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3B37694" w14:textId="77777777" w:rsidR="00AF1308" w:rsidRDefault="00265378">
      <w:r>
        <w:rPr>
          <w:noProof/>
        </w:rPr>
        <w:drawing>
          <wp:inline distT="0" distB="0" distL="0" distR="0" wp14:anchorId="4E2BB4E2" wp14:editId="7DC71DBC">
            <wp:extent cx="5761355" cy="6203315"/>
            <wp:effectExtent l="0" t="0" r="0" b="0"/>
            <wp:docPr id="76"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2"/>
                    <a:srcRect/>
                    <a:stretch>
                      <a:fillRect/>
                    </a:stretch>
                  </pic:blipFill>
                  <pic:spPr>
                    <a:xfrm>
                      <a:off x="0" y="0"/>
                      <a:ext cx="5761355" cy="6203315"/>
                    </a:xfrm>
                    <a:prstGeom prst="rect">
                      <a:avLst/>
                    </a:prstGeom>
                    <a:ln/>
                  </pic:spPr>
                </pic:pic>
              </a:graphicData>
            </a:graphic>
          </wp:inline>
        </w:drawing>
      </w:r>
    </w:p>
    <w:p w14:paraId="06D8CFF4" w14:textId="77777777" w:rsidR="00AF1308" w:rsidRDefault="00AF1308">
      <w:pPr>
        <w:sectPr w:rsidR="00AF1308">
          <w:headerReference w:type="even" r:id="rId13"/>
          <w:headerReference w:type="default" r:id="rId14"/>
          <w:footerReference w:type="even" r:id="rId15"/>
          <w:footerReference w:type="default" r:id="rId16"/>
          <w:headerReference w:type="first" r:id="rId17"/>
          <w:footerReference w:type="first" r:id="rId18"/>
          <w:pgSz w:w="11909" w:h="16834"/>
          <w:pgMar w:top="1418" w:right="1418" w:bottom="1418" w:left="1418" w:header="720" w:footer="720" w:gutter="0"/>
          <w:pgNumType w:start="1"/>
          <w:cols w:space="720" w:equalWidth="0">
            <w:col w:w="9360"/>
          </w:cols>
        </w:sectPr>
      </w:pPr>
    </w:p>
    <w:p w14:paraId="46AE825B" w14:textId="77777777" w:rsidR="00AF1308" w:rsidRDefault="00265378">
      <w:pPr>
        <w:pStyle w:val="Heading2"/>
        <w:jc w:val="center"/>
      </w:pPr>
      <w:bookmarkStart w:id="0" w:name="_Ref47129196"/>
      <w:bookmarkStart w:id="1" w:name="_Ref47129290"/>
      <w:bookmarkStart w:id="2" w:name="_Toc48147026"/>
      <w:r>
        <w:lastRenderedPageBreak/>
        <w:t>Executive Summary</w:t>
      </w:r>
      <w:bookmarkEnd w:id="0"/>
      <w:bookmarkEnd w:id="1"/>
      <w:bookmarkEnd w:id="2"/>
      <w:r>
        <w:t xml:space="preserve"> </w:t>
      </w:r>
    </w:p>
    <w:p w14:paraId="647ADF4F" w14:textId="348251C6" w:rsidR="00852740" w:rsidRDefault="00852740" w:rsidP="00852740">
      <w:pPr>
        <w:jc w:val="both"/>
      </w:pPr>
      <w:r>
        <w:t>Chow Tai Fook Jewellery Group Limited “CTFJ, a well-known jewellery retailer, has a proven robust revenue with a strong balance sheet since listed on HKE</w:t>
      </w:r>
      <w:r w:rsidR="0068328D">
        <w:t>x</w:t>
      </w:r>
      <w:r>
        <w:t xml:space="preserve"> in 2011. The company also keep on developing its business in Hong Kong, </w:t>
      </w:r>
      <w:r w:rsidR="0068328D">
        <w:t>Macau,</w:t>
      </w:r>
      <w:r>
        <w:t xml:space="preserve"> and China, furthermore, it continuously establishing new product lines and new point of sales to cater to the different market sectors. </w:t>
      </w:r>
    </w:p>
    <w:p w14:paraId="1B88ED76" w14:textId="77777777" w:rsidR="00852740" w:rsidRDefault="00852740" w:rsidP="00852740">
      <w:pPr>
        <w:jc w:val="both"/>
      </w:pPr>
    </w:p>
    <w:p w14:paraId="4A062B23" w14:textId="24F71C28" w:rsidR="00852740" w:rsidRDefault="00852740" w:rsidP="00852740">
      <w:pPr>
        <w:jc w:val="both"/>
      </w:pPr>
      <w:r>
        <w:t>CTFJ is the market leader based on our findings from this financial assessment. In this report, we used a peer comparison with another two well-known brands in Hong Kong</w:t>
      </w:r>
      <w:r w:rsidR="00811FC3">
        <w:t xml:space="preserve"> - </w:t>
      </w:r>
      <w:r>
        <w:t>Luk Fook “LF” and Tse Sui Luen “TSL”. By studying these three companies</w:t>
      </w:r>
      <w:r w:rsidR="0068328D">
        <w:t>’</w:t>
      </w:r>
      <w:r>
        <w:t xml:space="preserve"> annual reports between 2017 and 2019, we confirmed that CTFJ is financially healthy and performing far beyond LF and TSL in most of the financial </w:t>
      </w:r>
      <w:r w:rsidR="0068328D">
        <w:t>matrix</w:t>
      </w:r>
      <w:r>
        <w:t xml:space="preserve">. </w:t>
      </w:r>
    </w:p>
    <w:p w14:paraId="63B8BECA" w14:textId="77777777" w:rsidR="00852740" w:rsidRDefault="00852740" w:rsidP="00852740">
      <w:pPr>
        <w:jc w:val="both"/>
      </w:pPr>
    </w:p>
    <w:p w14:paraId="45E90DF2" w14:textId="05262D1A" w:rsidR="00852740" w:rsidRDefault="00811FC3" w:rsidP="00852740">
      <w:pPr>
        <w:jc w:val="both"/>
      </w:pPr>
      <w:r>
        <w:t xml:space="preserve">In </w:t>
      </w:r>
      <w:r w:rsidR="0068328D">
        <w:t>c</w:t>
      </w:r>
      <w:r>
        <w:t>hapter 3, we noticed</w:t>
      </w:r>
      <w:r w:rsidR="00852740">
        <w:t xml:space="preserve"> that </w:t>
      </w:r>
      <w:r w:rsidR="0068328D">
        <w:t xml:space="preserve">the stakeholders at </w:t>
      </w:r>
      <w:r w:rsidR="00852740">
        <w:t xml:space="preserve">CTFJ has </w:t>
      </w:r>
      <w:r w:rsidR="0068328D">
        <w:t>a</w:t>
      </w:r>
      <w:r w:rsidR="00852740">
        <w:t xml:space="preserve"> </w:t>
      </w:r>
      <w:r w:rsidR="0068328D">
        <w:t>well-</w:t>
      </w:r>
      <w:r w:rsidR="00852740">
        <w:t xml:space="preserve">organized corporate governance that </w:t>
      </w:r>
      <w:r>
        <w:t>compliance with HKE</w:t>
      </w:r>
      <w:r w:rsidR="0068328D">
        <w:t>x</w:t>
      </w:r>
      <w:r>
        <w:t xml:space="preserve"> regulations</w:t>
      </w:r>
      <w:r w:rsidR="0068328D">
        <w:t>;</w:t>
      </w:r>
      <w:r>
        <w:t xml:space="preserve"> the overall structure will help </w:t>
      </w:r>
      <w:r w:rsidR="00852740">
        <w:t>the company to overcome different challenges and risks</w:t>
      </w:r>
      <w:r>
        <w:t xml:space="preserve"> ahead</w:t>
      </w:r>
      <w:r w:rsidR="00852740">
        <w:t xml:space="preserve">, as well as </w:t>
      </w:r>
      <w:r w:rsidR="00951628">
        <w:t>to its shareholders for transparency, fair and accountable.</w:t>
      </w:r>
    </w:p>
    <w:p w14:paraId="39AFBCF9" w14:textId="77777777" w:rsidR="00951628" w:rsidRDefault="00951628" w:rsidP="00852740">
      <w:pPr>
        <w:jc w:val="both"/>
      </w:pPr>
    </w:p>
    <w:p w14:paraId="6CE91004" w14:textId="3667C3FE" w:rsidR="00852740" w:rsidRDefault="00852740" w:rsidP="00852740">
      <w:pPr>
        <w:jc w:val="both"/>
      </w:pPr>
      <w:r>
        <w:t>CTFJ has an on-going development strategy</w:t>
      </w:r>
      <w:r w:rsidR="0068328D">
        <w:t xml:space="preserve"> and sustained competitive advantage</w:t>
      </w:r>
      <w:r>
        <w:t xml:space="preserve">, </w:t>
      </w:r>
      <w:r w:rsidR="0068328D">
        <w:t xml:space="preserve">in chapter 4, </w:t>
      </w:r>
      <w:r>
        <w:t xml:space="preserve">we tapped into one of the company’s investment plan that announced recently, with a </w:t>
      </w:r>
      <w:r w:rsidR="0068328D">
        <w:t>recommendation</w:t>
      </w:r>
      <w:r>
        <w:t xml:space="preserve"> to invest 5% of its China revenue in 2019 for a 10-year investment proposal. Under the section of investment appraisal, we used four different </w:t>
      </w:r>
      <w:r w:rsidR="0068328D">
        <w:t>matrices</w:t>
      </w:r>
      <w:r>
        <w:t xml:space="preserve"> to evaluate this project, and it is proven that this is a valuable investment supported by all the positive evaluations.  We suggested CTFJ to raise funds for this project as well as working capital financing</w:t>
      </w:r>
      <w:r w:rsidR="0068328D">
        <w:t xml:space="preserve"> in chapter 5</w:t>
      </w:r>
      <w:r>
        <w:t xml:space="preserve">. </w:t>
      </w:r>
    </w:p>
    <w:p w14:paraId="7DF88ED3" w14:textId="438C30F5" w:rsidR="00852740" w:rsidRDefault="00852740" w:rsidP="00852740">
      <w:pPr>
        <w:jc w:val="both"/>
      </w:pPr>
    </w:p>
    <w:p w14:paraId="743F0E07" w14:textId="4E2849B5" w:rsidR="00852740" w:rsidRDefault="00852740" w:rsidP="00852740">
      <w:pPr>
        <w:jc w:val="both"/>
      </w:pPr>
      <w:r>
        <w:t xml:space="preserve">In the last chapter, we reviewed the possible challenges and risks that may impact CTFJ, </w:t>
      </w:r>
      <w:r w:rsidR="0068328D">
        <w:t>followed by strategies</w:t>
      </w:r>
      <w:r>
        <w:t xml:space="preserve"> and project schedule</w:t>
      </w:r>
      <w:r w:rsidR="0068328D">
        <w:t>s</w:t>
      </w:r>
      <w:r>
        <w:t xml:space="preserve"> </w:t>
      </w:r>
      <w:r w:rsidR="0068328D">
        <w:t>to pursue.</w:t>
      </w:r>
    </w:p>
    <w:p w14:paraId="5829AD3C" w14:textId="77777777" w:rsidR="00852740" w:rsidRDefault="00852740" w:rsidP="00852740">
      <w:pPr>
        <w:jc w:val="both"/>
      </w:pPr>
    </w:p>
    <w:p w14:paraId="2FCBB82C" w14:textId="6A2B891F" w:rsidR="00AF1308" w:rsidRPr="007905B0" w:rsidRDefault="00265378" w:rsidP="00852740">
      <w:pPr>
        <w:jc w:val="both"/>
        <w:rPr>
          <w:sz w:val="20"/>
          <w:szCs w:val="20"/>
        </w:rPr>
      </w:pPr>
      <w:r w:rsidRPr="007905B0">
        <w:rPr>
          <w:sz w:val="20"/>
          <w:szCs w:val="20"/>
        </w:rPr>
        <w:br w:type="page"/>
      </w:r>
    </w:p>
    <w:p w14:paraId="35654507" w14:textId="3C984FA2" w:rsidR="00AF1308" w:rsidRPr="007905B0" w:rsidRDefault="00265378">
      <w:pPr>
        <w:pStyle w:val="Heading2"/>
        <w:jc w:val="center"/>
        <w:rPr>
          <w:sz w:val="20"/>
          <w:szCs w:val="24"/>
        </w:rPr>
      </w:pPr>
      <w:bookmarkStart w:id="3" w:name="_Toc48147027"/>
      <w:r w:rsidRPr="007905B0">
        <w:rPr>
          <w:sz w:val="20"/>
          <w:szCs w:val="24"/>
        </w:rPr>
        <w:lastRenderedPageBreak/>
        <w:t>Table of Contents</w:t>
      </w:r>
      <w:bookmarkEnd w:id="3"/>
    </w:p>
    <w:sdt>
      <w:sdtPr>
        <w:rPr>
          <w:rFonts w:ascii="Arial" w:eastAsia="Arial" w:hAnsi="Arial" w:cs="Arial"/>
          <w:color w:val="auto"/>
          <w:sz w:val="18"/>
          <w:szCs w:val="18"/>
          <w:lang w:eastAsia="zh-TW"/>
        </w:rPr>
        <w:id w:val="-824131139"/>
        <w:docPartObj>
          <w:docPartGallery w:val="Table of Contents"/>
          <w:docPartUnique/>
        </w:docPartObj>
      </w:sdtPr>
      <w:sdtEndPr>
        <w:rPr>
          <w:rFonts w:eastAsia="PMingLiU"/>
          <w:b/>
          <w:bCs/>
          <w:noProof/>
          <w:sz w:val="22"/>
          <w:szCs w:val="22"/>
        </w:rPr>
      </w:sdtEndPr>
      <w:sdtContent>
        <w:p w14:paraId="3CC97BFF" w14:textId="556A4B7F" w:rsidR="002F4572" w:rsidRPr="009A5A70" w:rsidRDefault="002F4572" w:rsidP="009A5A70">
          <w:pPr>
            <w:pStyle w:val="TOCHeading"/>
            <w:snapToGrid w:val="0"/>
            <w:spacing w:before="0" w:line="240" w:lineRule="auto"/>
            <w:rPr>
              <w:sz w:val="22"/>
              <w:szCs w:val="22"/>
            </w:rPr>
          </w:pPr>
        </w:p>
        <w:p w14:paraId="79923123" w14:textId="4F0EFE42" w:rsidR="00852740" w:rsidRPr="00852740" w:rsidRDefault="002F4572">
          <w:pPr>
            <w:pStyle w:val="TOC2"/>
            <w:rPr>
              <w:rFonts w:asciiTheme="minorHAnsi" w:eastAsiaTheme="minorEastAsia" w:hAnsiTheme="minorHAnsi" w:cstheme="minorBidi"/>
              <w:noProof/>
              <w:sz w:val="20"/>
              <w:szCs w:val="20"/>
            </w:rPr>
          </w:pPr>
          <w:r w:rsidRPr="003379EE">
            <w:rPr>
              <w:sz w:val="18"/>
              <w:szCs w:val="18"/>
            </w:rPr>
            <w:fldChar w:fldCharType="begin"/>
          </w:r>
          <w:r w:rsidRPr="003379EE">
            <w:rPr>
              <w:sz w:val="18"/>
              <w:szCs w:val="18"/>
            </w:rPr>
            <w:instrText xml:space="preserve"> TOC \o "1-3" \h \z \u </w:instrText>
          </w:r>
          <w:r w:rsidRPr="003379EE">
            <w:rPr>
              <w:sz w:val="18"/>
              <w:szCs w:val="18"/>
            </w:rPr>
            <w:fldChar w:fldCharType="separate"/>
          </w:r>
          <w:hyperlink w:anchor="_Toc48147026" w:history="1">
            <w:r w:rsidR="00852740" w:rsidRPr="00852740">
              <w:rPr>
                <w:rStyle w:val="Hyperlink"/>
                <w:noProof/>
                <w:sz w:val="22"/>
                <w:szCs w:val="22"/>
              </w:rPr>
              <w:t>Executive Summary</w:t>
            </w:r>
            <w:r w:rsidR="00852740" w:rsidRPr="00852740">
              <w:rPr>
                <w:noProof/>
                <w:webHidden/>
                <w:sz w:val="22"/>
                <w:szCs w:val="22"/>
              </w:rPr>
              <w:tab/>
            </w:r>
            <w:r w:rsidR="00852740" w:rsidRPr="00852740">
              <w:rPr>
                <w:noProof/>
                <w:webHidden/>
                <w:sz w:val="22"/>
                <w:szCs w:val="22"/>
              </w:rPr>
              <w:fldChar w:fldCharType="begin"/>
            </w:r>
            <w:r w:rsidR="00852740" w:rsidRPr="00852740">
              <w:rPr>
                <w:noProof/>
                <w:webHidden/>
                <w:sz w:val="22"/>
                <w:szCs w:val="22"/>
              </w:rPr>
              <w:instrText xml:space="preserve"> PAGEREF _Toc48147026 \h </w:instrText>
            </w:r>
            <w:r w:rsidR="00852740" w:rsidRPr="00852740">
              <w:rPr>
                <w:noProof/>
                <w:webHidden/>
                <w:sz w:val="22"/>
                <w:szCs w:val="22"/>
              </w:rPr>
            </w:r>
            <w:r w:rsidR="00852740" w:rsidRPr="00852740">
              <w:rPr>
                <w:noProof/>
                <w:webHidden/>
                <w:sz w:val="22"/>
                <w:szCs w:val="22"/>
              </w:rPr>
              <w:fldChar w:fldCharType="separate"/>
            </w:r>
            <w:r w:rsidR="009C2E75">
              <w:rPr>
                <w:noProof/>
                <w:webHidden/>
                <w:sz w:val="22"/>
                <w:szCs w:val="22"/>
              </w:rPr>
              <w:t>1</w:t>
            </w:r>
            <w:r w:rsidR="00852740" w:rsidRPr="00852740">
              <w:rPr>
                <w:noProof/>
                <w:webHidden/>
                <w:sz w:val="22"/>
                <w:szCs w:val="22"/>
              </w:rPr>
              <w:fldChar w:fldCharType="end"/>
            </w:r>
          </w:hyperlink>
        </w:p>
        <w:p w14:paraId="78741535" w14:textId="78FED823" w:rsidR="00852740" w:rsidRPr="00852740" w:rsidRDefault="00811FC3">
          <w:pPr>
            <w:pStyle w:val="TOC2"/>
            <w:rPr>
              <w:rFonts w:asciiTheme="minorHAnsi" w:eastAsiaTheme="minorEastAsia" w:hAnsiTheme="minorHAnsi" w:cstheme="minorBidi"/>
              <w:noProof/>
              <w:sz w:val="20"/>
              <w:szCs w:val="20"/>
            </w:rPr>
          </w:pPr>
          <w:hyperlink w:anchor="_Toc48147027" w:history="1">
            <w:r w:rsidR="00852740" w:rsidRPr="00852740">
              <w:rPr>
                <w:rStyle w:val="Hyperlink"/>
                <w:noProof/>
                <w:sz w:val="22"/>
                <w:szCs w:val="22"/>
              </w:rPr>
              <w:t>Table of Contents</w:t>
            </w:r>
            <w:r w:rsidR="00852740" w:rsidRPr="00852740">
              <w:rPr>
                <w:noProof/>
                <w:webHidden/>
                <w:sz w:val="22"/>
                <w:szCs w:val="22"/>
              </w:rPr>
              <w:tab/>
            </w:r>
            <w:r w:rsidR="00852740" w:rsidRPr="00852740">
              <w:rPr>
                <w:noProof/>
                <w:webHidden/>
                <w:sz w:val="22"/>
                <w:szCs w:val="22"/>
              </w:rPr>
              <w:fldChar w:fldCharType="begin"/>
            </w:r>
            <w:r w:rsidR="00852740" w:rsidRPr="00852740">
              <w:rPr>
                <w:noProof/>
                <w:webHidden/>
                <w:sz w:val="22"/>
                <w:szCs w:val="22"/>
              </w:rPr>
              <w:instrText xml:space="preserve"> PAGEREF _Toc48147027 \h </w:instrText>
            </w:r>
            <w:r w:rsidR="00852740" w:rsidRPr="00852740">
              <w:rPr>
                <w:noProof/>
                <w:webHidden/>
                <w:sz w:val="22"/>
                <w:szCs w:val="22"/>
              </w:rPr>
            </w:r>
            <w:r w:rsidR="00852740" w:rsidRPr="00852740">
              <w:rPr>
                <w:noProof/>
                <w:webHidden/>
                <w:sz w:val="22"/>
                <w:szCs w:val="22"/>
              </w:rPr>
              <w:fldChar w:fldCharType="separate"/>
            </w:r>
            <w:r w:rsidR="009C2E75">
              <w:rPr>
                <w:noProof/>
                <w:webHidden/>
                <w:sz w:val="22"/>
                <w:szCs w:val="22"/>
              </w:rPr>
              <w:t>2</w:t>
            </w:r>
            <w:r w:rsidR="00852740" w:rsidRPr="00852740">
              <w:rPr>
                <w:noProof/>
                <w:webHidden/>
                <w:sz w:val="22"/>
                <w:szCs w:val="22"/>
              </w:rPr>
              <w:fldChar w:fldCharType="end"/>
            </w:r>
          </w:hyperlink>
        </w:p>
        <w:p w14:paraId="185E7816" w14:textId="73468A88" w:rsidR="00852740" w:rsidRPr="00852740" w:rsidRDefault="00811FC3">
          <w:pPr>
            <w:pStyle w:val="TOC2"/>
            <w:rPr>
              <w:rFonts w:asciiTheme="minorHAnsi" w:eastAsiaTheme="minorEastAsia" w:hAnsiTheme="minorHAnsi" w:cstheme="minorBidi"/>
              <w:noProof/>
              <w:sz w:val="20"/>
              <w:szCs w:val="20"/>
            </w:rPr>
          </w:pPr>
          <w:hyperlink w:anchor="_Toc48147028" w:history="1">
            <w:r w:rsidR="00852740" w:rsidRPr="00852740">
              <w:rPr>
                <w:rStyle w:val="Hyperlink"/>
                <w:noProof/>
                <w:sz w:val="22"/>
                <w:szCs w:val="22"/>
              </w:rPr>
              <w:t>List of Figures</w:t>
            </w:r>
            <w:r w:rsidR="00852740" w:rsidRPr="00852740">
              <w:rPr>
                <w:noProof/>
                <w:webHidden/>
                <w:sz w:val="22"/>
                <w:szCs w:val="22"/>
              </w:rPr>
              <w:tab/>
            </w:r>
            <w:r w:rsidR="00852740" w:rsidRPr="00852740">
              <w:rPr>
                <w:noProof/>
                <w:webHidden/>
                <w:sz w:val="22"/>
                <w:szCs w:val="22"/>
              </w:rPr>
              <w:fldChar w:fldCharType="begin"/>
            </w:r>
            <w:r w:rsidR="00852740" w:rsidRPr="00852740">
              <w:rPr>
                <w:noProof/>
                <w:webHidden/>
                <w:sz w:val="22"/>
                <w:szCs w:val="22"/>
              </w:rPr>
              <w:instrText xml:space="preserve"> PAGEREF _Toc48147028 \h </w:instrText>
            </w:r>
            <w:r w:rsidR="00852740" w:rsidRPr="00852740">
              <w:rPr>
                <w:noProof/>
                <w:webHidden/>
                <w:sz w:val="22"/>
                <w:szCs w:val="22"/>
              </w:rPr>
            </w:r>
            <w:r w:rsidR="00852740" w:rsidRPr="00852740">
              <w:rPr>
                <w:noProof/>
                <w:webHidden/>
                <w:sz w:val="22"/>
                <w:szCs w:val="22"/>
              </w:rPr>
              <w:fldChar w:fldCharType="separate"/>
            </w:r>
            <w:r w:rsidR="009C2E75">
              <w:rPr>
                <w:noProof/>
                <w:webHidden/>
                <w:sz w:val="22"/>
                <w:szCs w:val="22"/>
              </w:rPr>
              <w:t>3</w:t>
            </w:r>
            <w:r w:rsidR="00852740" w:rsidRPr="00852740">
              <w:rPr>
                <w:noProof/>
                <w:webHidden/>
                <w:sz w:val="22"/>
                <w:szCs w:val="22"/>
              </w:rPr>
              <w:fldChar w:fldCharType="end"/>
            </w:r>
          </w:hyperlink>
        </w:p>
        <w:p w14:paraId="7B3191C5" w14:textId="764AF0DD" w:rsidR="00852740" w:rsidRDefault="00811FC3">
          <w:pPr>
            <w:pStyle w:val="TOC2"/>
            <w:rPr>
              <w:rStyle w:val="Hyperlink"/>
              <w:noProof/>
              <w:sz w:val="22"/>
              <w:szCs w:val="22"/>
            </w:rPr>
          </w:pPr>
          <w:hyperlink w:anchor="_Toc48147029" w:history="1">
            <w:r w:rsidR="00852740" w:rsidRPr="00852740">
              <w:rPr>
                <w:rStyle w:val="Hyperlink"/>
                <w:noProof/>
                <w:sz w:val="22"/>
                <w:szCs w:val="22"/>
              </w:rPr>
              <w:t>List of Tables</w:t>
            </w:r>
            <w:r w:rsidR="00852740" w:rsidRPr="00852740">
              <w:rPr>
                <w:noProof/>
                <w:webHidden/>
                <w:sz w:val="22"/>
                <w:szCs w:val="22"/>
              </w:rPr>
              <w:tab/>
            </w:r>
            <w:r w:rsidR="00852740" w:rsidRPr="00852740">
              <w:rPr>
                <w:noProof/>
                <w:webHidden/>
                <w:sz w:val="22"/>
                <w:szCs w:val="22"/>
              </w:rPr>
              <w:fldChar w:fldCharType="begin"/>
            </w:r>
            <w:r w:rsidR="00852740" w:rsidRPr="00852740">
              <w:rPr>
                <w:noProof/>
                <w:webHidden/>
                <w:sz w:val="22"/>
                <w:szCs w:val="22"/>
              </w:rPr>
              <w:instrText xml:space="preserve"> PAGEREF _Toc48147029 \h </w:instrText>
            </w:r>
            <w:r w:rsidR="00852740" w:rsidRPr="00852740">
              <w:rPr>
                <w:noProof/>
                <w:webHidden/>
                <w:sz w:val="22"/>
                <w:szCs w:val="22"/>
              </w:rPr>
            </w:r>
            <w:r w:rsidR="00852740" w:rsidRPr="00852740">
              <w:rPr>
                <w:noProof/>
                <w:webHidden/>
                <w:sz w:val="22"/>
                <w:szCs w:val="22"/>
              </w:rPr>
              <w:fldChar w:fldCharType="separate"/>
            </w:r>
            <w:r w:rsidR="009C2E75">
              <w:rPr>
                <w:noProof/>
                <w:webHidden/>
                <w:sz w:val="22"/>
                <w:szCs w:val="22"/>
              </w:rPr>
              <w:t>3</w:t>
            </w:r>
            <w:r w:rsidR="00852740" w:rsidRPr="00852740">
              <w:rPr>
                <w:noProof/>
                <w:webHidden/>
                <w:sz w:val="22"/>
                <w:szCs w:val="22"/>
              </w:rPr>
              <w:fldChar w:fldCharType="end"/>
            </w:r>
          </w:hyperlink>
        </w:p>
        <w:p w14:paraId="37B23218" w14:textId="145885D2" w:rsidR="00852740" w:rsidRPr="00852740" w:rsidRDefault="00811FC3" w:rsidP="00852740">
          <w:pPr>
            <w:pStyle w:val="TOC1"/>
            <w:rPr>
              <w:rFonts w:asciiTheme="minorHAnsi" w:eastAsiaTheme="minorEastAsia" w:hAnsiTheme="minorHAnsi" w:cstheme="minorBidi"/>
            </w:rPr>
          </w:pPr>
          <w:hyperlink w:anchor="_Toc48147030" w:history="1">
            <w:r w:rsidR="00852740" w:rsidRPr="00852740">
              <w:rPr>
                <w:rStyle w:val="Hyperlink"/>
              </w:rPr>
              <w:t>1.</w:t>
            </w:r>
            <w:r w:rsidR="00852740" w:rsidRPr="00852740">
              <w:rPr>
                <w:rFonts w:asciiTheme="minorHAnsi" w:eastAsiaTheme="minorEastAsia" w:hAnsiTheme="minorHAnsi" w:cstheme="minorBidi"/>
              </w:rPr>
              <w:tab/>
            </w:r>
            <w:r w:rsidR="00852740" w:rsidRPr="00852740">
              <w:rPr>
                <w:rStyle w:val="Hyperlink"/>
              </w:rPr>
              <w:t>Introduction</w:t>
            </w:r>
            <w:r w:rsidR="00852740" w:rsidRPr="00852740">
              <w:rPr>
                <w:webHidden/>
              </w:rPr>
              <w:tab/>
            </w:r>
            <w:r w:rsidR="00852740" w:rsidRPr="00852740">
              <w:rPr>
                <w:webHidden/>
              </w:rPr>
              <w:fldChar w:fldCharType="begin"/>
            </w:r>
            <w:r w:rsidR="00852740" w:rsidRPr="00852740">
              <w:rPr>
                <w:webHidden/>
              </w:rPr>
              <w:instrText xml:space="preserve"> PAGEREF _Toc48147030 \h </w:instrText>
            </w:r>
            <w:r w:rsidR="00852740" w:rsidRPr="00852740">
              <w:rPr>
                <w:webHidden/>
              </w:rPr>
            </w:r>
            <w:r w:rsidR="00852740" w:rsidRPr="00852740">
              <w:rPr>
                <w:webHidden/>
              </w:rPr>
              <w:fldChar w:fldCharType="separate"/>
            </w:r>
            <w:r w:rsidR="009C2E75">
              <w:rPr>
                <w:webHidden/>
              </w:rPr>
              <w:t>4</w:t>
            </w:r>
            <w:r w:rsidR="00852740" w:rsidRPr="00852740">
              <w:rPr>
                <w:webHidden/>
              </w:rPr>
              <w:fldChar w:fldCharType="end"/>
            </w:r>
          </w:hyperlink>
        </w:p>
        <w:p w14:paraId="4A38A28D" w14:textId="170CDF98" w:rsidR="00852740" w:rsidRPr="00852740" w:rsidRDefault="00811FC3">
          <w:pPr>
            <w:pStyle w:val="TOC2"/>
            <w:rPr>
              <w:rFonts w:asciiTheme="minorHAnsi" w:eastAsiaTheme="minorEastAsia" w:hAnsiTheme="minorHAnsi" w:cstheme="minorBidi"/>
              <w:noProof/>
              <w:sz w:val="20"/>
              <w:szCs w:val="20"/>
            </w:rPr>
          </w:pPr>
          <w:hyperlink w:anchor="_Toc48147031" w:history="1">
            <w:r w:rsidR="00852740" w:rsidRPr="00852740">
              <w:rPr>
                <w:rStyle w:val="Hyperlink"/>
                <w:noProof/>
                <w:sz w:val="22"/>
                <w:szCs w:val="22"/>
              </w:rPr>
              <w:t xml:space="preserve">1.1 </w:t>
            </w:r>
            <w:r w:rsidR="00852740" w:rsidRPr="00852740">
              <w:rPr>
                <w:rFonts w:asciiTheme="minorHAnsi" w:eastAsiaTheme="minorEastAsia" w:hAnsiTheme="minorHAnsi" w:cstheme="minorBidi"/>
                <w:noProof/>
                <w:sz w:val="20"/>
                <w:szCs w:val="20"/>
              </w:rPr>
              <w:tab/>
            </w:r>
            <w:r w:rsidR="00852740" w:rsidRPr="00852740">
              <w:rPr>
                <w:rStyle w:val="Hyperlink"/>
                <w:noProof/>
                <w:sz w:val="22"/>
                <w:szCs w:val="22"/>
              </w:rPr>
              <w:t>Company Background</w:t>
            </w:r>
            <w:r w:rsidR="00852740" w:rsidRPr="00852740">
              <w:rPr>
                <w:noProof/>
                <w:webHidden/>
                <w:sz w:val="22"/>
                <w:szCs w:val="22"/>
              </w:rPr>
              <w:tab/>
            </w:r>
            <w:r w:rsidR="00852740" w:rsidRPr="00852740">
              <w:rPr>
                <w:noProof/>
                <w:webHidden/>
                <w:sz w:val="22"/>
                <w:szCs w:val="22"/>
              </w:rPr>
              <w:fldChar w:fldCharType="begin"/>
            </w:r>
            <w:r w:rsidR="00852740" w:rsidRPr="00852740">
              <w:rPr>
                <w:noProof/>
                <w:webHidden/>
                <w:sz w:val="22"/>
                <w:szCs w:val="22"/>
              </w:rPr>
              <w:instrText xml:space="preserve"> PAGEREF _Toc48147031 \h </w:instrText>
            </w:r>
            <w:r w:rsidR="00852740" w:rsidRPr="00852740">
              <w:rPr>
                <w:noProof/>
                <w:webHidden/>
                <w:sz w:val="22"/>
                <w:szCs w:val="22"/>
              </w:rPr>
            </w:r>
            <w:r w:rsidR="00852740" w:rsidRPr="00852740">
              <w:rPr>
                <w:noProof/>
                <w:webHidden/>
                <w:sz w:val="22"/>
                <w:szCs w:val="22"/>
              </w:rPr>
              <w:fldChar w:fldCharType="separate"/>
            </w:r>
            <w:r w:rsidR="009C2E75">
              <w:rPr>
                <w:noProof/>
                <w:webHidden/>
                <w:sz w:val="22"/>
                <w:szCs w:val="22"/>
              </w:rPr>
              <w:t>4</w:t>
            </w:r>
            <w:r w:rsidR="00852740" w:rsidRPr="00852740">
              <w:rPr>
                <w:noProof/>
                <w:webHidden/>
                <w:sz w:val="22"/>
                <w:szCs w:val="22"/>
              </w:rPr>
              <w:fldChar w:fldCharType="end"/>
            </w:r>
          </w:hyperlink>
        </w:p>
        <w:p w14:paraId="79C0E146" w14:textId="374C372C" w:rsidR="00852740" w:rsidRPr="00852740" w:rsidRDefault="00811FC3">
          <w:pPr>
            <w:pStyle w:val="TOC2"/>
            <w:rPr>
              <w:rFonts w:asciiTheme="minorHAnsi" w:eastAsiaTheme="minorEastAsia" w:hAnsiTheme="minorHAnsi" w:cstheme="minorBidi"/>
              <w:noProof/>
              <w:sz w:val="20"/>
              <w:szCs w:val="20"/>
            </w:rPr>
          </w:pPr>
          <w:hyperlink w:anchor="_Toc48147032" w:history="1">
            <w:r w:rsidR="00852740" w:rsidRPr="00852740">
              <w:rPr>
                <w:rStyle w:val="Hyperlink"/>
                <w:noProof/>
                <w:sz w:val="22"/>
                <w:szCs w:val="22"/>
              </w:rPr>
              <w:t xml:space="preserve">1.2 </w:t>
            </w:r>
            <w:r w:rsidR="00852740" w:rsidRPr="00852740">
              <w:rPr>
                <w:rFonts w:asciiTheme="minorHAnsi" w:eastAsiaTheme="minorEastAsia" w:hAnsiTheme="minorHAnsi" w:cstheme="minorBidi"/>
                <w:noProof/>
                <w:sz w:val="20"/>
                <w:szCs w:val="20"/>
              </w:rPr>
              <w:tab/>
            </w:r>
            <w:r w:rsidR="00852740" w:rsidRPr="00852740">
              <w:rPr>
                <w:rStyle w:val="Hyperlink"/>
                <w:noProof/>
                <w:sz w:val="22"/>
                <w:szCs w:val="22"/>
              </w:rPr>
              <w:t>Organization Structure</w:t>
            </w:r>
            <w:r w:rsidR="00852740" w:rsidRPr="00852740">
              <w:rPr>
                <w:noProof/>
                <w:webHidden/>
                <w:sz w:val="22"/>
                <w:szCs w:val="22"/>
              </w:rPr>
              <w:tab/>
            </w:r>
            <w:r w:rsidR="00852740" w:rsidRPr="00852740">
              <w:rPr>
                <w:noProof/>
                <w:webHidden/>
                <w:sz w:val="22"/>
                <w:szCs w:val="22"/>
              </w:rPr>
              <w:fldChar w:fldCharType="begin"/>
            </w:r>
            <w:r w:rsidR="00852740" w:rsidRPr="00852740">
              <w:rPr>
                <w:noProof/>
                <w:webHidden/>
                <w:sz w:val="22"/>
                <w:szCs w:val="22"/>
              </w:rPr>
              <w:instrText xml:space="preserve"> PAGEREF _Toc48147032 \h </w:instrText>
            </w:r>
            <w:r w:rsidR="00852740" w:rsidRPr="00852740">
              <w:rPr>
                <w:noProof/>
                <w:webHidden/>
                <w:sz w:val="22"/>
                <w:szCs w:val="22"/>
              </w:rPr>
            </w:r>
            <w:r w:rsidR="00852740" w:rsidRPr="00852740">
              <w:rPr>
                <w:noProof/>
                <w:webHidden/>
                <w:sz w:val="22"/>
                <w:szCs w:val="22"/>
              </w:rPr>
              <w:fldChar w:fldCharType="separate"/>
            </w:r>
            <w:r w:rsidR="009C2E75">
              <w:rPr>
                <w:noProof/>
                <w:webHidden/>
                <w:sz w:val="22"/>
                <w:szCs w:val="22"/>
              </w:rPr>
              <w:t>5</w:t>
            </w:r>
            <w:r w:rsidR="00852740" w:rsidRPr="00852740">
              <w:rPr>
                <w:noProof/>
                <w:webHidden/>
                <w:sz w:val="22"/>
                <w:szCs w:val="22"/>
              </w:rPr>
              <w:fldChar w:fldCharType="end"/>
            </w:r>
          </w:hyperlink>
        </w:p>
        <w:p w14:paraId="778F2367" w14:textId="09EDE96D" w:rsidR="00852740" w:rsidRPr="00852740" w:rsidRDefault="00811FC3">
          <w:pPr>
            <w:pStyle w:val="TOC2"/>
            <w:rPr>
              <w:rFonts w:asciiTheme="minorHAnsi" w:eastAsiaTheme="minorEastAsia" w:hAnsiTheme="minorHAnsi" w:cstheme="minorBidi"/>
              <w:noProof/>
              <w:sz w:val="20"/>
              <w:szCs w:val="20"/>
            </w:rPr>
          </w:pPr>
          <w:hyperlink w:anchor="_Toc48147033" w:history="1">
            <w:r w:rsidR="00852740" w:rsidRPr="00852740">
              <w:rPr>
                <w:rStyle w:val="Hyperlink"/>
                <w:noProof/>
                <w:sz w:val="22"/>
                <w:szCs w:val="22"/>
              </w:rPr>
              <w:t xml:space="preserve">1.3 </w:t>
            </w:r>
            <w:r w:rsidR="00852740" w:rsidRPr="00852740">
              <w:rPr>
                <w:rFonts w:asciiTheme="minorHAnsi" w:eastAsiaTheme="minorEastAsia" w:hAnsiTheme="minorHAnsi" w:cstheme="minorBidi"/>
                <w:noProof/>
                <w:sz w:val="20"/>
                <w:szCs w:val="20"/>
              </w:rPr>
              <w:tab/>
            </w:r>
            <w:r w:rsidR="00852740" w:rsidRPr="00852740">
              <w:rPr>
                <w:rStyle w:val="Hyperlink"/>
                <w:noProof/>
                <w:sz w:val="22"/>
                <w:szCs w:val="22"/>
              </w:rPr>
              <w:t>IPO History and Market Capitalization:</w:t>
            </w:r>
            <w:r w:rsidR="00852740" w:rsidRPr="00852740">
              <w:rPr>
                <w:noProof/>
                <w:webHidden/>
                <w:sz w:val="22"/>
                <w:szCs w:val="22"/>
              </w:rPr>
              <w:tab/>
            </w:r>
            <w:r w:rsidR="00852740" w:rsidRPr="00852740">
              <w:rPr>
                <w:noProof/>
                <w:webHidden/>
                <w:sz w:val="22"/>
                <w:szCs w:val="22"/>
              </w:rPr>
              <w:fldChar w:fldCharType="begin"/>
            </w:r>
            <w:r w:rsidR="00852740" w:rsidRPr="00852740">
              <w:rPr>
                <w:noProof/>
                <w:webHidden/>
                <w:sz w:val="22"/>
                <w:szCs w:val="22"/>
              </w:rPr>
              <w:instrText xml:space="preserve"> PAGEREF _Toc48147033 \h </w:instrText>
            </w:r>
            <w:r w:rsidR="00852740" w:rsidRPr="00852740">
              <w:rPr>
                <w:noProof/>
                <w:webHidden/>
                <w:sz w:val="22"/>
                <w:szCs w:val="22"/>
              </w:rPr>
            </w:r>
            <w:r w:rsidR="00852740" w:rsidRPr="00852740">
              <w:rPr>
                <w:noProof/>
                <w:webHidden/>
                <w:sz w:val="22"/>
                <w:szCs w:val="22"/>
              </w:rPr>
              <w:fldChar w:fldCharType="separate"/>
            </w:r>
            <w:r w:rsidR="009C2E75">
              <w:rPr>
                <w:noProof/>
                <w:webHidden/>
                <w:sz w:val="22"/>
                <w:szCs w:val="22"/>
              </w:rPr>
              <w:t>5</w:t>
            </w:r>
            <w:r w:rsidR="00852740" w:rsidRPr="00852740">
              <w:rPr>
                <w:noProof/>
                <w:webHidden/>
                <w:sz w:val="22"/>
                <w:szCs w:val="22"/>
              </w:rPr>
              <w:fldChar w:fldCharType="end"/>
            </w:r>
          </w:hyperlink>
        </w:p>
        <w:p w14:paraId="494E12B0" w14:textId="0CABCD19" w:rsidR="00852740" w:rsidRPr="00852740" w:rsidRDefault="00811FC3">
          <w:pPr>
            <w:pStyle w:val="TOC2"/>
            <w:rPr>
              <w:rFonts w:asciiTheme="minorHAnsi" w:eastAsiaTheme="minorEastAsia" w:hAnsiTheme="minorHAnsi" w:cstheme="minorBidi"/>
              <w:noProof/>
              <w:sz w:val="20"/>
              <w:szCs w:val="20"/>
            </w:rPr>
          </w:pPr>
          <w:hyperlink w:anchor="_Toc48147034" w:history="1">
            <w:r w:rsidR="00852740" w:rsidRPr="00852740">
              <w:rPr>
                <w:rStyle w:val="Hyperlink"/>
                <w:noProof/>
                <w:sz w:val="22"/>
                <w:szCs w:val="22"/>
              </w:rPr>
              <w:t xml:space="preserve">1.4 </w:t>
            </w:r>
            <w:r w:rsidR="00852740" w:rsidRPr="00852740">
              <w:rPr>
                <w:rFonts w:asciiTheme="minorHAnsi" w:eastAsiaTheme="minorEastAsia" w:hAnsiTheme="minorHAnsi" w:cstheme="minorBidi"/>
                <w:noProof/>
                <w:sz w:val="20"/>
                <w:szCs w:val="20"/>
              </w:rPr>
              <w:tab/>
            </w:r>
            <w:r w:rsidR="00852740" w:rsidRPr="00852740">
              <w:rPr>
                <w:rStyle w:val="Hyperlink"/>
                <w:noProof/>
                <w:sz w:val="22"/>
                <w:szCs w:val="22"/>
              </w:rPr>
              <w:t>Operating Business Overview</w:t>
            </w:r>
            <w:r w:rsidR="00852740" w:rsidRPr="00852740">
              <w:rPr>
                <w:noProof/>
                <w:webHidden/>
                <w:sz w:val="22"/>
                <w:szCs w:val="22"/>
              </w:rPr>
              <w:tab/>
            </w:r>
            <w:r w:rsidR="00852740" w:rsidRPr="00852740">
              <w:rPr>
                <w:noProof/>
                <w:webHidden/>
                <w:sz w:val="22"/>
                <w:szCs w:val="22"/>
              </w:rPr>
              <w:fldChar w:fldCharType="begin"/>
            </w:r>
            <w:r w:rsidR="00852740" w:rsidRPr="00852740">
              <w:rPr>
                <w:noProof/>
                <w:webHidden/>
                <w:sz w:val="22"/>
                <w:szCs w:val="22"/>
              </w:rPr>
              <w:instrText xml:space="preserve"> PAGEREF _Toc48147034 \h </w:instrText>
            </w:r>
            <w:r w:rsidR="00852740" w:rsidRPr="00852740">
              <w:rPr>
                <w:noProof/>
                <w:webHidden/>
                <w:sz w:val="22"/>
                <w:szCs w:val="22"/>
              </w:rPr>
            </w:r>
            <w:r w:rsidR="00852740" w:rsidRPr="00852740">
              <w:rPr>
                <w:noProof/>
                <w:webHidden/>
                <w:sz w:val="22"/>
                <w:szCs w:val="22"/>
              </w:rPr>
              <w:fldChar w:fldCharType="separate"/>
            </w:r>
            <w:r w:rsidR="009C2E75">
              <w:rPr>
                <w:noProof/>
                <w:webHidden/>
                <w:sz w:val="22"/>
                <w:szCs w:val="22"/>
              </w:rPr>
              <w:t>6</w:t>
            </w:r>
            <w:r w:rsidR="00852740" w:rsidRPr="00852740">
              <w:rPr>
                <w:noProof/>
                <w:webHidden/>
                <w:sz w:val="22"/>
                <w:szCs w:val="22"/>
              </w:rPr>
              <w:fldChar w:fldCharType="end"/>
            </w:r>
          </w:hyperlink>
        </w:p>
        <w:p w14:paraId="532FD5E9" w14:textId="1B460998" w:rsidR="00852740" w:rsidRPr="00852740" w:rsidRDefault="00811FC3">
          <w:pPr>
            <w:pStyle w:val="TOC2"/>
            <w:rPr>
              <w:rFonts w:asciiTheme="minorHAnsi" w:eastAsiaTheme="minorEastAsia" w:hAnsiTheme="minorHAnsi" w:cstheme="minorBidi"/>
              <w:noProof/>
              <w:sz w:val="20"/>
              <w:szCs w:val="20"/>
            </w:rPr>
          </w:pPr>
          <w:hyperlink w:anchor="_Toc48147035" w:history="1">
            <w:r w:rsidR="00852740" w:rsidRPr="00852740">
              <w:rPr>
                <w:rStyle w:val="Hyperlink"/>
                <w:noProof/>
                <w:sz w:val="22"/>
                <w:szCs w:val="22"/>
              </w:rPr>
              <w:t xml:space="preserve">1.5 </w:t>
            </w:r>
            <w:r w:rsidR="00852740" w:rsidRPr="00852740">
              <w:rPr>
                <w:rFonts w:asciiTheme="minorHAnsi" w:eastAsiaTheme="minorEastAsia" w:hAnsiTheme="minorHAnsi" w:cstheme="minorBidi"/>
                <w:noProof/>
                <w:sz w:val="20"/>
                <w:szCs w:val="20"/>
              </w:rPr>
              <w:tab/>
            </w:r>
            <w:r w:rsidR="00852740" w:rsidRPr="00852740">
              <w:rPr>
                <w:rStyle w:val="Hyperlink"/>
                <w:noProof/>
                <w:sz w:val="22"/>
                <w:szCs w:val="22"/>
              </w:rPr>
              <w:t>Current &amp; Historical Performance</w:t>
            </w:r>
            <w:r w:rsidR="00852740" w:rsidRPr="00852740">
              <w:rPr>
                <w:noProof/>
                <w:webHidden/>
                <w:sz w:val="22"/>
                <w:szCs w:val="22"/>
              </w:rPr>
              <w:tab/>
            </w:r>
            <w:r w:rsidR="00852740" w:rsidRPr="00852740">
              <w:rPr>
                <w:noProof/>
                <w:webHidden/>
                <w:sz w:val="22"/>
                <w:szCs w:val="22"/>
              </w:rPr>
              <w:fldChar w:fldCharType="begin"/>
            </w:r>
            <w:r w:rsidR="00852740" w:rsidRPr="00852740">
              <w:rPr>
                <w:noProof/>
                <w:webHidden/>
                <w:sz w:val="22"/>
                <w:szCs w:val="22"/>
              </w:rPr>
              <w:instrText xml:space="preserve"> PAGEREF _Toc48147035 \h </w:instrText>
            </w:r>
            <w:r w:rsidR="00852740" w:rsidRPr="00852740">
              <w:rPr>
                <w:noProof/>
                <w:webHidden/>
                <w:sz w:val="22"/>
                <w:szCs w:val="22"/>
              </w:rPr>
            </w:r>
            <w:r w:rsidR="00852740" w:rsidRPr="00852740">
              <w:rPr>
                <w:noProof/>
                <w:webHidden/>
                <w:sz w:val="22"/>
                <w:szCs w:val="22"/>
              </w:rPr>
              <w:fldChar w:fldCharType="separate"/>
            </w:r>
            <w:r w:rsidR="009C2E75">
              <w:rPr>
                <w:noProof/>
                <w:webHidden/>
                <w:sz w:val="22"/>
                <w:szCs w:val="22"/>
              </w:rPr>
              <w:t>6</w:t>
            </w:r>
            <w:r w:rsidR="00852740" w:rsidRPr="00852740">
              <w:rPr>
                <w:noProof/>
                <w:webHidden/>
                <w:sz w:val="22"/>
                <w:szCs w:val="22"/>
              </w:rPr>
              <w:fldChar w:fldCharType="end"/>
            </w:r>
          </w:hyperlink>
        </w:p>
        <w:p w14:paraId="6D2E1BAA" w14:textId="14C5536E" w:rsidR="00852740" w:rsidRPr="00852740" w:rsidRDefault="00811FC3">
          <w:pPr>
            <w:pStyle w:val="TOC2"/>
            <w:rPr>
              <w:rFonts w:asciiTheme="minorHAnsi" w:eastAsiaTheme="minorEastAsia" w:hAnsiTheme="minorHAnsi" w:cstheme="minorBidi"/>
              <w:noProof/>
              <w:sz w:val="20"/>
              <w:szCs w:val="20"/>
            </w:rPr>
          </w:pPr>
          <w:hyperlink w:anchor="_Toc48147036" w:history="1">
            <w:r w:rsidR="00852740" w:rsidRPr="00852740">
              <w:rPr>
                <w:rStyle w:val="Hyperlink"/>
                <w:noProof/>
                <w:sz w:val="22"/>
                <w:szCs w:val="22"/>
              </w:rPr>
              <w:t xml:space="preserve">1.6 </w:t>
            </w:r>
            <w:r w:rsidR="00852740" w:rsidRPr="00852740">
              <w:rPr>
                <w:rFonts w:asciiTheme="minorHAnsi" w:eastAsiaTheme="minorEastAsia" w:hAnsiTheme="minorHAnsi" w:cstheme="minorBidi"/>
                <w:noProof/>
                <w:sz w:val="20"/>
                <w:szCs w:val="20"/>
              </w:rPr>
              <w:tab/>
            </w:r>
            <w:r w:rsidR="00852740" w:rsidRPr="00852740">
              <w:rPr>
                <w:rStyle w:val="Hyperlink"/>
                <w:noProof/>
                <w:sz w:val="22"/>
                <w:szCs w:val="22"/>
              </w:rPr>
              <w:t>Market position against competitors</w:t>
            </w:r>
            <w:r w:rsidR="00852740" w:rsidRPr="00852740">
              <w:rPr>
                <w:noProof/>
                <w:webHidden/>
                <w:sz w:val="22"/>
                <w:szCs w:val="22"/>
              </w:rPr>
              <w:tab/>
            </w:r>
            <w:r w:rsidR="00852740" w:rsidRPr="00852740">
              <w:rPr>
                <w:noProof/>
                <w:webHidden/>
                <w:sz w:val="22"/>
                <w:szCs w:val="22"/>
              </w:rPr>
              <w:fldChar w:fldCharType="begin"/>
            </w:r>
            <w:r w:rsidR="00852740" w:rsidRPr="00852740">
              <w:rPr>
                <w:noProof/>
                <w:webHidden/>
                <w:sz w:val="22"/>
                <w:szCs w:val="22"/>
              </w:rPr>
              <w:instrText xml:space="preserve"> PAGEREF _Toc48147036 \h </w:instrText>
            </w:r>
            <w:r w:rsidR="00852740" w:rsidRPr="00852740">
              <w:rPr>
                <w:noProof/>
                <w:webHidden/>
                <w:sz w:val="22"/>
                <w:szCs w:val="22"/>
              </w:rPr>
            </w:r>
            <w:r w:rsidR="00852740" w:rsidRPr="00852740">
              <w:rPr>
                <w:noProof/>
                <w:webHidden/>
                <w:sz w:val="22"/>
                <w:szCs w:val="22"/>
              </w:rPr>
              <w:fldChar w:fldCharType="separate"/>
            </w:r>
            <w:r w:rsidR="009C2E75">
              <w:rPr>
                <w:noProof/>
                <w:webHidden/>
                <w:sz w:val="22"/>
                <w:szCs w:val="22"/>
              </w:rPr>
              <w:t>7</w:t>
            </w:r>
            <w:r w:rsidR="00852740" w:rsidRPr="00852740">
              <w:rPr>
                <w:noProof/>
                <w:webHidden/>
                <w:sz w:val="22"/>
                <w:szCs w:val="22"/>
              </w:rPr>
              <w:fldChar w:fldCharType="end"/>
            </w:r>
          </w:hyperlink>
        </w:p>
        <w:p w14:paraId="1CE848AA" w14:textId="330F420F" w:rsidR="00852740" w:rsidRPr="00852740" w:rsidRDefault="00811FC3">
          <w:pPr>
            <w:pStyle w:val="TOC2"/>
            <w:rPr>
              <w:rFonts w:asciiTheme="minorHAnsi" w:eastAsiaTheme="minorEastAsia" w:hAnsiTheme="minorHAnsi" w:cstheme="minorBidi"/>
              <w:noProof/>
              <w:sz w:val="20"/>
              <w:szCs w:val="20"/>
            </w:rPr>
          </w:pPr>
          <w:hyperlink w:anchor="_Toc48147037" w:history="1">
            <w:r w:rsidR="00852740" w:rsidRPr="00852740">
              <w:rPr>
                <w:rStyle w:val="Hyperlink"/>
                <w:noProof/>
                <w:sz w:val="22"/>
                <w:szCs w:val="22"/>
              </w:rPr>
              <w:t xml:space="preserve">1.7 </w:t>
            </w:r>
            <w:r w:rsidR="00852740" w:rsidRPr="00852740">
              <w:rPr>
                <w:rFonts w:asciiTheme="minorHAnsi" w:eastAsiaTheme="minorEastAsia" w:hAnsiTheme="minorHAnsi" w:cstheme="minorBidi"/>
                <w:noProof/>
                <w:sz w:val="20"/>
                <w:szCs w:val="20"/>
              </w:rPr>
              <w:tab/>
            </w:r>
            <w:r w:rsidR="00852740" w:rsidRPr="00852740">
              <w:rPr>
                <w:rStyle w:val="Hyperlink"/>
                <w:noProof/>
                <w:sz w:val="22"/>
                <w:szCs w:val="22"/>
              </w:rPr>
              <w:t>Major development and challenges ahead</w:t>
            </w:r>
            <w:r w:rsidR="00852740" w:rsidRPr="00852740">
              <w:rPr>
                <w:noProof/>
                <w:webHidden/>
                <w:sz w:val="22"/>
                <w:szCs w:val="22"/>
              </w:rPr>
              <w:tab/>
            </w:r>
            <w:r w:rsidR="00852740" w:rsidRPr="00852740">
              <w:rPr>
                <w:noProof/>
                <w:webHidden/>
                <w:sz w:val="22"/>
                <w:szCs w:val="22"/>
              </w:rPr>
              <w:fldChar w:fldCharType="begin"/>
            </w:r>
            <w:r w:rsidR="00852740" w:rsidRPr="00852740">
              <w:rPr>
                <w:noProof/>
                <w:webHidden/>
                <w:sz w:val="22"/>
                <w:szCs w:val="22"/>
              </w:rPr>
              <w:instrText xml:space="preserve"> PAGEREF _Toc48147037 \h </w:instrText>
            </w:r>
            <w:r w:rsidR="00852740" w:rsidRPr="00852740">
              <w:rPr>
                <w:noProof/>
                <w:webHidden/>
                <w:sz w:val="22"/>
                <w:szCs w:val="22"/>
              </w:rPr>
            </w:r>
            <w:r w:rsidR="00852740" w:rsidRPr="00852740">
              <w:rPr>
                <w:noProof/>
                <w:webHidden/>
                <w:sz w:val="22"/>
                <w:szCs w:val="22"/>
              </w:rPr>
              <w:fldChar w:fldCharType="separate"/>
            </w:r>
            <w:r w:rsidR="009C2E75">
              <w:rPr>
                <w:noProof/>
                <w:webHidden/>
                <w:sz w:val="22"/>
                <w:szCs w:val="22"/>
              </w:rPr>
              <w:t>9</w:t>
            </w:r>
            <w:r w:rsidR="00852740" w:rsidRPr="00852740">
              <w:rPr>
                <w:noProof/>
                <w:webHidden/>
                <w:sz w:val="22"/>
                <w:szCs w:val="22"/>
              </w:rPr>
              <w:fldChar w:fldCharType="end"/>
            </w:r>
          </w:hyperlink>
        </w:p>
        <w:p w14:paraId="163857A2" w14:textId="4643CC73" w:rsidR="00852740" w:rsidRPr="00852740" w:rsidRDefault="00811FC3" w:rsidP="00852740">
          <w:pPr>
            <w:pStyle w:val="TOC1"/>
            <w:rPr>
              <w:rFonts w:asciiTheme="minorHAnsi" w:eastAsiaTheme="minorEastAsia" w:hAnsiTheme="minorHAnsi" w:cstheme="minorBidi"/>
            </w:rPr>
          </w:pPr>
          <w:hyperlink w:anchor="_Toc48147038" w:history="1">
            <w:r w:rsidR="00852740" w:rsidRPr="00852740">
              <w:rPr>
                <w:rStyle w:val="Hyperlink"/>
                <w:sz w:val="20"/>
                <w:szCs w:val="20"/>
              </w:rPr>
              <w:t>2.</w:t>
            </w:r>
            <w:r w:rsidR="00852740" w:rsidRPr="00852740">
              <w:rPr>
                <w:rFonts w:asciiTheme="minorHAnsi" w:eastAsiaTheme="minorEastAsia" w:hAnsiTheme="minorHAnsi" w:cstheme="minorBidi"/>
              </w:rPr>
              <w:tab/>
            </w:r>
            <w:r w:rsidR="00852740" w:rsidRPr="00852740">
              <w:rPr>
                <w:rStyle w:val="Hyperlink"/>
                <w:sz w:val="20"/>
                <w:szCs w:val="20"/>
              </w:rPr>
              <w:t>Financial Analysis</w:t>
            </w:r>
            <w:r w:rsidR="00852740" w:rsidRPr="00852740">
              <w:rPr>
                <w:webHidden/>
              </w:rPr>
              <w:tab/>
            </w:r>
            <w:r w:rsidR="00852740" w:rsidRPr="00852740">
              <w:rPr>
                <w:webHidden/>
              </w:rPr>
              <w:fldChar w:fldCharType="begin"/>
            </w:r>
            <w:r w:rsidR="00852740" w:rsidRPr="00852740">
              <w:rPr>
                <w:webHidden/>
              </w:rPr>
              <w:instrText xml:space="preserve"> PAGEREF _Toc48147038 \h </w:instrText>
            </w:r>
            <w:r w:rsidR="00852740" w:rsidRPr="00852740">
              <w:rPr>
                <w:webHidden/>
              </w:rPr>
            </w:r>
            <w:r w:rsidR="00852740" w:rsidRPr="00852740">
              <w:rPr>
                <w:webHidden/>
              </w:rPr>
              <w:fldChar w:fldCharType="separate"/>
            </w:r>
            <w:r w:rsidR="009C2E75">
              <w:rPr>
                <w:webHidden/>
              </w:rPr>
              <w:t>10</w:t>
            </w:r>
            <w:r w:rsidR="00852740" w:rsidRPr="00852740">
              <w:rPr>
                <w:webHidden/>
              </w:rPr>
              <w:fldChar w:fldCharType="end"/>
            </w:r>
          </w:hyperlink>
        </w:p>
        <w:p w14:paraId="0A86AC55" w14:textId="5B68B0A7" w:rsidR="00852740" w:rsidRPr="00852740" w:rsidRDefault="00811FC3">
          <w:pPr>
            <w:pStyle w:val="TOC2"/>
            <w:rPr>
              <w:rFonts w:asciiTheme="minorHAnsi" w:eastAsiaTheme="minorEastAsia" w:hAnsiTheme="minorHAnsi" w:cstheme="minorBidi"/>
              <w:noProof/>
              <w:sz w:val="20"/>
              <w:szCs w:val="20"/>
            </w:rPr>
          </w:pPr>
          <w:hyperlink w:anchor="_Toc48147039" w:history="1">
            <w:r w:rsidR="00852740" w:rsidRPr="00852740">
              <w:rPr>
                <w:rStyle w:val="Hyperlink"/>
                <w:noProof/>
                <w:sz w:val="22"/>
                <w:szCs w:val="22"/>
              </w:rPr>
              <w:t xml:space="preserve">2.1 </w:t>
            </w:r>
            <w:r w:rsidR="00852740" w:rsidRPr="00852740">
              <w:rPr>
                <w:rFonts w:asciiTheme="minorHAnsi" w:eastAsiaTheme="minorEastAsia" w:hAnsiTheme="minorHAnsi" w:cstheme="minorBidi"/>
                <w:noProof/>
                <w:sz w:val="20"/>
                <w:szCs w:val="20"/>
              </w:rPr>
              <w:tab/>
            </w:r>
            <w:r w:rsidR="00852740" w:rsidRPr="00852740">
              <w:rPr>
                <w:rStyle w:val="Hyperlink"/>
                <w:noProof/>
                <w:sz w:val="22"/>
                <w:szCs w:val="22"/>
              </w:rPr>
              <w:t>Profitability Analysis and Growth Capacity</w:t>
            </w:r>
            <w:r w:rsidR="00852740" w:rsidRPr="00852740">
              <w:rPr>
                <w:noProof/>
                <w:webHidden/>
                <w:sz w:val="22"/>
                <w:szCs w:val="22"/>
              </w:rPr>
              <w:tab/>
            </w:r>
            <w:r w:rsidR="00852740" w:rsidRPr="00852740">
              <w:rPr>
                <w:noProof/>
                <w:webHidden/>
                <w:sz w:val="22"/>
                <w:szCs w:val="22"/>
              </w:rPr>
              <w:fldChar w:fldCharType="begin"/>
            </w:r>
            <w:r w:rsidR="00852740" w:rsidRPr="00852740">
              <w:rPr>
                <w:noProof/>
                <w:webHidden/>
                <w:sz w:val="22"/>
                <w:szCs w:val="22"/>
              </w:rPr>
              <w:instrText xml:space="preserve"> PAGEREF _Toc48147039 \h </w:instrText>
            </w:r>
            <w:r w:rsidR="00852740" w:rsidRPr="00852740">
              <w:rPr>
                <w:noProof/>
                <w:webHidden/>
                <w:sz w:val="22"/>
                <w:szCs w:val="22"/>
              </w:rPr>
            </w:r>
            <w:r w:rsidR="00852740" w:rsidRPr="00852740">
              <w:rPr>
                <w:noProof/>
                <w:webHidden/>
                <w:sz w:val="22"/>
                <w:szCs w:val="22"/>
              </w:rPr>
              <w:fldChar w:fldCharType="separate"/>
            </w:r>
            <w:r w:rsidR="009C2E75">
              <w:rPr>
                <w:noProof/>
                <w:webHidden/>
                <w:sz w:val="22"/>
                <w:szCs w:val="22"/>
              </w:rPr>
              <w:t>10</w:t>
            </w:r>
            <w:r w:rsidR="00852740" w:rsidRPr="00852740">
              <w:rPr>
                <w:noProof/>
                <w:webHidden/>
                <w:sz w:val="22"/>
                <w:szCs w:val="22"/>
              </w:rPr>
              <w:fldChar w:fldCharType="end"/>
            </w:r>
          </w:hyperlink>
        </w:p>
        <w:p w14:paraId="6B8E017B" w14:textId="77810EAB" w:rsidR="00852740" w:rsidRPr="00852740" w:rsidRDefault="00811FC3">
          <w:pPr>
            <w:pStyle w:val="TOC2"/>
            <w:rPr>
              <w:rFonts w:asciiTheme="minorHAnsi" w:eastAsiaTheme="minorEastAsia" w:hAnsiTheme="minorHAnsi" w:cstheme="minorBidi"/>
              <w:noProof/>
              <w:sz w:val="20"/>
              <w:szCs w:val="20"/>
            </w:rPr>
          </w:pPr>
          <w:hyperlink w:anchor="_Toc48147040" w:history="1">
            <w:r w:rsidR="00852740" w:rsidRPr="00852740">
              <w:rPr>
                <w:rStyle w:val="Hyperlink"/>
                <w:noProof/>
                <w:sz w:val="22"/>
                <w:szCs w:val="22"/>
              </w:rPr>
              <w:t xml:space="preserve">2.2 </w:t>
            </w:r>
            <w:r w:rsidR="00852740" w:rsidRPr="00852740">
              <w:rPr>
                <w:rFonts w:asciiTheme="minorHAnsi" w:eastAsiaTheme="minorEastAsia" w:hAnsiTheme="minorHAnsi" w:cstheme="minorBidi"/>
                <w:noProof/>
                <w:sz w:val="20"/>
                <w:szCs w:val="20"/>
              </w:rPr>
              <w:tab/>
            </w:r>
            <w:r w:rsidR="00852740" w:rsidRPr="00852740">
              <w:rPr>
                <w:rStyle w:val="Hyperlink"/>
                <w:noProof/>
                <w:sz w:val="22"/>
                <w:szCs w:val="22"/>
              </w:rPr>
              <w:t>Financial Positions (Liquidity and Solvency Analysis)</w:t>
            </w:r>
            <w:r w:rsidR="00852740" w:rsidRPr="00852740">
              <w:rPr>
                <w:noProof/>
                <w:webHidden/>
                <w:sz w:val="22"/>
                <w:szCs w:val="22"/>
              </w:rPr>
              <w:tab/>
            </w:r>
            <w:r w:rsidR="00852740" w:rsidRPr="00852740">
              <w:rPr>
                <w:noProof/>
                <w:webHidden/>
                <w:sz w:val="22"/>
                <w:szCs w:val="22"/>
              </w:rPr>
              <w:fldChar w:fldCharType="begin"/>
            </w:r>
            <w:r w:rsidR="00852740" w:rsidRPr="00852740">
              <w:rPr>
                <w:noProof/>
                <w:webHidden/>
                <w:sz w:val="22"/>
                <w:szCs w:val="22"/>
              </w:rPr>
              <w:instrText xml:space="preserve"> PAGEREF _Toc48147040 \h </w:instrText>
            </w:r>
            <w:r w:rsidR="00852740" w:rsidRPr="00852740">
              <w:rPr>
                <w:noProof/>
                <w:webHidden/>
                <w:sz w:val="22"/>
                <w:szCs w:val="22"/>
              </w:rPr>
            </w:r>
            <w:r w:rsidR="00852740" w:rsidRPr="00852740">
              <w:rPr>
                <w:noProof/>
                <w:webHidden/>
                <w:sz w:val="22"/>
                <w:szCs w:val="22"/>
              </w:rPr>
              <w:fldChar w:fldCharType="separate"/>
            </w:r>
            <w:r w:rsidR="009C2E75">
              <w:rPr>
                <w:noProof/>
                <w:webHidden/>
                <w:sz w:val="22"/>
                <w:szCs w:val="22"/>
              </w:rPr>
              <w:t>12</w:t>
            </w:r>
            <w:r w:rsidR="00852740" w:rsidRPr="00852740">
              <w:rPr>
                <w:noProof/>
                <w:webHidden/>
                <w:sz w:val="22"/>
                <w:szCs w:val="22"/>
              </w:rPr>
              <w:fldChar w:fldCharType="end"/>
            </w:r>
          </w:hyperlink>
        </w:p>
        <w:p w14:paraId="41DBCC43" w14:textId="42885485" w:rsidR="00852740" w:rsidRPr="00852740" w:rsidRDefault="00811FC3">
          <w:pPr>
            <w:pStyle w:val="TOC3"/>
            <w:rPr>
              <w:rFonts w:asciiTheme="minorHAnsi" w:eastAsiaTheme="minorEastAsia" w:hAnsiTheme="minorHAnsi" w:cstheme="minorBidi"/>
              <w:noProof/>
              <w:sz w:val="20"/>
              <w:szCs w:val="20"/>
            </w:rPr>
          </w:pPr>
          <w:hyperlink w:anchor="_Toc48147041" w:history="1">
            <w:r w:rsidR="00852740" w:rsidRPr="00852740">
              <w:rPr>
                <w:rStyle w:val="Hyperlink"/>
                <w:noProof/>
                <w:sz w:val="22"/>
                <w:szCs w:val="22"/>
              </w:rPr>
              <w:t xml:space="preserve">2.2.1 </w:t>
            </w:r>
            <w:r w:rsidR="00852740" w:rsidRPr="00852740">
              <w:rPr>
                <w:rFonts w:asciiTheme="minorHAnsi" w:eastAsiaTheme="minorEastAsia" w:hAnsiTheme="minorHAnsi" w:cstheme="minorBidi"/>
                <w:noProof/>
                <w:sz w:val="20"/>
                <w:szCs w:val="20"/>
              </w:rPr>
              <w:tab/>
            </w:r>
            <w:r w:rsidR="00852740" w:rsidRPr="00852740">
              <w:rPr>
                <w:rStyle w:val="Hyperlink"/>
                <w:noProof/>
                <w:sz w:val="22"/>
                <w:szCs w:val="22"/>
              </w:rPr>
              <w:t>Current Ratio</w:t>
            </w:r>
            <w:r w:rsidR="00852740" w:rsidRPr="00852740">
              <w:rPr>
                <w:noProof/>
                <w:webHidden/>
                <w:sz w:val="22"/>
                <w:szCs w:val="22"/>
              </w:rPr>
              <w:tab/>
            </w:r>
            <w:r w:rsidR="00852740" w:rsidRPr="00852740">
              <w:rPr>
                <w:noProof/>
                <w:webHidden/>
                <w:sz w:val="22"/>
                <w:szCs w:val="22"/>
              </w:rPr>
              <w:fldChar w:fldCharType="begin"/>
            </w:r>
            <w:r w:rsidR="00852740" w:rsidRPr="00852740">
              <w:rPr>
                <w:noProof/>
                <w:webHidden/>
                <w:sz w:val="22"/>
                <w:szCs w:val="22"/>
              </w:rPr>
              <w:instrText xml:space="preserve"> PAGEREF _Toc48147041 \h </w:instrText>
            </w:r>
            <w:r w:rsidR="00852740" w:rsidRPr="00852740">
              <w:rPr>
                <w:noProof/>
                <w:webHidden/>
                <w:sz w:val="22"/>
                <w:szCs w:val="22"/>
              </w:rPr>
            </w:r>
            <w:r w:rsidR="00852740" w:rsidRPr="00852740">
              <w:rPr>
                <w:noProof/>
                <w:webHidden/>
                <w:sz w:val="22"/>
                <w:szCs w:val="22"/>
              </w:rPr>
              <w:fldChar w:fldCharType="separate"/>
            </w:r>
            <w:r w:rsidR="009C2E75">
              <w:rPr>
                <w:noProof/>
                <w:webHidden/>
                <w:sz w:val="22"/>
                <w:szCs w:val="22"/>
              </w:rPr>
              <w:t>13</w:t>
            </w:r>
            <w:r w:rsidR="00852740" w:rsidRPr="00852740">
              <w:rPr>
                <w:noProof/>
                <w:webHidden/>
                <w:sz w:val="22"/>
                <w:szCs w:val="22"/>
              </w:rPr>
              <w:fldChar w:fldCharType="end"/>
            </w:r>
          </w:hyperlink>
        </w:p>
        <w:p w14:paraId="2837F47E" w14:textId="61189EF4" w:rsidR="00852740" w:rsidRPr="00852740" w:rsidRDefault="00811FC3">
          <w:pPr>
            <w:pStyle w:val="TOC3"/>
            <w:rPr>
              <w:rFonts w:asciiTheme="minorHAnsi" w:eastAsiaTheme="minorEastAsia" w:hAnsiTheme="minorHAnsi" w:cstheme="minorBidi"/>
              <w:noProof/>
              <w:sz w:val="20"/>
              <w:szCs w:val="20"/>
            </w:rPr>
          </w:pPr>
          <w:hyperlink w:anchor="_Toc48147042" w:history="1">
            <w:r w:rsidR="00852740" w:rsidRPr="00852740">
              <w:rPr>
                <w:rStyle w:val="Hyperlink"/>
                <w:noProof/>
                <w:sz w:val="22"/>
                <w:szCs w:val="22"/>
              </w:rPr>
              <w:t xml:space="preserve">2.2.2 </w:t>
            </w:r>
            <w:r w:rsidR="00852740" w:rsidRPr="00852740">
              <w:rPr>
                <w:rFonts w:asciiTheme="minorHAnsi" w:eastAsiaTheme="minorEastAsia" w:hAnsiTheme="minorHAnsi" w:cstheme="minorBidi"/>
                <w:noProof/>
                <w:sz w:val="20"/>
                <w:szCs w:val="20"/>
              </w:rPr>
              <w:tab/>
            </w:r>
            <w:r w:rsidR="00852740" w:rsidRPr="00852740">
              <w:rPr>
                <w:rStyle w:val="Hyperlink"/>
                <w:noProof/>
                <w:sz w:val="22"/>
                <w:szCs w:val="22"/>
              </w:rPr>
              <w:t>Gearing Ratio</w:t>
            </w:r>
            <w:r w:rsidR="00852740" w:rsidRPr="00852740">
              <w:rPr>
                <w:noProof/>
                <w:webHidden/>
                <w:sz w:val="22"/>
                <w:szCs w:val="22"/>
              </w:rPr>
              <w:tab/>
            </w:r>
            <w:r w:rsidR="00852740" w:rsidRPr="00852740">
              <w:rPr>
                <w:noProof/>
                <w:webHidden/>
                <w:sz w:val="22"/>
                <w:szCs w:val="22"/>
              </w:rPr>
              <w:fldChar w:fldCharType="begin"/>
            </w:r>
            <w:r w:rsidR="00852740" w:rsidRPr="00852740">
              <w:rPr>
                <w:noProof/>
                <w:webHidden/>
                <w:sz w:val="22"/>
                <w:szCs w:val="22"/>
              </w:rPr>
              <w:instrText xml:space="preserve"> PAGEREF _Toc48147042 \h </w:instrText>
            </w:r>
            <w:r w:rsidR="00852740" w:rsidRPr="00852740">
              <w:rPr>
                <w:noProof/>
                <w:webHidden/>
                <w:sz w:val="22"/>
                <w:szCs w:val="22"/>
              </w:rPr>
            </w:r>
            <w:r w:rsidR="00852740" w:rsidRPr="00852740">
              <w:rPr>
                <w:noProof/>
                <w:webHidden/>
                <w:sz w:val="22"/>
                <w:szCs w:val="22"/>
              </w:rPr>
              <w:fldChar w:fldCharType="separate"/>
            </w:r>
            <w:r w:rsidR="009C2E75">
              <w:rPr>
                <w:noProof/>
                <w:webHidden/>
                <w:sz w:val="22"/>
                <w:szCs w:val="22"/>
              </w:rPr>
              <w:t>14</w:t>
            </w:r>
            <w:r w:rsidR="00852740" w:rsidRPr="00852740">
              <w:rPr>
                <w:noProof/>
                <w:webHidden/>
                <w:sz w:val="22"/>
                <w:szCs w:val="22"/>
              </w:rPr>
              <w:fldChar w:fldCharType="end"/>
            </w:r>
          </w:hyperlink>
        </w:p>
        <w:p w14:paraId="05AB4A90" w14:textId="2007A1FC" w:rsidR="00852740" w:rsidRPr="00852740" w:rsidRDefault="00811FC3">
          <w:pPr>
            <w:pStyle w:val="TOC3"/>
            <w:rPr>
              <w:rFonts w:asciiTheme="minorHAnsi" w:eastAsiaTheme="minorEastAsia" w:hAnsiTheme="minorHAnsi" w:cstheme="minorBidi"/>
              <w:noProof/>
              <w:sz w:val="20"/>
              <w:szCs w:val="20"/>
            </w:rPr>
          </w:pPr>
          <w:hyperlink w:anchor="_Toc48147043" w:history="1">
            <w:r w:rsidR="00852740" w:rsidRPr="00852740">
              <w:rPr>
                <w:rStyle w:val="Hyperlink"/>
                <w:noProof/>
                <w:sz w:val="22"/>
                <w:szCs w:val="22"/>
              </w:rPr>
              <w:t xml:space="preserve">2.2.3 </w:t>
            </w:r>
            <w:r w:rsidR="00852740" w:rsidRPr="00852740">
              <w:rPr>
                <w:rFonts w:asciiTheme="minorHAnsi" w:eastAsiaTheme="minorEastAsia" w:hAnsiTheme="minorHAnsi" w:cstheme="minorBidi"/>
                <w:noProof/>
                <w:sz w:val="20"/>
                <w:szCs w:val="20"/>
              </w:rPr>
              <w:tab/>
            </w:r>
            <w:r w:rsidR="00852740" w:rsidRPr="00852740">
              <w:rPr>
                <w:rStyle w:val="Hyperlink"/>
                <w:noProof/>
                <w:sz w:val="22"/>
                <w:szCs w:val="22"/>
              </w:rPr>
              <w:t>Cash Cycle</w:t>
            </w:r>
            <w:r w:rsidR="00852740" w:rsidRPr="00852740">
              <w:rPr>
                <w:noProof/>
                <w:webHidden/>
                <w:sz w:val="22"/>
                <w:szCs w:val="22"/>
              </w:rPr>
              <w:tab/>
            </w:r>
            <w:r w:rsidR="00852740" w:rsidRPr="00852740">
              <w:rPr>
                <w:noProof/>
                <w:webHidden/>
                <w:sz w:val="22"/>
                <w:szCs w:val="22"/>
              </w:rPr>
              <w:fldChar w:fldCharType="begin"/>
            </w:r>
            <w:r w:rsidR="00852740" w:rsidRPr="00852740">
              <w:rPr>
                <w:noProof/>
                <w:webHidden/>
                <w:sz w:val="22"/>
                <w:szCs w:val="22"/>
              </w:rPr>
              <w:instrText xml:space="preserve"> PAGEREF _Toc48147043 \h </w:instrText>
            </w:r>
            <w:r w:rsidR="00852740" w:rsidRPr="00852740">
              <w:rPr>
                <w:noProof/>
                <w:webHidden/>
                <w:sz w:val="22"/>
                <w:szCs w:val="22"/>
              </w:rPr>
            </w:r>
            <w:r w:rsidR="00852740" w:rsidRPr="00852740">
              <w:rPr>
                <w:noProof/>
                <w:webHidden/>
                <w:sz w:val="22"/>
                <w:szCs w:val="22"/>
              </w:rPr>
              <w:fldChar w:fldCharType="separate"/>
            </w:r>
            <w:r w:rsidR="009C2E75">
              <w:rPr>
                <w:noProof/>
                <w:webHidden/>
                <w:sz w:val="22"/>
                <w:szCs w:val="22"/>
              </w:rPr>
              <w:t>15</w:t>
            </w:r>
            <w:r w:rsidR="00852740" w:rsidRPr="00852740">
              <w:rPr>
                <w:noProof/>
                <w:webHidden/>
                <w:sz w:val="22"/>
                <w:szCs w:val="22"/>
              </w:rPr>
              <w:fldChar w:fldCharType="end"/>
            </w:r>
          </w:hyperlink>
        </w:p>
        <w:p w14:paraId="1758200D" w14:textId="64F7ED09" w:rsidR="00852740" w:rsidRPr="00852740" w:rsidRDefault="00811FC3">
          <w:pPr>
            <w:pStyle w:val="TOC3"/>
            <w:rPr>
              <w:rFonts w:asciiTheme="minorHAnsi" w:eastAsiaTheme="minorEastAsia" w:hAnsiTheme="minorHAnsi" w:cstheme="minorBidi"/>
              <w:noProof/>
              <w:sz w:val="20"/>
              <w:szCs w:val="20"/>
            </w:rPr>
          </w:pPr>
          <w:hyperlink w:anchor="_Toc48147044" w:history="1">
            <w:r w:rsidR="00852740" w:rsidRPr="00852740">
              <w:rPr>
                <w:rStyle w:val="Hyperlink"/>
                <w:noProof/>
                <w:sz w:val="22"/>
                <w:szCs w:val="22"/>
              </w:rPr>
              <w:t xml:space="preserve">2.2.4 </w:t>
            </w:r>
            <w:r w:rsidR="00852740" w:rsidRPr="00852740">
              <w:rPr>
                <w:rFonts w:asciiTheme="minorHAnsi" w:eastAsiaTheme="minorEastAsia" w:hAnsiTheme="minorHAnsi" w:cstheme="minorBidi"/>
                <w:noProof/>
                <w:sz w:val="20"/>
                <w:szCs w:val="20"/>
              </w:rPr>
              <w:tab/>
            </w:r>
            <w:r w:rsidR="00852740" w:rsidRPr="00852740">
              <w:rPr>
                <w:rStyle w:val="Hyperlink"/>
                <w:noProof/>
                <w:sz w:val="22"/>
                <w:szCs w:val="22"/>
              </w:rPr>
              <w:t>Leverage Ratio</w:t>
            </w:r>
            <w:r w:rsidR="00852740" w:rsidRPr="00852740">
              <w:rPr>
                <w:noProof/>
                <w:webHidden/>
                <w:sz w:val="22"/>
                <w:szCs w:val="22"/>
              </w:rPr>
              <w:tab/>
            </w:r>
            <w:r w:rsidR="00852740" w:rsidRPr="00852740">
              <w:rPr>
                <w:noProof/>
                <w:webHidden/>
                <w:sz w:val="22"/>
                <w:szCs w:val="22"/>
              </w:rPr>
              <w:fldChar w:fldCharType="begin"/>
            </w:r>
            <w:r w:rsidR="00852740" w:rsidRPr="00852740">
              <w:rPr>
                <w:noProof/>
                <w:webHidden/>
                <w:sz w:val="22"/>
                <w:szCs w:val="22"/>
              </w:rPr>
              <w:instrText xml:space="preserve"> PAGEREF _Toc48147044 \h </w:instrText>
            </w:r>
            <w:r w:rsidR="00852740" w:rsidRPr="00852740">
              <w:rPr>
                <w:noProof/>
                <w:webHidden/>
                <w:sz w:val="22"/>
                <w:szCs w:val="22"/>
              </w:rPr>
            </w:r>
            <w:r w:rsidR="00852740" w:rsidRPr="00852740">
              <w:rPr>
                <w:noProof/>
                <w:webHidden/>
                <w:sz w:val="22"/>
                <w:szCs w:val="22"/>
              </w:rPr>
              <w:fldChar w:fldCharType="separate"/>
            </w:r>
            <w:r w:rsidR="009C2E75">
              <w:rPr>
                <w:noProof/>
                <w:webHidden/>
                <w:sz w:val="22"/>
                <w:szCs w:val="22"/>
              </w:rPr>
              <w:t>16</w:t>
            </w:r>
            <w:r w:rsidR="00852740" w:rsidRPr="00852740">
              <w:rPr>
                <w:noProof/>
                <w:webHidden/>
                <w:sz w:val="22"/>
                <w:szCs w:val="22"/>
              </w:rPr>
              <w:fldChar w:fldCharType="end"/>
            </w:r>
          </w:hyperlink>
        </w:p>
        <w:p w14:paraId="2AD24CDE" w14:textId="2F03191F" w:rsidR="00852740" w:rsidRPr="00852740" w:rsidRDefault="00811FC3">
          <w:pPr>
            <w:pStyle w:val="TOC3"/>
            <w:rPr>
              <w:rFonts w:asciiTheme="minorHAnsi" w:eastAsiaTheme="minorEastAsia" w:hAnsiTheme="minorHAnsi" w:cstheme="minorBidi"/>
              <w:noProof/>
              <w:sz w:val="20"/>
              <w:szCs w:val="20"/>
            </w:rPr>
          </w:pPr>
          <w:hyperlink w:anchor="_Toc48147045" w:history="1">
            <w:r w:rsidR="00852740" w:rsidRPr="00852740">
              <w:rPr>
                <w:rStyle w:val="Hyperlink"/>
                <w:noProof/>
                <w:sz w:val="22"/>
                <w:szCs w:val="22"/>
              </w:rPr>
              <w:t xml:space="preserve">2.2.5 </w:t>
            </w:r>
            <w:r w:rsidR="00852740" w:rsidRPr="00852740">
              <w:rPr>
                <w:rFonts w:asciiTheme="minorHAnsi" w:eastAsiaTheme="minorEastAsia" w:hAnsiTheme="minorHAnsi" w:cstheme="minorBidi"/>
                <w:noProof/>
                <w:sz w:val="20"/>
                <w:szCs w:val="20"/>
              </w:rPr>
              <w:tab/>
            </w:r>
            <w:r w:rsidR="00852740" w:rsidRPr="00852740">
              <w:rPr>
                <w:rStyle w:val="Hyperlink"/>
                <w:noProof/>
                <w:sz w:val="22"/>
                <w:szCs w:val="22"/>
              </w:rPr>
              <w:t>Share Performance</w:t>
            </w:r>
            <w:r w:rsidR="00852740" w:rsidRPr="00852740">
              <w:rPr>
                <w:noProof/>
                <w:webHidden/>
                <w:sz w:val="22"/>
                <w:szCs w:val="22"/>
              </w:rPr>
              <w:tab/>
            </w:r>
            <w:r w:rsidR="00852740" w:rsidRPr="00852740">
              <w:rPr>
                <w:noProof/>
                <w:webHidden/>
                <w:sz w:val="22"/>
                <w:szCs w:val="22"/>
              </w:rPr>
              <w:fldChar w:fldCharType="begin"/>
            </w:r>
            <w:r w:rsidR="00852740" w:rsidRPr="00852740">
              <w:rPr>
                <w:noProof/>
                <w:webHidden/>
                <w:sz w:val="22"/>
                <w:szCs w:val="22"/>
              </w:rPr>
              <w:instrText xml:space="preserve"> PAGEREF _Toc48147045 \h </w:instrText>
            </w:r>
            <w:r w:rsidR="00852740" w:rsidRPr="00852740">
              <w:rPr>
                <w:noProof/>
                <w:webHidden/>
                <w:sz w:val="22"/>
                <w:szCs w:val="22"/>
              </w:rPr>
            </w:r>
            <w:r w:rsidR="00852740" w:rsidRPr="00852740">
              <w:rPr>
                <w:noProof/>
                <w:webHidden/>
                <w:sz w:val="22"/>
                <w:szCs w:val="22"/>
              </w:rPr>
              <w:fldChar w:fldCharType="separate"/>
            </w:r>
            <w:r w:rsidR="009C2E75">
              <w:rPr>
                <w:noProof/>
                <w:webHidden/>
                <w:sz w:val="22"/>
                <w:szCs w:val="22"/>
              </w:rPr>
              <w:t>17</w:t>
            </w:r>
            <w:r w:rsidR="00852740" w:rsidRPr="00852740">
              <w:rPr>
                <w:noProof/>
                <w:webHidden/>
                <w:sz w:val="22"/>
                <w:szCs w:val="22"/>
              </w:rPr>
              <w:fldChar w:fldCharType="end"/>
            </w:r>
          </w:hyperlink>
        </w:p>
        <w:p w14:paraId="60DBB8B0" w14:textId="5FB9E2B0" w:rsidR="00852740" w:rsidRPr="00852740" w:rsidRDefault="00811FC3">
          <w:pPr>
            <w:pStyle w:val="TOC3"/>
            <w:rPr>
              <w:rFonts w:asciiTheme="minorHAnsi" w:eastAsiaTheme="minorEastAsia" w:hAnsiTheme="minorHAnsi" w:cstheme="minorBidi"/>
              <w:noProof/>
              <w:sz w:val="20"/>
              <w:szCs w:val="20"/>
            </w:rPr>
          </w:pPr>
          <w:hyperlink w:anchor="_Toc48147046" w:history="1">
            <w:r w:rsidR="00852740" w:rsidRPr="00852740">
              <w:rPr>
                <w:rStyle w:val="Hyperlink"/>
                <w:noProof/>
                <w:sz w:val="22"/>
                <w:szCs w:val="22"/>
              </w:rPr>
              <w:t xml:space="preserve">2.2.6 </w:t>
            </w:r>
            <w:r w:rsidR="00852740" w:rsidRPr="00852740">
              <w:rPr>
                <w:rFonts w:asciiTheme="minorHAnsi" w:eastAsiaTheme="minorEastAsia" w:hAnsiTheme="minorHAnsi" w:cstheme="minorBidi"/>
                <w:noProof/>
                <w:sz w:val="20"/>
                <w:szCs w:val="20"/>
              </w:rPr>
              <w:tab/>
            </w:r>
            <w:r w:rsidR="00852740" w:rsidRPr="00852740">
              <w:rPr>
                <w:rStyle w:val="Hyperlink"/>
                <w:noProof/>
                <w:sz w:val="22"/>
                <w:szCs w:val="22"/>
              </w:rPr>
              <w:t>The Du Pont Identity</w:t>
            </w:r>
            <w:r w:rsidR="00852740" w:rsidRPr="00852740">
              <w:rPr>
                <w:noProof/>
                <w:webHidden/>
                <w:sz w:val="22"/>
                <w:szCs w:val="22"/>
              </w:rPr>
              <w:tab/>
            </w:r>
            <w:r w:rsidR="00852740" w:rsidRPr="00852740">
              <w:rPr>
                <w:noProof/>
                <w:webHidden/>
                <w:sz w:val="22"/>
                <w:szCs w:val="22"/>
              </w:rPr>
              <w:fldChar w:fldCharType="begin"/>
            </w:r>
            <w:r w:rsidR="00852740" w:rsidRPr="00852740">
              <w:rPr>
                <w:noProof/>
                <w:webHidden/>
                <w:sz w:val="22"/>
                <w:szCs w:val="22"/>
              </w:rPr>
              <w:instrText xml:space="preserve"> PAGEREF _Toc48147046 \h </w:instrText>
            </w:r>
            <w:r w:rsidR="00852740" w:rsidRPr="00852740">
              <w:rPr>
                <w:noProof/>
                <w:webHidden/>
                <w:sz w:val="22"/>
                <w:szCs w:val="22"/>
              </w:rPr>
            </w:r>
            <w:r w:rsidR="00852740" w:rsidRPr="00852740">
              <w:rPr>
                <w:noProof/>
                <w:webHidden/>
                <w:sz w:val="22"/>
                <w:szCs w:val="22"/>
              </w:rPr>
              <w:fldChar w:fldCharType="separate"/>
            </w:r>
            <w:r w:rsidR="009C2E75">
              <w:rPr>
                <w:noProof/>
                <w:webHidden/>
                <w:sz w:val="22"/>
                <w:szCs w:val="22"/>
              </w:rPr>
              <w:t>18</w:t>
            </w:r>
            <w:r w:rsidR="00852740" w:rsidRPr="00852740">
              <w:rPr>
                <w:noProof/>
                <w:webHidden/>
                <w:sz w:val="22"/>
                <w:szCs w:val="22"/>
              </w:rPr>
              <w:fldChar w:fldCharType="end"/>
            </w:r>
          </w:hyperlink>
        </w:p>
        <w:p w14:paraId="6849222F" w14:textId="529D9210" w:rsidR="00852740" w:rsidRPr="00852740" w:rsidRDefault="00811FC3">
          <w:pPr>
            <w:pStyle w:val="TOC3"/>
            <w:rPr>
              <w:rFonts w:asciiTheme="minorHAnsi" w:eastAsiaTheme="minorEastAsia" w:hAnsiTheme="minorHAnsi" w:cstheme="minorBidi"/>
              <w:noProof/>
              <w:sz w:val="20"/>
              <w:szCs w:val="20"/>
            </w:rPr>
          </w:pPr>
          <w:hyperlink w:anchor="_Toc48147047" w:history="1">
            <w:r w:rsidR="00852740" w:rsidRPr="00852740">
              <w:rPr>
                <w:rStyle w:val="Hyperlink"/>
                <w:noProof/>
                <w:sz w:val="22"/>
                <w:szCs w:val="22"/>
              </w:rPr>
              <w:t xml:space="preserve">2.2.7 </w:t>
            </w:r>
            <w:r w:rsidR="00852740" w:rsidRPr="00852740">
              <w:rPr>
                <w:rFonts w:asciiTheme="minorHAnsi" w:eastAsiaTheme="minorEastAsia" w:hAnsiTheme="minorHAnsi" w:cstheme="minorBidi"/>
                <w:noProof/>
                <w:sz w:val="20"/>
                <w:szCs w:val="20"/>
              </w:rPr>
              <w:tab/>
            </w:r>
            <w:r w:rsidR="00852740" w:rsidRPr="00852740">
              <w:rPr>
                <w:rStyle w:val="Hyperlink"/>
                <w:noProof/>
                <w:sz w:val="22"/>
                <w:szCs w:val="22"/>
              </w:rPr>
              <w:t>Bankruptcy Index</w:t>
            </w:r>
            <w:r w:rsidR="00852740" w:rsidRPr="00852740">
              <w:rPr>
                <w:noProof/>
                <w:webHidden/>
                <w:sz w:val="22"/>
                <w:szCs w:val="22"/>
              </w:rPr>
              <w:tab/>
            </w:r>
            <w:r w:rsidR="00852740" w:rsidRPr="00852740">
              <w:rPr>
                <w:noProof/>
                <w:webHidden/>
                <w:sz w:val="22"/>
                <w:szCs w:val="22"/>
              </w:rPr>
              <w:fldChar w:fldCharType="begin"/>
            </w:r>
            <w:r w:rsidR="00852740" w:rsidRPr="00852740">
              <w:rPr>
                <w:noProof/>
                <w:webHidden/>
                <w:sz w:val="22"/>
                <w:szCs w:val="22"/>
              </w:rPr>
              <w:instrText xml:space="preserve"> PAGEREF _Toc48147047 \h </w:instrText>
            </w:r>
            <w:r w:rsidR="00852740" w:rsidRPr="00852740">
              <w:rPr>
                <w:noProof/>
                <w:webHidden/>
                <w:sz w:val="22"/>
                <w:szCs w:val="22"/>
              </w:rPr>
            </w:r>
            <w:r w:rsidR="00852740" w:rsidRPr="00852740">
              <w:rPr>
                <w:noProof/>
                <w:webHidden/>
                <w:sz w:val="22"/>
                <w:szCs w:val="22"/>
              </w:rPr>
              <w:fldChar w:fldCharType="separate"/>
            </w:r>
            <w:r w:rsidR="009C2E75">
              <w:rPr>
                <w:noProof/>
                <w:webHidden/>
                <w:sz w:val="22"/>
                <w:szCs w:val="22"/>
              </w:rPr>
              <w:t>23</w:t>
            </w:r>
            <w:r w:rsidR="00852740" w:rsidRPr="00852740">
              <w:rPr>
                <w:noProof/>
                <w:webHidden/>
                <w:sz w:val="22"/>
                <w:szCs w:val="22"/>
              </w:rPr>
              <w:fldChar w:fldCharType="end"/>
            </w:r>
          </w:hyperlink>
        </w:p>
        <w:p w14:paraId="58B154A4" w14:textId="51F8EF72" w:rsidR="00852740" w:rsidRPr="00852740" w:rsidRDefault="00811FC3" w:rsidP="00852740">
          <w:pPr>
            <w:pStyle w:val="TOC1"/>
            <w:rPr>
              <w:rFonts w:asciiTheme="minorHAnsi" w:eastAsiaTheme="minorEastAsia" w:hAnsiTheme="minorHAnsi" w:cstheme="minorBidi"/>
            </w:rPr>
          </w:pPr>
          <w:hyperlink w:anchor="_Toc48147048" w:history="1">
            <w:r w:rsidR="00852740" w:rsidRPr="00852740">
              <w:rPr>
                <w:rStyle w:val="Hyperlink"/>
                <w:sz w:val="20"/>
                <w:szCs w:val="20"/>
              </w:rPr>
              <w:t>3.</w:t>
            </w:r>
            <w:r w:rsidR="00852740" w:rsidRPr="00852740">
              <w:rPr>
                <w:rFonts w:asciiTheme="minorHAnsi" w:eastAsiaTheme="minorEastAsia" w:hAnsiTheme="minorHAnsi" w:cstheme="minorBidi"/>
              </w:rPr>
              <w:tab/>
            </w:r>
            <w:r w:rsidR="00852740" w:rsidRPr="00852740">
              <w:rPr>
                <w:rStyle w:val="Hyperlink"/>
                <w:sz w:val="20"/>
                <w:szCs w:val="20"/>
              </w:rPr>
              <w:t>Corporate Governance – Internal control and risk management</w:t>
            </w:r>
            <w:r w:rsidR="00852740" w:rsidRPr="00852740">
              <w:rPr>
                <w:webHidden/>
              </w:rPr>
              <w:tab/>
            </w:r>
            <w:r w:rsidR="00852740" w:rsidRPr="00852740">
              <w:rPr>
                <w:webHidden/>
              </w:rPr>
              <w:fldChar w:fldCharType="begin"/>
            </w:r>
            <w:r w:rsidR="00852740" w:rsidRPr="00852740">
              <w:rPr>
                <w:webHidden/>
              </w:rPr>
              <w:instrText xml:space="preserve"> PAGEREF _Toc48147048 \h </w:instrText>
            </w:r>
            <w:r w:rsidR="00852740" w:rsidRPr="00852740">
              <w:rPr>
                <w:webHidden/>
              </w:rPr>
            </w:r>
            <w:r w:rsidR="00852740" w:rsidRPr="00852740">
              <w:rPr>
                <w:webHidden/>
              </w:rPr>
              <w:fldChar w:fldCharType="separate"/>
            </w:r>
            <w:r w:rsidR="009C2E75">
              <w:rPr>
                <w:webHidden/>
              </w:rPr>
              <w:t>24</w:t>
            </w:r>
            <w:r w:rsidR="00852740" w:rsidRPr="00852740">
              <w:rPr>
                <w:webHidden/>
              </w:rPr>
              <w:fldChar w:fldCharType="end"/>
            </w:r>
          </w:hyperlink>
        </w:p>
        <w:p w14:paraId="2609032D" w14:textId="5C7F5E7A" w:rsidR="00852740" w:rsidRPr="00852740" w:rsidRDefault="00811FC3">
          <w:pPr>
            <w:pStyle w:val="TOC2"/>
            <w:rPr>
              <w:rFonts w:asciiTheme="minorHAnsi" w:eastAsiaTheme="minorEastAsia" w:hAnsiTheme="minorHAnsi" w:cstheme="minorBidi"/>
              <w:noProof/>
              <w:sz w:val="20"/>
              <w:szCs w:val="20"/>
            </w:rPr>
          </w:pPr>
          <w:hyperlink w:anchor="_Toc48147049" w:history="1">
            <w:r w:rsidR="00852740" w:rsidRPr="00852740">
              <w:rPr>
                <w:rStyle w:val="Hyperlink"/>
                <w:noProof/>
                <w:sz w:val="22"/>
                <w:szCs w:val="22"/>
              </w:rPr>
              <w:t xml:space="preserve">3.1 </w:t>
            </w:r>
            <w:r w:rsidR="00852740" w:rsidRPr="00852740">
              <w:rPr>
                <w:rFonts w:asciiTheme="minorHAnsi" w:eastAsiaTheme="minorEastAsia" w:hAnsiTheme="minorHAnsi" w:cstheme="minorBidi"/>
                <w:noProof/>
                <w:sz w:val="20"/>
                <w:szCs w:val="20"/>
              </w:rPr>
              <w:tab/>
            </w:r>
            <w:r w:rsidR="00852740" w:rsidRPr="00852740">
              <w:rPr>
                <w:rStyle w:val="Hyperlink"/>
                <w:noProof/>
                <w:sz w:val="22"/>
                <w:szCs w:val="22"/>
              </w:rPr>
              <w:t>Corporate Governance System</w:t>
            </w:r>
            <w:r w:rsidR="00852740" w:rsidRPr="00852740">
              <w:rPr>
                <w:noProof/>
                <w:webHidden/>
                <w:sz w:val="22"/>
                <w:szCs w:val="22"/>
              </w:rPr>
              <w:tab/>
            </w:r>
            <w:r w:rsidR="00852740" w:rsidRPr="00852740">
              <w:rPr>
                <w:noProof/>
                <w:webHidden/>
                <w:sz w:val="22"/>
                <w:szCs w:val="22"/>
              </w:rPr>
              <w:fldChar w:fldCharType="begin"/>
            </w:r>
            <w:r w:rsidR="00852740" w:rsidRPr="00852740">
              <w:rPr>
                <w:noProof/>
                <w:webHidden/>
                <w:sz w:val="22"/>
                <w:szCs w:val="22"/>
              </w:rPr>
              <w:instrText xml:space="preserve"> PAGEREF _Toc48147049 \h </w:instrText>
            </w:r>
            <w:r w:rsidR="00852740" w:rsidRPr="00852740">
              <w:rPr>
                <w:noProof/>
                <w:webHidden/>
                <w:sz w:val="22"/>
                <w:szCs w:val="22"/>
              </w:rPr>
            </w:r>
            <w:r w:rsidR="00852740" w:rsidRPr="00852740">
              <w:rPr>
                <w:noProof/>
                <w:webHidden/>
                <w:sz w:val="22"/>
                <w:szCs w:val="22"/>
              </w:rPr>
              <w:fldChar w:fldCharType="separate"/>
            </w:r>
            <w:r w:rsidR="009C2E75">
              <w:rPr>
                <w:noProof/>
                <w:webHidden/>
                <w:sz w:val="22"/>
                <w:szCs w:val="22"/>
              </w:rPr>
              <w:t>24</w:t>
            </w:r>
            <w:r w:rsidR="00852740" w:rsidRPr="00852740">
              <w:rPr>
                <w:noProof/>
                <w:webHidden/>
                <w:sz w:val="22"/>
                <w:szCs w:val="22"/>
              </w:rPr>
              <w:fldChar w:fldCharType="end"/>
            </w:r>
          </w:hyperlink>
        </w:p>
        <w:p w14:paraId="42CBA8E5" w14:textId="60422E24" w:rsidR="00852740" w:rsidRPr="00852740" w:rsidRDefault="00811FC3">
          <w:pPr>
            <w:pStyle w:val="TOC2"/>
            <w:rPr>
              <w:rFonts w:asciiTheme="minorHAnsi" w:eastAsiaTheme="minorEastAsia" w:hAnsiTheme="minorHAnsi" w:cstheme="minorBidi"/>
              <w:noProof/>
              <w:sz w:val="20"/>
              <w:szCs w:val="20"/>
            </w:rPr>
          </w:pPr>
          <w:hyperlink w:anchor="_Toc48147050" w:history="1">
            <w:r w:rsidR="00852740" w:rsidRPr="00852740">
              <w:rPr>
                <w:rStyle w:val="Hyperlink"/>
                <w:noProof/>
                <w:sz w:val="22"/>
                <w:szCs w:val="22"/>
              </w:rPr>
              <w:t xml:space="preserve">3.2 </w:t>
            </w:r>
            <w:r w:rsidR="00852740" w:rsidRPr="00852740">
              <w:rPr>
                <w:rFonts w:asciiTheme="minorHAnsi" w:eastAsiaTheme="minorEastAsia" w:hAnsiTheme="minorHAnsi" w:cstheme="minorBidi"/>
                <w:noProof/>
                <w:sz w:val="20"/>
                <w:szCs w:val="20"/>
              </w:rPr>
              <w:tab/>
            </w:r>
            <w:r w:rsidR="00852740" w:rsidRPr="00852740">
              <w:rPr>
                <w:rStyle w:val="Hyperlink"/>
                <w:noProof/>
                <w:sz w:val="22"/>
                <w:szCs w:val="22"/>
              </w:rPr>
              <w:t>Transparency and board diversity within a traditional family business</w:t>
            </w:r>
            <w:r w:rsidR="00852740" w:rsidRPr="00852740">
              <w:rPr>
                <w:noProof/>
                <w:webHidden/>
                <w:sz w:val="22"/>
                <w:szCs w:val="22"/>
              </w:rPr>
              <w:tab/>
            </w:r>
            <w:r w:rsidR="00852740" w:rsidRPr="00852740">
              <w:rPr>
                <w:noProof/>
                <w:webHidden/>
                <w:sz w:val="22"/>
                <w:szCs w:val="22"/>
              </w:rPr>
              <w:fldChar w:fldCharType="begin"/>
            </w:r>
            <w:r w:rsidR="00852740" w:rsidRPr="00852740">
              <w:rPr>
                <w:noProof/>
                <w:webHidden/>
                <w:sz w:val="22"/>
                <w:szCs w:val="22"/>
              </w:rPr>
              <w:instrText xml:space="preserve"> PAGEREF _Toc48147050 \h </w:instrText>
            </w:r>
            <w:r w:rsidR="00852740" w:rsidRPr="00852740">
              <w:rPr>
                <w:noProof/>
                <w:webHidden/>
                <w:sz w:val="22"/>
                <w:szCs w:val="22"/>
              </w:rPr>
            </w:r>
            <w:r w:rsidR="00852740" w:rsidRPr="00852740">
              <w:rPr>
                <w:noProof/>
                <w:webHidden/>
                <w:sz w:val="22"/>
                <w:szCs w:val="22"/>
              </w:rPr>
              <w:fldChar w:fldCharType="separate"/>
            </w:r>
            <w:r w:rsidR="009C2E75">
              <w:rPr>
                <w:noProof/>
                <w:webHidden/>
                <w:sz w:val="22"/>
                <w:szCs w:val="22"/>
              </w:rPr>
              <w:t>26</w:t>
            </w:r>
            <w:r w:rsidR="00852740" w:rsidRPr="00852740">
              <w:rPr>
                <w:noProof/>
                <w:webHidden/>
                <w:sz w:val="22"/>
                <w:szCs w:val="22"/>
              </w:rPr>
              <w:fldChar w:fldCharType="end"/>
            </w:r>
          </w:hyperlink>
        </w:p>
        <w:p w14:paraId="1A1B20FA" w14:textId="69ED7626" w:rsidR="00852740" w:rsidRPr="00852740" w:rsidRDefault="00811FC3">
          <w:pPr>
            <w:pStyle w:val="TOC2"/>
            <w:rPr>
              <w:rFonts w:asciiTheme="minorHAnsi" w:eastAsiaTheme="minorEastAsia" w:hAnsiTheme="minorHAnsi" w:cstheme="minorBidi"/>
              <w:noProof/>
              <w:sz w:val="20"/>
              <w:szCs w:val="20"/>
            </w:rPr>
          </w:pPr>
          <w:hyperlink w:anchor="_Toc48147051" w:history="1">
            <w:r w:rsidR="00852740" w:rsidRPr="00852740">
              <w:rPr>
                <w:rStyle w:val="Hyperlink"/>
                <w:noProof/>
                <w:sz w:val="22"/>
                <w:szCs w:val="22"/>
              </w:rPr>
              <w:t xml:space="preserve">3.3 </w:t>
            </w:r>
            <w:r w:rsidR="00852740" w:rsidRPr="00852740">
              <w:rPr>
                <w:rFonts w:asciiTheme="minorHAnsi" w:eastAsiaTheme="minorEastAsia" w:hAnsiTheme="minorHAnsi" w:cstheme="minorBidi"/>
                <w:noProof/>
                <w:sz w:val="20"/>
                <w:szCs w:val="20"/>
              </w:rPr>
              <w:tab/>
            </w:r>
            <w:r w:rsidR="00852740" w:rsidRPr="00852740">
              <w:rPr>
                <w:rStyle w:val="Hyperlink"/>
                <w:noProof/>
                <w:sz w:val="22"/>
                <w:szCs w:val="22"/>
              </w:rPr>
              <w:t>Compliance with Corporate Governance Code</w:t>
            </w:r>
            <w:r w:rsidR="00852740" w:rsidRPr="00852740">
              <w:rPr>
                <w:noProof/>
                <w:webHidden/>
                <w:sz w:val="22"/>
                <w:szCs w:val="22"/>
              </w:rPr>
              <w:tab/>
            </w:r>
            <w:r w:rsidR="00852740" w:rsidRPr="00852740">
              <w:rPr>
                <w:noProof/>
                <w:webHidden/>
                <w:sz w:val="22"/>
                <w:szCs w:val="22"/>
              </w:rPr>
              <w:fldChar w:fldCharType="begin"/>
            </w:r>
            <w:r w:rsidR="00852740" w:rsidRPr="00852740">
              <w:rPr>
                <w:noProof/>
                <w:webHidden/>
                <w:sz w:val="22"/>
                <w:szCs w:val="22"/>
              </w:rPr>
              <w:instrText xml:space="preserve"> PAGEREF _Toc48147051 \h </w:instrText>
            </w:r>
            <w:r w:rsidR="00852740" w:rsidRPr="00852740">
              <w:rPr>
                <w:noProof/>
                <w:webHidden/>
                <w:sz w:val="22"/>
                <w:szCs w:val="22"/>
              </w:rPr>
            </w:r>
            <w:r w:rsidR="00852740" w:rsidRPr="00852740">
              <w:rPr>
                <w:noProof/>
                <w:webHidden/>
                <w:sz w:val="22"/>
                <w:szCs w:val="22"/>
              </w:rPr>
              <w:fldChar w:fldCharType="separate"/>
            </w:r>
            <w:r w:rsidR="009C2E75">
              <w:rPr>
                <w:noProof/>
                <w:webHidden/>
                <w:sz w:val="22"/>
                <w:szCs w:val="22"/>
              </w:rPr>
              <w:t>27</w:t>
            </w:r>
            <w:r w:rsidR="00852740" w:rsidRPr="00852740">
              <w:rPr>
                <w:noProof/>
                <w:webHidden/>
                <w:sz w:val="22"/>
                <w:szCs w:val="22"/>
              </w:rPr>
              <w:fldChar w:fldCharType="end"/>
            </w:r>
          </w:hyperlink>
        </w:p>
        <w:p w14:paraId="1DCCCABF" w14:textId="3CAE1015" w:rsidR="00852740" w:rsidRPr="00852740" w:rsidRDefault="00811FC3">
          <w:pPr>
            <w:pStyle w:val="TOC2"/>
            <w:rPr>
              <w:rFonts w:asciiTheme="minorHAnsi" w:eastAsiaTheme="minorEastAsia" w:hAnsiTheme="minorHAnsi" w:cstheme="minorBidi"/>
              <w:noProof/>
              <w:sz w:val="20"/>
              <w:szCs w:val="20"/>
            </w:rPr>
          </w:pPr>
          <w:hyperlink w:anchor="_Toc48147052" w:history="1">
            <w:r w:rsidR="00852740" w:rsidRPr="00852740">
              <w:rPr>
                <w:rStyle w:val="Hyperlink"/>
                <w:noProof/>
                <w:sz w:val="22"/>
                <w:szCs w:val="22"/>
              </w:rPr>
              <w:t xml:space="preserve">3.4 </w:t>
            </w:r>
            <w:r w:rsidR="00852740" w:rsidRPr="00852740">
              <w:rPr>
                <w:rFonts w:asciiTheme="minorHAnsi" w:eastAsiaTheme="minorEastAsia" w:hAnsiTheme="minorHAnsi" w:cstheme="minorBidi"/>
                <w:noProof/>
                <w:sz w:val="20"/>
                <w:szCs w:val="20"/>
              </w:rPr>
              <w:tab/>
            </w:r>
            <w:r w:rsidR="00852740" w:rsidRPr="00852740">
              <w:rPr>
                <w:rStyle w:val="Hyperlink"/>
                <w:noProof/>
                <w:sz w:val="22"/>
                <w:szCs w:val="22"/>
              </w:rPr>
              <w:t>Emerging Risks and Challenges</w:t>
            </w:r>
            <w:r w:rsidR="00852740" w:rsidRPr="00852740">
              <w:rPr>
                <w:noProof/>
                <w:webHidden/>
                <w:sz w:val="22"/>
                <w:szCs w:val="22"/>
              </w:rPr>
              <w:tab/>
            </w:r>
            <w:r w:rsidR="00852740" w:rsidRPr="00852740">
              <w:rPr>
                <w:noProof/>
                <w:webHidden/>
                <w:sz w:val="22"/>
                <w:szCs w:val="22"/>
              </w:rPr>
              <w:fldChar w:fldCharType="begin"/>
            </w:r>
            <w:r w:rsidR="00852740" w:rsidRPr="00852740">
              <w:rPr>
                <w:noProof/>
                <w:webHidden/>
                <w:sz w:val="22"/>
                <w:szCs w:val="22"/>
              </w:rPr>
              <w:instrText xml:space="preserve"> PAGEREF _Toc48147052 \h </w:instrText>
            </w:r>
            <w:r w:rsidR="00852740" w:rsidRPr="00852740">
              <w:rPr>
                <w:noProof/>
                <w:webHidden/>
                <w:sz w:val="22"/>
                <w:szCs w:val="22"/>
              </w:rPr>
            </w:r>
            <w:r w:rsidR="00852740" w:rsidRPr="00852740">
              <w:rPr>
                <w:noProof/>
                <w:webHidden/>
                <w:sz w:val="22"/>
                <w:szCs w:val="22"/>
              </w:rPr>
              <w:fldChar w:fldCharType="separate"/>
            </w:r>
            <w:r w:rsidR="009C2E75">
              <w:rPr>
                <w:noProof/>
                <w:webHidden/>
                <w:sz w:val="22"/>
                <w:szCs w:val="22"/>
              </w:rPr>
              <w:t>27</w:t>
            </w:r>
            <w:r w:rsidR="00852740" w:rsidRPr="00852740">
              <w:rPr>
                <w:noProof/>
                <w:webHidden/>
                <w:sz w:val="22"/>
                <w:szCs w:val="22"/>
              </w:rPr>
              <w:fldChar w:fldCharType="end"/>
            </w:r>
          </w:hyperlink>
        </w:p>
        <w:p w14:paraId="548AD681" w14:textId="62B98900" w:rsidR="00852740" w:rsidRPr="00852740" w:rsidRDefault="00811FC3" w:rsidP="00852740">
          <w:pPr>
            <w:pStyle w:val="TOC1"/>
            <w:rPr>
              <w:rFonts w:asciiTheme="minorHAnsi" w:eastAsiaTheme="minorEastAsia" w:hAnsiTheme="minorHAnsi" w:cstheme="minorBidi"/>
            </w:rPr>
          </w:pPr>
          <w:hyperlink w:anchor="_Toc48147053" w:history="1">
            <w:r w:rsidR="00852740" w:rsidRPr="00852740">
              <w:rPr>
                <w:rStyle w:val="Hyperlink"/>
                <w:sz w:val="20"/>
                <w:szCs w:val="20"/>
              </w:rPr>
              <w:t>4.</w:t>
            </w:r>
            <w:r w:rsidR="00852740" w:rsidRPr="00852740">
              <w:rPr>
                <w:rFonts w:asciiTheme="minorHAnsi" w:eastAsiaTheme="minorEastAsia" w:hAnsiTheme="minorHAnsi" w:cstheme="minorBidi"/>
              </w:rPr>
              <w:tab/>
            </w:r>
            <w:r w:rsidR="00852740" w:rsidRPr="00852740">
              <w:rPr>
                <w:rStyle w:val="Hyperlink"/>
                <w:sz w:val="20"/>
                <w:szCs w:val="20"/>
              </w:rPr>
              <w:t>Investment Project Appraisal</w:t>
            </w:r>
            <w:r w:rsidR="00852740" w:rsidRPr="00852740">
              <w:rPr>
                <w:webHidden/>
              </w:rPr>
              <w:tab/>
            </w:r>
            <w:r w:rsidR="00852740" w:rsidRPr="00852740">
              <w:rPr>
                <w:webHidden/>
              </w:rPr>
              <w:fldChar w:fldCharType="begin"/>
            </w:r>
            <w:r w:rsidR="00852740" w:rsidRPr="00852740">
              <w:rPr>
                <w:webHidden/>
              </w:rPr>
              <w:instrText xml:space="preserve"> PAGEREF _Toc48147053 \h </w:instrText>
            </w:r>
            <w:r w:rsidR="00852740" w:rsidRPr="00852740">
              <w:rPr>
                <w:webHidden/>
              </w:rPr>
            </w:r>
            <w:r w:rsidR="00852740" w:rsidRPr="00852740">
              <w:rPr>
                <w:webHidden/>
              </w:rPr>
              <w:fldChar w:fldCharType="separate"/>
            </w:r>
            <w:r w:rsidR="009C2E75">
              <w:rPr>
                <w:webHidden/>
              </w:rPr>
              <w:t>28</w:t>
            </w:r>
            <w:r w:rsidR="00852740" w:rsidRPr="00852740">
              <w:rPr>
                <w:webHidden/>
              </w:rPr>
              <w:fldChar w:fldCharType="end"/>
            </w:r>
          </w:hyperlink>
        </w:p>
        <w:p w14:paraId="6D53F9E3" w14:textId="10A238F2" w:rsidR="00852740" w:rsidRPr="00852740" w:rsidRDefault="00811FC3">
          <w:pPr>
            <w:pStyle w:val="TOC2"/>
            <w:rPr>
              <w:rFonts w:asciiTheme="minorHAnsi" w:eastAsiaTheme="minorEastAsia" w:hAnsiTheme="minorHAnsi" w:cstheme="minorBidi"/>
              <w:noProof/>
              <w:sz w:val="20"/>
              <w:szCs w:val="20"/>
            </w:rPr>
          </w:pPr>
          <w:hyperlink w:anchor="_Toc48147054" w:history="1">
            <w:r w:rsidR="00852740" w:rsidRPr="00852740">
              <w:rPr>
                <w:rStyle w:val="Hyperlink"/>
                <w:noProof/>
                <w:sz w:val="22"/>
                <w:szCs w:val="22"/>
              </w:rPr>
              <w:t xml:space="preserve">4.1 </w:t>
            </w:r>
            <w:r w:rsidR="00852740" w:rsidRPr="00852740">
              <w:rPr>
                <w:rFonts w:asciiTheme="minorHAnsi" w:eastAsiaTheme="minorEastAsia" w:hAnsiTheme="minorHAnsi" w:cstheme="minorBidi"/>
                <w:noProof/>
                <w:sz w:val="20"/>
                <w:szCs w:val="20"/>
              </w:rPr>
              <w:tab/>
            </w:r>
            <w:r w:rsidR="00852740" w:rsidRPr="00852740">
              <w:rPr>
                <w:rStyle w:val="Hyperlink"/>
                <w:noProof/>
                <w:sz w:val="22"/>
                <w:szCs w:val="22"/>
              </w:rPr>
              <w:t>Cost breakdown of the investment project</w:t>
            </w:r>
            <w:r w:rsidR="00852740" w:rsidRPr="00852740">
              <w:rPr>
                <w:noProof/>
                <w:webHidden/>
                <w:sz w:val="22"/>
                <w:szCs w:val="22"/>
              </w:rPr>
              <w:tab/>
            </w:r>
            <w:r w:rsidR="00852740" w:rsidRPr="00852740">
              <w:rPr>
                <w:noProof/>
                <w:webHidden/>
                <w:sz w:val="22"/>
                <w:szCs w:val="22"/>
              </w:rPr>
              <w:fldChar w:fldCharType="begin"/>
            </w:r>
            <w:r w:rsidR="00852740" w:rsidRPr="00852740">
              <w:rPr>
                <w:noProof/>
                <w:webHidden/>
                <w:sz w:val="22"/>
                <w:szCs w:val="22"/>
              </w:rPr>
              <w:instrText xml:space="preserve"> PAGEREF _Toc48147054 \h </w:instrText>
            </w:r>
            <w:r w:rsidR="00852740" w:rsidRPr="00852740">
              <w:rPr>
                <w:noProof/>
                <w:webHidden/>
                <w:sz w:val="22"/>
                <w:szCs w:val="22"/>
              </w:rPr>
            </w:r>
            <w:r w:rsidR="00852740" w:rsidRPr="00852740">
              <w:rPr>
                <w:noProof/>
                <w:webHidden/>
                <w:sz w:val="22"/>
                <w:szCs w:val="22"/>
              </w:rPr>
              <w:fldChar w:fldCharType="separate"/>
            </w:r>
            <w:r w:rsidR="009C2E75">
              <w:rPr>
                <w:noProof/>
                <w:webHidden/>
                <w:sz w:val="22"/>
                <w:szCs w:val="22"/>
              </w:rPr>
              <w:t>29</w:t>
            </w:r>
            <w:r w:rsidR="00852740" w:rsidRPr="00852740">
              <w:rPr>
                <w:noProof/>
                <w:webHidden/>
                <w:sz w:val="22"/>
                <w:szCs w:val="22"/>
              </w:rPr>
              <w:fldChar w:fldCharType="end"/>
            </w:r>
          </w:hyperlink>
        </w:p>
        <w:p w14:paraId="49A6704D" w14:textId="5DCF3AC6" w:rsidR="00852740" w:rsidRPr="00852740" w:rsidRDefault="00811FC3">
          <w:pPr>
            <w:pStyle w:val="TOC2"/>
            <w:rPr>
              <w:rFonts w:asciiTheme="minorHAnsi" w:eastAsiaTheme="minorEastAsia" w:hAnsiTheme="minorHAnsi" w:cstheme="minorBidi"/>
              <w:noProof/>
              <w:sz w:val="20"/>
              <w:szCs w:val="20"/>
            </w:rPr>
          </w:pPr>
          <w:hyperlink w:anchor="_Toc48147055" w:history="1">
            <w:r w:rsidR="00852740" w:rsidRPr="00852740">
              <w:rPr>
                <w:rStyle w:val="Hyperlink"/>
                <w:noProof/>
                <w:sz w:val="22"/>
                <w:szCs w:val="22"/>
              </w:rPr>
              <w:t xml:space="preserve">4.2 </w:t>
            </w:r>
            <w:r w:rsidR="00852740" w:rsidRPr="00852740">
              <w:rPr>
                <w:rFonts w:asciiTheme="minorHAnsi" w:eastAsiaTheme="minorEastAsia" w:hAnsiTheme="minorHAnsi" w:cstheme="minorBidi"/>
                <w:noProof/>
                <w:sz w:val="20"/>
                <w:szCs w:val="20"/>
              </w:rPr>
              <w:tab/>
            </w:r>
            <w:r w:rsidR="00852740" w:rsidRPr="00852740">
              <w:rPr>
                <w:rStyle w:val="Hyperlink"/>
                <w:noProof/>
                <w:sz w:val="22"/>
                <w:szCs w:val="22"/>
              </w:rPr>
              <w:t>Profit and Cash Flow</w:t>
            </w:r>
            <w:r w:rsidR="00852740" w:rsidRPr="00852740">
              <w:rPr>
                <w:noProof/>
                <w:webHidden/>
                <w:sz w:val="22"/>
                <w:szCs w:val="22"/>
              </w:rPr>
              <w:tab/>
            </w:r>
            <w:r w:rsidR="00852740" w:rsidRPr="00852740">
              <w:rPr>
                <w:noProof/>
                <w:webHidden/>
                <w:sz w:val="22"/>
                <w:szCs w:val="22"/>
              </w:rPr>
              <w:fldChar w:fldCharType="begin"/>
            </w:r>
            <w:r w:rsidR="00852740" w:rsidRPr="00852740">
              <w:rPr>
                <w:noProof/>
                <w:webHidden/>
                <w:sz w:val="22"/>
                <w:szCs w:val="22"/>
              </w:rPr>
              <w:instrText xml:space="preserve"> PAGEREF _Toc48147055 \h </w:instrText>
            </w:r>
            <w:r w:rsidR="00852740" w:rsidRPr="00852740">
              <w:rPr>
                <w:noProof/>
                <w:webHidden/>
                <w:sz w:val="22"/>
                <w:szCs w:val="22"/>
              </w:rPr>
            </w:r>
            <w:r w:rsidR="00852740" w:rsidRPr="00852740">
              <w:rPr>
                <w:noProof/>
                <w:webHidden/>
                <w:sz w:val="22"/>
                <w:szCs w:val="22"/>
              </w:rPr>
              <w:fldChar w:fldCharType="separate"/>
            </w:r>
            <w:r w:rsidR="009C2E75">
              <w:rPr>
                <w:noProof/>
                <w:webHidden/>
                <w:sz w:val="22"/>
                <w:szCs w:val="22"/>
              </w:rPr>
              <w:t>29</w:t>
            </w:r>
            <w:r w:rsidR="00852740" w:rsidRPr="00852740">
              <w:rPr>
                <w:noProof/>
                <w:webHidden/>
                <w:sz w:val="22"/>
                <w:szCs w:val="22"/>
              </w:rPr>
              <w:fldChar w:fldCharType="end"/>
            </w:r>
          </w:hyperlink>
        </w:p>
        <w:p w14:paraId="112F171D" w14:textId="379BB2D0" w:rsidR="00852740" w:rsidRPr="00852740" w:rsidRDefault="00811FC3">
          <w:pPr>
            <w:pStyle w:val="TOC3"/>
            <w:rPr>
              <w:rFonts w:asciiTheme="minorHAnsi" w:eastAsiaTheme="minorEastAsia" w:hAnsiTheme="minorHAnsi" w:cstheme="minorBidi"/>
              <w:noProof/>
              <w:sz w:val="20"/>
              <w:szCs w:val="20"/>
            </w:rPr>
          </w:pPr>
          <w:hyperlink w:anchor="_Toc48147056" w:history="1">
            <w:r w:rsidR="00852740" w:rsidRPr="00852740">
              <w:rPr>
                <w:rStyle w:val="Hyperlink"/>
                <w:noProof/>
                <w:sz w:val="22"/>
                <w:szCs w:val="22"/>
              </w:rPr>
              <w:t xml:space="preserve">4.2.1 </w:t>
            </w:r>
            <w:r w:rsidR="00852740" w:rsidRPr="00852740">
              <w:rPr>
                <w:rFonts w:asciiTheme="minorHAnsi" w:eastAsiaTheme="minorEastAsia" w:hAnsiTheme="minorHAnsi" w:cstheme="minorBidi"/>
                <w:noProof/>
                <w:sz w:val="20"/>
                <w:szCs w:val="20"/>
              </w:rPr>
              <w:tab/>
            </w:r>
            <w:r w:rsidR="00852740" w:rsidRPr="00852740">
              <w:rPr>
                <w:rStyle w:val="Hyperlink"/>
                <w:noProof/>
                <w:sz w:val="22"/>
                <w:szCs w:val="22"/>
              </w:rPr>
              <w:t>Profit in 10 years</w:t>
            </w:r>
            <w:r w:rsidR="00852740" w:rsidRPr="00852740">
              <w:rPr>
                <w:noProof/>
                <w:webHidden/>
                <w:sz w:val="22"/>
                <w:szCs w:val="22"/>
              </w:rPr>
              <w:tab/>
            </w:r>
            <w:r w:rsidR="00852740" w:rsidRPr="00852740">
              <w:rPr>
                <w:noProof/>
                <w:webHidden/>
                <w:sz w:val="22"/>
                <w:szCs w:val="22"/>
              </w:rPr>
              <w:fldChar w:fldCharType="begin"/>
            </w:r>
            <w:r w:rsidR="00852740" w:rsidRPr="00852740">
              <w:rPr>
                <w:noProof/>
                <w:webHidden/>
                <w:sz w:val="22"/>
                <w:szCs w:val="22"/>
              </w:rPr>
              <w:instrText xml:space="preserve"> PAGEREF _Toc48147056 \h </w:instrText>
            </w:r>
            <w:r w:rsidR="00852740" w:rsidRPr="00852740">
              <w:rPr>
                <w:noProof/>
                <w:webHidden/>
                <w:sz w:val="22"/>
                <w:szCs w:val="22"/>
              </w:rPr>
            </w:r>
            <w:r w:rsidR="00852740" w:rsidRPr="00852740">
              <w:rPr>
                <w:noProof/>
                <w:webHidden/>
                <w:sz w:val="22"/>
                <w:szCs w:val="22"/>
              </w:rPr>
              <w:fldChar w:fldCharType="separate"/>
            </w:r>
            <w:r w:rsidR="009C2E75">
              <w:rPr>
                <w:noProof/>
                <w:webHidden/>
                <w:sz w:val="22"/>
                <w:szCs w:val="22"/>
              </w:rPr>
              <w:t>30</w:t>
            </w:r>
            <w:r w:rsidR="00852740" w:rsidRPr="00852740">
              <w:rPr>
                <w:noProof/>
                <w:webHidden/>
                <w:sz w:val="22"/>
                <w:szCs w:val="22"/>
              </w:rPr>
              <w:fldChar w:fldCharType="end"/>
            </w:r>
          </w:hyperlink>
        </w:p>
        <w:p w14:paraId="56965E8B" w14:textId="6BDA1B97" w:rsidR="00852740" w:rsidRPr="00852740" w:rsidRDefault="00811FC3">
          <w:pPr>
            <w:pStyle w:val="TOC3"/>
            <w:rPr>
              <w:rFonts w:asciiTheme="minorHAnsi" w:eastAsiaTheme="minorEastAsia" w:hAnsiTheme="minorHAnsi" w:cstheme="minorBidi"/>
              <w:noProof/>
              <w:sz w:val="20"/>
              <w:szCs w:val="20"/>
            </w:rPr>
          </w:pPr>
          <w:hyperlink w:anchor="_Toc48147057" w:history="1">
            <w:r w:rsidR="00852740" w:rsidRPr="00852740">
              <w:rPr>
                <w:rStyle w:val="Hyperlink"/>
                <w:noProof/>
                <w:sz w:val="22"/>
                <w:szCs w:val="22"/>
              </w:rPr>
              <w:t xml:space="preserve">4.2.2 </w:t>
            </w:r>
            <w:r w:rsidR="00852740" w:rsidRPr="00852740">
              <w:rPr>
                <w:rFonts w:asciiTheme="minorHAnsi" w:eastAsiaTheme="minorEastAsia" w:hAnsiTheme="minorHAnsi" w:cstheme="minorBidi"/>
                <w:noProof/>
                <w:sz w:val="20"/>
                <w:szCs w:val="20"/>
              </w:rPr>
              <w:tab/>
            </w:r>
            <w:r w:rsidR="00852740" w:rsidRPr="00852740">
              <w:rPr>
                <w:rStyle w:val="Hyperlink"/>
                <w:noProof/>
                <w:sz w:val="22"/>
                <w:szCs w:val="22"/>
              </w:rPr>
              <w:t>Cash Flow in 10 years</w:t>
            </w:r>
            <w:r w:rsidR="00852740" w:rsidRPr="00852740">
              <w:rPr>
                <w:noProof/>
                <w:webHidden/>
                <w:sz w:val="22"/>
                <w:szCs w:val="22"/>
              </w:rPr>
              <w:tab/>
            </w:r>
            <w:r w:rsidR="00852740" w:rsidRPr="00852740">
              <w:rPr>
                <w:noProof/>
                <w:webHidden/>
                <w:sz w:val="22"/>
                <w:szCs w:val="22"/>
              </w:rPr>
              <w:fldChar w:fldCharType="begin"/>
            </w:r>
            <w:r w:rsidR="00852740" w:rsidRPr="00852740">
              <w:rPr>
                <w:noProof/>
                <w:webHidden/>
                <w:sz w:val="22"/>
                <w:szCs w:val="22"/>
              </w:rPr>
              <w:instrText xml:space="preserve"> PAGEREF _Toc48147057 \h </w:instrText>
            </w:r>
            <w:r w:rsidR="00852740" w:rsidRPr="00852740">
              <w:rPr>
                <w:noProof/>
                <w:webHidden/>
                <w:sz w:val="22"/>
                <w:szCs w:val="22"/>
              </w:rPr>
            </w:r>
            <w:r w:rsidR="00852740" w:rsidRPr="00852740">
              <w:rPr>
                <w:noProof/>
                <w:webHidden/>
                <w:sz w:val="22"/>
                <w:szCs w:val="22"/>
              </w:rPr>
              <w:fldChar w:fldCharType="separate"/>
            </w:r>
            <w:r w:rsidR="009C2E75">
              <w:rPr>
                <w:noProof/>
                <w:webHidden/>
                <w:sz w:val="22"/>
                <w:szCs w:val="22"/>
              </w:rPr>
              <w:t>31</w:t>
            </w:r>
            <w:r w:rsidR="00852740" w:rsidRPr="00852740">
              <w:rPr>
                <w:noProof/>
                <w:webHidden/>
                <w:sz w:val="22"/>
                <w:szCs w:val="22"/>
              </w:rPr>
              <w:fldChar w:fldCharType="end"/>
            </w:r>
          </w:hyperlink>
        </w:p>
        <w:p w14:paraId="61B5DE60" w14:textId="1596F4EE" w:rsidR="00852740" w:rsidRPr="00852740" w:rsidRDefault="00811FC3">
          <w:pPr>
            <w:pStyle w:val="TOC2"/>
            <w:rPr>
              <w:rFonts w:asciiTheme="minorHAnsi" w:eastAsiaTheme="minorEastAsia" w:hAnsiTheme="minorHAnsi" w:cstheme="minorBidi"/>
              <w:noProof/>
              <w:sz w:val="20"/>
              <w:szCs w:val="20"/>
            </w:rPr>
          </w:pPr>
          <w:hyperlink w:anchor="_Toc48147058" w:history="1">
            <w:r w:rsidR="00852740" w:rsidRPr="00852740">
              <w:rPr>
                <w:rStyle w:val="Hyperlink"/>
                <w:noProof/>
                <w:sz w:val="22"/>
                <w:szCs w:val="22"/>
              </w:rPr>
              <w:t xml:space="preserve">4.3 </w:t>
            </w:r>
            <w:r w:rsidR="00852740" w:rsidRPr="00852740">
              <w:rPr>
                <w:rFonts w:asciiTheme="minorHAnsi" w:eastAsiaTheme="minorEastAsia" w:hAnsiTheme="minorHAnsi" w:cstheme="minorBidi"/>
                <w:noProof/>
                <w:sz w:val="20"/>
                <w:szCs w:val="20"/>
              </w:rPr>
              <w:tab/>
            </w:r>
            <w:r w:rsidR="00852740" w:rsidRPr="00852740">
              <w:rPr>
                <w:rStyle w:val="Hyperlink"/>
                <w:noProof/>
                <w:sz w:val="22"/>
                <w:szCs w:val="22"/>
              </w:rPr>
              <w:t>Four Types of Investment Appraisal</w:t>
            </w:r>
            <w:r w:rsidR="00852740" w:rsidRPr="00852740">
              <w:rPr>
                <w:noProof/>
                <w:webHidden/>
                <w:sz w:val="22"/>
                <w:szCs w:val="22"/>
              </w:rPr>
              <w:tab/>
            </w:r>
            <w:r w:rsidR="00852740" w:rsidRPr="00852740">
              <w:rPr>
                <w:noProof/>
                <w:webHidden/>
                <w:sz w:val="22"/>
                <w:szCs w:val="22"/>
              </w:rPr>
              <w:fldChar w:fldCharType="begin"/>
            </w:r>
            <w:r w:rsidR="00852740" w:rsidRPr="00852740">
              <w:rPr>
                <w:noProof/>
                <w:webHidden/>
                <w:sz w:val="22"/>
                <w:szCs w:val="22"/>
              </w:rPr>
              <w:instrText xml:space="preserve"> PAGEREF _Toc48147058 \h </w:instrText>
            </w:r>
            <w:r w:rsidR="00852740" w:rsidRPr="00852740">
              <w:rPr>
                <w:noProof/>
                <w:webHidden/>
                <w:sz w:val="22"/>
                <w:szCs w:val="22"/>
              </w:rPr>
            </w:r>
            <w:r w:rsidR="00852740" w:rsidRPr="00852740">
              <w:rPr>
                <w:noProof/>
                <w:webHidden/>
                <w:sz w:val="22"/>
                <w:szCs w:val="22"/>
              </w:rPr>
              <w:fldChar w:fldCharType="separate"/>
            </w:r>
            <w:r w:rsidR="009C2E75">
              <w:rPr>
                <w:noProof/>
                <w:webHidden/>
                <w:sz w:val="22"/>
                <w:szCs w:val="22"/>
              </w:rPr>
              <w:t>31</w:t>
            </w:r>
            <w:r w:rsidR="00852740" w:rsidRPr="00852740">
              <w:rPr>
                <w:noProof/>
                <w:webHidden/>
                <w:sz w:val="22"/>
                <w:szCs w:val="22"/>
              </w:rPr>
              <w:fldChar w:fldCharType="end"/>
            </w:r>
          </w:hyperlink>
        </w:p>
        <w:p w14:paraId="1920E796" w14:textId="1C063CAE" w:rsidR="00852740" w:rsidRPr="00852740" w:rsidRDefault="00811FC3">
          <w:pPr>
            <w:pStyle w:val="TOC3"/>
            <w:rPr>
              <w:rFonts w:asciiTheme="minorHAnsi" w:eastAsiaTheme="minorEastAsia" w:hAnsiTheme="minorHAnsi" w:cstheme="minorBidi"/>
              <w:noProof/>
              <w:sz w:val="20"/>
              <w:szCs w:val="20"/>
            </w:rPr>
          </w:pPr>
          <w:hyperlink w:anchor="_Toc48147059" w:history="1">
            <w:r w:rsidR="00852740" w:rsidRPr="00852740">
              <w:rPr>
                <w:rStyle w:val="Hyperlink"/>
                <w:noProof/>
                <w:sz w:val="22"/>
                <w:szCs w:val="22"/>
              </w:rPr>
              <w:t xml:space="preserve">4.3.1 </w:t>
            </w:r>
            <w:r w:rsidR="00852740" w:rsidRPr="00852740">
              <w:rPr>
                <w:rFonts w:asciiTheme="minorHAnsi" w:eastAsiaTheme="minorEastAsia" w:hAnsiTheme="minorHAnsi" w:cstheme="minorBidi"/>
                <w:noProof/>
                <w:sz w:val="20"/>
                <w:szCs w:val="20"/>
              </w:rPr>
              <w:tab/>
            </w:r>
            <w:r w:rsidR="00852740" w:rsidRPr="00852740">
              <w:rPr>
                <w:rStyle w:val="Hyperlink"/>
                <w:noProof/>
                <w:sz w:val="22"/>
                <w:szCs w:val="22"/>
              </w:rPr>
              <w:t>ARR</w:t>
            </w:r>
            <w:r w:rsidR="00852740" w:rsidRPr="00852740">
              <w:rPr>
                <w:noProof/>
                <w:webHidden/>
                <w:sz w:val="22"/>
                <w:szCs w:val="22"/>
              </w:rPr>
              <w:tab/>
            </w:r>
            <w:r w:rsidR="00852740" w:rsidRPr="00852740">
              <w:rPr>
                <w:noProof/>
                <w:webHidden/>
                <w:sz w:val="22"/>
                <w:szCs w:val="22"/>
              </w:rPr>
              <w:fldChar w:fldCharType="begin"/>
            </w:r>
            <w:r w:rsidR="00852740" w:rsidRPr="00852740">
              <w:rPr>
                <w:noProof/>
                <w:webHidden/>
                <w:sz w:val="22"/>
                <w:szCs w:val="22"/>
              </w:rPr>
              <w:instrText xml:space="preserve"> PAGEREF _Toc48147059 \h </w:instrText>
            </w:r>
            <w:r w:rsidR="00852740" w:rsidRPr="00852740">
              <w:rPr>
                <w:noProof/>
                <w:webHidden/>
                <w:sz w:val="22"/>
                <w:szCs w:val="22"/>
              </w:rPr>
            </w:r>
            <w:r w:rsidR="00852740" w:rsidRPr="00852740">
              <w:rPr>
                <w:noProof/>
                <w:webHidden/>
                <w:sz w:val="22"/>
                <w:szCs w:val="22"/>
              </w:rPr>
              <w:fldChar w:fldCharType="separate"/>
            </w:r>
            <w:r w:rsidR="009C2E75">
              <w:rPr>
                <w:noProof/>
                <w:webHidden/>
                <w:sz w:val="22"/>
                <w:szCs w:val="22"/>
              </w:rPr>
              <w:t>32</w:t>
            </w:r>
            <w:r w:rsidR="00852740" w:rsidRPr="00852740">
              <w:rPr>
                <w:noProof/>
                <w:webHidden/>
                <w:sz w:val="22"/>
                <w:szCs w:val="22"/>
              </w:rPr>
              <w:fldChar w:fldCharType="end"/>
            </w:r>
          </w:hyperlink>
        </w:p>
        <w:p w14:paraId="1E612FC0" w14:textId="1AE603B0" w:rsidR="00852740" w:rsidRPr="00852740" w:rsidRDefault="00811FC3">
          <w:pPr>
            <w:pStyle w:val="TOC3"/>
            <w:rPr>
              <w:rFonts w:asciiTheme="minorHAnsi" w:eastAsiaTheme="minorEastAsia" w:hAnsiTheme="minorHAnsi" w:cstheme="minorBidi"/>
              <w:noProof/>
              <w:sz w:val="20"/>
              <w:szCs w:val="20"/>
            </w:rPr>
          </w:pPr>
          <w:hyperlink w:anchor="_Toc48147060" w:history="1">
            <w:r w:rsidR="00852740" w:rsidRPr="00852740">
              <w:rPr>
                <w:rStyle w:val="Hyperlink"/>
                <w:noProof/>
                <w:sz w:val="22"/>
                <w:szCs w:val="22"/>
              </w:rPr>
              <w:t xml:space="preserve">4.3.2 </w:t>
            </w:r>
            <w:r w:rsidR="00852740" w:rsidRPr="00852740">
              <w:rPr>
                <w:rFonts w:asciiTheme="minorHAnsi" w:eastAsiaTheme="minorEastAsia" w:hAnsiTheme="minorHAnsi" w:cstheme="minorBidi"/>
                <w:noProof/>
                <w:sz w:val="20"/>
                <w:szCs w:val="20"/>
              </w:rPr>
              <w:tab/>
            </w:r>
            <w:r w:rsidR="00852740" w:rsidRPr="00852740">
              <w:rPr>
                <w:rStyle w:val="Hyperlink"/>
                <w:noProof/>
                <w:sz w:val="22"/>
                <w:szCs w:val="22"/>
              </w:rPr>
              <w:t>NPV</w:t>
            </w:r>
            <w:r w:rsidR="00852740" w:rsidRPr="00852740">
              <w:rPr>
                <w:noProof/>
                <w:webHidden/>
                <w:sz w:val="22"/>
                <w:szCs w:val="22"/>
              </w:rPr>
              <w:tab/>
            </w:r>
            <w:r w:rsidR="00852740" w:rsidRPr="00852740">
              <w:rPr>
                <w:noProof/>
                <w:webHidden/>
                <w:sz w:val="22"/>
                <w:szCs w:val="22"/>
              </w:rPr>
              <w:fldChar w:fldCharType="begin"/>
            </w:r>
            <w:r w:rsidR="00852740" w:rsidRPr="00852740">
              <w:rPr>
                <w:noProof/>
                <w:webHidden/>
                <w:sz w:val="22"/>
                <w:szCs w:val="22"/>
              </w:rPr>
              <w:instrText xml:space="preserve"> PAGEREF _Toc48147060 \h </w:instrText>
            </w:r>
            <w:r w:rsidR="00852740" w:rsidRPr="00852740">
              <w:rPr>
                <w:noProof/>
                <w:webHidden/>
                <w:sz w:val="22"/>
                <w:szCs w:val="22"/>
              </w:rPr>
            </w:r>
            <w:r w:rsidR="00852740" w:rsidRPr="00852740">
              <w:rPr>
                <w:noProof/>
                <w:webHidden/>
                <w:sz w:val="22"/>
                <w:szCs w:val="22"/>
              </w:rPr>
              <w:fldChar w:fldCharType="separate"/>
            </w:r>
            <w:r w:rsidR="009C2E75">
              <w:rPr>
                <w:noProof/>
                <w:webHidden/>
                <w:sz w:val="22"/>
                <w:szCs w:val="22"/>
              </w:rPr>
              <w:t>32</w:t>
            </w:r>
            <w:r w:rsidR="00852740" w:rsidRPr="00852740">
              <w:rPr>
                <w:noProof/>
                <w:webHidden/>
                <w:sz w:val="22"/>
                <w:szCs w:val="22"/>
              </w:rPr>
              <w:fldChar w:fldCharType="end"/>
            </w:r>
          </w:hyperlink>
        </w:p>
        <w:p w14:paraId="11718C74" w14:textId="71998E8C" w:rsidR="00852740" w:rsidRPr="00852740" w:rsidRDefault="00811FC3">
          <w:pPr>
            <w:pStyle w:val="TOC3"/>
            <w:rPr>
              <w:rFonts w:asciiTheme="minorHAnsi" w:eastAsiaTheme="minorEastAsia" w:hAnsiTheme="minorHAnsi" w:cstheme="minorBidi"/>
              <w:noProof/>
              <w:sz w:val="20"/>
              <w:szCs w:val="20"/>
            </w:rPr>
          </w:pPr>
          <w:hyperlink w:anchor="_Toc48147061" w:history="1">
            <w:r w:rsidR="00852740" w:rsidRPr="00852740">
              <w:rPr>
                <w:rStyle w:val="Hyperlink"/>
                <w:noProof/>
                <w:sz w:val="22"/>
                <w:szCs w:val="22"/>
              </w:rPr>
              <w:t xml:space="preserve">4.3.3 </w:t>
            </w:r>
            <w:r w:rsidR="00852740" w:rsidRPr="00852740">
              <w:rPr>
                <w:rFonts w:asciiTheme="minorHAnsi" w:eastAsiaTheme="minorEastAsia" w:hAnsiTheme="minorHAnsi" w:cstheme="minorBidi"/>
                <w:noProof/>
                <w:sz w:val="20"/>
                <w:szCs w:val="20"/>
              </w:rPr>
              <w:tab/>
            </w:r>
            <w:r w:rsidR="00852740" w:rsidRPr="00852740">
              <w:rPr>
                <w:rStyle w:val="Hyperlink"/>
                <w:noProof/>
                <w:sz w:val="22"/>
                <w:szCs w:val="22"/>
              </w:rPr>
              <w:t>PBP</w:t>
            </w:r>
            <w:r w:rsidR="00852740" w:rsidRPr="00852740">
              <w:rPr>
                <w:noProof/>
                <w:webHidden/>
                <w:sz w:val="22"/>
                <w:szCs w:val="22"/>
              </w:rPr>
              <w:tab/>
            </w:r>
            <w:r w:rsidR="00852740" w:rsidRPr="00852740">
              <w:rPr>
                <w:noProof/>
                <w:webHidden/>
                <w:sz w:val="22"/>
                <w:szCs w:val="22"/>
              </w:rPr>
              <w:fldChar w:fldCharType="begin"/>
            </w:r>
            <w:r w:rsidR="00852740" w:rsidRPr="00852740">
              <w:rPr>
                <w:noProof/>
                <w:webHidden/>
                <w:sz w:val="22"/>
                <w:szCs w:val="22"/>
              </w:rPr>
              <w:instrText xml:space="preserve"> PAGEREF _Toc48147061 \h </w:instrText>
            </w:r>
            <w:r w:rsidR="00852740" w:rsidRPr="00852740">
              <w:rPr>
                <w:noProof/>
                <w:webHidden/>
                <w:sz w:val="22"/>
                <w:szCs w:val="22"/>
              </w:rPr>
            </w:r>
            <w:r w:rsidR="00852740" w:rsidRPr="00852740">
              <w:rPr>
                <w:noProof/>
                <w:webHidden/>
                <w:sz w:val="22"/>
                <w:szCs w:val="22"/>
              </w:rPr>
              <w:fldChar w:fldCharType="separate"/>
            </w:r>
            <w:r w:rsidR="009C2E75">
              <w:rPr>
                <w:noProof/>
                <w:webHidden/>
                <w:sz w:val="22"/>
                <w:szCs w:val="22"/>
              </w:rPr>
              <w:t>33</w:t>
            </w:r>
            <w:r w:rsidR="00852740" w:rsidRPr="00852740">
              <w:rPr>
                <w:noProof/>
                <w:webHidden/>
                <w:sz w:val="22"/>
                <w:szCs w:val="22"/>
              </w:rPr>
              <w:fldChar w:fldCharType="end"/>
            </w:r>
          </w:hyperlink>
        </w:p>
        <w:p w14:paraId="4C25FE5B" w14:textId="010D5BA3" w:rsidR="00852740" w:rsidRPr="00852740" w:rsidRDefault="00811FC3">
          <w:pPr>
            <w:pStyle w:val="TOC3"/>
            <w:rPr>
              <w:rFonts w:asciiTheme="minorHAnsi" w:eastAsiaTheme="minorEastAsia" w:hAnsiTheme="minorHAnsi" w:cstheme="minorBidi"/>
              <w:noProof/>
              <w:sz w:val="20"/>
              <w:szCs w:val="20"/>
            </w:rPr>
          </w:pPr>
          <w:hyperlink w:anchor="_Toc48147062" w:history="1">
            <w:r w:rsidR="00852740" w:rsidRPr="00852740">
              <w:rPr>
                <w:rStyle w:val="Hyperlink"/>
                <w:noProof/>
                <w:sz w:val="22"/>
                <w:szCs w:val="22"/>
              </w:rPr>
              <w:t xml:space="preserve">4.3.4 </w:t>
            </w:r>
            <w:r w:rsidR="00852740" w:rsidRPr="00852740">
              <w:rPr>
                <w:rFonts w:asciiTheme="minorHAnsi" w:eastAsiaTheme="minorEastAsia" w:hAnsiTheme="minorHAnsi" w:cstheme="minorBidi"/>
                <w:noProof/>
                <w:sz w:val="20"/>
                <w:szCs w:val="20"/>
              </w:rPr>
              <w:tab/>
            </w:r>
            <w:r w:rsidR="00852740" w:rsidRPr="00852740">
              <w:rPr>
                <w:rStyle w:val="Hyperlink"/>
                <w:noProof/>
                <w:sz w:val="22"/>
                <w:szCs w:val="22"/>
              </w:rPr>
              <w:t>IRR</w:t>
            </w:r>
            <w:r w:rsidR="00852740" w:rsidRPr="00852740">
              <w:rPr>
                <w:noProof/>
                <w:webHidden/>
                <w:sz w:val="22"/>
                <w:szCs w:val="22"/>
              </w:rPr>
              <w:tab/>
            </w:r>
            <w:r w:rsidR="00852740" w:rsidRPr="00852740">
              <w:rPr>
                <w:noProof/>
                <w:webHidden/>
                <w:sz w:val="22"/>
                <w:szCs w:val="22"/>
              </w:rPr>
              <w:fldChar w:fldCharType="begin"/>
            </w:r>
            <w:r w:rsidR="00852740" w:rsidRPr="00852740">
              <w:rPr>
                <w:noProof/>
                <w:webHidden/>
                <w:sz w:val="22"/>
                <w:szCs w:val="22"/>
              </w:rPr>
              <w:instrText xml:space="preserve"> PAGEREF _Toc48147062 \h </w:instrText>
            </w:r>
            <w:r w:rsidR="00852740" w:rsidRPr="00852740">
              <w:rPr>
                <w:noProof/>
                <w:webHidden/>
                <w:sz w:val="22"/>
                <w:szCs w:val="22"/>
              </w:rPr>
            </w:r>
            <w:r w:rsidR="00852740" w:rsidRPr="00852740">
              <w:rPr>
                <w:noProof/>
                <w:webHidden/>
                <w:sz w:val="22"/>
                <w:szCs w:val="22"/>
              </w:rPr>
              <w:fldChar w:fldCharType="separate"/>
            </w:r>
            <w:r w:rsidR="009C2E75">
              <w:rPr>
                <w:noProof/>
                <w:webHidden/>
                <w:sz w:val="22"/>
                <w:szCs w:val="22"/>
              </w:rPr>
              <w:t>33</w:t>
            </w:r>
            <w:r w:rsidR="00852740" w:rsidRPr="00852740">
              <w:rPr>
                <w:noProof/>
                <w:webHidden/>
                <w:sz w:val="22"/>
                <w:szCs w:val="22"/>
              </w:rPr>
              <w:fldChar w:fldCharType="end"/>
            </w:r>
          </w:hyperlink>
        </w:p>
        <w:p w14:paraId="689BB615" w14:textId="104E7C9F" w:rsidR="00852740" w:rsidRPr="00852740" w:rsidRDefault="00811FC3">
          <w:pPr>
            <w:pStyle w:val="TOC2"/>
            <w:rPr>
              <w:rFonts w:asciiTheme="minorHAnsi" w:eastAsiaTheme="minorEastAsia" w:hAnsiTheme="minorHAnsi" w:cstheme="minorBidi"/>
              <w:noProof/>
              <w:sz w:val="20"/>
              <w:szCs w:val="20"/>
            </w:rPr>
          </w:pPr>
          <w:hyperlink w:anchor="_Toc48147063" w:history="1">
            <w:r w:rsidR="00852740" w:rsidRPr="00852740">
              <w:rPr>
                <w:rStyle w:val="Hyperlink"/>
                <w:noProof/>
                <w:sz w:val="22"/>
                <w:szCs w:val="22"/>
              </w:rPr>
              <w:t xml:space="preserve">4.4 </w:t>
            </w:r>
            <w:r w:rsidR="00852740" w:rsidRPr="00852740">
              <w:rPr>
                <w:rFonts w:asciiTheme="minorHAnsi" w:eastAsiaTheme="minorEastAsia" w:hAnsiTheme="minorHAnsi" w:cstheme="minorBidi"/>
                <w:noProof/>
                <w:sz w:val="20"/>
                <w:szCs w:val="20"/>
              </w:rPr>
              <w:tab/>
            </w:r>
            <w:r w:rsidR="00852740" w:rsidRPr="00852740">
              <w:rPr>
                <w:rStyle w:val="Hyperlink"/>
                <w:noProof/>
                <w:sz w:val="22"/>
                <w:szCs w:val="22"/>
              </w:rPr>
              <w:t>Assessment of the investment project</w:t>
            </w:r>
            <w:r w:rsidR="00852740" w:rsidRPr="00852740">
              <w:rPr>
                <w:noProof/>
                <w:webHidden/>
                <w:sz w:val="22"/>
                <w:szCs w:val="22"/>
              </w:rPr>
              <w:tab/>
            </w:r>
            <w:r w:rsidR="00852740" w:rsidRPr="00852740">
              <w:rPr>
                <w:noProof/>
                <w:webHidden/>
                <w:sz w:val="22"/>
                <w:szCs w:val="22"/>
              </w:rPr>
              <w:fldChar w:fldCharType="begin"/>
            </w:r>
            <w:r w:rsidR="00852740" w:rsidRPr="00852740">
              <w:rPr>
                <w:noProof/>
                <w:webHidden/>
                <w:sz w:val="22"/>
                <w:szCs w:val="22"/>
              </w:rPr>
              <w:instrText xml:space="preserve"> PAGEREF _Toc48147063 \h </w:instrText>
            </w:r>
            <w:r w:rsidR="00852740" w:rsidRPr="00852740">
              <w:rPr>
                <w:noProof/>
                <w:webHidden/>
                <w:sz w:val="22"/>
                <w:szCs w:val="22"/>
              </w:rPr>
            </w:r>
            <w:r w:rsidR="00852740" w:rsidRPr="00852740">
              <w:rPr>
                <w:noProof/>
                <w:webHidden/>
                <w:sz w:val="22"/>
                <w:szCs w:val="22"/>
              </w:rPr>
              <w:fldChar w:fldCharType="separate"/>
            </w:r>
            <w:r w:rsidR="009C2E75">
              <w:rPr>
                <w:noProof/>
                <w:webHidden/>
                <w:sz w:val="22"/>
                <w:szCs w:val="22"/>
              </w:rPr>
              <w:t>34</w:t>
            </w:r>
            <w:r w:rsidR="00852740" w:rsidRPr="00852740">
              <w:rPr>
                <w:noProof/>
                <w:webHidden/>
                <w:sz w:val="22"/>
                <w:szCs w:val="22"/>
              </w:rPr>
              <w:fldChar w:fldCharType="end"/>
            </w:r>
          </w:hyperlink>
        </w:p>
        <w:p w14:paraId="38A53958" w14:textId="28ACC485" w:rsidR="00852740" w:rsidRPr="00852740" w:rsidRDefault="00811FC3" w:rsidP="00852740">
          <w:pPr>
            <w:pStyle w:val="TOC1"/>
            <w:rPr>
              <w:rFonts w:asciiTheme="minorHAnsi" w:eastAsiaTheme="minorEastAsia" w:hAnsiTheme="minorHAnsi" w:cstheme="minorBidi"/>
            </w:rPr>
          </w:pPr>
          <w:hyperlink w:anchor="_Toc48147064" w:history="1">
            <w:r w:rsidR="00852740" w:rsidRPr="00852740">
              <w:rPr>
                <w:rStyle w:val="Hyperlink"/>
                <w:sz w:val="20"/>
                <w:szCs w:val="20"/>
              </w:rPr>
              <w:t>5.</w:t>
            </w:r>
            <w:r w:rsidR="00852740" w:rsidRPr="00852740">
              <w:rPr>
                <w:rFonts w:asciiTheme="minorHAnsi" w:eastAsiaTheme="minorEastAsia" w:hAnsiTheme="minorHAnsi" w:cstheme="minorBidi"/>
              </w:rPr>
              <w:tab/>
            </w:r>
            <w:r w:rsidR="00852740" w:rsidRPr="00852740">
              <w:rPr>
                <w:rStyle w:val="Hyperlink"/>
                <w:sz w:val="20"/>
                <w:szCs w:val="20"/>
              </w:rPr>
              <w:t>Fund-raising and working capital management</w:t>
            </w:r>
            <w:r w:rsidR="00852740" w:rsidRPr="00852740">
              <w:rPr>
                <w:webHidden/>
              </w:rPr>
              <w:tab/>
            </w:r>
            <w:r w:rsidR="00852740" w:rsidRPr="00852740">
              <w:rPr>
                <w:webHidden/>
              </w:rPr>
              <w:fldChar w:fldCharType="begin"/>
            </w:r>
            <w:r w:rsidR="00852740" w:rsidRPr="00852740">
              <w:rPr>
                <w:webHidden/>
              </w:rPr>
              <w:instrText xml:space="preserve"> PAGEREF _Toc48147064 \h </w:instrText>
            </w:r>
            <w:r w:rsidR="00852740" w:rsidRPr="00852740">
              <w:rPr>
                <w:webHidden/>
              </w:rPr>
            </w:r>
            <w:r w:rsidR="00852740" w:rsidRPr="00852740">
              <w:rPr>
                <w:webHidden/>
              </w:rPr>
              <w:fldChar w:fldCharType="separate"/>
            </w:r>
            <w:r w:rsidR="009C2E75">
              <w:rPr>
                <w:webHidden/>
              </w:rPr>
              <w:t>35</w:t>
            </w:r>
            <w:r w:rsidR="00852740" w:rsidRPr="00852740">
              <w:rPr>
                <w:webHidden/>
              </w:rPr>
              <w:fldChar w:fldCharType="end"/>
            </w:r>
          </w:hyperlink>
        </w:p>
        <w:p w14:paraId="3595A628" w14:textId="0AD4A9EA" w:rsidR="00852740" w:rsidRPr="00852740" w:rsidRDefault="00811FC3">
          <w:pPr>
            <w:pStyle w:val="TOC2"/>
            <w:rPr>
              <w:rFonts w:asciiTheme="minorHAnsi" w:eastAsiaTheme="minorEastAsia" w:hAnsiTheme="minorHAnsi" w:cstheme="minorBidi"/>
              <w:noProof/>
              <w:sz w:val="20"/>
              <w:szCs w:val="20"/>
            </w:rPr>
          </w:pPr>
          <w:hyperlink w:anchor="_Toc48147065" w:history="1">
            <w:r w:rsidR="00852740" w:rsidRPr="00852740">
              <w:rPr>
                <w:rStyle w:val="Hyperlink"/>
                <w:noProof/>
                <w:sz w:val="22"/>
                <w:szCs w:val="22"/>
              </w:rPr>
              <w:t xml:space="preserve">5.1 </w:t>
            </w:r>
            <w:r w:rsidR="00852740" w:rsidRPr="00852740">
              <w:rPr>
                <w:rFonts w:asciiTheme="minorHAnsi" w:eastAsiaTheme="minorEastAsia" w:hAnsiTheme="minorHAnsi" w:cstheme="minorBidi"/>
                <w:noProof/>
                <w:sz w:val="20"/>
                <w:szCs w:val="20"/>
              </w:rPr>
              <w:tab/>
            </w:r>
            <w:r w:rsidR="00852740" w:rsidRPr="00852740">
              <w:rPr>
                <w:rStyle w:val="Hyperlink"/>
                <w:noProof/>
                <w:sz w:val="22"/>
                <w:szCs w:val="22"/>
              </w:rPr>
              <w:t>Financing options</w:t>
            </w:r>
            <w:r w:rsidR="00852740" w:rsidRPr="00852740">
              <w:rPr>
                <w:noProof/>
                <w:webHidden/>
                <w:sz w:val="22"/>
                <w:szCs w:val="22"/>
              </w:rPr>
              <w:tab/>
            </w:r>
            <w:r w:rsidR="00852740" w:rsidRPr="00852740">
              <w:rPr>
                <w:noProof/>
                <w:webHidden/>
                <w:sz w:val="22"/>
                <w:szCs w:val="22"/>
              </w:rPr>
              <w:fldChar w:fldCharType="begin"/>
            </w:r>
            <w:r w:rsidR="00852740" w:rsidRPr="00852740">
              <w:rPr>
                <w:noProof/>
                <w:webHidden/>
                <w:sz w:val="22"/>
                <w:szCs w:val="22"/>
              </w:rPr>
              <w:instrText xml:space="preserve"> PAGEREF _Toc48147065 \h </w:instrText>
            </w:r>
            <w:r w:rsidR="00852740" w:rsidRPr="00852740">
              <w:rPr>
                <w:noProof/>
                <w:webHidden/>
                <w:sz w:val="22"/>
                <w:szCs w:val="22"/>
              </w:rPr>
            </w:r>
            <w:r w:rsidR="00852740" w:rsidRPr="00852740">
              <w:rPr>
                <w:noProof/>
                <w:webHidden/>
                <w:sz w:val="22"/>
                <w:szCs w:val="22"/>
              </w:rPr>
              <w:fldChar w:fldCharType="separate"/>
            </w:r>
            <w:r w:rsidR="009C2E75">
              <w:rPr>
                <w:noProof/>
                <w:webHidden/>
                <w:sz w:val="22"/>
                <w:szCs w:val="22"/>
              </w:rPr>
              <w:t>35</w:t>
            </w:r>
            <w:r w:rsidR="00852740" w:rsidRPr="00852740">
              <w:rPr>
                <w:noProof/>
                <w:webHidden/>
                <w:sz w:val="22"/>
                <w:szCs w:val="22"/>
              </w:rPr>
              <w:fldChar w:fldCharType="end"/>
            </w:r>
          </w:hyperlink>
        </w:p>
        <w:p w14:paraId="4914276B" w14:textId="2D7732E4" w:rsidR="00852740" w:rsidRPr="00852740" w:rsidRDefault="00811FC3">
          <w:pPr>
            <w:pStyle w:val="TOC2"/>
            <w:rPr>
              <w:rFonts w:asciiTheme="minorHAnsi" w:eastAsiaTheme="minorEastAsia" w:hAnsiTheme="minorHAnsi" w:cstheme="minorBidi"/>
              <w:noProof/>
              <w:sz w:val="20"/>
              <w:szCs w:val="20"/>
            </w:rPr>
          </w:pPr>
          <w:hyperlink w:anchor="_Toc48147066" w:history="1">
            <w:r w:rsidR="00852740" w:rsidRPr="00852740">
              <w:rPr>
                <w:rStyle w:val="Hyperlink"/>
                <w:noProof/>
                <w:sz w:val="22"/>
                <w:szCs w:val="22"/>
              </w:rPr>
              <w:t xml:space="preserve">5.2 </w:t>
            </w:r>
            <w:r w:rsidR="00852740" w:rsidRPr="00852740">
              <w:rPr>
                <w:rFonts w:asciiTheme="minorHAnsi" w:eastAsiaTheme="minorEastAsia" w:hAnsiTheme="minorHAnsi" w:cstheme="minorBidi"/>
                <w:noProof/>
                <w:sz w:val="20"/>
                <w:szCs w:val="20"/>
              </w:rPr>
              <w:tab/>
            </w:r>
            <w:r w:rsidR="00852740" w:rsidRPr="00852740">
              <w:rPr>
                <w:rStyle w:val="Hyperlink"/>
                <w:noProof/>
                <w:sz w:val="22"/>
                <w:szCs w:val="22"/>
              </w:rPr>
              <w:t>Financing alternatives analysis</w:t>
            </w:r>
            <w:r w:rsidR="00852740" w:rsidRPr="00852740">
              <w:rPr>
                <w:noProof/>
                <w:webHidden/>
                <w:sz w:val="22"/>
                <w:szCs w:val="22"/>
              </w:rPr>
              <w:tab/>
            </w:r>
            <w:r w:rsidR="00852740" w:rsidRPr="00852740">
              <w:rPr>
                <w:noProof/>
                <w:webHidden/>
                <w:sz w:val="22"/>
                <w:szCs w:val="22"/>
              </w:rPr>
              <w:fldChar w:fldCharType="begin"/>
            </w:r>
            <w:r w:rsidR="00852740" w:rsidRPr="00852740">
              <w:rPr>
                <w:noProof/>
                <w:webHidden/>
                <w:sz w:val="22"/>
                <w:szCs w:val="22"/>
              </w:rPr>
              <w:instrText xml:space="preserve"> PAGEREF _Toc48147066 \h </w:instrText>
            </w:r>
            <w:r w:rsidR="00852740" w:rsidRPr="00852740">
              <w:rPr>
                <w:noProof/>
                <w:webHidden/>
                <w:sz w:val="22"/>
                <w:szCs w:val="22"/>
              </w:rPr>
            </w:r>
            <w:r w:rsidR="00852740" w:rsidRPr="00852740">
              <w:rPr>
                <w:noProof/>
                <w:webHidden/>
                <w:sz w:val="22"/>
                <w:szCs w:val="22"/>
              </w:rPr>
              <w:fldChar w:fldCharType="separate"/>
            </w:r>
            <w:r w:rsidR="009C2E75">
              <w:rPr>
                <w:noProof/>
                <w:webHidden/>
                <w:sz w:val="22"/>
                <w:szCs w:val="22"/>
              </w:rPr>
              <w:t>36</w:t>
            </w:r>
            <w:r w:rsidR="00852740" w:rsidRPr="00852740">
              <w:rPr>
                <w:noProof/>
                <w:webHidden/>
                <w:sz w:val="22"/>
                <w:szCs w:val="22"/>
              </w:rPr>
              <w:fldChar w:fldCharType="end"/>
            </w:r>
          </w:hyperlink>
        </w:p>
        <w:p w14:paraId="25391A60" w14:textId="72AA11F3" w:rsidR="00852740" w:rsidRPr="00852740" w:rsidRDefault="00811FC3">
          <w:pPr>
            <w:pStyle w:val="TOC2"/>
            <w:rPr>
              <w:rFonts w:asciiTheme="minorHAnsi" w:eastAsiaTheme="minorEastAsia" w:hAnsiTheme="minorHAnsi" w:cstheme="minorBidi"/>
              <w:noProof/>
              <w:sz w:val="20"/>
              <w:szCs w:val="20"/>
            </w:rPr>
          </w:pPr>
          <w:hyperlink w:anchor="_Toc48147067" w:history="1">
            <w:r w:rsidR="00852740" w:rsidRPr="00852740">
              <w:rPr>
                <w:rStyle w:val="Hyperlink"/>
                <w:noProof/>
                <w:sz w:val="22"/>
                <w:szCs w:val="22"/>
              </w:rPr>
              <w:t xml:space="preserve">5.3 </w:t>
            </w:r>
            <w:r w:rsidR="00852740" w:rsidRPr="00852740">
              <w:rPr>
                <w:rFonts w:asciiTheme="minorHAnsi" w:eastAsiaTheme="minorEastAsia" w:hAnsiTheme="minorHAnsi" w:cstheme="minorBidi"/>
                <w:noProof/>
                <w:sz w:val="20"/>
                <w:szCs w:val="20"/>
              </w:rPr>
              <w:tab/>
            </w:r>
            <w:r w:rsidR="00852740" w:rsidRPr="00852740">
              <w:rPr>
                <w:rStyle w:val="Hyperlink"/>
                <w:noProof/>
                <w:sz w:val="22"/>
                <w:szCs w:val="22"/>
              </w:rPr>
              <w:t>Financing recommendation</w:t>
            </w:r>
            <w:r w:rsidR="00852740" w:rsidRPr="00852740">
              <w:rPr>
                <w:noProof/>
                <w:webHidden/>
                <w:sz w:val="22"/>
                <w:szCs w:val="22"/>
              </w:rPr>
              <w:tab/>
            </w:r>
            <w:r w:rsidR="00852740" w:rsidRPr="00852740">
              <w:rPr>
                <w:noProof/>
                <w:webHidden/>
                <w:sz w:val="22"/>
                <w:szCs w:val="22"/>
              </w:rPr>
              <w:fldChar w:fldCharType="begin"/>
            </w:r>
            <w:r w:rsidR="00852740" w:rsidRPr="00852740">
              <w:rPr>
                <w:noProof/>
                <w:webHidden/>
                <w:sz w:val="22"/>
                <w:szCs w:val="22"/>
              </w:rPr>
              <w:instrText xml:space="preserve"> PAGEREF _Toc48147067 \h </w:instrText>
            </w:r>
            <w:r w:rsidR="00852740" w:rsidRPr="00852740">
              <w:rPr>
                <w:noProof/>
                <w:webHidden/>
                <w:sz w:val="22"/>
                <w:szCs w:val="22"/>
              </w:rPr>
            </w:r>
            <w:r w:rsidR="00852740" w:rsidRPr="00852740">
              <w:rPr>
                <w:noProof/>
                <w:webHidden/>
                <w:sz w:val="22"/>
                <w:szCs w:val="22"/>
              </w:rPr>
              <w:fldChar w:fldCharType="separate"/>
            </w:r>
            <w:r w:rsidR="009C2E75">
              <w:rPr>
                <w:noProof/>
                <w:webHidden/>
                <w:sz w:val="22"/>
                <w:szCs w:val="22"/>
              </w:rPr>
              <w:t>37</w:t>
            </w:r>
            <w:r w:rsidR="00852740" w:rsidRPr="00852740">
              <w:rPr>
                <w:noProof/>
                <w:webHidden/>
                <w:sz w:val="22"/>
                <w:szCs w:val="22"/>
              </w:rPr>
              <w:fldChar w:fldCharType="end"/>
            </w:r>
          </w:hyperlink>
        </w:p>
        <w:p w14:paraId="1AB59AF0" w14:textId="16EE9AEA" w:rsidR="00852740" w:rsidRPr="00852740" w:rsidRDefault="00811FC3" w:rsidP="00852740">
          <w:pPr>
            <w:pStyle w:val="TOC1"/>
            <w:rPr>
              <w:rFonts w:asciiTheme="minorHAnsi" w:eastAsiaTheme="minorEastAsia" w:hAnsiTheme="minorHAnsi" w:cstheme="minorBidi"/>
            </w:rPr>
          </w:pPr>
          <w:hyperlink w:anchor="_Toc48147068" w:history="1">
            <w:r w:rsidR="00852740" w:rsidRPr="00852740">
              <w:rPr>
                <w:rStyle w:val="Hyperlink"/>
                <w:sz w:val="20"/>
                <w:szCs w:val="20"/>
              </w:rPr>
              <w:t>6.</w:t>
            </w:r>
            <w:r w:rsidR="00852740" w:rsidRPr="00852740">
              <w:rPr>
                <w:rFonts w:asciiTheme="minorHAnsi" w:eastAsiaTheme="minorEastAsia" w:hAnsiTheme="minorHAnsi" w:cstheme="minorBidi"/>
              </w:rPr>
              <w:tab/>
            </w:r>
            <w:r w:rsidR="00852740" w:rsidRPr="00852740">
              <w:rPr>
                <w:rStyle w:val="Hyperlink"/>
                <w:sz w:val="20"/>
                <w:szCs w:val="20"/>
              </w:rPr>
              <w:t>Conclusion and recommendation</w:t>
            </w:r>
            <w:r w:rsidR="00852740" w:rsidRPr="00852740">
              <w:rPr>
                <w:webHidden/>
              </w:rPr>
              <w:tab/>
            </w:r>
            <w:r w:rsidR="00852740" w:rsidRPr="00852740">
              <w:rPr>
                <w:webHidden/>
              </w:rPr>
              <w:fldChar w:fldCharType="begin"/>
            </w:r>
            <w:r w:rsidR="00852740" w:rsidRPr="00852740">
              <w:rPr>
                <w:webHidden/>
              </w:rPr>
              <w:instrText xml:space="preserve"> PAGEREF _Toc48147068 \h </w:instrText>
            </w:r>
            <w:r w:rsidR="00852740" w:rsidRPr="00852740">
              <w:rPr>
                <w:webHidden/>
              </w:rPr>
            </w:r>
            <w:r w:rsidR="00852740" w:rsidRPr="00852740">
              <w:rPr>
                <w:webHidden/>
              </w:rPr>
              <w:fldChar w:fldCharType="separate"/>
            </w:r>
            <w:r w:rsidR="009C2E75">
              <w:rPr>
                <w:webHidden/>
              </w:rPr>
              <w:t>38</w:t>
            </w:r>
            <w:r w:rsidR="00852740" w:rsidRPr="00852740">
              <w:rPr>
                <w:webHidden/>
              </w:rPr>
              <w:fldChar w:fldCharType="end"/>
            </w:r>
          </w:hyperlink>
        </w:p>
        <w:p w14:paraId="4405964B" w14:textId="25DBFF35" w:rsidR="00852740" w:rsidRDefault="00811FC3">
          <w:pPr>
            <w:pStyle w:val="TOC2"/>
            <w:rPr>
              <w:rStyle w:val="Hyperlink"/>
              <w:noProof/>
              <w:sz w:val="22"/>
              <w:szCs w:val="22"/>
            </w:rPr>
          </w:pPr>
          <w:hyperlink w:anchor="_Toc48147069" w:history="1">
            <w:r w:rsidR="00852740" w:rsidRPr="00852740">
              <w:rPr>
                <w:rStyle w:val="Hyperlink"/>
                <w:noProof/>
                <w:sz w:val="22"/>
                <w:szCs w:val="22"/>
              </w:rPr>
              <w:t xml:space="preserve">6.1 </w:t>
            </w:r>
            <w:r w:rsidR="00852740" w:rsidRPr="00852740">
              <w:rPr>
                <w:rFonts w:asciiTheme="minorHAnsi" w:eastAsiaTheme="minorEastAsia" w:hAnsiTheme="minorHAnsi" w:cstheme="minorBidi"/>
                <w:noProof/>
                <w:sz w:val="20"/>
                <w:szCs w:val="20"/>
              </w:rPr>
              <w:tab/>
            </w:r>
            <w:r w:rsidR="00852740" w:rsidRPr="00852740">
              <w:rPr>
                <w:rStyle w:val="Hyperlink"/>
                <w:noProof/>
                <w:sz w:val="22"/>
                <w:szCs w:val="22"/>
              </w:rPr>
              <w:t>Suggestions to CTFJ</w:t>
            </w:r>
            <w:r w:rsidR="00852740" w:rsidRPr="00852740">
              <w:rPr>
                <w:noProof/>
                <w:webHidden/>
                <w:sz w:val="22"/>
                <w:szCs w:val="22"/>
              </w:rPr>
              <w:tab/>
            </w:r>
            <w:r w:rsidR="00852740" w:rsidRPr="00852740">
              <w:rPr>
                <w:noProof/>
                <w:webHidden/>
                <w:sz w:val="22"/>
                <w:szCs w:val="22"/>
              </w:rPr>
              <w:fldChar w:fldCharType="begin"/>
            </w:r>
            <w:r w:rsidR="00852740" w:rsidRPr="00852740">
              <w:rPr>
                <w:noProof/>
                <w:webHidden/>
                <w:sz w:val="22"/>
                <w:szCs w:val="22"/>
              </w:rPr>
              <w:instrText xml:space="preserve"> PAGEREF _Toc48147069 \h </w:instrText>
            </w:r>
            <w:r w:rsidR="00852740" w:rsidRPr="00852740">
              <w:rPr>
                <w:noProof/>
                <w:webHidden/>
                <w:sz w:val="22"/>
                <w:szCs w:val="22"/>
              </w:rPr>
            </w:r>
            <w:r w:rsidR="00852740" w:rsidRPr="00852740">
              <w:rPr>
                <w:noProof/>
                <w:webHidden/>
                <w:sz w:val="22"/>
                <w:szCs w:val="22"/>
              </w:rPr>
              <w:fldChar w:fldCharType="separate"/>
            </w:r>
            <w:r w:rsidR="009C2E75">
              <w:rPr>
                <w:noProof/>
                <w:webHidden/>
                <w:sz w:val="22"/>
                <w:szCs w:val="22"/>
              </w:rPr>
              <w:t>38</w:t>
            </w:r>
            <w:r w:rsidR="00852740" w:rsidRPr="00852740">
              <w:rPr>
                <w:noProof/>
                <w:webHidden/>
                <w:sz w:val="22"/>
                <w:szCs w:val="22"/>
              </w:rPr>
              <w:fldChar w:fldCharType="end"/>
            </w:r>
          </w:hyperlink>
        </w:p>
        <w:p w14:paraId="1FAD8550" w14:textId="77777777" w:rsidR="00852740" w:rsidRPr="00852740" w:rsidRDefault="00852740" w:rsidP="00852740">
          <w:pPr>
            <w:rPr>
              <w:noProof/>
            </w:rPr>
          </w:pPr>
        </w:p>
        <w:p w14:paraId="2563A26D" w14:textId="6BC75705" w:rsidR="00852740" w:rsidRPr="00852740" w:rsidRDefault="00811FC3" w:rsidP="00852740">
          <w:pPr>
            <w:pStyle w:val="TOC1"/>
            <w:rPr>
              <w:rFonts w:asciiTheme="minorHAnsi" w:eastAsiaTheme="minorEastAsia" w:hAnsiTheme="minorHAnsi" w:cstheme="minorBidi"/>
              <w:b w:val="0"/>
              <w:bCs w:val="0"/>
            </w:rPr>
          </w:pPr>
          <w:hyperlink w:anchor="_Toc48147070" w:history="1">
            <w:r w:rsidR="00852740" w:rsidRPr="00852740">
              <w:rPr>
                <w:rStyle w:val="Hyperlink"/>
                <w:b w:val="0"/>
                <w:bCs w:val="0"/>
                <w:sz w:val="20"/>
                <w:szCs w:val="20"/>
              </w:rPr>
              <w:t>Appendix 1: Financing calculation for long-term project</w:t>
            </w:r>
            <w:r w:rsidR="00852740" w:rsidRPr="00852740">
              <w:rPr>
                <w:b w:val="0"/>
                <w:bCs w:val="0"/>
                <w:webHidden/>
              </w:rPr>
              <w:tab/>
            </w:r>
            <w:r w:rsidR="00852740" w:rsidRPr="00852740">
              <w:rPr>
                <w:b w:val="0"/>
                <w:bCs w:val="0"/>
                <w:webHidden/>
              </w:rPr>
              <w:fldChar w:fldCharType="begin"/>
            </w:r>
            <w:r w:rsidR="00852740" w:rsidRPr="00852740">
              <w:rPr>
                <w:b w:val="0"/>
                <w:bCs w:val="0"/>
                <w:webHidden/>
              </w:rPr>
              <w:instrText xml:space="preserve"> PAGEREF _Toc48147070 \h </w:instrText>
            </w:r>
            <w:r w:rsidR="00852740" w:rsidRPr="00852740">
              <w:rPr>
                <w:b w:val="0"/>
                <w:bCs w:val="0"/>
                <w:webHidden/>
              </w:rPr>
            </w:r>
            <w:r w:rsidR="00852740" w:rsidRPr="00852740">
              <w:rPr>
                <w:b w:val="0"/>
                <w:bCs w:val="0"/>
                <w:webHidden/>
              </w:rPr>
              <w:fldChar w:fldCharType="separate"/>
            </w:r>
            <w:r w:rsidR="009C2E75">
              <w:rPr>
                <w:b w:val="0"/>
                <w:bCs w:val="0"/>
                <w:webHidden/>
              </w:rPr>
              <w:t>42</w:t>
            </w:r>
            <w:r w:rsidR="00852740" w:rsidRPr="00852740">
              <w:rPr>
                <w:b w:val="0"/>
                <w:bCs w:val="0"/>
                <w:webHidden/>
              </w:rPr>
              <w:fldChar w:fldCharType="end"/>
            </w:r>
          </w:hyperlink>
        </w:p>
        <w:p w14:paraId="7A5AE7A4" w14:textId="2C114EBC" w:rsidR="00852740" w:rsidRPr="00852740" w:rsidRDefault="00811FC3" w:rsidP="00852740">
          <w:pPr>
            <w:pStyle w:val="TOC1"/>
            <w:rPr>
              <w:rFonts w:asciiTheme="minorHAnsi" w:eastAsiaTheme="minorEastAsia" w:hAnsiTheme="minorHAnsi" w:cstheme="minorBidi"/>
              <w:b w:val="0"/>
              <w:bCs w:val="0"/>
            </w:rPr>
          </w:pPr>
          <w:hyperlink w:anchor="_Toc48147071" w:history="1">
            <w:r w:rsidR="00852740" w:rsidRPr="00852740">
              <w:rPr>
                <w:rStyle w:val="Hyperlink"/>
                <w:b w:val="0"/>
                <w:bCs w:val="0"/>
                <w:sz w:val="20"/>
                <w:szCs w:val="20"/>
              </w:rPr>
              <w:t>Appendix 2: Working Capital Financing</w:t>
            </w:r>
            <w:r w:rsidR="00852740" w:rsidRPr="00852740">
              <w:rPr>
                <w:b w:val="0"/>
                <w:bCs w:val="0"/>
                <w:webHidden/>
              </w:rPr>
              <w:tab/>
            </w:r>
            <w:r w:rsidR="00852740" w:rsidRPr="00852740">
              <w:rPr>
                <w:b w:val="0"/>
                <w:bCs w:val="0"/>
                <w:webHidden/>
              </w:rPr>
              <w:fldChar w:fldCharType="begin"/>
            </w:r>
            <w:r w:rsidR="00852740" w:rsidRPr="00852740">
              <w:rPr>
                <w:b w:val="0"/>
                <w:bCs w:val="0"/>
                <w:webHidden/>
              </w:rPr>
              <w:instrText xml:space="preserve"> PAGEREF _Toc48147071 \h </w:instrText>
            </w:r>
            <w:r w:rsidR="00852740" w:rsidRPr="00852740">
              <w:rPr>
                <w:b w:val="0"/>
                <w:bCs w:val="0"/>
                <w:webHidden/>
              </w:rPr>
            </w:r>
            <w:r w:rsidR="00852740" w:rsidRPr="00852740">
              <w:rPr>
                <w:b w:val="0"/>
                <w:bCs w:val="0"/>
                <w:webHidden/>
              </w:rPr>
              <w:fldChar w:fldCharType="separate"/>
            </w:r>
            <w:r w:rsidR="009C2E75">
              <w:rPr>
                <w:b w:val="0"/>
                <w:bCs w:val="0"/>
                <w:webHidden/>
              </w:rPr>
              <w:t>42</w:t>
            </w:r>
            <w:r w:rsidR="00852740" w:rsidRPr="00852740">
              <w:rPr>
                <w:b w:val="0"/>
                <w:bCs w:val="0"/>
                <w:webHidden/>
              </w:rPr>
              <w:fldChar w:fldCharType="end"/>
            </w:r>
          </w:hyperlink>
        </w:p>
        <w:p w14:paraId="0C7579B0" w14:textId="22629861" w:rsidR="00852740" w:rsidRPr="00852740" w:rsidRDefault="00811FC3" w:rsidP="00852740">
          <w:pPr>
            <w:pStyle w:val="TOC1"/>
            <w:rPr>
              <w:rFonts w:asciiTheme="minorHAnsi" w:eastAsiaTheme="minorEastAsia" w:hAnsiTheme="minorHAnsi" w:cstheme="minorBidi"/>
              <w:b w:val="0"/>
              <w:bCs w:val="0"/>
            </w:rPr>
          </w:pPr>
          <w:hyperlink w:anchor="_Toc48147072" w:history="1">
            <w:r w:rsidR="00852740" w:rsidRPr="00852740">
              <w:rPr>
                <w:rStyle w:val="Hyperlink"/>
                <w:b w:val="0"/>
                <w:bCs w:val="0"/>
                <w:sz w:val="20"/>
                <w:szCs w:val="20"/>
              </w:rPr>
              <w:t>Appendix 3: Projected Cashflows</w:t>
            </w:r>
            <w:r w:rsidR="00852740" w:rsidRPr="00852740">
              <w:rPr>
                <w:b w:val="0"/>
                <w:bCs w:val="0"/>
                <w:webHidden/>
              </w:rPr>
              <w:tab/>
            </w:r>
            <w:r w:rsidR="00852740" w:rsidRPr="00852740">
              <w:rPr>
                <w:b w:val="0"/>
                <w:bCs w:val="0"/>
                <w:webHidden/>
              </w:rPr>
              <w:fldChar w:fldCharType="begin"/>
            </w:r>
            <w:r w:rsidR="00852740" w:rsidRPr="00852740">
              <w:rPr>
                <w:b w:val="0"/>
                <w:bCs w:val="0"/>
                <w:webHidden/>
              </w:rPr>
              <w:instrText xml:space="preserve"> PAGEREF _Toc48147072 \h </w:instrText>
            </w:r>
            <w:r w:rsidR="00852740" w:rsidRPr="00852740">
              <w:rPr>
                <w:b w:val="0"/>
                <w:bCs w:val="0"/>
                <w:webHidden/>
              </w:rPr>
            </w:r>
            <w:r w:rsidR="00852740" w:rsidRPr="00852740">
              <w:rPr>
                <w:b w:val="0"/>
                <w:bCs w:val="0"/>
                <w:webHidden/>
              </w:rPr>
              <w:fldChar w:fldCharType="separate"/>
            </w:r>
            <w:r w:rsidR="009C2E75">
              <w:rPr>
                <w:b w:val="0"/>
                <w:bCs w:val="0"/>
                <w:webHidden/>
              </w:rPr>
              <w:t>43</w:t>
            </w:r>
            <w:r w:rsidR="00852740" w:rsidRPr="00852740">
              <w:rPr>
                <w:b w:val="0"/>
                <w:bCs w:val="0"/>
                <w:webHidden/>
              </w:rPr>
              <w:fldChar w:fldCharType="end"/>
            </w:r>
          </w:hyperlink>
        </w:p>
        <w:p w14:paraId="11CA1933" w14:textId="345F1692" w:rsidR="00852740" w:rsidRPr="00852740" w:rsidRDefault="00811FC3" w:rsidP="00852740">
          <w:pPr>
            <w:pStyle w:val="TOC1"/>
            <w:rPr>
              <w:rFonts w:asciiTheme="minorHAnsi" w:eastAsiaTheme="minorEastAsia" w:hAnsiTheme="minorHAnsi" w:cstheme="minorBidi"/>
              <w:b w:val="0"/>
              <w:bCs w:val="0"/>
            </w:rPr>
          </w:pPr>
          <w:hyperlink w:anchor="_Toc48147073" w:history="1">
            <w:r w:rsidR="00852740" w:rsidRPr="00852740">
              <w:rPr>
                <w:rStyle w:val="Hyperlink"/>
                <w:b w:val="0"/>
                <w:bCs w:val="0"/>
                <w:sz w:val="20"/>
                <w:szCs w:val="20"/>
              </w:rPr>
              <w:t>Appendix 4: Projected Balance Sheet</w:t>
            </w:r>
            <w:r w:rsidR="00852740" w:rsidRPr="00852740">
              <w:rPr>
                <w:b w:val="0"/>
                <w:bCs w:val="0"/>
                <w:webHidden/>
              </w:rPr>
              <w:tab/>
            </w:r>
            <w:r w:rsidR="00852740" w:rsidRPr="00852740">
              <w:rPr>
                <w:b w:val="0"/>
                <w:bCs w:val="0"/>
                <w:webHidden/>
              </w:rPr>
              <w:fldChar w:fldCharType="begin"/>
            </w:r>
            <w:r w:rsidR="00852740" w:rsidRPr="00852740">
              <w:rPr>
                <w:b w:val="0"/>
                <w:bCs w:val="0"/>
                <w:webHidden/>
              </w:rPr>
              <w:instrText xml:space="preserve"> PAGEREF _Toc48147073 \h </w:instrText>
            </w:r>
            <w:r w:rsidR="00852740" w:rsidRPr="00852740">
              <w:rPr>
                <w:b w:val="0"/>
                <w:bCs w:val="0"/>
                <w:webHidden/>
              </w:rPr>
            </w:r>
            <w:r w:rsidR="00852740" w:rsidRPr="00852740">
              <w:rPr>
                <w:b w:val="0"/>
                <w:bCs w:val="0"/>
                <w:webHidden/>
              </w:rPr>
              <w:fldChar w:fldCharType="separate"/>
            </w:r>
            <w:r w:rsidR="009C2E75">
              <w:rPr>
                <w:b w:val="0"/>
                <w:bCs w:val="0"/>
                <w:webHidden/>
              </w:rPr>
              <w:t>43</w:t>
            </w:r>
            <w:r w:rsidR="00852740" w:rsidRPr="00852740">
              <w:rPr>
                <w:b w:val="0"/>
                <w:bCs w:val="0"/>
                <w:webHidden/>
              </w:rPr>
              <w:fldChar w:fldCharType="end"/>
            </w:r>
          </w:hyperlink>
        </w:p>
        <w:p w14:paraId="11357F37" w14:textId="59150F81" w:rsidR="00852740" w:rsidRPr="00852740" w:rsidRDefault="00811FC3" w:rsidP="00852740">
          <w:pPr>
            <w:pStyle w:val="TOC1"/>
            <w:rPr>
              <w:rFonts w:asciiTheme="minorHAnsi" w:eastAsiaTheme="minorEastAsia" w:hAnsiTheme="minorHAnsi" w:cstheme="minorBidi"/>
              <w:b w:val="0"/>
              <w:bCs w:val="0"/>
            </w:rPr>
          </w:pPr>
          <w:hyperlink w:anchor="_Toc48147074" w:history="1">
            <w:r w:rsidR="00852740" w:rsidRPr="00852740">
              <w:rPr>
                <w:rStyle w:val="Hyperlink"/>
                <w:b w:val="0"/>
                <w:bCs w:val="0"/>
                <w:sz w:val="20"/>
                <w:szCs w:val="20"/>
              </w:rPr>
              <w:t>Appendix 5: Academic Reference</w:t>
            </w:r>
            <w:r w:rsidR="00852740" w:rsidRPr="00852740">
              <w:rPr>
                <w:b w:val="0"/>
                <w:bCs w:val="0"/>
                <w:webHidden/>
              </w:rPr>
              <w:tab/>
            </w:r>
            <w:r w:rsidR="00852740" w:rsidRPr="00852740">
              <w:rPr>
                <w:b w:val="0"/>
                <w:bCs w:val="0"/>
                <w:webHidden/>
              </w:rPr>
              <w:fldChar w:fldCharType="begin"/>
            </w:r>
            <w:r w:rsidR="00852740" w:rsidRPr="00852740">
              <w:rPr>
                <w:b w:val="0"/>
                <w:bCs w:val="0"/>
                <w:webHidden/>
              </w:rPr>
              <w:instrText xml:space="preserve"> PAGEREF _Toc48147074 \h </w:instrText>
            </w:r>
            <w:r w:rsidR="00852740" w:rsidRPr="00852740">
              <w:rPr>
                <w:b w:val="0"/>
                <w:bCs w:val="0"/>
                <w:webHidden/>
              </w:rPr>
            </w:r>
            <w:r w:rsidR="00852740" w:rsidRPr="00852740">
              <w:rPr>
                <w:b w:val="0"/>
                <w:bCs w:val="0"/>
                <w:webHidden/>
              </w:rPr>
              <w:fldChar w:fldCharType="separate"/>
            </w:r>
            <w:r w:rsidR="009C2E75">
              <w:rPr>
                <w:b w:val="0"/>
                <w:bCs w:val="0"/>
                <w:webHidden/>
              </w:rPr>
              <w:t>44</w:t>
            </w:r>
            <w:r w:rsidR="00852740" w:rsidRPr="00852740">
              <w:rPr>
                <w:b w:val="0"/>
                <w:bCs w:val="0"/>
                <w:webHidden/>
              </w:rPr>
              <w:fldChar w:fldCharType="end"/>
            </w:r>
          </w:hyperlink>
        </w:p>
        <w:p w14:paraId="4C5E119C" w14:textId="6F4A79E4" w:rsidR="00852740" w:rsidRPr="00852740" w:rsidRDefault="00811FC3" w:rsidP="00852740">
          <w:pPr>
            <w:pStyle w:val="TOC1"/>
            <w:rPr>
              <w:rFonts w:asciiTheme="minorHAnsi" w:eastAsiaTheme="minorEastAsia" w:hAnsiTheme="minorHAnsi" w:cstheme="minorBidi"/>
            </w:rPr>
          </w:pPr>
          <w:hyperlink w:anchor="_Toc48147075" w:history="1">
            <w:r w:rsidR="00852740" w:rsidRPr="00852740">
              <w:rPr>
                <w:rStyle w:val="Hyperlink"/>
                <w:b w:val="0"/>
                <w:bCs w:val="0"/>
                <w:sz w:val="20"/>
                <w:szCs w:val="20"/>
              </w:rPr>
              <w:t>Appendix 6: Bibliography</w:t>
            </w:r>
            <w:r w:rsidR="00852740" w:rsidRPr="00852740">
              <w:rPr>
                <w:b w:val="0"/>
                <w:bCs w:val="0"/>
                <w:webHidden/>
              </w:rPr>
              <w:tab/>
            </w:r>
            <w:r w:rsidR="00852740" w:rsidRPr="00852740">
              <w:rPr>
                <w:b w:val="0"/>
                <w:bCs w:val="0"/>
                <w:webHidden/>
              </w:rPr>
              <w:fldChar w:fldCharType="begin"/>
            </w:r>
            <w:r w:rsidR="00852740" w:rsidRPr="00852740">
              <w:rPr>
                <w:b w:val="0"/>
                <w:bCs w:val="0"/>
                <w:webHidden/>
              </w:rPr>
              <w:instrText xml:space="preserve"> PAGEREF _Toc48147075 \h </w:instrText>
            </w:r>
            <w:r w:rsidR="00852740" w:rsidRPr="00852740">
              <w:rPr>
                <w:b w:val="0"/>
                <w:bCs w:val="0"/>
                <w:webHidden/>
              </w:rPr>
            </w:r>
            <w:r w:rsidR="00852740" w:rsidRPr="00852740">
              <w:rPr>
                <w:b w:val="0"/>
                <w:bCs w:val="0"/>
                <w:webHidden/>
              </w:rPr>
              <w:fldChar w:fldCharType="separate"/>
            </w:r>
            <w:r w:rsidR="009C2E75">
              <w:rPr>
                <w:b w:val="0"/>
                <w:bCs w:val="0"/>
                <w:webHidden/>
              </w:rPr>
              <w:t>45</w:t>
            </w:r>
            <w:r w:rsidR="00852740" w:rsidRPr="00852740">
              <w:rPr>
                <w:b w:val="0"/>
                <w:bCs w:val="0"/>
                <w:webHidden/>
              </w:rPr>
              <w:fldChar w:fldCharType="end"/>
            </w:r>
          </w:hyperlink>
        </w:p>
        <w:p w14:paraId="18A6C972" w14:textId="4FD66317" w:rsidR="002F4572" w:rsidRPr="003379EE" w:rsidRDefault="002F4572" w:rsidP="003379EE">
          <w:pPr>
            <w:snapToGrid w:val="0"/>
            <w:spacing w:line="240" w:lineRule="auto"/>
            <w:rPr>
              <w:sz w:val="22"/>
              <w:szCs w:val="22"/>
            </w:rPr>
          </w:pPr>
          <w:r w:rsidRPr="003379EE">
            <w:rPr>
              <w:b/>
              <w:bCs/>
              <w:noProof/>
              <w:sz w:val="18"/>
              <w:szCs w:val="18"/>
            </w:rPr>
            <w:fldChar w:fldCharType="end"/>
          </w:r>
        </w:p>
      </w:sdtContent>
    </w:sdt>
    <w:p w14:paraId="589F997C" w14:textId="02B0B83B" w:rsidR="00AF1308" w:rsidRDefault="00024AAB" w:rsidP="00024AAB">
      <w:pPr>
        <w:pStyle w:val="Heading2"/>
        <w:jc w:val="center"/>
      </w:pPr>
      <w:bookmarkStart w:id="4" w:name="_Toc48147028"/>
      <w:r>
        <w:lastRenderedPageBreak/>
        <w:t>List</w:t>
      </w:r>
      <w:r w:rsidR="00265378">
        <w:t xml:space="preserve"> of Figures</w:t>
      </w:r>
      <w:bookmarkEnd w:id="4"/>
    </w:p>
    <w:p w14:paraId="0C049F81" w14:textId="1D4CDCA8" w:rsidR="00852740" w:rsidRPr="00852740" w:rsidRDefault="005667ED" w:rsidP="00852740">
      <w:pPr>
        <w:pStyle w:val="TableofFigures"/>
        <w:tabs>
          <w:tab w:val="right" w:leader="dot" w:pos="9350"/>
        </w:tabs>
        <w:snapToGrid w:val="0"/>
        <w:spacing w:line="240" w:lineRule="auto"/>
        <w:rPr>
          <w:rFonts w:asciiTheme="minorHAnsi" w:eastAsiaTheme="minorEastAsia" w:hAnsiTheme="minorHAnsi" w:cstheme="minorBidi"/>
          <w:noProof/>
          <w:sz w:val="20"/>
          <w:szCs w:val="20"/>
        </w:rPr>
      </w:pPr>
      <w:r w:rsidRPr="00852740">
        <w:rPr>
          <w:sz w:val="20"/>
          <w:szCs w:val="20"/>
        </w:rPr>
        <w:fldChar w:fldCharType="begin"/>
      </w:r>
      <w:r w:rsidRPr="00852740">
        <w:rPr>
          <w:sz w:val="20"/>
          <w:szCs w:val="20"/>
        </w:rPr>
        <w:instrText xml:space="preserve"> TOC \h \z \c "Figure" </w:instrText>
      </w:r>
      <w:r w:rsidRPr="00852740">
        <w:rPr>
          <w:sz w:val="20"/>
          <w:szCs w:val="20"/>
        </w:rPr>
        <w:fldChar w:fldCharType="separate"/>
      </w:r>
      <w:hyperlink w:anchor="_Toc48147143" w:history="1">
        <w:r w:rsidR="00852740" w:rsidRPr="00852740">
          <w:rPr>
            <w:rStyle w:val="Hyperlink"/>
            <w:noProof/>
            <w:sz w:val="22"/>
            <w:szCs w:val="22"/>
          </w:rPr>
          <w:t>Figure 1</w:t>
        </w:r>
        <w:r w:rsidR="00852740" w:rsidRPr="00852740">
          <w:rPr>
            <w:rStyle w:val="Hyperlink"/>
            <w:noProof/>
            <w:sz w:val="22"/>
            <w:szCs w:val="22"/>
          </w:rPr>
          <w:noBreakHyphen/>
          <w:t>1 Revenue by Products in FYE31Mar-19</w:t>
        </w:r>
        <w:r w:rsidR="00852740" w:rsidRPr="00852740">
          <w:rPr>
            <w:noProof/>
            <w:webHidden/>
            <w:sz w:val="22"/>
            <w:szCs w:val="22"/>
          </w:rPr>
          <w:tab/>
        </w:r>
        <w:r w:rsidR="00852740" w:rsidRPr="00852740">
          <w:rPr>
            <w:noProof/>
            <w:webHidden/>
            <w:sz w:val="22"/>
            <w:szCs w:val="22"/>
          </w:rPr>
          <w:fldChar w:fldCharType="begin"/>
        </w:r>
        <w:r w:rsidR="00852740" w:rsidRPr="00852740">
          <w:rPr>
            <w:noProof/>
            <w:webHidden/>
            <w:sz w:val="22"/>
            <w:szCs w:val="22"/>
          </w:rPr>
          <w:instrText xml:space="preserve"> PAGEREF _Toc48147143 \h </w:instrText>
        </w:r>
        <w:r w:rsidR="00852740" w:rsidRPr="00852740">
          <w:rPr>
            <w:noProof/>
            <w:webHidden/>
            <w:sz w:val="22"/>
            <w:szCs w:val="22"/>
          </w:rPr>
        </w:r>
        <w:r w:rsidR="00852740" w:rsidRPr="00852740">
          <w:rPr>
            <w:noProof/>
            <w:webHidden/>
            <w:sz w:val="22"/>
            <w:szCs w:val="22"/>
          </w:rPr>
          <w:fldChar w:fldCharType="separate"/>
        </w:r>
        <w:r w:rsidR="009C2E75">
          <w:rPr>
            <w:noProof/>
            <w:webHidden/>
            <w:sz w:val="22"/>
            <w:szCs w:val="22"/>
          </w:rPr>
          <w:t>4</w:t>
        </w:r>
        <w:r w:rsidR="00852740" w:rsidRPr="00852740">
          <w:rPr>
            <w:noProof/>
            <w:webHidden/>
            <w:sz w:val="22"/>
            <w:szCs w:val="22"/>
          </w:rPr>
          <w:fldChar w:fldCharType="end"/>
        </w:r>
      </w:hyperlink>
    </w:p>
    <w:p w14:paraId="2867C07A" w14:textId="7C31FA06" w:rsidR="00852740" w:rsidRPr="00852740" w:rsidRDefault="00811FC3" w:rsidP="00852740">
      <w:pPr>
        <w:pStyle w:val="TableofFigures"/>
        <w:tabs>
          <w:tab w:val="right" w:leader="dot" w:pos="9350"/>
        </w:tabs>
        <w:snapToGrid w:val="0"/>
        <w:spacing w:line="240" w:lineRule="auto"/>
        <w:rPr>
          <w:rFonts w:asciiTheme="minorHAnsi" w:eastAsiaTheme="minorEastAsia" w:hAnsiTheme="minorHAnsi" w:cstheme="minorBidi"/>
          <w:noProof/>
          <w:sz w:val="20"/>
          <w:szCs w:val="20"/>
        </w:rPr>
      </w:pPr>
      <w:hyperlink w:anchor="_Toc48147144" w:history="1">
        <w:r w:rsidR="00852740" w:rsidRPr="00852740">
          <w:rPr>
            <w:rStyle w:val="Hyperlink"/>
            <w:noProof/>
            <w:sz w:val="22"/>
            <w:szCs w:val="22"/>
          </w:rPr>
          <w:t>Figure 1</w:t>
        </w:r>
        <w:r w:rsidR="00852740" w:rsidRPr="00852740">
          <w:rPr>
            <w:rStyle w:val="Hyperlink"/>
            <w:noProof/>
            <w:sz w:val="22"/>
            <w:szCs w:val="22"/>
          </w:rPr>
          <w:noBreakHyphen/>
          <w:t>2 Organization Structure</w:t>
        </w:r>
        <w:r w:rsidR="00852740" w:rsidRPr="00852740">
          <w:rPr>
            <w:noProof/>
            <w:webHidden/>
            <w:sz w:val="22"/>
            <w:szCs w:val="22"/>
          </w:rPr>
          <w:tab/>
        </w:r>
        <w:r w:rsidR="00852740" w:rsidRPr="00852740">
          <w:rPr>
            <w:noProof/>
            <w:webHidden/>
            <w:sz w:val="22"/>
            <w:szCs w:val="22"/>
          </w:rPr>
          <w:fldChar w:fldCharType="begin"/>
        </w:r>
        <w:r w:rsidR="00852740" w:rsidRPr="00852740">
          <w:rPr>
            <w:noProof/>
            <w:webHidden/>
            <w:sz w:val="22"/>
            <w:szCs w:val="22"/>
          </w:rPr>
          <w:instrText xml:space="preserve"> PAGEREF _Toc48147144 \h </w:instrText>
        </w:r>
        <w:r w:rsidR="00852740" w:rsidRPr="00852740">
          <w:rPr>
            <w:noProof/>
            <w:webHidden/>
            <w:sz w:val="22"/>
            <w:szCs w:val="22"/>
          </w:rPr>
        </w:r>
        <w:r w:rsidR="00852740" w:rsidRPr="00852740">
          <w:rPr>
            <w:noProof/>
            <w:webHidden/>
            <w:sz w:val="22"/>
            <w:szCs w:val="22"/>
          </w:rPr>
          <w:fldChar w:fldCharType="separate"/>
        </w:r>
        <w:r w:rsidR="009C2E75">
          <w:rPr>
            <w:noProof/>
            <w:webHidden/>
            <w:sz w:val="22"/>
            <w:szCs w:val="22"/>
          </w:rPr>
          <w:t>5</w:t>
        </w:r>
        <w:r w:rsidR="00852740" w:rsidRPr="00852740">
          <w:rPr>
            <w:noProof/>
            <w:webHidden/>
            <w:sz w:val="22"/>
            <w:szCs w:val="22"/>
          </w:rPr>
          <w:fldChar w:fldCharType="end"/>
        </w:r>
      </w:hyperlink>
    </w:p>
    <w:p w14:paraId="2F4FCD08" w14:textId="6C01D174" w:rsidR="00852740" w:rsidRPr="00852740" w:rsidRDefault="00811FC3" w:rsidP="00852740">
      <w:pPr>
        <w:pStyle w:val="TableofFigures"/>
        <w:tabs>
          <w:tab w:val="right" w:leader="dot" w:pos="9350"/>
        </w:tabs>
        <w:snapToGrid w:val="0"/>
        <w:spacing w:line="240" w:lineRule="auto"/>
        <w:rPr>
          <w:rFonts w:asciiTheme="minorHAnsi" w:eastAsiaTheme="minorEastAsia" w:hAnsiTheme="minorHAnsi" w:cstheme="minorBidi"/>
          <w:noProof/>
          <w:sz w:val="20"/>
          <w:szCs w:val="20"/>
        </w:rPr>
      </w:pPr>
      <w:hyperlink w:anchor="_Toc48147145" w:history="1">
        <w:r w:rsidR="00852740" w:rsidRPr="00852740">
          <w:rPr>
            <w:rStyle w:val="Hyperlink"/>
            <w:noProof/>
            <w:sz w:val="22"/>
            <w:szCs w:val="22"/>
          </w:rPr>
          <w:t>Figure 1</w:t>
        </w:r>
        <w:r w:rsidR="00852740" w:rsidRPr="00852740">
          <w:rPr>
            <w:rStyle w:val="Hyperlink"/>
            <w:noProof/>
            <w:sz w:val="22"/>
            <w:szCs w:val="22"/>
          </w:rPr>
          <w:noBreakHyphen/>
          <w:t>3 Revenue and Segment Profit by Regions</w:t>
        </w:r>
        <w:r w:rsidR="00852740" w:rsidRPr="00852740">
          <w:rPr>
            <w:noProof/>
            <w:webHidden/>
            <w:sz w:val="22"/>
            <w:szCs w:val="22"/>
          </w:rPr>
          <w:tab/>
        </w:r>
        <w:r w:rsidR="00852740" w:rsidRPr="00852740">
          <w:rPr>
            <w:noProof/>
            <w:webHidden/>
            <w:sz w:val="22"/>
            <w:szCs w:val="22"/>
          </w:rPr>
          <w:fldChar w:fldCharType="begin"/>
        </w:r>
        <w:r w:rsidR="00852740" w:rsidRPr="00852740">
          <w:rPr>
            <w:noProof/>
            <w:webHidden/>
            <w:sz w:val="22"/>
            <w:szCs w:val="22"/>
          </w:rPr>
          <w:instrText xml:space="preserve"> PAGEREF _Toc48147145 \h </w:instrText>
        </w:r>
        <w:r w:rsidR="00852740" w:rsidRPr="00852740">
          <w:rPr>
            <w:noProof/>
            <w:webHidden/>
            <w:sz w:val="22"/>
            <w:szCs w:val="22"/>
          </w:rPr>
        </w:r>
        <w:r w:rsidR="00852740" w:rsidRPr="00852740">
          <w:rPr>
            <w:noProof/>
            <w:webHidden/>
            <w:sz w:val="22"/>
            <w:szCs w:val="22"/>
          </w:rPr>
          <w:fldChar w:fldCharType="separate"/>
        </w:r>
        <w:r w:rsidR="009C2E75">
          <w:rPr>
            <w:noProof/>
            <w:webHidden/>
            <w:sz w:val="22"/>
            <w:szCs w:val="22"/>
          </w:rPr>
          <w:t>6</w:t>
        </w:r>
        <w:r w:rsidR="00852740" w:rsidRPr="00852740">
          <w:rPr>
            <w:noProof/>
            <w:webHidden/>
            <w:sz w:val="22"/>
            <w:szCs w:val="22"/>
          </w:rPr>
          <w:fldChar w:fldCharType="end"/>
        </w:r>
      </w:hyperlink>
    </w:p>
    <w:p w14:paraId="2379750A" w14:textId="0BD9CFC0" w:rsidR="00852740" w:rsidRPr="00852740" w:rsidRDefault="00811FC3" w:rsidP="00852740">
      <w:pPr>
        <w:pStyle w:val="TableofFigures"/>
        <w:tabs>
          <w:tab w:val="right" w:leader="dot" w:pos="9350"/>
        </w:tabs>
        <w:snapToGrid w:val="0"/>
        <w:spacing w:line="240" w:lineRule="auto"/>
        <w:rPr>
          <w:rFonts w:asciiTheme="minorHAnsi" w:eastAsiaTheme="minorEastAsia" w:hAnsiTheme="minorHAnsi" w:cstheme="minorBidi"/>
          <w:noProof/>
          <w:sz w:val="20"/>
          <w:szCs w:val="20"/>
        </w:rPr>
      </w:pPr>
      <w:hyperlink w:anchor="_Toc48147146" w:history="1">
        <w:r w:rsidR="00852740" w:rsidRPr="00852740">
          <w:rPr>
            <w:rStyle w:val="Hyperlink"/>
            <w:noProof/>
            <w:sz w:val="22"/>
            <w:szCs w:val="22"/>
          </w:rPr>
          <w:t>Figure 1</w:t>
        </w:r>
        <w:r w:rsidR="00852740" w:rsidRPr="00852740">
          <w:rPr>
            <w:rStyle w:val="Hyperlink"/>
            <w:noProof/>
            <w:sz w:val="22"/>
            <w:szCs w:val="22"/>
          </w:rPr>
          <w:noBreakHyphen/>
          <w:t>4 Revenue Contribution by Region</w:t>
        </w:r>
        <w:r w:rsidR="00852740" w:rsidRPr="00852740">
          <w:rPr>
            <w:noProof/>
            <w:webHidden/>
            <w:sz w:val="22"/>
            <w:szCs w:val="22"/>
          </w:rPr>
          <w:tab/>
        </w:r>
        <w:r w:rsidR="00852740" w:rsidRPr="00852740">
          <w:rPr>
            <w:noProof/>
            <w:webHidden/>
            <w:sz w:val="22"/>
            <w:szCs w:val="22"/>
          </w:rPr>
          <w:fldChar w:fldCharType="begin"/>
        </w:r>
        <w:r w:rsidR="00852740" w:rsidRPr="00852740">
          <w:rPr>
            <w:noProof/>
            <w:webHidden/>
            <w:sz w:val="22"/>
            <w:szCs w:val="22"/>
          </w:rPr>
          <w:instrText xml:space="preserve"> PAGEREF _Toc48147146 \h </w:instrText>
        </w:r>
        <w:r w:rsidR="00852740" w:rsidRPr="00852740">
          <w:rPr>
            <w:noProof/>
            <w:webHidden/>
            <w:sz w:val="22"/>
            <w:szCs w:val="22"/>
          </w:rPr>
        </w:r>
        <w:r w:rsidR="00852740" w:rsidRPr="00852740">
          <w:rPr>
            <w:noProof/>
            <w:webHidden/>
            <w:sz w:val="22"/>
            <w:szCs w:val="22"/>
          </w:rPr>
          <w:fldChar w:fldCharType="separate"/>
        </w:r>
        <w:r w:rsidR="009C2E75">
          <w:rPr>
            <w:noProof/>
            <w:webHidden/>
            <w:sz w:val="22"/>
            <w:szCs w:val="22"/>
          </w:rPr>
          <w:t>7</w:t>
        </w:r>
        <w:r w:rsidR="00852740" w:rsidRPr="00852740">
          <w:rPr>
            <w:noProof/>
            <w:webHidden/>
            <w:sz w:val="22"/>
            <w:szCs w:val="22"/>
          </w:rPr>
          <w:fldChar w:fldCharType="end"/>
        </w:r>
      </w:hyperlink>
    </w:p>
    <w:p w14:paraId="058BBEE7" w14:textId="2EE19402" w:rsidR="00852740" w:rsidRPr="00852740" w:rsidRDefault="00811FC3" w:rsidP="00852740">
      <w:pPr>
        <w:pStyle w:val="TableofFigures"/>
        <w:tabs>
          <w:tab w:val="right" w:leader="dot" w:pos="9350"/>
        </w:tabs>
        <w:snapToGrid w:val="0"/>
        <w:spacing w:line="240" w:lineRule="auto"/>
        <w:rPr>
          <w:rFonts w:asciiTheme="minorHAnsi" w:eastAsiaTheme="minorEastAsia" w:hAnsiTheme="minorHAnsi" w:cstheme="minorBidi"/>
          <w:noProof/>
          <w:sz w:val="20"/>
          <w:szCs w:val="20"/>
        </w:rPr>
      </w:pPr>
      <w:hyperlink w:anchor="_Toc48147147" w:history="1">
        <w:r w:rsidR="00852740" w:rsidRPr="00852740">
          <w:rPr>
            <w:rStyle w:val="Hyperlink"/>
            <w:noProof/>
            <w:sz w:val="22"/>
            <w:szCs w:val="22"/>
          </w:rPr>
          <w:t>Figure 1</w:t>
        </w:r>
        <w:r w:rsidR="00852740" w:rsidRPr="00852740">
          <w:rPr>
            <w:rStyle w:val="Hyperlink"/>
            <w:noProof/>
            <w:sz w:val="22"/>
            <w:szCs w:val="22"/>
          </w:rPr>
          <w:noBreakHyphen/>
          <w:t>5 Inbound Arrivals to Hong Kong between 2017 and 2019</w:t>
        </w:r>
        <w:r w:rsidR="00852740" w:rsidRPr="00852740">
          <w:rPr>
            <w:noProof/>
            <w:webHidden/>
            <w:sz w:val="22"/>
            <w:szCs w:val="22"/>
          </w:rPr>
          <w:tab/>
        </w:r>
        <w:r w:rsidR="00852740" w:rsidRPr="00852740">
          <w:rPr>
            <w:noProof/>
            <w:webHidden/>
            <w:sz w:val="22"/>
            <w:szCs w:val="22"/>
          </w:rPr>
          <w:fldChar w:fldCharType="begin"/>
        </w:r>
        <w:r w:rsidR="00852740" w:rsidRPr="00852740">
          <w:rPr>
            <w:noProof/>
            <w:webHidden/>
            <w:sz w:val="22"/>
            <w:szCs w:val="22"/>
          </w:rPr>
          <w:instrText xml:space="preserve"> PAGEREF _Toc48147147 \h </w:instrText>
        </w:r>
        <w:r w:rsidR="00852740" w:rsidRPr="00852740">
          <w:rPr>
            <w:noProof/>
            <w:webHidden/>
            <w:sz w:val="22"/>
            <w:szCs w:val="22"/>
          </w:rPr>
        </w:r>
        <w:r w:rsidR="00852740" w:rsidRPr="00852740">
          <w:rPr>
            <w:noProof/>
            <w:webHidden/>
            <w:sz w:val="22"/>
            <w:szCs w:val="22"/>
          </w:rPr>
          <w:fldChar w:fldCharType="separate"/>
        </w:r>
        <w:r w:rsidR="009C2E75">
          <w:rPr>
            <w:noProof/>
            <w:webHidden/>
            <w:sz w:val="22"/>
            <w:szCs w:val="22"/>
          </w:rPr>
          <w:t>9</w:t>
        </w:r>
        <w:r w:rsidR="00852740" w:rsidRPr="00852740">
          <w:rPr>
            <w:noProof/>
            <w:webHidden/>
            <w:sz w:val="22"/>
            <w:szCs w:val="22"/>
          </w:rPr>
          <w:fldChar w:fldCharType="end"/>
        </w:r>
      </w:hyperlink>
    </w:p>
    <w:p w14:paraId="5D275538" w14:textId="2858E990" w:rsidR="00852740" w:rsidRPr="00852740" w:rsidRDefault="00811FC3" w:rsidP="00852740">
      <w:pPr>
        <w:pStyle w:val="TableofFigures"/>
        <w:tabs>
          <w:tab w:val="right" w:leader="dot" w:pos="9350"/>
        </w:tabs>
        <w:snapToGrid w:val="0"/>
        <w:spacing w:line="240" w:lineRule="auto"/>
        <w:rPr>
          <w:rFonts w:asciiTheme="minorHAnsi" w:eastAsiaTheme="minorEastAsia" w:hAnsiTheme="minorHAnsi" w:cstheme="minorBidi"/>
          <w:noProof/>
          <w:sz w:val="20"/>
          <w:szCs w:val="20"/>
        </w:rPr>
      </w:pPr>
      <w:hyperlink w:anchor="_Toc48147148" w:history="1">
        <w:r w:rsidR="00852740" w:rsidRPr="00852740">
          <w:rPr>
            <w:rStyle w:val="Hyperlink"/>
            <w:noProof/>
            <w:sz w:val="22"/>
            <w:szCs w:val="22"/>
          </w:rPr>
          <w:t>Figure 2</w:t>
        </w:r>
        <w:r w:rsidR="00852740" w:rsidRPr="00852740">
          <w:rPr>
            <w:rStyle w:val="Hyperlink"/>
            <w:noProof/>
            <w:sz w:val="22"/>
            <w:szCs w:val="22"/>
          </w:rPr>
          <w:noBreakHyphen/>
          <w:t>1 Self-sustainable growth ratio</w:t>
        </w:r>
        <w:r w:rsidR="00852740" w:rsidRPr="00852740">
          <w:rPr>
            <w:noProof/>
            <w:webHidden/>
            <w:sz w:val="22"/>
            <w:szCs w:val="22"/>
          </w:rPr>
          <w:tab/>
        </w:r>
        <w:r w:rsidR="00852740" w:rsidRPr="00852740">
          <w:rPr>
            <w:noProof/>
            <w:webHidden/>
            <w:sz w:val="22"/>
            <w:szCs w:val="22"/>
          </w:rPr>
          <w:fldChar w:fldCharType="begin"/>
        </w:r>
        <w:r w:rsidR="00852740" w:rsidRPr="00852740">
          <w:rPr>
            <w:noProof/>
            <w:webHidden/>
            <w:sz w:val="22"/>
            <w:szCs w:val="22"/>
          </w:rPr>
          <w:instrText xml:space="preserve"> PAGEREF _Toc48147148 \h </w:instrText>
        </w:r>
        <w:r w:rsidR="00852740" w:rsidRPr="00852740">
          <w:rPr>
            <w:noProof/>
            <w:webHidden/>
            <w:sz w:val="22"/>
            <w:szCs w:val="22"/>
          </w:rPr>
        </w:r>
        <w:r w:rsidR="00852740" w:rsidRPr="00852740">
          <w:rPr>
            <w:noProof/>
            <w:webHidden/>
            <w:sz w:val="22"/>
            <w:szCs w:val="22"/>
          </w:rPr>
          <w:fldChar w:fldCharType="separate"/>
        </w:r>
        <w:r w:rsidR="009C2E75">
          <w:rPr>
            <w:noProof/>
            <w:webHidden/>
            <w:sz w:val="22"/>
            <w:szCs w:val="22"/>
          </w:rPr>
          <w:t>11</w:t>
        </w:r>
        <w:r w:rsidR="00852740" w:rsidRPr="00852740">
          <w:rPr>
            <w:noProof/>
            <w:webHidden/>
            <w:sz w:val="22"/>
            <w:szCs w:val="22"/>
          </w:rPr>
          <w:fldChar w:fldCharType="end"/>
        </w:r>
      </w:hyperlink>
    </w:p>
    <w:p w14:paraId="48FD331D" w14:textId="3BD0AFEF" w:rsidR="00852740" w:rsidRPr="00852740" w:rsidRDefault="00811FC3" w:rsidP="00852740">
      <w:pPr>
        <w:pStyle w:val="TableofFigures"/>
        <w:tabs>
          <w:tab w:val="right" w:leader="dot" w:pos="9350"/>
        </w:tabs>
        <w:snapToGrid w:val="0"/>
        <w:spacing w:line="240" w:lineRule="auto"/>
        <w:rPr>
          <w:rFonts w:asciiTheme="minorHAnsi" w:eastAsiaTheme="minorEastAsia" w:hAnsiTheme="minorHAnsi" w:cstheme="minorBidi"/>
          <w:noProof/>
          <w:sz w:val="20"/>
          <w:szCs w:val="20"/>
        </w:rPr>
      </w:pPr>
      <w:hyperlink w:anchor="_Toc48147149" w:history="1">
        <w:r w:rsidR="00852740" w:rsidRPr="00852740">
          <w:rPr>
            <w:rStyle w:val="Hyperlink"/>
            <w:noProof/>
            <w:sz w:val="22"/>
            <w:szCs w:val="22"/>
          </w:rPr>
          <w:t>Figure 2</w:t>
        </w:r>
        <w:r w:rsidR="00852740" w:rsidRPr="00852740">
          <w:rPr>
            <w:rStyle w:val="Hyperlink"/>
            <w:noProof/>
            <w:sz w:val="22"/>
            <w:szCs w:val="22"/>
          </w:rPr>
          <w:noBreakHyphen/>
          <w:t>2 Current Ratio between FYE17-19</w:t>
        </w:r>
        <w:r w:rsidR="00852740" w:rsidRPr="00852740">
          <w:rPr>
            <w:noProof/>
            <w:webHidden/>
            <w:sz w:val="22"/>
            <w:szCs w:val="22"/>
          </w:rPr>
          <w:tab/>
        </w:r>
        <w:r w:rsidR="00852740" w:rsidRPr="00852740">
          <w:rPr>
            <w:noProof/>
            <w:webHidden/>
            <w:sz w:val="22"/>
            <w:szCs w:val="22"/>
          </w:rPr>
          <w:fldChar w:fldCharType="begin"/>
        </w:r>
        <w:r w:rsidR="00852740" w:rsidRPr="00852740">
          <w:rPr>
            <w:noProof/>
            <w:webHidden/>
            <w:sz w:val="22"/>
            <w:szCs w:val="22"/>
          </w:rPr>
          <w:instrText xml:space="preserve"> PAGEREF _Toc48147149 \h </w:instrText>
        </w:r>
        <w:r w:rsidR="00852740" w:rsidRPr="00852740">
          <w:rPr>
            <w:noProof/>
            <w:webHidden/>
            <w:sz w:val="22"/>
            <w:szCs w:val="22"/>
          </w:rPr>
        </w:r>
        <w:r w:rsidR="00852740" w:rsidRPr="00852740">
          <w:rPr>
            <w:noProof/>
            <w:webHidden/>
            <w:sz w:val="22"/>
            <w:szCs w:val="22"/>
          </w:rPr>
          <w:fldChar w:fldCharType="separate"/>
        </w:r>
        <w:r w:rsidR="009C2E75">
          <w:rPr>
            <w:noProof/>
            <w:webHidden/>
            <w:sz w:val="22"/>
            <w:szCs w:val="22"/>
          </w:rPr>
          <w:t>13</w:t>
        </w:r>
        <w:r w:rsidR="00852740" w:rsidRPr="00852740">
          <w:rPr>
            <w:noProof/>
            <w:webHidden/>
            <w:sz w:val="22"/>
            <w:szCs w:val="22"/>
          </w:rPr>
          <w:fldChar w:fldCharType="end"/>
        </w:r>
      </w:hyperlink>
    </w:p>
    <w:p w14:paraId="349EBD59" w14:textId="4F7B24A7" w:rsidR="00852740" w:rsidRPr="00852740" w:rsidRDefault="00811FC3" w:rsidP="00852740">
      <w:pPr>
        <w:pStyle w:val="TableofFigures"/>
        <w:tabs>
          <w:tab w:val="right" w:leader="dot" w:pos="9350"/>
        </w:tabs>
        <w:snapToGrid w:val="0"/>
        <w:spacing w:line="240" w:lineRule="auto"/>
        <w:rPr>
          <w:rFonts w:asciiTheme="minorHAnsi" w:eastAsiaTheme="minorEastAsia" w:hAnsiTheme="minorHAnsi" w:cstheme="minorBidi"/>
          <w:noProof/>
          <w:sz w:val="20"/>
          <w:szCs w:val="20"/>
        </w:rPr>
      </w:pPr>
      <w:hyperlink w:anchor="_Toc48147150" w:history="1">
        <w:r w:rsidR="00852740" w:rsidRPr="00852740">
          <w:rPr>
            <w:rStyle w:val="Hyperlink"/>
            <w:noProof/>
            <w:sz w:val="22"/>
            <w:szCs w:val="22"/>
          </w:rPr>
          <w:t>Figure 2</w:t>
        </w:r>
        <w:r w:rsidR="00852740" w:rsidRPr="00852740">
          <w:rPr>
            <w:rStyle w:val="Hyperlink"/>
            <w:noProof/>
            <w:sz w:val="22"/>
            <w:szCs w:val="22"/>
          </w:rPr>
          <w:noBreakHyphen/>
          <w:t>3 Gearing ratio between 2017 and 2019</w:t>
        </w:r>
        <w:r w:rsidR="00852740" w:rsidRPr="00852740">
          <w:rPr>
            <w:noProof/>
            <w:webHidden/>
            <w:sz w:val="22"/>
            <w:szCs w:val="22"/>
          </w:rPr>
          <w:tab/>
        </w:r>
        <w:r w:rsidR="00852740" w:rsidRPr="00852740">
          <w:rPr>
            <w:noProof/>
            <w:webHidden/>
            <w:sz w:val="22"/>
            <w:szCs w:val="22"/>
          </w:rPr>
          <w:fldChar w:fldCharType="begin"/>
        </w:r>
        <w:r w:rsidR="00852740" w:rsidRPr="00852740">
          <w:rPr>
            <w:noProof/>
            <w:webHidden/>
            <w:sz w:val="22"/>
            <w:szCs w:val="22"/>
          </w:rPr>
          <w:instrText xml:space="preserve"> PAGEREF _Toc48147150 \h </w:instrText>
        </w:r>
        <w:r w:rsidR="00852740" w:rsidRPr="00852740">
          <w:rPr>
            <w:noProof/>
            <w:webHidden/>
            <w:sz w:val="22"/>
            <w:szCs w:val="22"/>
          </w:rPr>
        </w:r>
        <w:r w:rsidR="00852740" w:rsidRPr="00852740">
          <w:rPr>
            <w:noProof/>
            <w:webHidden/>
            <w:sz w:val="22"/>
            <w:szCs w:val="22"/>
          </w:rPr>
          <w:fldChar w:fldCharType="separate"/>
        </w:r>
        <w:r w:rsidR="009C2E75">
          <w:rPr>
            <w:noProof/>
            <w:webHidden/>
            <w:sz w:val="22"/>
            <w:szCs w:val="22"/>
          </w:rPr>
          <w:t>14</w:t>
        </w:r>
        <w:r w:rsidR="00852740" w:rsidRPr="00852740">
          <w:rPr>
            <w:noProof/>
            <w:webHidden/>
            <w:sz w:val="22"/>
            <w:szCs w:val="22"/>
          </w:rPr>
          <w:fldChar w:fldCharType="end"/>
        </w:r>
      </w:hyperlink>
    </w:p>
    <w:p w14:paraId="48D2C2B1" w14:textId="43B978A8" w:rsidR="00852740" w:rsidRPr="00852740" w:rsidRDefault="00811FC3" w:rsidP="00852740">
      <w:pPr>
        <w:pStyle w:val="TableofFigures"/>
        <w:tabs>
          <w:tab w:val="right" w:leader="dot" w:pos="9350"/>
        </w:tabs>
        <w:snapToGrid w:val="0"/>
        <w:spacing w:line="240" w:lineRule="auto"/>
        <w:rPr>
          <w:rFonts w:asciiTheme="minorHAnsi" w:eastAsiaTheme="minorEastAsia" w:hAnsiTheme="minorHAnsi" w:cstheme="minorBidi"/>
          <w:noProof/>
          <w:sz w:val="20"/>
          <w:szCs w:val="20"/>
        </w:rPr>
      </w:pPr>
      <w:hyperlink w:anchor="_Toc48147151" w:history="1">
        <w:r w:rsidR="00852740" w:rsidRPr="00852740">
          <w:rPr>
            <w:rStyle w:val="Hyperlink"/>
            <w:noProof/>
            <w:sz w:val="22"/>
            <w:szCs w:val="22"/>
          </w:rPr>
          <w:t>Figure 2</w:t>
        </w:r>
        <w:r w:rsidR="00852740" w:rsidRPr="00852740">
          <w:rPr>
            <w:rStyle w:val="Hyperlink"/>
            <w:noProof/>
            <w:sz w:val="22"/>
            <w:szCs w:val="22"/>
          </w:rPr>
          <w:noBreakHyphen/>
          <w:t>4 Cash Cycle between 2017 and 2019</w:t>
        </w:r>
        <w:r w:rsidR="00852740" w:rsidRPr="00852740">
          <w:rPr>
            <w:noProof/>
            <w:webHidden/>
            <w:sz w:val="22"/>
            <w:szCs w:val="22"/>
          </w:rPr>
          <w:tab/>
        </w:r>
        <w:r w:rsidR="00852740" w:rsidRPr="00852740">
          <w:rPr>
            <w:noProof/>
            <w:webHidden/>
            <w:sz w:val="22"/>
            <w:szCs w:val="22"/>
          </w:rPr>
          <w:fldChar w:fldCharType="begin"/>
        </w:r>
        <w:r w:rsidR="00852740" w:rsidRPr="00852740">
          <w:rPr>
            <w:noProof/>
            <w:webHidden/>
            <w:sz w:val="22"/>
            <w:szCs w:val="22"/>
          </w:rPr>
          <w:instrText xml:space="preserve"> PAGEREF _Toc48147151 \h </w:instrText>
        </w:r>
        <w:r w:rsidR="00852740" w:rsidRPr="00852740">
          <w:rPr>
            <w:noProof/>
            <w:webHidden/>
            <w:sz w:val="22"/>
            <w:szCs w:val="22"/>
          </w:rPr>
        </w:r>
        <w:r w:rsidR="00852740" w:rsidRPr="00852740">
          <w:rPr>
            <w:noProof/>
            <w:webHidden/>
            <w:sz w:val="22"/>
            <w:szCs w:val="22"/>
          </w:rPr>
          <w:fldChar w:fldCharType="separate"/>
        </w:r>
        <w:r w:rsidR="009C2E75">
          <w:rPr>
            <w:noProof/>
            <w:webHidden/>
            <w:sz w:val="22"/>
            <w:szCs w:val="22"/>
          </w:rPr>
          <w:t>15</w:t>
        </w:r>
        <w:r w:rsidR="00852740" w:rsidRPr="00852740">
          <w:rPr>
            <w:noProof/>
            <w:webHidden/>
            <w:sz w:val="22"/>
            <w:szCs w:val="22"/>
          </w:rPr>
          <w:fldChar w:fldCharType="end"/>
        </w:r>
      </w:hyperlink>
    </w:p>
    <w:p w14:paraId="5883E574" w14:textId="4197C5F9" w:rsidR="00852740" w:rsidRPr="00852740" w:rsidRDefault="00811FC3" w:rsidP="00852740">
      <w:pPr>
        <w:pStyle w:val="TableofFigures"/>
        <w:tabs>
          <w:tab w:val="right" w:leader="dot" w:pos="9350"/>
        </w:tabs>
        <w:snapToGrid w:val="0"/>
        <w:spacing w:line="240" w:lineRule="auto"/>
        <w:rPr>
          <w:rFonts w:asciiTheme="minorHAnsi" w:eastAsiaTheme="minorEastAsia" w:hAnsiTheme="minorHAnsi" w:cstheme="minorBidi"/>
          <w:noProof/>
          <w:sz w:val="20"/>
          <w:szCs w:val="20"/>
        </w:rPr>
      </w:pPr>
      <w:hyperlink w:anchor="_Toc48147152" w:history="1">
        <w:r w:rsidR="00852740" w:rsidRPr="00852740">
          <w:rPr>
            <w:rStyle w:val="Hyperlink"/>
            <w:noProof/>
            <w:sz w:val="22"/>
            <w:szCs w:val="22"/>
          </w:rPr>
          <w:t>Figure 2</w:t>
        </w:r>
        <w:r w:rsidR="00852740" w:rsidRPr="00852740">
          <w:rPr>
            <w:rStyle w:val="Hyperlink"/>
            <w:noProof/>
            <w:sz w:val="22"/>
            <w:szCs w:val="22"/>
          </w:rPr>
          <w:noBreakHyphen/>
          <w:t>5 Leverage Ratio between FYE17-19</w:t>
        </w:r>
        <w:r w:rsidR="00852740" w:rsidRPr="00852740">
          <w:rPr>
            <w:noProof/>
            <w:webHidden/>
            <w:sz w:val="22"/>
            <w:szCs w:val="22"/>
          </w:rPr>
          <w:tab/>
        </w:r>
        <w:r w:rsidR="00852740" w:rsidRPr="00852740">
          <w:rPr>
            <w:noProof/>
            <w:webHidden/>
            <w:sz w:val="22"/>
            <w:szCs w:val="22"/>
          </w:rPr>
          <w:fldChar w:fldCharType="begin"/>
        </w:r>
        <w:r w:rsidR="00852740" w:rsidRPr="00852740">
          <w:rPr>
            <w:noProof/>
            <w:webHidden/>
            <w:sz w:val="22"/>
            <w:szCs w:val="22"/>
          </w:rPr>
          <w:instrText xml:space="preserve"> PAGEREF _Toc48147152 \h </w:instrText>
        </w:r>
        <w:r w:rsidR="00852740" w:rsidRPr="00852740">
          <w:rPr>
            <w:noProof/>
            <w:webHidden/>
            <w:sz w:val="22"/>
            <w:szCs w:val="22"/>
          </w:rPr>
        </w:r>
        <w:r w:rsidR="00852740" w:rsidRPr="00852740">
          <w:rPr>
            <w:noProof/>
            <w:webHidden/>
            <w:sz w:val="22"/>
            <w:szCs w:val="22"/>
          </w:rPr>
          <w:fldChar w:fldCharType="separate"/>
        </w:r>
        <w:r w:rsidR="009C2E75">
          <w:rPr>
            <w:noProof/>
            <w:webHidden/>
            <w:sz w:val="22"/>
            <w:szCs w:val="22"/>
          </w:rPr>
          <w:t>16</w:t>
        </w:r>
        <w:r w:rsidR="00852740" w:rsidRPr="00852740">
          <w:rPr>
            <w:noProof/>
            <w:webHidden/>
            <w:sz w:val="22"/>
            <w:szCs w:val="22"/>
          </w:rPr>
          <w:fldChar w:fldCharType="end"/>
        </w:r>
      </w:hyperlink>
    </w:p>
    <w:p w14:paraId="57067538" w14:textId="76F71AF7" w:rsidR="00852740" w:rsidRPr="00852740" w:rsidRDefault="00811FC3" w:rsidP="00852740">
      <w:pPr>
        <w:pStyle w:val="TableofFigures"/>
        <w:tabs>
          <w:tab w:val="right" w:leader="dot" w:pos="9350"/>
        </w:tabs>
        <w:snapToGrid w:val="0"/>
        <w:spacing w:line="240" w:lineRule="auto"/>
        <w:rPr>
          <w:rFonts w:asciiTheme="minorHAnsi" w:eastAsiaTheme="minorEastAsia" w:hAnsiTheme="minorHAnsi" w:cstheme="minorBidi"/>
          <w:noProof/>
          <w:sz w:val="20"/>
          <w:szCs w:val="20"/>
        </w:rPr>
      </w:pPr>
      <w:hyperlink w:anchor="_Toc48147153" w:history="1">
        <w:r w:rsidR="00852740" w:rsidRPr="00852740">
          <w:rPr>
            <w:rStyle w:val="Hyperlink"/>
            <w:noProof/>
            <w:sz w:val="22"/>
            <w:szCs w:val="22"/>
          </w:rPr>
          <w:t>Figure 2</w:t>
        </w:r>
        <w:r w:rsidR="00852740" w:rsidRPr="00852740">
          <w:rPr>
            <w:rStyle w:val="Hyperlink"/>
            <w:noProof/>
            <w:sz w:val="22"/>
            <w:szCs w:val="22"/>
          </w:rPr>
          <w:noBreakHyphen/>
          <w:t>6 Dividend per share (HK$)</w:t>
        </w:r>
        <w:r w:rsidR="00852740" w:rsidRPr="00852740">
          <w:rPr>
            <w:noProof/>
            <w:webHidden/>
            <w:sz w:val="22"/>
            <w:szCs w:val="22"/>
          </w:rPr>
          <w:tab/>
        </w:r>
        <w:r w:rsidR="00852740" w:rsidRPr="00852740">
          <w:rPr>
            <w:noProof/>
            <w:webHidden/>
            <w:sz w:val="22"/>
            <w:szCs w:val="22"/>
          </w:rPr>
          <w:fldChar w:fldCharType="begin"/>
        </w:r>
        <w:r w:rsidR="00852740" w:rsidRPr="00852740">
          <w:rPr>
            <w:noProof/>
            <w:webHidden/>
            <w:sz w:val="22"/>
            <w:szCs w:val="22"/>
          </w:rPr>
          <w:instrText xml:space="preserve"> PAGEREF _Toc48147153 \h </w:instrText>
        </w:r>
        <w:r w:rsidR="00852740" w:rsidRPr="00852740">
          <w:rPr>
            <w:noProof/>
            <w:webHidden/>
            <w:sz w:val="22"/>
            <w:szCs w:val="22"/>
          </w:rPr>
        </w:r>
        <w:r w:rsidR="00852740" w:rsidRPr="00852740">
          <w:rPr>
            <w:noProof/>
            <w:webHidden/>
            <w:sz w:val="22"/>
            <w:szCs w:val="22"/>
          </w:rPr>
          <w:fldChar w:fldCharType="separate"/>
        </w:r>
        <w:r w:rsidR="009C2E75">
          <w:rPr>
            <w:noProof/>
            <w:webHidden/>
            <w:sz w:val="22"/>
            <w:szCs w:val="22"/>
          </w:rPr>
          <w:t>17</w:t>
        </w:r>
        <w:r w:rsidR="00852740" w:rsidRPr="00852740">
          <w:rPr>
            <w:noProof/>
            <w:webHidden/>
            <w:sz w:val="22"/>
            <w:szCs w:val="22"/>
          </w:rPr>
          <w:fldChar w:fldCharType="end"/>
        </w:r>
      </w:hyperlink>
    </w:p>
    <w:p w14:paraId="2DCBDCA2" w14:textId="267E9280" w:rsidR="00852740" w:rsidRPr="00852740" w:rsidRDefault="00811FC3" w:rsidP="00852740">
      <w:pPr>
        <w:pStyle w:val="TableofFigures"/>
        <w:tabs>
          <w:tab w:val="right" w:leader="dot" w:pos="9350"/>
        </w:tabs>
        <w:snapToGrid w:val="0"/>
        <w:spacing w:line="240" w:lineRule="auto"/>
        <w:rPr>
          <w:rFonts w:asciiTheme="minorHAnsi" w:eastAsiaTheme="minorEastAsia" w:hAnsiTheme="minorHAnsi" w:cstheme="minorBidi"/>
          <w:noProof/>
          <w:sz w:val="20"/>
          <w:szCs w:val="20"/>
        </w:rPr>
      </w:pPr>
      <w:hyperlink w:anchor="_Toc48147154" w:history="1">
        <w:r w:rsidR="00852740" w:rsidRPr="00852740">
          <w:rPr>
            <w:rStyle w:val="Hyperlink"/>
            <w:noProof/>
            <w:sz w:val="22"/>
            <w:szCs w:val="22"/>
          </w:rPr>
          <w:t>Figure 2</w:t>
        </w:r>
        <w:r w:rsidR="00852740" w:rsidRPr="00852740">
          <w:rPr>
            <w:rStyle w:val="Hyperlink"/>
            <w:noProof/>
            <w:sz w:val="22"/>
            <w:szCs w:val="22"/>
          </w:rPr>
          <w:noBreakHyphen/>
          <w:t>7 Du Pont Identity for CTFJ as of FYE31Mar-19</w:t>
        </w:r>
        <w:r w:rsidR="00852740" w:rsidRPr="00852740">
          <w:rPr>
            <w:noProof/>
            <w:webHidden/>
            <w:sz w:val="22"/>
            <w:szCs w:val="22"/>
          </w:rPr>
          <w:tab/>
        </w:r>
        <w:r w:rsidR="00852740" w:rsidRPr="00852740">
          <w:rPr>
            <w:noProof/>
            <w:webHidden/>
            <w:sz w:val="22"/>
            <w:szCs w:val="22"/>
          </w:rPr>
          <w:fldChar w:fldCharType="begin"/>
        </w:r>
        <w:r w:rsidR="00852740" w:rsidRPr="00852740">
          <w:rPr>
            <w:noProof/>
            <w:webHidden/>
            <w:sz w:val="22"/>
            <w:szCs w:val="22"/>
          </w:rPr>
          <w:instrText xml:space="preserve"> PAGEREF _Toc48147154 \h </w:instrText>
        </w:r>
        <w:r w:rsidR="00852740" w:rsidRPr="00852740">
          <w:rPr>
            <w:noProof/>
            <w:webHidden/>
            <w:sz w:val="22"/>
            <w:szCs w:val="22"/>
          </w:rPr>
        </w:r>
        <w:r w:rsidR="00852740" w:rsidRPr="00852740">
          <w:rPr>
            <w:noProof/>
            <w:webHidden/>
            <w:sz w:val="22"/>
            <w:szCs w:val="22"/>
          </w:rPr>
          <w:fldChar w:fldCharType="separate"/>
        </w:r>
        <w:r w:rsidR="009C2E75">
          <w:rPr>
            <w:noProof/>
            <w:webHidden/>
            <w:sz w:val="22"/>
            <w:szCs w:val="22"/>
          </w:rPr>
          <w:t>18</w:t>
        </w:r>
        <w:r w:rsidR="00852740" w:rsidRPr="00852740">
          <w:rPr>
            <w:noProof/>
            <w:webHidden/>
            <w:sz w:val="22"/>
            <w:szCs w:val="22"/>
          </w:rPr>
          <w:fldChar w:fldCharType="end"/>
        </w:r>
      </w:hyperlink>
    </w:p>
    <w:p w14:paraId="00DBECED" w14:textId="5009116D" w:rsidR="00852740" w:rsidRPr="00852740" w:rsidRDefault="00811FC3" w:rsidP="00852740">
      <w:pPr>
        <w:pStyle w:val="TableofFigures"/>
        <w:tabs>
          <w:tab w:val="right" w:leader="dot" w:pos="9350"/>
        </w:tabs>
        <w:snapToGrid w:val="0"/>
        <w:spacing w:line="240" w:lineRule="auto"/>
        <w:rPr>
          <w:rFonts w:asciiTheme="minorHAnsi" w:eastAsiaTheme="minorEastAsia" w:hAnsiTheme="minorHAnsi" w:cstheme="minorBidi"/>
          <w:noProof/>
          <w:sz w:val="20"/>
          <w:szCs w:val="20"/>
        </w:rPr>
      </w:pPr>
      <w:hyperlink w:anchor="_Toc48147155" w:history="1">
        <w:r w:rsidR="00852740" w:rsidRPr="00852740">
          <w:rPr>
            <w:rStyle w:val="Hyperlink"/>
            <w:noProof/>
            <w:sz w:val="22"/>
            <w:szCs w:val="22"/>
          </w:rPr>
          <w:t>Figure 2</w:t>
        </w:r>
        <w:r w:rsidR="00852740" w:rsidRPr="00852740">
          <w:rPr>
            <w:rStyle w:val="Hyperlink"/>
            <w:noProof/>
            <w:sz w:val="22"/>
            <w:szCs w:val="22"/>
          </w:rPr>
          <w:noBreakHyphen/>
          <w:t>8 Equity Multiplier</w:t>
        </w:r>
        <w:r w:rsidR="00852740" w:rsidRPr="00852740">
          <w:rPr>
            <w:noProof/>
            <w:webHidden/>
            <w:sz w:val="22"/>
            <w:szCs w:val="22"/>
          </w:rPr>
          <w:tab/>
        </w:r>
        <w:r w:rsidR="00852740" w:rsidRPr="00852740">
          <w:rPr>
            <w:noProof/>
            <w:webHidden/>
            <w:sz w:val="22"/>
            <w:szCs w:val="22"/>
          </w:rPr>
          <w:fldChar w:fldCharType="begin"/>
        </w:r>
        <w:r w:rsidR="00852740" w:rsidRPr="00852740">
          <w:rPr>
            <w:noProof/>
            <w:webHidden/>
            <w:sz w:val="22"/>
            <w:szCs w:val="22"/>
          </w:rPr>
          <w:instrText xml:space="preserve"> PAGEREF _Toc48147155 \h </w:instrText>
        </w:r>
        <w:r w:rsidR="00852740" w:rsidRPr="00852740">
          <w:rPr>
            <w:noProof/>
            <w:webHidden/>
            <w:sz w:val="22"/>
            <w:szCs w:val="22"/>
          </w:rPr>
        </w:r>
        <w:r w:rsidR="00852740" w:rsidRPr="00852740">
          <w:rPr>
            <w:noProof/>
            <w:webHidden/>
            <w:sz w:val="22"/>
            <w:szCs w:val="22"/>
          </w:rPr>
          <w:fldChar w:fldCharType="separate"/>
        </w:r>
        <w:r w:rsidR="009C2E75">
          <w:rPr>
            <w:noProof/>
            <w:webHidden/>
            <w:sz w:val="22"/>
            <w:szCs w:val="22"/>
          </w:rPr>
          <w:t>19</w:t>
        </w:r>
        <w:r w:rsidR="00852740" w:rsidRPr="00852740">
          <w:rPr>
            <w:noProof/>
            <w:webHidden/>
            <w:sz w:val="22"/>
            <w:szCs w:val="22"/>
          </w:rPr>
          <w:fldChar w:fldCharType="end"/>
        </w:r>
      </w:hyperlink>
    </w:p>
    <w:p w14:paraId="101CEACF" w14:textId="00D5EC71" w:rsidR="00852740" w:rsidRPr="00852740" w:rsidRDefault="00811FC3" w:rsidP="00852740">
      <w:pPr>
        <w:pStyle w:val="TableofFigures"/>
        <w:tabs>
          <w:tab w:val="right" w:leader="dot" w:pos="9350"/>
        </w:tabs>
        <w:snapToGrid w:val="0"/>
        <w:spacing w:line="240" w:lineRule="auto"/>
        <w:rPr>
          <w:rFonts w:asciiTheme="minorHAnsi" w:eastAsiaTheme="minorEastAsia" w:hAnsiTheme="minorHAnsi" w:cstheme="minorBidi"/>
          <w:noProof/>
          <w:sz w:val="20"/>
          <w:szCs w:val="20"/>
        </w:rPr>
      </w:pPr>
      <w:hyperlink w:anchor="_Toc48147156" w:history="1">
        <w:r w:rsidR="00852740" w:rsidRPr="00852740">
          <w:rPr>
            <w:rStyle w:val="Hyperlink"/>
            <w:noProof/>
            <w:sz w:val="22"/>
            <w:szCs w:val="22"/>
          </w:rPr>
          <w:t>Figure 2</w:t>
        </w:r>
        <w:r w:rsidR="00852740" w:rsidRPr="00852740">
          <w:rPr>
            <w:rStyle w:val="Hyperlink"/>
            <w:noProof/>
            <w:sz w:val="22"/>
            <w:szCs w:val="22"/>
          </w:rPr>
          <w:noBreakHyphen/>
          <w:t>9 Total Asset Turnover</w:t>
        </w:r>
        <w:r w:rsidR="00852740" w:rsidRPr="00852740">
          <w:rPr>
            <w:noProof/>
            <w:webHidden/>
            <w:sz w:val="22"/>
            <w:szCs w:val="22"/>
          </w:rPr>
          <w:tab/>
        </w:r>
        <w:r w:rsidR="00852740" w:rsidRPr="00852740">
          <w:rPr>
            <w:noProof/>
            <w:webHidden/>
            <w:sz w:val="22"/>
            <w:szCs w:val="22"/>
          </w:rPr>
          <w:fldChar w:fldCharType="begin"/>
        </w:r>
        <w:r w:rsidR="00852740" w:rsidRPr="00852740">
          <w:rPr>
            <w:noProof/>
            <w:webHidden/>
            <w:sz w:val="22"/>
            <w:szCs w:val="22"/>
          </w:rPr>
          <w:instrText xml:space="preserve"> PAGEREF _Toc48147156 \h </w:instrText>
        </w:r>
        <w:r w:rsidR="00852740" w:rsidRPr="00852740">
          <w:rPr>
            <w:noProof/>
            <w:webHidden/>
            <w:sz w:val="22"/>
            <w:szCs w:val="22"/>
          </w:rPr>
        </w:r>
        <w:r w:rsidR="00852740" w:rsidRPr="00852740">
          <w:rPr>
            <w:noProof/>
            <w:webHidden/>
            <w:sz w:val="22"/>
            <w:szCs w:val="22"/>
          </w:rPr>
          <w:fldChar w:fldCharType="separate"/>
        </w:r>
        <w:r w:rsidR="009C2E75">
          <w:rPr>
            <w:noProof/>
            <w:webHidden/>
            <w:sz w:val="22"/>
            <w:szCs w:val="22"/>
          </w:rPr>
          <w:t>20</w:t>
        </w:r>
        <w:r w:rsidR="00852740" w:rsidRPr="00852740">
          <w:rPr>
            <w:noProof/>
            <w:webHidden/>
            <w:sz w:val="22"/>
            <w:szCs w:val="22"/>
          </w:rPr>
          <w:fldChar w:fldCharType="end"/>
        </w:r>
      </w:hyperlink>
    </w:p>
    <w:p w14:paraId="4068CF35" w14:textId="0659D043" w:rsidR="00852740" w:rsidRPr="00852740" w:rsidRDefault="00811FC3" w:rsidP="00852740">
      <w:pPr>
        <w:pStyle w:val="TableofFigures"/>
        <w:tabs>
          <w:tab w:val="right" w:leader="dot" w:pos="9350"/>
        </w:tabs>
        <w:snapToGrid w:val="0"/>
        <w:spacing w:line="240" w:lineRule="auto"/>
        <w:rPr>
          <w:rFonts w:asciiTheme="minorHAnsi" w:eastAsiaTheme="minorEastAsia" w:hAnsiTheme="minorHAnsi" w:cstheme="minorBidi"/>
          <w:noProof/>
          <w:sz w:val="20"/>
          <w:szCs w:val="20"/>
        </w:rPr>
      </w:pPr>
      <w:hyperlink w:anchor="_Toc48147157" w:history="1">
        <w:r w:rsidR="00852740" w:rsidRPr="00852740">
          <w:rPr>
            <w:rStyle w:val="Hyperlink"/>
            <w:noProof/>
            <w:sz w:val="22"/>
            <w:szCs w:val="22"/>
          </w:rPr>
          <w:t>Figure 2</w:t>
        </w:r>
        <w:r w:rsidR="00852740" w:rsidRPr="00852740">
          <w:rPr>
            <w:rStyle w:val="Hyperlink"/>
            <w:noProof/>
            <w:sz w:val="22"/>
            <w:szCs w:val="22"/>
          </w:rPr>
          <w:noBreakHyphen/>
          <w:t>10 Net Profit Margin</w:t>
        </w:r>
        <w:r w:rsidR="00852740" w:rsidRPr="00852740">
          <w:rPr>
            <w:noProof/>
            <w:webHidden/>
            <w:sz w:val="22"/>
            <w:szCs w:val="22"/>
          </w:rPr>
          <w:tab/>
        </w:r>
        <w:r w:rsidR="00852740" w:rsidRPr="00852740">
          <w:rPr>
            <w:noProof/>
            <w:webHidden/>
            <w:sz w:val="22"/>
            <w:szCs w:val="22"/>
          </w:rPr>
          <w:fldChar w:fldCharType="begin"/>
        </w:r>
        <w:r w:rsidR="00852740" w:rsidRPr="00852740">
          <w:rPr>
            <w:noProof/>
            <w:webHidden/>
            <w:sz w:val="22"/>
            <w:szCs w:val="22"/>
          </w:rPr>
          <w:instrText xml:space="preserve"> PAGEREF _Toc48147157 \h </w:instrText>
        </w:r>
        <w:r w:rsidR="00852740" w:rsidRPr="00852740">
          <w:rPr>
            <w:noProof/>
            <w:webHidden/>
            <w:sz w:val="22"/>
            <w:szCs w:val="22"/>
          </w:rPr>
        </w:r>
        <w:r w:rsidR="00852740" w:rsidRPr="00852740">
          <w:rPr>
            <w:noProof/>
            <w:webHidden/>
            <w:sz w:val="22"/>
            <w:szCs w:val="22"/>
          </w:rPr>
          <w:fldChar w:fldCharType="separate"/>
        </w:r>
        <w:r w:rsidR="009C2E75">
          <w:rPr>
            <w:noProof/>
            <w:webHidden/>
            <w:sz w:val="22"/>
            <w:szCs w:val="22"/>
          </w:rPr>
          <w:t>21</w:t>
        </w:r>
        <w:r w:rsidR="00852740" w:rsidRPr="00852740">
          <w:rPr>
            <w:noProof/>
            <w:webHidden/>
            <w:sz w:val="22"/>
            <w:szCs w:val="22"/>
          </w:rPr>
          <w:fldChar w:fldCharType="end"/>
        </w:r>
      </w:hyperlink>
    </w:p>
    <w:p w14:paraId="0FE1F897" w14:textId="4EFCBC3D" w:rsidR="00852740" w:rsidRPr="00852740" w:rsidRDefault="00811FC3" w:rsidP="00852740">
      <w:pPr>
        <w:pStyle w:val="TableofFigures"/>
        <w:tabs>
          <w:tab w:val="right" w:leader="dot" w:pos="9350"/>
        </w:tabs>
        <w:snapToGrid w:val="0"/>
        <w:spacing w:line="240" w:lineRule="auto"/>
        <w:rPr>
          <w:rFonts w:asciiTheme="minorHAnsi" w:eastAsiaTheme="minorEastAsia" w:hAnsiTheme="minorHAnsi" w:cstheme="minorBidi"/>
          <w:noProof/>
          <w:sz w:val="20"/>
          <w:szCs w:val="20"/>
        </w:rPr>
      </w:pPr>
      <w:hyperlink w:anchor="_Toc48147158" w:history="1">
        <w:r w:rsidR="00852740" w:rsidRPr="00852740">
          <w:rPr>
            <w:rStyle w:val="Hyperlink"/>
            <w:noProof/>
            <w:sz w:val="22"/>
            <w:szCs w:val="22"/>
          </w:rPr>
          <w:t>Figure 2</w:t>
        </w:r>
        <w:r w:rsidR="00852740" w:rsidRPr="00852740">
          <w:rPr>
            <w:rStyle w:val="Hyperlink"/>
            <w:noProof/>
            <w:sz w:val="22"/>
            <w:szCs w:val="22"/>
          </w:rPr>
          <w:noBreakHyphen/>
          <w:t>11 Return on Equity</w:t>
        </w:r>
        <w:r w:rsidR="00852740" w:rsidRPr="00852740">
          <w:rPr>
            <w:noProof/>
            <w:webHidden/>
            <w:sz w:val="22"/>
            <w:szCs w:val="22"/>
          </w:rPr>
          <w:tab/>
        </w:r>
        <w:r w:rsidR="00852740" w:rsidRPr="00852740">
          <w:rPr>
            <w:noProof/>
            <w:webHidden/>
            <w:sz w:val="22"/>
            <w:szCs w:val="22"/>
          </w:rPr>
          <w:fldChar w:fldCharType="begin"/>
        </w:r>
        <w:r w:rsidR="00852740" w:rsidRPr="00852740">
          <w:rPr>
            <w:noProof/>
            <w:webHidden/>
            <w:sz w:val="22"/>
            <w:szCs w:val="22"/>
          </w:rPr>
          <w:instrText xml:space="preserve"> PAGEREF _Toc48147158 \h </w:instrText>
        </w:r>
        <w:r w:rsidR="00852740" w:rsidRPr="00852740">
          <w:rPr>
            <w:noProof/>
            <w:webHidden/>
            <w:sz w:val="22"/>
            <w:szCs w:val="22"/>
          </w:rPr>
        </w:r>
        <w:r w:rsidR="00852740" w:rsidRPr="00852740">
          <w:rPr>
            <w:noProof/>
            <w:webHidden/>
            <w:sz w:val="22"/>
            <w:szCs w:val="22"/>
          </w:rPr>
          <w:fldChar w:fldCharType="separate"/>
        </w:r>
        <w:r w:rsidR="009C2E75">
          <w:rPr>
            <w:noProof/>
            <w:webHidden/>
            <w:sz w:val="22"/>
            <w:szCs w:val="22"/>
          </w:rPr>
          <w:t>22</w:t>
        </w:r>
        <w:r w:rsidR="00852740" w:rsidRPr="00852740">
          <w:rPr>
            <w:noProof/>
            <w:webHidden/>
            <w:sz w:val="22"/>
            <w:szCs w:val="22"/>
          </w:rPr>
          <w:fldChar w:fldCharType="end"/>
        </w:r>
      </w:hyperlink>
    </w:p>
    <w:p w14:paraId="6B0A69DB" w14:textId="14671A45" w:rsidR="00852740" w:rsidRPr="00852740" w:rsidRDefault="00811FC3" w:rsidP="00852740">
      <w:pPr>
        <w:pStyle w:val="TableofFigures"/>
        <w:tabs>
          <w:tab w:val="right" w:leader="dot" w:pos="9350"/>
        </w:tabs>
        <w:snapToGrid w:val="0"/>
        <w:spacing w:line="240" w:lineRule="auto"/>
        <w:rPr>
          <w:rFonts w:asciiTheme="minorHAnsi" w:eastAsiaTheme="minorEastAsia" w:hAnsiTheme="minorHAnsi" w:cstheme="minorBidi"/>
          <w:noProof/>
          <w:sz w:val="20"/>
          <w:szCs w:val="20"/>
        </w:rPr>
      </w:pPr>
      <w:hyperlink w:anchor="_Toc48147159" w:history="1">
        <w:r w:rsidR="00852740" w:rsidRPr="00852740">
          <w:rPr>
            <w:rStyle w:val="Hyperlink"/>
            <w:noProof/>
            <w:sz w:val="22"/>
            <w:szCs w:val="22"/>
          </w:rPr>
          <w:t>Figure 2</w:t>
        </w:r>
        <w:r w:rsidR="00852740" w:rsidRPr="00852740">
          <w:rPr>
            <w:rStyle w:val="Hyperlink"/>
            <w:noProof/>
            <w:sz w:val="22"/>
            <w:szCs w:val="22"/>
          </w:rPr>
          <w:noBreakHyphen/>
          <w:t>12 CTFJ’s Stock Value between FYEMar-17 and Mar-19</w:t>
        </w:r>
        <w:r w:rsidR="00852740" w:rsidRPr="00852740">
          <w:rPr>
            <w:noProof/>
            <w:webHidden/>
            <w:sz w:val="22"/>
            <w:szCs w:val="22"/>
          </w:rPr>
          <w:tab/>
        </w:r>
        <w:r w:rsidR="00852740" w:rsidRPr="00852740">
          <w:rPr>
            <w:noProof/>
            <w:webHidden/>
            <w:sz w:val="22"/>
            <w:szCs w:val="22"/>
          </w:rPr>
          <w:fldChar w:fldCharType="begin"/>
        </w:r>
        <w:r w:rsidR="00852740" w:rsidRPr="00852740">
          <w:rPr>
            <w:noProof/>
            <w:webHidden/>
            <w:sz w:val="22"/>
            <w:szCs w:val="22"/>
          </w:rPr>
          <w:instrText xml:space="preserve"> PAGEREF _Toc48147159 \h </w:instrText>
        </w:r>
        <w:r w:rsidR="00852740" w:rsidRPr="00852740">
          <w:rPr>
            <w:noProof/>
            <w:webHidden/>
            <w:sz w:val="22"/>
            <w:szCs w:val="22"/>
          </w:rPr>
        </w:r>
        <w:r w:rsidR="00852740" w:rsidRPr="00852740">
          <w:rPr>
            <w:noProof/>
            <w:webHidden/>
            <w:sz w:val="22"/>
            <w:szCs w:val="22"/>
          </w:rPr>
          <w:fldChar w:fldCharType="separate"/>
        </w:r>
        <w:r w:rsidR="009C2E75">
          <w:rPr>
            <w:noProof/>
            <w:webHidden/>
            <w:sz w:val="22"/>
            <w:szCs w:val="22"/>
          </w:rPr>
          <w:t>23</w:t>
        </w:r>
        <w:r w:rsidR="00852740" w:rsidRPr="00852740">
          <w:rPr>
            <w:noProof/>
            <w:webHidden/>
            <w:sz w:val="22"/>
            <w:szCs w:val="22"/>
          </w:rPr>
          <w:fldChar w:fldCharType="end"/>
        </w:r>
      </w:hyperlink>
    </w:p>
    <w:p w14:paraId="098BEED2" w14:textId="69D0B342" w:rsidR="00852740" w:rsidRPr="00852740" w:rsidRDefault="00811FC3" w:rsidP="00852740">
      <w:pPr>
        <w:pStyle w:val="TableofFigures"/>
        <w:tabs>
          <w:tab w:val="right" w:leader="dot" w:pos="9350"/>
        </w:tabs>
        <w:snapToGrid w:val="0"/>
        <w:spacing w:line="240" w:lineRule="auto"/>
        <w:rPr>
          <w:rFonts w:asciiTheme="minorHAnsi" w:eastAsiaTheme="minorEastAsia" w:hAnsiTheme="minorHAnsi" w:cstheme="minorBidi"/>
          <w:noProof/>
          <w:sz w:val="20"/>
          <w:szCs w:val="20"/>
        </w:rPr>
      </w:pPr>
      <w:hyperlink w:anchor="_Toc48147160" w:history="1">
        <w:r w:rsidR="00852740" w:rsidRPr="00852740">
          <w:rPr>
            <w:rStyle w:val="Hyperlink"/>
            <w:noProof/>
            <w:sz w:val="22"/>
            <w:szCs w:val="22"/>
          </w:rPr>
          <w:t>Figure 3</w:t>
        </w:r>
        <w:r w:rsidR="00852740" w:rsidRPr="00852740">
          <w:rPr>
            <w:rStyle w:val="Hyperlink"/>
            <w:noProof/>
            <w:sz w:val="22"/>
            <w:szCs w:val="22"/>
          </w:rPr>
          <w:noBreakHyphen/>
          <w:t>1 Corporate Governance System</w:t>
        </w:r>
        <w:r w:rsidR="00852740" w:rsidRPr="00852740">
          <w:rPr>
            <w:noProof/>
            <w:webHidden/>
            <w:sz w:val="22"/>
            <w:szCs w:val="22"/>
          </w:rPr>
          <w:tab/>
        </w:r>
        <w:r w:rsidR="00852740" w:rsidRPr="00852740">
          <w:rPr>
            <w:noProof/>
            <w:webHidden/>
            <w:sz w:val="22"/>
            <w:szCs w:val="22"/>
          </w:rPr>
          <w:fldChar w:fldCharType="begin"/>
        </w:r>
        <w:r w:rsidR="00852740" w:rsidRPr="00852740">
          <w:rPr>
            <w:noProof/>
            <w:webHidden/>
            <w:sz w:val="22"/>
            <w:szCs w:val="22"/>
          </w:rPr>
          <w:instrText xml:space="preserve"> PAGEREF _Toc48147160 \h </w:instrText>
        </w:r>
        <w:r w:rsidR="00852740" w:rsidRPr="00852740">
          <w:rPr>
            <w:noProof/>
            <w:webHidden/>
            <w:sz w:val="22"/>
            <w:szCs w:val="22"/>
          </w:rPr>
        </w:r>
        <w:r w:rsidR="00852740" w:rsidRPr="00852740">
          <w:rPr>
            <w:noProof/>
            <w:webHidden/>
            <w:sz w:val="22"/>
            <w:szCs w:val="22"/>
          </w:rPr>
          <w:fldChar w:fldCharType="separate"/>
        </w:r>
        <w:r w:rsidR="009C2E75">
          <w:rPr>
            <w:noProof/>
            <w:webHidden/>
            <w:sz w:val="22"/>
            <w:szCs w:val="22"/>
          </w:rPr>
          <w:t>24</w:t>
        </w:r>
        <w:r w:rsidR="00852740" w:rsidRPr="00852740">
          <w:rPr>
            <w:noProof/>
            <w:webHidden/>
            <w:sz w:val="22"/>
            <w:szCs w:val="22"/>
          </w:rPr>
          <w:fldChar w:fldCharType="end"/>
        </w:r>
      </w:hyperlink>
    </w:p>
    <w:p w14:paraId="5855B64B" w14:textId="0A4F22C8" w:rsidR="00852740" w:rsidRPr="00852740" w:rsidRDefault="00811FC3" w:rsidP="00852740">
      <w:pPr>
        <w:pStyle w:val="TableofFigures"/>
        <w:tabs>
          <w:tab w:val="right" w:leader="dot" w:pos="9350"/>
        </w:tabs>
        <w:snapToGrid w:val="0"/>
        <w:spacing w:line="240" w:lineRule="auto"/>
        <w:rPr>
          <w:rFonts w:asciiTheme="minorHAnsi" w:eastAsiaTheme="minorEastAsia" w:hAnsiTheme="minorHAnsi" w:cstheme="minorBidi"/>
          <w:noProof/>
          <w:sz w:val="20"/>
          <w:szCs w:val="20"/>
        </w:rPr>
      </w:pPr>
      <w:hyperlink w:anchor="_Toc48147161" w:history="1">
        <w:r w:rsidR="00852740" w:rsidRPr="00852740">
          <w:rPr>
            <w:rStyle w:val="Hyperlink"/>
            <w:noProof/>
            <w:sz w:val="22"/>
            <w:szCs w:val="22"/>
          </w:rPr>
          <w:t>Figure 4</w:t>
        </w:r>
        <w:r w:rsidR="00852740" w:rsidRPr="00852740">
          <w:rPr>
            <w:rStyle w:val="Hyperlink"/>
            <w:noProof/>
            <w:sz w:val="22"/>
            <w:szCs w:val="22"/>
          </w:rPr>
          <w:noBreakHyphen/>
          <w:t>1 CTFJ’s average expense in development between 2017 and 2019</w:t>
        </w:r>
        <w:r w:rsidR="00852740" w:rsidRPr="00852740">
          <w:rPr>
            <w:noProof/>
            <w:webHidden/>
            <w:sz w:val="22"/>
            <w:szCs w:val="22"/>
          </w:rPr>
          <w:tab/>
        </w:r>
        <w:r w:rsidR="00852740" w:rsidRPr="00852740">
          <w:rPr>
            <w:noProof/>
            <w:webHidden/>
            <w:sz w:val="22"/>
            <w:szCs w:val="22"/>
          </w:rPr>
          <w:fldChar w:fldCharType="begin"/>
        </w:r>
        <w:r w:rsidR="00852740" w:rsidRPr="00852740">
          <w:rPr>
            <w:noProof/>
            <w:webHidden/>
            <w:sz w:val="22"/>
            <w:szCs w:val="22"/>
          </w:rPr>
          <w:instrText xml:space="preserve"> PAGEREF _Toc48147161 \h </w:instrText>
        </w:r>
        <w:r w:rsidR="00852740" w:rsidRPr="00852740">
          <w:rPr>
            <w:noProof/>
            <w:webHidden/>
            <w:sz w:val="22"/>
            <w:szCs w:val="22"/>
          </w:rPr>
        </w:r>
        <w:r w:rsidR="00852740" w:rsidRPr="00852740">
          <w:rPr>
            <w:noProof/>
            <w:webHidden/>
            <w:sz w:val="22"/>
            <w:szCs w:val="22"/>
          </w:rPr>
          <w:fldChar w:fldCharType="separate"/>
        </w:r>
        <w:r w:rsidR="009C2E75">
          <w:rPr>
            <w:noProof/>
            <w:webHidden/>
            <w:sz w:val="22"/>
            <w:szCs w:val="22"/>
          </w:rPr>
          <w:t>28</w:t>
        </w:r>
        <w:r w:rsidR="00852740" w:rsidRPr="00852740">
          <w:rPr>
            <w:noProof/>
            <w:webHidden/>
            <w:sz w:val="22"/>
            <w:szCs w:val="22"/>
          </w:rPr>
          <w:fldChar w:fldCharType="end"/>
        </w:r>
      </w:hyperlink>
    </w:p>
    <w:p w14:paraId="6B3F4A70" w14:textId="2F92CC54" w:rsidR="00852740" w:rsidRPr="00852740" w:rsidRDefault="00811FC3" w:rsidP="00852740">
      <w:pPr>
        <w:pStyle w:val="TableofFigures"/>
        <w:tabs>
          <w:tab w:val="right" w:leader="dot" w:pos="9350"/>
        </w:tabs>
        <w:snapToGrid w:val="0"/>
        <w:spacing w:line="240" w:lineRule="auto"/>
        <w:rPr>
          <w:rFonts w:asciiTheme="minorHAnsi" w:eastAsiaTheme="minorEastAsia" w:hAnsiTheme="minorHAnsi" w:cstheme="minorBidi"/>
          <w:noProof/>
          <w:sz w:val="20"/>
          <w:szCs w:val="20"/>
        </w:rPr>
      </w:pPr>
      <w:hyperlink w:anchor="_Toc48147162" w:history="1">
        <w:r w:rsidR="00852740" w:rsidRPr="00852740">
          <w:rPr>
            <w:rStyle w:val="Hyperlink"/>
            <w:noProof/>
            <w:sz w:val="22"/>
            <w:szCs w:val="22"/>
          </w:rPr>
          <w:t>Figure 4</w:t>
        </w:r>
        <w:r w:rsidR="00852740" w:rsidRPr="00852740">
          <w:rPr>
            <w:rStyle w:val="Hyperlink"/>
            <w:noProof/>
            <w:sz w:val="22"/>
            <w:szCs w:val="22"/>
          </w:rPr>
          <w:noBreakHyphen/>
          <w:t>2 NPV breakeven point</w:t>
        </w:r>
        <w:r w:rsidR="00852740" w:rsidRPr="00852740">
          <w:rPr>
            <w:noProof/>
            <w:webHidden/>
            <w:sz w:val="22"/>
            <w:szCs w:val="22"/>
          </w:rPr>
          <w:tab/>
        </w:r>
        <w:r w:rsidR="00852740" w:rsidRPr="00852740">
          <w:rPr>
            <w:noProof/>
            <w:webHidden/>
            <w:sz w:val="22"/>
            <w:szCs w:val="22"/>
          </w:rPr>
          <w:fldChar w:fldCharType="begin"/>
        </w:r>
        <w:r w:rsidR="00852740" w:rsidRPr="00852740">
          <w:rPr>
            <w:noProof/>
            <w:webHidden/>
            <w:sz w:val="22"/>
            <w:szCs w:val="22"/>
          </w:rPr>
          <w:instrText xml:space="preserve"> PAGEREF _Toc48147162 \h </w:instrText>
        </w:r>
        <w:r w:rsidR="00852740" w:rsidRPr="00852740">
          <w:rPr>
            <w:noProof/>
            <w:webHidden/>
            <w:sz w:val="22"/>
            <w:szCs w:val="22"/>
          </w:rPr>
        </w:r>
        <w:r w:rsidR="00852740" w:rsidRPr="00852740">
          <w:rPr>
            <w:noProof/>
            <w:webHidden/>
            <w:sz w:val="22"/>
            <w:szCs w:val="22"/>
          </w:rPr>
          <w:fldChar w:fldCharType="separate"/>
        </w:r>
        <w:r w:rsidR="009C2E75">
          <w:rPr>
            <w:noProof/>
            <w:webHidden/>
            <w:sz w:val="22"/>
            <w:szCs w:val="22"/>
          </w:rPr>
          <w:t>30</w:t>
        </w:r>
        <w:r w:rsidR="00852740" w:rsidRPr="00852740">
          <w:rPr>
            <w:noProof/>
            <w:webHidden/>
            <w:sz w:val="22"/>
            <w:szCs w:val="22"/>
          </w:rPr>
          <w:fldChar w:fldCharType="end"/>
        </w:r>
      </w:hyperlink>
    </w:p>
    <w:p w14:paraId="761799CE" w14:textId="27FEBA6F" w:rsidR="00852740" w:rsidRPr="00852740" w:rsidRDefault="00811FC3" w:rsidP="00852740">
      <w:pPr>
        <w:pStyle w:val="TableofFigures"/>
        <w:tabs>
          <w:tab w:val="right" w:leader="dot" w:pos="9350"/>
        </w:tabs>
        <w:snapToGrid w:val="0"/>
        <w:spacing w:line="240" w:lineRule="auto"/>
        <w:rPr>
          <w:rFonts w:asciiTheme="minorHAnsi" w:eastAsiaTheme="minorEastAsia" w:hAnsiTheme="minorHAnsi" w:cstheme="minorBidi"/>
          <w:noProof/>
          <w:sz w:val="20"/>
          <w:szCs w:val="20"/>
        </w:rPr>
      </w:pPr>
      <w:hyperlink w:anchor="_Toc48147163" w:history="1">
        <w:r w:rsidR="00852740" w:rsidRPr="00852740">
          <w:rPr>
            <w:rStyle w:val="Hyperlink"/>
            <w:noProof/>
            <w:sz w:val="22"/>
            <w:szCs w:val="22"/>
          </w:rPr>
          <w:t>Figure 4</w:t>
        </w:r>
        <w:r w:rsidR="00852740" w:rsidRPr="00852740">
          <w:rPr>
            <w:rStyle w:val="Hyperlink"/>
            <w:noProof/>
            <w:sz w:val="22"/>
            <w:szCs w:val="22"/>
          </w:rPr>
          <w:noBreakHyphen/>
          <w:t>3 NPV Profile</w:t>
        </w:r>
        <w:r w:rsidR="00852740" w:rsidRPr="00852740">
          <w:rPr>
            <w:noProof/>
            <w:webHidden/>
            <w:sz w:val="22"/>
            <w:szCs w:val="22"/>
          </w:rPr>
          <w:tab/>
        </w:r>
        <w:r w:rsidR="00852740" w:rsidRPr="00852740">
          <w:rPr>
            <w:noProof/>
            <w:webHidden/>
            <w:sz w:val="22"/>
            <w:szCs w:val="22"/>
          </w:rPr>
          <w:fldChar w:fldCharType="begin"/>
        </w:r>
        <w:r w:rsidR="00852740" w:rsidRPr="00852740">
          <w:rPr>
            <w:noProof/>
            <w:webHidden/>
            <w:sz w:val="22"/>
            <w:szCs w:val="22"/>
          </w:rPr>
          <w:instrText xml:space="preserve"> PAGEREF _Toc48147163 \h </w:instrText>
        </w:r>
        <w:r w:rsidR="00852740" w:rsidRPr="00852740">
          <w:rPr>
            <w:noProof/>
            <w:webHidden/>
            <w:sz w:val="22"/>
            <w:szCs w:val="22"/>
          </w:rPr>
        </w:r>
        <w:r w:rsidR="00852740" w:rsidRPr="00852740">
          <w:rPr>
            <w:noProof/>
            <w:webHidden/>
            <w:sz w:val="22"/>
            <w:szCs w:val="22"/>
          </w:rPr>
          <w:fldChar w:fldCharType="separate"/>
        </w:r>
        <w:r w:rsidR="009C2E75">
          <w:rPr>
            <w:noProof/>
            <w:webHidden/>
            <w:sz w:val="22"/>
            <w:szCs w:val="22"/>
          </w:rPr>
          <w:t>32</w:t>
        </w:r>
        <w:r w:rsidR="00852740" w:rsidRPr="00852740">
          <w:rPr>
            <w:noProof/>
            <w:webHidden/>
            <w:sz w:val="22"/>
            <w:szCs w:val="22"/>
          </w:rPr>
          <w:fldChar w:fldCharType="end"/>
        </w:r>
      </w:hyperlink>
    </w:p>
    <w:p w14:paraId="02745C11" w14:textId="0C05922C" w:rsidR="00852740" w:rsidRPr="00852740" w:rsidRDefault="00811FC3" w:rsidP="00852740">
      <w:pPr>
        <w:pStyle w:val="TableofFigures"/>
        <w:tabs>
          <w:tab w:val="right" w:leader="dot" w:pos="9350"/>
        </w:tabs>
        <w:snapToGrid w:val="0"/>
        <w:spacing w:line="240" w:lineRule="auto"/>
        <w:rPr>
          <w:rFonts w:asciiTheme="minorHAnsi" w:eastAsiaTheme="minorEastAsia" w:hAnsiTheme="minorHAnsi" w:cstheme="minorBidi"/>
          <w:noProof/>
          <w:sz w:val="20"/>
          <w:szCs w:val="20"/>
        </w:rPr>
      </w:pPr>
      <w:hyperlink w:anchor="_Toc48147164" w:history="1">
        <w:r w:rsidR="00852740" w:rsidRPr="00852740">
          <w:rPr>
            <w:rStyle w:val="Hyperlink"/>
            <w:noProof/>
            <w:sz w:val="22"/>
            <w:szCs w:val="22"/>
          </w:rPr>
          <w:t>Figure 4</w:t>
        </w:r>
        <w:r w:rsidR="00852740" w:rsidRPr="00852740">
          <w:rPr>
            <w:rStyle w:val="Hyperlink"/>
            <w:noProof/>
            <w:sz w:val="22"/>
            <w:szCs w:val="22"/>
          </w:rPr>
          <w:noBreakHyphen/>
          <w:t>4 Payback Period</w:t>
        </w:r>
        <w:r w:rsidR="00852740" w:rsidRPr="00852740">
          <w:rPr>
            <w:noProof/>
            <w:webHidden/>
            <w:sz w:val="22"/>
            <w:szCs w:val="22"/>
          </w:rPr>
          <w:tab/>
        </w:r>
        <w:r w:rsidR="00852740" w:rsidRPr="00852740">
          <w:rPr>
            <w:noProof/>
            <w:webHidden/>
            <w:sz w:val="22"/>
            <w:szCs w:val="22"/>
          </w:rPr>
          <w:fldChar w:fldCharType="begin"/>
        </w:r>
        <w:r w:rsidR="00852740" w:rsidRPr="00852740">
          <w:rPr>
            <w:noProof/>
            <w:webHidden/>
            <w:sz w:val="22"/>
            <w:szCs w:val="22"/>
          </w:rPr>
          <w:instrText xml:space="preserve"> PAGEREF _Toc48147164 \h </w:instrText>
        </w:r>
        <w:r w:rsidR="00852740" w:rsidRPr="00852740">
          <w:rPr>
            <w:noProof/>
            <w:webHidden/>
            <w:sz w:val="22"/>
            <w:szCs w:val="22"/>
          </w:rPr>
        </w:r>
        <w:r w:rsidR="00852740" w:rsidRPr="00852740">
          <w:rPr>
            <w:noProof/>
            <w:webHidden/>
            <w:sz w:val="22"/>
            <w:szCs w:val="22"/>
          </w:rPr>
          <w:fldChar w:fldCharType="separate"/>
        </w:r>
        <w:r w:rsidR="009C2E75">
          <w:rPr>
            <w:noProof/>
            <w:webHidden/>
            <w:sz w:val="22"/>
            <w:szCs w:val="22"/>
          </w:rPr>
          <w:t>33</w:t>
        </w:r>
        <w:r w:rsidR="00852740" w:rsidRPr="00852740">
          <w:rPr>
            <w:noProof/>
            <w:webHidden/>
            <w:sz w:val="22"/>
            <w:szCs w:val="22"/>
          </w:rPr>
          <w:fldChar w:fldCharType="end"/>
        </w:r>
      </w:hyperlink>
    </w:p>
    <w:p w14:paraId="44FC9EC4" w14:textId="4C68FF23" w:rsidR="00852740" w:rsidRPr="00852740" w:rsidRDefault="00811FC3" w:rsidP="00852740">
      <w:pPr>
        <w:pStyle w:val="TableofFigures"/>
        <w:tabs>
          <w:tab w:val="right" w:leader="dot" w:pos="9350"/>
        </w:tabs>
        <w:snapToGrid w:val="0"/>
        <w:spacing w:line="240" w:lineRule="auto"/>
        <w:rPr>
          <w:rFonts w:asciiTheme="minorHAnsi" w:eastAsiaTheme="minorEastAsia" w:hAnsiTheme="minorHAnsi" w:cstheme="minorBidi"/>
          <w:noProof/>
          <w:sz w:val="20"/>
          <w:szCs w:val="20"/>
        </w:rPr>
      </w:pPr>
      <w:hyperlink w:anchor="_Toc48147165" w:history="1">
        <w:r w:rsidR="00852740" w:rsidRPr="00852740">
          <w:rPr>
            <w:rStyle w:val="Hyperlink"/>
            <w:noProof/>
            <w:sz w:val="22"/>
            <w:szCs w:val="22"/>
          </w:rPr>
          <w:t>Figure 5</w:t>
        </w:r>
        <w:r w:rsidR="00852740" w:rsidRPr="00852740">
          <w:rPr>
            <w:rStyle w:val="Hyperlink"/>
            <w:noProof/>
            <w:sz w:val="22"/>
            <w:szCs w:val="22"/>
          </w:rPr>
          <w:noBreakHyphen/>
          <w:t>1 HIBOR</w:t>
        </w:r>
        <w:r w:rsidR="00852740" w:rsidRPr="00852740">
          <w:rPr>
            <w:noProof/>
            <w:webHidden/>
            <w:sz w:val="22"/>
            <w:szCs w:val="22"/>
          </w:rPr>
          <w:tab/>
        </w:r>
        <w:r w:rsidR="00852740" w:rsidRPr="00852740">
          <w:rPr>
            <w:noProof/>
            <w:webHidden/>
            <w:sz w:val="22"/>
            <w:szCs w:val="22"/>
          </w:rPr>
          <w:fldChar w:fldCharType="begin"/>
        </w:r>
        <w:r w:rsidR="00852740" w:rsidRPr="00852740">
          <w:rPr>
            <w:noProof/>
            <w:webHidden/>
            <w:sz w:val="22"/>
            <w:szCs w:val="22"/>
          </w:rPr>
          <w:instrText xml:space="preserve"> PAGEREF _Toc48147165 \h </w:instrText>
        </w:r>
        <w:r w:rsidR="00852740" w:rsidRPr="00852740">
          <w:rPr>
            <w:noProof/>
            <w:webHidden/>
            <w:sz w:val="22"/>
            <w:szCs w:val="22"/>
          </w:rPr>
        </w:r>
        <w:r w:rsidR="00852740" w:rsidRPr="00852740">
          <w:rPr>
            <w:noProof/>
            <w:webHidden/>
            <w:sz w:val="22"/>
            <w:szCs w:val="22"/>
          </w:rPr>
          <w:fldChar w:fldCharType="separate"/>
        </w:r>
        <w:r w:rsidR="009C2E75">
          <w:rPr>
            <w:noProof/>
            <w:webHidden/>
            <w:sz w:val="22"/>
            <w:szCs w:val="22"/>
          </w:rPr>
          <w:t>37</w:t>
        </w:r>
        <w:r w:rsidR="00852740" w:rsidRPr="00852740">
          <w:rPr>
            <w:noProof/>
            <w:webHidden/>
            <w:sz w:val="22"/>
            <w:szCs w:val="22"/>
          </w:rPr>
          <w:fldChar w:fldCharType="end"/>
        </w:r>
      </w:hyperlink>
    </w:p>
    <w:p w14:paraId="2A638D96" w14:textId="66596CD7" w:rsidR="00852740" w:rsidRPr="00852740" w:rsidRDefault="00811FC3" w:rsidP="00852740">
      <w:pPr>
        <w:pStyle w:val="TableofFigures"/>
        <w:tabs>
          <w:tab w:val="right" w:leader="dot" w:pos="9350"/>
        </w:tabs>
        <w:snapToGrid w:val="0"/>
        <w:spacing w:line="240" w:lineRule="auto"/>
        <w:rPr>
          <w:rFonts w:asciiTheme="minorHAnsi" w:eastAsiaTheme="minorEastAsia" w:hAnsiTheme="minorHAnsi" w:cstheme="minorBidi"/>
          <w:noProof/>
          <w:sz w:val="20"/>
          <w:szCs w:val="20"/>
        </w:rPr>
      </w:pPr>
      <w:hyperlink w:anchor="_Toc48147166" w:history="1">
        <w:r w:rsidR="00852740" w:rsidRPr="00852740">
          <w:rPr>
            <w:rStyle w:val="Hyperlink"/>
            <w:noProof/>
            <w:sz w:val="22"/>
            <w:szCs w:val="22"/>
          </w:rPr>
          <w:t>Figure 6</w:t>
        </w:r>
        <w:r w:rsidR="00852740" w:rsidRPr="00852740">
          <w:rPr>
            <w:rStyle w:val="Hyperlink"/>
            <w:noProof/>
            <w:sz w:val="22"/>
            <w:szCs w:val="22"/>
          </w:rPr>
          <w:noBreakHyphen/>
          <w:t>1 Gantt Project Chart</w:t>
        </w:r>
        <w:r w:rsidR="00852740" w:rsidRPr="00852740">
          <w:rPr>
            <w:noProof/>
            <w:webHidden/>
            <w:sz w:val="22"/>
            <w:szCs w:val="22"/>
          </w:rPr>
          <w:tab/>
        </w:r>
        <w:r w:rsidR="00852740" w:rsidRPr="00852740">
          <w:rPr>
            <w:noProof/>
            <w:webHidden/>
            <w:sz w:val="22"/>
            <w:szCs w:val="22"/>
          </w:rPr>
          <w:fldChar w:fldCharType="begin"/>
        </w:r>
        <w:r w:rsidR="00852740" w:rsidRPr="00852740">
          <w:rPr>
            <w:noProof/>
            <w:webHidden/>
            <w:sz w:val="22"/>
            <w:szCs w:val="22"/>
          </w:rPr>
          <w:instrText xml:space="preserve"> PAGEREF _Toc48147166 \h </w:instrText>
        </w:r>
        <w:r w:rsidR="00852740" w:rsidRPr="00852740">
          <w:rPr>
            <w:noProof/>
            <w:webHidden/>
            <w:sz w:val="22"/>
            <w:szCs w:val="22"/>
          </w:rPr>
        </w:r>
        <w:r w:rsidR="00852740" w:rsidRPr="00852740">
          <w:rPr>
            <w:noProof/>
            <w:webHidden/>
            <w:sz w:val="22"/>
            <w:szCs w:val="22"/>
          </w:rPr>
          <w:fldChar w:fldCharType="separate"/>
        </w:r>
        <w:r w:rsidR="009C2E75">
          <w:rPr>
            <w:noProof/>
            <w:webHidden/>
            <w:sz w:val="22"/>
            <w:szCs w:val="22"/>
          </w:rPr>
          <w:t>38</w:t>
        </w:r>
        <w:r w:rsidR="00852740" w:rsidRPr="00852740">
          <w:rPr>
            <w:noProof/>
            <w:webHidden/>
            <w:sz w:val="22"/>
            <w:szCs w:val="22"/>
          </w:rPr>
          <w:fldChar w:fldCharType="end"/>
        </w:r>
      </w:hyperlink>
    </w:p>
    <w:p w14:paraId="483B8FCE" w14:textId="214A001B" w:rsidR="00852740" w:rsidRPr="00852740" w:rsidRDefault="00811FC3" w:rsidP="00852740">
      <w:pPr>
        <w:pStyle w:val="TableofFigures"/>
        <w:tabs>
          <w:tab w:val="right" w:leader="dot" w:pos="9350"/>
        </w:tabs>
        <w:snapToGrid w:val="0"/>
        <w:spacing w:line="240" w:lineRule="auto"/>
        <w:rPr>
          <w:rFonts w:asciiTheme="minorHAnsi" w:eastAsiaTheme="minorEastAsia" w:hAnsiTheme="minorHAnsi" w:cstheme="minorBidi"/>
          <w:noProof/>
          <w:sz w:val="20"/>
          <w:szCs w:val="20"/>
        </w:rPr>
      </w:pPr>
      <w:hyperlink w:anchor="_Toc48147167" w:history="1">
        <w:r w:rsidR="00852740" w:rsidRPr="00852740">
          <w:rPr>
            <w:rStyle w:val="Hyperlink"/>
            <w:noProof/>
            <w:sz w:val="22"/>
            <w:szCs w:val="22"/>
          </w:rPr>
          <w:t>Figure 6</w:t>
        </w:r>
        <w:r w:rsidR="00852740" w:rsidRPr="00852740">
          <w:rPr>
            <w:rStyle w:val="Hyperlink"/>
            <w:noProof/>
            <w:sz w:val="22"/>
            <w:szCs w:val="22"/>
          </w:rPr>
          <w:noBreakHyphen/>
          <w:t>2 CTFJ’s retail outlets in Central Hong Kong</w:t>
        </w:r>
        <w:r w:rsidR="00852740" w:rsidRPr="00852740">
          <w:rPr>
            <w:noProof/>
            <w:webHidden/>
            <w:sz w:val="22"/>
            <w:szCs w:val="22"/>
          </w:rPr>
          <w:tab/>
        </w:r>
        <w:r w:rsidR="00852740" w:rsidRPr="00852740">
          <w:rPr>
            <w:noProof/>
            <w:webHidden/>
            <w:sz w:val="22"/>
            <w:szCs w:val="22"/>
          </w:rPr>
          <w:fldChar w:fldCharType="begin"/>
        </w:r>
        <w:r w:rsidR="00852740" w:rsidRPr="00852740">
          <w:rPr>
            <w:noProof/>
            <w:webHidden/>
            <w:sz w:val="22"/>
            <w:szCs w:val="22"/>
          </w:rPr>
          <w:instrText xml:space="preserve"> PAGEREF _Toc48147167 \h </w:instrText>
        </w:r>
        <w:r w:rsidR="00852740" w:rsidRPr="00852740">
          <w:rPr>
            <w:noProof/>
            <w:webHidden/>
            <w:sz w:val="22"/>
            <w:szCs w:val="22"/>
          </w:rPr>
        </w:r>
        <w:r w:rsidR="00852740" w:rsidRPr="00852740">
          <w:rPr>
            <w:noProof/>
            <w:webHidden/>
            <w:sz w:val="22"/>
            <w:szCs w:val="22"/>
          </w:rPr>
          <w:fldChar w:fldCharType="separate"/>
        </w:r>
        <w:r w:rsidR="009C2E75">
          <w:rPr>
            <w:noProof/>
            <w:webHidden/>
            <w:sz w:val="22"/>
            <w:szCs w:val="22"/>
          </w:rPr>
          <w:t>39</w:t>
        </w:r>
        <w:r w:rsidR="00852740" w:rsidRPr="00852740">
          <w:rPr>
            <w:noProof/>
            <w:webHidden/>
            <w:sz w:val="22"/>
            <w:szCs w:val="22"/>
          </w:rPr>
          <w:fldChar w:fldCharType="end"/>
        </w:r>
      </w:hyperlink>
    </w:p>
    <w:p w14:paraId="792F2580" w14:textId="3008A349" w:rsidR="00AF1308" w:rsidRPr="003379EE" w:rsidRDefault="005667ED" w:rsidP="00852740">
      <w:pPr>
        <w:pBdr>
          <w:top w:val="nil"/>
          <w:left w:val="nil"/>
          <w:bottom w:val="nil"/>
          <w:right w:val="nil"/>
          <w:between w:val="nil"/>
        </w:pBdr>
        <w:tabs>
          <w:tab w:val="right" w:pos="9063"/>
        </w:tabs>
        <w:snapToGrid w:val="0"/>
        <w:spacing w:line="240" w:lineRule="auto"/>
        <w:rPr>
          <w:sz w:val="22"/>
          <w:szCs w:val="22"/>
        </w:rPr>
      </w:pPr>
      <w:r w:rsidRPr="00852740">
        <w:rPr>
          <w:sz w:val="20"/>
          <w:szCs w:val="20"/>
        </w:rPr>
        <w:fldChar w:fldCharType="end"/>
      </w:r>
    </w:p>
    <w:p w14:paraId="20BE948A" w14:textId="65FAF547" w:rsidR="00AF1308" w:rsidRPr="00024AAB" w:rsidRDefault="00024AAB" w:rsidP="00024AAB">
      <w:pPr>
        <w:pStyle w:val="Heading2"/>
        <w:jc w:val="center"/>
      </w:pPr>
      <w:bookmarkStart w:id="5" w:name="_Toc45975742"/>
      <w:bookmarkStart w:id="6" w:name="_Toc47129932"/>
      <w:bookmarkStart w:id="7" w:name="_Toc48147029"/>
      <w:r>
        <w:t>List of Tables</w:t>
      </w:r>
      <w:bookmarkEnd w:id="5"/>
      <w:bookmarkEnd w:id="6"/>
      <w:bookmarkEnd w:id="7"/>
    </w:p>
    <w:sdt>
      <w:sdtPr>
        <w:rPr>
          <w:sz w:val="18"/>
          <w:szCs w:val="18"/>
        </w:rPr>
        <w:id w:val="1536610326"/>
        <w:docPartObj>
          <w:docPartGallery w:val="Table of Contents"/>
          <w:docPartUnique/>
        </w:docPartObj>
      </w:sdtPr>
      <w:sdtContent>
        <w:p w14:paraId="0E601ECA" w14:textId="3161E80A" w:rsidR="00852740" w:rsidRPr="00852740" w:rsidRDefault="002F4572" w:rsidP="00852740">
          <w:pPr>
            <w:pStyle w:val="TableofFigures"/>
            <w:tabs>
              <w:tab w:val="right" w:leader="dot" w:pos="9350"/>
            </w:tabs>
            <w:snapToGrid w:val="0"/>
            <w:spacing w:line="240" w:lineRule="auto"/>
            <w:rPr>
              <w:rFonts w:asciiTheme="minorHAnsi" w:eastAsiaTheme="minorEastAsia" w:hAnsiTheme="minorHAnsi" w:cstheme="minorBidi"/>
              <w:noProof/>
              <w:sz w:val="20"/>
              <w:szCs w:val="20"/>
            </w:rPr>
          </w:pPr>
          <w:r w:rsidRPr="003379EE">
            <w:rPr>
              <w:sz w:val="22"/>
              <w:szCs w:val="22"/>
            </w:rPr>
            <w:fldChar w:fldCharType="begin"/>
          </w:r>
          <w:r w:rsidRPr="003379EE">
            <w:rPr>
              <w:sz w:val="22"/>
              <w:szCs w:val="22"/>
            </w:rPr>
            <w:instrText xml:space="preserve"> TOC \h \z \c "Table" </w:instrText>
          </w:r>
          <w:r w:rsidRPr="003379EE">
            <w:rPr>
              <w:sz w:val="22"/>
              <w:szCs w:val="22"/>
            </w:rPr>
            <w:fldChar w:fldCharType="separate"/>
          </w:r>
          <w:hyperlink w:anchor="_Toc48147188" w:history="1">
            <w:r w:rsidR="00852740" w:rsidRPr="00852740">
              <w:rPr>
                <w:rStyle w:val="Hyperlink"/>
                <w:noProof/>
                <w:sz w:val="22"/>
                <w:szCs w:val="22"/>
              </w:rPr>
              <w:t>Table 1</w:t>
            </w:r>
            <w:r w:rsidR="00852740" w:rsidRPr="00852740">
              <w:rPr>
                <w:rStyle w:val="Hyperlink"/>
                <w:noProof/>
                <w:sz w:val="22"/>
                <w:szCs w:val="22"/>
              </w:rPr>
              <w:noBreakHyphen/>
              <w:t>1 Market cap and other relevant data on share performance</w:t>
            </w:r>
            <w:r w:rsidR="00852740" w:rsidRPr="00852740">
              <w:rPr>
                <w:noProof/>
                <w:webHidden/>
                <w:sz w:val="22"/>
                <w:szCs w:val="22"/>
              </w:rPr>
              <w:tab/>
            </w:r>
            <w:r w:rsidR="00852740" w:rsidRPr="00852740">
              <w:rPr>
                <w:noProof/>
                <w:webHidden/>
                <w:sz w:val="22"/>
                <w:szCs w:val="22"/>
              </w:rPr>
              <w:fldChar w:fldCharType="begin"/>
            </w:r>
            <w:r w:rsidR="00852740" w:rsidRPr="00852740">
              <w:rPr>
                <w:noProof/>
                <w:webHidden/>
                <w:sz w:val="22"/>
                <w:szCs w:val="22"/>
              </w:rPr>
              <w:instrText xml:space="preserve"> PAGEREF _Toc48147188 \h </w:instrText>
            </w:r>
            <w:r w:rsidR="00852740" w:rsidRPr="00852740">
              <w:rPr>
                <w:noProof/>
                <w:webHidden/>
                <w:sz w:val="22"/>
                <w:szCs w:val="22"/>
              </w:rPr>
            </w:r>
            <w:r w:rsidR="00852740" w:rsidRPr="00852740">
              <w:rPr>
                <w:noProof/>
                <w:webHidden/>
                <w:sz w:val="22"/>
                <w:szCs w:val="22"/>
              </w:rPr>
              <w:fldChar w:fldCharType="separate"/>
            </w:r>
            <w:r w:rsidR="009C2E75">
              <w:rPr>
                <w:noProof/>
                <w:webHidden/>
                <w:sz w:val="22"/>
                <w:szCs w:val="22"/>
              </w:rPr>
              <w:t>5</w:t>
            </w:r>
            <w:r w:rsidR="00852740" w:rsidRPr="00852740">
              <w:rPr>
                <w:noProof/>
                <w:webHidden/>
                <w:sz w:val="22"/>
                <w:szCs w:val="22"/>
              </w:rPr>
              <w:fldChar w:fldCharType="end"/>
            </w:r>
          </w:hyperlink>
        </w:p>
        <w:p w14:paraId="1889DDF6" w14:textId="32F81B91" w:rsidR="00852740" w:rsidRPr="00852740" w:rsidRDefault="00811FC3" w:rsidP="00852740">
          <w:pPr>
            <w:pStyle w:val="TableofFigures"/>
            <w:tabs>
              <w:tab w:val="right" w:leader="dot" w:pos="9350"/>
            </w:tabs>
            <w:snapToGrid w:val="0"/>
            <w:spacing w:line="240" w:lineRule="auto"/>
            <w:rPr>
              <w:rFonts w:asciiTheme="minorHAnsi" w:eastAsiaTheme="minorEastAsia" w:hAnsiTheme="minorHAnsi" w:cstheme="minorBidi"/>
              <w:noProof/>
              <w:sz w:val="20"/>
              <w:szCs w:val="20"/>
            </w:rPr>
          </w:pPr>
          <w:hyperlink w:anchor="_Toc48147189" w:history="1">
            <w:r w:rsidR="00852740" w:rsidRPr="00852740">
              <w:rPr>
                <w:rStyle w:val="Hyperlink"/>
                <w:noProof/>
                <w:sz w:val="22"/>
                <w:szCs w:val="22"/>
              </w:rPr>
              <w:t>Table 1</w:t>
            </w:r>
            <w:r w:rsidR="00852740" w:rsidRPr="00852740">
              <w:rPr>
                <w:rStyle w:val="Hyperlink"/>
                <w:noProof/>
                <w:sz w:val="22"/>
                <w:szCs w:val="22"/>
              </w:rPr>
              <w:noBreakHyphen/>
              <w:t>2 CTFJ’s historical performance between 2011 and 2019</w:t>
            </w:r>
            <w:r w:rsidR="00852740" w:rsidRPr="00852740">
              <w:rPr>
                <w:noProof/>
                <w:webHidden/>
                <w:sz w:val="22"/>
                <w:szCs w:val="22"/>
              </w:rPr>
              <w:tab/>
            </w:r>
            <w:r w:rsidR="00852740" w:rsidRPr="00852740">
              <w:rPr>
                <w:noProof/>
                <w:webHidden/>
                <w:sz w:val="22"/>
                <w:szCs w:val="22"/>
              </w:rPr>
              <w:fldChar w:fldCharType="begin"/>
            </w:r>
            <w:r w:rsidR="00852740" w:rsidRPr="00852740">
              <w:rPr>
                <w:noProof/>
                <w:webHidden/>
                <w:sz w:val="22"/>
                <w:szCs w:val="22"/>
              </w:rPr>
              <w:instrText xml:space="preserve"> PAGEREF _Toc48147189 \h </w:instrText>
            </w:r>
            <w:r w:rsidR="00852740" w:rsidRPr="00852740">
              <w:rPr>
                <w:noProof/>
                <w:webHidden/>
                <w:sz w:val="22"/>
                <w:szCs w:val="22"/>
              </w:rPr>
            </w:r>
            <w:r w:rsidR="00852740" w:rsidRPr="00852740">
              <w:rPr>
                <w:noProof/>
                <w:webHidden/>
                <w:sz w:val="22"/>
                <w:szCs w:val="22"/>
              </w:rPr>
              <w:fldChar w:fldCharType="separate"/>
            </w:r>
            <w:r w:rsidR="009C2E75">
              <w:rPr>
                <w:noProof/>
                <w:webHidden/>
                <w:sz w:val="22"/>
                <w:szCs w:val="22"/>
              </w:rPr>
              <w:t>6</w:t>
            </w:r>
            <w:r w:rsidR="00852740" w:rsidRPr="00852740">
              <w:rPr>
                <w:noProof/>
                <w:webHidden/>
                <w:sz w:val="22"/>
                <w:szCs w:val="22"/>
              </w:rPr>
              <w:fldChar w:fldCharType="end"/>
            </w:r>
          </w:hyperlink>
        </w:p>
        <w:p w14:paraId="7C14F124" w14:textId="6C64E7A5" w:rsidR="00852740" w:rsidRPr="00852740" w:rsidRDefault="00811FC3" w:rsidP="00852740">
          <w:pPr>
            <w:pStyle w:val="TableofFigures"/>
            <w:tabs>
              <w:tab w:val="right" w:leader="dot" w:pos="9350"/>
            </w:tabs>
            <w:snapToGrid w:val="0"/>
            <w:spacing w:line="240" w:lineRule="auto"/>
            <w:rPr>
              <w:rFonts w:asciiTheme="minorHAnsi" w:eastAsiaTheme="minorEastAsia" w:hAnsiTheme="minorHAnsi" w:cstheme="minorBidi"/>
              <w:noProof/>
              <w:sz w:val="20"/>
              <w:szCs w:val="20"/>
            </w:rPr>
          </w:pPr>
          <w:hyperlink w:anchor="_Toc48147190" w:history="1">
            <w:r w:rsidR="00852740" w:rsidRPr="00852740">
              <w:rPr>
                <w:rStyle w:val="Hyperlink"/>
                <w:noProof/>
                <w:sz w:val="22"/>
                <w:szCs w:val="22"/>
              </w:rPr>
              <w:t>Table 1</w:t>
            </w:r>
            <w:r w:rsidR="00852740" w:rsidRPr="00852740">
              <w:rPr>
                <w:rStyle w:val="Hyperlink"/>
                <w:noProof/>
                <w:sz w:val="22"/>
                <w:szCs w:val="22"/>
              </w:rPr>
              <w:noBreakHyphen/>
              <w:t>3 Revenue by Region</w:t>
            </w:r>
            <w:r w:rsidR="00852740" w:rsidRPr="00852740">
              <w:rPr>
                <w:noProof/>
                <w:webHidden/>
                <w:sz w:val="22"/>
                <w:szCs w:val="22"/>
              </w:rPr>
              <w:tab/>
            </w:r>
            <w:r w:rsidR="00852740" w:rsidRPr="00852740">
              <w:rPr>
                <w:noProof/>
                <w:webHidden/>
                <w:sz w:val="22"/>
                <w:szCs w:val="22"/>
              </w:rPr>
              <w:fldChar w:fldCharType="begin"/>
            </w:r>
            <w:r w:rsidR="00852740" w:rsidRPr="00852740">
              <w:rPr>
                <w:noProof/>
                <w:webHidden/>
                <w:sz w:val="22"/>
                <w:szCs w:val="22"/>
              </w:rPr>
              <w:instrText xml:space="preserve"> PAGEREF _Toc48147190 \h </w:instrText>
            </w:r>
            <w:r w:rsidR="00852740" w:rsidRPr="00852740">
              <w:rPr>
                <w:noProof/>
                <w:webHidden/>
                <w:sz w:val="22"/>
                <w:szCs w:val="22"/>
              </w:rPr>
            </w:r>
            <w:r w:rsidR="00852740" w:rsidRPr="00852740">
              <w:rPr>
                <w:noProof/>
                <w:webHidden/>
                <w:sz w:val="22"/>
                <w:szCs w:val="22"/>
              </w:rPr>
              <w:fldChar w:fldCharType="separate"/>
            </w:r>
            <w:r w:rsidR="009C2E75">
              <w:rPr>
                <w:noProof/>
                <w:webHidden/>
                <w:sz w:val="22"/>
                <w:szCs w:val="22"/>
              </w:rPr>
              <w:t>8</w:t>
            </w:r>
            <w:r w:rsidR="00852740" w:rsidRPr="00852740">
              <w:rPr>
                <w:noProof/>
                <w:webHidden/>
                <w:sz w:val="22"/>
                <w:szCs w:val="22"/>
              </w:rPr>
              <w:fldChar w:fldCharType="end"/>
            </w:r>
          </w:hyperlink>
        </w:p>
        <w:p w14:paraId="4A73FCEC" w14:textId="7F088928" w:rsidR="00852740" w:rsidRPr="00852740" w:rsidRDefault="00811FC3" w:rsidP="00852740">
          <w:pPr>
            <w:pStyle w:val="TableofFigures"/>
            <w:tabs>
              <w:tab w:val="right" w:leader="dot" w:pos="9350"/>
            </w:tabs>
            <w:snapToGrid w:val="0"/>
            <w:spacing w:line="240" w:lineRule="auto"/>
            <w:rPr>
              <w:rFonts w:asciiTheme="minorHAnsi" w:eastAsiaTheme="minorEastAsia" w:hAnsiTheme="minorHAnsi" w:cstheme="minorBidi"/>
              <w:noProof/>
              <w:sz w:val="20"/>
              <w:szCs w:val="20"/>
            </w:rPr>
          </w:pPr>
          <w:hyperlink w:anchor="_Toc48147191" w:history="1">
            <w:r w:rsidR="00852740" w:rsidRPr="00852740">
              <w:rPr>
                <w:rStyle w:val="Hyperlink"/>
                <w:noProof/>
                <w:sz w:val="22"/>
                <w:szCs w:val="22"/>
              </w:rPr>
              <w:t>Table 1</w:t>
            </w:r>
            <w:r w:rsidR="00852740" w:rsidRPr="00852740">
              <w:rPr>
                <w:rStyle w:val="Hyperlink"/>
                <w:noProof/>
                <w:sz w:val="22"/>
                <w:szCs w:val="22"/>
              </w:rPr>
              <w:noBreakHyphen/>
              <w:t>4 Non-Current Assets Breakdown by Region</w:t>
            </w:r>
            <w:r w:rsidR="00852740" w:rsidRPr="00852740">
              <w:rPr>
                <w:noProof/>
                <w:webHidden/>
                <w:sz w:val="22"/>
                <w:szCs w:val="22"/>
              </w:rPr>
              <w:tab/>
            </w:r>
            <w:r w:rsidR="00852740" w:rsidRPr="00852740">
              <w:rPr>
                <w:noProof/>
                <w:webHidden/>
                <w:sz w:val="22"/>
                <w:szCs w:val="22"/>
              </w:rPr>
              <w:fldChar w:fldCharType="begin"/>
            </w:r>
            <w:r w:rsidR="00852740" w:rsidRPr="00852740">
              <w:rPr>
                <w:noProof/>
                <w:webHidden/>
                <w:sz w:val="22"/>
                <w:szCs w:val="22"/>
              </w:rPr>
              <w:instrText xml:space="preserve"> PAGEREF _Toc48147191 \h </w:instrText>
            </w:r>
            <w:r w:rsidR="00852740" w:rsidRPr="00852740">
              <w:rPr>
                <w:noProof/>
                <w:webHidden/>
                <w:sz w:val="22"/>
                <w:szCs w:val="22"/>
              </w:rPr>
            </w:r>
            <w:r w:rsidR="00852740" w:rsidRPr="00852740">
              <w:rPr>
                <w:noProof/>
                <w:webHidden/>
                <w:sz w:val="22"/>
                <w:szCs w:val="22"/>
              </w:rPr>
              <w:fldChar w:fldCharType="separate"/>
            </w:r>
            <w:r w:rsidR="009C2E75">
              <w:rPr>
                <w:noProof/>
                <w:webHidden/>
                <w:sz w:val="22"/>
                <w:szCs w:val="22"/>
              </w:rPr>
              <w:t>8</w:t>
            </w:r>
            <w:r w:rsidR="00852740" w:rsidRPr="00852740">
              <w:rPr>
                <w:noProof/>
                <w:webHidden/>
                <w:sz w:val="22"/>
                <w:szCs w:val="22"/>
              </w:rPr>
              <w:fldChar w:fldCharType="end"/>
            </w:r>
          </w:hyperlink>
        </w:p>
        <w:p w14:paraId="5EBAB38A" w14:textId="0581CAB4" w:rsidR="00852740" w:rsidRPr="00852740" w:rsidRDefault="00811FC3" w:rsidP="00852740">
          <w:pPr>
            <w:pStyle w:val="TableofFigures"/>
            <w:tabs>
              <w:tab w:val="right" w:leader="dot" w:pos="9350"/>
            </w:tabs>
            <w:snapToGrid w:val="0"/>
            <w:spacing w:line="240" w:lineRule="auto"/>
            <w:rPr>
              <w:rFonts w:asciiTheme="minorHAnsi" w:eastAsiaTheme="minorEastAsia" w:hAnsiTheme="minorHAnsi" w:cstheme="minorBidi"/>
              <w:noProof/>
              <w:sz w:val="20"/>
              <w:szCs w:val="20"/>
            </w:rPr>
          </w:pPr>
          <w:hyperlink w:anchor="_Toc48147192" w:history="1">
            <w:r w:rsidR="00852740" w:rsidRPr="00852740">
              <w:rPr>
                <w:rStyle w:val="Hyperlink"/>
                <w:noProof/>
                <w:sz w:val="22"/>
                <w:szCs w:val="22"/>
              </w:rPr>
              <w:t>Table 2</w:t>
            </w:r>
            <w:r w:rsidR="00852740" w:rsidRPr="00852740">
              <w:rPr>
                <w:rStyle w:val="Hyperlink"/>
                <w:noProof/>
                <w:sz w:val="22"/>
                <w:szCs w:val="22"/>
              </w:rPr>
              <w:noBreakHyphen/>
              <w:t>1 Profitability Analysis</w:t>
            </w:r>
            <w:r w:rsidR="00852740" w:rsidRPr="00852740">
              <w:rPr>
                <w:noProof/>
                <w:webHidden/>
                <w:sz w:val="22"/>
                <w:szCs w:val="22"/>
              </w:rPr>
              <w:tab/>
            </w:r>
            <w:r w:rsidR="00852740" w:rsidRPr="00852740">
              <w:rPr>
                <w:noProof/>
                <w:webHidden/>
                <w:sz w:val="22"/>
                <w:szCs w:val="22"/>
              </w:rPr>
              <w:fldChar w:fldCharType="begin"/>
            </w:r>
            <w:r w:rsidR="00852740" w:rsidRPr="00852740">
              <w:rPr>
                <w:noProof/>
                <w:webHidden/>
                <w:sz w:val="22"/>
                <w:szCs w:val="22"/>
              </w:rPr>
              <w:instrText xml:space="preserve"> PAGEREF _Toc48147192 \h </w:instrText>
            </w:r>
            <w:r w:rsidR="00852740" w:rsidRPr="00852740">
              <w:rPr>
                <w:noProof/>
                <w:webHidden/>
                <w:sz w:val="22"/>
                <w:szCs w:val="22"/>
              </w:rPr>
            </w:r>
            <w:r w:rsidR="00852740" w:rsidRPr="00852740">
              <w:rPr>
                <w:noProof/>
                <w:webHidden/>
                <w:sz w:val="22"/>
                <w:szCs w:val="22"/>
              </w:rPr>
              <w:fldChar w:fldCharType="separate"/>
            </w:r>
            <w:r w:rsidR="009C2E75">
              <w:rPr>
                <w:noProof/>
                <w:webHidden/>
                <w:sz w:val="22"/>
                <w:szCs w:val="22"/>
              </w:rPr>
              <w:t>10</w:t>
            </w:r>
            <w:r w:rsidR="00852740" w:rsidRPr="00852740">
              <w:rPr>
                <w:noProof/>
                <w:webHidden/>
                <w:sz w:val="22"/>
                <w:szCs w:val="22"/>
              </w:rPr>
              <w:fldChar w:fldCharType="end"/>
            </w:r>
          </w:hyperlink>
        </w:p>
        <w:p w14:paraId="3B868BC0" w14:textId="34B96863" w:rsidR="00852740" w:rsidRPr="00852740" w:rsidRDefault="00811FC3" w:rsidP="00852740">
          <w:pPr>
            <w:pStyle w:val="TableofFigures"/>
            <w:tabs>
              <w:tab w:val="right" w:leader="dot" w:pos="9350"/>
            </w:tabs>
            <w:snapToGrid w:val="0"/>
            <w:spacing w:line="240" w:lineRule="auto"/>
            <w:rPr>
              <w:rFonts w:asciiTheme="minorHAnsi" w:eastAsiaTheme="minorEastAsia" w:hAnsiTheme="minorHAnsi" w:cstheme="minorBidi"/>
              <w:noProof/>
              <w:sz w:val="20"/>
              <w:szCs w:val="20"/>
            </w:rPr>
          </w:pPr>
          <w:hyperlink w:anchor="_Toc48147193" w:history="1">
            <w:r w:rsidR="00852740" w:rsidRPr="00852740">
              <w:rPr>
                <w:rStyle w:val="Hyperlink"/>
                <w:noProof/>
                <w:sz w:val="22"/>
                <w:szCs w:val="22"/>
              </w:rPr>
              <w:t>Table 2</w:t>
            </w:r>
            <w:r w:rsidR="00852740" w:rsidRPr="00852740">
              <w:rPr>
                <w:rStyle w:val="Hyperlink"/>
                <w:noProof/>
                <w:sz w:val="22"/>
                <w:szCs w:val="22"/>
              </w:rPr>
              <w:noBreakHyphen/>
              <w:t>2 Liquidity and Solvency Analysis</w:t>
            </w:r>
            <w:r w:rsidR="00852740" w:rsidRPr="00852740">
              <w:rPr>
                <w:noProof/>
                <w:webHidden/>
                <w:sz w:val="22"/>
                <w:szCs w:val="22"/>
              </w:rPr>
              <w:tab/>
            </w:r>
            <w:r w:rsidR="00852740" w:rsidRPr="00852740">
              <w:rPr>
                <w:noProof/>
                <w:webHidden/>
                <w:sz w:val="22"/>
                <w:szCs w:val="22"/>
              </w:rPr>
              <w:fldChar w:fldCharType="begin"/>
            </w:r>
            <w:r w:rsidR="00852740" w:rsidRPr="00852740">
              <w:rPr>
                <w:noProof/>
                <w:webHidden/>
                <w:sz w:val="22"/>
                <w:szCs w:val="22"/>
              </w:rPr>
              <w:instrText xml:space="preserve"> PAGEREF _Toc48147193 \h </w:instrText>
            </w:r>
            <w:r w:rsidR="00852740" w:rsidRPr="00852740">
              <w:rPr>
                <w:noProof/>
                <w:webHidden/>
                <w:sz w:val="22"/>
                <w:szCs w:val="22"/>
              </w:rPr>
            </w:r>
            <w:r w:rsidR="00852740" w:rsidRPr="00852740">
              <w:rPr>
                <w:noProof/>
                <w:webHidden/>
                <w:sz w:val="22"/>
                <w:szCs w:val="22"/>
              </w:rPr>
              <w:fldChar w:fldCharType="separate"/>
            </w:r>
            <w:r w:rsidR="009C2E75">
              <w:rPr>
                <w:noProof/>
                <w:webHidden/>
                <w:sz w:val="22"/>
                <w:szCs w:val="22"/>
              </w:rPr>
              <w:t>12</w:t>
            </w:r>
            <w:r w:rsidR="00852740" w:rsidRPr="00852740">
              <w:rPr>
                <w:noProof/>
                <w:webHidden/>
                <w:sz w:val="22"/>
                <w:szCs w:val="22"/>
              </w:rPr>
              <w:fldChar w:fldCharType="end"/>
            </w:r>
          </w:hyperlink>
        </w:p>
        <w:p w14:paraId="33AC1DB1" w14:textId="6B86F9EF" w:rsidR="00852740" w:rsidRPr="00852740" w:rsidRDefault="00811FC3" w:rsidP="00852740">
          <w:pPr>
            <w:pStyle w:val="TableofFigures"/>
            <w:tabs>
              <w:tab w:val="right" w:leader="dot" w:pos="9350"/>
            </w:tabs>
            <w:snapToGrid w:val="0"/>
            <w:spacing w:line="240" w:lineRule="auto"/>
            <w:rPr>
              <w:rFonts w:asciiTheme="minorHAnsi" w:eastAsiaTheme="minorEastAsia" w:hAnsiTheme="minorHAnsi" w:cstheme="minorBidi"/>
              <w:noProof/>
              <w:sz w:val="20"/>
              <w:szCs w:val="20"/>
            </w:rPr>
          </w:pPr>
          <w:hyperlink w:anchor="_Toc48147194" w:history="1">
            <w:r w:rsidR="00852740" w:rsidRPr="00852740">
              <w:rPr>
                <w:rStyle w:val="Hyperlink"/>
                <w:noProof/>
                <w:sz w:val="22"/>
                <w:szCs w:val="22"/>
              </w:rPr>
              <w:t>Table 2</w:t>
            </w:r>
            <w:r w:rsidR="00852740" w:rsidRPr="00852740">
              <w:rPr>
                <w:rStyle w:val="Hyperlink"/>
                <w:noProof/>
                <w:sz w:val="22"/>
                <w:szCs w:val="22"/>
              </w:rPr>
              <w:noBreakHyphen/>
              <w:t>3 Share Performance</w:t>
            </w:r>
            <w:r w:rsidR="00852740" w:rsidRPr="00852740">
              <w:rPr>
                <w:noProof/>
                <w:webHidden/>
                <w:sz w:val="22"/>
                <w:szCs w:val="22"/>
              </w:rPr>
              <w:tab/>
            </w:r>
            <w:r w:rsidR="00852740" w:rsidRPr="00852740">
              <w:rPr>
                <w:noProof/>
                <w:webHidden/>
                <w:sz w:val="22"/>
                <w:szCs w:val="22"/>
              </w:rPr>
              <w:fldChar w:fldCharType="begin"/>
            </w:r>
            <w:r w:rsidR="00852740" w:rsidRPr="00852740">
              <w:rPr>
                <w:noProof/>
                <w:webHidden/>
                <w:sz w:val="22"/>
                <w:szCs w:val="22"/>
              </w:rPr>
              <w:instrText xml:space="preserve"> PAGEREF _Toc48147194 \h </w:instrText>
            </w:r>
            <w:r w:rsidR="00852740" w:rsidRPr="00852740">
              <w:rPr>
                <w:noProof/>
                <w:webHidden/>
                <w:sz w:val="22"/>
                <w:szCs w:val="22"/>
              </w:rPr>
            </w:r>
            <w:r w:rsidR="00852740" w:rsidRPr="00852740">
              <w:rPr>
                <w:noProof/>
                <w:webHidden/>
                <w:sz w:val="22"/>
                <w:szCs w:val="22"/>
              </w:rPr>
              <w:fldChar w:fldCharType="separate"/>
            </w:r>
            <w:r w:rsidR="009C2E75">
              <w:rPr>
                <w:noProof/>
                <w:webHidden/>
                <w:sz w:val="22"/>
                <w:szCs w:val="22"/>
              </w:rPr>
              <w:t>17</w:t>
            </w:r>
            <w:r w:rsidR="00852740" w:rsidRPr="00852740">
              <w:rPr>
                <w:noProof/>
                <w:webHidden/>
                <w:sz w:val="22"/>
                <w:szCs w:val="22"/>
              </w:rPr>
              <w:fldChar w:fldCharType="end"/>
            </w:r>
          </w:hyperlink>
        </w:p>
        <w:p w14:paraId="6CFBDA14" w14:textId="120C09FC" w:rsidR="00852740" w:rsidRPr="00852740" w:rsidRDefault="00811FC3" w:rsidP="00852740">
          <w:pPr>
            <w:pStyle w:val="TableofFigures"/>
            <w:tabs>
              <w:tab w:val="right" w:leader="dot" w:pos="9350"/>
            </w:tabs>
            <w:snapToGrid w:val="0"/>
            <w:spacing w:line="240" w:lineRule="auto"/>
            <w:rPr>
              <w:rFonts w:asciiTheme="minorHAnsi" w:eastAsiaTheme="minorEastAsia" w:hAnsiTheme="minorHAnsi" w:cstheme="minorBidi"/>
              <w:noProof/>
              <w:sz w:val="20"/>
              <w:szCs w:val="20"/>
            </w:rPr>
          </w:pPr>
          <w:hyperlink w:anchor="_Toc48147195" w:history="1">
            <w:r w:rsidR="00852740" w:rsidRPr="00852740">
              <w:rPr>
                <w:rStyle w:val="Hyperlink"/>
                <w:noProof/>
                <w:sz w:val="22"/>
                <w:szCs w:val="22"/>
              </w:rPr>
              <w:t>Table 2</w:t>
            </w:r>
            <w:r w:rsidR="00852740" w:rsidRPr="00852740">
              <w:rPr>
                <w:rStyle w:val="Hyperlink"/>
                <w:noProof/>
                <w:sz w:val="22"/>
                <w:szCs w:val="22"/>
              </w:rPr>
              <w:noBreakHyphen/>
              <w:t>4 Data used for Du Pont Model</w:t>
            </w:r>
            <w:r w:rsidR="00852740" w:rsidRPr="00852740">
              <w:rPr>
                <w:noProof/>
                <w:webHidden/>
                <w:sz w:val="22"/>
                <w:szCs w:val="22"/>
              </w:rPr>
              <w:tab/>
            </w:r>
            <w:r w:rsidR="00852740" w:rsidRPr="00852740">
              <w:rPr>
                <w:noProof/>
                <w:webHidden/>
                <w:sz w:val="22"/>
                <w:szCs w:val="22"/>
              </w:rPr>
              <w:fldChar w:fldCharType="begin"/>
            </w:r>
            <w:r w:rsidR="00852740" w:rsidRPr="00852740">
              <w:rPr>
                <w:noProof/>
                <w:webHidden/>
                <w:sz w:val="22"/>
                <w:szCs w:val="22"/>
              </w:rPr>
              <w:instrText xml:space="preserve"> PAGEREF _Toc48147195 \h </w:instrText>
            </w:r>
            <w:r w:rsidR="00852740" w:rsidRPr="00852740">
              <w:rPr>
                <w:noProof/>
                <w:webHidden/>
                <w:sz w:val="22"/>
                <w:szCs w:val="22"/>
              </w:rPr>
            </w:r>
            <w:r w:rsidR="00852740" w:rsidRPr="00852740">
              <w:rPr>
                <w:noProof/>
                <w:webHidden/>
                <w:sz w:val="22"/>
                <w:szCs w:val="22"/>
              </w:rPr>
              <w:fldChar w:fldCharType="separate"/>
            </w:r>
            <w:r w:rsidR="009C2E75">
              <w:rPr>
                <w:noProof/>
                <w:webHidden/>
                <w:sz w:val="22"/>
                <w:szCs w:val="22"/>
              </w:rPr>
              <w:t>18</w:t>
            </w:r>
            <w:r w:rsidR="00852740" w:rsidRPr="00852740">
              <w:rPr>
                <w:noProof/>
                <w:webHidden/>
                <w:sz w:val="22"/>
                <w:szCs w:val="22"/>
              </w:rPr>
              <w:fldChar w:fldCharType="end"/>
            </w:r>
          </w:hyperlink>
        </w:p>
        <w:p w14:paraId="14EA15BF" w14:textId="3EDD2716" w:rsidR="00852740" w:rsidRPr="00852740" w:rsidRDefault="00811FC3" w:rsidP="00852740">
          <w:pPr>
            <w:pStyle w:val="TableofFigures"/>
            <w:tabs>
              <w:tab w:val="right" w:leader="dot" w:pos="9350"/>
            </w:tabs>
            <w:snapToGrid w:val="0"/>
            <w:spacing w:line="240" w:lineRule="auto"/>
            <w:rPr>
              <w:rFonts w:asciiTheme="minorHAnsi" w:eastAsiaTheme="minorEastAsia" w:hAnsiTheme="minorHAnsi" w:cstheme="minorBidi"/>
              <w:noProof/>
              <w:sz w:val="20"/>
              <w:szCs w:val="20"/>
            </w:rPr>
          </w:pPr>
          <w:hyperlink w:anchor="_Toc48147196" w:history="1">
            <w:r w:rsidR="00852740" w:rsidRPr="00852740">
              <w:rPr>
                <w:rStyle w:val="Hyperlink"/>
                <w:noProof/>
                <w:sz w:val="22"/>
                <w:szCs w:val="22"/>
              </w:rPr>
              <w:t>Table 2</w:t>
            </w:r>
            <w:r w:rsidR="00852740" w:rsidRPr="00852740">
              <w:rPr>
                <w:rStyle w:val="Hyperlink"/>
                <w:noProof/>
                <w:sz w:val="22"/>
                <w:szCs w:val="22"/>
              </w:rPr>
              <w:noBreakHyphen/>
              <w:t>5 Data for Z-Score analysis</w:t>
            </w:r>
            <w:r w:rsidR="00852740" w:rsidRPr="00852740">
              <w:rPr>
                <w:noProof/>
                <w:webHidden/>
                <w:sz w:val="22"/>
                <w:szCs w:val="22"/>
              </w:rPr>
              <w:tab/>
            </w:r>
            <w:r w:rsidR="00852740" w:rsidRPr="00852740">
              <w:rPr>
                <w:noProof/>
                <w:webHidden/>
                <w:sz w:val="22"/>
                <w:szCs w:val="22"/>
              </w:rPr>
              <w:fldChar w:fldCharType="begin"/>
            </w:r>
            <w:r w:rsidR="00852740" w:rsidRPr="00852740">
              <w:rPr>
                <w:noProof/>
                <w:webHidden/>
                <w:sz w:val="22"/>
                <w:szCs w:val="22"/>
              </w:rPr>
              <w:instrText xml:space="preserve"> PAGEREF _Toc48147196 \h </w:instrText>
            </w:r>
            <w:r w:rsidR="00852740" w:rsidRPr="00852740">
              <w:rPr>
                <w:noProof/>
                <w:webHidden/>
                <w:sz w:val="22"/>
                <w:szCs w:val="22"/>
              </w:rPr>
            </w:r>
            <w:r w:rsidR="00852740" w:rsidRPr="00852740">
              <w:rPr>
                <w:noProof/>
                <w:webHidden/>
                <w:sz w:val="22"/>
                <w:szCs w:val="22"/>
              </w:rPr>
              <w:fldChar w:fldCharType="separate"/>
            </w:r>
            <w:r w:rsidR="009C2E75">
              <w:rPr>
                <w:noProof/>
                <w:webHidden/>
                <w:sz w:val="22"/>
                <w:szCs w:val="22"/>
              </w:rPr>
              <w:t>23</w:t>
            </w:r>
            <w:r w:rsidR="00852740" w:rsidRPr="00852740">
              <w:rPr>
                <w:noProof/>
                <w:webHidden/>
                <w:sz w:val="22"/>
                <w:szCs w:val="22"/>
              </w:rPr>
              <w:fldChar w:fldCharType="end"/>
            </w:r>
          </w:hyperlink>
        </w:p>
        <w:p w14:paraId="73510A30" w14:textId="0E19A286" w:rsidR="00852740" w:rsidRPr="00852740" w:rsidRDefault="00811FC3" w:rsidP="00852740">
          <w:pPr>
            <w:pStyle w:val="TableofFigures"/>
            <w:tabs>
              <w:tab w:val="right" w:leader="dot" w:pos="9350"/>
            </w:tabs>
            <w:snapToGrid w:val="0"/>
            <w:spacing w:line="240" w:lineRule="auto"/>
            <w:rPr>
              <w:rFonts w:asciiTheme="minorHAnsi" w:eastAsiaTheme="minorEastAsia" w:hAnsiTheme="minorHAnsi" w:cstheme="minorBidi"/>
              <w:noProof/>
              <w:sz w:val="20"/>
              <w:szCs w:val="20"/>
            </w:rPr>
          </w:pPr>
          <w:hyperlink w:anchor="_Toc48147197" w:history="1">
            <w:r w:rsidR="00852740" w:rsidRPr="00852740">
              <w:rPr>
                <w:rStyle w:val="Hyperlink"/>
                <w:noProof/>
                <w:sz w:val="22"/>
                <w:szCs w:val="22"/>
              </w:rPr>
              <w:t>Table 2</w:t>
            </w:r>
            <w:r w:rsidR="00852740" w:rsidRPr="00852740">
              <w:rPr>
                <w:rStyle w:val="Hyperlink"/>
                <w:noProof/>
                <w:sz w:val="22"/>
                <w:szCs w:val="22"/>
              </w:rPr>
              <w:noBreakHyphen/>
              <w:t>6 The Z-Score Analysis</w:t>
            </w:r>
            <w:r w:rsidR="00852740" w:rsidRPr="00852740">
              <w:rPr>
                <w:noProof/>
                <w:webHidden/>
                <w:sz w:val="22"/>
                <w:szCs w:val="22"/>
              </w:rPr>
              <w:tab/>
            </w:r>
            <w:r w:rsidR="00852740" w:rsidRPr="00852740">
              <w:rPr>
                <w:noProof/>
                <w:webHidden/>
                <w:sz w:val="22"/>
                <w:szCs w:val="22"/>
              </w:rPr>
              <w:fldChar w:fldCharType="begin"/>
            </w:r>
            <w:r w:rsidR="00852740" w:rsidRPr="00852740">
              <w:rPr>
                <w:noProof/>
                <w:webHidden/>
                <w:sz w:val="22"/>
                <w:szCs w:val="22"/>
              </w:rPr>
              <w:instrText xml:space="preserve"> PAGEREF _Toc48147197 \h </w:instrText>
            </w:r>
            <w:r w:rsidR="00852740" w:rsidRPr="00852740">
              <w:rPr>
                <w:noProof/>
                <w:webHidden/>
                <w:sz w:val="22"/>
                <w:szCs w:val="22"/>
              </w:rPr>
            </w:r>
            <w:r w:rsidR="00852740" w:rsidRPr="00852740">
              <w:rPr>
                <w:noProof/>
                <w:webHidden/>
                <w:sz w:val="22"/>
                <w:szCs w:val="22"/>
              </w:rPr>
              <w:fldChar w:fldCharType="separate"/>
            </w:r>
            <w:r w:rsidR="009C2E75">
              <w:rPr>
                <w:noProof/>
                <w:webHidden/>
                <w:sz w:val="22"/>
                <w:szCs w:val="22"/>
              </w:rPr>
              <w:t>23</w:t>
            </w:r>
            <w:r w:rsidR="00852740" w:rsidRPr="00852740">
              <w:rPr>
                <w:noProof/>
                <w:webHidden/>
                <w:sz w:val="22"/>
                <w:szCs w:val="22"/>
              </w:rPr>
              <w:fldChar w:fldCharType="end"/>
            </w:r>
          </w:hyperlink>
        </w:p>
        <w:p w14:paraId="0700D06C" w14:textId="2F5D361A" w:rsidR="00852740" w:rsidRPr="00852740" w:rsidRDefault="00811FC3" w:rsidP="00852740">
          <w:pPr>
            <w:pStyle w:val="TableofFigures"/>
            <w:tabs>
              <w:tab w:val="right" w:leader="dot" w:pos="9350"/>
            </w:tabs>
            <w:snapToGrid w:val="0"/>
            <w:spacing w:line="240" w:lineRule="auto"/>
            <w:rPr>
              <w:rFonts w:asciiTheme="minorHAnsi" w:eastAsiaTheme="minorEastAsia" w:hAnsiTheme="minorHAnsi" w:cstheme="minorBidi"/>
              <w:noProof/>
              <w:sz w:val="20"/>
              <w:szCs w:val="20"/>
            </w:rPr>
          </w:pPr>
          <w:hyperlink w:anchor="_Toc48147198" w:history="1">
            <w:r w:rsidR="00852740" w:rsidRPr="00852740">
              <w:rPr>
                <w:rStyle w:val="Hyperlink"/>
                <w:noProof/>
                <w:sz w:val="22"/>
                <w:szCs w:val="22"/>
              </w:rPr>
              <w:t>Table 3</w:t>
            </w:r>
            <w:r w:rsidR="00852740" w:rsidRPr="00852740">
              <w:rPr>
                <w:rStyle w:val="Hyperlink"/>
                <w:noProof/>
                <w:sz w:val="22"/>
                <w:szCs w:val="22"/>
              </w:rPr>
              <w:noBreakHyphen/>
              <w:t>1 Executive directors from the Cheng family</w:t>
            </w:r>
            <w:r w:rsidR="00852740" w:rsidRPr="00852740">
              <w:rPr>
                <w:noProof/>
                <w:webHidden/>
                <w:sz w:val="22"/>
                <w:szCs w:val="22"/>
              </w:rPr>
              <w:tab/>
            </w:r>
            <w:r w:rsidR="00852740" w:rsidRPr="00852740">
              <w:rPr>
                <w:noProof/>
                <w:webHidden/>
                <w:sz w:val="22"/>
                <w:szCs w:val="22"/>
              </w:rPr>
              <w:fldChar w:fldCharType="begin"/>
            </w:r>
            <w:r w:rsidR="00852740" w:rsidRPr="00852740">
              <w:rPr>
                <w:noProof/>
                <w:webHidden/>
                <w:sz w:val="22"/>
                <w:szCs w:val="22"/>
              </w:rPr>
              <w:instrText xml:space="preserve"> PAGEREF _Toc48147198 \h </w:instrText>
            </w:r>
            <w:r w:rsidR="00852740" w:rsidRPr="00852740">
              <w:rPr>
                <w:noProof/>
                <w:webHidden/>
                <w:sz w:val="22"/>
                <w:szCs w:val="22"/>
              </w:rPr>
            </w:r>
            <w:r w:rsidR="00852740" w:rsidRPr="00852740">
              <w:rPr>
                <w:noProof/>
                <w:webHidden/>
                <w:sz w:val="22"/>
                <w:szCs w:val="22"/>
              </w:rPr>
              <w:fldChar w:fldCharType="separate"/>
            </w:r>
            <w:r w:rsidR="009C2E75">
              <w:rPr>
                <w:noProof/>
                <w:webHidden/>
                <w:sz w:val="22"/>
                <w:szCs w:val="22"/>
              </w:rPr>
              <w:t>26</w:t>
            </w:r>
            <w:r w:rsidR="00852740" w:rsidRPr="00852740">
              <w:rPr>
                <w:noProof/>
                <w:webHidden/>
                <w:sz w:val="22"/>
                <w:szCs w:val="22"/>
              </w:rPr>
              <w:fldChar w:fldCharType="end"/>
            </w:r>
          </w:hyperlink>
        </w:p>
        <w:p w14:paraId="454871D0" w14:textId="36D6D3BA" w:rsidR="00852740" w:rsidRPr="00852740" w:rsidRDefault="00811FC3" w:rsidP="00852740">
          <w:pPr>
            <w:pStyle w:val="TableofFigures"/>
            <w:tabs>
              <w:tab w:val="right" w:leader="dot" w:pos="9350"/>
            </w:tabs>
            <w:snapToGrid w:val="0"/>
            <w:spacing w:line="240" w:lineRule="auto"/>
            <w:rPr>
              <w:rFonts w:asciiTheme="minorHAnsi" w:eastAsiaTheme="minorEastAsia" w:hAnsiTheme="minorHAnsi" w:cstheme="minorBidi"/>
              <w:noProof/>
              <w:sz w:val="20"/>
              <w:szCs w:val="20"/>
            </w:rPr>
          </w:pPr>
          <w:hyperlink w:anchor="_Toc48147199" w:history="1">
            <w:r w:rsidR="00852740" w:rsidRPr="00852740">
              <w:rPr>
                <w:rStyle w:val="Hyperlink"/>
                <w:noProof/>
                <w:sz w:val="22"/>
                <w:szCs w:val="22"/>
              </w:rPr>
              <w:t>Table 4</w:t>
            </w:r>
            <w:r w:rsidR="00852740" w:rsidRPr="00852740">
              <w:rPr>
                <w:rStyle w:val="Hyperlink"/>
                <w:noProof/>
                <w:sz w:val="22"/>
                <w:szCs w:val="22"/>
              </w:rPr>
              <w:noBreakHyphen/>
              <w:t>1 Cost breakdown of the investment project</w:t>
            </w:r>
            <w:r w:rsidR="00852740" w:rsidRPr="00852740">
              <w:rPr>
                <w:noProof/>
                <w:webHidden/>
                <w:sz w:val="22"/>
                <w:szCs w:val="22"/>
              </w:rPr>
              <w:tab/>
            </w:r>
            <w:r w:rsidR="00852740" w:rsidRPr="00852740">
              <w:rPr>
                <w:noProof/>
                <w:webHidden/>
                <w:sz w:val="22"/>
                <w:szCs w:val="22"/>
              </w:rPr>
              <w:fldChar w:fldCharType="begin"/>
            </w:r>
            <w:r w:rsidR="00852740" w:rsidRPr="00852740">
              <w:rPr>
                <w:noProof/>
                <w:webHidden/>
                <w:sz w:val="22"/>
                <w:szCs w:val="22"/>
              </w:rPr>
              <w:instrText xml:space="preserve"> PAGEREF _Toc48147199 \h </w:instrText>
            </w:r>
            <w:r w:rsidR="00852740" w:rsidRPr="00852740">
              <w:rPr>
                <w:noProof/>
                <w:webHidden/>
                <w:sz w:val="22"/>
                <w:szCs w:val="22"/>
              </w:rPr>
            </w:r>
            <w:r w:rsidR="00852740" w:rsidRPr="00852740">
              <w:rPr>
                <w:noProof/>
                <w:webHidden/>
                <w:sz w:val="22"/>
                <w:szCs w:val="22"/>
              </w:rPr>
              <w:fldChar w:fldCharType="separate"/>
            </w:r>
            <w:r w:rsidR="009C2E75">
              <w:rPr>
                <w:noProof/>
                <w:webHidden/>
                <w:sz w:val="22"/>
                <w:szCs w:val="22"/>
              </w:rPr>
              <w:t>29</w:t>
            </w:r>
            <w:r w:rsidR="00852740" w:rsidRPr="00852740">
              <w:rPr>
                <w:noProof/>
                <w:webHidden/>
                <w:sz w:val="22"/>
                <w:szCs w:val="22"/>
              </w:rPr>
              <w:fldChar w:fldCharType="end"/>
            </w:r>
          </w:hyperlink>
        </w:p>
        <w:p w14:paraId="07430358" w14:textId="1A4368A5" w:rsidR="00852740" w:rsidRPr="00852740" w:rsidRDefault="00811FC3" w:rsidP="00852740">
          <w:pPr>
            <w:pStyle w:val="TableofFigures"/>
            <w:tabs>
              <w:tab w:val="right" w:leader="dot" w:pos="9350"/>
            </w:tabs>
            <w:snapToGrid w:val="0"/>
            <w:spacing w:line="240" w:lineRule="auto"/>
            <w:rPr>
              <w:rFonts w:asciiTheme="minorHAnsi" w:eastAsiaTheme="minorEastAsia" w:hAnsiTheme="minorHAnsi" w:cstheme="minorBidi"/>
              <w:noProof/>
              <w:sz w:val="20"/>
              <w:szCs w:val="20"/>
            </w:rPr>
          </w:pPr>
          <w:hyperlink w:anchor="_Toc48147200" w:history="1">
            <w:r w:rsidR="00852740" w:rsidRPr="00852740">
              <w:rPr>
                <w:rStyle w:val="Hyperlink"/>
                <w:noProof/>
                <w:sz w:val="22"/>
                <w:szCs w:val="22"/>
              </w:rPr>
              <w:t>Table 4</w:t>
            </w:r>
            <w:r w:rsidR="00852740" w:rsidRPr="00852740">
              <w:rPr>
                <w:rStyle w:val="Hyperlink"/>
                <w:noProof/>
                <w:sz w:val="22"/>
                <w:szCs w:val="22"/>
              </w:rPr>
              <w:noBreakHyphen/>
              <w:t>2 Average financial data between 2017 and 2019 for projection</w:t>
            </w:r>
            <w:r w:rsidR="00852740" w:rsidRPr="00852740">
              <w:rPr>
                <w:noProof/>
                <w:webHidden/>
                <w:sz w:val="22"/>
                <w:szCs w:val="22"/>
              </w:rPr>
              <w:tab/>
            </w:r>
            <w:r w:rsidR="00852740" w:rsidRPr="00852740">
              <w:rPr>
                <w:noProof/>
                <w:webHidden/>
                <w:sz w:val="22"/>
                <w:szCs w:val="22"/>
              </w:rPr>
              <w:fldChar w:fldCharType="begin"/>
            </w:r>
            <w:r w:rsidR="00852740" w:rsidRPr="00852740">
              <w:rPr>
                <w:noProof/>
                <w:webHidden/>
                <w:sz w:val="22"/>
                <w:szCs w:val="22"/>
              </w:rPr>
              <w:instrText xml:space="preserve"> PAGEREF _Toc48147200 \h </w:instrText>
            </w:r>
            <w:r w:rsidR="00852740" w:rsidRPr="00852740">
              <w:rPr>
                <w:noProof/>
                <w:webHidden/>
                <w:sz w:val="22"/>
                <w:szCs w:val="22"/>
              </w:rPr>
            </w:r>
            <w:r w:rsidR="00852740" w:rsidRPr="00852740">
              <w:rPr>
                <w:noProof/>
                <w:webHidden/>
                <w:sz w:val="22"/>
                <w:szCs w:val="22"/>
              </w:rPr>
              <w:fldChar w:fldCharType="separate"/>
            </w:r>
            <w:r w:rsidR="009C2E75">
              <w:rPr>
                <w:noProof/>
                <w:webHidden/>
                <w:sz w:val="22"/>
                <w:szCs w:val="22"/>
              </w:rPr>
              <w:t>29</w:t>
            </w:r>
            <w:r w:rsidR="00852740" w:rsidRPr="00852740">
              <w:rPr>
                <w:noProof/>
                <w:webHidden/>
                <w:sz w:val="22"/>
                <w:szCs w:val="22"/>
              </w:rPr>
              <w:fldChar w:fldCharType="end"/>
            </w:r>
          </w:hyperlink>
        </w:p>
        <w:p w14:paraId="30E40516" w14:textId="0491ADC4" w:rsidR="00852740" w:rsidRPr="00852740" w:rsidRDefault="00811FC3" w:rsidP="00852740">
          <w:pPr>
            <w:pStyle w:val="TableofFigures"/>
            <w:tabs>
              <w:tab w:val="right" w:leader="dot" w:pos="9350"/>
            </w:tabs>
            <w:snapToGrid w:val="0"/>
            <w:spacing w:line="240" w:lineRule="auto"/>
            <w:rPr>
              <w:rFonts w:asciiTheme="minorHAnsi" w:eastAsiaTheme="minorEastAsia" w:hAnsiTheme="minorHAnsi" w:cstheme="minorBidi"/>
              <w:noProof/>
              <w:sz w:val="20"/>
              <w:szCs w:val="20"/>
            </w:rPr>
          </w:pPr>
          <w:hyperlink w:anchor="_Toc48147201" w:history="1">
            <w:r w:rsidR="00852740" w:rsidRPr="00852740">
              <w:rPr>
                <w:rStyle w:val="Hyperlink"/>
                <w:noProof/>
                <w:sz w:val="22"/>
                <w:szCs w:val="22"/>
              </w:rPr>
              <w:t>Table 4</w:t>
            </w:r>
            <w:r w:rsidR="00852740" w:rsidRPr="00852740">
              <w:rPr>
                <w:rStyle w:val="Hyperlink"/>
                <w:noProof/>
                <w:sz w:val="22"/>
                <w:szCs w:val="22"/>
              </w:rPr>
              <w:noBreakHyphen/>
              <w:t>3 Depreciation rate and other data for the investment project</w:t>
            </w:r>
            <w:r w:rsidR="00852740" w:rsidRPr="00852740">
              <w:rPr>
                <w:noProof/>
                <w:webHidden/>
                <w:sz w:val="22"/>
                <w:szCs w:val="22"/>
              </w:rPr>
              <w:tab/>
            </w:r>
            <w:r w:rsidR="00852740" w:rsidRPr="00852740">
              <w:rPr>
                <w:noProof/>
                <w:webHidden/>
                <w:sz w:val="22"/>
                <w:szCs w:val="22"/>
              </w:rPr>
              <w:fldChar w:fldCharType="begin"/>
            </w:r>
            <w:r w:rsidR="00852740" w:rsidRPr="00852740">
              <w:rPr>
                <w:noProof/>
                <w:webHidden/>
                <w:sz w:val="22"/>
                <w:szCs w:val="22"/>
              </w:rPr>
              <w:instrText xml:space="preserve"> PAGEREF _Toc48147201 \h </w:instrText>
            </w:r>
            <w:r w:rsidR="00852740" w:rsidRPr="00852740">
              <w:rPr>
                <w:noProof/>
                <w:webHidden/>
                <w:sz w:val="22"/>
                <w:szCs w:val="22"/>
              </w:rPr>
            </w:r>
            <w:r w:rsidR="00852740" w:rsidRPr="00852740">
              <w:rPr>
                <w:noProof/>
                <w:webHidden/>
                <w:sz w:val="22"/>
                <w:szCs w:val="22"/>
              </w:rPr>
              <w:fldChar w:fldCharType="separate"/>
            </w:r>
            <w:r w:rsidR="009C2E75">
              <w:rPr>
                <w:noProof/>
                <w:webHidden/>
                <w:sz w:val="22"/>
                <w:szCs w:val="22"/>
              </w:rPr>
              <w:t>29</w:t>
            </w:r>
            <w:r w:rsidR="00852740" w:rsidRPr="00852740">
              <w:rPr>
                <w:noProof/>
                <w:webHidden/>
                <w:sz w:val="22"/>
                <w:szCs w:val="22"/>
              </w:rPr>
              <w:fldChar w:fldCharType="end"/>
            </w:r>
          </w:hyperlink>
        </w:p>
        <w:p w14:paraId="36A3E6B9" w14:textId="6DFBC678" w:rsidR="00852740" w:rsidRPr="00852740" w:rsidRDefault="00811FC3" w:rsidP="00852740">
          <w:pPr>
            <w:pStyle w:val="TableofFigures"/>
            <w:tabs>
              <w:tab w:val="right" w:leader="dot" w:pos="9350"/>
            </w:tabs>
            <w:snapToGrid w:val="0"/>
            <w:spacing w:line="240" w:lineRule="auto"/>
            <w:rPr>
              <w:rFonts w:asciiTheme="minorHAnsi" w:eastAsiaTheme="minorEastAsia" w:hAnsiTheme="minorHAnsi" w:cstheme="minorBidi"/>
              <w:noProof/>
              <w:sz w:val="20"/>
              <w:szCs w:val="20"/>
            </w:rPr>
          </w:pPr>
          <w:hyperlink w:anchor="_Toc48147202" w:history="1">
            <w:r w:rsidR="00852740" w:rsidRPr="00852740">
              <w:rPr>
                <w:rStyle w:val="Hyperlink"/>
                <w:noProof/>
                <w:sz w:val="22"/>
                <w:szCs w:val="22"/>
              </w:rPr>
              <w:t>Table 4</w:t>
            </w:r>
            <w:r w:rsidR="00852740" w:rsidRPr="00852740">
              <w:rPr>
                <w:rStyle w:val="Hyperlink"/>
                <w:noProof/>
                <w:sz w:val="22"/>
                <w:szCs w:val="22"/>
              </w:rPr>
              <w:noBreakHyphen/>
              <w:t>4 Profit in 10 years</w:t>
            </w:r>
            <w:r w:rsidR="00852740" w:rsidRPr="00852740">
              <w:rPr>
                <w:noProof/>
                <w:webHidden/>
                <w:sz w:val="22"/>
                <w:szCs w:val="22"/>
              </w:rPr>
              <w:tab/>
            </w:r>
            <w:r w:rsidR="00852740" w:rsidRPr="00852740">
              <w:rPr>
                <w:noProof/>
                <w:webHidden/>
                <w:sz w:val="22"/>
                <w:szCs w:val="22"/>
              </w:rPr>
              <w:fldChar w:fldCharType="begin"/>
            </w:r>
            <w:r w:rsidR="00852740" w:rsidRPr="00852740">
              <w:rPr>
                <w:noProof/>
                <w:webHidden/>
                <w:sz w:val="22"/>
                <w:szCs w:val="22"/>
              </w:rPr>
              <w:instrText xml:space="preserve"> PAGEREF _Toc48147202 \h </w:instrText>
            </w:r>
            <w:r w:rsidR="00852740" w:rsidRPr="00852740">
              <w:rPr>
                <w:noProof/>
                <w:webHidden/>
                <w:sz w:val="22"/>
                <w:szCs w:val="22"/>
              </w:rPr>
            </w:r>
            <w:r w:rsidR="00852740" w:rsidRPr="00852740">
              <w:rPr>
                <w:noProof/>
                <w:webHidden/>
                <w:sz w:val="22"/>
                <w:szCs w:val="22"/>
              </w:rPr>
              <w:fldChar w:fldCharType="separate"/>
            </w:r>
            <w:r w:rsidR="009C2E75">
              <w:rPr>
                <w:noProof/>
                <w:webHidden/>
                <w:sz w:val="22"/>
                <w:szCs w:val="22"/>
              </w:rPr>
              <w:t>30</w:t>
            </w:r>
            <w:r w:rsidR="00852740" w:rsidRPr="00852740">
              <w:rPr>
                <w:noProof/>
                <w:webHidden/>
                <w:sz w:val="22"/>
                <w:szCs w:val="22"/>
              </w:rPr>
              <w:fldChar w:fldCharType="end"/>
            </w:r>
          </w:hyperlink>
        </w:p>
        <w:p w14:paraId="48D716DB" w14:textId="7F948204" w:rsidR="00852740" w:rsidRPr="00852740" w:rsidRDefault="00811FC3" w:rsidP="00852740">
          <w:pPr>
            <w:pStyle w:val="TableofFigures"/>
            <w:tabs>
              <w:tab w:val="right" w:leader="dot" w:pos="9350"/>
            </w:tabs>
            <w:snapToGrid w:val="0"/>
            <w:spacing w:line="240" w:lineRule="auto"/>
            <w:rPr>
              <w:rFonts w:asciiTheme="minorHAnsi" w:eastAsiaTheme="minorEastAsia" w:hAnsiTheme="minorHAnsi" w:cstheme="minorBidi"/>
              <w:noProof/>
              <w:sz w:val="20"/>
              <w:szCs w:val="20"/>
            </w:rPr>
          </w:pPr>
          <w:hyperlink w:anchor="_Toc48147203" w:history="1">
            <w:r w:rsidR="00852740" w:rsidRPr="00852740">
              <w:rPr>
                <w:rStyle w:val="Hyperlink"/>
                <w:noProof/>
                <w:sz w:val="22"/>
                <w:szCs w:val="22"/>
              </w:rPr>
              <w:t>Table 4</w:t>
            </w:r>
            <w:r w:rsidR="00852740" w:rsidRPr="00852740">
              <w:rPr>
                <w:rStyle w:val="Hyperlink"/>
                <w:noProof/>
                <w:sz w:val="22"/>
                <w:szCs w:val="22"/>
              </w:rPr>
              <w:noBreakHyphen/>
              <w:t>5 Cash Flow in 10 years</w:t>
            </w:r>
            <w:r w:rsidR="00852740" w:rsidRPr="00852740">
              <w:rPr>
                <w:noProof/>
                <w:webHidden/>
                <w:sz w:val="22"/>
                <w:szCs w:val="22"/>
              </w:rPr>
              <w:tab/>
            </w:r>
            <w:r w:rsidR="00852740" w:rsidRPr="00852740">
              <w:rPr>
                <w:noProof/>
                <w:webHidden/>
                <w:sz w:val="22"/>
                <w:szCs w:val="22"/>
              </w:rPr>
              <w:fldChar w:fldCharType="begin"/>
            </w:r>
            <w:r w:rsidR="00852740" w:rsidRPr="00852740">
              <w:rPr>
                <w:noProof/>
                <w:webHidden/>
                <w:sz w:val="22"/>
                <w:szCs w:val="22"/>
              </w:rPr>
              <w:instrText xml:space="preserve"> PAGEREF _Toc48147203 \h </w:instrText>
            </w:r>
            <w:r w:rsidR="00852740" w:rsidRPr="00852740">
              <w:rPr>
                <w:noProof/>
                <w:webHidden/>
                <w:sz w:val="22"/>
                <w:szCs w:val="22"/>
              </w:rPr>
            </w:r>
            <w:r w:rsidR="00852740" w:rsidRPr="00852740">
              <w:rPr>
                <w:noProof/>
                <w:webHidden/>
                <w:sz w:val="22"/>
                <w:szCs w:val="22"/>
              </w:rPr>
              <w:fldChar w:fldCharType="separate"/>
            </w:r>
            <w:r w:rsidR="009C2E75">
              <w:rPr>
                <w:noProof/>
                <w:webHidden/>
                <w:sz w:val="22"/>
                <w:szCs w:val="22"/>
              </w:rPr>
              <w:t>31</w:t>
            </w:r>
            <w:r w:rsidR="00852740" w:rsidRPr="00852740">
              <w:rPr>
                <w:noProof/>
                <w:webHidden/>
                <w:sz w:val="22"/>
                <w:szCs w:val="22"/>
              </w:rPr>
              <w:fldChar w:fldCharType="end"/>
            </w:r>
          </w:hyperlink>
        </w:p>
        <w:p w14:paraId="7E94AC9E" w14:textId="3F60FCCC" w:rsidR="00852740" w:rsidRPr="00852740" w:rsidRDefault="00811FC3" w:rsidP="00852740">
          <w:pPr>
            <w:pStyle w:val="TableofFigures"/>
            <w:tabs>
              <w:tab w:val="right" w:leader="dot" w:pos="9350"/>
            </w:tabs>
            <w:snapToGrid w:val="0"/>
            <w:spacing w:line="240" w:lineRule="auto"/>
            <w:rPr>
              <w:rFonts w:asciiTheme="minorHAnsi" w:eastAsiaTheme="minorEastAsia" w:hAnsiTheme="minorHAnsi" w:cstheme="minorBidi"/>
              <w:noProof/>
              <w:sz w:val="20"/>
              <w:szCs w:val="20"/>
            </w:rPr>
          </w:pPr>
          <w:hyperlink w:anchor="_Toc48147204" w:history="1">
            <w:r w:rsidR="00852740" w:rsidRPr="00852740">
              <w:rPr>
                <w:rStyle w:val="Hyperlink"/>
                <w:noProof/>
                <w:sz w:val="22"/>
                <w:szCs w:val="22"/>
              </w:rPr>
              <w:t>Table 4</w:t>
            </w:r>
            <w:r w:rsidR="00852740" w:rsidRPr="00852740">
              <w:rPr>
                <w:rStyle w:val="Hyperlink"/>
                <w:noProof/>
                <w:sz w:val="22"/>
                <w:szCs w:val="22"/>
              </w:rPr>
              <w:noBreakHyphen/>
              <w:t>6 Data for Investment Appraisals</w:t>
            </w:r>
            <w:r w:rsidR="00852740" w:rsidRPr="00852740">
              <w:rPr>
                <w:noProof/>
                <w:webHidden/>
                <w:sz w:val="22"/>
                <w:szCs w:val="22"/>
              </w:rPr>
              <w:tab/>
            </w:r>
            <w:r w:rsidR="00852740" w:rsidRPr="00852740">
              <w:rPr>
                <w:noProof/>
                <w:webHidden/>
                <w:sz w:val="22"/>
                <w:szCs w:val="22"/>
              </w:rPr>
              <w:fldChar w:fldCharType="begin"/>
            </w:r>
            <w:r w:rsidR="00852740" w:rsidRPr="00852740">
              <w:rPr>
                <w:noProof/>
                <w:webHidden/>
                <w:sz w:val="22"/>
                <w:szCs w:val="22"/>
              </w:rPr>
              <w:instrText xml:space="preserve"> PAGEREF _Toc48147204 \h </w:instrText>
            </w:r>
            <w:r w:rsidR="00852740" w:rsidRPr="00852740">
              <w:rPr>
                <w:noProof/>
                <w:webHidden/>
                <w:sz w:val="22"/>
                <w:szCs w:val="22"/>
              </w:rPr>
            </w:r>
            <w:r w:rsidR="00852740" w:rsidRPr="00852740">
              <w:rPr>
                <w:noProof/>
                <w:webHidden/>
                <w:sz w:val="22"/>
                <w:szCs w:val="22"/>
              </w:rPr>
              <w:fldChar w:fldCharType="separate"/>
            </w:r>
            <w:r w:rsidR="009C2E75">
              <w:rPr>
                <w:noProof/>
                <w:webHidden/>
                <w:sz w:val="22"/>
                <w:szCs w:val="22"/>
              </w:rPr>
              <w:t>31</w:t>
            </w:r>
            <w:r w:rsidR="00852740" w:rsidRPr="00852740">
              <w:rPr>
                <w:noProof/>
                <w:webHidden/>
                <w:sz w:val="22"/>
                <w:szCs w:val="22"/>
              </w:rPr>
              <w:fldChar w:fldCharType="end"/>
            </w:r>
          </w:hyperlink>
        </w:p>
        <w:p w14:paraId="28AF1A2B" w14:textId="4EBA238D" w:rsidR="00852740" w:rsidRPr="00852740" w:rsidRDefault="00811FC3" w:rsidP="00852740">
          <w:pPr>
            <w:pStyle w:val="TableofFigures"/>
            <w:tabs>
              <w:tab w:val="right" w:leader="dot" w:pos="9350"/>
            </w:tabs>
            <w:snapToGrid w:val="0"/>
            <w:spacing w:line="240" w:lineRule="auto"/>
            <w:rPr>
              <w:rFonts w:asciiTheme="minorHAnsi" w:eastAsiaTheme="minorEastAsia" w:hAnsiTheme="minorHAnsi" w:cstheme="minorBidi"/>
              <w:noProof/>
              <w:sz w:val="20"/>
              <w:szCs w:val="20"/>
            </w:rPr>
          </w:pPr>
          <w:hyperlink w:anchor="_Toc48147205" w:history="1">
            <w:r w:rsidR="00852740" w:rsidRPr="00852740">
              <w:rPr>
                <w:rStyle w:val="Hyperlink"/>
                <w:noProof/>
                <w:sz w:val="22"/>
                <w:szCs w:val="22"/>
              </w:rPr>
              <w:t>Table 5</w:t>
            </w:r>
            <w:r w:rsidR="00852740" w:rsidRPr="00852740">
              <w:rPr>
                <w:rStyle w:val="Hyperlink"/>
                <w:noProof/>
                <w:sz w:val="22"/>
                <w:szCs w:val="22"/>
              </w:rPr>
              <w:noBreakHyphen/>
              <w:t>1 Financing for long-term project</w:t>
            </w:r>
            <w:r w:rsidR="00852740" w:rsidRPr="00852740">
              <w:rPr>
                <w:noProof/>
                <w:webHidden/>
                <w:sz w:val="22"/>
                <w:szCs w:val="22"/>
              </w:rPr>
              <w:tab/>
            </w:r>
            <w:r w:rsidR="00852740" w:rsidRPr="00852740">
              <w:rPr>
                <w:noProof/>
                <w:webHidden/>
                <w:sz w:val="22"/>
                <w:szCs w:val="22"/>
              </w:rPr>
              <w:fldChar w:fldCharType="begin"/>
            </w:r>
            <w:r w:rsidR="00852740" w:rsidRPr="00852740">
              <w:rPr>
                <w:noProof/>
                <w:webHidden/>
                <w:sz w:val="22"/>
                <w:szCs w:val="22"/>
              </w:rPr>
              <w:instrText xml:space="preserve"> PAGEREF _Toc48147205 \h </w:instrText>
            </w:r>
            <w:r w:rsidR="00852740" w:rsidRPr="00852740">
              <w:rPr>
                <w:noProof/>
                <w:webHidden/>
                <w:sz w:val="22"/>
                <w:szCs w:val="22"/>
              </w:rPr>
            </w:r>
            <w:r w:rsidR="00852740" w:rsidRPr="00852740">
              <w:rPr>
                <w:noProof/>
                <w:webHidden/>
                <w:sz w:val="22"/>
                <w:szCs w:val="22"/>
              </w:rPr>
              <w:fldChar w:fldCharType="separate"/>
            </w:r>
            <w:r w:rsidR="009C2E75">
              <w:rPr>
                <w:noProof/>
                <w:webHidden/>
                <w:sz w:val="22"/>
                <w:szCs w:val="22"/>
              </w:rPr>
              <w:t>35</w:t>
            </w:r>
            <w:r w:rsidR="00852740" w:rsidRPr="00852740">
              <w:rPr>
                <w:noProof/>
                <w:webHidden/>
                <w:sz w:val="22"/>
                <w:szCs w:val="22"/>
              </w:rPr>
              <w:fldChar w:fldCharType="end"/>
            </w:r>
          </w:hyperlink>
        </w:p>
        <w:p w14:paraId="608BA555" w14:textId="59EDE9C3" w:rsidR="00852740" w:rsidRPr="00852740" w:rsidRDefault="00811FC3" w:rsidP="00852740">
          <w:pPr>
            <w:pStyle w:val="TableofFigures"/>
            <w:tabs>
              <w:tab w:val="right" w:leader="dot" w:pos="9350"/>
            </w:tabs>
            <w:snapToGrid w:val="0"/>
            <w:spacing w:line="240" w:lineRule="auto"/>
            <w:rPr>
              <w:rFonts w:asciiTheme="minorHAnsi" w:eastAsiaTheme="minorEastAsia" w:hAnsiTheme="minorHAnsi" w:cstheme="minorBidi"/>
              <w:noProof/>
              <w:sz w:val="20"/>
              <w:szCs w:val="20"/>
            </w:rPr>
          </w:pPr>
          <w:hyperlink w:anchor="_Toc48147206" w:history="1">
            <w:r w:rsidR="00852740" w:rsidRPr="00852740">
              <w:rPr>
                <w:rStyle w:val="Hyperlink"/>
                <w:noProof/>
                <w:sz w:val="22"/>
                <w:szCs w:val="22"/>
              </w:rPr>
              <w:t>Table 5</w:t>
            </w:r>
            <w:r w:rsidR="00852740" w:rsidRPr="00852740">
              <w:rPr>
                <w:rStyle w:val="Hyperlink"/>
                <w:noProof/>
                <w:sz w:val="22"/>
                <w:szCs w:val="22"/>
              </w:rPr>
              <w:noBreakHyphen/>
              <w:t>2 Projected gearing and leverage ratio in 10 years</w:t>
            </w:r>
            <w:r w:rsidR="00852740" w:rsidRPr="00852740">
              <w:rPr>
                <w:noProof/>
                <w:webHidden/>
                <w:sz w:val="22"/>
                <w:szCs w:val="22"/>
              </w:rPr>
              <w:tab/>
            </w:r>
            <w:r w:rsidR="00852740" w:rsidRPr="00852740">
              <w:rPr>
                <w:noProof/>
                <w:webHidden/>
                <w:sz w:val="22"/>
                <w:szCs w:val="22"/>
              </w:rPr>
              <w:fldChar w:fldCharType="begin"/>
            </w:r>
            <w:r w:rsidR="00852740" w:rsidRPr="00852740">
              <w:rPr>
                <w:noProof/>
                <w:webHidden/>
                <w:sz w:val="22"/>
                <w:szCs w:val="22"/>
              </w:rPr>
              <w:instrText xml:space="preserve"> PAGEREF _Toc48147206 \h </w:instrText>
            </w:r>
            <w:r w:rsidR="00852740" w:rsidRPr="00852740">
              <w:rPr>
                <w:noProof/>
                <w:webHidden/>
                <w:sz w:val="22"/>
                <w:szCs w:val="22"/>
              </w:rPr>
            </w:r>
            <w:r w:rsidR="00852740" w:rsidRPr="00852740">
              <w:rPr>
                <w:noProof/>
                <w:webHidden/>
                <w:sz w:val="22"/>
                <w:szCs w:val="22"/>
              </w:rPr>
              <w:fldChar w:fldCharType="separate"/>
            </w:r>
            <w:r w:rsidR="009C2E75">
              <w:rPr>
                <w:noProof/>
                <w:webHidden/>
                <w:sz w:val="22"/>
                <w:szCs w:val="22"/>
              </w:rPr>
              <w:t>36</w:t>
            </w:r>
            <w:r w:rsidR="00852740" w:rsidRPr="00852740">
              <w:rPr>
                <w:noProof/>
                <w:webHidden/>
                <w:sz w:val="22"/>
                <w:szCs w:val="22"/>
              </w:rPr>
              <w:fldChar w:fldCharType="end"/>
            </w:r>
          </w:hyperlink>
        </w:p>
        <w:p w14:paraId="6852932E" w14:textId="4F2328EF" w:rsidR="00852740" w:rsidRPr="00852740" w:rsidRDefault="00811FC3" w:rsidP="00852740">
          <w:pPr>
            <w:pStyle w:val="TableofFigures"/>
            <w:tabs>
              <w:tab w:val="right" w:leader="dot" w:pos="9350"/>
            </w:tabs>
            <w:snapToGrid w:val="0"/>
            <w:spacing w:line="240" w:lineRule="auto"/>
            <w:rPr>
              <w:rFonts w:asciiTheme="minorHAnsi" w:eastAsiaTheme="minorEastAsia" w:hAnsiTheme="minorHAnsi" w:cstheme="minorBidi"/>
              <w:noProof/>
              <w:sz w:val="20"/>
              <w:szCs w:val="20"/>
            </w:rPr>
          </w:pPr>
          <w:hyperlink w:anchor="_Toc48147207" w:history="1">
            <w:r w:rsidR="00852740" w:rsidRPr="00852740">
              <w:rPr>
                <w:rStyle w:val="Hyperlink"/>
                <w:noProof/>
                <w:sz w:val="22"/>
                <w:szCs w:val="22"/>
              </w:rPr>
              <w:t>Table 5</w:t>
            </w:r>
            <w:r w:rsidR="00852740" w:rsidRPr="00852740">
              <w:rPr>
                <w:rStyle w:val="Hyperlink"/>
                <w:noProof/>
                <w:sz w:val="22"/>
                <w:szCs w:val="22"/>
              </w:rPr>
              <w:noBreakHyphen/>
              <w:t>3 Interest rate</w:t>
            </w:r>
            <w:r w:rsidR="00852740" w:rsidRPr="00852740">
              <w:rPr>
                <w:noProof/>
                <w:webHidden/>
                <w:sz w:val="22"/>
                <w:szCs w:val="22"/>
              </w:rPr>
              <w:tab/>
            </w:r>
            <w:r w:rsidR="00852740" w:rsidRPr="00852740">
              <w:rPr>
                <w:noProof/>
                <w:webHidden/>
                <w:sz w:val="22"/>
                <w:szCs w:val="22"/>
              </w:rPr>
              <w:fldChar w:fldCharType="begin"/>
            </w:r>
            <w:r w:rsidR="00852740" w:rsidRPr="00852740">
              <w:rPr>
                <w:noProof/>
                <w:webHidden/>
                <w:sz w:val="22"/>
                <w:szCs w:val="22"/>
              </w:rPr>
              <w:instrText xml:space="preserve"> PAGEREF _Toc48147207 \h </w:instrText>
            </w:r>
            <w:r w:rsidR="00852740" w:rsidRPr="00852740">
              <w:rPr>
                <w:noProof/>
                <w:webHidden/>
                <w:sz w:val="22"/>
                <w:szCs w:val="22"/>
              </w:rPr>
            </w:r>
            <w:r w:rsidR="00852740" w:rsidRPr="00852740">
              <w:rPr>
                <w:noProof/>
                <w:webHidden/>
                <w:sz w:val="22"/>
                <w:szCs w:val="22"/>
              </w:rPr>
              <w:fldChar w:fldCharType="separate"/>
            </w:r>
            <w:r w:rsidR="009C2E75">
              <w:rPr>
                <w:noProof/>
                <w:webHidden/>
                <w:sz w:val="22"/>
                <w:szCs w:val="22"/>
              </w:rPr>
              <w:t>37</w:t>
            </w:r>
            <w:r w:rsidR="00852740" w:rsidRPr="00852740">
              <w:rPr>
                <w:noProof/>
                <w:webHidden/>
                <w:sz w:val="22"/>
                <w:szCs w:val="22"/>
              </w:rPr>
              <w:fldChar w:fldCharType="end"/>
            </w:r>
          </w:hyperlink>
        </w:p>
        <w:p w14:paraId="42E53BBB" w14:textId="271DD3CF" w:rsidR="00852740" w:rsidRPr="00852740" w:rsidRDefault="00811FC3" w:rsidP="00852740">
          <w:pPr>
            <w:pStyle w:val="TableofFigures"/>
            <w:tabs>
              <w:tab w:val="right" w:leader="dot" w:pos="9350"/>
            </w:tabs>
            <w:snapToGrid w:val="0"/>
            <w:spacing w:line="240" w:lineRule="auto"/>
            <w:rPr>
              <w:rFonts w:asciiTheme="minorHAnsi" w:eastAsiaTheme="minorEastAsia" w:hAnsiTheme="minorHAnsi" w:cstheme="minorBidi"/>
              <w:noProof/>
              <w:sz w:val="20"/>
              <w:szCs w:val="20"/>
            </w:rPr>
          </w:pPr>
          <w:hyperlink w:anchor="_Toc48147208" w:history="1">
            <w:r w:rsidR="00852740" w:rsidRPr="00852740">
              <w:rPr>
                <w:rStyle w:val="Hyperlink"/>
                <w:noProof/>
                <w:sz w:val="22"/>
                <w:szCs w:val="22"/>
              </w:rPr>
              <w:t>Table 5</w:t>
            </w:r>
            <w:r w:rsidR="00852740" w:rsidRPr="00852740">
              <w:rPr>
                <w:rStyle w:val="Hyperlink"/>
                <w:noProof/>
                <w:sz w:val="22"/>
                <w:szCs w:val="22"/>
              </w:rPr>
              <w:noBreakHyphen/>
              <w:t>4 Long-te</w:t>
            </w:r>
            <w:r w:rsidR="00852740" w:rsidRPr="00852740">
              <w:rPr>
                <w:rStyle w:val="Hyperlink"/>
                <w:noProof/>
                <w:sz w:val="22"/>
                <w:szCs w:val="22"/>
              </w:rPr>
              <w:t>r</w:t>
            </w:r>
            <w:r w:rsidR="00852740" w:rsidRPr="00852740">
              <w:rPr>
                <w:rStyle w:val="Hyperlink"/>
                <w:noProof/>
                <w:sz w:val="22"/>
                <w:szCs w:val="22"/>
              </w:rPr>
              <w:t>m financing 80% of project cost</w:t>
            </w:r>
            <w:r w:rsidR="00852740" w:rsidRPr="00852740">
              <w:rPr>
                <w:noProof/>
                <w:webHidden/>
                <w:sz w:val="22"/>
                <w:szCs w:val="22"/>
              </w:rPr>
              <w:tab/>
            </w:r>
            <w:r w:rsidR="00852740" w:rsidRPr="00852740">
              <w:rPr>
                <w:noProof/>
                <w:webHidden/>
                <w:sz w:val="22"/>
                <w:szCs w:val="22"/>
              </w:rPr>
              <w:fldChar w:fldCharType="begin"/>
            </w:r>
            <w:r w:rsidR="00852740" w:rsidRPr="00852740">
              <w:rPr>
                <w:noProof/>
                <w:webHidden/>
                <w:sz w:val="22"/>
                <w:szCs w:val="22"/>
              </w:rPr>
              <w:instrText xml:space="preserve"> PAGEREF _Toc48147208 \h </w:instrText>
            </w:r>
            <w:r w:rsidR="00852740" w:rsidRPr="00852740">
              <w:rPr>
                <w:noProof/>
                <w:webHidden/>
                <w:sz w:val="22"/>
                <w:szCs w:val="22"/>
              </w:rPr>
            </w:r>
            <w:r w:rsidR="00852740" w:rsidRPr="00852740">
              <w:rPr>
                <w:noProof/>
                <w:webHidden/>
                <w:sz w:val="22"/>
                <w:szCs w:val="22"/>
              </w:rPr>
              <w:fldChar w:fldCharType="separate"/>
            </w:r>
            <w:r w:rsidR="009C2E75">
              <w:rPr>
                <w:noProof/>
                <w:webHidden/>
                <w:sz w:val="22"/>
                <w:szCs w:val="22"/>
              </w:rPr>
              <w:t>37</w:t>
            </w:r>
            <w:r w:rsidR="00852740" w:rsidRPr="00852740">
              <w:rPr>
                <w:noProof/>
                <w:webHidden/>
                <w:sz w:val="22"/>
                <w:szCs w:val="22"/>
              </w:rPr>
              <w:fldChar w:fldCharType="end"/>
            </w:r>
          </w:hyperlink>
        </w:p>
        <w:p w14:paraId="6F313D9D" w14:textId="1FE07DA4" w:rsidR="00852740" w:rsidRPr="00852740" w:rsidRDefault="00811FC3" w:rsidP="00852740">
          <w:pPr>
            <w:pStyle w:val="TableofFigures"/>
            <w:tabs>
              <w:tab w:val="right" w:leader="dot" w:pos="9350"/>
            </w:tabs>
            <w:snapToGrid w:val="0"/>
            <w:spacing w:line="240" w:lineRule="auto"/>
            <w:rPr>
              <w:rFonts w:asciiTheme="minorHAnsi" w:eastAsiaTheme="minorEastAsia" w:hAnsiTheme="minorHAnsi" w:cstheme="minorBidi"/>
              <w:noProof/>
              <w:sz w:val="20"/>
              <w:szCs w:val="20"/>
            </w:rPr>
          </w:pPr>
          <w:hyperlink w:anchor="_Toc48147209" w:history="1">
            <w:r w:rsidR="00852740" w:rsidRPr="00852740">
              <w:rPr>
                <w:rStyle w:val="Hyperlink"/>
                <w:noProof/>
                <w:sz w:val="22"/>
                <w:szCs w:val="22"/>
              </w:rPr>
              <w:t>Table 6</w:t>
            </w:r>
            <w:r w:rsidR="00852740" w:rsidRPr="00852740">
              <w:rPr>
                <w:rStyle w:val="Hyperlink"/>
                <w:noProof/>
                <w:sz w:val="22"/>
                <w:szCs w:val="22"/>
              </w:rPr>
              <w:noBreakHyphen/>
              <w:t>1 CTFJ’s General and distribution costs</w:t>
            </w:r>
            <w:r w:rsidR="00852740" w:rsidRPr="00852740">
              <w:rPr>
                <w:noProof/>
                <w:webHidden/>
                <w:sz w:val="22"/>
                <w:szCs w:val="22"/>
              </w:rPr>
              <w:tab/>
            </w:r>
            <w:r w:rsidR="00852740" w:rsidRPr="00852740">
              <w:rPr>
                <w:noProof/>
                <w:webHidden/>
                <w:sz w:val="22"/>
                <w:szCs w:val="22"/>
              </w:rPr>
              <w:fldChar w:fldCharType="begin"/>
            </w:r>
            <w:r w:rsidR="00852740" w:rsidRPr="00852740">
              <w:rPr>
                <w:noProof/>
                <w:webHidden/>
                <w:sz w:val="22"/>
                <w:szCs w:val="22"/>
              </w:rPr>
              <w:instrText xml:space="preserve"> PAGEREF _Toc48147209 \h </w:instrText>
            </w:r>
            <w:r w:rsidR="00852740" w:rsidRPr="00852740">
              <w:rPr>
                <w:noProof/>
                <w:webHidden/>
                <w:sz w:val="22"/>
                <w:szCs w:val="22"/>
              </w:rPr>
            </w:r>
            <w:r w:rsidR="00852740" w:rsidRPr="00852740">
              <w:rPr>
                <w:noProof/>
                <w:webHidden/>
                <w:sz w:val="22"/>
                <w:szCs w:val="22"/>
              </w:rPr>
              <w:fldChar w:fldCharType="separate"/>
            </w:r>
            <w:r w:rsidR="009C2E75">
              <w:rPr>
                <w:noProof/>
                <w:webHidden/>
                <w:sz w:val="22"/>
                <w:szCs w:val="22"/>
              </w:rPr>
              <w:t>40</w:t>
            </w:r>
            <w:r w:rsidR="00852740" w:rsidRPr="00852740">
              <w:rPr>
                <w:noProof/>
                <w:webHidden/>
                <w:sz w:val="22"/>
                <w:szCs w:val="22"/>
              </w:rPr>
              <w:fldChar w:fldCharType="end"/>
            </w:r>
          </w:hyperlink>
        </w:p>
        <w:p w14:paraId="4F159137" w14:textId="0B15A811" w:rsidR="00852740" w:rsidRDefault="00811FC3" w:rsidP="00852740">
          <w:pPr>
            <w:pStyle w:val="TableofFigures"/>
            <w:tabs>
              <w:tab w:val="right" w:leader="dot" w:pos="9350"/>
            </w:tabs>
            <w:snapToGrid w:val="0"/>
            <w:spacing w:line="240" w:lineRule="auto"/>
            <w:rPr>
              <w:rFonts w:asciiTheme="minorHAnsi" w:eastAsiaTheme="minorEastAsia" w:hAnsiTheme="minorHAnsi" w:cstheme="minorBidi"/>
              <w:noProof/>
              <w:sz w:val="22"/>
              <w:szCs w:val="22"/>
            </w:rPr>
          </w:pPr>
          <w:hyperlink w:anchor="_Toc48147210" w:history="1">
            <w:r w:rsidR="00852740" w:rsidRPr="00852740">
              <w:rPr>
                <w:rStyle w:val="Hyperlink"/>
                <w:noProof/>
                <w:sz w:val="22"/>
                <w:szCs w:val="22"/>
              </w:rPr>
              <w:t>Table 6</w:t>
            </w:r>
            <w:r w:rsidR="00852740" w:rsidRPr="00852740">
              <w:rPr>
                <w:rStyle w:val="Hyperlink"/>
                <w:noProof/>
                <w:sz w:val="22"/>
                <w:szCs w:val="22"/>
              </w:rPr>
              <w:noBreakHyphen/>
              <w:t>2 CTFJ’s dividend payouts</w:t>
            </w:r>
            <w:r w:rsidR="00852740" w:rsidRPr="00852740">
              <w:rPr>
                <w:noProof/>
                <w:webHidden/>
                <w:sz w:val="22"/>
                <w:szCs w:val="22"/>
              </w:rPr>
              <w:tab/>
            </w:r>
            <w:r w:rsidR="00852740" w:rsidRPr="00852740">
              <w:rPr>
                <w:noProof/>
                <w:webHidden/>
                <w:sz w:val="22"/>
                <w:szCs w:val="22"/>
              </w:rPr>
              <w:fldChar w:fldCharType="begin"/>
            </w:r>
            <w:r w:rsidR="00852740" w:rsidRPr="00852740">
              <w:rPr>
                <w:noProof/>
                <w:webHidden/>
                <w:sz w:val="22"/>
                <w:szCs w:val="22"/>
              </w:rPr>
              <w:instrText xml:space="preserve"> PAGEREF _Toc48147210 \h </w:instrText>
            </w:r>
            <w:r w:rsidR="00852740" w:rsidRPr="00852740">
              <w:rPr>
                <w:noProof/>
                <w:webHidden/>
                <w:sz w:val="22"/>
                <w:szCs w:val="22"/>
              </w:rPr>
            </w:r>
            <w:r w:rsidR="00852740" w:rsidRPr="00852740">
              <w:rPr>
                <w:noProof/>
                <w:webHidden/>
                <w:sz w:val="22"/>
                <w:szCs w:val="22"/>
              </w:rPr>
              <w:fldChar w:fldCharType="separate"/>
            </w:r>
            <w:r w:rsidR="009C2E75">
              <w:rPr>
                <w:noProof/>
                <w:webHidden/>
                <w:sz w:val="22"/>
                <w:szCs w:val="22"/>
              </w:rPr>
              <w:t>41</w:t>
            </w:r>
            <w:r w:rsidR="00852740" w:rsidRPr="00852740">
              <w:rPr>
                <w:noProof/>
                <w:webHidden/>
                <w:sz w:val="22"/>
                <w:szCs w:val="22"/>
              </w:rPr>
              <w:fldChar w:fldCharType="end"/>
            </w:r>
          </w:hyperlink>
        </w:p>
        <w:p w14:paraId="7B80221A" w14:textId="0970DB74" w:rsidR="00AF1308" w:rsidRPr="00024AAB" w:rsidRDefault="002F4572" w:rsidP="00D87D13">
          <w:pPr>
            <w:pBdr>
              <w:top w:val="nil"/>
              <w:left w:val="nil"/>
              <w:bottom w:val="nil"/>
              <w:right w:val="nil"/>
              <w:between w:val="nil"/>
            </w:pBdr>
            <w:tabs>
              <w:tab w:val="right" w:pos="9063"/>
            </w:tabs>
            <w:spacing w:line="240" w:lineRule="auto"/>
            <w:rPr>
              <w:sz w:val="18"/>
              <w:szCs w:val="18"/>
            </w:rPr>
          </w:pPr>
          <w:r w:rsidRPr="003379EE">
            <w:rPr>
              <w:sz w:val="22"/>
              <w:szCs w:val="22"/>
            </w:rPr>
            <w:fldChar w:fldCharType="end"/>
          </w:r>
        </w:p>
      </w:sdtContent>
    </w:sdt>
    <w:p w14:paraId="612C72C7" w14:textId="7EFB996D" w:rsidR="00AF1308" w:rsidRPr="002F68FA" w:rsidRDefault="00265378" w:rsidP="002F68FA">
      <w:pPr>
        <w:pStyle w:val="Heading1"/>
      </w:pPr>
      <w:bookmarkStart w:id="8" w:name="_Toc48147030"/>
      <w:r w:rsidRPr="002F68FA">
        <w:lastRenderedPageBreak/>
        <w:t>Introduction</w:t>
      </w:r>
      <w:bookmarkEnd w:id="8"/>
    </w:p>
    <w:p w14:paraId="013C1C6E" w14:textId="6EACEC8B" w:rsidR="00AF1308" w:rsidRDefault="00265378">
      <w:pPr>
        <w:pStyle w:val="Heading2"/>
      </w:pPr>
      <w:bookmarkStart w:id="9" w:name="_Toc48147031"/>
      <w:r>
        <w:t xml:space="preserve">1.1 </w:t>
      </w:r>
      <w:r w:rsidR="008E56ED">
        <w:tab/>
      </w:r>
      <w:r>
        <w:t>Company Background</w:t>
      </w:r>
      <w:bookmarkEnd w:id="9"/>
    </w:p>
    <w:p w14:paraId="0740C8FB" w14:textId="014DA6B0" w:rsidR="00E630C2" w:rsidRDefault="00265378">
      <w:pPr>
        <w:jc w:val="both"/>
      </w:pPr>
      <w:r>
        <w:t xml:space="preserve">Chow Tai Fook </w:t>
      </w:r>
      <w:r w:rsidR="00024AAB">
        <w:t>Jewellery</w:t>
      </w:r>
      <w:r>
        <w:t xml:space="preserve"> Group Limited “CTFJ” is </w:t>
      </w:r>
      <w:r w:rsidR="006B736D">
        <w:t>Chinese’s top-ranked</w:t>
      </w:r>
      <w:r>
        <w:t xml:space="preserve"> </w:t>
      </w:r>
      <w:r w:rsidR="006B736D">
        <w:t>j</w:t>
      </w:r>
      <w:r w:rsidR="00024AAB">
        <w:t>ewellery</w:t>
      </w:r>
      <w:r>
        <w:t xml:space="preserve"> retailer</w:t>
      </w:r>
      <w:r w:rsidR="006B736D">
        <w:t xml:space="preserve"> </w:t>
      </w:r>
      <w:sdt>
        <w:sdtPr>
          <w:id w:val="880217782"/>
          <w:citation/>
        </w:sdtPr>
        <w:sdtContent>
          <w:r w:rsidR="00517223">
            <w:fldChar w:fldCharType="begin"/>
          </w:r>
          <w:r w:rsidR="005F68CC">
            <w:instrText xml:space="preserve">CITATION Yiu15 \l 1033 </w:instrText>
          </w:r>
          <w:r w:rsidR="00517223">
            <w:fldChar w:fldCharType="separate"/>
          </w:r>
          <w:r w:rsidR="005F68CC" w:rsidRPr="005F68CC">
            <w:rPr>
              <w:noProof/>
            </w:rPr>
            <w:t>(Yiu, 2015)</w:t>
          </w:r>
          <w:r w:rsidR="00517223">
            <w:fldChar w:fldCharType="end"/>
          </w:r>
        </w:sdtContent>
      </w:sdt>
      <w:r w:rsidR="007D3016">
        <w:t>, and the 2</w:t>
      </w:r>
      <w:r w:rsidR="007D3016" w:rsidRPr="007D3016">
        <w:rPr>
          <w:vertAlign w:val="superscript"/>
        </w:rPr>
        <w:t>nd</w:t>
      </w:r>
      <w:r w:rsidR="007D3016">
        <w:t xml:space="preserve"> largest jewellery retailer in the globe </w:t>
      </w:r>
      <w:sdt>
        <w:sdtPr>
          <w:id w:val="242693175"/>
          <w:citation/>
        </w:sdtPr>
        <w:sdtContent>
          <w:r w:rsidR="000934AD">
            <w:fldChar w:fldCharType="begin"/>
          </w:r>
          <w:r w:rsidR="000934AD">
            <w:instrText xml:space="preserve"> CITATION Mag20 \l 1033 </w:instrText>
          </w:r>
          <w:r w:rsidR="000934AD">
            <w:fldChar w:fldCharType="separate"/>
          </w:r>
          <w:r w:rsidR="00951628" w:rsidRPr="00951628">
            <w:rPr>
              <w:noProof/>
            </w:rPr>
            <w:t>(Magramo, 2020)</w:t>
          </w:r>
          <w:r w:rsidR="000934AD">
            <w:fldChar w:fldCharType="end"/>
          </w:r>
        </w:sdtContent>
      </w:sdt>
      <w:r w:rsidR="008A61C4">
        <w:t>.</w:t>
      </w:r>
    </w:p>
    <w:p w14:paraId="3192FFEA" w14:textId="77777777" w:rsidR="00E630C2" w:rsidRDefault="00E630C2">
      <w:pPr>
        <w:jc w:val="both"/>
      </w:pPr>
    </w:p>
    <w:p w14:paraId="7A1B5D28" w14:textId="792C0680" w:rsidR="00AF1308" w:rsidRDefault="00E630C2">
      <w:pPr>
        <w:jc w:val="both"/>
      </w:pPr>
      <w:r>
        <w:t>W</w:t>
      </w:r>
      <w:r w:rsidR="00265378">
        <w:t xml:space="preserve">ith an extensive retail network of ~3100 retail outlets in China, Hong Kong, </w:t>
      </w:r>
      <w:r w:rsidR="00F07E73">
        <w:t xml:space="preserve">Malaysia, </w:t>
      </w:r>
      <w:r w:rsidR="00265378">
        <w:t xml:space="preserve">Singapore, Malaysia, and the United States; under “Chow Tai Fook”, “Hearts on Fire”, and various brands, coupled with a fast-growing e-retail network through its owned and various other online platforms.  More than 95% of the retail outlets are based in China, and the remaining outlets are largely in Hong Kong &amp; Macau.  The total number of employees employed is 30,400 </w:t>
      </w:r>
      <w:sdt>
        <w:sdtPr>
          <w:id w:val="-927352734"/>
          <w:citation/>
        </w:sdtPr>
        <w:sdtContent>
          <w:r w:rsidR="00024AAB" w:rsidRPr="00024AAB">
            <w:fldChar w:fldCharType="begin"/>
          </w:r>
          <w:r w:rsidR="00454A14">
            <w:instrText xml:space="preserve">CITATION Cho19 \p 15 \l 1033 </w:instrText>
          </w:r>
          <w:r w:rsidR="00024AAB" w:rsidRPr="00024AAB">
            <w:fldChar w:fldCharType="separate"/>
          </w:r>
          <w:r w:rsidR="00951628" w:rsidRPr="00951628">
            <w:rPr>
              <w:noProof/>
            </w:rPr>
            <w:t>(Chow Tai Fook, 2019, p. 15)</w:t>
          </w:r>
          <w:r w:rsidR="00024AAB" w:rsidRPr="00024AAB">
            <w:fldChar w:fldCharType="end"/>
          </w:r>
        </w:sdtContent>
      </w:sdt>
      <w:r w:rsidR="00265378">
        <w:t xml:space="preserve">.   </w:t>
      </w:r>
    </w:p>
    <w:p w14:paraId="06D1C664" w14:textId="77777777" w:rsidR="00AF1308" w:rsidRDefault="00AF1308">
      <w:pPr>
        <w:jc w:val="both"/>
      </w:pPr>
    </w:p>
    <w:p w14:paraId="38B496E9" w14:textId="3D12EC03" w:rsidR="00AF1308" w:rsidRDefault="00265378">
      <w:pPr>
        <w:jc w:val="both"/>
      </w:pPr>
      <w:r>
        <w:t>CTFJ’s major products include gold &amp; platinum products</w:t>
      </w:r>
      <w:r w:rsidR="00C655DE">
        <w:t>,</w:t>
      </w:r>
      <w:r>
        <w:t xml:space="preserve"> which is at 70% of its revenue</w:t>
      </w:r>
      <w:r w:rsidR="00C655DE">
        <w:t>;</w:t>
      </w:r>
      <w:r>
        <w:t xml:space="preserve"> gem-set </w:t>
      </w:r>
      <w:r w:rsidR="00F14605">
        <w:t>j</w:t>
      </w:r>
      <w:r w:rsidR="00024AAB">
        <w:t>ewellery</w:t>
      </w:r>
      <w:r>
        <w:t xml:space="preserve"> and watches produced 23% and 7% of the revenue, respectively</w:t>
      </w:r>
      <w:r w:rsidR="00454A14">
        <w:t xml:space="preserve"> </w:t>
      </w:r>
      <w:sdt>
        <w:sdtPr>
          <w:id w:val="1354774531"/>
          <w:citation/>
        </w:sdtPr>
        <w:sdtContent>
          <w:r w:rsidR="00454A14">
            <w:fldChar w:fldCharType="begin"/>
          </w:r>
          <w:r w:rsidR="00454A14">
            <w:instrText xml:space="preserve">CITATION Cho19 \p 231 \l 1033 </w:instrText>
          </w:r>
          <w:r w:rsidR="00454A14">
            <w:fldChar w:fldCharType="separate"/>
          </w:r>
          <w:r w:rsidR="00951628" w:rsidRPr="00951628">
            <w:rPr>
              <w:noProof/>
            </w:rPr>
            <w:t>(Chow Tai Fook, 2019, p. 231)</w:t>
          </w:r>
          <w:r w:rsidR="00454A14">
            <w:fldChar w:fldCharType="end"/>
          </w:r>
        </w:sdtContent>
      </w:sdt>
    </w:p>
    <w:p w14:paraId="26076616" w14:textId="38C9C611" w:rsidR="002F4572" w:rsidRDefault="002F4572" w:rsidP="002F4572">
      <w:pPr>
        <w:pStyle w:val="Caption"/>
        <w:keepNext/>
        <w:jc w:val="center"/>
        <w:rPr>
          <w:i w:val="0"/>
          <w:iCs w:val="0"/>
        </w:rPr>
      </w:pPr>
      <w:bookmarkStart w:id="10" w:name="_heading=h.tyjcwt" w:colFirst="0" w:colLast="0"/>
      <w:bookmarkStart w:id="11" w:name="_Ref45974833"/>
      <w:bookmarkStart w:id="12" w:name="_Toc45974256"/>
      <w:bookmarkStart w:id="13" w:name="_Toc46822730"/>
      <w:bookmarkStart w:id="14" w:name="_Toc48147143"/>
      <w:bookmarkEnd w:id="10"/>
      <w:r w:rsidRPr="002F4572">
        <w:rPr>
          <w:i w:val="0"/>
          <w:iCs w:val="0"/>
        </w:rPr>
        <w:t xml:space="preserve">Figure </w:t>
      </w:r>
      <w:r w:rsidR="00FE239A">
        <w:rPr>
          <w:i w:val="0"/>
          <w:iCs w:val="0"/>
        </w:rPr>
        <w:fldChar w:fldCharType="begin"/>
      </w:r>
      <w:r w:rsidR="00FE239A">
        <w:rPr>
          <w:i w:val="0"/>
          <w:iCs w:val="0"/>
        </w:rPr>
        <w:instrText xml:space="preserve"> STYLEREF 1 \s </w:instrText>
      </w:r>
      <w:r w:rsidR="00FE239A">
        <w:rPr>
          <w:i w:val="0"/>
          <w:iCs w:val="0"/>
        </w:rPr>
        <w:fldChar w:fldCharType="separate"/>
      </w:r>
      <w:r w:rsidR="00FE239A">
        <w:rPr>
          <w:i w:val="0"/>
          <w:iCs w:val="0"/>
          <w:noProof/>
        </w:rPr>
        <w:t>1</w:t>
      </w:r>
      <w:r w:rsidR="00FE239A">
        <w:rPr>
          <w:i w:val="0"/>
          <w:iCs w:val="0"/>
        </w:rPr>
        <w:fldChar w:fldCharType="end"/>
      </w:r>
      <w:r w:rsidR="00FE239A">
        <w:rPr>
          <w:i w:val="0"/>
          <w:iCs w:val="0"/>
        </w:rPr>
        <w:noBreakHyphen/>
      </w:r>
      <w:r w:rsidR="00FE239A">
        <w:rPr>
          <w:i w:val="0"/>
          <w:iCs w:val="0"/>
        </w:rPr>
        <w:fldChar w:fldCharType="begin"/>
      </w:r>
      <w:r w:rsidR="00FE239A">
        <w:rPr>
          <w:i w:val="0"/>
          <w:iCs w:val="0"/>
        </w:rPr>
        <w:instrText xml:space="preserve"> SEQ Figure \* ARABIC \s 1 </w:instrText>
      </w:r>
      <w:r w:rsidR="00FE239A">
        <w:rPr>
          <w:i w:val="0"/>
          <w:iCs w:val="0"/>
        </w:rPr>
        <w:fldChar w:fldCharType="separate"/>
      </w:r>
      <w:r w:rsidR="00FE239A">
        <w:rPr>
          <w:i w:val="0"/>
          <w:iCs w:val="0"/>
          <w:noProof/>
        </w:rPr>
        <w:t>1</w:t>
      </w:r>
      <w:r w:rsidR="00FE239A">
        <w:rPr>
          <w:i w:val="0"/>
          <w:iCs w:val="0"/>
        </w:rPr>
        <w:fldChar w:fldCharType="end"/>
      </w:r>
      <w:bookmarkEnd w:id="11"/>
      <w:r w:rsidRPr="002F4572">
        <w:rPr>
          <w:i w:val="0"/>
          <w:iCs w:val="0"/>
        </w:rPr>
        <w:t xml:space="preserve"> Revenue by Products in FYE31Mar-19</w:t>
      </w:r>
      <w:bookmarkEnd w:id="12"/>
      <w:bookmarkEnd w:id="13"/>
      <w:bookmarkEnd w:id="14"/>
    </w:p>
    <w:p w14:paraId="4060948B" w14:textId="2BFCE76C" w:rsidR="00B0048A" w:rsidRPr="00B0048A" w:rsidRDefault="00B0048A" w:rsidP="00B0048A">
      <w:pPr>
        <w:jc w:val="center"/>
      </w:pPr>
      <w:r w:rsidRPr="00B0048A">
        <w:rPr>
          <w:noProof/>
        </w:rPr>
        <w:drawing>
          <wp:inline distT="0" distB="0" distL="0" distR="0" wp14:anchorId="287B7508" wp14:editId="39245B0C">
            <wp:extent cx="2456180" cy="1777112"/>
            <wp:effectExtent l="0" t="0" r="127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l="3945" t="14797" r="5138" b="13079"/>
                    <a:stretch/>
                  </pic:blipFill>
                  <pic:spPr bwMode="auto">
                    <a:xfrm>
                      <a:off x="0" y="0"/>
                      <a:ext cx="2462700" cy="1781829"/>
                    </a:xfrm>
                    <a:prstGeom prst="rect">
                      <a:avLst/>
                    </a:prstGeom>
                    <a:noFill/>
                    <a:ln>
                      <a:noFill/>
                    </a:ln>
                    <a:extLst>
                      <a:ext uri="{53640926-AAD7-44D8-BBD7-CCE9431645EC}">
                        <a14:shadowObscured xmlns:a14="http://schemas.microsoft.com/office/drawing/2010/main"/>
                      </a:ext>
                    </a:extLst>
                  </pic:spPr>
                </pic:pic>
              </a:graphicData>
            </a:graphic>
          </wp:inline>
        </w:drawing>
      </w:r>
    </w:p>
    <w:p w14:paraId="3C05DF61" w14:textId="73923100" w:rsidR="00B0048A" w:rsidRDefault="00B0048A" w:rsidP="009F42F0">
      <w:pPr>
        <w:pBdr>
          <w:top w:val="nil"/>
          <w:left w:val="nil"/>
          <w:bottom w:val="nil"/>
          <w:right w:val="nil"/>
          <w:between w:val="nil"/>
        </w:pBdr>
        <w:spacing w:after="200" w:line="240" w:lineRule="auto"/>
        <w:jc w:val="center"/>
        <w:rPr>
          <w:rStyle w:val="IntenseReference"/>
        </w:rPr>
      </w:pPr>
      <w:r w:rsidRPr="00B0048A">
        <w:rPr>
          <w:noProof/>
        </w:rPr>
        <w:drawing>
          <wp:inline distT="0" distB="0" distL="0" distR="0" wp14:anchorId="4A6EC410" wp14:editId="1664656B">
            <wp:extent cx="5060038" cy="605860"/>
            <wp:effectExtent l="0" t="0" r="7620" b="381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060038" cy="605860"/>
                    </a:xfrm>
                    <a:prstGeom prst="rect">
                      <a:avLst/>
                    </a:prstGeom>
                    <a:noFill/>
                    <a:ln>
                      <a:noFill/>
                    </a:ln>
                  </pic:spPr>
                </pic:pic>
              </a:graphicData>
            </a:graphic>
          </wp:inline>
        </w:drawing>
      </w:r>
    </w:p>
    <w:p w14:paraId="238C3A95" w14:textId="70530579" w:rsidR="009F42F0" w:rsidRPr="00513644" w:rsidRDefault="009F42F0" w:rsidP="009F42F0">
      <w:pPr>
        <w:pBdr>
          <w:top w:val="nil"/>
          <w:left w:val="nil"/>
          <w:bottom w:val="nil"/>
          <w:right w:val="nil"/>
          <w:between w:val="nil"/>
        </w:pBdr>
        <w:spacing w:after="200" w:line="240" w:lineRule="auto"/>
        <w:jc w:val="center"/>
        <w:rPr>
          <w:rStyle w:val="IntenseReference"/>
        </w:rPr>
      </w:pPr>
      <w:r w:rsidRPr="00513644">
        <w:rPr>
          <w:rStyle w:val="IntenseReference"/>
        </w:rPr>
        <w:t>Source: Constructed by the author</w:t>
      </w:r>
      <w:r>
        <w:rPr>
          <w:rStyle w:val="IntenseReference"/>
        </w:rPr>
        <w:t>.</w:t>
      </w:r>
    </w:p>
    <w:p w14:paraId="7CE583DB" w14:textId="2CBBBB8C" w:rsidR="00AF1308" w:rsidRDefault="00265378">
      <w:pPr>
        <w:jc w:val="both"/>
      </w:pPr>
      <w:r>
        <w:t xml:space="preserve">CTFJ </w:t>
      </w:r>
      <w:r w:rsidR="00BB422B">
        <w:t>is a well-known jewellery brand in the Chinese-s</w:t>
      </w:r>
      <w:r w:rsidR="002D4263">
        <w:t>p</w:t>
      </w:r>
      <w:r w:rsidR="00BB422B">
        <w:t xml:space="preserve">eaking </w:t>
      </w:r>
      <w:r w:rsidR="005667ED">
        <w:t>community</w:t>
      </w:r>
      <w:r w:rsidR="00BB422B">
        <w:t>, i.e.</w:t>
      </w:r>
      <w:r w:rsidR="002D4263">
        <w:t>,</w:t>
      </w:r>
      <w:r w:rsidR="00BB422B">
        <w:t xml:space="preserve"> solid branding </w:t>
      </w:r>
      <w:r w:rsidR="005B4AD7">
        <w:t>and reputation. It has 90 years of track record that covers high-</w:t>
      </w:r>
      <w:r w:rsidR="002D4263">
        <w:t xml:space="preserve">end to mass luxury jewellery. It </w:t>
      </w:r>
      <w:r>
        <w:t xml:space="preserve">owns a vertically integrated business model, from raw materials procurement, design, production, to marketing &amp; sales, which provides </w:t>
      </w:r>
      <w:r w:rsidR="005E322A">
        <w:t>practical</w:t>
      </w:r>
      <w:r>
        <w:t xml:space="preserve"> and tight control on quality and costs allowing CTFJ to better adapt to the market trends</w:t>
      </w:r>
      <w:sdt>
        <w:sdtPr>
          <w:id w:val="692189862"/>
          <w:citation/>
        </w:sdtPr>
        <w:sdtContent>
          <w:r w:rsidR="00EB1220">
            <w:fldChar w:fldCharType="begin"/>
          </w:r>
          <w:r w:rsidR="00774974">
            <w:instrText xml:space="preserve">CITATION Cho19 \p 111 \l 1033 </w:instrText>
          </w:r>
          <w:r w:rsidR="00EB1220">
            <w:fldChar w:fldCharType="separate"/>
          </w:r>
          <w:r w:rsidR="00951628">
            <w:rPr>
              <w:noProof/>
            </w:rPr>
            <w:t xml:space="preserve"> </w:t>
          </w:r>
          <w:r w:rsidR="00951628" w:rsidRPr="00951628">
            <w:rPr>
              <w:noProof/>
            </w:rPr>
            <w:t>(Chow Tai Fook, 2019, p. 111)</w:t>
          </w:r>
          <w:r w:rsidR="00EB1220">
            <w:fldChar w:fldCharType="end"/>
          </w:r>
        </w:sdtContent>
      </w:sdt>
      <w:r>
        <w:t>.</w:t>
      </w:r>
      <w:r w:rsidR="0066214D">
        <w:t xml:space="preserve"> </w:t>
      </w:r>
    </w:p>
    <w:p w14:paraId="40DA1233" w14:textId="65AE5046" w:rsidR="00AF1308" w:rsidRDefault="00265378">
      <w:pPr>
        <w:pStyle w:val="Heading2"/>
      </w:pPr>
      <w:bookmarkStart w:id="15" w:name="_Toc48147032"/>
      <w:r>
        <w:lastRenderedPageBreak/>
        <w:t xml:space="preserve">1.2 </w:t>
      </w:r>
      <w:r w:rsidR="008E56ED">
        <w:tab/>
      </w:r>
      <w:r>
        <w:t>Organization Structure</w:t>
      </w:r>
      <w:bookmarkEnd w:id="15"/>
    </w:p>
    <w:p w14:paraId="08F90479" w14:textId="7E62BAAB" w:rsidR="00AF1308" w:rsidRDefault="00265378">
      <w:pPr>
        <w:jc w:val="both"/>
      </w:pPr>
      <w:r>
        <w:t xml:space="preserve">CTFJ is one of the key subsidiaries of </w:t>
      </w:r>
      <w:r w:rsidR="005667ED">
        <w:t>‘</w:t>
      </w:r>
      <w:r>
        <w:t>Chow Tai Fook (Holding) Ltd.</w:t>
      </w:r>
      <w:r w:rsidR="005667ED">
        <w:t>’</w:t>
      </w:r>
      <w:r>
        <w:t>, owned by the family of late Cheng Yu Tung</w:t>
      </w:r>
      <w:r w:rsidR="00774974">
        <w:t xml:space="preserve"> </w:t>
      </w:r>
      <w:sdt>
        <w:sdtPr>
          <w:id w:val="-888807796"/>
          <w:citation/>
        </w:sdtPr>
        <w:sdtContent>
          <w:r w:rsidR="00774974">
            <w:fldChar w:fldCharType="begin"/>
          </w:r>
          <w:r w:rsidR="00774974">
            <w:instrText xml:space="preserve">CITATION Cho19 \p 162 \l 1033 </w:instrText>
          </w:r>
          <w:r w:rsidR="00774974">
            <w:fldChar w:fldCharType="separate"/>
          </w:r>
          <w:r w:rsidR="00951628" w:rsidRPr="00951628">
            <w:rPr>
              <w:noProof/>
            </w:rPr>
            <w:t>(Chow Tai Fook, 2019, p. 162)</w:t>
          </w:r>
          <w:r w:rsidR="00774974">
            <w:fldChar w:fldCharType="end"/>
          </w:r>
        </w:sdtContent>
      </w:sdt>
      <w:r>
        <w:t>, one of the wealthiest families in Asia, and part of the top four conglomerates</w:t>
      </w:r>
      <w:r w:rsidR="00266F95">
        <w:t xml:space="preserve"> in Hong Kong</w:t>
      </w:r>
      <w:r>
        <w:t xml:space="preserve"> </w:t>
      </w:r>
      <w:r w:rsidR="00D52204" w:rsidRPr="00D52204">
        <w:rPr>
          <w:noProof/>
        </w:rPr>
        <w:t xml:space="preserve">(Chung </w:t>
      </w:r>
      <w:r w:rsidR="00D52204">
        <w:rPr>
          <w:noProof/>
        </w:rPr>
        <w:t>and</w:t>
      </w:r>
      <w:r w:rsidR="00D52204" w:rsidRPr="00D52204">
        <w:rPr>
          <w:noProof/>
        </w:rPr>
        <w:t xml:space="preserve"> Karmali, 2020)</w:t>
      </w:r>
      <w:r>
        <w:t>.</w:t>
      </w:r>
    </w:p>
    <w:p w14:paraId="2ECB8C8A" w14:textId="77777777" w:rsidR="003379EE" w:rsidRDefault="003379EE">
      <w:pPr>
        <w:jc w:val="both"/>
      </w:pPr>
    </w:p>
    <w:p w14:paraId="22AC34A0" w14:textId="4AB0C2BA" w:rsidR="003379EE" w:rsidRPr="003379EE" w:rsidRDefault="003379EE" w:rsidP="003379EE">
      <w:pPr>
        <w:pStyle w:val="Caption"/>
        <w:keepNext/>
        <w:jc w:val="center"/>
        <w:rPr>
          <w:i w:val="0"/>
          <w:iCs w:val="0"/>
        </w:rPr>
      </w:pPr>
      <w:bookmarkStart w:id="16" w:name="_heading=h.1t3h5sf" w:colFirst="0" w:colLast="0"/>
      <w:bookmarkStart w:id="17" w:name="_Toc48147144"/>
      <w:bookmarkEnd w:id="16"/>
      <w:r w:rsidRPr="003379EE">
        <w:rPr>
          <w:i w:val="0"/>
          <w:iCs w:val="0"/>
        </w:rPr>
        <w:t xml:space="preserve">Figure </w:t>
      </w:r>
      <w:r w:rsidR="00FE239A">
        <w:rPr>
          <w:i w:val="0"/>
          <w:iCs w:val="0"/>
        </w:rPr>
        <w:fldChar w:fldCharType="begin"/>
      </w:r>
      <w:r w:rsidR="00FE239A">
        <w:rPr>
          <w:i w:val="0"/>
          <w:iCs w:val="0"/>
        </w:rPr>
        <w:instrText xml:space="preserve"> STYLEREF 1 \s </w:instrText>
      </w:r>
      <w:r w:rsidR="00FE239A">
        <w:rPr>
          <w:i w:val="0"/>
          <w:iCs w:val="0"/>
        </w:rPr>
        <w:fldChar w:fldCharType="separate"/>
      </w:r>
      <w:r w:rsidR="00FE239A">
        <w:rPr>
          <w:i w:val="0"/>
          <w:iCs w:val="0"/>
          <w:noProof/>
        </w:rPr>
        <w:t>1</w:t>
      </w:r>
      <w:r w:rsidR="00FE239A">
        <w:rPr>
          <w:i w:val="0"/>
          <w:iCs w:val="0"/>
        </w:rPr>
        <w:fldChar w:fldCharType="end"/>
      </w:r>
      <w:r w:rsidR="00FE239A">
        <w:rPr>
          <w:i w:val="0"/>
          <w:iCs w:val="0"/>
        </w:rPr>
        <w:noBreakHyphen/>
      </w:r>
      <w:r w:rsidR="00FE239A">
        <w:rPr>
          <w:i w:val="0"/>
          <w:iCs w:val="0"/>
        </w:rPr>
        <w:fldChar w:fldCharType="begin"/>
      </w:r>
      <w:r w:rsidR="00FE239A">
        <w:rPr>
          <w:i w:val="0"/>
          <w:iCs w:val="0"/>
        </w:rPr>
        <w:instrText xml:space="preserve"> SEQ Figure \* ARABIC \s 1 </w:instrText>
      </w:r>
      <w:r w:rsidR="00FE239A">
        <w:rPr>
          <w:i w:val="0"/>
          <w:iCs w:val="0"/>
        </w:rPr>
        <w:fldChar w:fldCharType="separate"/>
      </w:r>
      <w:r w:rsidR="00FE239A">
        <w:rPr>
          <w:i w:val="0"/>
          <w:iCs w:val="0"/>
          <w:noProof/>
        </w:rPr>
        <w:t>2</w:t>
      </w:r>
      <w:r w:rsidR="00FE239A">
        <w:rPr>
          <w:i w:val="0"/>
          <w:iCs w:val="0"/>
        </w:rPr>
        <w:fldChar w:fldCharType="end"/>
      </w:r>
      <w:r w:rsidRPr="003379EE">
        <w:rPr>
          <w:i w:val="0"/>
          <w:iCs w:val="0"/>
        </w:rPr>
        <w:t xml:space="preserve"> Organization Structure</w:t>
      </w:r>
      <w:bookmarkEnd w:id="17"/>
    </w:p>
    <w:p w14:paraId="489229B7" w14:textId="663178E3" w:rsidR="002F4572" w:rsidRPr="002F4572" w:rsidRDefault="00B0048A" w:rsidP="002F4572">
      <w:pPr>
        <w:pStyle w:val="Caption"/>
        <w:keepNext/>
        <w:jc w:val="center"/>
        <w:rPr>
          <w:i w:val="0"/>
          <w:iCs w:val="0"/>
        </w:rPr>
      </w:pPr>
      <w:r w:rsidRPr="00946858">
        <w:rPr>
          <w:noProof/>
        </w:rPr>
        <w:drawing>
          <wp:inline distT="0" distB="0" distL="0" distR="0" wp14:anchorId="1E9F0C7C" wp14:editId="43635ADC">
            <wp:extent cx="5936776" cy="2053590"/>
            <wp:effectExtent l="0" t="0" r="698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t="16031" b="16316"/>
                    <a:stretch/>
                  </pic:blipFill>
                  <pic:spPr bwMode="auto">
                    <a:xfrm>
                      <a:off x="0" y="0"/>
                      <a:ext cx="5936776" cy="2053590"/>
                    </a:xfrm>
                    <a:prstGeom prst="rect">
                      <a:avLst/>
                    </a:prstGeom>
                    <a:noFill/>
                    <a:ln>
                      <a:noFill/>
                    </a:ln>
                    <a:extLst>
                      <a:ext uri="{53640926-AAD7-44D8-BBD7-CCE9431645EC}">
                        <a14:shadowObscured xmlns:a14="http://schemas.microsoft.com/office/drawing/2010/main"/>
                      </a:ext>
                    </a:extLst>
                  </pic:spPr>
                </pic:pic>
              </a:graphicData>
            </a:graphic>
          </wp:inline>
        </w:drawing>
      </w:r>
    </w:p>
    <w:p w14:paraId="672C24E4" w14:textId="19D758DE" w:rsidR="00AF1308" w:rsidRDefault="00265378" w:rsidP="00946858">
      <w:pPr>
        <w:pBdr>
          <w:top w:val="nil"/>
          <w:left w:val="nil"/>
          <w:bottom w:val="nil"/>
          <w:right w:val="nil"/>
          <w:between w:val="nil"/>
        </w:pBdr>
        <w:spacing w:after="200" w:line="240" w:lineRule="auto"/>
        <w:jc w:val="center"/>
        <w:rPr>
          <w:rStyle w:val="IntenseReference"/>
        </w:rPr>
      </w:pPr>
      <w:r w:rsidRPr="00513644">
        <w:rPr>
          <w:rStyle w:val="IntenseReference"/>
        </w:rPr>
        <w:t xml:space="preserve">Source: </w:t>
      </w:r>
      <w:r w:rsidR="009F42F0">
        <w:rPr>
          <w:rStyle w:val="IntenseReference"/>
        </w:rPr>
        <w:t>Constructed by the author.</w:t>
      </w:r>
    </w:p>
    <w:p w14:paraId="57037766" w14:textId="77777777" w:rsidR="00946858" w:rsidRPr="00946858" w:rsidRDefault="00946858" w:rsidP="00946858">
      <w:pPr>
        <w:pBdr>
          <w:top w:val="nil"/>
          <w:left w:val="nil"/>
          <w:bottom w:val="nil"/>
          <w:right w:val="nil"/>
          <w:between w:val="nil"/>
        </w:pBdr>
        <w:spacing w:after="200" w:line="240" w:lineRule="auto"/>
        <w:jc w:val="center"/>
        <w:rPr>
          <w:bCs/>
          <w:color w:val="1F497D" w:themeColor="text2"/>
          <w:spacing w:val="5"/>
          <w:sz w:val="18"/>
        </w:rPr>
      </w:pPr>
    </w:p>
    <w:p w14:paraId="23903165" w14:textId="3DCB81D0" w:rsidR="00AF1308" w:rsidRDefault="00265378">
      <w:pPr>
        <w:pStyle w:val="Heading2"/>
      </w:pPr>
      <w:bookmarkStart w:id="18" w:name="_Toc48147033"/>
      <w:r>
        <w:t xml:space="preserve">1.3 </w:t>
      </w:r>
      <w:r w:rsidR="008E56ED">
        <w:tab/>
      </w:r>
      <w:r>
        <w:t>IPO History and Market Capitalization:</w:t>
      </w:r>
      <w:bookmarkEnd w:id="18"/>
    </w:p>
    <w:p w14:paraId="6DC3BF1D" w14:textId="77FC256B" w:rsidR="00AF1308" w:rsidRDefault="00265378">
      <w:pPr>
        <w:jc w:val="both"/>
      </w:pPr>
      <w:r>
        <w:t>Listed since 15 Dec-11 on HKE</w:t>
      </w:r>
      <w:r w:rsidR="0068328D">
        <w:t>x</w:t>
      </w:r>
      <w:r>
        <w:t xml:space="preserve"> under stock code 1929, which raised HK$15.26 billion to back its growth in China </w:t>
      </w:r>
      <w:sdt>
        <w:sdtPr>
          <w:id w:val="-1808457507"/>
          <w:citation/>
        </w:sdtPr>
        <w:sdtContent>
          <w:r w:rsidR="00A83803">
            <w:fldChar w:fldCharType="begin"/>
          </w:r>
          <w:r w:rsidR="00A83803">
            <w:instrText xml:space="preserve"> CITATION Reu11 \l 1033 </w:instrText>
          </w:r>
          <w:r w:rsidR="00A83803">
            <w:fldChar w:fldCharType="separate"/>
          </w:r>
          <w:r w:rsidR="00951628" w:rsidRPr="00951628">
            <w:rPr>
              <w:noProof/>
            </w:rPr>
            <w:t>(Reuters, 2011)</w:t>
          </w:r>
          <w:r w:rsidR="00A83803">
            <w:fldChar w:fldCharType="end"/>
          </w:r>
        </w:sdtContent>
      </w:sdt>
      <w:r>
        <w:t xml:space="preserve">, CTFJ has a strong market capitalization of HK$79.4 billion </w:t>
      </w:r>
      <w:r w:rsidR="00266F95">
        <w:t>in FYEMar-19</w:t>
      </w:r>
      <w:r w:rsidR="00BE4135">
        <w:t xml:space="preserve"> </w:t>
      </w:r>
      <w:sdt>
        <w:sdtPr>
          <w:id w:val="945660913"/>
          <w:citation/>
        </w:sdtPr>
        <w:sdtContent>
          <w:r w:rsidR="00BE4135">
            <w:fldChar w:fldCharType="begin"/>
          </w:r>
          <w:r w:rsidR="00BE4135">
            <w:instrText xml:space="preserve">CITATION Cho19 \p 121 \l 1033 </w:instrText>
          </w:r>
          <w:r w:rsidR="00BE4135">
            <w:fldChar w:fldCharType="separate"/>
          </w:r>
          <w:r w:rsidR="00951628" w:rsidRPr="00951628">
            <w:rPr>
              <w:noProof/>
            </w:rPr>
            <w:t>(Chow Tai Fook, 2019, p. 121)</w:t>
          </w:r>
          <w:r w:rsidR="00BE4135">
            <w:fldChar w:fldCharType="end"/>
          </w:r>
        </w:sdtContent>
      </w:sdt>
      <w:r>
        <w:t xml:space="preserve">.  Comparatively, </w:t>
      </w:r>
      <w:r w:rsidR="00C655DE">
        <w:t>the</w:t>
      </w:r>
      <w:r>
        <w:t xml:space="preserve"> two other competitors</w:t>
      </w:r>
      <w:r w:rsidR="00BE4135">
        <w:t>’ annual reports</w:t>
      </w:r>
      <w:r w:rsidR="00C655DE">
        <w:t xml:space="preserve">, </w:t>
      </w:r>
      <w:r>
        <w:t>Luk Fook</w:t>
      </w:r>
      <w:r w:rsidR="00447A21">
        <w:t xml:space="preserve"> </w:t>
      </w:r>
      <w:r w:rsidR="005667ED">
        <w:t>“</w:t>
      </w:r>
      <w:r w:rsidR="00447A21">
        <w:t>LF</w:t>
      </w:r>
      <w:r w:rsidR="005667ED">
        <w:t>”</w:t>
      </w:r>
      <w:r>
        <w:t xml:space="preserve"> and Tse Sui Luen</w:t>
      </w:r>
      <w:r w:rsidR="00447A21">
        <w:t xml:space="preserve"> </w:t>
      </w:r>
      <w:r w:rsidR="005667ED">
        <w:t>“</w:t>
      </w:r>
      <w:r w:rsidR="00447A21">
        <w:t>TSL</w:t>
      </w:r>
      <w:r w:rsidR="005667ED">
        <w:t>”</w:t>
      </w:r>
      <w:r w:rsidR="00C655DE">
        <w:t>,</w:t>
      </w:r>
      <w:r>
        <w:t xml:space="preserve"> ha</w:t>
      </w:r>
      <w:r w:rsidR="00C655DE">
        <w:t>ve</w:t>
      </w:r>
      <w:r>
        <w:t xml:space="preserve"> lower market capitalization of HK$15.5 billion</w:t>
      </w:r>
      <w:r w:rsidR="007A35AE">
        <w:t xml:space="preserve"> </w:t>
      </w:r>
      <w:sdt>
        <w:sdtPr>
          <w:id w:val="-179280882"/>
          <w:citation/>
        </w:sdtPr>
        <w:sdtContent>
          <w:r w:rsidR="007A35AE">
            <w:fldChar w:fldCharType="begin"/>
          </w:r>
          <w:r w:rsidR="007A35AE">
            <w:instrText xml:space="preserve"> CITATION Luk19 \l 1033 </w:instrText>
          </w:r>
          <w:r w:rsidR="007A35AE">
            <w:fldChar w:fldCharType="separate"/>
          </w:r>
          <w:r w:rsidR="00951628" w:rsidRPr="00951628">
            <w:rPr>
              <w:noProof/>
            </w:rPr>
            <w:t>(Luk Fook, 2019)</w:t>
          </w:r>
          <w:r w:rsidR="007A35AE">
            <w:fldChar w:fldCharType="end"/>
          </w:r>
        </w:sdtContent>
      </w:sdt>
      <w:r>
        <w:t xml:space="preserve"> and HK$434 million</w:t>
      </w:r>
      <w:r w:rsidR="007A35AE">
        <w:t xml:space="preserve"> </w:t>
      </w:r>
      <w:sdt>
        <w:sdtPr>
          <w:id w:val="-1580208918"/>
          <w:citation/>
        </w:sdtPr>
        <w:sdtContent>
          <w:r w:rsidR="007A35AE">
            <w:fldChar w:fldCharType="begin"/>
          </w:r>
          <w:r w:rsidR="007A35AE">
            <w:instrText xml:space="preserve"> CITATION Tse19 \l 1033 </w:instrText>
          </w:r>
          <w:r w:rsidR="007A35AE">
            <w:fldChar w:fldCharType="separate"/>
          </w:r>
          <w:r w:rsidR="00951628" w:rsidRPr="00951628">
            <w:rPr>
              <w:noProof/>
            </w:rPr>
            <w:t>(Tse Sui Luen, 2019)</w:t>
          </w:r>
          <w:r w:rsidR="007A35AE">
            <w:fldChar w:fldCharType="end"/>
          </w:r>
        </w:sdtContent>
      </w:sdt>
      <w:r>
        <w:t>, respectively</w:t>
      </w:r>
      <w:r w:rsidR="00BE4135">
        <w:t xml:space="preserve"> </w:t>
      </w:r>
      <w:r w:rsidR="00BE4135" w:rsidRPr="00BE4135">
        <w:t>(</w:t>
      </w:r>
      <w:r w:rsidR="00BE4135" w:rsidRPr="00BE4135">
        <w:fldChar w:fldCharType="begin"/>
      </w:r>
      <w:r w:rsidR="00BE4135" w:rsidRPr="00BE4135">
        <w:instrText xml:space="preserve"> REF _Ref45974709 \h  \* MERGEFORMAT </w:instrText>
      </w:r>
      <w:r w:rsidR="00BE4135" w:rsidRPr="00BE4135">
        <w:fldChar w:fldCharType="separate"/>
      </w:r>
      <w:r w:rsidR="00BE4135" w:rsidRPr="00BE4135">
        <w:t xml:space="preserve">Table </w:t>
      </w:r>
      <w:r w:rsidR="00BE4135" w:rsidRPr="00BE4135">
        <w:rPr>
          <w:noProof/>
        </w:rPr>
        <w:t>1</w:t>
      </w:r>
      <w:r w:rsidR="00BE4135" w:rsidRPr="00BE4135">
        <w:noBreakHyphen/>
      </w:r>
      <w:r w:rsidR="00BE4135" w:rsidRPr="00BE4135">
        <w:rPr>
          <w:noProof/>
        </w:rPr>
        <w:t>1</w:t>
      </w:r>
      <w:r w:rsidR="00BE4135" w:rsidRPr="00BE4135">
        <w:fldChar w:fldCharType="end"/>
      </w:r>
      <w:r w:rsidR="00BE4135" w:rsidRPr="00BE4135">
        <w:t>)</w:t>
      </w:r>
      <w:r w:rsidR="00BE4135">
        <w:t>.</w:t>
      </w:r>
    </w:p>
    <w:p w14:paraId="2283CF56" w14:textId="2E696E13" w:rsidR="002F4572" w:rsidRPr="002F4572" w:rsidRDefault="002F4572" w:rsidP="002F4572">
      <w:pPr>
        <w:pStyle w:val="Caption"/>
        <w:keepNext/>
        <w:jc w:val="center"/>
        <w:rPr>
          <w:i w:val="0"/>
          <w:iCs w:val="0"/>
        </w:rPr>
      </w:pPr>
      <w:bookmarkStart w:id="19" w:name="_Ref45974709"/>
      <w:bookmarkStart w:id="20" w:name="_Ref45974695"/>
      <w:bookmarkStart w:id="21" w:name="_Toc48147188"/>
      <w:r w:rsidRPr="002F4572">
        <w:rPr>
          <w:i w:val="0"/>
          <w:iCs w:val="0"/>
        </w:rPr>
        <w:t xml:space="preserve">Table </w:t>
      </w:r>
      <w:r w:rsidR="003050F4">
        <w:rPr>
          <w:i w:val="0"/>
          <w:iCs w:val="0"/>
        </w:rPr>
        <w:fldChar w:fldCharType="begin"/>
      </w:r>
      <w:r w:rsidR="003050F4">
        <w:rPr>
          <w:i w:val="0"/>
          <w:iCs w:val="0"/>
        </w:rPr>
        <w:instrText xml:space="preserve"> STYLEREF 1 \s </w:instrText>
      </w:r>
      <w:r w:rsidR="003050F4">
        <w:rPr>
          <w:i w:val="0"/>
          <w:iCs w:val="0"/>
        </w:rPr>
        <w:fldChar w:fldCharType="separate"/>
      </w:r>
      <w:r w:rsidR="003050F4">
        <w:rPr>
          <w:i w:val="0"/>
          <w:iCs w:val="0"/>
          <w:noProof/>
        </w:rPr>
        <w:t>1</w:t>
      </w:r>
      <w:r w:rsidR="003050F4">
        <w:rPr>
          <w:i w:val="0"/>
          <w:iCs w:val="0"/>
        </w:rPr>
        <w:fldChar w:fldCharType="end"/>
      </w:r>
      <w:r w:rsidR="003050F4">
        <w:rPr>
          <w:i w:val="0"/>
          <w:iCs w:val="0"/>
        </w:rPr>
        <w:noBreakHyphen/>
      </w:r>
      <w:r w:rsidR="003050F4">
        <w:rPr>
          <w:i w:val="0"/>
          <w:iCs w:val="0"/>
        </w:rPr>
        <w:fldChar w:fldCharType="begin"/>
      </w:r>
      <w:r w:rsidR="003050F4">
        <w:rPr>
          <w:i w:val="0"/>
          <w:iCs w:val="0"/>
        </w:rPr>
        <w:instrText xml:space="preserve"> SEQ Table \* ARABIC \s 1 </w:instrText>
      </w:r>
      <w:r w:rsidR="003050F4">
        <w:rPr>
          <w:i w:val="0"/>
          <w:iCs w:val="0"/>
        </w:rPr>
        <w:fldChar w:fldCharType="separate"/>
      </w:r>
      <w:r w:rsidR="003050F4">
        <w:rPr>
          <w:i w:val="0"/>
          <w:iCs w:val="0"/>
          <w:noProof/>
        </w:rPr>
        <w:t>1</w:t>
      </w:r>
      <w:r w:rsidR="003050F4">
        <w:rPr>
          <w:i w:val="0"/>
          <w:iCs w:val="0"/>
        </w:rPr>
        <w:fldChar w:fldCharType="end"/>
      </w:r>
      <w:bookmarkEnd w:id="19"/>
      <w:r w:rsidRPr="002F4572">
        <w:rPr>
          <w:i w:val="0"/>
          <w:iCs w:val="0"/>
        </w:rPr>
        <w:t xml:space="preserve"> Market cap and other relevant data on share performance</w:t>
      </w:r>
      <w:bookmarkEnd w:id="20"/>
      <w:bookmarkEnd w:id="21"/>
    </w:p>
    <w:p w14:paraId="05A0CAD4" w14:textId="7B9028C2" w:rsidR="00562EC5" w:rsidRDefault="00F07E73" w:rsidP="0034186F">
      <w:pPr>
        <w:jc w:val="center"/>
      </w:pPr>
      <w:r w:rsidRPr="00F07E73">
        <w:rPr>
          <w:noProof/>
        </w:rPr>
        <w:drawing>
          <wp:inline distT="0" distB="0" distL="0" distR="0" wp14:anchorId="200AF07A" wp14:editId="6760052C">
            <wp:extent cx="5761355" cy="213614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61355" cy="2136140"/>
                    </a:xfrm>
                    <a:prstGeom prst="rect">
                      <a:avLst/>
                    </a:prstGeom>
                    <a:noFill/>
                    <a:ln>
                      <a:noFill/>
                    </a:ln>
                  </pic:spPr>
                </pic:pic>
              </a:graphicData>
            </a:graphic>
          </wp:inline>
        </w:drawing>
      </w:r>
      <w:r w:rsidR="00562EC5" w:rsidRPr="0034186F">
        <w:rPr>
          <w:rStyle w:val="IntenseReference"/>
        </w:rPr>
        <w:t>Source: Constructed by the author</w:t>
      </w:r>
      <w:r w:rsidR="00BE4135">
        <w:rPr>
          <w:rStyle w:val="IntenseReference"/>
        </w:rPr>
        <w:t>.</w:t>
      </w:r>
      <w:r w:rsidR="00265378">
        <w:br w:type="page"/>
      </w:r>
    </w:p>
    <w:p w14:paraId="59140C3B" w14:textId="1D10C67A" w:rsidR="00AF1308" w:rsidRPr="00562EC5" w:rsidRDefault="00265378" w:rsidP="00562EC5">
      <w:pPr>
        <w:pStyle w:val="Heading2"/>
      </w:pPr>
      <w:bookmarkStart w:id="22" w:name="_Toc48147034"/>
      <w:r w:rsidRPr="00562EC5">
        <w:lastRenderedPageBreak/>
        <w:t xml:space="preserve">1.4 </w:t>
      </w:r>
      <w:r w:rsidR="008E56ED" w:rsidRPr="00562EC5">
        <w:tab/>
      </w:r>
      <w:r w:rsidRPr="00562EC5">
        <w:t>Operating Business Overview</w:t>
      </w:r>
      <w:bookmarkEnd w:id="22"/>
    </w:p>
    <w:p w14:paraId="71261D14" w14:textId="1BC9A235" w:rsidR="00AF1308" w:rsidRDefault="00265378">
      <w:pPr>
        <w:jc w:val="both"/>
      </w:pPr>
      <w:r>
        <w:t xml:space="preserve">As of </w:t>
      </w:r>
      <w:r w:rsidR="00382CD7">
        <w:t>FYE31</w:t>
      </w:r>
      <w:r>
        <w:t xml:space="preserve">Mar-19, </w:t>
      </w:r>
      <w:r w:rsidR="00C655DE">
        <w:t xml:space="preserve">CTFJ generated </w:t>
      </w:r>
      <w:r>
        <w:t xml:space="preserve">64% of the revenue from China and 36% </w:t>
      </w:r>
      <w:r w:rsidR="00C655DE">
        <w:t>from</w:t>
      </w:r>
      <w:r>
        <w:t xml:space="preserve"> Hong Kong, Macau &amp; </w:t>
      </w:r>
      <w:r w:rsidR="00C655DE">
        <w:t>O</w:t>
      </w:r>
      <w:r>
        <w:t>thers. Segment profit-wise, China produced 72% compared to markets outside China</w:t>
      </w:r>
      <w:r w:rsidR="00266F95">
        <w:t xml:space="preserve"> at</w:t>
      </w:r>
      <w:r>
        <w:t xml:space="preserve"> 28% </w:t>
      </w:r>
      <w:sdt>
        <w:sdtPr>
          <w:id w:val="-751045207"/>
          <w:citation/>
        </w:sdtPr>
        <w:sdtContent>
          <w:r w:rsidR="00382CD7">
            <w:fldChar w:fldCharType="begin"/>
          </w:r>
          <w:r w:rsidR="00382CD7">
            <w:instrText xml:space="preserve">CITATION Cho19 \p 228 \l 1033 </w:instrText>
          </w:r>
          <w:r w:rsidR="00382CD7">
            <w:fldChar w:fldCharType="separate"/>
          </w:r>
          <w:r w:rsidR="00951628" w:rsidRPr="00951628">
            <w:rPr>
              <w:noProof/>
            </w:rPr>
            <w:t>(Chow Tai Fook, 2019, p. 228)</w:t>
          </w:r>
          <w:r w:rsidR="00382CD7">
            <w:fldChar w:fldCharType="end"/>
          </w:r>
        </w:sdtContent>
      </w:sdt>
      <w:r>
        <w:t xml:space="preserve">. </w:t>
      </w:r>
    </w:p>
    <w:p w14:paraId="5E368CD0" w14:textId="77777777" w:rsidR="00AF1308" w:rsidRDefault="00AF1308">
      <w:pPr>
        <w:jc w:val="both"/>
      </w:pPr>
    </w:p>
    <w:p w14:paraId="61CFD043" w14:textId="1E45D73C" w:rsidR="002F4572" w:rsidRPr="002F4572" w:rsidRDefault="002F4572" w:rsidP="002F4572">
      <w:pPr>
        <w:pStyle w:val="Caption"/>
        <w:keepNext/>
        <w:jc w:val="center"/>
        <w:rPr>
          <w:i w:val="0"/>
          <w:iCs w:val="0"/>
        </w:rPr>
      </w:pPr>
      <w:bookmarkStart w:id="23" w:name="_heading=h.3rdcrjn" w:colFirst="0" w:colLast="0"/>
      <w:bookmarkStart w:id="24" w:name="_Ref45974882"/>
      <w:bookmarkStart w:id="25" w:name="_Toc45974258"/>
      <w:bookmarkStart w:id="26" w:name="_Toc46822732"/>
      <w:bookmarkStart w:id="27" w:name="_Toc48147145"/>
      <w:bookmarkEnd w:id="23"/>
      <w:r w:rsidRPr="002F4572">
        <w:rPr>
          <w:i w:val="0"/>
          <w:iCs w:val="0"/>
        </w:rPr>
        <w:t xml:space="preserve">Figure </w:t>
      </w:r>
      <w:r w:rsidR="00FE239A">
        <w:rPr>
          <w:i w:val="0"/>
          <w:iCs w:val="0"/>
        </w:rPr>
        <w:fldChar w:fldCharType="begin"/>
      </w:r>
      <w:r w:rsidR="00FE239A">
        <w:rPr>
          <w:i w:val="0"/>
          <w:iCs w:val="0"/>
        </w:rPr>
        <w:instrText xml:space="preserve"> STYLEREF 1 \s </w:instrText>
      </w:r>
      <w:r w:rsidR="00FE239A">
        <w:rPr>
          <w:i w:val="0"/>
          <w:iCs w:val="0"/>
        </w:rPr>
        <w:fldChar w:fldCharType="separate"/>
      </w:r>
      <w:r w:rsidR="00FE239A">
        <w:rPr>
          <w:i w:val="0"/>
          <w:iCs w:val="0"/>
          <w:noProof/>
        </w:rPr>
        <w:t>1</w:t>
      </w:r>
      <w:r w:rsidR="00FE239A">
        <w:rPr>
          <w:i w:val="0"/>
          <w:iCs w:val="0"/>
        </w:rPr>
        <w:fldChar w:fldCharType="end"/>
      </w:r>
      <w:r w:rsidR="00FE239A">
        <w:rPr>
          <w:i w:val="0"/>
          <w:iCs w:val="0"/>
        </w:rPr>
        <w:noBreakHyphen/>
      </w:r>
      <w:r w:rsidR="00FE239A">
        <w:rPr>
          <w:i w:val="0"/>
          <w:iCs w:val="0"/>
        </w:rPr>
        <w:fldChar w:fldCharType="begin"/>
      </w:r>
      <w:r w:rsidR="00FE239A">
        <w:rPr>
          <w:i w:val="0"/>
          <w:iCs w:val="0"/>
        </w:rPr>
        <w:instrText xml:space="preserve"> SEQ Figure \* ARABIC \s 1 </w:instrText>
      </w:r>
      <w:r w:rsidR="00FE239A">
        <w:rPr>
          <w:i w:val="0"/>
          <w:iCs w:val="0"/>
        </w:rPr>
        <w:fldChar w:fldCharType="separate"/>
      </w:r>
      <w:r w:rsidR="00FE239A">
        <w:rPr>
          <w:i w:val="0"/>
          <w:iCs w:val="0"/>
          <w:noProof/>
        </w:rPr>
        <w:t>3</w:t>
      </w:r>
      <w:r w:rsidR="00FE239A">
        <w:rPr>
          <w:i w:val="0"/>
          <w:iCs w:val="0"/>
        </w:rPr>
        <w:fldChar w:fldCharType="end"/>
      </w:r>
      <w:bookmarkEnd w:id="24"/>
      <w:r w:rsidRPr="002F4572">
        <w:rPr>
          <w:i w:val="0"/>
          <w:iCs w:val="0"/>
        </w:rPr>
        <w:t xml:space="preserve"> Revenue and Segment Profit by Regions</w:t>
      </w:r>
      <w:bookmarkEnd w:id="25"/>
      <w:bookmarkEnd w:id="26"/>
      <w:bookmarkEnd w:id="27"/>
    </w:p>
    <w:tbl>
      <w:tblPr>
        <w:tblStyle w:val="1"/>
        <w:tblW w:w="9200" w:type="dxa"/>
        <w:tblLook w:val="04A0" w:firstRow="1" w:lastRow="0" w:firstColumn="1" w:lastColumn="0" w:noHBand="0" w:noVBand="1"/>
      </w:tblPr>
      <w:tblGrid>
        <w:gridCol w:w="4610"/>
        <w:gridCol w:w="4590"/>
      </w:tblGrid>
      <w:tr w:rsidR="00C01B73" w14:paraId="79AFC40C" w14:textId="77777777" w:rsidTr="00C01B73">
        <w:tc>
          <w:tcPr>
            <w:tcW w:w="4610" w:type="dxa"/>
          </w:tcPr>
          <w:p w14:paraId="5AC5E9AE" w14:textId="395F4113" w:rsidR="00C01B73" w:rsidRDefault="00C01B73" w:rsidP="009F42F0">
            <w:pPr>
              <w:jc w:val="center"/>
              <w:rPr>
                <w:rStyle w:val="IntenseReference"/>
              </w:rPr>
            </w:pPr>
            <w:r w:rsidRPr="00C01B73">
              <w:rPr>
                <w:rStyle w:val="IntenseReference"/>
                <w:noProof/>
              </w:rPr>
              <w:drawing>
                <wp:inline distT="0" distB="0" distL="0" distR="0" wp14:anchorId="4EC8A9DA" wp14:editId="36B79B71">
                  <wp:extent cx="2793689" cy="1759411"/>
                  <wp:effectExtent l="0" t="0" r="6985"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804750" cy="1766377"/>
                          </a:xfrm>
                          <a:prstGeom prst="rect">
                            <a:avLst/>
                          </a:prstGeom>
                          <a:noFill/>
                          <a:ln>
                            <a:noFill/>
                          </a:ln>
                        </pic:spPr>
                      </pic:pic>
                    </a:graphicData>
                  </a:graphic>
                </wp:inline>
              </w:drawing>
            </w:r>
          </w:p>
        </w:tc>
        <w:tc>
          <w:tcPr>
            <w:tcW w:w="4590" w:type="dxa"/>
          </w:tcPr>
          <w:p w14:paraId="75A2980B" w14:textId="3FBDCBF8" w:rsidR="00C01B73" w:rsidRDefault="00C01B73" w:rsidP="009F42F0">
            <w:pPr>
              <w:jc w:val="center"/>
              <w:rPr>
                <w:rStyle w:val="IntenseReference"/>
              </w:rPr>
            </w:pPr>
            <w:r w:rsidRPr="00C01B73">
              <w:rPr>
                <w:rStyle w:val="IntenseReference"/>
                <w:noProof/>
              </w:rPr>
              <w:drawing>
                <wp:inline distT="0" distB="0" distL="0" distR="0" wp14:anchorId="469B4387" wp14:editId="7B58B213">
                  <wp:extent cx="2788050" cy="1755860"/>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793415" cy="1759239"/>
                          </a:xfrm>
                          <a:prstGeom prst="rect">
                            <a:avLst/>
                          </a:prstGeom>
                          <a:noFill/>
                          <a:ln>
                            <a:noFill/>
                          </a:ln>
                        </pic:spPr>
                      </pic:pic>
                    </a:graphicData>
                  </a:graphic>
                </wp:inline>
              </w:drawing>
            </w:r>
          </w:p>
        </w:tc>
      </w:tr>
    </w:tbl>
    <w:p w14:paraId="0A7F1C46" w14:textId="2B1BCD9D" w:rsidR="00AF1308" w:rsidRDefault="009F42F0" w:rsidP="009F42F0">
      <w:pPr>
        <w:jc w:val="center"/>
      </w:pPr>
      <w:r w:rsidRPr="00513644">
        <w:rPr>
          <w:rStyle w:val="IntenseReference"/>
        </w:rPr>
        <w:t xml:space="preserve">Source: </w:t>
      </w:r>
      <w:r>
        <w:rPr>
          <w:rStyle w:val="IntenseReference"/>
        </w:rPr>
        <w:t>Constructed by the author.</w:t>
      </w:r>
    </w:p>
    <w:p w14:paraId="6AF3E1A5" w14:textId="77777777" w:rsidR="00383025" w:rsidRDefault="00383025">
      <w:pPr>
        <w:pStyle w:val="Heading2"/>
      </w:pPr>
    </w:p>
    <w:p w14:paraId="496C6C0A" w14:textId="54DDA79D" w:rsidR="00AF1308" w:rsidRDefault="00265378">
      <w:pPr>
        <w:pStyle w:val="Heading2"/>
      </w:pPr>
      <w:bookmarkStart w:id="28" w:name="_Toc48147035"/>
      <w:r>
        <w:t xml:space="preserve">1.5 </w:t>
      </w:r>
      <w:r w:rsidR="008E56ED">
        <w:tab/>
      </w:r>
      <w:r>
        <w:t>Current &amp; Historical Performance</w:t>
      </w:r>
      <w:bookmarkEnd w:id="28"/>
      <w:r>
        <w:t xml:space="preserve"> </w:t>
      </w:r>
    </w:p>
    <w:p w14:paraId="5F79A7D4" w14:textId="713605DE" w:rsidR="00AF1308" w:rsidRDefault="00265378">
      <w:pPr>
        <w:jc w:val="both"/>
      </w:pPr>
      <w:r>
        <w:t xml:space="preserve">CTFJ has a profitable track record </w:t>
      </w:r>
      <w:r w:rsidR="00AA0E32" w:rsidRPr="00AA0E32">
        <w:rPr>
          <w:noProof/>
        </w:rPr>
        <w:t xml:space="preserve">(Chow Tai Fook, </w:t>
      </w:r>
      <w:r w:rsidR="00AA0E32">
        <w:rPr>
          <w:noProof/>
        </w:rPr>
        <w:t>2011-</w:t>
      </w:r>
      <w:r w:rsidR="00AA0E32" w:rsidRPr="00AA0E32">
        <w:rPr>
          <w:noProof/>
        </w:rPr>
        <w:t>2019)</w:t>
      </w:r>
      <w:r w:rsidR="00AA0E32">
        <w:rPr>
          <w:noProof/>
        </w:rPr>
        <w:t xml:space="preserve"> </w:t>
      </w:r>
      <w:r>
        <w:t xml:space="preserve">even during slower years in </w:t>
      </w:r>
      <w:r w:rsidR="006D2F1E">
        <w:t xml:space="preserve">the </w:t>
      </w:r>
      <w:r>
        <w:t>retail sector in FY</w:t>
      </w:r>
      <w:r w:rsidR="00260319">
        <w:t>E</w:t>
      </w:r>
      <w:r>
        <w:t xml:space="preserve">Mar-16 </w:t>
      </w:r>
      <w:r w:rsidR="00260319">
        <w:t>and</w:t>
      </w:r>
      <w:r>
        <w:t xml:space="preserve"> 17</w:t>
      </w:r>
      <w:r w:rsidR="00AA0E32">
        <w:t xml:space="preserve"> </w:t>
      </w:r>
      <w:r w:rsidR="00AA0E32" w:rsidRPr="00156CD6">
        <w:t>(</w:t>
      </w:r>
      <w:r w:rsidR="00AA0E32" w:rsidRPr="00156CD6">
        <w:fldChar w:fldCharType="begin"/>
      </w:r>
      <w:r w:rsidR="00AA0E32" w:rsidRPr="00156CD6">
        <w:instrText xml:space="preserve"> REF _Ref45974927 \h  \* MERGEFORMAT </w:instrText>
      </w:r>
      <w:r w:rsidR="00AA0E32" w:rsidRPr="00156CD6">
        <w:fldChar w:fldCharType="separate"/>
      </w:r>
      <w:r w:rsidR="00AA0E32" w:rsidRPr="00156CD6">
        <w:t xml:space="preserve">Table </w:t>
      </w:r>
      <w:r w:rsidR="00AA0E32" w:rsidRPr="00156CD6">
        <w:rPr>
          <w:noProof/>
        </w:rPr>
        <w:t>1</w:t>
      </w:r>
      <w:r w:rsidR="00AA0E32" w:rsidRPr="00156CD6">
        <w:noBreakHyphen/>
      </w:r>
      <w:r w:rsidR="00AA0E32" w:rsidRPr="00156CD6">
        <w:rPr>
          <w:noProof/>
        </w:rPr>
        <w:t>2</w:t>
      </w:r>
      <w:r w:rsidR="00AA0E32" w:rsidRPr="00156CD6">
        <w:fldChar w:fldCharType="end"/>
      </w:r>
      <w:r w:rsidR="00AA0E32" w:rsidRPr="00156CD6">
        <w:t>)</w:t>
      </w:r>
      <w:r>
        <w:t>, reflecting its resilience during down cycles.  Its fast expansion to China provides revenue diversification to its traditional Hong Kong &amp; Macau markets.</w:t>
      </w:r>
      <w:r w:rsidR="00260319">
        <w:t xml:space="preserve"> </w:t>
      </w:r>
      <w:r>
        <w:t>The balance sheet is strong, with a sizeable asset of HK$62.2 billion and equity of HK$31.4 billion</w:t>
      </w:r>
      <w:r w:rsidR="00AA0E32">
        <w:t xml:space="preserve"> </w:t>
      </w:r>
      <w:sdt>
        <w:sdtPr>
          <w:id w:val="1676141915"/>
          <w:citation/>
        </w:sdtPr>
        <w:sdtContent>
          <w:r w:rsidR="00AA0E32">
            <w:fldChar w:fldCharType="begin"/>
          </w:r>
          <w:r w:rsidR="00AA0E32">
            <w:instrText xml:space="preserve">CITATION Cho19 \p 191 \l 1033 </w:instrText>
          </w:r>
          <w:r w:rsidR="00AA0E32">
            <w:fldChar w:fldCharType="separate"/>
          </w:r>
          <w:r w:rsidR="00951628" w:rsidRPr="00951628">
            <w:rPr>
              <w:noProof/>
            </w:rPr>
            <w:t>(Chow Tai Fook, 2019, p. 191)</w:t>
          </w:r>
          <w:r w:rsidR="00AA0E32">
            <w:fldChar w:fldCharType="end"/>
          </w:r>
        </w:sdtContent>
      </w:sdt>
      <w:r>
        <w:t>.</w:t>
      </w:r>
    </w:p>
    <w:p w14:paraId="592854F1" w14:textId="77777777" w:rsidR="00AF1308" w:rsidRDefault="00AF1308">
      <w:pPr>
        <w:jc w:val="both"/>
      </w:pPr>
    </w:p>
    <w:p w14:paraId="4EE382FF" w14:textId="293F30A9" w:rsidR="002F4572" w:rsidRPr="002F4572" w:rsidRDefault="002F4572" w:rsidP="002F4572">
      <w:pPr>
        <w:pStyle w:val="Caption"/>
        <w:keepNext/>
        <w:jc w:val="center"/>
        <w:rPr>
          <w:i w:val="0"/>
          <w:iCs w:val="0"/>
        </w:rPr>
      </w:pPr>
      <w:bookmarkStart w:id="29" w:name="_Ref45974927"/>
      <w:bookmarkStart w:id="30" w:name="_Toc48147189"/>
      <w:r w:rsidRPr="002F4572">
        <w:rPr>
          <w:i w:val="0"/>
          <w:iCs w:val="0"/>
        </w:rPr>
        <w:t xml:space="preserve">Table </w:t>
      </w:r>
      <w:r w:rsidR="003050F4">
        <w:rPr>
          <w:i w:val="0"/>
          <w:iCs w:val="0"/>
        </w:rPr>
        <w:fldChar w:fldCharType="begin"/>
      </w:r>
      <w:r w:rsidR="003050F4">
        <w:rPr>
          <w:i w:val="0"/>
          <w:iCs w:val="0"/>
        </w:rPr>
        <w:instrText xml:space="preserve"> STYLEREF 1 \s </w:instrText>
      </w:r>
      <w:r w:rsidR="003050F4">
        <w:rPr>
          <w:i w:val="0"/>
          <w:iCs w:val="0"/>
        </w:rPr>
        <w:fldChar w:fldCharType="separate"/>
      </w:r>
      <w:r w:rsidR="003050F4">
        <w:rPr>
          <w:i w:val="0"/>
          <w:iCs w:val="0"/>
          <w:noProof/>
        </w:rPr>
        <w:t>1</w:t>
      </w:r>
      <w:r w:rsidR="003050F4">
        <w:rPr>
          <w:i w:val="0"/>
          <w:iCs w:val="0"/>
        </w:rPr>
        <w:fldChar w:fldCharType="end"/>
      </w:r>
      <w:r w:rsidR="003050F4">
        <w:rPr>
          <w:i w:val="0"/>
          <w:iCs w:val="0"/>
        </w:rPr>
        <w:noBreakHyphen/>
      </w:r>
      <w:r w:rsidR="003050F4">
        <w:rPr>
          <w:i w:val="0"/>
          <w:iCs w:val="0"/>
        </w:rPr>
        <w:fldChar w:fldCharType="begin"/>
      </w:r>
      <w:r w:rsidR="003050F4">
        <w:rPr>
          <w:i w:val="0"/>
          <w:iCs w:val="0"/>
        </w:rPr>
        <w:instrText xml:space="preserve"> SEQ Table \* ARABIC \s 1 </w:instrText>
      </w:r>
      <w:r w:rsidR="003050F4">
        <w:rPr>
          <w:i w:val="0"/>
          <w:iCs w:val="0"/>
        </w:rPr>
        <w:fldChar w:fldCharType="separate"/>
      </w:r>
      <w:r w:rsidR="003050F4">
        <w:rPr>
          <w:i w:val="0"/>
          <w:iCs w:val="0"/>
          <w:noProof/>
        </w:rPr>
        <w:t>2</w:t>
      </w:r>
      <w:r w:rsidR="003050F4">
        <w:rPr>
          <w:i w:val="0"/>
          <w:iCs w:val="0"/>
        </w:rPr>
        <w:fldChar w:fldCharType="end"/>
      </w:r>
      <w:bookmarkEnd w:id="29"/>
      <w:r w:rsidRPr="002F4572">
        <w:rPr>
          <w:i w:val="0"/>
          <w:iCs w:val="0"/>
        </w:rPr>
        <w:t xml:space="preserve"> CTFJ’s historical performance between 2011 and 2019</w:t>
      </w:r>
      <w:bookmarkEnd w:id="30"/>
    </w:p>
    <w:p w14:paraId="371770A4" w14:textId="09709E31" w:rsidR="00AF1308" w:rsidRDefault="007F7446" w:rsidP="009F42F0">
      <w:pPr>
        <w:jc w:val="center"/>
      </w:pPr>
      <w:r w:rsidRPr="007F7446">
        <w:rPr>
          <w:noProof/>
        </w:rPr>
        <w:drawing>
          <wp:inline distT="0" distB="0" distL="0" distR="0" wp14:anchorId="1335ABAE" wp14:editId="2FD60EFC">
            <wp:extent cx="5761355" cy="833755"/>
            <wp:effectExtent l="0" t="0" r="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61355" cy="833755"/>
                    </a:xfrm>
                    <a:prstGeom prst="rect">
                      <a:avLst/>
                    </a:prstGeom>
                    <a:noFill/>
                    <a:ln>
                      <a:noFill/>
                    </a:ln>
                  </pic:spPr>
                </pic:pic>
              </a:graphicData>
            </a:graphic>
          </wp:inline>
        </w:drawing>
      </w:r>
    </w:p>
    <w:p w14:paraId="2B8957B3" w14:textId="0FE94005" w:rsidR="009F42F0" w:rsidRDefault="009F42F0" w:rsidP="009F42F0">
      <w:pPr>
        <w:jc w:val="center"/>
      </w:pPr>
      <w:r w:rsidRPr="00513644">
        <w:rPr>
          <w:rStyle w:val="IntenseReference"/>
        </w:rPr>
        <w:t xml:space="preserve">Source: </w:t>
      </w:r>
      <w:r>
        <w:rPr>
          <w:rStyle w:val="IntenseReference"/>
        </w:rPr>
        <w:t>Constructed by the author.</w:t>
      </w:r>
    </w:p>
    <w:p w14:paraId="25CF19FA" w14:textId="77777777" w:rsidR="00AF1308" w:rsidRDefault="00AF1308">
      <w:pPr>
        <w:rPr>
          <w:i/>
        </w:rPr>
      </w:pPr>
    </w:p>
    <w:p w14:paraId="2AD695B2" w14:textId="71CC4C76" w:rsidR="00AF1308" w:rsidRDefault="00265378" w:rsidP="00D304D1">
      <w:pPr>
        <w:pStyle w:val="Heading2"/>
      </w:pPr>
      <w:r>
        <w:br w:type="page"/>
      </w:r>
      <w:bookmarkStart w:id="31" w:name="_Toc48147036"/>
      <w:r>
        <w:lastRenderedPageBreak/>
        <w:t xml:space="preserve">1.6 </w:t>
      </w:r>
      <w:r w:rsidR="008E56ED">
        <w:tab/>
      </w:r>
      <w:r>
        <w:t>Market position against competitors</w:t>
      </w:r>
      <w:bookmarkEnd w:id="31"/>
    </w:p>
    <w:p w14:paraId="1F240C4E" w14:textId="36E14AA6" w:rsidR="00F5484D" w:rsidRDefault="007905B0">
      <w:r>
        <w:t>Under the peer comparison, we will focus on their performance and assets.</w:t>
      </w:r>
    </w:p>
    <w:p w14:paraId="12AEE386" w14:textId="77777777" w:rsidR="007905B0" w:rsidRDefault="007905B0"/>
    <w:p w14:paraId="385B4563" w14:textId="3788D67F" w:rsidR="006D4B37" w:rsidRDefault="00265378" w:rsidP="00063730">
      <w:pPr>
        <w:jc w:val="both"/>
      </w:pPr>
      <w:r w:rsidRPr="006D4B37">
        <w:rPr>
          <w:b/>
          <w:bCs/>
        </w:rPr>
        <w:t>By performance</w:t>
      </w:r>
      <w:r>
        <w:t xml:space="preserve">: CTFJ being the largest Asia </w:t>
      </w:r>
      <w:r w:rsidR="00F14605">
        <w:t>j</w:t>
      </w:r>
      <w:r w:rsidR="00024AAB">
        <w:t>ewellery</w:t>
      </w:r>
      <w:r>
        <w:t xml:space="preserve"> retailer, generates robust revenue </w:t>
      </w:r>
      <w:r w:rsidR="00594AE5">
        <w:t xml:space="preserve">at 66.9 billion </w:t>
      </w:r>
      <w:sdt>
        <w:sdtPr>
          <w:id w:val="-1399125683"/>
          <w:citation/>
        </w:sdtPr>
        <w:sdtContent>
          <w:r w:rsidR="00594AE5">
            <w:fldChar w:fldCharType="begin"/>
          </w:r>
          <w:r w:rsidR="00594AE5">
            <w:instrText xml:space="preserve">CITATION Cho19 \p 190 \l 1033 </w:instrText>
          </w:r>
          <w:r w:rsidR="00594AE5">
            <w:fldChar w:fldCharType="separate"/>
          </w:r>
          <w:r w:rsidR="00951628" w:rsidRPr="00951628">
            <w:rPr>
              <w:noProof/>
            </w:rPr>
            <w:t>(Chow Tai Fook, 2019, p. 190)</w:t>
          </w:r>
          <w:r w:rsidR="00594AE5">
            <w:fldChar w:fldCharType="end"/>
          </w:r>
        </w:sdtContent>
      </w:sdt>
      <w:r w:rsidR="00594AE5">
        <w:t xml:space="preserve">, </w:t>
      </w:r>
      <w:r>
        <w:t>lead</w:t>
      </w:r>
      <w:r w:rsidR="00594AE5">
        <w:t>ing</w:t>
      </w:r>
      <w:r>
        <w:t xml:space="preserve"> its peers by 4.2X from </w:t>
      </w:r>
      <w:r w:rsidR="005667ED">
        <w:t>LF</w:t>
      </w:r>
      <w:r w:rsidR="00594AE5">
        <w:t xml:space="preserve"> </w:t>
      </w:r>
      <w:sdt>
        <w:sdtPr>
          <w:id w:val="1404029272"/>
          <w:citation/>
        </w:sdtPr>
        <w:sdtContent>
          <w:r w:rsidR="00594AE5">
            <w:fldChar w:fldCharType="begin"/>
          </w:r>
          <w:r w:rsidR="00594AE5">
            <w:instrText xml:space="preserve"> CITATION Luk19 \l 1033 </w:instrText>
          </w:r>
          <w:r w:rsidR="00594AE5">
            <w:fldChar w:fldCharType="separate"/>
          </w:r>
          <w:r w:rsidR="00951628" w:rsidRPr="00951628">
            <w:rPr>
              <w:noProof/>
            </w:rPr>
            <w:t>(Luk Fook, 2019)</w:t>
          </w:r>
          <w:r w:rsidR="00594AE5">
            <w:fldChar w:fldCharType="end"/>
          </w:r>
        </w:sdtContent>
      </w:sdt>
      <w:r w:rsidR="005667ED">
        <w:t>,</w:t>
      </w:r>
      <w:r>
        <w:t xml:space="preserve"> and </w:t>
      </w:r>
      <w:r w:rsidR="00260319">
        <w:t xml:space="preserve">16.4X from </w:t>
      </w:r>
      <w:r w:rsidR="005667ED">
        <w:t>TSL</w:t>
      </w:r>
      <w:r w:rsidR="00594AE5">
        <w:t xml:space="preserve"> </w:t>
      </w:r>
      <w:sdt>
        <w:sdtPr>
          <w:id w:val="-1538191104"/>
          <w:citation/>
        </w:sdtPr>
        <w:sdtContent>
          <w:r w:rsidR="00594AE5">
            <w:fldChar w:fldCharType="begin"/>
          </w:r>
          <w:r w:rsidR="00594AE5">
            <w:instrText xml:space="preserve"> CITATION Tse19 \l 1033 </w:instrText>
          </w:r>
          <w:r w:rsidR="00594AE5">
            <w:fldChar w:fldCharType="separate"/>
          </w:r>
          <w:r w:rsidR="00951628" w:rsidRPr="00951628">
            <w:rPr>
              <w:noProof/>
            </w:rPr>
            <w:t>(Tse Sui Luen, 2019)</w:t>
          </w:r>
          <w:r w:rsidR="00594AE5">
            <w:fldChar w:fldCharType="end"/>
          </w:r>
        </w:sdtContent>
      </w:sdt>
      <w:r>
        <w:t>. Market share</w:t>
      </w:r>
      <w:r w:rsidR="00260319">
        <w:t xml:space="preserve"> </w:t>
      </w:r>
      <w:r>
        <w:t>is not publicly available.</w:t>
      </w:r>
      <w:r w:rsidR="00063730">
        <w:t xml:space="preserve"> </w:t>
      </w:r>
    </w:p>
    <w:p w14:paraId="59FD2495" w14:textId="77777777" w:rsidR="00946858" w:rsidRDefault="00946858" w:rsidP="00063730">
      <w:pPr>
        <w:jc w:val="both"/>
      </w:pPr>
    </w:p>
    <w:p w14:paraId="6CBB463C" w14:textId="77777777" w:rsidR="00946858" w:rsidRDefault="00946858" w:rsidP="00063730">
      <w:pPr>
        <w:jc w:val="both"/>
      </w:pPr>
    </w:p>
    <w:p w14:paraId="68BDC6BB" w14:textId="6B058E2C" w:rsidR="00946858" w:rsidRPr="00946858" w:rsidRDefault="00946858" w:rsidP="00946858">
      <w:pPr>
        <w:pStyle w:val="Caption"/>
        <w:keepNext/>
        <w:jc w:val="center"/>
        <w:rPr>
          <w:i w:val="0"/>
          <w:iCs w:val="0"/>
        </w:rPr>
      </w:pPr>
      <w:bookmarkStart w:id="32" w:name="_Toc48147146"/>
      <w:r w:rsidRPr="00946858">
        <w:rPr>
          <w:i w:val="0"/>
          <w:iCs w:val="0"/>
        </w:rPr>
        <w:t xml:space="preserve">Figure </w:t>
      </w:r>
      <w:r w:rsidR="00FE239A">
        <w:rPr>
          <w:i w:val="0"/>
          <w:iCs w:val="0"/>
        </w:rPr>
        <w:fldChar w:fldCharType="begin"/>
      </w:r>
      <w:r w:rsidR="00FE239A">
        <w:rPr>
          <w:i w:val="0"/>
          <w:iCs w:val="0"/>
        </w:rPr>
        <w:instrText xml:space="preserve"> STYLEREF 1 \s </w:instrText>
      </w:r>
      <w:r w:rsidR="00FE239A">
        <w:rPr>
          <w:i w:val="0"/>
          <w:iCs w:val="0"/>
        </w:rPr>
        <w:fldChar w:fldCharType="separate"/>
      </w:r>
      <w:r w:rsidR="00FE239A">
        <w:rPr>
          <w:i w:val="0"/>
          <w:iCs w:val="0"/>
          <w:noProof/>
        </w:rPr>
        <w:t>1</w:t>
      </w:r>
      <w:r w:rsidR="00FE239A">
        <w:rPr>
          <w:i w:val="0"/>
          <w:iCs w:val="0"/>
        </w:rPr>
        <w:fldChar w:fldCharType="end"/>
      </w:r>
      <w:r w:rsidR="00FE239A">
        <w:rPr>
          <w:i w:val="0"/>
          <w:iCs w:val="0"/>
        </w:rPr>
        <w:noBreakHyphen/>
      </w:r>
      <w:r w:rsidR="00FE239A">
        <w:rPr>
          <w:i w:val="0"/>
          <w:iCs w:val="0"/>
        </w:rPr>
        <w:fldChar w:fldCharType="begin"/>
      </w:r>
      <w:r w:rsidR="00FE239A">
        <w:rPr>
          <w:i w:val="0"/>
          <w:iCs w:val="0"/>
        </w:rPr>
        <w:instrText xml:space="preserve"> SEQ Figure \* ARABIC \s 1 </w:instrText>
      </w:r>
      <w:r w:rsidR="00FE239A">
        <w:rPr>
          <w:i w:val="0"/>
          <w:iCs w:val="0"/>
        </w:rPr>
        <w:fldChar w:fldCharType="separate"/>
      </w:r>
      <w:r w:rsidR="00FE239A">
        <w:rPr>
          <w:i w:val="0"/>
          <w:iCs w:val="0"/>
          <w:noProof/>
        </w:rPr>
        <w:t>4</w:t>
      </w:r>
      <w:r w:rsidR="00FE239A">
        <w:rPr>
          <w:i w:val="0"/>
          <w:iCs w:val="0"/>
        </w:rPr>
        <w:fldChar w:fldCharType="end"/>
      </w:r>
      <w:r w:rsidRPr="00946858">
        <w:rPr>
          <w:i w:val="0"/>
          <w:iCs w:val="0"/>
        </w:rPr>
        <w:t xml:space="preserve"> Revenue Contribution by Region</w:t>
      </w:r>
      <w:bookmarkEnd w:id="32"/>
    </w:p>
    <w:p w14:paraId="33C2C248" w14:textId="7C3169D3" w:rsidR="00946858" w:rsidRDefault="00652877" w:rsidP="00946858">
      <w:pPr>
        <w:jc w:val="center"/>
        <w:rPr>
          <w:rStyle w:val="IntenseReference"/>
          <w:i/>
          <w:iCs/>
        </w:rPr>
      </w:pPr>
      <w:r>
        <w:rPr>
          <w:noProof/>
        </w:rPr>
        <w:drawing>
          <wp:inline distT="0" distB="0" distL="0" distR="0" wp14:anchorId="0EB5C030" wp14:editId="315BDF5B">
            <wp:extent cx="6140546" cy="4245113"/>
            <wp:effectExtent l="0" t="0" r="0" b="3175"/>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b="847"/>
                    <a:stretch/>
                  </pic:blipFill>
                  <pic:spPr bwMode="auto">
                    <a:xfrm>
                      <a:off x="0" y="0"/>
                      <a:ext cx="6148839" cy="4250846"/>
                    </a:xfrm>
                    <a:prstGeom prst="rect">
                      <a:avLst/>
                    </a:prstGeom>
                    <a:ln>
                      <a:noFill/>
                    </a:ln>
                    <a:extLst>
                      <a:ext uri="{53640926-AAD7-44D8-BBD7-CCE9431645EC}">
                        <a14:shadowObscured xmlns:a14="http://schemas.microsoft.com/office/drawing/2010/main"/>
                      </a:ext>
                    </a:extLst>
                  </pic:spPr>
                </pic:pic>
              </a:graphicData>
            </a:graphic>
          </wp:inline>
        </w:drawing>
      </w:r>
    </w:p>
    <w:p w14:paraId="7C093197" w14:textId="3DC90928" w:rsidR="00B5317B" w:rsidRPr="00C343BC" w:rsidRDefault="00C343BC" w:rsidP="00C343BC">
      <w:pPr>
        <w:pStyle w:val="Caption"/>
        <w:keepNext/>
        <w:jc w:val="center"/>
        <w:rPr>
          <w:i w:val="0"/>
          <w:iCs w:val="0"/>
        </w:rPr>
      </w:pPr>
      <w:r w:rsidRPr="00C343BC">
        <w:rPr>
          <w:rStyle w:val="IntenseReference"/>
          <w:i w:val="0"/>
          <w:iCs w:val="0"/>
        </w:rPr>
        <w:t>Source: Constructed by the author.</w:t>
      </w:r>
    </w:p>
    <w:p w14:paraId="1ECCA225" w14:textId="77777777" w:rsidR="00547752" w:rsidRDefault="00547752">
      <w:pPr>
        <w:jc w:val="both"/>
      </w:pPr>
    </w:p>
    <w:p w14:paraId="1202E757" w14:textId="77777777" w:rsidR="00946858" w:rsidRDefault="00946858">
      <w:r>
        <w:br w:type="page"/>
      </w:r>
    </w:p>
    <w:p w14:paraId="304A1BBD" w14:textId="77777777" w:rsidR="007905B0" w:rsidRDefault="007905B0">
      <w:pPr>
        <w:jc w:val="both"/>
      </w:pPr>
    </w:p>
    <w:p w14:paraId="70D2D6FC" w14:textId="7CA25D1B" w:rsidR="00513644" w:rsidRDefault="002E7C9F">
      <w:pPr>
        <w:jc w:val="both"/>
      </w:pPr>
      <w:r>
        <w:t>Its strong foothold in China attributes CTFJ’s strong performance</w:t>
      </w:r>
      <w:r w:rsidR="00063730">
        <w:t>, represents 63.7% of its total revenue in FYE31Mar-19</w:t>
      </w:r>
      <w:r w:rsidR="00594AE5">
        <w:t xml:space="preserve"> </w:t>
      </w:r>
      <w:sdt>
        <w:sdtPr>
          <w:id w:val="-1007982936"/>
          <w:citation/>
        </w:sdtPr>
        <w:sdtContent>
          <w:r w:rsidR="00594AE5">
            <w:fldChar w:fldCharType="begin"/>
          </w:r>
          <w:r w:rsidR="00594AE5">
            <w:instrText xml:space="preserve">CITATION Cho19 \p 228 \l 1033 </w:instrText>
          </w:r>
          <w:r w:rsidR="00594AE5">
            <w:fldChar w:fldCharType="separate"/>
          </w:r>
          <w:r w:rsidR="00951628" w:rsidRPr="00951628">
            <w:rPr>
              <w:noProof/>
            </w:rPr>
            <w:t>(Chow Tai Fook, 2019, p. 228)</w:t>
          </w:r>
          <w:r w:rsidR="00594AE5">
            <w:fldChar w:fldCharType="end"/>
          </w:r>
        </w:sdtContent>
      </w:sdt>
      <w:r w:rsidR="00063730">
        <w:t xml:space="preserve">. Compared to </w:t>
      </w:r>
      <w:r w:rsidR="00447A21">
        <w:t>LF</w:t>
      </w:r>
      <w:r w:rsidR="00260319">
        <w:t xml:space="preserve"> and TSL</w:t>
      </w:r>
      <w:r w:rsidR="00063730">
        <w:t xml:space="preserve">, who </w:t>
      </w:r>
      <w:r w:rsidR="00260319">
        <w:t>are</w:t>
      </w:r>
      <w:r w:rsidR="00063730">
        <w:t xml:space="preserve"> gradually growing in China. In contrast, the revenue in </w:t>
      </w:r>
      <w:r w:rsidR="001C620F">
        <w:t xml:space="preserve">the </w:t>
      </w:r>
      <w:r w:rsidR="00063730">
        <w:t xml:space="preserve">Hong Kong market is </w:t>
      </w:r>
      <w:r w:rsidR="00A13EE8">
        <w:t xml:space="preserve">overall </w:t>
      </w:r>
      <w:r w:rsidR="00063730">
        <w:t xml:space="preserve">declining </w:t>
      </w:r>
      <w:r w:rsidR="00A13EE8">
        <w:t>within</w:t>
      </w:r>
      <w:r w:rsidR="00063730">
        <w:t xml:space="preserve"> the industry </w:t>
      </w:r>
      <w:r w:rsidR="006D4B37">
        <w:t xml:space="preserve">in the last </w:t>
      </w:r>
      <w:r w:rsidR="005667ED">
        <w:t>three</w:t>
      </w:r>
      <w:r w:rsidR="006D4B37">
        <w:t xml:space="preserve"> year</w:t>
      </w:r>
      <w:r w:rsidR="005667ED">
        <w:t>s</w:t>
      </w:r>
      <w:r w:rsidR="006D4B37">
        <w:t xml:space="preserve"> </w:t>
      </w:r>
      <w:r w:rsidR="00063730">
        <w:t>(</w:t>
      </w:r>
      <w:r w:rsidR="00063730" w:rsidRPr="00156CD6">
        <w:fldChar w:fldCharType="begin"/>
      </w:r>
      <w:r w:rsidR="00063730" w:rsidRPr="00156CD6">
        <w:instrText xml:space="preserve"> REF _Ref45975001 \h  \* MERGEFORMAT </w:instrText>
      </w:r>
      <w:r w:rsidR="00063730" w:rsidRPr="00156CD6">
        <w:fldChar w:fldCharType="separate"/>
      </w:r>
      <w:r w:rsidR="00063730" w:rsidRPr="00156CD6">
        <w:t xml:space="preserve">Table </w:t>
      </w:r>
      <w:r w:rsidR="00063730" w:rsidRPr="00156CD6">
        <w:rPr>
          <w:noProof/>
        </w:rPr>
        <w:t>1</w:t>
      </w:r>
      <w:r w:rsidR="00063730" w:rsidRPr="00156CD6">
        <w:noBreakHyphen/>
      </w:r>
      <w:r w:rsidR="00063730" w:rsidRPr="00156CD6">
        <w:rPr>
          <w:noProof/>
        </w:rPr>
        <w:t>3</w:t>
      </w:r>
      <w:r w:rsidR="00063730" w:rsidRPr="00156CD6">
        <w:fldChar w:fldCharType="end"/>
      </w:r>
      <w:r w:rsidR="00063730">
        <w:t>).</w:t>
      </w:r>
      <w:bookmarkStart w:id="33" w:name="_heading=h.1ksv4uv" w:colFirst="0" w:colLast="0"/>
      <w:bookmarkEnd w:id="33"/>
    </w:p>
    <w:p w14:paraId="578E2775" w14:textId="77777777" w:rsidR="006D4B37" w:rsidRDefault="006D4B37">
      <w:pPr>
        <w:jc w:val="both"/>
      </w:pPr>
    </w:p>
    <w:p w14:paraId="711CA2AC" w14:textId="5F4D88F8" w:rsidR="002F4572" w:rsidRPr="002F4572" w:rsidRDefault="002F4572" w:rsidP="002F4572">
      <w:pPr>
        <w:pStyle w:val="Caption"/>
        <w:keepNext/>
        <w:jc w:val="center"/>
        <w:rPr>
          <w:i w:val="0"/>
          <w:iCs w:val="0"/>
        </w:rPr>
      </w:pPr>
      <w:bookmarkStart w:id="34" w:name="_Ref45975001"/>
      <w:bookmarkStart w:id="35" w:name="_Toc48147190"/>
      <w:r w:rsidRPr="002F4572">
        <w:rPr>
          <w:i w:val="0"/>
          <w:iCs w:val="0"/>
        </w:rPr>
        <w:t xml:space="preserve">Table </w:t>
      </w:r>
      <w:r w:rsidR="003050F4">
        <w:rPr>
          <w:i w:val="0"/>
          <w:iCs w:val="0"/>
        </w:rPr>
        <w:fldChar w:fldCharType="begin"/>
      </w:r>
      <w:r w:rsidR="003050F4">
        <w:rPr>
          <w:i w:val="0"/>
          <w:iCs w:val="0"/>
        </w:rPr>
        <w:instrText xml:space="preserve"> STYLEREF 1 \s </w:instrText>
      </w:r>
      <w:r w:rsidR="003050F4">
        <w:rPr>
          <w:i w:val="0"/>
          <w:iCs w:val="0"/>
        </w:rPr>
        <w:fldChar w:fldCharType="separate"/>
      </w:r>
      <w:r w:rsidR="003050F4">
        <w:rPr>
          <w:i w:val="0"/>
          <w:iCs w:val="0"/>
          <w:noProof/>
        </w:rPr>
        <w:t>1</w:t>
      </w:r>
      <w:r w:rsidR="003050F4">
        <w:rPr>
          <w:i w:val="0"/>
          <w:iCs w:val="0"/>
        </w:rPr>
        <w:fldChar w:fldCharType="end"/>
      </w:r>
      <w:r w:rsidR="003050F4">
        <w:rPr>
          <w:i w:val="0"/>
          <w:iCs w:val="0"/>
        </w:rPr>
        <w:noBreakHyphen/>
      </w:r>
      <w:r w:rsidR="003050F4">
        <w:rPr>
          <w:i w:val="0"/>
          <w:iCs w:val="0"/>
        </w:rPr>
        <w:fldChar w:fldCharType="begin"/>
      </w:r>
      <w:r w:rsidR="003050F4">
        <w:rPr>
          <w:i w:val="0"/>
          <w:iCs w:val="0"/>
        </w:rPr>
        <w:instrText xml:space="preserve"> SEQ Table \* ARABIC \s 1 </w:instrText>
      </w:r>
      <w:r w:rsidR="003050F4">
        <w:rPr>
          <w:i w:val="0"/>
          <w:iCs w:val="0"/>
        </w:rPr>
        <w:fldChar w:fldCharType="separate"/>
      </w:r>
      <w:r w:rsidR="003050F4">
        <w:rPr>
          <w:i w:val="0"/>
          <w:iCs w:val="0"/>
          <w:noProof/>
        </w:rPr>
        <w:t>3</w:t>
      </w:r>
      <w:r w:rsidR="003050F4">
        <w:rPr>
          <w:i w:val="0"/>
          <w:iCs w:val="0"/>
        </w:rPr>
        <w:fldChar w:fldCharType="end"/>
      </w:r>
      <w:bookmarkEnd w:id="34"/>
      <w:r w:rsidRPr="002F4572">
        <w:rPr>
          <w:i w:val="0"/>
          <w:iCs w:val="0"/>
        </w:rPr>
        <w:t xml:space="preserve"> Revenue by Region</w:t>
      </w:r>
      <w:bookmarkEnd w:id="35"/>
    </w:p>
    <w:p w14:paraId="70D6565E" w14:textId="034799F8" w:rsidR="00AF1308" w:rsidRDefault="00CA4F0C">
      <w:pPr>
        <w:jc w:val="center"/>
      </w:pPr>
      <w:r w:rsidRPr="00CA4F0C">
        <w:rPr>
          <w:noProof/>
        </w:rPr>
        <w:drawing>
          <wp:inline distT="0" distB="0" distL="0" distR="0" wp14:anchorId="034CD7A7" wp14:editId="49B69F24">
            <wp:extent cx="5761355" cy="717550"/>
            <wp:effectExtent l="0" t="0" r="0" b="63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761355" cy="717550"/>
                    </a:xfrm>
                    <a:prstGeom prst="rect">
                      <a:avLst/>
                    </a:prstGeom>
                    <a:noFill/>
                    <a:ln>
                      <a:noFill/>
                    </a:ln>
                  </pic:spPr>
                </pic:pic>
              </a:graphicData>
            </a:graphic>
          </wp:inline>
        </w:drawing>
      </w:r>
    </w:p>
    <w:p w14:paraId="554783EB" w14:textId="64710BAF" w:rsidR="00F5484D" w:rsidRDefault="00C343BC" w:rsidP="00C343BC">
      <w:pPr>
        <w:jc w:val="center"/>
      </w:pPr>
      <w:r w:rsidRPr="00513644">
        <w:rPr>
          <w:rStyle w:val="IntenseReference"/>
        </w:rPr>
        <w:t>Source: Constructed by the author</w:t>
      </w:r>
      <w:r>
        <w:rPr>
          <w:rStyle w:val="IntenseReference"/>
        </w:rPr>
        <w:t>.</w:t>
      </w:r>
    </w:p>
    <w:p w14:paraId="65B4B189" w14:textId="2616E6D2" w:rsidR="00946858" w:rsidRDefault="00946858" w:rsidP="000D3CE6">
      <w:pPr>
        <w:jc w:val="both"/>
      </w:pPr>
    </w:p>
    <w:p w14:paraId="57A1D2DD" w14:textId="76235A8C" w:rsidR="007905B0" w:rsidRDefault="007905B0" w:rsidP="000D3CE6">
      <w:pPr>
        <w:jc w:val="both"/>
      </w:pPr>
    </w:p>
    <w:p w14:paraId="4555AD23" w14:textId="77777777" w:rsidR="007905B0" w:rsidRDefault="007905B0" w:rsidP="000D3CE6">
      <w:pPr>
        <w:jc w:val="both"/>
      </w:pPr>
    </w:p>
    <w:p w14:paraId="4A038935" w14:textId="3E47F849" w:rsidR="00AF1308" w:rsidRDefault="00265378" w:rsidP="000D3CE6">
      <w:pPr>
        <w:jc w:val="both"/>
      </w:pPr>
      <w:r w:rsidRPr="006D4B37">
        <w:rPr>
          <w:b/>
          <w:bCs/>
        </w:rPr>
        <w:t>By non-current assets</w:t>
      </w:r>
      <w:r>
        <w:t xml:space="preserve">: To achieve cost optimization, CTFJ is also the first amongst its peers to </w:t>
      </w:r>
      <w:r w:rsidR="00260319">
        <w:t>invest</w:t>
      </w:r>
      <w:r>
        <w:t xml:space="preserve"> its production facilities to China.  68.69% of its non-current assets as of 31 Mar-19</w:t>
      </w:r>
      <w:r w:rsidR="00F2509F">
        <w:t xml:space="preserve"> </w:t>
      </w:r>
      <w:r w:rsidR="00F2509F" w:rsidRPr="00F2509F">
        <w:t>(</w:t>
      </w:r>
      <w:r w:rsidR="00F2509F" w:rsidRPr="00F2509F">
        <w:fldChar w:fldCharType="begin"/>
      </w:r>
      <w:r w:rsidR="00F2509F" w:rsidRPr="00F2509F">
        <w:instrText xml:space="preserve"> REF _Ref45975019 \h  \* MERGEFORMAT </w:instrText>
      </w:r>
      <w:r w:rsidR="00F2509F" w:rsidRPr="00F2509F">
        <w:fldChar w:fldCharType="separate"/>
      </w:r>
      <w:r w:rsidR="00F2509F" w:rsidRPr="00F2509F">
        <w:t xml:space="preserve">Table </w:t>
      </w:r>
      <w:r w:rsidR="00F2509F" w:rsidRPr="00F2509F">
        <w:rPr>
          <w:noProof/>
        </w:rPr>
        <w:t>1</w:t>
      </w:r>
      <w:r w:rsidR="00F2509F" w:rsidRPr="00F2509F">
        <w:noBreakHyphen/>
      </w:r>
      <w:r w:rsidR="00F2509F" w:rsidRPr="00F2509F">
        <w:rPr>
          <w:noProof/>
        </w:rPr>
        <w:t>4</w:t>
      </w:r>
      <w:r w:rsidR="00F2509F" w:rsidRPr="00F2509F">
        <w:fldChar w:fldCharType="end"/>
      </w:r>
      <w:r w:rsidR="00F2509F" w:rsidRPr="00F2509F">
        <w:t>)</w:t>
      </w:r>
      <w:r>
        <w:t>, primarily its production facilities &amp; equipment, are based in China</w:t>
      </w:r>
      <w:r w:rsidR="00F2509F">
        <w:t xml:space="preserve"> </w:t>
      </w:r>
      <w:sdt>
        <w:sdtPr>
          <w:id w:val="1413285676"/>
          <w:citation/>
        </w:sdtPr>
        <w:sdtContent>
          <w:r w:rsidR="00F2509F">
            <w:fldChar w:fldCharType="begin"/>
          </w:r>
          <w:r w:rsidR="00594AE5">
            <w:instrText xml:space="preserve">CITATION Cho19 \p 230 \l 1033 </w:instrText>
          </w:r>
          <w:r w:rsidR="00F2509F">
            <w:fldChar w:fldCharType="separate"/>
          </w:r>
          <w:r w:rsidR="00951628" w:rsidRPr="00951628">
            <w:rPr>
              <w:noProof/>
            </w:rPr>
            <w:t>(Chow Tai Fook, 2019, p. 230)</w:t>
          </w:r>
          <w:r w:rsidR="00F2509F">
            <w:fldChar w:fldCharType="end"/>
          </w:r>
        </w:sdtContent>
      </w:sdt>
      <w:r>
        <w:t xml:space="preserve">.  </w:t>
      </w:r>
    </w:p>
    <w:p w14:paraId="2DB9E265" w14:textId="02DFF05C" w:rsidR="00513644" w:rsidRDefault="00513644">
      <w:pPr>
        <w:jc w:val="both"/>
      </w:pPr>
    </w:p>
    <w:p w14:paraId="6414A853" w14:textId="77777777" w:rsidR="007905B0" w:rsidRDefault="007905B0">
      <w:pPr>
        <w:jc w:val="both"/>
      </w:pPr>
    </w:p>
    <w:p w14:paraId="3DD9A3C3" w14:textId="05F5BC34" w:rsidR="002F4572" w:rsidRPr="002F4572" w:rsidRDefault="002F4572" w:rsidP="002F4572">
      <w:pPr>
        <w:pStyle w:val="Caption"/>
        <w:keepNext/>
        <w:jc w:val="center"/>
        <w:rPr>
          <w:i w:val="0"/>
          <w:iCs w:val="0"/>
        </w:rPr>
      </w:pPr>
      <w:bookmarkStart w:id="36" w:name="_Ref45975019"/>
      <w:bookmarkStart w:id="37" w:name="_Toc48147191"/>
      <w:r w:rsidRPr="002F4572">
        <w:rPr>
          <w:i w:val="0"/>
          <w:iCs w:val="0"/>
        </w:rPr>
        <w:t xml:space="preserve">Table </w:t>
      </w:r>
      <w:r w:rsidR="003050F4">
        <w:rPr>
          <w:i w:val="0"/>
          <w:iCs w:val="0"/>
        </w:rPr>
        <w:fldChar w:fldCharType="begin"/>
      </w:r>
      <w:r w:rsidR="003050F4">
        <w:rPr>
          <w:i w:val="0"/>
          <w:iCs w:val="0"/>
        </w:rPr>
        <w:instrText xml:space="preserve"> STYLEREF 1 \s </w:instrText>
      </w:r>
      <w:r w:rsidR="003050F4">
        <w:rPr>
          <w:i w:val="0"/>
          <w:iCs w:val="0"/>
        </w:rPr>
        <w:fldChar w:fldCharType="separate"/>
      </w:r>
      <w:r w:rsidR="003050F4">
        <w:rPr>
          <w:i w:val="0"/>
          <w:iCs w:val="0"/>
          <w:noProof/>
        </w:rPr>
        <w:t>1</w:t>
      </w:r>
      <w:r w:rsidR="003050F4">
        <w:rPr>
          <w:i w:val="0"/>
          <w:iCs w:val="0"/>
        </w:rPr>
        <w:fldChar w:fldCharType="end"/>
      </w:r>
      <w:r w:rsidR="003050F4">
        <w:rPr>
          <w:i w:val="0"/>
          <w:iCs w:val="0"/>
        </w:rPr>
        <w:noBreakHyphen/>
      </w:r>
      <w:r w:rsidR="003050F4">
        <w:rPr>
          <w:i w:val="0"/>
          <w:iCs w:val="0"/>
        </w:rPr>
        <w:fldChar w:fldCharType="begin"/>
      </w:r>
      <w:r w:rsidR="003050F4">
        <w:rPr>
          <w:i w:val="0"/>
          <w:iCs w:val="0"/>
        </w:rPr>
        <w:instrText xml:space="preserve"> SEQ Table \* ARABIC \s 1 </w:instrText>
      </w:r>
      <w:r w:rsidR="003050F4">
        <w:rPr>
          <w:i w:val="0"/>
          <w:iCs w:val="0"/>
        </w:rPr>
        <w:fldChar w:fldCharType="separate"/>
      </w:r>
      <w:r w:rsidR="003050F4">
        <w:rPr>
          <w:i w:val="0"/>
          <w:iCs w:val="0"/>
          <w:noProof/>
        </w:rPr>
        <w:t>4</w:t>
      </w:r>
      <w:r w:rsidR="003050F4">
        <w:rPr>
          <w:i w:val="0"/>
          <w:iCs w:val="0"/>
        </w:rPr>
        <w:fldChar w:fldCharType="end"/>
      </w:r>
      <w:bookmarkEnd w:id="36"/>
      <w:r w:rsidRPr="002F4572">
        <w:rPr>
          <w:i w:val="0"/>
          <w:iCs w:val="0"/>
        </w:rPr>
        <w:t xml:space="preserve"> Non-Current Assets Breakdown by Region</w:t>
      </w:r>
      <w:bookmarkEnd w:id="37"/>
    </w:p>
    <w:p w14:paraId="77E537CD" w14:textId="77777777" w:rsidR="00AF1308" w:rsidRDefault="00265378">
      <w:pPr>
        <w:jc w:val="center"/>
      </w:pPr>
      <w:r>
        <w:rPr>
          <w:noProof/>
        </w:rPr>
        <w:drawing>
          <wp:inline distT="0" distB="0" distL="0" distR="0" wp14:anchorId="10314C23" wp14:editId="1EA06E0B">
            <wp:extent cx="5943600" cy="1021278"/>
            <wp:effectExtent l="0" t="0" r="0" b="7620"/>
            <wp:docPr id="83"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28"/>
                    <a:srcRect/>
                    <a:stretch>
                      <a:fillRect/>
                    </a:stretch>
                  </pic:blipFill>
                  <pic:spPr>
                    <a:xfrm>
                      <a:off x="0" y="0"/>
                      <a:ext cx="6008881" cy="1032495"/>
                    </a:xfrm>
                    <a:prstGeom prst="rect">
                      <a:avLst/>
                    </a:prstGeom>
                    <a:ln/>
                  </pic:spPr>
                </pic:pic>
              </a:graphicData>
            </a:graphic>
          </wp:inline>
        </w:drawing>
      </w:r>
    </w:p>
    <w:p w14:paraId="10C4E41D" w14:textId="36661859" w:rsidR="00513644" w:rsidRDefault="00507876" w:rsidP="00507876">
      <w:pPr>
        <w:jc w:val="center"/>
        <w:rPr>
          <w:b/>
          <w:szCs w:val="32"/>
        </w:rPr>
      </w:pPr>
      <w:bookmarkStart w:id="38" w:name="_Ref46000504"/>
      <w:bookmarkStart w:id="39" w:name="_Ref46000511"/>
      <w:bookmarkStart w:id="40" w:name="_Ref46000522"/>
      <w:bookmarkStart w:id="41" w:name="_Ref46000525"/>
      <w:bookmarkStart w:id="42" w:name="_Ref46000533"/>
      <w:r w:rsidRPr="00513644">
        <w:rPr>
          <w:rStyle w:val="IntenseReference"/>
        </w:rPr>
        <w:t>Source: Constructed by the author</w:t>
      </w:r>
      <w:r>
        <w:rPr>
          <w:rStyle w:val="IntenseReference"/>
        </w:rPr>
        <w:t>.</w:t>
      </w:r>
      <w:r w:rsidR="00513644">
        <w:br w:type="page"/>
      </w:r>
    </w:p>
    <w:p w14:paraId="5C001033" w14:textId="5194800B" w:rsidR="00AF1308" w:rsidRDefault="00265378">
      <w:pPr>
        <w:pStyle w:val="Heading2"/>
      </w:pPr>
      <w:bookmarkStart w:id="43" w:name="_Toc48147037"/>
      <w:r>
        <w:lastRenderedPageBreak/>
        <w:t xml:space="preserve">1.7 </w:t>
      </w:r>
      <w:r w:rsidR="008E56ED">
        <w:tab/>
      </w:r>
      <w:r>
        <w:t>Major development</w:t>
      </w:r>
      <w:r w:rsidR="00260319">
        <w:t xml:space="preserve"> </w:t>
      </w:r>
      <w:r>
        <w:t>and challenges ahead</w:t>
      </w:r>
      <w:bookmarkEnd w:id="38"/>
      <w:bookmarkEnd w:id="39"/>
      <w:bookmarkEnd w:id="40"/>
      <w:bookmarkEnd w:id="41"/>
      <w:bookmarkEnd w:id="42"/>
      <w:bookmarkEnd w:id="43"/>
    </w:p>
    <w:p w14:paraId="097A4D8C" w14:textId="3242C068" w:rsidR="00AF1308" w:rsidRDefault="006866FD">
      <w:pPr>
        <w:jc w:val="both"/>
      </w:pPr>
      <w:r>
        <w:t>Ever s</w:t>
      </w:r>
      <w:r w:rsidR="00265378">
        <w:t xml:space="preserve">ince the global economic crisis in 2009, </w:t>
      </w:r>
      <w:r w:rsidR="007A35AE">
        <w:t>CTFJ expanded</w:t>
      </w:r>
      <w:r w:rsidR="00265378">
        <w:t xml:space="preserve"> its business operations globally by </w:t>
      </w:r>
      <w:r w:rsidR="007A35AE">
        <w:t>enlarging</w:t>
      </w:r>
      <w:r w:rsidR="00265378">
        <w:t xml:space="preserve"> the Chinese markets</w:t>
      </w:r>
      <w:r w:rsidR="00260319">
        <w:t xml:space="preserve"> by </w:t>
      </w:r>
      <w:r w:rsidR="003A5170">
        <w:t>increasing</w:t>
      </w:r>
      <w:r w:rsidR="00265378">
        <w:t xml:space="preserve"> outlets in China.  According to its </w:t>
      </w:r>
      <w:r w:rsidR="00F2509F">
        <w:t xml:space="preserve">IPO </w:t>
      </w:r>
      <w:r w:rsidR="00265378">
        <w:t xml:space="preserve">prospectus, points of sales increased from 1,506 as of 30 Sep-11 </w:t>
      </w:r>
      <w:sdt>
        <w:sdtPr>
          <w:id w:val="-588540397"/>
          <w:citation/>
        </w:sdtPr>
        <w:sdtContent>
          <w:r w:rsidR="00F2509F">
            <w:fldChar w:fldCharType="begin"/>
          </w:r>
          <w:r w:rsidR="00606682">
            <w:instrText xml:space="preserve">CITATION Cho11 \p 68 \l 1033 </w:instrText>
          </w:r>
          <w:r w:rsidR="00F2509F">
            <w:fldChar w:fldCharType="separate"/>
          </w:r>
          <w:r w:rsidR="00951628" w:rsidRPr="00951628">
            <w:rPr>
              <w:noProof/>
            </w:rPr>
            <w:t>(Chow Tai Fook, 2011, p. 68)</w:t>
          </w:r>
          <w:r w:rsidR="00F2509F">
            <w:fldChar w:fldCharType="end"/>
          </w:r>
        </w:sdtContent>
      </w:sdt>
      <w:r w:rsidR="00F2509F">
        <w:t xml:space="preserve"> </w:t>
      </w:r>
      <w:r w:rsidR="00265378">
        <w:t>to 3,100 as of 31 Mar-19</w:t>
      </w:r>
      <w:r w:rsidR="00F2509F">
        <w:t xml:space="preserve"> </w:t>
      </w:r>
      <w:sdt>
        <w:sdtPr>
          <w:id w:val="-1799520069"/>
          <w:citation/>
        </w:sdtPr>
        <w:sdtContent>
          <w:r w:rsidR="00F2509F">
            <w:fldChar w:fldCharType="begin"/>
          </w:r>
          <w:r w:rsidR="00606682">
            <w:instrText xml:space="preserve">CITATION Cho19 \p 15 \l 1033 </w:instrText>
          </w:r>
          <w:r w:rsidR="00F2509F">
            <w:fldChar w:fldCharType="separate"/>
          </w:r>
          <w:r w:rsidR="00951628" w:rsidRPr="00951628">
            <w:rPr>
              <w:noProof/>
            </w:rPr>
            <w:t>(Chow Tai Fook, 2019, p. 15)</w:t>
          </w:r>
          <w:r w:rsidR="00F2509F">
            <w:fldChar w:fldCharType="end"/>
          </w:r>
        </w:sdtContent>
      </w:sdt>
      <w:r w:rsidR="00265378">
        <w:t xml:space="preserve">.  </w:t>
      </w:r>
    </w:p>
    <w:p w14:paraId="33FD9F3E" w14:textId="77777777" w:rsidR="00AF1308" w:rsidRDefault="00AF1308">
      <w:pPr>
        <w:jc w:val="both"/>
      </w:pPr>
    </w:p>
    <w:p w14:paraId="148CDA62" w14:textId="33303656" w:rsidR="00AF1308" w:rsidRDefault="00265378">
      <w:pPr>
        <w:jc w:val="both"/>
      </w:pPr>
      <w:r>
        <w:t xml:space="preserve">CTFJ faces intense competition from local and major Chinese </w:t>
      </w:r>
      <w:r w:rsidR="00F14605">
        <w:t>j</w:t>
      </w:r>
      <w:r w:rsidR="00024AAB">
        <w:t>ewellery</w:t>
      </w:r>
      <w:r>
        <w:t xml:space="preserve"> retailers such as Laofengxiang and Laomiao</w:t>
      </w:r>
      <w:r w:rsidR="00F2509F">
        <w:t xml:space="preserve"> </w:t>
      </w:r>
      <w:sdt>
        <w:sdtPr>
          <w:id w:val="482290213"/>
          <w:citation/>
        </w:sdtPr>
        <w:sdtContent>
          <w:r w:rsidR="00F2509F">
            <w:fldChar w:fldCharType="begin"/>
          </w:r>
          <w:r w:rsidR="00F2509F">
            <w:instrText xml:space="preserve"> CITATION HKT19 \l 1033 </w:instrText>
          </w:r>
          <w:r w:rsidR="00F2509F">
            <w:fldChar w:fldCharType="separate"/>
          </w:r>
          <w:r w:rsidR="00951628" w:rsidRPr="00951628">
            <w:rPr>
              <w:noProof/>
            </w:rPr>
            <w:t>(HKTDC Research, 2019)</w:t>
          </w:r>
          <w:r w:rsidR="00F2509F">
            <w:fldChar w:fldCharType="end"/>
          </w:r>
        </w:sdtContent>
      </w:sdt>
      <w:r>
        <w:t>.  The above risk can be mitigated through its longstanding track record and experience of over 90 years, various brands under CTFJ to meet different age groups and its cost efficiencies through its Chinese production facilities</w:t>
      </w:r>
      <w:r w:rsidR="00606682">
        <w:t xml:space="preserve"> </w:t>
      </w:r>
      <w:sdt>
        <w:sdtPr>
          <w:id w:val="-1686354312"/>
          <w:citation/>
        </w:sdtPr>
        <w:sdtContent>
          <w:r w:rsidR="00606682">
            <w:fldChar w:fldCharType="begin"/>
          </w:r>
          <w:r w:rsidR="00606682">
            <w:instrText xml:space="preserve">CITATION Cho19 \p 22 \l 1033 </w:instrText>
          </w:r>
          <w:r w:rsidR="00606682">
            <w:fldChar w:fldCharType="separate"/>
          </w:r>
          <w:r w:rsidR="00951628" w:rsidRPr="00951628">
            <w:rPr>
              <w:noProof/>
            </w:rPr>
            <w:t>(Chow Tai Fook, 2019, p. 22)</w:t>
          </w:r>
          <w:r w:rsidR="00606682">
            <w:fldChar w:fldCharType="end"/>
          </w:r>
        </w:sdtContent>
      </w:sdt>
      <w:r>
        <w:t>.</w:t>
      </w:r>
    </w:p>
    <w:p w14:paraId="7AA2AA0E" w14:textId="77777777" w:rsidR="00AF1308" w:rsidRDefault="00265378">
      <w:pPr>
        <w:jc w:val="both"/>
      </w:pPr>
      <w:r>
        <w:t xml:space="preserve"> </w:t>
      </w:r>
    </w:p>
    <w:p w14:paraId="4D62CDBA" w14:textId="5C681C71" w:rsidR="00AF1308" w:rsidRDefault="00265378">
      <w:pPr>
        <w:jc w:val="both"/>
      </w:pPr>
      <w:r>
        <w:t>Protests in Hong Kong had impacted its Hong Kong operations since Jun-19, which affected tourist arrivals in the 2</w:t>
      </w:r>
      <w:r>
        <w:rPr>
          <w:vertAlign w:val="superscript"/>
        </w:rPr>
        <w:t>nd</w:t>
      </w:r>
      <w:r>
        <w:t xml:space="preserve"> half of 2019, albeit the revenue affected can be cushioned by its continued expansion in China. The growth of inbound arrivals to Hong Kong in 2019 was -14.2% (</w:t>
      </w:r>
      <w:r w:rsidR="00156CD6" w:rsidRPr="00156CD6">
        <w:fldChar w:fldCharType="begin"/>
      </w:r>
      <w:r w:rsidR="00156CD6" w:rsidRPr="00156CD6">
        <w:instrText xml:space="preserve"> REF _Ref45975048 \h  \* MERGEFORMAT </w:instrText>
      </w:r>
      <w:r w:rsidR="00156CD6" w:rsidRPr="00156CD6">
        <w:fldChar w:fldCharType="separate"/>
      </w:r>
      <w:r w:rsidR="00156CD6" w:rsidRPr="00156CD6">
        <w:t xml:space="preserve">Figure </w:t>
      </w:r>
      <w:r w:rsidR="00156CD6" w:rsidRPr="00156CD6">
        <w:rPr>
          <w:noProof/>
        </w:rPr>
        <w:t>1</w:t>
      </w:r>
      <w:r w:rsidR="00156CD6" w:rsidRPr="00156CD6">
        <w:noBreakHyphen/>
      </w:r>
      <w:r w:rsidR="00156CD6" w:rsidRPr="00156CD6">
        <w:rPr>
          <w:noProof/>
        </w:rPr>
        <w:t>5</w:t>
      </w:r>
      <w:r w:rsidR="00156CD6" w:rsidRPr="00156CD6">
        <w:fldChar w:fldCharType="end"/>
      </w:r>
      <w:r>
        <w:t>).</w:t>
      </w:r>
    </w:p>
    <w:p w14:paraId="590E8C6F" w14:textId="77777777" w:rsidR="006866FD" w:rsidRDefault="006866FD">
      <w:pPr>
        <w:jc w:val="both"/>
      </w:pPr>
    </w:p>
    <w:p w14:paraId="24363485" w14:textId="48CEF59C" w:rsidR="002F4572" w:rsidRPr="002F4572" w:rsidRDefault="002F4572" w:rsidP="002F4572">
      <w:pPr>
        <w:pStyle w:val="Caption"/>
        <w:keepNext/>
        <w:jc w:val="center"/>
        <w:rPr>
          <w:i w:val="0"/>
          <w:iCs w:val="0"/>
        </w:rPr>
      </w:pPr>
      <w:bookmarkStart w:id="44" w:name="_heading=h.3j2qqm3" w:colFirst="0" w:colLast="0"/>
      <w:bookmarkStart w:id="45" w:name="_Ref45975048"/>
      <w:bookmarkStart w:id="46" w:name="_Toc45974260"/>
      <w:bookmarkStart w:id="47" w:name="_Toc46822734"/>
      <w:bookmarkStart w:id="48" w:name="_Toc48147147"/>
      <w:bookmarkEnd w:id="44"/>
      <w:r w:rsidRPr="002F4572">
        <w:rPr>
          <w:i w:val="0"/>
          <w:iCs w:val="0"/>
        </w:rPr>
        <w:t xml:space="preserve">Figure </w:t>
      </w:r>
      <w:r w:rsidR="00FE239A">
        <w:rPr>
          <w:i w:val="0"/>
          <w:iCs w:val="0"/>
        </w:rPr>
        <w:fldChar w:fldCharType="begin"/>
      </w:r>
      <w:r w:rsidR="00FE239A">
        <w:rPr>
          <w:i w:val="0"/>
          <w:iCs w:val="0"/>
        </w:rPr>
        <w:instrText xml:space="preserve"> STYLEREF 1 \s </w:instrText>
      </w:r>
      <w:r w:rsidR="00FE239A">
        <w:rPr>
          <w:i w:val="0"/>
          <w:iCs w:val="0"/>
        </w:rPr>
        <w:fldChar w:fldCharType="separate"/>
      </w:r>
      <w:r w:rsidR="00FE239A">
        <w:rPr>
          <w:i w:val="0"/>
          <w:iCs w:val="0"/>
          <w:noProof/>
        </w:rPr>
        <w:t>1</w:t>
      </w:r>
      <w:r w:rsidR="00FE239A">
        <w:rPr>
          <w:i w:val="0"/>
          <w:iCs w:val="0"/>
        </w:rPr>
        <w:fldChar w:fldCharType="end"/>
      </w:r>
      <w:r w:rsidR="00FE239A">
        <w:rPr>
          <w:i w:val="0"/>
          <w:iCs w:val="0"/>
        </w:rPr>
        <w:noBreakHyphen/>
      </w:r>
      <w:r w:rsidR="00FE239A">
        <w:rPr>
          <w:i w:val="0"/>
          <w:iCs w:val="0"/>
        </w:rPr>
        <w:fldChar w:fldCharType="begin"/>
      </w:r>
      <w:r w:rsidR="00FE239A">
        <w:rPr>
          <w:i w:val="0"/>
          <w:iCs w:val="0"/>
        </w:rPr>
        <w:instrText xml:space="preserve"> SEQ Figure \* ARABIC \s 1 </w:instrText>
      </w:r>
      <w:r w:rsidR="00FE239A">
        <w:rPr>
          <w:i w:val="0"/>
          <w:iCs w:val="0"/>
        </w:rPr>
        <w:fldChar w:fldCharType="separate"/>
      </w:r>
      <w:r w:rsidR="00FE239A">
        <w:rPr>
          <w:i w:val="0"/>
          <w:iCs w:val="0"/>
          <w:noProof/>
        </w:rPr>
        <w:t>5</w:t>
      </w:r>
      <w:r w:rsidR="00FE239A">
        <w:rPr>
          <w:i w:val="0"/>
          <w:iCs w:val="0"/>
        </w:rPr>
        <w:fldChar w:fldCharType="end"/>
      </w:r>
      <w:bookmarkEnd w:id="45"/>
      <w:r w:rsidRPr="002F4572">
        <w:rPr>
          <w:i w:val="0"/>
          <w:iCs w:val="0"/>
        </w:rPr>
        <w:t xml:space="preserve"> Inbound Arrivals to Hong Kong between 2017 and 2019</w:t>
      </w:r>
      <w:bookmarkEnd w:id="46"/>
      <w:bookmarkEnd w:id="47"/>
      <w:bookmarkEnd w:id="48"/>
    </w:p>
    <w:p w14:paraId="52037320" w14:textId="77777777" w:rsidR="00AF1308" w:rsidRDefault="00265378">
      <w:pPr>
        <w:jc w:val="center"/>
      </w:pPr>
      <w:r>
        <w:rPr>
          <w:noProof/>
        </w:rPr>
        <w:drawing>
          <wp:inline distT="0" distB="0" distL="0" distR="0" wp14:anchorId="6DB418AC" wp14:editId="3123758C">
            <wp:extent cx="5167027" cy="1703359"/>
            <wp:effectExtent l="0" t="0" r="0" b="0"/>
            <wp:docPr id="87"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9"/>
                    <a:srcRect/>
                    <a:stretch>
                      <a:fillRect/>
                    </a:stretch>
                  </pic:blipFill>
                  <pic:spPr>
                    <a:xfrm>
                      <a:off x="0" y="0"/>
                      <a:ext cx="5167027" cy="1703359"/>
                    </a:xfrm>
                    <a:prstGeom prst="rect">
                      <a:avLst/>
                    </a:prstGeom>
                    <a:ln/>
                  </pic:spPr>
                </pic:pic>
              </a:graphicData>
            </a:graphic>
          </wp:inline>
        </w:drawing>
      </w:r>
    </w:p>
    <w:p w14:paraId="696476BA" w14:textId="5D9C7C59" w:rsidR="00AF1308" w:rsidRDefault="00265378">
      <w:pPr>
        <w:pBdr>
          <w:top w:val="nil"/>
          <w:left w:val="nil"/>
          <w:bottom w:val="nil"/>
          <w:right w:val="nil"/>
          <w:between w:val="nil"/>
        </w:pBdr>
        <w:spacing w:after="200" w:line="240" w:lineRule="auto"/>
        <w:jc w:val="center"/>
        <w:rPr>
          <w:color w:val="1F497D"/>
          <w:sz w:val="18"/>
          <w:szCs w:val="18"/>
        </w:rPr>
      </w:pPr>
      <w:r>
        <w:rPr>
          <w:color w:val="1F497D"/>
          <w:sz w:val="18"/>
          <w:szCs w:val="18"/>
        </w:rPr>
        <w:t xml:space="preserve">Source: </w:t>
      </w:r>
      <w:sdt>
        <w:sdtPr>
          <w:rPr>
            <w:color w:val="1F497D"/>
            <w:sz w:val="18"/>
            <w:szCs w:val="18"/>
          </w:rPr>
          <w:id w:val="-1787118449"/>
          <w:citation/>
        </w:sdtPr>
        <w:sdtContent>
          <w:r w:rsidR="00A83803">
            <w:rPr>
              <w:color w:val="1F497D"/>
              <w:sz w:val="18"/>
              <w:szCs w:val="18"/>
            </w:rPr>
            <w:fldChar w:fldCharType="begin"/>
          </w:r>
          <w:r w:rsidR="00A83803">
            <w:rPr>
              <w:color w:val="1F497D"/>
              <w:sz w:val="18"/>
              <w:szCs w:val="18"/>
            </w:rPr>
            <w:instrText xml:space="preserve"> CITATION Hon19 \l 1033 </w:instrText>
          </w:r>
          <w:r w:rsidR="00A83803">
            <w:rPr>
              <w:color w:val="1F497D"/>
              <w:sz w:val="18"/>
              <w:szCs w:val="18"/>
            </w:rPr>
            <w:fldChar w:fldCharType="separate"/>
          </w:r>
          <w:r w:rsidR="00951628" w:rsidRPr="00951628">
            <w:rPr>
              <w:noProof/>
              <w:color w:val="1F497D"/>
              <w:sz w:val="18"/>
              <w:szCs w:val="18"/>
            </w:rPr>
            <w:t>(Hong Kong Tourism Board, 2019)</w:t>
          </w:r>
          <w:r w:rsidR="00A83803">
            <w:rPr>
              <w:color w:val="1F497D"/>
              <w:sz w:val="18"/>
              <w:szCs w:val="18"/>
            </w:rPr>
            <w:fldChar w:fldCharType="end"/>
          </w:r>
        </w:sdtContent>
      </w:sdt>
    </w:p>
    <w:p w14:paraId="2377185D" w14:textId="77777777" w:rsidR="00D778E6" w:rsidRDefault="00D778E6">
      <w:pPr>
        <w:jc w:val="both"/>
      </w:pPr>
    </w:p>
    <w:p w14:paraId="7D393C53" w14:textId="1BCF00F5" w:rsidR="00AF1308" w:rsidRDefault="00265378">
      <w:pPr>
        <w:jc w:val="both"/>
      </w:pPr>
      <w:r>
        <w:t xml:space="preserve">Weak retail segments are arising from temporary </w:t>
      </w:r>
      <w:proofErr w:type="gramStart"/>
      <w:r w:rsidR="0068328D">
        <w:t>lock</w:t>
      </w:r>
      <w:r w:rsidR="006354E6">
        <w:t>-</w:t>
      </w:r>
      <w:r w:rsidR="0068328D">
        <w:t>downs</w:t>
      </w:r>
      <w:proofErr w:type="gramEnd"/>
      <w:r>
        <w:t xml:space="preserve"> and the absence of tourist arrivals amid the COVID-19 outbreak.  China has undergone a lock</w:t>
      </w:r>
      <w:r w:rsidR="008E56ED">
        <w:t>-</w:t>
      </w:r>
      <w:r>
        <w:t>down in Feb/Mar-20, which saw the temporary closures of its retail stores in China, albeit, they have resumed businesses since early Apr-20</w:t>
      </w:r>
      <w:r w:rsidR="00F2509F">
        <w:t xml:space="preserve"> </w:t>
      </w:r>
      <w:sdt>
        <w:sdtPr>
          <w:id w:val="-129867498"/>
          <w:citation/>
        </w:sdtPr>
        <w:sdtContent>
          <w:r w:rsidR="00F2509F">
            <w:fldChar w:fldCharType="begin"/>
          </w:r>
          <w:r w:rsidR="00632206">
            <w:instrText xml:space="preserve">CITATION Bro20 \l 1033 </w:instrText>
          </w:r>
          <w:r w:rsidR="00F2509F">
            <w:fldChar w:fldCharType="separate"/>
          </w:r>
          <w:r w:rsidR="00632206" w:rsidRPr="00632206">
            <w:rPr>
              <w:noProof/>
            </w:rPr>
            <w:t>(Brown, 2020)</w:t>
          </w:r>
          <w:r w:rsidR="00F2509F">
            <w:fldChar w:fldCharType="end"/>
          </w:r>
        </w:sdtContent>
      </w:sdt>
      <w:r>
        <w:t xml:space="preserve">.  However, its 101 number of Hong Kong and Macau retail outlets </w:t>
      </w:r>
      <w:sdt>
        <w:sdtPr>
          <w:id w:val="557134447"/>
          <w:citation/>
        </w:sdtPr>
        <w:sdtContent>
          <w:r w:rsidR="00F2509F">
            <w:fldChar w:fldCharType="begin"/>
          </w:r>
          <w:r w:rsidR="00523381">
            <w:instrText xml:space="preserve">CITATION Cho19 \p 15 \l 1033 </w:instrText>
          </w:r>
          <w:r w:rsidR="00F2509F">
            <w:fldChar w:fldCharType="separate"/>
          </w:r>
          <w:r w:rsidR="00951628" w:rsidRPr="00951628">
            <w:rPr>
              <w:noProof/>
            </w:rPr>
            <w:t>(Chow Tai Fook, 2019, p. 15)</w:t>
          </w:r>
          <w:r w:rsidR="00F2509F">
            <w:fldChar w:fldCharType="end"/>
          </w:r>
        </w:sdtContent>
      </w:sdt>
      <w:r w:rsidR="00F2509F">
        <w:t xml:space="preserve"> </w:t>
      </w:r>
      <w:r>
        <w:t xml:space="preserve">continued to be affected by the </w:t>
      </w:r>
      <w:r w:rsidR="00F2509F">
        <w:t xml:space="preserve">virus pandemic </w:t>
      </w:r>
      <w:sdt>
        <w:sdtPr>
          <w:id w:val="316770281"/>
          <w:citation/>
        </w:sdtPr>
        <w:sdtContent>
          <w:r w:rsidR="00F2509F">
            <w:fldChar w:fldCharType="begin"/>
          </w:r>
          <w:r w:rsidR="00F2509F">
            <w:instrText xml:space="preserve"> CITATION Kot20 \l 1033 </w:instrText>
          </w:r>
          <w:r w:rsidR="00F2509F">
            <w:fldChar w:fldCharType="separate"/>
          </w:r>
          <w:r w:rsidR="00951628" w:rsidRPr="00951628">
            <w:rPr>
              <w:noProof/>
            </w:rPr>
            <w:t>(Kothari, 2020)</w:t>
          </w:r>
          <w:r w:rsidR="00F2509F">
            <w:fldChar w:fldCharType="end"/>
          </w:r>
        </w:sdtContent>
      </w:sdt>
      <w:r w:rsidR="00F2509F">
        <w:t xml:space="preserve">. </w:t>
      </w:r>
    </w:p>
    <w:p w14:paraId="17CC3DB5" w14:textId="2ED17C39" w:rsidR="00AF1308" w:rsidRPr="002F68FA" w:rsidRDefault="00265378" w:rsidP="002F68FA">
      <w:pPr>
        <w:pStyle w:val="Heading1"/>
      </w:pPr>
      <w:bookmarkStart w:id="49" w:name="_Toc48147038"/>
      <w:r w:rsidRPr="002F68FA">
        <w:lastRenderedPageBreak/>
        <w:t>Financial Analysis</w:t>
      </w:r>
      <w:bookmarkEnd w:id="49"/>
    </w:p>
    <w:p w14:paraId="1167FE7B" w14:textId="77777777" w:rsidR="00AF1308" w:rsidRDefault="00AF1308">
      <w:pPr>
        <w:jc w:val="both"/>
      </w:pPr>
    </w:p>
    <w:p w14:paraId="5D9A7139" w14:textId="658F53FD" w:rsidR="00AF1308" w:rsidRDefault="00265378">
      <w:pPr>
        <w:jc w:val="both"/>
        <w:rPr>
          <w:b/>
        </w:rPr>
      </w:pPr>
      <w:r>
        <w:t xml:space="preserve">Typical of the nature of the business, which requires the </w:t>
      </w:r>
      <w:r w:rsidR="00F14605">
        <w:t>j</w:t>
      </w:r>
      <w:r w:rsidR="00024AAB">
        <w:t>ewellery</w:t>
      </w:r>
      <w:r>
        <w:t xml:space="preserve"> retailers to maintain a</w:t>
      </w:r>
      <w:r w:rsidR="00260319">
        <w:t xml:space="preserve"> </w:t>
      </w:r>
      <w:r>
        <w:t xml:space="preserve">high inventory level, thus quick ratio and cash ratio may not be a relevant measurement. Essentially, inventory </w:t>
      </w:r>
      <w:r w:rsidR="00CD7CEA">
        <w:t xml:space="preserve">by 2019 </w:t>
      </w:r>
      <w:r w:rsidR="00260319">
        <w:t xml:space="preserve">was </w:t>
      </w:r>
      <w:r w:rsidR="00CD7CEA">
        <w:t xml:space="preserve">39 billion </w:t>
      </w:r>
      <w:sdt>
        <w:sdtPr>
          <w:id w:val="1716783729"/>
          <w:citation/>
        </w:sdtPr>
        <w:sdtContent>
          <w:r w:rsidR="00CD7CEA">
            <w:fldChar w:fldCharType="begin"/>
          </w:r>
          <w:r w:rsidR="00CD7CEA">
            <w:instrText xml:space="preserve">CITATION Cho19 \p 191 \l 1033 </w:instrText>
          </w:r>
          <w:r w:rsidR="00CD7CEA">
            <w:fldChar w:fldCharType="separate"/>
          </w:r>
          <w:r w:rsidR="00951628" w:rsidRPr="00951628">
            <w:rPr>
              <w:noProof/>
            </w:rPr>
            <w:t>(Chow Tai Fook, 2019, p. 191)</w:t>
          </w:r>
          <w:r w:rsidR="00CD7CEA">
            <w:fldChar w:fldCharType="end"/>
          </w:r>
        </w:sdtContent>
      </w:sdt>
      <w:r w:rsidR="00CD7CEA">
        <w:t xml:space="preserve"> </w:t>
      </w:r>
      <w:r>
        <w:t>represents 73% of CTFJ’s current liabilities and 63% of its total liabilities (</w:t>
      </w:r>
      <w:r w:rsidR="00156CD6" w:rsidRPr="00156CD6">
        <w:fldChar w:fldCharType="begin"/>
      </w:r>
      <w:r w:rsidR="00156CD6" w:rsidRPr="00156CD6">
        <w:instrText xml:space="preserve"> REF _Ref45975094 \h  \* MERGEFORMAT </w:instrText>
      </w:r>
      <w:r w:rsidR="00156CD6" w:rsidRPr="00156CD6">
        <w:fldChar w:fldCharType="separate"/>
      </w:r>
      <w:r w:rsidR="00156CD6" w:rsidRPr="00156CD6">
        <w:t xml:space="preserve">Table </w:t>
      </w:r>
      <w:r w:rsidR="00156CD6" w:rsidRPr="00156CD6">
        <w:rPr>
          <w:noProof/>
        </w:rPr>
        <w:t>2</w:t>
      </w:r>
      <w:r w:rsidR="00156CD6" w:rsidRPr="00156CD6">
        <w:noBreakHyphen/>
      </w:r>
      <w:r w:rsidR="00156CD6" w:rsidRPr="00156CD6">
        <w:rPr>
          <w:noProof/>
        </w:rPr>
        <w:t>2</w:t>
      </w:r>
      <w:r w:rsidR="00156CD6" w:rsidRPr="00156CD6">
        <w:fldChar w:fldCharType="end"/>
      </w:r>
      <w:r>
        <w:t xml:space="preserve">). In this chapter, a peer comparison method will be used to review the company’s profitability, efficiency, liquidity, solvency, and bankruptcy index. </w:t>
      </w:r>
    </w:p>
    <w:p w14:paraId="08F68EEC" w14:textId="77777777" w:rsidR="00AF1308" w:rsidRDefault="00AF1308"/>
    <w:p w14:paraId="75D5A6D5" w14:textId="741ED623" w:rsidR="00AF1308" w:rsidRDefault="00265378">
      <w:pPr>
        <w:pStyle w:val="Heading2"/>
      </w:pPr>
      <w:bookmarkStart w:id="50" w:name="_Toc48147039"/>
      <w:r>
        <w:t xml:space="preserve">2.1 </w:t>
      </w:r>
      <w:r w:rsidR="008E56ED">
        <w:tab/>
      </w:r>
      <w:r>
        <w:t>Profitability Analysis</w:t>
      </w:r>
      <w:r w:rsidR="00024AAB">
        <w:t xml:space="preserve"> and Growth Capacity</w:t>
      </w:r>
      <w:bookmarkEnd w:id="50"/>
    </w:p>
    <w:p w14:paraId="7A8450EE" w14:textId="77777777" w:rsidR="004D498E" w:rsidRPr="004D498E" w:rsidRDefault="004D498E" w:rsidP="004D498E"/>
    <w:p w14:paraId="579EE5C9" w14:textId="45525258" w:rsidR="002F4572" w:rsidRPr="002F4572" w:rsidRDefault="002F4572" w:rsidP="002F4572">
      <w:pPr>
        <w:pStyle w:val="Caption"/>
        <w:keepNext/>
        <w:jc w:val="center"/>
        <w:rPr>
          <w:i w:val="0"/>
          <w:iCs w:val="0"/>
        </w:rPr>
      </w:pPr>
      <w:bookmarkStart w:id="51" w:name="_Ref45975116"/>
      <w:bookmarkStart w:id="52" w:name="_Toc48147192"/>
      <w:r w:rsidRPr="002F4572">
        <w:rPr>
          <w:i w:val="0"/>
          <w:iCs w:val="0"/>
        </w:rPr>
        <w:t xml:space="preserve">Table </w:t>
      </w:r>
      <w:r w:rsidR="003050F4">
        <w:rPr>
          <w:i w:val="0"/>
          <w:iCs w:val="0"/>
        </w:rPr>
        <w:fldChar w:fldCharType="begin"/>
      </w:r>
      <w:r w:rsidR="003050F4">
        <w:rPr>
          <w:i w:val="0"/>
          <w:iCs w:val="0"/>
        </w:rPr>
        <w:instrText xml:space="preserve"> STYLEREF 1 \s </w:instrText>
      </w:r>
      <w:r w:rsidR="003050F4">
        <w:rPr>
          <w:i w:val="0"/>
          <w:iCs w:val="0"/>
        </w:rPr>
        <w:fldChar w:fldCharType="separate"/>
      </w:r>
      <w:r w:rsidR="003050F4">
        <w:rPr>
          <w:i w:val="0"/>
          <w:iCs w:val="0"/>
          <w:noProof/>
        </w:rPr>
        <w:t>2</w:t>
      </w:r>
      <w:r w:rsidR="003050F4">
        <w:rPr>
          <w:i w:val="0"/>
          <w:iCs w:val="0"/>
        </w:rPr>
        <w:fldChar w:fldCharType="end"/>
      </w:r>
      <w:r w:rsidR="003050F4">
        <w:rPr>
          <w:i w:val="0"/>
          <w:iCs w:val="0"/>
        </w:rPr>
        <w:noBreakHyphen/>
      </w:r>
      <w:r w:rsidR="003050F4">
        <w:rPr>
          <w:i w:val="0"/>
          <w:iCs w:val="0"/>
        </w:rPr>
        <w:fldChar w:fldCharType="begin"/>
      </w:r>
      <w:r w:rsidR="003050F4">
        <w:rPr>
          <w:i w:val="0"/>
          <w:iCs w:val="0"/>
        </w:rPr>
        <w:instrText xml:space="preserve"> SEQ Table \* ARABIC \s 1 </w:instrText>
      </w:r>
      <w:r w:rsidR="003050F4">
        <w:rPr>
          <w:i w:val="0"/>
          <w:iCs w:val="0"/>
        </w:rPr>
        <w:fldChar w:fldCharType="separate"/>
      </w:r>
      <w:r w:rsidR="003050F4">
        <w:rPr>
          <w:i w:val="0"/>
          <w:iCs w:val="0"/>
          <w:noProof/>
        </w:rPr>
        <w:t>1</w:t>
      </w:r>
      <w:r w:rsidR="003050F4">
        <w:rPr>
          <w:i w:val="0"/>
          <w:iCs w:val="0"/>
        </w:rPr>
        <w:fldChar w:fldCharType="end"/>
      </w:r>
      <w:bookmarkEnd w:id="51"/>
      <w:r w:rsidRPr="002F4572">
        <w:rPr>
          <w:i w:val="0"/>
          <w:iCs w:val="0"/>
        </w:rPr>
        <w:t xml:space="preserve"> Profitability Analysis</w:t>
      </w:r>
      <w:bookmarkEnd w:id="52"/>
    </w:p>
    <w:p w14:paraId="3EF1A2E5" w14:textId="77777777" w:rsidR="00AF1308" w:rsidRDefault="00265378" w:rsidP="002F4572">
      <w:pPr>
        <w:jc w:val="center"/>
      </w:pPr>
      <w:r>
        <w:rPr>
          <w:noProof/>
        </w:rPr>
        <w:drawing>
          <wp:inline distT="0" distB="0" distL="0" distR="0" wp14:anchorId="38614776" wp14:editId="06FF5E46">
            <wp:extent cx="5761355" cy="2320290"/>
            <wp:effectExtent l="0" t="0" r="0" b="0"/>
            <wp:docPr id="85"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30"/>
                    <a:srcRect/>
                    <a:stretch>
                      <a:fillRect/>
                    </a:stretch>
                  </pic:blipFill>
                  <pic:spPr>
                    <a:xfrm>
                      <a:off x="0" y="0"/>
                      <a:ext cx="5761355" cy="2320290"/>
                    </a:xfrm>
                    <a:prstGeom prst="rect">
                      <a:avLst/>
                    </a:prstGeom>
                    <a:ln/>
                  </pic:spPr>
                </pic:pic>
              </a:graphicData>
            </a:graphic>
          </wp:inline>
        </w:drawing>
      </w:r>
    </w:p>
    <w:p w14:paraId="28EAC0D5" w14:textId="2424CFD8" w:rsidR="00AF1308" w:rsidRDefault="00507876" w:rsidP="00507876">
      <w:pPr>
        <w:jc w:val="center"/>
      </w:pPr>
      <w:r w:rsidRPr="00513644">
        <w:rPr>
          <w:rStyle w:val="IntenseReference"/>
        </w:rPr>
        <w:t>Source: Constructed by the author</w:t>
      </w:r>
      <w:r>
        <w:rPr>
          <w:rStyle w:val="IntenseReference"/>
        </w:rPr>
        <w:t>.</w:t>
      </w:r>
    </w:p>
    <w:p w14:paraId="69076BAA" w14:textId="58063F48" w:rsidR="00507876" w:rsidRDefault="00507876" w:rsidP="00F14605">
      <w:pPr>
        <w:jc w:val="both"/>
      </w:pPr>
    </w:p>
    <w:p w14:paraId="02B685BA" w14:textId="77777777" w:rsidR="004D498E" w:rsidRDefault="004D498E" w:rsidP="00F14605">
      <w:pPr>
        <w:jc w:val="both"/>
      </w:pPr>
    </w:p>
    <w:p w14:paraId="50F46BAB" w14:textId="01D12B2A" w:rsidR="00AF1308" w:rsidRDefault="00CD7CEA" w:rsidP="00F14605">
      <w:pPr>
        <w:jc w:val="both"/>
      </w:pPr>
      <w:r w:rsidRPr="00156CD6">
        <w:fldChar w:fldCharType="begin"/>
      </w:r>
      <w:r w:rsidRPr="00156CD6">
        <w:instrText xml:space="preserve"> REF _Ref45975116 \h  \* MERGEFORMAT </w:instrText>
      </w:r>
      <w:r w:rsidRPr="00156CD6">
        <w:fldChar w:fldCharType="separate"/>
      </w:r>
      <w:r w:rsidRPr="00156CD6">
        <w:t xml:space="preserve">Table </w:t>
      </w:r>
      <w:r w:rsidRPr="00156CD6">
        <w:rPr>
          <w:noProof/>
        </w:rPr>
        <w:t>2</w:t>
      </w:r>
      <w:r w:rsidRPr="00156CD6">
        <w:noBreakHyphen/>
      </w:r>
      <w:r w:rsidRPr="00156CD6">
        <w:rPr>
          <w:noProof/>
        </w:rPr>
        <w:t>1</w:t>
      </w:r>
      <w:r w:rsidRPr="00156CD6">
        <w:fldChar w:fldCharType="end"/>
      </w:r>
      <w:r>
        <w:t xml:space="preserve"> shows </w:t>
      </w:r>
      <w:r w:rsidR="00B24543">
        <w:t xml:space="preserve">that </w:t>
      </w:r>
      <w:r w:rsidR="00265378">
        <w:t xml:space="preserve">CTFJ has been a very profitable company over the three years of comparison. CTFJ registered 12.7% and 15.4% revenue growth in FYE31Mar-19 and FYE31Mar-18, higher than its peers due to the continued expansion </w:t>
      </w:r>
      <w:r w:rsidR="00260319">
        <w:t>in China</w:t>
      </w:r>
      <w:r w:rsidR="00265378">
        <w:t xml:space="preserve">, which has a more substantial exposure compared to the other two peers.  EBITDA margin of CTFJ is comparable to </w:t>
      </w:r>
      <w:r w:rsidR="008514B6">
        <w:t>LF</w:t>
      </w:r>
      <w:r w:rsidR="00265378">
        <w:t xml:space="preserve"> </w:t>
      </w:r>
      <w:r w:rsidR="00260319">
        <w:t xml:space="preserve">and </w:t>
      </w:r>
      <w:r w:rsidR="002E7C9F">
        <w:t>stronger</w:t>
      </w:r>
      <w:r w:rsidR="00265378">
        <w:t xml:space="preserve"> than T</w:t>
      </w:r>
      <w:r w:rsidR="001453C1">
        <w:t>SL</w:t>
      </w:r>
      <w:r w:rsidR="00265378">
        <w:t>.  The net profit margin of CTFJ, however, is lower than L</w:t>
      </w:r>
      <w:r w:rsidR="001453C1">
        <w:t>F</w:t>
      </w:r>
      <w:r w:rsidR="006866FD">
        <w:t xml:space="preserve"> because of LF’s </w:t>
      </w:r>
      <w:r w:rsidR="001453C1">
        <w:t>small</w:t>
      </w:r>
      <w:r w:rsidR="00265378">
        <w:t xml:space="preserve">er portion </w:t>
      </w:r>
      <w:r w:rsidR="006866FD">
        <w:t>of</w:t>
      </w:r>
      <w:r w:rsidR="00265378">
        <w:t xml:space="preserve"> interest expense</w:t>
      </w:r>
      <w:r w:rsidR="006866FD">
        <w:t xml:space="preserve">, </w:t>
      </w:r>
      <w:r w:rsidR="00265378">
        <w:t>due to its lower proportion of debt (</w:t>
      </w:r>
      <w:r w:rsidR="00156CD6" w:rsidRPr="00156CD6">
        <w:fldChar w:fldCharType="begin"/>
      </w:r>
      <w:r w:rsidR="00156CD6" w:rsidRPr="00156CD6">
        <w:instrText xml:space="preserve"> REF _Ref45975094 \h  \* MERGEFORMAT </w:instrText>
      </w:r>
      <w:r w:rsidR="00156CD6" w:rsidRPr="00156CD6">
        <w:fldChar w:fldCharType="separate"/>
      </w:r>
      <w:r w:rsidR="00156CD6" w:rsidRPr="00156CD6">
        <w:t xml:space="preserve">Table </w:t>
      </w:r>
      <w:r w:rsidR="00156CD6" w:rsidRPr="00156CD6">
        <w:rPr>
          <w:noProof/>
        </w:rPr>
        <w:t>2</w:t>
      </w:r>
      <w:r w:rsidR="00156CD6" w:rsidRPr="00156CD6">
        <w:noBreakHyphen/>
      </w:r>
      <w:r w:rsidR="00156CD6" w:rsidRPr="00156CD6">
        <w:rPr>
          <w:noProof/>
        </w:rPr>
        <w:t>2</w:t>
      </w:r>
      <w:r w:rsidR="00156CD6" w:rsidRPr="00156CD6">
        <w:fldChar w:fldCharType="end"/>
      </w:r>
      <w:r w:rsidR="00265378">
        <w:t>).</w:t>
      </w:r>
    </w:p>
    <w:p w14:paraId="690D4911" w14:textId="77777777" w:rsidR="004D498E" w:rsidRDefault="004D498E" w:rsidP="00F14605">
      <w:pPr>
        <w:jc w:val="both"/>
        <w:rPr>
          <w:color w:val="000000" w:themeColor="text1"/>
        </w:rPr>
      </w:pPr>
    </w:p>
    <w:p w14:paraId="484FB897" w14:textId="0AD74847" w:rsidR="00AF1308" w:rsidRDefault="00CD7CEA" w:rsidP="00F14605">
      <w:pPr>
        <w:jc w:val="both"/>
        <w:rPr>
          <w:color w:val="000000" w:themeColor="text1"/>
        </w:rPr>
      </w:pPr>
      <w:r>
        <w:rPr>
          <w:color w:val="000000" w:themeColor="text1"/>
        </w:rPr>
        <w:lastRenderedPageBreak/>
        <w:t>S</w:t>
      </w:r>
      <w:r w:rsidR="00F14605">
        <w:rPr>
          <w:color w:val="000000" w:themeColor="text1"/>
        </w:rPr>
        <w:t xml:space="preserve">ustainable growth rate illustrates the company’s ability to grow by keeping the wealth composition without selling new equity </w:t>
      </w:r>
      <w:r w:rsidR="00FC7807" w:rsidRPr="00951628">
        <w:rPr>
          <w:noProof/>
          <w:color w:val="000000" w:themeColor="text1"/>
        </w:rPr>
        <w:t xml:space="preserve">(Platt, </w:t>
      </w:r>
      <w:r w:rsidR="00FC7807">
        <w:rPr>
          <w:noProof/>
          <w:color w:val="000000" w:themeColor="text1"/>
        </w:rPr>
        <w:t xml:space="preserve">Platt and </w:t>
      </w:r>
      <w:r w:rsidR="005F3130">
        <w:rPr>
          <w:noProof/>
          <w:color w:val="000000" w:themeColor="text1"/>
        </w:rPr>
        <w:t>Chen</w:t>
      </w:r>
      <w:r w:rsidR="00FC7807" w:rsidRPr="00951628">
        <w:rPr>
          <w:noProof/>
          <w:color w:val="000000" w:themeColor="text1"/>
        </w:rPr>
        <w:t>, 1995)</w:t>
      </w:r>
      <w:r w:rsidR="00F14605">
        <w:rPr>
          <w:color w:val="000000" w:themeColor="text1"/>
        </w:rPr>
        <w:t xml:space="preserve">. </w:t>
      </w:r>
      <w:r w:rsidR="0073120F">
        <w:rPr>
          <w:color w:val="000000" w:themeColor="text1"/>
        </w:rPr>
        <w:t xml:space="preserve">In FYEMar-19, </w:t>
      </w:r>
      <w:r w:rsidR="00F14605">
        <w:rPr>
          <w:color w:val="000000" w:themeColor="text1"/>
        </w:rPr>
        <w:t xml:space="preserve">CTFJ recorded </w:t>
      </w:r>
      <w:r w:rsidR="0073120F">
        <w:rPr>
          <w:color w:val="000000" w:themeColor="text1"/>
        </w:rPr>
        <w:t xml:space="preserve">retained profit at 11,547.3 million </w:t>
      </w:r>
      <w:sdt>
        <w:sdtPr>
          <w:rPr>
            <w:color w:val="000000" w:themeColor="text1"/>
          </w:rPr>
          <w:id w:val="-961494110"/>
          <w:citation/>
        </w:sdtPr>
        <w:sdtContent>
          <w:r w:rsidR="0073120F">
            <w:rPr>
              <w:color w:val="000000" w:themeColor="text1"/>
            </w:rPr>
            <w:fldChar w:fldCharType="begin"/>
          </w:r>
          <w:r w:rsidR="0073120F">
            <w:rPr>
              <w:color w:val="000000" w:themeColor="text1"/>
            </w:rPr>
            <w:instrText xml:space="preserve">CITATION Cho19 \p 193 \l 1033 </w:instrText>
          </w:r>
          <w:r w:rsidR="0073120F">
            <w:rPr>
              <w:color w:val="000000" w:themeColor="text1"/>
            </w:rPr>
            <w:fldChar w:fldCharType="separate"/>
          </w:r>
          <w:r w:rsidR="00951628" w:rsidRPr="00951628">
            <w:rPr>
              <w:noProof/>
              <w:color w:val="000000" w:themeColor="text1"/>
            </w:rPr>
            <w:t>(Chow Tai Fook, 2019, p. 193)</w:t>
          </w:r>
          <w:r w:rsidR="0073120F">
            <w:rPr>
              <w:color w:val="000000" w:themeColor="text1"/>
            </w:rPr>
            <w:fldChar w:fldCharType="end"/>
          </w:r>
        </w:sdtContent>
      </w:sdt>
      <w:r w:rsidR="0073120F">
        <w:rPr>
          <w:color w:val="000000" w:themeColor="text1"/>
        </w:rPr>
        <w:t xml:space="preserve"> and equity </w:t>
      </w:r>
      <w:r w:rsidR="00F14605">
        <w:rPr>
          <w:color w:val="000000" w:themeColor="text1"/>
        </w:rPr>
        <w:t>at</w:t>
      </w:r>
      <w:r w:rsidR="0073120F">
        <w:rPr>
          <w:color w:val="000000" w:themeColor="text1"/>
        </w:rPr>
        <w:t xml:space="preserve"> 31,403 million </w:t>
      </w:r>
      <w:sdt>
        <w:sdtPr>
          <w:rPr>
            <w:color w:val="000000" w:themeColor="text1"/>
          </w:rPr>
          <w:id w:val="-348949119"/>
          <w:citation/>
        </w:sdtPr>
        <w:sdtContent>
          <w:r w:rsidR="0073120F">
            <w:rPr>
              <w:color w:val="000000" w:themeColor="text1"/>
            </w:rPr>
            <w:fldChar w:fldCharType="begin"/>
          </w:r>
          <w:r w:rsidR="0073120F">
            <w:rPr>
              <w:color w:val="000000" w:themeColor="text1"/>
            </w:rPr>
            <w:instrText xml:space="preserve">CITATION Cho19 \p 74 \l 1033 </w:instrText>
          </w:r>
          <w:r w:rsidR="0073120F">
            <w:rPr>
              <w:color w:val="000000" w:themeColor="text1"/>
            </w:rPr>
            <w:fldChar w:fldCharType="separate"/>
          </w:r>
          <w:r w:rsidR="00951628" w:rsidRPr="00951628">
            <w:rPr>
              <w:noProof/>
              <w:color w:val="000000" w:themeColor="text1"/>
            </w:rPr>
            <w:t>(Chow Tai Fook, 2019, p. 74)</w:t>
          </w:r>
          <w:r w:rsidR="0073120F">
            <w:rPr>
              <w:color w:val="000000" w:themeColor="text1"/>
            </w:rPr>
            <w:fldChar w:fldCharType="end"/>
          </w:r>
        </w:sdtContent>
      </w:sdt>
      <w:r w:rsidR="0073120F">
        <w:rPr>
          <w:color w:val="000000" w:themeColor="text1"/>
        </w:rPr>
        <w:t xml:space="preserve">, thus sustainable growth rate </w:t>
      </w:r>
      <w:r w:rsidR="00260319">
        <w:rPr>
          <w:color w:val="000000" w:themeColor="text1"/>
        </w:rPr>
        <w:t xml:space="preserve">was </w:t>
      </w:r>
      <w:r w:rsidR="0073120F">
        <w:rPr>
          <w:color w:val="000000" w:themeColor="text1"/>
        </w:rPr>
        <w:t xml:space="preserve">at </w:t>
      </w:r>
      <w:r w:rsidR="00F14605">
        <w:rPr>
          <w:color w:val="000000" w:themeColor="text1"/>
        </w:rPr>
        <w:t xml:space="preserve">37%, a decreasing trend since 2017. </w:t>
      </w:r>
      <w:r w:rsidR="006866FD">
        <w:rPr>
          <w:color w:val="000000" w:themeColor="text1"/>
        </w:rPr>
        <w:t>In contrast</w:t>
      </w:r>
      <w:r w:rsidR="00F14605">
        <w:rPr>
          <w:color w:val="000000" w:themeColor="text1"/>
        </w:rPr>
        <w:t xml:space="preserve"> to </w:t>
      </w:r>
      <w:r w:rsidR="006866FD">
        <w:rPr>
          <w:color w:val="000000" w:themeColor="text1"/>
        </w:rPr>
        <w:t>the</w:t>
      </w:r>
      <w:r w:rsidR="00F14605">
        <w:rPr>
          <w:color w:val="000000" w:themeColor="text1"/>
        </w:rPr>
        <w:t xml:space="preserve"> </w:t>
      </w:r>
      <w:r w:rsidR="00260319">
        <w:rPr>
          <w:color w:val="000000" w:themeColor="text1"/>
        </w:rPr>
        <w:t>peers</w:t>
      </w:r>
      <w:r w:rsidR="00F14605">
        <w:rPr>
          <w:color w:val="000000" w:themeColor="text1"/>
        </w:rPr>
        <w:t xml:space="preserve">, </w:t>
      </w:r>
      <w:r w:rsidR="006866FD">
        <w:rPr>
          <w:color w:val="000000" w:themeColor="text1"/>
        </w:rPr>
        <w:t>they</w:t>
      </w:r>
      <w:r w:rsidR="00F14605">
        <w:rPr>
          <w:color w:val="000000" w:themeColor="text1"/>
        </w:rPr>
        <w:t xml:space="preserve"> </w:t>
      </w:r>
      <w:r w:rsidR="00260319">
        <w:rPr>
          <w:color w:val="000000" w:themeColor="text1"/>
        </w:rPr>
        <w:t>were</w:t>
      </w:r>
      <w:r w:rsidR="00F14605">
        <w:rPr>
          <w:color w:val="000000" w:themeColor="text1"/>
        </w:rPr>
        <w:t xml:space="preserve"> </w:t>
      </w:r>
      <w:r w:rsidR="006866FD">
        <w:rPr>
          <w:color w:val="000000" w:themeColor="text1"/>
        </w:rPr>
        <w:t>almost double</w:t>
      </w:r>
      <w:r w:rsidR="00F14605">
        <w:rPr>
          <w:color w:val="000000" w:themeColor="text1"/>
        </w:rPr>
        <w:t xml:space="preserve"> in terms of the </w:t>
      </w:r>
      <w:r w:rsidR="006866FD">
        <w:rPr>
          <w:color w:val="000000" w:themeColor="text1"/>
        </w:rPr>
        <w:t xml:space="preserve">growth </w:t>
      </w:r>
      <w:r w:rsidR="00F14605">
        <w:rPr>
          <w:color w:val="000000" w:themeColor="text1"/>
        </w:rPr>
        <w:t>ratio</w:t>
      </w:r>
      <w:r w:rsidR="0073120F">
        <w:rPr>
          <w:color w:val="000000" w:themeColor="text1"/>
        </w:rPr>
        <w:t xml:space="preserve"> </w:t>
      </w:r>
      <w:r w:rsidR="0073120F" w:rsidRPr="0073120F">
        <w:rPr>
          <w:color w:val="000000" w:themeColor="text1"/>
        </w:rPr>
        <w:t>(</w:t>
      </w:r>
      <w:r w:rsidR="0073120F" w:rsidRPr="0073120F">
        <w:rPr>
          <w:color w:val="000000" w:themeColor="text1"/>
        </w:rPr>
        <w:fldChar w:fldCharType="begin"/>
      </w:r>
      <w:r w:rsidR="0073120F" w:rsidRPr="0073120F">
        <w:rPr>
          <w:color w:val="000000" w:themeColor="text1"/>
        </w:rPr>
        <w:instrText xml:space="preserve"> REF _Ref47266281 \h  \* MERGEFORMAT </w:instrText>
      </w:r>
      <w:r w:rsidR="0073120F" w:rsidRPr="0073120F">
        <w:rPr>
          <w:color w:val="000000" w:themeColor="text1"/>
        </w:rPr>
      </w:r>
      <w:r w:rsidR="0073120F" w:rsidRPr="0073120F">
        <w:rPr>
          <w:color w:val="000000" w:themeColor="text1"/>
        </w:rPr>
        <w:fldChar w:fldCharType="separate"/>
      </w:r>
      <w:r w:rsidR="0073120F" w:rsidRPr="0073120F">
        <w:t xml:space="preserve">Figure </w:t>
      </w:r>
      <w:r w:rsidR="0073120F" w:rsidRPr="0073120F">
        <w:rPr>
          <w:noProof/>
        </w:rPr>
        <w:t>2</w:t>
      </w:r>
      <w:r w:rsidR="0073120F" w:rsidRPr="0073120F">
        <w:noBreakHyphen/>
      </w:r>
      <w:r w:rsidR="0073120F" w:rsidRPr="0073120F">
        <w:rPr>
          <w:noProof/>
        </w:rPr>
        <w:t>1</w:t>
      </w:r>
      <w:r w:rsidR="0073120F" w:rsidRPr="0073120F">
        <w:rPr>
          <w:color w:val="000000" w:themeColor="text1"/>
        </w:rPr>
        <w:fldChar w:fldCharType="end"/>
      </w:r>
      <w:r w:rsidR="0073120F" w:rsidRPr="0073120F">
        <w:rPr>
          <w:color w:val="000000" w:themeColor="text1"/>
        </w:rPr>
        <w:t>)</w:t>
      </w:r>
      <w:r w:rsidR="00F14605">
        <w:rPr>
          <w:color w:val="000000" w:themeColor="text1"/>
        </w:rPr>
        <w:t>. CTFJ may build up its retained earnings to maintain a higher rat</w:t>
      </w:r>
      <w:r w:rsidR="003D7397">
        <w:rPr>
          <w:color w:val="000000" w:themeColor="text1"/>
        </w:rPr>
        <w:t>e</w:t>
      </w:r>
      <w:r w:rsidR="00F14605">
        <w:rPr>
          <w:color w:val="000000" w:themeColor="text1"/>
        </w:rPr>
        <w:t xml:space="preserve"> for future developments. </w:t>
      </w:r>
    </w:p>
    <w:p w14:paraId="1B9715B7" w14:textId="77777777" w:rsidR="001636B1" w:rsidRDefault="001636B1" w:rsidP="00F14605">
      <w:pPr>
        <w:jc w:val="both"/>
        <w:rPr>
          <w:color w:val="000000" w:themeColor="text1"/>
        </w:rPr>
      </w:pPr>
    </w:p>
    <w:p w14:paraId="549B0CA2" w14:textId="77777777" w:rsidR="00F14605" w:rsidRPr="00F14605" w:rsidRDefault="00F14605">
      <w:pPr>
        <w:rPr>
          <w:color w:val="000000" w:themeColor="text1"/>
        </w:rPr>
      </w:pPr>
    </w:p>
    <w:p w14:paraId="3C474FDF" w14:textId="2483315F" w:rsidR="002F4572" w:rsidRPr="002F4572" w:rsidRDefault="002F4572" w:rsidP="002F4572">
      <w:pPr>
        <w:pStyle w:val="Caption"/>
        <w:keepNext/>
        <w:jc w:val="center"/>
        <w:rPr>
          <w:i w:val="0"/>
          <w:iCs w:val="0"/>
        </w:rPr>
      </w:pPr>
      <w:bookmarkStart w:id="53" w:name="_heading=h.3whwml4" w:colFirst="0" w:colLast="0"/>
      <w:bookmarkStart w:id="54" w:name="_Ref47266281"/>
      <w:bookmarkStart w:id="55" w:name="_Toc45974261"/>
      <w:bookmarkStart w:id="56" w:name="_Toc46822735"/>
      <w:bookmarkStart w:id="57" w:name="_Toc48147148"/>
      <w:bookmarkEnd w:id="53"/>
      <w:r w:rsidRPr="002F4572">
        <w:rPr>
          <w:i w:val="0"/>
          <w:iCs w:val="0"/>
        </w:rPr>
        <w:t xml:space="preserve">Figure </w:t>
      </w:r>
      <w:r w:rsidR="00FE239A">
        <w:rPr>
          <w:i w:val="0"/>
          <w:iCs w:val="0"/>
        </w:rPr>
        <w:fldChar w:fldCharType="begin"/>
      </w:r>
      <w:r w:rsidR="00FE239A">
        <w:rPr>
          <w:i w:val="0"/>
          <w:iCs w:val="0"/>
        </w:rPr>
        <w:instrText xml:space="preserve"> STYLEREF 1 \s </w:instrText>
      </w:r>
      <w:r w:rsidR="00FE239A">
        <w:rPr>
          <w:i w:val="0"/>
          <w:iCs w:val="0"/>
        </w:rPr>
        <w:fldChar w:fldCharType="separate"/>
      </w:r>
      <w:r w:rsidR="00FE239A">
        <w:rPr>
          <w:i w:val="0"/>
          <w:iCs w:val="0"/>
          <w:noProof/>
        </w:rPr>
        <w:t>2</w:t>
      </w:r>
      <w:r w:rsidR="00FE239A">
        <w:rPr>
          <w:i w:val="0"/>
          <w:iCs w:val="0"/>
        </w:rPr>
        <w:fldChar w:fldCharType="end"/>
      </w:r>
      <w:r w:rsidR="00FE239A">
        <w:rPr>
          <w:i w:val="0"/>
          <w:iCs w:val="0"/>
        </w:rPr>
        <w:noBreakHyphen/>
      </w:r>
      <w:r w:rsidR="00FE239A">
        <w:rPr>
          <w:i w:val="0"/>
          <w:iCs w:val="0"/>
        </w:rPr>
        <w:fldChar w:fldCharType="begin"/>
      </w:r>
      <w:r w:rsidR="00FE239A">
        <w:rPr>
          <w:i w:val="0"/>
          <w:iCs w:val="0"/>
        </w:rPr>
        <w:instrText xml:space="preserve"> SEQ Figure \* ARABIC \s 1 </w:instrText>
      </w:r>
      <w:r w:rsidR="00FE239A">
        <w:rPr>
          <w:i w:val="0"/>
          <w:iCs w:val="0"/>
        </w:rPr>
        <w:fldChar w:fldCharType="separate"/>
      </w:r>
      <w:r w:rsidR="00FE239A">
        <w:rPr>
          <w:i w:val="0"/>
          <w:iCs w:val="0"/>
          <w:noProof/>
        </w:rPr>
        <w:t>1</w:t>
      </w:r>
      <w:r w:rsidR="00FE239A">
        <w:rPr>
          <w:i w:val="0"/>
          <w:iCs w:val="0"/>
        </w:rPr>
        <w:fldChar w:fldCharType="end"/>
      </w:r>
      <w:bookmarkEnd w:id="54"/>
      <w:r w:rsidRPr="002F4572">
        <w:rPr>
          <w:i w:val="0"/>
          <w:iCs w:val="0"/>
        </w:rPr>
        <w:t xml:space="preserve"> Self-sustainable growth ratio</w:t>
      </w:r>
      <w:bookmarkEnd w:id="55"/>
      <w:bookmarkEnd w:id="56"/>
      <w:bookmarkEnd w:id="57"/>
      <w:r w:rsidR="00F14605">
        <w:rPr>
          <w:i w:val="0"/>
          <w:iCs w:val="0"/>
        </w:rPr>
        <w:t xml:space="preserve"> </w:t>
      </w:r>
    </w:p>
    <w:p w14:paraId="236B55CA" w14:textId="538DC882" w:rsidR="00AF1308" w:rsidRDefault="00652877">
      <w:pPr>
        <w:jc w:val="center"/>
      </w:pPr>
      <w:r>
        <w:rPr>
          <w:noProof/>
        </w:rPr>
        <w:drawing>
          <wp:inline distT="0" distB="0" distL="0" distR="0" wp14:anchorId="0151F2F4" wp14:editId="5EEC0EB7">
            <wp:extent cx="6297433" cy="5334661"/>
            <wp:effectExtent l="0" t="0" r="8255" b="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b="1006"/>
                    <a:stretch/>
                  </pic:blipFill>
                  <pic:spPr bwMode="auto">
                    <a:xfrm>
                      <a:off x="0" y="0"/>
                      <a:ext cx="6306664" cy="5342481"/>
                    </a:xfrm>
                    <a:prstGeom prst="rect">
                      <a:avLst/>
                    </a:prstGeom>
                    <a:ln>
                      <a:noFill/>
                    </a:ln>
                    <a:extLst>
                      <a:ext uri="{53640926-AAD7-44D8-BBD7-CCE9431645EC}">
                        <a14:shadowObscured xmlns:a14="http://schemas.microsoft.com/office/drawing/2010/main"/>
                      </a:ext>
                    </a:extLst>
                  </pic:spPr>
                </pic:pic>
              </a:graphicData>
            </a:graphic>
          </wp:inline>
        </w:drawing>
      </w:r>
    </w:p>
    <w:p w14:paraId="67C6E000" w14:textId="77777777" w:rsidR="00AF1308" w:rsidRDefault="00265378">
      <w:pPr>
        <w:pBdr>
          <w:top w:val="nil"/>
          <w:left w:val="nil"/>
          <w:bottom w:val="nil"/>
          <w:right w:val="nil"/>
          <w:between w:val="nil"/>
        </w:pBdr>
        <w:spacing w:after="200" w:line="240" w:lineRule="auto"/>
        <w:jc w:val="center"/>
        <w:rPr>
          <w:b/>
          <w:color w:val="1F497D"/>
          <w:sz w:val="18"/>
          <w:szCs w:val="18"/>
        </w:rPr>
      </w:pPr>
      <w:r>
        <w:rPr>
          <w:color w:val="1F497D"/>
          <w:sz w:val="18"/>
          <w:szCs w:val="18"/>
        </w:rPr>
        <w:t>Source: Constructed by the author</w:t>
      </w:r>
    </w:p>
    <w:p w14:paraId="538C53FD" w14:textId="77777777" w:rsidR="00AF1308" w:rsidRDefault="00265378">
      <w:pPr>
        <w:rPr>
          <w:b/>
        </w:rPr>
      </w:pPr>
      <w:r>
        <w:br w:type="page"/>
      </w:r>
    </w:p>
    <w:p w14:paraId="497EF1A4" w14:textId="3847FAFA" w:rsidR="00AF1308" w:rsidRDefault="00265378">
      <w:pPr>
        <w:pStyle w:val="Heading2"/>
      </w:pPr>
      <w:bookmarkStart w:id="58" w:name="_Toc48147040"/>
      <w:r>
        <w:lastRenderedPageBreak/>
        <w:t xml:space="preserve">2.2 </w:t>
      </w:r>
      <w:r w:rsidR="008E56ED">
        <w:tab/>
      </w:r>
      <w:r>
        <w:t>Financial Positions</w:t>
      </w:r>
      <w:r>
        <w:rPr>
          <w:b w:val="0"/>
        </w:rPr>
        <w:t xml:space="preserve"> (</w:t>
      </w:r>
      <w:r>
        <w:t>Liquidity and Solvency Analysis)</w:t>
      </w:r>
      <w:bookmarkEnd w:id="58"/>
    </w:p>
    <w:p w14:paraId="26090D87" w14:textId="339B9FFB" w:rsidR="00AF1308" w:rsidRDefault="00265378">
      <w:r>
        <w:t xml:space="preserve">In </w:t>
      </w:r>
      <w:r w:rsidR="00DC6955">
        <w:t>the sections below</w:t>
      </w:r>
      <w:r>
        <w:t>, we will compare CTFJ with its peers through some key financial figures an</w:t>
      </w:r>
      <w:r w:rsidR="001636B1">
        <w:t>d</w:t>
      </w:r>
      <w:r>
        <w:t xml:space="preserve"> ratios</w:t>
      </w:r>
      <w:r w:rsidR="003E1EC5">
        <w:t xml:space="preserve"> with the data</w:t>
      </w:r>
      <w:r w:rsidR="00563649">
        <w:t xml:space="preserve"> according to annual reports from Chow Tai Fook (2017-2019), Luk Fook (2017-2019)</w:t>
      </w:r>
      <w:r w:rsidR="00B24543">
        <w:t>,</w:t>
      </w:r>
      <w:r w:rsidR="00563649">
        <w:t xml:space="preserve"> and Tse Sui Luen (2017-2019)</w:t>
      </w:r>
      <w:r>
        <w:t>.</w:t>
      </w:r>
    </w:p>
    <w:p w14:paraId="4458AB91" w14:textId="77777777" w:rsidR="00AF1308" w:rsidRDefault="00AF1308"/>
    <w:p w14:paraId="6D9A9370" w14:textId="0627ECC1" w:rsidR="002F4572" w:rsidRPr="002F4572" w:rsidRDefault="002F4572" w:rsidP="002F4572">
      <w:pPr>
        <w:pStyle w:val="Caption"/>
        <w:keepNext/>
        <w:jc w:val="center"/>
        <w:rPr>
          <w:i w:val="0"/>
          <w:iCs w:val="0"/>
        </w:rPr>
      </w:pPr>
      <w:bookmarkStart w:id="59" w:name="_Ref45975094"/>
      <w:bookmarkStart w:id="60" w:name="_Ref47252991"/>
      <w:bookmarkStart w:id="61" w:name="_Toc48147193"/>
      <w:r w:rsidRPr="002F4572">
        <w:rPr>
          <w:i w:val="0"/>
          <w:iCs w:val="0"/>
        </w:rPr>
        <w:t xml:space="preserve">Table </w:t>
      </w:r>
      <w:r w:rsidR="003050F4">
        <w:rPr>
          <w:i w:val="0"/>
          <w:iCs w:val="0"/>
        </w:rPr>
        <w:fldChar w:fldCharType="begin"/>
      </w:r>
      <w:r w:rsidR="003050F4">
        <w:rPr>
          <w:i w:val="0"/>
          <w:iCs w:val="0"/>
        </w:rPr>
        <w:instrText xml:space="preserve"> STYLEREF 1 \s </w:instrText>
      </w:r>
      <w:r w:rsidR="003050F4">
        <w:rPr>
          <w:i w:val="0"/>
          <w:iCs w:val="0"/>
        </w:rPr>
        <w:fldChar w:fldCharType="separate"/>
      </w:r>
      <w:r w:rsidR="003050F4">
        <w:rPr>
          <w:i w:val="0"/>
          <w:iCs w:val="0"/>
          <w:noProof/>
        </w:rPr>
        <w:t>2</w:t>
      </w:r>
      <w:r w:rsidR="003050F4">
        <w:rPr>
          <w:i w:val="0"/>
          <w:iCs w:val="0"/>
        </w:rPr>
        <w:fldChar w:fldCharType="end"/>
      </w:r>
      <w:r w:rsidR="003050F4">
        <w:rPr>
          <w:i w:val="0"/>
          <w:iCs w:val="0"/>
        </w:rPr>
        <w:noBreakHyphen/>
      </w:r>
      <w:r w:rsidR="003050F4">
        <w:rPr>
          <w:i w:val="0"/>
          <w:iCs w:val="0"/>
        </w:rPr>
        <w:fldChar w:fldCharType="begin"/>
      </w:r>
      <w:r w:rsidR="003050F4">
        <w:rPr>
          <w:i w:val="0"/>
          <w:iCs w:val="0"/>
        </w:rPr>
        <w:instrText xml:space="preserve"> SEQ Table \* ARABIC \s 1 </w:instrText>
      </w:r>
      <w:r w:rsidR="003050F4">
        <w:rPr>
          <w:i w:val="0"/>
          <w:iCs w:val="0"/>
        </w:rPr>
        <w:fldChar w:fldCharType="separate"/>
      </w:r>
      <w:r w:rsidR="003050F4">
        <w:rPr>
          <w:i w:val="0"/>
          <w:iCs w:val="0"/>
          <w:noProof/>
        </w:rPr>
        <w:t>2</w:t>
      </w:r>
      <w:r w:rsidR="003050F4">
        <w:rPr>
          <w:i w:val="0"/>
          <w:iCs w:val="0"/>
        </w:rPr>
        <w:fldChar w:fldCharType="end"/>
      </w:r>
      <w:bookmarkEnd w:id="59"/>
      <w:r w:rsidRPr="002F4572">
        <w:rPr>
          <w:i w:val="0"/>
          <w:iCs w:val="0"/>
        </w:rPr>
        <w:t xml:space="preserve"> Liquidity and Solvency Analysis</w:t>
      </w:r>
      <w:bookmarkEnd w:id="60"/>
      <w:bookmarkEnd w:id="61"/>
    </w:p>
    <w:p w14:paraId="4B329B65" w14:textId="0E672481" w:rsidR="00AF1308" w:rsidRDefault="005667ED">
      <w:pPr>
        <w:jc w:val="center"/>
      </w:pPr>
      <w:r w:rsidRPr="005667ED">
        <w:rPr>
          <w:noProof/>
        </w:rPr>
        <w:drawing>
          <wp:inline distT="0" distB="0" distL="0" distR="0" wp14:anchorId="5E4183C8" wp14:editId="3BF1CDF8">
            <wp:extent cx="5761355" cy="675132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761355" cy="6751320"/>
                    </a:xfrm>
                    <a:prstGeom prst="rect">
                      <a:avLst/>
                    </a:prstGeom>
                    <a:noFill/>
                    <a:ln>
                      <a:noFill/>
                    </a:ln>
                  </pic:spPr>
                </pic:pic>
              </a:graphicData>
            </a:graphic>
          </wp:inline>
        </w:drawing>
      </w:r>
    </w:p>
    <w:p w14:paraId="256CD429" w14:textId="7E00F277" w:rsidR="00AF1308" w:rsidRDefault="00507876" w:rsidP="00507876">
      <w:pPr>
        <w:jc w:val="center"/>
        <w:rPr>
          <w:b/>
          <w:color w:val="000000"/>
          <w:u w:val="single"/>
        </w:rPr>
      </w:pPr>
      <w:r w:rsidRPr="00513644">
        <w:rPr>
          <w:rStyle w:val="IntenseReference"/>
        </w:rPr>
        <w:t>Source: Constructed by the author</w:t>
      </w:r>
      <w:r>
        <w:rPr>
          <w:rStyle w:val="IntenseReference"/>
        </w:rPr>
        <w:t>.</w:t>
      </w:r>
    </w:p>
    <w:p w14:paraId="5B13DC72" w14:textId="56066C93" w:rsidR="00AF1308" w:rsidRDefault="00265378">
      <w:pPr>
        <w:pStyle w:val="Heading3"/>
      </w:pPr>
      <w:bookmarkStart w:id="62" w:name="_Toc48147041"/>
      <w:r>
        <w:lastRenderedPageBreak/>
        <w:t xml:space="preserve">2.2.1 </w:t>
      </w:r>
      <w:r w:rsidR="008E56ED">
        <w:tab/>
      </w:r>
      <w:r>
        <w:t>Current Ratio</w:t>
      </w:r>
      <w:bookmarkEnd w:id="62"/>
    </w:p>
    <w:p w14:paraId="23FCDA0E" w14:textId="7EEFAB7C" w:rsidR="00AF1308" w:rsidRDefault="00265378">
      <w:pPr>
        <w:jc w:val="both"/>
      </w:pPr>
      <w:r>
        <w:t xml:space="preserve">A company is vigorous with a high current ratio; it is an indication of a company’s capability for using its existing assets to repay its interim debt </w:t>
      </w:r>
      <w:r w:rsidR="001E32FC" w:rsidRPr="00951628">
        <w:rPr>
          <w:noProof/>
        </w:rPr>
        <w:t xml:space="preserve">(Kliestik </w:t>
      </w:r>
      <w:r w:rsidR="001E32FC" w:rsidRPr="001E32FC">
        <w:rPr>
          <w:i/>
          <w:iCs/>
          <w:noProof/>
        </w:rPr>
        <w:t>et al</w:t>
      </w:r>
      <w:r w:rsidR="001E32FC" w:rsidRPr="00951628">
        <w:rPr>
          <w:noProof/>
        </w:rPr>
        <w:t>. 2020)</w:t>
      </w:r>
      <w:r>
        <w:t xml:space="preserve">. CTFJ’s current ratio dropped from 2.38X in FYE31Mar-18 to 1.96X in FYE31Mar-19, mainly due to the higher current liabilities in FYE31Mar-19.  Whilst its current ratio of 1.96X is lower than </w:t>
      </w:r>
      <w:r w:rsidR="005667ED">
        <w:t>LF</w:t>
      </w:r>
      <w:r>
        <w:t>’s of 3.34</w:t>
      </w:r>
      <w:r w:rsidR="009D09BA">
        <w:t>X</w:t>
      </w:r>
      <w:r>
        <w:t xml:space="preserve"> (</w:t>
      </w:r>
      <w:r w:rsidR="00156CD6" w:rsidRPr="00156CD6">
        <w:fldChar w:fldCharType="begin"/>
      </w:r>
      <w:r w:rsidR="00156CD6" w:rsidRPr="00156CD6">
        <w:instrText xml:space="preserve"> REF _Ref45975167 \h  \* MERGEFORMAT </w:instrText>
      </w:r>
      <w:r w:rsidR="00156CD6" w:rsidRPr="00156CD6">
        <w:fldChar w:fldCharType="separate"/>
      </w:r>
      <w:r w:rsidR="00156CD6" w:rsidRPr="00156CD6">
        <w:t xml:space="preserve">Figure </w:t>
      </w:r>
      <w:r w:rsidR="00156CD6" w:rsidRPr="00156CD6">
        <w:rPr>
          <w:noProof/>
        </w:rPr>
        <w:t>2</w:t>
      </w:r>
      <w:r w:rsidR="00156CD6" w:rsidRPr="00156CD6">
        <w:noBreakHyphen/>
      </w:r>
      <w:r w:rsidR="00156CD6" w:rsidRPr="00156CD6">
        <w:rPr>
          <w:noProof/>
        </w:rPr>
        <w:t>2</w:t>
      </w:r>
      <w:r w:rsidR="00156CD6" w:rsidRPr="00156CD6">
        <w:fldChar w:fldCharType="end"/>
      </w:r>
      <w:r>
        <w:t xml:space="preserve">), </w:t>
      </w:r>
      <w:r w:rsidR="00260319">
        <w:t>the</w:t>
      </w:r>
      <w:r>
        <w:t xml:space="preserve"> ratio can still be considered healthy. It implies CTFJ has 1.96X more current assets than liabilities to covers its debts in FYEMar-19.</w:t>
      </w:r>
    </w:p>
    <w:p w14:paraId="3646205B" w14:textId="77777777" w:rsidR="00AF1308" w:rsidRDefault="00AF1308">
      <w:pPr>
        <w:jc w:val="both"/>
      </w:pPr>
    </w:p>
    <w:p w14:paraId="30477DE8" w14:textId="1C8DD237" w:rsidR="002F4572" w:rsidRPr="002F4572" w:rsidRDefault="002F4572" w:rsidP="002F4572">
      <w:pPr>
        <w:pStyle w:val="Caption"/>
        <w:keepNext/>
        <w:jc w:val="center"/>
        <w:rPr>
          <w:i w:val="0"/>
          <w:iCs w:val="0"/>
        </w:rPr>
      </w:pPr>
      <w:bookmarkStart w:id="63" w:name="_heading=h.1pxezwc" w:colFirst="0" w:colLast="0"/>
      <w:bookmarkStart w:id="64" w:name="_Ref45975167"/>
      <w:bookmarkStart w:id="65" w:name="_Toc45974262"/>
      <w:bookmarkStart w:id="66" w:name="_Toc46822736"/>
      <w:bookmarkStart w:id="67" w:name="_Toc48147149"/>
      <w:bookmarkEnd w:id="63"/>
      <w:r w:rsidRPr="002F4572">
        <w:rPr>
          <w:i w:val="0"/>
          <w:iCs w:val="0"/>
        </w:rPr>
        <w:t xml:space="preserve">Figure </w:t>
      </w:r>
      <w:r w:rsidR="00FE239A">
        <w:rPr>
          <w:i w:val="0"/>
          <w:iCs w:val="0"/>
        </w:rPr>
        <w:fldChar w:fldCharType="begin"/>
      </w:r>
      <w:r w:rsidR="00FE239A">
        <w:rPr>
          <w:i w:val="0"/>
          <w:iCs w:val="0"/>
        </w:rPr>
        <w:instrText xml:space="preserve"> STYLEREF 1 \s </w:instrText>
      </w:r>
      <w:r w:rsidR="00FE239A">
        <w:rPr>
          <w:i w:val="0"/>
          <w:iCs w:val="0"/>
        </w:rPr>
        <w:fldChar w:fldCharType="separate"/>
      </w:r>
      <w:r w:rsidR="00FE239A">
        <w:rPr>
          <w:i w:val="0"/>
          <w:iCs w:val="0"/>
          <w:noProof/>
        </w:rPr>
        <w:t>2</w:t>
      </w:r>
      <w:r w:rsidR="00FE239A">
        <w:rPr>
          <w:i w:val="0"/>
          <w:iCs w:val="0"/>
        </w:rPr>
        <w:fldChar w:fldCharType="end"/>
      </w:r>
      <w:r w:rsidR="00FE239A">
        <w:rPr>
          <w:i w:val="0"/>
          <w:iCs w:val="0"/>
        </w:rPr>
        <w:noBreakHyphen/>
      </w:r>
      <w:r w:rsidR="00FE239A">
        <w:rPr>
          <w:i w:val="0"/>
          <w:iCs w:val="0"/>
        </w:rPr>
        <w:fldChar w:fldCharType="begin"/>
      </w:r>
      <w:r w:rsidR="00FE239A">
        <w:rPr>
          <w:i w:val="0"/>
          <w:iCs w:val="0"/>
        </w:rPr>
        <w:instrText xml:space="preserve"> SEQ Figure \* ARABIC \s 1 </w:instrText>
      </w:r>
      <w:r w:rsidR="00FE239A">
        <w:rPr>
          <w:i w:val="0"/>
          <w:iCs w:val="0"/>
        </w:rPr>
        <w:fldChar w:fldCharType="separate"/>
      </w:r>
      <w:r w:rsidR="00FE239A">
        <w:rPr>
          <w:i w:val="0"/>
          <w:iCs w:val="0"/>
          <w:noProof/>
        </w:rPr>
        <w:t>2</w:t>
      </w:r>
      <w:r w:rsidR="00FE239A">
        <w:rPr>
          <w:i w:val="0"/>
          <w:iCs w:val="0"/>
        </w:rPr>
        <w:fldChar w:fldCharType="end"/>
      </w:r>
      <w:bookmarkEnd w:id="64"/>
      <w:r w:rsidRPr="002F4572">
        <w:rPr>
          <w:i w:val="0"/>
          <w:iCs w:val="0"/>
        </w:rPr>
        <w:t xml:space="preserve"> Current Ratio between FYE17-19</w:t>
      </w:r>
      <w:bookmarkEnd w:id="65"/>
      <w:bookmarkEnd w:id="66"/>
      <w:bookmarkEnd w:id="67"/>
    </w:p>
    <w:p w14:paraId="5267A613" w14:textId="15B8890D" w:rsidR="00507876" w:rsidRDefault="00B81499" w:rsidP="00507876">
      <w:pPr>
        <w:pBdr>
          <w:top w:val="nil"/>
          <w:left w:val="nil"/>
          <w:bottom w:val="nil"/>
          <w:right w:val="nil"/>
          <w:between w:val="nil"/>
        </w:pBdr>
        <w:spacing w:after="200" w:line="240" w:lineRule="auto"/>
        <w:jc w:val="center"/>
        <w:rPr>
          <w:rStyle w:val="IntenseReference"/>
        </w:rPr>
      </w:pPr>
      <w:r w:rsidRPr="00B81499">
        <w:rPr>
          <w:rStyle w:val="IntenseReference"/>
          <w:noProof/>
        </w:rPr>
        <w:drawing>
          <wp:inline distT="0" distB="0" distL="0" distR="0" wp14:anchorId="5AB23BFA" wp14:editId="52BA8D6C">
            <wp:extent cx="5761355" cy="3213735"/>
            <wp:effectExtent l="0" t="0" r="0" b="5715"/>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761355" cy="3213735"/>
                    </a:xfrm>
                    <a:prstGeom prst="rect">
                      <a:avLst/>
                    </a:prstGeom>
                    <a:noFill/>
                    <a:ln>
                      <a:noFill/>
                    </a:ln>
                  </pic:spPr>
                </pic:pic>
              </a:graphicData>
            </a:graphic>
          </wp:inline>
        </w:drawing>
      </w:r>
      <w:r w:rsidR="00507876" w:rsidRPr="00507876">
        <w:rPr>
          <w:rStyle w:val="IntenseReference"/>
        </w:rPr>
        <w:t xml:space="preserve"> </w:t>
      </w:r>
      <w:r w:rsidR="00507876" w:rsidRPr="00513644">
        <w:rPr>
          <w:rStyle w:val="IntenseReference"/>
        </w:rPr>
        <w:t>Source: Constructed by the author</w:t>
      </w:r>
      <w:r w:rsidR="00507876">
        <w:rPr>
          <w:rStyle w:val="IntenseReference"/>
        </w:rPr>
        <w:t>.</w:t>
      </w:r>
    </w:p>
    <w:p w14:paraId="18F9B5CF" w14:textId="77777777" w:rsidR="00D11E2A" w:rsidRDefault="00D11E2A">
      <w:pPr>
        <w:rPr>
          <w:b/>
          <w:color w:val="000000" w:themeColor="text1"/>
          <w:szCs w:val="28"/>
          <w:u w:val="single"/>
        </w:rPr>
      </w:pPr>
      <w:r>
        <w:br w:type="page"/>
      </w:r>
    </w:p>
    <w:p w14:paraId="2DE229B6" w14:textId="3D7051AA" w:rsidR="00AF1308" w:rsidRDefault="00265378" w:rsidP="00507876">
      <w:pPr>
        <w:pStyle w:val="Heading3"/>
      </w:pPr>
      <w:bookmarkStart w:id="68" w:name="_Toc48147042"/>
      <w:r>
        <w:lastRenderedPageBreak/>
        <w:t xml:space="preserve">2.2.2 </w:t>
      </w:r>
      <w:r w:rsidR="008E56ED">
        <w:tab/>
      </w:r>
      <w:r>
        <w:t>Gearing Ratio</w:t>
      </w:r>
      <w:bookmarkEnd w:id="68"/>
    </w:p>
    <w:p w14:paraId="7CA929BE" w14:textId="77777777" w:rsidR="00D11E2A" w:rsidRDefault="00D11E2A">
      <w:pPr>
        <w:jc w:val="both"/>
      </w:pPr>
    </w:p>
    <w:p w14:paraId="5866F751" w14:textId="59A2B249" w:rsidR="00AF1308" w:rsidRDefault="00F14605">
      <w:pPr>
        <w:jc w:val="both"/>
      </w:pPr>
      <w:r>
        <w:t>It</w:t>
      </w:r>
      <w:r w:rsidRPr="00F14605">
        <w:t xml:space="preserve"> is an indicator of the financial risk associated with a company. If a company has too much </w:t>
      </w:r>
      <w:proofErr w:type="gramStart"/>
      <w:r w:rsidRPr="00F14605">
        <w:t>debt,  it</w:t>
      </w:r>
      <w:proofErr w:type="gramEnd"/>
      <w:r w:rsidRPr="00F14605">
        <w:t xml:space="preserve"> cannot generate revenue or income because it is unable to meet or cannot pay its financial obligations</w:t>
      </w:r>
      <w:r>
        <w:t xml:space="preserve"> </w:t>
      </w:r>
      <w:r w:rsidR="00DC735D" w:rsidRPr="00DC735D">
        <w:rPr>
          <w:noProof/>
        </w:rPr>
        <w:t xml:space="preserve">(Muradoglu, </w:t>
      </w:r>
      <w:r w:rsidR="00DC735D">
        <w:rPr>
          <w:noProof/>
        </w:rPr>
        <w:t>Bakke and Kvernes</w:t>
      </w:r>
      <w:r w:rsidR="00DC735D" w:rsidRPr="00DC735D">
        <w:rPr>
          <w:noProof/>
        </w:rPr>
        <w:t>, 2005)</w:t>
      </w:r>
      <w:r>
        <w:t xml:space="preserve">. </w:t>
      </w:r>
      <w:r w:rsidR="00265378">
        <w:t>In FYE31Mar-19, CTFJ’s gearing increased from 0.39X to 0.58X, mainly due to higher total debt incurred.  CTFJ’s gearing</w:t>
      </w:r>
      <w:r w:rsidR="007B6B60">
        <w:t xml:space="preserve"> </w:t>
      </w:r>
      <w:r w:rsidR="00265378">
        <w:t xml:space="preserve">is higher than </w:t>
      </w:r>
      <w:r w:rsidR="003D7397">
        <w:t>LF</w:t>
      </w:r>
      <w:r w:rsidR="00265378">
        <w:t>’s gearing of 0.22X, considering that CTFJ has been using debt to fund its China’s expansion</w:t>
      </w:r>
      <w:r w:rsidR="00F2509F">
        <w:t xml:space="preserve"> </w:t>
      </w:r>
      <w:sdt>
        <w:sdtPr>
          <w:id w:val="-330218958"/>
          <w:citation/>
        </w:sdtPr>
        <w:sdtContent>
          <w:r w:rsidR="00F2509F">
            <w:fldChar w:fldCharType="begin"/>
          </w:r>
          <w:r w:rsidR="00F2509F">
            <w:instrText xml:space="preserve"> CITATION Cho19 \l 1033 </w:instrText>
          </w:r>
          <w:r w:rsidR="00F2509F">
            <w:fldChar w:fldCharType="separate"/>
          </w:r>
          <w:r w:rsidR="00951628" w:rsidRPr="00951628">
            <w:rPr>
              <w:noProof/>
            </w:rPr>
            <w:t>(Chow Tai Fook, 2019)</w:t>
          </w:r>
          <w:r w:rsidR="00F2509F">
            <w:fldChar w:fldCharType="end"/>
          </w:r>
        </w:sdtContent>
      </w:sdt>
      <w:r w:rsidR="00265378">
        <w:t xml:space="preserve">.  </w:t>
      </w:r>
    </w:p>
    <w:p w14:paraId="0F459831" w14:textId="47BA0E6A" w:rsidR="00D11E2A" w:rsidRDefault="00D11E2A">
      <w:pPr>
        <w:jc w:val="both"/>
      </w:pPr>
    </w:p>
    <w:p w14:paraId="0CEC55F0" w14:textId="6529598A" w:rsidR="00D61E6F" w:rsidRPr="00D61E6F" w:rsidRDefault="00D61E6F" w:rsidP="00D61E6F">
      <w:pPr>
        <w:pStyle w:val="Caption"/>
        <w:keepNext/>
        <w:jc w:val="center"/>
        <w:rPr>
          <w:i w:val="0"/>
          <w:iCs w:val="0"/>
        </w:rPr>
      </w:pPr>
      <w:bookmarkStart w:id="69" w:name="_Toc48147150"/>
      <w:r w:rsidRPr="00D61E6F">
        <w:rPr>
          <w:i w:val="0"/>
          <w:iCs w:val="0"/>
        </w:rPr>
        <w:t xml:space="preserve">Figure </w:t>
      </w:r>
      <w:r w:rsidR="00FE239A">
        <w:rPr>
          <w:i w:val="0"/>
          <w:iCs w:val="0"/>
        </w:rPr>
        <w:fldChar w:fldCharType="begin"/>
      </w:r>
      <w:r w:rsidR="00FE239A">
        <w:rPr>
          <w:i w:val="0"/>
          <w:iCs w:val="0"/>
        </w:rPr>
        <w:instrText xml:space="preserve"> STYLEREF 1 \s </w:instrText>
      </w:r>
      <w:r w:rsidR="00FE239A">
        <w:rPr>
          <w:i w:val="0"/>
          <w:iCs w:val="0"/>
        </w:rPr>
        <w:fldChar w:fldCharType="separate"/>
      </w:r>
      <w:r w:rsidR="00FE239A">
        <w:rPr>
          <w:i w:val="0"/>
          <w:iCs w:val="0"/>
          <w:noProof/>
        </w:rPr>
        <w:t>2</w:t>
      </w:r>
      <w:r w:rsidR="00FE239A">
        <w:rPr>
          <w:i w:val="0"/>
          <w:iCs w:val="0"/>
        </w:rPr>
        <w:fldChar w:fldCharType="end"/>
      </w:r>
      <w:r w:rsidR="00FE239A">
        <w:rPr>
          <w:i w:val="0"/>
          <w:iCs w:val="0"/>
        </w:rPr>
        <w:noBreakHyphen/>
      </w:r>
      <w:r w:rsidR="00FE239A">
        <w:rPr>
          <w:i w:val="0"/>
          <w:iCs w:val="0"/>
        </w:rPr>
        <w:fldChar w:fldCharType="begin"/>
      </w:r>
      <w:r w:rsidR="00FE239A">
        <w:rPr>
          <w:i w:val="0"/>
          <w:iCs w:val="0"/>
        </w:rPr>
        <w:instrText xml:space="preserve"> SEQ Figure \* ARABIC \s 1 </w:instrText>
      </w:r>
      <w:r w:rsidR="00FE239A">
        <w:rPr>
          <w:i w:val="0"/>
          <w:iCs w:val="0"/>
        </w:rPr>
        <w:fldChar w:fldCharType="separate"/>
      </w:r>
      <w:r w:rsidR="00FE239A">
        <w:rPr>
          <w:i w:val="0"/>
          <w:iCs w:val="0"/>
          <w:noProof/>
        </w:rPr>
        <w:t>3</w:t>
      </w:r>
      <w:r w:rsidR="00FE239A">
        <w:rPr>
          <w:i w:val="0"/>
          <w:iCs w:val="0"/>
        </w:rPr>
        <w:fldChar w:fldCharType="end"/>
      </w:r>
      <w:r w:rsidRPr="00D61E6F">
        <w:rPr>
          <w:i w:val="0"/>
          <w:iCs w:val="0"/>
        </w:rPr>
        <w:t xml:space="preserve"> Gearing ratio</w:t>
      </w:r>
      <w:r>
        <w:rPr>
          <w:i w:val="0"/>
          <w:iCs w:val="0"/>
        </w:rPr>
        <w:t xml:space="preserve"> between 2017 and 2019</w:t>
      </w:r>
      <w:bookmarkEnd w:id="69"/>
    </w:p>
    <w:p w14:paraId="47C7E30E" w14:textId="7B5AA50A" w:rsidR="00D11E2A" w:rsidRDefault="00D61E6F">
      <w:pPr>
        <w:jc w:val="both"/>
      </w:pPr>
      <w:r>
        <w:rPr>
          <w:noProof/>
        </w:rPr>
        <w:drawing>
          <wp:inline distT="0" distB="0" distL="0" distR="0" wp14:anchorId="5F7A78A0" wp14:editId="53E3A53F">
            <wp:extent cx="6337190" cy="2900034"/>
            <wp:effectExtent l="0" t="0" r="6985" b="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6354691" cy="2908043"/>
                    </a:xfrm>
                    <a:prstGeom prst="rect">
                      <a:avLst/>
                    </a:prstGeom>
                  </pic:spPr>
                </pic:pic>
              </a:graphicData>
            </a:graphic>
          </wp:inline>
        </w:drawing>
      </w:r>
    </w:p>
    <w:p w14:paraId="7DDEF578" w14:textId="316600FF" w:rsidR="00D11E2A" w:rsidRDefault="00D61E6F" w:rsidP="00D61E6F">
      <w:pPr>
        <w:jc w:val="center"/>
        <w:rPr>
          <w:b/>
          <w:color w:val="000000" w:themeColor="text1"/>
          <w:szCs w:val="28"/>
          <w:u w:val="single"/>
        </w:rPr>
      </w:pPr>
      <w:r w:rsidRPr="00513644">
        <w:rPr>
          <w:rStyle w:val="IntenseReference"/>
        </w:rPr>
        <w:t>Source: Constructed by the author</w:t>
      </w:r>
      <w:r>
        <w:rPr>
          <w:rStyle w:val="IntenseReference"/>
        </w:rPr>
        <w:t>.</w:t>
      </w:r>
    </w:p>
    <w:p w14:paraId="4DEF70C2" w14:textId="77777777" w:rsidR="00745603" w:rsidRDefault="00745603" w:rsidP="00745603">
      <w:pPr>
        <w:jc w:val="both"/>
      </w:pPr>
    </w:p>
    <w:p w14:paraId="5C2FA13A" w14:textId="08DD3312" w:rsidR="00745603" w:rsidRDefault="00745603" w:rsidP="00745603">
      <w:pPr>
        <w:jc w:val="both"/>
      </w:pPr>
      <w:r>
        <w:t xml:space="preserve">Overall, LF and TSL did not take up long-term debt.  If we consider CTFJ’s cash at HK$7.64 billion, net gearing </w:t>
      </w:r>
      <w:r w:rsidR="003C7251">
        <w:t>is</w:t>
      </w:r>
      <w:r>
        <w:t xml:space="preserve"> at a low and comfortable 0.33X (</w:t>
      </w:r>
      <w:r w:rsidRPr="00156CD6">
        <w:fldChar w:fldCharType="begin"/>
      </w:r>
      <w:r w:rsidRPr="00156CD6">
        <w:instrText xml:space="preserve"> REF _Ref45975094 \h  \* MERGEFORMAT </w:instrText>
      </w:r>
      <w:r w:rsidRPr="00156CD6">
        <w:fldChar w:fldCharType="separate"/>
      </w:r>
      <w:r w:rsidRPr="00156CD6">
        <w:t xml:space="preserve">Table </w:t>
      </w:r>
      <w:r w:rsidRPr="00156CD6">
        <w:rPr>
          <w:noProof/>
        </w:rPr>
        <w:t>2</w:t>
      </w:r>
      <w:r w:rsidRPr="00156CD6">
        <w:noBreakHyphen/>
      </w:r>
      <w:r w:rsidRPr="00156CD6">
        <w:rPr>
          <w:noProof/>
        </w:rPr>
        <w:t>2</w:t>
      </w:r>
      <w:r w:rsidRPr="00156CD6">
        <w:fldChar w:fldCharType="end"/>
      </w:r>
      <w:r>
        <w:t>).</w:t>
      </w:r>
    </w:p>
    <w:p w14:paraId="272D94FD" w14:textId="77777777" w:rsidR="00D61E6F" w:rsidRDefault="00D61E6F">
      <w:pPr>
        <w:rPr>
          <w:b/>
          <w:color w:val="000000" w:themeColor="text1"/>
          <w:szCs w:val="28"/>
          <w:u w:val="single"/>
        </w:rPr>
      </w:pPr>
      <w:r>
        <w:br w:type="page"/>
      </w:r>
    </w:p>
    <w:p w14:paraId="631C0A22" w14:textId="31410A1C" w:rsidR="00AF1308" w:rsidRDefault="00265378">
      <w:pPr>
        <w:pStyle w:val="Heading3"/>
      </w:pPr>
      <w:bookmarkStart w:id="70" w:name="_Toc48147043"/>
      <w:r>
        <w:lastRenderedPageBreak/>
        <w:t xml:space="preserve">2.2.3 </w:t>
      </w:r>
      <w:r w:rsidR="008E56ED">
        <w:tab/>
      </w:r>
      <w:r>
        <w:t>Cash Cycle</w:t>
      </w:r>
      <w:bookmarkEnd w:id="70"/>
    </w:p>
    <w:p w14:paraId="716C80B2" w14:textId="77777777" w:rsidR="00D11E2A" w:rsidRPr="00D11E2A" w:rsidRDefault="00D11E2A" w:rsidP="00D11E2A"/>
    <w:p w14:paraId="45BDB77C" w14:textId="4DBAE544" w:rsidR="00AF1308" w:rsidRDefault="00F14605">
      <w:pPr>
        <w:jc w:val="both"/>
      </w:pPr>
      <w:r>
        <w:t xml:space="preserve">A </w:t>
      </w:r>
      <w:r w:rsidR="001636B1">
        <w:t>research</w:t>
      </w:r>
      <w:r>
        <w:t xml:space="preserve"> confirmed that the duration of the cash cycle impact to the company’s lucrativeness </w:t>
      </w:r>
      <w:r w:rsidR="005F68CC" w:rsidRPr="00951628">
        <w:rPr>
          <w:noProof/>
        </w:rPr>
        <w:t xml:space="preserve">(Yazdanfar </w:t>
      </w:r>
      <w:r w:rsidR="005F68CC">
        <w:rPr>
          <w:noProof/>
        </w:rPr>
        <w:t>and</w:t>
      </w:r>
      <w:r w:rsidR="005F68CC" w:rsidRPr="00951628">
        <w:rPr>
          <w:noProof/>
        </w:rPr>
        <w:t xml:space="preserve"> Öhman, 2014)</w:t>
      </w:r>
      <w:r>
        <w:t xml:space="preserve">. </w:t>
      </w:r>
      <w:r w:rsidR="00265378">
        <w:t>CTFJ’s cash cycle reduced from 273 days in Mar-17 to 255 days in Mar-19 (</w:t>
      </w:r>
      <w:r w:rsidR="00156CD6" w:rsidRPr="00156CD6">
        <w:fldChar w:fldCharType="begin"/>
      </w:r>
      <w:r w:rsidR="00156CD6" w:rsidRPr="00156CD6">
        <w:instrText xml:space="preserve"> REF _Ref45975094 \h  \* MERGEFORMAT </w:instrText>
      </w:r>
      <w:r w:rsidR="00156CD6" w:rsidRPr="00156CD6">
        <w:fldChar w:fldCharType="separate"/>
      </w:r>
      <w:r w:rsidR="00156CD6" w:rsidRPr="00156CD6">
        <w:t xml:space="preserve">Table </w:t>
      </w:r>
      <w:r w:rsidR="00156CD6" w:rsidRPr="00156CD6">
        <w:rPr>
          <w:noProof/>
        </w:rPr>
        <w:t>2</w:t>
      </w:r>
      <w:r w:rsidR="00156CD6" w:rsidRPr="00156CD6">
        <w:noBreakHyphen/>
      </w:r>
      <w:r w:rsidR="00156CD6" w:rsidRPr="00156CD6">
        <w:rPr>
          <w:noProof/>
        </w:rPr>
        <w:t>2</w:t>
      </w:r>
      <w:r w:rsidR="00156CD6" w:rsidRPr="00156CD6">
        <w:fldChar w:fldCharType="end"/>
      </w:r>
      <w:r w:rsidR="00265378">
        <w:t>), mainly due to a higher creditor payment period, which may be an indicator of CTFJ’s negotiation power as an industry leader.  Like L</w:t>
      </w:r>
      <w:r w:rsidR="00A57AD8">
        <w:t>F</w:t>
      </w:r>
      <w:r w:rsidR="00265378">
        <w:t xml:space="preserve">, </w:t>
      </w:r>
      <w:r>
        <w:t>j</w:t>
      </w:r>
      <w:r w:rsidR="00024AAB">
        <w:t>ewellery</w:t>
      </w:r>
      <w:r w:rsidR="00265378">
        <w:t xml:space="preserve"> retailers in general maintain relatively high cash cycles.</w:t>
      </w:r>
    </w:p>
    <w:p w14:paraId="1DF51457" w14:textId="6A92236C" w:rsidR="00972590" w:rsidRDefault="00972590">
      <w:pPr>
        <w:jc w:val="both"/>
      </w:pPr>
    </w:p>
    <w:p w14:paraId="0365E2B2" w14:textId="77777777" w:rsidR="00D11E2A" w:rsidRDefault="00D11E2A">
      <w:pPr>
        <w:jc w:val="both"/>
      </w:pPr>
    </w:p>
    <w:p w14:paraId="274F01C1" w14:textId="3B858D10" w:rsidR="00972590" w:rsidRPr="00972590" w:rsidRDefault="00972590" w:rsidP="00972590">
      <w:pPr>
        <w:pStyle w:val="Caption"/>
        <w:keepNext/>
        <w:jc w:val="center"/>
        <w:rPr>
          <w:i w:val="0"/>
          <w:iCs w:val="0"/>
        </w:rPr>
      </w:pPr>
      <w:bookmarkStart w:id="71" w:name="_Toc48147151"/>
      <w:r w:rsidRPr="00972590">
        <w:rPr>
          <w:i w:val="0"/>
          <w:iCs w:val="0"/>
        </w:rPr>
        <w:t xml:space="preserve">Figure </w:t>
      </w:r>
      <w:r w:rsidR="00FE239A">
        <w:rPr>
          <w:i w:val="0"/>
          <w:iCs w:val="0"/>
        </w:rPr>
        <w:fldChar w:fldCharType="begin"/>
      </w:r>
      <w:r w:rsidR="00FE239A">
        <w:rPr>
          <w:i w:val="0"/>
          <w:iCs w:val="0"/>
        </w:rPr>
        <w:instrText xml:space="preserve"> STYLEREF 1 \s </w:instrText>
      </w:r>
      <w:r w:rsidR="00FE239A">
        <w:rPr>
          <w:i w:val="0"/>
          <w:iCs w:val="0"/>
        </w:rPr>
        <w:fldChar w:fldCharType="separate"/>
      </w:r>
      <w:r w:rsidR="00FE239A">
        <w:rPr>
          <w:i w:val="0"/>
          <w:iCs w:val="0"/>
          <w:noProof/>
        </w:rPr>
        <w:t>2</w:t>
      </w:r>
      <w:r w:rsidR="00FE239A">
        <w:rPr>
          <w:i w:val="0"/>
          <w:iCs w:val="0"/>
        </w:rPr>
        <w:fldChar w:fldCharType="end"/>
      </w:r>
      <w:r w:rsidR="00FE239A">
        <w:rPr>
          <w:i w:val="0"/>
          <w:iCs w:val="0"/>
        </w:rPr>
        <w:noBreakHyphen/>
      </w:r>
      <w:r w:rsidR="00FE239A">
        <w:rPr>
          <w:i w:val="0"/>
          <w:iCs w:val="0"/>
        </w:rPr>
        <w:fldChar w:fldCharType="begin"/>
      </w:r>
      <w:r w:rsidR="00FE239A">
        <w:rPr>
          <w:i w:val="0"/>
          <w:iCs w:val="0"/>
        </w:rPr>
        <w:instrText xml:space="preserve"> SEQ Figure \* ARABIC \s 1 </w:instrText>
      </w:r>
      <w:r w:rsidR="00FE239A">
        <w:rPr>
          <w:i w:val="0"/>
          <w:iCs w:val="0"/>
        </w:rPr>
        <w:fldChar w:fldCharType="separate"/>
      </w:r>
      <w:r w:rsidR="00FE239A">
        <w:rPr>
          <w:i w:val="0"/>
          <w:iCs w:val="0"/>
          <w:noProof/>
        </w:rPr>
        <w:t>4</w:t>
      </w:r>
      <w:r w:rsidR="00FE239A">
        <w:rPr>
          <w:i w:val="0"/>
          <w:iCs w:val="0"/>
        </w:rPr>
        <w:fldChar w:fldCharType="end"/>
      </w:r>
      <w:r w:rsidRPr="00972590">
        <w:rPr>
          <w:i w:val="0"/>
          <w:iCs w:val="0"/>
        </w:rPr>
        <w:t xml:space="preserve"> Cash Cycle between 2017 and 2019</w:t>
      </w:r>
      <w:bookmarkEnd w:id="71"/>
    </w:p>
    <w:p w14:paraId="68FA3B05" w14:textId="45CCDA1F" w:rsidR="00972590" w:rsidRDefault="00D61E6F" w:rsidP="00652877">
      <w:pPr>
        <w:jc w:val="center"/>
      </w:pPr>
      <w:r>
        <w:rPr>
          <w:noProof/>
        </w:rPr>
        <w:drawing>
          <wp:inline distT="0" distB="0" distL="0" distR="0" wp14:anchorId="5ED8A6C2" wp14:editId="275A4FCD">
            <wp:extent cx="6273580" cy="3335583"/>
            <wp:effectExtent l="0" t="0" r="0" b="0"/>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6292312" cy="3345543"/>
                    </a:xfrm>
                    <a:prstGeom prst="rect">
                      <a:avLst/>
                    </a:prstGeom>
                  </pic:spPr>
                </pic:pic>
              </a:graphicData>
            </a:graphic>
          </wp:inline>
        </w:drawing>
      </w:r>
    </w:p>
    <w:p w14:paraId="1A34DC07" w14:textId="0C416D85" w:rsidR="00AF1308" w:rsidRDefault="00972590" w:rsidP="00972590">
      <w:pPr>
        <w:jc w:val="center"/>
      </w:pPr>
      <w:r w:rsidRPr="00513644">
        <w:rPr>
          <w:rStyle w:val="IntenseReference"/>
        </w:rPr>
        <w:t>Source: Constructed by the author</w:t>
      </w:r>
      <w:r>
        <w:rPr>
          <w:rStyle w:val="IntenseReference"/>
        </w:rPr>
        <w:t>.</w:t>
      </w:r>
    </w:p>
    <w:p w14:paraId="7D4BFB81" w14:textId="77777777" w:rsidR="00D11E2A" w:rsidRDefault="00D11E2A">
      <w:pPr>
        <w:rPr>
          <w:b/>
          <w:color w:val="000000" w:themeColor="text1"/>
          <w:szCs w:val="28"/>
          <w:u w:val="single"/>
        </w:rPr>
      </w:pPr>
      <w:r>
        <w:br w:type="page"/>
      </w:r>
    </w:p>
    <w:p w14:paraId="78E9B30F" w14:textId="76B66ED3" w:rsidR="00AF1308" w:rsidRDefault="00265378">
      <w:pPr>
        <w:pStyle w:val="Heading3"/>
      </w:pPr>
      <w:bookmarkStart w:id="72" w:name="_Toc48147044"/>
      <w:r>
        <w:lastRenderedPageBreak/>
        <w:t xml:space="preserve">2.2.4 </w:t>
      </w:r>
      <w:r w:rsidR="008E56ED">
        <w:tab/>
      </w:r>
      <w:r>
        <w:t>Leverage Ratio</w:t>
      </w:r>
      <w:bookmarkEnd w:id="72"/>
    </w:p>
    <w:p w14:paraId="4FC67C47" w14:textId="77777777" w:rsidR="00D11E2A" w:rsidRPr="00D11E2A" w:rsidRDefault="00D11E2A" w:rsidP="00D11E2A"/>
    <w:p w14:paraId="38874155" w14:textId="663A46B6" w:rsidR="00AF1308" w:rsidRDefault="00F14605">
      <w:pPr>
        <w:jc w:val="both"/>
      </w:pPr>
      <w:r w:rsidRPr="00F14605">
        <w:t xml:space="preserve">It reveals how long </w:t>
      </w:r>
      <w:r>
        <w:t>for a company</w:t>
      </w:r>
      <w:r w:rsidRPr="00F14605">
        <w:t xml:space="preserve"> to </w:t>
      </w:r>
      <w:r>
        <w:t>repay</w:t>
      </w:r>
      <w:r w:rsidRPr="00F14605">
        <w:t xml:space="preserve"> its debt </w:t>
      </w:r>
      <w:r>
        <w:t xml:space="preserve">with a constant rate of </w:t>
      </w:r>
      <w:r w:rsidRPr="00F14605">
        <w:t>debt and EBITDA.</w:t>
      </w:r>
      <w:r>
        <w:t xml:space="preserve"> </w:t>
      </w:r>
      <w:r w:rsidR="00265378">
        <w:t>In FYE31Mar-19, CTFJ’s leverage increased from 1.93X to 2.38X</w:t>
      </w:r>
      <w:r w:rsidR="00596D9D">
        <w:t xml:space="preserve"> </w:t>
      </w:r>
      <w:r w:rsidR="00596D9D" w:rsidRPr="00596D9D">
        <w:t>(</w:t>
      </w:r>
      <w:r w:rsidR="00596D9D" w:rsidRPr="00596D9D">
        <w:fldChar w:fldCharType="begin"/>
      </w:r>
      <w:r w:rsidR="00596D9D" w:rsidRPr="00596D9D">
        <w:instrText xml:space="preserve"> REF _Ref46920610 \h  \* MERGEFORMAT </w:instrText>
      </w:r>
      <w:r w:rsidR="00596D9D" w:rsidRPr="00596D9D">
        <w:fldChar w:fldCharType="separate"/>
      </w:r>
      <w:r w:rsidR="00596D9D" w:rsidRPr="00596D9D">
        <w:t xml:space="preserve">Figure </w:t>
      </w:r>
      <w:r w:rsidR="00596D9D" w:rsidRPr="00596D9D">
        <w:rPr>
          <w:noProof/>
        </w:rPr>
        <w:t>2</w:t>
      </w:r>
      <w:r w:rsidR="00596D9D" w:rsidRPr="00596D9D">
        <w:noBreakHyphen/>
      </w:r>
      <w:r w:rsidR="00596D9D" w:rsidRPr="00596D9D">
        <w:rPr>
          <w:noProof/>
        </w:rPr>
        <w:t>3</w:t>
      </w:r>
      <w:r w:rsidR="00596D9D" w:rsidRPr="00596D9D">
        <w:fldChar w:fldCharType="end"/>
      </w:r>
      <w:r w:rsidR="00596D9D" w:rsidRPr="00596D9D">
        <w:t>)</w:t>
      </w:r>
      <w:r w:rsidR="00265378">
        <w:t xml:space="preserve">, due to higher total debt incurred.  CTFJ’s leverage is higher than </w:t>
      </w:r>
      <w:r w:rsidR="00A57AD8">
        <w:rPr>
          <w:rFonts w:hint="eastAsia"/>
        </w:rPr>
        <w:t>LF</w:t>
      </w:r>
      <w:r w:rsidR="00265378">
        <w:t xml:space="preserve"> but lower than T</w:t>
      </w:r>
      <w:r w:rsidR="00A57AD8">
        <w:rPr>
          <w:rFonts w:hint="eastAsia"/>
        </w:rPr>
        <w:t>SL</w:t>
      </w:r>
      <w:r w:rsidR="00265378">
        <w:t>, considering that the latter ha</w:t>
      </w:r>
      <w:r w:rsidR="00C36D2E">
        <w:t>d</w:t>
      </w:r>
      <w:r w:rsidR="00265378">
        <w:t xml:space="preserve"> </w:t>
      </w:r>
      <w:r w:rsidR="00C36D2E">
        <w:t>a</w:t>
      </w:r>
      <w:r w:rsidR="00265378">
        <w:t xml:space="preserve"> declining EBITDA margin </w:t>
      </w:r>
      <w:r w:rsidR="00C36D2E">
        <w:t>between</w:t>
      </w:r>
      <w:r w:rsidR="00265378">
        <w:t xml:space="preserve"> FYE31Mar-18 &amp; FYE31Mar-19.  If we consider CTFJ’s cash </w:t>
      </w:r>
      <w:r w:rsidR="00C36D2E">
        <w:t>at</w:t>
      </w:r>
      <w:r w:rsidR="00265378">
        <w:t xml:space="preserve"> HK$7.64 billion, its net leverage </w:t>
      </w:r>
      <w:r w:rsidR="00C36D2E">
        <w:t>is</w:t>
      </w:r>
      <w:r w:rsidR="00265378">
        <w:t xml:space="preserve"> </w:t>
      </w:r>
      <w:r w:rsidR="00C36D2E">
        <w:t>indeed a</w:t>
      </w:r>
      <w:r w:rsidR="00265378">
        <w:t xml:space="preserve"> </w:t>
      </w:r>
      <w:r w:rsidR="007905B0">
        <w:t>healthy</w:t>
      </w:r>
      <w:r w:rsidR="00D76994">
        <w:t xml:space="preserve"> ratio at</w:t>
      </w:r>
      <w:r w:rsidR="00265378">
        <w:t xml:space="preserve"> 1.37X (</w:t>
      </w:r>
      <w:r w:rsidR="00156CD6" w:rsidRPr="00156CD6">
        <w:fldChar w:fldCharType="begin"/>
      </w:r>
      <w:r w:rsidR="00156CD6" w:rsidRPr="00156CD6">
        <w:instrText xml:space="preserve"> REF _Ref45975094 \h  \* MERGEFORMAT </w:instrText>
      </w:r>
      <w:r w:rsidR="00156CD6" w:rsidRPr="00156CD6">
        <w:fldChar w:fldCharType="separate"/>
      </w:r>
      <w:r w:rsidR="00156CD6" w:rsidRPr="00156CD6">
        <w:t xml:space="preserve">Table </w:t>
      </w:r>
      <w:r w:rsidR="00156CD6" w:rsidRPr="00156CD6">
        <w:rPr>
          <w:noProof/>
        </w:rPr>
        <w:t>2</w:t>
      </w:r>
      <w:r w:rsidR="00156CD6" w:rsidRPr="00156CD6">
        <w:noBreakHyphen/>
      </w:r>
      <w:r w:rsidR="00156CD6" w:rsidRPr="00156CD6">
        <w:rPr>
          <w:noProof/>
        </w:rPr>
        <w:t>2</w:t>
      </w:r>
      <w:r w:rsidR="00156CD6" w:rsidRPr="00156CD6">
        <w:fldChar w:fldCharType="end"/>
      </w:r>
      <w:r w:rsidR="00265378">
        <w:t>).</w:t>
      </w:r>
    </w:p>
    <w:p w14:paraId="45B9EDDF" w14:textId="66FC86C3" w:rsidR="00955681" w:rsidRDefault="00955681">
      <w:pPr>
        <w:jc w:val="both"/>
      </w:pPr>
    </w:p>
    <w:p w14:paraId="00CACD45" w14:textId="77777777" w:rsidR="00D11E2A" w:rsidRDefault="00D11E2A">
      <w:pPr>
        <w:jc w:val="both"/>
      </w:pPr>
    </w:p>
    <w:p w14:paraId="63DD3B71" w14:textId="3B27BEE0" w:rsidR="004E626A" w:rsidRPr="00596D9D" w:rsidRDefault="004E626A" w:rsidP="004E626A">
      <w:pPr>
        <w:pStyle w:val="Caption"/>
        <w:keepNext/>
        <w:jc w:val="center"/>
        <w:rPr>
          <w:i w:val="0"/>
          <w:iCs w:val="0"/>
        </w:rPr>
      </w:pPr>
      <w:bookmarkStart w:id="73" w:name="_Ref46920610"/>
      <w:bookmarkStart w:id="74" w:name="_Toc48147152"/>
      <w:r w:rsidRPr="00596D9D">
        <w:rPr>
          <w:i w:val="0"/>
          <w:iCs w:val="0"/>
        </w:rPr>
        <w:t xml:space="preserve">Figure </w:t>
      </w:r>
      <w:r w:rsidR="00FE239A">
        <w:rPr>
          <w:i w:val="0"/>
          <w:iCs w:val="0"/>
        </w:rPr>
        <w:fldChar w:fldCharType="begin"/>
      </w:r>
      <w:r w:rsidR="00FE239A">
        <w:rPr>
          <w:i w:val="0"/>
          <w:iCs w:val="0"/>
        </w:rPr>
        <w:instrText xml:space="preserve"> STYLEREF 1 \s </w:instrText>
      </w:r>
      <w:r w:rsidR="00FE239A">
        <w:rPr>
          <w:i w:val="0"/>
          <w:iCs w:val="0"/>
        </w:rPr>
        <w:fldChar w:fldCharType="separate"/>
      </w:r>
      <w:r w:rsidR="00FE239A">
        <w:rPr>
          <w:i w:val="0"/>
          <w:iCs w:val="0"/>
          <w:noProof/>
        </w:rPr>
        <w:t>2</w:t>
      </w:r>
      <w:r w:rsidR="00FE239A">
        <w:rPr>
          <w:i w:val="0"/>
          <w:iCs w:val="0"/>
        </w:rPr>
        <w:fldChar w:fldCharType="end"/>
      </w:r>
      <w:r w:rsidR="00FE239A">
        <w:rPr>
          <w:i w:val="0"/>
          <w:iCs w:val="0"/>
        </w:rPr>
        <w:noBreakHyphen/>
      </w:r>
      <w:r w:rsidR="00FE239A">
        <w:rPr>
          <w:i w:val="0"/>
          <w:iCs w:val="0"/>
        </w:rPr>
        <w:fldChar w:fldCharType="begin"/>
      </w:r>
      <w:r w:rsidR="00FE239A">
        <w:rPr>
          <w:i w:val="0"/>
          <w:iCs w:val="0"/>
        </w:rPr>
        <w:instrText xml:space="preserve"> SEQ Figure \* ARABIC \s 1 </w:instrText>
      </w:r>
      <w:r w:rsidR="00FE239A">
        <w:rPr>
          <w:i w:val="0"/>
          <w:iCs w:val="0"/>
        </w:rPr>
        <w:fldChar w:fldCharType="separate"/>
      </w:r>
      <w:r w:rsidR="00FE239A">
        <w:rPr>
          <w:i w:val="0"/>
          <w:iCs w:val="0"/>
          <w:noProof/>
        </w:rPr>
        <w:t>5</w:t>
      </w:r>
      <w:r w:rsidR="00FE239A">
        <w:rPr>
          <w:i w:val="0"/>
          <w:iCs w:val="0"/>
        </w:rPr>
        <w:fldChar w:fldCharType="end"/>
      </w:r>
      <w:bookmarkEnd w:id="73"/>
      <w:r w:rsidRPr="00596D9D">
        <w:rPr>
          <w:i w:val="0"/>
          <w:iCs w:val="0"/>
        </w:rPr>
        <w:t xml:space="preserve"> Leverage Ratio between FYE17-19</w:t>
      </w:r>
      <w:bookmarkEnd w:id="74"/>
    </w:p>
    <w:p w14:paraId="78228221" w14:textId="0BA07377" w:rsidR="00955681" w:rsidRDefault="003F7D78">
      <w:pPr>
        <w:jc w:val="both"/>
      </w:pPr>
      <w:r w:rsidRPr="003F7D78">
        <w:rPr>
          <w:noProof/>
        </w:rPr>
        <w:drawing>
          <wp:inline distT="0" distB="0" distL="0" distR="0" wp14:anchorId="6E3E9368" wp14:editId="0CB4C0A6">
            <wp:extent cx="5761355" cy="2661285"/>
            <wp:effectExtent l="0" t="0" r="0" b="5715"/>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761355" cy="2661285"/>
                    </a:xfrm>
                    <a:prstGeom prst="rect">
                      <a:avLst/>
                    </a:prstGeom>
                    <a:noFill/>
                    <a:ln>
                      <a:noFill/>
                    </a:ln>
                  </pic:spPr>
                </pic:pic>
              </a:graphicData>
            </a:graphic>
          </wp:inline>
        </w:drawing>
      </w:r>
    </w:p>
    <w:p w14:paraId="18DF1958" w14:textId="77777777" w:rsidR="00596D9D" w:rsidRPr="00B2358B" w:rsidRDefault="00596D9D" w:rsidP="00596D9D">
      <w:pPr>
        <w:pBdr>
          <w:top w:val="nil"/>
          <w:left w:val="nil"/>
          <w:bottom w:val="nil"/>
          <w:right w:val="nil"/>
          <w:between w:val="nil"/>
        </w:pBdr>
        <w:spacing w:after="200" w:line="240" w:lineRule="auto"/>
        <w:jc w:val="center"/>
        <w:rPr>
          <w:color w:val="1F497D"/>
          <w:sz w:val="18"/>
          <w:szCs w:val="18"/>
        </w:rPr>
      </w:pPr>
      <w:r>
        <w:rPr>
          <w:color w:val="1F497D"/>
          <w:sz w:val="18"/>
          <w:szCs w:val="18"/>
        </w:rPr>
        <w:t>Source: Constructed by the author</w:t>
      </w:r>
    </w:p>
    <w:p w14:paraId="37E22F86" w14:textId="77777777" w:rsidR="00AF1308" w:rsidRDefault="00AF1308"/>
    <w:p w14:paraId="7B45F2C1" w14:textId="77777777" w:rsidR="00AF1308" w:rsidRDefault="00265378">
      <w:pPr>
        <w:rPr>
          <w:b/>
          <w:color w:val="000000"/>
          <w:u w:val="single"/>
        </w:rPr>
      </w:pPr>
      <w:r>
        <w:br w:type="page"/>
      </w:r>
    </w:p>
    <w:p w14:paraId="457ED677" w14:textId="53232A3B" w:rsidR="00AF1308" w:rsidRDefault="00265378">
      <w:pPr>
        <w:pStyle w:val="Heading3"/>
      </w:pPr>
      <w:bookmarkStart w:id="75" w:name="_Toc48147045"/>
      <w:r>
        <w:lastRenderedPageBreak/>
        <w:t xml:space="preserve">2.2.5 </w:t>
      </w:r>
      <w:r w:rsidR="008E56ED">
        <w:tab/>
      </w:r>
      <w:r>
        <w:t>Share Performance</w:t>
      </w:r>
      <w:bookmarkEnd w:id="75"/>
    </w:p>
    <w:p w14:paraId="2DF672EA" w14:textId="6C21254D" w:rsidR="00AF1308" w:rsidRDefault="00265378">
      <w:pPr>
        <w:jc w:val="both"/>
      </w:pPr>
      <w:r>
        <w:t xml:space="preserve">CTFJ’s P/E ratio </w:t>
      </w:r>
      <w:r w:rsidR="00FB6D70">
        <w:t xml:space="preserve">at 17X </w:t>
      </w:r>
      <w:r>
        <w:t xml:space="preserve">appeared to be highest among the </w:t>
      </w:r>
      <w:r w:rsidR="00C36D2E">
        <w:t>peers</w:t>
      </w:r>
      <w:r>
        <w:t>.  Notwithstanding the above, its dividend yield 6.</w:t>
      </w:r>
      <w:r w:rsidR="003F22B1">
        <w:t>75</w:t>
      </w:r>
      <w:r>
        <w:t xml:space="preserve">% to 8.19% appears to be the highest </w:t>
      </w:r>
      <w:r w:rsidR="00FB6D70">
        <w:t>as well</w:t>
      </w:r>
      <w:r>
        <w:t xml:space="preserve"> (</w:t>
      </w:r>
      <w:r w:rsidR="00156CD6" w:rsidRPr="00156CD6">
        <w:fldChar w:fldCharType="begin"/>
      </w:r>
      <w:r w:rsidR="00156CD6" w:rsidRPr="00156CD6">
        <w:instrText xml:space="preserve"> REF _Ref45975230 \h  \* MERGEFORMAT </w:instrText>
      </w:r>
      <w:r w:rsidR="00156CD6" w:rsidRPr="00156CD6">
        <w:fldChar w:fldCharType="separate"/>
      </w:r>
      <w:r w:rsidR="00156CD6" w:rsidRPr="00156CD6">
        <w:t xml:space="preserve">Table </w:t>
      </w:r>
      <w:r w:rsidR="00156CD6" w:rsidRPr="00156CD6">
        <w:rPr>
          <w:noProof/>
        </w:rPr>
        <w:t>2</w:t>
      </w:r>
      <w:r w:rsidR="00156CD6" w:rsidRPr="00156CD6">
        <w:noBreakHyphen/>
      </w:r>
      <w:r w:rsidR="00156CD6" w:rsidRPr="00156CD6">
        <w:rPr>
          <w:noProof/>
        </w:rPr>
        <w:t>3</w:t>
      </w:r>
      <w:r w:rsidR="00156CD6" w:rsidRPr="00156CD6">
        <w:fldChar w:fldCharType="end"/>
      </w:r>
      <w:r>
        <w:t>).</w:t>
      </w:r>
      <w:r w:rsidR="0091373E">
        <w:t xml:space="preserve"> </w:t>
      </w:r>
      <w:r w:rsidR="00E13B57">
        <w:t xml:space="preserve">It </w:t>
      </w:r>
      <w:r w:rsidR="00612D7F">
        <w:t>implies</w:t>
      </w:r>
      <w:r w:rsidR="00E13B57">
        <w:t xml:space="preserve"> that investor</w:t>
      </w:r>
      <w:r w:rsidR="002225E7">
        <w:t xml:space="preserve">s are </w:t>
      </w:r>
      <w:r w:rsidR="00612D7F">
        <w:t>delighted</w:t>
      </w:r>
      <w:r w:rsidR="002225E7">
        <w:t xml:space="preserve"> to pay </w:t>
      </w:r>
      <w:r w:rsidR="00606FA0">
        <w:t>$</w:t>
      </w:r>
      <w:r w:rsidR="002225E7">
        <w:t>17</w:t>
      </w:r>
      <w:r w:rsidR="00606FA0">
        <w:t xml:space="preserve"> for $1 current earning from CTFJ, </w:t>
      </w:r>
      <w:r w:rsidR="008F569D">
        <w:t xml:space="preserve">investors are expecting a higher earnings </w:t>
      </w:r>
      <w:r w:rsidR="00616BC1">
        <w:t>progress</w:t>
      </w:r>
      <w:r w:rsidR="008F569D">
        <w:t xml:space="preserve"> in future </w:t>
      </w:r>
      <w:r w:rsidR="00DF2BC7">
        <w:t>comparing</w:t>
      </w:r>
      <w:r w:rsidR="00616BC1">
        <w:t xml:space="preserve"> to its peer group. </w:t>
      </w:r>
      <w:r w:rsidR="002225E7">
        <w:t xml:space="preserve"> </w:t>
      </w:r>
    </w:p>
    <w:p w14:paraId="4CC971F9" w14:textId="5B8EE517" w:rsidR="002F4572" w:rsidRPr="002F4572" w:rsidRDefault="002F4572" w:rsidP="002F4572">
      <w:pPr>
        <w:pStyle w:val="Caption"/>
        <w:keepNext/>
        <w:jc w:val="center"/>
        <w:rPr>
          <w:i w:val="0"/>
          <w:iCs w:val="0"/>
        </w:rPr>
      </w:pPr>
      <w:bookmarkStart w:id="76" w:name="_Ref45975230"/>
      <w:bookmarkStart w:id="77" w:name="_Toc48147194"/>
      <w:r w:rsidRPr="002F4572">
        <w:rPr>
          <w:i w:val="0"/>
          <w:iCs w:val="0"/>
        </w:rPr>
        <w:t xml:space="preserve">Table </w:t>
      </w:r>
      <w:r w:rsidR="003050F4">
        <w:rPr>
          <w:i w:val="0"/>
          <w:iCs w:val="0"/>
        </w:rPr>
        <w:fldChar w:fldCharType="begin"/>
      </w:r>
      <w:r w:rsidR="003050F4">
        <w:rPr>
          <w:i w:val="0"/>
          <w:iCs w:val="0"/>
        </w:rPr>
        <w:instrText xml:space="preserve"> STYLEREF 1 \s </w:instrText>
      </w:r>
      <w:r w:rsidR="003050F4">
        <w:rPr>
          <w:i w:val="0"/>
          <w:iCs w:val="0"/>
        </w:rPr>
        <w:fldChar w:fldCharType="separate"/>
      </w:r>
      <w:r w:rsidR="003050F4">
        <w:rPr>
          <w:i w:val="0"/>
          <w:iCs w:val="0"/>
          <w:noProof/>
        </w:rPr>
        <w:t>2</w:t>
      </w:r>
      <w:r w:rsidR="003050F4">
        <w:rPr>
          <w:i w:val="0"/>
          <w:iCs w:val="0"/>
        </w:rPr>
        <w:fldChar w:fldCharType="end"/>
      </w:r>
      <w:r w:rsidR="003050F4">
        <w:rPr>
          <w:i w:val="0"/>
          <w:iCs w:val="0"/>
        </w:rPr>
        <w:noBreakHyphen/>
      </w:r>
      <w:r w:rsidR="003050F4">
        <w:rPr>
          <w:i w:val="0"/>
          <w:iCs w:val="0"/>
        </w:rPr>
        <w:fldChar w:fldCharType="begin"/>
      </w:r>
      <w:r w:rsidR="003050F4">
        <w:rPr>
          <w:i w:val="0"/>
          <w:iCs w:val="0"/>
        </w:rPr>
        <w:instrText xml:space="preserve"> SEQ Table \* ARABIC \s 1 </w:instrText>
      </w:r>
      <w:r w:rsidR="003050F4">
        <w:rPr>
          <w:i w:val="0"/>
          <w:iCs w:val="0"/>
        </w:rPr>
        <w:fldChar w:fldCharType="separate"/>
      </w:r>
      <w:r w:rsidR="003050F4">
        <w:rPr>
          <w:i w:val="0"/>
          <w:iCs w:val="0"/>
          <w:noProof/>
        </w:rPr>
        <w:t>3</w:t>
      </w:r>
      <w:r w:rsidR="003050F4">
        <w:rPr>
          <w:i w:val="0"/>
          <w:iCs w:val="0"/>
        </w:rPr>
        <w:fldChar w:fldCharType="end"/>
      </w:r>
      <w:bookmarkEnd w:id="76"/>
      <w:r w:rsidRPr="002F4572">
        <w:rPr>
          <w:i w:val="0"/>
          <w:iCs w:val="0"/>
        </w:rPr>
        <w:t xml:space="preserve"> Share Performance</w:t>
      </w:r>
      <w:bookmarkEnd w:id="77"/>
    </w:p>
    <w:p w14:paraId="61BF0AB3" w14:textId="6793AB07" w:rsidR="00616BC1" w:rsidRDefault="00113474" w:rsidP="00767B01">
      <w:pPr>
        <w:pBdr>
          <w:top w:val="nil"/>
          <w:left w:val="nil"/>
          <w:bottom w:val="nil"/>
          <w:right w:val="nil"/>
          <w:between w:val="nil"/>
        </w:pBdr>
        <w:spacing w:after="200" w:line="240" w:lineRule="auto"/>
        <w:jc w:val="center"/>
      </w:pPr>
      <w:r w:rsidRPr="00113474">
        <w:rPr>
          <w:rStyle w:val="IntenseReference"/>
          <w:noProof/>
        </w:rPr>
        <w:drawing>
          <wp:inline distT="0" distB="0" distL="0" distR="0" wp14:anchorId="61ABD6C9" wp14:editId="01B3D9E7">
            <wp:extent cx="5761355" cy="2138680"/>
            <wp:effectExtent l="0" t="0" r="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5761355" cy="2138680"/>
                    </a:xfrm>
                    <a:prstGeom prst="rect">
                      <a:avLst/>
                    </a:prstGeom>
                    <a:noFill/>
                    <a:ln>
                      <a:noFill/>
                    </a:ln>
                  </pic:spPr>
                </pic:pic>
              </a:graphicData>
            </a:graphic>
          </wp:inline>
        </w:drawing>
      </w:r>
      <w:r w:rsidR="00513644" w:rsidRPr="00513644">
        <w:rPr>
          <w:rStyle w:val="IntenseReference"/>
        </w:rPr>
        <w:t xml:space="preserve"> </w:t>
      </w:r>
      <w:r w:rsidR="00767B01" w:rsidRPr="00513644">
        <w:rPr>
          <w:rStyle w:val="IntenseReference"/>
        </w:rPr>
        <w:t>Source: Constructed by the author</w:t>
      </w:r>
      <w:r w:rsidR="00767B01">
        <w:rPr>
          <w:rStyle w:val="IntenseReference"/>
        </w:rPr>
        <w:t>.</w:t>
      </w:r>
    </w:p>
    <w:p w14:paraId="13EB972F" w14:textId="77777777" w:rsidR="00767B01" w:rsidRDefault="00767B01"/>
    <w:p w14:paraId="2CA7372D" w14:textId="572A7C33" w:rsidR="00AF1308" w:rsidRDefault="00265378" w:rsidP="001636B1">
      <w:pPr>
        <w:jc w:val="both"/>
      </w:pPr>
      <w:r>
        <w:t xml:space="preserve">The dividend per share in </w:t>
      </w:r>
      <w:r w:rsidR="00156CD6" w:rsidRPr="00156CD6">
        <w:fldChar w:fldCharType="begin"/>
      </w:r>
      <w:r w:rsidR="00156CD6" w:rsidRPr="00156CD6">
        <w:instrText xml:space="preserve"> REF _Ref45975230 \h  \* MERGEFORMAT </w:instrText>
      </w:r>
      <w:r w:rsidR="00156CD6" w:rsidRPr="00156CD6">
        <w:fldChar w:fldCharType="separate"/>
      </w:r>
      <w:r w:rsidR="00156CD6" w:rsidRPr="00156CD6">
        <w:t xml:space="preserve">Table </w:t>
      </w:r>
      <w:r w:rsidR="00156CD6" w:rsidRPr="00156CD6">
        <w:rPr>
          <w:noProof/>
        </w:rPr>
        <w:t>2</w:t>
      </w:r>
      <w:r w:rsidR="00156CD6" w:rsidRPr="00156CD6">
        <w:noBreakHyphen/>
      </w:r>
      <w:r w:rsidR="00156CD6" w:rsidRPr="00156CD6">
        <w:rPr>
          <w:noProof/>
        </w:rPr>
        <w:t>3</w:t>
      </w:r>
      <w:r w:rsidR="00156CD6" w:rsidRPr="00156CD6">
        <w:fldChar w:fldCharType="end"/>
      </w:r>
      <w:r>
        <w:t xml:space="preserve"> is referring to the total of special and normal dividend (</w:t>
      </w:r>
      <w:r w:rsidR="00156CD6" w:rsidRPr="00156CD6">
        <w:fldChar w:fldCharType="begin"/>
      </w:r>
      <w:r w:rsidR="00156CD6" w:rsidRPr="00156CD6">
        <w:instrText xml:space="preserve"> REF _Ref45975281 \h  \* MERGEFORMAT </w:instrText>
      </w:r>
      <w:r w:rsidR="00156CD6" w:rsidRPr="00156CD6">
        <w:fldChar w:fldCharType="separate"/>
      </w:r>
      <w:r w:rsidR="00156CD6" w:rsidRPr="00156CD6">
        <w:t xml:space="preserve">Figure </w:t>
      </w:r>
      <w:r w:rsidR="00156CD6" w:rsidRPr="00156CD6">
        <w:rPr>
          <w:noProof/>
        </w:rPr>
        <w:t>2</w:t>
      </w:r>
      <w:r w:rsidR="00156CD6" w:rsidRPr="00156CD6">
        <w:noBreakHyphen/>
      </w:r>
      <w:r w:rsidR="00156CD6" w:rsidRPr="00156CD6">
        <w:rPr>
          <w:noProof/>
        </w:rPr>
        <w:t>3</w:t>
      </w:r>
      <w:r w:rsidR="00156CD6" w:rsidRPr="00156CD6">
        <w:fldChar w:fldCharType="end"/>
      </w:r>
      <w:r>
        <w:t>) of the FYE.</w:t>
      </w:r>
    </w:p>
    <w:p w14:paraId="2F1270CE" w14:textId="0C5C439B" w:rsidR="002F4572" w:rsidRPr="002F4572" w:rsidRDefault="002F4572" w:rsidP="002F4572">
      <w:pPr>
        <w:pStyle w:val="Caption"/>
        <w:keepNext/>
        <w:jc w:val="center"/>
        <w:rPr>
          <w:i w:val="0"/>
          <w:iCs w:val="0"/>
        </w:rPr>
      </w:pPr>
      <w:bookmarkStart w:id="78" w:name="_heading=h.ihv636" w:colFirst="0" w:colLast="0"/>
      <w:bookmarkStart w:id="79" w:name="_Ref45975281"/>
      <w:bookmarkStart w:id="80" w:name="_Toc45974263"/>
      <w:bookmarkStart w:id="81" w:name="_Toc46822737"/>
      <w:bookmarkStart w:id="82" w:name="_Toc48147153"/>
      <w:bookmarkEnd w:id="78"/>
      <w:r w:rsidRPr="002F4572">
        <w:rPr>
          <w:i w:val="0"/>
          <w:iCs w:val="0"/>
        </w:rPr>
        <w:t xml:space="preserve">Figure </w:t>
      </w:r>
      <w:r w:rsidR="00FE239A">
        <w:rPr>
          <w:i w:val="0"/>
          <w:iCs w:val="0"/>
        </w:rPr>
        <w:fldChar w:fldCharType="begin"/>
      </w:r>
      <w:r w:rsidR="00FE239A">
        <w:rPr>
          <w:i w:val="0"/>
          <w:iCs w:val="0"/>
        </w:rPr>
        <w:instrText xml:space="preserve"> STYLEREF 1 \s </w:instrText>
      </w:r>
      <w:r w:rsidR="00FE239A">
        <w:rPr>
          <w:i w:val="0"/>
          <w:iCs w:val="0"/>
        </w:rPr>
        <w:fldChar w:fldCharType="separate"/>
      </w:r>
      <w:r w:rsidR="00FE239A">
        <w:rPr>
          <w:i w:val="0"/>
          <w:iCs w:val="0"/>
          <w:noProof/>
        </w:rPr>
        <w:t>2</w:t>
      </w:r>
      <w:r w:rsidR="00FE239A">
        <w:rPr>
          <w:i w:val="0"/>
          <w:iCs w:val="0"/>
        </w:rPr>
        <w:fldChar w:fldCharType="end"/>
      </w:r>
      <w:r w:rsidR="00FE239A">
        <w:rPr>
          <w:i w:val="0"/>
          <w:iCs w:val="0"/>
        </w:rPr>
        <w:noBreakHyphen/>
      </w:r>
      <w:r w:rsidR="00FE239A">
        <w:rPr>
          <w:i w:val="0"/>
          <w:iCs w:val="0"/>
        </w:rPr>
        <w:fldChar w:fldCharType="begin"/>
      </w:r>
      <w:r w:rsidR="00FE239A">
        <w:rPr>
          <w:i w:val="0"/>
          <w:iCs w:val="0"/>
        </w:rPr>
        <w:instrText xml:space="preserve"> SEQ Figure \* ARABIC \s 1 </w:instrText>
      </w:r>
      <w:r w:rsidR="00FE239A">
        <w:rPr>
          <w:i w:val="0"/>
          <w:iCs w:val="0"/>
        </w:rPr>
        <w:fldChar w:fldCharType="separate"/>
      </w:r>
      <w:r w:rsidR="00FE239A">
        <w:rPr>
          <w:i w:val="0"/>
          <w:iCs w:val="0"/>
          <w:noProof/>
        </w:rPr>
        <w:t>6</w:t>
      </w:r>
      <w:r w:rsidR="00FE239A">
        <w:rPr>
          <w:i w:val="0"/>
          <w:iCs w:val="0"/>
        </w:rPr>
        <w:fldChar w:fldCharType="end"/>
      </w:r>
      <w:bookmarkEnd w:id="79"/>
      <w:r w:rsidRPr="002F4572">
        <w:rPr>
          <w:i w:val="0"/>
          <w:iCs w:val="0"/>
        </w:rPr>
        <w:t xml:space="preserve"> Dividend per share (HK$)</w:t>
      </w:r>
      <w:bookmarkEnd w:id="80"/>
      <w:bookmarkEnd w:id="81"/>
      <w:bookmarkEnd w:id="82"/>
    </w:p>
    <w:p w14:paraId="76BE450D" w14:textId="4DEA3F1A" w:rsidR="00AF1308" w:rsidRPr="00113474" w:rsidRDefault="002F4572" w:rsidP="00113474">
      <w:pPr>
        <w:pBdr>
          <w:top w:val="nil"/>
          <w:left w:val="nil"/>
          <w:bottom w:val="nil"/>
          <w:right w:val="nil"/>
          <w:between w:val="nil"/>
        </w:pBdr>
        <w:spacing w:after="200" w:line="240" w:lineRule="auto"/>
        <w:jc w:val="center"/>
        <w:rPr>
          <w:color w:val="1F497D"/>
          <w:sz w:val="18"/>
          <w:szCs w:val="18"/>
        </w:rPr>
      </w:pPr>
      <w:r>
        <w:rPr>
          <w:noProof/>
        </w:rPr>
        <w:drawing>
          <wp:inline distT="0" distB="0" distL="0" distR="0" wp14:anchorId="1E6E70BF" wp14:editId="755DAAAA">
            <wp:extent cx="5766902" cy="3240347"/>
            <wp:effectExtent l="19050" t="19050" r="24765" b="1778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821668" cy="3271119"/>
                    </a:xfrm>
                    <a:prstGeom prst="rect">
                      <a:avLst/>
                    </a:prstGeom>
                    <a:ln>
                      <a:solidFill>
                        <a:schemeClr val="bg2"/>
                      </a:solidFill>
                    </a:ln>
                  </pic:spPr>
                </pic:pic>
              </a:graphicData>
            </a:graphic>
          </wp:inline>
        </w:drawing>
      </w:r>
      <w:r w:rsidR="00265378">
        <w:rPr>
          <w:color w:val="1F497D"/>
          <w:sz w:val="18"/>
          <w:szCs w:val="18"/>
        </w:rPr>
        <w:t xml:space="preserve">Source: </w:t>
      </w:r>
      <w:sdt>
        <w:sdtPr>
          <w:rPr>
            <w:color w:val="1F497D"/>
            <w:sz w:val="18"/>
            <w:szCs w:val="18"/>
          </w:rPr>
          <w:id w:val="-1006203795"/>
          <w:citation/>
        </w:sdtPr>
        <w:sdtContent>
          <w:r w:rsidR="00A83803">
            <w:rPr>
              <w:color w:val="1F497D"/>
              <w:sz w:val="18"/>
              <w:szCs w:val="18"/>
            </w:rPr>
            <w:fldChar w:fldCharType="begin"/>
          </w:r>
          <w:r w:rsidR="00951628">
            <w:rPr>
              <w:i/>
              <w:color w:val="1F497D"/>
              <w:sz w:val="18"/>
              <w:szCs w:val="18"/>
            </w:rPr>
            <w:instrText xml:space="preserve">CITATION AAS20 \l 1033 </w:instrText>
          </w:r>
          <w:r w:rsidR="00A83803">
            <w:rPr>
              <w:color w:val="1F497D"/>
              <w:sz w:val="18"/>
              <w:szCs w:val="18"/>
            </w:rPr>
            <w:fldChar w:fldCharType="separate"/>
          </w:r>
          <w:r w:rsidR="00951628" w:rsidRPr="00951628">
            <w:rPr>
              <w:noProof/>
              <w:color w:val="1F497D"/>
              <w:sz w:val="18"/>
              <w:szCs w:val="18"/>
            </w:rPr>
            <w:t>(AASTOCKS, 2020)</w:t>
          </w:r>
          <w:r w:rsidR="00A83803">
            <w:rPr>
              <w:color w:val="1F497D"/>
              <w:sz w:val="18"/>
              <w:szCs w:val="18"/>
            </w:rPr>
            <w:fldChar w:fldCharType="end"/>
          </w:r>
        </w:sdtContent>
      </w:sdt>
    </w:p>
    <w:p w14:paraId="55AEBA8D" w14:textId="699DF8D9" w:rsidR="00AF1308" w:rsidRDefault="00265378">
      <w:pPr>
        <w:pStyle w:val="Heading3"/>
      </w:pPr>
      <w:bookmarkStart w:id="83" w:name="_Toc48147046"/>
      <w:r>
        <w:lastRenderedPageBreak/>
        <w:t>2.2.</w:t>
      </w:r>
      <w:r w:rsidR="008E56ED">
        <w:t>6</w:t>
      </w:r>
      <w:r>
        <w:t xml:space="preserve"> </w:t>
      </w:r>
      <w:r w:rsidR="008E56ED">
        <w:tab/>
      </w:r>
      <w:r>
        <w:t>The Du Pont Identity</w:t>
      </w:r>
      <w:bookmarkEnd w:id="83"/>
    </w:p>
    <w:p w14:paraId="44DF9A6D" w14:textId="77777777" w:rsidR="003A12F6" w:rsidRDefault="003A12F6" w:rsidP="003A12F6">
      <w:pPr>
        <w:pStyle w:val="Caption"/>
        <w:keepNext/>
        <w:jc w:val="center"/>
        <w:rPr>
          <w:i w:val="0"/>
          <w:iCs w:val="0"/>
        </w:rPr>
      </w:pPr>
      <w:bookmarkStart w:id="84" w:name="_Toc45974264"/>
    </w:p>
    <w:p w14:paraId="6D6443CE" w14:textId="6DD2A82F" w:rsidR="003A12F6" w:rsidRPr="002F4572" w:rsidRDefault="003A12F6" w:rsidP="003A12F6">
      <w:pPr>
        <w:pStyle w:val="Caption"/>
        <w:keepNext/>
        <w:jc w:val="center"/>
        <w:rPr>
          <w:i w:val="0"/>
          <w:iCs w:val="0"/>
        </w:rPr>
      </w:pPr>
      <w:bookmarkStart w:id="85" w:name="_Toc46822738"/>
      <w:bookmarkStart w:id="86" w:name="_Toc48147154"/>
      <w:r w:rsidRPr="002F4572">
        <w:rPr>
          <w:i w:val="0"/>
          <w:iCs w:val="0"/>
        </w:rPr>
        <w:t xml:space="preserve">Figure </w:t>
      </w:r>
      <w:r w:rsidR="00FE239A">
        <w:rPr>
          <w:i w:val="0"/>
          <w:iCs w:val="0"/>
        </w:rPr>
        <w:fldChar w:fldCharType="begin"/>
      </w:r>
      <w:r w:rsidR="00FE239A">
        <w:rPr>
          <w:i w:val="0"/>
          <w:iCs w:val="0"/>
        </w:rPr>
        <w:instrText xml:space="preserve"> STYLEREF 1 \s </w:instrText>
      </w:r>
      <w:r w:rsidR="00FE239A">
        <w:rPr>
          <w:i w:val="0"/>
          <w:iCs w:val="0"/>
        </w:rPr>
        <w:fldChar w:fldCharType="separate"/>
      </w:r>
      <w:r w:rsidR="00FE239A">
        <w:rPr>
          <w:i w:val="0"/>
          <w:iCs w:val="0"/>
          <w:noProof/>
        </w:rPr>
        <w:t>2</w:t>
      </w:r>
      <w:r w:rsidR="00FE239A">
        <w:rPr>
          <w:i w:val="0"/>
          <w:iCs w:val="0"/>
        </w:rPr>
        <w:fldChar w:fldCharType="end"/>
      </w:r>
      <w:r w:rsidR="00FE239A">
        <w:rPr>
          <w:i w:val="0"/>
          <w:iCs w:val="0"/>
        </w:rPr>
        <w:noBreakHyphen/>
      </w:r>
      <w:r w:rsidR="00FE239A">
        <w:rPr>
          <w:i w:val="0"/>
          <w:iCs w:val="0"/>
        </w:rPr>
        <w:fldChar w:fldCharType="begin"/>
      </w:r>
      <w:r w:rsidR="00FE239A">
        <w:rPr>
          <w:i w:val="0"/>
          <w:iCs w:val="0"/>
        </w:rPr>
        <w:instrText xml:space="preserve"> SEQ Figure \* ARABIC \s 1 </w:instrText>
      </w:r>
      <w:r w:rsidR="00FE239A">
        <w:rPr>
          <w:i w:val="0"/>
          <w:iCs w:val="0"/>
        </w:rPr>
        <w:fldChar w:fldCharType="separate"/>
      </w:r>
      <w:r w:rsidR="00FE239A">
        <w:rPr>
          <w:i w:val="0"/>
          <w:iCs w:val="0"/>
          <w:noProof/>
        </w:rPr>
        <w:t>7</w:t>
      </w:r>
      <w:r w:rsidR="00FE239A">
        <w:rPr>
          <w:i w:val="0"/>
          <w:iCs w:val="0"/>
        </w:rPr>
        <w:fldChar w:fldCharType="end"/>
      </w:r>
      <w:r w:rsidRPr="002F4572">
        <w:rPr>
          <w:i w:val="0"/>
          <w:iCs w:val="0"/>
        </w:rPr>
        <w:t xml:space="preserve"> Du Pont Identity for CTFJ as of FYE31Mar-19</w:t>
      </w:r>
      <w:bookmarkEnd w:id="84"/>
      <w:bookmarkEnd w:id="85"/>
      <w:bookmarkEnd w:id="86"/>
    </w:p>
    <w:p w14:paraId="3A8A2EFF" w14:textId="2BDD96EC" w:rsidR="003A12F6" w:rsidRDefault="003A12F6" w:rsidP="003A12F6">
      <w:pPr>
        <w:jc w:val="center"/>
      </w:pPr>
      <w:r w:rsidRPr="003A12F6">
        <w:rPr>
          <w:noProof/>
        </w:rPr>
        <w:drawing>
          <wp:inline distT="0" distB="0" distL="0" distR="0" wp14:anchorId="4B5863C5" wp14:editId="13DCCE5F">
            <wp:extent cx="5761355" cy="149098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5761355" cy="1490980"/>
                    </a:xfrm>
                    <a:prstGeom prst="rect">
                      <a:avLst/>
                    </a:prstGeom>
                    <a:noFill/>
                    <a:ln>
                      <a:noFill/>
                    </a:ln>
                  </pic:spPr>
                </pic:pic>
              </a:graphicData>
            </a:graphic>
          </wp:inline>
        </w:drawing>
      </w:r>
    </w:p>
    <w:p w14:paraId="1C6E5FBA" w14:textId="77777777" w:rsidR="00F80749" w:rsidRDefault="00F80749" w:rsidP="003A12F6">
      <w:pPr>
        <w:jc w:val="center"/>
      </w:pPr>
    </w:p>
    <w:p w14:paraId="6239BB89" w14:textId="77777777" w:rsidR="003A12F6" w:rsidRDefault="003A12F6" w:rsidP="003A12F6">
      <w:pPr>
        <w:pBdr>
          <w:top w:val="nil"/>
          <w:left w:val="nil"/>
          <w:bottom w:val="nil"/>
          <w:right w:val="nil"/>
          <w:between w:val="nil"/>
        </w:pBdr>
        <w:spacing w:after="200" w:line="240" w:lineRule="auto"/>
        <w:jc w:val="center"/>
        <w:rPr>
          <w:color w:val="1F497D"/>
          <w:sz w:val="18"/>
          <w:szCs w:val="18"/>
        </w:rPr>
      </w:pPr>
      <w:r>
        <w:rPr>
          <w:color w:val="1F497D"/>
          <w:sz w:val="18"/>
          <w:szCs w:val="18"/>
        </w:rPr>
        <w:t>Source: Constructed by the author</w:t>
      </w:r>
    </w:p>
    <w:p w14:paraId="346E42FA" w14:textId="4C4AEA9F" w:rsidR="00F2509F" w:rsidRDefault="00F2509F" w:rsidP="003A12F6"/>
    <w:p w14:paraId="7117AF00" w14:textId="77777777" w:rsidR="00EE2C36" w:rsidRPr="003A12F6" w:rsidRDefault="00EE2C36" w:rsidP="003A12F6"/>
    <w:p w14:paraId="5CB90963" w14:textId="46648BF8" w:rsidR="00F2509F" w:rsidRDefault="00F2509F" w:rsidP="0033107B">
      <w:pPr>
        <w:jc w:val="both"/>
      </w:pPr>
      <w:r>
        <w:t>It</w:t>
      </w:r>
      <w:r w:rsidR="00F14605">
        <w:t xml:space="preserve"> is a </w:t>
      </w:r>
      <w:r>
        <w:t>methodology</w:t>
      </w:r>
      <w:r w:rsidR="00F14605">
        <w:t xml:space="preserve"> to analyze </w:t>
      </w:r>
      <w:r>
        <w:t>w</w:t>
      </w:r>
      <w:r w:rsidR="00C4753F">
        <w:t>hat</w:t>
      </w:r>
      <w:r w:rsidR="00F14605">
        <w:t xml:space="preserve"> changes in operation</w:t>
      </w:r>
      <w:r w:rsidR="003A12F6">
        <w:t xml:space="preserve"> </w:t>
      </w:r>
      <w:r w:rsidR="00F14605">
        <w:t xml:space="preserve">may affect the company’s </w:t>
      </w:r>
      <w:r w:rsidR="003A12F6">
        <w:t xml:space="preserve">return on equity </w:t>
      </w:r>
      <w:r w:rsidR="00FC3B5D" w:rsidRPr="00951628">
        <w:rPr>
          <w:noProof/>
        </w:rPr>
        <w:t>(Little,</w:t>
      </w:r>
      <w:r w:rsidR="00FC3B5D">
        <w:rPr>
          <w:noProof/>
        </w:rPr>
        <w:t xml:space="preserve"> Little and Coffee</w:t>
      </w:r>
      <w:r w:rsidR="00FC3B5D" w:rsidRPr="00951628">
        <w:rPr>
          <w:noProof/>
        </w:rPr>
        <w:t>, 2009)</w:t>
      </w:r>
      <w:r w:rsidR="00F14605">
        <w:t>.</w:t>
      </w:r>
      <w:r w:rsidR="003A12F6">
        <w:t xml:space="preserve"> </w:t>
      </w:r>
      <w:r>
        <w:t>By using this</w:t>
      </w:r>
      <w:r w:rsidR="003A12F6">
        <w:t xml:space="preserve"> </w:t>
      </w:r>
      <w:r>
        <w:t>m</w:t>
      </w:r>
      <w:r w:rsidR="003A12F6">
        <w:t xml:space="preserve">odel, we may look more in-depth to the company’s liability management, asset management, and sales management. </w:t>
      </w:r>
      <w:r w:rsidR="00EE2C36">
        <w:fldChar w:fldCharType="begin"/>
      </w:r>
      <w:r w:rsidR="00EE2C36">
        <w:instrText xml:space="preserve"> REF _Ref45975302 \h </w:instrText>
      </w:r>
      <w:r w:rsidR="00EE2C36">
        <w:fldChar w:fldCharType="separate"/>
      </w:r>
      <w:r w:rsidR="00EE2C36" w:rsidRPr="002F4572">
        <w:t xml:space="preserve">Table </w:t>
      </w:r>
      <w:r w:rsidR="00EE2C36">
        <w:rPr>
          <w:noProof/>
        </w:rPr>
        <w:t>2</w:t>
      </w:r>
      <w:r w:rsidR="00EE2C36">
        <w:noBreakHyphen/>
      </w:r>
      <w:r w:rsidR="00EE2C36">
        <w:rPr>
          <w:noProof/>
        </w:rPr>
        <w:t>4</w:t>
      </w:r>
      <w:r w:rsidR="00EE2C36">
        <w:fldChar w:fldCharType="end"/>
      </w:r>
      <w:r w:rsidR="00EE2C36">
        <w:t xml:space="preserve"> below is </w:t>
      </w:r>
      <w:r w:rsidR="002E7C9F">
        <w:t>using the data from</w:t>
      </w:r>
      <w:r w:rsidR="00EE2C36">
        <w:t xml:space="preserve"> </w:t>
      </w:r>
      <w:r w:rsidR="002E7C9F">
        <w:t xml:space="preserve">the </w:t>
      </w:r>
      <w:r w:rsidR="00EE2C36">
        <w:t xml:space="preserve">annual reports </w:t>
      </w:r>
      <w:r w:rsidR="00821B5D">
        <w:t>of</w:t>
      </w:r>
      <w:r w:rsidR="00EE2C36">
        <w:t xml:space="preserve"> Chow Tai Fook (2017-2019), Luk Fook (2017-2019), and Tse Sui Luen (2017-2019).</w:t>
      </w:r>
    </w:p>
    <w:p w14:paraId="5417BA41" w14:textId="77777777" w:rsidR="00EE2C36" w:rsidRDefault="00EE2C36" w:rsidP="0033107B">
      <w:pPr>
        <w:jc w:val="both"/>
      </w:pPr>
    </w:p>
    <w:p w14:paraId="5A439835" w14:textId="77777777" w:rsidR="0033107B" w:rsidRPr="002F4572" w:rsidRDefault="0033107B" w:rsidP="0033107B">
      <w:pPr>
        <w:pStyle w:val="Caption"/>
        <w:keepNext/>
        <w:jc w:val="center"/>
        <w:rPr>
          <w:i w:val="0"/>
          <w:iCs w:val="0"/>
        </w:rPr>
      </w:pPr>
      <w:bookmarkStart w:id="87" w:name="_Ref45975302"/>
      <w:bookmarkStart w:id="88" w:name="_Toc48147195"/>
      <w:r w:rsidRPr="002F4572">
        <w:rPr>
          <w:i w:val="0"/>
          <w:iCs w:val="0"/>
        </w:rPr>
        <w:t xml:space="preserve">Table </w:t>
      </w:r>
      <w:r>
        <w:rPr>
          <w:i w:val="0"/>
          <w:iCs w:val="0"/>
        </w:rPr>
        <w:fldChar w:fldCharType="begin"/>
      </w:r>
      <w:r>
        <w:rPr>
          <w:i w:val="0"/>
          <w:iCs w:val="0"/>
        </w:rPr>
        <w:instrText xml:space="preserve"> STYLEREF 1 \s </w:instrText>
      </w:r>
      <w:r>
        <w:rPr>
          <w:i w:val="0"/>
          <w:iCs w:val="0"/>
        </w:rPr>
        <w:fldChar w:fldCharType="separate"/>
      </w:r>
      <w:r>
        <w:rPr>
          <w:i w:val="0"/>
          <w:iCs w:val="0"/>
          <w:noProof/>
        </w:rPr>
        <w:t>2</w:t>
      </w:r>
      <w:r>
        <w:rPr>
          <w:i w:val="0"/>
          <w:iCs w:val="0"/>
        </w:rPr>
        <w:fldChar w:fldCharType="end"/>
      </w:r>
      <w:r>
        <w:rPr>
          <w:i w:val="0"/>
          <w:iCs w:val="0"/>
        </w:rPr>
        <w:noBreakHyphen/>
      </w:r>
      <w:r>
        <w:rPr>
          <w:i w:val="0"/>
          <w:iCs w:val="0"/>
        </w:rPr>
        <w:fldChar w:fldCharType="begin"/>
      </w:r>
      <w:r>
        <w:rPr>
          <w:i w:val="0"/>
          <w:iCs w:val="0"/>
        </w:rPr>
        <w:instrText xml:space="preserve"> SEQ Table \* ARABIC \s 1 </w:instrText>
      </w:r>
      <w:r>
        <w:rPr>
          <w:i w:val="0"/>
          <w:iCs w:val="0"/>
        </w:rPr>
        <w:fldChar w:fldCharType="separate"/>
      </w:r>
      <w:r>
        <w:rPr>
          <w:i w:val="0"/>
          <w:iCs w:val="0"/>
          <w:noProof/>
        </w:rPr>
        <w:t>4</w:t>
      </w:r>
      <w:r>
        <w:rPr>
          <w:i w:val="0"/>
          <w:iCs w:val="0"/>
        </w:rPr>
        <w:fldChar w:fldCharType="end"/>
      </w:r>
      <w:bookmarkEnd w:id="87"/>
      <w:r w:rsidRPr="002F4572">
        <w:rPr>
          <w:i w:val="0"/>
          <w:iCs w:val="0"/>
        </w:rPr>
        <w:t xml:space="preserve"> </w:t>
      </w:r>
      <w:r>
        <w:rPr>
          <w:i w:val="0"/>
          <w:iCs w:val="0"/>
        </w:rPr>
        <w:t>Data used for Du Pont Model</w:t>
      </w:r>
      <w:bookmarkEnd w:id="88"/>
    </w:p>
    <w:p w14:paraId="6E331992" w14:textId="77777777" w:rsidR="0033107B" w:rsidRDefault="0033107B" w:rsidP="0033107B">
      <w:pPr>
        <w:jc w:val="center"/>
        <w:rPr>
          <w:b/>
        </w:rPr>
      </w:pPr>
      <w:r w:rsidRPr="008512D9">
        <w:rPr>
          <w:b/>
          <w:noProof/>
        </w:rPr>
        <w:drawing>
          <wp:inline distT="0" distB="0" distL="0" distR="0" wp14:anchorId="0696CA12" wp14:editId="61D2C7A3">
            <wp:extent cx="5761355" cy="2512695"/>
            <wp:effectExtent l="0" t="0" r="0" b="1905"/>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5761355" cy="2512695"/>
                    </a:xfrm>
                    <a:prstGeom prst="rect">
                      <a:avLst/>
                    </a:prstGeom>
                    <a:noFill/>
                    <a:ln>
                      <a:noFill/>
                    </a:ln>
                  </pic:spPr>
                </pic:pic>
              </a:graphicData>
            </a:graphic>
          </wp:inline>
        </w:drawing>
      </w:r>
    </w:p>
    <w:p w14:paraId="3968DA98" w14:textId="77777777" w:rsidR="0033107B" w:rsidRDefault="0033107B" w:rsidP="0033107B">
      <w:pPr>
        <w:jc w:val="center"/>
      </w:pPr>
      <w:r w:rsidRPr="00513644">
        <w:rPr>
          <w:rStyle w:val="IntenseReference"/>
        </w:rPr>
        <w:t>Source: Constructed by the</w:t>
      </w:r>
      <w:r>
        <w:rPr>
          <w:rStyle w:val="IntenseReference"/>
        </w:rPr>
        <w:t xml:space="preserve"> author.</w:t>
      </w:r>
    </w:p>
    <w:p w14:paraId="1DFEFE83" w14:textId="77777777" w:rsidR="00D304D1" w:rsidRDefault="00D304D1"/>
    <w:p w14:paraId="1D6DFBCA" w14:textId="77777777" w:rsidR="00EE2C36" w:rsidRDefault="00EE2C36">
      <w:pPr>
        <w:rPr>
          <w:b/>
          <w:bCs/>
        </w:rPr>
      </w:pPr>
      <w:r>
        <w:rPr>
          <w:b/>
          <w:bCs/>
        </w:rPr>
        <w:br w:type="page"/>
      </w:r>
    </w:p>
    <w:p w14:paraId="7E800C0E" w14:textId="18740A89" w:rsidR="00AF1308" w:rsidRDefault="003A12F6">
      <w:pPr>
        <w:jc w:val="both"/>
      </w:pPr>
      <w:r w:rsidRPr="005667ED">
        <w:rPr>
          <w:b/>
          <w:bCs/>
        </w:rPr>
        <w:lastRenderedPageBreak/>
        <w:t>Liability Management</w:t>
      </w:r>
      <w:r>
        <w:t>: CTFJ’s EM i</w:t>
      </w:r>
      <w:r w:rsidR="00EE2C36">
        <w:t xml:space="preserve">n </w:t>
      </w:r>
      <w:r w:rsidR="00266F95">
        <w:t xml:space="preserve">FYEMar-19 </w:t>
      </w:r>
      <w:r w:rsidR="00EE2C36">
        <w:t>was</w:t>
      </w:r>
      <w:r>
        <w:t xml:space="preserve"> slightly lower than </w:t>
      </w:r>
      <w:r w:rsidR="005667ED">
        <w:t>LF</w:t>
      </w:r>
      <w:r>
        <w:t xml:space="preserve"> </w:t>
      </w:r>
      <w:r w:rsidR="00EE2C36">
        <w:t>but</w:t>
      </w:r>
      <w:r>
        <w:t xml:space="preserve"> performing stronger than </w:t>
      </w:r>
      <w:r w:rsidR="005667ED">
        <w:t>TSL</w:t>
      </w:r>
      <w:r w:rsidR="004A7B1F">
        <w:t xml:space="preserve"> </w:t>
      </w:r>
      <w:r w:rsidR="004A7B1F" w:rsidRPr="00EE2C36">
        <w:t>(</w:t>
      </w:r>
      <w:r w:rsidR="00EE2C36" w:rsidRPr="00EE2C36">
        <w:fldChar w:fldCharType="begin"/>
      </w:r>
      <w:r w:rsidR="00EE2C36" w:rsidRPr="00EE2C36">
        <w:instrText xml:space="preserve"> REF _Ref47458847 \h  \* MERGEFORMAT </w:instrText>
      </w:r>
      <w:r w:rsidR="00EE2C36" w:rsidRPr="00EE2C36">
        <w:fldChar w:fldCharType="separate"/>
      </w:r>
      <w:r w:rsidR="00EE2C36" w:rsidRPr="00EE2C36">
        <w:t xml:space="preserve">Figure </w:t>
      </w:r>
      <w:r w:rsidR="00EE2C36" w:rsidRPr="00EE2C36">
        <w:rPr>
          <w:noProof/>
        </w:rPr>
        <w:t>2</w:t>
      </w:r>
      <w:r w:rsidR="00EE2C36" w:rsidRPr="00EE2C36">
        <w:noBreakHyphen/>
      </w:r>
      <w:r w:rsidR="00EE2C36" w:rsidRPr="00EE2C36">
        <w:rPr>
          <w:noProof/>
        </w:rPr>
        <w:t>8</w:t>
      </w:r>
      <w:r w:rsidR="00EE2C36" w:rsidRPr="00EE2C36">
        <w:fldChar w:fldCharType="end"/>
      </w:r>
      <w:r w:rsidR="004A7B1F" w:rsidRPr="00EE2C36">
        <w:t>)</w:t>
      </w:r>
      <w:r w:rsidRPr="00EE2C36">
        <w:t>.</w:t>
      </w:r>
      <w:r>
        <w:t xml:space="preserve"> </w:t>
      </w:r>
      <w:r w:rsidR="00EE2C36">
        <w:t xml:space="preserve">Therefore, TSL has more financial leverage in this comparison. </w:t>
      </w:r>
      <w:r>
        <w:t xml:space="preserve">Given the risks mentioned in Chapter </w:t>
      </w:r>
      <w:r>
        <w:fldChar w:fldCharType="begin"/>
      </w:r>
      <w:r>
        <w:instrText xml:space="preserve"> REF _Ref46000511 \h </w:instrText>
      </w:r>
      <w:r>
        <w:fldChar w:fldCharType="separate"/>
      </w:r>
      <w:r>
        <w:t>1.7</w:t>
      </w:r>
      <w:r>
        <w:fldChar w:fldCharType="end"/>
      </w:r>
      <w:r>
        <w:t xml:space="preserve"> that may affect the cash flow of the industry, CTFJ may reduce its debt financing so to lower the obligation in debt service costs.</w:t>
      </w:r>
    </w:p>
    <w:p w14:paraId="6FE67633" w14:textId="74D51118" w:rsidR="00EE2C36" w:rsidRDefault="00EE2C36">
      <w:pPr>
        <w:jc w:val="both"/>
      </w:pPr>
    </w:p>
    <w:p w14:paraId="4C227F8F" w14:textId="73E7D41E" w:rsidR="00EE2C36" w:rsidRPr="00EE2C36" w:rsidRDefault="00EE2C36" w:rsidP="00EE2C36">
      <w:pPr>
        <w:pStyle w:val="Caption"/>
        <w:keepNext/>
        <w:jc w:val="center"/>
        <w:rPr>
          <w:i w:val="0"/>
          <w:iCs w:val="0"/>
        </w:rPr>
      </w:pPr>
      <w:bookmarkStart w:id="89" w:name="_Ref47458847"/>
      <w:bookmarkStart w:id="90" w:name="_Ref47458842"/>
      <w:bookmarkStart w:id="91" w:name="_Toc48147155"/>
      <w:r w:rsidRPr="00EE2C36">
        <w:rPr>
          <w:i w:val="0"/>
          <w:iCs w:val="0"/>
        </w:rPr>
        <w:t xml:space="preserve">Figure </w:t>
      </w:r>
      <w:r w:rsidR="00FE239A">
        <w:rPr>
          <w:i w:val="0"/>
          <w:iCs w:val="0"/>
        </w:rPr>
        <w:fldChar w:fldCharType="begin"/>
      </w:r>
      <w:r w:rsidR="00FE239A">
        <w:rPr>
          <w:i w:val="0"/>
          <w:iCs w:val="0"/>
        </w:rPr>
        <w:instrText xml:space="preserve"> STYLEREF 1 \s </w:instrText>
      </w:r>
      <w:r w:rsidR="00FE239A">
        <w:rPr>
          <w:i w:val="0"/>
          <w:iCs w:val="0"/>
        </w:rPr>
        <w:fldChar w:fldCharType="separate"/>
      </w:r>
      <w:r w:rsidR="00FE239A">
        <w:rPr>
          <w:i w:val="0"/>
          <w:iCs w:val="0"/>
          <w:noProof/>
        </w:rPr>
        <w:t>2</w:t>
      </w:r>
      <w:r w:rsidR="00FE239A">
        <w:rPr>
          <w:i w:val="0"/>
          <w:iCs w:val="0"/>
        </w:rPr>
        <w:fldChar w:fldCharType="end"/>
      </w:r>
      <w:r w:rsidR="00FE239A">
        <w:rPr>
          <w:i w:val="0"/>
          <w:iCs w:val="0"/>
        </w:rPr>
        <w:noBreakHyphen/>
      </w:r>
      <w:r w:rsidR="00FE239A">
        <w:rPr>
          <w:i w:val="0"/>
          <w:iCs w:val="0"/>
        </w:rPr>
        <w:fldChar w:fldCharType="begin"/>
      </w:r>
      <w:r w:rsidR="00FE239A">
        <w:rPr>
          <w:i w:val="0"/>
          <w:iCs w:val="0"/>
        </w:rPr>
        <w:instrText xml:space="preserve"> SEQ Figure \* ARABIC \s 1 </w:instrText>
      </w:r>
      <w:r w:rsidR="00FE239A">
        <w:rPr>
          <w:i w:val="0"/>
          <w:iCs w:val="0"/>
        </w:rPr>
        <w:fldChar w:fldCharType="separate"/>
      </w:r>
      <w:r w:rsidR="00FE239A">
        <w:rPr>
          <w:i w:val="0"/>
          <w:iCs w:val="0"/>
          <w:noProof/>
        </w:rPr>
        <w:t>8</w:t>
      </w:r>
      <w:r w:rsidR="00FE239A">
        <w:rPr>
          <w:i w:val="0"/>
          <w:iCs w:val="0"/>
        </w:rPr>
        <w:fldChar w:fldCharType="end"/>
      </w:r>
      <w:bookmarkEnd w:id="89"/>
      <w:r w:rsidRPr="00EE2C36">
        <w:rPr>
          <w:i w:val="0"/>
          <w:iCs w:val="0"/>
        </w:rPr>
        <w:t xml:space="preserve"> Equity Multiplier</w:t>
      </w:r>
      <w:bookmarkEnd w:id="90"/>
      <w:bookmarkEnd w:id="91"/>
    </w:p>
    <w:p w14:paraId="2CFDB690" w14:textId="60B87DBE" w:rsidR="00EE2C36" w:rsidRDefault="00B96563">
      <w:pPr>
        <w:jc w:val="both"/>
      </w:pPr>
      <w:r>
        <w:rPr>
          <w:noProof/>
        </w:rPr>
        <w:drawing>
          <wp:inline distT="0" distB="0" distL="0" distR="0" wp14:anchorId="20BCD950" wp14:editId="5F90ED87">
            <wp:extent cx="5761355" cy="38373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761355" cy="3837305"/>
                    </a:xfrm>
                    <a:prstGeom prst="rect">
                      <a:avLst/>
                    </a:prstGeom>
                  </pic:spPr>
                </pic:pic>
              </a:graphicData>
            </a:graphic>
          </wp:inline>
        </w:drawing>
      </w:r>
    </w:p>
    <w:p w14:paraId="465263EB" w14:textId="77777777" w:rsidR="00EE2C36" w:rsidRDefault="00EE2C36" w:rsidP="00EE2C36">
      <w:pPr>
        <w:jc w:val="center"/>
      </w:pPr>
      <w:r w:rsidRPr="00513644">
        <w:rPr>
          <w:rStyle w:val="IntenseReference"/>
        </w:rPr>
        <w:t>Source: Constructed by the</w:t>
      </w:r>
      <w:r>
        <w:rPr>
          <w:rStyle w:val="IntenseReference"/>
        </w:rPr>
        <w:t xml:space="preserve"> author.</w:t>
      </w:r>
    </w:p>
    <w:p w14:paraId="726B097C" w14:textId="5A7696CB" w:rsidR="003A12F6" w:rsidRDefault="003A12F6">
      <w:pPr>
        <w:jc w:val="both"/>
      </w:pPr>
    </w:p>
    <w:p w14:paraId="1283D439" w14:textId="77777777" w:rsidR="00D304D1" w:rsidRDefault="00D304D1">
      <w:pPr>
        <w:jc w:val="both"/>
      </w:pPr>
    </w:p>
    <w:p w14:paraId="73D9FD0B" w14:textId="77777777" w:rsidR="00EE2C36" w:rsidRDefault="00EE2C36">
      <w:pPr>
        <w:rPr>
          <w:b/>
          <w:bCs/>
        </w:rPr>
      </w:pPr>
      <w:r>
        <w:rPr>
          <w:b/>
          <w:bCs/>
        </w:rPr>
        <w:br w:type="page"/>
      </w:r>
    </w:p>
    <w:p w14:paraId="358B1B62" w14:textId="216FDF3B" w:rsidR="003A12F6" w:rsidRDefault="003A12F6">
      <w:pPr>
        <w:jc w:val="both"/>
      </w:pPr>
      <w:r w:rsidRPr="005667ED">
        <w:rPr>
          <w:b/>
          <w:bCs/>
        </w:rPr>
        <w:lastRenderedPageBreak/>
        <w:t>Asset Man</w:t>
      </w:r>
      <w:r w:rsidR="00DC6955">
        <w:rPr>
          <w:b/>
          <w:bCs/>
        </w:rPr>
        <w:t>agement</w:t>
      </w:r>
      <w:r>
        <w:t xml:space="preserve">: CTFJ’s Total Asset Turnover is in line with its peer </w:t>
      </w:r>
      <w:r w:rsidR="00EE2C36">
        <w:t xml:space="preserve">in </w:t>
      </w:r>
      <w:r w:rsidR="00266F95">
        <w:t>FYEMar-19</w:t>
      </w:r>
      <w:r>
        <w:t xml:space="preserve">, although </w:t>
      </w:r>
      <w:r w:rsidR="005667ED">
        <w:t>TSL</w:t>
      </w:r>
      <w:r>
        <w:t xml:space="preserve"> is slightly better in this aspect</w:t>
      </w:r>
      <w:r w:rsidR="004A7B1F">
        <w:t xml:space="preserve"> </w:t>
      </w:r>
      <w:r w:rsidR="004A7B1F" w:rsidRPr="004A7B1F">
        <w:t>(</w:t>
      </w:r>
      <w:r w:rsidR="00EE2C36" w:rsidRPr="00EE2C36">
        <w:fldChar w:fldCharType="begin"/>
      </w:r>
      <w:r w:rsidR="00EE2C36" w:rsidRPr="00EE2C36">
        <w:instrText xml:space="preserve"> REF _Ref47459587 \h  \* MERGEFORMAT </w:instrText>
      </w:r>
      <w:r w:rsidR="00EE2C36" w:rsidRPr="00EE2C36">
        <w:fldChar w:fldCharType="separate"/>
      </w:r>
      <w:r w:rsidR="00EE2C36" w:rsidRPr="00EE2C36">
        <w:t xml:space="preserve">Figure </w:t>
      </w:r>
      <w:r w:rsidR="00EE2C36" w:rsidRPr="00EE2C36">
        <w:rPr>
          <w:noProof/>
        </w:rPr>
        <w:t>2</w:t>
      </w:r>
      <w:r w:rsidR="00EE2C36" w:rsidRPr="00EE2C36">
        <w:noBreakHyphen/>
      </w:r>
      <w:r w:rsidR="00EE2C36" w:rsidRPr="00EE2C36">
        <w:rPr>
          <w:noProof/>
        </w:rPr>
        <w:t>9</w:t>
      </w:r>
      <w:r w:rsidR="00EE2C36" w:rsidRPr="00EE2C36">
        <w:fldChar w:fldCharType="end"/>
      </w:r>
      <w:r w:rsidR="004A7B1F" w:rsidRPr="004A7B1F">
        <w:fldChar w:fldCharType="begin"/>
      </w:r>
      <w:r w:rsidR="004A7B1F" w:rsidRPr="004A7B1F">
        <w:instrText xml:space="preserve"> REF _Ref45975302 \h  \* MERGEFORMAT </w:instrText>
      </w:r>
      <w:r w:rsidR="004A7B1F" w:rsidRPr="004A7B1F">
        <w:fldChar w:fldCharType="end"/>
      </w:r>
      <w:r w:rsidR="004A7B1F" w:rsidRPr="004A7B1F">
        <w:t>)</w:t>
      </w:r>
      <w:r>
        <w:t xml:space="preserve">. In general, </w:t>
      </w:r>
      <w:r w:rsidR="00EE2C36">
        <w:t xml:space="preserve">it reflects </w:t>
      </w:r>
      <w:r w:rsidR="002E7C9F">
        <w:t xml:space="preserve">that </w:t>
      </w:r>
      <w:r>
        <w:t xml:space="preserve">CTFJ is generating slightly more than 1 dollar of sales for every dollar invested in assets. </w:t>
      </w:r>
    </w:p>
    <w:p w14:paraId="742E1C48" w14:textId="77777777" w:rsidR="00EE2C36" w:rsidRDefault="00EE2C36">
      <w:pPr>
        <w:jc w:val="both"/>
      </w:pPr>
    </w:p>
    <w:p w14:paraId="6E7972BF" w14:textId="5AB174CD" w:rsidR="00EE2C36" w:rsidRPr="00EE2C36" w:rsidRDefault="00EE2C36" w:rsidP="00EE2C36">
      <w:pPr>
        <w:pStyle w:val="Caption"/>
        <w:keepNext/>
        <w:jc w:val="center"/>
        <w:rPr>
          <w:i w:val="0"/>
          <w:iCs w:val="0"/>
        </w:rPr>
      </w:pPr>
      <w:bookmarkStart w:id="92" w:name="_Ref47459587"/>
      <w:bookmarkStart w:id="93" w:name="_Toc48147156"/>
      <w:r w:rsidRPr="00EE2C36">
        <w:rPr>
          <w:i w:val="0"/>
          <w:iCs w:val="0"/>
        </w:rPr>
        <w:t xml:space="preserve">Figure </w:t>
      </w:r>
      <w:r w:rsidR="00FE239A">
        <w:rPr>
          <w:i w:val="0"/>
          <w:iCs w:val="0"/>
        </w:rPr>
        <w:fldChar w:fldCharType="begin"/>
      </w:r>
      <w:r w:rsidR="00FE239A">
        <w:rPr>
          <w:i w:val="0"/>
          <w:iCs w:val="0"/>
        </w:rPr>
        <w:instrText xml:space="preserve"> STYLEREF 1 \s </w:instrText>
      </w:r>
      <w:r w:rsidR="00FE239A">
        <w:rPr>
          <w:i w:val="0"/>
          <w:iCs w:val="0"/>
        </w:rPr>
        <w:fldChar w:fldCharType="separate"/>
      </w:r>
      <w:r w:rsidR="00FE239A">
        <w:rPr>
          <w:i w:val="0"/>
          <w:iCs w:val="0"/>
          <w:noProof/>
        </w:rPr>
        <w:t>2</w:t>
      </w:r>
      <w:r w:rsidR="00FE239A">
        <w:rPr>
          <w:i w:val="0"/>
          <w:iCs w:val="0"/>
        </w:rPr>
        <w:fldChar w:fldCharType="end"/>
      </w:r>
      <w:r w:rsidR="00FE239A">
        <w:rPr>
          <w:i w:val="0"/>
          <w:iCs w:val="0"/>
        </w:rPr>
        <w:noBreakHyphen/>
      </w:r>
      <w:r w:rsidR="00FE239A">
        <w:rPr>
          <w:i w:val="0"/>
          <w:iCs w:val="0"/>
        </w:rPr>
        <w:fldChar w:fldCharType="begin"/>
      </w:r>
      <w:r w:rsidR="00FE239A">
        <w:rPr>
          <w:i w:val="0"/>
          <w:iCs w:val="0"/>
        </w:rPr>
        <w:instrText xml:space="preserve"> SEQ Figure \* ARABIC \s 1 </w:instrText>
      </w:r>
      <w:r w:rsidR="00FE239A">
        <w:rPr>
          <w:i w:val="0"/>
          <w:iCs w:val="0"/>
        </w:rPr>
        <w:fldChar w:fldCharType="separate"/>
      </w:r>
      <w:r w:rsidR="00FE239A">
        <w:rPr>
          <w:i w:val="0"/>
          <w:iCs w:val="0"/>
          <w:noProof/>
        </w:rPr>
        <w:t>9</w:t>
      </w:r>
      <w:r w:rsidR="00FE239A">
        <w:rPr>
          <w:i w:val="0"/>
          <w:iCs w:val="0"/>
        </w:rPr>
        <w:fldChar w:fldCharType="end"/>
      </w:r>
      <w:bookmarkEnd w:id="92"/>
      <w:r w:rsidRPr="00EE2C36">
        <w:rPr>
          <w:i w:val="0"/>
          <w:iCs w:val="0"/>
        </w:rPr>
        <w:t xml:space="preserve"> Total Asset Turnover</w:t>
      </w:r>
      <w:bookmarkEnd w:id="93"/>
    </w:p>
    <w:p w14:paraId="2BC72BD6" w14:textId="240BD090" w:rsidR="003A12F6" w:rsidRDefault="00B96563">
      <w:pPr>
        <w:jc w:val="both"/>
      </w:pPr>
      <w:r>
        <w:rPr>
          <w:noProof/>
        </w:rPr>
        <w:drawing>
          <wp:inline distT="0" distB="0" distL="0" distR="0" wp14:anchorId="744CEECA" wp14:editId="19738EC2">
            <wp:extent cx="5761355" cy="3779132"/>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2"/>
                    <a:srcRect t="2452"/>
                    <a:stretch/>
                  </pic:blipFill>
                  <pic:spPr bwMode="auto">
                    <a:xfrm>
                      <a:off x="0" y="0"/>
                      <a:ext cx="5761355" cy="3779132"/>
                    </a:xfrm>
                    <a:prstGeom prst="rect">
                      <a:avLst/>
                    </a:prstGeom>
                    <a:ln>
                      <a:noFill/>
                    </a:ln>
                    <a:extLst>
                      <a:ext uri="{53640926-AAD7-44D8-BBD7-CCE9431645EC}">
                        <a14:shadowObscured xmlns:a14="http://schemas.microsoft.com/office/drawing/2010/main"/>
                      </a:ext>
                    </a:extLst>
                  </pic:spPr>
                </pic:pic>
              </a:graphicData>
            </a:graphic>
          </wp:inline>
        </w:drawing>
      </w:r>
    </w:p>
    <w:p w14:paraId="0D415625" w14:textId="77777777" w:rsidR="00EE2C36" w:rsidRDefault="00EE2C36" w:rsidP="00EE2C36">
      <w:pPr>
        <w:jc w:val="center"/>
      </w:pPr>
      <w:r w:rsidRPr="00513644">
        <w:rPr>
          <w:rStyle w:val="IntenseReference"/>
        </w:rPr>
        <w:t>Source: Constructed by the</w:t>
      </w:r>
      <w:r>
        <w:rPr>
          <w:rStyle w:val="IntenseReference"/>
        </w:rPr>
        <w:t xml:space="preserve"> author.</w:t>
      </w:r>
    </w:p>
    <w:p w14:paraId="19E5502C" w14:textId="77777777" w:rsidR="00EE2C36" w:rsidRDefault="00EE2C36">
      <w:pPr>
        <w:jc w:val="both"/>
      </w:pPr>
    </w:p>
    <w:p w14:paraId="22A8AF60" w14:textId="77777777" w:rsidR="00D304D1" w:rsidRDefault="00D304D1">
      <w:pPr>
        <w:jc w:val="both"/>
      </w:pPr>
    </w:p>
    <w:p w14:paraId="187BFF05" w14:textId="77777777" w:rsidR="00266F95" w:rsidRDefault="00266F95">
      <w:pPr>
        <w:rPr>
          <w:b/>
          <w:bCs/>
        </w:rPr>
      </w:pPr>
      <w:r>
        <w:rPr>
          <w:b/>
          <w:bCs/>
        </w:rPr>
        <w:br w:type="page"/>
      </w:r>
    </w:p>
    <w:p w14:paraId="2134AD4F" w14:textId="58A0CAE4" w:rsidR="003A12F6" w:rsidRDefault="003A12F6">
      <w:pPr>
        <w:jc w:val="both"/>
      </w:pPr>
      <w:r w:rsidRPr="005667ED">
        <w:rPr>
          <w:b/>
          <w:bCs/>
        </w:rPr>
        <w:lastRenderedPageBreak/>
        <w:t>Sales Management</w:t>
      </w:r>
      <w:r>
        <w:t>: Although CTFJ has the highest sales revenue, its net profit margin at 7.0</w:t>
      </w:r>
      <w:r w:rsidR="00266F95">
        <w:t>3</w:t>
      </w:r>
      <w:r>
        <w:t xml:space="preserve">% is not as healthy as </w:t>
      </w:r>
      <w:r w:rsidR="005667ED">
        <w:t>LF</w:t>
      </w:r>
      <w:r>
        <w:t xml:space="preserve"> at 9.48% in FYEMar-19</w:t>
      </w:r>
      <w:r w:rsidR="00564EB9">
        <w:t xml:space="preserve"> (</w:t>
      </w:r>
      <w:r w:rsidR="00266F95" w:rsidRPr="00266F95">
        <w:fldChar w:fldCharType="begin"/>
      </w:r>
      <w:r w:rsidR="00266F95" w:rsidRPr="00266F95">
        <w:instrText xml:space="preserve"> REF _Ref47461290 \h  \* MERGEFORMAT </w:instrText>
      </w:r>
      <w:r w:rsidR="00266F95" w:rsidRPr="00266F95">
        <w:fldChar w:fldCharType="separate"/>
      </w:r>
      <w:r w:rsidR="00266F95" w:rsidRPr="00266F95">
        <w:t xml:space="preserve">Figure </w:t>
      </w:r>
      <w:r w:rsidR="00266F95" w:rsidRPr="00266F95">
        <w:rPr>
          <w:noProof/>
        </w:rPr>
        <w:t>2</w:t>
      </w:r>
      <w:r w:rsidR="00266F95" w:rsidRPr="00266F95">
        <w:noBreakHyphen/>
      </w:r>
      <w:r w:rsidR="00266F95" w:rsidRPr="00266F95">
        <w:rPr>
          <w:noProof/>
        </w:rPr>
        <w:t>10</w:t>
      </w:r>
      <w:r w:rsidR="00266F95" w:rsidRPr="00266F95">
        <w:fldChar w:fldCharType="end"/>
      </w:r>
      <w:r w:rsidR="00564EB9">
        <w:t>)</w:t>
      </w:r>
      <w:r>
        <w:t>. It is due to the high</w:t>
      </w:r>
      <w:r w:rsidR="00F2509F">
        <w:t>er</w:t>
      </w:r>
      <w:r>
        <w:t xml:space="preserve"> cost of good</w:t>
      </w:r>
      <w:r w:rsidR="00CA3898">
        <w:t>s</w:t>
      </w:r>
      <w:r>
        <w:t xml:space="preserve"> sold. </w:t>
      </w:r>
    </w:p>
    <w:p w14:paraId="4DA2A2F1" w14:textId="6BE88865" w:rsidR="00266F95" w:rsidRDefault="00266F95">
      <w:pPr>
        <w:jc w:val="both"/>
      </w:pPr>
    </w:p>
    <w:p w14:paraId="398AA4BF" w14:textId="798E17FC" w:rsidR="00266F95" w:rsidRPr="00266F95" w:rsidRDefault="00266F95" w:rsidP="00266F95">
      <w:pPr>
        <w:pStyle w:val="Caption"/>
        <w:keepNext/>
        <w:jc w:val="center"/>
        <w:rPr>
          <w:i w:val="0"/>
          <w:iCs w:val="0"/>
        </w:rPr>
      </w:pPr>
      <w:bookmarkStart w:id="94" w:name="_Ref47461290"/>
      <w:bookmarkStart w:id="95" w:name="_Toc48147157"/>
      <w:r w:rsidRPr="00266F95">
        <w:rPr>
          <w:i w:val="0"/>
          <w:iCs w:val="0"/>
        </w:rPr>
        <w:t xml:space="preserve">Figure </w:t>
      </w:r>
      <w:r w:rsidR="00FE239A">
        <w:rPr>
          <w:i w:val="0"/>
          <w:iCs w:val="0"/>
        </w:rPr>
        <w:fldChar w:fldCharType="begin"/>
      </w:r>
      <w:r w:rsidR="00FE239A">
        <w:rPr>
          <w:i w:val="0"/>
          <w:iCs w:val="0"/>
        </w:rPr>
        <w:instrText xml:space="preserve"> STYLEREF 1 \s </w:instrText>
      </w:r>
      <w:r w:rsidR="00FE239A">
        <w:rPr>
          <w:i w:val="0"/>
          <w:iCs w:val="0"/>
        </w:rPr>
        <w:fldChar w:fldCharType="separate"/>
      </w:r>
      <w:r w:rsidR="00FE239A">
        <w:rPr>
          <w:i w:val="0"/>
          <w:iCs w:val="0"/>
          <w:noProof/>
        </w:rPr>
        <w:t>2</w:t>
      </w:r>
      <w:r w:rsidR="00FE239A">
        <w:rPr>
          <w:i w:val="0"/>
          <w:iCs w:val="0"/>
        </w:rPr>
        <w:fldChar w:fldCharType="end"/>
      </w:r>
      <w:r w:rsidR="00FE239A">
        <w:rPr>
          <w:i w:val="0"/>
          <w:iCs w:val="0"/>
        </w:rPr>
        <w:noBreakHyphen/>
      </w:r>
      <w:r w:rsidR="00FE239A">
        <w:rPr>
          <w:i w:val="0"/>
          <w:iCs w:val="0"/>
        </w:rPr>
        <w:fldChar w:fldCharType="begin"/>
      </w:r>
      <w:r w:rsidR="00FE239A">
        <w:rPr>
          <w:i w:val="0"/>
          <w:iCs w:val="0"/>
        </w:rPr>
        <w:instrText xml:space="preserve"> SEQ Figure \* ARABIC \s 1 </w:instrText>
      </w:r>
      <w:r w:rsidR="00FE239A">
        <w:rPr>
          <w:i w:val="0"/>
          <w:iCs w:val="0"/>
        </w:rPr>
        <w:fldChar w:fldCharType="separate"/>
      </w:r>
      <w:r w:rsidR="00FE239A">
        <w:rPr>
          <w:i w:val="0"/>
          <w:iCs w:val="0"/>
          <w:noProof/>
        </w:rPr>
        <w:t>10</w:t>
      </w:r>
      <w:r w:rsidR="00FE239A">
        <w:rPr>
          <w:i w:val="0"/>
          <w:iCs w:val="0"/>
        </w:rPr>
        <w:fldChar w:fldCharType="end"/>
      </w:r>
      <w:bookmarkEnd w:id="94"/>
      <w:r w:rsidRPr="00266F95">
        <w:rPr>
          <w:i w:val="0"/>
          <w:iCs w:val="0"/>
        </w:rPr>
        <w:t xml:space="preserve"> Net Profit Margin</w:t>
      </w:r>
      <w:bookmarkEnd w:id="95"/>
    </w:p>
    <w:p w14:paraId="52C57A2F" w14:textId="2BB69267" w:rsidR="00266F95" w:rsidRDefault="00B96563">
      <w:pPr>
        <w:jc w:val="both"/>
      </w:pPr>
      <w:r>
        <w:rPr>
          <w:noProof/>
        </w:rPr>
        <w:drawing>
          <wp:inline distT="0" distB="0" distL="0" distR="0" wp14:anchorId="161B3D75" wp14:editId="671DC6A2">
            <wp:extent cx="5761355" cy="3783965"/>
            <wp:effectExtent l="0" t="0" r="0" b="698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761355" cy="3783965"/>
                    </a:xfrm>
                    <a:prstGeom prst="rect">
                      <a:avLst/>
                    </a:prstGeom>
                  </pic:spPr>
                </pic:pic>
              </a:graphicData>
            </a:graphic>
          </wp:inline>
        </w:drawing>
      </w:r>
    </w:p>
    <w:p w14:paraId="61B5772D" w14:textId="77777777" w:rsidR="00266F95" w:rsidRDefault="00266F95" w:rsidP="00266F95">
      <w:pPr>
        <w:jc w:val="center"/>
      </w:pPr>
      <w:r w:rsidRPr="00513644">
        <w:rPr>
          <w:rStyle w:val="IntenseReference"/>
        </w:rPr>
        <w:t>Source: Constructed by the</w:t>
      </w:r>
      <w:r>
        <w:rPr>
          <w:rStyle w:val="IntenseReference"/>
        </w:rPr>
        <w:t xml:space="preserve"> author.</w:t>
      </w:r>
    </w:p>
    <w:p w14:paraId="13E6D8FC" w14:textId="77777777" w:rsidR="00266F95" w:rsidRDefault="00266F95">
      <w:pPr>
        <w:jc w:val="both"/>
      </w:pPr>
    </w:p>
    <w:p w14:paraId="769566E7" w14:textId="77777777" w:rsidR="00266F95" w:rsidRDefault="00266F95" w:rsidP="005667ED">
      <w:pPr>
        <w:jc w:val="both"/>
      </w:pPr>
    </w:p>
    <w:p w14:paraId="0DD499F1" w14:textId="77777777" w:rsidR="00266F95" w:rsidRDefault="00266F95" w:rsidP="005667ED">
      <w:pPr>
        <w:jc w:val="both"/>
      </w:pPr>
    </w:p>
    <w:p w14:paraId="7599209D" w14:textId="77777777" w:rsidR="00B96563" w:rsidRDefault="00B96563">
      <w:r>
        <w:br w:type="page"/>
      </w:r>
    </w:p>
    <w:p w14:paraId="2A856DB1" w14:textId="394E1451" w:rsidR="005667ED" w:rsidRDefault="005667ED" w:rsidP="005667ED">
      <w:pPr>
        <w:jc w:val="both"/>
      </w:pPr>
      <w:r>
        <w:lastRenderedPageBreak/>
        <w:t>Overall, CTFJ captured its ROE at 14.92% in FYE31Mar-19, higher than its peer group (</w:t>
      </w:r>
      <w:r w:rsidR="00B96563" w:rsidRPr="00B96563">
        <w:fldChar w:fldCharType="begin"/>
      </w:r>
      <w:r w:rsidR="00B96563" w:rsidRPr="00B96563">
        <w:instrText xml:space="preserve"> REF _Ref47466777 \h  \* MERGEFORMAT </w:instrText>
      </w:r>
      <w:r w:rsidR="00B96563" w:rsidRPr="00B96563">
        <w:fldChar w:fldCharType="separate"/>
      </w:r>
      <w:r w:rsidR="00B96563" w:rsidRPr="00B96563">
        <w:t xml:space="preserve">Figure </w:t>
      </w:r>
      <w:r w:rsidR="00B96563" w:rsidRPr="00B96563">
        <w:rPr>
          <w:noProof/>
        </w:rPr>
        <w:t>2</w:t>
      </w:r>
      <w:r w:rsidR="00B96563" w:rsidRPr="00B96563">
        <w:noBreakHyphen/>
      </w:r>
      <w:r w:rsidR="00B96563" w:rsidRPr="00B96563">
        <w:rPr>
          <w:noProof/>
        </w:rPr>
        <w:t>11</w:t>
      </w:r>
      <w:r w:rsidR="00B96563" w:rsidRPr="00B96563">
        <w:fldChar w:fldCharType="end"/>
      </w:r>
      <w:r>
        <w:t>). It indicates that CTFJ managed efficiently in using the company’s assets to create profits.</w:t>
      </w:r>
    </w:p>
    <w:p w14:paraId="28765101" w14:textId="51ACCAA3" w:rsidR="00B96563" w:rsidRDefault="00B96563" w:rsidP="005667ED">
      <w:pPr>
        <w:jc w:val="both"/>
      </w:pPr>
    </w:p>
    <w:p w14:paraId="0C1B679A" w14:textId="0F3E5FBF" w:rsidR="00B96563" w:rsidRPr="00B96563" w:rsidRDefault="00B96563" w:rsidP="00B96563">
      <w:pPr>
        <w:pStyle w:val="Caption"/>
        <w:keepNext/>
        <w:jc w:val="center"/>
        <w:rPr>
          <w:i w:val="0"/>
          <w:iCs w:val="0"/>
        </w:rPr>
      </w:pPr>
      <w:bookmarkStart w:id="96" w:name="_Ref47466777"/>
      <w:bookmarkStart w:id="97" w:name="_Toc48147158"/>
      <w:r w:rsidRPr="00B96563">
        <w:rPr>
          <w:i w:val="0"/>
          <w:iCs w:val="0"/>
        </w:rPr>
        <w:t xml:space="preserve">Figure </w:t>
      </w:r>
      <w:r w:rsidR="00FE239A">
        <w:rPr>
          <w:i w:val="0"/>
          <w:iCs w:val="0"/>
        </w:rPr>
        <w:fldChar w:fldCharType="begin"/>
      </w:r>
      <w:r w:rsidR="00FE239A">
        <w:rPr>
          <w:i w:val="0"/>
          <w:iCs w:val="0"/>
        </w:rPr>
        <w:instrText xml:space="preserve"> STYLEREF 1 \s </w:instrText>
      </w:r>
      <w:r w:rsidR="00FE239A">
        <w:rPr>
          <w:i w:val="0"/>
          <w:iCs w:val="0"/>
        </w:rPr>
        <w:fldChar w:fldCharType="separate"/>
      </w:r>
      <w:r w:rsidR="00FE239A">
        <w:rPr>
          <w:i w:val="0"/>
          <w:iCs w:val="0"/>
          <w:noProof/>
        </w:rPr>
        <w:t>2</w:t>
      </w:r>
      <w:r w:rsidR="00FE239A">
        <w:rPr>
          <w:i w:val="0"/>
          <w:iCs w:val="0"/>
        </w:rPr>
        <w:fldChar w:fldCharType="end"/>
      </w:r>
      <w:r w:rsidR="00FE239A">
        <w:rPr>
          <w:i w:val="0"/>
          <w:iCs w:val="0"/>
        </w:rPr>
        <w:noBreakHyphen/>
      </w:r>
      <w:r w:rsidR="00FE239A">
        <w:rPr>
          <w:i w:val="0"/>
          <w:iCs w:val="0"/>
        </w:rPr>
        <w:fldChar w:fldCharType="begin"/>
      </w:r>
      <w:r w:rsidR="00FE239A">
        <w:rPr>
          <w:i w:val="0"/>
          <w:iCs w:val="0"/>
        </w:rPr>
        <w:instrText xml:space="preserve"> SEQ Figure \* ARABIC \s 1 </w:instrText>
      </w:r>
      <w:r w:rsidR="00FE239A">
        <w:rPr>
          <w:i w:val="0"/>
          <w:iCs w:val="0"/>
        </w:rPr>
        <w:fldChar w:fldCharType="separate"/>
      </w:r>
      <w:r w:rsidR="00FE239A">
        <w:rPr>
          <w:i w:val="0"/>
          <w:iCs w:val="0"/>
          <w:noProof/>
        </w:rPr>
        <w:t>11</w:t>
      </w:r>
      <w:r w:rsidR="00FE239A">
        <w:rPr>
          <w:i w:val="0"/>
          <w:iCs w:val="0"/>
        </w:rPr>
        <w:fldChar w:fldCharType="end"/>
      </w:r>
      <w:bookmarkEnd w:id="96"/>
      <w:r w:rsidRPr="00B96563">
        <w:rPr>
          <w:i w:val="0"/>
          <w:iCs w:val="0"/>
        </w:rPr>
        <w:t xml:space="preserve"> Return on Equity</w:t>
      </w:r>
      <w:bookmarkEnd w:id="97"/>
    </w:p>
    <w:p w14:paraId="6CE6B650" w14:textId="16823B91" w:rsidR="00B96563" w:rsidRDefault="00B96563" w:rsidP="005667ED">
      <w:pPr>
        <w:jc w:val="both"/>
      </w:pPr>
      <w:r>
        <w:rPr>
          <w:noProof/>
        </w:rPr>
        <w:drawing>
          <wp:inline distT="0" distB="0" distL="0" distR="0" wp14:anchorId="574A9E5E" wp14:editId="19A20AF1">
            <wp:extent cx="5761355" cy="3841115"/>
            <wp:effectExtent l="0" t="0" r="0" b="6985"/>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5761355" cy="3841115"/>
                    </a:xfrm>
                    <a:prstGeom prst="rect">
                      <a:avLst/>
                    </a:prstGeom>
                  </pic:spPr>
                </pic:pic>
              </a:graphicData>
            </a:graphic>
          </wp:inline>
        </w:drawing>
      </w:r>
    </w:p>
    <w:p w14:paraId="63FBA4B8" w14:textId="77777777" w:rsidR="00B96563" w:rsidRDefault="00B96563" w:rsidP="00B96563">
      <w:pPr>
        <w:jc w:val="center"/>
      </w:pPr>
      <w:r w:rsidRPr="00513644">
        <w:rPr>
          <w:rStyle w:val="IntenseReference"/>
        </w:rPr>
        <w:t>Source: Constructed by the</w:t>
      </w:r>
      <w:r>
        <w:rPr>
          <w:rStyle w:val="IntenseReference"/>
        </w:rPr>
        <w:t xml:space="preserve"> author.</w:t>
      </w:r>
    </w:p>
    <w:p w14:paraId="1D33D955" w14:textId="77777777" w:rsidR="00B96563" w:rsidRDefault="00B96563" w:rsidP="005667ED">
      <w:pPr>
        <w:jc w:val="both"/>
      </w:pPr>
    </w:p>
    <w:p w14:paraId="5BCDD6E5" w14:textId="77777777" w:rsidR="005667ED" w:rsidRDefault="005667ED" w:rsidP="005667ED">
      <w:pPr>
        <w:jc w:val="both"/>
      </w:pPr>
    </w:p>
    <w:p w14:paraId="02BA06DB" w14:textId="77777777" w:rsidR="005667ED" w:rsidRDefault="005667ED" w:rsidP="005667ED">
      <w:pPr>
        <w:jc w:val="both"/>
      </w:pPr>
    </w:p>
    <w:p w14:paraId="399F2CC6" w14:textId="77777777" w:rsidR="005667ED" w:rsidRDefault="005667ED">
      <w:pPr>
        <w:jc w:val="both"/>
      </w:pPr>
      <w:bookmarkStart w:id="98" w:name="_heading=h.1hmsyys" w:colFirst="0" w:colLast="0"/>
      <w:bookmarkEnd w:id="98"/>
    </w:p>
    <w:p w14:paraId="521A88B0" w14:textId="7403EF12" w:rsidR="002F4572" w:rsidRDefault="002F4572" w:rsidP="002F4572">
      <w:pPr>
        <w:pBdr>
          <w:top w:val="nil"/>
          <w:left w:val="nil"/>
          <w:bottom w:val="nil"/>
          <w:right w:val="nil"/>
          <w:between w:val="nil"/>
        </w:pBdr>
        <w:spacing w:after="200" w:line="240" w:lineRule="auto"/>
        <w:jc w:val="center"/>
        <w:rPr>
          <w:color w:val="1F497D"/>
          <w:sz w:val="18"/>
          <w:szCs w:val="18"/>
        </w:rPr>
      </w:pPr>
    </w:p>
    <w:p w14:paraId="55F76EBD" w14:textId="10602367" w:rsidR="005667ED" w:rsidRDefault="005667ED" w:rsidP="002F4572">
      <w:pPr>
        <w:pBdr>
          <w:top w:val="nil"/>
          <w:left w:val="nil"/>
          <w:bottom w:val="nil"/>
          <w:right w:val="nil"/>
          <w:between w:val="nil"/>
        </w:pBdr>
        <w:spacing w:after="200" w:line="240" w:lineRule="auto"/>
        <w:jc w:val="center"/>
        <w:rPr>
          <w:color w:val="1F497D"/>
          <w:sz w:val="18"/>
          <w:szCs w:val="18"/>
        </w:rPr>
      </w:pPr>
    </w:p>
    <w:p w14:paraId="533AD89E" w14:textId="13951A11" w:rsidR="005667ED" w:rsidRDefault="005667ED" w:rsidP="002F4572">
      <w:pPr>
        <w:pBdr>
          <w:top w:val="nil"/>
          <w:left w:val="nil"/>
          <w:bottom w:val="nil"/>
          <w:right w:val="nil"/>
          <w:between w:val="nil"/>
        </w:pBdr>
        <w:spacing w:after="200" w:line="240" w:lineRule="auto"/>
        <w:jc w:val="center"/>
        <w:rPr>
          <w:color w:val="1F497D"/>
          <w:sz w:val="18"/>
          <w:szCs w:val="18"/>
        </w:rPr>
      </w:pPr>
    </w:p>
    <w:p w14:paraId="2D5B958A" w14:textId="5EFA9CE8" w:rsidR="00AF1308" w:rsidRDefault="00AF1308">
      <w:pPr>
        <w:rPr>
          <w:b/>
          <w:color w:val="000000"/>
          <w:u w:val="single"/>
        </w:rPr>
      </w:pPr>
    </w:p>
    <w:p w14:paraId="798E6013" w14:textId="77777777" w:rsidR="003379EE" w:rsidRDefault="003379EE">
      <w:pPr>
        <w:rPr>
          <w:b/>
          <w:color w:val="000000" w:themeColor="text1"/>
          <w:szCs w:val="28"/>
          <w:u w:val="single"/>
        </w:rPr>
      </w:pPr>
      <w:r>
        <w:br w:type="page"/>
      </w:r>
    </w:p>
    <w:p w14:paraId="2D848F7F" w14:textId="66B99B79" w:rsidR="00AF1308" w:rsidRDefault="00265378">
      <w:pPr>
        <w:pStyle w:val="Heading3"/>
      </w:pPr>
      <w:bookmarkStart w:id="99" w:name="_Toc48147047"/>
      <w:r>
        <w:lastRenderedPageBreak/>
        <w:t>2.2.</w:t>
      </w:r>
      <w:r w:rsidR="008E56ED">
        <w:t>7</w:t>
      </w:r>
      <w:r>
        <w:t xml:space="preserve"> </w:t>
      </w:r>
      <w:r w:rsidR="008E56ED">
        <w:tab/>
      </w:r>
      <w:r>
        <w:t>Bankruptcy Index</w:t>
      </w:r>
      <w:bookmarkEnd w:id="99"/>
      <w:r>
        <w:t xml:space="preserve"> </w:t>
      </w:r>
    </w:p>
    <w:p w14:paraId="421E5048" w14:textId="1854D9A0" w:rsidR="00513644" w:rsidRDefault="003A12F6" w:rsidP="005667ED">
      <w:pPr>
        <w:pBdr>
          <w:top w:val="nil"/>
          <w:left w:val="nil"/>
          <w:bottom w:val="nil"/>
          <w:right w:val="nil"/>
          <w:between w:val="nil"/>
        </w:pBdr>
        <w:spacing w:after="200" w:line="240" w:lineRule="auto"/>
        <w:jc w:val="both"/>
      </w:pPr>
      <w:r>
        <w:t xml:space="preserve">Altman Z-Score is an equation that reveals a company’s possibility of going bankrupt </w:t>
      </w:r>
      <w:sdt>
        <w:sdtPr>
          <w:id w:val="142092501"/>
          <w:citation/>
        </w:sdtPr>
        <w:sdtContent>
          <w:r>
            <w:fldChar w:fldCharType="begin"/>
          </w:r>
          <w:r w:rsidR="00632206">
            <w:instrText xml:space="preserve">CITATION Bat18 \l 1033 </w:instrText>
          </w:r>
          <w:r>
            <w:fldChar w:fldCharType="separate"/>
          </w:r>
          <w:r w:rsidR="00632206" w:rsidRPr="00632206">
            <w:rPr>
              <w:noProof/>
            </w:rPr>
            <w:t>(Batchelor, 2018)</w:t>
          </w:r>
          <w:r>
            <w:fldChar w:fldCharType="end"/>
          </w:r>
        </w:sdtContent>
      </w:sdt>
      <w:r>
        <w:t xml:space="preserve">. </w:t>
      </w:r>
      <w:r w:rsidR="00FF4698">
        <w:t xml:space="preserve">Data from </w:t>
      </w:r>
      <w:r w:rsidR="00FF4698" w:rsidRPr="00FF4698">
        <w:fldChar w:fldCharType="begin"/>
      </w:r>
      <w:r w:rsidR="00FF4698" w:rsidRPr="00FF4698">
        <w:instrText xml:space="preserve"> REF _Ref45975344 \h  \* MERGEFORMAT </w:instrText>
      </w:r>
      <w:r w:rsidR="00FF4698" w:rsidRPr="00FF4698">
        <w:fldChar w:fldCharType="separate"/>
      </w:r>
      <w:r w:rsidR="00FF4698" w:rsidRPr="00FF4698">
        <w:t xml:space="preserve">Table </w:t>
      </w:r>
      <w:r w:rsidR="00FF4698" w:rsidRPr="00FF4698">
        <w:rPr>
          <w:noProof/>
        </w:rPr>
        <w:t>2</w:t>
      </w:r>
      <w:r w:rsidR="00FF4698" w:rsidRPr="00FF4698">
        <w:noBreakHyphen/>
      </w:r>
      <w:r w:rsidR="00FF4698" w:rsidRPr="00FF4698">
        <w:rPr>
          <w:noProof/>
        </w:rPr>
        <w:t>5</w:t>
      </w:r>
      <w:r w:rsidR="00FF4698" w:rsidRPr="00FF4698">
        <w:fldChar w:fldCharType="end"/>
      </w:r>
      <w:r w:rsidR="00FF4698">
        <w:t xml:space="preserve"> is </w:t>
      </w:r>
      <w:r w:rsidR="005102C0">
        <w:t>retrieved from</w:t>
      </w:r>
      <w:r w:rsidR="00FF4698">
        <w:t xml:space="preserve"> the companies’ annual report</w:t>
      </w:r>
      <w:r w:rsidR="005102C0">
        <w:t>s (Chow Tai Fook, 2017-2019), (Luk Fook, 2017-2019) and (Tse Sui Lune, 2017-2019).</w:t>
      </w:r>
    </w:p>
    <w:p w14:paraId="75DCBAA3" w14:textId="688A0B01" w:rsidR="002F4572" w:rsidRPr="002F4572" w:rsidRDefault="002F4572" w:rsidP="002F4572">
      <w:pPr>
        <w:pStyle w:val="Caption"/>
        <w:keepNext/>
        <w:jc w:val="center"/>
        <w:rPr>
          <w:i w:val="0"/>
          <w:iCs w:val="0"/>
        </w:rPr>
      </w:pPr>
      <w:bookmarkStart w:id="100" w:name="_Ref45975344"/>
      <w:bookmarkStart w:id="101" w:name="_Toc48147196"/>
      <w:r w:rsidRPr="002F4572">
        <w:rPr>
          <w:i w:val="0"/>
          <w:iCs w:val="0"/>
        </w:rPr>
        <w:t xml:space="preserve">Table </w:t>
      </w:r>
      <w:r w:rsidR="003050F4">
        <w:rPr>
          <w:i w:val="0"/>
          <w:iCs w:val="0"/>
        </w:rPr>
        <w:fldChar w:fldCharType="begin"/>
      </w:r>
      <w:r w:rsidR="003050F4">
        <w:rPr>
          <w:i w:val="0"/>
          <w:iCs w:val="0"/>
        </w:rPr>
        <w:instrText xml:space="preserve"> STYLEREF 1 \s </w:instrText>
      </w:r>
      <w:r w:rsidR="003050F4">
        <w:rPr>
          <w:i w:val="0"/>
          <w:iCs w:val="0"/>
        </w:rPr>
        <w:fldChar w:fldCharType="separate"/>
      </w:r>
      <w:r w:rsidR="003050F4">
        <w:rPr>
          <w:i w:val="0"/>
          <w:iCs w:val="0"/>
          <w:noProof/>
        </w:rPr>
        <w:t>2</w:t>
      </w:r>
      <w:r w:rsidR="003050F4">
        <w:rPr>
          <w:i w:val="0"/>
          <w:iCs w:val="0"/>
        </w:rPr>
        <w:fldChar w:fldCharType="end"/>
      </w:r>
      <w:r w:rsidR="003050F4">
        <w:rPr>
          <w:i w:val="0"/>
          <w:iCs w:val="0"/>
        </w:rPr>
        <w:noBreakHyphen/>
      </w:r>
      <w:r w:rsidR="003050F4">
        <w:rPr>
          <w:i w:val="0"/>
          <w:iCs w:val="0"/>
        </w:rPr>
        <w:fldChar w:fldCharType="begin"/>
      </w:r>
      <w:r w:rsidR="003050F4">
        <w:rPr>
          <w:i w:val="0"/>
          <w:iCs w:val="0"/>
        </w:rPr>
        <w:instrText xml:space="preserve"> SEQ Table \* ARABIC \s 1 </w:instrText>
      </w:r>
      <w:r w:rsidR="003050F4">
        <w:rPr>
          <w:i w:val="0"/>
          <w:iCs w:val="0"/>
        </w:rPr>
        <w:fldChar w:fldCharType="separate"/>
      </w:r>
      <w:r w:rsidR="003050F4">
        <w:rPr>
          <w:i w:val="0"/>
          <w:iCs w:val="0"/>
          <w:noProof/>
        </w:rPr>
        <w:t>5</w:t>
      </w:r>
      <w:r w:rsidR="003050F4">
        <w:rPr>
          <w:i w:val="0"/>
          <w:iCs w:val="0"/>
        </w:rPr>
        <w:fldChar w:fldCharType="end"/>
      </w:r>
      <w:bookmarkEnd w:id="100"/>
      <w:r w:rsidRPr="002F4572">
        <w:rPr>
          <w:i w:val="0"/>
          <w:iCs w:val="0"/>
        </w:rPr>
        <w:t xml:space="preserve"> Data for Z-Score analysis</w:t>
      </w:r>
      <w:bookmarkEnd w:id="101"/>
    </w:p>
    <w:p w14:paraId="4BF92BFE" w14:textId="5CB3965D" w:rsidR="005667ED" w:rsidRPr="00EA1320" w:rsidRDefault="00265378" w:rsidP="00EA1320">
      <w:pPr>
        <w:pBdr>
          <w:top w:val="nil"/>
          <w:left w:val="nil"/>
          <w:bottom w:val="nil"/>
          <w:right w:val="nil"/>
          <w:between w:val="nil"/>
        </w:pBdr>
        <w:spacing w:after="200" w:line="240" w:lineRule="auto"/>
        <w:jc w:val="center"/>
        <w:rPr>
          <w:bCs/>
          <w:color w:val="1F497D" w:themeColor="text2"/>
          <w:spacing w:val="5"/>
          <w:sz w:val="18"/>
        </w:rPr>
      </w:pPr>
      <w:r>
        <w:rPr>
          <w:noProof/>
          <w:color w:val="1F497D"/>
          <w:sz w:val="18"/>
          <w:szCs w:val="18"/>
        </w:rPr>
        <w:drawing>
          <wp:inline distT="0" distB="0" distL="0" distR="0" wp14:anchorId="77E68B82" wp14:editId="4BFF09F6">
            <wp:extent cx="5761355" cy="1300245"/>
            <wp:effectExtent l="0" t="0" r="0" b="0"/>
            <wp:docPr id="93"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45"/>
                    <a:srcRect/>
                    <a:stretch>
                      <a:fillRect/>
                    </a:stretch>
                  </pic:blipFill>
                  <pic:spPr>
                    <a:xfrm>
                      <a:off x="0" y="0"/>
                      <a:ext cx="5781863" cy="1304873"/>
                    </a:xfrm>
                    <a:prstGeom prst="rect">
                      <a:avLst/>
                    </a:prstGeom>
                    <a:ln/>
                  </pic:spPr>
                </pic:pic>
              </a:graphicData>
            </a:graphic>
          </wp:inline>
        </w:drawing>
      </w:r>
      <w:r w:rsidR="00513644" w:rsidRPr="00513644">
        <w:rPr>
          <w:rStyle w:val="IntenseReference"/>
        </w:rPr>
        <w:t xml:space="preserve"> </w:t>
      </w:r>
      <w:r w:rsidR="009F42F0" w:rsidRPr="00513644">
        <w:rPr>
          <w:rStyle w:val="IntenseReference"/>
        </w:rPr>
        <w:t>Source: Constructed by the author</w:t>
      </w:r>
      <w:r w:rsidR="009F42F0">
        <w:rPr>
          <w:rStyle w:val="IntenseReference"/>
        </w:rPr>
        <w:t>.</w:t>
      </w:r>
    </w:p>
    <w:p w14:paraId="2B9B3116" w14:textId="37B7985D" w:rsidR="00513644" w:rsidRDefault="005667ED" w:rsidP="005667ED">
      <w:r>
        <w:t>The stock value in Table 2-5 refers to the nearest closing stock value of the FYE.</w:t>
      </w:r>
    </w:p>
    <w:p w14:paraId="195CEDEC" w14:textId="77777777" w:rsidR="005D08D7" w:rsidRDefault="005D08D7" w:rsidP="005667ED">
      <w:pPr>
        <w:rPr>
          <w:i/>
          <w:iCs/>
        </w:rPr>
      </w:pPr>
    </w:p>
    <w:p w14:paraId="25FDFC5A" w14:textId="38C33EB6" w:rsidR="003A12F6" w:rsidRPr="003A12F6" w:rsidRDefault="003A12F6" w:rsidP="003A12F6">
      <w:pPr>
        <w:pStyle w:val="Caption"/>
        <w:keepNext/>
        <w:jc w:val="center"/>
        <w:rPr>
          <w:i w:val="0"/>
          <w:iCs w:val="0"/>
        </w:rPr>
      </w:pPr>
      <w:bookmarkStart w:id="102" w:name="_Toc46822739"/>
      <w:bookmarkStart w:id="103" w:name="_Toc48147159"/>
      <w:r w:rsidRPr="003A12F6">
        <w:rPr>
          <w:i w:val="0"/>
          <w:iCs w:val="0"/>
        </w:rPr>
        <w:t xml:space="preserve">Figure </w:t>
      </w:r>
      <w:r w:rsidR="00FE239A">
        <w:rPr>
          <w:i w:val="0"/>
          <w:iCs w:val="0"/>
        </w:rPr>
        <w:fldChar w:fldCharType="begin"/>
      </w:r>
      <w:r w:rsidR="00FE239A">
        <w:rPr>
          <w:i w:val="0"/>
          <w:iCs w:val="0"/>
        </w:rPr>
        <w:instrText xml:space="preserve"> STYLEREF 1 \s </w:instrText>
      </w:r>
      <w:r w:rsidR="00FE239A">
        <w:rPr>
          <w:i w:val="0"/>
          <w:iCs w:val="0"/>
        </w:rPr>
        <w:fldChar w:fldCharType="separate"/>
      </w:r>
      <w:r w:rsidR="00FE239A">
        <w:rPr>
          <w:i w:val="0"/>
          <w:iCs w:val="0"/>
          <w:noProof/>
        </w:rPr>
        <w:t>2</w:t>
      </w:r>
      <w:r w:rsidR="00FE239A">
        <w:rPr>
          <w:i w:val="0"/>
          <w:iCs w:val="0"/>
        </w:rPr>
        <w:fldChar w:fldCharType="end"/>
      </w:r>
      <w:r w:rsidR="00FE239A">
        <w:rPr>
          <w:i w:val="0"/>
          <w:iCs w:val="0"/>
        </w:rPr>
        <w:noBreakHyphen/>
      </w:r>
      <w:r w:rsidR="00FE239A">
        <w:rPr>
          <w:i w:val="0"/>
          <w:iCs w:val="0"/>
        </w:rPr>
        <w:fldChar w:fldCharType="begin"/>
      </w:r>
      <w:r w:rsidR="00FE239A">
        <w:rPr>
          <w:i w:val="0"/>
          <w:iCs w:val="0"/>
        </w:rPr>
        <w:instrText xml:space="preserve"> SEQ Figure \* ARABIC \s 1 </w:instrText>
      </w:r>
      <w:r w:rsidR="00FE239A">
        <w:rPr>
          <w:i w:val="0"/>
          <w:iCs w:val="0"/>
        </w:rPr>
        <w:fldChar w:fldCharType="separate"/>
      </w:r>
      <w:r w:rsidR="00FE239A">
        <w:rPr>
          <w:i w:val="0"/>
          <w:iCs w:val="0"/>
          <w:noProof/>
        </w:rPr>
        <w:t>12</w:t>
      </w:r>
      <w:r w:rsidR="00FE239A">
        <w:rPr>
          <w:i w:val="0"/>
          <w:iCs w:val="0"/>
        </w:rPr>
        <w:fldChar w:fldCharType="end"/>
      </w:r>
      <w:r w:rsidRPr="003A12F6">
        <w:rPr>
          <w:i w:val="0"/>
          <w:iCs w:val="0"/>
        </w:rPr>
        <w:t xml:space="preserve"> CTFJ’s Stock Value between FYEMar-17 and Mar-19</w:t>
      </w:r>
      <w:bookmarkEnd w:id="102"/>
      <w:bookmarkEnd w:id="103"/>
    </w:p>
    <w:p w14:paraId="00392CEA" w14:textId="5B014B00" w:rsidR="003A12F6" w:rsidRDefault="003A12F6" w:rsidP="003A12F6">
      <w:pPr>
        <w:jc w:val="center"/>
        <w:rPr>
          <w:color w:val="1F497D"/>
          <w:sz w:val="18"/>
          <w:szCs w:val="18"/>
        </w:rPr>
      </w:pPr>
      <w:r>
        <w:rPr>
          <w:noProof/>
        </w:rPr>
        <w:drawing>
          <wp:inline distT="0" distB="0" distL="0" distR="0" wp14:anchorId="5BA72427" wp14:editId="76754B64">
            <wp:extent cx="4955483" cy="1832977"/>
            <wp:effectExtent l="19050" t="19050" r="17145" b="1524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4981750" cy="1842693"/>
                    </a:xfrm>
                    <a:prstGeom prst="rect">
                      <a:avLst/>
                    </a:prstGeom>
                    <a:ln>
                      <a:solidFill>
                        <a:schemeClr val="bg2"/>
                      </a:solidFill>
                    </a:ln>
                  </pic:spPr>
                </pic:pic>
              </a:graphicData>
            </a:graphic>
          </wp:inline>
        </w:drawing>
      </w:r>
    </w:p>
    <w:p w14:paraId="36EF227E" w14:textId="64274316" w:rsidR="003A12F6" w:rsidRDefault="003A12F6" w:rsidP="003A12F6">
      <w:pPr>
        <w:jc w:val="center"/>
        <w:rPr>
          <w:color w:val="1F497D"/>
          <w:sz w:val="18"/>
          <w:szCs w:val="18"/>
        </w:rPr>
      </w:pPr>
      <w:r>
        <w:rPr>
          <w:color w:val="1F497D"/>
          <w:sz w:val="18"/>
          <w:szCs w:val="18"/>
        </w:rPr>
        <w:t xml:space="preserve">Source: </w:t>
      </w:r>
      <w:r w:rsidR="00A70E15">
        <w:rPr>
          <w:color w:val="1F497D"/>
          <w:sz w:val="18"/>
          <w:szCs w:val="18"/>
        </w:rPr>
        <w:t>(</w:t>
      </w:r>
      <w:r>
        <w:rPr>
          <w:color w:val="1F497D"/>
          <w:sz w:val="18"/>
          <w:szCs w:val="18"/>
        </w:rPr>
        <w:t>Yahoo Finance</w:t>
      </w:r>
      <w:r w:rsidR="00A70E15">
        <w:rPr>
          <w:color w:val="1F497D"/>
          <w:sz w:val="18"/>
          <w:szCs w:val="18"/>
        </w:rPr>
        <w:t xml:space="preserve">, </w:t>
      </w:r>
      <w:r>
        <w:rPr>
          <w:color w:val="1F497D"/>
          <w:sz w:val="18"/>
          <w:szCs w:val="18"/>
        </w:rPr>
        <w:t>2020)</w:t>
      </w:r>
    </w:p>
    <w:p w14:paraId="31640B86" w14:textId="77777777" w:rsidR="00513644" w:rsidRDefault="00513644" w:rsidP="00395A13">
      <w:pPr>
        <w:jc w:val="both"/>
      </w:pPr>
    </w:p>
    <w:p w14:paraId="5093C284" w14:textId="453D32E0" w:rsidR="00395A13" w:rsidRDefault="004B7484" w:rsidP="00395A13">
      <w:pPr>
        <w:jc w:val="both"/>
      </w:pPr>
      <w:r>
        <w:t xml:space="preserve">Although CTFJ’s </w:t>
      </w:r>
      <w:r w:rsidR="00395A13">
        <w:t xml:space="preserve">Z-score 3.73 in FYE31Mar-19 was lower than </w:t>
      </w:r>
      <w:r w:rsidR="005667ED">
        <w:t>LF</w:t>
      </w:r>
      <w:r w:rsidR="00395A13">
        <w:t xml:space="preserve"> at 5.42 (</w:t>
      </w:r>
      <w:r w:rsidR="00395A13" w:rsidRPr="00156CD6">
        <w:fldChar w:fldCharType="begin"/>
      </w:r>
      <w:r w:rsidR="00395A13" w:rsidRPr="00156CD6">
        <w:instrText xml:space="preserve"> REF _Ref45975334 \h  \* MERGEFORMAT </w:instrText>
      </w:r>
      <w:r w:rsidR="00395A13" w:rsidRPr="00156CD6">
        <w:fldChar w:fldCharType="separate"/>
      </w:r>
      <w:r w:rsidR="00395A13" w:rsidRPr="00156CD6">
        <w:t xml:space="preserve">Table </w:t>
      </w:r>
      <w:r w:rsidR="00395A13" w:rsidRPr="00156CD6">
        <w:rPr>
          <w:noProof/>
        </w:rPr>
        <w:t>2</w:t>
      </w:r>
      <w:r w:rsidR="00395A13" w:rsidRPr="00156CD6">
        <w:noBreakHyphen/>
      </w:r>
      <w:r w:rsidR="00395A13" w:rsidRPr="00156CD6">
        <w:rPr>
          <w:noProof/>
        </w:rPr>
        <w:t>6</w:t>
      </w:r>
      <w:r w:rsidR="00395A13" w:rsidRPr="00156CD6">
        <w:fldChar w:fldCharType="end"/>
      </w:r>
      <w:r w:rsidR="00395A13">
        <w:t>), in view that the latter has lower bank borrowings against total assets (</w:t>
      </w:r>
      <w:r w:rsidR="00395A13" w:rsidRPr="00156CD6">
        <w:fldChar w:fldCharType="begin"/>
      </w:r>
      <w:r w:rsidR="00395A13" w:rsidRPr="00156CD6">
        <w:instrText xml:space="preserve"> REF _Ref45975344 \h  \* MERGEFORMAT </w:instrText>
      </w:r>
      <w:r w:rsidR="00395A13" w:rsidRPr="00156CD6">
        <w:fldChar w:fldCharType="separate"/>
      </w:r>
      <w:r w:rsidR="00395A13" w:rsidRPr="00156CD6">
        <w:t xml:space="preserve">Table </w:t>
      </w:r>
      <w:r w:rsidR="00395A13" w:rsidRPr="00156CD6">
        <w:rPr>
          <w:noProof/>
        </w:rPr>
        <w:t>2</w:t>
      </w:r>
      <w:r w:rsidR="00395A13" w:rsidRPr="00156CD6">
        <w:noBreakHyphen/>
      </w:r>
      <w:r w:rsidR="00395A13" w:rsidRPr="00156CD6">
        <w:rPr>
          <w:noProof/>
        </w:rPr>
        <w:t>5</w:t>
      </w:r>
      <w:r w:rsidR="00395A13" w:rsidRPr="00156CD6">
        <w:fldChar w:fldCharType="end"/>
      </w:r>
      <w:r w:rsidR="00395A13">
        <w:t>)</w:t>
      </w:r>
      <w:r>
        <w:t>, CTFJ is still financially healthy with a remote probability of bankruptcy.</w:t>
      </w:r>
    </w:p>
    <w:p w14:paraId="18BE9032" w14:textId="77777777" w:rsidR="00CE4B8F" w:rsidRDefault="00CE4B8F" w:rsidP="00395A13">
      <w:pPr>
        <w:jc w:val="both"/>
      </w:pPr>
    </w:p>
    <w:p w14:paraId="423647EA" w14:textId="2E57C7DD" w:rsidR="002F4572" w:rsidRPr="002F4572" w:rsidRDefault="002F4572" w:rsidP="002F4572">
      <w:pPr>
        <w:pStyle w:val="Caption"/>
        <w:keepNext/>
        <w:jc w:val="center"/>
        <w:rPr>
          <w:i w:val="0"/>
          <w:iCs w:val="0"/>
        </w:rPr>
      </w:pPr>
      <w:bookmarkStart w:id="104" w:name="_Ref45975334"/>
      <w:bookmarkStart w:id="105" w:name="_Toc48147197"/>
      <w:r w:rsidRPr="002F4572">
        <w:rPr>
          <w:i w:val="0"/>
          <w:iCs w:val="0"/>
        </w:rPr>
        <w:t xml:space="preserve">Table </w:t>
      </w:r>
      <w:r w:rsidR="003050F4">
        <w:rPr>
          <w:i w:val="0"/>
          <w:iCs w:val="0"/>
        </w:rPr>
        <w:fldChar w:fldCharType="begin"/>
      </w:r>
      <w:r w:rsidR="003050F4">
        <w:rPr>
          <w:i w:val="0"/>
          <w:iCs w:val="0"/>
        </w:rPr>
        <w:instrText xml:space="preserve"> STYLEREF 1 \s </w:instrText>
      </w:r>
      <w:r w:rsidR="003050F4">
        <w:rPr>
          <w:i w:val="0"/>
          <w:iCs w:val="0"/>
        </w:rPr>
        <w:fldChar w:fldCharType="separate"/>
      </w:r>
      <w:r w:rsidR="003050F4">
        <w:rPr>
          <w:i w:val="0"/>
          <w:iCs w:val="0"/>
          <w:noProof/>
        </w:rPr>
        <w:t>2</w:t>
      </w:r>
      <w:r w:rsidR="003050F4">
        <w:rPr>
          <w:i w:val="0"/>
          <w:iCs w:val="0"/>
        </w:rPr>
        <w:fldChar w:fldCharType="end"/>
      </w:r>
      <w:r w:rsidR="003050F4">
        <w:rPr>
          <w:i w:val="0"/>
          <w:iCs w:val="0"/>
        </w:rPr>
        <w:noBreakHyphen/>
      </w:r>
      <w:r w:rsidR="003050F4">
        <w:rPr>
          <w:i w:val="0"/>
          <w:iCs w:val="0"/>
        </w:rPr>
        <w:fldChar w:fldCharType="begin"/>
      </w:r>
      <w:r w:rsidR="003050F4">
        <w:rPr>
          <w:i w:val="0"/>
          <w:iCs w:val="0"/>
        </w:rPr>
        <w:instrText xml:space="preserve"> SEQ Table \* ARABIC \s 1 </w:instrText>
      </w:r>
      <w:r w:rsidR="003050F4">
        <w:rPr>
          <w:i w:val="0"/>
          <w:iCs w:val="0"/>
        </w:rPr>
        <w:fldChar w:fldCharType="separate"/>
      </w:r>
      <w:r w:rsidR="003050F4">
        <w:rPr>
          <w:i w:val="0"/>
          <w:iCs w:val="0"/>
          <w:noProof/>
        </w:rPr>
        <w:t>6</w:t>
      </w:r>
      <w:r w:rsidR="003050F4">
        <w:rPr>
          <w:i w:val="0"/>
          <w:iCs w:val="0"/>
        </w:rPr>
        <w:fldChar w:fldCharType="end"/>
      </w:r>
      <w:bookmarkEnd w:id="104"/>
      <w:r w:rsidRPr="002F4572">
        <w:rPr>
          <w:i w:val="0"/>
          <w:iCs w:val="0"/>
        </w:rPr>
        <w:t xml:space="preserve"> The Z-Score Analysis</w:t>
      </w:r>
      <w:bookmarkEnd w:id="105"/>
    </w:p>
    <w:p w14:paraId="3A9CC5C8" w14:textId="1D202AD0" w:rsidR="00AF1308" w:rsidRDefault="00D87CCC">
      <w:pPr>
        <w:pBdr>
          <w:top w:val="nil"/>
          <w:left w:val="nil"/>
          <w:bottom w:val="nil"/>
          <w:right w:val="nil"/>
          <w:between w:val="nil"/>
        </w:pBdr>
        <w:spacing w:after="200" w:line="240" w:lineRule="auto"/>
        <w:jc w:val="center"/>
        <w:rPr>
          <w:i/>
          <w:color w:val="000000"/>
        </w:rPr>
      </w:pPr>
      <w:r w:rsidRPr="00D87CCC">
        <w:rPr>
          <w:noProof/>
          <w:color w:val="1F497D"/>
          <w:sz w:val="18"/>
          <w:szCs w:val="18"/>
        </w:rPr>
        <w:drawing>
          <wp:inline distT="0" distB="0" distL="0" distR="0" wp14:anchorId="7044B8A2" wp14:editId="2257C01E">
            <wp:extent cx="6174699" cy="1330490"/>
            <wp:effectExtent l="0" t="0" r="0" b="317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6205356" cy="1337096"/>
                    </a:xfrm>
                    <a:prstGeom prst="rect">
                      <a:avLst/>
                    </a:prstGeom>
                    <a:noFill/>
                    <a:ln>
                      <a:noFill/>
                    </a:ln>
                  </pic:spPr>
                </pic:pic>
              </a:graphicData>
            </a:graphic>
          </wp:inline>
        </w:drawing>
      </w:r>
      <w:r w:rsidR="00265378">
        <w:rPr>
          <w:color w:val="1F497D"/>
          <w:sz w:val="18"/>
          <w:szCs w:val="18"/>
        </w:rPr>
        <w:t>Source: Constructed by the author</w:t>
      </w:r>
      <w:r w:rsidR="005D08D7">
        <w:rPr>
          <w:color w:val="1F497D"/>
          <w:sz w:val="18"/>
          <w:szCs w:val="18"/>
        </w:rPr>
        <w:t>.</w:t>
      </w:r>
    </w:p>
    <w:p w14:paraId="16DE1F85" w14:textId="593DC38E" w:rsidR="00AF1308" w:rsidRPr="002F68FA" w:rsidRDefault="00265378" w:rsidP="002F68FA">
      <w:pPr>
        <w:pStyle w:val="Heading1"/>
      </w:pPr>
      <w:bookmarkStart w:id="106" w:name="_Toc48147048"/>
      <w:r w:rsidRPr="002F68FA">
        <w:lastRenderedPageBreak/>
        <w:t>Corporate Governance – Internal control and risk management</w:t>
      </w:r>
      <w:bookmarkEnd w:id="106"/>
    </w:p>
    <w:p w14:paraId="6C591976" w14:textId="08E462DC" w:rsidR="00024AAB" w:rsidRDefault="00577529" w:rsidP="005667ED">
      <w:pPr>
        <w:jc w:val="both"/>
      </w:pPr>
      <w:r>
        <w:t xml:space="preserve">Corporate Governance is crucial for a company </w:t>
      </w:r>
      <w:r w:rsidR="001B5766">
        <w:t>as a responsibility t</w:t>
      </w:r>
      <w:r w:rsidR="00332B98">
        <w:t>o the business’s interest of the shareholders for transparency</w:t>
      </w:r>
      <w:r w:rsidR="004B5B82">
        <w:t xml:space="preserve">, fair and accountable </w:t>
      </w:r>
      <w:sdt>
        <w:sdtPr>
          <w:id w:val="334348563"/>
          <w:citation/>
        </w:sdtPr>
        <w:sdtContent>
          <w:r w:rsidR="004B5B82">
            <w:fldChar w:fldCharType="begin"/>
          </w:r>
          <w:r w:rsidR="00951628">
            <w:instrText xml:space="preserve">CITATION Arj05 \l 1033 </w:instrText>
          </w:r>
          <w:r w:rsidR="004B5B82">
            <w:fldChar w:fldCharType="separate"/>
          </w:r>
          <w:r w:rsidR="00951628" w:rsidRPr="00951628">
            <w:rPr>
              <w:noProof/>
            </w:rPr>
            <w:t>(Arjoon, 2005)</w:t>
          </w:r>
          <w:r w:rsidR="004B5B82">
            <w:fldChar w:fldCharType="end"/>
          </w:r>
        </w:sdtContent>
      </w:sdt>
      <w:r w:rsidR="004B5B82">
        <w:t xml:space="preserve">. </w:t>
      </w:r>
      <w:r w:rsidR="00024AAB">
        <w:t xml:space="preserve">In this chapter, we will </w:t>
      </w:r>
      <w:r w:rsidR="004A7B57">
        <w:t>study</w:t>
      </w:r>
      <w:r w:rsidR="00024AAB">
        <w:t xml:space="preserve"> CTFJ’s governance system and its risk management, follow</w:t>
      </w:r>
      <w:r w:rsidR="004A7B57">
        <w:t>ed</w:t>
      </w:r>
      <w:r w:rsidR="00024AAB">
        <w:t xml:space="preserve"> by recommendations to </w:t>
      </w:r>
      <w:r w:rsidR="004A7B57">
        <w:t>enhance</w:t>
      </w:r>
      <w:r w:rsidR="00024AAB">
        <w:t xml:space="preserve"> efficiency. </w:t>
      </w:r>
    </w:p>
    <w:p w14:paraId="7762791D" w14:textId="77777777" w:rsidR="00024AAB" w:rsidRPr="00024AAB" w:rsidRDefault="00024AAB" w:rsidP="00024AAB"/>
    <w:p w14:paraId="06BEF301" w14:textId="062180CA" w:rsidR="00265378" w:rsidRPr="00265378" w:rsidRDefault="00265378" w:rsidP="007905B0">
      <w:pPr>
        <w:pStyle w:val="Heading2"/>
      </w:pPr>
      <w:bookmarkStart w:id="107" w:name="_Toc48147049"/>
      <w:r w:rsidRPr="00265378">
        <w:t xml:space="preserve">3.1 </w:t>
      </w:r>
      <w:r w:rsidR="008E56ED">
        <w:tab/>
      </w:r>
      <w:r w:rsidRPr="00265378">
        <w:t>Corporate Governance System</w:t>
      </w:r>
      <w:bookmarkEnd w:id="107"/>
    </w:p>
    <w:p w14:paraId="038EE109" w14:textId="647577EB" w:rsidR="00265378" w:rsidRDefault="00265378">
      <w:pPr>
        <w:jc w:val="both"/>
      </w:pPr>
      <w:r>
        <w:t xml:space="preserve">CTFJ has a transparent </w:t>
      </w:r>
      <w:r w:rsidR="008E56ED">
        <w:t xml:space="preserve">and </w:t>
      </w:r>
      <w:r>
        <w:t>well-defined governance system</w:t>
      </w:r>
      <w:r w:rsidR="008E56ED">
        <w:t>,</w:t>
      </w:r>
      <w:r>
        <w:t xml:space="preserve"> as reflected in its annual report</w:t>
      </w:r>
      <w:r w:rsidR="00024AAB">
        <w:t xml:space="preserve"> </w:t>
      </w:r>
      <w:sdt>
        <w:sdtPr>
          <w:id w:val="-920023604"/>
          <w:citation/>
        </w:sdtPr>
        <w:sdtContent>
          <w:r w:rsidR="00024AAB">
            <w:fldChar w:fldCharType="begin"/>
          </w:r>
          <w:r w:rsidR="00BA3756">
            <w:instrText xml:space="preserve">CITATION Cho19 \p 105-189 \l 1033 </w:instrText>
          </w:r>
          <w:r w:rsidR="00024AAB">
            <w:fldChar w:fldCharType="separate"/>
          </w:r>
          <w:r w:rsidR="00951628" w:rsidRPr="00951628">
            <w:rPr>
              <w:noProof/>
            </w:rPr>
            <w:t>(Chow Tai Fook, 2019, pp. 105-189)</w:t>
          </w:r>
          <w:r w:rsidR="00024AAB">
            <w:fldChar w:fldCharType="end"/>
          </w:r>
        </w:sdtContent>
      </w:sdt>
      <w:r w:rsidR="00156CD6">
        <w:t>.</w:t>
      </w:r>
      <w:r w:rsidR="00C655DE">
        <w:t xml:space="preserve"> </w:t>
      </w:r>
    </w:p>
    <w:p w14:paraId="3780651A" w14:textId="77777777" w:rsidR="004D498E" w:rsidRDefault="004D498E">
      <w:pPr>
        <w:jc w:val="both"/>
      </w:pPr>
    </w:p>
    <w:p w14:paraId="153C8D3A" w14:textId="7EDE0367" w:rsidR="00C655DE" w:rsidRDefault="00C655DE" w:rsidP="00C655DE">
      <w:pPr>
        <w:pStyle w:val="Caption"/>
        <w:keepNext/>
        <w:jc w:val="center"/>
        <w:rPr>
          <w:i w:val="0"/>
          <w:iCs w:val="0"/>
        </w:rPr>
      </w:pPr>
      <w:bookmarkStart w:id="108" w:name="_Ref47104794"/>
      <w:bookmarkStart w:id="109" w:name="_Toc45974266"/>
      <w:bookmarkStart w:id="110" w:name="_Toc46822740"/>
      <w:bookmarkStart w:id="111" w:name="_Toc48147160"/>
      <w:r w:rsidRPr="00C655DE">
        <w:rPr>
          <w:i w:val="0"/>
          <w:iCs w:val="0"/>
        </w:rPr>
        <w:t xml:space="preserve">Figure </w:t>
      </w:r>
      <w:r w:rsidR="00FE239A">
        <w:rPr>
          <w:i w:val="0"/>
          <w:iCs w:val="0"/>
        </w:rPr>
        <w:fldChar w:fldCharType="begin"/>
      </w:r>
      <w:r w:rsidR="00FE239A">
        <w:rPr>
          <w:i w:val="0"/>
          <w:iCs w:val="0"/>
        </w:rPr>
        <w:instrText xml:space="preserve"> STYLEREF 1 \s </w:instrText>
      </w:r>
      <w:r w:rsidR="00FE239A">
        <w:rPr>
          <w:i w:val="0"/>
          <w:iCs w:val="0"/>
        </w:rPr>
        <w:fldChar w:fldCharType="separate"/>
      </w:r>
      <w:r w:rsidR="00FE239A">
        <w:rPr>
          <w:i w:val="0"/>
          <w:iCs w:val="0"/>
          <w:noProof/>
        </w:rPr>
        <w:t>3</w:t>
      </w:r>
      <w:r w:rsidR="00FE239A">
        <w:rPr>
          <w:i w:val="0"/>
          <w:iCs w:val="0"/>
        </w:rPr>
        <w:fldChar w:fldCharType="end"/>
      </w:r>
      <w:r w:rsidR="00FE239A">
        <w:rPr>
          <w:i w:val="0"/>
          <w:iCs w:val="0"/>
        </w:rPr>
        <w:noBreakHyphen/>
      </w:r>
      <w:r w:rsidR="00FE239A">
        <w:rPr>
          <w:i w:val="0"/>
          <w:iCs w:val="0"/>
        </w:rPr>
        <w:fldChar w:fldCharType="begin"/>
      </w:r>
      <w:r w:rsidR="00FE239A">
        <w:rPr>
          <w:i w:val="0"/>
          <w:iCs w:val="0"/>
        </w:rPr>
        <w:instrText xml:space="preserve"> SEQ Figure \* ARABIC \s 1 </w:instrText>
      </w:r>
      <w:r w:rsidR="00FE239A">
        <w:rPr>
          <w:i w:val="0"/>
          <w:iCs w:val="0"/>
        </w:rPr>
        <w:fldChar w:fldCharType="separate"/>
      </w:r>
      <w:r w:rsidR="00FE239A">
        <w:rPr>
          <w:i w:val="0"/>
          <w:iCs w:val="0"/>
          <w:noProof/>
        </w:rPr>
        <w:t>1</w:t>
      </w:r>
      <w:r w:rsidR="00FE239A">
        <w:rPr>
          <w:i w:val="0"/>
          <w:iCs w:val="0"/>
        </w:rPr>
        <w:fldChar w:fldCharType="end"/>
      </w:r>
      <w:bookmarkEnd w:id="108"/>
      <w:r w:rsidRPr="00C655DE">
        <w:rPr>
          <w:i w:val="0"/>
          <w:iCs w:val="0"/>
        </w:rPr>
        <w:t xml:space="preserve"> Corporate Governance System</w:t>
      </w:r>
      <w:bookmarkEnd w:id="109"/>
      <w:bookmarkEnd w:id="110"/>
      <w:bookmarkEnd w:id="111"/>
    </w:p>
    <w:p w14:paraId="34A44051" w14:textId="028BD0EA" w:rsidR="00BA3756" w:rsidRPr="00BA3756" w:rsidRDefault="00BA3756" w:rsidP="00BA3756">
      <w:pPr>
        <w:jc w:val="center"/>
      </w:pPr>
      <w:r>
        <w:rPr>
          <w:noProof/>
        </w:rPr>
        <w:drawing>
          <wp:inline distT="0" distB="0" distL="0" distR="0" wp14:anchorId="48DA3F8A" wp14:editId="70A5D785">
            <wp:extent cx="5761355" cy="308673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5761355" cy="3086735"/>
                    </a:xfrm>
                    <a:prstGeom prst="rect">
                      <a:avLst/>
                    </a:prstGeom>
                  </pic:spPr>
                </pic:pic>
              </a:graphicData>
            </a:graphic>
          </wp:inline>
        </w:drawing>
      </w:r>
    </w:p>
    <w:p w14:paraId="7B865F73" w14:textId="3D340B15" w:rsidR="009F42F0" w:rsidRPr="00513644" w:rsidRDefault="00513644" w:rsidP="009F42F0">
      <w:pPr>
        <w:pBdr>
          <w:top w:val="nil"/>
          <w:left w:val="nil"/>
          <w:bottom w:val="nil"/>
          <w:right w:val="nil"/>
          <w:between w:val="nil"/>
        </w:pBdr>
        <w:spacing w:after="200" w:line="240" w:lineRule="auto"/>
        <w:jc w:val="center"/>
        <w:rPr>
          <w:rStyle w:val="IntenseReference"/>
        </w:rPr>
      </w:pPr>
      <w:r w:rsidRPr="00513644">
        <w:rPr>
          <w:rStyle w:val="IntenseReference"/>
        </w:rPr>
        <w:t xml:space="preserve"> </w:t>
      </w:r>
      <w:r w:rsidR="009F42F0" w:rsidRPr="00513644">
        <w:rPr>
          <w:rStyle w:val="IntenseReference"/>
        </w:rPr>
        <w:t xml:space="preserve">Source: </w:t>
      </w:r>
      <w:sdt>
        <w:sdtPr>
          <w:rPr>
            <w:rStyle w:val="IntenseReference"/>
          </w:rPr>
          <w:id w:val="-1177341584"/>
          <w:citation/>
        </w:sdtPr>
        <w:sdtContent>
          <w:r w:rsidR="00BA3756">
            <w:rPr>
              <w:rStyle w:val="IntenseReference"/>
            </w:rPr>
            <w:fldChar w:fldCharType="begin"/>
          </w:r>
          <w:r w:rsidR="00BA3756">
            <w:rPr>
              <w:rStyle w:val="IntenseReference"/>
            </w:rPr>
            <w:instrText xml:space="preserve">CITATION Cho19 \p 166 \l 1033 </w:instrText>
          </w:r>
          <w:r w:rsidR="00BA3756">
            <w:rPr>
              <w:rStyle w:val="IntenseReference"/>
            </w:rPr>
            <w:fldChar w:fldCharType="separate"/>
          </w:r>
          <w:r w:rsidR="00951628" w:rsidRPr="00951628">
            <w:rPr>
              <w:noProof/>
              <w:color w:val="1F497D" w:themeColor="text2"/>
              <w:spacing w:val="5"/>
              <w:sz w:val="18"/>
            </w:rPr>
            <w:t>(Chow Tai Fook, 2019, p. 166)</w:t>
          </w:r>
          <w:r w:rsidR="00BA3756">
            <w:rPr>
              <w:rStyle w:val="IntenseReference"/>
            </w:rPr>
            <w:fldChar w:fldCharType="end"/>
          </w:r>
        </w:sdtContent>
      </w:sdt>
    </w:p>
    <w:p w14:paraId="566A26E0" w14:textId="6D08BC94" w:rsidR="00C655DE" w:rsidRDefault="00C655DE" w:rsidP="009F42F0">
      <w:pPr>
        <w:pBdr>
          <w:top w:val="nil"/>
          <w:left w:val="nil"/>
          <w:bottom w:val="nil"/>
          <w:right w:val="nil"/>
          <w:between w:val="nil"/>
        </w:pBdr>
        <w:spacing w:after="200" w:line="240" w:lineRule="auto"/>
        <w:jc w:val="center"/>
      </w:pPr>
    </w:p>
    <w:p w14:paraId="626BF6D9" w14:textId="6682B4EF" w:rsidR="00AF1308" w:rsidRDefault="00265378">
      <w:pPr>
        <w:jc w:val="both"/>
      </w:pPr>
      <w:r>
        <w:t>Its risk governance system is articulated between:</w:t>
      </w:r>
    </w:p>
    <w:p w14:paraId="3F642AE9" w14:textId="77777777" w:rsidR="00050B62" w:rsidRDefault="00050B62">
      <w:pPr>
        <w:jc w:val="both"/>
      </w:pPr>
    </w:p>
    <w:p w14:paraId="71E52A0B" w14:textId="2D7A4670" w:rsidR="00265378" w:rsidRDefault="00265378" w:rsidP="00265378">
      <w:pPr>
        <w:pStyle w:val="ListParagraph"/>
        <w:numPr>
          <w:ilvl w:val="0"/>
          <w:numId w:val="3"/>
        </w:numPr>
        <w:ind w:left="360" w:hanging="360"/>
        <w:jc w:val="both"/>
      </w:pPr>
      <w:r>
        <w:t xml:space="preserve">The Board Oversight helmed by the Board of Directors that appoints </w:t>
      </w:r>
      <w:r w:rsidR="008E56ED">
        <w:t xml:space="preserve">the </w:t>
      </w:r>
      <w:r>
        <w:t xml:space="preserve">Executive Committee and an independent Audit Committee that oversees the risk management and internal control systems on behalf of the </w:t>
      </w:r>
      <w:r w:rsidR="008512D9">
        <w:t>b</w:t>
      </w:r>
      <w:r>
        <w:t>oard</w:t>
      </w:r>
      <w:r w:rsidR="00B24543">
        <w:t>.</w:t>
      </w:r>
      <w:r w:rsidR="008C3FA7">
        <w:t xml:space="preserve"> </w:t>
      </w:r>
      <w:r w:rsidR="008E56ED">
        <w:t xml:space="preserve">The </w:t>
      </w:r>
      <w:r w:rsidR="008512D9">
        <w:t>b</w:t>
      </w:r>
      <w:r w:rsidR="008E56ED">
        <w:t xml:space="preserve">oard is </w:t>
      </w:r>
      <w:r w:rsidR="00681BC1">
        <w:t>accountable</w:t>
      </w:r>
      <w:r w:rsidR="008E56ED">
        <w:t xml:space="preserve"> for </w:t>
      </w:r>
      <w:r w:rsidR="00681BC1">
        <w:t>scrutinizing and assessing</w:t>
      </w:r>
      <w:r w:rsidR="008E56ED">
        <w:t xml:space="preserve"> the </w:t>
      </w:r>
      <w:r w:rsidR="00681BC1">
        <w:t>CTFJ</w:t>
      </w:r>
      <w:r w:rsidR="008E56ED">
        <w:t xml:space="preserve">’s policies </w:t>
      </w:r>
      <w:r w:rsidR="00681BC1">
        <w:t>are</w:t>
      </w:r>
      <w:r w:rsidR="008E56ED">
        <w:t xml:space="preserve"> </w:t>
      </w:r>
      <w:r w:rsidR="00681BC1">
        <w:t>under</w:t>
      </w:r>
      <w:r w:rsidR="008E56ED">
        <w:t xml:space="preserve"> legal and regulatory </w:t>
      </w:r>
      <w:r w:rsidR="00681BC1">
        <w:t>obligations,</w:t>
      </w:r>
      <w:r w:rsidR="008E56ED">
        <w:t xml:space="preserve"> primarily the Listing Rules, the Companies Ordinance and the Securities &amp; Futures Ordinance</w:t>
      </w:r>
      <w:r w:rsidR="008C3FA7">
        <w:t xml:space="preserve"> </w:t>
      </w:r>
      <w:sdt>
        <w:sdtPr>
          <w:id w:val="-1210260091"/>
          <w:citation/>
        </w:sdtPr>
        <w:sdtContent>
          <w:r w:rsidR="008C3FA7">
            <w:fldChar w:fldCharType="begin"/>
          </w:r>
          <w:r w:rsidR="008C3FA7">
            <w:instrText xml:space="preserve">CITATION Cho19 \p 131 \l 1033 </w:instrText>
          </w:r>
          <w:r w:rsidR="008C3FA7">
            <w:fldChar w:fldCharType="separate"/>
          </w:r>
          <w:r w:rsidR="00951628" w:rsidRPr="00951628">
            <w:rPr>
              <w:noProof/>
            </w:rPr>
            <w:t>(Chow Tai Fook, 2019, p. 131)</w:t>
          </w:r>
          <w:r w:rsidR="008C3FA7">
            <w:fldChar w:fldCharType="end"/>
          </w:r>
        </w:sdtContent>
      </w:sdt>
      <w:r w:rsidR="008C3FA7">
        <w:t>.</w:t>
      </w:r>
    </w:p>
    <w:p w14:paraId="7064E2B6" w14:textId="77777777" w:rsidR="00C655DE" w:rsidRDefault="00C655DE" w:rsidP="00C655DE">
      <w:pPr>
        <w:pStyle w:val="ListParagraph"/>
        <w:ind w:left="360"/>
        <w:jc w:val="both"/>
      </w:pPr>
    </w:p>
    <w:p w14:paraId="0EC420A9" w14:textId="6CE5C097" w:rsidR="00265378" w:rsidRDefault="00265378" w:rsidP="00265378">
      <w:pPr>
        <w:pStyle w:val="ListParagraph"/>
        <w:numPr>
          <w:ilvl w:val="0"/>
          <w:numId w:val="3"/>
        </w:numPr>
        <w:ind w:left="360" w:hanging="360"/>
        <w:jc w:val="both"/>
      </w:pPr>
      <w:r>
        <w:t xml:space="preserve">Management Oversight through a Group Risk Management Committee comprises of Managing Director and executive directors from </w:t>
      </w:r>
      <w:r w:rsidR="00681BC1">
        <w:t>significant</w:t>
      </w:r>
      <w:r>
        <w:t xml:space="preserve"> business and </w:t>
      </w:r>
      <w:r w:rsidR="00681BC1">
        <w:t>divisions, maintaining</w:t>
      </w:r>
      <w:r>
        <w:t xml:space="preserve"> the risk management and internal control </w:t>
      </w:r>
      <w:r w:rsidR="00681BC1">
        <w:t>structure,</w:t>
      </w:r>
      <w:r>
        <w:t xml:space="preserve"> and reviews principal risks </w:t>
      </w:r>
      <w:r w:rsidR="008E56ED">
        <w:t>quarterly</w:t>
      </w:r>
      <w:r w:rsidR="008C3FA7">
        <w:t xml:space="preserve"> </w:t>
      </w:r>
      <w:sdt>
        <w:sdtPr>
          <w:id w:val="1213929783"/>
          <w:citation/>
        </w:sdtPr>
        <w:sdtContent>
          <w:r w:rsidR="008C3FA7">
            <w:fldChar w:fldCharType="begin"/>
          </w:r>
          <w:r w:rsidR="008C3FA7">
            <w:instrText xml:space="preserve">CITATION Cho19 \p 167 \l 1033 </w:instrText>
          </w:r>
          <w:r w:rsidR="008C3FA7">
            <w:fldChar w:fldCharType="separate"/>
          </w:r>
          <w:r w:rsidR="00951628" w:rsidRPr="00951628">
            <w:rPr>
              <w:noProof/>
            </w:rPr>
            <w:t>(Chow Tai Fook, 2019, p. 167)</w:t>
          </w:r>
          <w:r w:rsidR="008C3FA7">
            <w:fldChar w:fldCharType="end"/>
          </w:r>
        </w:sdtContent>
      </w:sdt>
      <w:r>
        <w:t>.</w:t>
      </w:r>
    </w:p>
    <w:p w14:paraId="479904B7" w14:textId="20CAE2D4" w:rsidR="00C655DE" w:rsidRDefault="00C655DE" w:rsidP="00C655DE">
      <w:pPr>
        <w:jc w:val="both"/>
      </w:pPr>
    </w:p>
    <w:p w14:paraId="08ADB115" w14:textId="2D5ECAA0" w:rsidR="00265378" w:rsidRDefault="00265378" w:rsidP="00265378">
      <w:pPr>
        <w:pStyle w:val="ListParagraph"/>
        <w:numPr>
          <w:ilvl w:val="0"/>
          <w:numId w:val="3"/>
        </w:numPr>
        <w:ind w:left="360" w:hanging="360"/>
        <w:jc w:val="both"/>
      </w:pPr>
      <w:r>
        <w:t xml:space="preserve">Three Lines of </w:t>
      </w:r>
      <w:r w:rsidR="008C3FA7">
        <w:t>Defense</w:t>
      </w:r>
      <w:r>
        <w:t xml:space="preserve"> </w:t>
      </w:r>
      <w:sdt>
        <w:sdtPr>
          <w:id w:val="39026114"/>
          <w:citation/>
        </w:sdtPr>
        <w:sdtContent>
          <w:r w:rsidR="008C3FA7">
            <w:fldChar w:fldCharType="begin"/>
          </w:r>
          <w:r w:rsidR="008C3FA7">
            <w:instrText xml:space="preserve">CITATION Cho19 \p 167-168 \l 1033 </w:instrText>
          </w:r>
          <w:r w:rsidR="008C3FA7">
            <w:fldChar w:fldCharType="separate"/>
          </w:r>
          <w:r w:rsidR="00951628" w:rsidRPr="00951628">
            <w:rPr>
              <w:noProof/>
            </w:rPr>
            <w:t>(Chow Tai Fook, 2019, pp. 167-168)</w:t>
          </w:r>
          <w:r w:rsidR="008C3FA7">
            <w:fldChar w:fldCharType="end"/>
          </w:r>
        </w:sdtContent>
      </w:sdt>
      <w:r w:rsidR="008C3FA7">
        <w:t xml:space="preserve"> </w:t>
      </w:r>
      <w:r>
        <w:t xml:space="preserve">that comprises </w:t>
      </w:r>
    </w:p>
    <w:p w14:paraId="6FD41E69" w14:textId="04F17868" w:rsidR="00265378" w:rsidRDefault="00265378" w:rsidP="00050B62">
      <w:pPr>
        <w:pStyle w:val="ListParagraph"/>
        <w:ind w:left="360"/>
      </w:pPr>
      <w:r w:rsidRPr="00C655DE">
        <w:rPr>
          <w:b/>
          <w:bCs/>
        </w:rPr>
        <w:t xml:space="preserve">First </w:t>
      </w:r>
      <w:r w:rsidR="00C655DE">
        <w:rPr>
          <w:b/>
          <w:bCs/>
        </w:rPr>
        <w:t>L</w:t>
      </w:r>
      <w:r w:rsidRPr="00C655DE">
        <w:rPr>
          <w:b/>
          <w:bCs/>
        </w:rPr>
        <w:t xml:space="preserve">ine of </w:t>
      </w:r>
      <w:r w:rsidR="008C3FA7">
        <w:rPr>
          <w:b/>
          <w:bCs/>
        </w:rPr>
        <w:t>D</w:t>
      </w:r>
      <w:r w:rsidR="008C3FA7" w:rsidRPr="00C655DE">
        <w:rPr>
          <w:b/>
          <w:bCs/>
        </w:rPr>
        <w:t>efense</w:t>
      </w:r>
      <w:r w:rsidRPr="00C655DE">
        <w:rPr>
          <w:b/>
          <w:bCs/>
        </w:rPr>
        <w:t>:</w:t>
      </w:r>
      <w:r w:rsidR="00C655DE">
        <w:rPr>
          <w:b/>
          <w:bCs/>
        </w:rPr>
        <w:t xml:space="preserve"> </w:t>
      </w:r>
      <w:r w:rsidR="00C655DE">
        <w:t>M</w:t>
      </w:r>
      <w:r>
        <w:t>ainly</w:t>
      </w:r>
      <w:r w:rsidR="00C655DE">
        <w:t xml:space="preserve"> is</w:t>
      </w:r>
      <w:r>
        <w:t xml:space="preserve"> the business and function units.</w:t>
      </w:r>
    </w:p>
    <w:p w14:paraId="22BF8322" w14:textId="77777777" w:rsidR="00050B62" w:rsidRDefault="00050B62" w:rsidP="00050B62">
      <w:pPr>
        <w:pStyle w:val="ListParagraph"/>
        <w:ind w:left="360"/>
      </w:pPr>
    </w:p>
    <w:p w14:paraId="33A24DE7" w14:textId="5AC895BA" w:rsidR="00265378" w:rsidRDefault="00265378" w:rsidP="00050B62">
      <w:pPr>
        <w:pStyle w:val="ListParagraph"/>
        <w:ind w:left="360"/>
        <w:jc w:val="both"/>
      </w:pPr>
      <w:r w:rsidRPr="00C655DE">
        <w:rPr>
          <w:b/>
          <w:bCs/>
        </w:rPr>
        <w:t xml:space="preserve">Second </w:t>
      </w:r>
      <w:r w:rsidR="00C655DE">
        <w:rPr>
          <w:b/>
          <w:bCs/>
        </w:rPr>
        <w:t>L</w:t>
      </w:r>
      <w:r w:rsidRPr="00C655DE">
        <w:rPr>
          <w:b/>
          <w:bCs/>
        </w:rPr>
        <w:t xml:space="preserve">ine of </w:t>
      </w:r>
      <w:r w:rsidR="008C3FA7">
        <w:rPr>
          <w:b/>
          <w:bCs/>
        </w:rPr>
        <w:t>D</w:t>
      </w:r>
      <w:r w:rsidR="008C3FA7" w:rsidRPr="00C655DE">
        <w:rPr>
          <w:b/>
          <w:bCs/>
        </w:rPr>
        <w:t>efense</w:t>
      </w:r>
      <w:r w:rsidR="00C655DE">
        <w:rPr>
          <w:b/>
          <w:bCs/>
        </w:rPr>
        <w:t>:</w:t>
      </w:r>
      <w:r>
        <w:t xml:space="preserve"> </w:t>
      </w:r>
      <w:r w:rsidR="00C655DE">
        <w:t>M</w:t>
      </w:r>
      <w:r>
        <w:t>ade up of Executive Office, Finance and Governance Centre</w:t>
      </w:r>
      <w:r w:rsidR="00C655DE">
        <w:t>,</w:t>
      </w:r>
      <w:r>
        <w:t xml:space="preserve"> and Group Policies.  The above offices </w:t>
      </w:r>
      <w:r w:rsidR="00681BC1">
        <w:t>determine</w:t>
      </w:r>
      <w:r>
        <w:t xml:space="preserve"> </w:t>
      </w:r>
      <w:r w:rsidR="00681BC1">
        <w:t>guidelines</w:t>
      </w:r>
      <w:r>
        <w:t xml:space="preserve">, </w:t>
      </w:r>
      <w:r w:rsidR="00681BC1">
        <w:t>processes</w:t>
      </w:r>
      <w:r w:rsidR="008E56ED">
        <w:t>,</w:t>
      </w:r>
      <w:r>
        <w:t xml:space="preserve"> and </w:t>
      </w:r>
      <w:r w:rsidR="00681BC1">
        <w:t>benchmarks</w:t>
      </w:r>
      <w:r>
        <w:t xml:space="preserve"> to </w:t>
      </w:r>
      <w:r w:rsidR="00681BC1">
        <w:t>underpin</w:t>
      </w:r>
      <w:r>
        <w:t xml:space="preserve"> risk management and internal control systems.  They also </w:t>
      </w:r>
      <w:r w:rsidR="00681BC1">
        <w:t>examine</w:t>
      </w:r>
      <w:r>
        <w:t xml:space="preserve"> the </w:t>
      </w:r>
      <w:r w:rsidR="00681BC1">
        <w:t>prosecution</w:t>
      </w:r>
      <w:r>
        <w:t xml:space="preserve"> of critical group </w:t>
      </w:r>
      <w:r w:rsidR="00681BC1">
        <w:t>guidelines</w:t>
      </w:r>
      <w:r>
        <w:t xml:space="preserve"> such as </w:t>
      </w:r>
      <w:r w:rsidR="00681BC1">
        <w:t xml:space="preserve">anti-fraud policy, </w:t>
      </w:r>
      <w:r>
        <w:t>code of conduct, and crisis management policy.</w:t>
      </w:r>
    </w:p>
    <w:p w14:paraId="1F3E2A19" w14:textId="77777777" w:rsidR="00681BC1" w:rsidRDefault="00681BC1" w:rsidP="00C655DE">
      <w:pPr>
        <w:pStyle w:val="ListParagraph"/>
        <w:jc w:val="both"/>
      </w:pPr>
    </w:p>
    <w:p w14:paraId="4EB57935" w14:textId="0C20E83A" w:rsidR="00265378" w:rsidRDefault="00C655DE" w:rsidP="00050B62">
      <w:pPr>
        <w:pStyle w:val="ListParagraph"/>
        <w:ind w:left="360"/>
        <w:jc w:val="both"/>
      </w:pPr>
      <w:r w:rsidRPr="00C655DE">
        <w:rPr>
          <w:b/>
          <w:bCs/>
        </w:rPr>
        <w:t xml:space="preserve">Third Line of </w:t>
      </w:r>
      <w:r w:rsidR="008C3FA7" w:rsidRPr="00C655DE">
        <w:rPr>
          <w:b/>
          <w:bCs/>
        </w:rPr>
        <w:t>Defense</w:t>
      </w:r>
      <w:r w:rsidRPr="00C655DE">
        <w:rPr>
          <w:b/>
          <w:bCs/>
        </w:rPr>
        <w:t>:</w:t>
      </w:r>
      <w:r>
        <w:t xml:space="preserve"> It is</w:t>
      </w:r>
      <w:r w:rsidR="00265378">
        <w:t xml:space="preserve"> the independent audit department that reports to both </w:t>
      </w:r>
      <w:r w:rsidR="008E56ED">
        <w:t xml:space="preserve">the </w:t>
      </w:r>
      <w:r w:rsidR="00265378">
        <w:t>Group Risk Management Committee and the Audit Committee.  Internal audit</w:t>
      </w:r>
      <w:r w:rsidR="00681BC1">
        <w:t xml:space="preserve">ing </w:t>
      </w:r>
      <w:r w:rsidR="00265378">
        <w:t>independently asses</w:t>
      </w:r>
      <w:r w:rsidR="008E56ED">
        <w:t>se</w:t>
      </w:r>
      <w:r w:rsidR="00265378">
        <w:t xml:space="preserve">s the </w:t>
      </w:r>
      <w:r w:rsidR="00681BC1">
        <w:t>suitability</w:t>
      </w:r>
      <w:r w:rsidR="00265378">
        <w:t xml:space="preserve"> and </w:t>
      </w:r>
      <w:r w:rsidR="00681BC1">
        <w:t>efficacy</w:t>
      </w:r>
      <w:r w:rsidR="00265378">
        <w:t xml:space="preserve"> of the risk management and internal control systems.</w:t>
      </w:r>
    </w:p>
    <w:p w14:paraId="2B14B98E" w14:textId="77777777" w:rsidR="00156CD6" w:rsidRDefault="00156CD6" w:rsidP="00C655DE">
      <w:pPr>
        <w:pStyle w:val="ListParagraph"/>
        <w:jc w:val="both"/>
      </w:pPr>
    </w:p>
    <w:p w14:paraId="7CA2FE6C" w14:textId="352A76E6" w:rsidR="00265378" w:rsidRDefault="00265378" w:rsidP="00050B62">
      <w:pPr>
        <w:pStyle w:val="ListParagraph"/>
        <w:numPr>
          <w:ilvl w:val="0"/>
          <w:numId w:val="3"/>
        </w:numPr>
        <w:ind w:left="360" w:hanging="360"/>
        <w:jc w:val="both"/>
      </w:pPr>
      <w:r>
        <w:t xml:space="preserve">External audit </w:t>
      </w:r>
      <w:r w:rsidR="00681BC1">
        <w:t>offers</w:t>
      </w:r>
      <w:r>
        <w:t xml:space="preserve"> </w:t>
      </w:r>
      <w:r w:rsidR="00681BC1">
        <w:t>opinions</w:t>
      </w:r>
      <w:r>
        <w:t xml:space="preserve"> and </w:t>
      </w:r>
      <w:r w:rsidR="00681BC1">
        <w:t>measurements</w:t>
      </w:r>
      <w:r>
        <w:t xml:space="preserve"> of the </w:t>
      </w:r>
      <w:r w:rsidR="00681BC1">
        <w:t>procedures</w:t>
      </w:r>
      <w:r>
        <w:t xml:space="preserve">.  It </w:t>
      </w:r>
      <w:r w:rsidR="00681BC1">
        <w:t>conveys</w:t>
      </w:r>
      <w:r>
        <w:t xml:space="preserve"> with board committees and management on </w:t>
      </w:r>
      <w:r w:rsidR="00681BC1">
        <w:t xml:space="preserve">any </w:t>
      </w:r>
      <w:r>
        <w:t xml:space="preserve">risk </w:t>
      </w:r>
      <w:r w:rsidR="00681BC1">
        <w:t>araised</w:t>
      </w:r>
      <w:r w:rsidR="008C3FA7">
        <w:t xml:space="preserve"> </w:t>
      </w:r>
      <w:sdt>
        <w:sdtPr>
          <w:id w:val="-1568564047"/>
          <w:citation/>
        </w:sdtPr>
        <w:sdtContent>
          <w:r w:rsidR="008C3FA7">
            <w:fldChar w:fldCharType="begin"/>
          </w:r>
          <w:r w:rsidR="008C3FA7">
            <w:instrText xml:space="preserve">CITATION Cho19 \p 168 \l 1033 </w:instrText>
          </w:r>
          <w:r w:rsidR="008C3FA7">
            <w:fldChar w:fldCharType="separate"/>
          </w:r>
          <w:r w:rsidR="00951628" w:rsidRPr="00951628">
            <w:rPr>
              <w:noProof/>
            </w:rPr>
            <w:t>(Chow Tai Fook, 2019, p. 168)</w:t>
          </w:r>
          <w:r w:rsidR="008C3FA7">
            <w:fldChar w:fldCharType="end"/>
          </w:r>
        </w:sdtContent>
      </w:sdt>
      <w:r w:rsidR="00681BC1">
        <w:t xml:space="preserve">. </w:t>
      </w:r>
    </w:p>
    <w:p w14:paraId="2CED54A9" w14:textId="77777777" w:rsidR="00156CD6" w:rsidRDefault="00156CD6" w:rsidP="00156CD6">
      <w:pPr>
        <w:pStyle w:val="ListParagraph"/>
        <w:jc w:val="both"/>
      </w:pPr>
    </w:p>
    <w:p w14:paraId="511CE44D" w14:textId="20DACFFD" w:rsidR="00265378" w:rsidRDefault="00265378" w:rsidP="00050B62">
      <w:pPr>
        <w:pStyle w:val="ListParagraph"/>
        <w:numPr>
          <w:ilvl w:val="0"/>
          <w:numId w:val="3"/>
        </w:numPr>
        <w:ind w:left="360" w:hanging="360"/>
        <w:jc w:val="both"/>
      </w:pPr>
      <w:r>
        <w:t xml:space="preserve">A separate whistleblowing system </w:t>
      </w:r>
      <w:r w:rsidR="00681BC1">
        <w:t>gives</w:t>
      </w:r>
      <w:r>
        <w:t xml:space="preserve"> a </w:t>
      </w:r>
      <w:r w:rsidR="00681BC1">
        <w:t>private</w:t>
      </w:r>
      <w:r>
        <w:t xml:space="preserve"> </w:t>
      </w:r>
      <w:r w:rsidR="00681BC1">
        <w:t>network</w:t>
      </w:r>
      <w:r>
        <w:t xml:space="preserve"> to </w:t>
      </w:r>
      <w:r w:rsidR="00681BC1">
        <w:t>persuade</w:t>
      </w:r>
      <w:r>
        <w:t xml:space="preserve"> </w:t>
      </w:r>
      <w:r w:rsidR="00681BC1">
        <w:t>staff</w:t>
      </w:r>
      <w:r>
        <w:t xml:space="preserve"> to </w:t>
      </w:r>
      <w:r w:rsidR="00681BC1">
        <w:t>bring up</w:t>
      </w:r>
      <w:r>
        <w:t xml:space="preserve"> </w:t>
      </w:r>
      <w:r w:rsidR="00681BC1">
        <w:t>matters</w:t>
      </w:r>
      <w:r>
        <w:t xml:space="preserve"> on </w:t>
      </w:r>
      <w:r w:rsidR="00681BC1">
        <w:t xml:space="preserve">fraudsters, </w:t>
      </w:r>
      <w:r>
        <w:t xml:space="preserve">and </w:t>
      </w:r>
      <w:r w:rsidR="00681BC1">
        <w:t>misbehavior</w:t>
      </w:r>
      <w:r>
        <w:t xml:space="preserve"> whilst assuring confidentiality and job protection</w:t>
      </w:r>
      <w:r w:rsidR="008C3FA7">
        <w:t xml:space="preserve"> </w:t>
      </w:r>
      <w:sdt>
        <w:sdtPr>
          <w:id w:val="-666477419"/>
          <w:citation/>
        </w:sdtPr>
        <w:sdtContent>
          <w:r w:rsidR="008C3FA7">
            <w:fldChar w:fldCharType="begin"/>
          </w:r>
          <w:r w:rsidR="008C3FA7">
            <w:instrText xml:space="preserve">CITATION Cho19 \p 168 \l 1033 </w:instrText>
          </w:r>
          <w:r w:rsidR="008C3FA7">
            <w:fldChar w:fldCharType="separate"/>
          </w:r>
          <w:r w:rsidR="00951628" w:rsidRPr="00951628">
            <w:rPr>
              <w:noProof/>
            </w:rPr>
            <w:t>(Chow Tai Fook, 2019, p. 168)</w:t>
          </w:r>
          <w:r w:rsidR="008C3FA7">
            <w:fldChar w:fldCharType="end"/>
          </w:r>
        </w:sdtContent>
      </w:sdt>
      <w:r>
        <w:t>.</w:t>
      </w:r>
    </w:p>
    <w:p w14:paraId="464C9249" w14:textId="1DA93F13" w:rsidR="00265378" w:rsidRDefault="00265378" w:rsidP="00265378">
      <w:pPr>
        <w:jc w:val="both"/>
        <w:rPr>
          <w:b/>
          <w:bCs/>
        </w:rPr>
      </w:pPr>
    </w:p>
    <w:p w14:paraId="33F3D6AE" w14:textId="77777777" w:rsidR="00940386" w:rsidRDefault="00940386">
      <w:pPr>
        <w:rPr>
          <w:b/>
          <w:szCs w:val="32"/>
        </w:rPr>
      </w:pPr>
      <w:r>
        <w:br w:type="page"/>
      </w:r>
    </w:p>
    <w:p w14:paraId="3BA5B597" w14:textId="76767821" w:rsidR="007905B0" w:rsidRDefault="007905B0" w:rsidP="007905B0">
      <w:pPr>
        <w:pStyle w:val="Heading2"/>
      </w:pPr>
      <w:bookmarkStart w:id="112" w:name="_Toc48147050"/>
      <w:r>
        <w:lastRenderedPageBreak/>
        <w:t xml:space="preserve">3.2 </w:t>
      </w:r>
      <w:r w:rsidR="003379EE">
        <w:tab/>
      </w:r>
      <w:r w:rsidR="008512D9">
        <w:t>Transparency and board diversity within a traditional family business</w:t>
      </w:r>
      <w:bookmarkEnd w:id="112"/>
    </w:p>
    <w:p w14:paraId="5E554EFD" w14:textId="0D0AF34E" w:rsidR="008512D9" w:rsidRDefault="008512D9" w:rsidP="008512D9">
      <w:pPr>
        <w:jc w:val="both"/>
      </w:pPr>
      <w:r>
        <w:t>CTFJ grew from a traditional family business</w:t>
      </w:r>
      <w:r w:rsidR="007905B0">
        <w:t>,</w:t>
      </w:r>
      <w:r>
        <w:t xml:space="preserve"> with 89% of shareholdings from the founding family</w:t>
      </w:r>
      <w:r w:rsidR="00CF720A">
        <w:t xml:space="preserve"> </w:t>
      </w:r>
      <w:sdt>
        <w:sdtPr>
          <w:id w:val="1753385249"/>
          <w:citation/>
        </w:sdtPr>
        <w:sdtContent>
          <w:r w:rsidR="00CF720A">
            <w:fldChar w:fldCharType="begin"/>
          </w:r>
          <w:r w:rsidR="00CF720A">
            <w:instrText xml:space="preserve">CITATION Cho19 \p 162 \l 1033 </w:instrText>
          </w:r>
          <w:r w:rsidR="00CF720A">
            <w:fldChar w:fldCharType="separate"/>
          </w:r>
          <w:r w:rsidR="00951628" w:rsidRPr="00951628">
            <w:rPr>
              <w:noProof/>
            </w:rPr>
            <w:t>(Chow Tai Fook, 2019, p. 162)</w:t>
          </w:r>
          <w:r w:rsidR="00CF720A">
            <w:fldChar w:fldCharType="end"/>
          </w:r>
        </w:sdtContent>
      </w:sdt>
      <w:r>
        <w:t>.  To date, 4 out of 9 executive members are from the Cheng family helmed by Dr. Henry Cheng</w:t>
      </w:r>
      <w:r w:rsidR="00050B62">
        <w:t xml:space="preserve"> (</w:t>
      </w:r>
      <w:r w:rsidR="00050B62" w:rsidRPr="00050B62">
        <w:fldChar w:fldCharType="begin"/>
      </w:r>
      <w:r w:rsidR="00050B62" w:rsidRPr="00050B62">
        <w:instrText xml:space="preserve"> REF _Ref47103101 \h  \* MERGEFORMAT </w:instrText>
      </w:r>
      <w:r w:rsidR="00050B62" w:rsidRPr="00050B62">
        <w:fldChar w:fldCharType="separate"/>
      </w:r>
      <w:r w:rsidR="00050B62" w:rsidRPr="00050B62">
        <w:t xml:space="preserve">Table </w:t>
      </w:r>
      <w:r w:rsidR="00050B62" w:rsidRPr="00050B62">
        <w:rPr>
          <w:noProof/>
        </w:rPr>
        <w:t>3</w:t>
      </w:r>
      <w:r w:rsidR="00050B62" w:rsidRPr="00050B62">
        <w:noBreakHyphen/>
      </w:r>
      <w:r w:rsidR="00050B62" w:rsidRPr="00050B62">
        <w:rPr>
          <w:noProof/>
        </w:rPr>
        <w:t>1</w:t>
      </w:r>
      <w:r w:rsidR="00050B62" w:rsidRPr="00050B62">
        <w:fldChar w:fldCharType="end"/>
      </w:r>
      <w:r w:rsidR="00050B62">
        <w:t>)</w:t>
      </w:r>
      <w:r>
        <w:t>.  The rest of the board is from third parties, which forms more than 50% of the executive board, including the Managing Director, Mr. Wong Siu-Kee Kent.</w:t>
      </w:r>
    </w:p>
    <w:p w14:paraId="09C436E6" w14:textId="77777777" w:rsidR="008512D9" w:rsidRDefault="008512D9" w:rsidP="008512D9">
      <w:pPr>
        <w:jc w:val="both"/>
      </w:pPr>
    </w:p>
    <w:p w14:paraId="477ADA1D" w14:textId="59002C11" w:rsidR="008512D9" w:rsidRDefault="008512D9" w:rsidP="008512D9">
      <w:pPr>
        <w:jc w:val="both"/>
      </w:pPr>
      <w:r>
        <w:t xml:space="preserve">The team of independent non-executive directors are all non-family members, which serves as chairmen or members of the independent nomination committee, remuneration committee, and audit committee, i.e., there is transparency and independence in the business.  </w:t>
      </w:r>
    </w:p>
    <w:p w14:paraId="76A76E26" w14:textId="77777777" w:rsidR="008512D9" w:rsidRDefault="008512D9" w:rsidP="008512D9">
      <w:pPr>
        <w:jc w:val="both"/>
      </w:pPr>
    </w:p>
    <w:p w14:paraId="49A02444" w14:textId="6C181B66" w:rsidR="00050B62" w:rsidRPr="00050B62" w:rsidRDefault="00050B62" w:rsidP="00050B62">
      <w:pPr>
        <w:pStyle w:val="Caption"/>
        <w:keepNext/>
        <w:jc w:val="center"/>
        <w:rPr>
          <w:i w:val="0"/>
          <w:iCs w:val="0"/>
        </w:rPr>
      </w:pPr>
      <w:bookmarkStart w:id="113" w:name="_Ref47103101"/>
      <w:bookmarkStart w:id="114" w:name="_Toc48147198"/>
      <w:r w:rsidRPr="00050B62">
        <w:rPr>
          <w:i w:val="0"/>
          <w:iCs w:val="0"/>
        </w:rPr>
        <w:t xml:space="preserve">Table </w:t>
      </w:r>
      <w:r w:rsidR="003050F4">
        <w:rPr>
          <w:i w:val="0"/>
          <w:iCs w:val="0"/>
        </w:rPr>
        <w:fldChar w:fldCharType="begin"/>
      </w:r>
      <w:r w:rsidR="003050F4">
        <w:rPr>
          <w:i w:val="0"/>
          <w:iCs w:val="0"/>
        </w:rPr>
        <w:instrText xml:space="preserve"> STYLEREF 1 \s </w:instrText>
      </w:r>
      <w:r w:rsidR="003050F4">
        <w:rPr>
          <w:i w:val="0"/>
          <w:iCs w:val="0"/>
        </w:rPr>
        <w:fldChar w:fldCharType="separate"/>
      </w:r>
      <w:r w:rsidR="003050F4">
        <w:rPr>
          <w:i w:val="0"/>
          <w:iCs w:val="0"/>
          <w:noProof/>
        </w:rPr>
        <w:t>3</w:t>
      </w:r>
      <w:r w:rsidR="003050F4">
        <w:rPr>
          <w:i w:val="0"/>
          <w:iCs w:val="0"/>
        </w:rPr>
        <w:fldChar w:fldCharType="end"/>
      </w:r>
      <w:r w:rsidR="003050F4">
        <w:rPr>
          <w:i w:val="0"/>
          <w:iCs w:val="0"/>
        </w:rPr>
        <w:noBreakHyphen/>
      </w:r>
      <w:r w:rsidR="003050F4">
        <w:rPr>
          <w:i w:val="0"/>
          <w:iCs w:val="0"/>
        </w:rPr>
        <w:fldChar w:fldCharType="begin"/>
      </w:r>
      <w:r w:rsidR="003050F4">
        <w:rPr>
          <w:i w:val="0"/>
          <w:iCs w:val="0"/>
        </w:rPr>
        <w:instrText xml:space="preserve"> SEQ Table \* ARABIC \s 1 </w:instrText>
      </w:r>
      <w:r w:rsidR="003050F4">
        <w:rPr>
          <w:i w:val="0"/>
          <w:iCs w:val="0"/>
        </w:rPr>
        <w:fldChar w:fldCharType="separate"/>
      </w:r>
      <w:r w:rsidR="003050F4">
        <w:rPr>
          <w:i w:val="0"/>
          <w:iCs w:val="0"/>
          <w:noProof/>
        </w:rPr>
        <w:t>1</w:t>
      </w:r>
      <w:r w:rsidR="003050F4">
        <w:rPr>
          <w:i w:val="0"/>
          <w:iCs w:val="0"/>
        </w:rPr>
        <w:fldChar w:fldCharType="end"/>
      </w:r>
      <w:bookmarkEnd w:id="113"/>
      <w:r w:rsidRPr="00050B62">
        <w:rPr>
          <w:i w:val="0"/>
          <w:iCs w:val="0"/>
        </w:rPr>
        <w:t xml:space="preserve"> Executive directors from the Cheng family</w:t>
      </w:r>
      <w:bookmarkEnd w:id="114"/>
    </w:p>
    <w:p w14:paraId="617DC400" w14:textId="01D3DE51" w:rsidR="008512D9" w:rsidRDefault="00050B62" w:rsidP="008512D9">
      <w:pPr>
        <w:jc w:val="center"/>
        <w:rPr>
          <w:b/>
          <w:bCs/>
        </w:rPr>
      </w:pPr>
      <w:r w:rsidRPr="00050B62">
        <w:rPr>
          <w:b/>
          <w:bCs/>
          <w:noProof/>
        </w:rPr>
        <w:drawing>
          <wp:inline distT="0" distB="0" distL="0" distR="0" wp14:anchorId="33655BCD" wp14:editId="03EAC8C6">
            <wp:extent cx="5761355" cy="1209040"/>
            <wp:effectExtent l="0" t="0" r="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5761355" cy="1209040"/>
                    </a:xfrm>
                    <a:prstGeom prst="rect">
                      <a:avLst/>
                    </a:prstGeom>
                    <a:noFill/>
                    <a:ln>
                      <a:noFill/>
                    </a:ln>
                  </pic:spPr>
                </pic:pic>
              </a:graphicData>
            </a:graphic>
          </wp:inline>
        </w:drawing>
      </w:r>
    </w:p>
    <w:p w14:paraId="38047B7B" w14:textId="544B1B5B" w:rsidR="00050B62" w:rsidRDefault="00050B62" w:rsidP="008512D9">
      <w:pPr>
        <w:jc w:val="center"/>
        <w:rPr>
          <w:rStyle w:val="IntenseReference"/>
        </w:rPr>
      </w:pPr>
      <w:r w:rsidRPr="00513644">
        <w:rPr>
          <w:rStyle w:val="IntenseReference"/>
        </w:rPr>
        <w:t>Source: Constructed by the author</w:t>
      </w:r>
      <w:r>
        <w:rPr>
          <w:rStyle w:val="IntenseReference"/>
        </w:rPr>
        <w:t>.</w:t>
      </w:r>
    </w:p>
    <w:p w14:paraId="7B05A88E" w14:textId="77777777" w:rsidR="00050B62" w:rsidRDefault="00050B62" w:rsidP="008512D9">
      <w:pPr>
        <w:jc w:val="center"/>
        <w:rPr>
          <w:b/>
          <w:bCs/>
        </w:rPr>
      </w:pPr>
    </w:p>
    <w:p w14:paraId="30D52285" w14:textId="57D5901E" w:rsidR="008512D9" w:rsidRDefault="008512D9" w:rsidP="00050B62">
      <w:pPr>
        <w:jc w:val="both"/>
      </w:pPr>
      <w:r>
        <w:rPr>
          <w:b/>
          <w:bCs/>
        </w:rPr>
        <w:t xml:space="preserve">Segregation of duties:  </w:t>
      </w:r>
      <w:r>
        <w:t>The roles of Chairman Dr</w:t>
      </w:r>
      <w:r w:rsidR="00050B62">
        <w:t>.</w:t>
      </w:r>
      <w:r>
        <w:t xml:space="preserve"> Henry Cheng and Managing Director, Mr</w:t>
      </w:r>
      <w:r w:rsidR="00050B62">
        <w:t>.</w:t>
      </w:r>
      <w:r>
        <w:t xml:space="preserve"> Keng Wong</w:t>
      </w:r>
      <w:r w:rsidR="00050B62">
        <w:t>,</w:t>
      </w:r>
      <w:r>
        <w:t xml:space="preserve"> are well-defined.  Dr</w:t>
      </w:r>
      <w:r w:rsidR="00050B62">
        <w:t>.</w:t>
      </w:r>
      <w:r>
        <w:t xml:space="preserve"> Cheng is provid</w:t>
      </w:r>
      <w:r w:rsidR="00050B62">
        <w:t>ing</w:t>
      </w:r>
      <w:r>
        <w:t xml:space="preserve"> leadership for the board and ensures the board delivers effectively.  On the other hand, Mr</w:t>
      </w:r>
      <w:r w:rsidR="00050B62">
        <w:t>.</w:t>
      </w:r>
      <w:r>
        <w:t xml:space="preserve"> Wong is responsible for CTFJ’s day-to-day operations and business developments.  </w:t>
      </w:r>
    </w:p>
    <w:p w14:paraId="7B9A1F14" w14:textId="77777777" w:rsidR="008512D9" w:rsidRDefault="008512D9" w:rsidP="00050B62">
      <w:pPr>
        <w:jc w:val="both"/>
      </w:pPr>
    </w:p>
    <w:p w14:paraId="62A74F81" w14:textId="768BD4EB" w:rsidR="008512D9" w:rsidRDefault="008512D9" w:rsidP="00050B62">
      <w:pPr>
        <w:jc w:val="both"/>
      </w:pPr>
      <w:r>
        <w:rPr>
          <w:b/>
          <w:bCs/>
        </w:rPr>
        <w:t xml:space="preserve">Internal policies, </w:t>
      </w:r>
      <w:r w:rsidR="0068328D">
        <w:rPr>
          <w:b/>
          <w:bCs/>
        </w:rPr>
        <w:t>controls,</w:t>
      </w:r>
      <w:r>
        <w:rPr>
          <w:b/>
          <w:bCs/>
        </w:rPr>
        <w:t xml:space="preserve"> and practices:  </w:t>
      </w:r>
      <w:r>
        <w:t>CTFJ has in place policies, controls and practices approved by the management led by Mr</w:t>
      </w:r>
      <w:r w:rsidR="00050B62">
        <w:t>.</w:t>
      </w:r>
      <w:r>
        <w:t xml:space="preserve"> Wong, including insider trading and business ethics, with an escalation process to the board for non-compliance.   </w:t>
      </w:r>
      <w:r w:rsidR="00050B62">
        <w:t>A r</w:t>
      </w:r>
      <w:r>
        <w:t>eview of internal controls is closely linked to its risk management framework</w:t>
      </w:r>
      <w:r w:rsidR="00050B62">
        <w:t>,</w:t>
      </w:r>
      <w:r>
        <w:t xml:space="preserve"> as defined above.  The internal controls are subject to internal audits.</w:t>
      </w:r>
    </w:p>
    <w:p w14:paraId="2E954BB1" w14:textId="77777777" w:rsidR="00050B62" w:rsidRPr="008E56ED" w:rsidRDefault="00050B62" w:rsidP="00265378">
      <w:pPr>
        <w:jc w:val="both"/>
        <w:rPr>
          <w:b/>
          <w:bCs/>
        </w:rPr>
      </w:pPr>
    </w:p>
    <w:p w14:paraId="03C76461" w14:textId="39EB938F" w:rsidR="00265378" w:rsidRPr="008E56ED" w:rsidRDefault="008E56ED" w:rsidP="007905B0">
      <w:pPr>
        <w:pStyle w:val="Heading2"/>
      </w:pPr>
      <w:bookmarkStart w:id="115" w:name="_Toc48147051"/>
      <w:r w:rsidRPr="008E56ED">
        <w:lastRenderedPageBreak/>
        <w:t xml:space="preserve">3.3 </w:t>
      </w:r>
      <w:r w:rsidR="003379EE">
        <w:tab/>
      </w:r>
      <w:r w:rsidRPr="008E56ED">
        <w:t>Compliance with Corporate Governance Code</w:t>
      </w:r>
      <w:bookmarkEnd w:id="115"/>
    </w:p>
    <w:p w14:paraId="7B4793E4" w14:textId="44F1F680" w:rsidR="00F2509F" w:rsidRPr="007905B0" w:rsidRDefault="008E56ED" w:rsidP="007905B0">
      <w:pPr>
        <w:jc w:val="both"/>
      </w:pPr>
      <w:r>
        <w:t>Since its listing in 2011, there has been no adverse news on non-compliance with the Exchange.  CTFJ</w:t>
      </w:r>
      <w:r w:rsidR="002E7C9F">
        <w:t xml:space="preserve"> compliance</w:t>
      </w:r>
      <w:r>
        <w:t xml:space="preserve"> with all </w:t>
      </w:r>
      <w:r w:rsidR="00513644">
        <w:t>relevant</w:t>
      </w:r>
      <w:r>
        <w:t xml:space="preserve"> </w:t>
      </w:r>
      <w:r w:rsidR="00CE6FF8">
        <w:t xml:space="preserve">listing rules </w:t>
      </w:r>
      <w:r>
        <w:t xml:space="preserve">and </w:t>
      </w:r>
      <w:r w:rsidR="00CE6FF8">
        <w:t>obligations</w:t>
      </w:r>
      <w:r>
        <w:t xml:space="preserve"> </w:t>
      </w:r>
      <w:r w:rsidR="00CE6FF8">
        <w:t xml:space="preserve">outlined in Appendix 14 </w:t>
      </w:r>
      <w:sdt>
        <w:sdtPr>
          <w:id w:val="14347236"/>
          <w:citation/>
        </w:sdtPr>
        <w:sdtContent>
          <w:r w:rsidR="00CE6FF8">
            <w:fldChar w:fldCharType="begin"/>
          </w:r>
          <w:r w:rsidR="00513644">
            <w:instrText xml:space="preserve">CITATION HKE20 \l 1033 </w:instrText>
          </w:r>
          <w:r w:rsidR="00CE6FF8">
            <w:fldChar w:fldCharType="separate"/>
          </w:r>
          <w:r w:rsidR="00951628" w:rsidRPr="00951628">
            <w:rPr>
              <w:noProof/>
            </w:rPr>
            <w:t>(HKEx, 2020a)</w:t>
          </w:r>
          <w:r w:rsidR="00CE6FF8">
            <w:fldChar w:fldCharType="end"/>
          </w:r>
        </w:sdtContent>
      </w:sdt>
      <w:r w:rsidR="00CE6FF8">
        <w:t xml:space="preserve"> of the </w:t>
      </w:r>
      <w:r>
        <w:t>Corporate Governance Code</w:t>
      </w:r>
      <w:r w:rsidR="00CE6FF8">
        <w:t xml:space="preserve"> </w:t>
      </w:r>
      <w:sdt>
        <w:sdtPr>
          <w:id w:val="1966699596"/>
          <w:citation/>
        </w:sdtPr>
        <w:sdtContent>
          <w:r w:rsidR="00CE6FF8">
            <w:fldChar w:fldCharType="begin"/>
          </w:r>
          <w:r w:rsidR="00062D81">
            <w:instrText xml:space="preserve">CITATION Cho19 \p 131 \l 1033 </w:instrText>
          </w:r>
          <w:r w:rsidR="00CE6FF8">
            <w:fldChar w:fldCharType="separate"/>
          </w:r>
          <w:r w:rsidR="00951628" w:rsidRPr="00951628">
            <w:rPr>
              <w:noProof/>
            </w:rPr>
            <w:t>(Chow Tai Fook, 2019, p. 131)</w:t>
          </w:r>
          <w:r w:rsidR="00CE6FF8">
            <w:fldChar w:fldCharType="end"/>
          </w:r>
        </w:sdtContent>
      </w:sdt>
      <w:r w:rsidR="00CE6FF8">
        <w:t>.</w:t>
      </w:r>
      <w:r w:rsidR="006D2F1E">
        <w:t xml:space="preserve"> </w:t>
      </w:r>
      <w:r w:rsidRPr="008E56ED">
        <w:t>In terms of code of conduct covering insider trading</w:t>
      </w:r>
      <w:r w:rsidR="00CE6FF8">
        <w:t xml:space="preserve"> </w:t>
      </w:r>
      <w:sdt>
        <w:sdtPr>
          <w:id w:val="-893497073"/>
          <w:citation/>
        </w:sdtPr>
        <w:sdtContent>
          <w:r w:rsidR="00CE6FF8">
            <w:fldChar w:fldCharType="begin"/>
          </w:r>
          <w:r w:rsidR="00513644">
            <w:instrText xml:space="preserve">CITATION HKE0b \l 1033 </w:instrText>
          </w:r>
          <w:r w:rsidR="00CE6FF8">
            <w:fldChar w:fldCharType="separate"/>
          </w:r>
          <w:r w:rsidR="00951628" w:rsidRPr="00951628">
            <w:rPr>
              <w:noProof/>
            </w:rPr>
            <w:t>(HKEx, 2020b)</w:t>
          </w:r>
          <w:r w:rsidR="00CE6FF8">
            <w:fldChar w:fldCharType="end"/>
          </w:r>
        </w:sdtContent>
      </w:sdt>
      <w:r w:rsidRPr="008E56ED">
        <w:t>,</w:t>
      </w:r>
      <w:r>
        <w:t xml:space="preserve"> annual checks on directors and relevant employees have been conducted, and the above is in compliance</w:t>
      </w:r>
      <w:sdt>
        <w:sdtPr>
          <w:id w:val="2029217540"/>
          <w:citation/>
        </w:sdtPr>
        <w:sdtContent>
          <w:r w:rsidR="00062D81">
            <w:fldChar w:fldCharType="begin"/>
          </w:r>
          <w:r w:rsidR="00062D81">
            <w:instrText xml:space="preserve">CITATION Cho19 \p 171 \l 1033 </w:instrText>
          </w:r>
          <w:r w:rsidR="00062D81">
            <w:fldChar w:fldCharType="separate"/>
          </w:r>
          <w:r w:rsidR="00951628">
            <w:rPr>
              <w:noProof/>
            </w:rPr>
            <w:t xml:space="preserve"> </w:t>
          </w:r>
          <w:r w:rsidR="00951628" w:rsidRPr="00951628">
            <w:rPr>
              <w:noProof/>
            </w:rPr>
            <w:t>(Chow Tai Fook, 2019, p. 171)</w:t>
          </w:r>
          <w:r w:rsidR="00062D81">
            <w:fldChar w:fldCharType="end"/>
          </w:r>
        </w:sdtContent>
      </w:sdt>
      <w:r>
        <w:t>.</w:t>
      </w:r>
    </w:p>
    <w:p w14:paraId="2DB4937F" w14:textId="77777777" w:rsidR="00062D81" w:rsidRDefault="00062D81" w:rsidP="007905B0">
      <w:pPr>
        <w:pStyle w:val="Heading2"/>
      </w:pPr>
      <w:bookmarkStart w:id="116" w:name="_Ref47162941"/>
      <w:bookmarkStart w:id="117" w:name="_Ref47162946"/>
    </w:p>
    <w:p w14:paraId="663D4CD0" w14:textId="1D889B4F" w:rsidR="00265378" w:rsidRPr="008E56ED" w:rsidRDefault="00265378" w:rsidP="007905B0">
      <w:pPr>
        <w:pStyle w:val="Heading2"/>
      </w:pPr>
      <w:bookmarkStart w:id="118" w:name="_Toc48147052"/>
      <w:r w:rsidRPr="008E56ED">
        <w:t xml:space="preserve">3.4 </w:t>
      </w:r>
      <w:r w:rsidR="003379EE">
        <w:tab/>
      </w:r>
      <w:r w:rsidRPr="008E56ED">
        <w:t>Emerging Risks and Challenges</w:t>
      </w:r>
      <w:bookmarkEnd w:id="116"/>
      <w:bookmarkEnd w:id="117"/>
      <w:bookmarkEnd w:id="118"/>
    </w:p>
    <w:p w14:paraId="28CBC11C" w14:textId="7A770E2B" w:rsidR="008E56ED" w:rsidRDefault="008E56ED" w:rsidP="008E56ED">
      <w:pPr>
        <w:jc w:val="both"/>
      </w:pPr>
    </w:p>
    <w:p w14:paraId="3099904A" w14:textId="417E7E47" w:rsidR="008E56ED" w:rsidRPr="008E56ED" w:rsidRDefault="008E56ED" w:rsidP="008E56ED">
      <w:pPr>
        <w:jc w:val="both"/>
      </w:pPr>
      <w:r w:rsidRPr="008E56ED">
        <w:rPr>
          <w:b/>
          <w:bCs/>
        </w:rPr>
        <w:t xml:space="preserve">Regulatory Risks: </w:t>
      </w:r>
      <w:r>
        <w:t>Other regulatory risks include environmental risk</w:t>
      </w:r>
      <w:r w:rsidR="00CE6FF8">
        <w:t>,</w:t>
      </w:r>
      <w:r>
        <w:t xml:space="preserve"> local cyber-security</w:t>
      </w:r>
      <w:r w:rsidR="00513644">
        <w:t xml:space="preserve"> risk</w:t>
      </w:r>
      <w:r w:rsidR="00CE6FF8">
        <w:t>,</w:t>
      </w:r>
      <w:r>
        <w:t xml:space="preserve"> </w:t>
      </w:r>
      <w:r w:rsidR="00CE6FF8">
        <w:t xml:space="preserve">and Personal Data Privacy Ordinance </w:t>
      </w:r>
      <w:sdt>
        <w:sdtPr>
          <w:id w:val="-1938824322"/>
          <w:citation/>
        </w:sdtPr>
        <w:sdtContent>
          <w:r w:rsidR="00CE6FF8">
            <w:fldChar w:fldCharType="begin"/>
          </w:r>
          <w:r w:rsidR="00CE6FF8">
            <w:instrText xml:space="preserve"> CITATION Hon96 \l 1033 </w:instrText>
          </w:r>
          <w:r w:rsidR="00CE6FF8">
            <w:fldChar w:fldCharType="separate"/>
          </w:r>
          <w:r w:rsidR="00951628" w:rsidRPr="00951628">
            <w:rPr>
              <w:noProof/>
            </w:rPr>
            <w:t>(Hong Kong e-Legislation, 1996)</w:t>
          </w:r>
          <w:r w:rsidR="00CE6FF8">
            <w:fldChar w:fldCharType="end"/>
          </w:r>
        </w:sdtContent>
      </w:sdt>
      <w:r>
        <w:t xml:space="preserve">.  CTFJ’s production facilities are </w:t>
      </w:r>
      <w:r w:rsidR="00513644">
        <w:t>primari</w:t>
      </w:r>
      <w:r>
        <w:t xml:space="preserve">ly based in China, and it </w:t>
      </w:r>
      <w:r w:rsidR="0068328D">
        <w:t>must</w:t>
      </w:r>
      <w:r>
        <w:t xml:space="preserve"> observe the local environmental regulations</w:t>
      </w:r>
      <w:r w:rsidR="00CE6FF8">
        <w:t>,</w:t>
      </w:r>
      <w:r>
        <w:t xml:space="preserve"> such as carbon emissions.  An annual sustainability report </w:t>
      </w:r>
      <w:sdt>
        <w:sdtPr>
          <w:id w:val="1088586594"/>
          <w:citation/>
        </w:sdtPr>
        <w:sdtContent>
          <w:r w:rsidR="00513644">
            <w:fldChar w:fldCharType="begin"/>
          </w:r>
          <w:r w:rsidR="00513644">
            <w:instrText xml:space="preserve"> CITATION Cho9b \l 1033 </w:instrText>
          </w:r>
          <w:r w:rsidR="00513644">
            <w:fldChar w:fldCharType="separate"/>
          </w:r>
          <w:r w:rsidR="00951628" w:rsidRPr="00951628">
            <w:rPr>
              <w:noProof/>
            </w:rPr>
            <w:t>(Chow Tai Fook, 2019b)</w:t>
          </w:r>
          <w:r w:rsidR="00513644">
            <w:fldChar w:fldCharType="end"/>
          </w:r>
        </w:sdtContent>
      </w:sdt>
      <w:r w:rsidR="00513644">
        <w:t xml:space="preserve"> </w:t>
      </w:r>
      <w:r>
        <w:t>is published on both CTFJ &amp; HKEx website.  Separately, with an extensive online store, CTFJ has to ensure that there is sufficient protection on its customer information</w:t>
      </w:r>
      <w:r w:rsidR="00CE6FF8">
        <w:t>, in</w:t>
      </w:r>
      <w:r>
        <w:t xml:space="preserve">cluding </w:t>
      </w:r>
      <w:r w:rsidR="00CE6FF8">
        <w:t xml:space="preserve">the General Data Protection Regulation </w:t>
      </w:r>
      <w:r>
        <w:t xml:space="preserve">in the </w:t>
      </w:r>
      <w:r w:rsidR="00CE6FF8">
        <w:t>European Union</w:t>
      </w:r>
      <w:r>
        <w:t xml:space="preserve"> and Cybersecurity Law</w:t>
      </w:r>
      <w:r w:rsidR="00681BC1">
        <w:t xml:space="preserve"> in China</w:t>
      </w:r>
      <w:r w:rsidR="00CE6FF8">
        <w:t xml:space="preserve">, </w:t>
      </w:r>
      <w:r>
        <w:t>are abided</w:t>
      </w:r>
      <w:r w:rsidR="00CE6FF8">
        <w:t xml:space="preserve"> </w:t>
      </w:r>
      <w:sdt>
        <w:sdtPr>
          <w:id w:val="-1433281943"/>
          <w:citation/>
        </w:sdtPr>
        <w:sdtContent>
          <w:r w:rsidR="00CE6FF8">
            <w:fldChar w:fldCharType="begin"/>
          </w:r>
          <w:r w:rsidR="00062D81">
            <w:instrText xml:space="preserve">CITATION Cho19 \p 178 \l 1033 </w:instrText>
          </w:r>
          <w:r w:rsidR="00CE6FF8">
            <w:fldChar w:fldCharType="separate"/>
          </w:r>
          <w:r w:rsidR="00951628" w:rsidRPr="00951628">
            <w:rPr>
              <w:noProof/>
            </w:rPr>
            <w:t>(Chow Tai Fook, 2019, p. 178)</w:t>
          </w:r>
          <w:r w:rsidR="00CE6FF8">
            <w:fldChar w:fldCharType="end"/>
          </w:r>
        </w:sdtContent>
      </w:sdt>
      <w:r>
        <w:t xml:space="preserve">. </w:t>
      </w:r>
    </w:p>
    <w:p w14:paraId="778AF451" w14:textId="77777777" w:rsidR="008E56ED" w:rsidRDefault="008E56ED" w:rsidP="00265378">
      <w:pPr>
        <w:jc w:val="both"/>
        <w:rPr>
          <w:b/>
          <w:bCs/>
        </w:rPr>
      </w:pPr>
    </w:p>
    <w:p w14:paraId="47C8237C" w14:textId="1BDF3EE4" w:rsidR="00265378" w:rsidRDefault="0068328D" w:rsidP="00265378">
      <w:pPr>
        <w:jc w:val="both"/>
      </w:pPr>
      <w:r w:rsidRPr="00265378">
        <w:rPr>
          <w:b/>
          <w:bCs/>
        </w:rPr>
        <w:t>Anti-Money</w:t>
      </w:r>
      <w:r w:rsidR="00265378" w:rsidRPr="00265378">
        <w:rPr>
          <w:b/>
          <w:bCs/>
        </w:rPr>
        <w:t xml:space="preserve"> Laundering:</w:t>
      </w:r>
      <w:r w:rsidR="00265378">
        <w:t xml:space="preserve">  </w:t>
      </w:r>
      <w:r w:rsidR="00CE6FF8">
        <w:t xml:space="preserve">Jewellery and its products </w:t>
      </w:r>
      <w:r w:rsidR="00265378">
        <w:t xml:space="preserve">are </w:t>
      </w:r>
      <w:r w:rsidR="00CE6FF8">
        <w:t>at</w:t>
      </w:r>
      <w:r w:rsidR="008E56ED">
        <w:t xml:space="preserve"> </w:t>
      </w:r>
      <w:r w:rsidR="00265378">
        <w:t xml:space="preserve">higher </w:t>
      </w:r>
      <w:r w:rsidR="00CE6FF8">
        <w:t>peril</w:t>
      </w:r>
      <w:r w:rsidR="00265378">
        <w:t xml:space="preserve"> </w:t>
      </w:r>
      <w:r w:rsidR="00CE6FF8">
        <w:t xml:space="preserve">of being used for </w:t>
      </w:r>
      <w:r w:rsidR="00265378">
        <w:t xml:space="preserve">money laundering </w:t>
      </w:r>
      <w:r w:rsidR="00CE6FF8">
        <w:t>due to its size, weight, and value.</w:t>
      </w:r>
      <w:r w:rsidR="00265378">
        <w:t xml:space="preserve">  Considering that </w:t>
      </w:r>
      <w:r>
        <w:t>anti-money laundering regulations do not bound the industry</w:t>
      </w:r>
      <w:r w:rsidR="00265378">
        <w:t xml:space="preserve">, </w:t>
      </w:r>
      <w:r w:rsidR="00F14605">
        <w:t>j</w:t>
      </w:r>
      <w:r w:rsidR="00024AAB">
        <w:t>ewellery</w:t>
      </w:r>
      <w:r w:rsidR="00265378">
        <w:t xml:space="preserve"> retailers may not be equipped with </w:t>
      </w:r>
      <w:r w:rsidR="008E56ED">
        <w:t xml:space="preserve">the </w:t>
      </w:r>
      <w:r w:rsidR="00CE6FF8">
        <w:t>essential</w:t>
      </w:r>
      <w:r w:rsidR="00265378">
        <w:t xml:space="preserve"> skills and competence to </w:t>
      </w:r>
      <w:r w:rsidR="00CE6FF8">
        <w:t>distinguish</w:t>
      </w:r>
      <w:r w:rsidR="00265378">
        <w:t xml:space="preserve"> </w:t>
      </w:r>
      <w:r w:rsidR="00CE6FF8">
        <w:t>dubious</w:t>
      </w:r>
      <w:r w:rsidR="00265378">
        <w:t xml:space="preserve"> </w:t>
      </w:r>
      <w:r w:rsidR="00CE6FF8">
        <w:t>trades</w:t>
      </w:r>
      <w:r w:rsidR="00265378">
        <w:t xml:space="preserve">.  CTFJ </w:t>
      </w:r>
      <w:r w:rsidR="00062D81">
        <w:t>employed</w:t>
      </w:r>
      <w:r w:rsidR="00265378">
        <w:t xml:space="preserve"> </w:t>
      </w:r>
      <w:r w:rsidR="00FB0692">
        <w:t>third</w:t>
      </w:r>
      <w:r w:rsidR="00265378">
        <w:t xml:space="preserve"> party consultants to assess and </w:t>
      </w:r>
      <w:r w:rsidR="00CE6FF8">
        <w:t>examine</w:t>
      </w:r>
      <w:r w:rsidR="00265378">
        <w:t xml:space="preserve"> its internal controls, competency of staff in identifying fraudulent transactions</w:t>
      </w:r>
      <w:r w:rsidR="008E56ED">
        <w:t>,</w:t>
      </w:r>
      <w:r w:rsidR="00265378">
        <w:t xml:space="preserve"> and </w:t>
      </w:r>
      <w:r w:rsidR="00CE6FF8">
        <w:t>executing</w:t>
      </w:r>
      <w:r w:rsidR="00265378">
        <w:t xml:space="preserve"> </w:t>
      </w:r>
      <w:r w:rsidR="00CE6FF8">
        <w:t>adequat</w:t>
      </w:r>
      <w:r w:rsidR="00265378">
        <w:t xml:space="preserve">e </w:t>
      </w:r>
      <w:r w:rsidR="00CE6FF8">
        <w:t xml:space="preserve">regulations </w:t>
      </w:r>
      <w:sdt>
        <w:sdtPr>
          <w:id w:val="-1397046948"/>
          <w:citation/>
        </w:sdtPr>
        <w:sdtContent>
          <w:r w:rsidR="00CE6FF8">
            <w:fldChar w:fldCharType="begin"/>
          </w:r>
          <w:r w:rsidR="00062D81">
            <w:instrText xml:space="preserve">CITATION Cho19 \p 171 \l 1033 </w:instrText>
          </w:r>
          <w:r w:rsidR="00CE6FF8">
            <w:fldChar w:fldCharType="separate"/>
          </w:r>
          <w:r w:rsidR="00951628" w:rsidRPr="00951628">
            <w:rPr>
              <w:noProof/>
            </w:rPr>
            <w:t>(Chow Tai Fook, 2019, p. 171)</w:t>
          </w:r>
          <w:r w:rsidR="00CE6FF8">
            <w:fldChar w:fldCharType="end"/>
          </w:r>
        </w:sdtContent>
      </w:sdt>
      <w:r w:rsidR="00265378">
        <w:t>.</w:t>
      </w:r>
    </w:p>
    <w:p w14:paraId="53041FF3" w14:textId="77777777" w:rsidR="008E56ED" w:rsidRDefault="008E56ED" w:rsidP="00265378">
      <w:pPr>
        <w:jc w:val="both"/>
      </w:pPr>
    </w:p>
    <w:p w14:paraId="0910C7C7" w14:textId="3CB2BF53" w:rsidR="00265378" w:rsidRDefault="00265378" w:rsidP="00265378">
      <w:pPr>
        <w:jc w:val="both"/>
      </w:pPr>
      <w:r w:rsidRPr="00265378">
        <w:rPr>
          <w:b/>
          <w:bCs/>
        </w:rPr>
        <w:t xml:space="preserve">COVID-19 Risk: </w:t>
      </w:r>
      <w:r>
        <w:t xml:space="preserve"> COVID-19 risk is unprecedented.  There may not be adequate risk controls to meet the unprecedented disruptions in supply chains, temporary closure of outlets, re-deployment of staff, management of high inventories during lock-down periods</w:t>
      </w:r>
      <w:r w:rsidR="008E56ED">
        <w:t>,</w:t>
      </w:r>
      <w:r>
        <w:t xml:space="preserve"> and</w:t>
      </w:r>
      <w:r w:rsidRPr="00265378">
        <w:t xml:space="preserve"> </w:t>
      </w:r>
      <w:r>
        <w:t>implementing of other cost</w:t>
      </w:r>
      <w:r w:rsidR="008E56ED">
        <w:t>-</w:t>
      </w:r>
      <w:r>
        <w:t>cutting measures without compromising risk controls.</w:t>
      </w:r>
    </w:p>
    <w:p w14:paraId="7705AD79" w14:textId="122E06ED" w:rsidR="005667ED" w:rsidRDefault="005667ED">
      <w:r>
        <w:br w:type="page"/>
      </w:r>
    </w:p>
    <w:p w14:paraId="0ACC5C70" w14:textId="7ECAC236" w:rsidR="00265378" w:rsidRPr="002F68FA" w:rsidRDefault="005667ED" w:rsidP="002F68FA">
      <w:pPr>
        <w:pStyle w:val="Heading1"/>
      </w:pPr>
      <w:bookmarkStart w:id="119" w:name="_Ref47510806"/>
      <w:bookmarkStart w:id="120" w:name="_Toc48147053"/>
      <w:r w:rsidRPr="002F68FA">
        <w:lastRenderedPageBreak/>
        <w:t>Investment Project Appraisal</w:t>
      </w:r>
      <w:bookmarkEnd w:id="119"/>
      <w:bookmarkEnd w:id="120"/>
    </w:p>
    <w:p w14:paraId="678DDE47" w14:textId="4E4810B3" w:rsidR="008D2713" w:rsidRDefault="005667ED" w:rsidP="000555EE">
      <w:pPr>
        <w:jc w:val="both"/>
      </w:pPr>
      <w:r>
        <w:t>In the past three years, CTFJ</w:t>
      </w:r>
      <w:r w:rsidR="00A61222">
        <w:t xml:space="preserve">’s development </w:t>
      </w:r>
      <w:r>
        <w:t xml:space="preserve">mainly on its new POS, involved 29% of </w:t>
      </w:r>
      <w:r w:rsidR="00EB41AC">
        <w:t>its</w:t>
      </w:r>
      <w:r>
        <w:t xml:space="preserve"> investment </w:t>
      </w:r>
      <w:r w:rsidR="00A90D26">
        <w:t>in</w:t>
      </w:r>
      <w:r>
        <w:t xml:space="preserve"> building constructions, and 64% </w:t>
      </w:r>
      <w:r w:rsidR="00A90D26">
        <w:t>to</w:t>
      </w:r>
      <w:r>
        <w:t xml:space="preserve"> new furniture, fixtures, and leasehold improvements</w:t>
      </w:r>
      <w:r w:rsidR="004B7484">
        <w:t xml:space="preserve">; </w:t>
      </w:r>
      <w:r w:rsidR="00893475">
        <w:t>o</w:t>
      </w:r>
      <w:r>
        <w:t xml:space="preserve">nly 7% of the investment </w:t>
      </w:r>
      <w:r w:rsidR="00893475">
        <w:t xml:space="preserve">was </w:t>
      </w:r>
      <w:r>
        <w:t xml:space="preserve">to its </w:t>
      </w:r>
      <w:r w:rsidR="00A90D26">
        <w:t>plant and machiner</w:t>
      </w:r>
      <w:r w:rsidR="00AC73F0">
        <w:t xml:space="preserve">y </w:t>
      </w:r>
      <w:r w:rsidR="00AC73F0" w:rsidRPr="00AC73F0">
        <w:t>(</w:t>
      </w:r>
      <w:r w:rsidR="00AC73F0" w:rsidRPr="00AC73F0">
        <w:fldChar w:fldCharType="begin"/>
      </w:r>
      <w:r w:rsidR="00AC73F0" w:rsidRPr="00AC73F0">
        <w:instrText xml:space="preserve"> REF _Ref46904286 \h  \* MERGEFORMAT </w:instrText>
      </w:r>
      <w:r w:rsidR="00AC73F0" w:rsidRPr="00AC73F0">
        <w:fldChar w:fldCharType="separate"/>
      </w:r>
      <w:r w:rsidR="00AC73F0" w:rsidRPr="00AC73F0">
        <w:t xml:space="preserve">Figure </w:t>
      </w:r>
      <w:r w:rsidR="00AC73F0" w:rsidRPr="00AC73F0">
        <w:rPr>
          <w:noProof/>
        </w:rPr>
        <w:t>4</w:t>
      </w:r>
      <w:r w:rsidR="00AC73F0" w:rsidRPr="00AC73F0">
        <w:noBreakHyphen/>
      </w:r>
      <w:r w:rsidR="00AC73F0" w:rsidRPr="00AC73F0">
        <w:rPr>
          <w:noProof/>
        </w:rPr>
        <w:t>1</w:t>
      </w:r>
      <w:r w:rsidR="00AC73F0" w:rsidRPr="00AC73F0">
        <w:fldChar w:fldCharType="end"/>
      </w:r>
      <w:r w:rsidR="00AC73F0" w:rsidRPr="00AC73F0">
        <w:t>)</w:t>
      </w:r>
      <w:r w:rsidR="00A90D26">
        <w:t xml:space="preserve">. </w:t>
      </w:r>
      <w:r w:rsidR="009C0455">
        <w:t>Lately</w:t>
      </w:r>
      <w:r w:rsidR="008D2713">
        <w:t xml:space="preserve">, </w:t>
      </w:r>
      <w:r w:rsidR="00EB4547">
        <w:t xml:space="preserve">CTFJ announced to </w:t>
      </w:r>
      <w:r w:rsidR="00FF0311">
        <w:t xml:space="preserve">expand the China market further, </w:t>
      </w:r>
      <w:r w:rsidR="00B913D3">
        <w:t>to open</w:t>
      </w:r>
      <w:r w:rsidR="00FF0311">
        <w:t xml:space="preserve"> </w:t>
      </w:r>
      <w:r w:rsidR="00B913D3">
        <w:t xml:space="preserve">approximately 450 POS by </w:t>
      </w:r>
      <w:r w:rsidR="000555EE">
        <w:t xml:space="preserve">Q1 </w:t>
      </w:r>
      <w:r w:rsidR="00B913D3">
        <w:t>2021</w:t>
      </w:r>
      <w:r w:rsidR="000555EE">
        <w:t xml:space="preserve"> </w:t>
      </w:r>
      <w:sdt>
        <w:sdtPr>
          <w:id w:val="-1144114720"/>
          <w:citation/>
        </w:sdtPr>
        <w:sdtContent>
          <w:r w:rsidR="000555EE">
            <w:fldChar w:fldCharType="begin"/>
          </w:r>
          <w:r w:rsidR="000555EE">
            <w:instrText xml:space="preserve"> CITATION Reu20 \l 1033 </w:instrText>
          </w:r>
          <w:r w:rsidR="000555EE">
            <w:fldChar w:fldCharType="separate"/>
          </w:r>
          <w:r w:rsidR="00951628" w:rsidRPr="00951628">
            <w:rPr>
              <w:noProof/>
            </w:rPr>
            <w:t>(Reuters, 2020)</w:t>
          </w:r>
          <w:r w:rsidR="000555EE">
            <w:fldChar w:fldCharType="end"/>
          </w:r>
        </w:sdtContent>
      </w:sdt>
      <w:r w:rsidR="000555EE">
        <w:t xml:space="preserve">. </w:t>
      </w:r>
      <w:r w:rsidR="00B913D3">
        <w:t xml:space="preserve"> </w:t>
      </w:r>
      <w:r w:rsidR="006866FD">
        <w:t xml:space="preserve">The expansion to China is </w:t>
      </w:r>
      <w:r w:rsidR="00B24543">
        <w:t>the</w:t>
      </w:r>
      <w:r w:rsidR="006866FD">
        <w:t xml:space="preserve"> right choice </w:t>
      </w:r>
      <w:r w:rsidR="00DD60F6">
        <w:t>here</w:t>
      </w:r>
      <w:r w:rsidR="006866FD">
        <w:t>,</w:t>
      </w:r>
      <w:r w:rsidR="00B24543">
        <w:t xml:space="preserve"> and</w:t>
      </w:r>
      <w:r w:rsidR="006866FD">
        <w:t xml:space="preserve"> </w:t>
      </w:r>
      <w:r w:rsidR="00DD60F6">
        <w:t>it</w:t>
      </w:r>
      <w:r w:rsidR="006866FD">
        <w:t xml:space="preserve"> may help to lower the risk level mentioned in the previous section</w:t>
      </w:r>
      <w:r w:rsidR="002D6702">
        <w:t xml:space="preserve"> (Chapter </w:t>
      </w:r>
      <w:r w:rsidR="002D6702">
        <w:fldChar w:fldCharType="begin"/>
      </w:r>
      <w:r w:rsidR="002D6702">
        <w:instrText xml:space="preserve"> REF _Ref47162946 \h </w:instrText>
      </w:r>
      <w:r w:rsidR="002D6702">
        <w:fldChar w:fldCharType="separate"/>
      </w:r>
      <w:r w:rsidR="002D6702" w:rsidRPr="008E56ED">
        <w:t>3.4</w:t>
      </w:r>
      <w:r w:rsidR="002D6702">
        <w:t>)</w:t>
      </w:r>
      <w:r w:rsidR="002D6702">
        <w:fldChar w:fldCharType="end"/>
      </w:r>
      <w:r w:rsidR="006866FD">
        <w:t>.</w:t>
      </w:r>
    </w:p>
    <w:p w14:paraId="2252ECAA" w14:textId="1ED4F2C9" w:rsidR="008D2713" w:rsidRDefault="008D2713" w:rsidP="000555EE">
      <w:pPr>
        <w:jc w:val="both"/>
      </w:pPr>
    </w:p>
    <w:p w14:paraId="66DCCD3B" w14:textId="50683BD0" w:rsidR="00520BE1" w:rsidRDefault="00520BE1" w:rsidP="006E5B9C">
      <w:pPr>
        <w:pStyle w:val="Caption"/>
        <w:keepNext/>
        <w:jc w:val="center"/>
        <w:rPr>
          <w:i w:val="0"/>
          <w:iCs w:val="0"/>
        </w:rPr>
      </w:pPr>
      <w:bookmarkStart w:id="121" w:name="_Ref46904286"/>
      <w:bookmarkStart w:id="122" w:name="_Toc48147161"/>
      <w:r w:rsidRPr="006E5B9C">
        <w:rPr>
          <w:i w:val="0"/>
          <w:iCs w:val="0"/>
        </w:rPr>
        <w:t xml:space="preserve">Figure </w:t>
      </w:r>
      <w:r w:rsidR="00FE239A">
        <w:rPr>
          <w:i w:val="0"/>
          <w:iCs w:val="0"/>
        </w:rPr>
        <w:fldChar w:fldCharType="begin"/>
      </w:r>
      <w:r w:rsidR="00FE239A">
        <w:rPr>
          <w:i w:val="0"/>
          <w:iCs w:val="0"/>
        </w:rPr>
        <w:instrText xml:space="preserve"> STYLEREF 1 \s </w:instrText>
      </w:r>
      <w:r w:rsidR="00FE239A">
        <w:rPr>
          <w:i w:val="0"/>
          <w:iCs w:val="0"/>
        </w:rPr>
        <w:fldChar w:fldCharType="separate"/>
      </w:r>
      <w:r w:rsidR="00FE239A">
        <w:rPr>
          <w:i w:val="0"/>
          <w:iCs w:val="0"/>
          <w:noProof/>
        </w:rPr>
        <w:t>4</w:t>
      </w:r>
      <w:r w:rsidR="00FE239A">
        <w:rPr>
          <w:i w:val="0"/>
          <w:iCs w:val="0"/>
        </w:rPr>
        <w:fldChar w:fldCharType="end"/>
      </w:r>
      <w:r w:rsidR="00FE239A">
        <w:rPr>
          <w:i w:val="0"/>
          <w:iCs w:val="0"/>
        </w:rPr>
        <w:noBreakHyphen/>
      </w:r>
      <w:r w:rsidR="00FE239A">
        <w:rPr>
          <w:i w:val="0"/>
          <w:iCs w:val="0"/>
        </w:rPr>
        <w:fldChar w:fldCharType="begin"/>
      </w:r>
      <w:r w:rsidR="00FE239A">
        <w:rPr>
          <w:i w:val="0"/>
          <w:iCs w:val="0"/>
        </w:rPr>
        <w:instrText xml:space="preserve"> SEQ Figure \* ARABIC \s 1 </w:instrText>
      </w:r>
      <w:r w:rsidR="00FE239A">
        <w:rPr>
          <w:i w:val="0"/>
          <w:iCs w:val="0"/>
        </w:rPr>
        <w:fldChar w:fldCharType="separate"/>
      </w:r>
      <w:r w:rsidR="00FE239A">
        <w:rPr>
          <w:i w:val="0"/>
          <w:iCs w:val="0"/>
          <w:noProof/>
        </w:rPr>
        <w:t>1</w:t>
      </w:r>
      <w:r w:rsidR="00FE239A">
        <w:rPr>
          <w:i w:val="0"/>
          <w:iCs w:val="0"/>
        </w:rPr>
        <w:fldChar w:fldCharType="end"/>
      </w:r>
      <w:bookmarkEnd w:id="121"/>
      <w:r w:rsidRPr="006E5B9C">
        <w:rPr>
          <w:i w:val="0"/>
          <w:iCs w:val="0"/>
        </w:rPr>
        <w:t xml:space="preserve"> CTFJ</w:t>
      </w:r>
      <w:r w:rsidR="006E5B9C" w:rsidRPr="006E5B9C">
        <w:rPr>
          <w:i w:val="0"/>
          <w:iCs w:val="0"/>
        </w:rPr>
        <w:t>’s average expense in development between 2017 and 2019</w:t>
      </w:r>
      <w:bookmarkEnd w:id="122"/>
    </w:p>
    <w:tbl>
      <w:tblPr>
        <w:tblStyle w:val="TableGrid"/>
        <w:tblW w:w="9586"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26"/>
      </w:tblGrid>
      <w:tr w:rsidR="00064A31" w14:paraId="224130EC" w14:textId="77777777" w:rsidTr="00652877">
        <w:trPr>
          <w:trHeight w:val="4576"/>
          <w:jc w:val="center"/>
        </w:trPr>
        <w:tc>
          <w:tcPr>
            <w:tcW w:w="9586" w:type="dxa"/>
          </w:tcPr>
          <w:p w14:paraId="0E88696D" w14:textId="7C262BC4" w:rsidR="00064A31" w:rsidRDefault="005A469A" w:rsidP="007B486D">
            <w:pPr>
              <w:jc w:val="center"/>
            </w:pPr>
            <w:r w:rsidRPr="005A469A">
              <w:rPr>
                <w:noProof/>
              </w:rPr>
              <w:drawing>
                <wp:inline distT="0" distB="0" distL="0" distR="0" wp14:anchorId="17622CE7" wp14:editId="72B4340F">
                  <wp:extent cx="6225872" cy="2952044"/>
                  <wp:effectExtent l="0" t="0" r="3810" b="127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rotWithShape="1">
                          <a:blip r:embed="rId50" cstate="print">
                            <a:extLst>
                              <a:ext uri="{28A0092B-C50C-407E-A947-70E740481C1C}">
                                <a14:useLocalDpi xmlns:a14="http://schemas.microsoft.com/office/drawing/2010/main" val="0"/>
                              </a:ext>
                            </a:extLst>
                          </a:blip>
                          <a:srcRect b="21480"/>
                          <a:stretch/>
                        </pic:blipFill>
                        <pic:spPr bwMode="auto">
                          <a:xfrm>
                            <a:off x="0" y="0"/>
                            <a:ext cx="6245241" cy="2961228"/>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064A31" w14:paraId="77A678A2" w14:textId="77777777" w:rsidTr="00652877">
        <w:trPr>
          <w:trHeight w:val="886"/>
          <w:jc w:val="center"/>
        </w:trPr>
        <w:tc>
          <w:tcPr>
            <w:tcW w:w="9586" w:type="dxa"/>
          </w:tcPr>
          <w:p w14:paraId="39FE9BA9" w14:textId="51776449" w:rsidR="00064A31" w:rsidRDefault="00DD60F6" w:rsidP="007B486D">
            <w:pPr>
              <w:jc w:val="center"/>
            </w:pPr>
            <w:r w:rsidRPr="00DD60F6">
              <w:rPr>
                <w:noProof/>
              </w:rPr>
              <w:drawing>
                <wp:inline distT="0" distB="0" distL="0" distR="0" wp14:anchorId="2881A4C3" wp14:editId="4CE51B2E">
                  <wp:extent cx="6217099" cy="596348"/>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6280723" cy="602451"/>
                          </a:xfrm>
                          <a:prstGeom prst="rect">
                            <a:avLst/>
                          </a:prstGeom>
                          <a:noFill/>
                          <a:ln>
                            <a:noFill/>
                          </a:ln>
                        </pic:spPr>
                      </pic:pic>
                    </a:graphicData>
                  </a:graphic>
                </wp:inline>
              </w:drawing>
            </w:r>
          </w:p>
        </w:tc>
      </w:tr>
    </w:tbl>
    <w:p w14:paraId="09BEAEBE" w14:textId="62263C6F" w:rsidR="00BC08B3" w:rsidRPr="00513644" w:rsidRDefault="00BC08B3" w:rsidP="00BC08B3">
      <w:pPr>
        <w:pBdr>
          <w:top w:val="nil"/>
          <w:left w:val="nil"/>
          <w:bottom w:val="nil"/>
          <w:right w:val="nil"/>
          <w:between w:val="nil"/>
        </w:pBdr>
        <w:spacing w:after="200" w:line="240" w:lineRule="auto"/>
        <w:jc w:val="center"/>
        <w:rPr>
          <w:rStyle w:val="IntenseReference"/>
        </w:rPr>
      </w:pPr>
      <w:r w:rsidRPr="00513644">
        <w:rPr>
          <w:rStyle w:val="IntenseReference"/>
        </w:rPr>
        <w:t>Source: Constructed by the author</w:t>
      </w:r>
      <w:r>
        <w:rPr>
          <w:rStyle w:val="IntenseReference"/>
        </w:rPr>
        <w:t>.</w:t>
      </w:r>
    </w:p>
    <w:p w14:paraId="77D26D0E" w14:textId="513F7C7C" w:rsidR="00BC08B3" w:rsidRDefault="00036340" w:rsidP="00036340">
      <w:pPr>
        <w:tabs>
          <w:tab w:val="left" w:pos="8388"/>
        </w:tabs>
        <w:jc w:val="both"/>
      </w:pPr>
      <w:r>
        <w:tab/>
      </w:r>
    </w:p>
    <w:p w14:paraId="76E615D4" w14:textId="37B31A94" w:rsidR="00D22B41" w:rsidRDefault="00FF790B" w:rsidP="000555EE">
      <w:pPr>
        <w:jc w:val="both"/>
      </w:pPr>
      <w:r>
        <w:t xml:space="preserve">In 2019, CTFJ’s China revenue was </w:t>
      </w:r>
      <w:r w:rsidR="00900C53">
        <w:t>42,432 million</w:t>
      </w:r>
      <w:r w:rsidR="00036340">
        <w:t xml:space="preserve"> </w:t>
      </w:r>
      <w:r w:rsidR="00036340" w:rsidRPr="00036340">
        <w:t>(</w:t>
      </w:r>
      <w:r w:rsidR="00036340" w:rsidRPr="00036340">
        <w:fldChar w:fldCharType="begin"/>
      </w:r>
      <w:r w:rsidR="00036340" w:rsidRPr="00036340">
        <w:instrText xml:space="preserve"> REF _Ref46933664 \h  \* MERGEFORMAT </w:instrText>
      </w:r>
      <w:r w:rsidR="00036340" w:rsidRPr="00036340">
        <w:fldChar w:fldCharType="separate"/>
      </w:r>
      <w:r w:rsidR="00036340" w:rsidRPr="00036340">
        <w:t xml:space="preserve">Figure </w:t>
      </w:r>
      <w:r w:rsidR="00036340" w:rsidRPr="00036340">
        <w:rPr>
          <w:noProof/>
        </w:rPr>
        <w:t>1</w:t>
      </w:r>
      <w:r w:rsidR="00036340" w:rsidRPr="00036340">
        <w:noBreakHyphen/>
      </w:r>
      <w:r w:rsidR="00036340" w:rsidRPr="00036340">
        <w:rPr>
          <w:noProof/>
        </w:rPr>
        <w:t>4</w:t>
      </w:r>
      <w:r w:rsidR="00036340" w:rsidRPr="00036340">
        <w:fldChar w:fldCharType="end"/>
      </w:r>
      <w:r w:rsidR="00036340" w:rsidRPr="00036340">
        <w:t>)</w:t>
      </w:r>
      <w:r w:rsidR="00900C53">
        <w:t>, w</w:t>
      </w:r>
      <w:r w:rsidR="00B2444A">
        <w:t>e</w:t>
      </w:r>
      <w:r w:rsidR="000555EE">
        <w:t xml:space="preserve"> will </w:t>
      </w:r>
      <w:r w:rsidR="009C0455">
        <w:t>delve into</w:t>
      </w:r>
      <w:r w:rsidR="0009506D">
        <w:t xml:space="preserve"> a 10-year </w:t>
      </w:r>
      <w:r w:rsidR="00775E63">
        <w:t xml:space="preserve">investment </w:t>
      </w:r>
      <w:r w:rsidR="0009506D">
        <w:t xml:space="preserve">project by </w:t>
      </w:r>
      <w:r w:rsidR="002E6A60">
        <w:t>tapping</w:t>
      </w:r>
      <w:r w:rsidR="008E2F39">
        <w:t xml:space="preserve"> </w:t>
      </w:r>
      <w:r w:rsidR="00036340">
        <w:t xml:space="preserve">into </w:t>
      </w:r>
      <w:r w:rsidR="0091746A">
        <w:t>5</w:t>
      </w:r>
      <w:r w:rsidR="008E2F39">
        <w:t xml:space="preserve">% of </w:t>
      </w:r>
      <w:r w:rsidR="00900C53">
        <w:t>the</w:t>
      </w:r>
      <w:r w:rsidR="00DE7E20">
        <w:t xml:space="preserve"> </w:t>
      </w:r>
      <w:r w:rsidR="008E2F39">
        <w:t>revenue</w:t>
      </w:r>
      <w:r w:rsidR="00775E63">
        <w:t>, i.e.</w:t>
      </w:r>
      <w:r w:rsidR="001B3845">
        <w:t>,</w:t>
      </w:r>
      <w:r w:rsidR="00775E63">
        <w:t xml:space="preserve"> </w:t>
      </w:r>
      <w:r w:rsidR="003C3C7E">
        <w:t xml:space="preserve">HKD </w:t>
      </w:r>
      <w:r w:rsidR="0091746A">
        <w:t>2</w:t>
      </w:r>
      <w:r w:rsidR="003C3C7E">
        <w:t>,</w:t>
      </w:r>
      <w:r w:rsidR="0091746A">
        <w:t>121</w:t>
      </w:r>
      <w:r w:rsidR="003C3C7E">
        <w:t>.</w:t>
      </w:r>
      <w:r w:rsidR="0091746A">
        <w:t>6</w:t>
      </w:r>
      <w:r w:rsidR="003C3C7E">
        <w:t xml:space="preserve"> million.</w:t>
      </w:r>
      <w:r w:rsidR="008E2F39">
        <w:t xml:space="preserve"> </w:t>
      </w:r>
      <w:r w:rsidR="003C3C7E">
        <w:t xml:space="preserve">The plan shall </w:t>
      </w:r>
      <w:r w:rsidR="004B7484">
        <w:t xml:space="preserve">use </w:t>
      </w:r>
      <w:r w:rsidR="003C3C7E">
        <w:t>the fund to</w:t>
      </w:r>
      <w:r w:rsidR="00E047F9">
        <w:t xml:space="preserve"> expand the 450 POS</w:t>
      </w:r>
      <w:r w:rsidR="004B563A">
        <w:t xml:space="preserve">. </w:t>
      </w:r>
      <w:r w:rsidR="006866FD">
        <w:t>Furthermore, t</w:t>
      </w:r>
      <w:r w:rsidR="004B563A">
        <w:t xml:space="preserve">o support the </w:t>
      </w:r>
      <w:r w:rsidR="00D91739">
        <w:t>growth</w:t>
      </w:r>
      <w:r w:rsidR="00477D0A">
        <w:t xml:space="preserve"> and boost prod</w:t>
      </w:r>
      <w:r w:rsidR="007905B0">
        <w:t>u</w:t>
      </w:r>
      <w:r w:rsidR="00477D0A">
        <w:t>ction</w:t>
      </w:r>
      <w:r w:rsidR="004B563A">
        <w:t xml:space="preserve">, CTFJ shall also consider </w:t>
      </w:r>
      <w:r w:rsidR="00522B53">
        <w:t>modernizing</w:t>
      </w:r>
      <w:r w:rsidR="00793EDC">
        <w:t xml:space="preserve"> and replacing its plants and machiner</w:t>
      </w:r>
      <w:r w:rsidR="00F66504">
        <w:t>y</w:t>
      </w:r>
      <w:r w:rsidR="00E0231E">
        <w:t xml:space="preserve"> at the Chow Tai Fook Jewellery </w:t>
      </w:r>
      <w:r w:rsidR="006028EF">
        <w:t xml:space="preserve">Culture Industrial </w:t>
      </w:r>
      <w:r w:rsidR="00E0231E">
        <w:t>Park</w:t>
      </w:r>
      <w:r w:rsidR="006866FD">
        <w:t xml:space="preserve"> </w:t>
      </w:r>
      <w:r w:rsidR="004B7484">
        <w:t xml:space="preserve">by using </w:t>
      </w:r>
      <w:r w:rsidR="006866FD">
        <w:t>the residual fund</w:t>
      </w:r>
      <w:r w:rsidR="00EA1ED2">
        <w:t xml:space="preserve">, which </w:t>
      </w:r>
      <w:r w:rsidR="004B7484">
        <w:t>those were</w:t>
      </w:r>
      <w:r w:rsidR="00EA1ED2">
        <w:t xml:space="preserve"> not upgraded in the recent years</w:t>
      </w:r>
      <w:r w:rsidR="00414FBE">
        <w:t xml:space="preserve">. </w:t>
      </w:r>
      <w:r w:rsidR="008500C8">
        <w:t xml:space="preserve"> </w:t>
      </w:r>
    </w:p>
    <w:p w14:paraId="21FB8849" w14:textId="44D7B423" w:rsidR="009C0DD5" w:rsidRDefault="009C0DD5" w:rsidP="00441426">
      <w:pPr>
        <w:jc w:val="both"/>
        <w:rPr>
          <w:b/>
          <w:szCs w:val="32"/>
        </w:rPr>
      </w:pPr>
      <w:r>
        <w:br w:type="page"/>
      </w:r>
    </w:p>
    <w:p w14:paraId="22DF2021" w14:textId="30E047B0" w:rsidR="005667ED" w:rsidRDefault="005667ED" w:rsidP="005667ED">
      <w:pPr>
        <w:pStyle w:val="Heading2"/>
      </w:pPr>
      <w:bookmarkStart w:id="123" w:name="_Toc48147054"/>
      <w:r>
        <w:lastRenderedPageBreak/>
        <w:t>4.1</w:t>
      </w:r>
      <w:r w:rsidR="00AB7B16">
        <w:t xml:space="preserve"> </w:t>
      </w:r>
      <w:r w:rsidR="003379EE">
        <w:tab/>
      </w:r>
      <w:r w:rsidR="00AB7B16">
        <w:t>Cost breakdown of the investment project</w:t>
      </w:r>
      <w:bookmarkEnd w:id="123"/>
    </w:p>
    <w:p w14:paraId="3D8FFC58" w14:textId="30629F22" w:rsidR="00D71CD1" w:rsidRDefault="00A44EF4" w:rsidP="009F4375">
      <w:pPr>
        <w:jc w:val="both"/>
      </w:pPr>
      <w:r>
        <w:t xml:space="preserve">The project shall </w:t>
      </w:r>
      <w:r w:rsidR="00BD25F4">
        <w:t>employ</w:t>
      </w:r>
      <w:r>
        <w:t xml:space="preserve"> total HKD </w:t>
      </w:r>
      <w:r w:rsidR="00424149">
        <w:t>2</w:t>
      </w:r>
      <w:r>
        <w:t>,</w:t>
      </w:r>
      <w:r w:rsidR="00424149">
        <w:t>121</w:t>
      </w:r>
      <w:r>
        <w:t>.</w:t>
      </w:r>
      <w:r w:rsidR="00424149">
        <w:t>6</w:t>
      </w:r>
      <w:r>
        <w:t xml:space="preserve"> million, </w:t>
      </w:r>
      <w:r w:rsidR="005A539A">
        <w:t xml:space="preserve">and the </w:t>
      </w:r>
      <w:r w:rsidR="00B626D1">
        <w:t xml:space="preserve">breakdown </w:t>
      </w:r>
      <w:r w:rsidR="001D2D49">
        <w:t>is according to</w:t>
      </w:r>
      <w:r w:rsidR="00B626D1">
        <w:t xml:space="preserve"> the average expenditure </w:t>
      </w:r>
      <w:r w:rsidR="009F4375">
        <w:t>between</w:t>
      </w:r>
      <w:r w:rsidR="00B626D1">
        <w:t xml:space="preserve"> 2017 and 2019</w:t>
      </w:r>
      <w:r w:rsidR="009F4375" w:rsidRPr="009F4375">
        <w:t xml:space="preserve"> (</w:t>
      </w:r>
      <w:r w:rsidR="009F4375" w:rsidRPr="009F4375">
        <w:fldChar w:fldCharType="begin"/>
      </w:r>
      <w:r w:rsidR="009F4375" w:rsidRPr="009F4375">
        <w:instrText xml:space="preserve"> REF _Ref46907564 \h  \* MERGEFORMAT </w:instrText>
      </w:r>
      <w:r w:rsidR="009F4375" w:rsidRPr="009F4375">
        <w:fldChar w:fldCharType="separate"/>
      </w:r>
      <w:r w:rsidR="009F4375" w:rsidRPr="009F4375">
        <w:t xml:space="preserve">Table </w:t>
      </w:r>
      <w:r w:rsidR="009F4375" w:rsidRPr="009F4375">
        <w:rPr>
          <w:noProof/>
        </w:rPr>
        <w:t>4</w:t>
      </w:r>
      <w:r w:rsidR="009F4375" w:rsidRPr="009F4375">
        <w:noBreakHyphen/>
      </w:r>
      <w:r w:rsidR="009F4375" w:rsidRPr="009F4375">
        <w:rPr>
          <w:noProof/>
        </w:rPr>
        <w:t>1</w:t>
      </w:r>
      <w:r w:rsidR="009F4375" w:rsidRPr="009F4375">
        <w:fldChar w:fldCharType="end"/>
      </w:r>
      <w:r w:rsidR="009F4375" w:rsidRPr="009F4375">
        <w:t>)</w:t>
      </w:r>
      <w:r w:rsidR="00F91FFC">
        <w:t xml:space="preserve">, except we </w:t>
      </w:r>
      <w:r w:rsidR="00C4632E">
        <w:t>are suggesting</w:t>
      </w:r>
      <w:r w:rsidR="00E23BBC">
        <w:t xml:space="preserve"> </w:t>
      </w:r>
      <w:r w:rsidR="006866FD">
        <w:t>a bigger</w:t>
      </w:r>
      <w:r w:rsidR="00E23BBC">
        <w:t xml:space="preserve"> </w:t>
      </w:r>
      <w:r w:rsidR="00424149">
        <w:t>portion</w:t>
      </w:r>
      <w:r w:rsidR="00F91FFC">
        <w:t xml:space="preserve"> </w:t>
      </w:r>
      <w:r w:rsidR="006866FD">
        <w:t>in</w:t>
      </w:r>
      <w:r w:rsidR="00F91FFC">
        <w:t xml:space="preserve"> replacing plant and machinery. </w:t>
      </w:r>
    </w:p>
    <w:p w14:paraId="0CE42FFC" w14:textId="77777777" w:rsidR="00D71CD1" w:rsidRPr="00D71CD1" w:rsidRDefault="00D71CD1" w:rsidP="00D71CD1"/>
    <w:p w14:paraId="7040C9ED" w14:textId="3A9778BB" w:rsidR="00C56668" w:rsidRPr="00946AB8" w:rsidRDefault="00C56668" w:rsidP="00946AB8">
      <w:pPr>
        <w:pStyle w:val="Caption"/>
        <w:keepNext/>
        <w:jc w:val="center"/>
        <w:rPr>
          <w:i w:val="0"/>
          <w:iCs w:val="0"/>
        </w:rPr>
      </w:pPr>
      <w:bookmarkStart w:id="124" w:name="_Ref46907564"/>
      <w:bookmarkStart w:id="125" w:name="_Toc48147199"/>
      <w:r w:rsidRPr="00946AB8">
        <w:rPr>
          <w:i w:val="0"/>
          <w:iCs w:val="0"/>
        </w:rPr>
        <w:t xml:space="preserve">Table </w:t>
      </w:r>
      <w:r w:rsidR="003050F4">
        <w:rPr>
          <w:i w:val="0"/>
          <w:iCs w:val="0"/>
        </w:rPr>
        <w:fldChar w:fldCharType="begin"/>
      </w:r>
      <w:r w:rsidR="003050F4">
        <w:rPr>
          <w:i w:val="0"/>
          <w:iCs w:val="0"/>
        </w:rPr>
        <w:instrText xml:space="preserve"> STYLEREF 1 \s </w:instrText>
      </w:r>
      <w:r w:rsidR="003050F4">
        <w:rPr>
          <w:i w:val="0"/>
          <w:iCs w:val="0"/>
        </w:rPr>
        <w:fldChar w:fldCharType="separate"/>
      </w:r>
      <w:r w:rsidR="003050F4">
        <w:rPr>
          <w:i w:val="0"/>
          <w:iCs w:val="0"/>
          <w:noProof/>
        </w:rPr>
        <w:t>4</w:t>
      </w:r>
      <w:r w:rsidR="003050F4">
        <w:rPr>
          <w:i w:val="0"/>
          <w:iCs w:val="0"/>
        </w:rPr>
        <w:fldChar w:fldCharType="end"/>
      </w:r>
      <w:r w:rsidR="003050F4">
        <w:rPr>
          <w:i w:val="0"/>
          <w:iCs w:val="0"/>
        </w:rPr>
        <w:noBreakHyphen/>
      </w:r>
      <w:r w:rsidR="003050F4">
        <w:rPr>
          <w:i w:val="0"/>
          <w:iCs w:val="0"/>
        </w:rPr>
        <w:fldChar w:fldCharType="begin"/>
      </w:r>
      <w:r w:rsidR="003050F4">
        <w:rPr>
          <w:i w:val="0"/>
          <w:iCs w:val="0"/>
        </w:rPr>
        <w:instrText xml:space="preserve"> SEQ Table \* ARABIC \s 1 </w:instrText>
      </w:r>
      <w:r w:rsidR="003050F4">
        <w:rPr>
          <w:i w:val="0"/>
          <w:iCs w:val="0"/>
        </w:rPr>
        <w:fldChar w:fldCharType="separate"/>
      </w:r>
      <w:r w:rsidR="003050F4">
        <w:rPr>
          <w:i w:val="0"/>
          <w:iCs w:val="0"/>
          <w:noProof/>
        </w:rPr>
        <w:t>1</w:t>
      </w:r>
      <w:r w:rsidR="003050F4">
        <w:rPr>
          <w:i w:val="0"/>
          <w:iCs w:val="0"/>
        </w:rPr>
        <w:fldChar w:fldCharType="end"/>
      </w:r>
      <w:bookmarkEnd w:id="124"/>
      <w:r w:rsidRPr="00946AB8">
        <w:rPr>
          <w:i w:val="0"/>
          <w:iCs w:val="0"/>
        </w:rPr>
        <w:t xml:space="preserve"> </w:t>
      </w:r>
      <w:r w:rsidR="00441520" w:rsidRPr="00946AB8">
        <w:rPr>
          <w:i w:val="0"/>
          <w:iCs w:val="0"/>
        </w:rPr>
        <w:t xml:space="preserve">Cost </w:t>
      </w:r>
      <w:r w:rsidR="00946AB8" w:rsidRPr="00946AB8">
        <w:rPr>
          <w:i w:val="0"/>
          <w:iCs w:val="0"/>
        </w:rPr>
        <w:t>b</w:t>
      </w:r>
      <w:r w:rsidR="00441520" w:rsidRPr="00946AB8">
        <w:rPr>
          <w:i w:val="0"/>
          <w:iCs w:val="0"/>
        </w:rPr>
        <w:t xml:space="preserve">reakdown of </w:t>
      </w:r>
      <w:r w:rsidR="00946AB8" w:rsidRPr="00946AB8">
        <w:rPr>
          <w:i w:val="0"/>
          <w:iCs w:val="0"/>
        </w:rPr>
        <w:t xml:space="preserve">the </w:t>
      </w:r>
      <w:r w:rsidR="00441520" w:rsidRPr="00946AB8">
        <w:rPr>
          <w:i w:val="0"/>
          <w:iCs w:val="0"/>
        </w:rPr>
        <w:t>investment project</w:t>
      </w:r>
      <w:bookmarkEnd w:id="125"/>
    </w:p>
    <w:p w14:paraId="27F006B4" w14:textId="70F089B1" w:rsidR="009B0004" w:rsidRDefault="00266F95" w:rsidP="00946AB8">
      <w:pPr>
        <w:jc w:val="center"/>
        <w:rPr>
          <w:rStyle w:val="IntenseReference"/>
        </w:rPr>
      </w:pPr>
      <w:r w:rsidRPr="00266F95">
        <w:rPr>
          <w:rStyle w:val="IntenseReference"/>
          <w:noProof/>
        </w:rPr>
        <w:drawing>
          <wp:inline distT="0" distB="0" distL="0" distR="0" wp14:anchorId="1F31965F" wp14:editId="65BF3C86">
            <wp:extent cx="5761355" cy="603885"/>
            <wp:effectExtent l="0" t="0" r="0" b="571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5761355" cy="603885"/>
                    </a:xfrm>
                    <a:prstGeom prst="rect">
                      <a:avLst/>
                    </a:prstGeom>
                    <a:noFill/>
                    <a:ln>
                      <a:noFill/>
                    </a:ln>
                  </pic:spPr>
                </pic:pic>
              </a:graphicData>
            </a:graphic>
          </wp:inline>
        </w:drawing>
      </w:r>
      <w:r w:rsidR="00526257" w:rsidRPr="00526257">
        <w:rPr>
          <w:rStyle w:val="IntenseReference"/>
        </w:rPr>
        <w:t xml:space="preserve"> </w:t>
      </w:r>
      <w:r w:rsidR="00946AB8" w:rsidRPr="00513644">
        <w:rPr>
          <w:rStyle w:val="IntenseReference"/>
        </w:rPr>
        <w:t>Source: Constructed by the author</w:t>
      </w:r>
    </w:p>
    <w:p w14:paraId="32C49F8F" w14:textId="43870C33" w:rsidR="00946AB8" w:rsidRDefault="00946AB8" w:rsidP="009B0004">
      <w:pPr>
        <w:rPr>
          <w:rStyle w:val="IntenseReference"/>
        </w:rPr>
      </w:pPr>
    </w:p>
    <w:p w14:paraId="2EEBE9CE" w14:textId="77777777" w:rsidR="0009514B" w:rsidRDefault="0009514B" w:rsidP="009B0004">
      <w:pPr>
        <w:rPr>
          <w:rStyle w:val="IntenseReference"/>
        </w:rPr>
      </w:pPr>
    </w:p>
    <w:p w14:paraId="7AACF62B" w14:textId="21717957" w:rsidR="00946AB8" w:rsidRDefault="008C189D" w:rsidP="00DF0AF1">
      <w:pPr>
        <w:jc w:val="both"/>
      </w:pPr>
      <w:r>
        <w:t xml:space="preserve">The </w:t>
      </w:r>
      <w:r w:rsidR="00DC68EE">
        <w:t>forecast</w:t>
      </w:r>
      <w:r w:rsidR="006866FD">
        <w:t>ing</w:t>
      </w:r>
      <w:r w:rsidR="00DF0AF1">
        <w:t xml:space="preserve"> </w:t>
      </w:r>
      <w:r w:rsidR="009F4375">
        <w:t xml:space="preserve">will also take into the consideration of </w:t>
      </w:r>
      <w:r w:rsidR="00B81687">
        <w:t xml:space="preserve">CTFJ’s </w:t>
      </w:r>
      <w:r w:rsidR="00E43A01">
        <w:t xml:space="preserve">sales growth rate in China, EBITDA </w:t>
      </w:r>
      <w:r w:rsidR="00DC68EE">
        <w:t>m</w:t>
      </w:r>
      <w:r w:rsidR="00E43A01">
        <w:t xml:space="preserve">argin, and </w:t>
      </w:r>
      <w:r w:rsidR="006144A9">
        <w:t xml:space="preserve">the major selling </w:t>
      </w:r>
      <w:r w:rsidR="00097483">
        <w:t>&amp;</w:t>
      </w:r>
      <w:r w:rsidR="006144A9">
        <w:t xml:space="preserve"> distribution costs </w:t>
      </w:r>
      <w:r w:rsidR="00097483">
        <w:t xml:space="preserve">&amp; general &amp; </w:t>
      </w:r>
      <w:r w:rsidR="005027AD">
        <w:t xml:space="preserve">administrative </w:t>
      </w:r>
      <w:r w:rsidR="001636B1">
        <w:t xml:space="preserve">“SG&amp;A” </w:t>
      </w:r>
      <w:r w:rsidR="005027AD">
        <w:t>expenses</w:t>
      </w:r>
      <w:r w:rsidR="00E23BBC">
        <w:t>,</w:t>
      </w:r>
      <w:r w:rsidR="005027AD">
        <w:t xml:space="preserve"> </w:t>
      </w:r>
      <w:r w:rsidR="00B352BE">
        <w:t xml:space="preserve">by the average between </w:t>
      </w:r>
      <w:r w:rsidR="00303E1A">
        <w:t xml:space="preserve">2017 and 2019 </w:t>
      </w:r>
      <w:r w:rsidR="00C62634" w:rsidRPr="00C62634">
        <w:t>(</w:t>
      </w:r>
      <w:r w:rsidR="00C62634" w:rsidRPr="00C62634">
        <w:fldChar w:fldCharType="begin"/>
      </w:r>
      <w:r w:rsidR="00C62634" w:rsidRPr="00C62634">
        <w:instrText xml:space="preserve"> REF _Ref46908213 \h  \* MERGEFORMAT </w:instrText>
      </w:r>
      <w:r w:rsidR="00C62634" w:rsidRPr="00C62634">
        <w:fldChar w:fldCharType="separate"/>
      </w:r>
      <w:r w:rsidR="00C62634" w:rsidRPr="00C62634">
        <w:t xml:space="preserve">Table </w:t>
      </w:r>
      <w:r w:rsidR="00C62634" w:rsidRPr="00C62634">
        <w:rPr>
          <w:noProof/>
        </w:rPr>
        <w:t>4</w:t>
      </w:r>
      <w:r w:rsidR="00C62634" w:rsidRPr="00C62634">
        <w:noBreakHyphen/>
      </w:r>
      <w:r w:rsidR="00C62634" w:rsidRPr="00C62634">
        <w:rPr>
          <w:noProof/>
        </w:rPr>
        <w:t>2</w:t>
      </w:r>
      <w:r w:rsidR="00C62634" w:rsidRPr="00C62634">
        <w:fldChar w:fldCharType="end"/>
      </w:r>
      <w:r w:rsidR="00C62634" w:rsidRPr="00C62634">
        <w:t>)</w:t>
      </w:r>
      <w:r w:rsidR="00303E1A">
        <w:t xml:space="preserve">. </w:t>
      </w:r>
    </w:p>
    <w:p w14:paraId="42DDD8DA" w14:textId="77777777" w:rsidR="00303E1A" w:rsidRDefault="00303E1A" w:rsidP="009B0004"/>
    <w:p w14:paraId="436ACD02" w14:textId="4F44C624" w:rsidR="00303E1A" w:rsidRPr="00C62634" w:rsidRDefault="00303E1A" w:rsidP="00C62634">
      <w:pPr>
        <w:pStyle w:val="Caption"/>
        <w:keepNext/>
        <w:jc w:val="center"/>
        <w:rPr>
          <w:i w:val="0"/>
          <w:iCs w:val="0"/>
        </w:rPr>
      </w:pPr>
      <w:bookmarkStart w:id="126" w:name="_Ref46908213"/>
      <w:bookmarkStart w:id="127" w:name="_Toc48147200"/>
      <w:r w:rsidRPr="00C62634">
        <w:rPr>
          <w:i w:val="0"/>
          <w:iCs w:val="0"/>
        </w:rPr>
        <w:t xml:space="preserve">Table </w:t>
      </w:r>
      <w:r w:rsidR="003050F4">
        <w:rPr>
          <w:i w:val="0"/>
          <w:iCs w:val="0"/>
        </w:rPr>
        <w:fldChar w:fldCharType="begin"/>
      </w:r>
      <w:r w:rsidR="003050F4">
        <w:rPr>
          <w:i w:val="0"/>
          <w:iCs w:val="0"/>
        </w:rPr>
        <w:instrText xml:space="preserve"> STYLEREF 1 \s </w:instrText>
      </w:r>
      <w:r w:rsidR="003050F4">
        <w:rPr>
          <w:i w:val="0"/>
          <w:iCs w:val="0"/>
        </w:rPr>
        <w:fldChar w:fldCharType="separate"/>
      </w:r>
      <w:r w:rsidR="003050F4">
        <w:rPr>
          <w:i w:val="0"/>
          <w:iCs w:val="0"/>
          <w:noProof/>
        </w:rPr>
        <w:t>4</w:t>
      </w:r>
      <w:r w:rsidR="003050F4">
        <w:rPr>
          <w:i w:val="0"/>
          <w:iCs w:val="0"/>
        </w:rPr>
        <w:fldChar w:fldCharType="end"/>
      </w:r>
      <w:r w:rsidR="003050F4">
        <w:rPr>
          <w:i w:val="0"/>
          <w:iCs w:val="0"/>
        </w:rPr>
        <w:noBreakHyphen/>
      </w:r>
      <w:r w:rsidR="003050F4">
        <w:rPr>
          <w:i w:val="0"/>
          <w:iCs w:val="0"/>
        </w:rPr>
        <w:fldChar w:fldCharType="begin"/>
      </w:r>
      <w:r w:rsidR="003050F4">
        <w:rPr>
          <w:i w:val="0"/>
          <w:iCs w:val="0"/>
        </w:rPr>
        <w:instrText xml:space="preserve"> SEQ Table \* ARABIC \s 1 </w:instrText>
      </w:r>
      <w:r w:rsidR="003050F4">
        <w:rPr>
          <w:i w:val="0"/>
          <w:iCs w:val="0"/>
        </w:rPr>
        <w:fldChar w:fldCharType="separate"/>
      </w:r>
      <w:r w:rsidR="003050F4">
        <w:rPr>
          <w:i w:val="0"/>
          <w:iCs w:val="0"/>
          <w:noProof/>
        </w:rPr>
        <w:t>2</w:t>
      </w:r>
      <w:r w:rsidR="003050F4">
        <w:rPr>
          <w:i w:val="0"/>
          <w:iCs w:val="0"/>
        </w:rPr>
        <w:fldChar w:fldCharType="end"/>
      </w:r>
      <w:bookmarkEnd w:id="126"/>
      <w:r w:rsidRPr="00C62634">
        <w:rPr>
          <w:i w:val="0"/>
          <w:iCs w:val="0"/>
        </w:rPr>
        <w:t xml:space="preserve"> </w:t>
      </w:r>
      <w:r w:rsidR="00A322FF" w:rsidRPr="00C62634">
        <w:rPr>
          <w:i w:val="0"/>
          <w:iCs w:val="0"/>
        </w:rPr>
        <w:t xml:space="preserve">Average </w:t>
      </w:r>
      <w:r w:rsidR="00C62634">
        <w:rPr>
          <w:i w:val="0"/>
          <w:iCs w:val="0"/>
        </w:rPr>
        <w:t>f</w:t>
      </w:r>
      <w:r w:rsidR="00A322FF" w:rsidRPr="00C62634">
        <w:rPr>
          <w:i w:val="0"/>
          <w:iCs w:val="0"/>
        </w:rPr>
        <w:t>inanc</w:t>
      </w:r>
      <w:r w:rsidR="00C62634">
        <w:rPr>
          <w:i w:val="0"/>
          <w:iCs w:val="0"/>
        </w:rPr>
        <w:t>ia</w:t>
      </w:r>
      <w:r w:rsidR="00A322FF" w:rsidRPr="00C62634">
        <w:rPr>
          <w:i w:val="0"/>
          <w:iCs w:val="0"/>
        </w:rPr>
        <w:t xml:space="preserve">l data </w:t>
      </w:r>
      <w:r w:rsidR="00C62634" w:rsidRPr="00C62634">
        <w:rPr>
          <w:i w:val="0"/>
          <w:iCs w:val="0"/>
        </w:rPr>
        <w:t>between 2017 and 2019 for projection</w:t>
      </w:r>
      <w:bookmarkEnd w:id="127"/>
    </w:p>
    <w:p w14:paraId="6928940B" w14:textId="3270C467" w:rsidR="009B0004" w:rsidRDefault="00266F95" w:rsidP="00213BA3">
      <w:pPr>
        <w:jc w:val="center"/>
      </w:pPr>
      <w:r w:rsidRPr="00266F95">
        <w:rPr>
          <w:noProof/>
        </w:rPr>
        <w:drawing>
          <wp:inline distT="0" distB="0" distL="0" distR="0" wp14:anchorId="21421587" wp14:editId="1E724E3B">
            <wp:extent cx="5761355" cy="47879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5761355" cy="478790"/>
                    </a:xfrm>
                    <a:prstGeom prst="rect">
                      <a:avLst/>
                    </a:prstGeom>
                    <a:noFill/>
                    <a:ln>
                      <a:noFill/>
                    </a:ln>
                  </pic:spPr>
                </pic:pic>
              </a:graphicData>
            </a:graphic>
          </wp:inline>
        </w:drawing>
      </w:r>
    </w:p>
    <w:p w14:paraId="713B9D72" w14:textId="3AD83825" w:rsidR="00C62634" w:rsidRDefault="00C62634" w:rsidP="00C62634">
      <w:pPr>
        <w:pBdr>
          <w:top w:val="nil"/>
          <w:left w:val="nil"/>
          <w:bottom w:val="nil"/>
          <w:right w:val="nil"/>
          <w:between w:val="nil"/>
        </w:pBdr>
        <w:spacing w:after="200" w:line="240" w:lineRule="auto"/>
        <w:jc w:val="center"/>
        <w:rPr>
          <w:rStyle w:val="IntenseReference"/>
        </w:rPr>
      </w:pPr>
      <w:r w:rsidRPr="00513644">
        <w:rPr>
          <w:rStyle w:val="IntenseReference"/>
        </w:rPr>
        <w:t>Source: Constructed by the</w:t>
      </w:r>
      <w:r>
        <w:rPr>
          <w:rStyle w:val="IntenseReference"/>
        </w:rPr>
        <w:t>.</w:t>
      </w:r>
    </w:p>
    <w:p w14:paraId="19431BBE" w14:textId="77777777" w:rsidR="00870688" w:rsidRDefault="00870688" w:rsidP="00FB2613">
      <w:pPr>
        <w:pBdr>
          <w:top w:val="nil"/>
          <w:left w:val="nil"/>
          <w:bottom w:val="nil"/>
          <w:right w:val="nil"/>
          <w:between w:val="nil"/>
        </w:pBdr>
        <w:spacing w:after="200" w:line="240" w:lineRule="auto"/>
      </w:pPr>
    </w:p>
    <w:p w14:paraId="459A1449" w14:textId="4A635FE7" w:rsidR="00771CBE" w:rsidRDefault="00285917" w:rsidP="00285917">
      <w:pPr>
        <w:pStyle w:val="Heading2"/>
      </w:pPr>
      <w:bookmarkStart w:id="128" w:name="_Toc48147055"/>
      <w:r>
        <w:t xml:space="preserve">4.2 </w:t>
      </w:r>
      <w:r w:rsidR="003379EE">
        <w:tab/>
      </w:r>
      <w:r w:rsidR="00993B03">
        <w:t>Profit and Cash Flow</w:t>
      </w:r>
      <w:bookmarkEnd w:id="128"/>
      <w:r w:rsidR="00993B03">
        <w:t xml:space="preserve"> </w:t>
      </w:r>
    </w:p>
    <w:p w14:paraId="4801FFE3" w14:textId="315550C8" w:rsidR="00FB2613" w:rsidRDefault="00FB2613" w:rsidP="00F254C1">
      <w:pPr>
        <w:pBdr>
          <w:top w:val="nil"/>
          <w:left w:val="nil"/>
          <w:bottom w:val="nil"/>
          <w:right w:val="nil"/>
          <w:between w:val="nil"/>
        </w:pBdr>
        <w:spacing w:after="200" w:line="240" w:lineRule="auto"/>
        <w:jc w:val="both"/>
        <w:rPr>
          <w:rStyle w:val="IntenseReference"/>
        </w:rPr>
      </w:pPr>
      <w:r>
        <w:t xml:space="preserve">In </w:t>
      </w:r>
      <w:r w:rsidR="00993B03">
        <w:t>this</w:t>
      </w:r>
      <w:r>
        <w:t xml:space="preserve"> section, we will </w:t>
      </w:r>
      <w:r w:rsidR="002D6279">
        <w:t>examine</w:t>
      </w:r>
      <w:r w:rsidR="00A54919">
        <w:t xml:space="preserve"> the </w:t>
      </w:r>
      <w:r w:rsidR="00891429">
        <w:t xml:space="preserve">profit </w:t>
      </w:r>
      <w:r w:rsidR="004C1DAE">
        <w:t>and cash flow of this investment project</w:t>
      </w:r>
      <w:r w:rsidR="00DC68EE">
        <w:t>,</w:t>
      </w:r>
      <w:r w:rsidR="003D1713">
        <w:t xml:space="preserve"> </w:t>
      </w:r>
      <w:r w:rsidR="00C4632E">
        <w:t>with</w:t>
      </w:r>
      <w:r w:rsidR="003D1713">
        <w:t xml:space="preserve"> the depreciation rate outlined in Table 4-3</w:t>
      </w:r>
      <w:r w:rsidR="004C1DAE">
        <w:t>, follow</w:t>
      </w:r>
      <w:r w:rsidR="00ED30E4">
        <w:t xml:space="preserve">ed by </w:t>
      </w:r>
      <w:r w:rsidR="00C4632E">
        <w:t>an</w:t>
      </w:r>
      <w:r w:rsidR="00ED30E4">
        <w:t xml:space="preserve"> </w:t>
      </w:r>
      <w:r w:rsidR="00872A7F">
        <w:t>investment appraisal</w:t>
      </w:r>
      <w:r w:rsidR="00290C1B">
        <w:t>.</w:t>
      </w:r>
      <w:r w:rsidR="003D1713">
        <w:t xml:space="preserve"> </w:t>
      </w:r>
    </w:p>
    <w:p w14:paraId="357542A3" w14:textId="33A63018" w:rsidR="00FB2613" w:rsidRDefault="00FB2613" w:rsidP="00FB2613">
      <w:pPr>
        <w:rPr>
          <w:rStyle w:val="IntenseReference"/>
        </w:rPr>
      </w:pPr>
    </w:p>
    <w:p w14:paraId="32B567A3" w14:textId="14C162AE" w:rsidR="003D1713" w:rsidRPr="003D1713" w:rsidRDefault="003D1713" w:rsidP="003D1713">
      <w:pPr>
        <w:pStyle w:val="Caption"/>
        <w:keepNext/>
        <w:jc w:val="center"/>
        <w:rPr>
          <w:i w:val="0"/>
          <w:iCs w:val="0"/>
        </w:rPr>
      </w:pPr>
      <w:bookmarkStart w:id="129" w:name="_Ref47100991"/>
      <w:bookmarkStart w:id="130" w:name="_Toc48147201"/>
      <w:r w:rsidRPr="003D1713">
        <w:rPr>
          <w:i w:val="0"/>
          <w:iCs w:val="0"/>
        </w:rPr>
        <w:t xml:space="preserve">Table </w:t>
      </w:r>
      <w:r w:rsidR="003050F4">
        <w:rPr>
          <w:i w:val="0"/>
          <w:iCs w:val="0"/>
        </w:rPr>
        <w:fldChar w:fldCharType="begin"/>
      </w:r>
      <w:r w:rsidR="003050F4">
        <w:rPr>
          <w:i w:val="0"/>
          <w:iCs w:val="0"/>
        </w:rPr>
        <w:instrText xml:space="preserve"> STYLEREF 1 \s </w:instrText>
      </w:r>
      <w:r w:rsidR="003050F4">
        <w:rPr>
          <w:i w:val="0"/>
          <w:iCs w:val="0"/>
        </w:rPr>
        <w:fldChar w:fldCharType="separate"/>
      </w:r>
      <w:r w:rsidR="003050F4">
        <w:rPr>
          <w:i w:val="0"/>
          <w:iCs w:val="0"/>
          <w:noProof/>
        </w:rPr>
        <w:t>4</w:t>
      </w:r>
      <w:r w:rsidR="003050F4">
        <w:rPr>
          <w:i w:val="0"/>
          <w:iCs w:val="0"/>
        </w:rPr>
        <w:fldChar w:fldCharType="end"/>
      </w:r>
      <w:r w:rsidR="003050F4">
        <w:rPr>
          <w:i w:val="0"/>
          <w:iCs w:val="0"/>
        </w:rPr>
        <w:noBreakHyphen/>
      </w:r>
      <w:r w:rsidR="003050F4">
        <w:rPr>
          <w:i w:val="0"/>
          <w:iCs w:val="0"/>
        </w:rPr>
        <w:fldChar w:fldCharType="begin"/>
      </w:r>
      <w:r w:rsidR="003050F4">
        <w:rPr>
          <w:i w:val="0"/>
          <w:iCs w:val="0"/>
        </w:rPr>
        <w:instrText xml:space="preserve"> SEQ Table \* ARABIC \s 1 </w:instrText>
      </w:r>
      <w:r w:rsidR="003050F4">
        <w:rPr>
          <w:i w:val="0"/>
          <w:iCs w:val="0"/>
        </w:rPr>
        <w:fldChar w:fldCharType="separate"/>
      </w:r>
      <w:r w:rsidR="003050F4">
        <w:rPr>
          <w:i w:val="0"/>
          <w:iCs w:val="0"/>
          <w:noProof/>
        </w:rPr>
        <w:t>3</w:t>
      </w:r>
      <w:r w:rsidR="003050F4">
        <w:rPr>
          <w:i w:val="0"/>
          <w:iCs w:val="0"/>
        </w:rPr>
        <w:fldChar w:fldCharType="end"/>
      </w:r>
      <w:bookmarkEnd w:id="129"/>
      <w:r w:rsidRPr="003D1713">
        <w:rPr>
          <w:i w:val="0"/>
          <w:iCs w:val="0"/>
        </w:rPr>
        <w:t xml:space="preserve"> Depreciation rate and other data for the investment project</w:t>
      </w:r>
      <w:bookmarkEnd w:id="130"/>
    </w:p>
    <w:p w14:paraId="32748FB1" w14:textId="3F6BB4FE" w:rsidR="00FB2613" w:rsidRPr="00513644" w:rsidRDefault="00F254C1" w:rsidP="00C62634">
      <w:pPr>
        <w:pBdr>
          <w:top w:val="nil"/>
          <w:left w:val="nil"/>
          <w:bottom w:val="nil"/>
          <w:right w:val="nil"/>
          <w:between w:val="nil"/>
        </w:pBdr>
        <w:spacing w:after="200" w:line="240" w:lineRule="auto"/>
        <w:jc w:val="center"/>
        <w:rPr>
          <w:rStyle w:val="IntenseReference"/>
        </w:rPr>
      </w:pPr>
      <w:r w:rsidRPr="00F254C1">
        <w:rPr>
          <w:rStyle w:val="IntenseReference"/>
          <w:noProof/>
        </w:rPr>
        <w:drawing>
          <wp:inline distT="0" distB="0" distL="0" distR="0" wp14:anchorId="2A38C5CB" wp14:editId="67BAB23F">
            <wp:extent cx="5761355" cy="1846580"/>
            <wp:effectExtent l="0" t="0" r="0" b="127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5761355" cy="1846580"/>
                    </a:xfrm>
                    <a:prstGeom prst="rect">
                      <a:avLst/>
                    </a:prstGeom>
                    <a:noFill/>
                    <a:ln>
                      <a:noFill/>
                    </a:ln>
                  </pic:spPr>
                </pic:pic>
              </a:graphicData>
            </a:graphic>
          </wp:inline>
        </w:drawing>
      </w:r>
    </w:p>
    <w:p w14:paraId="200DC7B9" w14:textId="2D706614" w:rsidR="00CD07B4" w:rsidRDefault="003D1713" w:rsidP="00583F0E">
      <w:pPr>
        <w:pBdr>
          <w:top w:val="nil"/>
          <w:left w:val="nil"/>
          <w:bottom w:val="nil"/>
          <w:right w:val="nil"/>
          <w:between w:val="nil"/>
        </w:pBdr>
        <w:spacing w:after="200" w:line="240" w:lineRule="auto"/>
        <w:jc w:val="center"/>
        <w:rPr>
          <w:rStyle w:val="IntenseReference"/>
        </w:rPr>
      </w:pPr>
      <w:r w:rsidRPr="00513644">
        <w:rPr>
          <w:rStyle w:val="IntenseReference"/>
        </w:rPr>
        <w:t>Source: Constructed by the author</w:t>
      </w:r>
      <w:r>
        <w:rPr>
          <w:rStyle w:val="IntenseReference"/>
        </w:rPr>
        <w:t xml:space="preserve"> with CTFJ’s Annual Report</w:t>
      </w:r>
      <w:r w:rsidR="00FF28DB">
        <w:rPr>
          <w:rStyle w:val="IntenseReference"/>
        </w:rPr>
        <w:t>s</w:t>
      </w:r>
      <w:r>
        <w:rPr>
          <w:rStyle w:val="IntenseReference"/>
        </w:rPr>
        <w:t xml:space="preserve"> (Chow Tai Fook, 201</w:t>
      </w:r>
      <w:r w:rsidR="00767B01">
        <w:rPr>
          <w:rStyle w:val="IntenseReference"/>
        </w:rPr>
        <w:t>7; 2018; 2019</w:t>
      </w:r>
      <w:r>
        <w:rPr>
          <w:rStyle w:val="IntenseReference"/>
        </w:rPr>
        <w:t>).</w:t>
      </w:r>
    </w:p>
    <w:p w14:paraId="0B566E98" w14:textId="616300D3" w:rsidR="003F5506" w:rsidRPr="00870688" w:rsidRDefault="00CD07B4" w:rsidP="00870688">
      <w:pPr>
        <w:pStyle w:val="Heading3"/>
      </w:pPr>
      <w:bookmarkStart w:id="131" w:name="_Toc48147056"/>
      <w:r w:rsidRPr="00870688">
        <w:rPr>
          <w:rStyle w:val="IntenseReference"/>
          <w:bCs w:val="0"/>
          <w:color w:val="000000" w:themeColor="text1"/>
          <w:spacing w:val="0"/>
          <w:sz w:val="24"/>
        </w:rPr>
        <w:lastRenderedPageBreak/>
        <w:t xml:space="preserve">4.2.1 </w:t>
      </w:r>
      <w:r w:rsidR="003379EE">
        <w:rPr>
          <w:rStyle w:val="IntenseReference"/>
          <w:bCs w:val="0"/>
          <w:color w:val="000000" w:themeColor="text1"/>
          <w:spacing w:val="0"/>
          <w:sz w:val="24"/>
        </w:rPr>
        <w:tab/>
      </w:r>
      <w:r w:rsidR="003F5506" w:rsidRPr="00870688">
        <w:rPr>
          <w:rStyle w:val="IntenseReference"/>
          <w:bCs w:val="0"/>
          <w:color w:val="000000" w:themeColor="text1"/>
          <w:spacing w:val="0"/>
          <w:sz w:val="24"/>
        </w:rPr>
        <w:t xml:space="preserve">Profit in </w:t>
      </w:r>
      <w:r w:rsidR="0009514B">
        <w:rPr>
          <w:rStyle w:val="IntenseReference"/>
          <w:bCs w:val="0"/>
          <w:color w:val="000000" w:themeColor="text1"/>
          <w:spacing w:val="0"/>
          <w:sz w:val="24"/>
        </w:rPr>
        <w:t>10 years</w:t>
      </w:r>
      <w:bookmarkEnd w:id="131"/>
    </w:p>
    <w:p w14:paraId="7B43ED3F" w14:textId="67B15C9D" w:rsidR="00734208" w:rsidRDefault="00235322" w:rsidP="002455B6">
      <w:pPr>
        <w:jc w:val="both"/>
        <w:rPr>
          <w:rStyle w:val="IntenseReference"/>
          <w:color w:val="000000" w:themeColor="text1"/>
          <w:sz w:val="24"/>
        </w:rPr>
      </w:pPr>
      <w:r>
        <w:t xml:space="preserve">In 2019, CTFJ’s China revenue was 42,432 million </w:t>
      </w:r>
      <w:r w:rsidRPr="00036340">
        <w:t>(</w:t>
      </w:r>
      <w:r w:rsidRPr="00036340">
        <w:fldChar w:fldCharType="begin"/>
      </w:r>
      <w:r w:rsidRPr="00036340">
        <w:instrText xml:space="preserve"> REF _Ref46933664 \h  \* MERGEFORMAT </w:instrText>
      </w:r>
      <w:r w:rsidRPr="00036340">
        <w:fldChar w:fldCharType="separate"/>
      </w:r>
      <w:r w:rsidRPr="00036340">
        <w:t xml:space="preserve">Figure </w:t>
      </w:r>
      <w:r w:rsidRPr="00036340">
        <w:rPr>
          <w:noProof/>
        </w:rPr>
        <w:t>1</w:t>
      </w:r>
      <w:r w:rsidRPr="00036340">
        <w:noBreakHyphen/>
      </w:r>
      <w:r w:rsidRPr="00036340">
        <w:rPr>
          <w:noProof/>
        </w:rPr>
        <w:t>4</w:t>
      </w:r>
      <w:r w:rsidRPr="00036340">
        <w:fldChar w:fldCharType="end"/>
      </w:r>
      <w:r w:rsidRPr="00036340">
        <w:t>)</w:t>
      </w:r>
      <w:r>
        <w:rPr>
          <w:rStyle w:val="IntenseReference"/>
          <w:color w:val="000000" w:themeColor="text1"/>
          <w:sz w:val="24"/>
        </w:rPr>
        <w:t>. If we launch the new project, a</w:t>
      </w:r>
      <w:r w:rsidR="00424149">
        <w:rPr>
          <w:rStyle w:val="IntenseReference"/>
          <w:color w:val="000000" w:themeColor="text1"/>
          <w:sz w:val="24"/>
        </w:rPr>
        <w:t xml:space="preserve">ssuming </w:t>
      </w:r>
      <w:r w:rsidR="0009514B">
        <w:rPr>
          <w:rStyle w:val="IntenseReference"/>
          <w:color w:val="000000" w:themeColor="text1"/>
          <w:sz w:val="24"/>
        </w:rPr>
        <w:t xml:space="preserve">in Year 1, </w:t>
      </w:r>
      <w:r w:rsidR="006866FD">
        <w:rPr>
          <w:rStyle w:val="IntenseReference"/>
          <w:color w:val="000000" w:themeColor="text1"/>
          <w:sz w:val="24"/>
        </w:rPr>
        <w:t xml:space="preserve">the project </w:t>
      </w:r>
      <w:r w:rsidR="00734208">
        <w:rPr>
          <w:rStyle w:val="IntenseReference"/>
          <w:color w:val="000000" w:themeColor="text1"/>
          <w:sz w:val="24"/>
        </w:rPr>
        <w:t xml:space="preserve">itself </w:t>
      </w:r>
      <w:r w:rsidR="006866FD">
        <w:rPr>
          <w:rStyle w:val="IntenseReference"/>
          <w:color w:val="000000" w:themeColor="text1"/>
          <w:sz w:val="24"/>
        </w:rPr>
        <w:t>is expect</w:t>
      </w:r>
      <w:r w:rsidR="00734208">
        <w:rPr>
          <w:rStyle w:val="IntenseReference"/>
          <w:color w:val="000000" w:themeColor="text1"/>
          <w:sz w:val="24"/>
        </w:rPr>
        <w:t xml:space="preserve">ing </w:t>
      </w:r>
      <w:r w:rsidR="00424149">
        <w:rPr>
          <w:rStyle w:val="IntenseReference"/>
          <w:color w:val="000000" w:themeColor="text1"/>
          <w:sz w:val="24"/>
        </w:rPr>
        <w:t>40%</w:t>
      </w:r>
      <w:r w:rsidR="00734208">
        <w:rPr>
          <w:rStyle w:val="IntenseReference"/>
          <w:color w:val="000000" w:themeColor="text1"/>
          <w:sz w:val="24"/>
        </w:rPr>
        <w:t xml:space="preserve"> from 2019’s revenue</w:t>
      </w:r>
      <w:r w:rsidR="00B24543">
        <w:rPr>
          <w:rStyle w:val="IntenseReference"/>
          <w:color w:val="000000" w:themeColor="text1"/>
          <w:sz w:val="24"/>
        </w:rPr>
        <w:t>.</w:t>
      </w:r>
      <w:r w:rsidR="00734208">
        <w:rPr>
          <w:rStyle w:val="IntenseReference"/>
          <w:color w:val="000000" w:themeColor="text1"/>
          <w:sz w:val="24"/>
        </w:rPr>
        <w:t xml:space="preserve"> NPV breakeven point to the 2019 revenue is between 33% to 34%</w:t>
      </w:r>
      <w:r w:rsidR="003D3640">
        <w:rPr>
          <w:rStyle w:val="IntenseReference"/>
          <w:color w:val="000000" w:themeColor="text1"/>
          <w:sz w:val="24"/>
        </w:rPr>
        <w:t xml:space="preserve"> (</w:t>
      </w:r>
      <w:r w:rsidR="003D3640" w:rsidRPr="003D3640">
        <w:rPr>
          <w:rStyle w:val="IntenseReference"/>
          <w:color w:val="000000" w:themeColor="text1"/>
          <w:sz w:val="24"/>
        </w:rPr>
        <w:fldChar w:fldCharType="begin"/>
      </w:r>
      <w:r w:rsidR="003D3640" w:rsidRPr="003D3640">
        <w:rPr>
          <w:rStyle w:val="IntenseReference"/>
          <w:color w:val="000000" w:themeColor="text1"/>
          <w:sz w:val="24"/>
        </w:rPr>
        <w:instrText xml:space="preserve"> REF _Ref47468581 \h  \* MERGEFORMAT </w:instrText>
      </w:r>
      <w:r w:rsidR="003D3640" w:rsidRPr="003D3640">
        <w:rPr>
          <w:rStyle w:val="IntenseReference"/>
          <w:color w:val="000000" w:themeColor="text1"/>
          <w:sz w:val="24"/>
        </w:rPr>
      </w:r>
      <w:r w:rsidR="003D3640" w:rsidRPr="003D3640">
        <w:rPr>
          <w:rStyle w:val="IntenseReference"/>
          <w:color w:val="000000" w:themeColor="text1"/>
          <w:sz w:val="24"/>
        </w:rPr>
        <w:fldChar w:fldCharType="separate"/>
      </w:r>
      <w:r w:rsidR="003D3640" w:rsidRPr="003D3640">
        <w:t xml:space="preserve">Figure </w:t>
      </w:r>
      <w:r w:rsidR="003D3640" w:rsidRPr="003D3640">
        <w:rPr>
          <w:noProof/>
        </w:rPr>
        <w:t>4</w:t>
      </w:r>
      <w:r w:rsidR="003D3640" w:rsidRPr="003D3640">
        <w:noBreakHyphen/>
      </w:r>
      <w:r w:rsidR="003D3640" w:rsidRPr="003D3640">
        <w:rPr>
          <w:noProof/>
        </w:rPr>
        <w:t>2</w:t>
      </w:r>
      <w:r w:rsidR="003D3640" w:rsidRPr="003D3640">
        <w:rPr>
          <w:rStyle w:val="IntenseReference"/>
          <w:color w:val="000000" w:themeColor="text1"/>
          <w:sz w:val="24"/>
        </w:rPr>
        <w:fldChar w:fldCharType="end"/>
      </w:r>
      <w:r w:rsidR="003D3640">
        <w:rPr>
          <w:rStyle w:val="IntenseReference"/>
          <w:color w:val="000000" w:themeColor="text1"/>
          <w:sz w:val="24"/>
        </w:rPr>
        <w:t>)</w:t>
      </w:r>
      <w:r w:rsidR="00734208">
        <w:rPr>
          <w:rStyle w:val="IntenseReference"/>
          <w:color w:val="000000" w:themeColor="text1"/>
          <w:sz w:val="24"/>
        </w:rPr>
        <w:t xml:space="preserve">, </w:t>
      </w:r>
      <w:r w:rsidR="003D3640">
        <w:rPr>
          <w:rStyle w:val="IntenseReference"/>
          <w:color w:val="000000" w:themeColor="text1"/>
          <w:sz w:val="24"/>
        </w:rPr>
        <w:t>since</w:t>
      </w:r>
      <w:r w:rsidR="00734208">
        <w:rPr>
          <w:rStyle w:val="IntenseReference"/>
          <w:color w:val="000000" w:themeColor="text1"/>
          <w:sz w:val="24"/>
        </w:rPr>
        <w:t xml:space="preserve"> th</w:t>
      </w:r>
      <w:r w:rsidR="003D3640">
        <w:rPr>
          <w:rStyle w:val="IntenseReference"/>
          <w:color w:val="000000" w:themeColor="text1"/>
          <w:sz w:val="24"/>
        </w:rPr>
        <w:t>is</w:t>
      </w:r>
      <w:r w:rsidR="00734208">
        <w:rPr>
          <w:rStyle w:val="IntenseReference"/>
          <w:color w:val="000000" w:themeColor="text1"/>
          <w:sz w:val="24"/>
        </w:rPr>
        <w:t xml:space="preserve"> project </w:t>
      </w:r>
      <w:r w:rsidR="003D3640">
        <w:rPr>
          <w:rStyle w:val="IntenseReference"/>
          <w:color w:val="000000" w:themeColor="text1"/>
          <w:sz w:val="24"/>
        </w:rPr>
        <w:t xml:space="preserve">will </w:t>
      </w:r>
      <w:r w:rsidR="006D2F1E">
        <w:rPr>
          <w:rStyle w:val="IntenseReference"/>
          <w:color w:val="000000" w:themeColor="text1"/>
          <w:sz w:val="24"/>
        </w:rPr>
        <w:t>establish</w:t>
      </w:r>
      <w:r w:rsidR="002E7C9F">
        <w:rPr>
          <w:rStyle w:val="IntenseReference"/>
          <w:color w:val="000000" w:themeColor="text1"/>
          <w:sz w:val="24"/>
        </w:rPr>
        <w:t xml:space="preserve"> </w:t>
      </w:r>
      <w:r w:rsidR="00111C57">
        <w:rPr>
          <w:rStyle w:val="IntenseReference"/>
          <w:color w:val="000000" w:themeColor="text1"/>
          <w:sz w:val="24"/>
        </w:rPr>
        <w:t xml:space="preserve">extra POS, </w:t>
      </w:r>
      <w:r w:rsidR="00734208">
        <w:rPr>
          <w:rStyle w:val="IntenseReference"/>
          <w:color w:val="000000" w:themeColor="text1"/>
          <w:sz w:val="24"/>
        </w:rPr>
        <w:t>new plant and machinery</w:t>
      </w:r>
      <w:r w:rsidR="003D3640">
        <w:rPr>
          <w:rStyle w:val="IntenseReference"/>
          <w:color w:val="000000" w:themeColor="text1"/>
          <w:sz w:val="24"/>
        </w:rPr>
        <w:t>,</w:t>
      </w:r>
      <w:r w:rsidR="002F5B1A">
        <w:rPr>
          <w:rStyle w:val="IntenseReference"/>
          <w:color w:val="000000" w:themeColor="text1"/>
          <w:sz w:val="24"/>
        </w:rPr>
        <w:t xml:space="preserve"> that will increase its production</w:t>
      </w:r>
      <w:r w:rsidR="00111C57">
        <w:rPr>
          <w:rStyle w:val="IntenseReference"/>
          <w:color w:val="000000" w:themeColor="text1"/>
          <w:sz w:val="24"/>
        </w:rPr>
        <w:t xml:space="preserve"> </w:t>
      </w:r>
      <w:r w:rsidR="006D2F1E">
        <w:rPr>
          <w:rStyle w:val="IntenseReference"/>
          <w:color w:val="000000" w:themeColor="text1"/>
          <w:sz w:val="24"/>
        </w:rPr>
        <w:t>resulted in</w:t>
      </w:r>
      <w:r w:rsidR="00111C57">
        <w:rPr>
          <w:rStyle w:val="IntenseReference"/>
          <w:color w:val="000000" w:themeColor="text1"/>
          <w:sz w:val="24"/>
        </w:rPr>
        <w:t xml:space="preserve"> </w:t>
      </w:r>
      <w:r w:rsidR="006D2F1E">
        <w:rPr>
          <w:rStyle w:val="IntenseReference"/>
          <w:color w:val="000000" w:themeColor="text1"/>
          <w:sz w:val="24"/>
        </w:rPr>
        <w:t>higher</w:t>
      </w:r>
      <w:r w:rsidR="00111C57">
        <w:rPr>
          <w:rStyle w:val="IntenseReference"/>
          <w:color w:val="000000" w:themeColor="text1"/>
          <w:sz w:val="24"/>
        </w:rPr>
        <w:t xml:space="preserve"> cash flows</w:t>
      </w:r>
      <w:r w:rsidR="003D3640">
        <w:rPr>
          <w:rStyle w:val="IntenseReference"/>
          <w:color w:val="000000" w:themeColor="text1"/>
          <w:sz w:val="24"/>
        </w:rPr>
        <w:t xml:space="preserve">. Thus, </w:t>
      </w:r>
      <w:r w:rsidR="00734208">
        <w:rPr>
          <w:rStyle w:val="IntenseReference"/>
          <w:color w:val="000000" w:themeColor="text1"/>
          <w:sz w:val="24"/>
        </w:rPr>
        <w:t xml:space="preserve">we </w:t>
      </w:r>
      <w:r w:rsidR="002F5B1A">
        <w:rPr>
          <w:rStyle w:val="IntenseReference"/>
          <w:color w:val="000000" w:themeColor="text1"/>
          <w:sz w:val="24"/>
        </w:rPr>
        <w:t>are expecting</w:t>
      </w:r>
      <w:r w:rsidR="00734208">
        <w:rPr>
          <w:rStyle w:val="IntenseReference"/>
          <w:color w:val="000000" w:themeColor="text1"/>
          <w:sz w:val="24"/>
        </w:rPr>
        <w:t xml:space="preserve"> 40% </w:t>
      </w:r>
      <w:r w:rsidR="003D3640">
        <w:rPr>
          <w:rStyle w:val="IntenseReference"/>
          <w:color w:val="000000" w:themeColor="text1"/>
          <w:sz w:val="24"/>
        </w:rPr>
        <w:t xml:space="preserve">from last year </w:t>
      </w:r>
      <w:r w:rsidR="00734208">
        <w:rPr>
          <w:rStyle w:val="IntenseReference"/>
          <w:color w:val="000000" w:themeColor="text1"/>
          <w:sz w:val="24"/>
        </w:rPr>
        <w:t>as a conservative approach,</w:t>
      </w:r>
      <w:r w:rsidR="00424149">
        <w:rPr>
          <w:rStyle w:val="IntenseReference"/>
          <w:color w:val="000000" w:themeColor="text1"/>
          <w:sz w:val="24"/>
        </w:rPr>
        <w:t xml:space="preserve"> i.e.</w:t>
      </w:r>
      <w:r w:rsidR="0009514B">
        <w:rPr>
          <w:rStyle w:val="IntenseReference"/>
          <w:color w:val="000000" w:themeColor="text1"/>
          <w:sz w:val="24"/>
        </w:rPr>
        <w:t>,</w:t>
      </w:r>
      <w:r w:rsidR="006866FD">
        <w:rPr>
          <w:rStyle w:val="IntenseReference"/>
          <w:color w:val="000000" w:themeColor="text1"/>
          <w:sz w:val="24"/>
        </w:rPr>
        <w:t xml:space="preserve"> this project itself will bring in revenue of</w:t>
      </w:r>
      <w:r w:rsidR="00424149">
        <w:rPr>
          <w:rStyle w:val="IntenseReference"/>
          <w:color w:val="000000" w:themeColor="text1"/>
          <w:sz w:val="24"/>
        </w:rPr>
        <w:t xml:space="preserve"> </w:t>
      </w:r>
      <w:r w:rsidR="0009514B">
        <w:t>42,432 x 40% = 1</w:t>
      </w:r>
      <w:r w:rsidR="002455B6">
        <w:t>6</w:t>
      </w:r>
      <w:r w:rsidR="0009514B">
        <w:t>,</w:t>
      </w:r>
      <w:r w:rsidR="002455B6">
        <w:t>972</w:t>
      </w:r>
      <w:r w:rsidR="0009514B">
        <w:t>.</w:t>
      </w:r>
      <w:r w:rsidR="002455B6">
        <w:t>8</w:t>
      </w:r>
      <w:r w:rsidR="0009514B">
        <w:t xml:space="preserve"> million</w:t>
      </w:r>
      <w:r w:rsidR="002F5B1A">
        <w:rPr>
          <w:rStyle w:val="IntenseReference"/>
          <w:color w:val="000000" w:themeColor="text1"/>
          <w:sz w:val="24"/>
        </w:rPr>
        <w:t xml:space="preserve"> </w:t>
      </w:r>
      <w:r w:rsidR="006D2F1E">
        <w:rPr>
          <w:rStyle w:val="IntenseReference"/>
          <w:color w:val="000000" w:themeColor="text1"/>
          <w:sz w:val="24"/>
        </w:rPr>
        <w:t>for</w:t>
      </w:r>
      <w:r w:rsidR="002F5B1A">
        <w:rPr>
          <w:rStyle w:val="IntenseReference"/>
          <w:color w:val="000000" w:themeColor="text1"/>
          <w:sz w:val="24"/>
        </w:rPr>
        <w:t xml:space="preserve"> the first year.</w:t>
      </w:r>
    </w:p>
    <w:p w14:paraId="5F10CFB8" w14:textId="22FDC021" w:rsidR="00734208" w:rsidRDefault="00734208" w:rsidP="002455B6">
      <w:pPr>
        <w:jc w:val="both"/>
        <w:rPr>
          <w:rStyle w:val="IntenseReference"/>
          <w:color w:val="000000" w:themeColor="text1"/>
          <w:sz w:val="24"/>
        </w:rPr>
      </w:pPr>
    </w:p>
    <w:p w14:paraId="20E02BCE" w14:textId="4A389BC9" w:rsidR="00734208" w:rsidRPr="00734208" w:rsidRDefault="00734208" w:rsidP="00734208">
      <w:pPr>
        <w:pStyle w:val="Caption"/>
        <w:keepNext/>
        <w:jc w:val="center"/>
        <w:rPr>
          <w:i w:val="0"/>
          <w:iCs w:val="0"/>
        </w:rPr>
      </w:pPr>
      <w:bookmarkStart w:id="132" w:name="_Ref47468581"/>
      <w:bookmarkStart w:id="133" w:name="_Toc48147162"/>
      <w:r w:rsidRPr="00734208">
        <w:rPr>
          <w:i w:val="0"/>
          <w:iCs w:val="0"/>
        </w:rPr>
        <w:t xml:space="preserve">Figure </w:t>
      </w:r>
      <w:r w:rsidR="00FE239A">
        <w:rPr>
          <w:i w:val="0"/>
          <w:iCs w:val="0"/>
        </w:rPr>
        <w:fldChar w:fldCharType="begin"/>
      </w:r>
      <w:r w:rsidR="00FE239A">
        <w:rPr>
          <w:i w:val="0"/>
          <w:iCs w:val="0"/>
        </w:rPr>
        <w:instrText xml:space="preserve"> STYLEREF 1 \s </w:instrText>
      </w:r>
      <w:r w:rsidR="00FE239A">
        <w:rPr>
          <w:i w:val="0"/>
          <w:iCs w:val="0"/>
        </w:rPr>
        <w:fldChar w:fldCharType="separate"/>
      </w:r>
      <w:r w:rsidR="00FE239A">
        <w:rPr>
          <w:i w:val="0"/>
          <w:iCs w:val="0"/>
          <w:noProof/>
        </w:rPr>
        <w:t>4</w:t>
      </w:r>
      <w:r w:rsidR="00FE239A">
        <w:rPr>
          <w:i w:val="0"/>
          <w:iCs w:val="0"/>
        </w:rPr>
        <w:fldChar w:fldCharType="end"/>
      </w:r>
      <w:r w:rsidR="00FE239A">
        <w:rPr>
          <w:i w:val="0"/>
          <w:iCs w:val="0"/>
        </w:rPr>
        <w:noBreakHyphen/>
      </w:r>
      <w:r w:rsidR="00FE239A">
        <w:rPr>
          <w:i w:val="0"/>
          <w:iCs w:val="0"/>
        </w:rPr>
        <w:fldChar w:fldCharType="begin"/>
      </w:r>
      <w:r w:rsidR="00FE239A">
        <w:rPr>
          <w:i w:val="0"/>
          <w:iCs w:val="0"/>
        </w:rPr>
        <w:instrText xml:space="preserve"> SEQ Figure \* ARABIC \s 1 </w:instrText>
      </w:r>
      <w:r w:rsidR="00FE239A">
        <w:rPr>
          <w:i w:val="0"/>
          <w:iCs w:val="0"/>
        </w:rPr>
        <w:fldChar w:fldCharType="separate"/>
      </w:r>
      <w:r w:rsidR="00FE239A">
        <w:rPr>
          <w:i w:val="0"/>
          <w:iCs w:val="0"/>
          <w:noProof/>
        </w:rPr>
        <w:t>2</w:t>
      </w:r>
      <w:r w:rsidR="00FE239A">
        <w:rPr>
          <w:i w:val="0"/>
          <w:iCs w:val="0"/>
        </w:rPr>
        <w:fldChar w:fldCharType="end"/>
      </w:r>
      <w:bookmarkEnd w:id="132"/>
      <w:r w:rsidRPr="00734208">
        <w:rPr>
          <w:i w:val="0"/>
          <w:iCs w:val="0"/>
        </w:rPr>
        <w:t xml:space="preserve"> NPV breakeven point</w:t>
      </w:r>
      <w:bookmarkEnd w:id="133"/>
    </w:p>
    <w:p w14:paraId="7BC0763F" w14:textId="0C2C8A9F" w:rsidR="00734208" w:rsidRDefault="00734208" w:rsidP="00734208">
      <w:pPr>
        <w:jc w:val="center"/>
        <w:rPr>
          <w:rStyle w:val="IntenseReference"/>
          <w:color w:val="000000" w:themeColor="text1"/>
          <w:sz w:val="24"/>
        </w:rPr>
      </w:pPr>
      <w:r w:rsidRPr="00734208">
        <w:rPr>
          <w:rStyle w:val="IntenseReference"/>
          <w:noProof/>
          <w:color w:val="000000" w:themeColor="text1"/>
          <w:sz w:val="24"/>
        </w:rPr>
        <w:drawing>
          <wp:inline distT="0" distB="0" distL="0" distR="0" wp14:anchorId="4CE34C49" wp14:editId="30A055BA">
            <wp:extent cx="6186115" cy="2237038"/>
            <wp:effectExtent l="0" t="0" r="5715"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6200957" cy="2242405"/>
                    </a:xfrm>
                    <a:prstGeom prst="rect">
                      <a:avLst/>
                    </a:prstGeom>
                    <a:noFill/>
                    <a:ln>
                      <a:noFill/>
                    </a:ln>
                  </pic:spPr>
                </pic:pic>
              </a:graphicData>
            </a:graphic>
          </wp:inline>
        </w:drawing>
      </w:r>
    </w:p>
    <w:p w14:paraId="2B2D4F5F" w14:textId="77777777" w:rsidR="00734208" w:rsidRDefault="00734208" w:rsidP="00734208">
      <w:pPr>
        <w:pBdr>
          <w:top w:val="nil"/>
          <w:left w:val="nil"/>
          <w:bottom w:val="nil"/>
          <w:right w:val="nil"/>
          <w:between w:val="nil"/>
        </w:pBdr>
        <w:spacing w:after="200" w:line="240" w:lineRule="auto"/>
        <w:jc w:val="center"/>
        <w:rPr>
          <w:rStyle w:val="IntenseReference"/>
        </w:rPr>
      </w:pPr>
      <w:r w:rsidRPr="00513644">
        <w:rPr>
          <w:rStyle w:val="IntenseReference"/>
        </w:rPr>
        <w:t>Source: Constructed by the author</w:t>
      </w:r>
    </w:p>
    <w:p w14:paraId="06124B40" w14:textId="77777777" w:rsidR="00734208" w:rsidRDefault="00734208" w:rsidP="002455B6">
      <w:pPr>
        <w:jc w:val="both"/>
        <w:rPr>
          <w:rStyle w:val="IntenseReference"/>
          <w:color w:val="000000" w:themeColor="text1"/>
          <w:sz w:val="24"/>
        </w:rPr>
      </w:pPr>
    </w:p>
    <w:p w14:paraId="6E8ADB1D" w14:textId="1DA37CAF" w:rsidR="00424149" w:rsidRDefault="002E7C9F" w:rsidP="002455B6">
      <w:pPr>
        <w:jc w:val="both"/>
        <w:rPr>
          <w:rStyle w:val="IntenseReference"/>
          <w:color w:val="000000" w:themeColor="text1"/>
          <w:sz w:val="24"/>
        </w:rPr>
      </w:pPr>
      <w:r>
        <w:rPr>
          <w:rStyle w:val="IntenseReference"/>
          <w:color w:val="000000" w:themeColor="text1"/>
          <w:sz w:val="24"/>
        </w:rPr>
        <w:t xml:space="preserve">Assuming </w:t>
      </w:r>
      <w:r w:rsidR="00734208">
        <w:rPr>
          <w:rStyle w:val="IntenseReference"/>
          <w:color w:val="000000" w:themeColor="text1"/>
          <w:sz w:val="24"/>
        </w:rPr>
        <w:t>y-to-y g</w:t>
      </w:r>
      <w:r w:rsidR="0009514B">
        <w:rPr>
          <w:rStyle w:val="IntenseReference"/>
          <w:color w:val="000000" w:themeColor="text1"/>
          <w:sz w:val="24"/>
        </w:rPr>
        <w:t>rowth rate</w:t>
      </w:r>
      <w:r w:rsidR="00424149" w:rsidRPr="00424149">
        <w:rPr>
          <w:rStyle w:val="IntenseReference"/>
          <w:color w:val="000000" w:themeColor="text1"/>
          <w:sz w:val="24"/>
        </w:rPr>
        <w:t xml:space="preserve"> is 6.81% for the first five years</w:t>
      </w:r>
      <w:r w:rsidR="006866FD">
        <w:rPr>
          <w:rStyle w:val="IntenseReference"/>
          <w:color w:val="000000" w:themeColor="text1"/>
          <w:sz w:val="24"/>
        </w:rPr>
        <w:t>, then</w:t>
      </w:r>
      <w:r w:rsidR="00424149" w:rsidRPr="00424149">
        <w:rPr>
          <w:rStyle w:val="IntenseReference"/>
          <w:color w:val="000000" w:themeColor="text1"/>
          <w:sz w:val="24"/>
        </w:rPr>
        <w:t xml:space="preserve"> followed by 3</w:t>
      </w:r>
      <w:r w:rsidR="00583F0E">
        <w:rPr>
          <w:rStyle w:val="IntenseReference"/>
          <w:color w:val="000000" w:themeColor="text1"/>
          <w:sz w:val="24"/>
        </w:rPr>
        <w:t>.2</w:t>
      </w:r>
      <w:r w:rsidR="00424149" w:rsidRPr="00424149">
        <w:rPr>
          <w:rStyle w:val="IntenseReference"/>
          <w:color w:val="000000" w:themeColor="text1"/>
          <w:sz w:val="24"/>
        </w:rPr>
        <w:t xml:space="preserve">% </w:t>
      </w:r>
      <w:r w:rsidR="0009514B">
        <w:rPr>
          <w:rStyle w:val="IntenseReference"/>
          <w:color w:val="000000" w:themeColor="text1"/>
          <w:sz w:val="24"/>
        </w:rPr>
        <w:t>from</w:t>
      </w:r>
      <w:r w:rsidR="00424149" w:rsidRPr="00424149">
        <w:rPr>
          <w:rStyle w:val="IntenseReference"/>
          <w:color w:val="000000" w:themeColor="text1"/>
          <w:sz w:val="24"/>
        </w:rPr>
        <w:t xml:space="preserve"> the 6</w:t>
      </w:r>
      <w:r w:rsidR="00424149" w:rsidRPr="00424149">
        <w:rPr>
          <w:rStyle w:val="IntenseReference"/>
          <w:color w:val="000000" w:themeColor="text1"/>
          <w:sz w:val="24"/>
          <w:vertAlign w:val="superscript"/>
        </w:rPr>
        <w:t>th</w:t>
      </w:r>
      <w:r w:rsidR="00424149" w:rsidRPr="00424149">
        <w:rPr>
          <w:rStyle w:val="IntenseReference"/>
          <w:color w:val="000000" w:themeColor="text1"/>
          <w:sz w:val="24"/>
        </w:rPr>
        <w:t xml:space="preserve"> years onward (</w:t>
      </w:r>
      <w:r w:rsidR="00424149" w:rsidRPr="00424149">
        <w:rPr>
          <w:rStyle w:val="IntenseReference"/>
          <w:color w:val="000000" w:themeColor="text1"/>
          <w:sz w:val="24"/>
        </w:rPr>
        <w:fldChar w:fldCharType="begin"/>
      </w:r>
      <w:r w:rsidR="00424149" w:rsidRPr="00424149">
        <w:rPr>
          <w:rStyle w:val="IntenseReference"/>
          <w:color w:val="000000" w:themeColor="text1"/>
          <w:sz w:val="24"/>
        </w:rPr>
        <w:instrText xml:space="preserve"> REF _Ref47100991 \h  \* MERGEFORMAT </w:instrText>
      </w:r>
      <w:r w:rsidR="00424149" w:rsidRPr="00424149">
        <w:rPr>
          <w:rStyle w:val="IntenseReference"/>
          <w:color w:val="000000" w:themeColor="text1"/>
          <w:sz w:val="24"/>
        </w:rPr>
      </w:r>
      <w:r w:rsidR="00424149" w:rsidRPr="00424149">
        <w:rPr>
          <w:rStyle w:val="IntenseReference"/>
          <w:color w:val="000000" w:themeColor="text1"/>
          <w:sz w:val="24"/>
        </w:rPr>
        <w:fldChar w:fldCharType="separate"/>
      </w:r>
      <w:r w:rsidR="00424149" w:rsidRPr="00424149">
        <w:t xml:space="preserve">Table </w:t>
      </w:r>
      <w:r w:rsidR="00424149" w:rsidRPr="00424149">
        <w:rPr>
          <w:noProof/>
        </w:rPr>
        <w:t>4</w:t>
      </w:r>
      <w:r w:rsidR="00424149" w:rsidRPr="00424149">
        <w:noBreakHyphen/>
      </w:r>
      <w:r w:rsidR="00424149" w:rsidRPr="00424149">
        <w:rPr>
          <w:noProof/>
        </w:rPr>
        <w:t>3</w:t>
      </w:r>
      <w:r w:rsidR="00424149" w:rsidRPr="00424149">
        <w:rPr>
          <w:rStyle w:val="IntenseReference"/>
          <w:color w:val="000000" w:themeColor="text1"/>
          <w:sz w:val="24"/>
        </w:rPr>
        <w:fldChar w:fldCharType="end"/>
      </w:r>
      <w:r w:rsidR="00424149" w:rsidRPr="00424149">
        <w:rPr>
          <w:rStyle w:val="IntenseReference"/>
          <w:color w:val="000000" w:themeColor="text1"/>
          <w:sz w:val="24"/>
        </w:rPr>
        <w:t>).</w:t>
      </w:r>
    </w:p>
    <w:p w14:paraId="0EC76C4C" w14:textId="77777777" w:rsidR="0009514B" w:rsidRPr="00424149" w:rsidRDefault="0009514B" w:rsidP="00424149">
      <w:pPr>
        <w:rPr>
          <w:rStyle w:val="IntenseReference"/>
          <w:color w:val="000000" w:themeColor="text1"/>
          <w:sz w:val="24"/>
        </w:rPr>
      </w:pPr>
    </w:p>
    <w:p w14:paraId="6781F136" w14:textId="6DB6D3D8" w:rsidR="003F5506" w:rsidRPr="003F5506" w:rsidRDefault="003F5506" w:rsidP="003F5506">
      <w:pPr>
        <w:pStyle w:val="Caption"/>
        <w:keepNext/>
        <w:jc w:val="center"/>
        <w:rPr>
          <w:i w:val="0"/>
          <w:iCs w:val="0"/>
        </w:rPr>
      </w:pPr>
      <w:bookmarkStart w:id="134" w:name="_Toc48147202"/>
      <w:r w:rsidRPr="003F5506">
        <w:rPr>
          <w:i w:val="0"/>
          <w:iCs w:val="0"/>
        </w:rPr>
        <w:t xml:space="preserve">Table </w:t>
      </w:r>
      <w:r w:rsidR="003050F4">
        <w:rPr>
          <w:i w:val="0"/>
          <w:iCs w:val="0"/>
        </w:rPr>
        <w:fldChar w:fldCharType="begin"/>
      </w:r>
      <w:r w:rsidR="003050F4">
        <w:rPr>
          <w:i w:val="0"/>
          <w:iCs w:val="0"/>
        </w:rPr>
        <w:instrText xml:space="preserve"> STYLEREF 1 \s </w:instrText>
      </w:r>
      <w:r w:rsidR="003050F4">
        <w:rPr>
          <w:i w:val="0"/>
          <w:iCs w:val="0"/>
        </w:rPr>
        <w:fldChar w:fldCharType="separate"/>
      </w:r>
      <w:r w:rsidR="003050F4">
        <w:rPr>
          <w:i w:val="0"/>
          <w:iCs w:val="0"/>
          <w:noProof/>
        </w:rPr>
        <w:t>4</w:t>
      </w:r>
      <w:r w:rsidR="003050F4">
        <w:rPr>
          <w:i w:val="0"/>
          <w:iCs w:val="0"/>
        </w:rPr>
        <w:fldChar w:fldCharType="end"/>
      </w:r>
      <w:r w:rsidR="003050F4">
        <w:rPr>
          <w:i w:val="0"/>
          <w:iCs w:val="0"/>
        </w:rPr>
        <w:noBreakHyphen/>
      </w:r>
      <w:r w:rsidR="003050F4">
        <w:rPr>
          <w:i w:val="0"/>
          <w:iCs w:val="0"/>
        </w:rPr>
        <w:fldChar w:fldCharType="begin"/>
      </w:r>
      <w:r w:rsidR="003050F4">
        <w:rPr>
          <w:i w:val="0"/>
          <w:iCs w:val="0"/>
        </w:rPr>
        <w:instrText xml:space="preserve"> SEQ Table \* ARABIC \s 1 </w:instrText>
      </w:r>
      <w:r w:rsidR="003050F4">
        <w:rPr>
          <w:i w:val="0"/>
          <w:iCs w:val="0"/>
        </w:rPr>
        <w:fldChar w:fldCharType="separate"/>
      </w:r>
      <w:r w:rsidR="003050F4">
        <w:rPr>
          <w:i w:val="0"/>
          <w:iCs w:val="0"/>
          <w:noProof/>
        </w:rPr>
        <w:t>4</w:t>
      </w:r>
      <w:r w:rsidR="003050F4">
        <w:rPr>
          <w:i w:val="0"/>
          <w:iCs w:val="0"/>
        </w:rPr>
        <w:fldChar w:fldCharType="end"/>
      </w:r>
      <w:r w:rsidRPr="003F5506">
        <w:rPr>
          <w:i w:val="0"/>
          <w:iCs w:val="0"/>
        </w:rPr>
        <w:t xml:space="preserve"> Profit in </w:t>
      </w:r>
      <w:r w:rsidR="0009514B">
        <w:rPr>
          <w:i w:val="0"/>
          <w:iCs w:val="0"/>
        </w:rPr>
        <w:t>10 years</w:t>
      </w:r>
      <w:bookmarkEnd w:id="134"/>
    </w:p>
    <w:p w14:paraId="4AF1C989" w14:textId="49067191" w:rsidR="00CD07B4" w:rsidRDefault="00583F0E" w:rsidP="003D1713">
      <w:pPr>
        <w:pBdr>
          <w:top w:val="nil"/>
          <w:left w:val="nil"/>
          <w:bottom w:val="nil"/>
          <w:right w:val="nil"/>
          <w:between w:val="nil"/>
        </w:pBdr>
        <w:spacing w:after="200" w:line="240" w:lineRule="auto"/>
        <w:jc w:val="center"/>
        <w:rPr>
          <w:rStyle w:val="IntenseReference"/>
        </w:rPr>
      </w:pPr>
      <w:r w:rsidRPr="00583F0E">
        <w:rPr>
          <w:rStyle w:val="IntenseReference"/>
          <w:noProof/>
        </w:rPr>
        <w:drawing>
          <wp:inline distT="0" distB="0" distL="0" distR="0" wp14:anchorId="60F0CE91" wp14:editId="132C47BE">
            <wp:extent cx="6240177" cy="1243496"/>
            <wp:effectExtent l="0" t="0" r="825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6312103" cy="1257829"/>
                    </a:xfrm>
                    <a:prstGeom prst="rect">
                      <a:avLst/>
                    </a:prstGeom>
                    <a:noFill/>
                    <a:ln>
                      <a:noFill/>
                    </a:ln>
                  </pic:spPr>
                </pic:pic>
              </a:graphicData>
            </a:graphic>
          </wp:inline>
        </w:drawing>
      </w:r>
    </w:p>
    <w:p w14:paraId="10DD6F73" w14:textId="3EAA370A" w:rsidR="00CD07B4" w:rsidRDefault="003F5506" w:rsidP="003D1713">
      <w:pPr>
        <w:pBdr>
          <w:top w:val="nil"/>
          <w:left w:val="nil"/>
          <w:bottom w:val="nil"/>
          <w:right w:val="nil"/>
          <w:between w:val="nil"/>
        </w:pBdr>
        <w:spacing w:after="200" w:line="240" w:lineRule="auto"/>
        <w:jc w:val="center"/>
        <w:rPr>
          <w:rStyle w:val="IntenseReference"/>
        </w:rPr>
      </w:pPr>
      <w:r w:rsidRPr="00513644">
        <w:rPr>
          <w:rStyle w:val="IntenseReference"/>
        </w:rPr>
        <w:t>Source: Constructed by the author</w:t>
      </w:r>
    </w:p>
    <w:p w14:paraId="230E408B" w14:textId="13925C3B" w:rsidR="0009514B" w:rsidRDefault="0009514B" w:rsidP="003D1713">
      <w:pPr>
        <w:pBdr>
          <w:top w:val="nil"/>
          <w:left w:val="nil"/>
          <w:bottom w:val="nil"/>
          <w:right w:val="nil"/>
          <w:between w:val="nil"/>
        </w:pBdr>
        <w:spacing w:after="200" w:line="240" w:lineRule="auto"/>
        <w:jc w:val="center"/>
        <w:rPr>
          <w:rStyle w:val="IntenseReference"/>
        </w:rPr>
      </w:pPr>
    </w:p>
    <w:p w14:paraId="70E8F4E2" w14:textId="77777777" w:rsidR="0009514B" w:rsidRDefault="0009514B" w:rsidP="003D1713">
      <w:pPr>
        <w:pBdr>
          <w:top w:val="nil"/>
          <w:left w:val="nil"/>
          <w:bottom w:val="nil"/>
          <w:right w:val="nil"/>
          <w:between w:val="nil"/>
        </w:pBdr>
        <w:spacing w:after="200" w:line="240" w:lineRule="auto"/>
        <w:jc w:val="center"/>
        <w:rPr>
          <w:rStyle w:val="IntenseReference"/>
        </w:rPr>
      </w:pPr>
    </w:p>
    <w:p w14:paraId="2E6EF195" w14:textId="77777777" w:rsidR="002F5B1A" w:rsidRDefault="002F5B1A">
      <w:pPr>
        <w:rPr>
          <w:rStyle w:val="IntenseReference"/>
          <w:b/>
          <w:bCs w:val="0"/>
          <w:color w:val="000000" w:themeColor="text1"/>
          <w:spacing w:val="0"/>
          <w:sz w:val="24"/>
          <w:szCs w:val="28"/>
          <w:u w:val="single"/>
        </w:rPr>
      </w:pPr>
      <w:r>
        <w:rPr>
          <w:rStyle w:val="IntenseReference"/>
          <w:bCs w:val="0"/>
          <w:color w:val="000000" w:themeColor="text1"/>
          <w:spacing w:val="0"/>
          <w:sz w:val="24"/>
        </w:rPr>
        <w:br w:type="page"/>
      </w:r>
    </w:p>
    <w:p w14:paraId="7B464842" w14:textId="2E238BAD" w:rsidR="00A009E3" w:rsidRPr="00870688" w:rsidRDefault="003F5506" w:rsidP="00870688">
      <w:pPr>
        <w:pStyle w:val="Heading3"/>
        <w:rPr>
          <w:rStyle w:val="IntenseReference"/>
          <w:bCs w:val="0"/>
          <w:color w:val="000000" w:themeColor="text1"/>
          <w:spacing w:val="0"/>
          <w:sz w:val="24"/>
        </w:rPr>
      </w:pPr>
      <w:bookmarkStart w:id="135" w:name="_Toc48147057"/>
      <w:r w:rsidRPr="00870688">
        <w:rPr>
          <w:rStyle w:val="IntenseReference"/>
          <w:bCs w:val="0"/>
          <w:color w:val="000000" w:themeColor="text1"/>
          <w:spacing w:val="0"/>
          <w:sz w:val="24"/>
        </w:rPr>
        <w:lastRenderedPageBreak/>
        <w:t xml:space="preserve">4.2.2 </w:t>
      </w:r>
      <w:r w:rsidR="003379EE">
        <w:rPr>
          <w:rStyle w:val="IntenseReference"/>
          <w:bCs w:val="0"/>
          <w:color w:val="000000" w:themeColor="text1"/>
          <w:spacing w:val="0"/>
          <w:sz w:val="24"/>
        </w:rPr>
        <w:tab/>
      </w:r>
      <w:r w:rsidRPr="00870688">
        <w:rPr>
          <w:rStyle w:val="IntenseReference"/>
          <w:bCs w:val="0"/>
          <w:color w:val="000000" w:themeColor="text1"/>
          <w:spacing w:val="0"/>
          <w:sz w:val="24"/>
        </w:rPr>
        <w:t xml:space="preserve">Cash Flow in </w:t>
      </w:r>
      <w:r w:rsidR="0009514B">
        <w:rPr>
          <w:rStyle w:val="IntenseReference"/>
          <w:bCs w:val="0"/>
          <w:color w:val="000000" w:themeColor="text1"/>
          <w:spacing w:val="0"/>
          <w:sz w:val="24"/>
        </w:rPr>
        <w:t>10 years</w:t>
      </w:r>
      <w:bookmarkEnd w:id="135"/>
    </w:p>
    <w:p w14:paraId="6ECD54D9" w14:textId="77777777" w:rsidR="0009514B" w:rsidRDefault="0009514B" w:rsidP="0009514B">
      <w:pPr>
        <w:rPr>
          <w:color w:val="000000" w:themeColor="text1"/>
        </w:rPr>
      </w:pPr>
    </w:p>
    <w:p w14:paraId="3850F94F" w14:textId="20A1808D" w:rsidR="0009514B" w:rsidRDefault="0009514B" w:rsidP="0009514B">
      <w:pPr>
        <w:rPr>
          <w:color w:val="000000" w:themeColor="text1"/>
        </w:rPr>
      </w:pPr>
      <w:r w:rsidRPr="0009514B">
        <w:rPr>
          <w:color w:val="000000" w:themeColor="text1"/>
        </w:rPr>
        <w:t>Cash</w:t>
      </w:r>
      <w:r>
        <w:rPr>
          <w:color w:val="000000" w:themeColor="text1"/>
        </w:rPr>
        <w:t xml:space="preserve"> </w:t>
      </w:r>
      <w:r w:rsidRPr="0009514B">
        <w:rPr>
          <w:color w:val="000000" w:themeColor="text1"/>
        </w:rPr>
        <w:t xml:space="preserve">flow from operations </w:t>
      </w:r>
      <w:r>
        <w:rPr>
          <w:color w:val="000000" w:themeColor="text1"/>
        </w:rPr>
        <w:t>= EBITDA – Tax – SG&amp;A</w:t>
      </w:r>
    </w:p>
    <w:p w14:paraId="5129763F" w14:textId="77777777" w:rsidR="0009514B" w:rsidRPr="0009514B" w:rsidRDefault="0009514B" w:rsidP="0009514B">
      <w:pPr>
        <w:rPr>
          <w:color w:val="000000" w:themeColor="text1"/>
        </w:rPr>
      </w:pPr>
    </w:p>
    <w:p w14:paraId="5F93CD31" w14:textId="33175D31" w:rsidR="00870688" w:rsidRPr="00870688" w:rsidRDefault="00870688" w:rsidP="00870688">
      <w:pPr>
        <w:pStyle w:val="Caption"/>
        <w:keepNext/>
        <w:jc w:val="center"/>
        <w:rPr>
          <w:i w:val="0"/>
          <w:iCs w:val="0"/>
        </w:rPr>
      </w:pPr>
      <w:bookmarkStart w:id="136" w:name="_Toc48147203"/>
      <w:r w:rsidRPr="00870688">
        <w:rPr>
          <w:i w:val="0"/>
          <w:iCs w:val="0"/>
        </w:rPr>
        <w:t xml:space="preserve">Table </w:t>
      </w:r>
      <w:r w:rsidR="003050F4">
        <w:rPr>
          <w:i w:val="0"/>
          <w:iCs w:val="0"/>
        </w:rPr>
        <w:fldChar w:fldCharType="begin"/>
      </w:r>
      <w:r w:rsidR="003050F4">
        <w:rPr>
          <w:i w:val="0"/>
          <w:iCs w:val="0"/>
        </w:rPr>
        <w:instrText xml:space="preserve"> STYLEREF 1 \s </w:instrText>
      </w:r>
      <w:r w:rsidR="003050F4">
        <w:rPr>
          <w:i w:val="0"/>
          <w:iCs w:val="0"/>
        </w:rPr>
        <w:fldChar w:fldCharType="separate"/>
      </w:r>
      <w:r w:rsidR="003050F4">
        <w:rPr>
          <w:i w:val="0"/>
          <w:iCs w:val="0"/>
          <w:noProof/>
        </w:rPr>
        <w:t>4</w:t>
      </w:r>
      <w:r w:rsidR="003050F4">
        <w:rPr>
          <w:i w:val="0"/>
          <w:iCs w:val="0"/>
        </w:rPr>
        <w:fldChar w:fldCharType="end"/>
      </w:r>
      <w:r w:rsidR="003050F4">
        <w:rPr>
          <w:i w:val="0"/>
          <w:iCs w:val="0"/>
        </w:rPr>
        <w:noBreakHyphen/>
      </w:r>
      <w:r w:rsidR="003050F4">
        <w:rPr>
          <w:i w:val="0"/>
          <w:iCs w:val="0"/>
        </w:rPr>
        <w:fldChar w:fldCharType="begin"/>
      </w:r>
      <w:r w:rsidR="003050F4">
        <w:rPr>
          <w:i w:val="0"/>
          <w:iCs w:val="0"/>
        </w:rPr>
        <w:instrText xml:space="preserve"> SEQ Table \* ARABIC \s 1 </w:instrText>
      </w:r>
      <w:r w:rsidR="003050F4">
        <w:rPr>
          <w:i w:val="0"/>
          <w:iCs w:val="0"/>
        </w:rPr>
        <w:fldChar w:fldCharType="separate"/>
      </w:r>
      <w:r w:rsidR="003050F4">
        <w:rPr>
          <w:i w:val="0"/>
          <w:iCs w:val="0"/>
          <w:noProof/>
        </w:rPr>
        <w:t>5</w:t>
      </w:r>
      <w:r w:rsidR="003050F4">
        <w:rPr>
          <w:i w:val="0"/>
          <w:iCs w:val="0"/>
        </w:rPr>
        <w:fldChar w:fldCharType="end"/>
      </w:r>
      <w:r w:rsidRPr="00870688">
        <w:rPr>
          <w:i w:val="0"/>
          <w:iCs w:val="0"/>
        </w:rPr>
        <w:t xml:space="preserve"> Cash Flow in </w:t>
      </w:r>
      <w:r w:rsidR="0009514B">
        <w:rPr>
          <w:i w:val="0"/>
          <w:iCs w:val="0"/>
        </w:rPr>
        <w:t>10 years</w:t>
      </w:r>
      <w:bookmarkEnd w:id="136"/>
    </w:p>
    <w:p w14:paraId="270BE302" w14:textId="3F75CFFE" w:rsidR="00AA0B1D" w:rsidRPr="00AA0B1D" w:rsidRDefault="00583F0E" w:rsidP="00DC1111">
      <w:pPr>
        <w:jc w:val="center"/>
      </w:pPr>
      <w:r w:rsidRPr="00583F0E">
        <w:rPr>
          <w:noProof/>
        </w:rPr>
        <w:drawing>
          <wp:inline distT="0" distB="0" distL="0" distR="0" wp14:anchorId="3F92017E" wp14:editId="6534A4F0">
            <wp:extent cx="6228791" cy="635717"/>
            <wp:effectExtent l="0" t="0" r="635"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6253573" cy="638246"/>
                    </a:xfrm>
                    <a:prstGeom prst="rect">
                      <a:avLst/>
                    </a:prstGeom>
                    <a:noFill/>
                    <a:ln>
                      <a:noFill/>
                    </a:ln>
                  </pic:spPr>
                </pic:pic>
              </a:graphicData>
            </a:graphic>
          </wp:inline>
        </w:drawing>
      </w:r>
    </w:p>
    <w:p w14:paraId="1DA6E66F" w14:textId="77777777" w:rsidR="00870688" w:rsidRDefault="00870688" w:rsidP="00870688">
      <w:pPr>
        <w:pBdr>
          <w:top w:val="nil"/>
          <w:left w:val="nil"/>
          <w:bottom w:val="nil"/>
          <w:right w:val="nil"/>
          <w:between w:val="nil"/>
        </w:pBdr>
        <w:spacing w:after="200" w:line="240" w:lineRule="auto"/>
        <w:jc w:val="center"/>
        <w:rPr>
          <w:rStyle w:val="IntenseReference"/>
        </w:rPr>
      </w:pPr>
      <w:r w:rsidRPr="00513644">
        <w:rPr>
          <w:rStyle w:val="IntenseReference"/>
        </w:rPr>
        <w:t>Source: Constructed by the author</w:t>
      </w:r>
    </w:p>
    <w:p w14:paraId="3E8F2DF6" w14:textId="7136A60F" w:rsidR="0009514B" w:rsidRDefault="0009514B">
      <w:pPr>
        <w:rPr>
          <w:rStyle w:val="IntenseReference"/>
          <w:b/>
          <w:bCs w:val="0"/>
          <w:color w:val="auto"/>
          <w:spacing w:val="0"/>
          <w:sz w:val="24"/>
          <w:szCs w:val="32"/>
        </w:rPr>
      </w:pPr>
    </w:p>
    <w:p w14:paraId="6D85B063" w14:textId="24B22A57" w:rsidR="00870688" w:rsidRDefault="00870688" w:rsidP="00870688">
      <w:pPr>
        <w:pStyle w:val="Heading2"/>
        <w:rPr>
          <w:rStyle w:val="IntenseReference"/>
          <w:bCs w:val="0"/>
          <w:color w:val="auto"/>
          <w:spacing w:val="0"/>
          <w:sz w:val="24"/>
        </w:rPr>
      </w:pPr>
      <w:bookmarkStart w:id="137" w:name="_Toc48147058"/>
      <w:r w:rsidRPr="00870688">
        <w:rPr>
          <w:rStyle w:val="IntenseReference"/>
          <w:bCs w:val="0"/>
          <w:color w:val="auto"/>
          <w:spacing w:val="0"/>
          <w:sz w:val="24"/>
        </w:rPr>
        <w:t>4.3</w:t>
      </w:r>
      <w:r>
        <w:rPr>
          <w:rStyle w:val="IntenseReference"/>
          <w:bCs w:val="0"/>
          <w:color w:val="auto"/>
          <w:spacing w:val="0"/>
          <w:sz w:val="24"/>
        </w:rPr>
        <w:t xml:space="preserve"> </w:t>
      </w:r>
      <w:r w:rsidR="003379EE">
        <w:rPr>
          <w:rStyle w:val="IntenseReference"/>
          <w:bCs w:val="0"/>
          <w:color w:val="auto"/>
          <w:spacing w:val="0"/>
          <w:sz w:val="24"/>
        </w:rPr>
        <w:tab/>
      </w:r>
      <w:r w:rsidR="007530E9">
        <w:rPr>
          <w:rStyle w:val="IntenseReference"/>
          <w:bCs w:val="0"/>
          <w:color w:val="auto"/>
          <w:spacing w:val="0"/>
          <w:sz w:val="24"/>
        </w:rPr>
        <w:t xml:space="preserve">Four Types of </w:t>
      </w:r>
      <w:r w:rsidR="000D72F9">
        <w:rPr>
          <w:rStyle w:val="IntenseReference"/>
          <w:bCs w:val="0"/>
          <w:color w:val="auto"/>
          <w:spacing w:val="0"/>
          <w:sz w:val="24"/>
        </w:rPr>
        <w:t xml:space="preserve">Investment </w:t>
      </w:r>
      <w:r w:rsidR="0091746A">
        <w:rPr>
          <w:rStyle w:val="IntenseReference"/>
          <w:bCs w:val="0"/>
          <w:color w:val="auto"/>
          <w:spacing w:val="0"/>
          <w:sz w:val="24"/>
        </w:rPr>
        <w:t>Appraisal</w:t>
      </w:r>
      <w:bookmarkEnd w:id="137"/>
      <w:r w:rsidR="001F2DAE">
        <w:rPr>
          <w:rStyle w:val="IntenseReference"/>
          <w:bCs w:val="0"/>
          <w:color w:val="auto"/>
          <w:spacing w:val="0"/>
          <w:sz w:val="24"/>
        </w:rPr>
        <w:t xml:space="preserve"> </w:t>
      </w:r>
    </w:p>
    <w:p w14:paraId="02B3D779" w14:textId="79FC18F2" w:rsidR="000D72F9" w:rsidRPr="000D72F9" w:rsidRDefault="00B722D2" w:rsidP="0099659B">
      <w:pPr>
        <w:jc w:val="both"/>
      </w:pPr>
      <w:r>
        <w:t>In this chapter, we will use four type</w:t>
      </w:r>
      <w:r w:rsidR="007530E9">
        <w:t>s</w:t>
      </w:r>
      <w:r>
        <w:t xml:space="preserve"> of </w:t>
      </w:r>
      <w:r w:rsidR="002F1196">
        <w:t>investment ap</w:t>
      </w:r>
      <w:r w:rsidR="007530E9">
        <w:t>praisal</w:t>
      </w:r>
      <w:r w:rsidR="002F1196">
        <w:t xml:space="preserve"> to </w:t>
      </w:r>
      <w:r w:rsidR="007530E9">
        <w:t>evaluate and support the decision of this</w:t>
      </w:r>
      <w:r w:rsidR="00963743">
        <w:t xml:space="preserve"> investment project</w:t>
      </w:r>
      <w:r w:rsidR="00FF4E2D">
        <w:t>:</w:t>
      </w:r>
      <w:r w:rsidR="006E72AD">
        <w:t xml:space="preserve"> </w:t>
      </w:r>
      <w:r w:rsidR="0099659B">
        <w:t xml:space="preserve">i) </w:t>
      </w:r>
      <w:r w:rsidR="00632244">
        <w:t>Accounting Rate of Return “</w:t>
      </w:r>
      <w:r w:rsidR="006E72AD">
        <w:t>ARR</w:t>
      </w:r>
      <w:r w:rsidR="00632244">
        <w:t>”</w:t>
      </w:r>
      <w:r w:rsidR="0099659B">
        <w:t xml:space="preserve">, ii) </w:t>
      </w:r>
      <w:r w:rsidR="00976C54">
        <w:t>Net Pr</w:t>
      </w:r>
      <w:r w:rsidR="007530E9">
        <w:t>e</w:t>
      </w:r>
      <w:r w:rsidR="00976C54">
        <w:t>sent Value “</w:t>
      </w:r>
      <w:r w:rsidR="006E72AD">
        <w:t>NPV</w:t>
      </w:r>
      <w:r w:rsidR="00976C54">
        <w:t>”</w:t>
      </w:r>
      <w:r w:rsidR="0099659B">
        <w:t xml:space="preserve">, iii) </w:t>
      </w:r>
      <w:r w:rsidR="006E72AD">
        <w:t xml:space="preserve">Payback Period </w:t>
      </w:r>
      <w:r w:rsidR="007F1DEF">
        <w:t>“PBP”</w:t>
      </w:r>
      <w:r w:rsidR="0099659B">
        <w:t xml:space="preserve">, iv) </w:t>
      </w:r>
      <w:r w:rsidR="00976C54">
        <w:t>Internal Rate of Return “</w:t>
      </w:r>
      <w:r w:rsidR="006E72AD">
        <w:t>IRR</w:t>
      </w:r>
      <w:r w:rsidR="00976C54">
        <w:t>”</w:t>
      </w:r>
      <w:r w:rsidR="0099659B">
        <w:t>.</w:t>
      </w:r>
    </w:p>
    <w:p w14:paraId="097539EB" w14:textId="656CDC12" w:rsidR="00C62634" w:rsidRDefault="00C62634" w:rsidP="009B0004"/>
    <w:p w14:paraId="1C43886A" w14:textId="77777777" w:rsidR="0009514B" w:rsidRDefault="0009514B" w:rsidP="009B0004"/>
    <w:p w14:paraId="7B62B516" w14:textId="18FC0881" w:rsidR="000326EE" w:rsidRPr="00544315" w:rsidRDefault="000326EE" w:rsidP="000326EE">
      <w:pPr>
        <w:pStyle w:val="Caption"/>
        <w:keepNext/>
        <w:jc w:val="center"/>
        <w:rPr>
          <w:i w:val="0"/>
          <w:iCs w:val="0"/>
        </w:rPr>
      </w:pPr>
      <w:bookmarkStart w:id="138" w:name="_Ref47016186"/>
      <w:bookmarkStart w:id="139" w:name="_Toc48147204"/>
      <w:r w:rsidRPr="00544315">
        <w:rPr>
          <w:i w:val="0"/>
          <w:iCs w:val="0"/>
        </w:rPr>
        <w:t xml:space="preserve">Table </w:t>
      </w:r>
      <w:r w:rsidR="003050F4">
        <w:rPr>
          <w:i w:val="0"/>
          <w:iCs w:val="0"/>
        </w:rPr>
        <w:fldChar w:fldCharType="begin"/>
      </w:r>
      <w:r w:rsidR="003050F4">
        <w:rPr>
          <w:i w:val="0"/>
          <w:iCs w:val="0"/>
        </w:rPr>
        <w:instrText xml:space="preserve"> STYLEREF 1 \s </w:instrText>
      </w:r>
      <w:r w:rsidR="003050F4">
        <w:rPr>
          <w:i w:val="0"/>
          <w:iCs w:val="0"/>
        </w:rPr>
        <w:fldChar w:fldCharType="separate"/>
      </w:r>
      <w:r w:rsidR="003050F4">
        <w:rPr>
          <w:i w:val="0"/>
          <w:iCs w:val="0"/>
          <w:noProof/>
        </w:rPr>
        <w:t>4</w:t>
      </w:r>
      <w:r w:rsidR="003050F4">
        <w:rPr>
          <w:i w:val="0"/>
          <w:iCs w:val="0"/>
        </w:rPr>
        <w:fldChar w:fldCharType="end"/>
      </w:r>
      <w:r w:rsidR="003050F4">
        <w:rPr>
          <w:i w:val="0"/>
          <w:iCs w:val="0"/>
        </w:rPr>
        <w:noBreakHyphen/>
      </w:r>
      <w:r w:rsidR="003050F4">
        <w:rPr>
          <w:i w:val="0"/>
          <w:iCs w:val="0"/>
        </w:rPr>
        <w:fldChar w:fldCharType="begin"/>
      </w:r>
      <w:r w:rsidR="003050F4">
        <w:rPr>
          <w:i w:val="0"/>
          <w:iCs w:val="0"/>
        </w:rPr>
        <w:instrText xml:space="preserve"> SEQ Table \* ARABIC \s 1 </w:instrText>
      </w:r>
      <w:r w:rsidR="003050F4">
        <w:rPr>
          <w:i w:val="0"/>
          <w:iCs w:val="0"/>
        </w:rPr>
        <w:fldChar w:fldCharType="separate"/>
      </w:r>
      <w:r w:rsidR="003050F4">
        <w:rPr>
          <w:i w:val="0"/>
          <w:iCs w:val="0"/>
          <w:noProof/>
        </w:rPr>
        <w:t>6</w:t>
      </w:r>
      <w:r w:rsidR="003050F4">
        <w:rPr>
          <w:i w:val="0"/>
          <w:iCs w:val="0"/>
        </w:rPr>
        <w:fldChar w:fldCharType="end"/>
      </w:r>
      <w:bookmarkEnd w:id="138"/>
      <w:r w:rsidRPr="00544315">
        <w:rPr>
          <w:i w:val="0"/>
          <w:iCs w:val="0"/>
        </w:rPr>
        <w:t xml:space="preserve"> </w:t>
      </w:r>
      <w:r w:rsidR="00544315" w:rsidRPr="00544315">
        <w:rPr>
          <w:i w:val="0"/>
          <w:iCs w:val="0"/>
        </w:rPr>
        <w:t xml:space="preserve">Data for </w:t>
      </w:r>
      <w:r w:rsidRPr="00544315">
        <w:rPr>
          <w:i w:val="0"/>
          <w:iCs w:val="0"/>
        </w:rPr>
        <w:t xml:space="preserve">Investment </w:t>
      </w:r>
      <w:r w:rsidR="006B60DF" w:rsidRPr="00544315">
        <w:rPr>
          <w:i w:val="0"/>
          <w:iCs w:val="0"/>
        </w:rPr>
        <w:t>Appraisals</w:t>
      </w:r>
      <w:bookmarkEnd w:id="139"/>
      <w:r w:rsidRPr="00544315">
        <w:rPr>
          <w:i w:val="0"/>
          <w:iCs w:val="0"/>
        </w:rPr>
        <w:t xml:space="preserve"> </w:t>
      </w:r>
    </w:p>
    <w:p w14:paraId="7F50038C" w14:textId="47971BF9" w:rsidR="003779FF" w:rsidRDefault="00583F0E" w:rsidP="00213BA3">
      <w:pPr>
        <w:jc w:val="center"/>
      </w:pPr>
      <w:r w:rsidRPr="00583F0E">
        <w:rPr>
          <w:noProof/>
        </w:rPr>
        <w:drawing>
          <wp:inline distT="0" distB="0" distL="0" distR="0" wp14:anchorId="52A691B9" wp14:editId="181BEA90">
            <wp:extent cx="6176281" cy="1775349"/>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6180349" cy="1776518"/>
                    </a:xfrm>
                    <a:prstGeom prst="rect">
                      <a:avLst/>
                    </a:prstGeom>
                    <a:noFill/>
                    <a:ln>
                      <a:noFill/>
                    </a:ln>
                  </pic:spPr>
                </pic:pic>
              </a:graphicData>
            </a:graphic>
          </wp:inline>
        </w:drawing>
      </w:r>
    </w:p>
    <w:p w14:paraId="0A86B1B6" w14:textId="48E92BA0" w:rsidR="0099388F" w:rsidRDefault="00583F0E" w:rsidP="00C06061">
      <w:pPr>
        <w:jc w:val="right"/>
      </w:pPr>
      <w:r w:rsidRPr="00583F0E">
        <w:rPr>
          <w:noProof/>
        </w:rPr>
        <w:drawing>
          <wp:inline distT="0" distB="0" distL="0" distR="0" wp14:anchorId="1A7D736A" wp14:editId="36FEC8D5">
            <wp:extent cx="5742707" cy="890546"/>
            <wp:effectExtent l="0" t="0" r="0" b="508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59" cstate="print">
                      <a:extLst>
                        <a:ext uri="{28A0092B-C50C-407E-A947-70E740481C1C}">
                          <a14:useLocalDpi xmlns:a14="http://schemas.microsoft.com/office/drawing/2010/main" val="0"/>
                        </a:ext>
                      </a:extLst>
                    </a:blip>
                    <a:srcRect l="1" r="10944"/>
                    <a:stretch/>
                  </pic:blipFill>
                  <pic:spPr bwMode="auto">
                    <a:xfrm>
                      <a:off x="0" y="0"/>
                      <a:ext cx="5766187" cy="894187"/>
                    </a:xfrm>
                    <a:prstGeom prst="rect">
                      <a:avLst/>
                    </a:prstGeom>
                    <a:noFill/>
                    <a:ln>
                      <a:noFill/>
                    </a:ln>
                    <a:extLst>
                      <a:ext uri="{53640926-AAD7-44D8-BBD7-CCE9431645EC}">
                        <a14:shadowObscured xmlns:a14="http://schemas.microsoft.com/office/drawing/2010/main"/>
                      </a:ext>
                    </a:extLst>
                  </pic:spPr>
                </pic:pic>
              </a:graphicData>
            </a:graphic>
          </wp:inline>
        </w:drawing>
      </w:r>
    </w:p>
    <w:p w14:paraId="64020B5C" w14:textId="77777777" w:rsidR="00544315" w:rsidRDefault="00544315" w:rsidP="00544315">
      <w:pPr>
        <w:pBdr>
          <w:top w:val="nil"/>
          <w:left w:val="nil"/>
          <w:bottom w:val="nil"/>
          <w:right w:val="nil"/>
          <w:between w:val="nil"/>
        </w:pBdr>
        <w:spacing w:after="200" w:line="240" w:lineRule="auto"/>
        <w:jc w:val="center"/>
        <w:rPr>
          <w:rStyle w:val="IntenseReference"/>
        </w:rPr>
      </w:pPr>
      <w:r w:rsidRPr="00513644">
        <w:rPr>
          <w:rStyle w:val="IntenseReference"/>
        </w:rPr>
        <w:t>Source: Constructed by the author</w:t>
      </w:r>
    </w:p>
    <w:p w14:paraId="558ED805" w14:textId="77777777" w:rsidR="00544315" w:rsidRDefault="00544315" w:rsidP="009B0004"/>
    <w:p w14:paraId="0B560CA9" w14:textId="77777777" w:rsidR="00160F50" w:rsidRDefault="00160F50">
      <w:pPr>
        <w:rPr>
          <w:b/>
          <w:color w:val="000000" w:themeColor="text1"/>
          <w:szCs w:val="28"/>
          <w:u w:val="single"/>
        </w:rPr>
      </w:pPr>
      <w:r>
        <w:br w:type="page"/>
      </w:r>
    </w:p>
    <w:p w14:paraId="1A239914" w14:textId="620F11D0" w:rsidR="00976C54" w:rsidRDefault="00976C54" w:rsidP="002F0DBB">
      <w:pPr>
        <w:pStyle w:val="Heading3"/>
      </w:pPr>
      <w:bookmarkStart w:id="140" w:name="_Toc48147059"/>
      <w:r>
        <w:lastRenderedPageBreak/>
        <w:t xml:space="preserve">4.3.1 </w:t>
      </w:r>
      <w:r w:rsidR="003379EE">
        <w:tab/>
      </w:r>
      <w:r>
        <w:t>ARR</w:t>
      </w:r>
      <w:bookmarkEnd w:id="140"/>
    </w:p>
    <w:p w14:paraId="18FDB957" w14:textId="46071177" w:rsidR="007530E9" w:rsidRPr="007530E9" w:rsidRDefault="007530E9" w:rsidP="007530E9">
      <w:pPr>
        <w:jc w:val="both"/>
      </w:pPr>
      <w:r>
        <w:t xml:space="preserve">ARR is a methodology to show a project’s accounting yield, if the result is higher than the enterprise’s expectation, e.g., return on asset “ROA”, then it is worth </w:t>
      </w:r>
      <w:r w:rsidR="002E7C9F">
        <w:t>proceeding</w:t>
      </w:r>
      <w:r>
        <w:t xml:space="preserve">. Although the accounting yield did not take the cash flow and time value into consideration, this is a proper way to gauge an investment </w:t>
      </w:r>
      <w:r w:rsidR="00EC4940" w:rsidRPr="00951628">
        <w:rPr>
          <w:noProof/>
        </w:rPr>
        <w:t xml:space="preserve">(Zhao </w:t>
      </w:r>
      <w:r w:rsidR="00EC4940">
        <w:rPr>
          <w:noProof/>
        </w:rPr>
        <w:t>and</w:t>
      </w:r>
      <w:r w:rsidR="00EC4940" w:rsidRPr="00951628">
        <w:rPr>
          <w:noProof/>
        </w:rPr>
        <w:t xml:space="preserve"> Zhang, 2019)</w:t>
      </w:r>
      <w:r>
        <w:t xml:space="preserve">. According to </w:t>
      </w:r>
      <w:r>
        <w:fldChar w:fldCharType="begin"/>
      </w:r>
      <w:r>
        <w:instrText xml:space="preserve"> REF _Ref47016186 \h </w:instrText>
      </w:r>
      <w:r>
        <w:fldChar w:fldCharType="separate"/>
      </w:r>
      <w:r w:rsidRPr="00544315">
        <w:t xml:space="preserve">Table </w:t>
      </w:r>
      <w:r w:rsidRPr="00544315">
        <w:rPr>
          <w:noProof/>
        </w:rPr>
        <w:t>4</w:t>
      </w:r>
      <w:r w:rsidRPr="00544315">
        <w:noBreakHyphen/>
      </w:r>
      <w:r w:rsidRPr="00544315">
        <w:rPr>
          <w:noProof/>
        </w:rPr>
        <w:t>6</w:t>
      </w:r>
      <w:r>
        <w:fldChar w:fldCharType="end"/>
      </w:r>
      <w:r>
        <w:t xml:space="preserve">, the ARR is </w:t>
      </w:r>
      <w:r w:rsidR="002455B6">
        <w:t>8</w:t>
      </w:r>
      <w:r>
        <w:t xml:space="preserve">%, higher than CTFJ’s ROA in 2019 at 7.53%; this is a project with a promising return. </w:t>
      </w:r>
    </w:p>
    <w:p w14:paraId="7691EC0F" w14:textId="772B39F7" w:rsidR="00976C54" w:rsidRDefault="001D0614" w:rsidP="002F0DBB">
      <w:pPr>
        <w:pStyle w:val="Heading3"/>
      </w:pPr>
      <w:bookmarkStart w:id="141" w:name="_Toc48147060"/>
      <w:r>
        <w:t xml:space="preserve">4.3.2 </w:t>
      </w:r>
      <w:r w:rsidR="003379EE">
        <w:tab/>
      </w:r>
      <w:r>
        <w:t>NPV</w:t>
      </w:r>
      <w:bookmarkEnd w:id="141"/>
    </w:p>
    <w:p w14:paraId="748832B0" w14:textId="1199AD45" w:rsidR="007530E9" w:rsidRDefault="007530E9" w:rsidP="007530E9">
      <w:pPr>
        <w:jc w:val="both"/>
      </w:pPr>
      <w:r>
        <w:t xml:space="preserve">NPV illustrates the accumulated prosperity increase throughout an investment period; however, it does not appraise the actual profitability of the capital </w:t>
      </w:r>
      <w:sdt>
        <w:sdtPr>
          <w:id w:val="-1813941395"/>
          <w:citation/>
        </w:sdtPr>
        <w:sdtContent>
          <w:r>
            <w:fldChar w:fldCharType="begin"/>
          </w:r>
          <w:r>
            <w:instrText xml:space="preserve"> CITATION Laj11 \l 1033 </w:instrText>
          </w:r>
          <w:r>
            <w:fldChar w:fldCharType="separate"/>
          </w:r>
          <w:r w:rsidR="00951628" w:rsidRPr="00951628">
            <w:rPr>
              <w:noProof/>
            </w:rPr>
            <w:t>(Lajos, 2011)</w:t>
          </w:r>
          <w:r>
            <w:fldChar w:fldCharType="end"/>
          </w:r>
        </w:sdtContent>
      </w:sdt>
      <w:r>
        <w:t xml:space="preserve">. The NPV of this project is </w:t>
      </w:r>
      <w:r w:rsidR="00CC190F">
        <w:t>3</w:t>
      </w:r>
      <w:r w:rsidR="00C06061">
        <w:t>41</w:t>
      </w:r>
      <w:r w:rsidR="00CC190F">
        <w:t>.</w:t>
      </w:r>
      <w:r w:rsidR="00C06061">
        <w:t>94</w:t>
      </w:r>
      <w:r>
        <w:t xml:space="preserve"> (</w:t>
      </w:r>
      <w:r>
        <w:fldChar w:fldCharType="begin"/>
      </w:r>
      <w:r>
        <w:instrText xml:space="preserve"> REF _Ref47016186 \h </w:instrText>
      </w:r>
      <w:r>
        <w:fldChar w:fldCharType="separate"/>
      </w:r>
      <w:r w:rsidRPr="00544315">
        <w:t xml:space="preserve">Table </w:t>
      </w:r>
      <w:r w:rsidRPr="00544315">
        <w:rPr>
          <w:noProof/>
        </w:rPr>
        <w:t>4</w:t>
      </w:r>
      <w:r w:rsidRPr="00544315">
        <w:noBreakHyphen/>
      </w:r>
      <w:r w:rsidRPr="00544315">
        <w:rPr>
          <w:noProof/>
        </w:rPr>
        <w:t>6</w:t>
      </w:r>
      <w:r>
        <w:fldChar w:fldCharType="end"/>
      </w:r>
      <w:r>
        <w:t>)</w:t>
      </w:r>
      <w:r w:rsidR="001636B1">
        <w:t xml:space="preserve">. </w:t>
      </w:r>
      <w:r w:rsidR="0091746A">
        <w:t>If the</w:t>
      </w:r>
      <w:r w:rsidR="001636B1">
        <w:t xml:space="preserve"> RRR is smaller than </w:t>
      </w:r>
      <w:r w:rsidR="002455B6">
        <w:t>10.8</w:t>
      </w:r>
      <w:r w:rsidR="001636B1">
        <w:t xml:space="preserve">%, then this project is worth </w:t>
      </w:r>
      <w:r w:rsidR="002E7C9F">
        <w:t>to invest</w:t>
      </w:r>
      <w:r w:rsidR="001636B1">
        <w:t xml:space="preserve"> </w:t>
      </w:r>
      <w:r w:rsidR="001636B1" w:rsidRPr="001636B1">
        <w:t>(</w:t>
      </w:r>
      <w:r w:rsidR="001636B1" w:rsidRPr="001636B1">
        <w:fldChar w:fldCharType="begin"/>
      </w:r>
      <w:r w:rsidR="001636B1" w:rsidRPr="001636B1">
        <w:instrText xml:space="preserve"> REF _Ref47092767 \h  \* MERGEFORMAT </w:instrText>
      </w:r>
      <w:r w:rsidR="001636B1" w:rsidRPr="001636B1">
        <w:fldChar w:fldCharType="separate"/>
      </w:r>
      <w:r w:rsidR="001636B1" w:rsidRPr="001636B1">
        <w:t xml:space="preserve">Figure </w:t>
      </w:r>
      <w:r w:rsidR="001636B1" w:rsidRPr="001636B1">
        <w:rPr>
          <w:noProof/>
        </w:rPr>
        <w:t>4</w:t>
      </w:r>
      <w:r w:rsidR="001636B1" w:rsidRPr="001636B1">
        <w:noBreakHyphen/>
      </w:r>
      <w:r w:rsidR="001636B1" w:rsidRPr="001636B1">
        <w:rPr>
          <w:noProof/>
        </w:rPr>
        <w:t>2</w:t>
      </w:r>
      <w:r w:rsidR="001636B1" w:rsidRPr="001636B1">
        <w:fldChar w:fldCharType="end"/>
      </w:r>
      <w:r w:rsidR="001636B1" w:rsidRPr="001636B1">
        <w:t>)</w:t>
      </w:r>
      <w:r>
        <w:t>.</w:t>
      </w:r>
    </w:p>
    <w:p w14:paraId="06B032BE" w14:textId="5C9B6924" w:rsidR="001636B1" w:rsidRDefault="001636B1" w:rsidP="007530E9">
      <w:pPr>
        <w:jc w:val="both"/>
      </w:pPr>
    </w:p>
    <w:p w14:paraId="67926A5A" w14:textId="4391E133" w:rsidR="001636B1" w:rsidRPr="001636B1" w:rsidRDefault="001636B1" w:rsidP="001636B1">
      <w:pPr>
        <w:pStyle w:val="Caption"/>
        <w:keepNext/>
        <w:jc w:val="center"/>
        <w:rPr>
          <w:i w:val="0"/>
          <w:iCs w:val="0"/>
        </w:rPr>
      </w:pPr>
      <w:bookmarkStart w:id="142" w:name="_Ref47092767"/>
      <w:bookmarkStart w:id="143" w:name="_Ref47092762"/>
      <w:bookmarkStart w:id="144" w:name="_Toc48147163"/>
      <w:r w:rsidRPr="001636B1">
        <w:rPr>
          <w:i w:val="0"/>
          <w:iCs w:val="0"/>
        </w:rPr>
        <w:t xml:space="preserve">Figure </w:t>
      </w:r>
      <w:r w:rsidR="00FE239A">
        <w:rPr>
          <w:i w:val="0"/>
          <w:iCs w:val="0"/>
        </w:rPr>
        <w:fldChar w:fldCharType="begin"/>
      </w:r>
      <w:r w:rsidR="00FE239A">
        <w:rPr>
          <w:i w:val="0"/>
          <w:iCs w:val="0"/>
        </w:rPr>
        <w:instrText xml:space="preserve"> STYLEREF 1 \s </w:instrText>
      </w:r>
      <w:r w:rsidR="00FE239A">
        <w:rPr>
          <w:i w:val="0"/>
          <w:iCs w:val="0"/>
        </w:rPr>
        <w:fldChar w:fldCharType="separate"/>
      </w:r>
      <w:r w:rsidR="00FE239A">
        <w:rPr>
          <w:i w:val="0"/>
          <w:iCs w:val="0"/>
          <w:noProof/>
        </w:rPr>
        <w:t>4</w:t>
      </w:r>
      <w:r w:rsidR="00FE239A">
        <w:rPr>
          <w:i w:val="0"/>
          <w:iCs w:val="0"/>
        </w:rPr>
        <w:fldChar w:fldCharType="end"/>
      </w:r>
      <w:r w:rsidR="00FE239A">
        <w:rPr>
          <w:i w:val="0"/>
          <w:iCs w:val="0"/>
        </w:rPr>
        <w:noBreakHyphen/>
      </w:r>
      <w:r w:rsidR="00FE239A">
        <w:rPr>
          <w:i w:val="0"/>
          <w:iCs w:val="0"/>
        </w:rPr>
        <w:fldChar w:fldCharType="begin"/>
      </w:r>
      <w:r w:rsidR="00FE239A">
        <w:rPr>
          <w:i w:val="0"/>
          <w:iCs w:val="0"/>
        </w:rPr>
        <w:instrText xml:space="preserve"> SEQ Figure \* ARABIC \s 1 </w:instrText>
      </w:r>
      <w:r w:rsidR="00FE239A">
        <w:rPr>
          <w:i w:val="0"/>
          <w:iCs w:val="0"/>
        </w:rPr>
        <w:fldChar w:fldCharType="separate"/>
      </w:r>
      <w:r w:rsidR="00FE239A">
        <w:rPr>
          <w:i w:val="0"/>
          <w:iCs w:val="0"/>
          <w:noProof/>
        </w:rPr>
        <w:t>3</w:t>
      </w:r>
      <w:r w:rsidR="00FE239A">
        <w:rPr>
          <w:i w:val="0"/>
          <w:iCs w:val="0"/>
        </w:rPr>
        <w:fldChar w:fldCharType="end"/>
      </w:r>
      <w:bookmarkEnd w:id="142"/>
      <w:r w:rsidRPr="001636B1">
        <w:rPr>
          <w:i w:val="0"/>
          <w:iCs w:val="0"/>
        </w:rPr>
        <w:t xml:space="preserve"> NPV Profile</w:t>
      </w:r>
      <w:bookmarkEnd w:id="143"/>
      <w:bookmarkEnd w:id="144"/>
    </w:p>
    <w:p w14:paraId="3A960A63" w14:textId="7EF62252" w:rsidR="001636B1" w:rsidRDefault="002D6702" w:rsidP="002455B6">
      <w:pPr>
        <w:jc w:val="center"/>
      </w:pPr>
      <w:r w:rsidRPr="002D6702">
        <w:rPr>
          <w:noProof/>
        </w:rPr>
        <w:t xml:space="preserve"> </w:t>
      </w:r>
      <w:r w:rsidR="00C06061">
        <w:rPr>
          <w:noProof/>
        </w:rPr>
        <w:drawing>
          <wp:inline distT="0" distB="0" distL="0" distR="0" wp14:anchorId="5B3C2986" wp14:editId="5C0DB949">
            <wp:extent cx="5422877" cy="4682932"/>
            <wp:effectExtent l="0" t="0" r="6985" b="381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5465917" cy="4720099"/>
                    </a:xfrm>
                    <a:prstGeom prst="rect">
                      <a:avLst/>
                    </a:prstGeom>
                  </pic:spPr>
                </pic:pic>
              </a:graphicData>
            </a:graphic>
          </wp:inline>
        </w:drawing>
      </w:r>
    </w:p>
    <w:p w14:paraId="2C1696B7" w14:textId="77777777" w:rsidR="001636B1" w:rsidRDefault="001636B1" w:rsidP="001636B1">
      <w:pPr>
        <w:pBdr>
          <w:top w:val="nil"/>
          <w:left w:val="nil"/>
          <w:bottom w:val="nil"/>
          <w:right w:val="nil"/>
          <w:between w:val="nil"/>
        </w:pBdr>
        <w:spacing w:after="200" w:line="240" w:lineRule="auto"/>
        <w:jc w:val="center"/>
        <w:rPr>
          <w:rStyle w:val="IntenseReference"/>
        </w:rPr>
      </w:pPr>
      <w:r w:rsidRPr="00513644">
        <w:rPr>
          <w:rStyle w:val="IntenseReference"/>
        </w:rPr>
        <w:t>Source: Constructed by the author</w:t>
      </w:r>
    </w:p>
    <w:p w14:paraId="42555948" w14:textId="505BBE07" w:rsidR="002F0DBB" w:rsidRDefault="002F0DBB" w:rsidP="007530E9">
      <w:pPr>
        <w:pStyle w:val="Heading3"/>
      </w:pPr>
      <w:bookmarkStart w:id="145" w:name="_Toc48147061"/>
      <w:r>
        <w:lastRenderedPageBreak/>
        <w:t xml:space="preserve">4.3.3 </w:t>
      </w:r>
      <w:r w:rsidR="003379EE">
        <w:tab/>
      </w:r>
      <w:r>
        <w:t>PBP</w:t>
      </w:r>
      <w:bookmarkEnd w:id="145"/>
    </w:p>
    <w:p w14:paraId="1FC4A8EF" w14:textId="5FDE0B9B" w:rsidR="007530E9" w:rsidRDefault="007530E9" w:rsidP="007530E9">
      <w:pPr>
        <w:jc w:val="both"/>
      </w:pPr>
      <w:r>
        <w:t xml:space="preserve">The term is self-explanatory; it shows the timeframe that a project will be able to produce ample funds to offset the initial cost </w:t>
      </w:r>
      <w:sdt>
        <w:sdtPr>
          <w:id w:val="1339345718"/>
          <w:citation/>
        </w:sdtPr>
        <w:sdtContent>
          <w:r>
            <w:fldChar w:fldCharType="begin"/>
          </w:r>
          <w:r>
            <w:instrText xml:space="preserve"> CITATION Laj11 \l 1033 </w:instrText>
          </w:r>
          <w:r>
            <w:fldChar w:fldCharType="separate"/>
          </w:r>
          <w:r w:rsidR="00951628" w:rsidRPr="00951628">
            <w:rPr>
              <w:noProof/>
            </w:rPr>
            <w:t>(Lajos, 2011)</w:t>
          </w:r>
          <w:r>
            <w:fldChar w:fldCharType="end"/>
          </w:r>
        </w:sdtContent>
      </w:sdt>
      <w:r>
        <w:t xml:space="preserve">. Our project revealed that it would need </w:t>
      </w:r>
      <w:r w:rsidR="002455B6">
        <w:t>6</w:t>
      </w:r>
      <w:r w:rsidR="0009514B">
        <w:t xml:space="preserve"> </w:t>
      </w:r>
      <w:r>
        <w:t xml:space="preserve">years and </w:t>
      </w:r>
      <w:r w:rsidR="002455B6">
        <w:t>1</w:t>
      </w:r>
      <w:r>
        <w:t xml:space="preserve"> month to payback (</w:t>
      </w:r>
      <w:r w:rsidR="000D3A0F" w:rsidRPr="000D3A0F">
        <w:fldChar w:fldCharType="begin"/>
      </w:r>
      <w:r w:rsidR="000D3A0F" w:rsidRPr="000D3A0F">
        <w:instrText xml:space="preserve"> REF _Ref47365605 \h  \* MERGEFORMAT </w:instrText>
      </w:r>
      <w:r w:rsidR="000D3A0F" w:rsidRPr="000D3A0F">
        <w:fldChar w:fldCharType="separate"/>
      </w:r>
      <w:r w:rsidR="000D3A0F" w:rsidRPr="000D3A0F">
        <w:t xml:space="preserve">Figure </w:t>
      </w:r>
      <w:r w:rsidR="000D3A0F" w:rsidRPr="000D3A0F">
        <w:rPr>
          <w:noProof/>
        </w:rPr>
        <w:t>4</w:t>
      </w:r>
      <w:r w:rsidR="000D3A0F" w:rsidRPr="000D3A0F">
        <w:noBreakHyphen/>
      </w:r>
      <w:r w:rsidR="000D3A0F" w:rsidRPr="000D3A0F">
        <w:rPr>
          <w:noProof/>
        </w:rPr>
        <w:t>4</w:t>
      </w:r>
      <w:r w:rsidR="000D3A0F" w:rsidRPr="000D3A0F">
        <w:fldChar w:fldCharType="end"/>
      </w:r>
      <w:r>
        <w:t xml:space="preserve">). </w:t>
      </w:r>
    </w:p>
    <w:p w14:paraId="15755650" w14:textId="21F9E690" w:rsidR="000D3A0F" w:rsidRDefault="000D3A0F" w:rsidP="007530E9">
      <w:pPr>
        <w:jc w:val="both"/>
      </w:pPr>
    </w:p>
    <w:p w14:paraId="629DD9EB" w14:textId="658DEF3C" w:rsidR="000D3A0F" w:rsidRPr="000D3A0F" w:rsidRDefault="000D3A0F" w:rsidP="000D3A0F">
      <w:pPr>
        <w:pStyle w:val="Caption"/>
        <w:keepNext/>
        <w:jc w:val="center"/>
        <w:rPr>
          <w:i w:val="0"/>
          <w:iCs w:val="0"/>
        </w:rPr>
      </w:pPr>
      <w:bookmarkStart w:id="146" w:name="_Ref47365605"/>
      <w:bookmarkStart w:id="147" w:name="_Toc48147164"/>
      <w:r w:rsidRPr="000D3A0F">
        <w:rPr>
          <w:i w:val="0"/>
          <w:iCs w:val="0"/>
        </w:rPr>
        <w:t xml:space="preserve">Figure </w:t>
      </w:r>
      <w:r w:rsidR="00FE239A">
        <w:rPr>
          <w:i w:val="0"/>
          <w:iCs w:val="0"/>
        </w:rPr>
        <w:fldChar w:fldCharType="begin"/>
      </w:r>
      <w:r w:rsidR="00FE239A">
        <w:rPr>
          <w:i w:val="0"/>
          <w:iCs w:val="0"/>
        </w:rPr>
        <w:instrText xml:space="preserve"> STYLEREF 1 \s </w:instrText>
      </w:r>
      <w:r w:rsidR="00FE239A">
        <w:rPr>
          <w:i w:val="0"/>
          <w:iCs w:val="0"/>
        </w:rPr>
        <w:fldChar w:fldCharType="separate"/>
      </w:r>
      <w:r w:rsidR="00FE239A">
        <w:rPr>
          <w:i w:val="0"/>
          <w:iCs w:val="0"/>
          <w:noProof/>
        </w:rPr>
        <w:t>4</w:t>
      </w:r>
      <w:r w:rsidR="00FE239A">
        <w:rPr>
          <w:i w:val="0"/>
          <w:iCs w:val="0"/>
        </w:rPr>
        <w:fldChar w:fldCharType="end"/>
      </w:r>
      <w:r w:rsidR="00FE239A">
        <w:rPr>
          <w:i w:val="0"/>
          <w:iCs w:val="0"/>
        </w:rPr>
        <w:noBreakHyphen/>
      </w:r>
      <w:r w:rsidR="00FE239A">
        <w:rPr>
          <w:i w:val="0"/>
          <w:iCs w:val="0"/>
        </w:rPr>
        <w:fldChar w:fldCharType="begin"/>
      </w:r>
      <w:r w:rsidR="00FE239A">
        <w:rPr>
          <w:i w:val="0"/>
          <w:iCs w:val="0"/>
        </w:rPr>
        <w:instrText xml:space="preserve"> SEQ Figure \* ARABIC \s 1 </w:instrText>
      </w:r>
      <w:r w:rsidR="00FE239A">
        <w:rPr>
          <w:i w:val="0"/>
          <w:iCs w:val="0"/>
        </w:rPr>
        <w:fldChar w:fldCharType="separate"/>
      </w:r>
      <w:r w:rsidR="00FE239A">
        <w:rPr>
          <w:i w:val="0"/>
          <w:iCs w:val="0"/>
          <w:noProof/>
        </w:rPr>
        <w:t>4</w:t>
      </w:r>
      <w:r w:rsidR="00FE239A">
        <w:rPr>
          <w:i w:val="0"/>
          <w:iCs w:val="0"/>
        </w:rPr>
        <w:fldChar w:fldCharType="end"/>
      </w:r>
      <w:bookmarkEnd w:id="146"/>
      <w:r w:rsidRPr="000D3A0F">
        <w:rPr>
          <w:i w:val="0"/>
          <w:iCs w:val="0"/>
        </w:rPr>
        <w:t xml:space="preserve"> Pay</w:t>
      </w:r>
      <w:r w:rsidR="0029781E">
        <w:rPr>
          <w:i w:val="0"/>
          <w:iCs w:val="0"/>
        </w:rPr>
        <w:t>b</w:t>
      </w:r>
      <w:r w:rsidRPr="000D3A0F">
        <w:rPr>
          <w:i w:val="0"/>
          <w:iCs w:val="0"/>
        </w:rPr>
        <w:t>ack Period</w:t>
      </w:r>
      <w:bookmarkEnd w:id="147"/>
    </w:p>
    <w:p w14:paraId="5BC62DE9" w14:textId="4C25D7F8" w:rsidR="000D3A0F" w:rsidRPr="000D3A0F" w:rsidRDefault="000D3A0F" w:rsidP="000D3A0F">
      <w:r>
        <w:rPr>
          <w:noProof/>
        </w:rPr>
        <w:drawing>
          <wp:inline distT="0" distB="0" distL="0" distR="0" wp14:anchorId="62DB2DFE" wp14:editId="05D11CB6">
            <wp:extent cx="5761355" cy="2455545"/>
            <wp:effectExtent l="0" t="0" r="0" b="1905"/>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5761355" cy="2455545"/>
                    </a:xfrm>
                    <a:prstGeom prst="rect">
                      <a:avLst/>
                    </a:prstGeom>
                  </pic:spPr>
                </pic:pic>
              </a:graphicData>
            </a:graphic>
          </wp:inline>
        </w:drawing>
      </w:r>
    </w:p>
    <w:p w14:paraId="030FE969" w14:textId="77777777" w:rsidR="000D3A0F" w:rsidRDefault="000D3A0F" w:rsidP="000D3A0F">
      <w:pPr>
        <w:pBdr>
          <w:top w:val="nil"/>
          <w:left w:val="nil"/>
          <w:bottom w:val="nil"/>
          <w:right w:val="nil"/>
          <w:between w:val="nil"/>
        </w:pBdr>
        <w:spacing w:after="200" w:line="240" w:lineRule="auto"/>
        <w:jc w:val="center"/>
        <w:rPr>
          <w:rStyle w:val="IntenseReference"/>
        </w:rPr>
      </w:pPr>
      <w:r w:rsidRPr="00513644">
        <w:rPr>
          <w:rStyle w:val="IntenseReference"/>
        </w:rPr>
        <w:t>Source: Constructed by the author</w:t>
      </w:r>
    </w:p>
    <w:p w14:paraId="0FBF3303" w14:textId="77777777" w:rsidR="00A57083" w:rsidRDefault="00A57083" w:rsidP="007530E9">
      <w:pPr>
        <w:pStyle w:val="Heading3"/>
      </w:pPr>
    </w:p>
    <w:p w14:paraId="5B4002A3" w14:textId="6A95F1C6" w:rsidR="002F0DBB" w:rsidRDefault="002F0DBB" w:rsidP="007530E9">
      <w:pPr>
        <w:pStyle w:val="Heading3"/>
      </w:pPr>
      <w:bookmarkStart w:id="148" w:name="_Toc48147062"/>
      <w:r>
        <w:t>4.</w:t>
      </w:r>
      <w:r w:rsidR="00E37EA1">
        <w:t>3</w:t>
      </w:r>
      <w:r>
        <w:t>.4</w:t>
      </w:r>
      <w:r w:rsidR="007530E9">
        <w:t xml:space="preserve"> </w:t>
      </w:r>
      <w:r w:rsidR="003379EE">
        <w:tab/>
      </w:r>
      <w:r w:rsidR="007530E9">
        <w:t>IRR</w:t>
      </w:r>
      <w:bookmarkEnd w:id="148"/>
      <w:r>
        <w:t xml:space="preserve"> </w:t>
      </w:r>
    </w:p>
    <w:p w14:paraId="5F086B2D" w14:textId="1ECE1FEB" w:rsidR="007530E9" w:rsidRDefault="007530E9" w:rsidP="007530E9">
      <w:pPr>
        <w:jc w:val="both"/>
      </w:pPr>
      <w:r>
        <w:t xml:space="preserve">IRR is a way to evaluate a project if its rate of return is </w:t>
      </w:r>
      <w:r w:rsidR="006D2F1E">
        <w:t>high</w:t>
      </w:r>
      <w:r>
        <w:t xml:space="preserve">er than the company’s gauge, and the company shall only invest if the IRR is beyond the yardstick </w:t>
      </w:r>
      <w:sdt>
        <w:sdtPr>
          <w:id w:val="-192768309"/>
          <w:citation/>
        </w:sdtPr>
        <w:sdtContent>
          <w:r>
            <w:fldChar w:fldCharType="begin"/>
          </w:r>
          <w:r w:rsidR="004E1B70">
            <w:instrText xml:space="preserve">CITATION Ryl09 \p 140 \l 1033 </w:instrText>
          </w:r>
          <w:r>
            <w:fldChar w:fldCharType="separate"/>
          </w:r>
          <w:r w:rsidR="004E1B70" w:rsidRPr="004E1B70">
            <w:rPr>
              <w:noProof/>
            </w:rPr>
            <w:t>(Ryland, 2009, p. 140)</w:t>
          </w:r>
          <w:r>
            <w:fldChar w:fldCharType="end"/>
          </w:r>
        </w:sdtContent>
      </w:sdt>
      <w:r>
        <w:t xml:space="preserve">. As per the calculation from </w:t>
      </w:r>
      <w:r>
        <w:fldChar w:fldCharType="begin"/>
      </w:r>
      <w:r>
        <w:instrText xml:space="preserve"> REF _Ref47016186 \h </w:instrText>
      </w:r>
      <w:r>
        <w:fldChar w:fldCharType="separate"/>
      </w:r>
      <w:r w:rsidRPr="00544315">
        <w:t xml:space="preserve">Table </w:t>
      </w:r>
      <w:r w:rsidRPr="00544315">
        <w:rPr>
          <w:noProof/>
        </w:rPr>
        <w:t>4</w:t>
      </w:r>
      <w:r w:rsidRPr="00544315">
        <w:noBreakHyphen/>
      </w:r>
      <w:r w:rsidRPr="00544315">
        <w:rPr>
          <w:noProof/>
        </w:rPr>
        <w:t>6</w:t>
      </w:r>
      <w:r>
        <w:fldChar w:fldCharType="end"/>
      </w:r>
      <w:r>
        <w:t xml:space="preserve">, </w:t>
      </w:r>
      <w:r w:rsidR="0091746A">
        <w:t>and when NPV=0 (</w:t>
      </w:r>
      <w:r w:rsidR="00A57083" w:rsidRPr="00A57083">
        <w:fldChar w:fldCharType="begin"/>
      </w:r>
      <w:r w:rsidR="00A57083" w:rsidRPr="00A57083">
        <w:instrText xml:space="preserve"> REF _Ref47092767 \h  \* MERGEFORMAT </w:instrText>
      </w:r>
      <w:r w:rsidR="00A57083" w:rsidRPr="00A57083">
        <w:fldChar w:fldCharType="separate"/>
      </w:r>
      <w:r w:rsidR="00A57083" w:rsidRPr="00A57083">
        <w:t xml:space="preserve">Figure </w:t>
      </w:r>
      <w:r w:rsidR="00A57083" w:rsidRPr="00A57083">
        <w:rPr>
          <w:noProof/>
        </w:rPr>
        <w:t>4</w:t>
      </w:r>
      <w:r w:rsidR="00A57083" w:rsidRPr="00A57083">
        <w:noBreakHyphen/>
      </w:r>
      <w:r w:rsidR="00A57083" w:rsidRPr="00A57083">
        <w:rPr>
          <w:noProof/>
        </w:rPr>
        <w:t>3</w:t>
      </w:r>
      <w:r w:rsidR="00A57083" w:rsidRPr="00A57083">
        <w:fldChar w:fldCharType="end"/>
      </w:r>
      <w:r w:rsidR="0091746A">
        <w:t xml:space="preserve">), </w:t>
      </w:r>
      <w:r>
        <w:t xml:space="preserve">the IRR of this project is </w:t>
      </w:r>
      <w:r w:rsidR="002455B6">
        <w:t>10</w:t>
      </w:r>
      <w:r>
        <w:t>.</w:t>
      </w:r>
      <w:r w:rsidR="002455B6">
        <w:t>8</w:t>
      </w:r>
      <w:r>
        <w:t>%</w:t>
      </w:r>
      <w:r w:rsidR="0091746A">
        <w:t>. IRR is</w:t>
      </w:r>
      <w:r>
        <w:t xml:space="preserve"> higher than CTFJ’s ROA in 2019</w:t>
      </w:r>
      <w:r w:rsidR="006D2F1E">
        <w:t xml:space="preserve"> as a benchmark</w:t>
      </w:r>
      <w:r>
        <w:t xml:space="preserve">. </w:t>
      </w:r>
    </w:p>
    <w:p w14:paraId="0AF9E20F" w14:textId="776F4AE2" w:rsidR="00E37EA1" w:rsidRDefault="00E37EA1" w:rsidP="007530E9">
      <w:pPr>
        <w:jc w:val="both"/>
      </w:pPr>
    </w:p>
    <w:p w14:paraId="0398AD33" w14:textId="77777777" w:rsidR="00E37EA1" w:rsidRDefault="00E37EA1" w:rsidP="007530E9">
      <w:pPr>
        <w:jc w:val="both"/>
      </w:pPr>
    </w:p>
    <w:p w14:paraId="4CA09BBF" w14:textId="77777777" w:rsidR="00794C5B" w:rsidRDefault="00794C5B">
      <w:pPr>
        <w:rPr>
          <w:b/>
          <w:szCs w:val="32"/>
        </w:rPr>
      </w:pPr>
      <w:r>
        <w:br w:type="page"/>
      </w:r>
    </w:p>
    <w:p w14:paraId="0304221F" w14:textId="156933F7" w:rsidR="007530E9" w:rsidRDefault="007530E9" w:rsidP="00E37EA1">
      <w:pPr>
        <w:pStyle w:val="Heading2"/>
      </w:pPr>
      <w:bookmarkStart w:id="149" w:name="_Toc48147063"/>
      <w:r>
        <w:lastRenderedPageBreak/>
        <w:t xml:space="preserve">4.4 </w:t>
      </w:r>
      <w:r w:rsidR="003379EE">
        <w:tab/>
      </w:r>
      <w:r>
        <w:t>Assessment of the investment project</w:t>
      </w:r>
      <w:bookmarkEnd w:id="149"/>
    </w:p>
    <w:p w14:paraId="0393C003" w14:textId="77777777" w:rsidR="00794C5B" w:rsidRDefault="00794C5B" w:rsidP="007530E9">
      <w:pPr>
        <w:jc w:val="both"/>
      </w:pPr>
    </w:p>
    <w:p w14:paraId="02EF445F" w14:textId="468E17D9" w:rsidR="008C7E06" w:rsidRDefault="00585554" w:rsidP="007530E9">
      <w:pPr>
        <w:jc w:val="both"/>
      </w:pPr>
      <w:r>
        <w:t>In</w:t>
      </w:r>
      <w:r w:rsidR="007530E9">
        <w:t xml:space="preserve"> </w:t>
      </w:r>
      <w:r w:rsidR="006D2F1E">
        <w:t xml:space="preserve">reviewing </w:t>
      </w:r>
      <w:r w:rsidR="007530E9">
        <w:t xml:space="preserve">the above investment appraisals, all of those have a positive value and higher than CTFJ’s benchmark on investment return: ARR is </w:t>
      </w:r>
      <w:r w:rsidR="00C448DB">
        <w:t>higher than</w:t>
      </w:r>
      <w:r w:rsidR="007530E9">
        <w:t xml:space="preserve"> the ROA, NPV is positive value, PBP is </w:t>
      </w:r>
      <w:r w:rsidR="002455B6">
        <w:t>6</w:t>
      </w:r>
      <w:r w:rsidR="007530E9">
        <w:t xml:space="preserve"> years </w:t>
      </w:r>
      <w:r w:rsidR="00C91134">
        <w:t xml:space="preserve">and </w:t>
      </w:r>
      <w:r w:rsidR="002455B6">
        <w:t>1</w:t>
      </w:r>
      <w:r w:rsidR="007530E9">
        <w:t xml:space="preserve"> month, IRR is greater than the ROA. Therefore, all index support </w:t>
      </w:r>
      <w:r w:rsidR="00953AA9">
        <w:t xml:space="preserve">that </w:t>
      </w:r>
      <w:r w:rsidR="007530E9">
        <w:t xml:space="preserve">this investment </w:t>
      </w:r>
      <w:r w:rsidR="00953AA9">
        <w:t>is at</w:t>
      </w:r>
      <w:r w:rsidR="007530E9">
        <w:t xml:space="preserve"> low risk and </w:t>
      </w:r>
      <w:r w:rsidR="00E2285B">
        <w:t>is valuable</w:t>
      </w:r>
      <w:r w:rsidR="007530E9">
        <w:t xml:space="preserve">. </w:t>
      </w:r>
    </w:p>
    <w:p w14:paraId="22ED6DEE" w14:textId="77777777" w:rsidR="008C7E06" w:rsidRDefault="008C7E06" w:rsidP="007530E9">
      <w:pPr>
        <w:jc w:val="both"/>
      </w:pPr>
    </w:p>
    <w:p w14:paraId="7C0456C2" w14:textId="223B6703" w:rsidR="007530E9" w:rsidRPr="007530E9" w:rsidRDefault="007530E9" w:rsidP="007530E9">
      <w:pPr>
        <w:jc w:val="both"/>
      </w:pPr>
      <w:r>
        <w:t>CTFJ may proceed to this project</w:t>
      </w:r>
      <w:r w:rsidR="00C448DB">
        <w:t xml:space="preserve">, and may consider entering a long term </w:t>
      </w:r>
      <w:r>
        <w:t>debt to raise</w:t>
      </w:r>
      <w:r w:rsidR="00DD0CDA">
        <w:t xml:space="preserve"> the fund</w:t>
      </w:r>
      <w:r w:rsidR="00E37EA1">
        <w:t xml:space="preserve">; Besides that, since the project will install new plant and </w:t>
      </w:r>
      <w:r w:rsidR="00A17BDD">
        <w:t>machinery</w:t>
      </w:r>
      <w:r w:rsidR="00E37EA1">
        <w:t xml:space="preserve">, CTFJ will need more raw materials </w:t>
      </w:r>
      <w:r w:rsidR="00AA65EE">
        <w:t>to increase its</w:t>
      </w:r>
      <w:r w:rsidR="00E37EA1">
        <w:t xml:space="preserve"> production, </w:t>
      </w:r>
      <w:r w:rsidR="00B65DB4">
        <w:t>where</w:t>
      </w:r>
      <w:r w:rsidR="00E37EA1">
        <w:t xml:space="preserve"> the cost of goods sold will </w:t>
      </w:r>
      <w:r w:rsidR="00B65DB4">
        <w:t xml:space="preserve">also </w:t>
      </w:r>
      <w:r w:rsidR="00E37EA1">
        <w:t>be increased. CTFJ may proceed to another working-</w:t>
      </w:r>
      <w:r w:rsidR="00A17BDD">
        <w:t>capital</w:t>
      </w:r>
      <w:r w:rsidR="00E37EA1">
        <w:t xml:space="preserve"> financing</w:t>
      </w:r>
      <w:r w:rsidR="00B24543">
        <w:t>,</w:t>
      </w:r>
      <w:r w:rsidR="00E37EA1">
        <w:t xml:space="preserve"> so the company will have sufficient fund</w:t>
      </w:r>
      <w:r w:rsidR="00B24543">
        <w:t>s</w:t>
      </w:r>
      <w:r w:rsidR="00E37EA1">
        <w:t xml:space="preserve"> to purchase gold</w:t>
      </w:r>
      <w:r w:rsidR="00760358">
        <w:t xml:space="preserve"> materials</w:t>
      </w:r>
      <w:r w:rsidR="00E37EA1">
        <w:t xml:space="preserve"> for its production lines.  </w:t>
      </w:r>
    </w:p>
    <w:p w14:paraId="07AA4BB7" w14:textId="77777777" w:rsidR="007530E9" w:rsidRPr="007530E9" w:rsidRDefault="007530E9" w:rsidP="007530E9"/>
    <w:p w14:paraId="0A7C75B7" w14:textId="77777777" w:rsidR="00AB1618" w:rsidRDefault="00AB1618">
      <w:pPr>
        <w:rPr>
          <w:b/>
          <w:sz w:val="28"/>
          <w:szCs w:val="40"/>
        </w:rPr>
      </w:pPr>
      <w:r>
        <w:br w:type="page"/>
      </w:r>
    </w:p>
    <w:p w14:paraId="76B7498B" w14:textId="05BCA94E" w:rsidR="007530E9" w:rsidRPr="002F68FA" w:rsidRDefault="007530E9" w:rsidP="002F68FA">
      <w:pPr>
        <w:pStyle w:val="Heading1"/>
      </w:pPr>
      <w:bookmarkStart w:id="150" w:name="_Toc48147064"/>
      <w:r w:rsidRPr="002F68FA">
        <w:lastRenderedPageBreak/>
        <w:t>Fund-raising and working capital management</w:t>
      </w:r>
      <w:bookmarkEnd w:id="150"/>
    </w:p>
    <w:p w14:paraId="3C07ECE8" w14:textId="30CE5139" w:rsidR="007131DB" w:rsidRDefault="007131DB" w:rsidP="007131DB">
      <w:pPr>
        <w:jc w:val="both"/>
      </w:pPr>
      <w:r>
        <w:t xml:space="preserve">The project is expecting to cost HK2,121.6 million, which is 3.4% of CTFJ’s total assets in 2019 </w:t>
      </w:r>
      <w:r w:rsidRPr="007131DB">
        <w:t>(</w:t>
      </w:r>
      <w:r w:rsidRPr="007131DB">
        <w:fldChar w:fldCharType="begin"/>
      </w:r>
      <w:r w:rsidRPr="007131DB">
        <w:instrText xml:space="preserve"> REF _Ref47106130 \h  \* MERGEFORMAT </w:instrText>
      </w:r>
      <w:r w:rsidRPr="007131DB">
        <w:fldChar w:fldCharType="separate"/>
      </w:r>
      <w:r w:rsidRPr="007131DB">
        <w:t xml:space="preserve">Table </w:t>
      </w:r>
      <w:r w:rsidRPr="007131DB">
        <w:rPr>
          <w:noProof/>
        </w:rPr>
        <w:t>5</w:t>
      </w:r>
      <w:r w:rsidRPr="007131DB">
        <w:noBreakHyphen/>
      </w:r>
      <w:r w:rsidRPr="007131DB">
        <w:rPr>
          <w:noProof/>
        </w:rPr>
        <w:t>1</w:t>
      </w:r>
      <w:r w:rsidRPr="007131DB">
        <w:fldChar w:fldCharType="end"/>
      </w:r>
      <w:r>
        <w:t xml:space="preserve">). In this chapter, we will evaluate what financing options are available for CTFJ and its pros and cons.   </w:t>
      </w:r>
    </w:p>
    <w:p w14:paraId="6F85002C" w14:textId="5C649DCE" w:rsidR="007131DB" w:rsidRDefault="007131DB" w:rsidP="007131DB"/>
    <w:p w14:paraId="1E983300" w14:textId="3278FDA9" w:rsidR="007131DB" w:rsidRPr="007131DB" w:rsidRDefault="007131DB" w:rsidP="007131DB">
      <w:pPr>
        <w:pStyle w:val="Caption"/>
        <w:keepNext/>
        <w:jc w:val="center"/>
        <w:rPr>
          <w:i w:val="0"/>
          <w:iCs w:val="0"/>
        </w:rPr>
      </w:pPr>
      <w:bookmarkStart w:id="151" w:name="_Ref47106130"/>
      <w:bookmarkStart w:id="152" w:name="_Toc48147205"/>
      <w:r w:rsidRPr="007131DB">
        <w:rPr>
          <w:i w:val="0"/>
          <w:iCs w:val="0"/>
        </w:rPr>
        <w:t xml:space="preserve">Table </w:t>
      </w:r>
      <w:r w:rsidR="003050F4">
        <w:rPr>
          <w:i w:val="0"/>
          <w:iCs w:val="0"/>
        </w:rPr>
        <w:fldChar w:fldCharType="begin"/>
      </w:r>
      <w:r w:rsidR="003050F4">
        <w:rPr>
          <w:i w:val="0"/>
          <w:iCs w:val="0"/>
        </w:rPr>
        <w:instrText xml:space="preserve"> STYLEREF 1 \s </w:instrText>
      </w:r>
      <w:r w:rsidR="003050F4">
        <w:rPr>
          <w:i w:val="0"/>
          <w:iCs w:val="0"/>
        </w:rPr>
        <w:fldChar w:fldCharType="separate"/>
      </w:r>
      <w:r w:rsidR="003050F4">
        <w:rPr>
          <w:i w:val="0"/>
          <w:iCs w:val="0"/>
          <w:noProof/>
        </w:rPr>
        <w:t>5</w:t>
      </w:r>
      <w:r w:rsidR="003050F4">
        <w:rPr>
          <w:i w:val="0"/>
          <w:iCs w:val="0"/>
        </w:rPr>
        <w:fldChar w:fldCharType="end"/>
      </w:r>
      <w:r w:rsidR="003050F4">
        <w:rPr>
          <w:i w:val="0"/>
          <w:iCs w:val="0"/>
        </w:rPr>
        <w:noBreakHyphen/>
      </w:r>
      <w:r w:rsidR="003050F4">
        <w:rPr>
          <w:i w:val="0"/>
          <w:iCs w:val="0"/>
        </w:rPr>
        <w:fldChar w:fldCharType="begin"/>
      </w:r>
      <w:r w:rsidR="003050F4">
        <w:rPr>
          <w:i w:val="0"/>
          <w:iCs w:val="0"/>
        </w:rPr>
        <w:instrText xml:space="preserve"> SEQ Table \* ARABIC \s 1 </w:instrText>
      </w:r>
      <w:r w:rsidR="003050F4">
        <w:rPr>
          <w:i w:val="0"/>
          <w:iCs w:val="0"/>
        </w:rPr>
        <w:fldChar w:fldCharType="separate"/>
      </w:r>
      <w:r w:rsidR="003050F4">
        <w:rPr>
          <w:i w:val="0"/>
          <w:iCs w:val="0"/>
          <w:noProof/>
        </w:rPr>
        <w:t>1</w:t>
      </w:r>
      <w:r w:rsidR="003050F4">
        <w:rPr>
          <w:i w:val="0"/>
          <w:iCs w:val="0"/>
        </w:rPr>
        <w:fldChar w:fldCharType="end"/>
      </w:r>
      <w:bookmarkEnd w:id="151"/>
      <w:r w:rsidRPr="007131DB">
        <w:rPr>
          <w:i w:val="0"/>
          <w:iCs w:val="0"/>
        </w:rPr>
        <w:t xml:space="preserve"> </w:t>
      </w:r>
      <w:r w:rsidR="002455B6">
        <w:rPr>
          <w:i w:val="0"/>
          <w:iCs w:val="0"/>
        </w:rPr>
        <w:t>Financing for long-term project</w:t>
      </w:r>
      <w:bookmarkEnd w:id="152"/>
      <w:r w:rsidRPr="007131DB">
        <w:rPr>
          <w:i w:val="0"/>
          <w:iCs w:val="0"/>
        </w:rPr>
        <w:t xml:space="preserve"> </w:t>
      </w:r>
    </w:p>
    <w:p w14:paraId="1B06D190" w14:textId="7BFC3D3A" w:rsidR="007131DB" w:rsidRDefault="002455B6" w:rsidP="007131DB">
      <w:pPr>
        <w:jc w:val="center"/>
      </w:pPr>
      <w:r w:rsidRPr="002455B6">
        <w:rPr>
          <w:noProof/>
        </w:rPr>
        <w:drawing>
          <wp:inline distT="0" distB="0" distL="0" distR="0" wp14:anchorId="1E3A7912" wp14:editId="2288FA6F">
            <wp:extent cx="4342130" cy="970280"/>
            <wp:effectExtent l="0" t="0" r="1270" b="127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4342130" cy="970280"/>
                    </a:xfrm>
                    <a:prstGeom prst="rect">
                      <a:avLst/>
                    </a:prstGeom>
                    <a:noFill/>
                    <a:ln>
                      <a:noFill/>
                    </a:ln>
                  </pic:spPr>
                </pic:pic>
              </a:graphicData>
            </a:graphic>
          </wp:inline>
        </w:drawing>
      </w:r>
    </w:p>
    <w:p w14:paraId="75270C1E" w14:textId="77777777" w:rsidR="007131DB" w:rsidRDefault="007131DB" w:rsidP="007131DB">
      <w:pPr>
        <w:pBdr>
          <w:top w:val="nil"/>
          <w:left w:val="nil"/>
          <w:bottom w:val="nil"/>
          <w:right w:val="nil"/>
          <w:between w:val="nil"/>
        </w:pBdr>
        <w:spacing w:after="200" w:line="240" w:lineRule="auto"/>
        <w:jc w:val="center"/>
        <w:rPr>
          <w:rStyle w:val="IntenseReference"/>
        </w:rPr>
      </w:pPr>
      <w:r w:rsidRPr="00513644">
        <w:rPr>
          <w:rStyle w:val="IntenseReference"/>
        </w:rPr>
        <w:t>Source: Constructed by the author</w:t>
      </w:r>
    </w:p>
    <w:p w14:paraId="3FD64628" w14:textId="5FC8CAF9" w:rsidR="007131DB" w:rsidRDefault="007131DB" w:rsidP="007131DB">
      <w:pPr>
        <w:jc w:val="center"/>
      </w:pPr>
    </w:p>
    <w:p w14:paraId="351F9C55" w14:textId="77777777" w:rsidR="00AB1618" w:rsidRPr="007131DB" w:rsidRDefault="00AB1618" w:rsidP="007131DB">
      <w:pPr>
        <w:jc w:val="center"/>
      </w:pPr>
    </w:p>
    <w:p w14:paraId="5FB1F865" w14:textId="7FFB47F1" w:rsidR="007530E9" w:rsidRDefault="007131DB" w:rsidP="007131DB">
      <w:pPr>
        <w:pStyle w:val="Heading2"/>
      </w:pPr>
      <w:bookmarkStart w:id="153" w:name="_Toc48147065"/>
      <w:r>
        <w:t xml:space="preserve">5.1 </w:t>
      </w:r>
      <w:r w:rsidR="003379EE">
        <w:tab/>
      </w:r>
      <w:r>
        <w:t>Financing options</w:t>
      </w:r>
      <w:bookmarkEnd w:id="153"/>
    </w:p>
    <w:p w14:paraId="264B0ADB" w14:textId="5058AA05" w:rsidR="007131DB" w:rsidRPr="007131DB" w:rsidRDefault="00240392" w:rsidP="002455B6">
      <w:pPr>
        <w:jc w:val="both"/>
      </w:pPr>
      <w:r>
        <w:t xml:space="preserve">There </w:t>
      </w:r>
      <w:r w:rsidR="007131DB">
        <w:t xml:space="preserve">are </w:t>
      </w:r>
      <w:r>
        <w:t xml:space="preserve">numerous ways of </w:t>
      </w:r>
      <w:r w:rsidR="007131DB">
        <w:t>financing</w:t>
      </w:r>
      <w:r>
        <w:t>,</w:t>
      </w:r>
      <w:r w:rsidR="007131DB">
        <w:t xml:space="preserve"> </w:t>
      </w:r>
      <w:r>
        <w:t xml:space="preserve">and we will analyze </w:t>
      </w:r>
      <w:r w:rsidR="002455B6">
        <w:t>between the equity and debt financing</w:t>
      </w:r>
      <w:r>
        <w:t>:</w:t>
      </w:r>
      <w:r w:rsidR="007131DB">
        <w:t xml:space="preserve"> </w:t>
      </w:r>
    </w:p>
    <w:p w14:paraId="1872A760" w14:textId="77777777" w:rsidR="00240392" w:rsidRDefault="00240392" w:rsidP="007131DB"/>
    <w:p w14:paraId="7CA1D84D" w14:textId="56D5C890" w:rsidR="00AB1618" w:rsidRDefault="007131DB" w:rsidP="00AB1618">
      <w:pPr>
        <w:jc w:val="both"/>
      </w:pPr>
      <w:r w:rsidRPr="002F5B1A">
        <w:rPr>
          <w:b/>
          <w:bCs/>
        </w:rPr>
        <w:t xml:space="preserve">i) </w:t>
      </w:r>
      <w:r w:rsidR="00240392" w:rsidRPr="002F5B1A">
        <w:rPr>
          <w:b/>
          <w:bCs/>
        </w:rPr>
        <w:t xml:space="preserve">Equity financing </w:t>
      </w:r>
      <w:r w:rsidR="00AB1618" w:rsidRPr="002F5B1A">
        <w:rPr>
          <w:b/>
          <w:bCs/>
        </w:rPr>
        <w:t>–</w:t>
      </w:r>
      <w:r w:rsidR="00AB1618">
        <w:t xml:space="preserve"> it refers to a listed firm issuing new shares for the fund-raising, thus, through investors </w:t>
      </w:r>
      <w:r w:rsidR="001E32FC" w:rsidRPr="00951628">
        <w:rPr>
          <w:noProof/>
        </w:rPr>
        <w:t xml:space="preserve">(Huang </w:t>
      </w:r>
      <w:r w:rsidR="001E32FC">
        <w:rPr>
          <w:noProof/>
        </w:rPr>
        <w:t>and</w:t>
      </w:r>
      <w:r w:rsidR="001E32FC" w:rsidRPr="00951628">
        <w:rPr>
          <w:noProof/>
        </w:rPr>
        <w:t xml:space="preserve"> Zhang, 2017)</w:t>
      </w:r>
      <w:r w:rsidR="00AB1618">
        <w:t xml:space="preserve">. The advantage is that the firm does not need to pay back the money and not to involve in any monthly re-payment, then the company will have more liquid cash for other operational expenses. However, this is indeed giving up some portions of the ownership to the investor’s stake. </w:t>
      </w:r>
      <w:r w:rsidR="002455B6">
        <w:t>T</w:t>
      </w:r>
      <w:r w:rsidR="00AB1618">
        <w:t xml:space="preserve">here are other </w:t>
      </w:r>
      <w:r w:rsidR="00C448DB">
        <w:t>cheaper</w:t>
      </w:r>
      <w:r w:rsidR="00AB1618">
        <w:t xml:space="preserve"> options </w:t>
      </w:r>
      <w:r w:rsidR="003B6D7B">
        <w:t xml:space="preserve">in </w:t>
      </w:r>
      <w:r w:rsidR="00AB1618">
        <w:t xml:space="preserve">financing. </w:t>
      </w:r>
    </w:p>
    <w:p w14:paraId="2DBE5526" w14:textId="77777777" w:rsidR="00AB1618" w:rsidRDefault="00AB1618" w:rsidP="007131DB"/>
    <w:p w14:paraId="59C3F964" w14:textId="33ED3157" w:rsidR="007131DB" w:rsidRDefault="007131DB" w:rsidP="00AB1618">
      <w:pPr>
        <w:jc w:val="both"/>
      </w:pPr>
      <w:r w:rsidRPr="002F5B1A">
        <w:rPr>
          <w:b/>
          <w:bCs/>
        </w:rPr>
        <w:t xml:space="preserve">ii) </w:t>
      </w:r>
      <w:r w:rsidR="00240392" w:rsidRPr="002F5B1A">
        <w:rPr>
          <w:b/>
          <w:bCs/>
        </w:rPr>
        <w:t>Debt financing</w:t>
      </w:r>
      <w:r w:rsidR="00AB1618" w:rsidRPr="002F5B1A">
        <w:rPr>
          <w:b/>
          <w:bCs/>
        </w:rPr>
        <w:t xml:space="preserve"> – </w:t>
      </w:r>
      <w:r w:rsidR="00AB1618">
        <w:t>A research explained that although debt might be risky, it is still better than equity financing</w:t>
      </w:r>
      <w:sdt>
        <w:sdtPr>
          <w:id w:val="-1577814078"/>
          <w:citation/>
        </w:sdtPr>
        <w:sdtContent>
          <w:r w:rsidR="00AB1618">
            <w:fldChar w:fldCharType="begin"/>
          </w:r>
          <w:r w:rsidR="00AB1618">
            <w:instrText xml:space="preserve"> CITATION Nar88 \l 1033 </w:instrText>
          </w:r>
          <w:r w:rsidR="00AB1618">
            <w:fldChar w:fldCharType="separate"/>
          </w:r>
          <w:r w:rsidR="00951628">
            <w:rPr>
              <w:noProof/>
            </w:rPr>
            <w:t xml:space="preserve"> </w:t>
          </w:r>
          <w:r w:rsidR="00951628" w:rsidRPr="00951628">
            <w:rPr>
              <w:noProof/>
            </w:rPr>
            <w:t>(Narayanan, 1988)</w:t>
          </w:r>
          <w:r w:rsidR="00AB1618">
            <w:fldChar w:fldCharType="end"/>
          </w:r>
        </w:sdtContent>
      </w:sdt>
      <w:r w:rsidR="00AB1618">
        <w:t xml:space="preserve">. Once a company repays its loan, then the relationship with the lender is ended, and the lender has no right to control over the firm. Moreover, the interest that occurs from debt financing is taxable as a business expense. However, for small or new startup firms, they might have difficulties to get a bank loan approval without loan history, but CTFJ is a well-established company which this problem does not apply. </w:t>
      </w:r>
    </w:p>
    <w:p w14:paraId="4A03004A" w14:textId="7E1F711A" w:rsidR="00B05F88" w:rsidRDefault="00B05F88" w:rsidP="00B05F88">
      <w:pPr>
        <w:jc w:val="both"/>
      </w:pPr>
    </w:p>
    <w:p w14:paraId="72BBAE8B" w14:textId="77777777" w:rsidR="002455B6" w:rsidRDefault="002455B6" w:rsidP="00B05F88">
      <w:pPr>
        <w:jc w:val="both"/>
        <w:rPr>
          <w:color w:val="000000"/>
        </w:rPr>
      </w:pPr>
    </w:p>
    <w:p w14:paraId="7FB3ED75" w14:textId="6603F81D" w:rsidR="002455B6" w:rsidRPr="002455B6" w:rsidRDefault="002455B6" w:rsidP="002455B6">
      <w:pPr>
        <w:pStyle w:val="Heading2"/>
      </w:pPr>
      <w:bookmarkStart w:id="154" w:name="_Toc48147066"/>
      <w:r>
        <w:lastRenderedPageBreak/>
        <w:t xml:space="preserve">5.2 </w:t>
      </w:r>
      <w:r w:rsidR="003379EE">
        <w:tab/>
      </w:r>
      <w:r>
        <w:t xml:space="preserve">Financing </w:t>
      </w:r>
      <w:r w:rsidR="007E7337">
        <w:t>alternatives analysis</w:t>
      </w:r>
      <w:bookmarkEnd w:id="154"/>
    </w:p>
    <w:p w14:paraId="449CD238" w14:textId="3E8DD6F9" w:rsidR="00B05F88" w:rsidRPr="00B05F88" w:rsidRDefault="002455B6" w:rsidP="00B05F88">
      <w:pPr>
        <w:jc w:val="both"/>
        <w:rPr>
          <w:color w:val="000000"/>
        </w:rPr>
      </w:pPr>
      <w:r>
        <w:rPr>
          <w:color w:val="000000"/>
        </w:rPr>
        <w:t>As explained, d</w:t>
      </w:r>
      <w:r w:rsidR="00B05F88" w:rsidRPr="00B05F88">
        <w:rPr>
          <w:color w:val="000000"/>
        </w:rPr>
        <w:t>ebt is cheaper than equity.</w:t>
      </w:r>
      <w:r>
        <w:rPr>
          <w:color w:val="000000"/>
        </w:rPr>
        <w:t xml:space="preserve"> </w:t>
      </w:r>
      <w:r w:rsidR="00B05F88" w:rsidRPr="00B05F88">
        <w:rPr>
          <w:color w:val="000000"/>
        </w:rPr>
        <w:t>Given the strong balance sheet and part of the top 4 conglomerates in Hong Kong</w:t>
      </w:r>
      <w:r>
        <w:rPr>
          <w:color w:val="000000"/>
        </w:rPr>
        <w:t xml:space="preserve">, </w:t>
      </w:r>
      <w:r w:rsidR="00B05F88" w:rsidRPr="00B05F88">
        <w:rPr>
          <w:color w:val="000000"/>
        </w:rPr>
        <w:t>Chow Tai Fook/</w:t>
      </w:r>
      <w:r>
        <w:rPr>
          <w:color w:val="000000"/>
        </w:rPr>
        <w:t xml:space="preserve"> </w:t>
      </w:r>
      <w:r w:rsidR="00B05F88" w:rsidRPr="00B05F88">
        <w:rPr>
          <w:color w:val="000000"/>
        </w:rPr>
        <w:t>New World Development, Sun Hung Kai, Cheung Kong and Henderson Land</w:t>
      </w:r>
      <w:r>
        <w:rPr>
          <w:color w:val="000000"/>
        </w:rPr>
        <w:t xml:space="preserve"> </w:t>
      </w:r>
      <w:sdt>
        <w:sdtPr>
          <w:rPr>
            <w:color w:val="000000"/>
          </w:rPr>
          <w:id w:val="-1486628742"/>
          <w:citation/>
        </w:sdtPr>
        <w:sdtContent>
          <w:r>
            <w:rPr>
              <w:color w:val="000000"/>
            </w:rPr>
            <w:fldChar w:fldCharType="begin"/>
          </w:r>
          <w:r w:rsidR="00D52204">
            <w:rPr>
              <w:color w:val="000000"/>
            </w:rPr>
            <w:instrText xml:space="preserve">CITATION Gra20 \l 1033 </w:instrText>
          </w:r>
          <w:r>
            <w:rPr>
              <w:color w:val="000000"/>
            </w:rPr>
            <w:fldChar w:fldCharType="separate"/>
          </w:r>
          <w:r w:rsidR="00D52204" w:rsidRPr="00D52204">
            <w:rPr>
              <w:noProof/>
              <w:color w:val="000000"/>
            </w:rPr>
            <w:t>(Chung &amp; Karmali, 2020)</w:t>
          </w:r>
          <w:r>
            <w:rPr>
              <w:color w:val="000000"/>
            </w:rPr>
            <w:fldChar w:fldCharType="end"/>
          </w:r>
        </w:sdtContent>
      </w:sdt>
      <w:r w:rsidR="00B05F88" w:rsidRPr="00B05F88">
        <w:rPr>
          <w:color w:val="000000"/>
        </w:rPr>
        <w:t xml:space="preserve">, </w:t>
      </w:r>
      <w:r>
        <w:rPr>
          <w:color w:val="000000"/>
        </w:rPr>
        <w:t>CTFJ</w:t>
      </w:r>
      <w:r w:rsidR="00B05F88" w:rsidRPr="00B05F88">
        <w:rPr>
          <w:color w:val="000000"/>
        </w:rPr>
        <w:t xml:space="preserve"> is well supported by both international and local banks</w:t>
      </w:r>
      <w:r>
        <w:rPr>
          <w:color w:val="000000"/>
        </w:rPr>
        <w:t>,</w:t>
      </w:r>
      <w:r w:rsidR="00B05F88" w:rsidRPr="00B05F88">
        <w:rPr>
          <w:color w:val="000000"/>
        </w:rPr>
        <w:t xml:space="preserve"> and will be able to obtain cheaper debt financings compared to small</w:t>
      </w:r>
      <w:r>
        <w:rPr>
          <w:color w:val="000000"/>
        </w:rPr>
        <w:t>-</w:t>
      </w:r>
      <w:r w:rsidR="00B05F88" w:rsidRPr="00B05F88">
        <w:rPr>
          <w:color w:val="000000"/>
        </w:rPr>
        <w:t>medium enterprises.</w:t>
      </w:r>
      <w:r w:rsidR="007E7337">
        <w:rPr>
          <w:color w:val="000000"/>
        </w:rPr>
        <w:t xml:space="preserve"> </w:t>
      </w:r>
      <w:r w:rsidR="00B05F88" w:rsidRPr="00B05F88">
        <w:rPr>
          <w:color w:val="000000"/>
        </w:rPr>
        <w:t>Further</w:t>
      </w:r>
      <w:r>
        <w:rPr>
          <w:color w:val="000000"/>
        </w:rPr>
        <w:t>more</w:t>
      </w:r>
      <w:r w:rsidR="00B05F88" w:rsidRPr="00B05F88">
        <w:rPr>
          <w:color w:val="000000"/>
        </w:rPr>
        <w:t xml:space="preserve">, raising capital from third parties may dilute the shareholdings of </w:t>
      </w:r>
      <w:r w:rsidR="007E7337">
        <w:rPr>
          <w:color w:val="000000"/>
        </w:rPr>
        <w:t xml:space="preserve">the </w:t>
      </w:r>
      <w:r w:rsidR="00B05F88" w:rsidRPr="00B05F88">
        <w:rPr>
          <w:color w:val="000000"/>
        </w:rPr>
        <w:t>existing Cheng family.</w:t>
      </w:r>
    </w:p>
    <w:p w14:paraId="76725B65" w14:textId="77777777" w:rsidR="002455B6" w:rsidRDefault="002455B6" w:rsidP="00B05F88">
      <w:pPr>
        <w:jc w:val="both"/>
        <w:rPr>
          <w:color w:val="000000"/>
        </w:rPr>
      </w:pPr>
    </w:p>
    <w:p w14:paraId="0BC78E19" w14:textId="77777777" w:rsidR="007E7337" w:rsidRDefault="00B05F88" w:rsidP="00B05F88">
      <w:pPr>
        <w:jc w:val="both"/>
        <w:rPr>
          <w:color w:val="000000"/>
        </w:rPr>
      </w:pPr>
      <w:r w:rsidRPr="00B05F88">
        <w:rPr>
          <w:color w:val="000000"/>
        </w:rPr>
        <w:t xml:space="preserve">In terms of financing, </w:t>
      </w:r>
      <w:r w:rsidR="007E7337">
        <w:rPr>
          <w:color w:val="000000"/>
        </w:rPr>
        <w:t>CTFJ</w:t>
      </w:r>
      <w:r w:rsidRPr="00B05F88">
        <w:rPr>
          <w:color w:val="000000"/>
        </w:rPr>
        <w:t xml:space="preserve"> should review its financing for the</w:t>
      </w:r>
      <w:r w:rsidR="007E7337">
        <w:rPr>
          <w:color w:val="000000"/>
        </w:rPr>
        <w:t xml:space="preserve">: </w:t>
      </w:r>
    </w:p>
    <w:p w14:paraId="33B9105B" w14:textId="7C30826A" w:rsidR="007E7337" w:rsidRDefault="00B05F88" w:rsidP="00B05F88">
      <w:pPr>
        <w:jc w:val="both"/>
        <w:rPr>
          <w:color w:val="000000"/>
        </w:rPr>
      </w:pPr>
      <w:r w:rsidRPr="002F5B1A">
        <w:rPr>
          <w:b/>
          <w:bCs/>
          <w:color w:val="000000"/>
        </w:rPr>
        <w:t>(i) new production project</w:t>
      </w:r>
      <w:r w:rsidR="007E7337">
        <w:rPr>
          <w:color w:val="000000"/>
        </w:rPr>
        <w:t xml:space="preserve"> (</w:t>
      </w:r>
      <w:r w:rsidR="007E7337">
        <w:rPr>
          <w:color w:val="000000"/>
        </w:rPr>
        <w:fldChar w:fldCharType="begin"/>
      </w:r>
      <w:r w:rsidR="007E7337">
        <w:rPr>
          <w:color w:val="000000"/>
        </w:rPr>
        <w:instrText xml:space="preserve"> REF _Ref47129201 \h </w:instrText>
      </w:r>
      <w:r w:rsidR="007E7337">
        <w:rPr>
          <w:color w:val="000000"/>
        </w:rPr>
      </w:r>
      <w:r w:rsidR="007E7337">
        <w:rPr>
          <w:color w:val="000000"/>
        </w:rPr>
        <w:fldChar w:fldCharType="separate"/>
      </w:r>
      <w:r w:rsidR="007E7337">
        <w:t>Appendix 1</w:t>
      </w:r>
      <w:r w:rsidR="007E7337">
        <w:rPr>
          <w:color w:val="000000"/>
        </w:rPr>
        <w:fldChar w:fldCharType="end"/>
      </w:r>
      <w:r w:rsidR="007E7337">
        <w:rPr>
          <w:color w:val="000000"/>
        </w:rPr>
        <w:t xml:space="preserve">) </w:t>
      </w:r>
    </w:p>
    <w:p w14:paraId="2F347746" w14:textId="00E3EBE9" w:rsidR="00B05F88" w:rsidRPr="00B05F88" w:rsidRDefault="00B05F88" w:rsidP="00B05F88">
      <w:pPr>
        <w:jc w:val="both"/>
        <w:rPr>
          <w:color w:val="000000"/>
        </w:rPr>
      </w:pPr>
      <w:r w:rsidRPr="002F5B1A">
        <w:rPr>
          <w:b/>
          <w:bCs/>
          <w:color w:val="000000"/>
        </w:rPr>
        <w:t>(ii) working capital financing for projected incremental production</w:t>
      </w:r>
      <w:r w:rsidR="007E7337">
        <w:rPr>
          <w:color w:val="000000"/>
        </w:rPr>
        <w:t xml:space="preserve"> (</w:t>
      </w:r>
      <w:r w:rsidR="007E7337">
        <w:rPr>
          <w:color w:val="000000"/>
        </w:rPr>
        <w:fldChar w:fldCharType="begin"/>
      </w:r>
      <w:r w:rsidR="007E7337">
        <w:rPr>
          <w:color w:val="000000"/>
        </w:rPr>
        <w:instrText xml:space="preserve"> REF _Ref47129278 \h </w:instrText>
      </w:r>
      <w:r w:rsidR="007E7337">
        <w:rPr>
          <w:color w:val="000000"/>
        </w:rPr>
      </w:r>
      <w:r w:rsidR="007E7337">
        <w:rPr>
          <w:color w:val="000000"/>
        </w:rPr>
        <w:fldChar w:fldCharType="separate"/>
      </w:r>
      <w:r w:rsidR="007E7337">
        <w:t>Appendix 2</w:t>
      </w:r>
      <w:r w:rsidR="007E7337">
        <w:rPr>
          <w:color w:val="000000"/>
        </w:rPr>
        <w:fldChar w:fldCharType="end"/>
      </w:r>
      <w:r w:rsidR="007E7337">
        <w:rPr>
          <w:color w:val="000000"/>
        </w:rPr>
        <w:t>)</w:t>
      </w:r>
    </w:p>
    <w:p w14:paraId="5D838943" w14:textId="77777777" w:rsidR="007E7337" w:rsidRDefault="007E7337" w:rsidP="00B05F88">
      <w:pPr>
        <w:jc w:val="both"/>
        <w:rPr>
          <w:color w:val="000000"/>
        </w:rPr>
      </w:pPr>
    </w:p>
    <w:p w14:paraId="0AD08922" w14:textId="01DD0ACE" w:rsidR="00B05F88" w:rsidRDefault="00B05F88" w:rsidP="007E7337">
      <w:pPr>
        <w:jc w:val="both"/>
        <w:rPr>
          <w:color w:val="000000"/>
        </w:rPr>
      </w:pPr>
      <w:r w:rsidRPr="00B05F88">
        <w:rPr>
          <w:color w:val="000000"/>
        </w:rPr>
        <w:t>Working capital financing for raw materials should be financed by short term financing</w:t>
      </w:r>
      <w:r w:rsidR="007E7337">
        <w:rPr>
          <w:color w:val="000000"/>
        </w:rPr>
        <w:t>,</w:t>
      </w:r>
      <w:r w:rsidRPr="00B05F88">
        <w:rPr>
          <w:color w:val="000000"/>
        </w:rPr>
        <w:t xml:space="preserve"> which can be </w:t>
      </w:r>
      <w:r w:rsidR="003B6D7B">
        <w:rPr>
          <w:color w:val="000000"/>
        </w:rPr>
        <w:t>either</w:t>
      </w:r>
      <w:r w:rsidRPr="00B05F88">
        <w:rPr>
          <w:color w:val="000000"/>
        </w:rPr>
        <w:t xml:space="preserve"> </w:t>
      </w:r>
      <w:r w:rsidR="007E7337">
        <w:rPr>
          <w:color w:val="000000"/>
        </w:rPr>
        <w:t xml:space="preserve">a </w:t>
      </w:r>
      <w:r w:rsidRPr="00B05F88">
        <w:rPr>
          <w:color w:val="000000"/>
        </w:rPr>
        <w:t>revolving credit facility or trade financing facility.</w:t>
      </w:r>
    </w:p>
    <w:p w14:paraId="0485D0DA" w14:textId="77777777" w:rsidR="007E7337" w:rsidRPr="00B05F88" w:rsidRDefault="007E7337" w:rsidP="007E7337">
      <w:pPr>
        <w:jc w:val="both"/>
        <w:rPr>
          <w:color w:val="000000"/>
        </w:rPr>
      </w:pPr>
    </w:p>
    <w:p w14:paraId="7D298283" w14:textId="1577A4FE" w:rsidR="00B05F88" w:rsidRDefault="007E7337" w:rsidP="007E7337">
      <w:pPr>
        <w:jc w:val="both"/>
        <w:rPr>
          <w:color w:val="000000"/>
        </w:rPr>
      </w:pPr>
      <w:r>
        <w:rPr>
          <w:color w:val="000000"/>
        </w:rPr>
        <w:t>While n</w:t>
      </w:r>
      <w:r w:rsidR="00B05F88" w:rsidRPr="00B05F88">
        <w:rPr>
          <w:color w:val="000000"/>
        </w:rPr>
        <w:t xml:space="preserve">ew production project is a </w:t>
      </w:r>
      <w:r w:rsidR="002F5B1A" w:rsidRPr="00B05F88">
        <w:rPr>
          <w:color w:val="000000"/>
        </w:rPr>
        <w:t>long-term</w:t>
      </w:r>
      <w:r w:rsidR="00B05F88" w:rsidRPr="00B05F88">
        <w:rPr>
          <w:color w:val="000000"/>
        </w:rPr>
        <w:t xml:space="preserve"> investment and should be funded by long term borrowings or equity. In considering whether to use long-term borrowings or equity, we assess the </w:t>
      </w:r>
      <w:r>
        <w:rPr>
          <w:color w:val="000000"/>
        </w:rPr>
        <w:t>gearing ratio (</w:t>
      </w:r>
      <w:r w:rsidR="00B05F88" w:rsidRPr="00B05F88">
        <w:rPr>
          <w:color w:val="000000"/>
        </w:rPr>
        <w:t>net debt/equity</w:t>
      </w:r>
      <w:r>
        <w:rPr>
          <w:color w:val="000000"/>
        </w:rPr>
        <w:t>)</w:t>
      </w:r>
      <w:r w:rsidR="00B05F88" w:rsidRPr="00B05F88">
        <w:rPr>
          <w:color w:val="000000"/>
        </w:rPr>
        <w:t xml:space="preserve"> and </w:t>
      </w:r>
      <w:r>
        <w:rPr>
          <w:color w:val="000000"/>
        </w:rPr>
        <w:t>leverage ratio (</w:t>
      </w:r>
      <w:r w:rsidR="00B05F88" w:rsidRPr="00B05F88">
        <w:rPr>
          <w:color w:val="000000"/>
        </w:rPr>
        <w:t>net debt/EBITDA</w:t>
      </w:r>
      <w:r>
        <w:rPr>
          <w:color w:val="000000"/>
        </w:rPr>
        <w:t xml:space="preserve">), </w:t>
      </w:r>
      <w:r w:rsidR="00B05F88" w:rsidRPr="00B05F88">
        <w:rPr>
          <w:color w:val="000000"/>
        </w:rPr>
        <w:t xml:space="preserve">on a before and after </w:t>
      </w:r>
      <w:r w:rsidR="002F5B1A">
        <w:rPr>
          <w:color w:val="000000"/>
        </w:rPr>
        <w:t xml:space="preserve">the </w:t>
      </w:r>
      <w:r w:rsidR="00B05F88" w:rsidRPr="00B05F88">
        <w:rPr>
          <w:color w:val="000000"/>
        </w:rPr>
        <w:t>drawdown</w:t>
      </w:r>
      <w:r w:rsidR="002F5B1A">
        <w:rPr>
          <w:color w:val="000000"/>
        </w:rPr>
        <w:t xml:space="preserve"> of </w:t>
      </w:r>
      <w:r w:rsidR="00B24543">
        <w:rPr>
          <w:color w:val="000000"/>
        </w:rPr>
        <w:t xml:space="preserve">a </w:t>
      </w:r>
      <w:r w:rsidR="002F5B1A">
        <w:rPr>
          <w:color w:val="000000"/>
        </w:rPr>
        <w:t>new loan</w:t>
      </w:r>
      <w:r>
        <w:rPr>
          <w:color w:val="000000"/>
        </w:rPr>
        <w:t>,</w:t>
      </w:r>
      <w:r w:rsidR="00B05F88" w:rsidRPr="00B05F88">
        <w:rPr>
          <w:color w:val="000000"/>
        </w:rPr>
        <w:t xml:space="preserve"> to determine whether there will be an over-gearing or over-leverage situation.</w:t>
      </w:r>
    </w:p>
    <w:p w14:paraId="288CCCC9" w14:textId="77777777" w:rsidR="007E7337" w:rsidRPr="00B05F88" w:rsidRDefault="007E7337" w:rsidP="007E7337">
      <w:pPr>
        <w:jc w:val="both"/>
        <w:rPr>
          <w:color w:val="000000"/>
        </w:rPr>
      </w:pPr>
    </w:p>
    <w:p w14:paraId="3C80DF64" w14:textId="6D29A284" w:rsidR="00B05F88" w:rsidRDefault="00B05F88" w:rsidP="007E7337">
      <w:pPr>
        <w:jc w:val="both"/>
        <w:rPr>
          <w:color w:val="000000"/>
        </w:rPr>
      </w:pPr>
      <w:r w:rsidRPr="00B05F88">
        <w:rPr>
          <w:color w:val="000000"/>
        </w:rPr>
        <w:t xml:space="preserve">Based on our projected cashflows </w:t>
      </w:r>
      <w:r w:rsidR="005C0822">
        <w:rPr>
          <w:color w:val="000000"/>
        </w:rPr>
        <w:t>(</w:t>
      </w:r>
      <w:r w:rsidR="005C0822">
        <w:rPr>
          <w:color w:val="000000"/>
        </w:rPr>
        <w:fldChar w:fldCharType="begin"/>
      </w:r>
      <w:r w:rsidR="005C0822">
        <w:rPr>
          <w:color w:val="000000"/>
        </w:rPr>
        <w:instrText xml:space="preserve"> REF _Ref47129816 \h </w:instrText>
      </w:r>
      <w:r w:rsidR="005C0822">
        <w:rPr>
          <w:color w:val="000000"/>
        </w:rPr>
      </w:r>
      <w:r w:rsidR="005C0822">
        <w:rPr>
          <w:color w:val="000000"/>
        </w:rPr>
        <w:fldChar w:fldCharType="separate"/>
      </w:r>
      <w:r w:rsidR="005C0822">
        <w:t>Appendix 3)</w:t>
      </w:r>
      <w:r w:rsidR="005C0822">
        <w:rPr>
          <w:color w:val="000000"/>
        </w:rPr>
        <w:fldChar w:fldCharType="end"/>
      </w:r>
      <w:r w:rsidR="005C0822">
        <w:rPr>
          <w:color w:val="000000"/>
        </w:rPr>
        <w:t xml:space="preserve"> and </w:t>
      </w:r>
      <w:r w:rsidR="002F5B1A">
        <w:rPr>
          <w:color w:val="000000"/>
        </w:rPr>
        <w:t xml:space="preserve">projected balance sheet </w:t>
      </w:r>
      <w:r w:rsidR="005C0822">
        <w:rPr>
          <w:color w:val="000000"/>
        </w:rPr>
        <w:t>(</w:t>
      </w:r>
      <w:r w:rsidR="005C0822">
        <w:rPr>
          <w:color w:val="000000"/>
        </w:rPr>
        <w:fldChar w:fldCharType="begin"/>
      </w:r>
      <w:r w:rsidR="005C0822">
        <w:rPr>
          <w:color w:val="000000"/>
        </w:rPr>
        <w:instrText xml:space="preserve"> REF _Ref47129821 \h </w:instrText>
      </w:r>
      <w:r w:rsidR="005C0822">
        <w:rPr>
          <w:color w:val="000000"/>
        </w:rPr>
      </w:r>
      <w:r w:rsidR="005C0822">
        <w:rPr>
          <w:color w:val="000000"/>
        </w:rPr>
        <w:fldChar w:fldCharType="separate"/>
      </w:r>
      <w:r w:rsidR="005C0822">
        <w:t>Appendix 4)</w:t>
      </w:r>
      <w:r w:rsidR="005C0822">
        <w:rPr>
          <w:color w:val="000000"/>
        </w:rPr>
        <w:fldChar w:fldCharType="end"/>
      </w:r>
      <w:r w:rsidRPr="00B05F88">
        <w:rPr>
          <w:color w:val="000000"/>
        </w:rPr>
        <w:t xml:space="preserve">, </w:t>
      </w:r>
      <w:r w:rsidR="002F5B1A">
        <w:rPr>
          <w:color w:val="000000"/>
        </w:rPr>
        <w:t xml:space="preserve">the financing ratio </w:t>
      </w:r>
      <w:r w:rsidR="003526F0">
        <w:rPr>
          <w:color w:val="000000"/>
        </w:rPr>
        <w:t xml:space="preserve">summary </w:t>
      </w:r>
      <w:r w:rsidRPr="00B05F88">
        <w:rPr>
          <w:color w:val="000000"/>
        </w:rPr>
        <w:t>as follows:</w:t>
      </w:r>
    </w:p>
    <w:p w14:paraId="44ED8D43" w14:textId="0E64E6F2" w:rsidR="007E7337" w:rsidRPr="007E7337" w:rsidRDefault="007E7337" w:rsidP="007E7337">
      <w:pPr>
        <w:pStyle w:val="Caption"/>
        <w:keepNext/>
        <w:jc w:val="center"/>
        <w:rPr>
          <w:i w:val="0"/>
          <w:iCs w:val="0"/>
        </w:rPr>
      </w:pPr>
      <w:bookmarkStart w:id="155" w:name="_Ref47271789"/>
      <w:bookmarkStart w:id="156" w:name="_Toc48147206"/>
      <w:r w:rsidRPr="007E7337">
        <w:rPr>
          <w:i w:val="0"/>
          <w:iCs w:val="0"/>
        </w:rPr>
        <w:t xml:space="preserve">Table </w:t>
      </w:r>
      <w:r w:rsidR="003050F4">
        <w:rPr>
          <w:i w:val="0"/>
          <w:iCs w:val="0"/>
        </w:rPr>
        <w:fldChar w:fldCharType="begin"/>
      </w:r>
      <w:r w:rsidR="003050F4">
        <w:rPr>
          <w:i w:val="0"/>
          <w:iCs w:val="0"/>
        </w:rPr>
        <w:instrText xml:space="preserve"> STYLEREF 1 \s </w:instrText>
      </w:r>
      <w:r w:rsidR="003050F4">
        <w:rPr>
          <w:i w:val="0"/>
          <w:iCs w:val="0"/>
        </w:rPr>
        <w:fldChar w:fldCharType="separate"/>
      </w:r>
      <w:r w:rsidR="003050F4">
        <w:rPr>
          <w:i w:val="0"/>
          <w:iCs w:val="0"/>
          <w:noProof/>
        </w:rPr>
        <w:t>5</w:t>
      </w:r>
      <w:r w:rsidR="003050F4">
        <w:rPr>
          <w:i w:val="0"/>
          <w:iCs w:val="0"/>
        </w:rPr>
        <w:fldChar w:fldCharType="end"/>
      </w:r>
      <w:r w:rsidR="003050F4">
        <w:rPr>
          <w:i w:val="0"/>
          <w:iCs w:val="0"/>
        </w:rPr>
        <w:noBreakHyphen/>
      </w:r>
      <w:r w:rsidR="003050F4">
        <w:rPr>
          <w:i w:val="0"/>
          <w:iCs w:val="0"/>
        </w:rPr>
        <w:fldChar w:fldCharType="begin"/>
      </w:r>
      <w:r w:rsidR="003050F4">
        <w:rPr>
          <w:i w:val="0"/>
          <w:iCs w:val="0"/>
        </w:rPr>
        <w:instrText xml:space="preserve"> SEQ Table \* ARABIC \s 1 </w:instrText>
      </w:r>
      <w:r w:rsidR="003050F4">
        <w:rPr>
          <w:i w:val="0"/>
          <w:iCs w:val="0"/>
        </w:rPr>
        <w:fldChar w:fldCharType="separate"/>
      </w:r>
      <w:r w:rsidR="003050F4">
        <w:rPr>
          <w:i w:val="0"/>
          <w:iCs w:val="0"/>
          <w:noProof/>
        </w:rPr>
        <w:t>2</w:t>
      </w:r>
      <w:r w:rsidR="003050F4">
        <w:rPr>
          <w:i w:val="0"/>
          <w:iCs w:val="0"/>
        </w:rPr>
        <w:fldChar w:fldCharType="end"/>
      </w:r>
      <w:bookmarkEnd w:id="155"/>
      <w:r w:rsidRPr="007E7337">
        <w:rPr>
          <w:i w:val="0"/>
          <w:iCs w:val="0"/>
        </w:rPr>
        <w:t xml:space="preserve"> Projected gearing and leverage ratio</w:t>
      </w:r>
      <w:r>
        <w:rPr>
          <w:i w:val="0"/>
          <w:iCs w:val="0"/>
        </w:rPr>
        <w:t xml:space="preserve"> in 10 years</w:t>
      </w:r>
      <w:bookmarkEnd w:id="156"/>
    </w:p>
    <w:p w14:paraId="6482EE40" w14:textId="519DE4F6" w:rsidR="007E7337" w:rsidRDefault="00472D20" w:rsidP="007E7337">
      <w:pPr>
        <w:jc w:val="both"/>
        <w:rPr>
          <w:color w:val="000000"/>
        </w:rPr>
      </w:pPr>
      <w:r w:rsidRPr="00472D20">
        <w:rPr>
          <w:noProof/>
          <w:color w:val="000000"/>
        </w:rPr>
        <w:drawing>
          <wp:inline distT="0" distB="0" distL="0" distR="0" wp14:anchorId="78EA0526" wp14:editId="7BA1C045">
            <wp:extent cx="5761355" cy="805815"/>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5761355" cy="805815"/>
                    </a:xfrm>
                    <a:prstGeom prst="rect">
                      <a:avLst/>
                    </a:prstGeom>
                    <a:noFill/>
                    <a:ln>
                      <a:noFill/>
                    </a:ln>
                  </pic:spPr>
                </pic:pic>
              </a:graphicData>
            </a:graphic>
          </wp:inline>
        </w:drawing>
      </w:r>
    </w:p>
    <w:p w14:paraId="7507AEE8" w14:textId="77777777" w:rsidR="007E7337" w:rsidRDefault="007E7337" w:rsidP="007E7337">
      <w:pPr>
        <w:pBdr>
          <w:top w:val="nil"/>
          <w:left w:val="nil"/>
          <w:bottom w:val="nil"/>
          <w:right w:val="nil"/>
          <w:between w:val="nil"/>
        </w:pBdr>
        <w:spacing w:after="200" w:line="240" w:lineRule="auto"/>
        <w:jc w:val="center"/>
        <w:rPr>
          <w:rStyle w:val="IntenseReference"/>
        </w:rPr>
      </w:pPr>
      <w:r w:rsidRPr="00513644">
        <w:rPr>
          <w:rStyle w:val="IntenseReference"/>
        </w:rPr>
        <w:t>Source: Constructed by the author</w:t>
      </w:r>
    </w:p>
    <w:p w14:paraId="4A97BE36" w14:textId="77777777" w:rsidR="007E7337" w:rsidRPr="00B05F88" w:rsidRDefault="007E7337" w:rsidP="007E7337">
      <w:pPr>
        <w:jc w:val="both"/>
        <w:rPr>
          <w:color w:val="000000"/>
        </w:rPr>
      </w:pPr>
    </w:p>
    <w:p w14:paraId="694E9230" w14:textId="5F195A89" w:rsidR="00B05F88" w:rsidRDefault="00B05F88" w:rsidP="007E7337">
      <w:pPr>
        <w:jc w:val="both"/>
        <w:rPr>
          <w:color w:val="000000"/>
        </w:rPr>
      </w:pPr>
      <w:r w:rsidRPr="00B05F88">
        <w:rPr>
          <w:color w:val="000000"/>
        </w:rPr>
        <w:t xml:space="preserve">Net </w:t>
      </w:r>
      <w:r w:rsidR="007E7337">
        <w:rPr>
          <w:color w:val="000000"/>
        </w:rPr>
        <w:t>gearing</w:t>
      </w:r>
      <w:r w:rsidRPr="00B05F88">
        <w:rPr>
          <w:color w:val="000000"/>
        </w:rPr>
        <w:t xml:space="preserve"> will increase from 0.33X to 0.6</w:t>
      </w:r>
      <w:r w:rsidR="007E7337">
        <w:rPr>
          <w:color w:val="000000"/>
        </w:rPr>
        <w:t>7</w:t>
      </w:r>
      <w:r w:rsidRPr="00B05F88">
        <w:rPr>
          <w:color w:val="000000"/>
        </w:rPr>
        <w:t>X in Year 1, before gradually reducing over the next 10 years.</w:t>
      </w:r>
      <w:r w:rsidR="007E7337">
        <w:rPr>
          <w:color w:val="000000"/>
        </w:rPr>
        <w:t xml:space="preserve"> </w:t>
      </w:r>
      <w:r w:rsidRPr="00B05F88">
        <w:rPr>
          <w:color w:val="000000"/>
        </w:rPr>
        <w:t xml:space="preserve">Net </w:t>
      </w:r>
      <w:r w:rsidR="007E7337">
        <w:rPr>
          <w:color w:val="000000"/>
        </w:rPr>
        <w:t>leverage</w:t>
      </w:r>
      <w:r w:rsidRPr="00B05F88">
        <w:rPr>
          <w:color w:val="000000"/>
        </w:rPr>
        <w:t xml:space="preserve"> will increase from 1.37X to 2.</w:t>
      </w:r>
      <w:r w:rsidR="007E7337">
        <w:rPr>
          <w:color w:val="000000"/>
        </w:rPr>
        <w:t>58</w:t>
      </w:r>
      <w:r w:rsidRPr="00B05F88">
        <w:rPr>
          <w:color w:val="000000"/>
        </w:rPr>
        <w:t>X in Year 1, before gradually reducing over the next 10 years</w:t>
      </w:r>
      <w:r w:rsidR="00472D20">
        <w:rPr>
          <w:color w:val="000000"/>
        </w:rPr>
        <w:t xml:space="preserve"> (</w:t>
      </w:r>
      <w:r w:rsidR="00472D20" w:rsidRPr="00472D20">
        <w:rPr>
          <w:color w:val="000000"/>
        </w:rPr>
        <w:fldChar w:fldCharType="begin"/>
      </w:r>
      <w:r w:rsidR="00472D20" w:rsidRPr="00472D20">
        <w:rPr>
          <w:color w:val="000000"/>
        </w:rPr>
        <w:instrText xml:space="preserve"> REF _Ref47271789 \h  \* MERGEFORMAT </w:instrText>
      </w:r>
      <w:r w:rsidR="00472D20" w:rsidRPr="00472D20">
        <w:rPr>
          <w:color w:val="000000"/>
        </w:rPr>
      </w:r>
      <w:r w:rsidR="00472D20" w:rsidRPr="00472D20">
        <w:rPr>
          <w:color w:val="000000"/>
        </w:rPr>
        <w:fldChar w:fldCharType="separate"/>
      </w:r>
      <w:r w:rsidR="00472D20" w:rsidRPr="00472D20">
        <w:t xml:space="preserve">Table </w:t>
      </w:r>
      <w:r w:rsidR="00472D20" w:rsidRPr="00472D20">
        <w:rPr>
          <w:noProof/>
        </w:rPr>
        <w:t>5</w:t>
      </w:r>
      <w:r w:rsidR="00472D20" w:rsidRPr="00472D20">
        <w:noBreakHyphen/>
      </w:r>
      <w:r w:rsidR="00472D20" w:rsidRPr="00472D20">
        <w:rPr>
          <w:noProof/>
        </w:rPr>
        <w:t>2</w:t>
      </w:r>
      <w:r w:rsidR="00472D20" w:rsidRPr="00472D20">
        <w:rPr>
          <w:color w:val="000000"/>
        </w:rPr>
        <w:fldChar w:fldCharType="end"/>
      </w:r>
      <w:r w:rsidR="00472D20" w:rsidRPr="00472D20">
        <w:rPr>
          <w:color w:val="000000"/>
        </w:rPr>
        <w:t>)</w:t>
      </w:r>
      <w:r w:rsidRPr="00B05F88">
        <w:rPr>
          <w:color w:val="000000"/>
        </w:rPr>
        <w:t>.</w:t>
      </w:r>
      <w:r w:rsidR="002C7876">
        <w:rPr>
          <w:color w:val="000000"/>
        </w:rPr>
        <w:t xml:space="preserve"> </w:t>
      </w:r>
      <w:r w:rsidR="007E7337">
        <w:rPr>
          <w:color w:val="000000"/>
        </w:rPr>
        <w:t>Given</w:t>
      </w:r>
      <w:r w:rsidRPr="00B05F88">
        <w:rPr>
          <w:color w:val="000000"/>
        </w:rPr>
        <w:t xml:space="preserve"> the above, CTFJ need not consider </w:t>
      </w:r>
      <w:r w:rsidR="009E6B8C" w:rsidRPr="00B05F88">
        <w:rPr>
          <w:color w:val="000000"/>
        </w:rPr>
        <w:t>raising</w:t>
      </w:r>
      <w:r w:rsidRPr="00B05F88">
        <w:rPr>
          <w:color w:val="000000"/>
        </w:rPr>
        <w:t xml:space="preserve"> equity for its new funding needs.</w:t>
      </w:r>
    </w:p>
    <w:p w14:paraId="5554EFA9" w14:textId="41524B46" w:rsidR="007E7337" w:rsidRPr="00B05F88" w:rsidRDefault="007E7337" w:rsidP="007E7337">
      <w:pPr>
        <w:pStyle w:val="Heading2"/>
        <w:rPr>
          <w:szCs w:val="24"/>
        </w:rPr>
      </w:pPr>
      <w:bookmarkStart w:id="157" w:name="_Toc48147067"/>
      <w:r>
        <w:lastRenderedPageBreak/>
        <w:t xml:space="preserve">5.3 </w:t>
      </w:r>
      <w:r w:rsidR="003379EE">
        <w:tab/>
      </w:r>
      <w:r>
        <w:t>Financing recommendation</w:t>
      </w:r>
      <w:bookmarkEnd w:id="157"/>
    </w:p>
    <w:p w14:paraId="63CC2F76" w14:textId="634E0163" w:rsidR="007E7337" w:rsidRDefault="007E7337" w:rsidP="00AB1618">
      <w:pPr>
        <w:jc w:val="both"/>
        <w:rPr>
          <w:noProof/>
        </w:rPr>
      </w:pPr>
      <w:r>
        <w:t xml:space="preserve">For the long-term project, CTFJ shall take a long term loan, while the 3-month HIBOR is 0.45% </w:t>
      </w:r>
      <w:r w:rsidRPr="007E7337">
        <w:t>(</w:t>
      </w:r>
      <w:r w:rsidRPr="007E7337">
        <w:fldChar w:fldCharType="begin"/>
      </w:r>
      <w:r w:rsidRPr="007E7337">
        <w:instrText xml:space="preserve"> REF _Ref47127753 \h  \* MERGEFORMAT </w:instrText>
      </w:r>
      <w:r w:rsidRPr="007E7337">
        <w:fldChar w:fldCharType="separate"/>
      </w:r>
      <w:r w:rsidRPr="007E7337">
        <w:t xml:space="preserve">Figure </w:t>
      </w:r>
      <w:r w:rsidRPr="007E7337">
        <w:rPr>
          <w:noProof/>
        </w:rPr>
        <w:t>5</w:t>
      </w:r>
      <w:r w:rsidRPr="007E7337">
        <w:noBreakHyphen/>
      </w:r>
      <w:r w:rsidRPr="007E7337">
        <w:rPr>
          <w:noProof/>
        </w:rPr>
        <w:t>1</w:t>
      </w:r>
      <w:r w:rsidRPr="007E7337">
        <w:fldChar w:fldCharType="end"/>
      </w:r>
      <w:r w:rsidRPr="007E7337">
        <w:t>)</w:t>
      </w:r>
      <w:r>
        <w:t>, and e</w:t>
      </w:r>
      <w:r w:rsidRPr="007E7337">
        <w:t>xisting bank borrowings ranged from 0.6%-0.9% over HIBOR</w:t>
      </w:r>
      <w:r w:rsidR="009E6B8C">
        <w:rPr>
          <w:noProof/>
        </w:rPr>
        <w:t xml:space="preserve"> </w:t>
      </w:r>
      <w:sdt>
        <w:sdtPr>
          <w:rPr>
            <w:noProof/>
          </w:rPr>
          <w:id w:val="-4066050"/>
          <w:citation/>
        </w:sdtPr>
        <w:sdtContent>
          <w:r w:rsidR="009E6B8C">
            <w:rPr>
              <w:noProof/>
            </w:rPr>
            <w:fldChar w:fldCharType="begin"/>
          </w:r>
          <w:r w:rsidR="009E6B8C">
            <w:rPr>
              <w:noProof/>
            </w:rPr>
            <w:instrText xml:space="preserve">CITATION Cho19 \p 250 \l 1033 </w:instrText>
          </w:r>
          <w:r w:rsidR="009E6B8C">
            <w:rPr>
              <w:noProof/>
            </w:rPr>
            <w:fldChar w:fldCharType="separate"/>
          </w:r>
          <w:r w:rsidR="00951628" w:rsidRPr="00951628">
            <w:rPr>
              <w:noProof/>
            </w:rPr>
            <w:t>(Chow Tai Fook, 2019, p. 250)</w:t>
          </w:r>
          <w:r w:rsidR="009E6B8C">
            <w:rPr>
              <w:noProof/>
            </w:rPr>
            <w:fldChar w:fldCharType="end"/>
          </w:r>
        </w:sdtContent>
      </w:sdt>
      <w:r>
        <w:rPr>
          <w:noProof/>
        </w:rPr>
        <w:t>.</w:t>
      </w:r>
    </w:p>
    <w:p w14:paraId="68F9D9CC" w14:textId="77777777" w:rsidR="007E7337" w:rsidRDefault="007E7337" w:rsidP="00AB1618">
      <w:pPr>
        <w:jc w:val="both"/>
        <w:rPr>
          <w:noProof/>
        </w:rPr>
      </w:pPr>
    </w:p>
    <w:p w14:paraId="52F45318" w14:textId="1BB47ECB" w:rsidR="007E7337" w:rsidRPr="007E7337" w:rsidRDefault="007E7337" w:rsidP="007E7337">
      <w:pPr>
        <w:pStyle w:val="Caption"/>
        <w:keepNext/>
        <w:jc w:val="center"/>
        <w:rPr>
          <w:i w:val="0"/>
          <w:iCs w:val="0"/>
        </w:rPr>
      </w:pPr>
      <w:bookmarkStart w:id="158" w:name="_Ref47127753"/>
      <w:bookmarkStart w:id="159" w:name="_Ref47127750"/>
      <w:bookmarkStart w:id="160" w:name="_Toc48147165"/>
      <w:r w:rsidRPr="007E7337">
        <w:rPr>
          <w:i w:val="0"/>
          <w:iCs w:val="0"/>
        </w:rPr>
        <w:t xml:space="preserve">Figure </w:t>
      </w:r>
      <w:r w:rsidR="00FE239A">
        <w:rPr>
          <w:i w:val="0"/>
          <w:iCs w:val="0"/>
        </w:rPr>
        <w:fldChar w:fldCharType="begin"/>
      </w:r>
      <w:r w:rsidR="00FE239A">
        <w:rPr>
          <w:i w:val="0"/>
          <w:iCs w:val="0"/>
        </w:rPr>
        <w:instrText xml:space="preserve"> STYLEREF 1 \s </w:instrText>
      </w:r>
      <w:r w:rsidR="00FE239A">
        <w:rPr>
          <w:i w:val="0"/>
          <w:iCs w:val="0"/>
        </w:rPr>
        <w:fldChar w:fldCharType="separate"/>
      </w:r>
      <w:r w:rsidR="00FE239A">
        <w:rPr>
          <w:i w:val="0"/>
          <w:iCs w:val="0"/>
          <w:noProof/>
        </w:rPr>
        <w:t>5</w:t>
      </w:r>
      <w:r w:rsidR="00FE239A">
        <w:rPr>
          <w:i w:val="0"/>
          <w:iCs w:val="0"/>
        </w:rPr>
        <w:fldChar w:fldCharType="end"/>
      </w:r>
      <w:r w:rsidR="00FE239A">
        <w:rPr>
          <w:i w:val="0"/>
          <w:iCs w:val="0"/>
        </w:rPr>
        <w:noBreakHyphen/>
      </w:r>
      <w:r w:rsidR="00FE239A">
        <w:rPr>
          <w:i w:val="0"/>
          <w:iCs w:val="0"/>
        </w:rPr>
        <w:fldChar w:fldCharType="begin"/>
      </w:r>
      <w:r w:rsidR="00FE239A">
        <w:rPr>
          <w:i w:val="0"/>
          <w:iCs w:val="0"/>
        </w:rPr>
        <w:instrText xml:space="preserve"> SEQ Figure \* ARABIC \s 1 </w:instrText>
      </w:r>
      <w:r w:rsidR="00FE239A">
        <w:rPr>
          <w:i w:val="0"/>
          <w:iCs w:val="0"/>
        </w:rPr>
        <w:fldChar w:fldCharType="separate"/>
      </w:r>
      <w:r w:rsidR="00FE239A">
        <w:rPr>
          <w:i w:val="0"/>
          <w:iCs w:val="0"/>
          <w:noProof/>
        </w:rPr>
        <w:t>1</w:t>
      </w:r>
      <w:r w:rsidR="00FE239A">
        <w:rPr>
          <w:i w:val="0"/>
          <w:iCs w:val="0"/>
        </w:rPr>
        <w:fldChar w:fldCharType="end"/>
      </w:r>
      <w:bookmarkEnd w:id="158"/>
      <w:r w:rsidRPr="007E7337">
        <w:rPr>
          <w:i w:val="0"/>
          <w:iCs w:val="0"/>
        </w:rPr>
        <w:t xml:space="preserve"> HIBOR</w:t>
      </w:r>
      <w:bookmarkEnd w:id="159"/>
      <w:bookmarkEnd w:id="160"/>
    </w:p>
    <w:p w14:paraId="2D3BC956" w14:textId="0637296D" w:rsidR="007E7337" w:rsidRDefault="007E7337" w:rsidP="007E7337">
      <w:pPr>
        <w:jc w:val="center"/>
      </w:pPr>
      <w:r>
        <w:rPr>
          <w:noProof/>
        </w:rPr>
        <w:drawing>
          <wp:inline distT="0" distB="0" distL="0" distR="0" wp14:anchorId="40E713B1" wp14:editId="7810D737">
            <wp:extent cx="3265520" cy="1598748"/>
            <wp:effectExtent l="19050" t="19050" r="11430" b="20955"/>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3294363" cy="1612869"/>
                    </a:xfrm>
                    <a:prstGeom prst="rect">
                      <a:avLst/>
                    </a:prstGeom>
                    <a:ln w="3175">
                      <a:solidFill>
                        <a:schemeClr val="bg1">
                          <a:lumMod val="85000"/>
                        </a:schemeClr>
                      </a:solidFill>
                    </a:ln>
                  </pic:spPr>
                </pic:pic>
              </a:graphicData>
            </a:graphic>
          </wp:inline>
        </w:drawing>
      </w:r>
    </w:p>
    <w:p w14:paraId="0D3CF50C" w14:textId="5915C4C5" w:rsidR="007E7337" w:rsidRPr="000C1936" w:rsidRDefault="007E7337" w:rsidP="007E7337">
      <w:pPr>
        <w:pStyle w:val="Caption"/>
        <w:jc w:val="center"/>
        <w:rPr>
          <w:i w:val="0"/>
          <w:iCs w:val="0"/>
          <w:sz w:val="24"/>
          <w:szCs w:val="24"/>
        </w:rPr>
      </w:pPr>
      <w:r w:rsidRPr="007E7337">
        <w:rPr>
          <w:i w:val="0"/>
          <w:iCs w:val="0"/>
        </w:rPr>
        <w:t xml:space="preserve">Source: </w:t>
      </w:r>
      <w:sdt>
        <w:sdtPr>
          <w:rPr>
            <w:i w:val="0"/>
            <w:iCs w:val="0"/>
          </w:rPr>
          <w:id w:val="220336830"/>
          <w:citation/>
        </w:sdtPr>
        <w:sdtContent>
          <w:r w:rsidRPr="000C1936">
            <w:rPr>
              <w:i w:val="0"/>
              <w:iCs w:val="0"/>
            </w:rPr>
            <w:fldChar w:fldCharType="begin"/>
          </w:r>
          <w:r w:rsidRPr="000C1936">
            <w:rPr>
              <w:i w:val="0"/>
              <w:iCs w:val="0"/>
            </w:rPr>
            <w:instrText xml:space="preserve"> CITATION The20 \l 1033 </w:instrText>
          </w:r>
          <w:r w:rsidRPr="000C1936">
            <w:rPr>
              <w:i w:val="0"/>
              <w:iCs w:val="0"/>
            </w:rPr>
            <w:fldChar w:fldCharType="separate"/>
          </w:r>
          <w:r w:rsidR="00951628" w:rsidRPr="00951628">
            <w:rPr>
              <w:noProof/>
            </w:rPr>
            <w:t>(The Hong Kong Association of Banks, 2020)</w:t>
          </w:r>
          <w:r w:rsidRPr="000C1936">
            <w:rPr>
              <w:i w:val="0"/>
              <w:iCs w:val="0"/>
            </w:rPr>
            <w:fldChar w:fldCharType="end"/>
          </w:r>
        </w:sdtContent>
      </w:sdt>
    </w:p>
    <w:p w14:paraId="3DB61ABC" w14:textId="77777777" w:rsidR="007E7337" w:rsidRDefault="007E7337" w:rsidP="007E7337">
      <w:pPr>
        <w:jc w:val="both"/>
        <w:rPr>
          <w:noProof/>
        </w:rPr>
      </w:pPr>
    </w:p>
    <w:p w14:paraId="0E2C6D20" w14:textId="494222C8" w:rsidR="007E7337" w:rsidRDefault="007E7337" w:rsidP="007E7337">
      <w:pPr>
        <w:jc w:val="both"/>
        <w:rPr>
          <w:noProof/>
        </w:rPr>
      </w:pPr>
      <w:r>
        <w:rPr>
          <w:noProof/>
        </w:rPr>
        <w:t xml:space="preserve">Assuming the margin is 1.25% then the total interest rate is only at 1.7% </w:t>
      </w:r>
    </w:p>
    <w:p w14:paraId="093D405B" w14:textId="77A11A44" w:rsidR="007E7337" w:rsidRDefault="007E7337" w:rsidP="007E7337">
      <w:pPr>
        <w:jc w:val="both"/>
        <w:rPr>
          <w:noProof/>
        </w:rPr>
      </w:pPr>
    </w:p>
    <w:p w14:paraId="0DC515E8" w14:textId="20D9586A" w:rsidR="007E7337" w:rsidRDefault="007E7337" w:rsidP="007E7337">
      <w:pPr>
        <w:pStyle w:val="Caption"/>
        <w:keepNext/>
        <w:jc w:val="center"/>
      </w:pPr>
      <w:bookmarkStart w:id="161" w:name="_Toc48147207"/>
      <w:r>
        <w:t xml:space="preserve">Table </w:t>
      </w:r>
      <w:fldSimple w:instr=" STYLEREF 1 \s ">
        <w:r w:rsidR="003050F4">
          <w:rPr>
            <w:noProof/>
          </w:rPr>
          <w:t>5</w:t>
        </w:r>
      </w:fldSimple>
      <w:r w:rsidR="003050F4">
        <w:noBreakHyphen/>
      </w:r>
      <w:fldSimple w:instr=" SEQ Table \* ARABIC \s 1 ">
        <w:r w:rsidR="003050F4">
          <w:rPr>
            <w:noProof/>
          </w:rPr>
          <w:t>3</w:t>
        </w:r>
      </w:fldSimple>
      <w:r>
        <w:t xml:space="preserve"> Interest rate</w:t>
      </w:r>
      <w:bookmarkEnd w:id="161"/>
    </w:p>
    <w:p w14:paraId="155ADC9E" w14:textId="5C409283" w:rsidR="007E7337" w:rsidRDefault="007E7337" w:rsidP="007E7337">
      <w:pPr>
        <w:jc w:val="center"/>
        <w:rPr>
          <w:noProof/>
        </w:rPr>
      </w:pPr>
      <w:r w:rsidRPr="007E7337">
        <w:rPr>
          <w:noProof/>
        </w:rPr>
        <w:drawing>
          <wp:inline distT="0" distB="0" distL="0" distR="0" wp14:anchorId="35FDAB7C" wp14:editId="56823538">
            <wp:extent cx="3169285" cy="566420"/>
            <wp:effectExtent l="0" t="0" r="0" b="508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3169285" cy="566420"/>
                    </a:xfrm>
                    <a:prstGeom prst="rect">
                      <a:avLst/>
                    </a:prstGeom>
                    <a:noFill/>
                    <a:ln>
                      <a:noFill/>
                    </a:ln>
                  </pic:spPr>
                </pic:pic>
              </a:graphicData>
            </a:graphic>
          </wp:inline>
        </w:drawing>
      </w:r>
    </w:p>
    <w:p w14:paraId="617243D5" w14:textId="77777777" w:rsidR="007E7337" w:rsidRDefault="007E7337" w:rsidP="007E7337">
      <w:pPr>
        <w:pBdr>
          <w:top w:val="nil"/>
          <w:left w:val="nil"/>
          <w:bottom w:val="nil"/>
          <w:right w:val="nil"/>
          <w:between w:val="nil"/>
        </w:pBdr>
        <w:spacing w:after="200" w:line="240" w:lineRule="auto"/>
        <w:jc w:val="center"/>
        <w:rPr>
          <w:rStyle w:val="IntenseReference"/>
        </w:rPr>
      </w:pPr>
      <w:r w:rsidRPr="00513644">
        <w:rPr>
          <w:rStyle w:val="IntenseReference"/>
        </w:rPr>
        <w:t>Source: Constructed by the author</w:t>
      </w:r>
    </w:p>
    <w:p w14:paraId="267CCD08" w14:textId="2FA8BF3B" w:rsidR="007E7337" w:rsidRDefault="007E7337" w:rsidP="007E7337">
      <w:pPr>
        <w:jc w:val="both"/>
        <w:rPr>
          <w:noProof/>
        </w:rPr>
      </w:pPr>
    </w:p>
    <w:p w14:paraId="4E94A1B8" w14:textId="6084D2A7" w:rsidR="007E7337" w:rsidRDefault="007E7337" w:rsidP="007E7337">
      <w:pPr>
        <w:jc w:val="both"/>
        <w:rPr>
          <w:noProof/>
        </w:rPr>
      </w:pPr>
      <w:r>
        <w:rPr>
          <w:noProof/>
        </w:rPr>
        <w:t>With the low</w:t>
      </w:r>
      <w:r w:rsidR="00F9112A">
        <w:rPr>
          <w:noProof/>
        </w:rPr>
        <w:t>-</w:t>
      </w:r>
      <w:r>
        <w:rPr>
          <w:noProof/>
        </w:rPr>
        <w:t>interest</w:t>
      </w:r>
      <w:r w:rsidR="00F9112A">
        <w:rPr>
          <w:noProof/>
        </w:rPr>
        <w:t xml:space="preserve"> rate</w:t>
      </w:r>
      <w:r>
        <w:rPr>
          <w:noProof/>
        </w:rPr>
        <w:t>, CTFJ may consider financing 80% of the project cost and the rest to pay by current equity (</w:t>
      </w:r>
      <w:r>
        <w:rPr>
          <w:noProof/>
        </w:rPr>
        <w:fldChar w:fldCharType="begin"/>
      </w:r>
      <w:r>
        <w:rPr>
          <w:noProof/>
        </w:rPr>
        <w:instrText xml:space="preserve"> REF _Ref47128621 \h </w:instrText>
      </w:r>
      <w:r>
        <w:rPr>
          <w:noProof/>
        </w:rPr>
      </w:r>
      <w:r>
        <w:rPr>
          <w:noProof/>
        </w:rPr>
        <w:fldChar w:fldCharType="separate"/>
      </w:r>
      <w:r>
        <w:t xml:space="preserve">Table </w:t>
      </w:r>
      <w:r>
        <w:rPr>
          <w:noProof/>
        </w:rPr>
        <w:t>5</w:t>
      </w:r>
      <w:r>
        <w:noBreakHyphen/>
      </w:r>
      <w:r>
        <w:rPr>
          <w:noProof/>
        </w:rPr>
        <w:t>4</w:t>
      </w:r>
      <w:r>
        <w:rPr>
          <w:noProof/>
        </w:rPr>
        <w:fldChar w:fldCharType="end"/>
      </w:r>
      <w:r>
        <w:rPr>
          <w:noProof/>
        </w:rPr>
        <w:t>).</w:t>
      </w:r>
    </w:p>
    <w:p w14:paraId="77BCFFBD" w14:textId="1F63B147" w:rsidR="007E7337" w:rsidRDefault="007E7337" w:rsidP="007E7337">
      <w:pPr>
        <w:jc w:val="both"/>
        <w:rPr>
          <w:noProof/>
        </w:rPr>
      </w:pPr>
      <w:r>
        <w:rPr>
          <w:noProof/>
        </w:rPr>
        <w:t xml:space="preserve"> </w:t>
      </w:r>
    </w:p>
    <w:p w14:paraId="586CFD29" w14:textId="7E1CB94D" w:rsidR="007E7337" w:rsidRPr="007E7337" w:rsidRDefault="007E7337" w:rsidP="007E7337">
      <w:pPr>
        <w:pStyle w:val="Caption"/>
        <w:keepNext/>
        <w:jc w:val="center"/>
        <w:rPr>
          <w:i w:val="0"/>
          <w:iCs w:val="0"/>
        </w:rPr>
      </w:pPr>
      <w:bookmarkStart w:id="162" w:name="_Ref47128621"/>
      <w:bookmarkStart w:id="163" w:name="_Toc48147208"/>
      <w:r w:rsidRPr="007E7337">
        <w:rPr>
          <w:i w:val="0"/>
          <w:iCs w:val="0"/>
        </w:rPr>
        <w:t xml:space="preserve">Table </w:t>
      </w:r>
      <w:r w:rsidR="003050F4">
        <w:rPr>
          <w:i w:val="0"/>
          <w:iCs w:val="0"/>
        </w:rPr>
        <w:fldChar w:fldCharType="begin"/>
      </w:r>
      <w:r w:rsidR="003050F4">
        <w:rPr>
          <w:i w:val="0"/>
          <w:iCs w:val="0"/>
        </w:rPr>
        <w:instrText xml:space="preserve"> STYLEREF 1 \s </w:instrText>
      </w:r>
      <w:r w:rsidR="003050F4">
        <w:rPr>
          <w:i w:val="0"/>
          <w:iCs w:val="0"/>
        </w:rPr>
        <w:fldChar w:fldCharType="separate"/>
      </w:r>
      <w:r w:rsidR="003050F4">
        <w:rPr>
          <w:i w:val="0"/>
          <w:iCs w:val="0"/>
          <w:noProof/>
        </w:rPr>
        <w:t>5</w:t>
      </w:r>
      <w:r w:rsidR="003050F4">
        <w:rPr>
          <w:i w:val="0"/>
          <w:iCs w:val="0"/>
        </w:rPr>
        <w:fldChar w:fldCharType="end"/>
      </w:r>
      <w:r w:rsidR="003050F4">
        <w:rPr>
          <w:i w:val="0"/>
          <w:iCs w:val="0"/>
        </w:rPr>
        <w:noBreakHyphen/>
      </w:r>
      <w:r w:rsidR="003050F4">
        <w:rPr>
          <w:i w:val="0"/>
          <w:iCs w:val="0"/>
        </w:rPr>
        <w:fldChar w:fldCharType="begin"/>
      </w:r>
      <w:r w:rsidR="003050F4">
        <w:rPr>
          <w:i w:val="0"/>
          <w:iCs w:val="0"/>
        </w:rPr>
        <w:instrText xml:space="preserve"> SEQ Table \* ARABIC \s 1 </w:instrText>
      </w:r>
      <w:r w:rsidR="003050F4">
        <w:rPr>
          <w:i w:val="0"/>
          <w:iCs w:val="0"/>
        </w:rPr>
        <w:fldChar w:fldCharType="separate"/>
      </w:r>
      <w:r w:rsidR="003050F4">
        <w:rPr>
          <w:i w:val="0"/>
          <w:iCs w:val="0"/>
          <w:noProof/>
        </w:rPr>
        <w:t>4</w:t>
      </w:r>
      <w:r w:rsidR="003050F4">
        <w:rPr>
          <w:i w:val="0"/>
          <w:iCs w:val="0"/>
        </w:rPr>
        <w:fldChar w:fldCharType="end"/>
      </w:r>
      <w:bookmarkEnd w:id="162"/>
      <w:r w:rsidRPr="007E7337">
        <w:rPr>
          <w:i w:val="0"/>
          <w:iCs w:val="0"/>
        </w:rPr>
        <w:t xml:space="preserve"> Long-term financing 80% of project cost</w:t>
      </w:r>
      <w:bookmarkEnd w:id="163"/>
    </w:p>
    <w:p w14:paraId="510BDCF5" w14:textId="59C940F3" w:rsidR="007E7337" w:rsidRDefault="007E7337" w:rsidP="007E7337">
      <w:pPr>
        <w:jc w:val="center"/>
      </w:pPr>
      <w:r w:rsidRPr="007E7337">
        <w:rPr>
          <w:noProof/>
        </w:rPr>
        <w:drawing>
          <wp:inline distT="0" distB="0" distL="0" distR="0" wp14:anchorId="7676F870" wp14:editId="7922E3F8">
            <wp:extent cx="5761355" cy="1108710"/>
            <wp:effectExtent l="0" t="0" r="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5761355" cy="1108710"/>
                    </a:xfrm>
                    <a:prstGeom prst="rect">
                      <a:avLst/>
                    </a:prstGeom>
                    <a:noFill/>
                    <a:ln>
                      <a:noFill/>
                    </a:ln>
                  </pic:spPr>
                </pic:pic>
              </a:graphicData>
            </a:graphic>
          </wp:inline>
        </w:drawing>
      </w:r>
    </w:p>
    <w:p w14:paraId="33C6594E" w14:textId="1332C6CF" w:rsidR="007E7337" w:rsidRDefault="007E7337" w:rsidP="007E7337">
      <w:pPr>
        <w:pBdr>
          <w:top w:val="nil"/>
          <w:left w:val="nil"/>
          <w:bottom w:val="nil"/>
          <w:right w:val="nil"/>
          <w:between w:val="nil"/>
        </w:pBdr>
        <w:spacing w:after="200" w:line="240" w:lineRule="auto"/>
        <w:jc w:val="center"/>
        <w:rPr>
          <w:rStyle w:val="IntenseReference"/>
        </w:rPr>
      </w:pPr>
      <w:r w:rsidRPr="00513644">
        <w:rPr>
          <w:rStyle w:val="IntenseReference"/>
        </w:rPr>
        <w:t>Source: Constructed by the author</w:t>
      </w:r>
    </w:p>
    <w:p w14:paraId="745307CE" w14:textId="5B5CD3B6" w:rsidR="00B05F88" w:rsidRDefault="00B05F88"/>
    <w:p w14:paraId="180E0ECF" w14:textId="52C5BC79" w:rsidR="00AB1618" w:rsidRPr="002F68FA" w:rsidRDefault="00B05F88" w:rsidP="002F68FA">
      <w:pPr>
        <w:pStyle w:val="Heading1"/>
      </w:pPr>
      <w:bookmarkStart w:id="164" w:name="_Toc48147068"/>
      <w:r w:rsidRPr="002F68FA">
        <w:lastRenderedPageBreak/>
        <w:t>Conclusion and recommendation</w:t>
      </w:r>
      <w:bookmarkEnd w:id="164"/>
    </w:p>
    <w:p w14:paraId="50204E71" w14:textId="77777777" w:rsidR="00EC7228" w:rsidRDefault="00EC7228" w:rsidP="00B05F88">
      <w:pPr>
        <w:jc w:val="both"/>
        <w:rPr>
          <w:color w:val="000000" w:themeColor="text1"/>
        </w:rPr>
      </w:pPr>
    </w:p>
    <w:p w14:paraId="38546113" w14:textId="0483D21D" w:rsidR="00B05F88" w:rsidRDefault="00F9112A" w:rsidP="00B05F88">
      <w:pPr>
        <w:jc w:val="both"/>
        <w:rPr>
          <w:color w:val="000000" w:themeColor="text1"/>
        </w:rPr>
      </w:pPr>
      <w:r>
        <w:rPr>
          <w:color w:val="000000" w:themeColor="text1"/>
        </w:rPr>
        <w:t xml:space="preserve">CTFJ is financially healthy and has a growing potential compared to its peer in Hong Kong. The company is compliant with the corporate governance code, and it is transparent to its shareholders. An investment project is suggested to CTFJ and showing a good return in revenue. </w:t>
      </w:r>
    </w:p>
    <w:p w14:paraId="1620EB1E" w14:textId="77777777" w:rsidR="000E0E70" w:rsidRPr="00F9112A" w:rsidRDefault="000E0E70" w:rsidP="00B05F88">
      <w:pPr>
        <w:jc w:val="both"/>
        <w:rPr>
          <w:color w:val="000000" w:themeColor="text1"/>
        </w:rPr>
      </w:pPr>
    </w:p>
    <w:p w14:paraId="3E725E41" w14:textId="77777777" w:rsidR="00EC7228" w:rsidRDefault="00EC7228" w:rsidP="00B05F88">
      <w:pPr>
        <w:pStyle w:val="Heading2"/>
      </w:pPr>
    </w:p>
    <w:p w14:paraId="6508E728" w14:textId="77777777" w:rsidR="00EC7228" w:rsidRDefault="00EC7228" w:rsidP="00B05F88">
      <w:pPr>
        <w:pStyle w:val="Heading2"/>
      </w:pPr>
    </w:p>
    <w:p w14:paraId="1A09EAA0" w14:textId="4496B775" w:rsidR="00B05F88" w:rsidRDefault="00B05F88" w:rsidP="00B05F88">
      <w:pPr>
        <w:pStyle w:val="Heading2"/>
      </w:pPr>
      <w:bookmarkStart w:id="165" w:name="_Toc48147069"/>
      <w:r>
        <w:t>6.</w:t>
      </w:r>
      <w:r w:rsidR="0044051E">
        <w:t>1</w:t>
      </w:r>
      <w:r>
        <w:t xml:space="preserve"> </w:t>
      </w:r>
      <w:r w:rsidR="003379EE">
        <w:tab/>
      </w:r>
      <w:r>
        <w:t xml:space="preserve">Suggestions </w:t>
      </w:r>
      <w:r w:rsidR="000E0E70">
        <w:t>to</w:t>
      </w:r>
      <w:r>
        <w:t xml:space="preserve"> CTFJ</w:t>
      </w:r>
      <w:bookmarkEnd w:id="165"/>
    </w:p>
    <w:p w14:paraId="7FE47EA4" w14:textId="77777777" w:rsidR="00EC7228" w:rsidRDefault="00EC7228" w:rsidP="00B05F88">
      <w:pPr>
        <w:jc w:val="both"/>
        <w:rPr>
          <w:color w:val="000000" w:themeColor="text1"/>
        </w:rPr>
      </w:pPr>
    </w:p>
    <w:p w14:paraId="097AA93C" w14:textId="55F54AC7" w:rsidR="00B05F88" w:rsidRDefault="00832EE6" w:rsidP="00B05F88">
      <w:pPr>
        <w:jc w:val="both"/>
        <w:rPr>
          <w:color w:val="000000" w:themeColor="text1"/>
        </w:rPr>
      </w:pPr>
      <w:r>
        <w:rPr>
          <w:color w:val="000000" w:themeColor="text1"/>
        </w:rPr>
        <w:t xml:space="preserve">Apart from the investment project proposed in Chapter </w:t>
      </w:r>
      <w:r>
        <w:rPr>
          <w:color w:val="000000" w:themeColor="text1"/>
        </w:rPr>
        <w:fldChar w:fldCharType="begin"/>
      </w:r>
      <w:r>
        <w:rPr>
          <w:color w:val="000000" w:themeColor="text1"/>
        </w:rPr>
        <w:instrText xml:space="preserve"> REF _Ref47510806 \w \h </w:instrText>
      </w:r>
      <w:r>
        <w:rPr>
          <w:color w:val="000000" w:themeColor="text1"/>
        </w:rPr>
      </w:r>
      <w:r>
        <w:rPr>
          <w:color w:val="000000" w:themeColor="text1"/>
        </w:rPr>
        <w:fldChar w:fldCharType="separate"/>
      </w:r>
      <w:r>
        <w:rPr>
          <w:color w:val="000000" w:themeColor="text1"/>
        </w:rPr>
        <w:t>4</w:t>
      </w:r>
      <w:r>
        <w:rPr>
          <w:color w:val="000000" w:themeColor="text1"/>
        </w:rPr>
        <w:fldChar w:fldCharType="end"/>
      </w:r>
      <w:r>
        <w:rPr>
          <w:color w:val="000000" w:themeColor="text1"/>
        </w:rPr>
        <w:t>, b</w:t>
      </w:r>
      <w:r w:rsidR="000E0E70">
        <w:rPr>
          <w:color w:val="000000" w:themeColor="text1"/>
        </w:rPr>
        <w:t xml:space="preserve">elow are </w:t>
      </w:r>
      <w:r>
        <w:rPr>
          <w:color w:val="000000" w:themeColor="text1"/>
        </w:rPr>
        <w:t>other</w:t>
      </w:r>
      <w:r w:rsidR="000E0E70">
        <w:rPr>
          <w:color w:val="000000" w:themeColor="text1"/>
        </w:rPr>
        <w:t xml:space="preserve"> prioritized suggestions that CTFJ may proceed in the coming quarters, that may improve the overall performance.</w:t>
      </w:r>
    </w:p>
    <w:p w14:paraId="4192A437" w14:textId="31B2AF31" w:rsidR="00EC7228" w:rsidRDefault="00EC7228" w:rsidP="00B05F88">
      <w:pPr>
        <w:jc w:val="both"/>
        <w:rPr>
          <w:color w:val="000000" w:themeColor="text1"/>
        </w:rPr>
      </w:pPr>
    </w:p>
    <w:p w14:paraId="21823EFB" w14:textId="4253B68D" w:rsidR="00FE239A" w:rsidRPr="00FE239A" w:rsidRDefault="007766C5" w:rsidP="00FE239A">
      <w:pPr>
        <w:pStyle w:val="Caption"/>
        <w:keepNext/>
        <w:jc w:val="center"/>
        <w:rPr>
          <w:i w:val="0"/>
          <w:iCs w:val="0"/>
        </w:rPr>
      </w:pPr>
      <w:bookmarkStart w:id="166" w:name="_Toc48147166"/>
      <w:r w:rsidRPr="007766C5">
        <w:rPr>
          <w:noProof/>
          <w:color w:val="000000" w:themeColor="text1"/>
        </w:rPr>
        <w:drawing>
          <wp:anchor distT="0" distB="0" distL="114300" distR="114300" simplePos="0" relativeHeight="251658240" behindDoc="0" locked="0" layoutInCell="1" allowOverlap="1" wp14:anchorId="49E1B03F" wp14:editId="4974F9BD">
            <wp:simplePos x="0" y="0"/>
            <wp:positionH relativeFrom="column">
              <wp:posOffset>-688975</wp:posOffset>
            </wp:positionH>
            <wp:positionV relativeFrom="paragraph">
              <wp:posOffset>342265</wp:posOffset>
            </wp:positionV>
            <wp:extent cx="7231380" cy="2769870"/>
            <wp:effectExtent l="0" t="0" r="762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7231380" cy="2769870"/>
                    </a:xfrm>
                    <a:prstGeom prst="rect">
                      <a:avLst/>
                    </a:prstGeom>
                    <a:noFill/>
                    <a:ln>
                      <a:noFill/>
                    </a:ln>
                  </pic:spPr>
                </pic:pic>
              </a:graphicData>
            </a:graphic>
            <wp14:sizeRelH relativeFrom="page">
              <wp14:pctWidth>0</wp14:pctWidth>
            </wp14:sizeRelH>
            <wp14:sizeRelV relativeFrom="page">
              <wp14:pctHeight>0</wp14:pctHeight>
            </wp14:sizeRelV>
          </wp:anchor>
        </w:drawing>
      </w:r>
      <w:r w:rsidR="00FE239A" w:rsidRPr="00FE239A">
        <w:rPr>
          <w:i w:val="0"/>
          <w:iCs w:val="0"/>
        </w:rPr>
        <w:t xml:space="preserve">Figure </w:t>
      </w:r>
      <w:r w:rsidR="00FE239A" w:rsidRPr="00FE239A">
        <w:rPr>
          <w:i w:val="0"/>
          <w:iCs w:val="0"/>
        </w:rPr>
        <w:fldChar w:fldCharType="begin"/>
      </w:r>
      <w:r w:rsidR="00FE239A" w:rsidRPr="00FE239A">
        <w:rPr>
          <w:i w:val="0"/>
          <w:iCs w:val="0"/>
        </w:rPr>
        <w:instrText xml:space="preserve"> STYLEREF 1 \s </w:instrText>
      </w:r>
      <w:r w:rsidR="00FE239A" w:rsidRPr="00FE239A">
        <w:rPr>
          <w:i w:val="0"/>
          <w:iCs w:val="0"/>
        </w:rPr>
        <w:fldChar w:fldCharType="separate"/>
      </w:r>
      <w:r w:rsidR="00FE239A" w:rsidRPr="00FE239A">
        <w:rPr>
          <w:i w:val="0"/>
          <w:iCs w:val="0"/>
          <w:noProof/>
        </w:rPr>
        <w:t>6</w:t>
      </w:r>
      <w:r w:rsidR="00FE239A" w:rsidRPr="00FE239A">
        <w:rPr>
          <w:i w:val="0"/>
          <w:iCs w:val="0"/>
        </w:rPr>
        <w:fldChar w:fldCharType="end"/>
      </w:r>
      <w:r w:rsidR="00FE239A" w:rsidRPr="00FE239A">
        <w:rPr>
          <w:i w:val="0"/>
          <w:iCs w:val="0"/>
        </w:rPr>
        <w:noBreakHyphen/>
      </w:r>
      <w:r w:rsidR="00FE239A" w:rsidRPr="00FE239A">
        <w:rPr>
          <w:i w:val="0"/>
          <w:iCs w:val="0"/>
        </w:rPr>
        <w:fldChar w:fldCharType="begin"/>
      </w:r>
      <w:r w:rsidR="00FE239A" w:rsidRPr="00FE239A">
        <w:rPr>
          <w:i w:val="0"/>
          <w:iCs w:val="0"/>
        </w:rPr>
        <w:instrText xml:space="preserve"> SEQ Figure \* ARABIC \s 1 </w:instrText>
      </w:r>
      <w:r w:rsidR="00FE239A" w:rsidRPr="00FE239A">
        <w:rPr>
          <w:i w:val="0"/>
          <w:iCs w:val="0"/>
        </w:rPr>
        <w:fldChar w:fldCharType="separate"/>
      </w:r>
      <w:r w:rsidR="00FE239A" w:rsidRPr="00FE239A">
        <w:rPr>
          <w:i w:val="0"/>
          <w:iCs w:val="0"/>
          <w:noProof/>
        </w:rPr>
        <w:t>1</w:t>
      </w:r>
      <w:r w:rsidR="00FE239A" w:rsidRPr="00FE239A">
        <w:rPr>
          <w:i w:val="0"/>
          <w:iCs w:val="0"/>
        </w:rPr>
        <w:fldChar w:fldCharType="end"/>
      </w:r>
      <w:r w:rsidR="00FE239A" w:rsidRPr="00FE239A">
        <w:rPr>
          <w:i w:val="0"/>
          <w:iCs w:val="0"/>
        </w:rPr>
        <w:t xml:space="preserve"> Gantt Project Chart</w:t>
      </w:r>
      <w:bookmarkEnd w:id="166"/>
    </w:p>
    <w:p w14:paraId="2EF7C325" w14:textId="53AA2B80" w:rsidR="00EC7228" w:rsidRDefault="00EC7228" w:rsidP="00B05F88">
      <w:pPr>
        <w:jc w:val="both"/>
        <w:rPr>
          <w:color w:val="000000" w:themeColor="text1"/>
        </w:rPr>
      </w:pPr>
    </w:p>
    <w:p w14:paraId="4EC2FC08" w14:textId="77777777" w:rsidR="00FE239A" w:rsidRDefault="00FE239A" w:rsidP="00FE239A">
      <w:pPr>
        <w:pBdr>
          <w:top w:val="nil"/>
          <w:left w:val="nil"/>
          <w:bottom w:val="nil"/>
          <w:right w:val="nil"/>
          <w:between w:val="nil"/>
        </w:pBdr>
        <w:spacing w:after="200" w:line="240" w:lineRule="auto"/>
        <w:jc w:val="center"/>
        <w:rPr>
          <w:rStyle w:val="IntenseReference"/>
        </w:rPr>
      </w:pPr>
      <w:r w:rsidRPr="00513644">
        <w:rPr>
          <w:rStyle w:val="IntenseReference"/>
        </w:rPr>
        <w:t>Source: Constructed by the author</w:t>
      </w:r>
    </w:p>
    <w:p w14:paraId="3F97605D" w14:textId="77777777" w:rsidR="000E0E70" w:rsidRPr="000E0E70" w:rsidRDefault="000E0E70" w:rsidP="00B05F88">
      <w:pPr>
        <w:jc w:val="both"/>
        <w:rPr>
          <w:color w:val="000000" w:themeColor="text1"/>
        </w:rPr>
      </w:pPr>
    </w:p>
    <w:p w14:paraId="3FA1D47D" w14:textId="77777777" w:rsidR="00EC7228" w:rsidRDefault="00EC7228">
      <w:pPr>
        <w:rPr>
          <w:b/>
          <w:bCs/>
        </w:rPr>
      </w:pPr>
      <w:r>
        <w:rPr>
          <w:b/>
          <w:bCs/>
        </w:rPr>
        <w:br w:type="page"/>
      </w:r>
    </w:p>
    <w:p w14:paraId="180203C5" w14:textId="77777777" w:rsidR="004919D6" w:rsidRDefault="004919D6" w:rsidP="000E0E70">
      <w:pPr>
        <w:jc w:val="both"/>
        <w:rPr>
          <w:b/>
          <w:bCs/>
        </w:rPr>
      </w:pPr>
    </w:p>
    <w:p w14:paraId="3A5A5860" w14:textId="4A207772" w:rsidR="00B05F88" w:rsidRPr="000E0E70" w:rsidRDefault="000E0E70" w:rsidP="000E0E70">
      <w:pPr>
        <w:jc w:val="both"/>
        <w:rPr>
          <w:b/>
          <w:bCs/>
        </w:rPr>
      </w:pPr>
      <w:r>
        <w:rPr>
          <w:b/>
          <w:bCs/>
        </w:rPr>
        <w:t xml:space="preserve">Q4 2020 - </w:t>
      </w:r>
      <w:r w:rsidR="00B05F88" w:rsidRPr="000E0E70">
        <w:t>Rationalization of retail outlets</w:t>
      </w:r>
      <w:r>
        <w:t>,</w:t>
      </w:r>
      <w:r w:rsidR="00B05F88" w:rsidRPr="000E0E70">
        <w:t xml:space="preserve"> including regular review of its leases during down cycles</w:t>
      </w:r>
      <w:r>
        <w:rPr>
          <w:b/>
          <w:bCs/>
        </w:rPr>
        <w:t xml:space="preserve">. </w:t>
      </w:r>
      <w:r w:rsidR="00B05F88">
        <w:t>CTFJ has experienced steady growth in its China market, and there is growth potential and higher yields in 3</w:t>
      </w:r>
      <w:r w:rsidR="00B05F88" w:rsidRPr="000E0E70">
        <w:rPr>
          <w:vertAlign w:val="superscript"/>
        </w:rPr>
        <w:t>rd</w:t>
      </w:r>
      <w:r w:rsidR="00B05F88">
        <w:t xml:space="preserve"> and 4</w:t>
      </w:r>
      <w:r w:rsidR="00B05F88" w:rsidRPr="000E0E70">
        <w:rPr>
          <w:vertAlign w:val="superscript"/>
        </w:rPr>
        <w:t>th</w:t>
      </w:r>
      <w:r w:rsidR="00B05F88">
        <w:t xml:space="preserve"> tier cities in China compared to mature markets in Hong Kong and Macau with escalating rental costs uptil</w:t>
      </w:r>
      <w:r w:rsidR="0068328D">
        <w:t>l</w:t>
      </w:r>
      <w:r w:rsidR="00B05F88">
        <w:t xml:space="preserve"> Dec-2019.  CTFJ should constantly review the lease contracts vis-a-vis </w:t>
      </w:r>
      <w:r w:rsidR="00B24543">
        <w:t xml:space="preserve">the </w:t>
      </w:r>
      <w:r w:rsidR="00B05F88">
        <w:t>shop’s monthly performance.</w:t>
      </w:r>
      <w:r w:rsidR="00B05F88" w:rsidRPr="000E0E70">
        <w:rPr>
          <w:b/>
          <w:bCs/>
        </w:rPr>
        <w:t xml:space="preserve">  </w:t>
      </w:r>
      <w:r w:rsidR="00B05F88">
        <w:t>For instance, there are three retail outlets in sky-high rental Central Hong Kong, where these shops are located within proximity of 100 meters</w:t>
      </w:r>
      <w:r w:rsidR="002F68FA">
        <w:t xml:space="preserve"> </w:t>
      </w:r>
      <w:r w:rsidR="002F68FA" w:rsidRPr="002F68FA">
        <w:t>(</w:t>
      </w:r>
      <w:r w:rsidR="002F68FA" w:rsidRPr="002F68FA">
        <w:fldChar w:fldCharType="begin"/>
      </w:r>
      <w:r w:rsidR="002F68FA" w:rsidRPr="002F68FA">
        <w:instrText xml:space="preserve"> REF _Ref47252715 \h  \* MERGEFORMAT </w:instrText>
      </w:r>
      <w:r w:rsidR="002F68FA" w:rsidRPr="002F68FA">
        <w:fldChar w:fldCharType="end"/>
      </w:r>
      <w:r w:rsidR="002F68FA" w:rsidRPr="002F68FA">
        <w:fldChar w:fldCharType="begin"/>
      </w:r>
      <w:r w:rsidR="002F68FA" w:rsidRPr="002F68FA">
        <w:instrText xml:space="preserve"> REF _Ref47252720 \h  \* MERGEFORMAT </w:instrText>
      </w:r>
      <w:r w:rsidR="002F68FA" w:rsidRPr="002F68FA">
        <w:fldChar w:fldCharType="separate"/>
      </w:r>
      <w:r w:rsidR="002F68FA" w:rsidRPr="002F68FA">
        <w:t xml:space="preserve">Figure </w:t>
      </w:r>
      <w:r w:rsidR="002F68FA" w:rsidRPr="002F68FA">
        <w:rPr>
          <w:noProof/>
        </w:rPr>
        <w:t>6</w:t>
      </w:r>
      <w:r w:rsidR="002F68FA" w:rsidRPr="002F68FA">
        <w:noBreakHyphen/>
      </w:r>
      <w:r w:rsidR="002F68FA" w:rsidRPr="002F68FA">
        <w:rPr>
          <w:noProof/>
        </w:rPr>
        <w:t>1</w:t>
      </w:r>
      <w:r w:rsidR="002F68FA" w:rsidRPr="002F68FA">
        <w:fldChar w:fldCharType="end"/>
      </w:r>
      <w:r w:rsidR="002F68FA" w:rsidRPr="002F68FA">
        <w:t>)</w:t>
      </w:r>
      <w:r w:rsidR="00B05F88">
        <w:t>.  CTFJ can leverage on its strong market position to negotiate for better lease terms such that it has more flexibility in managing its retail outlets in the same region during down cycles.</w:t>
      </w:r>
    </w:p>
    <w:p w14:paraId="46E81DEA" w14:textId="20576ADE" w:rsidR="00F1015C" w:rsidRDefault="00F1015C" w:rsidP="00B05F88">
      <w:pPr>
        <w:jc w:val="both"/>
      </w:pPr>
    </w:p>
    <w:p w14:paraId="54AB995E" w14:textId="77777777" w:rsidR="004919D6" w:rsidRDefault="004919D6" w:rsidP="00B05F88">
      <w:pPr>
        <w:jc w:val="both"/>
      </w:pPr>
    </w:p>
    <w:p w14:paraId="6CF16E73" w14:textId="04B2C339" w:rsidR="002F68FA" w:rsidRPr="002F68FA" w:rsidRDefault="002F68FA" w:rsidP="002F68FA">
      <w:pPr>
        <w:pStyle w:val="Caption"/>
        <w:keepNext/>
        <w:jc w:val="center"/>
        <w:rPr>
          <w:i w:val="0"/>
          <w:iCs w:val="0"/>
        </w:rPr>
      </w:pPr>
      <w:bookmarkStart w:id="167" w:name="_Ref47252720"/>
      <w:bookmarkStart w:id="168" w:name="_Ref47252715"/>
      <w:bookmarkStart w:id="169" w:name="_Toc48147167"/>
      <w:r w:rsidRPr="002F68FA">
        <w:rPr>
          <w:i w:val="0"/>
          <w:iCs w:val="0"/>
        </w:rPr>
        <w:t xml:space="preserve">Figure </w:t>
      </w:r>
      <w:r w:rsidR="00FE239A">
        <w:rPr>
          <w:i w:val="0"/>
          <w:iCs w:val="0"/>
        </w:rPr>
        <w:fldChar w:fldCharType="begin"/>
      </w:r>
      <w:r w:rsidR="00FE239A">
        <w:rPr>
          <w:i w:val="0"/>
          <w:iCs w:val="0"/>
        </w:rPr>
        <w:instrText xml:space="preserve"> STYLEREF 1 \s </w:instrText>
      </w:r>
      <w:r w:rsidR="00FE239A">
        <w:rPr>
          <w:i w:val="0"/>
          <w:iCs w:val="0"/>
        </w:rPr>
        <w:fldChar w:fldCharType="separate"/>
      </w:r>
      <w:r w:rsidR="00FE239A">
        <w:rPr>
          <w:i w:val="0"/>
          <w:iCs w:val="0"/>
          <w:noProof/>
        </w:rPr>
        <w:t>6</w:t>
      </w:r>
      <w:r w:rsidR="00FE239A">
        <w:rPr>
          <w:i w:val="0"/>
          <w:iCs w:val="0"/>
        </w:rPr>
        <w:fldChar w:fldCharType="end"/>
      </w:r>
      <w:r w:rsidR="00FE239A">
        <w:rPr>
          <w:i w:val="0"/>
          <w:iCs w:val="0"/>
        </w:rPr>
        <w:noBreakHyphen/>
      </w:r>
      <w:r w:rsidR="00FE239A">
        <w:rPr>
          <w:i w:val="0"/>
          <w:iCs w:val="0"/>
        </w:rPr>
        <w:fldChar w:fldCharType="begin"/>
      </w:r>
      <w:r w:rsidR="00FE239A">
        <w:rPr>
          <w:i w:val="0"/>
          <w:iCs w:val="0"/>
        </w:rPr>
        <w:instrText xml:space="preserve"> SEQ Figure \* ARABIC \s 1 </w:instrText>
      </w:r>
      <w:r w:rsidR="00FE239A">
        <w:rPr>
          <w:i w:val="0"/>
          <w:iCs w:val="0"/>
        </w:rPr>
        <w:fldChar w:fldCharType="separate"/>
      </w:r>
      <w:r w:rsidR="00FE239A">
        <w:rPr>
          <w:i w:val="0"/>
          <w:iCs w:val="0"/>
          <w:noProof/>
        </w:rPr>
        <w:t>2</w:t>
      </w:r>
      <w:r w:rsidR="00FE239A">
        <w:rPr>
          <w:i w:val="0"/>
          <w:iCs w:val="0"/>
        </w:rPr>
        <w:fldChar w:fldCharType="end"/>
      </w:r>
      <w:bookmarkEnd w:id="167"/>
      <w:r w:rsidRPr="002F68FA">
        <w:rPr>
          <w:i w:val="0"/>
          <w:iCs w:val="0"/>
        </w:rPr>
        <w:t xml:space="preserve"> CTFJ’s retail outlets in Central Hong Kong</w:t>
      </w:r>
      <w:bookmarkEnd w:id="168"/>
      <w:bookmarkEnd w:id="169"/>
    </w:p>
    <w:p w14:paraId="42895991" w14:textId="42F011D5" w:rsidR="00F1015C" w:rsidRDefault="00F1015C" w:rsidP="004B4C98">
      <w:pPr>
        <w:jc w:val="center"/>
      </w:pPr>
      <w:r>
        <w:rPr>
          <w:noProof/>
        </w:rPr>
        <w:drawing>
          <wp:inline distT="0" distB="0" distL="0" distR="0" wp14:anchorId="66420660" wp14:editId="295C45F6">
            <wp:extent cx="6217798" cy="3255898"/>
            <wp:effectExtent l="0" t="0" r="0" b="1905"/>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stretch>
                      <a:fillRect/>
                    </a:stretch>
                  </pic:blipFill>
                  <pic:spPr>
                    <a:xfrm>
                      <a:off x="0" y="0"/>
                      <a:ext cx="6241712" cy="3268420"/>
                    </a:xfrm>
                    <a:prstGeom prst="rect">
                      <a:avLst/>
                    </a:prstGeom>
                  </pic:spPr>
                </pic:pic>
              </a:graphicData>
            </a:graphic>
          </wp:inline>
        </w:drawing>
      </w:r>
    </w:p>
    <w:p w14:paraId="0EE8F644" w14:textId="1D223492" w:rsidR="002F68FA" w:rsidRPr="002F68FA" w:rsidRDefault="002F68FA" w:rsidP="002F68FA">
      <w:pPr>
        <w:pStyle w:val="Caption"/>
        <w:jc w:val="center"/>
        <w:rPr>
          <w:i w:val="0"/>
          <w:iCs w:val="0"/>
        </w:rPr>
      </w:pPr>
      <w:r w:rsidRPr="002F68FA">
        <w:rPr>
          <w:i w:val="0"/>
          <w:iCs w:val="0"/>
        </w:rPr>
        <w:t xml:space="preserve">Source: </w:t>
      </w:r>
      <w:sdt>
        <w:sdtPr>
          <w:rPr>
            <w:i w:val="0"/>
            <w:iCs w:val="0"/>
          </w:rPr>
          <w:id w:val="-1718732903"/>
          <w:citation/>
        </w:sdtPr>
        <w:sdtContent>
          <w:r w:rsidRPr="002F68FA">
            <w:rPr>
              <w:i w:val="0"/>
              <w:iCs w:val="0"/>
            </w:rPr>
            <w:fldChar w:fldCharType="begin"/>
          </w:r>
          <w:r w:rsidRPr="002F68FA">
            <w:rPr>
              <w:i w:val="0"/>
              <w:iCs w:val="0"/>
            </w:rPr>
            <w:instrText xml:space="preserve"> CITATION Goo20 \l 1033 </w:instrText>
          </w:r>
          <w:r w:rsidRPr="002F68FA">
            <w:rPr>
              <w:i w:val="0"/>
              <w:iCs w:val="0"/>
            </w:rPr>
            <w:fldChar w:fldCharType="separate"/>
          </w:r>
          <w:r w:rsidR="00951628" w:rsidRPr="00951628">
            <w:rPr>
              <w:noProof/>
            </w:rPr>
            <w:t>(Google Maps, 2020)</w:t>
          </w:r>
          <w:r w:rsidRPr="002F68FA">
            <w:rPr>
              <w:i w:val="0"/>
              <w:iCs w:val="0"/>
            </w:rPr>
            <w:fldChar w:fldCharType="end"/>
          </w:r>
        </w:sdtContent>
      </w:sdt>
    </w:p>
    <w:p w14:paraId="582D8545" w14:textId="77777777" w:rsidR="00EC7228" w:rsidRDefault="00EC7228" w:rsidP="00B05F88">
      <w:pPr>
        <w:jc w:val="both"/>
      </w:pPr>
    </w:p>
    <w:p w14:paraId="36FD1F10" w14:textId="026E2FD4" w:rsidR="00B05F88" w:rsidRDefault="00B05F88" w:rsidP="00B05F88">
      <w:pPr>
        <w:jc w:val="both"/>
      </w:pPr>
      <w:r>
        <w:t xml:space="preserve">Separately, </w:t>
      </w:r>
      <w:r w:rsidR="004B4C98">
        <w:t>CTFJ</w:t>
      </w:r>
      <w:r>
        <w:t xml:space="preserve"> can expand on its online network where rental of premises is not required.  Online networks can increase </w:t>
      </w:r>
      <w:r w:rsidR="00B24543">
        <w:t>their</w:t>
      </w:r>
      <w:r>
        <w:t xml:space="preserve"> coverage to internet-savvy clients and to cater to customers when travel is inaccessible.  Alternatively, it can strengthen its franchise model where the franchisees cover rentals.</w:t>
      </w:r>
    </w:p>
    <w:p w14:paraId="279D6788" w14:textId="128E847E" w:rsidR="00B05F88" w:rsidRDefault="00B05F88" w:rsidP="00B05F88">
      <w:pPr>
        <w:jc w:val="both"/>
        <w:rPr>
          <w:b/>
          <w:bCs/>
        </w:rPr>
      </w:pPr>
    </w:p>
    <w:p w14:paraId="6EEB3F5B" w14:textId="77777777" w:rsidR="00EC7228" w:rsidRDefault="00EC7228">
      <w:pPr>
        <w:rPr>
          <w:b/>
          <w:bCs/>
        </w:rPr>
      </w:pPr>
      <w:r>
        <w:rPr>
          <w:b/>
          <w:bCs/>
        </w:rPr>
        <w:br w:type="page"/>
      </w:r>
    </w:p>
    <w:p w14:paraId="6CB09AC7" w14:textId="7E4345C5" w:rsidR="000E0E70" w:rsidRDefault="000E0E70" w:rsidP="000E0E70">
      <w:pPr>
        <w:jc w:val="both"/>
      </w:pPr>
      <w:r>
        <w:rPr>
          <w:b/>
          <w:bCs/>
        </w:rPr>
        <w:lastRenderedPageBreak/>
        <w:t xml:space="preserve">Q1 2021 - </w:t>
      </w:r>
      <w:r w:rsidRPr="000E0E70">
        <w:t>Maintaining effective employee costs controls</w:t>
      </w:r>
      <w:r>
        <w:rPr>
          <w:b/>
          <w:bCs/>
        </w:rPr>
        <w:t xml:space="preserve">. </w:t>
      </w:r>
      <w:r>
        <w:t xml:space="preserve">General and distribution costs represent 13.6% and 13.9% of total revenue in 2019 and 2018, respectively </w:t>
      </w:r>
      <w:sdt>
        <w:sdtPr>
          <w:id w:val="1653254220"/>
          <w:citation/>
        </w:sdtPr>
        <w:sdtContent>
          <w:r>
            <w:fldChar w:fldCharType="begin"/>
          </w:r>
          <w:r>
            <w:instrText xml:space="preserve">CITATION Cho19 \p 190 \l 1033 </w:instrText>
          </w:r>
          <w:r>
            <w:fldChar w:fldCharType="separate"/>
          </w:r>
          <w:r w:rsidR="00951628" w:rsidRPr="00951628">
            <w:rPr>
              <w:noProof/>
            </w:rPr>
            <w:t>(Chow Tai Fook, 2019, p. 190)</w:t>
          </w:r>
          <w:r>
            <w:fldChar w:fldCharType="end"/>
          </w:r>
        </w:sdtContent>
      </w:sdt>
      <w:r>
        <w:t xml:space="preserve">.  </w:t>
      </w:r>
    </w:p>
    <w:p w14:paraId="4E2EC7F1" w14:textId="77777777" w:rsidR="000E0E70" w:rsidRDefault="000E0E70" w:rsidP="000E0E70">
      <w:pPr>
        <w:jc w:val="both"/>
      </w:pPr>
    </w:p>
    <w:p w14:paraId="73B95378" w14:textId="77777777" w:rsidR="000E0E70" w:rsidRPr="003050F4" w:rsidRDefault="000E0E70" w:rsidP="000E0E70">
      <w:pPr>
        <w:pStyle w:val="Caption"/>
        <w:keepNext/>
        <w:jc w:val="center"/>
        <w:rPr>
          <w:i w:val="0"/>
          <w:iCs w:val="0"/>
        </w:rPr>
      </w:pPr>
      <w:bookmarkStart w:id="170" w:name="_Ref47254309"/>
      <w:bookmarkStart w:id="171" w:name="_Toc48147209"/>
      <w:r w:rsidRPr="003050F4">
        <w:rPr>
          <w:i w:val="0"/>
          <w:iCs w:val="0"/>
        </w:rPr>
        <w:t xml:space="preserve">Table </w:t>
      </w:r>
      <w:r w:rsidRPr="003050F4">
        <w:rPr>
          <w:i w:val="0"/>
          <w:iCs w:val="0"/>
        </w:rPr>
        <w:fldChar w:fldCharType="begin"/>
      </w:r>
      <w:r w:rsidRPr="003050F4">
        <w:rPr>
          <w:i w:val="0"/>
          <w:iCs w:val="0"/>
        </w:rPr>
        <w:instrText xml:space="preserve"> STYLEREF 1 \s </w:instrText>
      </w:r>
      <w:r w:rsidRPr="003050F4">
        <w:rPr>
          <w:i w:val="0"/>
          <w:iCs w:val="0"/>
        </w:rPr>
        <w:fldChar w:fldCharType="separate"/>
      </w:r>
      <w:r w:rsidRPr="003050F4">
        <w:rPr>
          <w:i w:val="0"/>
          <w:iCs w:val="0"/>
          <w:noProof/>
        </w:rPr>
        <w:t>6</w:t>
      </w:r>
      <w:r w:rsidRPr="003050F4">
        <w:rPr>
          <w:i w:val="0"/>
          <w:iCs w:val="0"/>
        </w:rPr>
        <w:fldChar w:fldCharType="end"/>
      </w:r>
      <w:r w:rsidRPr="003050F4">
        <w:rPr>
          <w:i w:val="0"/>
          <w:iCs w:val="0"/>
        </w:rPr>
        <w:noBreakHyphen/>
      </w:r>
      <w:r w:rsidRPr="003050F4">
        <w:rPr>
          <w:i w:val="0"/>
          <w:iCs w:val="0"/>
        </w:rPr>
        <w:fldChar w:fldCharType="begin"/>
      </w:r>
      <w:r w:rsidRPr="003050F4">
        <w:rPr>
          <w:i w:val="0"/>
          <w:iCs w:val="0"/>
        </w:rPr>
        <w:instrText xml:space="preserve"> SEQ Table \* ARABIC \s 1 </w:instrText>
      </w:r>
      <w:r w:rsidRPr="003050F4">
        <w:rPr>
          <w:i w:val="0"/>
          <w:iCs w:val="0"/>
        </w:rPr>
        <w:fldChar w:fldCharType="separate"/>
      </w:r>
      <w:r w:rsidRPr="003050F4">
        <w:rPr>
          <w:i w:val="0"/>
          <w:iCs w:val="0"/>
          <w:noProof/>
        </w:rPr>
        <w:t>1</w:t>
      </w:r>
      <w:r w:rsidRPr="003050F4">
        <w:rPr>
          <w:i w:val="0"/>
          <w:iCs w:val="0"/>
        </w:rPr>
        <w:fldChar w:fldCharType="end"/>
      </w:r>
      <w:bookmarkEnd w:id="170"/>
      <w:r w:rsidRPr="003050F4">
        <w:rPr>
          <w:i w:val="0"/>
          <w:iCs w:val="0"/>
        </w:rPr>
        <w:t xml:space="preserve"> CTFJ’s General and distribution costs</w:t>
      </w:r>
      <w:bookmarkEnd w:id="171"/>
    </w:p>
    <w:p w14:paraId="27C42A84" w14:textId="77777777" w:rsidR="000E0E70" w:rsidRDefault="000E0E70" w:rsidP="000E0E70">
      <w:pPr>
        <w:jc w:val="center"/>
      </w:pPr>
      <w:r w:rsidRPr="003050F4">
        <w:rPr>
          <w:noProof/>
        </w:rPr>
        <w:drawing>
          <wp:inline distT="0" distB="0" distL="0" distR="0" wp14:anchorId="124412A9" wp14:editId="588C95F7">
            <wp:extent cx="4730566" cy="82314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4763394" cy="828852"/>
                    </a:xfrm>
                    <a:prstGeom prst="rect">
                      <a:avLst/>
                    </a:prstGeom>
                    <a:noFill/>
                    <a:ln>
                      <a:noFill/>
                    </a:ln>
                  </pic:spPr>
                </pic:pic>
              </a:graphicData>
            </a:graphic>
          </wp:inline>
        </w:drawing>
      </w:r>
    </w:p>
    <w:p w14:paraId="2B9FD09D" w14:textId="77777777" w:rsidR="000E0E70" w:rsidRDefault="000E0E70" w:rsidP="000E0E70">
      <w:pPr>
        <w:pBdr>
          <w:top w:val="nil"/>
          <w:left w:val="nil"/>
          <w:bottom w:val="nil"/>
          <w:right w:val="nil"/>
          <w:between w:val="nil"/>
        </w:pBdr>
        <w:spacing w:after="200" w:line="240" w:lineRule="auto"/>
        <w:jc w:val="center"/>
        <w:rPr>
          <w:rStyle w:val="IntenseReference"/>
        </w:rPr>
      </w:pPr>
      <w:r w:rsidRPr="00513644">
        <w:rPr>
          <w:rStyle w:val="IntenseReference"/>
        </w:rPr>
        <w:t>Source: Constructed by the author</w:t>
      </w:r>
      <w:r>
        <w:rPr>
          <w:rStyle w:val="IntenseReference"/>
        </w:rPr>
        <w:t xml:space="preserve"> </w:t>
      </w:r>
    </w:p>
    <w:p w14:paraId="2D12D587" w14:textId="5627995E" w:rsidR="000E0E70" w:rsidRDefault="000E0E70" w:rsidP="000E0E70">
      <w:pPr>
        <w:jc w:val="both"/>
      </w:pPr>
    </w:p>
    <w:p w14:paraId="48338C68" w14:textId="77777777" w:rsidR="004919D6" w:rsidRDefault="004919D6" w:rsidP="000E0E70">
      <w:pPr>
        <w:jc w:val="both"/>
      </w:pPr>
    </w:p>
    <w:p w14:paraId="46966240" w14:textId="70A11D5A" w:rsidR="000E0E70" w:rsidRDefault="000E0E70" w:rsidP="000E0E70">
      <w:pPr>
        <w:jc w:val="both"/>
      </w:pPr>
      <w:r>
        <w:t xml:space="preserve">Apart from leases that contributed 2.3% </w:t>
      </w:r>
      <w:sdt>
        <w:sdtPr>
          <w:id w:val="-861355761"/>
          <w:citation/>
        </w:sdtPr>
        <w:sdtContent>
          <w:r>
            <w:fldChar w:fldCharType="begin"/>
          </w:r>
          <w:r>
            <w:instrText xml:space="preserve">CITATION Cho19 \p 68 \l 1033 </w:instrText>
          </w:r>
          <w:r>
            <w:fldChar w:fldCharType="separate"/>
          </w:r>
          <w:r w:rsidR="00951628" w:rsidRPr="00951628">
            <w:rPr>
              <w:noProof/>
            </w:rPr>
            <w:t>(Chow Tai Fook, 2019, p. 68)</w:t>
          </w:r>
          <w:r>
            <w:fldChar w:fldCharType="end"/>
          </w:r>
        </w:sdtContent>
      </w:sdt>
      <w:r>
        <w:t xml:space="preserve"> of the 13.6% mentioned above, employee costs contributed to a higher 6.9% </w:t>
      </w:r>
      <w:sdt>
        <w:sdtPr>
          <w:id w:val="1971089293"/>
          <w:citation/>
        </w:sdtPr>
        <w:sdtContent>
          <w:r>
            <w:fldChar w:fldCharType="begin"/>
          </w:r>
          <w:r>
            <w:instrText xml:space="preserve">CITATION Cho19 \p 68 \l 1033 </w:instrText>
          </w:r>
          <w:r>
            <w:fldChar w:fldCharType="separate"/>
          </w:r>
          <w:r w:rsidR="00951628" w:rsidRPr="00951628">
            <w:rPr>
              <w:noProof/>
            </w:rPr>
            <w:t>(Chow Tai Fook, 2019, p. 68)</w:t>
          </w:r>
          <w:r>
            <w:fldChar w:fldCharType="end"/>
          </w:r>
        </w:sdtContent>
      </w:sdt>
      <w:r>
        <w:t xml:space="preserve">.  Hence, </w:t>
      </w:r>
      <w:r w:rsidR="0068328D">
        <w:t>CTFJ must</w:t>
      </w:r>
      <w:r>
        <w:t xml:space="preserve"> maintain a robust employee cost structure.  Whilst relocating certain stores from Hong Kong &amp; Macau to 3</w:t>
      </w:r>
      <w:r>
        <w:rPr>
          <w:vertAlign w:val="superscript"/>
        </w:rPr>
        <w:t>rd</w:t>
      </w:r>
      <w:r>
        <w:t xml:space="preserve"> &amp; 4</w:t>
      </w:r>
      <w:r>
        <w:rPr>
          <w:vertAlign w:val="superscript"/>
        </w:rPr>
        <w:t>th</w:t>
      </w:r>
      <w:r>
        <w:t xml:space="preserve"> tier Chinese cities will indirectly cut down on its staff costs per store, it is crucial for the CTFJ to adopt flexibility in staff management such as incorporating a percentage of salaries for downward adjustments during down-cycles or contracts on a renewal basis.</w:t>
      </w:r>
    </w:p>
    <w:p w14:paraId="007D9458" w14:textId="50B7F51B" w:rsidR="000E0E70" w:rsidRDefault="000E0E70" w:rsidP="00B05F88">
      <w:pPr>
        <w:jc w:val="both"/>
        <w:rPr>
          <w:b/>
          <w:bCs/>
        </w:rPr>
      </w:pPr>
    </w:p>
    <w:p w14:paraId="3C42F8EE" w14:textId="7054A06B" w:rsidR="004919D6" w:rsidRDefault="004919D6" w:rsidP="00B05F88">
      <w:pPr>
        <w:jc w:val="both"/>
        <w:rPr>
          <w:b/>
          <w:bCs/>
        </w:rPr>
      </w:pPr>
    </w:p>
    <w:p w14:paraId="799B2087" w14:textId="77777777" w:rsidR="004919D6" w:rsidRDefault="004919D6" w:rsidP="00B05F88">
      <w:pPr>
        <w:jc w:val="both"/>
        <w:rPr>
          <w:b/>
          <w:bCs/>
        </w:rPr>
      </w:pPr>
    </w:p>
    <w:p w14:paraId="07FCB094" w14:textId="55D9CA55" w:rsidR="00B05F88" w:rsidRDefault="000E0E70" w:rsidP="00B05F88">
      <w:pPr>
        <w:jc w:val="both"/>
        <w:rPr>
          <w:b/>
          <w:bCs/>
        </w:rPr>
      </w:pPr>
      <w:r w:rsidRPr="000E0E70">
        <w:rPr>
          <w:b/>
          <w:bCs/>
        </w:rPr>
        <w:t>Q2 2021 -</w:t>
      </w:r>
      <w:r>
        <w:t xml:space="preserve"> </w:t>
      </w:r>
      <w:r w:rsidR="00B05F88" w:rsidRPr="000E0E70">
        <w:t>Improving its supply chain and inventories control</w:t>
      </w:r>
      <w:r w:rsidRPr="000E0E70">
        <w:t xml:space="preserve">. </w:t>
      </w:r>
      <w:r w:rsidR="00B05F88">
        <w:t>Jewellery retailers typically have high cash cycles</w:t>
      </w:r>
      <w:r w:rsidR="00B24543">
        <w:t>,</w:t>
      </w:r>
      <w:r w:rsidR="00B05F88">
        <w:t xml:space="preserve"> mainly due to high inventories-days on hand hovering between 294 to 300 days from 2017 and 2019</w:t>
      </w:r>
      <w:r w:rsidR="00CC0EC4">
        <w:t xml:space="preserve"> </w:t>
      </w:r>
      <w:r w:rsidR="00CC0EC4" w:rsidRPr="00CC0EC4">
        <w:t>(</w:t>
      </w:r>
      <w:r w:rsidR="00CC0EC4" w:rsidRPr="00CC0EC4">
        <w:fldChar w:fldCharType="begin"/>
      </w:r>
      <w:r w:rsidR="00CC0EC4" w:rsidRPr="00CC0EC4">
        <w:instrText xml:space="preserve"> REF _Ref45975094 \h  \* MERGEFORMAT </w:instrText>
      </w:r>
      <w:r w:rsidR="00CC0EC4" w:rsidRPr="00CC0EC4">
        <w:fldChar w:fldCharType="separate"/>
      </w:r>
      <w:r w:rsidR="00CC0EC4" w:rsidRPr="00CC0EC4">
        <w:t xml:space="preserve">Table </w:t>
      </w:r>
      <w:r w:rsidR="00CC0EC4" w:rsidRPr="00CC0EC4">
        <w:rPr>
          <w:noProof/>
        </w:rPr>
        <w:t>2</w:t>
      </w:r>
      <w:r w:rsidR="00CC0EC4" w:rsidRPr="00CC0EC4">
        <w:noBreakHyphen/>
      </w:r>
      <w:r w:rsidR="00CC0EC4" w:rsidRPr="00CC0EC4">
        <w:rPr>
          <w:noProof/>
        </w:rPr>
        <w:t>2</w:t>
      </w:r>
      <w:r w:rsidR="00CC0EC4" w:rsidRPr="00CC0EC4">
        <w:fldChar w:fldCharType="end"/>
      </w:r>
      <w:r w:rsidR="00CC0EC4" w:rsidRPr="00CC0EC4">
        <w:t>)</w:t>
      </w:r>
      <w:r w:rsidR="00B05F88">
        <w:t>.  The above figures may increase during retail down cycles. CTFJ should continuously review its supply chain to maintain its inventories level, and if need behold</w:t>
      </w:r>
      <w:r w:rsidR="00B24543">
        <w:t>s</w:t>
      </w:r>
      <w:r w:rsidR="00B05F88">
        <w:t xml:space="preserve"> global/region-specific events to move sales.</w:t>
      </w:r>
      <w:r w:rsidR="00B05F88">
        <w:rPr>
          <w:b/>
          <w:bCs/>
        </w:rPr>
        <w:t xml:space="preserve"> </w:t>
      </w:r>
    </w:p>
    <w:p w14:paraId="617E3773" w14:textId="4F3BDE64" w:rsidR="003050F4" w:rsidRDefault="003050F4" w:rsidP="00B05F88">
      <w:pPr>
        <w:jc w:val="both"/>
      </w:pPr>
    </w:p>
    <w:p w14:paraId="46CF8C34" w14:textId="2342739F" w:rsidR="004919D6" w:rsidRDefault="004919D6" w:rsidP="00B05F88">
      <w:pPr>
        <w:jc w:val="both"/>
      </w:pPr>
    </w:p>
    <w:p w14:paraId="475A4E3D" w14:textId="77777777" w:rsidR="004919D6" w:rsidRDefault="004919D6" w:rsidP="00B05F88">
      <w:pPr>
        <w:jc w:val="both"/>
      </w:pPr>
    </w:p>
    <w:p w14:paraId="0A07F17B" w14:textId="2893A97B" w:rsidR="00B05F88" w:rsidRDefault="000E0E70" w:rsidP="00B05F88">
      <w:pPr>
        <w:jc w:val="both"/>
      </w:pPr>
      <w:r w:rsidRPr="000E0E70">
        <w:rPr>
          <w:b/>
          <w:bCs/>
        </w:rPr>
        <w:t xml:space="preserve">Q3 2021 - </w:t>
      </w:r>
      <w:r w:rsidR="00B05F88" w:rsidRPr="000E0E70">
        <w:t>Lowering its dividend payouts for higher retained earnings</w:t>
      </w:r>
      <w:r w:rsidRPr="000E0E70">
        <w:t xml:space="preserve">. </w:t>
      </w:r>
      <w:r w:rsidR="00B05F88">
        <w:t xml:space="preserve">Over the last 3 years, dividend payouts </w:t>
      </w:r>
      <w:sdt>
        <w:sdtPr>
          <w:id w:val="824698166"/>
          <w:citation/>
        </w:sdtPr>
        <w:sdtContent>
          <w:r w:rsidR="00B37EC0">
            <w:fldChar w:fldCharType="begin"/>
          </w:r>
          <w:r w:rsidR="00B37EC0">
            <w:instrText xml:space="preserve">CITATION Cho19 \p 77 \l 1033 </w:instrText>
          </w:r>
          <w:r w:rsidR="00B37EC0">
            <w:fldChar w:fldCharType="separate"/>
          </w:r>
          <w:r w:rsidR="00951628" w:rsidRPr="00951628">
            <w:rPr>
              <w:noProof/>
            </w:rPr>
            <w:t>(Chow Tai Fook, 2019, p. 77)</w:t>
          </w:r>
          <w:r w:rsidR="00B37EC0">
            <w:fldChar w:fldCharType="end"/>
          </w:r>
        </w:sdtContent>
      </w:sdt>
      <w:r w:rsidR="00B37EC0">
        <w:t xml:space="preserve"> </w:t>
      </w:r>
      <w:r w:rsidR="00B05F88">
        <w:t>has been higher than its net profits</w:t>
      </w:r>
      <w:r w:rsidR="00A17BDD">
        <w:t xml:space="preserve"> </w:t>
      </w:r>
      <w:sdt>
        <w:sdtPr>
          <w:id w:val="1813290886"/>
          <w:citation/>
        </w:sdtPr>
        <w:sdtContent>
          <w:r w:rsidR="00E27E5E">
            <w:fldChar w:fldCharType="begin"/>
          </w:r>
          <w:r w:rsidR="00E27E5E">
            <w:instrText xml:space="preserve">CITATION Cho19 \p 195 \l 1033 </w:instrText>
          </w:r>
          <w:r w:rsidR="00E27E5E">
            <w:fldChar w:fldCharType="separate"/>
          </w:r>
          <w:r w:rsidR="00951628" w:rsidRPr="00951628">
            <w:rPr>
              <w:noProof/>
            </w:rPr>
            <w:t>(Chow Tai Fook, 2019, p. 195)</w:t>
          </w:r>
          <w:r w:rsidR="00E27E5E">
            <w:fldChar w:fldCharType="end"/>
          </w:r>
        </w:sdtContent>
      </w:sdt>
      <w:r w:rsidR="00B05F88">
        <w:t xml:space="preserve">, which led to stagnated equity levels despite strong profitability.  Strong dividend payouts may improve the share price; however, it will lead </w:t>
      </w:r>
      <w:r w:rsidR="00B05F88">
        <w:lastRenderedPageBreak/>
        <w:t>to slower equity growth.</w:t>
      </w:r>
      <w:r>
        <w:t xml:space="preserve"> </w:t>
      </w:r>
      <w:r w:rsidR="00B05F88">
        <w:t xml:space="preserve">Indirectly, the CTFJ will have to rely more on debt or equity financing for future expansions instead of relying on its equity.  </w:t>
      </w:r>
    </w:p>
    <w:p w14:paraId="6DC7C2A3" w14:textId="77777777" w:rsidR="00B05F88" w:rsidRDefault="00B05F88" w:rsidP="00B05F88">
      <w:pPr>
        <w:jc w:val="both"/>
        <w:rPr>
          <w:b/>
          <w:bCs/>
        </w:rPr>
      </w:pPr>
    </w:p>
    <w:p w14:paraId="265CEF15" w14:textId="7F5A72C1" w:rsidR="00A17BDD" w:rsidRPr="00A17BDD" w:rsidRDefault="00A17BDD" w:rsidP="00A17BDD">
      <w:pPr>
        <w:pStyle w:val="Caption"/>
        <w:keepNext/>
        <w:jc w:val="center"/>
        <w:rPr>
          <w:i w:val="0"/>
          <w:iCs w:val="0"/>
        </w:rPr>
      </w:pPr>
      <w:bookmarkStart w:id="172" w:name="_Ref47253460"/>
      <w:bookmarkStart w:id="173" w:name="_Toc48147210"/>
      <w:r w:rsidRPr="00A17BDD">
        <w:rPr>
          <w:i w:val="0"/>
          <w:iCs w:val="0"/>
        </w:rPr>
        <w:t xml:space="preserve">Table </w:t>
      </w:r>
      <w:r w:rsidR="003050F4">
        <w:rPr>
          <w:i w:val="0"/>
          <w:iCs w:val="0"/>
        </w:rPr>
        <w:fldChar w:fldCharType="begin"/>
      </w:r>
      <w:r w:rsidR="003050F4">
        <w:rPr>
          <w:i w:val="0"/>
          <w:iCs w:val="0"/>
        </w:rPr>
        <w:instrText xml:space="preserve"> STYLEREF 1 \s </w:instrText>
      </w:r>
      <w:r w:rsidR="003050F4">
        <w:rPr>
          <w:i w:val="0"/>
          <w:iCs w:val="0"/>
        </w:rPr>
        <w:fldChar w:fldCharType="separate"/>
      </w:r>
      <w:r w:rsidR="003050F4">
        <w:rPr>
          <w:i w:val="0"/>
          <w:iCs w:val="0"/>
          <w:noProof/>
        </w:rPr>
        <w:t>6</w:t>
      </w:r>
      <w:r w:rsidR="003050F4">
        <w:rPr>
          <w:i w:val="0"/>
          <w:iCs w:val="0"/>
        </w:rPr>
        <w:fldChar w:fldCharType="end"/>
      </w:r>
      <w:r w:rsidR="003050F4">
        <w:rPr>
          <w:i w:val="0"/>
          <w:iCs w:val="0"/>
        </w:rPr>
        <w:noBreakHyphen/>
      </w:r>
      <w:r w:rsidR="003050F4">
        <w:rPr>
          <w:i w:val="0"/>
          <w:iCs w:val="0"/>
        </w:rPr>
        <w:fldChar w:fldCharType="begin"/>
      </w:r>
      <w:r w:rsidR="003050F4">
        <w:rPr>
          <w:i w:val="0"/>
          <w:iCs w:val="0"/>
        </w:rPr>
        <w:instrText xml:space="preserve"> SEQ Table \* ARABIC \s 1 </w:instrText>
      </w:r>
      <w:r w:rsidR="003050F4">
        <w:rPr>
          <w:i w:val="0"/>
          <w:iCs w:val="0"/>
        </w:rPr>
        <w:fldChar w:fldCharType="separate"/>
      </w:r>
      <w:r w:rsidR="003050F4">
        <w:rPr>
          <w:i w:val="0"/>
          <w:iCs w:val="0"/>
          <w:noProof/>
        </w:rPr>
        <w:t>2</w:t>
      </w:r>
      <w:r w:rsidR="003050F4">
        <w:rPr>
          <w:i w:val="0"/>
          <w:iCs w:val="0"/>
        </w:rPr>
        <w:fldChar w:fldCharType="end"/>
      </w:r>
      <w:bookmarkEnd w:id="172"/>
      <w:r w:rsidRPr="00A17BDD">
        <w:rPr>
          <w:i w:val="0"/>
          <w:iCs w:val="0"/>
        </w:rPr>
        <w:t xml:space="preserve"> CTFJ’s dividend payouts</w:t>
      </w:r>
      <w:bookmarkEnd w:id="173"/>
    </w:p>
    <w:p w14:paraId="2382E7F2" w14:textId="53863D2E" w:rsidR="00B05F88" w:rsidRDefault="00A17BDD" w:rsidP="00B05F88">
      <w:pPr>
        <w:jc w:val="both"/>
        <w:rPr>
          <w:b/>
          <w:bCs/>
        </w:rPr>
      </w:pPr>
      <w:r w:rsidRPr="00A17BDD">
        <w:rPr>
          <w:b/>
          <w:bCs/>
          <w:noProof/>
        </w:rPr>
        <w:drawing>
          <wp:inline distT="0" distB="0" distL="0" distR="0" wp14:anchorId="70CFFDB4" wp14:editId="2C359B77">
            <wp:extent cx="5761355" cy="677545"/>
            <wp:effectExtent l="0" t="0" r="0"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5761355" cy="677545"/>
                    </a:xfrm>
                    <a:prstGeom prst="rect">
                      <a:avLst/>
                    </a:prstGeom>
                    <a:noFill/>
                    <a:ln>
                      <a:noFill/>
                    </a:ln>
                  </pic:spPr>
                </pic:pic>
              </a:graphicData>
            </a:graphic>
          </wp:inline>
        </w:drawing>
      </w:r>
    </w:p>
    <w:p w14:paraId="25C324FA" w14:textId="3C59D324" w:rsidR="00A17BDD" w:rsidRDefault="00A17BDD" w:rsidP="00A17BDD">
      <w:pPr>
        <w:pBdr>
          <w:top w:val="nil"/>
          <w:left w:val="nil"/>
          <w:bottom w:val="nil"/>
          <w:right w:val="nil"/>
          <w:between w:val="nil"/>
        </w:pBdr>
        <w:spacing w:after="200" w:line="240" w:lineRule="auto"/>
        <w:jc w:val="center"/>
        <w:rPr>
          <w:rStyle w:val="IntenseReference"/>
        </w:rPr>
      </w:pPr>
      <w:r w:rsidRPr="00513644">
        <w:rPr>
          <w:rStyle w:val="IntenseReference"/>
        </w:rPr>
        <w:t>Source: Constructed by the author</w:t>
      </w:r>
      <w:r>
        <w:rPr>
          <w:rStyle w:val="IntenseReference"/>
        </w:rPr>
        <w:t>.</w:t>
      </w:r>
    </w:p>
    <w:p w14:paraId="5FE5FFAD" w14:textId="77777777" w:rsidR="00A17BDD" w:rsidRDefault="00A17BDD" w:rsidP="00B05F88">
      <w:pPr>
        <w:jc w:val="both"/>
        <w:rPr>
          <w:b/>
          <w:bCs/>
        </w:rPr>
      </w:pPr>
    </w:p>
    <w:p w14:paraId="7030BBAB" w14:textId="77777777" w:rsidR="00A17BDD" w:rsidRDefault="00A17BDD" w:rsidP="00B05F88">
      <w:pPr>
        <w:jc w:val="both"/>
        <w:rPr>
          <w:b/>
          <w:bCs/>
        </w:rPr>
      </w:pPr>
    </w:p>
    <w:p w14:paraId="7008E4C9" w14:textId="4E71957E" w:rsidR="00B05F88" w:rsidRDefault="000E0E70" w:rsidP="00B05F88">
      <w:pPr>
        <w:jc w:val="both"/>
      </w:pPr>
      <w:r>
        <w:rPr>
          <w:b/>
          <w:bCs/>
        </w:rPr>
        <w:t>On</w:t>
      </w:r>
      <w:r w:rsidR="00852740">
        <w:rPr>
          <w:b/>
          <w:bCs/>
        </w:rPr>
        <w:t>-</w:t>
      </w:r>
      <w:r>
        <w:rPr>
          <w:b/>
          <w:bCs/>
        </w:rPr>
        <w:t>going Q</w:t>
      </w:r>
      <w:r w:rsidR="00EC7228">
        <w:rPr>
          <w:b/>
          <w:bCs/>
        </w:rPr>
        <w:t>4 2020</w:t>
      </w:r>
      <w:r>
        <w:rPr>
          <w:b/>
          <w:bCs/>
        </w:rPr>
        <w:t xml:space="preserve"> to Q4 2021 - </w:t>
      </w:r>
      <w:r w:rsidR="00B05F88" w:rsidRPr="000E0E70">
        <w:t>Maintain a robust Business Continuity Plan and Crisis Management Plan</w:t>
      </w:r>
      <w:r>
        <w:rPr>
          <w:b/>
          <w:bCs/>
        </w:rPr>
        <w:t>.</w:t>
      </w:r>
      <w:r w:rsidR="00B05F88">
        <w:rPr>
          <w:b/>
          <w:bCs/>
        </w:rPr>
        <w:t xml:space="preserve">  </w:t>
      </w:r>
      <w:r>
        <w:t>T</w:t>
      </w:r>
      <w:r w:rsidR="00B05F88">
        <w:t xml:space="preserve">o ensure </w:t>
      </w:r>
      <w:r w:rsidR="00121019">
        <w:t xml:space="preserve">efficient </w:t>
      </w:r>
      <w:r w:rsidR="00B05F88">
        <w:t xml:space="preserve">operations during unforeseeable situations, </w:t>
      </w:r>
      <w:r w:rsidR="00121019">
        <w:t xml:space="preserve">e.g., </w:t>
      </w:r>
      <w:r w:rsidR="00B05F88">
        <w:t xml:space="preserve">massive earthquakes </w:t>
      </w:r>
      <w:r w:rsidR="001D31D8">
        <w:t xml:space="preserve">and flooding </w:t>
      </w:r>
      <w:r w:rsidR="00B05F88">
        <w:t>in China</w:t>
      </w:r>
      <w:r w:rsidR="001D31D8">
        <w:t xml:space="preserve"> that have impacted to 27 provinces in 2019 </w:t>
      </w:r>
      <w:sdt>
        <w:sdtPr>
          <w:id w:val="347526167"/>
          <w:citation/>
        </w:sdtPr>
        <w:sdtContent>
          <w:r w:rsidR="001D31D8">
            <w:fldChar w:fldCharType="begin"/>
          </w:r>
          <w:r w:rsidR="006F2D94">
            <w:instrText xml:space="preserve">CITATION Lee20 \l 1033 </w:instrText>
          </w:r>
          <w:r w:rsidR="001D31D8">
            <w:fldChar w:fldCharType="separate"/>
          </w:r>
          <w:r w:rsidR="00951628" w:rsidRPr="00951628">
            <w:rPr>
              <w:noProof/>
            </w:rPr>
            <w:t>(Lee, 2020)</w:t>
          </w:r>
          <w:r w:rsidR="001D31D8">
            <w:fldChar w:fldCharType="end"/>
          </w:r>
        </w:sdtContent>
      </w:sdt>
      <w:r w:rsidR="00B05F88">
        <w:t xml:space="preserve">, </w:t>
      </w:r>
      <w:r w:rsidR="001D31D8">
        <w:t xml:space="preserve">or </w:t>
      </w:r>
      <w:r w:rsidR="00B05F88">
        <w:t xml:space="preserve">prolonged protests </w:t>
      </w:r>
      <w:r w:rsidR="006F2D94">
        <w:t xml:space="preserve">and health crisis </w:t>
      </w:r>
      <w:r w:rsidR="00B05F88">
        <w:t>in Hong Kong</w:t>
      </w:r>
      <w:r w:rsidR="006F2D94">
        <w:t xml:space="preserve"> which have worried Paul Chan, Financial Secretary of HK, and forewarned for a</w:t>
      </w:r>
      <w:r w:rsidR="00B24543">
        <w:t>n</w:t>
      </w:r>
      <w:r w:rsidR="006F2D94">
        <w:t xml:space="preserve"> economy’s burden </w:t>
      </w:r>
      <w:sdt>
        <w:sdtPr>
          <w:id w:val="665902224"/>
          <w:citation/>
        </w:sdtPr>
        <w:sdtContent>
          <w:r w:rsidR="006F2D94">
            <w:fldChar w:fldCharType="begin"/>
          </w:r>
          <w:r w:rsidR="006F2D94">
            <w:instrText xml:space="preserve">CITATION Cho20 \l 1033 </w:instrText>
          </w:r>
          <w:r w:rsidR="006F2D94">
            <w:fldChar w:fldCharType="separate"/>
          </w:r>
          <w:r w:rsidR="00951628" w:rsidRPr="00951628">
            <w:rPr>
              <w:noProof/>
            </w:rPr>
            <w:t>(Choy, 2020)</w:t>
          </w:r>
          <w:r w:rsidR="006F2D94">
            <w:fldChar w:fldCharType="end"/>
          </w:r>
        </w:sdtContent>
      </w:sdt>
      <w:r w:rsidR="00B05F88">
        <w:t>.</w:t>
      </w:r>
    </w:p>
    <w:p w14:paraId="63644DCF" w14:textId="77777777" w:rsidR="00B05F88" w:rsidRPr="00B05F88" w:rsidRDefault="00B05F88" w:rsidP="00B05F88"/>
    <w:p w14:paraId="0D38C9BD" w14:textId="77777777" w:rsidR="00AB1618" w:rsidRDefault="00AB1618" w:rsidP="007131DB"/>
    <w:p w14:paraId="64117BF2" w14:textId="77777777" w:rsidR="007131DB" w:rsidRPr="007131DB" w:rsidRDefault="007131DB" w:rsidP="007131DB"/>
    <w:p w14:paraId="053D24CD" w14:textId="77777777" w:rsidR="007E7337" w:rsidRDefault="005667ED" w:rsidP="009E52BE">
      <w:pPr>
        <w:pStyle w:val="Heading1"/>
        <w:numPr>
          <w:ilvl w:val="0"/>
          <w:numId w:val="0"/>
        </w:numPr>
        <w:ind w:left="360" w:hanging="360"/>
      </w:pPr>
      <w:r w:rsidRPr="007530E9">
        <w:br w:type="page"/>
      </w:r>
    </w:p>
    <w:p w14:paraId="08268230" w14:textId="38675D77" w:rsidR="007E7337" w:rsidRDefault="007E7337" w:rsidP="009E52BE">
      <w:pPr>
        <w:pStyle w:val="Heading1"/>
        <w:numPr>
          <w:ilvl w:val="0"/>
          <w:numId w:val="0"/>
        </w:numPr>
        <w:ind w:left="360" w:hanging="360"/>
      </w:pPr>
      <w:bookmarkStart w:id="174" w:name="_Ref47129201"/>
      <w:bookmarkStart w:id="175" w:name="_Toc48147070"/>
      <w:r>
        <w:lastRenderedPageBreak/>
        <w:t>Appendix 1: Financing calculation for long-term project</w:t>
      </w:r>
      <w:bookmarkEnd w:id="174"/>
      <w:bookmarkEnd w:id="175"/>
    </w:p>
    <w:p w14:paraId="670429B8" w14:textId="77777777" w:rsidR="007E7337" w:rsidRPr="007E7337" w:rsidRDefault="007E7337" w:rsidP="007E7337"/>
    <w:p w14:paraId="3F9FC36E" w14:textId="74E292EA" w:rsidR="007E7337" w:rsidRPr="007E7337" w:rsidRDefault="007E7337" w:rsidP="007E7337">
      <w:r w:rsidRPr="007E7337">
        <w:rPr>
          <w:noProof/>
        </w:rPr>
        <w:drawing>
          <wp:inline distT="0" distB="0" distL="0" distR="0" wp14:anchorId="1DC18734" wp14:editId="564E7B30">
            <wp:extent cx="5761355" cy="2032000"/>
            <wp:effectExtent l="0" t="0" r="0" b="635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5761355" cy="2032000"/>
                    </a:xfrm>
                    <a:prstGeom prst="rect">
                      <a:avLst/>
                    </a:prstGeom>
                    <a:noFill/>
                    <a:ln>
                      <a:noFill/>
                    </a:ln>
                  </pic:spPr>
                </pic:pic>
              </a:graphicData>
            </a:graphic>
          </wp:inline>
        </w:drawing>
      </w:r>
    </w:p>
    <w:p w14:paraId="1641201A" w14:textId="1FD194FC" w:rsidR="007E7337" w:rsidRDefault="007E7337" w:rsidP="009E52BE">
      <w:pPr>
        <w:pStyle w:val="Heading1"/>
        <w:numPr>
          <w:ilvl w:val="0"/>
          <w:numId w:val="0"/>
        </w:numPr>
        <w:ind w:left="360" w:hanging="360"/>
      </w:pPr>
    </w:p>
    <w:p w14:paraId="464D3BD9" w14:textId="1BFDC56E" w:rsidR="005C0822" w:rsidRDefault="005C0822" w:rsidP="005C0822"/>
    <w:p w14:paraId="718BDF61" w14:textId="77777777" w:rsidR="005C0822" w:rsidRPr="005C0822" w:rsidRDefault="005C0822" w:rsidP="005C0822"/>
    <w:p w14:paraId="3597BE47" w14:textId="1F6DC4C9" w:rsidR="007E7337" w:rsidRDefault="007E7337" w:rsidP="009E52BE">
      <w:pPr>
        <w:pStyle w:val="Heading1"/>
        <w:numPr>
          <w:ilvl w:val="0"/>
          <w:numId w:val="0"/>
        </w:numPr>
        <w:ind w:left="360" w:hanging="360"/>
      </w:pPr>
      <w:bookmarkStart w:id="176" w:name="_Ref47129278"/>
      <w:bookmarkStart w:id="177" w:name="_Toc48147071"/>
      <w:r>
        <w:t>Appendix 2: Working Capital Financing</w:t>
      </w:r>
      <w:bookmarkEnd w:id="176"/>
      <w:bookmarkEnd w:id="177"/>
    </w:p>
    <w:p w14:paraId="4E7F8291" w14:textId="77777777" w:rsidR="007E7337" w:rsidRPr="007E7337" w:rsidRDefault="007E7337" w:rsidP="007E7337"/>
    <w:p w14:paraId="577D8564" w14:textId="5579E9CD" w:rsidR="007E7337" w:rsidRDefault="004E6EC7" w:rsidP="007E7337">
      <w:r w:rsidRPr="004E6EC7">
        <w:rPr>
          <w:noProof/>
        </w:rPr>
        <w:drawing>
          <wp:inline distT="0" distB="0" distL="0" distR="0" wp14:anchorId="3BE80F43" wp14:editId="05B541CA">
            <wp:extent cx="5761355" cy="2237105"/>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5761355" cy="2237105"/>
                    </a:xfrm>
                    <a:prstGeom prst="rect">
                      <a:avLst/>
                    </a:prstGeom>
                    <a:noFill/>
                    <a:ln>
                      <a:noFill/>
                    </a:ln>
                  </pic:spPr>
                </pic:pic>
              </a:graphicData>
            </a:graphic>
          </wp:inline>
        </w:drawing>
      </w:r>
    </w:p>
    <w:p w14:paraId="5DB10656" w14:textId="77777777" w:rsidR="004E6EC7" w:rsidRDefault="004E6EC7">
      <w:pPr>
        <w:rPr>
          <w:b/>
          <w:sz w:val="28"/>
          <w:szCs w:val="40"/>
        </w:rPr>
      </w:pPr>
      <w:bookmarkStart w:id="178" w:name="_Ref47129816"/>
      <w:r>
        <w:br w:type="page"/>
      </w:r>
    </w:p>
    <w:p w14:paraId="23F7173C" w14:textId="700728B1" w:rsidR="002B5BC6" w:rsidRDefault="002B5BC6" w:rsidP="004E6EC7">
      <w:pPr>
        <w:pStyle w:val="Heading1"/>
        <w:numPr>
          <w:ilvl w:val="0"/>
          <w:numId w:val="0"/>
        </w:numPr>
      </w:pPr>
      <w:bookmarkStart w:id="179" w:name="_Toc48147072"/>
      <w:r>
        <w:lastRenderedPageBreak/>
        <w:t>Appendix 3: Projected Cashflows</w:t>
      </w:r>
      <w:bookmarkEnd w:id="178"/>
      <w:bookmarkEnd w:id="179"/>
    </w:p>
    <w:p w14:paraId="34354450" w14:textId="77777777" w:rsidR="004E6EC7" w:rsidRDefault="004E6EC7" w:rsidP="007E7337"/>
    <w:p w14:paraId="1F1AFB4E" w14:textId="53DF2FB0" w:rsidR="002B5BC6" w:rsidRDefault="004E6EC7" w:rsidP="007E7337">
      <w:r w:rsidRPr="004E6EC7">
        <w:rPr>
          <w:noProof/>
        </w:rPr>
        <w:drawing>
          <wp:inline distT="0" distB="0" distL="0" distR="0" wp14:anchorId="55C19891" wp14:editId="342D376E">
            <wp:extent cx="5761355" cy="3019425"/>
            <wp:effectExtent l="0" t="0" r="0" b="9525"/>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5761355" cy="3019425"/>
                    </a:xfrm>
                    <a:prstGeom prst="rect">
                      <a:avLst/>
                    </a:prstGeom>
                    <a:noFill/>
                    <a:ln>
                      <a:noFill/>
                    </a:ln>
                  </pic:spPr>
                </pic:pic>
              </a:graphicData>
            </a:graphic>
          </wp:inline>
        </w:drawing>
      </w:r>
    </w:p>
    <w:p w14:paraId="00D7D6D2" w14:textId="77777777" w:rsidR="004E6EC7" w:rsidRDefault="004E6EC7" w:rsidP="007E7337"/>
    <w:p w14:paraId="172EACCF" w14:textId="77777777" w:rsidR="004E6EC7" w:rsidRDefault="004E6EC7" w:rsidP="007E7337"/>
    <w:p w14:paraId="2322D7A4" w14:textId="77777777" w:rsidR="002B5BC6" w:rsidRDefault="002B5BC6" w:rsidP="007E7337"/>
    <w:p w14:paraId="30BBEA44" w14:textId="4383818E" w:rsidR="002B5BC6" w:rsidRDefault="002B5BC6" w:rsidP="002B5BC6">
      <w:pPr>
        <w:pStyle w:val="Heading1"/>
        <w:numPr>
          <w:ilvl w:val="0"/>
          <w:numId w:val="0"/>
        </w:numPr>
        <w:ind w:left="360" w:hanging="360"/>
      </w:pPr>
      <w:bookmarkStart w:id="180" w:name="_Ref47129821"/>
      <w:bookmarkStart w:id="181" w:name="_Toc48147073"/>
      <w:r>
        <w:t>Appendix 4: Projected Balance Sheet</w:t>
      </w:r>
      <w:bookmarkEnd w:id="180"/>
      <w:bookmarkEnd w:id="181"/>
    </w:p>
    <w:p w14:paraId="2BC1027A" w14:textId="77777777" w:rsidR="004E6EC7" w:rsidRDefault="004E6EC7" w:rsidP="002B5BC6">
      <w:pPr>
        <w:rPr>
          <w:noProof/>
        </w:rPr>
      </w:pPr>
    </w:p>
    <w:p w14:paraId="4BB30718" w14:textId="7A8A6E93" w:rsidR="002B5BC6" w:rsidRDefault="004E6EC7" w:rsidP="002B5BC6">
      <w:r w:rsidRPr="004E6EC7">
        <w:rPr>
          <w:noProof/>
        </w:rPr>
        <w:drawing>
          <wp:inline distT="0" distB="0" distL="0" distR="0" wp14:anchorId="2F1BB78F" wp14:editId="5377B9B5">
            <wp:extent cx="5761355" cy="746760"/>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5761355" cy="746760"/>
                    </a:xfrm>
                    <a:prstGeom prst="rect">
                      <a:avLst/>
                    </a:prstGeom>
                    <a:noFill/>
                    <a:ln>
                      <a:noFill/>
                    </a:ln>
                  </pic:spPr>
                </pic:pic>
              </a:graphicData>
            </a:graphic>
          </wp:inline>
        </w:drawing>
      </w:r>
    </w:p>
    <w:p w14:paraId="0A780F2E" w14:textId="77777777" w:rsidR="002B5BC6" w:rsidRPr="002B5BC6" w:rsidRDefault="002B5BC6" w:rsidP="002B5BC6"/>
    <w:sdt>
      <w:sdtPr>
        <w:rPr>
          <w:b w:val="0"/>
          <w:sz w:val="24"/>
          <w:szCs w:val="24"/>
        </w:rPr>
        <w:id w:val="-1847699465"/>
        <w:docPartObj>
          <w:docPartGallery w:val="Bibliographies"/>
          <w:docPartUnique/>
        </w:docPartObj>
      </w:sdtPr>
      <w:sdtEndPr>
        <w:rPr>
          <w:sz w:val="22"/>
          <w:szCs w:val="22"/>
        </w:rPr>
      </w:sdtEndPr>
      <w:sdtContent>
        <w:p w14:paraId="22450698" w14:textId="77777777" w:rsidR="009A5A70" w:rsidRDefault="009A5A70" w:rsidP="009A5A70">
          <w:pPr>
            <w:pStyle w:val="Heading1"/>
            <w:numPr>
              <w:ilvl w:val="0"/>
              <w:numId w:val="0"/>
            </w:numPr>
            <w:ind w:left="360" w:hanging="360"/>
          </w:pPr>
        </w:p>
        <w:p w14:paraId="16D437A7" w14:textId="77777777" w:rsidR="009A5A70" w:rsidRDefault="009A5A70">
          <w:pPr>
            <w:rPr>
              <w:b/>
              <w:sz w:val="28"/>
              <w:szCs w:val="40"/>
            </w:rPr>
          </w:pPr>
          <w:r>
            <w:br w:type="page"/>
          </w:r>
        </w:p>
        <w:p w14:paraId="7F38DE14" w14:textId="4D1AC3BE" w:rsidR="009A5A70" w:rsidRPr="009A5A70" w:rsidRDefault="009A5A70" w:rsidP="009A5A70">
          <w:pPr>
            <w:pStyle w:val="Heading1"/>
            <w:numPr>
              <w:ilvl w:val="0"/>
              <w:numId w:val="0"/>
            </w:numPr>
            <w:ind w:left="360" w:hanging="360"/>
            <w:rPr>
              <w:sz w:val="22"/>
              <w:szCs w:val="22"/>
            </w:rPr>
          </w:pPr>
          <w:bookmarkStart w:id="182" w:name="_Toc48147074"/>
          <w:r w:rsidRPr="009A5A70">
            <w:rPr>
              <w:sz w:val="22"/>
              <w:szCs w:val="22"/>
            </w:rPr>
            <w:lastRenderedPageBreak/>
            <w:t>Appendix 5: Academic Reference</w:t>
          </w:r>
          <w:bookmarkEnd w:id="182"/>
        </w:p>
        <w:sdt>
          <w:sdtPr>
            <w:rPr>
              <w:sz w:val="22"/>
              <w:szCs w:val="22"/>
            </w:rPr>
            <w:id w:val="-1105717782"/>
            <w:bibliography/>
          </w:sdtPr>
          <w:sdtContent>
            <w:p w14:paraId="1B2DC98C" w14:textId="77777777" w:rsidR="00EC4940" w:rsidRDefault="00EC4940" w:rsidP="00EC4940">
              <w:pPr>
                <w:pStyle w:val="Bibliography"/>
                <w:rPr>
                  <w:sz w:val="22"/>
                  <w:szCs w:val="22"/>
                </w:rPr>
              </w:pPr>
            </w:p>
            <w:p w14:paraId="2328EE50" w14:textId="110249CE" w:rsidR="00EC4940" w:rsidRPr="00EC4940" w:rsidRDefault="00EC4940" w:rsidP="009C2E75">
              <w:pPr>
                <w:pStyle w:val="Bibliography"/>
                <w:rPr>
                  <w:noProof/>
                  <w:sz w:val="20"/>
                  <w:szCs w:val="20"/>
                </w:rPr>
              </w:pPr>
              <w:r w:rsidRPr="00EC4940">
                <w:rPr>
                  <w:noProof/>
                  <w:sz w:val="20"/>
                  <w:szCs w:val="20"/>
                </w:rPr>
                <w:t xml:space="preserve">Arjoon, S. (2005) </w:t>
              </w:r>
              <w:r w:rsidR="006354E6">
                <w:rPr>
                  <w:noProof/>
                  <w:sz w:val="20"/>
                  <w:szCs w:val="20"/>
                </w:rPr>
                <w:t>‘</w:t>
              </w:r>
              <w:r w:rsidRPr="00EC4940">
                <w:rPr>
                  <w:noProof/>
                  <w:sz w:val="20"/>
                  <w:szCs w:val="20"/>
                </w:rPr>
                <w:t>Corporate Governance: An Ethical Perspective</w:t>
              </w:r>
              <w:r w:rsidR="006354E6">
                <w:rPr>
                  <w:noProof/>
                  <w:sz w:val="20"/>
                  <w:szCs w:val="20"/>
                </w:rPr>
                <w:t>’</w:t>
              </w:r>
              <w:r w:rsidRPr="00EC4940">
                <w:rPr>
                  <w:noProof/>
                  <w:sz w:val="20"/>
                  <w:szCs w:val="20"/>
                </w:rPr>
                <w:t xml:space="preserve">, </w:t>
              </w:r>
              <w:r w:rsidRPr="00EC4940">
                <w:rPr>
                  <w:i/>
                  <w:iCs/>
                  <w:noProof/>
                  <w:sz w:val="20"/>
                  <w:szCs w:val="20"/>
                </w:rPr>
                <w:t>Journal of Business Ethics,</w:t>
              </w:r>
              <w:r w:rsidRPr="00EC4940">
                <w:rPr>
                  <w:noProof/>
                  <w:sz w:val="20"/>
                  <w:szCs w:val="20"/>
                </w:rPr>
                <w:t xml:space="preserve"> 61(4), pp. 343-352. DOI:</w:t>
              </w:r>
              <w:r w:rsidRPr="00EC4940">
                <w:rPr>
                  <w:sz w:val="20"/>
                  <w:szCs w:val="20"/>
                </w:rPr>
                <w:t xml:space="preserve"> </w:t>
              </w:r>
              <w:r w:rsidRPr="00EC4940">
                <w:rPr>
                  <w:noProof/>
                  <w:sz w:val="20"/>
                  <w:szCs w:val="20"/>
                </w:rPr>
                <w:t>10.1007/s10551-005-7888-5</w:t>
              </w:r>
            </w:p>
            <w:p w14:paraId="0DA7E566" w14:textId="13FA1F77" w:rsidR="009965A7" w:rsidRPr="00EC4940" w:rsidRDefault="009965A7" w:rsidP="009C2E75">
              <w:pPr>
                <w:pStyle w:val="Bibliography"/>
                <w:rPr>
                  <w:sz w:val="20"/>
                  <w:szCs w:val="20"/>
                </w:rPr>
              </w:pPr>
            </w:p>
            <w:p w14:paraId="78BFD8E3" w14:textId="0D870E37" w:rsidR="00EC4940" w:rsidRPr="00EC4940" w:rsidRDefault="00EC4940" w:rsidP="009C2E75">
              <w:pPr>
                <w:pStyle w:val="Bibliography"/>
                <w:rPr>
                  <w:sz w:val="20"/>
                  <w:szCs w:val="20"/>
                </w:rPr>
              </w:pPr>
              <w:r w:rsidRPr="00EC4940">
                <w:rPr>
                  <w:noProof/>
                  <w:sz w:val="20"/>
                  <w:szCs w:val="20"/>
                </w:rPr>
                <w:t xml:space="preserve">Batchelor, T. (2018) </w:t>
              </w:r>
              <w:r w:rsidR="006354E6">
                <w:rPr>
                  <w:noProof/>
                  <w:sz w:val="20"/>
                  <w:szCs w:val="20"/>
                </w:rPr>
                <w:t>‘</w:t>
              </w:r>
              <w:r w:rsidRPr="00EC4940">
                <w:rPr>
                  <w:noProof/>
                  <w:sz w:val="20"/>
                  <w:szCs w:val="20"/>
                </w:rPr>
                <w:t>Corporate Bankruptcy: Testing the Efficacy of the Altman Z-Score</w:t>
              </w:r>
              <w:r w:rsidR="006354E6">
                <w:rPr>
                  <w:noProof/>
                  <w:sz w:val="20"/>
                  <w:szCs w:val="20"/>
                </w:rPr>
                <w:t>’</w:t>
              </w:r>
              <w:r w:rsidRPr="00EC4940">
                <w:rPr>
                  <w:noProof/>
                  <w:sz w:val="20"/>
                  <w:szCs w:val="20"/>
                </w:rPr>
                <w:t xml:space="preserve">, </w:t>
              </w:r>
              <w:r w:rsidRPr="00EC4940">
                <w:rPr>
                  <w:i/>
                  <w:iCs/>
                  <w:noProof/>
                  <w:sz w:val="20"/>
                  <w:szCs w:val="20"/>
                </w:rPr>
                <w:t xml:space="preserve">International Research Journal of Applied Finance, </w:t>
              </w:r>
              <w:r w:rsidRPr="00EC4940">
                <w:rPr>
                  <w:noProof/>
                  <w:sz w:val="20"/>
                  <w:szCs w:val="20"/>
                </w:rPr>
                <w:t>9(9), pp. 404-414. Available at:</w:t>
              </w:r>
              <w:r w:rsidRPr="00EC4940">
                <w:rPr>
                  <w:sz w:val="20"/>
                  <w:szCs w:val="20"/>
                </w:rPr>
                <w:t xml:space="preserve"> </w:t>
              </w:r>
              <w:hyperlink r:id="rId75" w:history="1">
                <w:r w:rsidRPr="00EC4940">
                  <w:rPr>
                    <w:rStyle w:val="Hyperlink"/>
                    <w:color w:val="000000" w:themeColor="text1"/>
                    <w:sz w:val="20"/>
                    <w:szCs w:val="20"/>
                    <w:u w:val="none"/>
                  </w:rPr>
                  <w:t>https://nebula.wsimg.com/65384c67d85fb86c885b3b2e9ebf7e87?AccessKeyId=A83663472B839ECDD54B&amp;disposition=0&amp;alloworigin=1</w:t>
                </w:r>
              </w:hyperlink>
              <w:r w:rsidRPr="00EC4940">
                <w:rPr>
                  <w:color w:val="000000" w:themeColor="text1"/>
                  <w:sz w:val="20"/>
                  <w:szCs w:val="20"/>
                </w:rPr>
                <w:t xml:space="preserve"> (Accessed: 17 July 2020).</w:t>
              </w:r>
              <w:r w:rsidRPr="00EC4940">
                <w:rPr>
                  <w:sz w:val="20"/>
                  <w:szCs w:val="20"/>
                </w:rPr>
                <w:t xml:space="preserve"> </w:t>
              </w:r>
            </w:p>
            <w:p w14:paraId="7D95D957" w14:textId="73A5524D" w:rsidR="00EC4940" w:rsidRPr="00EC4940" w:rsidRDefault="00EC4940" w:rsidP="009C2E75">
              <w:pPr>
                <w:rPr>
                  <w:sz w:val="20"/>
                  <w:szCs w:val="20"/>
                </w:rPr>
              </w:pPr>
            </w:p>
            <w:p w14:paraId="1FAE95A6" w14:textId="17B5DD1C" w:rsidR="00EC4940" w:rsidRPr="00EC4940" w:rsidRDefault="00EC4940" w:rsidP="009C2E75">
              <w:pPr>
                <w:pStyle w:val="Bibliography"/>
                <w:rPr>
                  <w:noProof/>
                  <w:sz w:val="20"/>
                  <w:szCs w:val="20"/>
                </w:rPr>
              </w:pPr>
              <w:r w:rsidRPr="00EC4940">
                <w:rPr>
                  <w:noProof/>
                  <w:sz w:val="20"/>
                  <w:szCs w:val="20"/>
                </w:rPr>
                <w:t xml:space="preserve">Huang, Y. and Zhang, M. (2017) </w:t>
              </w:r>
              <w:r w:rsidR="006354E6">
                <w:rPr>
                  <w:noProof/>
                  <w:sz w:val="20"/>
                  <w:szCs w:val="20"/>
                </w:rPr>
                <w:t>‘</w:t>
              </w:r>
              <w:r w:rsidRPr="00EC4940">
                <w:rPr>
                  <w:noProof/>
                  <w:sz w:val="20"/>
                  <w:szCs w:val="20"/>
                </w:rPr>
                <w:t>Research on Evaluation of Equity Financing Efficiency of Listed Companies in Strategic Emerging Industries</w:t>
              </w:r>
              <w:r w:rsidR="006354E6">
                <w:rPr>
                  <w:noProof/>
                  <w:sz w:val="20"/>
                  <w:szCs w:val="20"/>
                </w:rPr>
                <w:t>’</w:t>
              </w:r>
              <w:r w:rsidRPr="00EC4940">
                <w:rPr>
                  <w:noProof/>
                  <w:sz w:val="20"/>
                  <w:szCs w:val="20"/>
                </w:rPr>
                <w:t xml:space="preserve"> </w:t>
              </w:r>
              <w:r w:rsidRPr="00EC4940">
                <w:rPr>
                  <w:i/>
                  <w:iCs/>
                  <w:noProof/>
                  <w:sz w:val="20"/>
                  <w:szCs w:val="20"/>
                </w:rPr>
                <w:t xml:space="preserve">Journal of risk analysis and crisis response, </w:t>
              </w:r>
              <w:r w:rsidRPr="00EC4940">
                <w:rPr>
                  <w:noProof/>
                  <w:sz w:val="20"/>
                  <w:szCs w:val="20"/>
                </w:rPr>
                <w:t>7(4), pp. 189-213. DOI: 10.2991/jrarc.2017.7.4.2</w:t>
              </w:r>
            </w:p>
            <w:p w14:paraId="07AFC664" w14:textId="77777777" w:rsidR="00EC4940" w:rsidRPr="00EC4940" w:rsidRDefault="00EC4940" w:rsidP="00EC4940">
              <w:pPr>
                <w:rPr>
                  <w:sz w:val="20"/>
                  <w:szCs w:val="20"/>
                </w:rPr>
              </w:pPr>
            </w:p>
            <w:p w14:paraId="7D5AAFEF" w14:textId="29075A8A" w:rsidR="00EC4940" w:rsidRPr="00EC4940" w:rsidRDefault="00EC4940" w:rsidP="00EC4940">
              <w:pPr>
                <w:pStyle w:val="Bibliography"/>
                <w:rPr>
                  <w:noProof/>
                  <w:sz w:val="20"/>
                  <w:szCs w:val="20"/>
                </w:rPr>
              </w:pPr>
              <w:r w:rsidRPr="00EC4940">
                <w:rPr>
                  <w:noProof/>
                  <w:sz w:val="20"/>
                  <w:szCs w:val="20"/>
                </w:rPr>
                <w:t xml:space="preserve">Kliestik, T. </w:t>
              </w:r>
              <w:r w:rsidRPr="00EC4940">
                <w:rPr>
                  <w:i/>
                  <w:iCs/>
                  <w:noProof/>
                  <w:sz w:val="20"/>
                  <w:szCs w:val="20"/>
                </w:rPr>
                <w:t>et al.</w:t>
              </w:r>
              <w:r w:rsidRPr="00EC4940">
                <w:rPr>
                  <w:noProof/>
                  <w:sz w:val="20"/>
                  <w:szCs w:val="20"/>
                </w:rPr>
                <w:t xml:space="preserve"> (2020) </w:t>
              </w:r>
              <w:r w:rsidR="006354E6">
                <w:rPr>
                  <w:noProof/>
                  <w:sz w:val="20"/>
                  <w:szCs w:val="20"/>
                </w:rPr>
                <w:t>‘</w:t>
              </w:r>
              <w:r w:rsidRPr="00EC4940">
                <w:rPr>
                  <w:noProof/>
                  <w:sz w:val="20"/>
                  <w:szCs w:val="20"/>
                </w:rPr>
                <w:t>Remaining Financially Healthy and Competitive: The Role of Financial Predictors</w:t>
              </w:r>
              <w:r w:rsidR="006354E6">
                <w:rPr>
                  <w:noProof/>
                  <w:sz w:val="20"/>
                  <w:szCs w:val="20"/>
                </w:rPr>
                <w:t>’</w:t>
              </w:r>
              <w:r w:rsidRPr="00EC4940">
                <w:rPr>
                  <w:noProof/>
                  <w:sz w:val="20"/>
                  <w:szCs w:val="20"/>
                </w:rPr>
                <w:t xml:space="preserve"> </w:t>
              </w:r>
              <w:r w:rsidRPr="00EC4940">
                <w:rPr>
                  <w:i/>
                  <w:iCs/>
                  <w:noProof/>
                  <w:sz w:val="20"/>
                  <w:szCs w:val="20"/>
                </w:rPr>
                <w:t xml:space="preserve">Journal of Competitiveness, </w:t>
              </w:r>
              <w:r w:rsidRPr="00EC4940">
                <w:rPr>
                  <w:noProof/>
                  <w:sz w:val="20"/>
                  <w:szCs w:val="20"/>
                </w:rPr>
                <w:t>12(1), pp. 74-92. DOI: 10.7441/joc.2020.01.05</w:t>
              </w:r>
            </w:p>
            <w:p w14:paraId="28535347" w14:textId="29BDA328" w:rsidR="00EC4940" w:rsidRPr="00EC4940" w:rsidRDefault="00EC4940" w:rsidP="00EC4940">
              <w:pPr>
                <w:rPr>
                  <w:sz w:val="20"/>
                  <w:szCs w:val="20"/>
                </w:rPr>
              </w:pPr>
            </w:p>
            <w:p w14:paraId="21989D2D" w14:textId="45E2D1FF" w:rsidR="00EC4940" w:rsidRPr="00EC4940" w:rsidRDefault="00EC4940" w:rsidP="00EC4940">
              <w:pPr>
                <w:pStyle w:val="Bibliography"/>
                <w:rPr>
                  <w:noProof/>
                  <w:sz w:val="20"/>
                  <w:szCs w:val="20"/>
                </w:rPr>
              </w:pPr>
              <w:r w:rsidRPr="00EC4940">
                <w:rPr>
                  <w:noProof/>
                  <w:sz w:val="20"/>
                  <w:szCs w:val="20"/>
                </w:rPr>
                <w:t xml:space="preserve">Lajos, J. (2011) </w:t>
              </w:r>
              <w:r w:rsidR="006354E6">
                <w:rPr>
                  <w:noProof/>
                  <w:sz w:val="20"/>
                  <w:szCs w:val="20"/>
                </w:rPr>
                <w:t>‘</w:t>
              </w:r>
              <w:r w:rsidRPr="00EC4940">
                <w:rPr>
                  <w:noProof/>
                  <w:sz w:val="20"/>
                  <w:szCs w:val="20"/>
                </w:rPr>
                <w:t>Net present value versus internal rate of return</w:t>
              </w:r>
              <w:r w:rsidR="006354E6">
                <w:rPr>
                  <w:noProof/>
                  <w:sz w:val="20"/>
                  <w:szCs w:val="20"/>
                </w:rPr>
                <w:t>’</w:t>
              </w:r>
              <w:r w:rsidRPr="00EC4940">
                <w:rPr>
                  <w:noProof/>
                  <w:sz w:val="20"/>
                  <w:szCs w:val="20"/>
                </w:rPr>
                <w:t xml:space="preserve"> </w:t>
              </w:r>
              <w:r w:rsidRPr="00EC4940">
                <w:rPr>
                  <w:i/>
                  <w:iCs/>
                  <w:noProof/>
                  <w:sz w:val="20"/>
                  <w:szCs w:val="20"/>
                </w:rPr>
                <w:t xml:space="preserve">Economics &amp; sociology, </w:t>
              </w:r>
              <w:r w:rsidRPr="00EC4940">
                <w:rPr>
                  <w:noProof/>
                  <w:sz w:val="20"/>
                  <w:szCs w:val="20"/>
                </w:rPr>
                <w:t>4(1), pp. 46-53. DOI: 10.14254/2071-789X.2011/4-1/5</w:t>
              </w:r>
            </w:p>
            <w:p w14:paraId="6B2911B1" w14:textId="078A569E" w:rsidR="00EC4940" w:rsidRPr="00EC4940" w:rsidRDefault="00EC4940" w:rsidP="00EC4940">
              <w:pPr>
                <w:rPr>
                  <w:sz w:val="20"/>
                  <w:szCs w:val="20"/>
                </w:rPr>
              </w:pPr>
            </w:p>
            <w:p w14:paraId="12E95E42" w14:textId="6FD4ED36" w:rsidR="00EC4940" w:rsidRPr="00EC4940" w:rsidRDefault="00EC4940" w:rsidP="00EC4940">
              <w:pPr>
                <w:pStyle w:val="Bibliography"/>
                <w:rPr>
                  <w:noProof/>
                  <w:sz w:val="20"/>
                  <w:szCs w:val="20"/>
                </w:rPr>
              </w:pPr>
              <w:r w:rsidRPr="00EC4940">
                <w:rPr>
                  <w:noProof/>
                  <w:sz w:val="20"/>
                  <w:szCs w:val="20"/>
                </w:rPr>
                <w:t xml:space="preserve">Little, P. L., Little, B. L. and Coffee, D. (2009) </w:t>
              </w:r>
              <w:r w:rsidR="006354E6">
                <w:rPr>
                  <w:noProof/>
                  <w:sz w:val="20"/>
                  <w:szCs w:val="20"/>
                </w:rPr>
                <w:t>‘</w:t>
              </w:r>
              <w:r w:rsidRPr="00EC4940">
                <w:rPr>
                  <w:noProof/>
                  <w:sz w:val="20"/>
                  <w:szCs w:val="20"/>
                </w:rPr>
                <w:t>The Du Pont model: evaluating alternative strategies in the retail industry</w:t>
              </w:r>
              <w:r w:rsidR="006354E6">
                <w:rPr>
                  <w:noProof/>
                  <w:sz w:val="20"/>
                  <w:szCs w:val="20"/>
                </w:rPr>
                <w:t>’</w:t>
              </w:r>
              <w:r w:rsidRPr="00EC4940">
                <w:rPr>
                  <w:noProof/>
                  <w:sz w:val="20"/>
                  <w:szCs w:val="20"/>
                </w:rPr>
                <w:t xml:space="preserve"> </w:t>
              </w:r>
              <w:r w:rsidRPr="00EC4940">
                <w:rPr>
                  <w:i/>
                  <w:iCs/>
                  <w:noProof/>
                  <w:sz w:val="20"/>
                  <w:szCs w:val="20"/>
                </w:rPr>
                <w:t xml:space="preserve">Academy of Strategic Management Journal, </w:t>
              </w:r>
              <w:r w:rsidRPr="00EC4940">
                <w:rPr>
                  <w:noProof/>
                  <w:sz w:val="20"/>
                  <w:szCs w:val="20"/>
                </w:rPr>
                <w:t>Volume 8, pp. 71-80.</w:t>
              </w:r>
            </w:p>
            <w:p w14:paraId="61299296" w14:textId="5C4DADB9" w:rsidR="00EC4940" w:rsidRPr="00EC4940" w:rsidRDefault="00EC4940" w:rsidP="00EC4940">
              <w:pPr>
                <w:rPr>
                  <w:sz w:val="20"/>
                  <w:szCs w:val="20"/>
                </w:rPr>
              </w:pPr>
            </w:p>
            <w:p w14:paraId="64568E64" w14:textId="63700AC5" w:rsidR="00EC4940" w:rsidRPr="00EC4940" w:rsidRDefault="00EC4940" w:rsidP="00EC4940">
              <w:pPr>
                <w:pStyle w:val="Bibliography"/>
                <w:rPr>
                  <w:noProof/>
                  <w:sz w:val="20"/>
                  <w:szCs w:val="20"/>
                </w:rPr>
              </w:pPr>
              <w:r w:rsidRPr="00EC4940">
                <w:rPr>
                  <w:noProof/>
                  <w:sz w:val="20"/>
                  <w:szCs w:val="20"/>
                </w:rPr>
                <w:t xml:space="preserve">Muradoglu, G., Bakke, M. and Kvernes, G. (2005) </w:t>
              </w:r>
              <w:r w:rsidR="006354E6">
                <w:rPr>
                  <w:noProof/>
                  <w:sz w:val="20"/>
                  <w:szCs w:val="20"/>
                </w:rPr>
                <w:t>‘</w:t>
              </w:r>
              <w:r w:rsidRPr="00EC4940">
                <w:rPr>
                  <w:noProof/>
                  <w:sz w:val="20"/>
                  <w:szCs w:val="20"/>
                </w:rPr>
                <w:t>An investment strategy based on gearing ratio</w:t>
              </w:r>
              <w:r w:rsidR="006354E6">
                <w:rPr>
                  <w:noProof/>
                  <w:sz w:val="20"/>
                  <w:szCs w:val="20"/>
                </w:rPr>
                <w:t>’</w:t>
              </w:r>
              <w:r w:rsidRPr="00EC4940">
                <w:rPr>
                  <w:noProof/>
                  <w:sz w:val="20"/>
                  <w:szCs w:val="20"/>
                </w:rPr>
                <w:t xml:space="preserve"> </w:t>
              </w:r>
              <w:r w:rsidRPr="00EC4940">
                <w:rPr>
                  <w:i/>
                  <w:iCs/>
                  <w:noProof/>
                  <w:sz w:val="20"/>
                  <w:szCs w:val="20"/>
                </w:rPr>
                <w:t xml:space="preserve">Applied Economics Letters, </w:t>
              </w:r>
              <w:r w:rsidRPr="00EC4940">
                <w:rPr>
                  <w:noProof/>
                  <w:sz w:val="20"/>
                  <w:szCs w:val="20"/>
                </w:rPr>
                <w:t>12(13), pp. 801-804. DOI: 10.1080/13504850500365780</w:t>
              </w:r>
            </w:p>
            <w:p w14:paraId="67A17874" w14:textId="77777777" w:rsidR="00EC4940" w:rsidRPr="00EC4940" w:rsidRDefault="00EC4940" w:rsidP="00EC4940">
              <w:pPr>
                <w:rPr>
                  <w:sz w:val="20"/>
                  <w:szCs w:val="20"/>
                </w:rPr>
              </w:pPr>
            </w:p>
            <w:p w14:paraId="3896EA16" w14:textId="6EF860AD" w:rsidR="00EC4940" w:rsidRPr="00EC4940" w:rsidRDefault="00EC4940" w:rsidP="00EC4940">
              <w:pPr>
                <w:pStyle w:val="Bibliography"/>
                <w:rPr>
                  <w:noProof/>
                  <w:sz w:val="20"/>
                  <w:szCs w:val="20"/>
                </w:rPr>
              </w:pPr>
              <w:r w:rsidRPr="00EC4940">
                <w:rPr>
                  <w:noProof/>
                  <w:sz w:val="20"/>
                  <w:szCs w:val="20"/>
                </w:rPr>
                <w:t xml:space="preserve">Narayanan, M.P. (1988). </w:t>
              </w:r>
              <w:r w:rsidR="006354E6">
                <w:rPr>
                  <w:noProof/>
                  <w:sz w:val="20"/>
                  <w:szCs w:val="20"/>
                </w:rPr>
                <w:t>‘</w:t>
              </w:r>
              <w:r w:rsidRPr="00EC4940">
                <w:rPr>
                  <w:noProof/>
                  <w:sz w:val="20"/>
                  <w:szCs w:val="20"/>
                </w:rPr>
                <w:t>Debt versus Equity under Asymmetric Information</w:t>
              </w:r>
              <w:r w:rsidR="006354E6">
                <w:rPr>
                  <w:noProof/>
                  <w:sz w:val="20"/>
                  <w:szCs w:val="20"/>
                </w:rPr>
                <w:t>’</w:t>
              </w:r>
              <w:r w:rsidRPr="00EC4940">
                <w:rPr>
                  <w:noProof/>
                  <w:sz w:val="20"/>
                  <w:szCs w:val="20"/>
                </w:rPr>
                <w:t xml:space="preserve"> </w:t>
              </w:r>
              <w:r w:rsidRPr="00EC4940">
                <w:rPr>
                  <w:i/>
                  <w:iCs/>
                  <w:noProof/>
                  <w:sz w:val="20"/>
                  <w:szCs w:val="20"/>
                </w:rPr>
                <w:t xml:space="preserve">Journal of Financial &amp; Quantitative Analysis, </w:t>
              </w:r>
              <w:r w:rsidRPr="00EC4940">
                <w:rPr>
                  <w:noProof/>
                  <w:sz w:val="20"/>
                  <w:szCs w:val="20"/>
                </w:rPr>
                <w:t>23(1), pp. 39-52. DOI: 10.2307/2331023</w:t>
              </w:r>
            </w:p>
            <w:p w14:paraId="2B0E72CB" w14:textId="77777777" w:rsidR="00EC4940" w:rsidRPr="00EC4940" w:rsidRDefault="00EC4940" w:rsidP="00EC4940">
              <w:pPr>
                <w:rPr>
                  <w:sz w:val="20"/>
                  <w:szCs w:val="20"/>
                </w:rPr>
              </w:pPr>
            </w:p>
            <w:p w14:paraId="412A51B2" w14:textId="36C47F4C" w:rsidR="00EC4940" w:rsidRPr="00EC4940" w:rsidRDefault="00EC4940" w:rsidP="00EC4940">
              <w:pPr>
                <w:pStyle w:val="Bibliography"/>
                <w:rPr>
                  <w:noProof/>
                  <w:sz w:val="20"/>
                  <w:szCs w:val="20"/>
                </w:rPr>
              </w:pPr>
              <w:r w:rsidRPr="00EC4940">
                <w:rPr>
                  <w:noProof/>
                  <w:sz w:val="20"/>
                  <w:szCs w:val="20"/>
                </w:rPr>
                <w:t xml:space="preserve">Platt, H.D., Platt, M.B. and Chen, G. (1995) </w:t>
              </w:r>
              <w:r w:rsidR="006354E6">
                <w:rPr>
                  <w:noProof/>
                  <w:sz w:val="20"/>
                  <w:szCs w:val="20"/>
                </w:rPr>
                <w:t>‘</w:t>
              </w:r>
              <w:r w:rsidRPr="00EC4940">
                <w:rPr>
                  <w:noProof/>
                  <w:sz w:val="20"/>
                  <w:szCs w:val="20"/>
                </w:rPr>
                <w:t>Sustainable growth rate of firms in financial distress</w:t>
              </w:r>
              <w:r w:rsidR="006354E6">
                <w:rPr>
                  <w:noProof/>
                  <w:sz w:val="20"/>
                  <w:szCs w:val="20"/>
                </w:rPr>
                <w:t>’</w:t>
              </w:r>
              <w:r w:rsidRPr="00EC4940">
                <w:rPr>
                  <w:noProof/>
                  <w:sz w:val="20"/>
                  <w:szCs w:val="20"/>
                </w:rPr>
                <w:t xml:space="preserve"> </w:t>
              </w:r>
              <w:r w:rsidRPr="00EC4940">
                <w:rPr>
                  <w:i/>
                  <w:iCs/>
                  <w:noProof/>
                  <w:sz w:val="20"/>
                  <w:szCs w:val="20"/>
                </w:rPr>
                <w:t xml:space="preserve">Journal of Economics and Finance, </w:t>
              </w:r>
              <w:r w:rsidRPr="00EC4940">
                <w:rPr>
                  <w:noProof/>
                  <w:sz w:val="20"/>
                  <w:szCs w:val="20"/>
                </w:rPr>
                <w:t>19(2), pp. 147-151. DOI: 10.1007/BF02920515</w:t>
              </w:r>
            </w:p>
            <w:p w14:paraId="73A2B5DD" w14:textId="4427D49F" w:rsidR="00EC4940" w:rsidRPr="00EC4940" w:rsidRDefault="00EC4940" w:rsidP="00EC4940">
              <w:pPr>
                <w:rPr>
                  <w:sz w:val="20"/>
                  <w:szCs w:val="20"/>
                </w:rPr>
              </w:pPr>
            </w:p>
            <w:p w14:paraId="0289149E" w14:textId="77777777" w:rsidR="00EC4940" w:rsidRPr="00EC4940" w:rsidRDefault="00EC4940" w:rsidP="00EC4940">
              <w:pPr>
                <w:pStyle w:val="Bibliography"/>
                <w:rPr>
                  <w:noProof/>
                  <w:sz w:val="20"/>
                  <w:szCs w:val="20"/>
                </w:rPr>
              </w:pPr>
              <w:r w:rsidRPr="00EC4940">
                <w:rPr>
                  <w:noProof/>
                  <w:sz w:val="20"/>
                  <w:szCs w:val="20"/>
                </w:rPr>
                <w:t xml:space="preserve">Ryland, P. (2009) </w:t>
              </w:r>
              <w:r w:rsidRPr="00EC4940">
                <w:rPr>
                  <w:i/>
                  <w:iCs/>
                  <w:noProof/>
                  <w:sz w:val="20"/>
                  <w:szCs w:val="20"/>
                </w:rPr>
                <w:t xml:space="preserve">Investment an A-Z guide. </w:t>
              </w:r>
              <w:r w:rsidRPr="00EC4940">
                <w:rPr>
                  <w:noProof/>
                  <w:sz w:val="20"/>
                  <w:szCs w:val="20"/>
                </w:rPr>
                <w:t>London: Profile Books Ltd.</w:t>
              </w:r>
            </w:p>
            <w:p w14:paraId="4714C2FC" w14:textId="7B6BB2A6" w:rsidR="00EC4940" w:rsidRPr="00EC4940" w:rsidRDefault="00EC4940" w:rsidP="00EC4940">
              <w:pPr>
                <w:rPr>
                  <w:sz w:val="20"/>
                  <w:szCs w:val="20"/>
                </w:rPr>
              </w:pPr>
            </w:p>
            <w:p w14:paraId="4EBC9351" w14:textId="4CBDB29F" w:rsidR="00EC4940" w:rsidRPr="00EC4940" w:rsidRDefault="00EC4940" w:rsidP="00EC4940">
              <w:pPr>
                <w:pStyle w:val="Bibliography"/>
                <w:rPr>
                  <w:noProof/>
                  <w:sz w:val="20"/>
                  <w:szCs w:val="20"/>
                </w:rPr>
              </w:pPr>
              <w:r w:rsidRPr="00EC4940">
                <w:rPr>
                  <w:noProof/>
                  <w:sz w:val="20"/>
                  <w:szCs w:val="20"/>
                </w:rPr>
                <w:t xml:space="preserve">Yazdanfar, D. and Öhman, P. (2014) </w:t>
              </w:r>
              <w:r w:rsidR="006354E6">
                <w:rPr>
                  <w:noProof/>
                  <w:sz w:val="20"/>
                  <w:szCs w:val="20"/>
                </w:rPr>
                <w:t>‘</w:t>
              </w:r>
              <w:r w:rsidRPr="00EC4940">
                <w:rPr>
                  <w:noProof/>
                  <w:sz w:val="20"/>
                  <w:szCs w:val="20"/>
                </w:rPr>
                <w:t>The impact of cash conversion cycle on firm profitability</w:t>
              </w:r>
              <w:r w:rsidR="006354E6">
                <w:rPr>
                  <w:noProof/>
                  <w:sz w:val="20"/>
                  <w:szCs w:val="20"/>
                </w:rPr>
                <w:t>’</w:t>
              </w:r>
              <w:r w:rsidRPr="00EC4940">
                <w:rPr>
                  <w:noProof/>
                  <w:sz w:val="20"/>
                  <w:szCs w:val="20"/>
                </w:rPr>
                <w:t xml:space="preserve"> </w:t>
              </w:r>
              <w:r w:rsidRPr="00EC4940">
                <w:rPr>
                  <w:i/>
                  <w:iCs/>
                  <w:noProof/>
                  <w:sz w:val="20"/>
                  <w:szCs w:val="20"/>
                </w:rPr>
                <w:t xml:space="preserve">International Journal of Managerial Finance, </w:t>
              </w:r>
              <w:r w:rsidRPr="00EC4940">
                <w:rPr>
                  <w:noProof/>
                  <w:sz w:val="20"/>
                  <w:szCs w:val="20"/>
                </w:rPr>
                <w:t>10(4), pp. 442-452. DOI: 10.1108/IJMF-12-2013-0137</w:t>
              </w:r>
            </w:p>
            <w:p w14:paraId="6DB18808" w14:textId="5FB9DD19" w:rsidR="00EC4940" w:rsidRPr="00EC4940" w:rsidRDefault="00EC4940" w:rsidP="00EC4940">
              <w:pPr>
                <w:rPr>
                  <w:sz w:val="20"/>
                  <w:szCs w:val="20"/>
                </w:rPr>
              </w:pPr>
            </w:p>
            <w:p w14:paraId="2E2C0663" w14:textId="12477233" w:rsidR="00EC4940" w:rsidRPr="00EC4940" w:rsidRDefault="00EC4940" w:rsidP="00EC4940">
              <w:pPr>
                <w:pStyle w:val="Bibliography"/>
                <w:rPr>
                  <w:noProof/>
                  <w:sz w:val="20"/>
                  <w:szCs w:val="20"/>
                </w:rPr>
              </w:pPr>
              <w:r w:rsidRPr="00EC4940">
                <w:rPr>
                  <w:noProof/>
                  <w:sz w:val="20"/>
                  <w:szCs w:val="20"/>
                </w:rPr>
                <w:t xml:space="preserve">Zhao, R. &amp; Zhang, X. (2019) </w:t>
              </w:r>
              <w:r w:rsidR="006354E6">
                <w:rPr>
                  <w:noProof/>
                  <w:sz w:val="20"/>
                  <w:szCs w:val="20"/>
                </w:rPr>
                <w:t>‘</w:t>
              </w:r>
              <w:r w:rsidRPr="00EC4940">
                <w:rPr>
                  <w:noProof/>
                  <w:sz w:val="20"/>
                  <w:szCs w:val="20"/>
                </w:rPr>
                <w:t>Analysis of Investment Decisions of SMEs</w:t>
              </w:r>
              <w:r w:rsidR="006354E6">
                <w:rPr>
                  <w:noProof/>
                  <w:sz w:val="20"/>
                  <w:szCs w:val="20"/>
                </w:rPr>
                <w:t>’</w:t>
              </w:r>
              <w:r w:rsidRPr="00EC4940">
                <w:rPr>
                  <w:noProof/>
                  <w:sz w:val="20"/>
                  <w:szCs w:val="20"/>
                </w:rPr>
                <w:t xml:space="preserve"> </w:t>
              </w:r>
              <w:r w:rsidRPr="00EC4940">
                <w:rPr>
                  <w:i/>
                  <w:iCs/>
                  <w:noProof/>
                  <w:sz w:val="20"/>
                  <w:szCs w:val="20"/>
                </w:rPr>
                <w:t xml:space="preserve">Advances in Economics, Business and Management Research, </w:t>
              </w:r>
              <w:r w:rsidRPr="00EC4940">
                <w:rPr>
                  <w:noProof/>
                  <w:sz w:val="20"/>
                  <w:szCs w:val="20"/>
                </w:rPr>
                <w:t>Volume 82. DOI: 10.2991/icmete-19.2019.102</w:t>
              </w:r>
            </w:p>
            <w:p w14:paraId="0536E269" w14:textId="77777777" w:rsidR="00EC4940" w:rsidRDefault="00811FC3" w:rsidP="00EC4940">
              <w:pPr>
                <w:rPr>
                  <w:sz w:val="22"/>
                  <w:szCs w:val="22"/>
                </w:rPr>
              </w:pPr>
            </w:p>
          </w:sdtContent>
        </w:sdt>
      </w:sdtContent>
    </w:sdt>
    <w:bookmarkStart w:id="183" w:name="_Toc45895085" w:displacedByCustomXml="next"/>
    <w:bookmarkStart w:id="184" w:name="_Toc48147075" w:displacedByCustomXml="next"/>
    <w:sdt>
      <w:sdtPr>
        <w:rPr>
          <w:b w:val="0"/>
          <w:sz w:val="22"/>
          <w:szCs w:val="22"/>
        </w:rPr>
        <w:id w:val="-927275960"/>
        <w:docPartObj>
          <w:docPartGallery w:val="Bibliographies"/>
          <w:docPartUnique/>
        </w:docPartObj>
      </w:sdtPr>
      <w:sdtContent>
        <w:p w14:paraId="368A6D74" w14:textId="23B8B6C0" w:rsidR="00A83803" w:rsidRPr="009A5A70" w:rsidRDefault="00A83803" w:rsidP="00A83803">
          <w:pPr>
            <w:pStyle w:val="Heading1"/>
            <w:numPr>
              <w:ilvl w:val="0"/>
              <w:numId w:val="0"/>
            </w:numPr>
            <w:ind w:left="360" w:hanging="360"/>
            <w:rPr>
              <w:sz w:val="22"/>
              <w:szCs w:val="22"/>
            </w:rPr>
          </w:pPr>
          <w:r w:rsidRPr="009A5A70">
            <w:rPr>
              <w:sz w:val="22"/>
              <w:szCs w:val="22"/>
            </w:rPr>
            <w:t xml:space="preserve">Appendix </w:t>
          </w:r>
          <w:r w:rsidR="009A5A70">
            <w:rPr>
              <w:sz w:val="22"/>
              <w:szCs w:val="22"/>
            </w:rPr>
            <w:t>6</w:t>
          </w:r>
          <w:r w:rsidRPr="009A5A70">
            <w:rPr>
              <w:sz w:val="22"/>
              <w:szCs w:val="22"/>
            </w:rPr>
            <w:t>: Bibliography</w:t>
          </w:r>
          <w:bookmarkEnd w:id="184"/>
          <w:bookmarkEnd w:id="183"/>
        </w:p>
        <w:sdt>
          <w:sdtPr>
            <w:rPr>
              <w:sz w:val="22"/>
              <w:szCs w:val="22"/>
            </w:rPr>
            <w:id w:val="111145805"/>
            <w:bibliography/>
          </w:sdtPr>
          <w:sdtContent>
            <w:p w14:paraId="44E215B9" w14:textId="6DADCD3D" w:rsidR="00951628" w:rsidRPr="00EC4940" w:rsidRDefault="00A83803" w:rsidP="00951628">
              <w:pPr>
                <w:pStyle w:val="Bibliography"/>
                <w:rPr>
                  <w:noProof/>
                  <w:sz w:val="20"/>
                  <w:szCs w:val="20"/>
                </w:rPr>
              </w:pPr>
              <w:r w:rsidRPr="00EC4940">
                <w:rPr>
                  <w:sz w:val="20"/>
                  <w:szCs w:val="20"/>
                </w:rPr>
                <w:fldChar w:fldCharType="begin"/>
              </w:r>
              <w:r w:rsidRPr="00EC4940">
                <w:rPr>
                  <w:sz w:val="20"/>
                  <w:szCs w:val="20"/>
                </w:rPr>
                <w:instrText xml:space="preserve"> BIBLIOGRAPHY </w:instrText>
              </w:r>
              <w:r w:rsidRPr="00EC4940">
                <w:rPr>
                  <w:sz w:val="20"/>
                  <w:szCs w:val="20"/>
                </w:rPr>
                <w:fldChar w:fldCharType="separate"/>
              </w:r>
              <w:r w:rsidR="00951628" w:rsidRPr="00EC4940">
                <w:rPr>
                  <w:noProof/>
                  <w:sz w:val="20"/>
                  <w:szCs w:val="20"/>
                </w:rPr>
                <w:t xml:space="preserve">AASTOCKS (2020) </w:t>
              </w:r>
              <w:r w:rsidR="00951628" w:rsidRPr="00EC4940">
                <w:rPr>
                  <w:i/>
                  <w:iCs/>
                  <w:noProof/>
                  <w:sz w:val="20"/>
                  <w:szCs w:val="20"/>
                </w:rPr>
                <w:t xml:space="preserve">Dividend Policy Trend. </w:t>
              </w:r>
              <w:r w:rsidR="00951628" w:rsidRPr="00EC4940">
                <w:rPr>
                  <w:noProof/>
                  <w:sz w:val="20"/>
                  <w:szCs w:val="20"/>
                </w:rPr>
                <w:t>Available at: http://www.aastocks.com/en/stocks/analysis/dividend.aspx?symbol=01929</w:t>
              </w:r>
              <w:r w:rsidR="009C2E75">
                <w:rPr>
                  <w:noProof/>
                  <w:sz w:val="20"/>
                  <w:szCs w:val="20"/>
                </w:rPr>
                <w:t xml:space="preserve"> </w:t>
              </w:r>
              <w:r w:rsidR="00951628" w:rsidRPr="00EC4940">
                <w:rPr>
                  <w:noProof/>
                  <w:sz w:val="20"/>
                  <w:szCs w:val="20"/>
                </w:rPr>
                <w:t>(Accessed</w:t>
              </w:r>
              <w:r w:rsidR="000D4251" w:rsidRPr="00EC4940">
                <w:rPr>
                  <w:noProof/>
                  <w:sz w:val="20"/>
                  <w:szCs w:val="20"/>
                </w:rPr>
                <w:t>:</w:t>
              </w:r>
              <w:r w:rsidR="00951628" w:rsidRPr="00EC4940">
                <w:rPr>
                  <w:noProof/>
                  <w:sz w:val="20"/>
                  <w:szCs w:val="20"/>
                </w:rPr>
                <w:t xml:space="preserve"> 17 July 2020).</w:t>
              </w:r>
            </w:p>
            <w:p w14:paraId="00BEE16F" w14:textId="77777777" w:rsidR="004573C6" w:rsidRPr="00EC4940" w:rsidRDefault="004573C6" w:rsidP="004573C6">
              <w:pPr>
                <w:rPr>
                  <w:sz w:val="20"/>
                  <w:szCs w:val="20"/>
                </w:rPr>
              </w:pPr>
            </w:p>
            <w:p w14:paraId="353BC3EE" w14:textId="1E4207EF" w:rsidR="00951628" w:rsidRPr="00EC4940" w:rsidRDefault="00951628" w:rsidP="00951628">
              <w:pPr>
                <w:pStyle w:val="Bibliography"/>
                <w:rPr>
                  <w:noProof/>
                  <w:sz w:val="20"/>
                  <w:szCs w:val="20"/>
                </w:rPr>
              </w:pPr>
              <w:r w:rsidRPr="00EC4940">
                <w:rPr>
                  <w:noProof/>
                  <w:sz w:val="20"/>
                  <w:szCs w:val="20"/>
                </w:rPr>
                <w:t>Brown</w:t>
              </w:r>
              <w:r w:rsidR="00632206" w:rsidRPr="00EC4940">
                <w:rPr>
                  <w:noProof/>
                  <w:sz w:val="20"/>
                  <w:szCs w:val="20"/>
                </w:rPr>
                <w:t xml:space="preserve">, </w:t>
              </w:r>
              <w:r w:rsidRPr="00EC4940">
                <w:rPr>
                  <w:noProof/>
                  <w:sz w:val="20"/>
                  <w:szCs w:val="20"/>
                </w:rPr>
                <w:t>T</w:t>
              </w:r>
              <w:r w:rsidR="00632206" w:rsidRPr="00EC4940">
                <w:rPr>
                  <w:noProof/>
                  <w:sz w:val="20"/>
                  <w:szCs w:val="20"/>
                </w:rPr>
                <w:t>.</w:t>
              </w:r>
              <w:r w:rsidRPr="00EC4940">
                <w:rPr>
                  <w:noProof/>
                  <w:sz w:val="20"/>
                  <w:szCs w:val="20"/>
                </w:rPr>
                <w:t xml:space="preserve"> </w:t>
              </w:r>
              <w:r w:rsidR="00632206" w:rsidRPr="00EC4940">
                <w:rPr>
                  <w:noProof/>
                  <w:sz w:val="20"/>
                  <w:szCs w:val="20"/>
                </w:rPr>
                <w:t>(</w:t>
              </w:r>
              <w:r w:rsidRPr="00EC4940">
                <w:rPr>
                  <w:noProof/>
                  <w:sz w:val="20"/>
                  <w:szCs w:val="20"/>
                </w:rPr>
                <w:t>2020</w:t>
              </w:r>
              <w:r w:rsidR="00632206" w:rsidRPr="00EC4940">
                <w:rPr>
                  <w:noProof/>
                  <w:sz w:val="20"/>
                  <w:szCs w:val="20"/>
                </w:rPr>
                <w:t>)</w:t>
              </w:r>
              <w:r w:rsidRPr="00EC4940">
                <w:rPr>
                  <w:noProof/>
                  <w:sz w:val="20"/>
                  <w:szCs w:val="20"/>
                </w:rPr>
                <w:t xml:space="preserve">. </w:t>
              </w:r>
              <w:r w:rsidRPr="00EC4940">
                <w:rPr>
                  <w:i/>
                  <w:iCs/>
                  <w:noProof/>
                  <w:sz w:val="20"/>
                  <w:szCs w:val="20"/>
                </w:rPr>
                <w:t>China after COVID-19: how are consumers returning to shopping venues?.</w:t>
              </w:r>
              <w:r w:rsidR="00632206" w:rsidRPr="00EC4940">
                <w:rPr>
                  <w:i/>
                  <w:iCs/>
                  <w:noProof/>
                  <w:sz w:val="20"/>
                  <w:szCs w:val="20"/>
                </w:rPr>
                <w:t xml:space="preserve"> </w:t>
              </w:r>
              <w:r w:rsidRPr="00EC4940">
                <w:rPr>
                  <w:noProof/>
                  <w:sz w:val="20"/>
                  <w:szCs w:val="20"/>
                </w:rPr>
                <w:t>Available at: https://retailinasia.com/in-telligence/china-after-covid-19-how-are-consumers-returning-to-shopping-venues/</w:t>
              </w:r>
              <w:r w:rsidR="00632206" w:rsidRPr="00EC4940">
                <w:rPr>
                  <w:noProof/>
                  <w:sz w:val="20"/>
                  <w:szCs w:val="20"/>
                </w:rPr>
                <w:t xml:space="preserve"> (</w:t>
              </w:r>
              <w:r w:rsidRPr="00EC4940">
                <w:rPr>
                  <w:noProof/>
                  <w:sz w:val="20"/>
                  <w:szCs w:val="20"/>
                </w:rPr>
                <w:t>Accessed</w:t>
              </w:r>
              <w:r w:rsidR="000D4251" w:rsidRPr="00EC4940">
                <w:rPr>
                  <w:noProof/>
                  <w:sz w:val="20"/>
                  <w:szCs w:val="20"/>
                </w:rPr>
                <w:t>:</w:t>
              </w:r>
              <w:r w:rsidRPr="00EC4940">
                <w:rPr>
                  <w:noProof/>
                  <w:sz w:val="20"/>
                  <w:szCs w:val="20"/>
                </w:rPr>
                <w:t xml:space="preserve"> </w:t>
              </w:r>
              <w:r w:rsidR="00632206" w:rsidRPr="00EC4940">
                <w:rPr>
                  <w:noProof/>
                  <w:sz w:val="20"/>
                  <w:szCs w:val="20"/>
                </w:rPr>
                <w:t>19 July</w:t>
              </w:r>
              <w:r w:rsidRPr="00EC4940">
                <w:rPr>
                  <w:noProof/>
                  <w:sz w:val="20"/>
                  <w:szCs w:val="20"/>
                </w:rPr>
                <w:t xml:space="preserve"> 2020</w:t>
              </w:r>
              <w:r w:rsidR="00632206" w:rsidRPr="00EC4940">
                <w:rPr>
                  <w:noProof/>
                  <w:sz w:val="20"/>
                  <w:szCs w:val="20"/>
                </w:rPr>
                <w:t>).</w:t>
              </w:r>
            </w:p>
            <w:p w14:paraId="2D621732" w14:textId="77777777" w:rsidR="004573C6" w:rsidRPr="00EC4940" w:rsidRDefault="004573C6" w:rsidP="00951628">
              <w:pPr>
                <w:pStyle w:val="Bibliography"/>
                <w:rPr>
                  <w:noProof/>
                  <w:sz w:val="20"/>
                  <w:szCs w:val="20"/>
                </w:rPr>
              </w:pPr>
            </w:p>
            <w:p w14:paraId="50D841E6" w14:textId="1A4761D0" w:rsidR="00951628" w:rsidRPr="00EC4940" w:rsidRDefault="00951628" w:rsidP="00951628">
              <w:pPr>
                <w:pStyle w:val="Bibliography"/>
                <w:rPr>
                  <w:noProof/>
                  <w:sz w:val="20"/>
                  <w:szCs w:val="20"/>
                </w:rPr>
              </w:pPr>
              <w:r w:rsidRPr="00EC4940">
                <w:rPr>
                  <w:noProof/>
                  <w:sz w:val="20"/>
                  <w:szCs w:val="20"/>
                </w:rPr>
                <w:t>Chow Tai Fook</w:t>
              </w:r>
              <w:r w:rsidR="00632206" w:rsidRPr="00EC4940">
                <w:rPr>
                  <w:noProof/>
                  <w:sz w:val="20"/>
                  <w:szCs w:val="20"/>
                </w:rPr>
                <w:t xml:space="preserve"> (</w:t>
              </w:r>
              <w:r w:rsidRPr="00EC4940">
                <w:rPr>
                  <w:noProof/>
                  <w:sz w:val="20"/>
                  <w:szCs w:val="20"/>
                </w:rPr>
                <w:t>2011</w:t>
              </w:r>
              <w:r w:rsidR="00632206" w:rsidRPr="00EC4940">
                <w:rPr>
                  <w:noProof/>
                  <w:sz w:val="20"/>
                  <w:szCs w:val="20"/>
                </w:rPr>
                <w:t>)</w:t>
              </w:r>
              <w:r w:rsidRPr="00EC4940">
                <w:rPr>
                  <w:noProof/>
                  <w:sz w:val="20"/>
                  <w:szCs w:val="20"/>
                </w:rPr>
                <w:t xml:space="preserve"> </w:t>
              </w:r>
              <w:r w:rsidRPr="00EC4940">
                <w:rPr>
                  <w:i/>
                  <w:iCs/>
                  <w:noProof/>
                  <w:sz w:val="20"/>
                  <w:szCs w:val="20"/>
                </w:rPr>
                <w:t>Chow Tai Fook IPO Prospectus.</w:t>
              </w:r>
              <w:r w:rsidR="00632206" w:rsidRPr="00EC4940">
                <w:rPr>
                  <w:i/>
                  <w:iCs/>
                  <w:noProof/>
                  <w:sz w:val="20"/>
                  <w:szCs w:val="20"/>
                </w:rPr>
                <w:t xml:space="preserve"> </w:t>
              </w:r>
              <w:r w:rsidRPr="00EC4940">
                <w:rPr>
                  <w:noProof/>
                  <w:sz w:val="20"/>
                  <w:szCs w:val="20"/>
                </w:rPr>
                <w:t>Available at: https://www1.hkexnews.hk/listedco/listconews/sehk/2011/1205/ltn20111205046.pdf</w:t>
              </w:r>
              <w:r w:rsidR="009C2E75">
                <w:rPr>
                  <w:noProof/>
                  <w:sz w:val="20"/>
                  <w:szCs w:val="20"/>
                </w:rPr>
                <w:t xml:space="preserve"> </w:t>
              </w:r>
              <w:r w:rsidR="00632206" w:rsidRPr="00EC4940">
                <w:rPr>
                  <w:noProof/>
                  <w:sz w:val="20"/>
                  <w:szCs w:val="20"/>
                </w:rPr>
                <w:t>(</w:t>
              </w:r>
              <w:r w:rsidRPr="00EC4940">
                <w:rPr>
                  <w:noProof/>
                  <w:sz w:val="20"/>
                  <w:szCs w:val="20"/>
                </w:rPr>
                <w:t>Accessed</w:t>
              </w:r>
              <w:r w:rsidR="000D4251" w:rsidRPr="00EC4940">
                <w:rPr>
                  <w:noProof/>
                  <w:sz w:val="20"/>
                  <w:szCs w:val="20"/>
                </w:rPr>
                <w:t>:</w:t>
              </w:r>
              <w:r w:rsidRPr="00EC4940">
                <w:rPr>
                  <w:noProof/>
                  <w:sz w:val="20"/>
                  <w:szCs w:val="20"/>
                </w:rPr>
                <w:t xml:space="preserve"> 18 </w:t>
              </w:r>
              <w:r w:rsidR="000D4251" w:rsidRPr="00EC4940">
                <w:rPr>
                  <w:noProof/>
                  <w:sz w:val="20"/>
                  <w:szCs w:val="20"/>
                </w:rPr>
                <w:t>July</w:t>
              </w:r>
              <w:r w:rsidRPr="00EC4940">
                <w:rPr>
                  <w:noProof/>
                  <w:sz w:val="20"/>
                  <w:szCs w:val="20"/>
                </w:rPr>
                <w:t xml:space="preserve"> 2020</w:t>
              </w:r>
              <w:r w:rsidR="00632206" w:rsidRPr="00EC4940">
                <w:rPr>
                  <w:noProof/>
                  <w:sz w:val="20"/>
                  <w:szCs w:val="20"/>
                </w:rPr>
                <w:t>)</w:t>
              </w:r>
              <w:r w:rsidRPr="00EC4940">
                <w:rPr>
                  <w:noProof/>
                  <w:sz w:val="20"/>
                  <w:szCs w:val="20"/>
                </w:rPr>
                <w:t>.</w:t>
              </w:r>
            </w:p>
            <w:p w14:paraId="290AA6DF" w14:textId="77777777" w:rsidR="004573C6" w:rsidRPr="00EC4940" w:rsidRDefault="004573C6" w:rsidP="00951628">
              <w:pPr>
                <w:pStyle w:val="Bibliography"/>
                <w:rPr>
                  <w:noProof/>
                  <w:sz w:val="20"/>
                  <w:szCs w:val="20"/>
                </w:rPr>
              </w:pPr>
            </w:p>
            <w:p w14:paraId="24F8175C" w14:textId="6F647D5C" w:rsidR="000D4251" w:rsidRPr="00EC4940" w:rsidRDefault="000D4251" w:rsidP="00951628">
              <w:pPr>
                <w:pStyle w:val="Bibliography"/>
                <w:rPr>
                  <w:noProof/>
                  <w:sz w:val="20"/>
                  <w:szCs w:val="20"/>
                </w:rPr>
              </w:pPr>
              <w:r w:rsidRPr="00EC4940">
                <w:rPr>
                  <w:noProof/>
                  <w:sz w:val="20"/>
                  <w:szCs w:val="20"/>
                </w:rPr>
                <w:t xml:space="preserve">Chow Tai Fook (2017) </w:t>
              </w:r>
              <w:r w:rsidRPr="00EC4940">
                <w:rPr>
                  <w:i/>
                  <w:iCs/>
                  <w:noProof/>
                  <w:sz w:val="20"/>
                  <w:szCs w:val="20"/>
                </w:rPr>
                <w:t xml:space="preserve">Annual Report 2017, </w:t>
              </w:r>
              <w:r w:rsidRPr="00EC4940">
                <w:rPr>
                  <w:noProof/>
                  <w:sz w:val="20"/>
                  <w:szCs w:val="20"/>
                </w:rPr>
                <w:t xml:space="preserve">Available at: </w:t>
              </w:r>
              <w:hyperlink r:id="rId76" w:history="1">
                <w:r w:rsidRPr="00EC4940">
                  <w:rPr>
                    <w:rStyle w:val="Hyperlink"/>
                    <w:color w:val="000000" w:themeColor="text1"/>
                    <w:sz w:val="20"/>
                    <w:szCs w:val="20"/>
                    <w:u w:val="none"/>
                  </w:rPr>
                  <w:t>https://ir.ctfjewellerygroup.com/ar2017_en.pdf</w:t>
                </w:r>
              </w:hyperlink>
              <w:r w:rsidR="009C2E75">
                <w:rPr>
                  <w:noProof/>
                  <w:sz w:val="20"/>
                  <w:szCs w:val="20"/>
                </w:rPr>
                <w:t xml:space="preserve"> </w:t>
              </w:r>
              <w:r w:rsidRPr="00EC4940">
                <w:rPr>
                  <w:noProof/>
                  <w:sz w:val="20"/>
                  <w:szCs w:val="20"/>
                </w:rPr>
                <w:t>(Accessed: 18 Jul</w:t>
              </w:r>
              <w:r w:rsidR="006354E6">
                <w:rPr>
                  <w:noProof/>
                  <w:sz w:val="20"/>
                  <w:szCs w:val="20"/>
                </w:rPr>
                <w:t>y</w:t>
              </w:r>
              <w:r w:rsidRPr="00EC4940">
                <w:rPr>
                  <w:noProof/>
                  <w:sz w:val="20"/>
                  <w:szCs w:val="20"/>
                </w:rPr>
                <w:t xml:space="preserve"> 2020).</w:t>
              </w:r>
            </w:p>
            <w:p w14:paraId="43AC042B" w14:textId="77777777" w:rsidR="004573C6" w:rsidRPr="00EC4940" w:rsidRDefault="004573C6" w:rsidP="00951628">
              <w:pPr>
                <w:pStyle w:val="Bibliography"/>
                <w:rPr>
                  <w:noProof/>
                  <w:sz w:val="20"/>
                  <w:szCs w:val="20"/>
                </w:rPr>
              </w:pPr>
            </w:p>
            <w:p w14:paraId="7C043431" w14:textId="7D2A21C3" w:rsidR="000D4251" w:rsidRPr="00EC4940" w:rsidRDefault="000D4251" w:rsidP="00951628">
              <w:pPr>
                <w:pStyle w:val="Bibliography"/>
                <w:rPr>
                  <w:noProof/>
                  <w:sz w:val="20"/>
                  <w:szCs w:val="20"/>
                </w:rPr>
              </w:pPr>
              <w:r w:rsidRPr="00EC4940">
                <w:rPr>
                  <w:noProof/>
                  <w:sz w:val="20"/>
                  <w:szCs w:val="20"/>
                </w:rPr>
                <w:t xml:space="preserve">Chow Tai Fook (2018) </w:t>
              </w:r>
              <w:r w:rsidRPr="00EC4940">
                <w:rPr>
                  <w:i/>
                  <w:iCs/>
                  <w:noProof/>
                  <w:sz w:val="20"/>
                  <w:szCs w:val="20"/>
                </w:rPr>
                <w:t xml:space="preserve">Annual Report 2018, </w:t>
              </w:r>
              <w:r w:rsidRPr="00EC4940">
                <w:rPr>
                  <w:noProof/>
                  <w:sz w:val="20"/>
                  <w:szCs w:val="20"/>
                </w:rPr>
                <w:t xml:space="preserve">Available at: </w:t>
              </w:r>
              <w:hyperlink r:id="rId77" w:history="1">
                <w:r w:rsidRPr="00EC4940">
                  <w:rPr>
                    <w:rStyle w:val="Hyperlink"/>
                    <w:color w:val="000000" w:themeColor="text1"/>
                    <w:sz w:val="20"/>
                    <w:szCs w:val="20"/>
                    <w:u w:val="none"/>
                  </w:rPr>
                  <w:t>https://ir.ctfjewellerygroup.com/ar2018_en.pdf</w:t>
                </w:r>
              </w:hyperlink>
              <w:r w:rsidRPr="00EC4940">
                <w:rPr>
                  <w:noProof/>
                  <w:sz w:val="20"/>
                  <w:szCs w:val="20"/>
                </w:rPr>
                <w:t xml:space="preserve"> (Accessed: 18 Jul</w:t>
              </w:r>
              <w:r w:rsidR="006354E6">
                <w:rPr>
                  <w:noProof/>
                  <w:sz w:val="20"/>
                  <w:szCs w:val="20"/>
                </w:rPr>
                <w:t>y</w:t>
              </w:r>
              <w:r w:rsidRPr="00EC4940">
                <w:rPr>
                  <w:noProof/>
                  <w:sz w:val="20"/>
                  <w:szCs w:val="20"/>
                </w:rPr>
                <w:t xml:space="preserve"> 2020).</w:t>
              </w:r>
            </w:p>
            <w:p w14:paraId="1408BC51" w14:textId="77777777" w:rsidR="009C2E75" w:rsidRDefault="009C2E75" w:rsidP="00951628">
              <w:pPr>
                <w:pStyle w:val="Bibliography"/>
                <w:rPr>
                  <w:noProof/>
                  <w:sz w:val="20"/>
                  <w:szCs w:val="20"/>
                </w:rPr>
              </w:pPr>
            </w:p>
            <w:p w14:paraId="1364F67D" w14:textId="545E330B" w:rsidR="00951628" w:rsidRPr="00EC4940" w:rsidRDefault="00951628" w:rsidP="00951628">
              <w:pPr>
                <w:pStyle w:val="Bibliography"/>
                <w:rPr>
                  <w:noProof/>
                  <w:sz w:val="20"/>
                  <w:szCs w:val="20"/>
                </w:rPr>
              </w:pPr>
              <w:r w:rsidRPr="00EC4940">
                <w:rPr>
                  <w:noProof/>
                  <w:sz w:val="20"/>
                  <w:szCs w:val="20"/>
                </w:rPr>
                <w:t>Chow Tai Fook</w:t>
              </w:r>
              <w:r w:rsidR="00632206" w:rsidRPr="00EC4940">
                <w:rPr>
                  <w:noProof/>
                  <w:sz w:val="20"/>
                  <w:szCs w:val="20"/>
                </w:rPr>
                <w:t xml:space="preserve"> (</w:t>
              </w:r>
              <w:r w:rsidRPr="00EC4940">
                <w:rPr>
                  <w:noProof/>
                  <w:sz w:val="20"/>
                  <w:szCs w:val="20"/>
                </w:rPr>
                <w:t>2019</w:t>
              </w:r>
              <w:r w:rsidR="00632206" w:rsidRPr="00EC4940">
                <w:rPr>
                  <w:noProof/>
                  <w:sz w:val="20"/>
                  <w:szCs w:val="20"/>
                </w:rPr>
                <w:t>)</w:t>
              </w:r>
              <w:r w:rsidRPr="00EC4940">
                <w:rPr>
                  <w:noProof/>
                  <w:sz w:val="20"/>
                  <w:szCs w:val="20"/>
                </w:rPr>
                <w:t xml:space="preserve"> </w:t>
              </w:r>
              <w:r w:rsidRPr="00EC4940">
                <w:rPr>
                  <w:i/>
                  <w:iCs/>
                  <w:noProof/>
                  <w:sz w:val="20"/>
                  <w:szCs w:val="20"/>
                </w:rPr>
                <w:t xml:space="preserve">Annual Report 2019, </w:t>
              </w:r>
              <w:r w:rsidR="000D4251" w:rsidRPr="00EC4940">
                <w:rPr>
                  <w:noProof/>
                  <w:sz w:val="20"/>
                  <w:szCs w:val="20"/>
                </w:rPr>
                <w:t>Available at: https://ir.ctfjewellerygroup.com/ar2019_en.pdf (Accessed: 18 Jul</w:t>
              </w:r>
              <w:r w:rsidR="006354E6">
                <w:rPr>
                  <w:noProof/>
                  <w:sz w:val="20"/>
                  <w:szCs w:val="20"/>
                </w:rPr>
                <w:t>y</w:t>
              </w:r>
              <w:r w:rsidR="000D4251" w:rsidRPr="00EC4940">
                <w:rPr>
                  <w:noProof/>
                  <w:sz w:val="20"/>
                  <w:szCs w:val="20"/>
                </w:rPr>
                <w:t xml:space="preserve"> 2020).</w:t>
              </w:r>
            </w:p>
            <w:p w14:paraId="6ABBE9BF" w14:textId="77777777" w:rsidR="004573C6" w:rsidRPr="00EC4940" w:rsidRDefault="004573C6" w:rsidP="00951628">
              <w:pPr>
                <w:pStyle w:val="Bibliography"/>
                <w:rPr>
                  <w:noProof/>
                  <w:sz w:val="20"/>
                  <w:szCs w:val="20"/>
                </w:rPr>
              </w:pPr>
            </w:p>
            <w:p w14:paraId="2350DC66" w14:textId="48C79EDB" w:rsidR="00951628" w:rsidRPr="00EC4940" w:rsidRDefault="00951628" w:rsidP="00951628">
              <w:pPr>
                <w:pStyle w:val="Bibliography"/>
                <w:rPr>
                  <w:noProof/>
                  <w:sz w:val="20"/>
                  <w:szCs w:val="20"/>
                </w:rPr>
              </w:pPr>
              <w:r w:rsidRPr="00EC4940">
                <w:rPr>
                  <w:noProof/>
                  <w:sz w:val="20"/>
                  <w:szCs w:val="20"/>
                </w:rPr>
                <w:t>Chow Tai Fook</w:t>
              </w:r>
              <w:r w:rsidR="000D4251" w:rsidRPr="00EC4940">
                <w:rPr>
                  <w:noProof/>
                  <w:sz w:val="20"/>
                  <w:szCs w:val="20"/>
                </w:rPr>
                <w:t xml:space="preserve"> (</w:t>
              </w:r>
              <w:r w:rsidRPr="00EC4940">
                <w:rPr>
                  <w:noProof/>
                  <w:sz w:val="20"/>
                  <w:szCs w:val="20"/>
                </w:rPr>
                <w:t>2019b</w:t>
              </w:r>
              <w:r w:rsidR="000D4251" w:rsidRPr="00EC4940">
                <w:rPr>
                  <w:noProof/>
                  <w:sz w:val="20"/>
                  <w:szCs w:val="20"/>
                </w:rPr>
                <w:t>)</w:t>
              </w:r>
              <w:r w:rsidRPr="00EC4940">
                <w:rPr>
                  <w:noProof/>
                  <w:sz w:val="20"/>
                  <w:szCs w:val="20"/>
                </w:rPr>
                <w:t xml:space="preserve"> </w:t>
              </w:r>
              <w:r w:rsidRPr="00EC4940">
                <w:rPr>
                  <w:i/>
                  <w:iCs/>
                  <w:noProof/>
                  <w:sz w:val="20"/>
                  <w:szCs w:val="20"/>
                </w:rPr>
                <w:t xml:space="preserve">Substainability Report. </w:t>
              </w:r>
              <w:r w:rsidRPr="00EC4940">
                <w:rPr>
                  <w:noProof/>
                  <w:sz w:val="20"/>
                  <w:szCs w:val="20"/>
                </w:rPr>
                <w:t>Available at: https://www.ctfjewellerygroup.com/file/Sustainability/reports/csr2019.pdf</w:t>
              </w:r>
              <w:r w:rsidR="000D4251" w:rsidRPr="00EC4940">
                <w:rPr>
                  <w:noProof/>
                  <w:sz w:val="20"/>
                  <w:szCs w:val="20"/>
                </w:rPr>
                <w:t xml:space="preserve"> (</w:t>
              </w:r>
              <w:r w:rsidRPr="00EC4940">
                <w:rPr>
                  <w:noProof/>
                  <w:sz w:val="20"/>
                  <w:szCs w:val="20"/>
                </w:rPr>
                <w:t>Accessed</w:t>
              </w:r>
              <w:r w:rsidR="004573C6" w:rsidRPr="00EC4940">
                <w:rPr>
                  <w:noProof/>
                  <w:sz w:val="20"/>
                  <w:szCs w:val="20"/>
                </w:rPr>
                <w:t>:</w:t>
              </w:r>
              <w:r w:rsidRPr="00EC4940">
                <w:rPr>
                  <w:noProof/>
                  <w:sz w:val="20"/>
                  <w:szCs w:val="20"/>
                </w:rPr>
                <w:t xml:space="preserve"> 19 </w:t>
              </w:r>
              <w:r w:rsidR="000D4251" w:rsidRPr="00EC4940">
                <w:rPr>
                  <w:noProof/>
                  <w:sz w:val="20"/>
                  <w:szCs w:val="20"/>
                </w:rPr>
                <w:t>July</w:t>
              </w:r>
              <w:r w:rsidRPr="00EC4940">
                <w:rPr>
                  <w:noProof/>
                  <w:sz w:val="20"/>
                  <w:szCs w:val="20"/>
                </w:rPr>
                <w:t xml:space="preserve"> 2020</w:t>
              </w:r>
              <w:r w:rsidR="000D4251" w:rsidRPr="00EC4940">
                <w:rPr>
                  <w:noProof/>
                  <w:sz w:val="20"/>
                  <w:szCs w:val="20"/>
                </w:rPr>
                <w:t>)</w:t>
              </w:r>
              <w:r w:rsidRPr="00EC4940">
                <w:rPr>
                  <w:noProof/>
                  <w:sz w:val="20"/>
                  <w:szCs w:val="20"/>
                </w:rPr>
                <w:t>.</w:t>
              </w:r>
            </w:p>
            <w:p w14:paraId="01801F2D" w14:textId="77777777" w:rsidR="004573C6" w:rsidRPr="00EC4940" w:rsidRDefault="004573C6" w:rsidP="00951628">
              <w:pPr>
                <w:pStyle w:val="Bibliography"/>
                <w:rPr>
                  <w:noProof/>
                  <w:sz w:val="20"/>
                  <w:szCs w:val="20"/>
                </w:rPr>
              </w:pPr>
            </w:p>
            <w:p w14:paraId="7023F75D" w14:textId="475A8CE2" w:rsidR="00951628" w:rsidRPr="00EC4940" w:rsidRDefault="00951628" w:rsidP="00951628">
              <w:pPr>
                <w:pStyle w:val="Bibliography"/>
                <w:rPr>
                  <w:noProof/>
                  <w:sz w:val="20"/>
                  <w:szCs w:val="20"/>
                </w:rPr>
              </w:pPr>
              <w:r w:rsidRPr="00EC4940">
                <w:rPr>
                  <w:noProof/>
                  <w:sz w:val="20"/>
                  <w:szCs w:val="20"/>
                </w:rPr>
                <w:t>Choy, G.</w:t>
              </w:r>
              <w:r w:rsidR="000D4251" w:rsidRPr="00EC4940">
                <w:rPr>
                  <w:noProof/>
                  <w:sz w:val="20"/>
                  <w:szCs w:val="20"/>
                </w:rPr>
                <w:t xml:space="preserve"> (</w:t>
              </w:r>
              <w:r w:rsidRPr="00EC4940">
                <w:rPr>
                  <w:noProof/>
                  <w:sz w:val="20"/>
                  <w:szCs w:val="20"/>
                </w:rPr>
                <w:t>2020</w:t>
              </w:r>
              <w:r w:rsidR="000D4251" w:rsidRPr="00EC4940">
                <w:rPr>
                  <w:noProof/>
                  <w:sz w:val="20"/>
                  <w:szCs w:val="20"/>
                </w:rPr>
                <w:t>)</w:t>
              </w:r>
              <w:r w:rsidRPr="00EC4940">
                <w:rPr>
                  <w:noProof/>
                  <w:sz w:val="20"/>
                  <w:szCs w:val="20"/>
                </w:rPr>
                <w:t xml:space="preserve"> </w:t>
              </w:r>
              <w:r w:rsidR="006354E6">
                <w:rPr>
                  <w:noProof/>
                  <w:sz w:val="20"/>
                  <w:szCs w:val="20"/>
                </w:rPr>
                <w:t>‘</w:t>
              </w:r>
              <w:r w:rsidRPr="00EC4940">
                <w:rPr>
                  <w:noProof/>
                  <w:sz w:val="20"/>
                  <w:szCs w:val="20"/>
                </w:rPr>
                <w:t>Hong Kong third wave: Financial Secretary Paul Chan warns government handouts won’t last, even as Covid-19 piles more pressure on economy</w:t>
              </w:r>
              <w:r w:rsidR="006354E6">
                <w:rPr>
                  <w:noProof/>
                  <w:sz w:val="20"/>
                  <w:szCs w:val="20"/>
                </w:rPr>
                <w:t>’</w:t>
              </w:r>
              <w:r w:rsidR="000D4251" w:rsidRPr="00EC4940">
                <w:rPr>
                  <w:noProof/>
                  <w:sz w:val="20"/>
                  <w:szCs w:val="20"/>
                </w:rPr>
                <w:t xml:space="preserve"> </w:t>
              </w:r>
              <w:r w:rsidR="000D4251" w:rsidRPr="00EC4940">
                <w:rPr>
                  <w:i/>
                  <w:iCs/>
                  <w:noProof/>
                  <w:sz w:val="20"/>
                  <w:szCs w:val="20"/>
                </w:rPr>
                <w:t xml:space="preserve">South China Morning Post, </w:t>
              </w:r>
              <w:r w:rsidR="000D4251" w:rsidRPr="00EC4940">
                <w:rPr>
                  <w:noProof/>
                  <w:sz w:val="20"/>
                  <w:szCs w:val="20"/>
                </w:rPr>
                <w:t>2</w:t>
              </w:r>
              <w:r w:rsidR="000D4251" w:rsidRPr="00EC4940">
                <w:rPr>
                  <w:noProof/>
                  <w:sz w:val="20"/>
                  <w:szCs w:val="20"/>
                  <w:vertAlign w:val="superscript"/>
                </w:rPr>
                <w:t>nd</w:t>
              </w:r>
              <w:r w:rsidR="000D4251" w:rsidRPr="00EC4940">
                <w:rPr>
                  <w:noProof/>
                  <w:sz w:val="20"/>
                  <w:szCs w:val="20"/>
                </w:rPr>
                <w:t xml:space="preserve"> August</w:t>
              </w:r>
              <w:r w:rsidR="000D4251" w:rsidRPr="00EC4940">
                <w:rPr>
                  <w:i/>
                  <w:iCs/>
                  <w:noProof/>
                  <w:sz w:val="20"/>
                  <w:szCs w:val="20"/>
                </w:rPr>
                <w:t xml:space="preserve">. </w:t>
              </w:r>
              <w:r w:rsidRPr="00EC4940">
                <w:rPr>
                  <w:noProof/>
                  <w:sz w:val="20"/>
                  <w:szCs w:val="20"/>
                </w:rPr>
                <w:t>Available at: https://www.scmp.com/news/hong-kong/hong-kong-economy/article/3095700/hong-kong-third-wave-financial-secretary-paul-chan</w:t>
              </w:r>
              <w:r w:rsidR="000D4251" w:rsidRPr="00EC4940">
                <w:rPr>
                  <w:noProof/>
                  <w:sz w:val="20"/>
                  <w:szCs w:val="20"/>
                </w:rPr>
                <w:t xml:space="preserve"> (</w:t>
              </w:r>
              <w:r w:rsidRPr="00EC4940">
                <w:rPr>
                  <w:noProof/>
                  <w:sz w:val="20"/>
                  <w:szCs w:val="20"/>
                </w:rPr>
                <w:t>Accessed</w:t>
              </w:r>
              <w:r w:rsidR="000D4251" w:rsidRPr="00EC4940">
                <w:rPr>
                  <w:noProof/>
                  <w:sz w:val="20"/>
                  <w:szCs w:val="20"/>
                </w:rPr>
                <w:t>:</w:t>
              </w:r>
              <w:r w:rsidRPr="00EC4940">
                <w:rPr>
                  <w:noProof/>
                  <w:sz w:val="20"/>
                  <w:szCs w:val="20"/>
                </w:rPr>
                <w:t xml:space="preserve"> 2 </w:t>
              </w:r>
              <w:r w:rsidR="000D4251" w:rsidRPr="00EC4940">
                <w:rPr>
                  <w:noProof/>
                  <w:sz w:val="20"/>
                  <w:szCs w:val="20"/>
                </w:rPr>
                <w:t>August</w:t>
              </w:r>
              <w:r w:rsidRPr="00EC4940">
                <w:rPr>
                  <w:noProof/>
                  <w:sz w:val="20"/>
                  <w:szCs w:val="20"/>
                </w:rPr>
                <w:t xml:space="preserve"> 2020</w:t>
              </w:r>
              <w:r w:rsidR="000D4251" w:rsidRPr="00EC4940">
                <w:rPr>
                  <w:noProof/>
                  <w:sz w:val="20"/>
                  <w:szCs w:val="20"/>
                </w:rPr>
                <w:t>)</w:t>
              </w:r>
              <w:r w:rsidRPr="00EC4940">
                <w:rPr>
                  <w:noProof/>
                  <w:sz w:val="20"/>
                  <w:szCs w:val="20"/>
                </w:rPr>
                <w:t>.</w:t>
              </w:r>
            </w:p>
            <w:p w14:paraId="39B751BD" w14:textId="77777777" w:rsidR="004573C6" w:rsidRPr="00EC4940" w:rsidRDefault="004573C6" w:rsidP="00951628">
              <w:pPr>
                <w:pStyle w:val="Bibliography"/>
                <w:rPr>
                  <w:noProof/>
                  <w:sz w:val="20"/>
                  <w:szCs w:val="20"/>
                </w:rPr>
              </w:pPr>
            </w:p>
            <w:p w14:paraId="2ED5A179" w14:textId="2D261BF7" w:rsidR="00951628" w:rsidRPr="00EC4940" w:rsidRDefault="00951628" w:rsidP="00951628">
              <w:pPr>
                <w:pStyle w:val="Bibliography"/>
                <w:rPr>
                  <w:noProof/>
                  <w:sz w:val="20"/>
                  <w:szCs w:val="20"/>
                </w:rPr>
              </w:pPr>
              <w:r w:rsidRPr="00EC4940">
                <w:rPr>
                  <w:noProof/>
                  <w:sz w:val="20"/>
                  <w:szCs w:val="20"/>
                </w:rPr>
                <w:t>Google Maps</w:t>
              </w:r>
              <w:r w:rsidR="00D52204" w:rsidRPr="00EC4940">
                <w:rPr>
                  <w:noProof/>
                  <w:sz w:val="20"/>
                  <w:szCs w:val="20"/>
                </w:rPr>
                <w:t xml:space="preserve"> (</w:t>
              </w:r>
              <w:r w:rsidRPr="00EC4940">
                <w:rPr>
                  <w:noProof/>
                  <w:sz w:val="20"/>
                  <w:szCs w:val="20"/>
                </w:rPr>
                <w:t>2020</w:t>
              </w:r>
              <w:r w:rsidR="00D52204" w:rsidRPr="00EC4940">
                <w:rPr>
                  <w:noProof/>
                  <w:sz w:val="20"/>
                  <w:szCs w:val="20"/>
                </w:rPr>
                <w:t>)</w:t>
              </w:r>
              <w:r w:rsidRPr="00EC4940">
                <w:rPr>
                  <w:noProof/>
                  <w:sz w:val="20"/>
                  <w:szCs w:val="20"/>
                </w:rPr>
                <w:t xml:space="preserve"> </w:t>
              </w:r>
              <w:r w:rsidR="00D52204" w:rsidRPr="00EC4940">
                <w:rPr>
                  <w:i/>
                  <w:iCs/>
                  <w:noProof/>
                  <w:sz w:val="20"/>
                  <w:szCs w:val="20"/>
                </w:rPr>
                <w:t xml:space="preserve">Chow Tai Fook </w:t>
              </w:r>
              <w:r w:rsidR="00D52204" w:rsidRPr="00EC4940">
                <w:rPr>
                  <w:noProof/>
                  <w:sz w:val="20"/>
                  <w:szCs w:val="20"/>
                </w:rPr>
                <w:t xml:space="preserve">[Map]. </w:t>
              </w:r>
              <w:r w:rsidRPr="00EC4940">
                <w:rPr>
                  <w:noProof/>
                  <w:sz w:val="20"/>
                  <w:szCs w:val="20"/>
                </w:rPr>
                <w:t>Available at: https://www.google.com/maps/search/chow+tai+fook/@22.2821906,114.156007,19z/data=!4m8!2m7!3m6!1schow+tai+fook!2sCentral!3s0x34040064a31dd1bd:0x5007a73bdeccb552!4m2!1d114.1587983!2d22.2799907</w:t>
              </w:r>
              <w:r w:rsidR="00D52204" w:rsidRPr="00EC4940">
                <w:rPr>
                  <w:noProof/>
                  <w:sz w:val="20"/>
                  <w:szCs w:val="20"/>
                </w:rPr>
                <w:t xml:space="preserve"> (A</w:t>
              </w:r>
              <w:r w:rsidRPr="00EC4940">
                <w:rPr>
                  <w:noProof/>
                  <w:sz w:val="20"/>
                  <w:szCs w:val="20"/>
                </w:rPr>
                <w:t>ccessed</w:t>
              </w:r>
              <w:r w:rsidR="00D52204" w:rsidRPr="00EC4940">
                <w:rPr>
                  <w:noProof/>
                  <w:sz w:val="20"/>
                  <w:szCs w:val="20"/>
                </w:rPr>
                <w:t>:</w:t>
              </w:r>
              <w:r w:rsidRPr="00EC4940">
                <w:rPr>
                  <w:noProof/>
                  <w:sz w:val="20"/>
                  <w:szCs w:val="20"/>
                </w:rPr>
                <w:t xml:space="preserve"> 1 </w:t>
              </w:r>
              <w:r w:rsidR="00D52204" w:rsidRPr="00EC4940">
                <w:rPr>
                  <w:noProof/>
                  <w:sz w:val="20"/>
                  <w:szCs w:val="20"/>
                </w:rPr>
                <w:t>August</w:t>
              </w:r>
              <w:r w:rsidRPr="00EC4940">
                <w:rPr>
                  <w:noProof/>
                  <w:sz w:val="20"/>
                  <w:szCs w:val="20"/>
                </w:rPr>
                <w:t xml:space="preserve"> 2020</w:t>
              </w:r>
              <w:r w:rsidR="00D52204" w:rsidRPr="00EC4940">
                <w:rPr>
                  <w:noProof/>
                  <w:sz w:val="20"/>
                  <w:szCs w:val="20"/>
                </w:rPr>
                <w:t>)</w:t>
              </w:r>
              <w:r w:rsidRPr="00EC4940">
                <w:rPr>
                  <w:noProof/>
                  <w:sz w:val="20"/>
                  <w:szCs w:val="20"/>
                </w:rPr>
                <w:t>.</w:t>
              </w:r>
            </w:p>
            <w:p w14:paraId="2A0B957E" w14:textId="77777777" w:rsidR="004573C6" w:rsidRPr="00EC4940" w:rsidRDefault="004573C6" w:rsidP="004573C6">
              <w:pPr>
                <w:rPr>
                  <w:sz w:val="20"/>
                  <w:szCs w:val="20"/>
                </w:rPr>
              </w:pPr>
            </w:p>
            <w:p w14:paraId="54A06E01" w14:textId="38167BE6" w:rsidR="00951628" w:rsidRPr="00EC4940" w:rsidRDefault="00D52204" w:rsidP="00951628">
              <w:pPr>
                <w:pStyle w:val="Bibliography"/>
                <w:rPr>
                  <w:noProof/>
                  <w:sz w:val="20"/>
                  <w:szCs w:val="20"/>
                </w:rPr>
              </w:pPr>
              <w:r w:rsidRPr="00EC4940">
                <w:rPr>
                  <w:noProof/>
                  <w:sz w:val="20"/>
                  <w:szCs w:val="20"/>
                </w:rPr>
                <w:t>Chung</w:t>
              </w:r>
              <w:r w:rsidR="00951628" w:rsidRPr="00EC4940">
                <w:rPr>
                  <w:noProof/>
                  <w:sz w:val="20"/>
                  <w:szCs w:val="20"/>
                </w:rPr>
                <w:t xml:space="preserve">, </w:t>
              </w:r>
              <w:r w:rsidRPr="00EC4940">
                <w:rPr>
                  <w:noProof/>
                  <w:sz w:val="20"/>
                  <w:szCs w:val="20"/>
                </w:rPr>
                <w:t>G</w:t>
              </w:r>
              <w:r w:rsidR="00951628" w:rsidRPr="00EC4940">
                <w:rPr>
                  <w:noProof/>
                  <w:sz w:val="20"/>
                  <w:szCs w:val="20"/>
                </w:rPr>
                <w:t xml:space="preserve">. </w:t>
              </w:r>
              <w:r w:rsidRPr="00EC4940">
                <w:rPr>
                  <w:noProof/>
                  <w:sz w:val="20"/>
                  <w:szCs w:val="20"/>
                </w:rPr>
                <w:t>and Karmali</w:t>
              </w:r>
              <w:r w:rsidR="00951628" w:rsidRPr="00EC4940">
                <w:rPr>
                  <w:noProof/>
                  <w:sz w:val="20"/>
                  <w:szCs w:val="20"/>
                </w:rPr>
                <w:t xml:space="preserve">, </w:t>
              </w:r>
              <w:r w:rsidRPr="00EC4940">
                <w:rPr>
                  <w:noProof/>
                  <w:sz w:val="20"/>
                  <w:szCs w:val="20"/>
                </w:rPr>
                <w:t>N</w:t>
              </w:r>
              <w:r w:rsidR="00951628" w:rsidRPr="00EC4940">
                <w:rPr>
                  <w:noProof/>
                  <w:sz w:val="20"/>
                  <w:szCs w:val="20"/>
                </w:rPr>
                <w:t xml:space="preserve">. </w:t>
              </w:r>
              <w:r w:rsidRPr="00EC4940">
                <w:rPr>
                  <w:noProof/>
                  <w:sz w:val="20"/>
                  <w:szCs w:val="20"/>
                </w:rPr>
                <w:t>(</w:t>
              </w:r>
              <w:r w:rsidR="00951628" w:rsidRPr="00EC4940">
                <w:rPr>
                  <w:noProof/>
                  <w:sz w:val="20"/>
                  <w:szCs w:val="20"/>
                </w:rPr>
                <w:t>2020</w:t>
              </w:r>
              <w:r w:rsidRPr="00EC4940">
                <w:rPr>
                  <w:noProof/>
                  <w:sz w:val="20"/>
                  <w:szCs w:val="20"/>
                </w:rPr>
                <w:t>)</w:t>
              </w:r>
              <w:r w:rsidR="00951628" w:rsidRPr="00EC4940">
                <w:rPr>
                  <w:noProof/>
                  <w:sz w:val="20"/>
                  <w:szCs w:val="20"/>
                </w:rPr>
                <w:t xml:space="preserve"> </w:t>
              </w:r>
              <w:r w:rsidR="006354E6">
                <w:rPr>
                  <w:noProof/>
                  <w:sz w:val="20"/>
                  <w:szCs w:val="20"/>
                </w:rPr>
                <w:t>‘</w:t>
              </w:r>
              <w:r w:rsidR="00951628" w:rsidRPr="00EC4940">
                <w:rPr>
                  <w:noProof/>
                  <w:sz w:val="20"/>
                  <w:szCs w:val="20"/>
                </w:rPr>
                <w:t>Hong Kong</w:t>
              </w:r>
              <w:r w:rsidR="006354E6">
                <w:rPr>
                  <w:noProof/>
                  <w:sz w:val="20"/>
                  <w:szCs w:val="20"/>
                </w:rPr>
                <w:t>’</w:t>
              </w:r>
              <w:r w:rsidR="00951628" w:rsidRPr="00EC4940">
                <w:rPr>
                  <w:noProof/>
                  <w:sz w:val="20"/>
                  <w:szCs w:val="20"/>
                </w:rPr>
                <w:t>s Richest 2020</w:t>
              </w:r>
              <w:r w:rsidR="006354E6">
                <w:rPr>
                  <w:noProof/>
                  <w:sz w:val="20"/>
                  <w:szCs w:val="20"/>
                </w:rPr>
                <w:t>’</w:t>
              </w:r>
              <w:r w:rsidRPr="00EC4940">
                <w:rPr>
                  <w:noProof/>
                  <w:sz w:val="20"/>
                  <w:szCs w:val="20"/>
                </w:rPr>
                <w:t xml:space="preserve"> </w:t>
              </w:r>
              <w:r w:rsidRPr="00EC4940">
                <w:rPr>
                  <w:i/>
                  <w:iCs/>
                  <w:noProof/>
                  <w:sz w:val="20"/>
                  <w:szCs w:val="20"/>
                </w:rPr>
                <w:t>Forbes</w:t>
              </w:r>
              <w:r w:rsidR="004573C6" w:rsidRPr="00EC4940">
                <w:rPr>
                  <w:i/>
                  <w:iCs/>
                  <w:noProof/>
                  <w:sz w:val="20"/>
                  <w:szCs w:val="20"/>
                </w:rPr>
                <w:t>, 6</w:t>
              </w:r>
              <w:r w:rsidR="004573C6" w:rsidRPr="00EC4940">
                <w:rPr>
                  <w:i/>
                  <w:iCs/>
                  <w:noProof/>
                  <w:sz w:val="20"/>
                  <w:szCs w:val="20"/>
                  <w:vertAlign w:val="superscript"/>
                </w:rPr>
                <w:t>th</w:t>
              </w:r>
              <w:r w:rsidR="004573C6" w:rsidRPr="00EC4940">
                <w:rPr>
                  <w:i/>
                  <w:iCs/>
                  <w:noProof/>
                  <w:sz w:val="20"/>
                  <w:szCs w:val="20"/>
                </w:rPr>
                <w:t xml:space="preserve"> February. </w:t>
              </w:r>
              <w:r w:rsidR="00951628" w:rsidRPr="00EC4940">
                <w:rPr>
                  <w:noProof/>
                  <w:sz w:val="20"/>
                  <w:szCs w:val="20"/>
                </w:rPr>
                <w:t>Available at: https://www.forbes.com/hong-kong-billionaires/#153ae2c13e46</w:t>
              </w:r>
              <w:r w:rsidR="004573C6" w:rsidRPr="00EC4940">
                <w:rPr>
                  <w:noProof/>
                  <w:sz w:val="20"/>
                  <w:szCs w:val="20"/>
                </w:rPr>
                <w:t xml:space="preserve"> (</w:t>
              </w:r>
              <w:r w:rsidR="00951628" w:rsidRPr="00EC4940">
                <w:rPr>
                  <w:noProof/>
                  <w:sz w:val="20"/>
                  <w:szCs w:val="20"/>
                </w:rPr>
                <w:t>Accessed</w:t>
              </w:r>
              <w:r w:rsidR="004573C6" w:rsidRPr="00EC4940">
                <w:rPr>
                  <w:noProof/>
                  <w:sz w:val="20"/>
                  <w:szCs w:val="20"/>
                </w:rPr>
                <w:t xml:space="preserve">: </w:t>
              </w:r>
              <w:r w:rsidR="00951628" w:rsidRPr="00EC4940">
                <w:rPr>
                  <w:noProof/>
                  <w:sz w:val="20"/>
                  <w:szCs w:val="20"/>
                </w:rPr>
                <w:t xml:space="preserve">12 </w:t>
              </w:r>
              <w:r w:rsidR="004573C6" w:rsidRPr="00EC4940">
                <w:rPr>
                  <w:noProof/>
                  <w:sz w:val="20"/>
                  <w:szCs w:val="20"/>
                </w:rPr>
                <w:t>July</w:t>
              </w:r>
              <w:r w:rsidR="00951628" w:rsidRPr="00EC4940">
                <w:rPr>
                  <w:noProof/>
                  <w:sz w:val="20"/>
                  <w:szCs w:val="20"/>
                </w:rPr>
                <w:t xml:space="preserve"> 2020</w:t>
              </w:r>
              <w:r w:rsidR="004573C6" w:rsidRPr="00EC4940">
                <w:rPr>
                  <w:noProof/>
                  <w:sz w:val="20"/>
                  <w:szCs w:val="20"/>
                </w:rPr>
                <w:t>)</w:t>
              </w:r>
              <w:r w:rsidR="00951628" w:rsidRPr="00EC4940">
                <w:rPr>
                  <w:noProof/>
                  <w:sz w:val="20"/>
                  <w:szCs w:val="20"/>
                </w:rPr>
                <w:t>.</w:t>
              </w:r>
            </w:p>
            <w:p w14:paraId="659D6F2E" w14:textId="77777777" w:rsidR="004573C6" w:rsidRPr="00EC4940" w:rsidRDefault="004573C6" w:rsidP="004573C6">
              <w:pPr>
                <w:rPr>
                  <w:sz w:val="20"/>
                  <w:szCs w:val="20"/>
                </w:rPr>
              </w:pPr>
            </w:p>
            <w:p w14:paraId="13D1D2E7" w14:textId="77777777" w:rsidR="009C2E75" w:rsidRDefault="009C2E75" w:rsidP="00951628">
              <w:pPr>
                <w:pStyle w:val="Bibliography"/>
                <w:rPr>
                  <w:noProof/>
                  <w:sz w:val="20"/>
                  <w:szCs w:val="20"/>
                </w:rPr>
              </w:pPr>
            </w:p>
            <w:p w14:paraId="2B41D384" w14:textId="77777777" w:rsidR="009C2E75" w:rsidRDefault="009C2E75" w:rsidP="00951628">
              <w:pPr>
                <w:pStyle w:val="Bibliography"/>
                <w:rPr>
                  <w:noProof/>
                  <w:sz w:val="20"/>
                  <w:szCs w:val="20"/>
                </w:rPr>
              </w:pPr>
            </w:p>
            <w:p w14:paraId="29A90E68" w14:textId="46061799" w:rsidR="00951628" w:rsidRPr="00EC4940" w:rsidRDefault="00951628" w:rsidP="00951628">
              <w:pPr>
                <w:pStyle w:val="Bibliography"/>
                <w:rPr>
                  <w:noProof/>
                  <w:sz w:val="20"/>
                  <w:szCs w:val="20"/>
                </w:rPr>
              </w:pPr>
              <w:r w:rsidRPr="00EC4940">
                <w:rPr>
                  <w:noProof/>
                  <w:sz w:val="20"/>
                  <w:szCs w:val="20"/>
                </w:rPr>
                <w:lastRenderedPageBreak/>
                <w:t>HKEx</w:t>
              </w:r>
              <w:r w:rsidR="004573C6" w:rsidRPr="00EC4940">
                <w:rPr>
                  <w:noProof/>
                  <w:sz w:val="20"/>
                  <w:szCs w:val="20"/>
                </w:rPr>
                <w:t xml:space="preserve"> (</w:t>
              </w:r>
              <w:r w:rsidRPr="00EC4940">
                <w:rPr>
                  <w:noProof/>
                  <w:sz w:val="20"/>
                  <w:szCs w:val="20"/>
                </w:rPr>
                <w:t>2020a</w:t>
              </w:r>
              <w:r w:rsidR="004573C6" w:rsidRPr="00EC4940">
                <w:rPr>
                  <w:noProof/>
                  <w:sz w:val="20"/>
                  <w:szCs w:val="20"/>
                </w:rPr>
                <w:t>)</w:t>
              </w:r>
              <w:r w:rsidRPr="00EC4940">
                <w:rPr>
                  <w:noProof/>
                  <w:sz w:val="20"/>
                  <w:szCs w:val="20"/>
                </w:rPr>
                <w:t xml:space="preserve"> </w:t>
              </w:r>
              <w:r w:rsidRPr="00EC4940">
                <w:rPr>
                  <w:i/>
                  <w:iCs/>
                  <w:noProof/>
                  <w:sz w:val="20"/>
                  <w:szCs w:val="20"/>
                </w:rPr>
                <w:t xml:space="preserve">Appendix 14 Corporate Governance Code and Corporate Governance Report. </w:t>
              </w:r>
              <w:r w:rsidRPr="00EC4940">
                <w:rPr>
                  <w:noProof/>
                  <w:sz w:val="20"/>
                  <w:szCs w:val="20"/>
                </w:rPr>
                <w:t>Available at: https://en-rules.hkex.com.hk/sites/default/files/net_file_store/new_rulebooks/h/k/HKEX4476_3828_VER10.pdf</w:t>
              </w:r>
              <w:r w:rsidR="009C2E75">
                <w:rPr>
                  <w:noProof/>
                  <w:sz w:val="20"/>
                  <w:szCs w:val="20"/>
                </w:rPr>
                <w:t xml:space="preserve"> </w:t>
              </w:r>
              <w:r w:rsidR="004573C6" w:rsidRPr="00EC4940">
                <w:rPr>
                  <w:noProof/>
                  <w:sz w:val="20"/>
                  <w:szCs w:val="20"/>
                </w:rPr>
                <w:t>(</w:t>
              </w:r>
              <w:r w:rsidRPr="00EC4940">
                <w:rPr>
                  <w:noProof/>
                  <w:sz w:val="20"/>
                  <w:szCs w:val="20"/>
                </w:rPr>
                <w:t>Accessed</w:t>
              </w:r>
              <w:r w:rsidR="004573C6" w:rsidRPr="00EC4940">
                <w:rPr>
                  <w:noProof/>
                  <w:sz w:val="20"/>
                  <w:szCs w:val="20"/>
                </w:rPr>
                <w:t>:</w:t>
              </w:r>
              <w:r w:rsidRPr="00EC4940">
                <w:rPr>
                  <w:noProof/>
                  <w:sz w:val="20"/>
                  <w:szCs w:val="20"/>
                </w:rPr>
                <w:t xml:space="preserve"> 19 </w:t>
              </w:r>
              <w:r w:rsidR="004573C6" w:rsidRPr="00EC4940">
                <w:rPr>
                  <w:noProof/>
                  <w:sz w:val="20"/>
                  <w:szCs w:val="20"/>
                </w:rPr>
                <w:t>July</w:t>
              </w:r>
              <w:r w:rsidRPr="00EC4940">
                <w:rPr>
                  <w:noProof/>
                  <w:sz w:val="20"/>
                  <w:szCs w:val="20"/>
                </w:rPr>
                <w:t xml:space="preserve"> 2020</w:t>
              </w:r>
              <w:r w:rsidR="004573C6" w:rsidRPr="00EC4940">
                <w:rPr>
                  <w:noProof/>
                  <w:sz w:val="20"/>
                  <w:szCs w:val="20"/>
                </w:rPr>
                <w:t>)</w:t>
              </w:r>
              <w:r w:rsidRPr="00EC4940">
                <w:rPr>
                  <w:noProof/>
                  <w:sz w:val="20"/>
                  <w:szCs w:val="20"/>
                </w:rPr>
                <w:t>.</w:t>
              </w:r>
            </w:p>
            <w:p w14:paraId="28F0759A" w14:textId="77777777" w:rsidR="004573C6" w:rsidRPr="00EC4940" w:rsidRDefault="004573C6" w:rsidP="004573C6">
              <w:pPr>
                <w:rPr>
                  <w:sz w:val="20"/>
                  <w:szCs w:val="20"/>
                </w:rPr>
              </w:pPr>
            </w:p>
            <w:p w14:paraId="559A70CA" w14:textId="7C122058" w:rsidR="00951628" w:rsidRPr="00EC4940" w:rsidRDefault="00951628" w:rsidP="00951628">
              <w:pPr>
                <w:pStyle w:val="Bibliography"/>
                <w:rPr>
                  <w:noProof/>
                  <w:sz w:val="20"/>
                  <w:szCs w:val="20"/>
                </w:rPr>
              </w:pPr>
              <w:r w:rsidRPr="00EC4940">
                <w:rPr>
                  <w:noProof/>
                  <w:sz w:val="20"/>
                  <w:szCs w:val="20"/>
                </w:rPr>
                <w:t xml:space="preserve">HKEx </w:t>
              </w:r>
              <w:r w:rsidR="004573C6" w:rsidRPr="00EC4940">
                <w:rPr>
                  <w:noProof/>
                  <w:sz w:val="20"/>
                  <w:szCs w:val="20"/>
                </w:rPr>
                <w:t>(</w:t>
              </w:r>
              <w:r w:rsidRPr="00EC4940">
                <w:rPr>
                  <w:noProof/>
                  <w:sz w:val="20"/>
                  <w:szCs w:val="20"/>
                </w:rPr>
                <w:t>2020b</w:t>
              </w:r>
              <w:r w:rsidR="004573C6" w:rsidRPr="00EC4940">
                <w:rPr>
                  <w:noProof/>
                  <w:sz w:val="20"/>
                  <w:szCs w:val="20"/>
                </w:rPr>
                <w:t>)</w:t>
              </w:r>
              <w:r w:rsidRPr="00EC4940">
                <w:rPr>
                  <w:noProof/>
                  <w:sz w:val="20"/>
                  <w:szCs w:val="20"/>
                </w:rPr>
                <w:t xml:space="preserve"> </w:t>
              </w:r>
              <w:r w:rsidRPr="00EC4940">
                <w:rPr>
                  <w:i/>
                  <w:iCs/>
                  <w:noProof/>
                  <w:sz w:val="20"/>
                  <w:szCs w:val="20"/>
                </w:rPr>
                <w:t xml:space="preserve">Appendix 10 Model Code for Securities Transactions by Directors of Listed Issuers. </w:t>
              </w:r>
              <w:r w:rsidRPr="00EC4940">
                <w:rPr>
                  <w:noProof/>
                  <w:sz w:val="20"/>
                  <w:szCs w:val="20"/>
                </w:rPr>
                <w:t>Available at: https://en-rules.hkex.com.hk/sites/default/files/net_file_store/new_rulebooks/h/k/HKEX4476_3785_VER10.pdf</w:t>
              </w:r>
              <w:r w:rsidR="004573C6" w:rsidRPr="00EC4940">
                <w:rPr>
                  <w:noProof/>
                  <w:sz w:val="20"/>
                  <w:szCs w:val="20"/>
                </w:rPr>
                <w:t xml:space="preserve"> (</w:t>
              </w:r>
              <w:r w:rsidRPr="00EC4940">
                <w:rPr>
                  <w:noProof/>
                  <w:sz w:val="20"/>
                  <w:szCs w:val="20"/>
                </w:rPr>
                <w:t>Accessed</w:t>
              </w:r>
              <w:r w:rsidR="004573C6" w:rsidRPr="00EC4940">
                <w:rPr>
                  <w:noProof/>
                  <w:sz w:val="20"/>
                  <w:szCs w:val="20"/>
                </w:rPr>
                <w:t>:</w:t>
              </w:r>
              <w:r w:rsidRPr="00EC4940">
                <w:rPr>
                  <w:noProof/>
                  <w:sz w:val="20"/>
                  <w:szCs w:val="20"/>
                </w:rPr>
                <w:t xml:space="preserve"> 19 </w:t>
              </w:r>
              <w:r w:rsidR="004573C6" w:rsidRPr="00EC4940">
                <w:rPr>
                  <w:noProof/>
                  <w:sz w:val="20"/>
                  <w:szCs w:val="20"/>
                </w:rPr>
                <w:t>July</w:t>
              </w:r>
              <w:r w:rsidRPr="00EC4940">
                <w:rPr>
                  <w:noProof/>
                  <w:sz w:val="20"/>
                  <w:szCs w:val="20"/>
                </w:rPr>
                <w:t xml:space="preserve"> 2020</w:t>
              </w:r>
              <w:r w:rsidR="004573C6" w:rsidRPr="00EC4940">
                <w:rPr>
                  <w:noProof/>
                  <w:sz w:val="20"/>
                  <w:szCs w:val="20"/>
                </w:rPr>
                <w:t>)</w:t>
              </w:r>
              <w:r w:rsidRPr="00EC4940">
                <w:rPr>
                  <w:noProof/>
                  <w:sz w:val="20"/>
                  <w:szCs w:val="20"/>
                </w:rPr>
                <w:t>.</w:t>
              </w:r>
            </w:p>
            <w:p w14:paraId="5E6FD6C3" w14:textId="77777777" w:rsidR="004573C6" w:rsidRPr="00EC4940" w:rsidRDefault="004573C6" w:rsidP="004573C6">
              <w:pPr>
                <w:rPr>
                  <w:sz w:val="20"/>
                  <w:szCs w:val="20"/>
                </w:rPr>
              </w:pPr>
            </w:p>
            <w:p w14:paraId="20E5DA63" w14:textId="669E2939" w:rsidR="00951628" w:rsidRPr="00EC4940" w:rsidRDefault="00951628" w:rsidP="00951628">
              <w:pPr>
                <w:pStyle w:val="Bibliography"/>
                <w:rPr>
                  <w:noProof/>
                  <w:sz w:val="20"/>
                  <w:szCs w:val="20"/>
                </w:rPr>
              </w:pPr>
              <w:r w:rsidRPr="00EC4940">
                <w:rPr>
                  <w:noProof/>
                  <w:sz w:val="20"/>
                  <w:szCs w:val="20"/>
                </w:rPr>
                <w:t>HKTDC Research</w:t>
              </w:r>
              <w:r w:rsidR="004573C6" w:rsidRPr="00EC4940">
                <w:rPr>
                  <w:noProof/>
                  <w:sz w:val="20"/>
                  <w:szCs w:val="20"/>
                </w:rPr>
                <w:t xml:space="preserve"> (</w:t>
              </w:r>
              <w:r w:rsidRPr="00EC4940">
                <w:rPr>
                  <w:noProof/>
                  <w:sz w:val="20"/>
                  <w:szCs w:val="20"/>
                </w:rPr>
                <w:t>2019</w:t>
              </w:r>
              <w:r w:rsidR="004573C6" w:rsidRPr="00EC4940">
                <w:rPr>
                  <w:noProof/>
                  <w:sz w:val="20"/>
                  <w:szCs w:val="20"/>
                </w:rPr>
                <w:t>)</w:t>
              </w:r>
              <w:r w:rsidRPr="00EC4940">
                <w:rPr>
                  <w:noProof/>
                  <w:sz w:val="20"/>
                  <w:szCs w:val="20"/>
                </w:rPr>
                <w:t xml:space="preserve"> </w:t>
              </w:r>
              <w:r w:rsidRPr="00EC4940">
                <w:rPr>
                  <w:i/>
                  <w:iCs/>
                  <w:noProof/>
                  <w:sz w:val="20"/>
                  <w:szCs w:val="20"/>
                </w:rPr>
                <w:t xml:space="preserve">China’s Jewellery Market. </w:t>
              </w:r>
              <w:r w:rsidRPr="00EC4940">
                <w:rPr>
                  <w:noProof/>
                  <w:sz w:val="20"/>
                  <w:szCs w:val="20"/>
                </w:rPr>
                <w:t>Available at: https://hkmb.hktdc.com/en/1X002MMK/hktdc-research/China%E2%80%99s-Jewellery-Market</w:t>
              </w:r>
              <w:r w:rsidR="004573C6" w:rsidRPr="00EC4940">
                <w:rPr>
                  <w:noProof/>
                  <w:sz w:val="20"/>
                  <w:szCs w:val="20"/>
                </w:rPr>
                <w:t xml:space="preserve"> (</w:t>
              </w:r>
              <w:r w:rsidRPr="00EC4940">
                <w:rPr>
                  <w:noProof/>
                  <w:sz w:val="20"/>
                  <w:szCs w:val="20"/>
                </w:rPr>
                <w:t>Accessed</w:t>
              </w:r>
              <w:r w:rsidR="004573C6" w:rsidRPr="00EC4940">
                <w:rPr>
                  <w:noProof/>
                  <w:sz w:val="20"/>
                  <w:szCs w:val="20"/>
                </w:rPr>
                <w:t>:</w:t>
              </w:r>
              <w:r w:rsidRPr="00EC4940">
                <w:rPr>
                  <w:noProof/>
                  <w:sz w:val="20"/>
                  <w:szCs w:val="20"/>
                </w:rPr>
                <w:t xml:space="preserve"> 18 </w:t>
              </w:r>
              <w:r w:rsidR="004573C6" w:rsidRPr="00EC4940">
                <w:rPr>
                  <w:noProof/>
                  <w:sz w:val="20"/>
                  <w:szCs w:val="20"/>
                </w:rPr>
                <w:t>July</w:t>
              </w:r>
              <w:r w:rsidRPr="00EC4940">
                <w:rPr>
                  <w:noProof/>
                  <w:sz w:val="20"/>
                  <w:szCs w:val="20"/>
                </w:rPr>
                <w:t xml:space="preserve"> 2020</w:t>
              </w:r>
              <w:r w:rsidR="004573C6" w:rsidRPr="00EC4940">
                <w:rPr>
                  <w:noProof/>
                  <w:sz w:val="20"/>
                  <w:szCs w:val="20"/>
                </w:rPr>
                <w:t>)</w:t>
              </w:r>
              <w:r w:rsidRPr="00EC4940">
                <w:rPr>
                  <w:noProof/>
                  <w:sz w:val="20"/>
                  <w:szCs w:val="20"/>
                </w:rPr>
                <w:t>.</w:t>
              </w:r>
            </w:p>
            <w:p w14:paraId="5CA05B3A" w14:textId="77777777" w:rsidR="004573C6" w:rsidRPr="00EC4940" w:rsidRDefault="004573C6" w:rsidP="004573C6">
              <w:pPr>
                <w:rPr>
                  <w:sz w:val="20"/>
                  <w:szCs w:val="20"/>
                </w:rPr>
              </w:pPr>
            </w:p>
            <w:p w14:paraId="2CF7DC1C" w14:textId="3B2F0FFF" w:rsidR="00951628" w:rsidRPr="00EC4940" w:rsidRDefault="00951628" w:rsidP="00951628">
              <w:pPr>
                <w:pStyle w:val="Bibliography"/>
                <w:rPr>
                  <w:noProof/>
                  <w:sz w:val="20"/>
                  <w:szCs w:val="20"/>
                </w:rPr>
              </w:pPr>
              <w:r w:rsidRPr="00EC4940">
                <w:rPr>
                  <w:noProof/>
                  <w:sz w:val="20"/>
                  <w:szCs w:val="20"/>
                </w:rPr>
                <w:t>Hong Kong e-Legislation</w:t>
              </w:r>
              <w:r w:rsidR="004573C6" w:rsidRPr="00EC4940">
                <w:rPr>
                  <w:noProof/>
                  <w:sz w:val="20"/>
                  <w:szCs w:val="20"/>
                </w:rPr>
                <w:t xml:space="preserve"> (</w:t>
              </w:r>
              <w:r w:rsidRPr="00EC4940">
                <w:rPr>
                  <w:noProof/>
                  <w:sz w:val="20"/>
                  <w:szCs w:val="20"/>
                </w:rPr>
                <w:t>1996</w:t>
              </w:r>
              <w:r w:rsidR="004573C6" w:rsidRPr="00EC4940">
                <w:rPr>
                  <w:noProof/>
                  <w:sz w:val="20"/>
                  <w:szCs w:val="20"/>
                </w:rPr>
                <w:t>)</w:t>
              </w:r>
              <w:r w:rsidRPr="00EC4940">
                <w:rPr>
                  <w:noProof/>
                  <w:sz w:val="20"/>
                  <w:szCs w:val="20"/>
                </w:rPr>
                <w:t xml:space="preserve"> </w:t>
              </w:r>
              <w:r w:rsidRPr="00EC4940">
                <w:rPr>
                  <w:i/>
                  <w:iCs/>
                  <w:noProof/>
                  <w:sz w:val="20"/>
                  <w:szCs w:val="20"/>
                </w:rPr>
                <w:t xml:space="preserve">Cap. 486 Personal Data (Privacy) Ordinance. </w:t>
              </w:r>
              <w:r w:rsidRPr="00EC4940">
                <w:rPr>
                  <w:noProof/>
                  <w:sz w:val="20"/>
                  <w:szCs w:val="20"/>
                </w:rPr>
                <w:t>Available at: https://www.elegislation.gov.hk/hk/cap486</w:t>
              </w:r>
              <w:r w:rsidR="004573C6" w:rsidRPr="00EC4940">
                <w:rPr>
                  <w:noProof/>
                  <w:sz w:val="20"/>
                  <w:szCs w:val="20"/>
                </w:rPr>
                <w:t xml:space="preserve"> (</w:t>
              </w:r>
              <w:r w:rsidRPr="00EC4940">
                <w:rPr>
                  <w:noProof/>
                  <w:sz w:val="20"/>
                  <w:szCs w:val="20"/>
                </w:rPr>
                <w:t>Accessed</w:t>
              </w:r>
              <w:r w:rsidR="004573C6" w:rsidRPr="00EC4940">
                <w:rPr>
                  <w:noProof/>
                  <w:sz w:val="20"/>
                  <w:szCs w:val="20"/>
                </w:rPr>
                <w:t>:</w:t>
              </w:r>
              <w:r w:rsidRPr="00EC4940">
                <w:rPr>
                  <w:noProof/>
                  <w:sz w:val="20"/>
                  <w:szCs w:val="20"/>
                </w:rPr>
                <w:t xml:space="preserve"> 19 </w:t>
              </w:r>
              <w:r w:rsidR="004573C6" w:rsidRPr="00EC4940">
                <w:rPr>
                  <w:noProof/>
                  <w:sz w:val="20"/>
                  <w:szCs w:val="20"/>
                </w:rPr>
                <w:t>July</w:t>
              </w:r>
              <w:r w:rsidRPr="00EC4940">
                <w:rPr>
                  <w:noProof/>
                  <w:sz w:val="20"/>
                  <w:szCs w:val="20"/>
                </w:rPr>
                <w:t xml:space="preserve"> 2020</w:t>
              </w:r>
              <w:r w:rsidR="004573C6" w:rsidRPr="00EC4940">
                <w:rPr>
                  <w:noProof/>
                  <w:sz w:val="20"/>
                  <w:szCs w:val="20"/>
                </w:rPr>
                <w:t>)</w:t>
              </w:r>
              <w:r w:rsidRPr="00EC4940">
                <w:rPr>
                  <w:noProof/>
                  <w:sz w:val="20"/>
                  <w:szCs w:val="20"/>
                </w:rPr>
                <w:t>.</w:t>
              </w:r>
            </w:p>
            <w:p w14:paraId="178576F7" w14:textId="77777777" w:rsidR="004573C6" w:rsidRPr="00EC4940" w:rsidRDefault="004573C6" w:rsidP="004573C6">
              <w:pPr>
                <w:rPr>
                  <w:sz w:val="20"/>
                  <w:szCs w:val="20"/>
                </w:rPr>
              </w:pPr>
            </w:p>
            <w:p w14:paraId="3BC3F756" w14:textId="37C7CE9C" w:rsidR="00951628" w:rsidRPr="00EC4940" w:rsidRDefault="00951628" w:rsidP="00951628">
              <w:pPr>
                <w:pStyle w:val="Bibliography"/>
                <w:rPr>
                  <w:noProof/>
                  <w:sz w:val="20"/>
                  <w:szCs w:val="20"/>
                </w:rPr>
              </w:pPr>
              <w:r w:rsidRPr="00EC4940">
                <w:rPr>
                  <w:noProof/>
                  <w:sz w:val="20"/>
                  <w:szCs w:val="20"/>
                </w:rPr>
                <w:t>Hong Kong Tourism Board</w:t>
              </w:r>
              <w:r w:rsidR="004573C6" w:rsidRPr="00EC4940">
                <w:rPr>
                  <w:noProof/>
                  <w:sz w:val="20"/>
                  <w:szCs w:val="20"/>
                </w:rPr>
                <w:t xml:space="preserve"> (</w:t>
              </w:r>
              <w:r w:rsidRPr="00EC4940">
                <w:rPr>
                  <w:noProof/>
                  <w:sz w:val="20"/>
                  <w:szCs w:val="20"/>
                </w:rPr>
                <w:t>2019</w:t>
              </w:r>
              <w:r w:rsidR="004573C6" w:rsidRPr="00EC4940">
                <w:rPr>
                  <w:noProof/>
                  <w:sz w:val="20"/>
                  <w:szCs w:val="20"/>
                </w:rPr>
                <w:t>)</w:t>
              </w:r>
              <w:r w:rsidRPr="00EC4940">
                <w:rPr>
                  <w:noProof/>
                  <w:sz w:val="20"/>
                  <w:szCs w:val="20"/>
                </w:rPr>
                <w:t xml:space="preserve"> </w:t>
              </w:r>
              <w:r w:rsidRPr="00EC4940">
                <w:rPr>
                  <w:i/>
                  <w:iCs/>
                  <w:noProof/>
                  <w:sz w:val="20"/>
                  <w:szCs w:val="20"/>
                </w:rPr>
                <w:t>Total Visitor Arrivals, Hong Kong</w:t>
              </w:r>
              <w:r w:rsidR="004573C6" w:rsidRPr="00EC4940">
                <w:rPr>
                  <w:noProof/>
                  <w:sz w:val="20"/>
                  <w:szCs w:val="20"/>
                </w:rPr>
                <w:t xml:space="preserve">. Available at: </w:t>
              </w:r>
              <w:r w:rsidR="004573C6" w:rsidRPr="00EC4940">
                <w:rPr>
                  <w:noProof/>
                  <w:sz w:val="20"/>
                  <w:szCs w:val="20"/>
                </w:rPr>
                <w:t>https://securepartnernet.hktb.com/en/research_statistics/tourism_statistics_database/index.html</w:t>
              </w:r>
              <w:r w:rsidR="004573C6" w:rsidRPr="00EC4940">
                <w:rPr>
                  <w:noProof/>
                  <w:sz w:val="20"/>
                  <w:szCs w:val="20"/>
                </w:rPr>
                <w:t xml:space="preserve"> (Accessed: 18 July 2020)</w:t>
              </w:r>
              <w:r w:rsidRPr="00EC4940">
                <w:rPr>
                  <w:noProof/>
                  <w:sz w:val="20"/>
                  <w:szCs w:val="20"/>
                </w:rPr>
                <w:t>.</w:t>
              </w:r>
            </w:p>
            <w:p w14:paraId="137733B6" w14:textId="77777777" w:rsidR="001E32FC" w:rsidRPr="00EC4940" w:rsidRDefault="001E32FC" w:rsidP="001E32FC">
              <w:pPr>
                <w:rPr>
                  <w:sz w:val="20"/>
                  <w:szCs w:val="20"/>
                </w:rPr>
              </w:pPr>
            </w:p>
            <w:p w14:paraId="0B8D99D6" w14:textId="13F7D14D" w:rsidR="00951628" w:rsidRPr="00EC4940" w:rsidRDefault="00951628" w:rsidP="00951628">
              <w:pPr>
                <w:pStyle w:val="Bibliography"/>
                <w:rPr>
                  <w:noProof/>
                  <w:sz w:val="20"/>
                  <w:szCs w:val="20"/>
                </w:rPr>
              </w:pPr>
              <w:r w:rsidRPr="00EC4940">
                <w:rPr>
                  <w:noProof/>
                  <w:sz w:val="20"/>
                  <w:szCs w:val="20"/>
                </w:rPr>
                <w:t>Kothari, S.</w:t>
              </w:r>
              <w:r w:rsidR="001E32FC" w:rsidRPr="00EC4940">
                <w:rPr>
                  <w:noProof/>
                  <w:sz w:val="20"/>
                  <w:szCs w:val="20"/>
                </w:rPr>
                <w:t xml:space="preserve"> (</w:t>
              </w:r>
              <w:r w:rsidRPr="00EC4940">
                <w:rPr>
                  <w:noProof/>
                  <w:sz w:val="20"/>
                  <w:szCs w:val="20"/>
                </w:rPr>
                <w:t>2020</w:t>
              </w:r>
              <w:r w:rsidR="001E32FC" w:rsidRPr="00EC4940">
                <w:rPr>
                  <w:noProof/>
                  <w:sz w:val="20"/>
                  <w:szCs w:val="20"/>
                </w:rPr>
                <w:t>)</w:t>
              </w:r>
              <w:r w:rsidRPr="00EC4940">
                <w:rPr>
                  <w:noProof/>
                  <w:sz w:val="20"/>
                  <w:szCs w:val="20"/>
                </w:rPr>
                <w:t xml:space="preserve"> </w:t>
              </w:r>
              <w:r w:rsidR="006354E6">
                <w:rPr>
                  <w:noProof/>
                  <w:sz w:val="20"/>
                  <w:szCs w:val="20"/>
                </w:rPr>
                <w:t>‘</w:t>
              </w:r>
              <w:r w:rsidRPr="00EC4940">
                <w:rPr>
                  <w:noProof/>
                  <w:sz w:val="20"/>
                  <w:szCs w:val="20"/>
                </w:rPr>
                <w:t>The impact of COVID-19 on the gems and jewellery industry</w:t>
              </w:r>
              <w:r w:rsidR="006354E6">
                <w:rPr>
                  <w:i/>
                  <w:iCs/>
                  <w:noProof/>
                  <w:sz w:val="20"/>
                  <w:szCs w:val="20"/>
                </w:rPr>
                <w:t>’</w:t>
              </w:r>
              <w:r w:rsidR="001E32FC" w:rsidRPr="00EC4940">
                <w:rPr>
                  <w:i/>
                  <w:iCs/>
                  <w:noProof/>
                  <w:sz w:val="20"/>
                  <w:szCs w:val="20"/>
                </w:rPr>
                <w:t>, SMB Story,</w:t>
              </w:r>
              <w:r w:rsidR="001E32FC" w:rsidRPr="00EC4940">
                <w:rPr>
                  <w:noProof/>
                  <w:sz w:val="20"/>
                  <w:szCs w:val="20"/>
                </w:rPr>
                <w:t xml:space="preserve"> 6</w:t>
              </w:r>
              <w:r w:rsidR="001E32FC" w:rsidRPr="00EC4940">
                <w:rPr>
                  <w:noProof/>
                  <w:sz w:val="20"/>
                  <w:szCs w:val="20"/>
                  <w:vertAlign w:val="superscript"/>
                </w:rPr>
                <w:t>th</w:t>
              </w:r>
              <w:r w:rsidR="001E32FC" w:rsidRPr="00EC4940">
                <w:rPr>
                  <w:noProof/>
                  <w:sz w:val="20"/>
                  <w:szCs w:val="20"/>
                </w:rPr>
                <w:t xml:space="preserve"> June 2020. </w:t>
              </w:r>
              <w:r w:rsidRPr="00EC4940">
                <w:rPr>
                  <w:noProof/>
                  <w:sz w:val="20"/>
                  <w:szCs w:val="20"/>
                </w:rPr>
                <w:t>Available at: https://yourstory.com/smbstory/covid-19-impact-gems-jewellery-industry</w:t>
              </w:r>
              <w:r w:rsidR="001E32FC" w:rsidRPr="00EC4940">
                <w:rPr>
                  <w:noProof/>
                  <w:sz w:val="20"/>
                  <w:szCs w:val="20"/>
                </w:rPr>
                <w:t xml:space="preserve"> (</w:t>
              </w:r>
              <w:r w:rsidRPr="00EC4940">
                <w:rPr>
                  <w:noProof/>
                  <w:sz w:val="20"/>
                  <w:szCs w:val="20"/>
                </w:rPr>
                <w:t>Accessed</w:t>
              </w:r>
              <w:r w:rsidR="00FC3B5D" w:rsidRPr="00EC4940">
                <w:rPr>
                  <w:noProof/>
                  <w:sz w:val="20"/>
                  <w:szCs w:val="20"/>
                </w:rPr>
                <w:t>:</w:t>
              </w:r>
              <w:r w:rsidRPr="00EC4940">
                <w:rPr>
                  <w:noProof/>
                  <w:sz w:val="20"/>
                  <w:szCs w:val="20"/>
                </w:rPr>
                <w:t xml:space="preserve"> 19 </w:t>
              </w:r>
              <w:r w:rsidR="001E32FC" w:rsidRPr="00EC4940">
                <w:rPr>
                  <w:noProof/>
                  <w:sz w:val="20"/>
                  <w:szCs w:val="20"/>
                </w:rPr>
                <w:t>July</w:t>
              </w:r>
              <w:r w:rsidRPr="00EC4940">
                <w:rPr>
                  <w:noProof/>
                  <w:sz w:val="20"/>
                  <w:szCs w:val="20"/>
                </w:rPr>
                <w:t xml:space="preserve"> 2020</w:t>
              </w:r>
              <w:r w:rsidR="001E32FC" w:rsidRPr="00EC4940">
                <w:rPr>
                  <w:noProof/>
                  <w:sz w:val="20"/>
                  <w:szCs w:val="20"/>
                </w:rPr>
                <w:t>)</w:t>
              </w:r>
              <w:r w:rsidRPr="00EC4940">
                <w:rPr>
                  <w:noProof/>
                  <w:sz w:val="20"/>
                  <w:szCs w:val="20"/>
                </w:rPr>
                <w:t>.</w:t>
              </w:r>
            </w:p>
            <w:p w14:paraId="10623B35" w14:textId="77777777" w:rsidR="001E32FC" w:rsidRPr="00EC4940" w:rsidRDefault="001E32FC" w:rsidP="001E32FC">
              <w:pPr>
                <w:rPr>
                  <w:sz w:val="20"/>
                  <w:szCs w:val="20"/>
                </w:rPr>
              </w:pPr>
            </w:p>
            <w:p w14:paraId="655C699F" w14:textId="3D3BD462" w:rsidR="00951628" w:rsidRPr="00EC4940" w:rsidRDefault="00951628" w:rsidP="00951628">
              <w:pPr>
                <w:pStyle w:val="Bibliography"/>
                <w:rPr>
                  <w:noProof/>
                  <w:sz w:val="20"/>
                  <w:szCs w:val="20"/>
                </w:rPr>
              </w:pPr>
              <w:r w:rsidRPr="00EC4940">
                <w:rPr>
                  <w:noProof/>
                  <w:sz w:val="20"/>
                  <w:szCs w:val="20"/>
                </w:rPr>
                <w:t>Lee, A.</w:t>
              </w:r>
              <w:r w:rsidR="001E32FC" w:rsidRPr="00EC4940">
                <w:rPr>
                  <w:noProof/>
                  <w:sz w:val="20"/>
                  <w:szCs w:val="20"/>
                </w:rPr>
                <w:t xml:space="preserve"> (</w:t>
              </w:r>
              <w:r w:rsidRPr="00EC4940">
                <w:rPr>
                  <w:noProof/>
                  <w:sz w:val="20"/>
                  <w:szCs w:val="20"/>
                </w:rPr>
                <w:t>2020</w:t>
              </w:r>
              <w:r w:rsidR="001E32FC" w:rsidRPr="00EC4940">
                <w:rPr>
                  <w:noProof/>
                  <w:sz w:val="20"/>
                  <w:szCs w:val="20"/>
                </w:rPr>
                <w:t>)</w:t>
              </w:r>
              <w:r w:rsidRPr="00EC4940">
                <w:rPr>
                  <w:noProof/>
                  <w:sz w:val="20"/>
                  <w:szCs w:val="20"/>
                </w:rPr>
                <w:t xml:space="preserve">. </w:t>
              </w:r>
              <w:r w:rsidR="006354E6">
                <w:rPr>
                  <w:noProof/>
                  <w:sz w:val="20"/>
                  <w:szCs w:val="20"/>
                </w:rPr>
                <w:t>‘</w:t>
              </w:r>
              <w:r w:rsidRPr="00EC4940">
                <w:rPr>
                  <w:noProof/>
                  <w:sz w:val="20"/>
                  <w:szCs w:val="20"/>
                </w:rPr>
                <w:t>China’s economic recovery under threat from fresh coronavirus outbreaks and floods, analysts say</w:t>
              </w:r>
              <w:r w:rsidR="006354E6">
                <w:rPr>
                  <w:noProof/>
                  <w:sz w:val="20"/>
                  <w:szCs w:val="20"/>
                </w:rPr>
                <w:t>’</w:t>
              </w:r>
              <w:r w:rsidR="00FC3B5D" w:rsidRPr="00EC4940">
                <w:rPr>
                  <w:i/>
                  <w:iCs/>
                  <w:noProof/>
                  <w:sz w:val="20"/>
                  <w:szCs w:val="20"/>
                </w:rPr>
                <w:t>, South China Morning Post,</w:t>
              </w:r>
              <w:r w:rsidR="00FC3B5D" w:rsidRPr="00EC4940">
                <w:rPr>
                  <w:noProof/>
                  <w:sz w:val="20"/>
                  <w:szCs w:val="20"/>
                </w:rPr>
                <w:t xml:space="preserve"> 2</w:t>
              </w:r>
              <w:r w:rsidR="00FC3B5D" w:rsidRPr="00EC4940">
                <w:rPr>
                  <w:noProof/>
                  <w:sz w:val="20"/>
                  <w:szCs w:val="20"/>
                  <w:vertAlign w:val="superscript"/>
                </w:rPr>
                <w:t>nd</w:t>
              </w:r>
              <w:r w:rsidR="00FC3B5D" w:rsidRPr="00EC4940">
                <w:rPr>
                  <w:noProof/>
                  <w:sz w:val="20"/>
                  <w:szCs w:val="20"/>
                </w:rPr>
                <w:t xml:space="preserve"> August. </w:t>
              </w:r>
              <w:r w:rsidRPr="00EC4940">
                <w:rPr>
                  <w:noProof/>
                  <w:sz w:val="20"/>
                  <w:szCs w:val="20"/>
                </w:rPr>
                <w:t>Available at: https://www.scmp.com/economy/china-economy/article/3095458/chinas-economic-recovery-under-threat-fresh-coronavirus</w:t>
              </w:r>
              <w:r w:rsidR="00FC3B5D" w:rsidRPr="00EC4940">
                <w:rPr>
                  <w:noProof/>
                  <w:sz w:val="20"/>
                  <w:szCs w:val="20"/>
                </w:rPr>
                <w:t xml:space="preserve"> (</w:t>
              </w:r>
              <w:r w:rsidRPr="00EC4940">
                <w:rPr>
                  <w:noProof/>
                  <w:sz w:val="20"/>
                  <w:szCs w:val="20"/>
                </w:rPr>
                <w:t>Accessed</w:t>
              </w:r>
              <w:r w:rsidR="00FC3B5D" w:rsidRPr="00EC4940">
                <w:rPr>
                  <w:noProof/>
                  <w:sz w:val="20"/>
                  <w:szCs w:val="20"/>
                </w:rPr>
                <w:t xml:space="preserve">: </w:t>
              </w:r>
              <w:r w:rsidRPr="00EC4940">
                <w:rPr>
                  <w:noProof/>
                  <w:sz w:val="20"/>
                  <w:szCs w:val="20"/>
                </w:rPr>
                <w:t xml:space="preserve">2 </w:t>
              </w:r>
              <w:r w:rsidR="00FC3B5D" w:rsidRPr="00EC4940">
                <w:rPr>
                  <w:noProof/>
                  <w:sz w:val="20"/>
                  <w:szCs w:val="20"/>
                </w:rPr>
                <w:t>August</w:t>
              </w:r>
              <w:r w:rsidRPr="00EC4940">
                <w:rPr>
                  <w:noProof/>
                  <w:sz w:val="20"/>
                  <w:szCs w:val="20"/>
                </w:rPr>
                <w:t xml:space="preserve"> 2020</w:t>
              </w:r>
              <w:r w:rsidR="00FC3B5D" w:rsidRPr="00EC4940">
                <w:rPr>
                  <w:noProof/>
                  <w:sz w:val="20"/>
                  <w:szCs w:val="20"/>
                </w:rPr>
                <w:t>)</w:t>
              </w:r>
              <w:r w:rsidRPr="00EC4940">
                <w:rPr>
                  <w:noProof/>
                  <w:sz w:val="20"/>
                  <w:szCs w:val="20"/>
                </w:rPr>
                <w:t>.</w:t>
              </w:r>
            </w:p>
            <w:p w14:paraId="69ED588B" w14:textId="77777777" w:rsidR="00FC3B5D" w:rsidRPr="00EC4940" w:rsidRDefault="00FC3B5D" w:rsidP="00FC3B5D">
              <w:pPr>
                <w:rPr>
                  <w:sz w:val="20"/>
                  <w:szCs w:val="20"/>
                </w:rPr>
              </w:pPr>
            </w:p>
            <w:p w14:paraId="153524B2" w14:textId="3B0FF2C7" w:rsidR="007845D6" w:rsidRPr="00EC4940" w:rsidRDefault="007845D6" w:rsidP="007845D6">
              <w:pPr>
                <w:pStyle w:val="Bibliography"/>
                <w:rPr>
                  <w:noProof/>
                  <w:sz w:val="20"/>
                  <w:szCs w:val="20"/>
                </w:rPr>
              </w:pPr>
              <w:r w:rsidRPr="00EC4940">
                <w:rPr>
                  <w:noProof/>
                  <w:sz w:val="20"/>
                  <w:szCs w:val="20"/>
                </w:rPr>
                <w:t>Luk Fook (201</w:t>
              </w:r>
              <w:r w:rsidRPr="00EC4940">
                <w:rPr>
                  <w:noProof/>
                  <w:sz w:val="20"/>
                  <w:szCs w:val="20"/>
                </w:rPr>
                <w:t>7</w:t>
              </w:r>
              <w:r w:rsidRPr="00EC4940">
                <w:rPr>
                  <w:noProof/>
                  <w:sz w:val="20"/>
                  <w:szCs w:val="20"/>
                </w:rPr>
                <w:t xml:space="preserve">) </w:t>
              </w:r>
              <w:r w:rsidRPr="00EC4940">
                <w:rPr>
                  <w:i/>
                  <w:iCs/>
                  <w:noProof/>
                  <w:sz w:val="20"/>
                  <w:szCs w:val="20"/>
                </w:rPr>
                <w:t>Annual Report 201</w:t>
              </w:r>
              <w:r w:rsidRPr="00EC4940">
                <w:rPr>
                  <w:i/>
                  <w:iCs/>
                  <w:noProof/>
                  <w:sz w:val="20"/>
                  <w:szCs w:val="20"/>
                </w:rPr>
                <w:t>7</w:t>
              </w:r>
              <w:r w:rsidRPr="00EC4940">
                <w:rPr>
                  <w:i/>
                  <w:iCs/>
                  <w:noProof/>
                  <w:sz w:val="20"/>
                  <w:szCs w:val="20"/>
                </w:rPr>
                <w:t xml:space="preserve">. </w:t>
              </w:r>
              <w:r w:rsidRPr="00EC4940">
                <w:rPr>
                  <w:noProof/>
                  <w:sz w:val="20"/>
                  <w:szCs w:val="20"/>
                </w:rPr>
                <w:t xml:space="preserve">Available at: </w:t>
              </w:r>
              <w:hyperlink r:id="rId78" w:history="1">
                <w:r w:rsidRPr="00EC4940">
                  <w:rPr>
                    <w:rStyle w:val="Hyperlink"/>
                    <w:color w:val="000000" w:themeColor="text1"/>
                    <w:sz w:val="20"/>
                    <w:szCs w:val="20"/>
                    <w:u w:val="none"/>
                  </w:rPr>
                  <w:t>https://www.lukfook.com/wp-content/uploads/2017/07/ew_00590ar-29062017.pdf</w:t>
                </w:r>
              </w:hyperlink>
              <w:r w:rsidRPr="00EC4940">
                <w:rPr>
                  <w:noProof/>
                  <w:sz w:val="20"/>
                  <w:szCs w:val="20"/>
                </w:rPr>
                <w:t xml:space="preserve"> (Accessed: 1 July 2020).</w:t>
              </w:r>
            </w:p>
            <w:p w14:paraId="773DB427" w14:textId="77777777" w:rsidR="007845D6" w:rsidRPr="00EC4940" w:rsidRDefault="007845D6" w:rsidP="007845D6">
              <w:pPr>
                <w:pStyle w:val="Bibliography"/>
                <w:rPr>
                  <w:noProof/>
                  <w:sz w:val="20"/>
                  <w:szCs w:val="20"/>
                </w:rPr>
              </w:pPr>
            </w:p>
            <w:p w14:paraId="7AE68A57" w14:textId="33654E0C" w:rsidR="007845D6" w:rsidRPr="00EC4940" w:rsidRDefault="007845D6" w:rsidP="007845D6">
              <w:pPr>
                <w:pStyle w:val="Bibliography"/>
                <w:rPr>
                  <w:noProof/>
                  <w:sz w:val="20"/>
                  <w:szCs w:val="20"/>
                </w:rPr>
              </w:pPr>
              <w:r w:rsidRPr="00EC4940">
                <w:rPr>
                  <w:noProof/>
                  <w:sz w:val="20"/>
                  <w:szCs w:val="20"/>
                </w:rPr>
                <w:t xml:space="preserve">Luk Fook (2019) </w:t>
              </w:r>
              <w:r w:rsidRPr="00EC4940">
                <w:rPr>
                  <w:i/>
                  <w:iCs/>
                  <w:noProof/>
                  <w:sz w:val="20"/>
                  <w:szCs w:val="20"/>
                </w:rPr>
                <w:t>Annual Report 201</w:t>
              </w:r>
              <w:r w:rsidRPr="00EC4940">
                <w:rPr>
                  <w:i/>
                  <w:iCs/>
                  <w:noProof/>
                  <w:sz w:val="20"/>
                  <w:szCs w:val="20"/>
                </w:rPr>
                <w:t>8</w:t>
              </w:r>
              <w:r w:rsidRPr="00EC4940">
                <w:rPr>
                  <w:i/>
                  <w:iCs/>
                  <w:noProof/>
                  <w:sz w:val="20"/>
                  <w:szCs w:val="20"/>
                </w:rPr>
                <w:t xml:space="preserve">. </w:t>
              </w:r>
              <w:r w:rsidRPr="00EC4940">
                <w:rPr>
                  <w:noProof/>
                  <w:sz w:val="20"/>
                  <w:szCs w:val="20"/>
                </w:rPr>
                <w:t xml:space="preserve">Available at: </w:t>
              </w:r>
              <w:hyperlink r:id="rId79" w:history="1">
                <w:r w:rsidRPr="00EC4940">
                  <w:rPr>
                    <w:rStyle w:val="Hyperlink"/>
                    <w:color w:val="000000" w:themeColor="text1"/>
                    <w:sz w:val="20"/>
                    <w:szCs w:val="20"/>
                    <w:u w:val="none"/>
                  </w:rPr>
                  <w:t>https://www.lukfook.com/wp-content/uploads/2018/07/ew_00590ar-27062018.pdf</w:t>
                </w:r>
              </w:hyperlink>
              <w:r w:rsidRPr="00EC4940">
                <w:rPr>
                  <w:noProof/>
                  <w:color w:val="000000" w:themeColor="text1"/>
                  <w:sz w:val="20"/>
                  <w:szCs w:val="20"/>
                </w:rPr>
                <w:t xml:space="preserve"> </w:t>
              </w:r>
              <w:r w:rsidRPr="00EC4940">
                <w:rPr>
                  <w:noProof/>
                  <w:sz w:val="20"/>
                  <w:szCs w:val="20"/>
                </w:rPr>
                <w:t>(Accessed: 1 July 2020).</w:t>
              </w:r>
            </w:p>
            <w:p w14:paraId="14C594B4" w14:textId="77777777" w:rsidR="007845D6" w:rsidRPr="00EC4940" w:rsidRDefault="007845D6" w:rsidP="00951628">
              <w:pPr>
                <w:pStyle w:val="Bibliography"/>
                <w:rPr>
                  <w:noProof/>
                  <w:sz w:val="20"/>
                  <w:szCs w:val="20"/>
                </w:rPr>
              </w:pPr>
            </w:p>
            <w:p w14:paraId="137F5E59" w14:textId="3C14EA20" w:rsidR="00951628" w:rsidRPr="00EC4940" w:rsidRDefault="00951628" w:rsidP="00951628">
              <w:pPr>
                <w:pStyle w:val="Bibliography"/>
                <w:rPr>
                  <w:noProof/>
                  <w:sz w:val="20"/>
                  <w:szCs w:val="20"/>
                </w:rPr>
              </w:pPr>
              <w:r w:rsidRPr="00EC4940">
                <w:rPr>
                  <w:noProof/>
                  <w:sz w:val="20"/>
                  <w:szCs w:val="20"/>
                </w:rPr>
                <w:t>Luk Fook</w:t>
              </w:r>
              <w:r w:rsidR="00FC3B5D" w:rsidRPr="00EC4940">
                <w:rPr>
                  <w:noProof/>
                  <w:sz w:val="20"/>
                  <w:szCs w:val="20"/>
                </w:rPr>
                <w:t xml:space="preserve"> (</w:t>
              </w:r>
              <w:r w:rsidRPr="00EC4940">
                <w:rPr>
                  <w:noProof/>
                  <w:sz w:val="20"/>
                  <w:szCs w:val="20"/>
                </w:rPr>
                <w:t>2019</w:t>
              </w:r>
              <w:r w:rsidR="00FC3B5D" w:rsidRPr="00EC4940">
                <w:rPr>
                  <w:noProof/>
                  <w:sz w:val="20"/>
                  <w:szCs w:val="20"/>
                </w:rPr>
                <w:t>)</w:t>
              </w:r>
              <w:r w:rsidRPr="00EC4940">
                <w:rPr>
                  <w:noProof/>
                  <w:sz w:val="20"/>
                  <w:szCs w:val="20"/>
                </w:rPr>
                <w:t xml:space="preserve"> </w:t>
              </w:r>
              <w:r w:rsidRPr="00EC4940">
                <w:rPr>
                  <w:i/>
                  <w:iCs/>
                  <w:noProof/>
                  <w:sz w:val="20"/>
                  <w:szCs w:val="20"/>
                </w:rPr>
                <w:t xml:space="preserve">Annual Report 2019. </w:t>
              </w:r>
              <w:r w:rsidRPr="00EC4940">
                <w:rPr>
                  <w:noProof/>
                  <w:sz w:val="20"/>
                  <w:szCs w:val="20"/>
                </w:rPr>
                <w:t>Available at: https://www.lukfook.com/wp-content/uploads/2019/07/cw_00590ar-27062019.pdf</w:t>
              </w:r>
              <w:r w:rsidR="007845D6" w:rsidRPr="00EC4940">
                <w:rPr>
                  <w:noProof/>
                  <w:sz w:val="20"/>
                  <w:szCs w:val="20"/>
                </w:rPr>
                <w:t xml:space="preserve"> (</w:t>
              </w:r>
              <w:r w:rsidRPr="00EC4940">
                <w:rPr>
                  <w:noProof/>
                  <w:sz w:val="20"/>
                  <w:szCs w:val="20"/>
                </w:rPr>
                <w:t>Accessed</w:t>
              </w:r>
              <w:r w:rsidR="007845D6" w:rsidRPr="00EC4940">
                <w:rPr>
                  <w:noProof/>
                  <w:sz w:val="20"/>
                  <w:szCs w:val="20"/>
                </w:rPr>
                <w:t>:</w:t>
              </w:r>
              <w:r w:rsidRPr="00EC4940">
                <w:rPr>
                  <w:noProof/>
                  <w:sz w:val="20"/>
                  <w:szCs w:val="20"/>
                </w:rPr>
                <w:t xml:space="preserve"> 1 </w:t>
              </w:r>
              <w:r w:rsidR="007845D6" w:rsidRPr="00EC4940">
                <w:rPr>
                  <w:noProof/>
                  <w:sz w:val="20"/>
                  <w:szCs w:val="20"/>
                </w:rPr>
                <w:t>July</w:t>
              </w:r>
              <w:r w:rsidRPr="00EC4940">
                <w:rPr>
                  <w:noProof/>
                  <w:sz w:val="20"/>
                  <w:szCs w:val="20"/>
                </w:rPr>
                <w:t xml:space="preserve"> 2020</w:t>
              </w:r>
              <w:r w:rsidR="007845D6" w:rsidRPr="00EC4940">
                <w:rPr>
                  <w:noProof/>
                  <w:sz w:val="20"/>
                  <w:szCs w:val="20"/>
                </w:rPr>
                <w:t>)</w:t>
              </w:r>
              <w:r w:rsidRPr="00EC4940">
                <w:rPr>
                  <w:noProof/>
                  <w:sz w:val="20"/>
                  <w:szCs w:val="20"/>
                </w:rPr>
                <w:t>.</w:t>
              </w:r>
            </w:p>
            <w:p w14:paraId="0966A54B" w14:textId="77777777" w:rsidR="00E10B0A" w:rsidRPr="00EC4940" w:rsidRDefault="00E10B0A" w:rsidP="00E10B0A">
              <w:pPr>
                <w:rPr>
                  <w:sz w:val="20"/>
                  <w:szCs w:val="20"/>
                </w:rPr>
              </w:pPr>
            </w:p>
            <w:p w14:paraId="18533222" w14:textId="44CA96A5" w:rsidR="00951628" w:rsidRPr="00EC4940" w:rsidRDefault="00951628" w:rsidP="00951628">
              <w:pPr>
                <w:pStyle w:val="Bibliography"/>
                <w:rPr>
                  <w:noProof/>
                  <w:sz w:val="20"/>
                  <w:szCs w:val="20"/>
                </w:rPr>
              </w:pPr>
              <w:r w:rsidRPr="00EC4940">
                <w:rPr>
                  <w:noProof/>
                  <w:sz w:val="20"/>
                  <w:szCs w:val="20"/>
                </w:rPr>
                <w:lastRenderedPageBreak/>
                <w:t>Magramo, K.</w:t>
              </w:r>
              <w:r w:rsidR="00AA54C3" w:rsidRPr="00EC4940">
                <w:rPr>
                  <w:noProof/>
                  <w:sz w:val="20"/>
                  <w:szCs w:val="20"/>
                </w:rPr>
                <w:t xml:space="preserve"> (</w:t>
              </w:r>
              <w:r w:rsidRPr="00EC4940">
                <w:rPr>
                  <w:noProof/>
                  <w:sz w:val="20"/>
                  <w:szCs w:val="20"/>
                </w:rPr>
                <w:t>2020</w:t>
              </w:r>
              <w:r w:rsidR="00AA54C3" w:rsidRPr="00EC4940">
                <w:rPr>
                  <w:noProof/>
                  <w:sz w:val="20"/>
                  <w:szCs w:val="20"/>
                </w:rPr>
                <w:t>)</w:t>
              </w:r>
              <w:r w:rsidRPr="00EC4940">
                <w:rPr>
                  <w:noProof/>
                  <w:sz w:val="20"/>
                  <w:szCs w:val="20"/>
                </w:rPr>
                <w:t xml:space="preserve"> </w:t>
              </w:r>
              <w:r w:rsidR="006354E6">
                <w:rPr>
                  <w:noProof/>
                  <w:sz w:val="20"/>
                  <w:szCs w:val="20"/>
                </w:rPr>
                <w:t>‘</w:t>
              </w:r>
              <w:r w:rsidR="00AA54C3" w:rsidRPr="00EC4940">
                <w:rPr>
                  <w:noProof/>
                  <w:sz w:val="20"/>
                  <w:szCs w:val="20"/>
                </w:rPr>
                <w:t>Hong Kong’s Chow Tai Fook, world’s second-largest jewellery retailer, kicks off mainland China expansion with acquisition of gems maker Enzo</w:t>
              </w:r>
              <w:r w:rsidR="006354E6">
                <w:rPr>
                  <w:noProof/>
                  <w:sz w:val="20"/>
                  <w:szCs w:val="20"/>
                </w:rPr>
                <w:t>’</w:t>
              </w:r>
              <w:r w:rsidR="00AA54C3" w:rsidRPr="00EC4940">
                <w:rPr>
                  <w:noProof/>
                  <w:sz w:val="20"/>
                  <w:szCs w:val="20"/>
                </w:rPr>
                <w:t xml:space="preserve"> </w:t>
              </w:r>
              <w:r w:rsidRPr="00EC4940">
                <w:rPr>
                  <w:i/>
                  <w:iCs/>
                  <w:noProof/>
                  <w:sz w:val="20"/>
                  <w:szCs w:val="20"/>
                </w:rPr>
                <w:t>South China Morning Post</w:t>
              </w:r>
              <w:r w:rsidR="00AA54C3" w:rsidRPr="00EC4940">
                <w:rPr>
                  <w:i/>
                  <w:iCs/>
                  <w:noProof/>
                  <w:sz w:val="20"/>
                  <w:szCs w:val="20"/>
                </w:rPr>
                <w:t xml:space="preserve">, </w:t>
              </w:r>
              <w:r w:rsidR="00AA54C3" w:rsidRPr="00EC4940">
                <w:rPr>
                  <w:noProof/>
                  <w:sz w:val="20"/>
                  <w:szCs w:val="20"/>
                </w:rPr>
                <w:t>18</w:t>
              </w:r>
              <w:r w:rsidR="00AA54C3" w:rsidRPr="00EC4940">
                <w:rPr>
                  <w:noProof/>
                  <w:sz w:val="20"/>
                  <w:szCs w:val="20"/>
                  <w:vertAlign w:val="superscript"/>
                </w:rPr>
                <w:t>th</w:t>
              </w:r>
              <w:r w:rsidR="00AA54C3" w:rsidRPr="00EC4940">
                <w:rPr>
                  <w:noProof/>
                  <w:sz w:val="20"/>
                  <w:szCs w:val="20"/>
                </w:rPr>
                <w:t xml:space="preserve"> Janurary. </w:t>
              </w:r>
              <w:r w:rsidRPr="00EC4940">
                <w:rPr>
                  <w:noProof/>
                  <w:sz w:val="20"/>
                  <w:szCs w:val="20"/>
                </w:rPr>
                <w:t>Available at: https://www.scmp.com/business/article/3046618/hong-kongs-chow-tai-fook-worlds-second-largest-jewellery-retailer-kicks</w:t>
              </w:r>
              <w:r w:rsidR="00AA54C3" w:rsidRPr="00EC4940">
                <w:rPr>
                  <w:noProof/>
                  <w:sz w:val="20"/>
                  <w:szCs w:val="20"/>
                </w:rPr>
                <w:t xml:space="preserve"> (</w:t>
              </w:r>
              <w:r w:rsidRPr="00EC4940">
                <w:rPr>
                  <w:noProof/>
                  <w:sz w:val="20"/>
                  <w:szCs w:val="20"/>
                </w:rPr>
                <w:t>Accessed</w:t>
              </w:r>
              <w:r w:rsidR="001253B5" w:rsidRPr="00EC4940">
                <w:rPr>
                  <w:noProof/>
                  <w:sz w:val="20"/>
                  <w:szCs w:val="20"/>
                </w:rPr>
                <w:t>:</w:t>
              </w:r>
              <w:r w:rsidRPr="00EC4940">
                <w:rPr>
                  <w:noProof/>
                  <w:sz w:val="20"/>
                  <w:szCs w:val="20"/>
                </w:rPr>
                <w:t xml:space="preserve"> 1 </w:t>
              </w:r>
              <w:r w:rsidR="001253B5" w:rsidRPr="00EC4940">
                <w:rPr>
                  <w:noProof/>
                  <w:sz w:val="20"/>
                  <w:szCs w:val="20"/>
                </w:rPr>
                <w:t>July</w:t>
              </w:r>
              <w:r w:rsidRPr="00EC4940">
                <w:rPr>
                  <w:noProof/>
                  <w:sz w:val="20"/>
                  <w:szCs w:val="20"/>
                </w:rPr>
                <w:t xml:space="preserve"> 2020</w:t>
              </w:r>
              <w:r w:rsidR="00AA54C3" w:rsidRPr="00EC4940">
                <w:rPr>
                  <w:noProof/>
                  <w:sz w:val="20"/>
                  <w:szCs w:val="20"/>
                </w:rPr>
                <w:t>)</w:t>
              </w:r>
              <w:r w:rsidRPr="00EC4940">
                <w:rPr>
                  <w:noProof/>
                  <w:sz w:val="20"/>
                  <w:szCs w:val="20"/>
                </w:rPr>
                <w:t>.</w:t>
              </w:r>
            </w:p>
            <w:p w14:paraId="19A396CF" w14:textId="77777777" w:rsidR="00FC7807" w:rsidRPr="00EC4940" w:rsidRDefault="00FC7807" w:rsidP="00FC7807">
              <w:pPr>
                <w:rPr>
                  <w:sz w:val="20"/>
                  <w:szCs w:val="20"/>
                </w:rPr>
              </w:pPr>
            </w:p>
            <w:p w14:paraId="4F0198EE" w14:textId="00383619" w:rsidR="00951628" w:rsidRPr="00EC4940" w:rsidRDefault="00951628" w:rsidP="00951628">
              <w:pPr>
                <w:pStyle w:val="Bibliography"/>
                <w:rPr>
                  <w:noProof/>
                  <w:sz w:val="20"/>
                  <w:szCs w:val="20"/>
                </w:rPr>
              </w:pPr>
              <w:r w:rsidRPr="00EC4940">
                <w:rPr>
                  <w:noProof/>
                  <w:sz w:val="20"/>
                  <w:szCs w:val="20"/>
                </w:rPr>
                <w:t>National Bureau of Statistics of China</w:t>
              </w:r>
              <w:r w:rsidR="00FC7807" w:rsidRPr="00EC4940">
                <w:rPr>
                  <w:noProof/>
                  <w:sz w:val="20"/>
                  <w:szCs w:val="20"/>
                </w:rPr>
                <w:t xml:space="preserve"> (</w:t>
              </w:r>
              <w:r w:rsidRPr="00EC4940">
                <w:rPr>
                  <w:noProof/>
                  <w:sz w:val="20"/>
                  <w:szCs w:val="20"/>
                </w:rPr>
                <w:t>2020</w:t>
              </w:r>
              <w:r w:rsidR="00FC7807" w:rsidRPr="00EC4940">
                <w:rPr>
                  <w:noProof/>
                  <w:sz w:val="20"/>
                  <w:szCs w:val="20"/>
                </w:rPr>
                <w:t>)</w:t>
              </w:r>
              <w:r w:rsidRPr="00EC4940">
                <w:rPr>
                  <w:noProof/>
                  <w:sz w:val="20"/>
                  <w:szCs w:val="20"/>
                </w:rPr>
                <w:t xml:space="preserve"> </w:t>
              </w:r>
              <w:r w:rsidRPr="00EC4940">
                <w:rPr>
                  <w:i/>
                  <w:iCs/>
                  <w:noProof/>
                  <w:sz w:val="20"/>
                  <w:szCs w:val="20"/>
                </w:rPr>
                <w:t xml:space="preserve">Preliminary Accounting Results of GDP for the Second Quarter and the First Half Year of 2020. </w:t>
              </w:r>
              <w:r w:rsidRPr="00EC4940">
                <w:rPr>
                  <w:noProof/>
                  <w:sz w:val="20"/>
                  <w:szCs w:val="20"/>
                </w:rPr>
                <w:t>Available at: http://www.stats.gov.cn/english/PressRelease/202007/t20200717_1776596.html</w:t>
              </w:r>
              <w:r w:rsidRPr="00EC4940">
                <w:rPr>
                  <w:noProof/>
                  <w:sz w:val="20"/>
                  <w:szCs w:val="20"/>
                </w:rPr>
                <w:br/>
              </w:r>
              <w:r w:rsidR="00FC7807" w:rsidRPr="00EC4940">
                <w:rPr>
                  <w:noProof/>
                  <w:sz w:val="20"/>
                  <w:szCs w:val="20"/>
                </w:rPr>
                <w:t>(</w:t>
              </w:r>
              <w:r w:rsidRPr="00EC4940">
                <w:rPr>
                  <w:noProof/>
                  <w:sz w:val="20"/>
                  <w:szCs w:val="20"/>
                </w:rPr>
                <w:t>Accessed</w:t>
              </w:r>
              <w:r w:rsidR="00FC7807" w:rsidRPr="00EC4940">
                <w:rPr>
                  <w:noProof/>
                  <w:sz w:val="20"/>
                  <w:szCs w:val="20"/>
                </w:rPr>
                <w:t>:</w:t>
              </w:r>
              <w:r w:rsidRPr="00EC4940">
                <w:rPr>
                  <w:noProof/>
                  <w:sz w:val="20"/>
                  <w:szCs w:val="20"/>
                </w:rPr>
                <w:t xml:space="preserve"> 1 </w:t>
              </w:r>
              <w:r w:rsidR="00FC7807" w:rsidRPr="00EC4940">
                <w:rPr>
                  <w:noProof/>
                  <w:sz w:val="20"/>
                  <w:szCs w:val="20"/>
                </w:rPr>
                <w:t>August</w:t>
              </w:r>
              <w:r w:rsidRPr="00EC4940">
                <w:rPr>
                  <w:noProof/>
                  <w:sz w:val="20"/>
                  <w:szCs w:val="20"/>
                </w:rPr>
                <w:t xml:space="preserve"> 2020</w:t>
              </w:r>
              <w:r w:rsidR="00FC7807" w:rsidRPr="00EC4940">
                <w:rPr>
                  <w:noProof/>
                  <w:sz w:val="20"/>
                  <w:szCs w:val="20"/>
                </w:rPr>
                <w:t>)</w:t>
              </w:r>
              <w:r w:rsidRPr="00EC4940">
                <w:rPr>
                  <w:noProof/>
                  <w:sz w:val="20"/>
                  <w:szCs w:val="20"/>
                </w:rPr>
                <w:t>.</w:t>
              </w:r>
            </w:p>
            <w:p w14:paraId="5E11802D" w14:textId="77777777" w:rsidR="00FC7807" w:rsidRPr="00EC4940" w:rsidRDefault="00FC7807" w:rsidP="00FC7807">
              <w:pPr>
                <w:rPr>
                  <w:sz w:val="20"/>
                  <w:szCs w:val="20"/>
                </w:rPr>
              </w:pPr>
            </w:p>
            <w:p w14:paraId="4B8F55BE" w14:textId="655DA216" w:rsidR="00951628" w:rsidRPr="00EC4940" w:rsidRDefault="00951628" w:rsidP="00951628">
              <w:pPr>
                <w:pStyle w:val="Bibliography"/>
                <w:rPr>
                  <w:noProof/>
                  <w:sz w:val="20"/>
                  <w:szCs w:val="20"/>
                </w:rPr>
              </w:pPr>
              <w:r w:rsidRPr="00EC4940">
                <w:rPr>
                  <w:noProof/>
                  <w:sz w:val="20"/>
                  <w:szCs w:val="20"/>
                </w:rPr>
                <w:t>Reuters</w:t>
              </w:r>
              <w:r w:rsidR="005F3130" w:rsidRPr="00EC4940">
                <w:rPr>
                  <w:noProof/>
                  <w:sz w:val="20"/>
                  <w:szCs w:val="20"/>
                </w:rPr>
                <w:t xml:space="preserve"> (</w:t>
              </w:r>
              <w:r w:rsidRPr="00EC4940">
                <w:rPr>
                  <w:noProof/>
                  <w:sz w:val="20"/>
                  <w:szCs w:val="20"/>
                </w:rPr>
                <w:t>2011</w:t>
              </w:r>
              <w:r w:rsidR="005F3130" w:rsidRPr="00EC4940">
                <w:rPr>
                  <w:noProof/>
                  <w:sz w:val="20"/>
                  <w:szCs w:val="20"/>
                </w:rPr>
                <w:t>)</w:t>
              </w:r>
              <w:r w:rsidRPr="00EC4940">
                <w:rPr>
                  <w:noProof/>
                  <w:sz w:val="20"/>
                  <w:szCs w:val="20"/>
                </w:rPr>
                <w:t xml:space="preserve"> </w:t>
              </w:r>
              <w:r w:rsidRPr="00EC4940">
                <w:rPr>
                  <w:i/>
                  <w:iCs/>
                  <w:noProof/>
                  <w:sz w:val="20"/>
                  <w:szCs w:val="20"/>
                </w:rPr>
                <w:t xml:space="preserve">Chow Tai Fook says prices HK IPO at HK$15/share. </w:t>
              </w:r>
              <w:r w:rsidRPr="00EC4940">
                <w:rPr>
                  <w:noProof/>
                  <w:sz w:val="20"/>
                  <w:szCs w:val="20"/>
                </w:rPr>
                <w:t>Available at: https://www.reuters.com/article/chowtaifook-ipo-idUSL3E7ND4G020111213</w:t>
              </w:r>
              <w:r w:rsidRPr="00EC4940">
                <w:rPr>
                  <w:noProof/>
                  <w:sz w:val="20"/>
                  <w:szCs w:val="20"/>
                </w:rPr>
                <w:br/>
              </w:r>
              <w:r w:rsidR="005F3130" w:rsidRPr="00EC4940">
                <w:rPr>
                  <w:noProof/>
                  <w:sz w:val="20"/>
                  <w:szCs w:val="20"/>
                </w:rPr>
                <w:t>(</w:t>
              </w:r>
              <w:r w:rsidRPr="00EC4940">
                <w:rPr>
                  <w:noProof/>
                  <w:sz w:val="20"/>
                  <w:szCs w:val="20"/>
                </w:rPr>
                <w:t>Accessed</w:t>
              </w:r>
              <w:r w:rsidR="005F3130" w:rsidRPr="00EC4940">
                <w:rPr>
                  <w:noProof/>
                  <w:sz w:val="20"/>
                  <w:szCs w:val="20"/>
                </w:rPr>
                <w:t>:</w:t>
              </w:r>
              <w:r w:rsidRPr="00EC4940">
                <w:rPr>
                  <w:noProof/>
                  <w:sz w:val="20"/>
                  <w:szCs w:val="20"/>
                </w:rPr>
                <w:t xml:space="preserve"> 12 </w:t>
              </w:r>
              <w:r w:rsidR="005F3130" w:rsidRPr="00EC4940">
                <w:rPr>
                  <w:noProof/>
                  <w:sz w:val="20"/>
                  <w:szCs w:val="20"/>
                </w:rPr>
                <w:t>July</w:t>
              </w:r>
              <w:r w:rsidRPr="00EC4940">
                <w:rPr>
                  <w:noProof/>
                  <w:sz w:val="20"/>
                  <w:szCs w:val="20"/>
                </w:rPr>
                <w:t xml:space="preserve"> 2020</w:t>
              </w:r>
              <w:r w:rsidR="005F3130" w:rsidRPr="00EC4940">
                <w:rPr>
                  <w:noProof/>
                  <w:sz w:val="20"/>
                  <w:szCs w:val="20"/>
                </w:rPr>
                <w:t>)</w:t>
              </w:r>
              <w:r w:rsidRPr="00EC4940">
                <w:rPr>
                  <w:noProof/>
                  <w:sz w:val="20"/>
                  <w:szCs w:val="20"/>
                </w:rPr>
                <w:t>.</w:t>
              </w:r>
            </w:p>
            <w:p w14:paraId="54200A3F" w14:textId="77777777" w:rsidR="005F3130" w:rsidRPr="00EC4940" w:rsidRDefault="005F3130" w:rsidP="005F3130">
              <w:pPr>
                <w:rPr>
                  <w:sz w:val="20"/>
                  <w:szCs w:val="20"/>
                </w:rPr>
              </w:pPr>
            </w:p>
            <w:p w14:paraId="54D9283F" w14:textId="791DB3BE" w:rsidR="00951628" w:rsidRPr="00EC4940" w:rsidRDefault="00951628" w:rsidP="00951628">
              <w:pPr>
                <w:pStyle w:val="Bibliography"/>
                <w:rPr>
                  <w:noProof/>
                  <w:sz w:val="20"/>
                  <w:szCs w:val="20"/>
                </w:rPr>
              </w:pPr>
              <w:r w:rsidRPr="00EC4940">
                <w:rPr>
                  <w:noProof/>
                  <w:sz w:val="20"/>
                  <w:szCs w:val="20"/>
                </w:rPr>
                <w:t>Reuters</w:t>
              </w:r>
              <w:r w:rsidR="005F3130" w:rsidRPr="00EC4940">
                <w:rPr>
                  <w:noProof/>
                  <w:sz w:val="20"/>
                  <w:szCs w:val="20"/>
                </w:rPr>
                <w:t xml:space="preserve"> (</w:t>
              </w:r>
              <w:r w:rsidRPr="00EC4940">
                <w:rPr>
                  <w:noProof/>
                  <w:sz w:val="20"/>
                  <w:szCs w:val="20"/>
                </w:rPr>
                <w:t>2020</w:t>
              </w:r>
              <w:r w:rsidR="005F3130" w:rsidRPr="00EC4940">
                <w:rPr>
                  <w:noProof/>
                  <w:sz w:val="20"/>
                  <w:szCs w:val="20"/>
                </w:rPr>
                <w:t>)</w:t>
              </w:r>
              <w:r w:rsidRPr="00EC4940">
                <w:rPr>
                  <w:noProof/>
                  <w:sz w:val="20"/>
                  <w:szCs w:val="20"/>
                </w:rPr>
                <w:t xml:space="preserve"> </w:t>
              </w:r>
              <w:r w:rsidRPr="00EC4940">
                <w:rPr>
                  <w:i/>
                  <w:iCs/>
                  <w:noProof/>
                  <w:sz w:val="20"/>
                  <w:szCs w:val="20"/>
                </w:rPr>
                <w:t xml:space="preserve">UPDATE 1-HK jeweller Chow Tai Fook posts 36.6% drop in profit, eyes expansion in China. </w:t>
              </w:r>
              <w:r w:rsidRPr="00EC4940">
                <w:rPr>
                  <w:noProof/>
                  <w:sz w:val="20"/>
                  <w:szCs w:val="20"/>
                </w:rPr>
                <w:t>Available at: https://www.reuters.com/article/ctf-group-results/update-1-hk-jeweller-chow-tai-fook-posts-36-6-drop-in-profit-eyes-expansion-in-china-idUSL4N2DO23M</w:t>
              </w:r>
              <w:r w:rsidR="005F3130" w:rsidRPr="00EC4940">
                <w:rPr>
                  <w:noProof/>
                  <w:sz w:val="20"/>
                  <w:szCs w:val="20"/>
                </w:rPr>
                <w:t xml:space="preserve"> (</w:t>
              </w:r>
              <w:r w:rsidRPr="00EC4940">
                <w:rPr>
                  <w:noProof/>
                  <w:sz w:val="20"/>
                  <w:szCs w:val="20"/>
                </w:rPr>
                <w:t>Accessed</w:t>
              </w:r>
              <w:r w:rsidR="005F3130" w:rsidRPr="00EC4940">
                <w:rPr>
                  <w:noProof/>
                  <w:sz w:val="20"/>
                  <w:szCs w:val="20"/>
                </w:rPr>
                <w:t>:</w:t>
              </w:r>
              <w:r w:rsidRPr="00EC4940">
                <w:rPr>
                  <w:noProof/>
                  <w:sz w:val="20"/>
                  <w:szCs w:val="20"/>
                </w:rPr>
                <w:t xml:space="preserve"> 28 </w:t>
              </w:r>
              <w:r w:rsidR="005F3130" w:rsidRPr="00EC4940">
                <w:rPr>
                  <w:noProof/>
                  <w:sz w:val="20"/>
                  <w:szCs w:val="20"/>
                </w:rPr>
                <w:t>July</w:t>
              </w:r>
              <w:r w:rsidRPr="00EC4940">
                <w:rPr>
                  <w:noProof/>
                  <w:sz w:val="20"/>
                  <w:szCs w:val="20"/>
                </w:rPr>
                <w:t xml:space="preserve"> 2020</w:t>
              </w:r>
              <w:r w:rsidR="005F3130" w:rsidRPr="00EC4940">
                <w:rPr>
                  <w:noProof/>
                  <w:sz w:val="20"/>
                  <w:szCs w:val="20"/>
                </w:rPr>
                <w:t>)</w:t>
              </w:r>
              <w:r w:rsidRPr="00EC4940">
                <w:rPr>
                  <w:noProof/>
                  <w:sz w:val="20"/>
                  <w:szCs w:val="20"/>
                </w:rPr>
                <w:t>.</w:t>
              </w:r>
            </w:p>
            <w:p w14:paraId="4B73E5E4" w14:textId="77777777" w:rsidR="004E1B70" w:rsidRPr="00EC4940" w:rsidRDefault="004E1B70" w:rsidP="004E1B70">
              <w:pPr>
                <w:rPr>
                  <w:sz w:val="20"/>
                  <w:szCs w:val="20"/>
                </w:rPr>
              </w:pPr>
            </w:p>
            <w:p w14:paraId="0DE95158" w14:textId="271F6026" w:rsidR="00951628" w:rsidRPr="00EC4940" w:rsidRDefault="00951628" w:rsidP="00951628">
              <w:pPr>
                <w:pStyle w:val="Bibliography"/>
                <w:rPr>
                  <w:noProof/>
                  <w:sz w:val="20"/>
                  <w:szCs w:val="20"/>
                </w:rPr>
              </w:pPr>
              <w:r w:rsidRPr="00EC4940">
                <w:rPr>
                  <w:noProof/>
                  <w:sz w:val="20"/>
                  <w:szCs w:val="20"/>
                </w:rPr>
                <w:t>The Hong Kong Association of Banks</w:t>
              </w:r>
              <w:r w:rsidR="00CF4FCC" w:rsidRPr="00EC4940">
                <w:rPr>
                  <w:noProof/>
                  <w:sz w:val="20"/>
                  <w:szCs w:val="20"/>
                </w:rPr>
                <w:t xml:space="preserve"> (</w:t>
              </w:r>
              <w:r w:rsidRPr="00EC4940">
                <w:rPr>
                  <w:noProof/>
                  <w:sz w:val="20"/>
                  <w:szCs w:val="20"/>
                </w:rPr>
                <w:t>2020</w:t>
              </w:r>
              <w:r w:rsidR="00CF4FCC" w:rsidRPr="00EC4940">
                <w:rPr>
                  <w:noProof/>
                  <w:sz w:val="20"/>
                  <w:szCs w:val="20"/>
                </w:rPr>
                <w:t>)</w:t>
              </w:r>
              <w:r w:rsidRPr="00EC4940">
                <w:rPr>
                  <w:noProof/>
                  <w:sz w:val="20"/>
                  <w:szCs w:val="20"/>
                </w:rPr>
                <w:t xml:space="preserve"> </w:t>
              </w:r>
              <w:r w:rsidRPr="00EC4940">
                <w:rPr>
                  <w:i/>
                  <w:iCs/>
                  <w:noProof/>
                  <w:sz w:val="20"/>
                  <w:szCs w:val="20"/>
                </w:rPr>
                <w:t>HKAB HKD Interest Settlement Rates.</w:t>
              </w:r>
              <w:r w:rsidR="00CF4FCC" w:rsidRPr="00EC4940">
                <w:rPr>
                  <w:i/>
                  <w:iCs/>
                  <w:noProof/>
                  <w:sz w:val="20"/>
                  <w:szCs w:val="20"/>
                </w:rPr>
                <w:t xml:space="preserve"> </w:t>
              </w:r>
              <w:r w:rsidR="00CF4FCC" w:rsidRPr="00EC4940">
                <w:rPr>
                  <w:noProof/>
                  <w:sz w:val="20"/>
                  <w:szCs w:val="20"/>
                </w:rPr>
                <w:t>A</w:t>
              </w:r>
              <w:r w:rsidRPr="00EC4940">
                <w:rPr>
                  <w:noProof/>
                  <w:sz w:val="20"/>
                  <w:szCs w:val="20"/>
                </w:rPr>
                <w:t>vailable at: https://www.hkab.org.hk/DisplayInterestSettlementRatesAction.do?lang=en</w:t>
              </w:r>
              <w:r w:rsidRPr="00EC4940">
                <w:rPr>
                  <w:noProof/>
                  <w:sz w:val="20"/>
                  <w:szCs w:val="20"/>
                </w:rPr>
                <w:br/>
              </w:r>
              <w:r w:rsidR="00CF4FCC" w:rsidRPr="00EC4940">
                <w:rPr>
                  <w:noProof/>
                  <w:sz w:val="20"/>
                  <w:szCs w:val="20"/>
                </w:rPr>
                <w:t>(</w:t>
              </w:r>
              <w:r w:rsidRPr="00EC4940">
                <w:rPr>
                  <w:noProof/>
                  <w:sz w:val="20"/>
                  <w:szCs w:val="20"/>
                </w:rPr>
                <w:t>Accessed</w:t>
              </w:r>
              <w:r w:rsidR="00CF4FCC" w:rsidRPr="00EC4940">
                <w:rPr>
                  <w:noProof/>
                  <w:sz w:val="20"/>
                  <w:szCs w:val="20"/>
                </w:rPr>
                <w:t>:</w:t>
              </w:r>
              <w:r w:rsidRPr="00EC4940">
                <w:rPr>
                  <w:noProof/>
                  <w:sz w:val="20"/>
                  <w:szCs w:val="20"/>
                </w:rPr>
                <w:t xml:space="preserve"> 31 </w:t>
              </w:r>
              <w:r w:rsidR="00CF4FCC" w:rsidRPr="00EC4940">
                <w:rPr>
                  <w:noProof/>
                  <w:sz w:val="20"/>
                  <w:szCs w:val="20"/>
                </w:rPr>
                <w:t>July</w:t>
              </w:r>
              <w:r w:rsidRPr="00EC4940">
                <w:rPr>
                  <w:noProof/>
                  <w:sz w:val="20"/>
                  <w:szCs w:val="20"/>
                </w:rPr>
                <w:t xml:space="preserve"> 2020</w:t>
              </w:r>
              <w:r w:rsidR="00CF4FCC" w:rsidRPr="00EC4940">
                <w:rPr>
                  <w:noProof/>
                  <w:sz w:val="20"/>
                  <w:szCs w:val="20"/>
                </w:rPr>
                <w:t>)</w:t>
              </w:r>
              <w:r w:rsidRPr="00EC4940">
                <w:rPr>
                  <w:noProof/>
                  <w:sz w:val="20"/>
                  <w:szCs w:val="20"/>
                </w:rPr>
                <w:t>.</w:t>
              </w:r>
            </w:p>
            <w:p w14:paraId="6347582C" w14:textId="38F63E04" w:rsidR="00CF4FCC" w:rsidRPr="00EC4940" w:rsidRDefault="00CF4FCC" w:rsidP="00CF4FCC">
              <w:pPr>
                <w:rPr>
                  <w:sz w:val="20"/>
                  <w:szCs w:val="20"/>
                </w:rPr>
              </w:pPr>
            </w:p>
            <w:p w14:paraId="33355A6C" w14:textId="3BBAD285" w:rsidR="00CF4FCC" w:rsidRPr="00EC4940" w:rsidRDefault="00CF4FCC" w:rsidP="00CF4FCC">
              <w:pPr>
                <w:pStyle w:val="Bibliography"/>
                <w:rPr>
                  <w:noProof/>
                  <w:sz w:val="20"/>
                  <w:szCs w:val="20"/>
                </w:rPr>
              </w:pPr>
              <w:r w:rsidRPr="00EC4940">
                <w:rPr>
                  <w:noProof/>
                  <w:sz w:val="20"/>
                  <w:szCs w:val="20"/>
                </w:rPr>
                <w:t>Tse Sui Luen (201</w:t>
              </w:r>
              <w:r w:rsidRPr="00EC4940">
                <w:rPr>
                  <w:noProof/>
                  <w:sz w:val="20"/>
                  <w:szCs w:val="20"/>
                </w:rPr>
                <w:t>7</w:t>
              </w:r>
              <w:r w:rsidRPr="00EC4940">
                <w:rPr>
                  <w:noProof/>
                  <w:sz w:val="20"/>
                  <w:szCs w:val="20"/>
                </w:rPr>
                <w:t xml:space="preserve">) </w:t>
              </w:r>
              <w:r w:rsidRPr="00EC4940">
                <w:rPr>
                  <w:i/>
                  <w:iCs/>
                  <w:noProof/>
                  <w:sz w:val="20"/>
                  <w:szCs w:val="20"/>
                </w:rPr>
                <w:t>Annual Report 201</w:t>
              </w:r>
              <w:r w:rsidRPr="00EC4940">
                <w:rPr>
                  <w:i/>
                  <w:iCs/>
                  <w:noProof/>
                  <w:sz w:val="20"/>
                  <w:szCs w:val="20"/>
                </w:rPr>
                <w:t>7</w:t>
              </w:r>
              <w:r w:rsidRPr="00EC4940">
                <w:rPr>
                  <w:i/>
                  <w:iCs/>
                  <w:noProof/>
                  <w:sz w:val="20"/>
                  <w:szCs w:val="20"/>
                </w:rPr>
                <w:t xml:space="preserve">. </w:t>
              </w:r>
              <w:r w:rsidRPr="00EC4940">
                <w:rPr>
                  <w:noProof/>
                  <w:sz w:val="20"/>
                  <w:szCs w:val="20"/>
                </w:rPr>
                <w:t xml:space="preserve">Available at: </w:t>
              </w:r>
              <w:hyperlink r:id="rId80" w:history="1">
                <w:r w:rsidRPr="00EC4940">
                  <w:rPr>
                    <w:rStyle w:val="Hyperlink"/>
                    <w:color w:val="000000" w:themeColor="text1"/>
                    <w:sz w:val="20"/>
                    <w:szCs w:val="20"/>
                    <w:u w:val="none"/>
                  </w:rPr>
                  <w:t>http://doc.irasia.com//listco/hk/tsesuiluen/annual/ar176531-e00417_annualreport2016_17.pdf</w:t>
                </w:r>
              </w:hyperlink>
              <w:r w:rsidRPr="00EC4940">
                <w:rPr>
                  <w:noProof/>
                  <w:sz w:val="20"/>
                  <w:szCs w:val="20"/>
                </w:rPr>
                <w:br/>
                <w:t>(Accessed: 1 July 2020).</w:t>
              </w:r>
            </w:p>
            <w:p w14:paraId="6ABF9FB9" w14:textId="77777777" w:rsidR="00CF4FCC" w:rsidRPr="00EC4940" w:rsidRDefault="00CF4FCC" w:rsidP="00CF4FCC">
              <w:pPr>
                <w:pStyle w:val="Bibliography"/>
                <w:rPr>
                  <w:noProof/>
                  <w:sz w:val="20"/>
                  <w:szCs w:val="20"/>
                </w:rPr>
              </w:pPr>
            </w:p>
            <w:p w14:paraId="20DAAECA" w14:textId="45161388" w:rsidR="00CF4FCC" w:rsidRPr="00EC4940" w:rsidRDefault="00CF4FCC" w:rsidP="00CF4FCC">
              <w:pPr>
                <w:pStyle w:val="Bibliography"/>
                <w:rPr>
                  <w:noProof/>
                  <w:sz w:val="20"/>
                  <w:szCs w:val="20"/>
                </w:rPr>
              </w:pPr>
              <w:r w:rsidRPr="00EC4940">
                <w:rPr>
                  <w:noProof/>
                  <w:sz w:val="20"/>
                  <w:szCs w:val="20"/>
                </w:rPr>
                <w:t>Tse Sui Luen (201</w:t>
              </w:r>
              <w:r w:rsidRPr="00EC4940">
                <w:rPr>
                  <w:noProof/>
                  <w:sz w:val="20"/>
                  <w:szCs w:val="20"/>
                </w:rPr>
                <w:t>8</w:t>
              </w:r>
              <w:r w:rsidRPr="00EC4940">
                <w:rPr>
                  <w:noProof/>
                  <w:sz w:val="20"/>
                  <w:szCs w:val="20"/>
                </w:rPr>
                <w:t xml:space="preserve">) </w:t>
              </w:r>
              <w:r w:rsidRPr="00EC4940">
                <w:rPr>
                  <w:i/>
                  <w:iCs/>
                  <w:noProof/>
                  <w:sz w:val="20"/>
                  <w:szCs w:val="20"/>
                </w:rPr>
                <w:t>Annual Report 201</w:t>
              </w:r>
              <w:r w:rsidRPr="00EC4940">
                <w:rPr>
                  <w:i/>
                  <w:iCs/>
                  <w:noProof/>
                  <w:sz w:val="20"/>
                  <w:szCs w:val="20"/>
                </w:rPr>
                <w:t>8</w:t>
              </w:r>
              <w:r w:rsidRPr="00EC4940">
                <w:rPr>
                  <w:i/>
                  <w:iCs/>
                  <w:noProof/>
                  <w:sz w:val="20"/>
                  <w:szCs w:val="20"/>
                </w:rPr>
                <w:t xml:space="preserve">. </w:t>
              </w:r>
              <w:r w:rsidRPr="00EC4940">
                <w:rPr>
                  <w:noProof/>
                  <w:sz w:val="20"/>
                  <w:szCs w:val="20"/>
                </w:rPr>
                <w:t xml:space="preserve">Available at: </w:t>
              </w:r>
              <w:hyperlink r:id="rId81" w:history="1">
                <w:r w:rsidRPr="00EC4940">
                  <w:rPr>
                    <w:rStyle w:val="Hyperlink"/>
                    <w:color w:val="000000" w:themeColor="text1"/>
                    <w:sz w:val="20"/>
                    <w:szCs w:val="20"/>
                    <w:u w:val="none"/>
                  </w:rPr>
                  <w:t>https://doc.irasia.com/listco/hk/tsesuiluen/annual/ar197701-e00417_annualreport2018.pdf</w:t>
                </w:r>
              </w:hyperlink>
              <w:r w:rsidRPr="00EC4940">
                <w:rPr>
                  <w:noProof/>
                  <w:sz w:val="20"/>
                  <w:szCs w:val="20"/>
                </w:rPr>
                <w:br/>
                <w:t>(Accessed: 1 July 2020).</w:t>
              </w:r>
            </w:p>
            <w:p w14:paraId="59B5EC41" w14:textId="77777777" w:rsidR="00CF4FCC" w:rsidRPr="00EC4940" w:rsidRDefault="00CF4FCC" w:rsidP="00CF4FCC">
              <w:pPr>
                <w:rPr>
                  <w:sz w:val="20"/>
                  <w:szCs w:val="20"/>
                </w:rPr>
              </w:pPr>
            </w:p>
            <w:p w14:paraId="4AE2577D" w14:textId="556E3BF4" w:rsidR="00951628" w:rsidRPr="00EC4940" w:rsidRDefault="00951628" w:rsidP="00951628">
              <w:pPr>
                <w:pStyle w:val="Bibliography"/>
                <w:rPr>
                  <w:noProof/>
                  <w:sz w:val="20"/>
                  <w:szCs w:val="20"/>
                </w:rPr>
              </w:pPr>
              <w:r w:rsidRPr="00EC4940">
                <w:rPr>
                  <w:noProof/>
                  <w:sz w:val="20"/>
                  <w:szCs w:val="20"/>
                </w:rPr>
                <w:t>Tse Sui Luen</w:t>
              </w:r>
              <w:r w:rsidR="00CF4FCC" w:rsidRPr="00EC4940">
                <w:rPr>
                  <w:noProof/>
                  <w:sz w:val="20"/>
                  <w:szCs w:val="20"/>
                </w:rPr>
                <w:t xml:space="preserve"> (</w:t>
              </w:r>
              <w:r w:rsidRPr="00EC4940">
                <w:rPr>
                  <w:noProof/>
                  <w:sz w:val="20"/>
                  <w:szCs w:val="20"/>
                </w:rPr>
                <w:t>2019</w:t>
              </w:r>
              <w:r w:rsidR="00CF4FCC" w:rsidRPr="00EC4940">
                <w:rPr>
                  <w:noProof/>
                  <w:sz w:val="20"/>
                  <w:szCs w:val="20"/>
                </w:rPr>
                <w:t>)</w:t>
              </w:r>
              <w:r w:rsidRPr="00EC4940">
                <w:rPr>
                  <w:noProof/>
                  <w:sz w:val="20"/>
                  <w:szCs w:val="20"/>
                </w:rPr>
                <w:t xml:space="preserve"> </w:t>
              </w:r>
              <w:r w:rsidRPr="00EC4940">
                <w:rPr>
                  <w:i/>
                  <w:iCs/>
                  <w:noProof/>
                  <w:sz w:val="20"/>
                  <w:szCs w:val="20"/>
                </w:rPr>
                <w:t>Annual Report</w:t>
              </w:r>
              <w:r w:rsidR="00CF4FCC" w:rsidRPr="00EC4940">
                <w:rPr>
                  <w:i/>
                  <w:iCs/>
                  <w:noProof/>
                  <w:sz w:val="20"/>
                  <w:szCs w:val="20"/>
                </w:rPr>
                <w:t xml:space="preserve"> </w:t>
              </w:r>
              <w:r w:rsidRPr="00EC4940">
                <w:rPr>
                  <w:i/>
                  <w:iCs/>
                  <w:noProof/>
                  <w:sz w:val="20"/>
                  <w:szCs w:val="20"/>
                </w:rPr>
                <w:t xml:space="preserve">2019. </w:t>
              </w:r>
              <w:r w:rsidRPr="00EC4940">
                <w:rPr>
                  <w:noProof/>
                  <w:sz w:val="20"/>
                  <w:szCs w:val="20"/>
                </w:rPr>
                <w:t>Available at:</w:t>
              </w:r>
              <w:r w:rsidR="00CF4FCC" w:rsidRPr="00EC4940">
                <w:rPr>
                  <w:noProof/>
                  <w:sz w:val="20"/>
                  <w:szCs w:val="20"/>
                </w:rPr>
                <w:t xml:space="preserve"> </w:t>
              </w:r>
              <w:r w:rsidRPr="00EC4940">
                <w:rPr>
                  <w:noProof/>
                  <w:sz w:val="20"/>
                  <w:szCs w:val="20"/>
                </w:rPr>
                <w:t>https://doc.irasia.com/listco/hk/tsesuiluen/annual/ar215560-e00417_annualreport2018_19.pdf</w:t>
              </w:r>
              <w:r w:rsidRPr="00EC4940">
                <w:rPr>
                  <w:noProof/>
                  <w:sz w:val="20"/>
                  <w:szCs w:val="20"/>
                </w:rPr>
                <w:br/>
              </w:r>
              <w:r w:rsidR="00CF4FCC" w:rsidRPr="00EC4940">
                <w:rPr>
                  <w:noProof/>
                  <w:sz w:val="20"/>
                  <w:szCs w:val="20"/>
                </w:rPr>
                <w:t>(</w:t>
              </w:r>
              <w:r w:rsidRPr="00EC4940">
                <w:rPr>
                  <w:noProof/>
                  <w:sz w:val="20"/>
                  <w:szCs w:val="20"/>
                </w:rPr>
                <w:t>Accessed</w:t>
              </w:r>
              <w:r w:rsidR="00CF4FCC" w:rsidRPr="00EC4940">
                <w:rPr>
                  <w:noProof/>
                  <w:sz w:val="20"/>
                  <w:szCs w:val="20"/>
                </w:rPr>
                <w:t>:</w:t>
              </w:r>
              <w:r w:rsidRPr="00EC4940">
                <w:rPr>
                  <w:noProof/>
                  <w:sz w:val="20"/>
                  <w:szCs w:val="20"/>
                </w:rPr>
                <w:t xml:space="preserve"> 1 </w:t>
              </w:r>
              <w:r w:rsidR="00CF4FCC" w:rsidRPr="00EC4940">
                <w:rPr>
                  <w:noProof/>
                  <w:sz w:val="20"/>
                  <w:szCs w:val="20"/>
                </w:rPr>
                <w:t>July</w:t>
              </w:r>
              <w:r w:rsidRPr="00EC4940">
                <w:rPr>
                  <w:noProof/>
                  <w:sz w:val="20"/>
                  <w:szCs w:val="20"/>
                </w:rPr>
                <w:t xml:space="preserve"> 2020</w:t>
              </w:r>
              <w:r w:rsidR="00CF4FCC" w:rsidRPr="00EC4940">
                <w:rPr>
                  <w:noProof/>
                  <w:sz w:val="20"/>
                  <w:szCs w:val="20"/>
                </w:rPr>
                <w:t>)</w:t>
              </w:r>
              <w:r w:rsidRPr="00EC4940">
                <w:rPr>
                  <w:noProof/>
                  <w:sz w:val="20"/>
                  <w:szCs w:val="20"/>
                </w:rPr>
                <w:t>.</w:t>
              </w:r>
            </w:p>
            <w:p w14:paraId="1F9C3573" w14:textId="77777777" w:rsidR="005F68CC" w:rsidRPr="00EC4940" w:rsidRDefault="005F68CC" w:rsidP="005F68CC">
              <w:pPr>
                <w:rPr>
                  <w:sz w:val="20"/>
                  <w:szCs w:val="20"/>
                </w:rPr>
              </w:pPr>
            </w:p>
            <w:p w14:paraId="5564AD03" w14:textId="6CE156E2" w:rsidR="00EC4940" w:rsidRPr="00EC4940" w:rsidRDefault="00951628" w:rsidP="00951628">
              <w:pPr>
                <w:pStyle w:val="Bibliography"/>
                <w:rPr>
                  <w:noProof/>
                  <w:sz w:val="20"/>
                  <w:szCs w:val="20"/>
                </w:rPr>
              </w:pPr>
              <w:r w:rsidRPr="00EC4940">
                <w:rPr>
                  <w:noProof/>
                  <w:sz w:val="20"/>
                  <w:szCs w:val="20"/>
                </w:rPr>
                <w:t>Yiu, E</w:t>
              </w:r>
              <w:r w:rsidR="00EC4940" w:rsidRPr="00EC4940">
                <w:rPr>
                  <w:noProof/>
                  <w:sz w:val="20"/>
                  <w:szCs w:val="20"/>
                </w:rPr>
                <w:t>. (</w:t>
              </w:r>
              <w:r w:rsidRPr="00EC4940">
                <w:rPr>
                  <w:noProof/>
                  <w:sz w:val="20"/>
                  <w:szCs w:val="20"/>
                </w:rPr>
                <w:t>2015</w:t>
              </w:r>
              <w:r w:rsidR="00EC4940" w:rsidRPr="00EC4940">
                <w:rPr>
                  <w:noProof/>
                  <w:sz w:val="20"/>
                  <w:szCs w:val="20"/>
                </w:rPr>
                <w:t>)</w:t>
              </w:r>
              <w:r w:rsidRPr="00EC4940">
                <w:rPr>
                  <w:noProof/>
                  <w:sz w:val="20"/>
                  <w:szCs w:val="20"/>
                </w:rPr>
                <w:t xml:space="preserve"> </w:t>
              </w:r>
              <w:r w:rsidR="006354E6">
                <w:rPr>
                  <w:noProof/>
                  <w:sz w:val="20"/>
                  <w:szCs w:val="20"/>
                </w:rPr>
                <w:t>‘</w:t>
              </w:r>
              <w:r w:rsidR="00EC4940" w:rsidRPr="00EC4940">
                <w:rPr>
                  <w:noProof/>
                  <w:sz w:val="20"/>
                  <w:szCs w:val="20"/>
                </w:rPr>
                <w:t>When it comes to jewellery, Chinese believe local companies are best</w:t>
              </w:r>
              <w:r w:rsidR="006354E6">
                <w:rPr>
                  <w:noProof/>
                  <w:sz w:val="20"/>
                  <w:szCs w:val="20"/>
                </w:rPr>
                <w:t>’</w:t>
              </w:r>
              <w:r w:rsidR="00EC4940" w:rsidRPr="00EC4940">
                <w:rPr>
                  <w:noProof/>
                  <w:sz w:val="20"/>
                  <w:szCs w:val="20"/>
                </w:rPr>
                <w:t xml:space="preserve"> </w:t>
              </w:r>
              <w:r w:rsidRPr="00EC4940">
                <w:rPr>
                  <w:i/>
                  <w:iCs/>
                  <w:noProof/>
                  <w:sz w:val="20"/>
                  <w:szCs w:val="20"/>
                </w:rPr>
                <w:t>South China Morning Post</w:t>
              </w:r>
              <w:r w:rsidR="00EC4940" w:rsidRPr="00EC4940">
                <w:rPr>
                  <w:i/>
                  <w:iCs/>
                  <w:noProof/>
                  <w:sz w:val="20"/>
                  <w:szCs w:val="20"/>
                </w:rPr>
                <w:t xml:space="preserve">, </w:t>
              </w:r>
              <w:r w:rsidR="00EC4940" w:rsidRPr="00EC4940">
                <w:rPr>
                  <w:noProof/>
                  <w:sz w:val="20"/>
                  <w:szCs w:val="20"/>
                </w:rPr>
                <w:t>2</w:t>
              </w:r>
              <w:r w:rsidR="00EC4940" w:rsidRPr="00EC4940">
                <w:rPr>
                  <w:noProof/>
                  <w:sz w:val="20"/>
                  <w:szCs w:val="20"/>
                  <w:vertAlign w:val="superscript"/>
                </w:rPr>
                <w:t>nd</w:t>
              </w:r>
              <w:r w:rsidR="00EC4940" w:rsidRPr="00EC4940">
                <w:rPr>
                  <w:noProof/>
                  <w:sz w:val="20"/>
                  <w:szCs w:val="20"/>
                </w:rPr>
                <w:t xml:space="preserve"> June</w:t>
              </w:r>
              <w:r w:rsidR="00EC4940" w:rsidRPr="00EC4940">
                <w:rPr>
                  <w:i/>
                  <w:iCs/>
                  <w:noProof/>
                  <w:sz w:val="20"/>
                  <w:szCs w:val="20"/>
                </w:rPr>
                <w:t xml:space="preserve">. </w:t>
              </w:r>
              <w:r w:rsidRPr="00EC4940">
                <w:rPr>
                  <w:noProof/>
                  <w:sz w:val="20"/>
                  <w:szCs w:val="20"/>
                </w:rPr>
                <w:t xml:space="preserve">Available at: </w:t>
              </w:r>
              <w:r w:rsidRPr="009C2E75">
                <w:rPr>
                  <w:noProof/>
                  <w:sz w:val="20"/>
                  <w:szCs w:val="20"/>
                </w:rPr>
                <w:t>https://www.scmp.com/business/companies/article/1814717/when-it-comes-jewellery-chinese-believe-local-companies-are-best</w:t>
              </w:r>
              <w:r w:rsidR="00EC4940" w:rsidRPr="009C2E75">
                <w:rPr>
                  <w:noProof/>
                  <w:sz w:val="20"/>
                  <w:szCs w:val="20"/>
                </w:rPr>
                <w:t xml:space="preserve"> (Accessed: 1 July 2020).</w:t>
              </w:r>
            </w:p>
            <w:p w14:paraId="73D2C21A" w14:textId="76D49BAA" w:rsidR="00951628" w:rsidRPr="00EC4940" w:rsidRDefault="005F68CC" w:rsidP="00951628">
              <w:pPr>
                <w:pStyle w:val="Bibliography"/>
                <w:rPr>
                  <w:noProof/>
                  <w:sz w:val="20"/>
                  <w:szCs w:val="20"/>
                </w:rPr>
              </w:pPr>
              <w:r w:rsidRPr="00EC4940">
                <w:rPr>
                  <w:noProof/>
                  <w:sz w:val="20"/>
                  <w:szCs w:val="20"/>
                </w:rPr>
                <w:t xml:space="preserve"> </w:t>
              </w:r>
            </w:p>
            <w:p w14:paraId="3AE7B2A5" w14:textId="5F29FB3C" w:rsidR="00A83803" w:rsidRPr="009A5A70" w:rsidRDefault="00A83803" w:rsidP="00951628">
              <w:pPr>
                <w:rPr>
                  <w:noProof/>
                  <w:sz w:val="22"/>
                  <w:szCs w:val="22"/>
                </w:rPr>
              </w:pPr>
              <w:r w:rsidRPr="00EC4940">
                <w:rPr>
                  <w:b/>
                  <w:bCs/>
                  <w:noProof/>
                  <w:sz w:val="20"/>
                  <w:szCs w:val="20"/>
                </w:rPr>
                <w:fldChar w:fldCharType="end"/>
              </w:r>
            </w:p>
            <w:p w14:paraId="65BD456C" w14:textId="77777777" w:rsidR="00A83803" w:rsidRPr="009A5A70" w:rsidRDefault="00811FC3" w:rsidP="00A83803">
              <w:pPr>
                <w:rPr>
                  <w:sz w:val="22"/>
                  <w:szCs w:val="22"/>
                </w:rPr>
              </w:pPr>
            </w:p>
          </w:sdtContent>
        </w:sdt>
      </w:sdtContent>
    </w:sdt>
    <w:sectPr w:rsidR="00A83803" w:rsidRPr="009A5A70">
      <w:footerReference w:type="default" r:id="rId82"/>
      <w:pgSz w:w="11909" w:h="16834"/>
      <w:pgMar w:top="1418" w:right="1418" w:bottom="1418" w:left="1418" w:header="720" w:footer="720" w:gutter="0"/>
      <w:pgNumType w:start="1"/>
      <w:cols w:space="720" w:equalWidth="0">
        <w:col w:w="9360"/>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105152E" w14:textId="77777777" w:rsidR="00664814" w:rsidRDefault="00664814">
      <w:pPr>
        <w:spacing w:line="240" w:lineRule="auto"/>
      </w:pPr>
      <w:r>
        <w:separator/>
      </w:r>
    </w:p>
  </w:endnote>
  <w:endnote w:type="continuationSeparator" w:id="0">
    <w:p w14:paraId="47094104" w14:textId="77777777" w:rsidR="00664814" w:rsidRDefault="0066481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08C556" w14:textId="77777777" w:rsidR="00D52204" w:rsidRDefault="00D52204">
    <w:pPr>
      <w:pBdr>
        <w:top w:val="nil"/>
        <w:left w:val="nil"/>
        <w:bottom w:val="nil"/>
        <w:right w:val="nil"/>
        <w:between w:val="nil"/>
      </w:pBdr>
      <w:tabs>
        <w:tab w:val="center" w:pos="4680"/>
        <w:tab w:val="right" w:pos="9360"/>
      </w:tabs>
      <w:spacing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0F70A7" w14:textId="77777777" w:rsidR="00D52204" w:rsidRDefault="00D52204">
    <w:pPr>
      <w:pBdr>
        <w:top w:val="nil"/>
        <w:left w:val="nil"/>
        <w:bottom w:val="nil"/>
        <w:right w:val="nil"/>
        <w:between w:val="nil"/>
      </w:pBdr>
      <w:tabs>
        <w:tab w:val="center" w:pos="4680"/>
        <w:tab w:val="right" w:pos="9360"/>
      </w:tabs>
      <w:spacing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F275FA" w14:textId="77777777" w:rsidR="00D52204" w:rsidRDefault="00D52204">
    <w:pPr>
      <w:pBdr>
        <w:top w:val="nil"/>
        <w:left w:val="nil"/>
        <w:bottom w:val="nil"/>
        <w:right w:val="nil"/>
        <w:between w:val="nil"/>
      </w:pBdr>
      <w:tabs>
        <w:tab w:val="center" w:pos="4680"/>
        <w:tab w:val="right" w:pos="9360"/>
      </w:tabs>
      <w:spacing w:line="240" w:lineRule="auto"/>
      <w:rPr>
        <w:color w:val="00000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color w:val="000000"/>
      </w:rPr>
      <w:id w:val="661664850"/>
      <w:docPartObj>
        <w:docPartGallery w:val="Page Numbers (Bottom of Page)"/>
        <w:docPartUnique/>
      </w:docPartObj>
    </w:sdtPr>
    <w:sdtContent>
      <w:p w14:paraId="2999C548" w14:textId="29FAC083" w:rsidR="00D52204" w:rsidRDefault="00D52204">
        <w:pPr>
          <w:pBdr>
            <w:top w:val="nil"/>
            <w:left w:val="nil"/>
            <w:bottom w:val="nil"/>
            <w:right w:val="nil"/>
            <w:between w:val="nil"/>
          </w:pBdr>
          <w:tabs>
            <w:tab w:val="center" w:pos="4680"/>
            <w:tab w:val="right" w:pos="9360"/>
          </w:tabs>
          <w:spacing w:line="240" w:lineRule="auto"/>
          <w:rPr>
            <w:color w:val="000000"/>
          </w:rPr>
        </w:pPr>
        <w:r w:rsidRPr="002F4572">
          <w:rPr>
            <w:noProof/>
            <w:color w:val="000000"/>
          </w:rPr>
          <mc:AlternateContent>
            <mc:Choice Requires="wps">
              <w:drawing>
                <wp:anchor distT="0" distB="0" distL="114300" distR="114300" simplePos="0" relativeHeight="251661312" behindDoc="0" locked="0" layoutInCell="1" allowOverlap="1" wp14:anchorId="116F9907" wp14:editId="0C0F396D">
                  <wp:simplePos x="0" y="0"/>
                  <wp:positionH relativeFrom="rightMargin">
                    <wp:align>center</wp:align>
                  </wp:positionH>
                  <wp:positionV relativeFrom="bottomMargin">
                    <wp:align>center</wp:align>
                  </wp:positionV>
                  <wp:extent cx="565785" cy="191770"/>
                  <wp:effectExtent l="0" t="0" r="0" b="0"/>
                  <wp:wrapNone/>
                  <wp:docPr id="2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ln>
                            <a:noFill/>
                          </a:ln>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14:paraId="014E67D4" w14:textId="77777777" w:rsidR="00D52204" w:rsidRPr="00213BA3" w:rsidRDefault="00D52204">
                              <w:pPr>
                                <w:pBdr>
                                  <w:top w:val="single" w:sz="4" w:space="1" w:color="7F7F7F" w:themeColor="background1" w:themeShade="7F"/>
                                </w:pBdr>
                                <w:jc w:val="center"/>
                                <w:rPr>
                                  <w:color w:val="000000" w:themeColor="text1"/>
                                </w:rPr>
                              </w:pPr>
                              <w:r w:rsidRPr="00213BA3">
                                <w:rPr>
                                  <w:color w:val="000000" w:themeColor="text1"/>
                                </w:rPr>
                                <w:fldChar w:fldCharType="begin"/>
                              </w:r>
                              <w:r w:rsidRPr="00213BA3">
                                <w:rPr>
                                  <w:color w:val="000000" w:themeColor="text1"/>
                                </w:rPr>
                                <w:instrText xml:space="preserve"> PAGE   \* MERGEFORMAT </w:instrText>
                              </w:r>
                              <w:r w:rsidRPr="00213BA3">
                                <w:rPr>
                                  <w:color w:val="000000" w:themeColor="text1"/>
                                </w:rPr>
                                <w:fldChar w:fldCharType="separate"/>
                              </w:r>
                              <w:r w:rsidRPr="00213BA3">
                                <w:rPr>
                                  <w:noProof/>
                                  <w:color w:val="000000" w:themeColor="text1"/>
                                </w:rPr>
                                <w:t>2</w:t>
                              </w:r>
                              <w:r w:rsidRPr="00213BA3">
                                <w:rPr>
                                  <w:noProof/>
                                  <w:color w:val="000000" w:themeColor="text1"/>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w14:anchorId="116F9907" id="Rectangle 25" o:spid="_x0000_s1026" style="position:absolute;margin-left:0;margin-top:0;width:44.55pt;height:15.1pt;rotation:180;flip:x;z-index:251661312;visibility:visible;mso-wrap-style:square;mso-width-percent:0;mso-height-percent:0;mso-wrap-distance-left:9pt;mso-wrap-distance-top:0;mso-wrap-distance-right:9pt;mso-wrap-distance-bottom:0;mso-position-horizontal:center;mso-position-horizontal-relative:righ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" filled="f" fillcolor="#c0504d" stroked="f" strokecolor="#5c83b4" strokeweight="2.25pt">
                  <v:textbox inset=",0,,0">
                    <w:txbxContent>
                      <w:p w14:paraId="014E67D4" w14:textId="77777777" w:rsidR="00D52204" w:rsidRPr="00213BA3" w:rsidRDefault="00D52204">
                        <w:pPr>
                          <w:pBdr>
                            <w:top w:val="single" w:sz="4" w:space="1" w:color="7F7F7F" w:themeColor="background1" w:themeShade="7F"/>
                          </w:pBdr>
                          <w:jc w:val="center"/>
                          <w:rPr>
                            <w:color w:val="000000" w:themeColor="text1"/>
                          </w:rPr>
                        </w:pPr>
                        <w:r w:rsidRPr="00213BA3">
                          <w:rPr>
                            <w:color w:val="000000" w:themeColor="text1"/>
                          </w:rPr>
                          <w:fldChar w:fldCharType="begin"/>
                        </w:r>
                        <w:r w:rsidRPr="00213BA3">
                          <w:rPr>
                            <w:color w:val="000000" w:themeColor="text1"/>
                          </w:rPr>
                          <w:instrText xml:space="preserve"> PAGE   \* MERGEFORMAT </w:instrText>
                        </w:r>
                        <w:r w:rsidRPr="00213BA3">
                          <w:rPr>
                            <w:color w:val="000000" w:themeColor="text1"/>
                          </w:rPr>
                          <w:fldChar w:fldCharType="separate"/>
                        </w:r>
                        <w:r w:rsidRPr="00213BA3">
                          <w:rPr>
                            <w:noProof/>
                            <w:color w:val="000000" w:themeColor="text1"/>
                          </w:rPr>
                          <w:t>2</w:t>
                        </w:r>
                        <w:r w:rsidRPr="00213BA3">
                          <w:rPr>
                            <w:noProof/>
                            <w:color w:val="000000" w:themeColor="text1"/>
                          </w:rPr>
                          <w:fldChar w:fldCharType="end"/>
                        </w:r>
                      </w:p>
                    </w:txbxContent>
                  </v:textbox>
                  <w10:wrap anchorx="margin" anchory="margin"/>
                </v:rect>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4C60CBD" w14:textId="77777777" w:rsidR="00664814" w:rsidRDefault="00664814">
      <w:pPr>
        <w:spacing w:line="240" w:lineRule="auto"/>
      </w:pPr>
      <w:r>
        <w:separator/>
      </w:r>
    </w:p>
  </w:footnote>
  <w:footnote w:type="continuationSeparator" w:id="0">
    <w:p w14:paraId="645975BC" w14:textId="77777777" w:rsidR="00664814" w:rsidRDefault="0066481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F6D68F" w14:textId="77777777" w:rsidR="00D52204" w:rsidRDefault="00D52204">
    <w:pPr>
      <w:pBdr>
        <w:top w:val="nil"/>
        <w:left w:val="nil"/>
        <w:bottom w:val="nil"/>
        <w:right w:val="nil"/>
        <w:between w:val="nil"/>
      </w:pBdr>
      <w:tabs>
        <w:tab w:val="center" w:pos="4680"/>
        <w:tab w:val="right" w:pos="9360"/>
      </w:tabs>
      <w:spacing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36570A" w14:textId="77777777" w:rsidR="00D52204" w:rsidRDefault="00D52204">
    <w:pPr>
      <w:pBdr>
        <w:top w:val="nil"/>
        <w:left w:val="nil"/>
        <w:bottom w:val="nil"/>
        <w:right w:val="nil"/>
        <w:between w:val="nil"/>
      </w:pBdr>
      <w:tabs>
        <w:tab w:val="center" w:pos="4680"/>
        <w:tab w:val="right" w:pos="9360"/>
      </w:tabs>
      <w:spacing w:line="240" w:lineRule="auto"/>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F2F8FC" w14:textId="77777777" w:rsidR="00D52204" w:rsidRDefault="00D52204">
    <w:pPr>
      <w:pBdr>
        <w:top w:val="nil"/>
        <w:left w:val="nil"/>
        <w:bottom w:val="nil"/>
        <w:right w:val="nil"/>
        <w:between w:val="nil"/>
      </w:pBdr>
      <w:tabs>
        <w:tab w:val="center" w:pos="4680"/>
        <w:tab w:val="right" w:pos="9360"/>
      </w:tabs>
      <w:spacing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43219F"/>
    <w:multiLevelType w:val="hybridMultilevel"/>
    <w:tmpl w:val="54DCEDC4"/>
    <w:lvl w:ilvl="0" w:tplc="2558F6D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DBF09A4"/>
    <w:multiLevelType w:val="multilevel"/>
    <w:tmpl w:val="FDF44306"/>
    <w:lvl w:ilvl="0">
      <w:start w:val="1"/>
      <w:numFmt w:val="decimal"/>
      <w:pStyle w:val="Heading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2E135A2C"/>
    <w:multiLevelType w:val="hybridMultilevel"/>
    <w:tmpl w:val="3EB65B8A"/>
    <w:lvl w:ilvl="0" w:tplc="73A863D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3E01D7E"/>
    <w:multiLevelType w:val="multilevel"/>
    <w:tmpl w:val="317E36F0"/>
    <w:lvl w:ilvl="0">
      <w:start w:val="1"/>
      <w:numFmt w:val="decimal"/>
      <w:lvlText w:val="%1."/>
      <w:lvlJc w:val="left"/>
      <w:pPr>
        <w:ind w:left="720" w:hanging="360"/>
      </w:pPr>
    </w:lvl>
    <w:lvl w:ilvl="1">
      <w:start w:val="1"/>
      <w:numFmt w:val="decimal"/>
      <w:lvlText w:val="%1.%2"/>
      <w:lvlJc w:val="left"/>
      <w:pPr>
        <w:ind w:left="765" w:hanging="405"/>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160" w:hanging="1800"/>
      </w:pPr>
    </w:lvl>
  </w:abstractNum>
  <w:abstractNum w:abstractNumId="4" w15:restartNumberingAfterBreak="0">
    <w:nsid w:val="5A5A739A"/>
    <w:multiLevelType w:val="hybridMultilevel"/>
    <w:tmpl w:val="4016FFF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D9050C9"/>
    <w:multiLevelType w:val="hybridMultilevel"/>
    <w:tmpl w:val="F7B6C25A"/>
    <w:lvl w:ilvl="0" w:tplc="1E9C89E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
  </w:num>
  <w:num w:numId="3">
    <w:abstractNumId w:val="2"/>
  </w:num>
  <w:num w:numId="4">
    <w:abstractNumId w:val="4"/>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9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1308"/>
    <w:rsid w:val="00002588"/>
    <w:rsid w:val="00017A71"/>
    <w:rsid w:val="00024AAB"/>
    <w:rsid w:val="00026C4F"/>
    <w:rsid w:val="000317CD"/>
    <w:rsid w:val="000326EE"/>
    <w:rsid w:val="00036340"/>
    <w:rsid w:val="00050B62"/>
    <w:rsid w:val="00054EF1"/>
    <w:rsid w:val="000555EE"/>
    <w:rsid w:val="00062D81"/>
    <w:rsid w:val="00063730"/>
    <w:rsid w:val="00064A31"/>
    <w:rsid w:val="00071EFB"/>
    <w:rsid w:val="000934AD"/>
    <w:rsid w:val="0009506D"/>
    <w:rsid w:val="0009514B"/>
    <w:rsid w:val="00097483"/>
    <w:rsid w:val="000A179A"/>
    <w:rsid w:val="000B7CF4"/>
    <w:rsid w:val="000C1936"/>
    <w:rsid w:val="000D3A0F"/>
    <w:rsid w:val="000D3CE6"/>
    <w:rsid w:val="000D4251"/>
    <w:rsid w:val="000D72F9"/>
    <w:rsid w:val="000E0E70"/>
    <w:rsid w:val="0010104D"/>
    <w:rsid w:val="001062D0"/>
    <w:rsid w:val="00111C57"/>
    <w:rsid w:val="00113474"/>
    <w:rsid w:val="00117D41"/>
    <w:rsid w:val="00121019"/>
    <w:rsid w:val="001253B5"/>
    <w:rsid w:val="00133D0D"/>
    <w:rsid w:val="001453C1"/>
    <w:rsid w:val="00154614"/>
    <w:rsid w:val="00156CD6"/>
    <w:rsid w:val="00160F50"/>
    <w:rsid w:val="00160FA2"/>
    <w:rsid w:val="001636B1"/>
    <w:rsid w:val="00163FF1"/>
    <w:rsid w:val="001A2952"/>
    <w:rsid w:val="001B2F79"/>
    <w:rsid w:val="001B3845"/>
    <w:rsid w:val="001B5766"/>
    <w:rsid w:val="001C620F"/>
    <w:rsid w:val="001D0614"/>
    <w:rsid w:val="001D2D49"/>
    <w:rsid w:val="001D31D8"/>
    <w:rsid w:val="001E29C7"/>
    <w:rsid w:val="001E32FC"/>
    <w:rsid w:val="001F2DAE"/>
    <w:rsid w:val="00204B9A"/>
    <w:rsid w:val="00213BA3"/>
    <w:rsid w:val="00221B89"/>
    <w:rsid w:val="002225E7"/>
    <w:rsid w:val="00232BAF"/>
    <w:rsid w:val="00232D89"/>
    <w:rsid w:val="00233E83"/>
    <w:rsid w:val="00235322"/>
    <w:rsid w:val="00240392"/>
    <w:rsid w:val="002455B6"/>
    <w:rsid w:val="00256426"/>
    <w:rsid w:val="00260319"/>
    <w:rsid w:val="00265378"/>
    <w:rsid w:val="00266F95"/>
    <w:rsid w:val="00285917"/>
    <w:rsid w:val="00290C1B"/>
    <w:rsid w:val="0029624D"/>
    <w:rsid w:val="0029781E"/>
    <w:rsid w:val="002B5BC6"/>
    <w:rsid w:val="002B7F4B"/>
    <w:rsid w:val="002C7876"/>
    <w:rsid w:val="002D4263"/>
    <w:rsid w:val="002D588E"/>
    <w:rsid w:val="002D6279"/>
    <w:rsid w:val="002D6702"/>
    <w:rsid w:val="002E6A60"/>
    <w:rsid w:val="002E7C9F"/>
    <w:rsid w:val="002F0DBB"/>
    <w:rsid w:val="002F1196"/>
    <w:rsid w:val="002F4572"/>
    <w:rsid w:val="002F5B1A"/>
    <w:rsid w:val="002F68FA"/>
    <w:rsid w:val="00303E1A"/>
    <w:rsid w:val="003050F4"/>
    <w:rsid w:val="00317803"/>
    <w:rsid w:val="003213A3"/>
    <w:rsid w:val="00324028"/>
    <w:rsid w:val="00325C07"/>
    <w:rsid w:val="0033107B"/>
    <w:rsid w:val="00332B98"/>
    <w:rsid w:val="003379EE"/>
    <w:rsid w:val="003404D5"/>
    <w:rsid w:val="0034186F"/>
    <w:rsid w:val="003526F0"/>
    <w:rsid w:val="003779FF"/>
    <w:rsid w:val="00382CD7"/>
    <w:rsid w:val="00383025"/>
    <w:rsid w:val="00395A13"/>
    <w:rsid w:val="003A12F6"/>
    <w:rsid w:val="003A5170"/>
    <w:rsid w:val="003B6D7B"/>
    <w:rsid w:val="003C2B5F"/>
    <w:rsid w:val="003C3C7E"/>
    <w:rsid w:val="003C7251"/>
    <w:rsid w:val="003D1713"/>
    <w:rsid w:val="003D1D84"/>
    <w:rsid w:val="003D3640"/>
    <w:rsid w:val="003D4D66"/>
    <w:rsid w:val="003D7397"/>
    <w:rsid w:val="003E1EC5"/>
    <w:rsid w:val="003F182B"/>
    <w:rsid w:val="003F22B1"/>
    <w:rsid w:val="003F5506"/>
    <w:rsid w:val="003F7D78"/>
    <w:rsid w:val="0040223E"/>
    <w:rsid w:val="00404D54"/>
    <w:rsid w:val="00414FBE"/>
    <w:rsid w:val="00422C9F"/>
    <w:rsid w:val="00424149"/>
    <w:rsid w:val="0043730A"/>
    <w:rsid w:val="0044051E"/>
    <w:rsid w:val="00441426"/>
    <w:rsid w:val="00441520"/>
    <w:rsid w:val="00442741"/>
    <w:rsid w:val="004476CF"/>
    <w:rsid w:val="00447A21"/>
    <w:rsid w:val="00454A14"/>
    <w:rsid w:val="004573C6"/>
    <w:rsid w:val="0046590A"/>
    <w:rsid w:val="00466334"/>
    <w:rsid w:val="00472D20"/>
    <w:rsid w:val="00477D0A"/>
    <w:rsid w:val="004919D6"/>
    <w:rsid w:val="004A7B1F"/>
    <w:rsid w:val="004A7B57"/>
    <w:rsid w:val="004B4C98"/>
    <w:rsid w:val="004B563A"/>
    <w:rsid w:val="004B5B82"/>
    <w:rsid w:val="004B7484"/>
    <w:rsid w:val="004C0B7F"/>
    <w:rsid w:val="004C1DAE"/>
    <w:rsid w:val="004C55B4"/>
    <w:rsid w:val="004D498E"/>
    <w:rsid w:val="004E1B70"/>
    <w:rsid w:val="004E626A"/>
    <w:rsid w:val="004E6EC7"/>
    <w:rsid w:val="004F4344"/>
    <w:rsid w:val="005027AD"/>
    <w:rsid w:val="005062A1"/>
    <w:rsid w:val="00507876"/>
    <w:rsid w:val="005102C0"/>
    <w:rsid w:val="00513644"/>
    <w:rsid w:val="00517223"/>
    <w:rsid w:val="00520919"/>
    <w:rsid w:val="00520BE1"/>
    <w:rsid w:val="00522B53"/>
    <w:rsid w:val="00523381"/>
    <w:rsid w:val="00526257"/>
    <w:rsid w:val="0052686C"/>
    <w:rsid w:val="00544315"/>
    <w:rsid w:val="0054510C"/>
    <w:rsid w:val="00547752"/>
    <w:rsid w:val="00554923"/>
    <w:rsid w:val="00562EC5"/>
    <w:rsid w:val="00563649"/>
    <w:rsid w:val="00564EB9"/>
    <w:rsid w:val="005667ED"/>
    <w:rsid w:val="00577529"/>
    <w:rsid w:val="00583F0E"/>
    <w:rsid w:val="00585554"/>
    <w:rsid w:val="00594AE5"/>
    <w:rsid w:val="00596D9D"/>
    <w:rsid w:val="005A469A"/>
    <w:rsid w:val="005A539A"/>
    <w:rsid w:val="005B3CB8"/>
    <w:rsid w:val="005B4AD7"/>
    <w:rsid w:val="005C0822"/>
    <w:rsid w:val="005D08D7"/>
    <w:rsid w:val="005E322A"/>
    <w:rsid w:val="005F3130"/>
    <w:rsid w:val="005F68CC"/>
    <w:rsid w:val="006028EF"/>
    <w:rsid w:val="00606682"/>
    <w:rsid w:val="00606FA0"/>
    <w:rsid w:val="00612D7F"/>
    <w:rsid w:val="006144A9"/>
    <w:rsid w:val="00615FD9"/>
    <w:rsid w:val="00616BC1"/>
    <w:rsid w:val="00616D8F"/>
    <w:rsid w:val="00632206"/>
    <w:rsid w:val="00632244"/>
    <w:rsid w:val="006354E6"/>
    <w:rsid w:val="006374FC"/>
    <w:rsid w:val="006454BC"/>
    <w:rsid w:val="00652877"/>
    <w:rsid w:val="006575A8"/>
    <w:rsid w:val="0066214D"/>
    <w:rsid w:val="00664814"/>
    <w:rsid w:val="00665DBA"/>
    <w:rsid w:val="00671D00"/>
    <w:rsid w:val="00681BC1"/>
    <w:rsid w:val="0068328D"/>
    <w:rsid w:val="006866FD"/>
    <w:rsid w:val="006A3BC4"/>
    <w:rsid w:val="006B60DF"/>
    <w:rsid w:val="006B736D"/>
    <w:rsid w:val="006D2F1E"/>
    <w:rsid w:val="006D30C5"/>
    <w:rsid w:val="006D4B37"/>
    <w:rsid w:val="006E564A"/>
    <w:rsid w:val="006E5B9C"/>
    <w:rsid w:val="006E72AD"/>
    <w:rsid w:val="006F1954"/>
    <w:rsid w:val="006F2D94"/>
    <w:rsid w:val="007131DB"/>
    <w:rsid w:val="0073120F"/>
    <w:rsid w:val="00734208"/>
    <w:rsid w:val="00745603"/>
    <w:rsid w:val="007526F5"/>
    <w:rsid w:val="007530E9"/>
    <w:rsid w:val="0075613D"/>
    <w:rsid w:val="00760358"/>
    <w:rsid w:val="00767B01"/>
    <w:rsid w:val="00771CBE"/>
    <w:rsid w:val="00774974"/>
    <w:rsid w:val="00775E63"/>
    <w:rsid w:val="007766C5"/>
    <w:rsid w:val="00777968"/>
    <w:rsid w:val="007845D6"/>
    <w:rsid w:val="007905B0"/>
    <w:rsid w:val="00793EDC"/>
    <w:rsid w:val="00794C5B"/>
    <w:rsid w:val="007A35AE"/>
    <w:rsid w:val="007B486D"/>
    <w:rsid w:val="007B6B60"/>
    <w:rsid w:val="007C0F47"/>
    <w:rsid w:val="007C2B03"/>
    <w:rsid w:val="007D3016"/>
    <w:rsid w:val="007E0E8E"/>
    <w:rsid w:val="007E23E9"/>
    <w:rsid w:val="007E7337"/>
    <w:rsid w:val="007F1DEF"/>
    <w:rsid w:val="007F6288"/>
    <w:rsid w:val="007F7446"/>
    <w:rsid w:val="00801A46"/>
    <w:rsid w:val="00811FC3"/>
    <w:rsid w:val="00821B5D"/>
    <w:rsid w:val="00823510"/>
    <w:rsid w:val="00823A87"/>
    <w:rsid w:val="00832EE6"/>
    <w:rsid w:val="00842F01"/>
    <w:rsid w:val="00846EDB"/>
    <w:rsid w:val="008500C8"/>
    <w:rsid w:val="008512D9"/>
    <w:rsid w:val="008514B6"/>
    <w:rsid w:val="00852740"/>
    <w:rsid w:val="00856A0D"/>
    <w:rsid w:val="0086436A"/>
    <w:rsid w:val="00870688"/>
    <w:rsid w:val="00872A7F"/>
    <w:rsid w:val="00874358"/>
    <w:rsid w:val="00875F12"/>
    <w:rsid w:val="00891429"/>
    <w:rsid w:val="00893475"/>
    <w:rsid w:val="008A61C4"/>
    <w:rsid w:val="008C0EA6"/>
    <w:rsid w:val="008C189D"/>
    <w:rsid w:val="008C2C3C"/>
    <w:rsid w:val="008C3FA7"/>
    <w:rsid w:val="008C7E06"/>
    <w:rsid w:val="008D0043"/>
    <w:rsid w:val="008D2713"/>
    <w:rsid w:val="008D2D4C"/>
    <w:rsid w:val="008E2F39"/>
    <w:rsid w:val="008E56ED"/>
    <w:rsid w:val="008F3B63"/>
    <w:rsid w:val="008F569D"/>
    <w:rsid w:val="008F5CC0"/>
    <w:rsid w:val="00900C53"/>
    <w:rsid w:val="00907C30"/>
    <w:rsid w:val="0091373E"/>
    <w:rsid w:val="00913923"/>
    <w:rsid w:val="00916838"/>
    <w:rsid w:val="0091746A"/>
    <w:rsid w:val="009340C5"/>
    <w:rsid w:val="00937992"/>
    <w:rsid w:val="00940386"/>
    <w:rsid w:val="00946858"/>
    <w:rsid w:val="00946AB8"/>
    <w:rsid w:val="00951628"/>
    <w:rsid w:val="00953AA9"/>
    <w:rsid w:val="00955681"/>
    <w:rsid w:val="009632D3"/>
    <w:rsid w:val="00963743"/>
    <w:rsid w:val="00972590"/>
    <w:rsid w:val="00976C54"/>
    <w:rsid w:val="0099388F"/>
    <w:rsid w:val="00993B03"/>
    <w:rsid w:val="0099659B"/>
    <w:rsid w:val="009965A7"/>
    <w:rsid w:val="009A5A70"/>
    <w:rsid w:val="009B0004"/>
    <w:rsid w:val="009B75CA"/>
    <w:rsid w:val="009C0455"/>
    <w:rsid w:val="009C0DD5"/>
    <w:rsid w:val="009C2E75"/>
    <w:rsid w:val="009C47F2"/>
    <w:rsid w:val="009D09BA"/>
    <w:rsid w:val="009E52BE"/>
    <w:rsid w:val="009E5EDD"/>
    <w:rsid w:val="009E5F3E"/>
    <w:rsid w:val="009E6B8C"/>
    <w:rsid w:val="009F42F0"/>
    <w:rsid w:val="009F4375"/>
    <w:rsid w:val="00A009E3"/>
    <w:rsid w:val="00A13EE8"/>
    <w:rsid w:val="00A17BDD"/>
    <w:rsid w:val="00A22EDB"/>
    <w:rsid w:val="00A23CA2"/>
    <w:rsid w:val="00A322FF"/>
    <w:rsid w:val="00A42178"/>
    <w:rsid w:val="00A42364"/>
    <w:rsid w:val="00A44EF4"/>
    <w:rsid w:val="00A45AB2"/>
    <w:rsid w:val="00A52077"/>
    <w:rsid w:val="00A54919"/>
    <w:rsid w:val="00A57083"/>
    <w:rsid w:val="00A57AD8"/>
    <w:rsid w:val="00A61222"/>
    <w:rsid w:val="00A70E15"/>
    <w:rsid w:val="00A83803"/>
    <w:rsid w:val="00A90D26"/>
    <w:rsid w:val="00AA0B1D"/>
    <w:rsid w:val="00AA0E32"/>
    <w:rsid w:val="00AA3B3B"/>
    <w:rsid w:val="00AA54C3"/>
    <w:rsid w:val="00AA65EE"/>
    <w:rsid w:val="00AB1618"/>
    <w:rsid w:val="00AB38F2"/>
    <w:rsid w:val="00AB7B16"/>
    <w:rsid w:val="00AC73F0"/>
    <w:rsid w:val="00AF1308"/>
    <w:rsid w:val="00B0048A"/>
    <w:rsid w:val="00B05F88"/>
    <w:rsid w:val="00B2358B"/>
    <w:rsid w:val="00B2444A"/>
    <w:rsid w:val="00B24543"/>
    <w:rsid w:val="00B352BE"/>
    <w:rsid w:val="00B37EC0"/>
    <w:rsid w:val="00B43720"/>
    <w:rsid w:val="00B45907"/>
    <w:rsid w:val="00B5317B"/>
    <w:rsid w:val="00B53605"/>
    <w:rsid w:val="00B626D1"/>
    <w:rsid w:val="00B64392"/>
    <w:rsid w:val="00B65DB4"/>
    <w:rsid w:val="00B722D2"/>
    <w:rsid w:val="00B81499"/>
    <w:rsid w:val="00B81687"/>
    <w:rsid w:val="00B913D3"/>
    <w:rsid w:val="00B920D9"/>
    <w:rsid w:val="00B96563"/>
    <w:rsid w:val="00BA3756"/>
    <w:rsid w:val="00BB422B"/>
    <w:rsid w:val="00BC08B3"/>
    <w:rsid w:val="00BC0E39"/>
    <w:rsid w:val="00BC377D"/>
    <w:rsid w:val="00BC477F"/>
    <w:rsid w:val="00BD25F4"/>
    <w:rsid w:val="00BE4135"/>
    <w:rsid w:val="00C01B73"/>
    <w:rsid w:val="00C06061"/>
    <w:rsid w:val="00C26B32"/>
    <w:rsid w:val="00C31988"/>
    <w:rsid w:val="00C343BC"/>
    <w:rsid w:val="00C36D2E"/>
    <w:rsid w:val="00C448DB"/>
    <w:rsid w:val="00C4632E"/>
    <w:rsid w:val="00C4753F"/>
    <w:rsid w:val="00C501E6"/>
    <w:rsid w:val="00C56668"/>
    <w:rsid w:val="00C60884"/>
    <w:rsid w:val="00C62634"/>
    <w:rsid w:val="00C62995"/>
    <w:rsid w:val="00C655DE"/>
    <w:rsid w:val="00C91134"/>
    <w:rsid w:val="00CA3898"/>
    <w:rsid w:val="00CA4F0C"/>
    <w:rsid w:val="00CB3F2D"/>
    <w:rsid w:val="00CB4EFF"/>
    <w:rsid w:val="00CC0EC4"/>
    <w:rsid w:val="00CC190F"/>
    <w:rsid w:val="00CD07B4"/>
    <w:rsid w:val="00CD7CEA"/>
    <w:rsid w:val="00CE1A13"/>
    <w:rsid w:val="00CE47A2"/>
    <w:rsid w:val="00CE4B8F"/>
    <w:rsid w:val="00CE6FF8"/>
    <w:rsid w:val="00CE75DF"/>
    <w:rsid w:val="00CF4FCC"/>
    <w:rsid w:val="00CF720A"/>
    <w:rsid w:val="00D04C01"/>
    <w:rsid w:val="00D11E2A"/>
    <w:rsid w:val="00D22B41"/>
    <w:rsid w:val="00D304D1"/>
    <w:rsid w:val="00D3305A"/>
    <w:rsid w:val="00D46098"/>
    <w:rsid w:val="00D51829"/>
    <w:rsid w:val="00D52204"/>
    <w:rsid w:val="00D613B7"/>
    <w:rsid w:val="00D61E6F"/>
    <w:rsid w:val="00D71CD1"/>
    <w:rsid w:val="00D76994"/>
    <w:rsid w:val="00D778E6"/>
    <w:rsid w:val="00D8097A"/>
    <w:rsid w:val="00D82FEA"/>
    <w:rsid w:val="00D873A9"/>
    <w:rsid w:val="00D87CCC"/>
    <w:rsid w:val="00D87D13"/>
    <w:rsid w:val="00D91739"/>
    <w:rsid w:val="00DB43E7"/>
    <w:rsid w:val="00DB75EC"/>
    <w:rsid w:val="00DC1111"/>
    <w:rsid w:val="00DC68EE"/>
    <w:rsid w:val="00DC6955"/>
    <w:rsid w:val="00DC735D"/>
    <w:rsid w:val="00DD0CDA"/>
    <w:rsid w:val="00DD60F6"/>
    <w:rsid w:val="00DD6874"/>
    <w:rsid w:val="00DE7E20"/>
    <w:rsid w:val="00DF0AF1"/>
    <w:rsid w:val="00DF2BC7"/>
    <w:rsid w:val="00DF5F13"/>
    <w:rsid w:val="00E01AB1"/>
    <w:rsid w:val="00E0231E"/>
    <w:rsid w:val="00E047F9"/>
    <w:rsid w:val="00E10B0A"/>
    <w:rsid w:val="00E13B57"/>
    <w:rsid w:val="00E15C15"/>
    <w:rsid w:val="00E2285B"/>
    <w:rsid w:val="00E23BBC"/>
    <w:rsid w:val="00E24787"/>
    <w:rsid w:val="00E27886"/>
    <w:rsid w:val="00E27E5E"/>
    <w:rsid w:val="00E3206A"/>
    <w:rsid w:val="00E37EA1"/>
    <w:rsid w:val="00E43A01"/>
    <w:rsid w:val="00E455E3"/>
    <w:rsid w:val="00E630C2"/>
    <w:rsid w:val="00E877D1"/>
    <w:rsid w:val="00EA1320"/>
    <w:rsid w:val="00EA1ED2"/>
    <w:rsid w:val="00EA203C"/>
    <w:rsid w:val="00EA2ED7"/>
    <w:rsid w:val="00EB1220"/>
    <w:rsid w:val="00EB2843"/>
    <w:rsid w:val="00EB41AC"/>
    <w:rsid w:val="00EB4547"/>
    <w:rsid w:val="00EC14E2"/>
    <w:rsid w:val="00EC1610"/>
    <w:rsid w:val="00EC1FAB"/>
    <w:rsid w:val="00EC4940"/>
    <w:rsid w:val="00EC7228"/>
    <w:rsid w:val="00ED216C"/>
    <w:rsid w:val="00ED30E4"/>
    <w:rsid w:val="00EE2C36"/>
    <w:rsid w:val="00F0230A"/>
    <w:rsid w:val="00F07E73"/>
    <w:rsid w:val="00F1015C"/>
    <w:rsid w:val="00F14605"/>
    <w:rsid w:val="00F2344E"/>
    <w:rsid w:val="00F2509F"/>
    <w:rsid w:val="00F254C1"/>
    <w:rsid w:val="00F27FAB"/>
    <w:rsid w:val="00F508C2"/>
    <w:rsid w:val="00F5444C"/>
    <w:rsid w:val="00F5484D"/>
    <w:rsid w:val="00F605EB"/>
    <w:rsid w:val="00F66504"/>
    <w:rsid w:val="00F80749"/>
    <w:rsid w:val="00F9112A"/>
    <w:rsid w:val="00F91FFC"/>
    <w:rsid w:val="00FB0692"/>
    <w:rsid w:val="00FB2613"/>
    <w:rsid w:val="00FB6D70"/>
    <w:rsid w:val="00FC3B5D"/>
    <w:rsid w:val="00FC7807"/>
    <w:rsid w:val="00FE239A"/>
    <w:rsid w:val="00FE6305"/>
    <w:rsid w:val="00FF0311"/>
    <w:rsid w:val="00FF28DB"/>
    <w:rsid w:val="00FF4698"/>
    <w:rsid w:val="00FF4E2D"/>
    <w:rsid w:val="00FF790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86F9455"/>
  <w15:docId w15:val="{922BB884-FF8F-44B3-A29C-F38CE0E9BC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PMingLiU" w:hAnsi="Arial" w:cs="Arial"/>
        <w:sz w:val="24"/>
        <w:szCs w:val="24"/>
        <w:lang w:val="en-US" w:eastAsia="zh-TW"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31D4"/>
  </w:style>
  <w:style w:type="paragraph" w:styleId="Heading1">
    <w:name w:val="heading 1"/>
    <w:next w:val="Normal"/>
    <w:link w:val="Heading1Char"/>
    <w:uiPriority w:val="9"/>
    <w:qFormat/>
    <w:rsid w:val="009A7E30"/>
    <w:pPr>
      <w:keepNext/>
      <w:keepLines/>
      <w:numPr>
        <w:numId w:val="2"/>
      </w:numPr>
      <w:outlineLvl w:val="0"/>
    </w:pPr>
    <w:rPr>
      <w:b/>
      <w:sz w:val="28"/>
      <w:szCs w:val="40"/>
    </w:rPr>
  </w:style>
  <w:style w:type="paragraph" w:styleId="Heading2">
    <w:name w:val="heading 2"/>
    <w:next w:val="Normal"/>
    <w:uiPriority w:val="9"/>
    <w:unhideWhenUsed/>
    <w:qFormat/>
    <w:rsid w:val="008E2400"/>
    <w:pPr>
      <w:keepNext/>
      <w:keepLines/>
      <w:spacing w:before="120" w:after="120"/>
      <w:outlineLvl w:val="1"/>
    </w:pPr>
    <w:rPr>
      <w:b/>
      <w:szCs w:val="32"/>
    </w:rPr>
  </w:style>
  <w:style w:type="paragraph" w:styleId="Heading3">
    <w:name w:val="heading 3"/>
    <w:basedOn w:val="Normal"/>
    <w:next w:val="Normal"/>
    <w:uiPriority w:val="9"/>
    <w:unhideWhenUsed/>
    <w:qFormat/>
    <w:rsid w:val="0036208B"/>
    <w:pPr>
      <w:keepNext/>
      <w:keepLines/>
      <w:spacing w:before="320" w:after="80"/>
      <w:outlineLvl w:val="2"/>
    </w:pPr>
    <w:rPr>
      <w:b/>
      <w:color w:val="000000" w:themeColor="text1"/>
      <w:szCs w:val="28"/>
      <w:u w:val="single"/>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3">
    <w:name w:val="3"/>
    <w:basedOn w:val="TableNormal"/>
    <w:tblPr>
      <w:tblStyleRowBandSize w:val="1"/>
      <w:tblStyleColBandSize w:val="1"/>
      <w:tblCellMar>
        <w:top w:w="100" w:type="dxa"/>
        <w:left w:w="100" w:type="dxa"/>
        <w:bottom w:w="100" w:type="dxa"/>
        <w:right w:w="100" w:type="dxa"/>
      </w:tblCellMar>
    </w:tblPr>
  </w:style>
  <w:style w:type="table" w:styleId="TableGrid">
    <w:name w:val="Table Grid"/>
    <w:basedOn w:val="TableNormal"/>
    <w:uiPriority w:val="39"/>
    <w:rsid w:val="006954A0"/>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5F4DA6"/>
    <w:pPr>
      <w:spacing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5F4DA6"/>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5">
    <w:name w:val="Plain Table 5"/>
    <w:basedOn w:val="TableNormal"/>
    <w:uiPriority w:val="45"/>
    <w:rsid w:val="008E4C9E"/>
    <w:pPr>
      <w:spacing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Hyperlink">
    <w:name w:val="Hyperlink"/>
    <w:basedOn w:val="DefaultParagraphFont"/>
    <w:uiPriority w:val="99"/>
    <w:unhideWhenUsed/>
    <w:rsid w:val="00E06629"/>
    <w:rPr>
      <w:color w:val="0000FF" w:themeColor="hyperlink"/>
      <w:u w:val="single"/>
    </w:rPr>
  </w:style>
  <w:style w:type="paragraph" w:styleId="TableofFigures">
    <w:name w:val="table of figures"/>
    <w:basedOn w:val="Normal"/>
    <w:next w:val="Normal"/>
    <w:uiPriority w:val="99"/>
    <w:unhideWhenUsed/>
    <w:rsid w:val="00E06629"/>
  </w:style>
  <w:style w:type="paragraph" w:styleId="Caption">
    <w:name w:val="caption"/>
    <w:basedOn w:val="Normal"/>
    <w:next w:val="Normal"/>
    <w:uiPriority w:val="35"/>
    <w:unhideWhenUsed/>
    <w:qFormat/>
    <w:rsid w:val="00BC2B8A"/>
    <w:pPr>
      <w:spacing w:after="200" w:line="240" w:lineRule="auto"/>
    </w:pPr>
    <w:rPr>
      <w:i/>
      <w:iCs/>
      <w:color w:val="1F497D" w:themeColor="text2"/>
      <w:sz w:val="18"/>
      <w:szCs w:val="18"/>
    </w:rPr>
  </w:style>
  <w:style w:type="paragraph" w:styleId="Header">
    <w:name w:val="header"/>
    <w:basedOn w:val="Normal"/>
    <w:link w:val="HeaderChar"/>
    <w:uiPriority w:val="99"/>
    <w:unhideWhenUsed/>
    <w:rsid w:val="00DA4CBB"/>
    <w:pPr>
      <w:tabs>
        <w:tab w:val="center" w:pos="4680"/>
        <w:tab w:val="right" w:pos="9360"/>
      </w:tabs>
      <w:spacing w:line="240" w:lineRule="auto"/>
    </w:pPr>
  </w:style>
  <w:style w:type="character" w:customStyle="1" w:styleId="HeaderChar">
    <w:name w:val="Header Char"/>
    <w:basedOn w:val="DefaultParagraphFont"/>
    <w:link w:val="Header"/>
    <w:uiPriority w:val="99"/>
    <w:rsid w:val="00DA4CBB"/>
    <w:rPr>
      <w:sz w:val="24"/>
    </w:rPr>
  </w:style>
  <w:style w:type="paragraph" w:styleId="Footer">
    <w:name w:val="footer"/>
    <w:basedOn w:val="Normal"/>
    <w:link w:val="FooterChar"/>
    <w:uiPriority w:val="99"/>
    <w:unhideWhenUsed/>
    <w:rsid w:val="00DA4CBB"/>
    <w:pPr>
      <w:tabs>
        <w:tab w:val="center" w:pos="4680"/>
        <w:tab w:val="right" w:pos="9360"/>
      </w:tabs>
      <w:spacing w:line="240" w:lineRule="auto"/>
    </w:pPr>
  </w:style>
  <w:style w:type="character" w:customStyle="1" w:styleId="FooterChar">
    <w:name w:val="Footer Char"/>
    <w:basedOn w:val="DefaultParagraphFont"/>
    <w:link w:val="Footer"/>
    <w:uiPriority w:val="99"/>
    <w:rsid w:val="00DA4CBB"/>
    <w:rPr>
      <w:sz w:val="24"/>
    </w:rPr>
  </w:style>
  <w:style w:type="paragraph" w:styleId="ListParagraph">
    <w:name w:val="List Paragraph"/>
    <w:basedOn w:val="Normal"/>
    <w:uiPriority w:val="34"/>
    <w:qFormat/>
    <w:rsid w:val="00827BE9"/>
    <w:pPr>
      <w:ind w:left="720"/>
      <w:contextualSpacing/>
    </w:pPr>
  </w:style>
  <w:style w:type="paragraph" w:styleId="BalloonText">
    <w:name w:val="Balloon Text"/>
    <w:basedOn w:val="Normal"/>
    <w:link w:val="BalloonTextChar"/>
    <w:uiPriority w:val="99"/>
    <w:semiHidden/>
    <w:unhideWhenUsed/>
    <w:rsid w:val="00916810"/>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6810"/>
    <w:rPr>
      <w:rFonts w:ascii="Segoe UI" w:hAnsi="Segoe UI" w:cs="Segoe UI"/>
      <w:sz w:val="18"/>
      <w:szCs w:val="18"/>
    </w:rPr>
  </w:style>
  <w:style w:type="paragraph" w:styleId="Bibliography">
    <w:name w:val="Bibliography"/>
    <w:basedOn w:val="Normal"/>
    <w:next w:val="Normal"/>
    <w:uiPriority w:val="37"/>
    <w:unhideWhenUsed/>
    <w:rsid w:val="00A10BCB"/>
  </w:style>
  <w:style w:type="paragraph" w:styleId="TOCHeading">
    <w:name w:val="TOC Heading"/>
    <w:basedOn w:val="Heading1"/>
    <w:next w:val="Normal"/>
    <w:uiPriority w:val="39"/>
    <w:unhideWhenUsed/>
    <w:qFormat/>
    <w:rsid w:val="002A3D9D"/>
    <w:pPr>
      <w:numPr>
        <w:numId w:val="0"/>
      </w:numPr>
      <w:spacing w:before="240" w:line="259" w:lineRule="auto"/>
      <w:outlineLvl w:val="9"/>
    </w:pPr>
    <w:rPr>
      <w:rFonts w:asciiTheme="majorHAnsi" w:eastAsiaTheme="majorEastAsia" w:hAnsiTheme="majorHAnsi" w:cstheme="majorBidi"/>
      <w:b w:val="0"/>
      <w:color w:val="365F91" w:themeColor="accent1" w:themeShade="BF"/>
      <w:sz w:val="32"/>
      <w:szCs w:val="32"/>
      <w:lang w:eastAsia="en-US"/>
    </w:rPr>
  </w:style>
  <w:style w:type="paragraph" w:styleId="TOC1">
    <w:name w:val="toc 1"/>
    <w:basedOn w:val="Normal"/>
    <w:next w:val="Normal"/>
    <w:autoRedefine/>
    <w:uiPriority w:val="39"/>
    <w:unhideWhenUsed/>
    <w:rsid w:val="00852740"/>
    <w:pPr>
      <w:tabs>
        <w:tab w:val="left" w:pos="475"/>
        <w:tab w:val="right" w:leader="dot" w:pos="9350"/>
      </w:tabs>
      <w:snapToGrid w:val="0"/>
      <w:spacing w:line="240" w:lineRule="auto"/>
    </w:pPr>
    <w:rPr>
      <w:b/>
      <w:bCs/>
      <w:noProof/>
      <w:sz w:val="22"/>
      <w:szCs w:val="22"/>
    </w:rPr>
  </w:style>
  <w:style w:type="paragraph" w:styleId="TOC2">
    <w:name w:val="toc 2"/>
    <w:basedOn w:val="Normal"/>
    <w:next w:val="Normal"/>
    <w:autoRedefine/>
    <w:uiPriority w:val="39"/>
    <w:unhideWhenUsed/>
    <w:rsid w:val="003379EE"/>
    <w:pPr>
      <w:tabs>
        <w:tab w:val="left" w:pos="880"/>
        <w:tab w:val="right" w:leader="dot" w:pos="9350"/>
      </w:tabs>
      <w:snapToGrid w:val="0"/>
      <w:spacing w:line="240" w:lineRule="auto"/>
      <w:ind w:left="245"/>
    </w:pPr>
  </w:style>
  <w:style w:type="paragraph" w:styleId="TOC3">
    <w:name w:val="toc 3"/>
    <w:basedOn w:val="Normal"/>
    <w:next w:val="Normal"/>
    <w:autoRedefine/>
    <w:uiPriority w:val="39"/>
    <w:unhideWhenUsed/>
    <w:rsid w:val="002F0DBB"/>
    <w:pPr>
      <w:tabs>
        <w:tab w:val="left" w:pos="1320"/>
        <w:tab w:val="right" w:leader="dot" w:pos="9350"/>
      </w:tabs>
      <w:spacing w:line="240" w:lineRule="auto"/>
      <w:ind w:left="475"/>
    </w:pPr>
  </w:style>
  <w:style w:type="character" w:customStyle="1" w:styleId="Heading1Char">
    <w:name w:val="Heading 1 Char"/>
    <w:basedOn w:val="DefaultParagraphFont"/>
    <w:link w:val="Heading1"/>
    <w:uiPriority w:val="9"/>
    <w:rsid w:val="00DF7A28"/>
    <w:rPr>
      <w:b/>
      <w:sz w:val="28"/>
      <w:szCs w:val="40"/>
      <w:lang w:val="en-US"/>
    </w:rPr>
  </w:style>
  <w:style w:type="character" w:styleId="CommentReference">
    <w:name w:val="annotation reference"/>
    <w:basedOn w:val="DefaultParagraphFont"/>
    <w:uiPriority w:val="99"/>
    <w:semiHidden/>
    <w:unhideWhenUsed/>
    <w:rsid w:val="00317D13"/>
    <w:rPr>
      <w:sz w:val="16"/>
      <w:szCs w:val="16"/>
    </w:rPr>
  </w:style>
  <w:style w:type="paragraph" w:styleId="CommentText">
    <w:name w:val="annotation text"/>
    <w:basedOn w:val="Normal"/>
    <w:link w:val="CommentTextChar"/>
    <w:uiPriority w:val="99"/>
    <w:semiHidden/>
    <w:unhideWhenUsed/>
    <w:rsid w:val="00317D13"/>
    <w:pPr>
      <w:spacing w:line="240" w:lineRule="auto"/>
    </w:pPr>
    <w:rPr>
      <w:sz w:val="20"/>
      <w:szCs w:val="20"/>
    </w:rPr>
  </w:style>
  <w:style w:type="character" w:customStyle="1" w:styleId="CommentTextChar">
    <w:name w:val="Comment Text Char"/>
    <w:basedOn w:val="DefaultParagraphFont"/>
    <w:link w:val="CommentText"/>
    <w:uiPriority w:val="99"/>
    <w:semiHidden/>
    <w:rsid w:val="00317D13"/>
    <w:rPr>
      <w:sz w:val="20"/>
      <w:szCs w:val="20"/>
    </w:rPr>
  </w:style>
  <w:style w:type="paragraph" w:styleId="CommentSubject">
    <w:name w:val="annotation subject"/>
    <w:basedOn w:val="CommentText"/>
    <w:next w:val="CommentText"/>
    <w:link w:val="CommentSubjectChar"/>
    <w:uiPriority w:val="99"/>
    <w:semiHidden/>
    <w:unhideWhenUsed/>
    <w:rsid w:val="00317D13"/>
    <w:rPr>
      <w:b/>
      <w:bCs/>
    </w:rPr>
  </w:style>
  <w:style w:type="character" w:customStyle="1" w:styleId="CommentSubjectChar">
    <w:name w:val="Comment Subject Char"/>
    <w:basedOn w:val="CommentTextChar"/>
    <w:link w:val="CommentSubject"/>
    <w:uiPriority w:val="99"/>
    <w:semiHidden/>
    <w:rsid w:val="00317D13"/>
    <w:rPr>
      <w:b/>
      <w:bCs/>
      <w:sz w:val="20"/>
      <w:szCs w:val="20"/>
    </w:rPr>
  </w:style>
  <w:style w:type="paragraph" w:styleId="Revision">
    <w:name w:val="Revision"/>
    <w:hidden/>
    <w:uiPriority w:val="99"/>
    <w:semiHidden/>
    <w:rsid w:val="0068205F"/>
    <w:pPr>
      <w:spacing w:line="240" w:lineRule="auto"/>
    </w:pPr>
  </w:style>
  <w:style w:type="table" w:customStyle="1" w:styleId="2">
    <w:name w:val="2"/>
    <w:basedOn w:val="TableNormal"/>
    <w:tblPr>
      <w:tblStyleRowBandSize w:val="1"/>
      <w:tblStyleColBandSize w:val="1"/>
      <w:tblCellMar>
        <w:top w:w="100" w:type="dxa"/>
        <w:left w:w="100" w:type="dxa"/>
        <w:bottom w:w="100" w:type="dxa"/>
        <w:right w:w="100" w:type="dxa"/>
      </w:tblCellMar>
    </w:tblPr>
  </w:style>
  <w:style w:type="table" w:customStyle="1" w:styleId="1">
    <w:name w:val="1"/>
    <w:basedOn w:val="TableNormal"/>
    <w:tblPr>
      <w:tblStyleRowBandSize w:val="1"/>
      <w:tblStyleColBandSize w:val="1"/>
      <w:tblCellMar>
        <w:top w:w="100" w:type="dxa"/>
        <w:left w:w="100" w:type="dxa"/>
        <w:bottom w:w="100" w:type="dxa"/>
        <w:right w:w="100" w:type="dxa"/>
      </w:tblCellMar>
    </w:tblPr>
  </w:style>
  <w:style w:type="character" w:styleId="IntenseReference">
    <w:name w:val="Intense Reference"/>
    <w:basedOn w:val="DefaultParagraphFont"/>
    <w:uiPriority w:val="32"/>
    <w:qFormat/>
    <w:rsid w:val="00513644"/>
    <w:rPr>
      <w:rFonts w:ascii="Arial" w:hAnsi="Arial"/>
      <w:b w:val="0"/>
      <w:bCs/>
      <w:i w:val="0"/>
      <w:caps w:val="0"/>
      <w:smallCaps w:val="0"/>
      <w:vanish w:val="0"/>
      <w:color w:val="1F497D" w:themeColor="text2"/>
      <w:spacing w:val="5"/>
      <w:sz w:val="18"/>
      <w:vertAlign w:val="baseline"/>
    </w:rPr>
  </w:style>
  <w:style w:type="paragraph" w:styleId="NormalWeb">
    <w:name w:val="Normal (Web)"/>
    <w:basedOn w:val="Normal"/>
    <w:uiPriority w:val="99"/>
    <w:semiHidden/>
    <w:unhideWhenUsed/>
    <w:rsid w:val="00B05F88"/>
    <w:pPr>
      <w:spacing w:before="100" w:beforeAutospacing="1" w:after="100" w:afterAutospacing="1" w:line="240" w:lineRule="auto"/>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1700">
      <w:bodyDiv w:val="1"/>
      <w:marLeft w:val="0"/>
      <w:marRight w:val="0"/>
      <w:marTop w:val="0"/>
      <w:marBottom w:val="0"/>
      <w:divBdr>
        <w:top w:val="none" w:sz="0" w:space="0" w:color="auto"/>
        <w:left w:val="none" w:sz="0" w:space="0" w:color="auto"/>
        <w:bottom w:val="none" w:sz="0" w:space="0" w:color="auto"/>
        <w:right w:val="none" w:sz="0" w:space="0" w:color="auto"/>
      </w:divBdr>
    </w:div>
    <w:div w:id="8027980">
      <w:bodyDiv w:val="1"/>
      <w:marLeft w:val="0"/>
      <w:marRight w:val="0"/>
      <w:marTop w:val="0"/>
      <w:marBottom w:val="0"/>
      <w:divBdr>
        <w:top w:val="none" w:sz="0" w:space="0" w:color="auto"/>
        <w:left w:val="none" w:sz="0" w:space="0" w:color="auto"/>
        <w:bottom w:val="none" w:sz="0" w:space="0" w:color="auto"/>
        <w:right w:val="none" w:sz="0" w:space="0" w:color="auto"/>
      </w:divBdr>
    </w:div>
    <w:div w:id="9919568">
      <w:bodyDiv w:val="1"/>
      <w:marLeft w:val="0"/>
      <w:marRight w:val="0"/>
      <w:marTop w:val="0"/>
      <w:marBottom w:val="0"/>
      <w:divBdr>
        <w:top w:val="none" w:sz="0" w:space="0" w:color="auto"/>
        <w:left w:val="none" w:sz="0" w:space="0" w:color="auto"/>
        <w:bottom w:val="none" w:sz="0" w:space="0" w:color="auto"/>
        <w:right w:val="none" w:sz="0" w:space="0" w:color="auto"/>
      </w:divBdr>
    </w:div>
    <w:div w:id="10493597">
      <w:bodyDiv w:val="1"/>
      <w:marLeft w:val="0"/>
      <w:marRight w:val="0"/>
      <w:marTop w:val="0"/>
      <w:marBottom w:val="0"/>
      <w:divBdr>
        <w:top w:val="none" w:sz="0" w:space="0" w:color="auto"/>
        <w:left w:val="none" w:sz="0" w:space="0" w:color="auto"/>
        <w:bottom w:val="none" w:sz="0" w:space="0" w:color="auto"/>
        <w:right w:val="none" w:sz="0" w:space="0" w:color="auto"/>
      </w:divBdr>
    </w:div>
    <w:div w:id="12000442">
      <w:bodyDiv w:val="1"/>
      <w:marLeft w:val="0"/>
      <w:marRight w:val="0"/>
      <w:marTop w:val="0"/>
      <w:marBottom w:val="0"/>
      <w:divBdr>
        <w:top w:val="none" w:sz="0" w:space="0" w:color="auto"/>
        <w:left w:val="none" w:sz="0" w:space="0" w:color="auto"/>
        <w:bottom w:val="none" w:sz="0" w:space="0" w:color="auto"/>
        <w:right w:val="none" w:sz="0" w:space="0" w:color="auto"/>
      </w:divBdr>
    </w:div>
    <w:div w:id="12343940">
      <w:bodyDiv w:val="1"/>
      <w:marLeft w:val="0"/>
      <w:marRight w:val="0"/>
      <w:marTop w:val="0"/>
      <w:marBottom w:val="0"/>
      <w:divBdr>
        <w:top w:val="none" w:sz="0" w:space="0" w:color="auto"/>
        <w:left w:val="none" w:sz="0" w:space="0" w:color="auto"/>
        <w:bottom w:val="none" w:sz="0" w:space="0" w:color="auto"/>
        <w:right w:val="none" w:sz="0" w:space="0" w:color="auto"/>
      </w:divBdr>
    </w:div>
    <w:div w:id="12729471">
      <w:bodyDiv w:val="1"/>
      <w:marLeft w:val="0"/>
      <w:marRight w:val="0"/>
      <w:marTop w:val="0"/>
      <w:marBottom w:val="0"/>
      <w:divBdr>
        <w:top w:val="none" w:sz="0" w:space="0" w:color="auto"/>
        <w:left w:val="none" w:sz="0" w:space="0" w:color="auto"/>
        <w:bottom w:val="none" w:sz="0" w:space="0" w:color="auto"/>
        <w:right w:val="none" w:sz="0" w:space="0" w:color="auto"/>
      </w:divBdr>
    </w:div>
    <w:div w:id="12730128">
      <w:bodyDiv w:val="1"/>
      <w:marLeft w:val="0"/>
      <w:marRight w:val="0"/>
      <w:marTop w:val="0"/>
      <w:marBottom w:val="0"/>
      <w:divBdr>
        <w:top w:val="none" w:sz="0" w:space="0" w:color="auto"/>
        <w:left w:val="none" w:sz="0" w:space="0" w:color="auto"/>
        <w:bottom w:val="none" w:sz="0" w:space="0" w:color="auto"/>
        <w:right w:val="none" w:sz="0" w:space="0" w:color="auto"/>
      </w:divBdr>
    </w:div>
    <w:div w:id="12809292">
      <w:bodyDiv w:val="1"/>
      <w:marLeft w:val="0"/>
      <w:marRight w:val="0"/>
      <w:marTop w:val="0"/>
      <w:marBottom w:val="0"/>
      <w:divBdr>
        <w:top w:val="none" w:sz="0" w:space="0" w:color="auto"/>
        <w:left w:val="none" w:sz="0" w:space="0" w:color="auto"/>
        <w:bottom w:val="none" w:sz="0" w:space="0" w:color="auto"/>
        <w:right w:val="none" w:sz="0" w:space="0" w:color="auto"/>
      </w:divBdr>
    </w:div>
    <w:div w:id="14382599">
      <w:bodyDiv w:val="1"/>
      <w:marLeft w:val="0"/>
      <w:marRight w:val="0"/>
      <w:marTop w:val="0"/>
      <w:marBottom w:val="0"/>
      <w:divBdr>
        <w:top w:val="none" w:sz="0" w:space="0" w:color="auto"/>
        <w:left w:val="none" w:sz="0" w:space="0" w:color="auto"/>
        <w:bottom w:val="none" w:sz="0" w:space="0" w:color="auto"/>
        <w:right w:val="none" w:sz="0" w:space="0" w:color="auto"/>
      </w:divBdr>
    </w:div>
    <w:div w:id="14550360">
      <w:bodyDiv w:val="1"/>
      <w:marLeft w:val="0"/>
      <w:marRight w:val="0"/>
      <w:marTop w:val="0"/>
      <w:marBottom w:val="0"/>
      <w:divBdr>
        <w:top w:val="none" w:sz="0" w:space="0" w:color="auto"/>
        <w:left w:val="none" w:sz="0" w:space="0" w:color="auto"/>
        <w:bottom w:val="none" w:sz="0" w:space="0" w:color="auto"/>
        <w:right w:val="none" w:sz="0" w:space="0" w:color="auto"/>
      </w:divBdr>
    </w:div>
    <w:div w:id="17510223">
      <w:bodyDiv w:val="1"/>
      <w:marLeft w:val="0"/>
      <w:marRight w:val="0"/>
      <w:marTop w:val="0"/>
      <w:marBottom w:val="0"/>
      <w:divBdr>
        <w:top w:val="none" w:sz="0" w:space="0" w:color="auto"/>
        <w:left w:val="none" w:sz="0" w:space="0" w:color="auto"/>
        <w:bottom w:val="none" w:sz="0" w:space="0" w:color="auto"/>
        <w:right w:val="none" w:sz="0" w:space="0" w:color="auto"/>
      </w:divBdr>
    </w:div>
    <w:div w:id="19166485">
      <w:bodyDiv w:val="1"/>
      <w:marLeft w:val="0"/>
      <w:marRight w:val="0"/>
      <w:marTop w:val="0"/>
      <w:marBottom w:val="0"/>
      <w:divBdr>
        <w:top w:val="none" w:sz="0" w:space="0" w:color="auto"/>
        <w:left w:val="none" w:sz="0" w:space="0" w:color="auto"/>
        <w:bottom w:val="none" w:sz="0" w:space="0" w:color="auto"/>
        <w:right w:val="none" w:sz="0" w:space="0" w:color="auto"/>
      </w:divBdr>
    </w:div>
    <w:div w:id="21367274">
      <w:bodyDiv w:val="1"/>
      <w:marLeft w:val="0"/>
      <w:marRight w:val="0"/>
      <w:marTop w:val="0"/>
      <w:marBottom w:val="0"/>
      <w:divBdr>
        <w:top w:val="none" w:sz="0" w:space="0" w:color="auto"/>
        <w:left w:val="none" w:sz="0" w:space="0" w:color="auto"/>
        <w:bottom w:val="none" w:sz="0" w:space="0" w:color="auto"/>
        <w:right w:val="none" w:sz="0" w:space="0" w:color="auto"/>
      </w:divBdr>
    </w:div>
    <w:div w:id="28799055">
      <w:bodyDiv w:val="1"/>
      <w:marLeft w:val="0"/>
      <w:marRight w:val="0"/>
      <w:marTop w:val="0"/>
      <w:marBottom w:val="0"/>
      <w:divBdr>
        <w:top w:val="none" w:sz="0" w:space="0" w:color="auto"/>
        <w:left w:val="none" w:sz="0" w:space="0" w:color="auto"/>
        <w:bottom w:val="none" w:sz="0" w:space="0" w:color="auto"/>
        <w:right w:val="none" w:sz="0" w:space="0" w:color="auto"/>
      </w:divBdr>
    </w:div>
    <w:div w:id="28915062">
      <w:bodyDiv w:val="1"/>
      <w:marLeft w:val="0"/>
      <w:marRight w:val="0"/>
      <w:marTop w:val="0"/>
      <w:marBottom w:val="0"/>
      <w:divBdr>
        <w:top w:val="none" w:sz="0" w:space="0" w:color="auto"/>
        <w:left w:val="none" w:sz="0" w:space="0" w:color="auto"/>
        <w:bottom w:val="none" w:sz="0" w:space="0" w:color="auto"/>
        <w:right w:val="none" w:sz="0" w:space="0" w:color="auto"/>
      </w:divBdr>
    </w:div>
    <w:div w:id="29191435">
      <w:bodyDiv w:val="1"/>
      <w:marLeft w:val="0"/>
      <w:marRight w:val="0"/>
      <w:marTop w:val="0"/>
      <w:marBottom w:val="0"/>
      <w:divBdr>
        <w:top w:val="none" w:sz="0" w:space="0" w:color="auto"/>
        <w:left w:val="none" w:sz="0" w:space="0" w:color="auto"/>
        <w:bottom w:val="none" w:sz="0" w:space="0" w:color="auto"/>
        <w:right w:val="none" w:sz="0" w:space="0" w:color="auto"/>
      </w:divBdr>
    </w:div>
    <w:div w:id="32854580">
      <w:bodyDiv w:val="1"/>
      <w:marLeft w:val="0"/>
      <w:marRight w:val="0"/>
      <w:marTop w:val="0"/>
      <w:marBottom w:val="0"/>
      <w:divBdr>
        <w:top w:val="none" w:sz="0" w:space="0" w:color="auto"/>
        <w:left w:val="none" w:sz="0" w:space="0" w:color="auto"/>
        <w:bottom w:val="none" w:sz="0" w:space="0" w:color="auto"/>
        <w:right w:val="none" w:sz="0" w:space="0" w:color="auto"/>
      </w:divBdr>
    </w:div>
    <w:div w:id="33240763">
      <w:bodyDiv w:val="1"/>
      <w:marLeft w:val="0"/>
      <w:marRight w:val="0"/>
      <w:marTop w:val="0"/>
      <w:marBottom w:val="0"/>
      <w:divBdr>
        <w:top w:val="none" w:sz="0" w:space="0" w:color="auto"/>
        <w:left w:val="none" w:sz="0" w:space="0" w:color="auto"/>
        <w:bottom w:val="none" w:sz="0" w:space="0" w:color="auto"/>
        <w:right w:val="none" w:sz="0" w:space="0" w:color="auto"/>
      </w:divBdr>
    </w:div>
    <w:div w:id="33308103">
      <w:bodyDiv w:val="1"/>
      <w:marLeft w:val="0"/>
      <w:marRight w:val="0"/>
      <w:marTop w:val="0"/>
      <w:marBottom w:val="0"/>
      <w:divBdr>
        <w:top w:val="none" w:sz="0" w:space="0" w:color="auto"/>
        <w:left w:val="none" w:sz="0" w:space="0" w:color="auto"/>
        <w:bottom w:val="none" w:sz="0" w:space="0" w:color="auto"/>
        <w:right w:val="none" w:sz="0" w:space="0" w:color="auto"/>
      </w:divBdr>
    </w:div>
    <w:div w:id="34235147">
      <w:bodyDiv w:val="1"/>
      <w:marLeft w:val="0"/>
      <w:marRight w:val="0"/>
      <w:marTop w:val="0"/>
      <w:marBottom w:val="0"/>
      <w:divBdr>
        <w:top w:val="none" w:sz="0" w:space="0" w:color="auto"/>
        <w:left w:val="none" w:sz="0" w:space="0" w:color="auto"/>
        <w:bottom w:val="none" w:sz="0" w:space="0" w:color="auto"/>
        <w:right w:val="none" w:sz="0" w:space="0" w:color="auto"/>
      </w:divBdr>
    </w:div>
    <w:div w:id="41828271">
      <w:bodyDiv w:val="1"/>
      <w:marLeft w:val="0"/>
      <w:marRight w:val="0"/>
      <w:marTop w:val="0"/>
      <w:marBottom w:val="0"/>
      <w:divBdr>
        <w:top w:val="none" w:sz="0" w:space="0" w:color="auto"/>
        <w:left w:val="none" w:sz="0" w:space="0" w:color="auto"/>
        <w:bottom w:val="none" w:sz="0" w:space="0" w:color="auto"/>
        <w:right w:val="none" w:sz="0" w:space="0" w:color="auto"/>
      </w:divBdr>
    </w:div>
    <w:div w:id="44909523">
      <w:bodyDiv w:val="1"/>
      <w:marLeft w:val="0"/>
      <w:marRight w:val="0"/>
      <w:marTop w:val="0"/>
      <w:marBottom w:val="0"/>
      <w:divBdr>
        <w:top w:val="none" w:sz="0" w:space="0" w:color="auto"/>
        <w:left w:val="none" w:sz="0" w:space="0" w:color="auto"/>
        <w:bottom w:val="none" w:sz="0" w:space="0" w:color="auto"/>
        <w:right w:val="none" w:sz="0" w:space="0" w:color="auto"/>
      </w:divBdr>
    </w:div>
    <w:div w:id="44912899">
      <w:bodyDiv w:val="1"/>
      <w:marLeft w:val="0"/>
      <w:marRight w:val="0"/>
      <w:marTop w:val="0"/>
      <w:marBottom w:val="0"/>
      <w:divBdr>
        <w:top w:val="none" w:sz="0" w:space="0" w:color="auto"/>
        <w:left w:val="none" w:sz="0" w:space="0" w:color="auto"/>
        <w:bottom w:val="none" w:sz="0" w:space="0" w:color="auto"/>
        <w:right w:val="none" w:sz="0" w:space="0" w:color="auto"/>
      </w:divBdr>
    </w:div>
    <w:div w:id="47843287">
      <w:bodyDiv w:val="1"/>
      <w:marLeft w:val="0"/>
      <w:marRight w:val="0"/>
      <w:marTop w:val="0"/>
      <w:marBottom w:val="0"/>
      <w:divBdr>
        <w:top w:val="none" w:sz="0" w:space="0" w:color="auto"/>
        <w:left w:val="none" w:sz="0" w:space="0" w:color="auto"/>
        <w:bottom w:val="none" w:sz="0" w:space="0" w:color="auto"/>
        <w:right w:val="none" w:sz="0" w:space="0" w:color="auto"/>
      </w:divBdr>
    </w:div>
    <w:div w:id="49421845">
      <w:bodyDiv w:val="1"/>
      <w:marLeft w:val="0"/>
      <w:marRight w:val="0"/>
      <w:marTop w:val="0"/>
      <w:marBottom w:val="0"/>
      <w:divBdr>
        <w:top w:val="none" w:sz="0" w:space="0" w:color="auto"/>
        <w:left w:val="none" w:sz="0" w:space="0" w:color="auto"/>
        <w:bottom w:val="none" w:sz="0" w:space="0" w:color="auto"/>
        <w:right w:val="none" w:sz="0" w:space="0" w:color="auto"/>
      </w:divBdr>
    </w:div>
    <w:div w:id="49502516">
      <w:bodyDiv w:val="1"/>
      <w:marLeft w:val="0"/>
      <w:marRight w:val="0"/>
      <w:marTop w:val="0"/>
      <w:marBottom w:val="0"/>
      <w:divBdr>
        <w:top w:val="none" w:sz="0" w:space="0" w:color="auto"/>
        <w:left w:val="none" w:sz="0" w:space="0" w:color="auto"/>
        <w:bottom w:val="none" w:sz="0" w:space="0" w:color="auto"/>
        <w:right w:val="none" w:sz="0" w:space="0" w:color="auto"/>
      </w:divBdr>
    </w:div>
    <w:div w:id="52395279">
      <w:bodyDiv w:val="1"/>
      <w:marLeft w:val="0"/>
      <w:marRight w:val="0"/>
      <w:marTop w:val="0"/>
      <w:marBottom w:val="0"/>
      <w:divBdr>
        <w:top w:val="none" w:sz="0" w:space="0" w:color="auto"/>
        <w:left w:val="none" w:sz="0" w:space="0" w:color="auto"/>
        <w:bottom w:val="none" w:sz="0" w:space="0" w:color="auto"/>
        <w:right w:val="none" w:sz="0" w:space="0" w:color="auto"/>
      </w:divBdr>
    </w:div>
    <w:div w:id="53237732">
      <w:bodyDiv w:val="1"/>
      <w:marLeft w:val="0"/>
      <w:marRight w:val="0"/>
      <w:marTop w:val="0"/>
      <w:marBottom w:val="0"/>
      <w:divBdr>
        <w:top w:val="none" w:sz="0" w:space="0" w:color="auto"/>
        <w:left w:val="none" w:sz="0" w:space="0" w:color="auto"/>
        <w:bottom w:val="none" w:sz="0" w:space="0" w:color="auto"/>
        <w:right w:val="none" w:sz="0" w:space="0" w:color="auto"/>
      </w:divBdr>
    </w:div>
    <w:div w:id="54398604">
      <w:bodyDiv w:val="1"/>
      <w:marLeft w:val="0"/>
      <w:marRight w:val="0"/>
      <w:marTop w:val="0"/>
      <w:marBottom w:val="0"/>
      <w:divBdr>
        <w:top w:val="none" w:sz="0" w:space="0" w:color="auto"/>
        <w:left w:val="none" w:sz="0" w:space="0" w:color="auto"/>
        <w:bottom w:val="none" w:sz="0" w:space="0" w:color="auto"/>
        <w:right w:val="none" w:sz="0" w:space="0" w:color="auto"/>
      </w:divBdr>
    </w:div>
    <w:div w:id="57481807">
      <w:bodyDiv w:val="1"/>
      <w:marLeft w:val="0"/>
      <w:marRight w:val="0"/>
      <w:marTop w:val="0"/>
      <w:marBottom w:val="0"/>
      <w:divBdr>
        <w:top w:val="none" w:sz="0" w:space="0" w:color="auto"/>
        <w:left w:val="none" w:sz="0" w:space="0" w:color="auto"/>
        <w:bottom w:val="none" w:sz="0" w:space="0" w:color="auto"/>
        <w:right w:val="none" w:sz="0" w:space="0" w:color="auto"/>
      </w:divBdr>
    </w:div>
    <w:div w:id="62458466">
      <w:bodyDiv w:val="1"/>
      <w:marLeft w:val="0"/>
      <w:marRight w:val="0"/>
      <w:marTop w:val="0"/>
      <w:marBottom w:val="0"/>
      <w:divBdr>
        <w:top w:val="none" w:sz="0" w:space="0" w:color="auto"/>
        <w:left w:val="none" w:sz="0" w:space="0" w:color="auto"/>
        <w:bottom w:val="none" w:sz="0" w:space="0" w:color="auto"/>
        <w:right w:val="none" w:sz="0" w:space="0" w:color="auto"/>
      </w:divBdr>
    </w:div>
    <w:div w:id="62653030">
      <w:bodyDiv w:val="1"/>
      <w:marLeft w:val="0"/>
      <w:marRight w:val="0"/>
      <w:marTop w:val="0"/>
      <w:marBottom w:val="0"/>
      <w:divBdr>
        <w:top w:val="none" w:sz="0" w:space="0" w:color="auto"/>
        <w:left w:val="none" w:sz="0" w:space="0" w:color="auto"/>
        <w:bottom w:val="none" w:sz="0" w:space="0" w:color="auto"/>
        <w:right w:val="none" w:sz="0" w:space="0" w:color="auto"/>
      </w:divBdr>
    </w:div>
    <w:div w:id="62995940">
      <w:bodyDiv w:val="1"/>
      <w:marLeft w:val="0"/>
      <w:marRight w:val="0"/>
      <w:marTop w:val="0"/>
      <w:marBottom w:val="0"/>
      <w:divBdr>
        <w:top w:val="none" w:sz="0" w:space="0" w:color="auto"/>
        <w:left w:val="none" w:sz="0" w:space="0" w:color="auto"/>
        <w:bottom w:val="none" w:sz="0" w:space="0" w:color="auto"/>
        <w:right w:val="none" w:sz="0" w:space="0" w:color="auto"/>
      </w:divBdr>
    </w:div>
    <w:div w:id="64574204">
      <w:bodyDiv w:val="1"/>
      <w:marLeft w:val="0"/>
      <w:marRight w:val="0"/>
      <w:marTop w:val="0"/>
      <w:marBottom w:val="0"/>
      <w:divBdr>
        <w:top w:val="none" w:sz="0" w:space="0" w:color="auto"/>
        <w:left w:val="none" w:sz="0" w:space="0" w:color="auto"/>
        <w:bottom w:val="none" w:sz="0" w:space="0" w:color="auto"/>
        <w:right w:val="none" w:sz="0" w:space="0" w:color="auto"/>
      </w:divBdr>
    </w:div>
    <w:div w:id="66198608">
      <w:bodyDiv w:val="1"/>
      <w:marLeft w:val="0"/>
      <w:marRight w:val="0"/>
      <w:marTop w:val="0"/>
      <w:marBottom w:val="0"/>
      <w:divBdr>
        <w:top w:val="none" w:sz="0" w:space="0" w:color="auto"/>
        <w:left w:val="none" w:sz="0" w:space="0" w:color="auto"/>
        <w:bottom w:val="none" w:sz="0" w:space="0" w:color="auto"/>
        <w:right w:val="none" w:sz="0" w:space="0" w:color="auto"/>
      </w:divBdr>
    </w:div>
    <w:div w:id="67191898">
      <w:bodyDiv w:val="1"/>
      <w:marLeft w:val="0"/>
      <w:marRight w:val="0"/>
      <w:marTop w:val="0"/>
      <w:marBottom w:val="0"/>
      <w:divBdr>
        <w:top w:val="none" w:sz="0" w:space="0" w:color="auto"/>
        <w:left w:val="none" w:sz="0" w:space="0" w:color="auto"/>
        <w:bottom w:val="none" w:sz="0" w:space="0" w:color="auto"/>
        <w:right w:val="none" w:sz="0" w:space="0" w:color="auto"/>
      </w:divBdr>
    </w:div>
    <w:div w:id="70202659">
      <w:bodyDiv w:val="1"/>
      <w:marLeft w:val="0"/>
      <w:marRight w:val="0"/>
      <w:marTop w:val="0"/>
      <w:marBottom w:val="0"/>
      <w:divBdr>
        <w:top w:val="none" w:sz="0" w:space="0" w:color="auto"/>
        <w:left w:val="none" w:sz="0" w:space="0" w:color="auto"/>
        <w:bottom w:val="none" w:sz="0" w:space="0" w:color="auto"/>
        <w:right w:val="none" w:sz="0" w:space="0" w:color="auto"/>
      </w:divBdr>
    </w:div>
    <w:div w:id="71313491">
      <w:bodyDiv w:val="1"/>
      <w:marLeft w:val="0"/>
      <w:marRight w:val="0"/>
      <w:marTop w:val="0"/>
      <w:marBottom w:val="0"/>
      <w:divBdr>
        <w:top w:val="none" w:sz="0" w:space="0" w:color="auto"/>
        <w:left w:val="none" w:sz="0" w:space="0" w:color="auto"/>
        <w:bottom w:val="none" w:sz="0" w:space="0" w:color="auto"/>
        <w:right w:val="none" w:sz="0" w:space="0" w:color="auto"/>
      </w:divBdr>
    </w:div>
    <w:div w:id="71900790">
      <w:bodyDiv w:val="1"/>
      <w:marLeft w:val="0"/>
      <w:marRight w:val="0"/>
      <w:marTop w:val="0"/>
      <w:marBottom w:val="0"/>
      <w:divBdr>
        <w:top w:val="none" w:sz="0" w:space="0" w:color="auto"/>
        <w:left w:val="none" w:sz="0" w:space="0" w:color="auto"/>
        <w:bottom w:val="none" w:sz="0" w:space="0" w:color="auto"/>
        <w:right w:val="none" w:sz="0" w:space="0" w:color="auto"/>
      </w:divBdr>
    </w:div>
    <w:div w:id="72355859">
      <w:bodyDiv w:val="1"/>
      <w:marLeft w:val="0"/>
      <w:marRight w:val="0"/>
      <w:marTop w:val="0"/>
      <w:marBottom w:val="0"/>
      <w:divBdr>
        <w:top w:val="none" w:sz="0" w:space="0" w:color="auto"/>
        <w:left w:val="none" w:sz="0" w:space="0" w:color="auto"/>
        <w:bottom w:val="none" w:sz="0" w:space="0" w:color="auto"/>
        <w:right w:val="none" w:sz="0" w:space="0" w:color="auto"/>
      </w:divBdr>
    </w:div>
    <w:div w:id="75905310">
      <w:bodyDiv w:val="1"/>
      <w:marLeft w:val="0"/>
      <w:marRight w:val="0"/>
      <w:marTop w:val="0"/>
      <w:marBottom w:val="0"/>
      <w:divBdr>
        <w:top w:val="none" w:sz="0" w:space="0" w:color="auto"/>
        <w:left w:val="none" w:sz="0" w:space="0" w:color="auto"/>
        <w:bottom w:val="none" w:sz="0" w:space="0" w:color="auto"/>
        <w:right w:val="none" w:sz="0" w:space="0" w:color="auto"/>
      </w:divBdr>
    </w:div>
    <w:div w:id="80444804">
      <w:bodyDiv w:val="1"/>
      <w:marLeft w:val="0"/>
      <w:marRight w:val="0"/>
      <w:marTop w:val="0"/>
      <w:marBottom w:val="0"/>
      <w:divBdr>
        <w:top w:val="none" w:sz="0" w:space="0" w:color="auto"/>
        <w:left w:val="none" w:sz="0" w:space="0" w:color="auto"/>
        <w:bottom w:val="none" w:sz="0" w:space="0" w:color="auto"/>
        <w:right w:val="none" w:sz="0" w:space="0" w:color="auto"/>
      </w:divBdr>
    </w:div>
    <w:div w:id="81075507">
      <w:bodyDiv w:val="1"/>
      <w:marLeft w:val="0"/>
      <w:marRight w:val="0"/>
      <w:marTop w:val="0"/>
      <w:marBottom w:val="0"/>
      <w:divBdr>
        <w:top w:val="none" w:sz="0" w:space="0" w:color="auto"/>
        <w:left w:val="none" w:sz="0" w:space="0" w:color="auto"/>
        <w:bottom w:val="none" w:sz="0" w:space="0" w:color="auto"/>
        <w:right w:val="none" w:sz="0" w:space="0" w:color="auto"/>
      </w:divBdr>
    </w:div>
    <w:div w:id="84499534">
      <w:bodyDiv w:val="1"/>
      <w:marLeft w:val="0"/>
      <w:marRight w:val="0"/>
      <w:marTop w:val="0"/>
      <w:marBottom w:val="0"/>
      <w:divBdr>
        <w:top w:val="none" w:sz="0" w:space="0" w:color="auto"/>
        <w:left w:val="none" w:sz="0" w:space="0" w:color="auto"/>
        <w:bottom w:val="none" w:sz="0" w:space="0" w:color="auto"/>
        <w:right w:val="none" w:sz="0" w:space="0" w:color="auto"/>
      </w:divBdr>
    </w:div>
    <w:div w:id="85001352">
      <w:bodyDiv w:val="1"/>
      <w:marLeft w:val="0"/>
      <w:marRight w:val="0"/>
      <w:marTop w:val="0"/>
      <w:marBottom w:val="0"/>
      <w:divBdr>
        <w:top w:val="none" w:sz="0" w:space="0" w:color="auto"/>
        <w:left w:val="none" w:sz="0" w:space="0" w:color="auto"/>
        <w:bottom w:val="none" w:sz="0" w:space="0" w:color="auto"/>
        <w:right w:val="none" w:sz="0" w:space="0" w:color="auto"/>
      </w:divBdr>
    </w:div>
    <w:div w:id="85620382">
      <w:bodyDiv w:val="1"/>
      <w:marLeft w:val="0"/>
      <w:marRight w:val="0"/>
      <w:marTop w:val="0"/>
      <w:marBottom w:val="0"/>
      <w:divBdr>
        <w:top w:val="none" w:sz="0" w:space="0" w:color="auto"/>
        <w:left w:val="none" w:sz="0" w:space="0" w:color="auto"/>
        <w:bottom w:val="none" w:sz="0" w:space="0" w:color="auto"/>
        <w:right w:val="none" w:sz="0" w:space="0" w:color="auto"/>
      </w:divBdr>
    </w:div>
    <w:div w:id="90126099">
      <w:bodyDiv w:val="1"/>
      <w:marLeft w:val="0"/>
      <w:marRight w:val="0"/>
      <w:marTop w:val="0"/>
      <w:marBottom w:val="0"/>
      <w:divBdr>
        <w:top w:val="none" w:sz="0" w:space="0" w:color="auto"/>
        <w:left w:val="none" w:sz="0" w:space="0" w:color="auto"/>
        <w:bottom w:val="none" w:sz="0" w:space="0" w:color="auto"/>
        <w:right w:val="none" w:sz="0" w:space="0" w:color="auto"/>
      </w:divBdr>
    </w:div>
    <w:div w:id="90783729">
      <w:bodyDiv w:val="1"/>
      <w:marLeft w:val="0"/>
      <w:marRight w:val="0"/>
      <w:marTop w:val="0"/>
      <w:marBottom w:val="0"/>
      <w:divBdr>
        <w:top w:val="none" w:sz="0" w:space="0" w:color="auto"/>
        <w:left w:val="none" w:sz="0" w:space="0" w:color="auto"/>
        <w:bottom w:val="none" w:sz="0" w:space="0" w:color="auto"/>
        <w:right w:val="none" w:sz="0" w:space="0" w:color="auto"/>
      </w:divBdr>
    </w:div>
    <w:div w:id="91367117">
      <w:bodyDiv w:val="1"/>
      <w:marLeft w:val="0"/>
      <w:marRight w:val="0"/>
      <w:marTop w:val="0"/>
      <w:marBottom w:val="0"/>
      <w:divBdr>
        <w:top w:val="none" w:sz="0" w:space="0" w:color="auto"/>
        <w:left w:val="none" w:sz="0" w:space="0" w:color="auto"/>
        <w:bottom w:val="none" w:sz="0" w:space="0" w:color="auto"/>
        <w:right w:val="none" w:sz="0" w:space="0" w:color="auto"/>
      </w:divBdr>
    </w:div>
    <w:div w:id="93987031">
      <w:bodyDiv w:val="1"/>
      <w:marLeft w:val="0"/>
      <w:marRight w:val="0"/>
      <w:marTop w:val="0"/>
      <w:marBottom w:val="0"/>
      <w:divBdr>
        <w:top w:val="none" w:sz="0" w:space="0" w:color="auto"/>
        <w:left w:val="none" w:sz="0" w:space="0" w:color="auto"/>
        <w:bottom w:val="none" w:sz="0" w:space="0" w:color="auto"/>
        <w:right w:val="none" w:sz="0" w:space="0" w:color="auto"/>
      </w:divBdr>
    </w:div>
    <w:div w:id="94518865">
      <w:bodyDiv w:val="1"/>
      <w:marLeft w:val="0"/>
      <w:marRight w:val="0"/>
      <w:marTop w:val="0"/>
      <w:marBottom w:val="0"/>
      <w:divBdr>
        <w:top w:val="none" w:sz="0" w:space="0" w:color="auto"/>
        <w:left w:val="none" w:sz="0" w:space="0" w:color="auto"/>
        <w:bottom w:val="none" w:sz="0" w:space="0" w:color="auto"/>
        <w:right w:val="none" w:sz="0" w:space="0" w:color="auto"/>
      </w:divBdr>
    </w:div>
    <w:div w:id="94635612">
      <w:bodyDiv w:val="1"/>
      <w:marLeft w:val="0"/>
      <w:marRight w:val="0"/>
      <w:marTop w:val="0"/>
      <w:marBottom w:val="0"/>
      <w:divBdr>
        <w:top w:val="none" w:sz="0" w:space="0" w:color="auto"/>
        <w:left w:val="none" w:sz="0" w:space="0" w:color="auto"/>
        <w:bottom w:val="none" w:sz="0" w:space="0" w:color="auto"/>
        <w:right w:val="none" w:sz="0" w:space="0" w:color="auto"/>
      </w:divBdr>
    </w:div>
    <w:div w:id="97993889">
      <w:bodyDiv w:val="1"/>
      <w:marLeft w:val="0"/>
      <w:marRight w:val="0"/>
      <w:marTop w:val="0"/>
      <w:marBottom w:val="0"/>
      <w:divBdr>
        <w:top w:val="none" w:sz="0" w:space="0" w:color="auto"/>
        <w:left w:val="none" w:sz="0" w:space="0" w:color="auto"/>
        <w:bottom w:val="none" w:sz="0" w:space="0" w:color="auto"/>
        <w:right w:val="none" w:sz="0" w:space="0" w:color="auto"/>
      </w:divBdr>
    </w:div>
    <w:div w:id="101268376">
      <w:bodyDiv w:val="1"/>
      <w:marLeft w:val="0"/>
      <w:marRight w:val="0"/>
      <w:marTop w:val="0"/>
      <w:marBottom w:val="0"/>
      <w:divBdr>
        <w:top w:val="none" w:sz="0" w:space="0" w:color="auto"/>
        <w:left w:val="none" w:sz="0" w:space="0" w:color="auto"/>
        <w:bottom w:val="none" w:sz="0" w:space="0" w:color="auto"/>
        <w:right w:val="none" w:sz="0" w:space="0" w:color="auto"/>
      </w:divBdr>
    </w:div>
    <w:div w:id="102002636">
      <w:bodyDiv w:val="1"/>
      <w:marLeft w:val="0"/>
      <w:marRight w:val="0"/>
      <w:marTop w:val="0"/>
      <w:marBottom w:val="0"/>
      <w:divBdr>
        <w:top w:val="none" w:sz="0" w:space="0" w:color="auto"/>
        <w:left w:val="none" w:sz="0" w:space="0" w:color="auto"/>
        <w:bottom w:val="none" w:sz="0" w:space="0" w:color="auto"/>
        <w:right w:val="none" w:sz="0" w:space="0" w:color="auto"/>
      </w:divBdr>
    </w:div>
    <w:div w:id="103042992">
      <w:bodyDiv w:val="1"/>
      <w:marLeft w:val="0"/>
      <w:marRight w:val="0"/>
      <w:marTop w:val="0"/>
      <w:marBottom w:val="0"/>
      <w:divBdr>
        <w:top w:val="none" w:sz="0" w:space="0" w:color="auto"/>
        <w:left w:val="none" w:sz="0" w:space="0" w:color="auto"/>
        <w:bottom w:val="none" w:sz="0" w:space="0" w:color="auto"/>
        <w:right w:val="none" w:sz="0" w:space="0" w:color="auto"/>
      </w:divBdr>
    </w:div>
    <w:div w:id="106509606">
      <w:bodyDiv w:val="1"/>
      <w:marLeft w:val="0"/>
      <w:marRight w:val="0"/>
      <w:marTop w:val="0"/>
      <w:marBottom w:val="0"/>
      <w:divBdr>
        <w:top w:val="none" w:sz="0" w:space="0" w:color="auto"/>
        <w:left w:val="none" w:sz="0" w:space="0" w:color="auto"/>
        <w:bottom w:val="none" w:sz="0" w:space="0" w:color="auto"/>
        <w:right w:val="none" w:sz="0" w:space="0" w:color="auto"/>
      </w:divBdr>
    </w:div>
    <w:div w:id="107942766">
      <w:bodyDiv w:val="1"/>
      <w:marLeft w:val="0"/>
      <w:marRight w:val="0"/>
      <w:marTop w:val="0"/>
      <w:marBottom w:val="0"/>
      <w:divBdr>
        <w:top w:val="none" w:sz="0" w:space="0" w:color="auto"/>
        <w:left w:val="none" w:sz="0" w:space="0" w:color="auto"/>
        <w:bottom w:val="none" w:sz="0" w:space="0" w:color="auto"/>
        <w:right w:val="none" w:sz="0" w:space="0" w:color="auto"/>
      </w:divBdr>
    </w:div>
    <w:div w:id="112330973">
      <w:bodyDiv w:val="1"/>
      <w:marLeft w:val="0"/>
      <w:marRight w:val="0"/>
      <w:marTop w:val="0"/>
      <w:marBottom w:val="0"/>
      <w:divBdr>
        <w:top w:val="none" w:sz="0" w:space="0" w:color="auto"/>
        <w:left w:val="none" w:sz="0" w:space="0" w:color="auto"/>
        <w:bottom w:val="none" w:sz="0" w:space="0" w:color="auto"/>
        <w:right w:val="none" w:sz="0" w:space="0" w:color="auto"/>
      </w:divBdr>
    </w:div>
    <w:div w:id="114061452">
      <w:bodyDiv w:val="1"/>
      <w:marLeft w:val="0"/>
      <w:marRight w:val="0"/>
      <w:marTop w:val="0"/>
      <w:marBottom w:val="0"/>
      <w:divBdr>
        <w:top w:val="none" w:sz="0" w:space="0" w:color="auto"/>
        <w:left w:val="none" w:sz="0" w:space="0" w:color="auto"/>
        <w:bottom w:val="none" w:sz="0" w:space="0" w:color="auto"/>
        <w:right w:val="none" w:sz="0" w:space="0" w:color="auto"/>
      </w:divBdr>
    </w:div>
    <w:div w:id="114257177">
      <w:bodyDiv w:val="1"/>
      <w:marLeft w:val="0"/>
      <w:marRight w:val="0"/>
      <w:marTop w:val="0"/>
      <w:marBottom w:val="0"/>
      <w:divBdr>
        <w:top w:val="none" w:sz="0" w:space="0" w:color="auto"/>
        <w:left w:val="none" w:sz="0" w:space="0" w:color="auto"/>
        <w:bottom w:val="none" w:sz="0" w:space="0" w:color="auto"/>
        <w:right w:val="none" w:sz="0" w:space="0" w:color="auto"/>
      </w:divBdr>
    </w:div>
    <w:div w:id="115217955">
      <w:bodyDiv w:val="1"/>
      <w:marLeft w:val="0"/>
      <w:marRight w:val="0"/>
      <w:marTop w:val="0"/>
      <w:marBottom w:val="0"/>
      <w:divBdr>
        <w:top w:val="none" w:sz="0" w:space="0" w:color="auto"/>
        <w:left w:val="none" w:sz="0" w:space="0" w:color="auto"/>
        <w:bottom w:val="none" w:sz="0" w:space="0" w:color="auto"/>
        <w:right w:val="none" w:sz="0" w:space="0" w:color="auto"/>
      </w:divBdr>
    </w:div>
    <w:div w:id="117770718">
      <w:bodyDiv w:val="1"/>
      <w:marLeft w:val="0"/>
      <w:marRight w:val="0"/>
      <w:marTop w:val="0"/>
      <w:marBottom w:val="0"/>
      <w:divBdr>
        <w:top w:val="none" w:sz="0" w:space="0" w:color="auto"/>
        <w:left w:val="none" w:sz="0" w:space="0" w:color="auto"/>
        <w:bottom w:val="none" w:sz="0" w:space="0" w:color="auto"/>
        <w:right w:val="none" w:sz="0" w:space="0" w:color="auto"/>
      </w:divBdr>
    </w:div>
    <w:div w:id="118501911">
      <w:bodyDiv w:val="1"/>
      <w:marLeft w:val="0"/>
      <w:marRight w:val="0"/>
      <w:marTop w:val="0"/>
      <w:marBottom w:val="0"/>
      <w:divBdr>
        <w:top w:val="none" w:sz="0" w:space="0" w:color="auto"/>
        <w:left w:val="none" w:sz="0" w:space="0" w:color="auto"/>
        <w:bottom w:val="none" w:sz="0" w:space="0" w:color="auto"/>
        <w:right w:val="none" w:sz="0" w:space="0" w:color="auto"/>
      </w:divBdr>
    </w:div>
    <w:div w:id="121316381">
      <w:bodyDiv w:val="1"/>
      <w:marLeft w:val="0"/>
      <w:marRight w:val="0"/>
      <w:marTop w:val="0"/>
      <w:marBottom w:val="0"/>
      <w:divBdr>
        <w:top w:val="none" w:sz="0" w:space="0" w:color="auto"/>
        <w:left w:val="none" w:sz="0" w:space="0" w:color="auto"/>
        <w:bottom w:val="none" w:sz="0" w:space="0" w:color="auto"/>
        <w:right w:val="none" w:sz="0" w:space="0" w:color="auto"/>
      </w:divBdr>
    </w:div>
    <w:div w:id="127286748">
      <w:bodyDiv w:val="1"/>
      <w:marLeft w:val="0"/>
      <w:marRight w:val="0"/>
      <w:marTop w:val="0"/>
      <w:marBottom w:val="0"/>
      <w:divBdr>
        <w:top w:val="none" w:sz="0" w:space="0" w:color="auto"/>
        <w:left w:val="none" w:sz="0" w:space="0" w:color="auto"/>
        <w:bottom w:val="none" w:sz="0" w:space="0" w:color="auto"/>
        <w:right w:val="none" w:sz="0" w:space="0" w:color="auto"/>
      </w:divBdr>
    </w:div>
    <w:div w:id="131145207">
      <w:bodyDiv w:val="1"/>
      <w:marLeft w:val="0"/>
      <w:marRight w:val="0"/>
      <w:marTop w:val="0"/>
      <w:marBottom w:val="0"/>
      <w:divBdr>
        <w:top w:val="none" w:sz="0" w:space="0" w:color="auto"/>
        <w:left w:val="none" w:sz="0" w:space="0" w:color="auto"/>
        <w:bottom w:val="none" w:sz="0" w:space="0" w:color="auto"/>
        <w:right w:val="none" w:sz="0" w:space="0" w:color="auto"/>
      </w:divBdr>
    </w:div>
    <w:div w:id="133762803">
      <w:bodyDiv w:val="1"/>
      <w:marLeft w:val="0"/>
      <w:marRight w:val="0"/>
      <w:marTop w:val="0"/>
      <w:marBottom w:val="0"/>
      <w:divBdr>
        <w:top w:val="none" w:sz="0" w:space="0" w:color="auto"/>
        <w:left w:val="none" w:sz="0" w:space="0" w:color="auto"/>
        <w:bottom w:val="none" w:sz="0" w:space="0" w:color="auto"/>
        <w:right w:val="none" w:sz="0" w:space="0" w:color="auto"/>
      </w:divBdr>
    </w:div>
    <w:div w:id="133839235">
      <w:bodyDiv w:val="1"/>
      <w:marLeft w:val="0"/>
      <w:marRight w:val="0"/>
      <w:marTop w:val="0"/>
      <w:marBottom w:val="0"/>
      <w:divBdr>
        <w:top w:val="none" w:sz="0" w:space="0" w:color="auto"/>
        <w:left w:val="none" w:sz="0" w:space="0" w:color="auto"/>
        <w:bottom w:val="none" w:sz="0" w:space="0" w:color="auto"/>
        <w:right w:val="none" w:sz="0" w:space="0" w:color="auto"/>
      </w:divBdr>
    </w:div>
    <w:div w:id="137653141">
      <w:bodyDiv w:val="1"/>
      <w:marLeft w:val="0"/>
      <w:marRight w:val="0"/>
      <w:marTop w:val="0"/>
      <w:marBottom w:val="0"/>
      <w:divBdr>
        <w:top w:val="none" w:sz="0" w:space="0" w:color="auto"/>
        <w:left w:val="none" w:sz="0" w:space="0" w:color="auto"/>
        <w:bottom w:val="none" w:sz="0" w:space="0" w:color="auto"/>
        <w:right w:val="none" w:sz="0" w:space="0" w:color="auto"/>
      </w:divBdr>
    </w:div>
    <w:div w:id="139929544">
      <w:bodyDiv w:val="1"/>
      <w:marLeft w:val="0"/>
      <w:marRight w:val="0"/>
      <w:marTop w:val="0"/>
      <w:marBottom w:val="0"/>
      <w:divBdr>
        <w:top w:val="none" w:sz="0" w:space="0" w:color="auto"/>
        <w:left w:val="none" w:sz="0" w:space="0" w:color="auto"/>
        <w:bottom w:val="none" w:sz="0" w:space="0" w:color="auto"/>
        <w:right w:val="none" w:sz="0" w:space="0" w:color="auto"/>
      </w:divBdr>
    </w:div>
    <w:div w:id="140969535">
      <w:bodyDiv w:val="1"/>
      <w:marLeft w:val="0"/>
      <w:marRight w:val="0"/>
      <w:marTop w:val="0"/>
      <w:marBottom w:val="0"/>
      <w:divBdr>
        <w:top w:val="none" w:sz="0" w:space="0" w:color="auto"/>
        <w:left w:val="none" w:sz="0" w:space="0" w:color="auto"/>
        <w:bottom w:val="none" w:sz="0" w:space="0" w:color="auto"/>
        <w:right w:val="none" w:sz="0" w:space="0" w:color="auto"/>
      </w:divBdr>
    </w:div>
    <w:div w:id="141704721">
      <w:bodyDiv w:val="1"/>
      <w:marLeft w:val="0"/>
      <w:marRight w:val="0"/>
      <w:marTop w:val="0"/>
      <w:marBottom w:val="0"/>
      <w:divBdr>
        <w:top w:val="none" w:sz="0" w:space="0" w:color="auto"/>
        <w:left w:val="none" w:sz="0" w:space="0" w:color="auto"/>
        <w:bottom w:val="none" w:sz="0" w:space="0" w:color="auto"/>
        <w:right w:val="none" w:sz="0" w:space="0" w:color="auto"/>
      </w:divBdr>
    </w:div>
    <w:div w:id="142699430">
      <w:bodyDiv w:val="1"/>
      <w:marLeft w:val="0"/>
      <w:marRight w:val="0"/>
      <w:marTop w:val="0"/>
      <w:marBottom w:val="0"/>
      <w:divBdr>
        <w:top w:val="none" w:sz="0" w:space="0" w:color="auto"/>
        <w:left w:val="none" w:sz="0" w:space="0" w:color="auto"/>
        <w:bottom w:val="none" w:sz="0" w:space="0" w:color="auto"/>
        <w:right w:val="none" w:sz="0" w:space="0" w:color="auto"/>
      </w:divBdr>
    </w:div>
    <w:div w:id="143670885">
      <w:bodyDiv w:val="1"/>
      <w:marLeft w:val="0"/>
      <w:marRight w:val="0"/>
      <w:marTop w:val="0"/>
      <w:marBottom w:val="0"/>
      <w:divBdr>
        <w:top w:val="none" w:sz="0" w:space="0" w:color="auto"/>
        <w:left w:val="none" w:sz="0" w:space="0" w:color="auto"/>
        <w:bottom w:val="none" w:sz="0" w:space="0" w:color="auto"/>
        <w:right w:val="none" w:sz="0" w:space="0" w:color="auto"/>
      </w:divBdr>
    </w:div>
    <w:div w:id="144663872">
      <w:bodyDiv w:val="1"/>
      <w:marLeft w:val="0"/>
      <w:marRight w:val="0"/>
      <w:marTop w:val="0"/>
      <w:marBottom w:val="0"/>
      <w:divBdr>
        <w:top w:val="none" w:sz="0" w:space="0" w:color="auto"/>
        <w:left w:val="none" w:sz="0" w:space="0" w:color="auto"/>
        <w:bottom w:val="none" w:sz="0" w:space="0" w:color="auto"/>
        <w:right w:val="none" w:sz="0" w:space="0" w:color="auto"/>
      </w:divBdr>
    </w:div>
    <w:div w:id="145905349">
      <w:bodyDiv w:val="1"/>
      <w:marLeft w:val="0"/>
      <w:marRight w:val="0"/>
      <w:marTop w:val="0"/>
      <w:marBottom w:val="0"/>
      <w:divBdr>
        <w:top w:val="none" w:sz="0" w:space="0" w:color="auto"/>
        <w:left w:val="none" w:sz="0" w:space="0" w:color="auto"/>
        <w:bottom w:val="none" w:sz="0" w:space="0" w:color="auto"/>
        <w:right w:val="none" w:sz="0" w:space="0" w:color="auto"/>
      </w:divBdr>
    </w:div>
    <w:div w:id="152764986">
      <w:bodyDiv w:val="1"/>
      <w:marLeft w:val="0"/>
      <w:marRight w:val="0"/>
      <w:marTop w:val="0"/>
      <w:marBottom w:val="0"/>
      <w:divBdr>
        <w:top w:val="none" w:sz="0" w:space="0" w:color="auto"/>
        <w:left w:val="none" w:sz="0" w:space="0" w:color="auto"/>
        <w:bottom w:val="none" w:sz="0" w:space="0" w:color="auto"/>
        <w:right w:val="none" w:sz="0" w:space="0" w:color="auto"/>
      </w:divBdr>
    </w:div>
    <w:div w:id="156963279">
      <w:bodyDiv w:val="1"/>
      <w:marLeft w:val="0"/>
      <w:marRight w:val="0"/>
      <w:marTop w:val="0"/>
      <w:marBottom w:val="0"/>
      <w:divBdr>
        <w:top w:val="none" w:sz="0" w:space="0" w:color="auto"/>
        <w:left w:val="none" w:sz="0" w:space="0" w:color="auto"/>
        <w:bottom w:val="none" w:sz="0" w:space="0" w:color="auto"/>
        <w:right w:val="none" w:sz="0" w:space="0" w:color="auto"/>
      </w:divBdr>
    </w:div>
    <w:div w:id="157767173">
      <w:bodyDiv w:val="1"/>
      <w:marLeft w:val="0"/>
      <w:marRight w:val="0"/>
      <w:marTop w:val="0"/>
      <w:marBottom w:val="0"/>
      <w:divBdr>
        <w:top w:val="none" w:sz="0" w:space="0" w:color="auto"/>
        <w:left w:val="none" w:sz="0" w:space="0" w:color="auto"/>
        <w:bottom w:val="none" w:sz="0" w:space="0" w:color="auto"/>
        <w:right w:val="none" w:sz="0" w:space="0" w:color="auto"/>
      </w:divBdr>
    </w:div>
    <w:div w:id="160853149">
      <w:bodyDiv w:val="1"/>
      <w:marLeft w:val="0"/>
      <w:marRight w:val="0"/>
      <w:marTop w:val="0"/>
      <w:marBottom w:val="0"/>
      <w:divBdr>
        <w:top w:val="none" w:sz="0" w:space="0" w:color="auto"/>
        <w:left w:val="none" w:sz="0" w:space="0" w:color="auto"/>
        <w:bottom w:val="none" w:sz="0" w:space="0" w:color="auto"/>
        <w:right w:val="none" w:sz="0" w:space="0" w:color="auto"/>
      </w:divBdr>
    </w:div>
    <w:div w:id="162745706">
      <w:bodyDiv w:val="1"/>
      <w:marLeft w:val="0"/>
      <w:marRight w:val="0"/>
      <w:marTop w:val="0"/>
      <w:marBottom w:val="0"/>
      <w:divBdr>
        <w:top w:val="none" w:sz="0" w:space="0" w:color="auto"/>
        <w:left w:val="none" w:sz="0" w:space="0" w:color="auto"/>
        <w:bottom w:val="none" w:sz="0" w:space="0" w:color="auto"/>
        <w:right w:val="none" w:sz="0" w:space="0" w:color="auto"/>
      </w:divBdr>
    </w:div>
    <w:div w:id="164370604">
      <w:bodyDiv w:val="1"/>
      <w:marLeft w:val="0"/>
      <w:marRight w:val="0"/>
      <w:marTop w:val="0"/>
      <w:marBottom w:val="0"/>
      <w:divBdr>
        <w:top w:val="none" w:sz="0" w:space="0" w:color="auto"/>
        <w:left w:val="none" w:sz="0" w:space="0" w:color="auto"/>
        <w:bottom w:val="none" w:sz="0" w:space="0" w:color="auto"/>
        <w:right w:val="none" w:sz="0" w:space="0" w:color="auto"/>
      </w:divBdr>
    </w:div>
    <w:div w:id="164832932">
      <w:bodyDiv w:val="1"/>
      <w:marLeft w:val="0"/>
      <w:marRight w:val="0"/>
      <w:marTop w:val="0"/>
      <w:marBottom w:val="0"/>
      <w:divBdr>
        <w:top w:val="none" w:sz="0" w:space="0" w:color="auto"/>
        <w:left w:val="none" w:sz="0" w:space="0" w:color="auto"/>
        <w:bottom w:val="none" w:sz="0" w:space="0" w:color="auto"/>
        <w:right w:val="none" w:sz="0" w:space="0" w:color="auto"/>
      </w:divBdr>
    </w:div>
    <w:div w:id="165172800">
      <w:bodyDiv w:val="1"/>
      <w:marLeft w:val="0"/>
      <w:marRight w:val="0"/>
      <w:marTop w:val="0"/>
      <w:marBottom w:val="0"/>
      <w:divBdr>
        <w:top w:val="none" w:sz="0" w:space="0" w:color="auto"/>
        <w:left w:val="none" w:sz="0" w:space="0" w:color="auto"/>
        <w:bottom w:val="none" w:sz="0" w:space="0" w:color="auto"/>
        <w:right w:val="none" w:sz="0" w:space="0" w:color="auto"/>
      </w:divBdr>
    </w:div>
    <w:div w:id="165243776">
      <w:bodyDiv w:val="1"/>
      <w:marLeft w:val="0"/>
      <w:marRight w:val="0"/>
      <w:marTop w:val="0"/>
      <w:marBottom w:val="0"/>
      <w:divBdr>
        <w:top w:val="none" w:sz="0" w:space="0" w:color="auto"/>
        <w:left w:val="none" w:sz="0" w:space="0" w:color="auto"/>
        <w:bottom w:val="none" w:sz="0" w:space="0" w:color="auto"/>
        <w:right w:val="none" w:sz="0" w:space="0" w:color="auto"/>
      </w:divBdr>
    </w:div>
    <w:div w:id="165633847">
      <w:bodyDiv w:val="1"/>
      <w:marLeft w:val="0"/>
      <w:marRight w:val="0"/>
      <w:marTop w:val="0"/>
      <w:marBottom w:val="0"/>
      <w:divBdr>
        <w:top w:val="none" w:sz="0" w:space="0" w:color="auto"/>
        <w:left w:val="none" w:sz="0" w:space="0" w:color="auto"/>
        <w:bottom w:val="none" w:sz="0" w:space="0" w:color="auto"/>
        <w:right w:val="none" w:sz="0" w:space="0" w:color="auto"/>
      </w:divBdr>
    </w:div>
    <w:div w:id="168107059">
      <w:bodyDiv w:val="1"/>
      <w:marLeft w:val="0"/>
      <w:marRight w:val="0"/>
      <w:marTop w:val="0"/>
      <w:marBottom w:val="0"/>
      <w:divBdr>
        <w:top w:val="none" w:sz="0" w:space="0" w:color="auto"/>
        <w:left w:val="none" w:sz="0" w:space="0" w:color="auto"/>
        <w:bottom w:val="none" w:sz="0" w:space="0" w:color="auto"/>
        <w:right w:val="none" w:sz="0" w:space="0" w:color="auto"/>
      </w:divBdr>
    </w:div>
    <w:div w:id="168712553">
      <w:bodyDiv w:val="1"/>
      <w:marLeft w:val="0"/>
      <w:marRight w:val="0"/>
      <w:marTop w:val="0"/>
      <w:marBottom w:val="0"/>
      <w:divBdr>
        <w:top w:val="none" w:sz="0" w:space="0" w:color="auto"/>
        <w:left w:val="none" w:sz="0" w:space="0" w:color="auto"/>
        <w:bottom w:val="none" w:sz="0" w:space="0" w:color="auto"/>
        <w:right w:val="none" w:sz="0" w:space="0" w:color="auto"/>
      </w:divBdr>
    </w:div>
    <w:div w:id="171995341">
      <w:bodyDiv w:val="1"/>
      <w:marLeft w:val="0"/>
      <w:marRight w:val="0"/>
      <w:marTop w:val="0"/>
      <w:marBottom w:val="0"/>
      <w:divBdr>
        <w:top w:val="none" w:sz="0" w:space="0" w:color="auto"/>
        <w:left w:val="none" w:sz="0" w:space="0" w:color="auto"/>
        <w:bottom w:val="none" w:sz="0" w:space="0" w:color="auto"/>
        <w:right w:val="none" w:sz="0" w:space="0" w:color="auto"/>
      </w:divBdr>
    </w:div>
    <w:div w:id="171998583">
      <w:bodyDiv w:val="1"/>
      <w:marLeft w:val="0"/>
      <w:marRight w:val="0"/>
      <w:marTop w:val="0"/>
      <w:marBottom w:val="0"/>
      <w:divBdr>
        <w:top w:val="none" w:sz="0" w:space="0" w:color="auto"/>
        <w:left w:val="none" w:sz="0" w:space="0" w:color="auto"/>
        <w:bottom w:val="none" w:sz="0" w:space="0" w:color="auto"/>
        <w:right w:val="none" w:sz="0" w:space="0" w:color="auto"/>
      </w:divBdr>
    </w:div>
    <w:div w:id="174615037">
      <w:bodyDiv w:val="1"/>
      <w:marLeft w:val="0"/>
      <w:marRight w:val="0"/>
      <w:marTop w:val="0"/>
      <w:marBottom w:val="0"/>
      <w:divBdr>
        <w:top w:val="none" w:sz="0" w:space="0" w:color="auto"/>
        <w:left w:val="none" w:sz="0" w:space="0" w:color="auto"/>
        <w:bottom w:val="none" w:sz="0" w:space="0" w:color="auto"/>
        <w:right w:val="none" w:sz="0" w:space="0" w:color="auto"/>
      </w:divBdr>
    </w:div>
    <w:div w:id="175191919">
      <w:bodyDiv w:val="1"/>
      <w:marLeft w:val="0"/>
      <w:marRight w:val="0"/>
      <w:marTop w:val="0"/>
      <w:marBottom w:val="0"/>
      <w:divBdr>
        <w:top w:val="none" w:sz="0" w:space="0" w:color="auto"/>
        <w:left w:val="none" w:sz="0" w:space="0" w:color="auto"/>
        <w:bottom w:val="none" w:sz="0" w:space="0" w:color="auto"/>
        <w:right w:val="none" w:sz="0" w:space="0" w:color="auto"/>
      </w:divBdr>
    </w:div>
    <w:div w:id="177815710">
      <w:bodyDiv w:val="1"/>
      <w:marLeft w:val="0"/>
      <w:marRight w:val="0"/>
      <w:marTop w:val="0"/>
      <w:marBottom w:val="0"/>
      <w:divBdr>
        <w:top w:val="none" w:sz="0" w:space="0" w:color="auto"/>
        <w:left w:val="none" w:sz="0" w:space="0" w:color="auto"/>
        <w:bottom w:val="none" w:sz="0" w:space="0" w:color="auto"/>
        <w:right w:val="none" w:sz="0" w:space="0" w:color="auto"/>
      </w:divBdr>
    </w:div>
    <w:div w:id="179316718">
      <w:bodyDiv w:val="1"/>
      <w:marLeft w:val="0"/>
      <w:marRight w:val="0"/>
      <w:marTop w:val="0"/>
      <w:marBottom w:val="0"/>
      <w:divBdr>
        <w:top w:val="none" w:sz="0" w:space="0" w:color="auto"/>
        <w:left w:val="none" w:sz="0" w:space="0" w:color="auto"/>
        <w:bottom w:val="none" w:sz="0" w:space="0" w:color="auto"/>
        <w:right w:val="none" w:sz="0" w:space="0" w:color="auto"/>
      </w:divBdr>
    </w:div>
    <w:div w:id="181945343">
      <w:bodyDiv w:val="1"/>
      <w:marLeft w:val="0"/>
      <w:marRight w:val="0"/>
      <w:marTop w:val="0"/>
      <w:marBottom w:val="0"/>
      <w:divBdr>
        <w:top w:val="none" w:sz="0" w:space="0" w:color="auto"/>
        <w:left w:val="none" w:sz="0" w:space="0" w:color="auto"/>
        <w:bottom w:val="none" w:sz="0" w:space="0" w:color="auto"/>
        <w:right w:val="none" w:sz="0" w:space="0" w:color="auto"/>
      </w:divBdr>
    </w:div>
    <w:div w:id="182011226">
      <w:bodyDiv w:val="1"/>
      <w:marLeft w:val="0"/>
      <w:marRight w:val="0"/>
      <w:marTop w:val="0"/>
      <w:marBottom w:val="0"/>
      <w:divBdr>
        <w:top w:val="none" w:sz="0" w:space="0" w:color="auto"/>
        <w:left w:val="none" w:sz="0" w:space="0" w:color="auto"/>
        <w:bottom w:val="none" w:sz="0" w:space="0" w:color="auto"/>
        <w:right w:val="none" w:sz="0" w:space="0" w:color="auto"/>
      </w:divBdr>
    </w:div>
    <w:div w:id="188033733">
      <w:bodyDiv w:val="1"/>
      <w:marLeft w:val="0"/>
      <w:marRight w:val="0"/>
      <w:marTop w:val="0"/>
      <w:marBottom w:val="0"/>
      <w:divBdr>
        <w:top w:val="none" w:sz="0" w:space="0" w:color="auto"/>
        <w:left w:val="none" w:sz="0" w:space="0" w:color="auto"/>
        <w:bottom w:val="none" w:sz="0" w:space="0" w:color="auto"/>
        <w:right w:val="none" w:sz="0" w:space="0" w:color="auto"/>
      </w:divBdr>
    </w:div>
    <w:div w:id="192042013">
      <w:bodyDiv w:val="1"/>
      <w:marLeft w:val="0"/>
      <w:marRight w:val="0"/>
      <w:marTop w:val="0"/>
      <w:marBottom w:val="0"/>
      <w:divBdr>
        <w:top w:val="none" w:sz="0" w:space="0" w:color="auto"/>
        <w:left w:val="none" w:sz="0" w:space="0" w:color="auto"/>
        <w:bottom w:val="none" w:sz="0" w:space="0" w:color="auto"/>
        <w:right w:val="none" w:sz="0" w:space="0" w:color="auto"/>
      </w:divBdr>
    </w:div>
    <w:div w:id="192159431">
      <w:bodyDiv w:val="1"/>
      <w:marLeft w:val="0"/>
      <w:marRight w:val="0"/>
      <w:marTop w:val="0"/>
      <w:marBottom w:val="0"/>
      <w:divBdr>
        <w:top w:val="none" w:sz="0" w:space="0" w:color="auto"/>
        <w:left w:val="none" w:sz="0" w:space="0" w:color="auto"/>
        <w:bottom w:val="none" w:sz="0" w:space="0" w:color="auto"/>
        <w:right w:val="none" w:sz="0" w:space="0" w:color="auto"/>
      </w:divBdr>
    </w:div>
    <w:div w:id="192230512">
      <w:bodyDiv w:val="1"/>
      <w:marLeft w:val="0"/>
      <w:marRight w:val="0"/>
      <w:marTop w:val="0"/>
      <w:marBottom w:val="0"/>
      <w:divBdr>
        <w:top w:val="none" w:sz="0" w:space="0" w:color="auto"/>
        <w:left w:val="none" w:sz="0" w:space="0" w:color="auto"/>
        <w:bottom w:val="none" w:sz="0" w:space="0" w:color="auto"/>
        <w:right w:val="none" w:sz="0" w:space="0" w:color="auto"/>
      </w:divBdr>
    </w:div>
    <w:div w:id="192572509">
      <w:bodyDiv w:val="1"/>
      <w:marLeft w:val="0"/>
      <w:marRight w:val="0"/>
      <w:marTop w:val="0"/>
      <w:marBottom w:val="0"/>
      <w:divBdr>
        <w:top w:val="none" w:sz="0" w:space="0" w:color="auto"/>
        <w:left w:val="none" w:sz="0" w:space="0" w:color="auto"/>
        <w:bottom w:val="none" w:sz="0" w:space="0" w:color="auto"/>
        <w:right w:val="none" w:sz="0" w:space="0" w:color="auto"/>
      </w:divBdr>
    </w:div>
    <w:div w:id="196432032">
      <w:bodyDiv w:val="1"/>
      <w:marLeft w:val="0"/>
      <w:marRight w:val="0"/>
      <w:marTop w:val="0"/>
      <w:marBottom w:val="0"/>
      <w:divBdr>
        <w:top w:val="none" w:sz="0" w:space="0" w:color="auto"/>
        <w:left w:val="none" w:sz="0" w:space="0" w:color="auto"/>
        <w:bottom w:val="none" w:sz="0" w:space="0" w:color="auto"/>
        <w:right w:val="none" w:sz="0" w:space="0" w:color="auto"/>
      </w:divBdr>
    </w:div>
    <w:div w:id="197085725">
      <w:bodyDiv w:val="1"/>
      <w:marLeft w:val="0"/>
      <w:marRight w:val="0"/>
      <w:marTop w:val="0"/>
      <w:marBottom w:val="0"/>
      <w:divBdr>
        <w:top w:val="none" w:sz="0" w:space="0" w:color="auto"/>
        <w:left w:val="none" w:sz="0" w:space="0" w:color="auto"/>
        <w:bottom w:val="none" w:sz="0" w:space="0" w:color="auto"/>
        <w:right w:val="none" w:sz="0" w:space="0" w:color="auto"/>
      </w:divBdr>
    </w:div>
    <w:div w:id="197856011">
      <w:bodyDiv w:val="1"/>
      <w:marLeft w:val="0"/>
      <w:marRight w:val="0"/>
      <w:marTop w:val="0"/>
      <w:marBottom w:val="0"/>
      <w:divBdr>
        <w:top w:val="none" w:sz="0" w:space="0" w:color="auto"/>
        <w:left w:val="none" w:sz="0" w:space="0" w:color="auto"/>
        <w:bottom w:val="none" w:sz="0" w:space="0" w:color="auto"/>
        <w:right w:val="none" w:sz="0" w:space="0" w:color="auto"/>
      </w:divBdr>
    </w:div>
    <w:div w:id="198275615">
      <w:bodyDiv w:val="1"/>
      <w:marLeft w:val="0"/>
      <w:marRight w:val="0"/>
      <w:marTop w:val="0"/>
      <w:marBottom w:val="0"/>
      <w:divBdr>
        <w:top w:val="none" w:sz="0" w:space="0" w:color="auto"/>
        <w:left w:val="none" w:sz="0" w:space="0" w:color="auto"/>
        <w:bottom w:val="none" w:sz="0" w:space="0" w:color="auto"/>
        <w:right w:val="none" w:sz="0" w:space="0" w:color="auto"/>
      </w:divBdr>
    </w:div>
    <w:div w:id="199830468">
      <w:bodyDiv w:val="1"/>
      <w:marLeft w:val="0"/>
      <w:marRight w:val="0"/>
      <w:marTop w:val="0"/>
      <w:marBottom w:val="0"/>
      <w:divBdr>
        <w:top w:val="none" w:sz="0" w:space="0" w:color="auto"/>
        <w:left w:val="none" w:sz="0" w:space="0" w:color="auto"/>
        <w:bottom w:val="none" w:sz="0" w:space="0" w:color="auto"/>
        <w:right w:val="none" w:sz="0" w:space="0" w:color="auto"/>
      </w:divBdr>
    </w:div>
    <w:div w:id="202641977">
      <w:bodyDiv w:val="1"/>
      <w:marLeft w:val="0"/>
      <w:marRight w:val="0"/>
      <w:marTop w:val="0"/>
      <w:marBottom w:val="0"/>
      <w:divBdr>
        <w:top w:val="none" w:sz="0" w:space="0" w:color="auto"/>
        <w:left w:val="none" w:sz="0" w:space="0" w:color="auto"/>
        <w:bottom w:val="none" w:sz="0" w:space="0" w:color="auto"/>
        <w:right w:val="none" w:sz="0" w:space="0" w:color="auto"/>
      </w:divBdr>
    </w:div>
    <w:div w:id="203637299">
      <w:bodyDiv w:val="1"/>
      <w:marLeft w:val="0"/>
      <w:marRight w:val="0"/>
      <w:marTop w:val="0"/>
      <w:marBottom w:val="0"/>
      <w:divBdr>
        <w:top w:val="none" w:sz="0" w:space="0" w:color="auto"/>
        <w:left w:val="none" w:sz="0" w:space="0" w:color="auto"/>
        <w:bottom w:val="none" w:sz="0" w:space="0" w:color="auto"/>
        <w:right w:val="none" w:sz="0" w:space="0" w:color="auto"/>
      </w:divBdr>
    </w:div>
    <w:div w:id="214972907">
      <w:bodyDiv w:val="1"/>
      <w:marLeft w:val="0"/>
      <w:marRight w:val="0"/>
      <w:marTop w:val="0"/>
      <w:marBottom w:val="0"/>
      <w:divBdr>
        <w:top w:val="none" w:sz="0" w:space="0" w:color="auto"/>
        <w:left w:val="none" w:sz="0" w:space="0" w:color="auto"/>
        <w:bottom w:val="none" w:sz="0" w:space="0" w:color="auto"/>
        <w:right w:val="none" w:sz="0" w:space="0" w:color="auto"/>
      </w:divBdr>
    </w:div>
    <w:div w:id="216403360">
      <w:bodyDiv w:val="1"/>
      <w:marLeft w:val="0"/>
      <w:marRight w:val="0"/>
      <w:marTop w:val="0"/>
      <w:marBottom w:val="0"/>
      <w:divBdr>
        <w:top w:val="none" w:sz="0" w:space="0" w:color="auto"/>
        <w:left w:val="none" w:sz="0" w:space="0" w:color="auto"/>
        <w:bottom w:val="none" w:sz="0" w:space="0" w:color="auto"/>
        <w:right w:val="none" w:sz="0" w:space="0" w:color="auto"/>
      </w:divBdr>
    </w:div>
    <w:div w:id="217596128">
      <w:bodyDiv w:val="1"/>
      <w:marLeft w:val="0"/>
      <w:marRight w:val="0"/>
      <w:marTop w:val="0"/>
      <w:marBottom w:val="0"/>
      <w:divBdr>
        <w:top w:val="none" w:sz="0" w:space="0" w:color="auto"/>
        <w:left w:val="none" w:sz="0" w:space="0" w:color="auto"/>
        <w:bottom w:val="none" w:sz="0" w:space="0" w:color="auto"/>
        <w:right w:val="none" w:sz="0" w:space="0" w:color="auto"/>
      </w:divBdr>
    </w:div>
    <w:div w:id="219638504">
      <w:bodyDiv w:val="1"/>
      <w:marLeft w:val="0"/>
      <w:marRight w:val="0"/>
      <w:marTop w:val="0"/>
      <w:marBottom w:val="0"/>
      <w:divBdr>
        <w:top w:val="none" w:sz="0" w:space="0" w:color="auto"/>
        <w:left w:val="none" w:sz="0" w:space="0" w:color="auto"/>
        <w:bottom w:val="none" w:sz="0" w:space="0" w:color="auto"/>
        <w:right w:val="none" w:sz="0" w:space="0" w:color="auto"/>
      </w:divBdr>
    </w:div>
    <w:div w:id="220140614">
      <w:bodyDiv w:val="1"/>
      <w:marLeft w:val="0"/>
      <w:marRight w:val="0"/>
      <w:marTop w:val="0"/>
      <w:marBottom w:val="0"/>
      <w:divBdr>
        <w:top w:val="none" w:sz="0" w:space="0" w:color="auto"/>
        <w:left w:val="none" w:sz="0" w:space="0" w:color="auto"/>
        <w:bottom w:val="none" w:sz="0" w:space="0" w:color="auto"/>
        <w:right w:val="none" w:sz="0" w:space="0" w:color="auto"/>
      </w:divBdr>
    </w:div>
    <w:div w:id="221409399">
      <w:bodyDiv w:val="1"/>
      <w:marLeft w:val="0"/>
      <w:marRight w:val="0"/>
      <w:marTop w:val="0"/>
      <w:marBottom w:val="0"/>
      <w:divBdr>
        <w:top w:val="none" w:sz="0" w:space="0" w:color="auto"/>
        <w:left w:val="none" w:sz="0" w:space="0" w:color="auto"/>
        <w:bottom w:val="none" w:sz="0" w:space="0" w:color="auto"/>
        <w:right w:val="none" w:sz="0" w:space="0" w:color="auto"/>
      </w:divBdr>
    </w:div>
    <w:div w:id="222524928">
      <w:bodyDiv w:val="1"/>
      <w:marLeft w:val="0"/>
      <w:marRight w:val="0"/>
      <w:marTop w:val="0"/>
      <w:marBottom w:val="0"/>
      <w:divBdr>
        <w:top w:val="none" w:sz="0" w:space="0" w:color="auto"/>
        <w:left w:val="none" w:sz="0" w:space="0" w:color="auto"/>
        <w:bottom w:val="none" w:sz="0" w:space="0" w:color="auto"/>
        <w:right w:val="none" w:sz="0" w:space="0" w:color="auto"/>
      </w:divBdr>
    </w:div>
    <w:div w:id="224878060">
      <w:bodyDiv w:val="1"/>
      <w:marLeft w:val="0"/>
      <w:marRight w:val="0"/>
      <w:marTop w:val="0"/>
      <w:marBottom w:val="0"/>
      <w:divBdr>
        <w:top w:val="none" w:sz="0" w:space="0" w:color="auto"/>
        <w:left w:val="none" w:sz="0" w:space="0" w:color="auto"/>
        <w:bottom w:val="none" w:sz="0" w:space="0" w:color="auto"/>
        <w:right w:val="none" w:sz="0" w:space="0" w:color="auto"/>
      </w:divBdr>
    </w:div>
    <w:div w:id="225847806">
      <w:bodyDiv w:val="1"/>
      <w:marLeft w:val="0"/>
      <w:marRight w:val="0"/>
      <w:marTop w:val="0"/>
      <w:marBottom w:val="0"/>
      <w:divBdr>
        <w:top w:val="none" w:sz="0" w:space="0" w:color="auto"/>
        <w:left w:val="none" w:sz="0" w:space="0" w:color="auto"/>
        <w:bottom w:val="none" w:sz="0" w:space="0" w:color="auto"/>
        <w:right w:val="none" w:sz="0" w:space="0" w:color="auto"/>
      </w:divBdr>
    </w:div>
    <w:div w:id="227346109">
      <w:bodyDiv w:val="1"/>
      <w:marLeft w:val="0"/>
      <w:marRight w:val="0"/>
      <w:marTop w:val="0"/>
      <w:marBottom w:val="0"/>
      <w:divBdr>
        <w:top w:val="none" w:sz="0" w:space="0" w:color="auto"/>
        <w:left w:val="none" w:sz="0" w:space="0" w:color="auto"/>
        <w:bottom w:val="none" w:sz="0" w:space="0" w:color="auto"/>
        <w:right w:val="none" w:sz="0" w:space="0" w:color="auto"/>
      </w:divBdr>
    </w:div>
    <w:div w:id="228151293">
      <w:bodyDiv w:val="1"/>
      <w:marLeft w:val="0"/>
      <w:marRight w:val="0"/>
      <w:marTop w:val="0"/>
      <w:marBottom w:val="0"/>
      <w:divBdr>
        <w:top w:val="none" w:sz="0" w:space="0" w:color="auto"/>
        <w:left w:val="none" w:sz="0" w:space="0" w:color="auto"/>
        <w:bottom w:val="none" w:sz="0" w:space="0" w:color="auto"/>
        <w:right w:val="none" w:sz="0" w:space="0" w:color="auto"/>
      </w:divBdr>
    </w:div>
    <w:div w:id="229385443">
      <w:bodyDiv w:val="1"/>
      <w:marLeft w:val="0"/>
      <w:marRight w:val="0"/>
      <w:marTop w:val="0"/>
      <w:marBottom w:val="0"/>
      <w:divBdr>
        <w:top w:val="none" w:sz="0" w:space="0" w:color="auto"/>
        <w:left w:val="none" w:sz="0" w:space="0" w:color="auto"/>
        <w:bottom w:val="none" w:sz="0" w:space="0" w:color="auto"/>
        <w:right w:val="none" w:sz="0" w:space="0" w:color="auto"/>
      </w:divBdr>
    </w:div>
    <w:div w:id="229973435">
      <w:bodyDiv w:val="1"/>
      <w:marLeft w:val="0"/>
      <w:marRight w:val="0"/>
      <w:marTop w:val="0"/>
      <w:marBottom w:val="0"/>
      <w:divBdr>
        <w:top w:val="none" w:sz="0" w:space="0" w:color="auto"/>
        <w:left w:val="none" w:sz="0" w:space="0" w:color="auto"/>
        <w:bottom w:val="none" w:sz="0" w:space="0" w:color="auto"/>
        <w:right w:val="none" w:sz="0" w:space="0" w:color="auto"/>
      </w:divBdr>
    </w:div>
    <w:div w:id="232743777">
      <w:bodyDiv w:val="1"/>
      <w:marLeft w:val="0"/>
      <w:marRight w:val="0"/>
      <w:marTop w:val="0"/>
      <w:marBottom w:val="0"/>
      <w:divBdr>
        <w:top w:val="none" w:sz="0" w:space="0" w:color="auto"/>
        <w:left w:val="none" w:sz="0" w:space="0" w:color="auto"/>
        <w:bottom w:val="none" w:sz="0" w:space="0" w:color="auto"/>
        <w:right w:val="none" w:sz="0" w:space="0" w:color="auto"/>
      </w:divBdr>
    </w:div>
    <w:div w:id="238907397">
      <w:bodyDiv w:val="1"/>
      <w:marLeft w:val="0"/>
      <w:marRight w:val="0"/>
      <w:marTop w:val="0"/>
      <w:marBottom w:val="0"/>
      <w:divBdr>
        <w:top w:val="none" w:sz="0" w:space="0" w:color="auto"/>
        <w:left w:val="none" w:sz="0" w:space="0" w:color="auto"/>
        <w:bottom w:val="none" w:sz="0" w:space="0" w:color="auto"/>
        <w:right w:val="none" w:sz="0" w:space="0" w:color="auto"/>
      </w:divBdr>
    </w:div>
    <w:div w:id="239600957">
      <w:bodyDiv w:val="1"/>
      <w:marLeft w:val="0"/>
      <w:marRight w:val="0"/>
      <w:marTop w:val="0"/>
      <w:marBottom w:val="0"/>
      <w:divBdr>
        <w:top w:val="none" w:sz="0" w:space="0" w:color="auto"/>
        <w:left w:val="none" w:sz="0" w:space="0" w:color="auto"/>
        <w:bottom w:val="none" w:sz="0" w:space="0" w:color="auto"/>
        <w:right w:val="none" w:sz="0" w:space="0" w:color="auto"/>
      </w:divBdr>
    </w:div>
    <w:div w:id="240023734">
      <w:bodyDiv w:val="1"/>
      <w:marLeft w:val="0"/>
      <w:marRight w:val="0"/>
      <w:marTop w:val="0"/>
      <w:marBottom w:val="0"/>
      <w:divBdr>
        <w:top w:val="none" w:sz="0" w:space="0" w:color="auto"/>
        <w:left w:val="none" w:sz="0" w:space="0" w:color="auto"/>
        <w:bottom w:val="none" w:sz="0" w:space="0" w:color="auto"/>
        <w:right w:val="none" w:sz="0" w:space="0" w:color="auto"/>
      </w:divBdr>
    </w:div>
    <w:div w:id="240529370">
      <w:bodyDiv w:val="1"/>
      <w:marLeft w:val="0"/>
      <w:marRight w:val="0"/>
      <w:marTop w:val="0"/>
      <w:marBottom w:val="0"/>
      <w:divBdr>
        <w:top w:val="none" w:sz="0" w:space="0" w:color="auto"/>
        <w:left w:val="none" w:sz="0" w:space="0" w:color="auto"/>
        <w:bottom w:val="none" w:sz="0" w:space="0" w:color="auto"/>
        <w:right w:val="none" w:sz="0" w:space="0" w:color="auto"/>
      </w:divBdr>
    </w:div>
    <w:div w:id="240725748">
      <w:bodyDiv w:val="1"/>
      <w:marLeft w:val="0"/>
      <w:marRight w:val="0"/>
      <w:marTop w:val="0"/>
      <w:marBottom w:val="0"/>
      <w:divBdr>
        <w:top w:val="none" w:sz="0" w:space="0" w:color="auto"/>
        <w:left w:val="none" w:sz="0" w:space="0" w:color="auto"/>
        <w:bottom w:val="none" w:sz="0" w:space="0" w:color="auto"/>
        <w:right w:val="none" w:sz="0" w:space="0" w:color="auto"/>
      </w:divBdr>
    </w:div>
    <w:div w:id="241111282">
      <w:bodyDiv w:val="1"/>
      <w:marLeft w:val="0"/>
      <w:marRight w:val="0"/>
      <w:marTop w:val="0"/>
      <w:marBottom w:val="0"/>
      <w:divBdr>
        <w:top w:val="none" w:sz="0" w:space="0" w:color="auto"/>
        <w:left w:val="none" w:sz="0" w:space="0" w:color="auto"/>
        <w:bottom w:val="none" w:sz="0" w:space="0" w:color="auto"/>
        <w:right w:val="none" w:sz="0" w:space="0" w:color="auto"/>
      </w:divBdr>
    </w:div>
    <w:div w:id="245308601">
      <w:bodyDiv w:val="1"/>
      <w:marLeft w:val="0"/>
      <w:marRight w:val="0"/>
      <w:marTop w:val="0"/>
      <w:marBottom w:val="0"/>
      <w:divBdr>
        <w:top w:val="none" w:sz="0" w:space="0" w:color="auto"/>
        <w:left w:val="none" w:sz="0" w:space="0" w:color="auto"/>
        <w:bottom w:val="none" w:sz="0" w:space="0" w:color="auto"/>
        <w:right w:val="none" w:sz="0" w:space="0" w:color="auto"/>
      </w:divBdr>
    </w:div>
    <w:div w:id="247160994">
      <w:bodyDiv w:val="1"/>
      <w:marLeft w:val="0"/>
      <w:marRight w:val="0"/>
      <w:marTop w:val="0"/>
      <w:marBottom w:val="0"/>
      <w:divBdr>
        <w:top w:val="none" w:sz="0" w:space="0" w:color="auto"/>
        <w:left w:val="none" w:sz="0" w:space="0" w:color="auto"/>
        <w:bottom w:val="none" w:sz="0" w:space="0" w:color="auto"/>
        <w:right w:val="none" w:sz="0" w:space="0" w:color="auto"/>
      </w:divBdr>
    </w:div>
    <w:div w:id="248586462">
      <w:bodyDiv w:val="1"/>
      <w:marLeft w:val="0"/>
      <w:marRight w:val="0"/>
      <w:marTop w:val="0"/>
      <w:marBottom w:val="0"/>
      <w:divBdr>
        <w:top w:val="none" w:sz="0" w:space="0" w:color="auto"/>
        <w:left w:val="none" w:sz="0" w:space="0" w:color="auto"/>
        <w:bottom w:val="none" w:sz="0" w:space="0" w:color="auto"/>
        <w:right w:val="none" w:sz="0" w:space="0" w:color="auto"/>
      </w:divBdr>
    </w:div>
    <w:div w:id="249435702">
      <w:bodyDiv w:val="1"/>
      <w:marLeft w:val="0"/>
      <w:marRight w:val="0"/>
      <w:marTop w:val="0"/>
      <w:marBottom w:val="0"/>
      <w:divBdr>
        <w:top w:val="none" w:sz="0" w:space="0" w:color="auto"/>
        <w:left w:val="none" w:sz="0" w:space="0" w:color="auto"/>
        <w:bottom w:val="none" w:sz="0" w:space="0" w:color="auto"/>
        <w:right w:val="none" w:sz="0" w:space="0" w:color="auto"/>
      </w:divBdr>
    </w:div>
    <w:div w:id="249851816">
      <w:bodyDiv w:val="1"/>
      <w:marLeft w:val="0"/>
      <w:marRight w:val="0"/>
      <w:marTop w:val="0"/>
      <w:marBottom w:val="0"/>
      <w:divBdr>
        <w:top w:val="none" w:sz="0" w:space="0" w:color="auto"/>
        <w:left w:val="none" w:sz="0" w:space="0" w:color="auto"/>
        <w:bottom w:val="none" w:sz="0" w:space="0" w:color="auto"/>
        <w:right w:val="none" w:sz="0" w:space="0" w:color="auto"/>
      </w:divBdr>
    </w:div>
    <w:div w:id="251595455">
      <w:bodyDiv w:val="1"/>
      <w:marLeft w:val="0"/>
      <w:marRight w:val="0"/>
      <w:marTop w:val="0"/>
      <w:marBottom w:val="0"/>
      <w:divBdr>
        <w:top w:val="none" w:sz="0" w:space="0" w:color="auto"/>
        <w:left w:val="none" w:sz="0" w:space="0" w:color="auto"/>
        <w:bottom w:val="none" w:sz="0" w:space="0" w:color="auto"/>
        <w:right w:val="none" w:sz="0" w:space="0" w:color="auto"/>
      </w:divBdr>
    </w:div>
    <w:div w:id="252319712">
      <w:bodyDiv w:val="1"/>
      <w:marLeft w:val="0"/>
      <w:marRight w:val="0"/>
      <w:marTop w:val="0"/>
      <w:marBottom w:val="0"/>
      <w:divBdr>
        <w:top w:val="none" w:sz="0" w:space="0" w:color="auto"/>
        <w:left w:val="none" w:sz="0" w:space="0" w:color="auto"/>
        <w:bottom w:val="none" w:sz="0" w:space="0" w:color="auto"/>
        <w:right w:val="none" w:sz="0" w:space="0" w:color="auto"/>
      </w:divBdr>
    </w:div>
    <w:div w:id="252905656">
      <w:bodyDiv w:val="1"/>
      <w:marLeft w:val="0"/>
      <w:marRight w:val="0"/>
      <w:marTop w:val="0"/>
      <w:marBottom w:val="0"/>
      <w:divBdr>
        <w:top w:val="none" w:sz="0" w:space="0" w:color="auto"/>
        <w:left w:val="none" w:sz="0" w:space="0" w:color="auto"/>
        <w:bottom w:val="none" w:sz="0" w:space="0" w:color="auto"/>
        <w:right w:val="none" w:sz="0" w:space="0" w:color="auto"/>
      </w:divBdr>
    </w:div>
    <w:div w:id="255017074">
      <w:bodyDiv w:val="1"/>
      <w:marLeft w:val="0"/>
      <w:marRight w:val="0"/>
      <w:marTop w:val="0"/>
      <w:marBottom w:val="0"/>
      <w:divBdr>
        <w:top w:val="none" w:sz="0" w:space="0" w:color="auto"/>
        <w:left w:val="none" w:sz="0" w:space="0" w:color="auto"/>
        <w:bottom w:val="none" w:sz="0" w:space="0" w:color="auto"/>
        <w:right w:val="none" w:sz="0" w:space="0" w:color="auto"/>
      </w:divBdr>
    </w:div>
    <w:div w:id="259219366">
      <w:bodyDiv w:val="1"/>
      <w:marLeft w:val="0"/>
      <w:marRight w:val="0"/>
      <w:marTop w:val="0"/>
      <w:marBottom w:val="0"/>
      <w:divBdr>
        <w:top w:val="none" w:sz="0" w:space="0" w:color="auto"/>
        <w:left w:val="none" w:sz="0" w:space="0" w:color="auto"/>
        <w:bottom w:val="none" w:sz="0" w:space="0" w:color="auto"/>
        <w:right w:val="none" w:sz="0" w:space="0" w:color="auto"/>
      </w:divBdr>
    </w:div>
    <w:div w:id="262107653">
      <w:bodyDiv w:val="1"/>
      <w:marLeft w:val="0"/>
      <w:marRight w:val="0"/>
      <w:marTop w:val="0"/>
      <w:marBottom w:val="0"/>
      <w:divBdr>
        <w:top w:val="none" w:sz="0" w:space="0" w:color="auto"/>
        <w:left w:val="none" w:sz="0" w:space="0" w:color="auto"/>
        <w:bottom w:val="none" w:sz="0" w:space="0" w:color="auto"/>
        <w:right w:val="none" w:sz="0" w:space="0" w:color="auto"/>
      </w:divBdr>
    </w:div>
    <w:div w:id="263804516">
      <w:bodyDiv w:val="1"/>
      <w:marLeft w:val="0"/>
      <w:marRight w:val="0"/>
      <w:marTop w:val="0"/>
      <w:marBottom w:val="0"/>
      <w:divBdr>
        <w:top w:val="none" w:sz="0" w:space="0" w:color="auto"/>
        <w:left w:val="none" w:sz="0" w:space="0" w:color="auto"/>
        <w:bottom w:val="none" w:sz="0" w:space="0" w:color="auto"/>
        <w:right w:val="none" w:sz="0" w:space="0" w:color="auto"/>
      </w:divBdr>
    </w:div>
    <w:div w:id="264503955">
      <w:bodyDiv w:val="1"/>
      <w:marLeft w:val="0"/>
      <w:marRight w:val="0"/>
      <w:marTop w:val="0"/>
      <w:marBottom w:val="0"/>
      <w:divBdr>
        <w:top w:val="none" w:sz="0" w:space="0" w:color="auto"/>
        <w:left w:val="none" w:sz="0" w:space="0" w:color="auto"/>
        <w:bottom w:val="none" w:sz="0" w:space="0" w:color="auto"/>
        <w:right w:val="none" w:sz="0" w:space="0" w:color="auto"/>
      </w:divBdr>
    </w:div>
    <w:div w:id="266080325">
      <w:bodyDiv w:val="1"/>
      <w:marLeft w:val="0"/>
      <w:marRight w:val="0"/>
      <w:marTop w:val="0"/>
      <w:marBottom w:val="0"/>
      <w:divBdr>
        <w:top w:val="none" w:sz="0" w:space="0" w:color="auto"/>
        <w:left w:val="none" w:sz="0" w:space="0" w:color="auto"/>
        <w:bottom w:val="none" w:sz="0" w:space="0" w:color="auto"/>
        <w:right w:val="none" w:sz="0" w:space="0" w:color="auto"/>
      </w:divBdr>
    </w:div>
    <w:div w:id="277758174">
      <w:bodyDiv w:val="1"/>
      <w:marLeft w:val="0"/>
      <w:marRight w:val="0"/>
      <w:marTop w:val="0"/>
      <w:marBottom w:val="0"/>
      <w:divBdr>
        <w:top w:val="none" w:sz="0" w:space="0" w:color="auto"/>
        <w:left w:val="none" w:sz="0" w:space="0" w:color="auto"/>
        <w:bottom w:val="none" w:sz="0" w:space="0" w:color="auto"/>
        <w:right w:val="none" w:sz="0" w:space="0" w:color="auto"/>
      </w:divBdr>
    </w:div>
    <w:div w:id="278992541">
      <w:bodyDiv w:val="1"/>
      <w:marLeft w:val="0"/>
      <w:marRight w:val="0"/>
      <w:marTop w:val="0"/>
      <w:marBottom w:val="0"/>
      <w:divBdr>
        <w:top w:val="none" w:sz="0" w:space="0" w:color="auto"/>
        <w:left w:val="none" w:sz="0" w:space="0" w:color="auto"/>
        <w:bottom w:val="none" w:sz="0" w:space="0" w:color="auto"/>
        <w:right w:val="none" w:sz="0" w:space="0" w:color="auto"/>
      </w:divBdr>
    </w:div>
    <w:div w:id="281690158">
      <w:bodyDiv w:val="1"/>
      <w:marLeft w:val="0"/>
      <w:marRight w:val="0"/>
      <w:marTop w:val="0"/>
      <w:marBottom w:val="0"/>
      <w:divBdr>
        <w:top w:val="none" w:sz="0" w:space="0" w:color="auto"/>
        <w:left w:val="none" w:sz="0" w:space="0" w:color="auto"/>
        <w:bottom w:val="none" w:sz="0" w:space="0" w:color="auto"/>
        <w:right w:val="none" w:sz="0" w:space="0" w:color="auto"/>
      </w:divBdr>
    </w:div>
    <w:div w:id="283273230">
      <w:bodyDiv w:val="1"/>
      <w:marLeft w:val="0"/>
      <w:marRight w:val="0"/>
      <w:marTop w:val="0"/>
      <w:marBottom w:val="0"/>
      <w:divBdr>
        <w:top w:val="none" w:sz="0" w:space="0" w:color="auto"/>
        <w:left w:val="none" w:sz="0" w:space="0" w:color="auto"/>
        <w:bottom w:val="none" w:sz="0" w:space="0" w:color="auto"/>
        <w:right w:val="none" w:sz="0" w:space="0" w:color="auto"/>
      </w:divBdr>
    </w:div>
    <w:div w:id="283316143">
      <w:bodyDiv w:val="1"/>
      <w:marLeft w:val="0"/>
      <w:marRight w:val="0"/>
      <w:marTop w:val="0"/>
      <w:marBottom w:val="0"/>
      <w:divBdr>
        <w:top w:val="none" w:sz="0" w:space="0" w:color="auto"/>
        <w:left w:val="none" w:sz="0" w:space="0" w:color="auto"/>
        <w:bottom w:val="none" w:sz="0" w:space="0" w:color="auto"/>
        <w:right w:val="none" w:sz="0" w:space="0" w:color="auto"/>
      </w:divBdr>
    </w:div>
    <w:div w:id="285359689">
      <w:bodyDiv w:val="1"/>
      <w:marLeft w:val="0"/>
      <w:marRight w:val="0"/>
      <w:marTop w:val="0"/>
      <w:marBottom w:val="0"/>
      <w:divBdr>
        <w:top w:val="none" w:sz="0" w:space="0" w:color="auto"/>
        <w:left w:val="none" w:sz="0" w:space="0" w:color="auto"/>
        <w:bottom w:val="none" w:sz="0" w:space="0" w:color="auto"/>
        <w:right w:val="none" w:sz="0" w:space="0" w:color="auto"/>
      </w:divBdr>
    </w:div>
    <w:div w:id="285817616">
      <w:bodyDiv w:val="1"/>
      <w:marLeft w:val="0"/>
      <w:marRight w:val="0"/>
      <w:marTop w:val="0"/>
      <w:marBottom w:val="0"/>
      <w:divBdr>
        <w:top w:val="none" w:sz="0" w:space="0" w:color="auto"/>
        <w:left w:val="none" w:sz="0" w:space="0" w:color="auto"/>
        <w:bottom w:val="none" w:sz="0" w:space="0" w:color="auto"/>
        <w:right w:val="none" w:sz="0" w:space="0" w:color="auto"/>
      </w:divBdr>
    </w:div>
    <w:div w:id="307436766">
      <w:bodyDiv w:val="1"/>
      <w:marLeft w:val="0"/>
      <w:marRight w:val="0"/>
      <w:marTop w:val="0"/>
      <w:marBottom w:val="0"/>
      <w:divBdr>
        <w:top w:val="none" w:sz="0" w:space="0" w:color="auto"/>
        <w:left w:val="none" w:sz="0" w:space="0" w:color="auto"/>
        <w:bottom w:val="none" w:sz="0" w:space="0" w:color="auto"/>
        <w:right w:val="none" w:sz="0" w:space="0" w:color="auto"/>
      </w:divBdr>
    </w:div>
    <w:div w:id="310597627">
      <w:bodyDiv w:val="1"/>
      <w:marLeft w:val="0"/>
      <w:marRight w:val="0"/>
      <w:marTop w:val="0"/>
      <w:marBottom w:val="0"/>
      <w:divBdr>
        <w:top w:val="none" w:sz="0" w:space="0" w:color="auto"/>
        <w:left w:val="none" w:sz="0" w:space="0" w:color="auto"/>
        <w:bottom w:val="none" w:sz="0" w:space="0" w:color="auto"/>
        <w:right w:val="none" w:sz="0" w:space="0" w:color="auto"/>
      </w:divBdr>
    </w:div>
    <w:div w:id="311520644">
      <w:bodyDiv w:val="1"/>
      <w:marLeft w:val="0"/>
      <w:marRight w:val="0"/>
      <w:marTop w:val="0"/>
      <w:marBottom w:val="0"/>
      <w:divBdr>
        <w:top w:val="none" w:sz="0" w:space="0" w:color="auto"/>
        <w:left w:val="none" w:sz="0" w:space="0" w:color="auto"/>
        <w:bottom w:val="none" w:sz="0" w:space="0" w:color="auto"/>
        <w:right w:val="none" w:sz="0" w:space="0" w:color="auto"/>
      </w:divBdr>
    </w:div>
    <w:div w:id="312834985">
      <w:bodyDiv w:val="1"/>
      <w:marLeft w:val="0"/>
      <w:marRight w:val="0"/>
      <w:marTop w:val="0"/>
      <w:marBottom w:val="0"/>
      <w:divBdr>
        <w:top w:val="none" w:sz="0" w:space="0" w:color="auto"/>
        <w:left w:val="none" w:sz="0" w:space="0" w:color="auto"/>
        <w:bottom w:val="none" w:sz="0" w:space="0" w:color="auto"/>
        <w:right w:val="none" w:sz="0" w:space="0" w:color="auto"/>
      </w:divBdr>
    </w:div>
    <w:div w:id="313729172">
      <w:bodyDiv w:val="1"/>
      <w:marLeft w:val="0"/>
      <w:marRight w:val="0"/>
      <w:marTop w:val="0"/>
      <w:marBottom w:val="0"/>
      <w:divBdr>
        <w:top w:val="none" w:sz="0" w:space="0" w:color="auto"/>
        <w:left w:val="none" w:sz="0" w:space="0" w:color="auto"/>
        <w:bottom w:val="none" w:sz="0" w:space="0" w:color="auto"/>
        <w:right w:val="none" w:sz="0" w:space="0" w:color="auto"/>
      </w:divBdr>
    </w:div>
    <w:div w:id="316150393">
      <w:bodyDiv w:val="1"/>
      <w:marLeft w:val="0"/>
      <w:marRight w:val="0"/>
      <w:marTop w:val="0"/>
      <w:marBottom w:val="0"/>
      <w:divBdr>
        <w:top w:val="none" w:sz="0" w:space="0" w:color="auto"/>
        <w:left w:val="none" w:sz="0" w:space="0" w:color="auto"/>
        <w:bottom w:val="none" w:sz="0" w:space="0" w:color="auto"/>
        <w:right w:val="none" w:sz="0" w:space="0" w:color="auto"/>
      </w:divBdr>
    </w:div>
    <w:div w:id="318389480">
      <w:bodyDiv w:val="1"/>
      <w:marLeft w:val="0"/>
      <w:marRight w:val="0"/>
      <w:marTop w:val="0"/>
      <w:marBottom w:val="0"/>
      <w:divBdr>
        <w:top w:val="none" w:sz="0" w:space="0" w:color="auto"/>
        <w:left w:val="none" w:sz="0" w:space="0" w:color="auto"/>
        <w:bottom w:val="none" w:sz="0" w:space="0" w:color="auto"/>
        <w:right w:val="none" w:sz="0" w:space="0" w:color="auto"/>
      </w:divBdr>
    </w:div>
    <w:div w:id="319235559">
      <w:bodyDiv w:val="1"/>
      <w:marLeft w:val="0"/>
      <w:marRight w:val="0"/>
      <w:marTop w:val="0"/>
      <w:marBottom w:val="0"/>
      <w:divBdr>
        <w:top w:val="none" w:sz="0" w:space="0" w:color="auto"/>
        <w:left w:val="none" w:sz="0" w:space="0" w:color="auto"/>
        <w:bottom w:val="none" w:sz="0" w:space="0" w:color="auto"/>
        <w:right w:val="none" w:sz="0" w:space="0" w:color="auto"/>
      </w:divBdr>
    </w:div>
    <w:div w:id="321738499">
      <w:bodyDiv w:val="1"/>
      <w:marLeft w:val="0"/>
      <w:marRight w:val="0"/>
      <w:marTop w:val="0"/>
      <w:marBottom w:val="0"/>
      <w:divBdr>
        <w:top w:val="none" w:sz="0" w:space="0" w:color="auto"/>
        <w:left w:val="none" w:sz="0" w:space="0" w:color="auto"/>
        <w:bottom w:val="none" w:sz="0" w:space="0" w:color="auto"/>
        <w:right w:val="none" w:sz="0" w:space="0" w:color="auto"/>
      </w:divBdr>
    </w:div>
    <w:div w:id="322053493">
      <w:bodyDiv w:val="1"/>
      <w:marLeft w:val="0"/>
      <w:marRight w:val="0"/>
      <w:marTop w:val="0"/>
      <w:marBottom w:val="0"/>
      <w:divBdr>
        <w:top w:val="none" w:sz="0" w:space="0" w:color="auto"/>
        <w:left w:val="none" w:sz="0" w:space="0" w:color="auto"/>
        <w:bottom w:val="none" w:sz="0" w:space="0" w:color="auto"/>
        <w:right w:val="none" w:sz="0" w:space="0" w:color="auto"/>
      </w:divBdr>
    </w:div>
    <w:div w:id="324170026">
      <w:bodyDiv w:val="1"/>
      <w:marLeft w:val="0"/>
      <w:marRight w:val="0"/>
      <w:marTop w:val="0"/>
      <w:marBottom w:val="0"/>
      <w:divBdr>
        <w:top w:val="none" w:sz="0" w:space="0" w:color="auto"/>
        <w:left w:val="none" w:sz="0" w:space="0" w:color="auto"/>
        <w:bottom w:val="none" w:sz="0" w:space="0" w:color="auto"/>
        <w:right w:val="none" w:sz="0" w:space="0" w:color="auto"/>
      </w:divBdr>
    </w:div>
    <w:div w:id="324625808">
      <w:bodyDiv w:val="1"/>
      <w:marLeft w:val="0"/>
      <w:marRight w:val="0"/>
      <w:marTop w:val="0"/>
      <w:marBottom w:val="0"/>
      <w:divBdr>
        <w:top w:val="none" w:sz="0" w:space="0" w:color="auto"/>
        <w:left w:val="none" w:sz="0" w:space="0" w:color="auto"/>
        <w:bottom w:val="none" w:sz="0" w:space="0" w:color="auto"/>
        <w:right w:val="none" w:sz="0" w:space="0" w:color="auto"/>
      </w:divBdr>
    </w:div>
    <w:div w:id="333728669">
      <w:bodyDiv w:val="1"/>
      <w:marLeft w:val="0"/>
      <w:marRight w:val="0"/>
      <w:marTop w:val="0"/>
      <w:marBottom w:val="0"/>
      <w:divBdr>
        <w:top w:val="none" w:sz="0" w:space="0" w:color="auto"/>
        <w:left w:val="none" w:sz="0" w:space="0" w:color="auto"/>
        <w:bottom w:val="none" w:sz="0" w:space="0" w:color="auto"/>
        <w:right w:val="none" w:sz="0" w:space="0" w:color="auto"/>
      </w:divBdr>
    </w:div>
    <w:div w:id="336814669">
      <w:bodyDiv w:val="1"/>
      <w:marLeft w:val="0"/>
      <w:marRight w:val="0"/>
      <w:marTop w:val="0"/>
      <w:marBottom w:val="0"/>
      <w:divBdr>
        <w:top w:val="none" w:sz="0" w:space="0" w:color="auto"/>
        <w:left w:val="none" w:sz="0" w:space="0" w:color="auto"/>
        <w:bottom w:val="none" w:sz="0" w:space="0" w:color="auto"/>
        <w:right w:val="none" w:sz="0" w:space="0" w:color="auto"/>
      </w:divBdr>
    </w:div>
    <w:div w:id="346831766">
      <w:bodyDiv w:val="1"/>
      <w:marLeft w:val="0"/>
      <w:marRight w:val="0"/>
      <w:marTop w:val="0"/>
      <w:marBottom w:val="0"/>
      <w:divBdr>
        <w:top w:val="none" w:sz="0" w:space="0" w:color="auto"/>
        <w:left w:val="none" w:sz="0" w:space="0" w:color="auto"/>
        <w:bottom w:val="none" w:sz="0" w:space="0" w:color="auto"/>
        <w:right w:val="none" w:sz="0" w:space="0" w:color="auto"/>
      </w:divBdr>
    </w:div>
    <w:div w:id="348917727">
      <w:bodyDiv w:val="1"/>
      <w:marLeft w:val="0"/>
      <w:marRight w:val="0"/>
      <w:marTop w:val="0"/>
      <w:marBottom w:val="0"/>
      <w:divBdr>
        <w:top w:val="none" w:sz="0" w:space="0" w:color="auto"/>
        <w:left w:val="none" w:sz="0" w:space="0" w:color="auto"/>
        <w:bottom w:val="none" w:sz="0" w:space="0" w:color="auto"/>
        <w:right w:val="none" w:sz="0" w:space="0" w:color="auto"/>
      </w:divBdr>
    </w:div>
    <w:div w:id="348945626">
      <w:bodyDiv w:val="1"/>
      <w:marLeft w:val="0"/>
      <w:marRight w:val="0"/>
      <w:marTop w:val="0"/>
      <w:marBottom w:val="0"/>
      <w:divBdr>
        <w:top w:val="none" w:sz="0" w:space="0" w:color="auto"/>
        <w:left w:val="none" w:sz="0" w:space="0" w:color="auto"/>
        <w:bottom w:val="none" w:sz="0" w:space="0" w:color="auto"/>
        <w:right w:val="none" w:sz="0" w:space="0" w:color="auto"/>
      </w:divBdr>
    </w:div>
    <w:div w:id="349071773">
      <w:bodyDiv w:val="1"/>
      <w:marLeft w:val="0"/>
      <w:marRight w:val="0"/>
      <w:marTop w:val="0"/>
      <w:marBottom w:val="0"/>
      <w:divBdr>
        <w:top w:val="none" w:sz="0" w:space="0" w:color="auto"/>
        <w:left w:val="none" w:sz="0" w:space="0" w:color="auto"/>
        <w:bottom w:val="none" w:sz="0" w:space="0" w:color="auto"/>
        <w:right w:val="none" w:sz="0" w:space="0" w:color="auto"/>
      </w:divBdr>
    </w:div>
    <w:div w:id="350763199">
      <w:bodyDiv w:val="1"/>
      <w:marLeft w:val="0"/>
      <w:marRight w:val="0"/>
      <w:marTop w:val="0"/>
      <w:marBottom w:val="0"/>
      <w:divBdr>
        <w:top w:val="none" w:sz="0" w:space="0" w:color="auto"/>
        <w:left w:val="none" w:sz="0" w:space="0" w:color="auto"/>
        <w:bottom w:val="none" w:sz="0" w:space="0" w:color="auto"/>
        <w:right w:val="none" w:sz="0" w:space="0" w:color="auto"/>
      </w:divBdr>
    </w:div>
    <w:div w:id="351422000">
      <w:bodyDiv w:val="1"/>
      <w:marLeft w:val="0"/>
      <w:marRight w:val="0"/>
      <w:marTop w:val="0"/>
      <w:marBottom w:val="0"/>
      <w:divBdr>
        <w:top w:val="none" w:sz="0" w:space="0" w:color="auto"/>
        <w:left w:val="none" w:sz="0" w:space="0" w:color="auto"/>
        <w:bottom w:val="none" w:sz="0" w:space="0" w:color="auto"/>
        <w:right w:val="none" w:sz="0" w:space="0" w:color="auto"/>
      </w:divBdr>
    </w:div>
    <w:div w:id="351877072">
      <w:bodyDiv w:val="1"/>
      <w:marLeft w:val="0"/>
      <w:marRight w:val="0"/>
      <w:marTop w:val="0"/>
      <w:marBottom w:val="0"/>
      <w:divBdr>
        <w:top w:val="none" w:sz="0" w:space="0" w:color="auto"/>
        <w:left w:val="none" w:sz="0" w:space="0" w:color="auto"/>
        <w:bottom w:val="none" w:sz="0" w:space="0" w:color="auto"/>
        <w:right w:val="none" w:sz="0" w:space="0" w:color="auto"/>
      </w:divBdr>
    </w:div>
    <w:div w:id="355086772">
      <w:bodyDiv w:val="1"/>
      <w:marLeft w:val="0"/>
      <w:marRight w:val="0"/>
      <w:marTop w:val="0"/>
      <w:marBottom w:val="0"/>
      <w:divBdr>
        <w:top w:val="none" w:sz="0" w:space="0" w:color="auto"/>
        <w:left w:val="none" w:sz="0" w:space="0" w:color="auto"/>
        <w:bottom w:val="none" w:sz="0" w:space="0" w:color="auto"/>
        <w:right w:val="none" w:sz="0" w:space="0" w:color="auto"/>
      </w:divBdr>
    </w:div>
    <w:div w:id="356128564">
      <w:bodyDiv w:val="1"/>
      <w:marLeft w:val="0"/>
      <w:marRight w:val="0"/>
      <w:marTop w:val="0"/>
      <w:marBottom w:val="0"/>
      <w:divBdr>
        <w:top w:val="none" w:sz="0" w:space="0" w:color="auto"/>
        <w:left w:val="none" w:sz="0" w:space="0" w:color="auto"/>
        <w:bottom w:val="none" w:sz="0" w:space="0" w:color="auto"/>
        <w:right w:val="none" w:sz="0" w:space="0" w:color="auto"/>
      </w:divBdr>
    </w:div>
    <w:div w:id="361135228">
      <w:bodyDiv w:val="1"/>
      <w:marLeft w:val="0"/>
      <w:marRight w:val="0"/>
      <w:marTop w:val="0"/>
      <w:marBottom w:val="0"/>
      <w:divBdr>
        <w:top w:val="none" w:sz="0" w:space="0" w:color="auto"/>
        <w:left w:val="none" w:sz="0" w:space="0" w:color="auto"/>
        <w:bottom w:val="none" w:sz="0" w:space="0" w:color="auto"/>
        <w:right w:val="none" w:sz="0" w:space="0" w:color="auto"/>
      </w:divBdr>
    </w:div>
    <w:div w:id="363753485">
      <w:bodyDiv w:val="1"/>
      <w:marLeft w:val="0"/>
      <w:marRight w:val="0"/>
      <w:marTop w:val="0"/>
      <w:marBottom w:val="0"/>
      <w:divBdr>
        <w:top w:val="none" w:sz="0" w:space="0" w:color="auto"/>
        <w:left w:val="none" w:sz="0" w:space="0" w:color="auto"/>
        <w:bottom w:val="none" w:sz="0" w:space="0" w:color="auto"/>
        <w:right w:val="none" w:sz="0" w:space="0" w:color="auto"/>
      </w:divBdr>
    </w:div>
    <w:div w:id="365253190">
      <w:bodyDiv w:val="1"/>
      <w:marLeft w:val="0"/>
      <w:marRight w:val="0"/>
      <w:marTop w:val="0"/>
      <w:marBottom w:val="0"/>
      <w:divBdr>
        <w:top w:val="none" w:sz="0" w:space="0" w:color="auto"/>
        <w:left w:val="none" w:sz="0" w:space="0" w:color="auto"/>
        <w:bottom w:val="none" w:sz="0" w:space="0" w:color="auto"/>
        <w:right w:val="none" w:sz="0" w:space="0" w:color="auto"/>
      </w:divBdr>
    </w:div>
    <w:div w:id="366836333">
      <w:bodyDiv w:val="1"/>
      <w:marLeft w:val="0"/>
      <w:marRight w:val="0"/>
      <w:marTop w:val="0"/>
      <w:marBottom w:val="0"/>
      <w:divBdr>
        <w:top w:val="none" w:sz="0" w:space="0" w:color="auto"/>
        <w:left w:val="none" w:sz="0" w:space="0" w:color="auto"/>
        <w:bottom w:val="none" w:sz="0" w:space="0" w:color="auto"/>
        <w:right w:val="none" w:sz="0" w:space="0" w:color="auto"/>
      </w:divBdr>
    </w:div>
    <w:div w:id="374080813">
      <w:bodyDiv w:val="1"/>
      <w:marLeft w:val="0"/>
      <w:marRight w:val="0"/>
      <w:marTop w:val="0"/>
      <w:marBottom w:val="0"/>
      <w:divBdr>
        <w:top w:val="none" w:sz="0" w:space="0" w:color="auto"/>
        <w:left w:val="none" w:sz="0" w:space="0" w:color="auto"/>
        <w:bottom w:val="none" w:sz="0" w:space="0" w:color="auto"/>
        <w:right w:val="none" w:sz="0" w:space="0" w:color="auto"/>
      </w:divBdr>
    </w:div>
    <w:div w:id="374736434">
      <w:bodyDiv w:val="1"/>
      <w:marLeft w:val="0"/>
      <w:marRight w:val="0"/>
      <w:marTop w:val="0"/>
      <w:marBottom w:val="0"/>
      <w:divBdr>
        <w:top w:val="none" w:sz="0" w:space="0" w:color="auto"/>
        <w:left w:val="none" w:sz="0" w:space="0" w:color="auto"/>
        <w:bottom w:val="none" w:sz="0" w:space="0" w:color="auto"/>
        <w:right w:val="none" w:sz="0" w:space="0" w:color="auto"/>
      </w:divBdr>
    </w:div>
    <w:div w:id="374894272">
      <w:bodyDiv w:val="1"/>
      <w:marLeft w:val="0"/>
      <w:marRight w:val="0"/>
      <w:marTop w:val="0"/>
      <w:marBottom w:val="0"/>
      <w:divBdr>
        <w:top w:val="none" w:sz="0" w:space="0" w:color="auto"/>
        <w:left w:val="none" w:sz="0" w:space="0" w:color="auto"/>
        <w:bottom w:val="none" w:sz="0" w:space="0" w:color="auto"/>
        <w:right w:val="none" w:sz="0" w:space="0" w:color="auto"/>
      </w:divBdr>
    </w:div>
    <w:div w:id="378474778">
      <w:bodyDiv w:val="1"/>
      <w:marLeft w:val="0"/>
      <w:marRight w:val="0"/>
      <w:marTop w:val="0"/>
      <w:marBottom w:val="0"/>
      <w:divBdr>
        <w:top w:val="none" w:sz="0" w:space="0" w:color="auto"/>
        <w:left w:val="none" w:sz="0" w:space="0" w:color="auto"/>
        <w:bottom w:val="none" w:sz="0" w:space="0" w:color="auto"/>
        <w:right w:val="none" w:sz="0" w:space="0" w:color="auto"/>
      </w:divBdr>
    </w:div>
    <w:div w:id="383524698">
      <w:bodyDiv w:val="1"/>
      <w:marLeft w:val="0"/>
      <w:marRight w:val="0"/>
      <w:marTop w:val="0"/>
      <w:marBottom w:val="0"/>
      <w:divBdr>
        <w:top w:val="none" w:sz="0" w:space="0" w:color="auto"/>
        <w:left w:val="none" w:sz="0" w:space="0" w:color="auto"/>
        <w:bottom w:val="none" w:sz="0" w:space="0" w:color="auto"/>
        <w:right w:val="none" w:sz="0" w:space="0" w:color="auto"/>
      </w:divBdr>
    </w:div>
    <w:div w:id="384833681">
      <w:bodyDiv w:val="1"/>
      <w:marLeft w:val="0"/>
      <w:marRight w:val="0"/>
      <w:marTop w:val="0"/>
      <w:marBottom w:val="0"/>
      <w:divBdr>
        <w:top w:val="none" w:sz="0" w:space="0" w:color="auto"/>
        <w:left w:val="none" w:sz="0" w:space="0" w:color="auto"/>
        <w:bottom w:val="none" w:sz="0" w:space="0" w:color="auto"/>
        <w:right w:val="none" w:sz="0" w:space="0" w:color="auto"/>
      </w:divBdr>
    </w:div>
    <w:div w:id="384912198">
      <w:bodyDiv w:val="1"/>
      <w:marLeft w:val="0"/>
      <w:marRight w:val="0"/>
      <w:marTop w:val="0"/>
      <w:marBottom w:val="0"/>
      <w:divBdr>
        <w:top w:val="none" w:sz="0" w:space="0" w:color="auto"/>
        <w:left w:val="none" w:sz="0" w:space="0" w:color="auto"/>
        <w:bottom w:val="none" w:sz="0" w:space="0" w:color="auto"/>
        <w:right w:val="none" w:sz="0" w:space="0" w:color="auto"/>
      </w:divBdr>
    </w:div>
    <w:div w:id="384918434">
      <w:bodyDiv w:val="1"/>
      <w:marLeft w:val="0"/>
      <w:marRight w:val="0"/>
      <w:marTop w:val="0"/>
      <w:marBottom w:val="0"/>
      <w:divBdr>
        <w:top w:val="none" w:sz="0" w:space="0" w:color="auto"/>
        <w:left w:val="none" w:sz="0" w:space="0" w:color="auto"/>
        <w:bottom w:val="none" w:sz="0" w:space="0" w:color="auto"/>
        <w:right w:val="none" w:sz="0" w:space="0" w:color="auto"/>
      </w:divBdr>
    </w:div>
    <w:div w:id="393240545">
      <w:bodyDiv w:val="1"/>
      <w:marLeft w:val="0"/>
      <w:marRight w:val="0"/>
      <w:marTop w:val="0"/>
      <w:marBottom w:val="0"/>
      <w:divBdr>
        <w:top w:val="none" w:sz="0" w:space="0" w:color="auto"/>
        <w:left w:val="none" w:sz="0" w:space="0" w:color="auto"/>
        <w:bottom w:val="none" w:sz="0" w:space="0" w:color="auto"/>
        <w:right w:val="none" w:sz="0" w:space="0" w:color="auto"/>
      </w:divBdr>
    </w:div>
    <w:div w:id="395476396">
      <w:bodyDiv w:val="1"/>
      <w:marLeft w:val="0"/>
      <w:marRight w:val="0"/>
      <w:marTop w:val="0"/>
      <w:marBottom w:val="0"/>
      <w:divBdr>
        <w:top w:val="none" w:sz="0" w:space="0" w:color="auto"/>
        <w:left w:val="none" w:sz="0" w:space="0" w:color="auto"/>
        <w:bottom w:val="none" w:sz="0" w:space="0" w:color="auto"/>
        <w:right w:val="none" w:sz="0" w:space="0" w:color="auto"/>
      </w:divBdr>
    </w:div>
    <w:div w:id="397632753">
      <w:bodyDiv w:val="1"/>
      <w:marLeft w:val="0"/>
      <w:marRight w:val="0"/>
      <w:marTop w:val="0"/>
      <w:marBottom w:val="0"/>
      <w:divBdr>
        <w:top w:val="none" w:sz="0" w:space="0" w:color="auto"/>
        <w:left w:val="none" w:sz="0" w:space="0" w:color="auto"/>
        <w:bottom w:val="none" w:sz="0" w:space="0" w:color="auto"/>
        <w:right w:val="none" w:sz="0" w:space="0" w:color="auto"/>
      </w:divBdr>
    </w:div>
    <w:div w:id="397938937">
      <w:bodyDiv w:val="1"/>
      <w:marLeft w:val="0"/>
      <w:marRight w:val="0"/>
      <w:marTop w:val="0"/>
      <w:marBottom w:val="0"/>
      <w:divBdr>
        <w:top w:val="none" w:sz="0" w:space="0" w:color="auto"/>
        <w:left w:val="none" w:sz="0" w:space="0" w:color="auto"/>
        <w:bottom w:val="none" w:sz="0" w:space="0" w:color="auto"/>
        <w:right w:val="none" w:sz="0" w:space="0" w:color="auto"/>
      </w:divBdr>
    </w:div>
    <w:div w:id="401681359">
      <w:bodyDiv w:val="1"/>
      <w:marLeft w:val="0"/>
      <w:marRight w:val="0"/>
      <w:marTop w:val="0"/>
      <w:marBottom w:val="0"/>
      <w:divBdr>
        <w:top w:val="none" w:sz="0" w:space="0" w:color="auto"/>
        <w:left w:val="none" w:sz="0" w:space="0" w:color="auto"/>
        <w:bottom w:val="none" w:sz="0" w:space="0" w:color="auto"/>
        <w:right w:val="none" w:sz="0" w:space="0" w:color="auto"/>
      </w:divBdr>
    </w:div>
    <w:div w:id="401954712">
      <w:bodyDiv w:val="1"/>
      <w:marLeft w:val="0"/>
      <w:marRight w:val="0"/>
      <w:marTop w:val="0"/>
      <w:marBottom w:val="0"/>
      <w:divBdr>
        <w:top w:val="none" w:sz="0" w:space="0" w:color="auto"/>
        <w:left w:val="none" w:sz="0" w:space="0" w:color="auto"/>
        <w:bottom w:val="none" w:sz="0" w:space="0" w:color="auto"/>
        <w:right w:val="none" w:sz="0" w:space="0" w:color="auto"/>
      </w:divBdr>
    </w:div>
    <w:div w:id="404954043">
      <w:bodyDiv w:val="1"/>
      <w:marLeft w:val="0"/>
      <w:marRight w:val="0"/>
      <w:marTop w:val="0"/>
      <w:marBottom w:val="0"/>
      <w:divBdr>
        <w:top w:val="none" w:sz="0" w:space="0" w:color="auto"/>
        <w:left w:val="none" w:sz="0" w:space="0" w:color="auto"/>
        <w:bottom w:val="none" w:sz="0" w:space="0" w:color="auto"/>
        <w:right w:val="none" w:sz="0" w:space="0" w:color="auto"/>
      </w:divBdr>
    </w:div>
    <w:div w:id="406536822">
      <w:bodyDiv w:val="1"/>
      <w:marLeft w:val="0"/>
      <w:marRight w:val="0"/>
      <w:marTop w:val="0"/>
      <w:marBottom w:val="0"/>
      <w:divBdr>
        <w:top w:val="none" w:sz="0" w:space="0" w:color="auto"/>
        <w:left w:val="none" w:sz="0" w:space="0" w:color="auto"/>
        <w:bottom w:val="none" w:sz="0" w:space="0" w:color="auto"/>
        <w:right w:val="none" w:sz="0" w:space="0" w:color="auto"/>
      </w:divBdr>
    </w:div>
    <w:div w:id="411463647">
      <w:bodyDiv w:val="1"/>
      <w:marLeft w:val="0"/>
      <w:marRight w:val="0"/>
      <w:marTop w:val="0"/>
      <w:marBottom w:val="0"/>
      <w:divBdr>
        <w:top w:val="none" w:sz="0" w:space="0" w:color="auto"/>
        <w:left w:val="none" w:sz="0" w:space="0" w:color="auto"/>
        <w:bottom w:val="none" w:sz="0" w:space="0" w:color="auto"/>
        <w:right w:val="none" w:sz="0" w:space="0" w:color="auto"/>
      </w:divBdr>
    </w:div>
    <w:div w:id="412623728">
      <w:bodyDiv w:val="1"/>
      <w:marLeft w:val="0"/>
      <w:marRight w:val="0"/>
      <w:marTop w:val="0"/>
      <w:marBottom w:val="0"/>
      <w:divBdr>
        <w:top w:val="none" w:sz="0" w:space="0" w:color="auto"/>
        <w:left w:val="none" w:sz="0" w:space="0" w:color="auto"/>
        <w:bottom w:val="none" w:sz="0" w:space="0" w:color="auto"/>
        <w:right w:val="none" w:sz="0" w:space="0" w:color="auto"/>
      </w:divBdr>
    </w:div>
    <w:div w:id="412824367">
      <w:bodyDiv w:val="1"/>
      <w:marLeft w:val="0"/>
      <w:marRight w:val="0"/>
      <w:marTop w:val="0"/>
      <w:marBottom w:val="0"/>
      <w:divBdr>
        <w:top w:val="none" w:sz="0" w:space="0" w:color="auto"/>
        <w:left w:val="none" w:sz="0" w:space="0" w:color="auto"/>
        <w:bottom w:val="none" w:sz="0" w:space="0" w:color="auto"/>
        <w:right w:val="none" w:sz="0" w:space="0" w:color="auto"/>
      </w:divBdr>
    </w:div>
    <w:div w:id="417988640">
      <w:bodyDiv w:val="1"/>
      <w:marLeft w:val="0"/>
      <w:marRight w:val="0"/>
      <w:marTop w:val="0"/>
      <w:marBottom w:val="0"/>
      <w:divBdr>
        <w:top w:val="none" w:sz="0" w:space="0" w:color="auto"/>
        <w:left w:val="none" w:sz="0" w:space="0" w:color="auto"/>
        <w:bottom w:val="none" w:sz="0" w:space="0" w:color="auto"/>
        <w:right w:val="none" w:sz="0" w:space="0" w:color="auto"/>
      </w:divBdr>
    </w:div>
    <w:div w:id="418408828">
      <w:bodyDiv w:val="1"/>
      <w:marLeft w:val="0"/>
      <w:marRight w:val="0"/>
      <w:marTop w:val="0"/>
      <w:marBottom w:val="0"/>
      <w:divBdr>
        <w:top w:val="none" w:sz="0" w:space="0" w:color="auto"/>
        <w:left w:val="none" w:sz="0" w:space="0" w:color="auto"/>
        <w:bottom w:val="none" w:sz="0" w:space="0" w:color="auto"/>
        <w:right w:val="none" w:sz="0" w:space="0" w:color="auto"/>
      </w:divBdr>
    </w:div>
    <w:div w:id="418912887">
      <w:bodyDiv w:val="1"/>
      <w:marLeft w:val="0"/>
      <w:marRight w:val="0"/>
      <w:marTop w:val="0"/>
      <w:marBottom w:val="0"/>
      <w:divBdr>
        <w:top w:val="none" w:sz="0" w:space="0" w:color="auto"/>
        <w:left w:val="none" w:sz="0" w:space="0" w:color="auto"/>
        <w:bottom w:val="none" w:sz="0" w:space="0" w:color="auto"/>
        <w:right w:val="none" w:sz="0" w:space="0" w:color="auto"/>
      </w:divBdr>
    </w:div>
    <w:div w:id="419454426">
      <w:bodyDiv w:val="1"/>
      <w:marLeft w:val="0"/>
      <w:marRight w:val="0"/>
      <w:marTop w:val="0"/>
      <w:marBottom w:val="0"/>
      <w:divBdr>
        <w:top w:val="none" w:sz="0" w:space="0" w:color="auto"/>
        <w:left w:val="none" w:sz="0" w:space="0" w:color="auto"/>
        <w:bottom w:val="none" w:sz="0" w:space="0" w:color="auto"/>
        <w:right w:val="none" w:sz="0" w:space="0" w:color="auto"/>
      </w:divBdr>
    </w:div>
    <w:div w:id="419642374">
      <w:bodyDiv w:val="1"/>
      <w:marLeft w:val="0"/>
      <w:marRight w:val="0"/>
      <w:marTop w:val="0"/>
      <w:marBottom w:val="0"/>
      <w:divBdr>
        <w:top w:val="none" w:sz="0" w:space="0" w:color="auto"/>
        <w:left w:val="none" w:sz="0" w:space="0" w:color="auto"/>
        <w:bottom w:val="none" w:sz="0" w:space="0" w:color="auto"/>
        <w:right w:val="none" w:sz="0" w:space="0" w:color="auto"/>
      </w:divBdr>
    </w:div>
    <w:div w:id="426115971">
      <w:bodyDiv w:val="1"/>
      <w:marLeft w:val="0"/>
      <w:marRight w:val="0"/>
      <w:marTop w:val="0"/>
      <w:marBottom w:val="0"/>
      <w:divBdr>
        <w:top w:val="none" w:sz="0" w:space="0" w:color="auto"/>
        <w:left w:val="none" w:sz="0" w:space="0" w:color="auto"/>
        <w:bottom w:val="none" w:sz="0" w:space="0" w:color="auto"/>
        <w:right w:val="none" w:sz="0" w:space="0" w:color="auto"/>
      </w:divBdr>
    </w:div>
    <w:div w:id="429860267">
      <w:bodyDiv w:val="1"/>
      <w:marLeft w:val="0"/>
      <w:marRight w:val="0"/>
      <w:marTop w:val="0"/>
      <w:marBottom w:val="0"/>
      <w:divBdr>
        <w:top w:val="none" w:sz="0" w:space="0" w:color="auto"/>
        <w:left w:val="none" w:sz="0" w:space="0" w:color="auto"/>
        <w:bottom w:val="none" w:sz="0" w:space="0" w:color="auto"/>
        <w:right w:val="none" w:sz="0" w:space="0" w:color="auto"/>
      </w:divBdr>
    </w:div>
    <w:div w:id="431898178">
      <w:bodyDiv w:val="1"/>
      <w:marLeft w:val="0"/>
      <w:marRight w:val="0"/>
      <w:marTop w:val="0"/>
      <w:marBottom w:val="0"/>
      <w:divBdr>
        <w:top w:val="none" w:sz="0" w:space="0" w:color="auto"/>
        <w:left w:val="none" w:sz="0" w:space="0" w:color="auto"/>
        <w:bottom w:val="none" w:sz="0" w:space="0" w:color="auto"/>
        <w:right w:val="none" w:sz="0" w:space="0" w:color="auto"/>
      </w:divBdr>
    </w:div>
    <w:div w:id="432437905">
      <w:bodyDiv w:val="1"/>
      <w:marLeft w:val="0"/>
      <w:marRight w:val="0"/>
      <w:marTop w:val="0"/>
      <w:marBottom w:val="0"/>
      <w:divBdr>
        <w:top w:val="none" w:sz="0" w:space="0" w:color="auto"/>
        <w:left w:val="none" w:sz="0" w:space="0" w:color="auto"/>
        <w:bottom w:val="none" w:sz="0" w:space="0" w:color="auto"/>
        <w:right w:val="none" w:sz="0" w:space="0" w:color="auto"/>
      </w:divBdr>
    </w:div>
    <w:div w:id="432630324">
      <w:bodyDiv w:val="1"/>
      <w:marLeft w:val="0"/>
      <w:marRight w:val="0"/>
      <w:marTop w:val="0"/>
      <w:marBottom w:val="0"/>
      <w:divBdr>
        <w:top w:val="none" w:sz="0" w:space="0" w:color="auto"/>
        <w:left w:val="none" w:sz="0" w:space="0" w:color="auto"/>
        <w:bottom w:val="none" w:sz="0" w:space="0" w:color="auto"/>
        <w:right w:val="none" w:sz="0" w:space="0" w:color="auto"/>
      </w:divBdr>
    </w:div>
    <w:div w:id="433521044">
      <w:bodyDiv w:val="1"/>
      <w:marLeft w:val="0"/>
      <w:marRight w:val="0"/>
      <w:marTop w:val="0"/>
      <w:marBottom w:val="0"/>
      <w:divBdr>
        <w:top w:val="none" w:sz="0" w:space="0" w:color="auto"/>
        <w:left w:val="none" w:sz="0" w:space="0" w:color="auto"/>
        <w:bottom w:val="none" w:sz="0" w:space="0" w:color="auto"/>
        <w:right w:val="none" w:sz="0" w:space="0" w:color="auto"/>
      </w:divBdr>
    </w:div>
    <w:div w:id="433793090">
      <w:bodyDiv w:val="1"/>
      <w:marLeft w:val="0"/>
      <w:marRight w:val="0"/>
      <w:marTop w:val="0"/>
      <w:marBottom w:val="0"/>
      <w:divBdr>
        <w:top w:val="none" w:sz="0" w:space="0" w:color="auto"/>
        <w:left w:val="none" w:sz="0" w:space="0" w:color="auto"/>
        <w:bottom w:val="none" w:sz="0" w:space="0" w:color="auto"/>
        <w:right w:val="none" w:sz="0" w:space="0" w:color="auto"/>
      </w:divBdr>
    </w:div>
    <w:div w:id="434448869">
      <w:bodyDiv w:val="1"/>
      <w:marLeft w:val="0"/>
      <w:marRight w:val="0"/>
      <w:marTop w:val="0"/>
      <w:marBottom w:val="0"/>
      <w:divBdr>
        <w:top w:val="none" w:sz="0" w:space="0" w:color="auto"/>
        <w:left w:val="none" w:sz="0" w:space="0" w:color="auto"/>
        <w:bottom w:val="none" w:sz="0" w:space="0" w:color="auto"/>
        <w:right w:val="none" w:sz="0" w:space="0" w:color="auto"/>
      </w:divBdr>
    </w:div>
    <w:div w:id="436143571">
      <w:bodyDiv w:val="1"/>
      <w:marLeft w:val="0"/>
      <w:marRight w:val="0"/>
      <w:marTop w:val="0"/>
      <w:marBottom w:val="0"/>
      <w:divBdr>
        <w:top w:val="none" w:sz="0" w:space="0" w:color="auto"/>
        <w:left w:val="none" w:sz="0" w:space="0" w:color="auto"/>
        <w:bottom w:val="none" w:sz="0" w:space="0" w:color="auto"/>
        <w:right w:val="none" w:sz="0" w:space="0" w:color="auto"/>
      </w:divBdr>
    </w:div>
    <w:div w:id="440880362">
      <w:bodyDiv w:val="1"/>
      <w:marLeft w:val="0"/>
      <w:marRight w:val="0"/>
      <w:marTop w:val="0"/>
      <w:marBottom w:val="0"/>
      <w:divBdr>
        <w:top w:val="none" w:sz="0" w:space="0" w:color="auto"/>
        <w:left w:val="none" w:sz="0" w:space="0" w:color="auto"/>
        <w:bottom w:val="none" w:sz="0" w:space="0" w:color="auto"/>
        <w:right w:val="none" w:sz="0" w:space="0" w:color="auto"/>
      </w:divBdr>
    </w:div>
    <w:div w:id="443841353">
      <w:bodyDiv w:val="1"/>
      <w:marLeft w:val="0"/>
      <w:marRight w:val="0"/>
      <w:marTop w:val="0"/>
      <w:marBottom w:val="0"/>
      <w:divBdr>
        <w:top w:val="none" w:sz="0" w:space="0" w:color="auto"/>
        <w:left w:val="none" w:sz="0" w:space="0" w:color="auto"/>
        <w:bottom w:val="none" w:sz="0" w:space="0" w:color="auto"/>
        <w:right w:val="none" w:sz="0" w:space="0" w:color="auto"/>
      </w:divBdr>
    </w:div>
    <w:div w:id="444622719">
      <w:bodyDiv w:val="1"/>
      <w:marLeft w:val="0"/>
      <w:marRight w:val="0"/>
      <w:marTop w:val="0"/>
      <w:marBottom w:val="0"/>
      <w:divBdr>
        <w:top w:val="none" w:sz="0" w:space="0" w:color="auto"/>
        <w:left w:val="none" w:sz="0" w:space="0" w:color="auto"/>
        <w:bottom w:val="none" w:sz="0" w:space="0" w:color="auto"/>
        <w:right w:val="none" w:sz="0" w:space="0" w:color="auto"/>
      </w:divBdr>
    </w:div>
    <w:div w:id="445000614">
      <w:bodyDiv w:val="1"/>
      <w:marLeft w:val="0"/>
      <w:marRight w:val="0"/>
      <w:marTop w:val="0"/>
      <w:marBottom w:val="0"/>
      <w:divBdr>
        <w:top w:val="none" w:sz="0" w:space="0" w:color="auto"/>
        <w:left w:val="none" w:sz="0" w:space="0" w:color="auto"/>
        <w:bottom w:val="none" w:sz="0" w:space="0" w:color="auto"/>
        <w:right w:val="none" w:sz="0" w:space="0" w:color="auto"/>
      </w:divBdr>
    </w:div>
    <w:div w:id="446043486">
      <w:bodyDiv w:val="1"/>
      <w:marLeft w:val="0"/>
      <w:marRight w:val="0"/>
      <w:marTop w:val="0"/>
      <w:marBottom w:val="0"/>
      <w:divBdr>
        <w:top w:val="none" w:sz="0" w:space="0" w:color="auto"/>
        <w:left w:val="none" w:sz="0" w:space="0" w:color="auto"/>
        <w:bottom w:val="none" w:sz="0" w:space="0" w:color="auto"/>
        <w:right w:val="none" w:sz="0" w:space="0" w:color="auto"/>
      </w:divBdr>
    </w:div>
    <w:div w:id="447622400">
      <w:bodyDiv w:val="1"/>
      <w:marLeft w:val="0"/>
      <w:marRight w:val="0"/>
      <w:marTop w:val="0"/>
      <w:marBottom w:val="0"/>
      <w:divBdr>
        <w:top w:val="none" w:sz="0" w:space="0" w:color="auto"/>
        <w:left w:val="none" w:sz="0" w:space="0" w:color="auto"/>
        <w:bottom w:val="none" w:sz="0" w:space="0" w:color="auto"/>
        <w:right w:val="none" w:sz="0" w:space="0" w:color="auto"/>
      </w:divBdr>
    </w:div>
    <w:div w:id="449009961">
      <w:bodyDiv w:val="1"/>
      <w:marLeft w:val="0"/>
      <w:marRight w:val="0"/>
      <w:marTop w:val="0"/>
      <w:marBottom w:val="0"/>
      <w:divBdr>
        <w:top w:val="none" w:sz="0" w:space="0" w:color="auto"/>
        <w:left w:val="none" w:sz="0" w:space="0" w:color="auto"/>
        <w:bottom w:val="none" w:sz="0" w:space="0" w:color="auto"/>
        <w:right w:val="none" w:sz="0" w:space="0" w:color="auto"/>
      </w:divBdr>
    </w:div>
    <w:div w:id="449470934">
      <w:bodyDiv w:val="1"/>
      <w:marLeft w:val="0"/>
      <w:marRight w:val="0"/>
      <w:marTop w:val="0"/>
      <w:marBottom w:val="0"/>
      <w:divBdr>
        <w:top w:val="none" w:sz="0" w:space="0" w:color="auto"/>
        <w:left w:val="none" w:sz="0" w:space="0" w:color="auto"/>
        <w:bottom w:val="none" w:sz="0" w:space="0" w:color="auto"/>
        <w:right w:val="none" w:sz="0" w:space="0" w:color="auto"/>
      </w:divBdr>
    </w:div>
    <w:div w:id="450246433">
      <w:bodyDiv w:val="1"/>
      <w:marLeft w:val="0"/>
      <w:marRight w:val="0"/>
      <w:marTop w:val="0"/>
      <w:marBottom w:val="0"/>
      <w:divBdr>
        <w:top w:val="none" w:sz="0" w:space="0" w:color="auto"/>
        <w:left w:val="none" w:sz="0" w:space="0" w:color="auto"/>
        <w:bottom w:val="none" w:sz="0" w:space="0" w:color="auto"/>
        <w:right w:val="none" w:sz="0" w:space="0" w:color="auto"/>
      </w:divBdr>
    </w:div>
    <w:div w:id="450249639">
      <w:bodyDiv w:val="1"/>
      <w:marLeft w:val="0"/>
      <w:marRight w:val="0"/>
      <w:marTop w:val="0"/>
      <w:marBottom w:val="0"/>
      <w:divBdr>
        <w:top w:val="none" w:sz="0" w:space="0" w:color="auto"/>
        <w:left w:val="none" w:sz="0" w:space="0" w:color="auto"/>
        <w:bottom w:val="none" w:sz="0" w:space="0" w:color="auto"/>
        <w:right w:val="none" w:sz="0" w:space="0" w:color="auto"/>
      </w:divBdr>
    </w:div>
    <w:div w:id="450904994">
      <w:bodyDiv w:val="1"/>
      <w:marLeft w:val="0"/>
      <w:marRight w:val="0"/>
      <w:marTop w:val="0"/>
      <w:marBottom w:val="0"/>
      <w:divBdr>
        <w:top w:val="none" w:sz="0" w:space="0" w:color="auto"/>
        <w:left w:val="none" w:sz="0" w:space="0" w:color="auto"/>
        <w:bottom w:val="none" w:sz="0" w:space="0" w:color="auto"/>
        <w:right w:val="none" w:sz="0" w:space="0" w:color="auto"/>
      </w:divBdr>
    </w:div>
    <w:div w:id="451479929">
      <w:bodyDiv w:val="1"/>
      <w:marLeft w:val="0"/>
      <w:marRight w:val="0"/>
      <w:marTop w:val="0"/>
      <w:marBottom w:val="0"/>
      <w:divBdr>
        <w:top w:val="none" w:sz="0" w:space="0" w:color="auto"/>
        <w:left w:val="none" w:sz="0" w:space="0" w:color="auto"/>
        <w:bottom w:val="none" w:sz="0" w:space="0" w:color="auto"/>
        <w:right w:val="none" w:sz="0" w:space="0" w:color="auto"/>
      </w:divBdr>
    </w:div>
    <w:div w:id="451900057">
      <w:bodyDiv w:val="1"/>
      <w:marLeft w:val="0"/>
      <w:marRight w:val="0"/>
      <w:marTop w:val="0"/>
      <w:marBottom w:val="0"/>
      <w:divBdr>
        <w:top w:val="none" w:sz="0" w:space="0" w:color="auto"/>
        <w:left w:val="none" w:sz="0" w:space="0" w:color="auto"/>
        <w:bottom w:val="none" w:sz="0" w:space="0" w:color="auto"/>
        <w:right w:val="none" w:sz="0" w:space="0" w:color="auto"/>
      </w:divBdr>
    </w:div>
    <w:div w:id="452286545">
      <w:bodyDiv w:val="1"/>
      <w:marLeft w:val="0"/>
      <w:marRight w:val="0"/>
      <w:marTop w:val="0"/>
      <w:marBottom w:val="0"/>
      <w:divBdr>
        <w:top w:val="none" w:sz="0" w:space="0" w:color="auto"/>
        <w:left w:val="none" w:sz="0" w:space="0" w:color="auto"/>
        <w:bottom w:val="none" w:sz="0" w:space="0" w:color="auto"/>
        <w:right w:val="none" w:sz="0" w:space="0" w:color="auto"/>
      </w:divBdr>
    </w:div>
    <w:div w:id="454299187">
      <w:bodyDiv w:val="1"/>
      <w:marLeft w:val="0"/>
      <w:marRight w:val="0"/>
      <w:marTop w:val="0"/>
      <w:marBottom w:val="0"/>
      <w:divBdr>
        <w:top w:val="none" w:sz="0" w:space="0" w:color="auto"/>
        <w:left w:val="none" w:sz="0" w:space="0" w:color="auto"/>
        <w:bottom w:val="none" w:sz="0" w:space="0" w:color="auto"/>
        <w:right w:val="none" w:sz="0" w:space="0" w:color="auto"/>
      </w:divBdr>
    </w:div>
    <w:div w:id="462383023">
      <w:bodyDiv w:val="1"/>
      <w:marLeft w:val="0"/>
      <w:marRight w:val="0"/>
      <w:marTop w:val="0"/>
      <w:marBottom w:val="0"/>
      <w:divBdr>
        <w:top w:val="none" w:sz="0" w:space="0" w:color="auto"/>
        <w:left w:val="none" w:sz="0" w:space="0" w:color="auto"/>
        <w:bottom w:val="none" w:sz="0" w:space="0" w:color="auto"/>
        <w:right w:val="none" w:sz="0" w:space="0" w:color="auto"/>
      </w:divBdr>
    </w:div>
    <w:div w:id="463471778">
      <w:bodyDiv w:val="1"/>
      <w:marLeft w:val="0"/>
      <w:marRight w:val="0"/>
      <w:marTop w:val="0"/>
      <w:marBottom w:val="0"/>
      <w:divBdr>
        <w:top w:val="none" w:sz="0" w:space="0" w:color="auto"/>
        <w:left w:val="none" w:sz="0" w:space="0" w:color="auto"/>
        <w:bottom w:val="none" w:sz="0" w:space="0" w:color="auto"/>
        <w:right w:val="none" w:sz="0" w:space="0" w:color="auto"/>
      </w:divBdr>
    </w:div>
    <w:div w:id="464736011">
      <w:bodyDiv w:val="1"/>
      <w:marLeft w:val="0"/>
      <w:marRight w:val="0"/>
      <w:marTop w:val="0"/>
      <w:marBottom w:val="0"/>
      <w:divBdr>
        <w:top w:val="none" w:sz="0" w:space="0" w:color="auto"/>
        <w:left w:val="none" w:sz="0" w:space="0" w:color="auto"/>
        <w:bottom w:val="none" w:sz="0" w:space="0" w:color="auto"/>
        <w:right w:val="none" w:sz="0" w:space="0" w:color="auto"/>
      </w:divBdr>
    </w:div>
    <w:div w:id="466052251">
      <w:bodyDiv w:val="1"/>
      <w:marLeft w:val="0"/>
      <w:marRight w:val="0"/>
      <w:marTop w:val="0"/>
      <w:marBottom w:val="0"/>
      <w:divBdr>
        <w:top w:val="none" w:sz="0" w:space="0" w:color="auto"/>
        <w:left w:val="none" w:sz="0" w:space="0" w:color="auto"/>
        <w:bottom w:val="none" w:sz="0" w:space="0" w:color="auto"/>
        <w:right w:val="none" w:sz="0" w:space="0" w:color="auto"/>
      </w:divBdr>
    </w:div>
    <w:div w:id="466778212">
      <w:bodyDiv w:val="1"/>
      <w:marLeft w:val="0"/>
      <w:marRight w:val="0"/>
      <w:marTop w:val="0"/>
      <w:marBottom w:val="0"/>
      <w:divBdr>
        <w:top w:val="none" w:sz="0" w:space="0" w:color="auto"/>
        <w:left w:val="none" w:sz="0" w:space="0" w:color="auto"/>
        <w:bottom w:val="none" w:sz="0" w:space="0" w:color="auto"/>
        <w:right w:val="none" w:sz="0" w:space="0" w:color="auto"/>
      </w:divBdr>
    </w:div>
    <w:div w:id="473376776">
      <w:bodyDiv w:val="1"/>
      <w:marLeft w:val="0"/>
      <w:marRight w:val="0"/>
      <w:marTop w:val="0"/>
      <w:marBottom w:val="0"/>
      <w:divBdr>
        <w:top w:val="none" w:sz="0" w:space="0" w:color="auto"/>
        <w:left w:val="none" w:sz="0" w:space="0" w:color="auto"/>
        <w:bottom w:val="none" w:sz="0" w:space="0" w:color="auto"/>
        <w:right w:val="none" w:sz="0" w:space="0" w:color="auto"/>
      </w:divBdr>
    </w:div>
    <w:div w:id="473791573">
      <w:bodyDiv w:val="1"/>
      <w:marLeft w:val="0"/>
      <w:marRight w:val="0"/>
      <w:marTop w:val="0"/>
      <w:marBottom w:val="0"/>
      <w:divBdr>
        <w:top w:val="none" w:sz="0" w:space="0" w:color="auto"/>
        <w:left w:val="none" w:sz="0" w:space="0" w:color="auto"/>
        <w:bottom w:val="none" w:sz="0" w:space="0" w:color="auto"/>
        <w:right w:val="none" w:sz="0" w:space="0" w:color="auto"/>
      </w:divBdr>
    </w:div>
    <w:div w:id="474373472">
      <w:bodyDiv w:val="1"/>
      <w:marLeft w:val="0"/>
      <w:marRight w:val="0"/>
      <w:marTop w:val="0"/>
      <w:marBottom w:val="0"/>
      <w:divBdr>
        <w:top w:val="none" w:sz="0" w:space="0" w:color="auto"/>
        <w:left w:val="none" w:sz="0" w:space="0" w:color="auto"/>
        <w:bottom w:val="none" w:sz="0" w:space="0" w:color="auto"/>
        <w:right w:val="none" w:sz="0" w:space="0" w:color="auto"/>
      </w:divBdr>
    </w:div>
    <w:div w:id="480393219">
      <w:bodyDiv w:val="1"/>
      <w:marLeft w:val="0"/>
      <w:marRight w:val="0"/>
      <w:marTop w:val="0"/>
      <w:marBottom w:val="0"/>
      <w:divBdr>
        <w:top w:val="none" w:sz="0" w:space="0" w:color="auto"/>
        <w:left w:val="none" w:sz="0" w:space="0" w:color="auto"/>
        <w:bottom w:val="none" w:sz="0" w:space="0" w:color="auto"/>
        <w:right w:val="none" w:sz="0" w:space="0" w:color="auto"/>
      </w:divBdr>
    </w:div>
    <w:div w:id="481124964">
      <w:bodyDiv w:val="1"/>
      <w:marLeft w:val="0"/>
      <w:marRight w:val="0"/>
      <w:marTop w:val="0"/>
      <w:marBottom w:val="0"/>
      <w:divBdr>
        <w:top w:val="none" w:sz="0" w:space="0" w:color="auto"/>
        <w:left w:val="none" w:sz="0" w:space="0" w:color="auto"/>
        <w:bottom w:val="none" w:sz="0" w:space="0" w:color="auto"/>
        <w:right w:val="none" w:sz="0" w:space="0" w:color="auto"/>
      </w:divBdr>
    </w:div>
    <w:div w:id="481241933">
      <w:bodyDiv w:val="1"/>
      <w:marLeft w:val="0"/>
      <w:marRight w:val="0"/>
      <w:marTop w:val="0"/>
      <w:marBottom w:val="0"/>
      <w:divBdr>
        <w:top w:val="none" w:sz="0" w:space="0" w:color="auto"/>
        <w:left w:val="none" w:sz="0" w:space="0" w:color="auto"/>
        <w:bottom w:val="none" w:sz="0" w:space="0" w:color="auto"/>
        <w:right w:val="none" w:sz="0" w:space="0" w:color="auto"/>
      </w:divBdr>
    </w:div>
    <w:div w:id="483930231">
      <w:bodyDiv w:val="1"/>
      <w:marLeft w:val="0"/>
      <w:marRight w:val="0"/>
      <w:marTop w:val="0"/>
      <w:marBottom w:val="0"/>
      <w:divBdr>
        <w:top w:val="none" w:sz="0" w:space="0" w:color="auto"/>
        <w:left w:val="none" w:sz="0" w:space="0" w:color="auto"/>
        <w:bottom w:val="none" w:sz="0" w:space="0" w:color="auto"/>
        <w:right w:val="none" w:sz="0" w:space="0" w:color="auto"/>
      </w:divBdr>
    </w:div>
    <w:div w:id="484005615">
      <w:bodyDiv w:val="1"/>
      <w:marLeft w:val="0"/>
      <w:marRight w:val="0"/>
      <w:marTop w:val="0"/>
      <w:marBottom w:val="0"/>
      <w:divBdr>
        <w:top w:val="none" w:sz="0" w:space="0" w:color="auto"/>
        <w:left w:val="none" w:sz="0" w:space="0" w:color="auto"/>
        <w:bottom w:val="none" w:sz="0" w:space="0" w:color="auto"/>
        <w:right w:val="none" w:sz="0" w:space="0" w:color="auto"/>
      </w:divBdr>
    </w:div>
    <w:div w:id="495800133">
      <w:bodyDiv w:val="1"/>
      <w:marLeft w:val="0"/>
      <w:marRight w:val="0"/>
      <w:marTop w:val="0"/>
      <w:marBottom w:val="0"/>
      <w:divBdr>
        <w:top w:val="none" w:sz="0" w:space="0" w:color="auto"/>
        <w:left w:val="none" w:sz="0" w:space="0" w:color="auto"/>
        <w:bottom w:val="none" w:sz="0" w:space="0" w:color="auto"/>
        <w:right w:val="none" w:sz="0" w:space="0" w:color="auto"/>
      </w:divBdr>
    </w:div>
    <w:div w:id="496456663">
      <w:bodyDiv w:val="1"/>
      <w:marLeft w:val="0"/>
      <w:marRight w:val="0"/>
      <w:marTop w:val="0"/>
      <w:marBottom w:val="0"/>
      <w:divBdr>
        <w:top w:val="none" w:sz="0" w:space="0" w:color="auto"/>
        <w:left w:val="none" w:sz="0" w:space="0" w:color="auto"/>
        <w:bottom w:val="none" w:sz="0" w:space="0" w:color="auto"/>
        <w:right w:val="none" w:sz="0" w:space="0" w:color="auto"/>
      </w:divBdr>
    </w:div>
    <w:div w:id="498155489">
      <w:bodyDiv w:val="1"/>
      <w:marLeft w:val="0"/>
      <w:marRight w:val="0"/>
      <w:marTop w:val="0"/>
      <w:marBottom w:val="0"/>
      <w:divBdr>
        <w:top w:val="none" w:sz="0" w:space="0" w:color="auto"/>
        <w:left w:val="none" w:sz="0" w:space="0" w:color="auto"/>
        <w:bottom w:val="none" w:sz="0" w:space="0" w:color="auto"/>
        <w:right w:val="none" w:sz="0" w:space="0" w:color="auto"/>
      </w:divBdr>
    </w:div>
    <w:div w:id="499318789">
      <w:bodyDiv w:val="1"/>
      <w:marLeft w:val="0"/>
      <w:marRight w:val="0"/>
      <w:marTop w:val="0"/>
      <w:marBottom w:val="0"/>
      <w:divBdr>
        <w:top w:val="none" w:sz="0" w:space="0" w:color="auto"/>
        <w:left w:val="none" w:sz="0" w:space="0" w:color="auto"/>
        <w:bottom w:val="none" w:sz="0" w:space="0" w:color="auto"/>
        <w:right w:val="none" w:sz="0" w:space="0" w:color="auto"/>
      </w:divBdr>
    </w:div>
    <w:div w:id="499849698">
      <w:bodyDiv w:val="1"/>
      <w:marLeft w:val="0"/>
      <w:marRight w:val="0"/>
      <w:marTop w:val="0"/>
      <w:marBottom w:val="0"/>
      <w:divBdr>
        <w:top w:val="none" w:sz="0" w:space="0" w:color="auto"/>
        <w:left w:val="none" w:sz="0" w:space="0" w:color="auto"/>
        <w:bottom w:val="none" w:sz="0" w:space="0" w:color="auto"/>
        <w:right w:val="none" w:sz="0" w:space="0" w:color="auto"/>
      </w:divBdr>
    </w:div>
    <w:div w:id="502822800">
      <w:bodyDiv w:val="1"/>
      <w:marLeft w:val="0"/>
      <w:marRight w:val="0"/>
      <w:marTop w:val="0"/>
      <w:marBottom w:val="0"/>
      <w:divBdr>
        <w:top w:val="none" w:sz="0" w:space="0" w:color="auto"/>
        <w:left w:val="none" w:sz="0" w:space="0" w:color="auto"/>
        <w:bottom w:val="none" w:sz="0" w:space="0" w:color="auto"/>
        <w:right w:val="none" w:sz="0" w:space="0" w:color="auto"/>
      </w:divBdr>
    </w:div>
    <w:div w:id="503471389">
      <w:bodyDiv w:val="1"/>
      <w:marLeft w:val="0"/>
      <w:marRight w:val="0"/>
      <w:marTop w:val="0"/>
      <w:marBottom w:val="0"/>
      <w:divBdr>
        <w:top w:val="none" w:sz="0" w:space="0" w:color="auto"/>
        <w:left w:val="none" w:sz="0" w:space="0" w:color="auto"/>
        <w:bottom w:val="none" w:sz="0" w:space="0" w:color="auto"/>
        <w:right w:val="none" w:sz="0" w:space="0" w:color="auto"/>
      </w:divBdr>
    </w:div>
    <w:div w:id="505245920">
      <w:bodyDiv w:val="1"/>
      <w:marLeft w:val="0"/>
      <w:marRight w:val="0"/>
      <w:marTop w:val="0"/>
      <w:marBottom w:val="0"/>
      <w:divBdr>
        <w:top w:val="none" w:sz="0" w:space="0" w:color="auto"/>
        <w:left w:val="none" w:sz="0" w:space="0" w:color="auto"/>
        <w:bottom w:val="none" w:sz="0" w:space="0" w:color="auto"/>
        <w:right w:val="none" w:sz="0" w:space="0" w:color="auto"/>
      </w:divBdr>
    </w:div>
    <w:div w:id="508299530">
      <w:bodyDiv w:val="1"/>
      <w:marLeft w:val="0"/>
      <w:marRight w:val="0"/>
      <w:marTop w:val="0"/>
      <w:marBottom w:val="0"/>
      <w:divBdr>
        <w:top w:val="none" w:sz="0" w:space="0" w:color="auto"/>
        <w:left w:val="none" w:sz="0" w:space="0" w:color="auto"/>
        <w:bottom w:val="none" w:sz="0" w:space="0" w:color="auto"/>
        <w:right w:val="none" w:sz="0" w:space="0" w:color="auto"/>
      </w:divBdr>
    </w:div>
    <w:div w:id="511459571">
      <w:bodyDiv w:val="1"/>
      <w:marLeft w:val="0"/>
      <w:marRight w:val="0"/>
      <w:marTop w:val="0"/>
      <w:marBottom w:val="0"/>
      <w:divBdr>
        <w:top w:val="none" w:sz="0" w:space="0" w:color="auto"/>
        <w:left w:val="none" w:sz="0" w:space="0" w:color="auto"/>
        <w:bottom w:val="none" w:sz="0" w:space="0" w:color="auto"/>
        <w:right w:val="none" w:sz="0" w:space="0" w:color="auto"/>
      </w:divBdr>
    </w:div>
    <w:div w:id="513039755">
      <w:bodyDiv w:val="1"/>
      <w:marLeft w:val="0"/>
      <w:marRight w:val="0"/>
      <w:marTop w:val="0"/>
      <w:marBottom w:val="0"/>
      <w:divBdr>
        <w:top w:val="none" w:sz="0" w:space="0" w:color="auto"/>
        <w:left w:val="none" w:sz="0" w:space="0" w:color="auto"/>
        <w:bottom w:val="none" w:sz="0" w:space="0" w:color="auto"/>
        <w:right w:val="none" w:sz="0" w:space="0" w:color="auto"/>
      </w:divBdr>
    </w:div>
    <w:div w:id="513808596">
      <w:bodyDiv w:val="1"/>
      <w:marLeft w:val="0"/>
      <w:marRight w:val="0"/>
      <w:marTop w:val="0"/>
      <w:marBottom w:val="0"/>
      <w:divBdr>
        <w:top w:val="none" w:sz="0" w:space="0" w:color="auto"/>
        <w:left w:val="none" w:sz="0" w:space="0" w:color="auto"/>
        <w:bottom w:val="none" w:sz="0" w:space="0" w:color="auto"/>
        <w:right w:val="none" w:sz="0" w:space="0" w:color="auto"/>
      </w:divBdr>
    </w:div>
    <w:div w:id="518129600">
      <w:bodyDiv w:val="1"/>
      <w:marLeft w:val="0"/>
      <w:marRight w:val="0"/>
      <w:marTop w:val="0"/>
      <w:marBottom w:val="0"/>
      <w:divBdr>
        <w:top w:val="none" w:sz="0" w:space="0" w:color="auto"/>
        <w:left w:val="none" w:sz="0" w:space="0" w:color="auto"/>
        <w:bottom w:val="none" w:sz="0" w:space="0" w:color="auto"/>
        <w:right w:val="none" w:sz="0" w:space="0" w:color="auto"/>
      </w:divBdr>
    </w:div>
    <w:div w:id="519124563">
      <w:bodyDiv w:val="1"/>
      <w:marLeft w:val="0"/>
      <w:marRight w:val="0"/>
      <w:marTop w:val="0"/>
      <w:marBottom w:val="0"/>
      <w:divBdr>
        <w:top w:val="none" w:sz="0" w:space="0" w:color="auto"/>
        <w:left w:val="none" w:sz="0" w:space="0" w:color="auto"/>
        <w:bottom w:val="none" w:sz="0" w:space="0" w:color="auto"/>
        <w:right w:val="none" w:sz="0" w:space="0" w:color="auto"/>
      </w:divBdr>
    </w:div>
    <w:div w:id="520436107">
      <w:bodyDiv w:val="1"/>
      <w:marLeft w:val="0"/>
      <w:marRight w:val="0"/>
      <w:marTop w:val="0"/>
      <w:marBottom w:val="0"/>
      <w:divBdr>
        <w:top w:val="none" w:sz="0" w:space="0" w:color="auto"/>
        <w:left w:val="none" w:sz="0" w:space="0" w:color="auto"/>
        <w:bottom w:val="none" w:sz="0" w:space="0" w:color="auto"/>
        <w:right w:val="none" w:sz="0" w:space="0" w:color="auto"/>
      </w:divBdr>
    </w:div>
    <w:div w:id="521166629">
      <w:bodyDiv w:val="1"/>
      <w:marLeft w:val="0"/>
      <w:marRight w:val="0"/>
      <w:marTop w:val="0"/>
      <w:marBottom w:val="0"/>
      <w:divBdr>
        <w:top w:val="none" w:sz="0" w:space="0" w:color="auto"/>
        <w:left w:val="none" w:sz="0" w:space="0" w:color="auto"/>
        <w:bottom w:val="none" w:sz="0" w:space="0" w:color="auto"/>
        <w:right w:val="none" w:sz="0" w:space="0" w:color="auto"/>
      </w:divBdr>
    </w:div>
    <w:div w:id="521745206">
      <w:bodyDiv w:val="1"/>
      <w:marLeft w:val="0"/>
      <w:marRight w:val="0"/>
      <w:marTop w:val="0"/>
      <w:marBottom w:val="0"/>
      <w:divBdr>
        <w:top w:val="none" w:sz="0" w:space="0" w:color="auto"/>
        <w:left w:val="none" w:sz="0" w:space="0" w:color="auto"/>
        <w:bottom w:val="none" w:sz="0" w:space="0" w:color="auto"/>
        <w:right w:val="none" w:sz="0" w:space="0" w:color="auto"/>
      </w:divBdr>
    </w:div>
    <w:div w:id="524904124">
      <w:bodyDiv w:val="1"/>
      <w:marLeft w:val="0"/>
      <w:marRight w:val="0"/>
      <w:marTop w:val="0"/>
      <w:marBottom w:val="0"/>
      <w:divBdr>
        <w:top w:val="none" w:sz="0" w:space="0" w:color="auto"/>
        <w:left w:val="none" w:sz="0" w:space="0" w:color="auto"/>
        <w:bottom w:val="none" w:sz="0" w:space="0" w:color="auto"/>
        <w:right w:val="none" w:sz="0" w:space="0" w:color="auto"/>
      </w:divBdr>
    </w:div>
    <w:div w:id="527256078">
      <w:bodyDiv w:val="1"/>
      <w:marLeft w:val="0"/>
      <w:marRight w:val="0"/>
      <w:marTop w:val="0"/>
      <w:marBottom w:val="0"/>
      <w:divBdr>
        <w:top w:val="none" w:sz="0" w:space="0" w:color="auto"/>
        <w:left w:val="none" w:sz="0" w:space="0" w:color="auto"/>
        <w:bottom w:val="none" w:sz="0" w:space="0" w:color="auto"/>
        <w:right w:val="none" w:sz="0" w:space="0" w:color="auto"/>
      </w:divBdr>
    </w:div>
    <w:div w:id="527716643">
      <w:bodyDiv w:val="1"/>
      <w:marLeft w:val="0"/>
      <w:marRight w:val="0"/>
      <w:marTop w:val="0"/>
      <w:marBottom w:val="0"/>
      <w:divBdr>
        <w:top w:val="none" w:sz="0" w:space="0" w:color="auto"/>
        <w:left w:val="none" w:sz="0" w:space="0" w:color="auto"/>
        <w:bottom w:val="none" w:sz="0" w:space="0" w:color="auto"/>
        <w:right w:val="none" w:sz="0" w:space="0" w:color="auto"/>
      </w:divBdr>
    </w:div>
    <w:div w:id="529345114">
      <w:bodyDiv w:val="1"/>
      <w:marLeft w:val="0"/>
      <w:marRight w:val="0"/>
      <w:marTop w:val="0"/>
      <w:marBottom w:val="0"/>
      <w:divBdr>
        <w:top w:val="none" w:sz="0" w:space="0" w:color="auto"/>
        <w:left w:val="none" w:sz="0" w:space="0" w:color="auto"/>
        <w:bottom w:val="none" w:sz="0" w:space="0" w:color="auto"/>
        <w:right w:val="none" w:sz="0" w:space="0" w:color="auto"/>
      </w:divBdr>
    </w:div>
    <w:div w:id="531041467">
      <w:bodyDiv w:val="1"/>
      <w:marLeft w:val="0"/>
      <w:marRight w:val="0"/>
      <w:marTop w:val="0"/>
      <w:marBottom w:val="0"/>
      <w:divBdr>
        <w:top w:val="none" w:sz="0" w:space="0" w:color="auto"/>
        <w:left w:val="none" w:sz="0" w:space="0" w:color="auto"/>
        <w:bottom w:val="none" w:sz="0" w:space="0" w:color="auto"/>
        <w:right w:val="none" w:sz="0" w:space="0" w:color="auto"/>
      </w:divBdr>
    </w:div>
    <w:div w:id="534659331">
      <w:bodyDiv w:val="1"/>
      <w:marLeft w:val="0"/>
      <w:marRight w:val="0"/>
      <w:marTop w:val="0"/>
      <w:marBottom w:val="0"/>
      <w:divBdr>
        <w:top w:val="none" w:sz="0" w:space="0" w:color="auto"/>
        <w:left w:val="none" w:sz="0" w:space="0" w:color="auto"/>
        <w:bottom w:val="none" w:sz="0" w:space="0" w:color="auto"/>
        <w:right w:val="none" w:sz="0" w:space="0" w:color="auto"/>
      </w:divBdr>
    </w:div>
    <w:div w:id="534774821">
      <w:bodyDiv w:val="1"/>
      <w:marLeft w:val="0"/>
      <w:marRight w:val="0"/>
      <w:marTop w:val="0"/>
      <w:marBottom w:val="0"/>
      <w:divBdr>
        <w:top w:val="none" w:sz="0" w:space="0" w:color="auto"/>
        <w:left w:val="none" w:sz="0" w:space="0" w:color="auto"/>
        <w:bottom w:val="none" w:sz="0" w:space="0" w:color="auto"/>
        <w:right w:val="none" w:sz="0" w:space="0" w:color="auto"/>
      </w:divBdr>
    </w:div>
    <w:div w:id="536549719">
      <w:bodyDiv w:val="1"/>
      <w:marLeft w:val="0"/>
      <w:marRight w:val="0"/>
      <w:marTop w:val="0"/>
      <w:marBottom w:val="0"/>
      <w:divBdr>
        <w:top w:val="none" w:sz="0" w:space="0" w:color="auto"/>
        <w:left w:val="none" w:sz="0" w:space="0" w:color="auto"/>
        <w:bottom w:val="none" w:sz="0" w:space="0" w:color="auto"/>
        <w:right w:val="none" w:sz="0" w:space="0" w:color="auto"/>
      </w:divBdr>
    </w:div>
    <w:div w:id="539517405">
      <w:bodyDiv w:val="1"/>
      <w:marLeft w:val="0"/>
      <w:marRight w:val="0"/>
      <w:marTop w:val="0"/>
      <w:marBottom w:val="0"/>
      <w:divBdr>
        <w:top w:val="none" w:sz="0" w:space="0" w:color="auto"/>
        <w:left w:val="none" w:sz="0" w:space="0" w:color="auto"/>
        <w:bottom w:val="none" w:sz="0" w:space="0" w:color="auto"/>
        <w:right w:val="none" w:sz="0" w:space="0" w:color="auto"/>
      </w:divBdr>
    </w:div>
    <w:div w:id="540478608">
      <w:bodyDiv w:val="1"/>
      <w:marLeft w:val="0"/>
      <w:marRight w:val="0"/>
      <w:marTop w:val="0"/>
      <w:marBottom w:val="0"/>
      <w:divBdr>
        <w:top w:val="none" w:sz="0" w:space="0" w:color="auto"/>
        <w:left w:val="none" w:sz="0" w:space="0" w:color="auto"/>
        <w:bottom w:val="none" w:sz="0" w:space="0" w:color="auto"/>
        <w:right w:val="none" w:sz="0" w:space="0" w:color="auto"/>
      </w:divBdr>
    </w:div>
    <w:div w:id="544871758">
      <w:bodyDiv w:val="1"/>
      <w:marLeft w:val="0"/>
      <w:marRight w:val="0"/>
      <w:marTop w:val="0"/>
      <w:marBottom w:val="0"/>
      <w:divBdr>
        <w:top w:val="none" w:sz="0" w:space="0" w:color="auto"/>
        <w:left w:val="none" w:sz="0" w:space="0" w:color="auto"/>
        <w:bottom w:val="none" w:sz="0" w:space="0" w:color="auto"/>
        <w:right w:val="none" w:sz="0" w:space="0" w:color="auto"/>
      </w:divBdr>
    </w:div>
    <w:div w:id="545070711">
      <w:bodyDiv w:val="1"/>
      <w:marLeft w:val="0"/>
      <w:marRight w:val="0"/>
      <w:marTop w:val="0"/>
      <w:marBottom w:val="0"/>
      <w:divBdr>
        <w:top w:val="none" w:sz="0" w:space="0" w:color="auto"/>
        <w:left w:val="none" w:sz="0" w:space="0" w:color="auto"/>
        <w:bottom w:val="none" w:sz="0" w:space="0" w:color="auto"/>
        <w:right w:val="none" w:sz="0" w:space="0" w:color="auto"/>
      </w:divBdr>
    </w:div>
    <w:div w:id="549537967">
      <w:bodyDiv w:val="1"/>
      <w:marLeft w:val="0"/>
      <w:marRight w:val="0"/>
      <w:marTop w:val="0"/>
      <w:marBottom w:val="0"/>
      <w:divBdr>
        <w:top w:val="none" w:sz="0" w:space="0" w:color="auto"/>
        <w:left w:val="none" w:sz="0" w:space="0" w:color="auto"/>
        <w:bottom w:val="none" w:sz="0" w:space="0" w:color="auto"/>
        <w:right w:val="none" w:sz="0" w:space="0" w:color="auto"/>
      </w:divBdr>
    </w:div>
    <w:div w:id="549727685">
      <w:bodyDiv w:val="1"/>
      <w:marLeft w:val="0"/>
      <w:marRight w:val="0"/>
      <w:marTop w:val="0"/>
      <w:marBottom w:val="0"/>
      <w:divBdr>
        <w:top w:val="none" w:sz="0" w:space="0" w:color="auto"/>
        <w:left w:val="none" w:sz="0" w:space="0" w:color="auto"/>
        <w:bottom w:val="none" w:sz="0" w:space="0" w:color="auto"/>
        <w:right w:val="none" w:sz="0" w:space="0" w:color="auto"/>
      </w:divBdr>
    </w:div>
    <w:div w:id="552155650">
      <w:bodyDiv w:val="1"/>
      <w:marLeft w:val="0"/>
      <w:marRight w:val="0"/>
      <w:marTop w:val="0"/>
      <w:marBottom w:val="0"/>
      <w:divBdr>
        <w:top w:val="none" w:sz="0" w:space="0" w:color="auto"/>
        <w:left w:val="none" w:sz="0" w:space="0" w:color="auto"/>
        <w:bottom w:val="none" w:sz="0" w:space="0" w:color="auto"/>
        <w:right w:val="none" w:sz="0" w:space="0" w:color="auto"/>
      </w:divBdr>
    </w:div>
    <w:div w:id="553277361">
      <w:bodyDiv w:val="1"/>
      <w:marLeft w:val="0"/>
      <w:marRight w:val="0"/>
      <w:marTop w:val="0"/>
      <w:marBottom w:val="0"/>
      <w:divBdr>
        <w:top w:val="none" w:sz="0" w:space="0" w:color="auto"/>
        <w:left w:val="none" w:sz="0" w:space="0" w:color="auto"/>
        <w:bottom w:val="none" w:sz="0" w:space="0" w:color="auto"/>
        <w:right w:val="none" w:sz="0" w:space="0" w:color="auto"/>
      </w:divBdr>
    </w:div>
    <w:div w:id="554856235">
      <w:bodyDiv w:val="1"/>
      <w:marLeft w:val="0"/>
      <w:marRight w:val="0"/>
      <w:marTop w:val="0"/>
      <w:marBottom w:val="0"/>
      <w:divBdr>
        <w:top w:val="none" w:sz="0" w:space="0" w:color="auto"/>
        <w:left w:val="none" w:sz="0" w:space="0" w:color="auto"/>
        <w:bottom w:val="none" w:sz="0" w:space="0" w:color="auto"/>
        <w:right w:val="none" w:sz="0" w:space="0" w:color="auto"/>
      </w:divBdr>
    </w:div>
    <w:div w:id="559555689">
      <w:bodyDiv w:val="1"/>
      <w:marLeft w:val="0"/>
      <w:marRight w:val="0"/>
      <w:marTop w:val="0"/>
      <w:marBottom w:val="0"/>
      <w:divBdr>
        <w:top w:val="none" w:sz="0" w:space="0" w:color="auto"/>
        <w:left w:val="none" w:sz="0" w:space="0" w:color="auto"/>
        <w:bottom w:val="none" w:sz="0" w:space="0" w:color="auto"/>
        <w:right w:val="none" w:sz="0" w:space="0" w:color="auto"/>
      </w:divBdr>
    </w:div>
    <w:div w:id="564797860">
      <w:bodyDiv w:val="1"/>
      <w:marLeft w:val="0"/>
      <w:marRight w:val="0"/>
      <w:marTop w:val="0"/>
      <w:marBottom w:val="0"/>
      <w:divBdr>
        <w:top w:val="none" w:sz="0" w:space="0" w:color="auto"/>
        <w:left w:val="none" w:sz="0" w:space="0" w:color="auto"/>
        <w:bottom w:val="none" w:sz="0" w:space="0" w:color="auto"/>
        <w:right w:val="none" w:sz="0" w:space="0" w:color="auto"/>
      </w:divBdr>
    </w:div>
    <w:div w:id="569734229">
      <w:bodyDiv w:val="1"/>
      <w:marLeft w:val="0"/>
      <w:marRight w:val="0"/>
      <w:marTop w:val="0"/>
      <w:marBottom w:val="0"/>
      <w:divBdr>
        <w:top w:val="none" w:sz="0" w:space="0" w:color="auto"/>
        <w:left w:val="none" w:sz="0" w:space="0" w:color="auto"/>
        <w:bottom w:val="none" w:sz="0" w:space="0" w:color="auto"/>
        <w:right w:val="none" w:sz="0" w:space="0" w:color="auto"/>
      </w:divBdr>
    </w:div>
    <w:div w:id="570165402">
      <w:bodyDiv w:val="1"/>
      <w:marLeft w:val="0"/>
      <w:marRight w:val="0"/>
      <w:marTop w:val="0"/>
      <w:marBottom w:val="0"/>
      <w:divBdr>
        <w:top w:val="none" w:sz="0" w:space="0" w:color="auto"/>
        <w:left w:val="none" w:sz="0" w:space="0" w:color="auto"/>
        <w:bottom w:val="none" w:sz="0" w:space="0" w:color="auto"/>
        <w:right w:val="none" w:sz="0" w:space="0" w:color="auto"/>
      </w:divBdr>
    </w:div>
    <w:div w:id="574753180">
      <w:bodyDiv w:val="1"/>
      <w:marLeft w:val="0"/>
      <w:marRight w:val="0"/>
      <w:marTop w:val="0"/>
      <w:marBottom w:val="0"/>
      <w:divBdr>
        <w:top w:val="none" w:sz="0" w:space="0" w:color="auto"/>
        <w:left w:val="none" w:sz="0" w:space="0" w:color="auto"/>
        <w:bottom w:val="none" w:sz="0" w:space="0" w:color="auto"/>
        <w:right w:val="none" w:sz="0" w:space="0" w:color="auto"/>
      </w:divBdr>
    </w:div>
    <w:div w:id="575363229">
      <w:bodyDiv w:val="1"/>
      <w:marLeft w:val="0"/>
      <w:marRight w:val="0"/>
      <w:marTop w:val="0"/>
      <w:marBottom w:val="0"/>
      <w:divBdr>
        <w:top w:val="none" w:sz="0" w:space="0" w:color="auto"/>
        <w:left w:val="none" w:sz="0" w:space="0" w:color="auto"/>
        <w:bottom w:val="none" w:sz="0" w:space="0" w:color="auto"/>
        <w:right w:val="none" w:sz="0" w:space="0" w:color="auto"/>
      </w:divBdr>
    </w:div>
    <w:div w:id="575936912">
      <w:bodyDiv w:val="1"/>
      <w:marLeft w:val="0"/>
      <w:marRight w:val="0"/>
      <w:marTop w:val="0"/>
      <w:marBottom w:val="0"/>
      <w:divBdr>
        <w:top w:val="none" w:sz="0" w:space="0" w:color="auto"/>
        <w:left w:val="none" w:sz="0" w:space="0" w:color="auto"/>
        <w:bottom w:val="none" w:sz="0" w:space="0" w:color="auto"/>
        <w:right w:val="none" w:sz="0" w:space="0" w:color="auto"/>
      </w:divBdr>
    </w:div>
    <w:div w:id="576860347">
      <w:bodyDiv w:val="1"/>
      <w:marLeft w:val="0"/>
      <w:marRight w:val="0"/>
      <w:marTop w:val="0"/>
      <w:marBottom w:val="0"/>
      <w:divBdr>
        <w:top w:val="none" w:sz="0" w:space="0" w:color="auto"/>
        <w:left w:val="none" w:sz="0" w:space="0" w:color="auto"/>
        <w:bottom w:val="none" w:sz="0" w:space="0" w:color="auto"/>
        <w:right w:val="none" w:sz="0" w:space="0" w:color="auto"/>
      </w:divBdr>
    </w:div>
    <w:div w:id="577636427">
      <w:bodyDiv w:val="1"/>
      <w:marLeft w:val="0"/>
      <w:marRight w:val="0"/>
      <w:marTop w:val="0"/>
      <w:marBottom w:val="0"/>
      <w:divBdr>
        <w:top w:val="none" w:sz="0" w:space="0" w:color="auto"/>
        <w:left w:val="none" w:sz="0" w:space="0" w:color="auto"/>
        <w:bottom w:val="none" w:sz="0" w:space="0" w:color="auto"/>
        <w:right w:val="none" w:sz="0" w:space="0" w:color="auto"/>
      </w:divBdr>
    </w:div>
    <w:div w:id="579289196">
      <w:bodyDiv w:val="1"/>
      <w:marLeft w:val="0"/>
      <w:marRight w:val="0"/>
      <w:marTop w:val="0"/>
      <w:marBottom w:val="0"/>
      <w:divBdr>
        <w:top w:val="none" w:sz="0" w:space="0" w:color="auto"/>
        <w:left w:val="none" w:sz="0" w:space="0" w:color="auto"/>
        <w:bottom w:val="none" w:sz="0" w:space="0" w:color="auto"/>
        <w:right w:val="none" w:sz="0" w:space="0" w:color="auto"/>
      </w:divBdr>
    </w:div>
    <w:div w:id="583026148">
      <w:bodyDiv w:val="1"/>
      <w:marLeft w:val="0"/>
      <w:marRight w:val="0"/>
      <w:marTop w:val="0"/>
      <w:marBottom w:val="0"/>
      <w:divBdr>
        <w:top w:val="none" w:sz="0" w:space="0" w:color="auto"/>
        <w:left w:val="none" w:sz="0" w:space="0" w:color="auto"/>
        <w:bottom w:val="none" w:sz="0" w:space="0" w:color="auto"/>
        <w:right w:val="none" w:sz="0" w:space="0" w:color="auto"/>
      </w:divBdr>
    </w:div>
    <w:div w:id="583339109">
      <w:bodyDiv w:val="1"/>
      <w:marLeft w:val="0"/>
      <w:marRight w:val="0"/>
      <w:marTop w:val="0"/>
      <w:marBottom w:val="0"/>
      <w:divBdr>
        <w:top w:val="none" w:sz="0" w:space="0" w:color="auto"/>
        <w:left w:val="none" w:sz="0" w:space="0" w:color="auto"/>
        <w:bottom w:val="none" w:sz="0" w:space="0" w:color="auto"/>
        <w:right w:val="none" w:sz="0" w:space="0" w:color="auto"/>
      </w:divBdr>
    </w:div>
    <w:div w:id="583686536">
      <w:bodyDiv w:val="1"/>
      <w:marLeft w:val="0"/>
      <w:marRight w:val="0"/>
      <w:marTop w:val="0"/>
      <w:marBottom w:val="0"/>
      <w:divBdr>
        <w:top w:val="none" w:sz="0" w:space="0" w:color="auto"/>
        <w:left w:val="none" w:sz="0" w:space="0" w:color="auto"/>
        <w:bottom w:val="none" w:sz="0" w:space="0" w:color="auto"/>
        <w:right w:val="none" w:sz="0" w:space="0" w:color="auto"/>
      </w:divBdr>
    </w:div>
    <w:div w:id="586232613">
      <w:bodyDiv w:val="1"/>
      <w:marLeft w:val="0"/>
      <w:marRight w:val="0"/>
      <w:marTop w:val="0"/>
      <w:marBottom w:val="0"/>
      <w:divBdr>
        <w:top w:val="none" w:sz="0" w:space="0" w:color="auto"/>
        <w:left w:val="none" w:sz="0" w:space="0" w:color="auto"/>
        <w:bottom w:val="none" w:sz="0" w:space="0" w:color="auto"/>
        <w:right w:val="none" w:sz="0" w:space="0" w:color="auto"/>
      </w:divBdr>
    </w:div>
    <w:div w:id="588931371">
      <w:bodyDiv w:val="1"/>
      <w:marLeft w:val="0"/>
      <w:marRight w:val="0"/>
      <w:marTop w:val="0"/>
      <w:marBottom w:val="0"/>
      <w:divBdr>
        <w:top w:val="none" w:sz="0" w:space="0" w:color="auto"/>
        <w:left w:val="none" w:sz="0" w:space="0" w:color="auto"/>
        <w:bottom w:val="none" w:sz="0" w:space="0" w:color="auto"/>
        <w:right w:val="none" w:sz="0" w:space="0" w:color="auto"/>
      </w:divBdr>
    </w:div>
    <w:div w:id="589583401">
      <w:bodyDiv w:val="1"/>
      <w:marLeft w:val="0"/>
      <w:marRight w:val="0"/>
      <w:marTop w:val="0"/>
      <w:marBottom w:val="0"/>
      <w:divBdr>
        <w:top w:val="none" w:sz="0" w:space="0" w:color="auto"/>
        <w:left w:val="none" w:sz="0" w:space="0" w:color="auto"/>
        <w:bottom w:val="none" w:sz="0" w:space="0" w:color="auto"/>
        <w:right w:val="none" w:sz="0" w:space="0" w:color="auto"/>
      </w:divBdr>
    </w:div>
    <w:div w:id="591670009">
      <w:bodyDiv w:val="1"/>
      <w:marLeft w:val="0"/>
      <w:marRight w:val="0"/>
      <w:marTop w:val="0"/>
      <w:marBottom w:val="0"/>
      <w:divBdr>
        <w:top w:val="none" w:sz="0" w:space="0" w:color="auto"/>
        <w:left w:val="none" w:sz="0" w:space="0" w:color="auto"/>
        <w:bottom w:val="none" w:sz="0" w:space="0" w:color="auto"/>
        <w:right w:val="none" w:sz="0" w:space="0" w:color="auto"/>
      </w:divBdr>
    </w:div>
    <w:div w:id="592512676">
      <w:bodyDiv w:val="1"/>
      <w:marLeft w:val="0"/>
      <w:marRight w:val="0"/>
      <w:marTop w:val="0"/>
      <w:marBottom w:val="0"/>
      <w:divBdr>
        <w:top w:val="none" w:sz="0" w:space="0" w:color="auto"/>
        <w:left w:val="none" w:sz="0" w:space="0" w:color="auto"/>
        <w:bottom w:val="none" w:sz="0" w:space="0" w:color="auto"/>
        <w:right w:val="none" w:sz="0" w:space="0" w:color="auto"/>
      </w:divBdr>
    </w:div>
    <w:div w:id="594477432">
      <w:bodyDiv w:val="1"/>
      <w:marLeft w:val="0"/>
      <w:marRight w:val="0"/>
      <w:marTop w:val="0"/>
      <w:marBottom w:val="0"/>
      <w:divBdr>
        <w:top w:val="none" w:sz="0" w:space="0" w:color="auto"/>
        <w:left w:val="none" w:sz="0" w:space="0" w:color="auto"/>
        <w:bottom w:val="none" w:sz="0" w:space="0" w:color="auto"/>
        <w:right w:val="none" w:sz="0" w:space="0" w:color="auto"/>
      </w:divBdr>
    </w:div>
    <w:div w:id="595597611">
      <w:bodyDiv w:val="1"/>
      <w:marLeft w:val="0"/>
      <w:marRight w:val="0"/>
      <w:marTop w:val="0"/>
      <w:marBottom w:val="0"/>
      <w:divBdr>
        <w:top w:val="none" w:sz="0" w:space="0" w:color="auto"/>
        <w:left w:val="none" w:sz="0" w:space="0" w:color="auto"/>
        <w:bottom w:val="none" w:sz="0" w:space="0" w:color="auto"/>
        <w:right w:val="none" w:sz="0" w:space="0" w:color="auto"/>
      </w:divBdr>
    </w:div>
    <w:div w:id="599144630">
      <w:bodyDiv w:val="1"/>
      <w:marLeft w:val="0"/>
      <w:marRight w:val="0"/>
      <w:marTop w:val="0"/>
      <w:marBottom w:val="0"/>
      <w:divBdr>
        <w:top w:val="none" w:sz="0" w:space="0" w:color="auto"/>
        <w:left w:val="none" w:sz="0" w:space="0" w:color="auto"/>
        <w:bottom w:val="none" w:sz="0" w:space="0" w:color="auto"/>
        <w:right w:val="none" w:sz="0" w:space="0" w:color="auto"/>
      </w:divBdr>
    </w:div>
    <w:div w:id="606157643">
      <w:bodyDiv w:val="1"/>
      <w:marLeft w:val="0"/>
      <w:marRight w:val="0"/>
      <w:marTop w:val="0"/>
      <w:marBottom w:val="0"/>
      <w:divBdr>
        <w:top w:val="none" w:sz="0" w:space="0" w:color="auto"/>
        <w:left w:val="none" w:sz="0" w:space="0" w:color="auto"/>
        <w:bottom w:val="none" w:sz="0" w:space="0" w:color="auto"/>
        <w:right w:val="none" w:sz="0" w:space="0" w:color="auto"/>
      </w:divBdr>
    </w:div>
    <w:div w:id="607398675">
      <w:bodyDiv w:val="1"/>
      <w:marLeft w:val="0"/>
      <w:marRight w:val="0"/>
      <w:marTop w:val="0"/>
      <w:marBottom w:val="0"/>
      <w:divBdr>
        <w:top w:val="none" w:sz="0" w:space="0" w:color="auto"/>
        <w:left w:val="none" w:sz="0" w:space="0" w:color="auto"/>
        <w:bottom w:val="none" w:sz="0" w:space="0" w:color="auto"/>
        <w:right w:val="none" w:sz="0" w:space="0" w:color="auto"/>
      </w:divBdr>
    </w:div>
    <w:div w:id="609627305">
      <w:bodyDiv w:val="1"/>
      <w:marLeft w:val="0"/>
      <w:marRight w:val="0"/>
      <w:marTop w:val="0"/>
      <w:marBottom w:val="0"/>
      <w:divBdr>
        <w:top w:val="none" w:sz="0" w:space="0" w:color="auto"/>
        <w:left w:val="none" w:sz="0" w:space="0" w:color="auto"/>
        <w:bottom w:val="none" w:sz="0" w:space="0" w:color="auto"/>
        <w:right w:val="none" w:sz="0" w:space="0" w:color="auto"/>
      </w:divBdr>
    </w:div>
    <w:div w:id="610819922">
      <w:bodyDiv w:val="1"/>
      <w:marLeft w:val="0"/>
      <w:marRight w:val="0"/>
      <w:marTop w:val="0"/>
      <w:marBottom w:val="0"/>
      <w:divBdr>
        <w:top w:val="none" w:sz="0" w:space="0" w:color="auto"/>
        <w:left w:val="none" w:sz="0" w:space="0" w:color="auto"/>
        <w:bottom w:val="none" w:sz="0" w:space="0" w:color="auto"/>
        <w:right w:val="none" w:sz="0" w:space="0" w:color="auto"/>
      </w:divBdr>
    </w:div>
    <w:div w:id="611205825">
      <w:bodyDiv w:val="1"/>
      <w:marLeft w:val="0"/>
      <w:marRight w:val="0"/>
      <w:marTop w:val="0"/>
      <w:marBottom w:val="0"/>
      <w:divBdr>
        <w:top w:val="none" w:sz="0" w:space="0" w:color="auto"/>
        <w:left w:val="none" w:sz="0" w:space="0" w:color="auto"/>
        <w:bottom w:val="none" w:sz="0" w:space="0" w:color="auto"/>
        <w:right w:val="none" w:sz="0" w:space="0" w:color="auto"/>
      </w:divBdr>
    </w:div>
    <w:div w:id="611399583">
      <w:bodyDiv w:val="1"/>
      <w:marLeft w:val="0"/>
      <w:marRight w:val="0"/>
      <w:marTop w:val="0"/>
      <w:marBottom w:val="0"/>
      <w:divBdr>
        <w:top w:val="none" w:sz="0" w:space="0" w:color="auto"/>
        <w:left w:val="none" w:sz="0" w:space="0" w:color="auto"/>
        <w:bottom w:val="none" w:sz="0" w:space="0" w:color="auto"/>
        <w:right w:val="none" w:sz="0" w:space="0" w:color="auto"/>
      </w:divBdr>
    </w:div>
    <w:div w:id="614021826">
      <w:bodyDiv w:val="1"/>
      <w:marLeft w:val="0"/>
      <w:marRight w:val="0"/>
      <w:marTop w:val="0"/>
      <w:marBottom w:val="0"/>
      <w:divBdr>
        <w:top w:val="none" w:sz="0" w:space="0" w:color="auto"/>
        <w:left w:val="none" w:sz="0" w:space="0" w:color="auto"/>
        <w:bottom w:val="none" w:sz="0" w:space="0" w:color="auto"/>
        <w:right w:val="none" w:sz="0" w:space="0" w:color="auto"/>
      </w:divBdr>
    </w:div>
    <w:div w:id="615141792">
      <w:bodyDiv w:val="1"/>
      <w:marLeft w:val="0"/>
      <w:marRight w:val="0"/>
      <w:marTop w:val="0"/>
      <w:marBottom w:val="0"/>
      <w:divBdr>
        <w:top w:val="none" w:sz="0" w:space="0" w:color="auto"/>
        <w:left w:val="none" w:sz="0" w:space="0" w:color="auto"/>
        <w:bottom w:val="none" w:sz="0" w:space="0" w:color="auto"/>
        <w:right w:val="none" w:sz="0" w:space="0" w:color="auto"/>
      </w:divBdr>
    </w:div>
    <w:div w:id="616107421">
      <w:bodyDiv w:val="1"/>
      <w:marLeft w:val="0"/>
      <w:marRight w:val="0"/>
      <w:marTop w:val="0"/>
      <w:marBottom w:val="0"/>
      <w:divBdr>
        <w:top w:val="none" w:sz="0" w:space="0" w:color="auto"/>
        <w:left w:val="none" w:sz="0" w:space="0" w:color="auto"/>
        <w:bottom w:val="none" w:sz="0" w:space="0" w:color="auto"/>
        <w:right w:val="none" w:sz="0" w:space="0" w:color="auto"/>
      </w:divBdr>
    </w:div>
    <w:div w:id="617763831">
      <w:bodyDiv w:val="1"/>
      <w:marLeft w:val="0"/>
      <w:marRight w:val="0"/>
      <w:marTop w:val="0"/>
      <w:marBottom w:val="0"/>
      <w:divBdr>
        <w:top w:val="none" w:sz="0" w:space="0" w:color="auto"/>
        <w:left w:val="none" w:sz="0" w:space="0" w:color="auto"/>
        <w:bottom w:val="none" w:sz="0" w:space="0" w:color="auto"/>
        <w:right w:val="none" w:sz="0" w:space="0" w:color="auto"/>
      </w:divBdr>
    </w:div>
    <w:div w:id="619609910">
      <w:bodyDiv w:val="1"/>
      <w:marLeft w:val="0"/>
      <w:marRight w:val="0"/>
      <w:marTop w:val="0"/>
      <w:marBottom w:val="0"/>
      <w:divBdr>
        <w:top w:val="none" w:sz="0" w:space="0" w:color="auto"/>
        <w:left w:val="none" w:sz="0" w:space="0" w:color="auto"/>
        <w:bottom w:val="none" w:sz="0" w:space="0" w:color="auto"/>
        <w:right w:val="none" w:sz="0" w:space="0" w:color="auto"/>
      </w:divBdr>
    </w:div>
    <w:div w:id="619651783">
      <w:bodyDiv w:val="1"/>
      <w:marLeft w:val="0"/>
      <w:marRight w:val="0"/>
      <w:marTop w:val="0"/>
      <w:marBottom w:val="0"/>
      <w:divBdr>
        <w:top w:val="none" w:sz="0" w:space="0" w:color="auto"/>
        <w:left w:val="none" w:sz="0" w:space="0" w:color="auto"/>
        <w:bottom w:val="none" w:sz="0" w:space="0" w:color="auto"/>
        <w:right w:val="none" w:sz="0" w:space="0" w:color="auto"/>
      </w:divBdr>
    </w:div>
    <w:div w:id="619728060">
      <w:bodyDiv w:val="1"/>
      <w:marLeft w:val="0"/>
      <w:marRight w:val="0"/>
      <w:marTop w:val="0"/>
      <w:marBottom w:val="0"/>
      <w:divBdr>
        <w:top w:val="none" w:sz="0" w:space="0" w:color="auto"/>
        <w:left w:val="none" w:sz="0" w:space="0" w:color="auto"/>
        <w:bottom w:val="none" w:sz="0" w:space="0" w:color="auto"/>
        <w:right w:val="none" w:sz="0" w:space="0" w:color="auto"/>
      </w:divBdr>
    </w:div>
    <w:div w:id="621573656">
      <w:bodyDiv w:val="1"/>
      <w:marLeft w:val="0"/>
      <w:marRight w:val="0"/>
      <w:marTop w:val="0"/>
      <w:marBottom w:val="0"/>
      <w:divBdr>
        <w:top w:val="none" w:sz="0" w:space="0" w:color="auto"/>
        <w:left w:val="none" w:sz="0" w:space="0" w:color="auto"/>
        <w:bottom w:val="none" w:sz="0" w:space="0" w:color="auto"/>
        <w:right w:val="none" w:sz="0" w:space="0" w:color="auto"/>
      </w:divBdr>
    </w:div>
    <w:div w:id="625041120">
      <w:bodyDiv w:val="1"/>
      <w:marLeft w:val="0"/>
      <w:marRight w:val="0"/>
      <w:marTop w:val="0"/>
      <w:marBottom w:val="0"/>
      <w:divBdr>
        <w:top w:val="none" w:sz="0" w:space="0" w:color="auto"/>
        <w:left w:val="none" w:sz="0" w:space="0" w:color="auto"/>
        <w:bottom w:val="none" w:sz="0" w:space="0" w:color="auto"/>
        <w:right w:val="none" w:sz="0" w:space="0" w:color="auto"/>
      </w:divBdr>
    </w:div>
    <w:div w:id="625354746">
      <w:bodyDiv w:val="1"/>
      <w:marLeft w:val="0"/>
      <w:marRight w:val="0"/>
      <w:marTop w:val="0"/>
      <w:marBottom w:val="0"/>
      <w:divBdr>
        <w:top w:val="none" w:sz="0" w:space="0" w:color="auto"/>
        <w:left w:val="none" w:sz="0" w:space="0" w:color="auto"/>
        <w:bottom w:val="none" w:sz="0" w:space="0" w:color="auto"/>
        <w:right w:val="none" w:sz="0" w:space="0" w:color="auto"/>
      </w:divBdr>
    </w:div>
    <w:div w:id="627592448">
      <w:bodyDiv w:val="1"/>
      <w:marLeft w:val="0"/>
      <w:marRight w:val="0"/>
      <w:marTop w:val="0"/>
      <w:marBottom w:val="0"/>
      <w:divBdr>
        <w:top w:val="none" w:sz="0" w:space="0" w:color="auto"/>
        <w:left w:val="none" w:sz="0" w:space="0" w:color="auto"/>
        <w:bottom w:val="none" w:sz="0" w:space="0" w:color="auto"/>
        <w:right w:val="none" w:sz="0" w:space="0" w:color="auto"/>
      </w:divBdr>
    </w:div>
    <w:div w:id="631986721">
      <w:bodyDiv w:val="1"/>
      <w:marLeft w:val="0"/>
      <w:marRight w:val="0"/>
      <w:marTop w:val="0"/>
      <w:marBottom w:val="0"/>
      <w:divBdr>
        <w:top w:val="none" w:sz="0" w:space="0" w:color="auto"/>
        <w:left w:val="none" w:sz="0" w:space="0" w:color="auto"/>
        <w:bottom w:val="none" w:sz="0" w:space="0" w:color="auto"/>
        <w:right w:val="none" w:sz="0" w:space="0" w:color="auto"/>
      </w:divBdr>
    </w:div>
    <w:div w:id="635183779">
      <w:bodyDiv w:val="1"/>
      <w:marLeft w:val="0"/>
      <w:marRight w:val="0"/>
      <w:marTop w:val="0"/>
      <w:marBottom w:val="0"/>
      <w:divBdr>
        <w:top w:val="none" w:sz="0" w:space="0" w:color="auto"/>
        <w:left w:val="none" w:sz="0" w:space="0" w:color="auto"/>
        <w:bottom w:val="none" w:sz="0" w:space="0" w:color="auto"/>
        <w:right w:val="none" w:sz="0" w:space="0" w:color="auto"/>
      </w:divBdr>
    </w:div>
    <w:div w:id="637345339">
      <w:bodyDiv w:val="1"/>
      <w:marLeft w:val="0"/>
      <w:marRight w:val="0"/>
      <w:marTop w:val="0"/>
      <w:marBottom w:val="0"/>
      <w:divBdr>
        <w:top w:val="none" w:sz="0" w:space="0" w:color="auto"/>
        <w:left w:val="none" w:sz="0" w:space="0" w:color="auto"/>
        <w:bottom w:val="none" w:sz="0" w:space="0" w:color="auto"/>
        <w:right w:val="none" w:sz="0" w:space="0" w:color="auto"/>
      </w:divBdr>
    </w:div>
    <w:div w:id="638845039">
      <w:bodyDiv w:val="1"/>
      <w:marLeft w:val="0"/>
      <w:marRight w:val="0"/>
      <w:marTop w:val="0"/>
      <w:marBottom w:val="0"/>
      <w:divBdr>
        <w:top w:val="none" w:sz="0" w:space="0" w:color="auto"/>
        <w:left w:val="none" w:sz="0" w:space="0" w:color="auto"/>
        <w:bottom w:val="none" w:sz="0" w:space="0" w:color="auto"/>
        <w:right w:val="none" w:sz="0" w:space="0" w:color="auto"/>
      </w:divBdr>
    </w:div>
    <w:div w:id="639699796">
      <w:bodyDiv w:val="1"/>
      <w:marLeft w:val="0"/>
      <w:marRight w:val="0"/>
      <w:marTop w:val="0"/>
      <w:marBottom w:val="0"/>
      <w:divBdr>
        <w:top w:val="none" w:sz="0" w:space="0" w:color="auto"/>
        <w:left w:val="none" w:sz="0" w:space="0" w:color="auto"/>
        <w:bottom w:val="none" w:sz="0" w:space="0" w:color="auto"/>
        <w:right w:val="none" w:sz="0" w:space="0" w:color="auto"/>
      </w:divBdr>
    </w:div>
    <w:div w:id="644356833">
      <w:bodyDiv w:val="1"/>
      <w:marLeft w:val="0"/>
      <w:marRight w:val="0"/>
      <w:marTop w:val="0"/>
      <w:marBottom w:val="0"/>
      <w:divBdr>
        <w:top w:val="none" w:sz="0" w:space="0" w:color="auto"/>
        <w:left w:val="none" w:sz="0" w:space="0" w:color="auto"/>
        <w:bottom w:val="none" w:sz="0" w:space="0" w:color="auto"/>
        <w:right w:val="none" w:sz="0" w:space="0" w:color="auto"/>
      </w:divBdr>
    </w:div>
    <w:div w:id="644552234">
      <w:bodyDiv w:val="1"/>
      <w:marLeft w:val="0"/>
      <w:marRight w:val="0"/>
      <w:marTop w:val="0"/>
      <w:marBottom w:val="0"/>
      <w:divBdr>
        <w:top w:val="none" w:sz="0" w:space="0" w:color="auto"/>
        <w:left w:val="none" w:sz="0" w:space="0" w:color="auto"/>
        <w:bottom w:val="none" w:sz="0" w:space="0" w:color="auto"/>
        <w:right w:val="none" w:sz="0" w:space="0" w:color="auto"/>
      </w:divBdr>
    </w:div>
    <w:div w:id="645624954">
      <w:bodyDiv w:val="1"/>
      <w:marLeft w:val="0"/>
      <w:marRight w:val="0"/>
      <w:marTop w:val="0"/>
      <w:marBottom w:val="0"/>
      <w:divBdr>
        <w:top w:val="none" w:sz="0" w:space="0" w:color="auto"/>
        <w:left w:val="none" w:sz="0" w:space="0" w:color="auto"/>
        <w:bottom w:val="none" w:sz="0" w:space="0" w:color="auto"/>
        <w:right w:val="none" w:sz="0" w:space="0" w:color="auto"/>
      </w:divBdr>
    </w:div>
    <w:div w:id="646082839">
      <w:bodyDiv w:val="1"/>
      <w:marLeft w:val="0"/>
      <w:marRight w:val="0"/>
      <w:marTop w:val="0"/>
      <w:marBottom w:val="0"/>
      <w:divBdr>
        <w:top w:val="none" w:sz="0" w:space="0" w:color="auto"/>
        <w:left w:val="none" w:sz="0" w:space="0" w:color="auto"/>
        <w:bottom w:val="none" w:sz="0" w:space="0" w:color="auto"/>
        <w:right w:val="none" w:sz="0" w:space="0" w:color="auto"/>
      </w:divBdr>
    </w:div>
    <w:div w:id="647782903">
      <w:bodyDiv w:val="1"/>
      <w:marLeft w:val="0"/>
      <w:marRight w:val="0"/>
      <w:marTop w:val="0"/>
      <w:marBottom w:val="0"/>
      <w:divBdr>
        <w:top w:val="none" w:sz="0" w:space="0" w:color="auto"/>
        <w:left w:val="none" w:sz="0" w:space="0" w:color="auto"/>
        <w:bottom w:val="none" w:sz="0" w:space="0" w:color="auto"/>
        <w:right w:val="none" w:sz="0" w:space="0" w:color="auto"/>
      </w:divBdr>
    </w:div>
    <w:div w:id="648483343">
      <w:bodyDiv w:val="1"/>
      <w:marLeft w:val="0"/>
      <w:marRight w:val="0"/>
      <w:marTop w:val="0"/>
      <w:marBottom w:val="0"/>
      <w:divBdr>
        <w:top w:val="none" w:sz="0" w:space="0" w:color="auto"/>
        <w:left w:val="none" w:sz="0" w:space="0" w:color="auto"/>
        <w:bottom w:val="none" w:sz="0" w:space="0" w:color="auto"/>
        <w:right w:val="none" w:sz="0" w:space="0" w:color="auto"/>
      </w:divBdr>
    </w:div>
    <w:div w:id="649941906">
      <w:bodyDiv w:val="1"/>
      <w:marLeft w:val="0"/>
      <w:marRight w:val="0"/>
      <w:marTop w:val="0"/>
      <w:marBottom w:val="0"/>
      <w:divBdr>
        <w:top w:val="none" w:sz="0" w:space="0" w:color="auto"/>
        <w:left w:val="none" w:sz="0" w:space="0" w:color="auto"/>
        <w:bottom w:val="none" w:sz="0" w:space="0" w:color="auto"/>
        <w:right w:val="none" w:sz="0" w:space="0" w:color="auto"/>
      </w:divBdr>
    </w:div>
    <w:div w:id="651493680">
      <w:bodyDiv w:val="1"/>
      <w:marLeft w:val="0"/>
      <w:marRight w:val="0"/>
      <w:marTop w:val="0"/>
      <w:marBottom w:val="0"/>
      <w:divBdr>
        <w:top w:val="none" w:sz="0" w:space="0" w:color="auto"/>
        <w:left w:val="none" w:sz="0" w:space="0" w:color="auto"/>
        <w:bottom w:val="none" w:sz="0" w:space="0" w:color="auto"/>
        <w:right w:val="none" w:sz="0" w:space="0" w:color="auto"/>
      </w:divBdr>
    </w:div>
    <w:div w:id="652369695">
      <w:bodyDiv w:val="1"/>
      <w:marLeft w:val="0"/>
      <w:marRight w:val="0"/>
      <w:marTop w:val="0"/>
      <w:marBottom w:val="0"/>
      <w:divBdr>
        <w:top w:val="none" w:sz="0" w:space="0" w:color="auto"/>
        <w:left w:val="none" w:sz="0" w:space="0" w:color="auto"/>
        <w:bottom w:val="none" w:sz="0" w:space="0" w:color="auto"/>
        <w:right w:val="none" w:sz="0" w:space="0" w:color="auto"/>
      </w:divBdr>
    </w:div>
    <w:div w:id="652682029">
      <w:bodyDiv w:val="1"/>
      <w:marLeft w:val="0"/>
      <w:marRight w:val="0"/>
      <w:marTop w:val="0"/>
      <w:marBottom w:val="0"/>
      <w:divBdr>
        <w:top w:val="none" w:sz="0" w:space="0" w:color="auto"/>
        <w:left w:val="none" w:sz="0" w:space="0" w:color="auto"/>
        <w:bottom w:val="none" w:sz="0" w:space="0" w:color="auto"/>
        <w:right w:val="none" w:sz="0" w:space="0" w:color="auto"/>
      </w:divBdr>
    </w:div>
    <w:div w:id="652952415">
      <w:bodyDiv w:val="1"/>
      <w:marLeft w:val="0"/>
      <w:marRight w:val="0"/>
      <w:marTop w:val="0"/>
      <w:marBottom w:val="0"/>
      <w:divBdr>
        <w:top w:val="none" w:sz="0" w:space="0" w:color="auto"/>
        <w:left w:val="none" w:sz="0" w:space="0" w:color="auto"/>
        <w:bottom w:val="none" w:sz="0" w:space="0" w:color="auto"/>
        <w:right w:val="none" w:sz="0" w:space="0" w:color="auto"/>
      </w:divBdr>
    </w:div>
    <w:div w:id="653146206">
      <w:bodyDiv w:val="1"/>
      <w:marLeft w:val="0"/>
      <w:marRight w:val="0"/>
      <w:marTop w:val="0"/>
      <w:marBottom w:val="0"/>
      <w:divBdr>
        <w:top w:val="none" w:sz="0" w:space="0" w:color="auto"/>
        <w:left w:val="none" w:sz="0" w:space="0" w:color="auto"/>
        <w:bottom w:val="none" w:sz="0" w:space="0" w:color="auto"/>
        <w:right w:val="none" w:sz="0" w:space="0" w:color="auto"/>
      </w:divBdr>
    </w:div>
    <w:div w:id="653797940">
      <w:bodyDiv w:val="1"/>
      <w:marLeft w:val="0"/>
      <w:marRight w:val="0"/>
      <w:marTop w:val="0"/>
      <w:marBottom w:val="0"/>
      <w:divBdr>
        <w:top w:val="none" w:sz="0" w:space="0" w:color="auto"/>
        <w:left w:val="none" w:sz="0" w:space="0" w:color="auto"/>
        <w:bottom w:val="none" w:sz="0" w:space="0" w:color="auto"/>
        <w:right w:val="none" w:sz="0" w:space="0" w:color="auto"/>
      </w:divBdr>
    </w:div>
    <w:div w:id="655765529">
      <w:bodyDiv w:val="1"/>
      <w:marLeft w:val="0"/>
      <w:marRight w:val="0"/>
      <w:marTop w:val="0"/>
      <w:marBottom w:val="0"/>
      <w:divBdr>
        <w:top w:val="none" w:sz="0" w:space="0" w:color="auto"/>
        <w:left w:val="none" w:sz="0" w:space="0" w:color="auto"/>
        <w:bottom w:val="none" w:sz="0" w:space="0" w:color="auto"/>
        <w:right w:val="none" w:sz="0" w:space="0" w:color="auto"/>
      </w:divBdr>
    </w:div>
    <w:div w:id="658266018">
      <w:bodyDiv w:val="1"/>
      <w:marLeft w:val="0"/>
      <w:marRight w:val="0"/>
      <w:marTop w:val="0"/>
      <w:marBottom w:val="0"/>
      <w:divBdr>
        <w:top w:val="none" w:sz="0" w:space="0" w:color="auto"/>
        <w:left w:val="none" w:sz="0" w:space="0" w:color="auto"/>
        <w:bottom w:val="none" w:sz="0" w:space="0" w:color="auto"/>
        <w:right w:val="none" w:sz="0" w:space="0" w:color="auto"/>
      </w:divBdr>
    </w:div>
    <w:div w:id="661812683">
      <w:bodyDiv w:val="1"/>
      <w:marLeft w:val="0"/>
      <w:marRight w:val="0"/>
      <w:marTop w:val="0"/>
      <w:marBottom w:val="0"/>
      <w:divBdr>
        <w:top w:val="none" w:sz="0" w:space="0" w:color="auto"/>
        <w:left w:val="none" w:sz="0" w:space="0" w:color="auto"/>
        <w:bottom w:val="none" w:sz="0" w:space="0" w:color="auto"/>
        <w:right w:val="none" w:sz="0" w:space="0" w:color="auto"/>
      </w:divBdr>
    </w:div>
    <w:div w:id="663435142">
      <w:bodyDiv w:val="1"/>
      <w:marLeft w:val="0"/>
      <w:marRight w:val="0"/>
      <w:marTop w:val="0"/>
      <w:marBottom w:val="0"/>
      <w:divBdr>
        <w:top w:val="none" w:sz="0" w:space="0" w:color="auto"/>
        <w:left w:val="none" w:sz="0" w:space="0" w:color="auto"/>
        <w:bottom w:val="none" w:sz="0" w:space="0" w:color="auto"/>
        <w:right w:val="none" w:sz="0" w:space="0" w:color="auto"/>
      </w:divBdr>
    </w:div>
    <w:div w:id="663776263">
      <w:bodyDiv w:val="1"/>
      <w:marLeft w:val="0"/>
      <w:marRight w:val="0"/>
      <w:marTop w:val="0"/>
      <w:marBottom w:val="0"/>
      <w:divBdr>
        <w:top w:val="none" w:sz="0" w:space="0" w:color="auto"/>
        <w:left w:val="none" w:sz="0" w:space="0" w:color="auto"/>
        <w:bottom w:val="none" w:sz="0" w:space="0" w:color="auto"/>
        <w:right w:val="none" w:sz="0" w:space="0" w:color="auto"/>
      </w:divBdr>
    </w:div>
    <w:div w:id="664087513">
      <w:bodyDiv w:val="1"/>
      <w:marLeft w:val="0"/>
      <w:marRight w:val="0"/>
      <w:marTop w:val="0"/>
      <w:marBottom w:val="0"/>
      <w:divBdr>
        <w:top w:val="none" w:sz="0" w:space="0" w:color="auto"/>
        <w:left w:val="none" w:sz="0" w:space="0" w:color="auto"/>
        <w:bottom w:val="none" w:sz="0" w:space="0" w:color="auto"/>
        <w:right w:val="none" w:sz="0" w:space="0" w:color="auto"/>
      </w:divBdr>
    </w:div>
    <w:div w:id="666860499">
      <w:bodyDiv w:val="1"/>
      <w:marLeft w:val="0"/>
      <w:marRight w:val="0"/>
      <w:marTop w:val="0"/>
      <w:marBottom w:val="0"/>
      <w:divBdr>
        <w:top w:val="none" w:sz="0" w:space="0" w:color="auto"/>
        <w:left w:val="none" w:sz="0" w:space="0" w:color="auto"/>
        <w:bottom w:val="none" w:sz="0" w:space="0" w:color="auto"/>
        <w:right w:val="none" w:sz="0" w:space="0" w:color="auto"/>
      </w:divBdr>
    </w:div>
    <w:div w:id="671563521">
      <w:bodyDiv w:val="1"/>
      <w:marLeft w:val="0"/>
      <w:marRight w:val="0"/>
      <w:marTop w:val="0"/>
      <w:marBottom w:val="0"/>
      <w:divBdr>
        <w:top w:val="none" w:sz="0" w:space="0" w:color="auto"/>
        <w:left w:val="none" w:sz="0" w:space="0" w:color="auto"/>
        <w:bottom w:val="none" w:sz="0" w:space="0" w:color="auto"/>
        <w:right w:val="none" w:sz="0" w:space="0" w:color="auto"/>
      </w:divBdr>
    </w:div>
    <w:div w:id="673534486">
      <w:bodyDiv w:val="1"/>
      <w:marLeft w:val="0"/>
      <w:marRight w:val="0"/>
      <w:marTop w:val="0"/>
      <w:marBottom w:val="0"/>
      <w:divBdr>
        <w:top w:val="none" w:sz="0" w:space="0" w:color="auto"/>
        <w:left w:val="none" w:sz="0" w:space="0" w:color="auto"/>
        <w:bottom w:val="none" w:sz="0" w:space="0" w:color="auto"/>
        <w:right w:val="none" w:sz="0" w:space="0" w:color="auto"/>
      </w:divBdr>
    </w:div>
    <w:div w:id="674847701">
      <w:bodyDiv w:val="1"/>
      <w:marLeft w:val="0"/>
      <w:marRight w:val="0"/>
      <w:marTop w:val="0"/>
      <w:marBottom w:val="0"/>
      <w:divBdr>
        <w:top w:val="none" w:sz="0" w:space="0" w:color="auto"/>
        <w:left w:val="none" w:sz="0" w:space="0" w:color="auto"/>
        <w:bottom w:val="none" w:sz="0" w:space="0" w:color="auto"/>
        <w:right w:val="none" w:sz="0" w:space="0" w:color="auto"/>
      </w:divBdr>
    </w:div>
    <w:div w:id="679621716">
      <w:bodyDiv w:val="1"/>
      <w:marLeft w:val="0"/>
      <w:marRight w:val="0"/>
      <w:marTop w:val="0"/>
      <w:marBottom w:val="0"/>
      <w:divBdr>
        <w:top w:val="none" w:sz="0" w:space="0" w:color="auto"/>
        <w:left w:val="none" w:sz="0" w:space="0" w:color="auto"/>
        <w:bottom w:val="none" w:sz="0" w:space="0" w:color="auto"/>
        <w:right w:val="none" w:sz="0" w:space="0" w:color="auto"/>
      </w:divBdr>
    </w:div>
    <w:div w:id="680938845">
      <w:bodyDiv w:val="1"/>
      <w:marLeft w:val="0"/>
      <w:marRight w:val="0"/>
      <w:marTop w:val="0"/>
      <w:marBottom w:val="0"/>
      <w:divBdr>
        <w:top w:val="none" w:sz="0" w:space="0" w:color="auto"/>
        <w:left w:val="none" w:sz="0" w:space="0" w:color="auto"/>
        <w:bottom w:val="none" w:sz="0" w:space="0" w:color="auto"/>
        <w:right w:val="none" w:sz="0" w:space="0" w:color="auto"/>
      </w:divBdr>
    </w:div>
    <w:div w:id="681247048">
      <w:bodyDiv w:val="1"/>
      <w:marLeft w:val="0"/>
      <w:marRight w:val="0"/>
      <w:marTop w:val="0"/>
      <w:marBottom w:val="0"/>
      <w:divBdr>
        <w:top w:val="none" w:sz="0" w:space="0" w:color="auto"/>
        <w:left w:val="none" w:sz="0" w:space="0" w:color="auto"/>
        <w:bottom w:val="none" w:sz="0" w:space="0" w:color="auto"/>
        <w:right w:val="none" w:sz="0" w:space="0" w:color="auto"/>
      </w:divBdr>
    </w:div>
    <w:div w:id="681517589">
      <w:bodyDiv w:val="1"/>
      <w:marLeft w:val="0"/>
      <w:marRight w:val="0"/>
      <w:marTop w:val="0"/>
      <w:marBottom w:val="0"/>
      <w:divBdr>
        <w:top w:val="none" w:sz="0" w:space="0" w:color="auto"/>
        <w:left w:val="none" w:sz="0" w:space="0" w:color="auto"/>
        <w:bottom w:val="none" w:sz="0" w:space="0" w:color="auto"/>
        <w:right w:val="none" w:sz="0" w:space="0" w:color="auto"/>
      </w:divBdr>
    </w:div>
    <w:div w:id="687488649">
      <w:bodyDiv w:val="1"/>
      <w:marLeft w:val="0"/>
      <w:marRight w:val="0"/>
      <w:marTop w:val="0"/>
      <w:marBottom w:val="0"/>
      <w:divBdr>
        <w:top w:val="none" w:sz="0" w:space="0" w:color="auto"/>
        <w:left w:val="none" w:sz="0" w:space="0" w:color="auto"/>
        <w:bottom w:val="none" w:sz="0" w:space="0" w:color="auto"/>
        <w:right w:val="none" w:sz="0" w:space="0" w:color="auto"/>
      </w:divBdr>
    </w:div>
    <w:div w:id="688525118">
      <w:bodyDiv w:val="1"/>
      <w:marLeft w:val="0"/>
      <w:marRight w:val="0"/>
      <w:marTop w:val="0"/>
      <w:marBottom w:val="0"/>
      <w:divBdr>
        <w:top w:val="none" w:sz="0" w:space="0" w:color="auto"/>
        <w:left w:val="none" w:sz="0" w:space="0" w:color="auto"/>
        <w:bottom w:val="none" w:sz="0" w:space="0" w:color="auto"/>
        <w:right w:val="none" w:sz="0" w:space="0" w:color="auto"/>
      </w:divBdr>
    </w:div>
    <w:div w:id="689334042">
      <w:bodyDiv w:val="1"/>
      <w:marLeft w:val="0"/>
      <w:marRight w:val="0"/>
      <w:marTop w:val="0"/>
      <w:marBottom w:val="0"/>
      <w:divBdr>
        <w:top w:val="none" w:sz="0" w:space="0" w:color="auto"/>
        <w:left w:val="none" w:sz="0" w:space="0" w:color="auto"/>
        <w:bottom w:val="none" w:sz="0" w:space="0" w:color="auto"/>
        <w:right w:val="none" w:sz="0" w:space="0" w:color="auto"/>
      </w:divBdr>
    </w:div>
    <w:div w:id="691802465">
      <w:bodyDiv w:val="1"/>
      <w:marLeft w:val="0"/>
      <w:marRight w:val="0"/>
      <w:marTop w:val="0"/>
      <w:marBottom w:val="0"/>
      <w:divBdr>
        <w:top w:val="none" w:sz="0" w:space="0" w:color="auto"/>
        <w:left w:val="none" w:sz="0" w:space="0" w:color="auto"/>
        <w:bottom w:val="none" w:sz="0" w:space="0" w:color="auto"/>
        <w:right w:val="none" w:sz="0" w:space="0" w:color="auto"/>
      </w:divBdr>
    </w:div>
    <w:div w:id="691954091">
      <w:bodyDiv w:val="1"/>
      <w:marLeft w:val="0"/>
      <w:marRight w:val="0"/>
      <w:marTop w:val="0"/>
      <w:marBottom w:val="0"/>
      <w:divBdr>
        <w:top w:val="none" w:sz="0" w:space="0" w:color="auto"/>
        <w:left w:val="none" w:sz="0" w:space="0" w:color="auto"/>
        <w:bottom w:val="none" w:sz="0" w:space="0" w:color="auto"/>
        <w:right w:val="none" w:sz="0" w:space="0" w:color="auto"/>
      </w:divBdr>
    </w:div>
    <w:div w:id="692537667">
      <w:bodyDiv w:val="1"/>
      <w:marLeft w:val="0"/>
      <w:marRight w:val="0"/>
      <w:marTop w:val="0"/>
      <w:marBottom w:val="0"/>
      <w:divBdr>
        <w:top w:val="none" w:sz="0" w:space="0" w:color="auto"/>
        <w:left w:val="none" w:sz="0" w:space="0" w:color="auto"/>
        <w:bottom w:val="none" w:sz="0" w:space="0" w:color="auto"/>
        <w:right w:val="none" w:sz="0" w:space="0" w:color="auto"/>
      </w:divBdr>
    </w:div>
    <w:div w:id="692846946">
      <w:bodyDiv w:val="1"/>
      <w:marLeft w:val="0"/>
      <w:marRight w:val="0"/>
      <w:marTop w:val="0"/>
      <w:marBottom w:val="0"/>
      <w:divBdr>
        <w:top w:val="none" w:sz="0" w:space="0" w:color="auto"/>
        <w:left w:val="none" w:sz="0" w:space="0" w:color="auto"/>
        <w:bottom w:val="none" w:sz="0" w:space="0" w:color="auto"/>
        <w:right w:val="none" w:sz="0" w:space="0" w:color="auto"/>
      </w:divBdr>
    </w:div>
    <w:div w:id="695277331">
      <w:bodyDiv w:val="1"/>
      <w:marLeft w:val="0"/>
      <w:marRight w:val="0"/>
      <w:marTop w:val="0"/>
      <w:marBottom w:val="0"/>
      <w:divBdr>
        <w:top w:val="none" w:sz="0" w:space="0" w:color="auto"/>
        <w:left w:val="none" w:sz="0" w:space="0" w:color="auto"/>
        <w:bottom w:val="none" w:sz="0" w:space="0" w:color="auto"/>
        <w:right w:val="none" w:sz="0" w:space="0" w:color="auto"/>
      </w:divBdr>
    </w:div>
    <w:div w:id="698773238">
      <w:bodyDiv w:val="1"/>
      <w:marLeft w:val="0"/>
      <w:marRight w:val="0"/>
      <w:marTop w:val="0"/>
      <w:marBottom w:val="0"/>
      <w:divBdr>
        <w:top w:val="none" w:sz="0" w:space="0" w:color="auto"/>
        <w:left w:val="none" w:sz="0" w:space="0" w:color="auto"/>
        <w:bottom w:val="none" w:sz="0" w:space="0" w:color="auto"/>
        <w:right w:val="none" w:sz="0" w:space="0" w:color="auto"/>
      </w:divBdr>
    </w:div>
    <w:div w:id="700279555">
      <w:bodyDiv w:val="1"/>
      <w:marLeft w:val="0"/>
      <w:marRight w:val="0"/>
      <w:marTop w:val="0"/>
      <w:marBottom w:val="0"/>
      <w:divBdr>
        <w:top w:val="none" w:sz="0" w:space="0" w:color="auto"/>
        <w:left w:val="none" w:sz="0" w:space="0" w:color="auto"/>
        <w:bottom w:val="none" w:sz="0" w:space="0" w:color="auto"/>
        <w:right w:val="none" w:sz="0" w:space="0" w:color="auto"/>
      </w:divBdr>
    </w:div>
    <w:div w:id="700713776">
      <w:bodyDiv w:val="1"/>
      <w:marLeft w:val="0"/>
      <w:marRight w:val="0"/>
      <w:marTop w:val="0"/>
      <w:marBottom w:val="0"/>
      <w:divBdr>
        <w:top w:val="none" w:sz="0" w:space="0" w:color="auto"/>
        <w:left w:val="none" w:sz="0" w:space="0" w:color="auto"/>
        <w:bottom w:val="none" w:sz="0" w:space="0" w:color="auto"/>
        <w:right w:val="none" w:sz="0" w:space="0" w:color="auto"/>
      </w:divBdr>
    </w:div>
    <w:div w:id="709693001">
      <w:bodyDiv w:val="1"/>
      <w:marLeft w:val="0"/>
      <w:marRight w:val="0"/>
      <w:marTop w:val="0"/>
      <w:marBottom w:val="0"/>
      <w:divBdr>
        <w:top w:val="none" w:sz="0" w:space="0" w:color="auto"/>
        <w:left w:val="none" w:sz="0" w:space="0" w:color="auto"/>
        <w:bottom w:val="none" w:sz="0" w:space="0" w:color="auto"/>
        <w:right w:val="none" w:sz="0" w:space="0" w:color="auto"/>
      </w:divBdr>
    </w:div>
    <w:div w:id="710885015">
      <w:bodyDiv w:val="1"/>
      <w:marLeft w:val="0"/>
      <w:marRight w:val="0"/>
      <w:marTop w:val="0"/>
      <w:marBottom w:val="0"/>
      <w:divBdr>
        <w:top w:val="none" w:sz="0" w:space="0" w:color="auto"/>
        <w:left w:val="none" w:sz="0" w:space="0" w:color="auto"/>
        <w:bottom w:val="none" w:sz="0" w:space="0" w:color="auto"/>
        <w:right w:val="none" w:sz="0" w:space="0" w:color="auto"/>
      </w:divBdr>
    </w:div>
    <w:div w:id="713122292">
      <w:bodyDiv w:val="1"/>
      <w:marLeft w:val="0"/>
      <w:marRight w:val="0"/>
      <w:marTop w:val="0"/>
      <w:marBottom w:val="0"/>
      <w:divBdr>
        <w:top w:val="none" w:sz="0" w:space="0" w:color="auto"/>
        <w:left w:val="none" w:sz="0" w:space="0" w:color="auto"/>
        <w:bottom w:val="none" w:sz="0" w:space="0" w:color="auto"/>
        <w:right w:val="none" w:sz="0" w:space="0" w:color="auto"/>
      </w:divBdr>
    </w:div>
    <w:div w:id="713771594">
      <w:bodyDiv w:val="1"/>
      <w:marLeft w:val="0"/>
      <w:marRight w:val="0"/>
      <w:marTop w:val="0"/>
      <w:marBottom w:val="0"/>
      <w:divBdr>
        <w:top w:val="none" w:sz="0" w:space="0" w:color="auto"/>
        <w:left w:val="none" w:sz="0" w:space="0" w:color="auto"/>
        <w:bottom w:val="none" w:sz="0" w:space="0" w:color="auto"/>
        <w:right w:val="none" w:sz="0" w:space="0" w:color="auto"/>
      </w:divBdr>
    </w:div>
    <w:div w:id="717438830">
      <w:bodyDiv w:val="1"/>
      <w:marLeft w:val="0"/>
      <w:marRight w:val="0"/>
      <w:marTop w:val="0"/>
      <w:marBottom w:val="0"/>
      <w:divBdr>
        <w:top w:val="none" w:sz="0" w:space="0" w:color="auto"/>
        <w:left w:val="none" w:sz="0" w:space="0" w:color="auto"/>
        <w:bottom w:val="none" w:sz="0" w:space="0" w:color="auto"/>
        <w:right w:val="none" w:sz="0" w:space="0" w:color="auto"/>
      </w:divBdr>
    </w:div>
    <w:div w:id="719786413">
      <w:bodyDiv w:val="1"/>
      <w:marLeft w:val="0"/>
      <w:marRight w:val="0"/>
      <w:marTop w:val="0"/>
      <w:marBottom w:val="0"/>
      <w:divBdr>
        <w:top w:val="none" w:sz="0" w:space="0" w:color="auto"/>
        <w:left w:val="none" w:sz="0" w:space="0" w:color="auto"/>
        <w:bottom w:val="none" w:sz="0" w:space="0" w:color="auto"/>
        <w:right w:val="none" w:sz="0" w:space="0" w:color="auto"/>
      </w:divBdr>
    </w:div>
    <w:div w:id="720179126">
      <w:bodyDiv w:val="1"/>
      <w:marLeft w:val="0"/>
      <w:marRight w:val="0"/>
      <w:marTop w:val="0"/>
      <w:marBottom w:val="0"/>
      <w:divBdr>
        <w:top w:val="none" w:sz="0" w:space="0" w:color="auto"/>
        <w:left w:val="none" w:sz="0" w:space="0" w:color="auto"/>
        <w:bottom w:val="none" w:sz="0" w:space="0" w:color="auto"/>
        <w:right w:val="none" w:sz="0" w:space="0" w:color="auto"/>
      </w:divBdr>
    </w:div>
    <w:div w:id="723211769">
      <w:bodyDiv w:val="1"/>
      <w:marLeft w:val="0"/>
      <w:marRight w:val="0"/>
      <w:marTop w:val="0"/>
      <w:marBottom w:val="0"/>
      <w:divBdr>
        <w:top w:val="none" w:sz="0" w:space="0" w:color="auto"/>
        <w:left w:val="none" w:sz="0" w:space="0" w:color="auto"/>
        <w:bottom w:val="none" w:sz="0" w:space="0" w:color="auto"/>
        <w:right w:val="none" w:sz="0" w:space="0" w:color="auto"/>
      </w:divBdr>
    </w:div>
    <w:div w:id="724839439">
      <w:bodyDiv w:val="1"/>
      <w:marLeft w:val="0"/>
      <w:marRight w:val="0"/>
      <w:marTop w:val="0"/>
      <w:marBottom w:val="0"/>
      <w:divBdr>
        <w:top w:val="none" w:sz="0" w:space="0" w:color="auto"/>
        <w:left w:val="none" w:sz="0" w:space="0" w:color="auto"/>
        <w:bottom w:val="none" w:sz="0" w:space="0" w:color="auto"/>
        <w:right w:val="none" w:sz="0" w:space="0" w:color="auto"/>
      </w:divBdr>
    </w:div>
    <w:div w:id="724840125">
      <w:bodyDiv w:val="1"/>
      <w:marLeft w:val="0"/>
      <w:marRight w:val="0"/>
      <w:marTop w:val="0"/>
      <w:marBottom w:val="0"/>
      <w:divBdr>
        <w:top w:val="none" w:sz="0" w:space="0" w:color="auto"/>
        <w:left w:val="none" w:sz="0" w:space="0" w:color="auto"/>
        <w:bottom w:val="none" w:sz="0" w:space="0" w:color="auto"/>
        <w:right w:val="none" w:sz="0" w:space="0" w:color="auto"/>
      </w:divBdr>
    </w:div>
    <w:div w:id="725565750">
      <w:bodyDiv w:val="1"/>
      <w:marLeft w:val="0"/>
      <w:marRight w:val="0"/>
      <w:marTop w:val="0"/>
      <w:marBottom w:val="0"/>
      <w:divBdr>
        <w:top w:val="none" w:sz="0" w:space="0" w:color="auto"/>
        <w:left w:val="none" w:sz="0" w:space="0" w:color="auto"/>
        <w:bottom w:val="none" w:sz="0" w:space="0" w:color="auto"/>
        <w:right w:val="none" w:sz="0" w:space="0" w:color="auto"/>
      </w:divBdr>
    </w:div>
    <w:div w:id="725639176">
      <w:bodyDiv w:val="1"/>
      <w:marLeft w:val="0"/>
      <w:marRight w:val="0"/>
      <w:marTop w:val="0"/>
      <w:marBottom w:val="0"/>
      <w:divBdr>
        <w:top w:val="none" w:sz="0" w:space="0" w:color="auto"/>
        <w:left w:val="none" w:sz="0" w:space="0" w:color="auto"/>
        <w:bottom w:val="none" w:sz="0" w:space="0" w:color="auto"/>
        <w:right w:val="none" w:sz="0" w:space="0" w:color="auto"/>
      </w:divBdr>
    </w:div>
    <w:div w:id="728844013">
      <w:bodyDiv w:val="1"/>
      <w:marLeft w:val="0"/>
      <w:marRight w:val="0"/>
      <w:marTop w:val="0"/>
      <w:marBottom w:val="0"/>
      <w:divBdr>
        <w:top w:val="none" w:sz="0" w:space="0" w:color="auto"/>
        <w:left w:val="none" w:sz="0" w:space="0" w:color="auto"/>
        <w:bottom w:val="none" w:sz="0" w:space="0" w:color="auto"/>
        <w:right w:val="none" w:sz="0" w:space="0" w:color="auto"/>
      </w:divBdr>
    </w:div>
    <w:div w:id="730614457">
      <w:bodyDiv w:val="1"/>
      <w:marLeft w:val="0"/>
      <w:marRight w:val="0"/>
      <w:marTop w:val="0"/>
      <w:marBottom w:val="0"/>
      <w:divBdr>
        <w:top w:val="none" w:sz="0" w:space="0" w:color="auto"/>
        <w:left w:val="none" w:sz="0" w:space="0" w:color="auto"/>
        <w:bottom w:val="none" w:sz="0" w:space="0" w:color="auto"/>
        <w:right w:val="none" w:sz="0" w:space="0" w:color="auto"/>
      </w:divBdr>
    </w:div>
    <w:div w:id="730930013">
      <w:bodyDiv w:val="1"/>
      <w:marLeft w:val="0"/>
      <w:marRight w:val="0"/>
      <w:marTop w:val="0"/>
      <w:marBottom w:val="0"/>
      <w:divBdr>
        <w:top w:val="none" w:sz="0" w:space="0" w:color="auto"/>
        <w:left w:val="none" w:sz="0" w:space="0" w:color="auto"/>
        <w:bottom w:val="none" w:sz="0" w:space="0" w:color="auto"/>
        <w:right w:val="none" w:sz="0" w:space="0" w:color="auto"/>
      </w:divBdr>
    </w:div>
    <w:div w:id="730931753">
      <w:bodyDiv w:val="1"/>
      <w:marLeft w:val="0"/>
      <w:marRight w:val="0"/>
      <w:marTop w:val="0"/>
      <w:marBottom w:val="0"/>
      <w:divBdr>
        <w:top w:val="none" w:sz="0" w:space="0" w:color="auto"/>
        <w:left w:val="none" w:sz="0" w:space="0" w:color="auto"/>
        <w:bottom w:val="none" w:sz="0" w:space="0" w:color="auto"/>
        <w:right w:val="none" w:sz="0" w:space="0" w:color="auto"/>
      </w:divBdr>
    </w:div>
    <w:div w:id="736250176">
      <w:bodyDiv w:val="1"/>
      <w:marLeft w:val="0"/>
      <w:marRight w:val="0"/>
      <w:marTop w:val="0"/>
      <w:marBottom w:val="0"/>
      <w:divBdr>
        <w:top w:val="none" w:sz="0" w:space="0" w:color="auto"/>
        <w:left w:val="none" w:sz="0" w:space="0" w:color="auto"/>
        <w:bottom w:val="none" w:sz="0" w:space="0" w:color="auto"/>
        <w:right w:val="none" w:sz="0" w:space="0" w:color="auto"/>
      </w:divBdr>
    </w:div>
    <w:div w:id="736711408">
      <w:bodyDiv w:val="1"/>
      <w:marLeft w:val="0"/>
      <w:marRight w:val="0"/>
      <w:marTop w:val="0"/>
      <w:marBottom w:val="0"/>
      <w:divBdr>
        <w:top w:val="none" w:sz="0" w:space="0" w:color="auto"/>
        <w:left w:val="none" w:sz="0" w:space="0" w:color="auto"/>
        <w:bottom w:val="none" w:sz="0" w:space="0" w:color="auto"/>
        <w:right w:val="none" w:sz="0" w:space="0" w:color="auto"/>
      </w:divBdr>
    </w:div>
    <w:div w:id="740298381">
      <w:bodyDiv w:val="1"/>
      <w:marLeft w:val="0"/>
      <w:marRight w:val="0"/>
      <w:marTop w:val="0"/>
      <w:marBottom w:val="0"/>
      <w:divBdr>
        <w:top w:val="none" w:sz="0" w:space="0" w:color="auto"/>
        <w:left w:val="none" w:sz="0" w:space="0" w:color="auto"/>
        <w:bottom w:val="none" w:sz="0" w:space="0" w:color="auto"/>
        <w:right w:val="none" w:sz="0" w:space="0" w:color="auto"/>
      </w:divBdr>
    </w:div>
    <w:div w:id="742727113">
      <w:bodyDiv w:val="1"/>
      <w:marLeft w:val="0"/>
      <w:marRight w:val="0"/>
      <w:marTop w:val="0"/>
      <w:marBottom w:val="0"/>
      <w:divBdr>
        <w:top w:val="none" w:sz="0" w:space="0" w:color="auto"/>
        <w:left w:val="none" w:sz="0" w:space="0" w:color="auto"/>
        <w:bottom w:val="none" w:sz="0" w:space="0" w:color="auto"/>
        <w:right w:val="none" w:sz="0" w:space="0" w:color="auto"/>
      </w:divBdr>
    </w:div>
    <w:div w:id="744037018">
      <w:bodyDiv w:val="1"/>
      <w:marLeft w:val="0"/>
      <w:marRight w:val="0"/>
      <w:marTop w:val="0"/>
      <w:marBottom w:val="0"/>
      <w:divBdr>
        <w:top w:val="none" w:sz="0" w:space="0" w:color="auto"/>
        <w:left w:val="none" w:sz="0" w:space="0" w:color="auto"/>
        <w:bottom w:val="none" w:sz="0" w:space="0" w:color="auto"/>
        <w:right w:val="none" w:sz="0" w:space="0" w:color="auto"/>
      </w:divBdr>
    </w:div>
    <w:div w:id="744500630">
      <w:bodyDiv w:val="1"/>
      <w:marLeft w:val="0"/>
      <w:marRight w:val="0"/>
      <w:marTop w:val="0"/>
      <w:marBottom w:val="0"/>
      <w:divBdr>
        <w:top w:val="none" w:sz="0" w:space="0" w:color="auto"/>
        <w:left w:val="none" w:sz="0" w:space="0" w:color="auto"/>
        <w:bottom w:val="none" w:sz="0" w:space="0" w:color="auto"/>
        <w:right w:val="none" w:sz="0" w:space="0" w:color="auto"/>
      </w:divBdr>
    </w:div>
    <w:div w:id="746267631">
      <w:bodyDiv w:val="1"/>
      <w:marLeft w:val="0"/>
      <w:marRight w:val="0"/>
      <w:marTop w:val="0"/>
      <w:marBottom w:val="0"/>
      <w:divBdr>
        <w:top w:val="none" w:sz="0" w:space="0" w:color="auto"/>
        <w:left w:val="none" w:sz="0" w:space="0" w:color="auto"/>
        <w:bottom w:val="none" w:sz="0" w:space="0" w:color="auto"/>
        <w:right w:val="none" w:sz="0" w:space="0" w:color="auto"/>
      </w:divBdr>
    </w:div>
    <w:div w:id="746272399">
      <w:bodyDiv w:val="1"/>
      <w:marLeft w:val="0"/>
      <w:marRight w:val="0"/>
      <w:marTop w:val="0"/>
      <w:marBottom w:val="0"/>
      <w:divBdr>
        <w:top w:val="none" w:sz="0" w:space="0" w:color="auto"/>
        <w:left w:val="none" w:sz="0" w:space="0" w:color="auto"/>
        <w:bottom w:val="none" w:sz="0" w:space="0" w:color="auto"/>
        <w:right w:val="none" w:sz="0" w:space="0" w:color="auto"/>
      </w:divBdr>
    </w:div>
    <w:div w:id="746726125">
      <w:bodyDiv w:val="1"/>
      <w:marLeft w:val="0"/>
      <w:marRight w:val="0"/>
      <w:marTop w:val="0"/>
      <w:marBottom w:val="0"/>
      <w:divBdr>
        <w:top w:val="none" w:sz="0" w:space="0" w:color="auto"/>
        <w:left w:val="none" w:sz="0" w:space="0" w:color="auto"/>
        <w:bottom w:val="none" w:sz="0" w:space="0" w:color="auto"/>
        <w:right w:val="none" w:sz="0" w:space="0" w:color="auto"/>
      </w:divBdr>
    </w:div>
    <w:div w:id="747312103">
      <w:bodyDiv w:val="1"/>
      <w:marLeft w:val="0"/>
      <w:marRight w:val="0"/>
      <w:marTop w:val="0"/>
      <w:marBottom w:val="0"/>
      <w:divBdr>
        <w:top w:val="none" w:sz="0" w:space="0" w:color="auto"/>
        <w:left w:val="none" w:sz="0" w:space="0" w:color="auto"/>
        <w:bottom w:val="none" w:sz="0" w:space="0" w:color="auto"/>
        <w:right w:val="none" w:sz="0" w:space="0" w:color="auto"/>
      </w:divBdr>
    </w:div>
    <w:div w:id="748313755">
      <w:bodyDiv w:val="1"/>
      <w:marLeft w:val="0"/>
      <w:marRight w:val="0"/>
      <w:marTop w:val="0"/>
      <w:marBottom w:val="0"/>
      <w:divBdr>
        <w:top w:val="none" w:sz="0" w:space="0" w:color="auto"/>
        <w:left w:val="none" w:sz="0" w:space="0" w:color="auto"/>
        <w:bottom w:val="none" w:sz="0" w:space="0" w:color="auto"/>
        <w:right w:val="none" w:sz="0" w:space="0" w:color="auto"/>
      </w:divBdr>
    </w:div>
    <w:div w:id="748618182">
      <w:bodyDiv w:val="1"/>
      <w:marLeft w:val="0"/>
      <w:marRight w:val="0"/>
      <w:marTop w:val="0"/>
      <w:marBottom w:val="0"/>
      <w:divBdr>
        <w:top w:val="none" w:sz="0" w:space="0" w:color="auto"/>
        <w:left w:val="none" w:sz="0" w:space="0" w:color="auto"/>
        <w:bottom w:val="none" w:sz="0" w:space="0" w:color="auto"/>
        <w:right w:val="none" w:sz="0" w:space="0" w:color="auto"/>
      </w:divBdr>
    </w:div>
    <w:div w:id="752508441">
      <w:bodyDiv w:val="1"/>
      <w:marLeft w:val="0"/>
      <w:marRight w:val="0"/>
      <w:marTop w:val="0"/>
      <w:marBottom w:val="0"/>
      <w:divBdr>
        <w:top w:val="none" w:sz="0" w:space="0" w:color="auto"/>
        <w:left w:val="none" w:sz="0" w:space="0" w:color="auto"/>
        <w:bottom w:val="none" w:sz="0" w:space="0" w:color="auto"/>
        <w:right w:val="none" w:sz="0" w:space="0" w:color="auto"/>
      </w:divBdr>
    </w:div>
    <w:div w:id="752629571">
      <w:bodyDiv w:val="1"/>
      <w:marLeft w:val="0"/>
      <w:marRight w:val="0"/>
      <w:marTop w:val="0"/>
      <w:marBottom w:val="0"/>
      <w:divBdr>
        <w:top w:val="none" w:sz="0" w:space="0" w:color="auto"/>
        <w:left w:val="none" w:sz="0" w:space="0" w:color="auto"/>
        <w:bottom w:val="none" w:sz="0" w:space="0" w:color="auto"/>
        <w:right w:val="none" w:sz="0" w:space="0" w:color="auto"/>
      </w:divBdr>
    </w:div>
    <w:div w:id="754934196">
      <w:bodyDiv w:val="1"/>
      <w:marLeft w:val="0"/>
      <w:marRight w:val="0"/>
      <w:marTop w:val="0"/>
      <w:marBottom w:val="0"/>
      <w:divBdr>
        <w:top w:val="none" w:sz="0" w:space="0" w:color="auto"/>
        <w:left w:val="none" w:sz="0" w:space="0" w:color="auto"/>
        <w:bottom w:val="none" w:sz="0" w:space="0" w:color="auto"/>
        <w:right w:val="none" w:sz="0" w:space="0" w:color="auto"/>
      </w:divBdr>
    </w:div>
    <w:div w:id="756244390">
      <w:bodyDiv w:val="1"/>
      <w:marLeft w:val="0"/>
      <w:marRight w:val="0"/>
      <w:marTop w:val="0"/>
      <w:marBottom w:val="0"/>
      <w:divBdr>
        <w:top w:val="none" w:sz="0" w:space="0" w:color="auto"/>
        <w:left w:val="none" w:sz="0" w:space="0" w:color="auto"/>
        <w:bottom w:val="none" w:sz="0" w:space="0" w:color="auto"/>
        <w:right w:val="none" w:sz="0" w:space="0" w:color="auto"/>
      </w:divBdr>
    </w:div>
    <w:div w:id="756629997">
      <w:bodyDiv w:val="1"/>
      <w:marLeft w:val="0"/>
      <w:marRight w:val="0"/>
      <w:marTop w:val="0"/>
      <w:marBottom w:val="0"/>
      <w:divBdr>
        <w:top w:val="none" w:sz="0" w:space="0" w:color="auto"/>
        <w:left w:val="none" w:sz="0" w:space="0" w:color="auto"/>
        <w:bottom w:val="none" w:sz="0" w:space="0" w:color="auto"/>
        <w:right w:val="none" w:sz="0" w:space="0" w:color="auto"/>
      </w:divBdr>
    </w:div>
    <w:div w:id="757404849">
      <w:bodyDiv w:val="1"/>
      <w:marLeft w:val="0"/>
      <w:marRight w:val="0"/>
      <w:marTop w:val="0"/>
      <w:marBottom w:val="0"/>
      <w:divBdr>
        <w:top w:val="none" w:sz="0" w:space="0" w:color="auto"/>
        <w:left w:val="none" w:sz="0" w:space="0" w:color="auto"/>
        <w:bottom w:val="none" w:sz="0" w:space="0" w:color="auto"/>
        <w:right w:val="none" w:sz="0" w:space="0" w:color="auto"/>
      </w:divBdr>
    </w:div>
    <w:div w:id="758525061">
      <w:bodyDiv w:val="1"/>
      <w:marLeft w:val="0"/>
      <w:marRight w:val="0"/>
      <w:marTop w:val="0"/>
      <w:marBottom w:val="0"/>
      <w:divBdr>
        <w:top w:val="none" w:sz="0" w:space="0" w:color="auto"/>
        <w:left w:val="none" w:sz="0" w:space="0" w:color="auto"/>
        <w:bottom w:val="none" w:sz="0" w:space="0" w:color="auto"/>
        <w:right w:val="none" w:sz="0" w:space="0" w:color="auto"/>
      </w:divBdr>
    </w:div>
    <w:div w:id="760414793">
      <w:bodyDiv w:val="1"/>
      <w:marLeft w:val="0"/>
      <w:marRight w:val="0"/>
      <w:marTop w:val="0"/>
      <w:marBottom w:val="0"/>
      <w:divBdr>
        <w:top w:val="none" w:sz="0" w:space="0" w:color="auto"/>
        <w:left w:val="none" w:sz="0" w:space="0" w:color="auto"/>
        <w:bottom w:val="none" w:sz="0" w:space="0" w:color="auto"/>
        <w:right w:val="none" w:sz="0" w:space="0" w:color="auto"/>
      </w:divBdr>
    </w:div>
    <w:div w:id="760643153">
      <w:bodyDiv w:val="1"/>
      <w:marLeft w:val="0"/>
      <w:marRight w:val="0"/>
      <w:marTop w:val="0"/>
      <w:marBottom w:val="0"/>
      <w:divBdr>
        <w:top w:val="none" w:sz="0" w:space="0" w:color="auto"/>
        <w:left w:val="none" w:sz="0" w:space="0" w:color="auto"/>
        <w:bottom w:val="none" w:sz="0" w:space="0" w:color="auto"/>
        <w:right w:val="none" w:sz="0" w:space="0" w:color="auto"/>
      </w:divBdr>
    </w:div>
    <w:div w:id="763766147">
      <w:bodyDiv w:val="1"/>
      <w:marLeft w:val="0"/>
      <w:marRight w:val="0"/>
      <w:marTop w:val="0"/>
      <w:marBottom w:val="0"/>
      <w:divBdr>
        <w:top w:val="none" w:sz="0" w:space="0" w:color="auto"/>
        <w:left w:val="none" w:sz="0" w:space="0" w:color="auto"/>
        <w:bottom w:val="none" w:sz="0" w:space="0" w:color="auto"/>
        <w:right w:val="none" w:sz="0" w:space="0" w:color="auto"/>
      </w:divBdr>
    </w:div>
    <w:div w:id="765804659">
      <w:bodyDiv w:val="1"/>
      <w:marLeft w:val="0"/>
      <w:marRight w:val="0"/>
      <w:marTop w:val="0"/>
      <w:marBottom w:val="0"/>
      <w:divBdr>
        <w:top w:val="none" w:sz="0" w:space="0" w:color="auto"/>
        <w:left w:val="none" w:sz="0" w:space="0" w:color="auto"/>
        <w:bottom w:val="none" w:sz="0" w:space="0" w:color="auto"/>
        <w:right w:val="none" w:sz="0" w:space="0" w:color="auto"/>
      </w:divBdr>
    </w:div>
    <w:div w:id="766658826">
      <w:bodyDiv w:val="1"/>
      <w:marLeft w:val="0"/>
      <w:marRight w:val="0"/>
      <w:marTop w:val="0"/>
      <w:marBottom w:val="0"/>
      <w:divBdr>
        <w:top w:val="none" w:sz="0" w:space="0" w:color="auto"/>
        <w:left w:val="none" w:sz="0" w:space="0" w:color="auto"/>
        <w:bottom w:val="none" w:sz="0" w:space="0" w:color="auto"/>
        <w:right w:val="none" w:sz="0" w:space="0" w:color="auto"/>
      </w:divBdr>
    </w:div>
    <w:div w:id="766771724">
      <w:bodyDiv w:val="1"/>
      <w:marLeft w:val="0"/>
      <w:marRight w:val="0"/>
      <w:marTop w:val="0"/>
      <w:marBottom w:val="0"/>
      <w:divBdr>
        <w:top w:val="none" w:sz="0" w:space="0" w:color="auto"/>
        <w:left w:val="none" w:sz="0" w:space="0" w:color="auto"/>
        <w:bottom w:val="none" w:sz="0" w:space="0" w:color="auto"/>
        <w:right w:val="none" w:sz="0" w:space="0" w:color="auto"/>
      </w:divBdr>
    </w:div>
    <w:div w:id="771437251">
      <w:bodyDiv w:val="1"/>
      <w:marLeft w:val="0"/>
      <w:marRight w:val="0"/>
      <w:marTop w:val="0"/>
      <w:marBottom w:val="0"/>
      <w:divBdr>
        <w:top w:val="none" w:sz="0" w:space="0" w:color="auto"/>
        <w:left w:val="none" w:sz="0" w:space="0" w:color="auto"/>
        <w:bottom w:val="none" w:sz="0" w:space="0" w:color="auto"/>
        <w:right w:val="none" w:sz="0" w:space="0" w:color="auto"/>
      </w:divBdr>
    </w:div>
    <w:div w:id="772475248">
      <w:bodyDiv w:val="1"/>
      <w:marLeft w:val="0"/>
      <w:marRight w:val="0"/>
      <w:marTop w:val="0"/>
      <w:marBottom w:val="0"/>
      <w:divBdr>
        <w:top w:val="none" w:sz="0" w:space="0" w:color="auto"/>
        <w:left w:val="none" w:sz="0" w:space="0" w:color="auto"/>
        <w:bottom w:val="none" w:sz="0" w:space="0" w:color="auto"/>
        <w:right w:val="none" w:sz="0" w:space="0" w:color="auto"/>
      </w:divBdr>
    </w:div>
    <w:div w:id="774011120">
      <w:bodyDiv w:val="1"/>
      <w:marLeft w:val="0"/>
      <w:marRight w:val="0"/>
      <w:marTop w:val="0"/>
      <w:marBottom w:val="0"/>
      <w:divBdr>
        <w:top w:val="none" w:sz="0" w:space="0" w:color="auto"/>
        <w:left w:val="none" w:sz="0" w:space="0" w:color="auto"/>
        <w:bottom w:val="none" w:sz="0" w:space="0" w:color="auto"/>
        <w:right w:val="none" w:sz="0" w:space="0" w:color="auto"/>
      </w:divBdr>
    </w:div>
    <w:div w:id="774251688">
      <w:bodyDiv w:val="1"/>
      <w:marLeft w:val="0"/>
      <w:marRight w:val="0"/>
      <w:marTop w:val="0"/>
      <w:marBottom w:val="0"/>
      <w:divBdr>
        <w:top w:val="none" w:sz="0" w:space="0" w:color="auto"/>
        <w:left w:val="none" w:sz="0" w:space="0" w:color="auto"/>
        <w:bottom w:val="none" w:sz="0" w:space="0" w:color="auto"/>
        <w:right w:val="none" w:sz="0" w:space="0" w:color="auto"/>
      </w:divBdr>
    </w:div>
    <w:div w:id="774907966">
      <w:bodyDiv w:val="1"/>
      <w:marLeft w:val="0"/>
      <w:marRight w:val="0"/>
      <w:marTop w:val="0"/>
      <w:marBottom w:val="0"/>
      <w:divBdr>
        <w:top w:val="none" w:sz="0" w:space="0" w:color="auto"/>
        <w:left w:val="none" w:sz="0" w:space="0" w:color="auto"/>
        <w:bottom w:val="none" w:sz="0" w:space="0" w:color="auto"/>
        <w:right w:val="none" w:sz="0" w:space="0" w:color="auto"/>
      </w:divBdr>
    </w:div>
    <w:div w:id="775176987">
      <w:bodyDiv w:val="1"/>
      <w:marLeft w:val="0"/>
      <w:marRight w:val="0"/>
      <w:marTop w:val="0"/>
      <w:marBottom w:val="0"/>
      <w:divBdr>
        <w:top w:val="none" w:sz="0" w:space="0" w:color="auto"/>
        <w:left w:val="none" w:sz="0" w:space="0" w:color="auto"/>
        <w:bottom w:val="none" w:sz="0" w:space="0" w:color="auto"/>
        <w:right w:val="none" w:sz="0" w:space="0" w:color="auto"/>
      </w:divBdr>
    </w:div>
    <w:div w:id="777335000">
      <w:bodyDiv w:val="1"/>
      <w:marLeft w:val="0"/>
      <w:marRight w:val="0"/>
      <w:marTop w:val="0"/>
      <w:marBottom w:val="0"/>
      <w:divBdr>
        <w:top w:val="none" w:sz="0" w:space="0" w:color="auto"/>
        <w:left w:val="none" w:sz="0" w:space="0" w:color="auto"/>
        <w:bottom w:val="none" w:sz="0" w:space="0" w:color="auto"/>
        <w:right w:val="none" w:sz="0" w:space="0" w:color="auto"/>
      </w:divBdr>
    </w:div>
    <w:div w:id="777719073">
      <w:bodyDiv w:val="1"/>
      <w:marLeft w:val="0"/>
      <w:marRight w:val="0"/>
      <w:marTop w:val="0"/>
      <w:marBottom w:val="0"/>
      <w:divBdr>
        <w:top w:val="none" w:sz="0" w:space="0" w:color="auto"/>
        <w:left w:val="none" w:sz="0" w:space="0" w:color="auto"/>
        <w:bottom w:val="none" w:sz="0" w:space="0" w:color="auto"/>
        <w:right w:val="none" w:sz="0" w:space="0" w:color="auto"/>
      </w:divBdr>
    </w:div>
    <w:div w:id="782309033">
      <w:bodyDiv w:val="1"/>
      <w:marLeft w:val="0"/>
      <w:marRight w:val="0"/>
      <w:marTop w:val="0"/>
      <w:marBottom w:val="0"/>
      <w:divBdr>
        <w:top w:val="none" w:sz="0" w:space="0" w:color="auto"/>
        <w:left w:val="none" w:sz="0" w:space="0" w:color="auto"/>
        <w:bottom w:val="none" w:sz="0" w:space="0" w:color="auto"/>
        <w:right w:val="none" w:sz="0" w:space="0" w:color="auto"/>
      </w:divBdr>
    </w:div>
    <w:div w:id="784809765">
      <w:bodyDiv w:val="1"/>
      <w:marLeft w:val="0"/>
      <w:marRight w:val="0"/>
      <w:marTop w:val="0"/>
      <w:marBottom w:val="0"/>
      <w:divBdr>
        <w:top w:val="none" w:sz="0" w:space="0" w:color="auto"/>
        <w:left w:val="none" w:sz="0" w:space="0" w:color="auto"/>
        <w:bottom w:val="none" w:sz="0" w:space="0" w:color="auto"/>
        <w:right w:val="none" w:sz="0" w:space="0" w:color="auto"/>
      </w:divBdr>
    </w:div>
    <w:div w:id="785543074">
      <w:bodyDiv w:val="1"/>
      <w:marLeft w:val="0"/>
      <w:marRight w:val="0"/>
      <w:marTop w:val="0"/>
      <w:marBottom w:val="0"/>
      <w:divBdr>
        <w:top w:val="none" w:sz="0" w:space="0" w:color="auto"/>
        <w:left w:val="none" w:sz="0" w:space="0" w:color="auto"/>
        <w:bottom w:val="none" w:sz="0" w:space="0" w:color="auto"/>
        <w:right w:val="none" w:sz="0" w:space="0" w:color="auto"/>
      </w:divBdr>
    </w:div>
    <w:div w:id="789782099">
      <w:bodyDiv w:val="1"/>
      <w:marLeft w:val="0"/>
      <w:marRight w:val="0"/>
      <w:marTop w:val="0"/>
      <w:marBottom w:val="0"/>
      <w:divBdr>
        <w:top w:val="none" w:sz="0" w:space="0" w:color="auto"/>
        <w:left w:val="none" w:sz="0" w:space="0" w:color="auto"/>
        <w:bottom w:val="none" w:sz="0" w:space="0" w:color="auto"/>
        <w:right w:val="none" w:sz="0" w:space="0" w:color="auto"/>
      </w:divBdr>
    </w:div>
    <w:div w:id="790173825">
      <w:bodyDiv w:val="1"/>
      <w:marLeft w:val="0"/>
      <w:marRight w:val="0"/>
      <w:marTop w:val="0"/>
      <w:marBottom w:val="0"/>
      <w:divBdr>
        <w:top w:val="none" w:sz="0" w:space="0" w:color="auto"/>
        <w:left w:val="none" w:sz="0" w:space="0" w:color="auto"/>
        <w:bottom w:val="none" w:sz="0" w:space="0" w:color="auto"/>
        <w:right w:val="none" w:sz="0" w:space="0" w:color="auto"/>
      </w:divBdr>
    </w:div>
    <w:div w:id="793475767">
      <w:bodyDiv w:val="1"/>
      <w:marLeft w:val="0"/>
      <w:marRight w:val="0"/>
      <w:marTop w:val="0"/>
      <w:marBottom w:val="0"/>
      <w:divBdr>
        <w:top w:val="none" w:sz="0" w:space="0" w:color="auto"/>
        <w:left w:val="none" w:sz="0" w:space="0" w:color="auto"/>
        <w:bottom w:val="none" w:sz="0" w:space="0" w:color="auto"/>
        <w:right w:val="none" w:sz="0" w:space="0" w:color="auto"/>
      </w:divBdr>
    </w:div>
    <w:div w:id="793787071">
      <w:bodyDiv w:val="1"/>
      <w:marLeft w:val="0"/>
      <w:marRight w:val="0"/>
      <w:marTop w:val="0"/>
      <w:marBottom w:val="0"/>
      <w:divBdr>
        <w:top w:val="none" w:sz="0" w:space="0" w:color="auto"/>
        <w:left w:val="none" w:sz="0" w:space="0" w:color="auto"/>
        <w:bottom w:val="none" w:sz="0" w:space="0" w:color="auto"/>
        <w:right w:val="none" w:sz="0" w:space="0" w:color="auto"/>
      </w:divBdr>
    </w:div>
    <w:div w:id="793789532">
      <w:bodyDiv w:val="1"/>
      <w:marLeft w:val="0"/>
      <w:marRight w:val="0"/>
      <w:marTop w:val="0"/>
      <w:marBottom w:val="0"/>
      <w:divBdr>
        <w:top w:val="none" w:sz="0" w:space="0" w:color="auto"/>
        <w:left w:val="none" w:sz="0" w:space="0" w:color="auto"/>
        <w:bottom w:val="none" w:sz="0" w:space="0" w:color="auto"/>
        <w:right w:val="none" w:sz="0" w:space="0" w:color="auto"/>
      </w:divBdr>
    </w:div>
    <w:div w:id="793794074">
      <w:bodyDiv w:val="1"/>
      <w:marLeft w:val="0"/>
      <w:marRight w:val="0"/>
      <w:marTop w:val="0"/>
      <w:marBottom w:val="0"/>
      <w:divBdr>
        <w:top w:val="none" w:sz="0" w:space="0" w:color="auto"/>
        <w:left w:val="none" w:sz="0" w:space="0" w:color="auto"/>
        <w:bottom w:val="none" w:sz="0" w:space="0" w:color="auto"/>
        <w:right w:val="none" w:sz="0" w:space="0" w:color="auto"/>
      </w:divBdr>
    </w:div>
    <w:div w:id="796030923">
      <w:bodyDiv w:val="1"/>
      <w:marLeft w:val="0"/>
      <w:marRight w:val="0"/>
      <w:marTop w:val="0"/>
      <w:marBottom w:val="0"/>
      <w:divBdr>
        <w:top w:val="none" w:sz="0" w:space="0" w:color="auto"/>
        <w:left w:val="none" w:sz="0" w:space="0" w:color="auto"/>
        <w:bottom w:val="none" w:sz="0" w:space="0" w:color="auto"/>
        <w:right w:val="none" w:sz="0" w:space="0" w:color="auto"/>
      </w:divBdr>
    </w:div>
    <w:div w:id="802120030">
      <w:bodyDiv w:val="1"/>
      <w:marLeft w:val="0"/>
      <w:marRight w:val="0"/>
      <w:marTop w:val="0"/>
      <w:marBottom w:val="0"/>
      <w:divBdr>
        <w:top w:val="none" w:sz="0" w:space="0" w:color="auto"/>
        <w:left w:val="none" w:sz="0" w:space="0" w:color="auto"/>
        <w:bottom w:val="none" w:sz="0" w:space="0" w:color="auto"/>
        <w:right w:val="none" w:sz="0" w:space="0" w:color="auto"/>
      </w:divBdr>
    </w:div>
    <w:div w:id="803230408">
      <w:bodyDiv w:val="1"/>
      <w:marLeft w:val="0"/>
      <w:marRight w:val="0"/>
      <w:marTop w:val="0"/>
      <w:marBottom w:val="0"/>
      <w:divBdr>
        <w:top w:val="none" w:sz="0" w:space="0" w:color="auto"/>
        <w:left w:val="none" w:sz="0" w:space="0" w:color="auto"/>
        <w:bottom w:val="none" w:sz="0" w:space="0" w:color="auto"/>
        <w:right w:val="none" w:sz="0" w:space="0" w:color="auto"/>
      </w:divBdr>
    </w:div>
    <w:div w:id="803424715">
      <w:bodyDiv w:val="1"/>
      <w:marLeft w:val="0"/>
      <w:marRight w:val="0"/>
      <w:marTop w:val="0"/>
      <w:marBottom w:val="0"/>
      <w:divBdr>
        <w:top w:val="none" w:sz="0" w:space="0" w:color="auto"/>
        <w:left w:val="none" w:sz="0" w:space="0" w:color="auto"/>
        <w:bottom w:val="none" w:sz="0" w:space="0" w:color="auto"/>
        <w:right w:val="none" w:sz="0" w:space="0" w:color="auto"/>
      </w:divBdr>
    </w:div>
    <w:div w:id="805469138">
      <w:bodyDiv w:val="1"/>
      <w:marLeft w:val="0"/>
      <w:marRight w:val="0"/>
      <w:marTop w:val="0"/>
      <w:marBottom w:val="0"/>
      <w:divBdr>
        <w:top w:val="none" w:sz="0" w:space="0" w:color="auto"/>
        <w:left w:val="none" w:sz="0" w:space="0" w:color="auto"/>
        <w:bottom w:val="none" w:sz="0" w:space="0" w:color="auto"/>
        <w:right w:val="none" w:sz="0" w:space="0" w:color="auto"/>
      </w:divBdr>
    </w:div>
    <w:div w:id="807433546">
      <w:bodyDiv w:val="1"/>
      <w:marLeft w:val="0"/>
      <w:marRight w:val="0"/>
      <w:marTop w:val="0"/>
      <w:marBottom w:val="0"/>
      <w:divBdr>
        <w:top w:val="none" w:sz="0" w:space="0" w:color="auto"/>
        <w:left w:val="none" w:sz="0" w:space="0" w:color="auto"/>
        <w:bottom w:val="none" w:sz="0" w:space="0" w:color="auto"/>
        <w:right w:val="none" w:sz="0" w:space="0" w:color="auto"/>
      </w:divBdr>
    </w:div>
    <w:div w:id="809983116">
      <w:bodyDiv w:val="1"/>
      <w:marLeft w:val="0"/>
      <w:marRight w:val="0"/>
      <w:marTop w:val="0"/>
      <w:marBottom w:val="0"/>
      <w:divBdr>
        <w:top w:val="none" w:sz="0" w:space="0" w:color="auto"/>
        <w:left w:val="none" w:sz="0" w:space="0" w:color="auto"/>
        <w:bottom w:val="none" w:sz="0" w:space="0" w:color="auto"/>
        <w:right w:val="none" w:sz="0" w:space="0" w:color="auto"/>
      </w:divBdr>
    </w:div>
    <w:div w:id="811335806">
      <w:bodyDiv w:val="1"/>
      <w:marLeft w:val="0"/>
      <w:marRight w:val="0"/>
      <w:marTop w:val="0"/>
      <w:marBottom w:val="0"/>
      <w:divBdr>
        <w:top w:val="none" w:sz="0" w:space="0" w:color="auto"/>
        <w:left w:val="none" w:sz="0" w:space="0" w:color="auto"/>
        <w:bottom w:val="none" w:sz="0" w:space="0" w:color="auto"/>
        <w:right w:val="none" w:sz="0" w:space="0" w:color="auto"/>
      </w:divBdr>
    </w:div>
    <w:div w:id="813831379">
      <w:bodyDiv w:val="1"/>
      <w:marLeft w:val="0"/>
      <w:marRight w:val="0"/>
      <w:marTop w:val="0"/>
      <w:marBottom w:val="0"/>
      <w:divBdr>
        <w:top w:val="none" w:sz="0" w:space="0" w:color="auto"/>
        <w:left w:val="none" w:sz="0" w:space="0" w:color="auto"/>
        <w:bottom w:val="none" w:sz="0" w:space="0" w:color="auto"/>
        <w:right w:val="none" w:sz="0" w:space="0" w:color="auto"/>
      </w:divBdr>
    </w:div>
    <w:div w:id="818036499">
      <w:bodyDiv w:val="1"/>
      <w:marLeft w:val="0"/>
      <w:marRight w:val="0"/>
      <w:marTop w:val="0"/>
      <w:marBottom w:val="0"/>
      <w:divBdr>
        <w:top w:val="none" w:sz="0" w:space="0" w:color="auto"/>
        <w:left w:val="none" w:sz="0" w:space="0" w:color="auto"/>
        <w:bottom w:val="none" w:sz="0" w:space="0" w:color="auto"/>
        <w:right w:val="none" w:sz="0" w:space="0" w:color="auto"/>
      </w:divBdr>
    </w:div>
    <w:div w:id="818155942">
      <w:bodyDiv w:val="1"/>
      <w:marLeft w:val="0"/>
      <w:marRight w:val="0"/>
      <w:marTop w:val="0"/>
      <w:marBottom w:val="0"/>
      <w:divBdr>
        <w:top w:val="none" w:sz="0" w:space="0" w:color="auto"/>
        <w:left w:val="none" w:sz="0" w:space="0" w:color="auto"/>
        <w:bottom w:val="none" w:sz="0" w:space="0" w:color="auto"/>
        <w:right w:val="none" w:sz="0" w:space="0" w:color="auto"/>
      </w:divBdr>
    </w:div>
    <w:div w:id="819151695">
      <w:bodyDiv w:val="1"/>
      <w:marLeft w:val="0"/>
      <w:marRight w:val="0"/>
      <w:marTop w:val="0"/>
      <w:marBottom w:val="0"/>
      <w:divBdr>
        <w:top w:val="none" w:sz="0" w:space="0" w:color="auto"/>
        <w:left w:val="none" w:sz="0" w:space="0" w:color="auto"/>
        <w:bottom w:val="none" w:sz="0" w:space="0" w:color="auto"/>
        <w:right w:val="none" w:sz="0" w:space="0" w:color="auto"/>
      </w:divBdr>
    </w:div>
    <w:div w:id="819614064">
      <w:bodyDiv w:val="1"/>
      <w:marLeft w:val="0"/>
      <w:marRight w:val="0"/>
      <w:marTop w:val="0"/>
      <w:marBottom w:val="0"/>
      <w:divBdr>
        <w:top w:val="none" w:sz="0" w:space="0" w:color="auto"/>
        <w:left w:val="none" w:sz="0" w:space="0" w:color="auto"/>
        <w:bottom w:val="none" w:sz="0" w:space="0" w:color="auto"/>
        <w:right w:val="none" w:sz="0" w:space="0" w:color="auto"/>
      </w:divBdr>
    </w:div>
    <w:div w:id="820387618">
      <w:bodyDiv w:val="1"/>
      <w:marLeft w:val="0"/>
      <w:marRight w:val="0"/>
      <w:marTop w:val="0"/>
      <w:marBottom w:val="0"/>
      <w:divBdr>
        <w:top w:val="none" w:sz="0" w:space="0" w:color="auto"/>
        <w:left w:val="none" w:sz="0" w:space="0" w:color="auto"/>
        <w:bottom w:val="none" w:sz="0" w:space="0" w:color="auto"/>
        <w:right w:val="none" w:sz="0" w:space="0" w:color="auto"/>
      </w:divBdr>
    </w:div>
    <w:div w:id="820579921">
      <w:bodyDiv w:val="1"/>
      <w:marLeft w:val="0"/>
      <w:marRight w:val="0"/>
      <w:marTop w:val="0"/>
      <w:marBottom w:val="0"/>
      <w:divBdr>
        <w:top w:val="none" w:sz="0" w:space="0" w:color="auto"/>
        <w:left w:val="none" w:sz="0" w:space="0" w:color="auto"/>
        <w:bottom w:val="none" w:sz="0" w:space="0" w:color="auto"/>
        <w:right w:val="none" w:sz="0" w:space="0" w:color="auto"/>
      </w:divBdr>
    </w:div>
    <w:div w:id="821698488">
      <w:bodyDiv w:val="1"/>
      <w:marLeft w:val="0"/>
      <w:marRight w:val="0"/>
      <w:marTop w:val="0"/>
      <w:marBottom w:val="0"/>
      <w:divBdr>
        <w:top w:val="none" w:sz="0" w:space="0" w:color="auto"/>
        <w:left w:val="none" w:sz="0" w:space="0" w:color="auto"/>
        <w:bottom w:val="none" w:sz="0" w:space="0" w:color="auto"/>
        <w:right w:val="none" w:sz="0" w:space="0" w:color="auto"/>
      </w:divBdr>
    </w:div>
    <w:div w:id="822046521">
      <w:bodyDiv w:val="1"/>
      <w:marLeft w:val="0"/>
      <w:marRight w:val="0"/>
      <w:marTop w:val="0"/>
      <w:marBottom w:val="0"/>
      <w:divBdr>
        <w:top w:val="none" w:sz="0" w:space="0" w:color="auto"/>
        <w:left w:val="none" w:sz="0" w:space="0" w:color="auto"/>
        <w:bottom w:val="none" w:sz="0" w:space="0" w:color="auto"/>
        <w:right w:val="none" w:sz="0" w:space="0" w:color="auto"/>
      </w:divBdr>
    </w:div>
    <w:div w:id="822503779">
      <w:bodyDiv w:val="1"/>
      <w:marLeft w:val="0"/>
      <w:marRight w:val="0"/>
      <w:marTop w:val="0"/>
      <w:marBottom w:val="0"/>
      <w:divBdr>
        <w:top w:val="none" w:sz="0" w:space="0" w:color="auto"/>
        <w:left w:val="none" w:sz="0" w:space="0" w:color="auto"/>
        <w:bottom w:val="none" w:sz="0" w:space="0" w:color="auto"/>
        <w:right w:val="none" w:sz="0" w:space="0" w:color="auto"/>
      </w:divBdr>
    </w:div>
    <w:div w:id="822701615">
      <w:bodyDiv w:val="1"/>
      <w:marLeft w:val="0"/>
      <w:marRight w:val="0"/>
      <w:marTop w:val="0"/>
      <w:marBottom w:val="0"/>
      <w:divBdr>
        <w:top w:val="none" w:sz="0" w:space="0" w:color="auto"/>
        <w:left w:val="none" w:sz="0" w:space="0" w:color="auto"/>
        <w:bottom w:val="none" w:sz="0" w:space="0" w:color="auto"/>
        <w:right w:val="none" w:sz="0" w:space="0" w:color="auto"/>
      </w:divBdr>
    </w:div>
    <w:div w:id="822893983">
      <w:bodyDiv w:val="1"/>
      <w:marLeft w:val="0"/>
      <w:marRight w:val="0"/>
      <w:marTop w:val="0"/>
      <w:marBottom w:val="0"/>
      <w:divBdr>
        <w:top w:val="none" w:sz="0" w:space="0" w:color="auto"/>
        <w:left w:val="none" w:sz="0" w:space="0" w:color="auto"/>
        <w:bottom w:val="none" w:sz="0" w:space="0" w:color="auto"/>
        <w:right w:val="none" w:sz="0" w:space="0" w:color="auto"/>
      </w:divBdr>
    </w:div>
    <w:div w:id="824249064">
      <w:bodyDiv w:val="1"/>
      <w:marLeft w:val="0"/>
      <w:marRight w:val="0"/>
      <w:marTop w:val="0"/>
      <w:marBottom w:val="0"/>
      <w:divBdr>
        <w:top w:val="none" w:sz="0" w:space="0" w:color="auto"/>
        <w:left w:val="none" w:sz="0" w:space="0" w:color="auto"/>
        <w:bottom w:val="none" w:sz="0" w:space="0" w:color="auto"/>
        <w:right w:val="none" w:sz="0" w:space="0" w:color="auto"/>
      </w:divBdr>
    </w:div>
    <w:div w:id="824976055">
      <w:bodyDiv w:val="1"/>
      <w:marLeft w:val="0"/>
      <w:marRight w:val="0"/>
      <w:marTop w:val="0"/>
      <w:marBottom w:val="0"/>
      <w:divBdr>
        <w:top w:val="none" w:sz="0" w:space="0" w:color="auto"/>
        <w:left w:val="none" w:sz="0" w:space="0" w:color="auto"/>
        <w:bottom w:val="none" w:sz="0" w:space="0" w:color="auto"/>
        <w:right w:val="none" w:sz="0" w:space="0" w:color="auto"/>
      </w:divBdr>
    </w:div>
    <w:div w:id="828405717">
      <w:bodyDiv w:val="1"/>
      <w:marLeft w:val="0"/>
      <w:marRight w:val="0"/>
      <w:marTop w:val="0"/>
      <w:marBottom w:val="0"/>
      <w:divBdr>
        <w:top w:val="none" w:sz="0" w:space="0" w:color="auto"/>
        <w:left w:val="none" w:sz="0" w:space="0" w:color="auto"/>
        <w:bottom w:val="none" w:sz="0" w:space="0" w:color="auto"/>
        <w:right w:val="none" w:sz="0" w:space="0" w:color="auto"/>
      </w:divBdr>
    </w:div>
    <w:div w:id="832065647">
      <w:bodyDiv w:val="1"/>
      <w:marLeft w:val="0"/>
      <w:marRight w:val="0"/>
      <w:marTop w:val="0"/>
      <w:marBottom w:val="0"/>
      <w:divBdr>
        <w:top w:val="none" w:sz="0" w:space="0" w:color="auto"/>
        <w:left w:val="none" w:sz="0" w:space="0" w:color="auto"/>
        <w:bottom w:val="none" w:sz="0" w:space="0" w:color="auto"/>
        <w:right w:val="none" w:sz="0" w:space="0" w:color="auto"/>
      </w:divBdr>
    </w:div>
    <w:div w:id="832138459">
      <w:bodyDiv w:val="1"/>
      <w:marLeft w:val="0"/>
      <w:marRight w:val="0"/>
      <w:marTop w:val="0"/>
      <w:marBottom w:val="0"/>
      <w:divBdr>
        <w:top w:val="none" w:sz="0" w:space="0" w:color="auto"/>
        <w:left w:val="none" w:sz="0" w:space="0" w:color="auto"/>
        <w:bottom w:val="none" w:sz="0" w:space="0" w:color="auto"/>
        <w:right w:val="none" w:sz="0" w:space="0" w:color="auto"/>
      </w:divBdr>
    </w:div>
    <w:div w:id="833254430">
      <w:bodyDiv w:val="1"/>
      <w:marLeft w:val="0"/>
      <w:marRight w:val="0"/>
      <w:marTop w:val="0"/>
      <w:marBottom w:val="0"/>
      <w:divBdr>
        <w:top w:val="none" w:sz="0" w:space="0" w:color="auto"/>
        <w:left w:val="none" w:sz="0" w:space="0" w:color="auto"/>
        <w:bottom w:val="none" w:sz="0" w:space="0" w:color="auto"/>
        <w:right w:val="none" w:sz="0" w:space="0" w:color="auto"/>
      </w:divBdr>
    </w:div>
    <w:div w:id="833690415">
      <w:bodyDiv w:val="1"/>
      <w:marLeft w:val="0"/>
      <w:marRight w:val="0"/>
      <w:marTop w:val="0"/>
      <w:marBottom w:val="0"/>
      <w:divBdr>
        <w:top w:val="none" w:sz="0" w:space="0" w:color="auto"/>
        <w:left w:val="none" w:sz="0" w:space="0" w:color="auto"/>
        <w:bottom w:val="none" w:sz="0" w:space="0" w:color="auto"/>
        <w:right w:val="none" w:sz="0" w:space="0" w:color="auto"/>
      </w:divBdr>
    </w:div>
    <w:div w:id="834220708">
      <w:bodyDiv w:val="1"/>
      <w:marLeft w:val="0"/>
      <w:marRight w:val="0"/>
      <w:marTop w:val="0"/>
      <w:marBottom w:val="0"/>
      <w:divBdr>
        <w:top w:val="none" w:sz="0" w:space="0" w:color="auto"/>
        <w:left w:val="none" w:sz="0" w:space="0" w:color="auto"/>
        <w:bottom w:val="none" w:sz="0" w:space="0" w:color="auto"/>
        <w:right w:val="none" w:sz="0" w:space="0" w:color="auto"/>
      </w:divBdr>
    </w:div>
    <w:div w:id="835535147">
      <w:bodyDiv w:val="1"/>
      <w:marLeft w:val="0"/>
      <w:marRight w:val="0"/>
      <w:marTop w:val="0"/>
      <w:marBottom w:val="0"/>
      <w:divBdr>
        <w:top w:val="none" w:sz="0" w:space="0" w:color="auto"/>
        <w:left w:val="none" w:sz="0" w:space="0" w:color="auto"/>
        <w:bottom w:val="none" w:sz="0" w:space="0" w:color="auto"/>
        <w:right w:val="none" w:sz="0" w:space="0" w:color="auto"/>
      </w:divBdr>
    </w:div>
    <w:div w:id="835727354">
      <w:bodyDiv w:val="1"/>
      <w:marLeft w:val="0"/>
      <w:marRight w:val="0"/>
      <w:marTop w:val="0"/>
      <w:marBottom w:val="0"/>
      <w:divBdr>
        <w:top w:val="none" w:sz="0" w:space="0" w:color="auto"/>
        <w:left w:val="none" w:sz="0" w:space="0" w:color="auto"/>
        <w:bottom w:val="none" w:sz="0" w:space="0" w:color="auto"/>
        <w:right w:val="none" w:sz="0" w:space="0" w:color="auto"/>
      </w:divBdr>
    </w:div>
    <w:div w:id="839396038">
      <w:bodyDiv w:val="1"/>
      <w:marLeft w:val="0"/>
      <w:marRight w:val="0"/>
      <w:marTop w:val="0"/>
      <w:marBottom w:val="0"/>
      <w:divBdr>
        <w:top w:val="none" w:sz="0" w:space="0" w:color="auto"/>
        <w:left w:val="none" w:sz="0" w:space="0" w:color="auto"/>
        <w:bottom w:val="none" w:sz="0" w:space="0" w:color="auto"/>
        <w:right w:val="none" w:sz="0" w:space="0" w:color="auto"/>
      </w:divBdr>
    </w:div>
    <w:div w:id="839739464">
      <w:bodyDiv w:val="1"/>
      <w:marLeft w:val="0"/>
      <w:marRight w:val="0"/>
      <w:marTop w:val="0"/>
      <w:marBottom w:val="0"/>
      <w:divBdr>
        <w:top w:val="none" w:sz="0" w:space="0" w:color="auto"/>
        <w:left w:val="none" w:sz="0" w:space="0" w:color="auto"/>
        <w:bottom w:val="none" w:sz="0" w:space="0" w:color="auto"/>
        <w:right w:val="none" w:sz="0" w:space="0" w:color="auto"/>
      </w:divBdr>
    </w:div>
    <w:div w:id="840047663">
      <w:bodyDiv w:val="1"/>
      <w:marLeft w:val="0"/>
      <w:marRight w:val="0"/>
      <w:marTop w:val="0"/>
      <w:marBottom w:val="0"/>
      <w:divBdr>
        <w:top w:val="none" w:sz="0" w:space="0" w:color="auto"/>
        <w:left w:val="none" w:sz="0" w:space="0" w:color="auto"/>
        <w:bottom w:val="none" w:sz="0" w:space="0" w:color="auto"/>
        <w:right w:val="none" w:sz="0" w:space="0" w:color="auto"/>
      </w:divBdr>
    </w:div>
    <w:div w:id="840924034">
      <w:bodyDiv w:val="1"/>
      <w:marLeft w:val="0"/>
      <w:marRight w:val="0"/>
      <w:marTop w:val="0"/>
      <w:marBottom w:val="0"/>
      <w:divBdr>
        <w:top w:val="none" w:sz="0" w:space="0" w:color="auto"/>
        <w:left w:val="none" w:sz="0" w:space="0" w:color="auto"/>
        <w:bottom w:val="none" w:sz="0" w:space="0" w:color="auto"/>
        <w:right w:val="none" w:sz="0" w:space="0" w:color="auto"/>
      </w:divBdr>
    </w:div>
    <w:div w:id="841235912">
      <w:bodyDiv w:val="1"/>
      <w:marLeft w:val="0"/>
      <w:marRight w:val="0"/>
      <w:marTop w:val="0"/>
      <w:marBottom w:val="0"/>
      <w:divBdr>
        <w:top w:val="none" w:sz="0" w:space="0" w:color="auto"/>
        <w:left w:val="none" w:sz="0" w:space="0" w:color="auto"/>
        <w:bottom w:val="none" w:sz="0" w:space="0" w:color="auto"/>
        <w:right w:val="none" w:sz="0" w:space="0" w:color="auto"/>
      </w:divBdr>
    </w:div>
    <w:div w:id="843863991">
      <w:bodyDiv w:val="1"/>
      <w:marLeft w:val="0"/>
      <w:marRight w:val="0"/>
      <w:marTop w:val="0"/>
      <w:marBottom w:val="0"/>
      <w:divBdr>
        <w:top w:val="none" w:sz="0" w:space="0" w:color="auto"/>
        <w:left w:val="none" w:sz="0" w:space="0" w:color="auto"/>
        <w:bottom w:val="none" w:sz="0" w:space="0" w:color="auto"/>
        <w:right w:val="none" w:sz="0" w:space="0" w:color="auto"/>
      </w:divBdr>
    </w:div>
    <w:div w:id="843907073">
      <w:bodyDiv w:val="1"/>
      <w:marLeft w:val="0"/>
      <w:marRight w:val="0"/>
      <w:marTop w:val="0"/>
      <w:marBottom w:val="0"/>
      <w:divBdr>
        <w:top w:val="none" w:sz="0" w:space="0" w:color="auto"/>
        <w:left w:val="none" w:sz="0" w:space="0" w:color="auto"/>
        <w:bottom w:val="none" w:sz="0" w:space="0" w:color="auto"/>
        <w:right w:val="none" w:sz="0" w:space="0" w:color="auto"/>
      </w:divBdr>
    </w:div>
    <w:div w:id="845053841">
      <w:bodyDiv w:val="1"/>
      <w:marLeft w:val="0"/>
      <w:marRight w:val="0"/>
      <w:marTop w:val="0"/>
      <w:marBottom w:val="0"/>
      <w:divBdr>
        <w:top w:val="none" w:sz="0" w:space="0" w:color="auto"/>
        <w:left w:val="none" w:sz="0" w:space="0" w:color="auto"/>
        <w:bottom w:val="none" w:sz="0" w:space="0" w:color="auto"/>
        <w:right w:val="none" w:sz="0" w:space="0" w:color="auto"/>
      </w:divBdr>
    </w:div>
    <w:div w:id="846212588">
      <w:bodyDiv w:val="1"/>
      <w:marLeft w:val="0"/>
      <w:marRight w:val="0"/>
      <w:marTop w:val="0"/>
      <w:marBottom w:val="0"/>
      <w:divBdr>
        <w:top w:val="none" w:sz="0" w:space="0" w:color="auto"/>
        <w:left w:val="none" w:sz="0" w:space="0" w:color="auto"/>
        <w:bottom w:val="none" w:sz="0" w:space="0" w:color="auto"/>
        <w:right w:val="none" w:sz="0" w:space="0" w:color="auto"/>
      </w:divBdr>
    </w:div>
    <w:div w:id="847448457">
      <w:bodyDiv w:val="1"/>
      <w:marLeft w:val="0"/>
      <w:marRight w:val="0"/>
      <w:marTop w:val="0"/>
      <w:marBottom w:val="0"/>
      <w:divBdr>
        <w:top w:val="none" w:sz="0" w:space="0" w:color="auto"/>
        <w:left w:val="none" w:sz="0" w:space="0" w:color="auto"/>
        <w:bottom w:val="none" w:sz="0" w:space="0" w:color="auto"/>
        <w:right w:val="none" w:sz="0" w:space="0" w:color="auto"/>
      </w:divBdr>
    </w:div>
    <w:div w:id="850222820">
      <w:bodyDiv w:val="1"/>
      <w:marLeft w:val="0"/>
      <w:marRight w:val="0"/>
      <w:marTop w:val="0"/>
      <w:marBottom w:val="0"/>
      <w:divBdr>
        <w:top w:val="none" w:sz="0" w:space="0" w:color="auto"/>
        <w:left w:val="none" w:sz="0" w:space="0" w:color="auto"/>
        <w:bottom w:val="none" w:sz="0" w:space="0" w:color="auto"/>
        <w:right w:val="none" w:sz="0" w:space="0" w:color="auto"/>
      </w:divBdr>
    </w:div>
    <w:div w:id="852495361">
      <w:bodyDiv w:val="1"/>
      <w:marLeft w:val="0"/>
      <w:marRight w:val="0"/>
      <w:marTop w:val="0"/>
      <w:marBottom w:val="0"/>
      <w:divBdr>
        <w:top w:val="none" w:sz="0" w:space="0" w:color="auto"/>
        <w:left w:val="none" w:sz="0" w:space="0" w:color="auto"/>
        <w:bottom w:val="none" w:sz="0" w:space="0" w:color="auto"/>
        <w:right w:val="none" w:sz="0" w:space="0" w:color="auto"/>
      </w:divBdr>
    </w:div>
    <w:div w:id="854877705">
      <w:bodyDiv w:val="1"/>
      <w:marLeft w:val="0"/>
      <w:marRight w:val="0"/>
      <w:marTop w:val="0"/>
      <w:marBottom w:val="0"/>
      <w:divBdr>
        <w:top w:val="none" w:sz="0" w:space="0" w:color="auto"/>
        <w:left w:val="none" w:sz="0" w:space="0" w:color="auto"/>
        <w:bottom w:val="none" w:sz="0" w:space="0" w:color="auto"/>
        <w:right w:val="none" w:sz="0" w:space="0" w:color="auto"/>
      </w:divBdr>
    </w:div>
    <w:div w:id="854996507">
      <w:bodyDiv w:val="1"/>
      <w:marLeft w:val="0"/>
      <w:marRight w:val="0"/>
      <w:marTop w:val="0"/>
      <w:marBottom w:val="0"/>
      <w:divBdr>
        <w:top w:val="none" w:sz="0" w:space="0" w:color="auto"/>
        <w:left w:val="none" w:sz="0" w:space="0" w:color="auto"/>
        <w:bottom w:val="none" w:sz="0" w:space="0" w:color="auto"/>
        <w:right w:val="none" w:sz="0" w:space="0" w:color="auto"/>
      </w:divBdr>
    </w:div>
    <w:div w:id="855928185">
      <w:bodyDiv w:val="1"/>
      <w:marLeft w:val="0"/>
      <w:marRight w:val="0"/>
      <w:marTop w:val="0"/>
      <w:marBottom w:val="0"/>
      <w:divBdr>
        <w:top w:val="none" w:sz="0" w:space="0" w:color="auto"/>
        <w:left w:val="none" w:sz="0" w:space="0" w:color="auto"/>
        <w:bottom w:val="none" w:sz="0" w:space="0" w:color="auto"/>
        <w:right w:val="none" w:sz="0" w:space="0" w:color="auto"/>
      </w:divBdr>
    </w:div>
    <w:div w:id="857616724">
      <w:bodyDiv w:val="1"/>
      <w:marLeft w:val="0"/>
      <w:marRight w:val="0"/>
      <w:marTop w:val="0"/>
      <w:marBottom w:val="0"/>
      <w:divBdr>
        <w:top w:val="none" w:sz="0" w:space="0" w:color="auto"/>
        <w:left w:val="none" w:sz="0" w:space="0" w:color="auto"/>
        <w:bottom w:val="none" w:sz="0" w:space="0" w:color="auto"/>
        <w:right w:val="none" w:sz="0" w:space="0" w:color="auto"/>
      </w:divBdr>
    </w:div>
    <w:div w:id="858549724">
      <w:bodyDiv w:val="1"/>
      <w:marLeft w:val="0"/>
      <w:marRight w:val="0"/>
      <w:marTop w:val="0"/>
      <w:marBottom w:val="0"/>
      <w:divBdr>
        <w:top w:val="none" w:sz="0" w:space="0" w:color="auto"/>
        <w:left w:val="none" w:sz="0" w:space="0" w:color="auto"/>
        <w:bottom w:val="none" w:sz="0" w:space="0" w:color="auto"/>
        <w:right w:val="none" w:sz="0" w:space="0" w:color="auto"/>
      </w:divBdr>
    </w:div>
    <w:div w:id="859129223">
      <w:bodyDiv w:val="1"/>
      <w:marLeft w:val="0"/>
      <w:marRight w:val="0"/>
      <w:marTop w:val="0"/>
      <w:marBottom w:val="0"/>
      <w:divBdr>
        <w:top w:val="none" w:sz="0" w:space="0" w:color="auto"/>
        <w:left w:val="none" w:sz="0" w:space="0" w:color="auto"/>
        <w:bottom w:val="none" w:sz="0" w:space="0" w:color="auto"/>
        <w:right w:val="none" w:sz="0" w:space="0" w:color="auto"/>
      </w:divBdr>
    </w:div>
    <w:div w:id="859583313">
      <w:bodyDiv w:val="1"/>
      <w:marLeft w:val="0"/>
      <w:marRight w:val="0"/>
      <w:marTop w:val="0"/>
      <w:marBottom w:val="0"/>
      <w:divBdr>
        <w:top w:val="none" w:sz="0" w:space="0" w:color="auto"/>
        <w:left w:val="none" w:sz="0" w:space="0" w:color="auto"/>
        <w:bottom w:val="none" w:sz="0" w:space="0" w:color="auto"/>
        <w:right w:val="none" w:sz="0" w:space="0" w:color="auto"/>
      </w:divBdr>
    </w:div>
    <w:div w:id="859926639">
      <w:bodyDiv w:val="1"/>
      <w:marLeft w:val="0"/>
      <w:marRight w:val="0"/>
      <w:marTop w:val="0"/>
      <w:marBottom w:val="0"/>
      <w:divBdr>
        <w:top w:val="none" w:sz="0" w:space="0" w:color="auto"/>
        <w:left w:val="none" w:sz="0" w:space="0" w:color="auto"/>
        <w:bottom w:val="none" w:sz="0" w:space="0" w:color="auto"/>
        <w:right w:val="none" w:sz="0" w:space="0" w:color="auto"/>
      </w:divBdr>
    </w:div>
    <w:div w:id="860052249">
      <w:bodyDiv w:val="1"/>
      <w:marLeft w:val="0"/>
      <w:marRight w:val="0"/>
      <w:marTop w:val="0"/>
      <w:marBottom w:val="0"/>
      <w:divBdr>
        <w:top w:val="none" w:sz="0" w:space="0" w:color="auto"/>
        <w:left w:val="none" w:sz="0" w:space="0" w:color="auto"/>
        <w:bottom w:val="none" w:sz="0" w:space="0" w:color="auto"/>
        <w:right w:val="none" w:sz="0" w:space="0" w:color="auto"/>
      </w:divBdr>
    </w:div>
    <w:div w:id="860315731">
      <w:bodyDiv w:val="1"/>
      <w:marLeft w:val="0"/>
      <w:marRight w:val="0"/>
      <w:marTop w:val="0"/>
      <w:marBottom w:val="0"/>
      <w:divBdr>
        <w:top w:val="none" w:sz="0" w:space="0" w:color="auto"/>
        <w:left w:val="none" w:sz="0" w:space="0" w:color="auto"/>
        <w:bottom w:val="none" w:sz="0" w:space="0" w:color="auto"/>
        <w:right w:val="none" w:sz="0" w:space="0" w:color="auto"/>
      </w:divBdr>
    </w:div>
    <w:div w:id="863329402">
      <w:bodyDiv w:val="1"/>
      <w:marLeft w:val="0"/>
      <w:marRight w:val="0"/>
      <w:marTop w:val="0"/>
      <w:marBottom w:val="0"/>
      <w:divBdr>
        <w:top w:val="none" w:sz="0" w:space="0" w:color="auto"/>
        <w:left w:val="none" w:sz="0" w:space="0" w:color="auto"/>
        <w:bottom w:val="none" w:sz="0" w:space="0" w:color="auto"/>
        <w:right w:val="none" w:sz="0" w:space="0" w:color="auto"/>
      </w:divBdr>
    </w:div>
    <w:div w:id="864098215">
      <w:bodyDiv w:val="1"/>
      <w:marLeft w:val="0"/>
      <w:marRight w:val="0"/>
      <w:marTop w:val="0"/>
      <w:marBottom w:val="0"/>
      <w:divBdr>
        <w:top w:val="none" w:sz="0" w:space="0" w:color="auto"/>
        <w:left w:val="none" w:sz="0" w:space="0" w:color="auto"/>
        <w:bottom w:val="none" w:sz="0" w:space="0" w:color="auto"/>
        <w:right w:val="none" w:sz="0" w:space="0" w:color="auto"/>
      </w:divBdr>
    </w:div>
    <w:div w:id="868371334">
      <w:bodyDiv w:val="1"/>
      <w:marLeft w:val="0"/>
      <w:marRight w:val="0"/>
      <w:marTop w:val="0"/>
      <w:marBottom w:val="0"/>
      <w:divBdr>
        <w:top w:val="none" w:sz="0" w:space="0" w:color="auto"/>
        <w:left w:val="none" w:sz="0" w:space="0" w:color="auto"/>
        <w:bottom w:val="none" w:sz="0" w:space="0" w:color="auto"/>
        <w:right w:val="none" w:sz="0" w:space="0" w:color="auto"/>
      </w:divBdr>
    </w:div>
    <w:div w:id="869495909">
      <w:bodyDiv w:val="1"/>
      <w:marLeft w:val="0"/>
      <w:marRight w:val="0"/>
      <w:marTop w:val="0"/>
      <w:marBottom w:val="0"/>
      <w:divBdr>
        <w:top w:val="none" w:sz="0" w:space="0" w:color="auto"/>
        <w:left w:val="none" w:sz="0" w:space="0" w:color="auto"/>
        <w:bottom w:val="none" w:sz="0" w:space="0" w:color="auto"/>
        <w:right w:val="none" w:sz="0" w:space="0" w:color="auto"/>
      </w:divBdr>
    </w:div>
    <w:div w:id="870605371">
      <w:bodyDiv w:val="1"/>
      <w:marLeft w:val="0"/>
      <w:marRight w:val="0"/>
      <w:marTop w:val="0"/>
      <w:marBottom w:val="0"/>
      <w:divBdr>
        <w:top w:val="none" w:sz="0" w:space="0" w:color="auto"/>
        <w:left w:val="none" w:sz="0" w:space="0" w:color="auto"/>
        <w:bottom w:val="none" w:sz="0" w:space="0" w:color="auto"/>
        <w:right w:val="none" w:sz="0" w:space="0" w:color="auto"/>
      </w:divBdr>
    </w:div>
    <w:div w:id="871263451">
      <w:bodyDiv w:val="1"/>
      <w:marLeft w:val="0"/>
      <w:marRight w:val="0"/>
      <w:marTop w:val="0"/>
      <w:marBottom w:val="0"/>
      <w:divBdr>
        <w:top w:val="none" w:sz="0" w:space="0" w:color="auto"/>
        <w:left w:val="none" w:sz="0" w:space="0" w:color="auto"/>
        <w:bottom w:val="none" w:sz="0" w:space="0" w:color="auto"/>
        <w:right w:val="none" w:sz="0" w:space="0" w:color="auto"/>
      </w:divBdr>
    </w:div>
    <w:div w:id="872035660">
      <w:bodyDiv w:val="1"/>
      <w:marLeft w:val="0"/>
      <w:marRight w:val="0"/>
      <w:marTop w:val="0"/>
      <w:marBottom w:val="0"/>
      <w:divBdr>
        <w:top w:val="none" w:sz="0" w:space="0" w:color="auto"/>
        <w:left w:val="none" w:sz="0" w:space="0" w:color="auto"/>
        <w:bottom w:val="none" w:sz="0" w:space="0" w:color="auto"/>
        <w:right w:val="none" w:sz="0" w:space="0" w:color="auto"/>
      </w:divBdr>
    </w:div>
    <w:div w:id="875116183">
      <w:bodyDiv w:val="1"/>
      <w:marLeft w:val="0"/>
      <w:marRight w:val="0"/>
      <w:marTop w:val="0"/>
      <w:marBottom w:val="0"/>
      <w:divBdr>
        <w:top w:val="none" w:sz="0" w:space="0" w:color="auto"/>
        <w:left w:val="none" w:sz="0" w:space="0" w:color="auto"/>
        <w:bottom w:val="none" w:sz="0" w:space="0" w:color="auto"/>
        <w:right w:val="none" w:sz="0" w:space="0" w:color="auto"/>
      </w:divBdr>
    </w:div>
    <w:div w:id="875700679">
      <w:bodyDiv w:val="1"/>
      <w:marLeft w:val="0"/>
      <w:marRight w:val="0"/>
      <w:marTop w:val="0"/>
      <w:marBottom w:val="0"/>
      <w:divBdr>
        <w:top w:val="none" w:sz="0" w:space="0" w:color="auto"/>
        <w:left w:val="none" w:sz="0" w:space="0" w:color="auto"/>
        <w:bottom w:val="none" w:sz="0" w:space="0" w:color="auto"/>
        <w:right w:val="none" w:sz="0" w:space="0" w:color="auto"/>
      </w:divBdr>
    </w:div>
    <w:div w:id="880750164">
      <w:bodyDiv w:val="1"/>
      <w:marLeft w:val="0"/>
      <w:marRight w:val="0"/>
      <w:marTop w:val="0"/>
      <w:marBottom w:val="0"/>
      <w:divBdr>
        <w:top w:val="none" w:sz="0" w:space="0" w:color="auto"/>
        <w:left w:val="none" w:sz="0" w:space="0" w:color="auto"/>
        <w:bottom w:val="none" w:sz="0" w:space="0" w:color="auto"/>
        <w:right w:val="none" w:sz="0" w:space="0" w:color="auto"/>
      </w:divBdr>
    </w:div>
    <w:div w:id="888150100">
      <w:bodyDiv w:val="1"/>
      <w:marLeft w:val="0"/>
      <w:marRight w:val="0"/>
      <w:marTop w:val="0"/>
      <w:marBottom w:val="0"/>
      <w:divBdr>
        <w:top w:val="none" w:sz="0" w:space="0" w:color="auto"/>
        <w:left w:val="none" w:sz="0" w:space="0" w:color="auto"/>
        <w:bottom w:val="none" w:sz="0" w:space="0" w:color="auto"/>
        <w:right w:val="none" w:sz="0" w:space="0" w:color="auto"/>
      </w:divBdr>
    </w:div>
    <w:div w:id="888228324">
      <w:bodyDiv w:val="1"/>
      <w:marLeft w:val="0"/>
      <w:marRight w:val="0"/>
      <w:marTop w:val="0"/>
      <w:marBottom w:val="0"/>
      <w:divBdr>
        <w:top w:val="none" w:sz="0" w:space="0" w:color="auto"/>
        <w:left w:val="none" w:sz="0" w:space="0" w:color="auto"/>
        <w:bottom w:val="none" w:sz="0" w:space="0" w:color="auto"/>
        <w:right w:val="none" w:sz="0" w:space="0" w:color="auto"/>
      </w:divBdr>
    </w:div>
    <w:div w:id="888998225">
      <w:bodyDiv w:val="1"/>
      <w:marLeft w:val="0"/>
      <w:marRight w:val="0"/>
      <w:marTop w:val="0"/>
      <w:marBottom w:val="0"/>
      <w:divBdr>
        <w:top w:val="none" w:sz="0" w:space="0" w:color="auto"/>
        <w:left w:val="none" w:sz="0" w:space="0" w:color="auto"/>
        <w:bottom w:val="none" w:sz="0" w:space="0" w:color="auto"/>
        <w:right w:val="none" w:sz="0" w:space="0" w:color="auto"/>
      </w:divBdr>
    </w:div>
    <w:div w:id="889271219">
      <w:bodyDiv w:val="1"/>
      <w:marLeft w:val="0"/>
      <w:marRight w:val="0"/>
      <w:marTop w:val="0"/>
      <w:marBottom w:val="0"/>
      <w:divBdr>
        <w:top w:val="none" w:sz="0" w:space="0" w:color="auto"/>
        <w:left w:val="none" w:sz="0" w:space="0" w:color="auto"/>
        <w:bottom w:val="none" w:sz="0" w:space="0" w:color="auto"/>
        <w:right w:val="none" w:sz="0" w:space="0" w:color="auto"/>
      </w:divBdr>
    </w:div>
    <w:div w:id="890262850">
      <w:bodyDiv w:val="1"/>
      <w:marLeft w:val="0"/>
      <w:marRight w:val="0"/>
      <w:marTop w:val="0"/>
      <w:marBottom w:val="0"/>
      <w:divBdr>
        <w:top w:val="none" w:sz="0" w:space="0" w:color="auto"/>
        <w:left w:val="none" w:sz="0" w:space="0" w:color="auto"/>
        <w:bottom w:val="none" w:sz="0" w:space="0" w:color="auto"/>
        <w:right w:val="none" w:sz="0" w:space="0" w:color="auto"/>
      </w:divBdr>
    </w:div>
    <w:div w:id="890338324">
      <w:bodyDiv w:val="1"/>
      <w:marLeft w:val="0"/>
      <w:marRight w:val="0"/>
      <w:marTop w:val="0"/>
      <w:marBottom w:val="0"/>
      <w:divBdr>
        <w:top w:val="none" w:sz="0" w:space="0" w:color="auto"/>
        <w:left w:val="none" w:sz="0" w:space="0" w:color="auto"/>
        <w:bottom w:val="none" w:sz="0" w:space="0" w:color="auto"/>
        <w:right w:val="none" w:sz="0" w:space="0" w:color="auto"/>
      </w:divBdr>
    </w:div>
    <w:div w:id="891111707">
      <w:bodyDiv w:val="1"/>
      <w:marLeft w:val="0"/>
      <w:marRight w:val="0"/>
      <w:marTop w:val="0"/>
      <w:marBottom w:val="0"/>
      <w:divBdr>
        <w:top w:val="none" w:sz="0" w:space="0" w:color="auto"/>
        <w:left w:val="none" w:sz="0" w:space="0" w:color="auto"/>
        <w:bottom w:val="none" w:sz="0" w:space="0" w:color="auto"/>
        <w:right w:val="none" w:sz="0" w:space="0" w:color="auto"/>
      </w:divBdr>
    </w:div>
    <w:div w:id="892741948">
      <w:bodyDiv w:val="1"/>
      <w:marLeft w:val="0"/>
      <w:marRight w:val="0"/>
      <w:marTop w:val="0"/>
      <w:marBottom w:val="0"/>
      <w:divBdr>
        <w:top w:val="none" w:sz="0" w:space="0" w:color="auto"/>
        <w:left w:val="none" w:sz="0" w:space="0" w:color="auto"/>
        <w:bottom w:val="none" w:sz="0" w:space="0" w:color="auto"/>
        <w:right w:val="none" w:sz="0" w:space="0" w:color="auto"/>
      </w:divBdr>
    </w:div>
    <w:div w:id="894584349">
      <w:bodyDiv w:val="1"/>
      <w:marLeft w:val="0"/>
      <w:marRight w:val="0"/>
      <w:marTop w:val="0"/>
      <w:marBottom w:val="0"/>
      <w:divBdr>
        <w:top w:val="none" w:sz="0" w:space="0" w:color="auto"/>
        <w:left w:val="none" w:sz="0" w:space="0" w:color="auto"/>
        <w:bottom w:val="none" w:sz="0" w:space="0" w:color="auto"/>
        <w:right w:val="none" w:sz="0" w:space="0" w:color="auto"/>
      </w:divBdr>
    </w:div>
    <w:div w:id="899563048">
      <w:bodyDiv w:val="1"/>
      <w:marLeft w:val="0"/>
      <w:marRight w:val="0"/>
      <w:marTop w:val="0"/>
      <w:marBottom w:val="0"/>
      <w:divBdr>
        <w:top w:val="none" w:sz="0" w:space="0" w:color="auto"/>
        <w:left w:val="none" w:sz="0" w:space="0" w:color="auto"/>
        <w:bottom w:val="none" w:sz="0" w:space="0" w:color="auto"/>
        <w:right w:val="none" w:sz="0" w:space="0" w:color="auto"/>
      </w:divBdr>
    </w:div>
    <w:div w:id="899907165">
      <w:bodyDiv w:val="1"/>
      <w:marLeft w:val="0"/>
      <w:marRight w:val="0"/>
      <w:marTop w:val="0"/>
      <w:marBottom w:val="0"/>
      <w:divBdr>
        <w:top w:val="none" w:sz="0" w:space="0" w:color="auto"/>
        <w:left w:val="none" w:sz="0" w:space="0" w:color="auto"/>
        <w:bottom w:val="none" w:sz="0" w:space="0" w:color="auto"/>
        <w:right w:val="none" w:sz="0" w:space="0" w:color="auto"/>
      </w:divBdr>
    </w:div>
    <w:div w:id="900798143">
      <w:bodyDiv w:val="1"/>
      <w:marLeft w:val="0"/>
      <w:marRight w:val="0"/>
      <w:marTop w:val="0"/>
      <w:marBottom w:val="0"/>
      <w:divBdr>
        <w:top w:val="none" w:sz="0" w:space="0" w:color="auto"/>
        <w:left w:val="none" w:sz="0" w:space="0" w:color="auto"/>
        <w:bottom w:val="none" w:sz="0" w:space="0" w:color="auto"/>
        <w:right w:val="none" w:sz="0" w:space="0" w:color="auto"/>
      </w:divBdr>
    </w:div>
    <w:div w:id="901254420">
      <w:bodyDiv w:val="1"/>
      <w:marLeft w:val="0"/>
      <w:marRight w:val="0"/>
      <w:marTop w:val="0"/>
      <w:marBottom w:val="0"/>
      <w:divBdr>
        <w:top w:val="none" w:sz="0" w:space="0" w:color="auto"/>
        <w:left w:val="none" w:sz="0" w:space="0" w:color="auto"/>
        <w:bottom w:val="none" w:sz="0" w:space="0" w:color="auto"/>
        <w:right w:val="none" w:sz="0" w:space="0" w:color="auto"/>
      </w:divBdr>
    </w:div>
    <w:div w:id="904684245">
      <w:bodyDiv w:val="1"/>
      <w:marLeft w:val="0"/>
      <w:marRight w:val="0"/>
      <w:marTop w:val="0"/>
      <w:marBottom w:val="0"/>
      <w:divBdr>
        <w:top w:val="none" w:sz="0" w:space="0" w:color="auto"/>
        <w:left w:val="none" w:sz="0" w:space="0" w:color="auto"/>
        <w:bottom w:val="none" w:sz="0" w:space="0" w:color="auto"/>
        <w:right w:val="none" w:sz="0" w:space="0" w:color="auto"/>
      </w:divBdr>
    </w:div>
    <w:div w:id="904799677">
      <w:bodyDiv w:val="1"/>
      <w:marLeft w:val="0"/>
      <w:marRight w:val="0"/>
      <w:marTop w:val="0"/>
      <w:marBottom w:val="0"/>
      <w:divBdr>
        <w:top w:val="none" w:sz="0" w:space="0" w:color="auto"/>
        <w:left w:val="none" w:sz="0" w:space="0" w:color="auto"/>
        <w:bottom w:val="none" w:sz="0" w:space="0" w:color="auto"/>
        <w:right w:val="none" w:sz="0" w:space="0" w:color="auto"/>
      </w:divBdr>
    </w:div>
    <w:div w:id="906457962">
      <w:bodyDiv w:val="1"/>
      <w:marLeft w:val="0"/>
      <w:marRight w:val="0"/>
      <w:marTop w:val="0"/>
      <w:marBottom w:val="0"/>
      <w:divBdr>
        <w:top w:val="none" w:sz="0" w:space="0" w:color="auto"/>
        <w:left w:val="none" w:sz="0" w:space="0" w:color="auto"/>
        <w:bottom w:val="none" w:sz="0" w:space="0" w:color="auto"/>
        <w:right w:val="none" w:sz="0" w:space="0" w:color="auto"/>
      </w:divBdr>
    </w:div>
    <w:div w:id="909274291">
      <w:bodyDiv w:val="1"/>
      <w:marLeft w:val="0"/>
      <w:marRight w:val="0"/>
      <w:marTop w:val="0"/>
      <w:marBottom w:val="0"/>
      <w:divBdr>
        <w:top w:val="none" w:sz="0" w:space="0" w:color="auto"/>
        <w:left w:val="none" w:sz="0" w:space="0" w:color="auto"/>
        <w:bottom w:val="none" w:sz="0" w:space="0" w:color="auto"/>
        <w:right w:val="none" w:sz="0" w:space="0" w:color="auto"/>
      </w:divBdr>
    </w:div>
    <w:div w:id="910891062">
      <w:bodyDiv w:val="1"/>
      <w:marLeft w:val="0"/>
      <w:marRight w:val="0"/>
      <w:marTop w:val="0"/>
      <w:marBottom w:val="0"/>
      <w:divBdr>
        <w:top w:val="none" w:sz="0" w:space="0" w:color="auto"/>
        <w:left w:val="none" w:sz="0" w:space="0" w:color="auto"/>
        <w:bottom w:val="none" w:sz="0" w:space="0" w:color="auto"/>
        <w:right w:val="none" w:sz="0" w:space="0" w:color="auto"/>
      </w:divBdr>
    </w:div>
    <w:div w:id="911045418">
      <w:bodyDiv w:val="1"/>
      <w:marLeft w:val="0"/>
      <w:marRight w:val="0"/>
      <w:marTop w:val="0"/>
      <w:marBottom w:val="0"/>
      <w:divBdr>
        <w:top w:val="none" w:sz="0" w:space="0" w:color="auto"/>
        <w:left w:val="none" w:sz="0" w:space="0" w:color="auto"/>
        <w:bottom w:val="none" w:sz="0" w:space="0" w:color="auto"/>
        <w:right w:val="none" w:sz="0" w:space="0" w:color="auto"/>
      </w:divBdr>
    </w:div>
    <w:div w:id="914515300">
      <w:bodyDiv w:val="1"/>
      <w:marLeft w:val="0"/>
      <w:marRight w:val="0"/>
      <w:marTop w:val="0"/>
      <w:marBottom w:val="0"/>
      <w:divBdr>
        <w:top w:val="none" w:sz="0" w:space="0" w:color="auto"/>
        <w:left w:val="none" w:sz="0" w:space="0" w:color="auto"/>
        <w:bottom w:val="none" w:sz="0" w:space="0" w:color="auto"/>
        <w:right w:val="none" w:sz="0" w:space="0" w:color="auto"/>
      </w:divBdr>
    </w:div>
    <w:div w:id="914975328">
      <w:bodyDiv w:val="1"/>
      <w:marLeft w:val="0"/>
      <w:marRight w:val="0"/>
      <w:marTop w:val="0"/>
      <w:marBottom w:val="0"/>
      <w:divBdr>
        <w:top w:val="none" w:sz="0" w:space="0" w:color="auto"/>
        <w:left w:val="none" w:sz="0" w:space="0" w:color="auto"/>
        <w:bottom w:val="none" w:sz="0" w:space="0" w:color="auto"/>
        <w:right w:val="none" w:sz="0" w:space="0" w:color="auto"/>
      </w:divBdr>
    </w:div>
    <w:div w:id="918488154">
      <w:bodyDiv w:val="1"/>
      <w:marLeft w:val="0"/>
      <w:marRight w:val="0"/>
      <w:marTop w:val="0"/>
      <w:marBottom w:val="0"/>
      <w:divBdr>
        <w:top w:val="none" w:sz="0" w:space="0" w:color="auto"/>
        <w:left w:val="none" w:sz="0" w:space="0" w:color="auto"/>
        <w:bottom w:val="none" w:sz="0" w:space="0" w:color="auto"/>
        <w:right w:val="none" w:sz="0" w:space="0" w:color="auto"/>
      </w:divBdr>
    </w:div>
    <w:div w:id="918832620">
      <w:bodyDiv w:val="1"/>
      <w:marLeft w:val="0"/>
      <w:marRight w:val="0"/>
      <w:marTop w:val="0"/>
      <w:marBottom w:val="0"/>
      <w:divBdr>
        <w:top w:val="none" w:sz="0" w:space="0" w:color="auto"/>
        <w:left w:val="none" w:sz="0" w:space="0" w:color="auto"/>
        <w:bottom w:val="none" w:sz="0" w:space="0" w:color="auto"/>
        <w:right w:val="none" w:sz="0" w:space="0" w:color="auto"/>
      </w:divBdr>
    </w:div>
    <w:div w:id="920405022">
      <w:bodyDiv w:val="1"/>
      <w:marLeft w:val="0"/>
      <w:marRight w:val="0"/>
      <w:marTop w:val="0"/>
      <w:marBottom w:val="0"/>
      <w:divBdr>
        <w:top w:val="none" w:sz="0" w:space="0" w:color="auto"/>
        <w:left w:val="none" w:sz="0" w:space="0" w:color="auto"/>
        <w:bottom w:val="none" w:sz="0" w:space="0" w:color="auto"/>
        <w:right w:val="none" w:sz="0" w:space="0" w:color="auto"/>
      </w:divBdr>
    </w:div>
    <w:div w:id="924458357">
      <w:bodyDiv w:val="1"/>
      <w:marLeft w:val="0"/>
      <w:marRight w:val="0"/>
      <w:marTop w:val="0"/>
      <w:marBottom w:val="0"/>
      <w:divBdr>
        <w:top w:val="none" w:sz="0" w:space="0" w:color="auto"/>
        <w:left w:val="none" w:sz="0" w:space="0" w:color="auto"/>
        <w:bottom w:val="none" w:sz="0" w:space="0" w:color="auto"/>
        <w:right w:val="none" w:sz="0" w:space="0" w:color="auto"/>
      </w:divBdr>
    </w:div>
    <w:div w:id="924725461">
      <w:bodyDiv w:val="1"/>
      <w:marLeft w:val="0"/>
      <w:marRight w:val="0"/>
      <w:marTop w:val="0"/>
      <w:marBottom w:val="0"/>
      <w:divBdr>
        <w:top w:val="none" w:sz="0" w:space="0" w:color="auto"/>
        <w:left w:val="none" w:sz="0" w:space="0" w:color="auto"/>
        <w:bottom w:val="none" w:sz="0" w:space="0" w:color="auto"/>
        <w:right w:val="none" w:sz="0" w:space="0" w:color="auto"/>
      </w:divBdr>
    </w:div>
    <w:div w:id="925579983">
      <w:bodyDiv w:val="1"/>
      <w:marLeft w:val="0"/>
      <w:marRight w:val="0"/>
      <w:marTop w:val="0"/>
      <w:marBottom w:val="0"/>
      <w:divBdr>
        <w:top w:val="none" w:sz="0" w:space="0" w:color="auto"/>
        <w:left w:val="none" w:sz="0" w:space="0" w:color="auto"/>
        <w:bottom w:val="none" w:sz="0" w:space="0" w:color="auto"/>
        <w:right w:val="none" w:sz="0" w:space="0" w:color="auto"/>
      </w:divBdr>
    </w:div>
    <w:div w:id="927931774">
      <w:bodyDiv w:val="1"/>
      <w:marLeft w:val="0"/>
      <w:marRight w:val="0"/>
      <w:marTop w:val="0"/>
      <w:marBottom w:val="0"/>
      <w:divBdr>
        <w:top w:val="none" w:sz="0" w:space="0" w:color="auto"/>
        <w:left w:val="none" w:sz="0" w:space="0" w:color="auto"/>
        <w:bottom w:val="none" w:sz="0" w:space="0" w:color="auto"/>
        <w:right w:val="none" w:sz="0" w:space="0" w:color="auto"/>
      </w:divBdr>
    </w:div>
    <w:div w:id="931010301">
      <w:bodyDiv w:val="1"/>
      <w:marLeft w:val="0"/>
      <w:marRight w:val="0"/>
      <w:marTop w:val="0"/>
      <w:marBottom w:val="0"/>
      <w:divBdr>
        <w:top w:val="none" w:sz="0" w:space="0" w:color="auto"/>
        <w:left w:val="none" w:sz="0" w:space="0" w:color="auto"/>
        <w:bottom w:val="none" w:sz="0" w:space="0" w:color="auto"/>
        <w:right w:val="none" w:sz="0" w:space="0" w:color="auto"/>
      </w:divBdr>
    </w:div>
    <w:div w:id="931668538">
      <w:bodyDiv w:val="1"/>
      <w:marLeft w:val="0"/>
      <w:marRight w:val="0"/>
      <w:marTop w:val="0"/>
      <w:marBottom w:val="0"/>
      <w:divBdr>
        <w:top w:val="none" w:sz="0" w:space="0" w:color="auto"/>
        <w:left w:val="none" w:sz="0" w:space="0" w:color="auto"/>
        <w:bottom w:val="none" w:sz="0" w:space="0" w:color="auto"/>
        <w:right w:val="none" w:sz="0" w:space="0" w:color="auto"/>
      </w:divBdr>
    </w:div>
    <w:div w:id="931859572">
      <w:bodyDiv w:val="1"/>
      <w:marLeft w:val="0"/>
      <w:marRight w:val="0"/>
      <w:marTop w:val="0"/>
      <w:marBottom w:val="0"/>
      <w:divBdr>
        <w:top w:val="none" w:sz="0" w:space="0" w:color="auto"/>
        <w:left w:val="none" w:sz="0" w:space="0" w:color="auto"/>
        <w:bottom w:val="none" w:sz="0" w:space="0" w:color="auto"/>
        <w:right w:val="none" w:sz="0" w:space="0" w:color="auto"/>
      </w:divBdr>
    </w:div>
    <w:div w:id="933244591">
      <w:bodyDiv w:val="1"/>
      <w:marLeft w:val="0"/>
      <w:marRight w:val="0"/>
      <w:marTop w:val="0"/>
      <w:marBottom w:val="0"/>
      <w:divBdr>
        <w:top w:val="none" w:sz="0" w:space="0" w:color="auto"/>
        <w:left w:val="none" w:sz="0" w:space="0" w:color="auto"/>
        <w:bottom w:val="none" w:sz="0" w:space="0" w:color="auto"/>
        <w:right w:val="none" w:sz="0" w:space="0" w:color="auto"/>
      </w:divBdr>
    </w:div>
    <w:div w:id="938827347">
      <w:bodyDiv w:val="1"/>
      <w:marLeft w:val="0"/>
      <w:marRight w:val="0"/>
      <w:marTop w:val="0"/>
      <w:marBottom w:val="0"/>
      <w:divBdr>
        <w:top w:val="none" w:sz="0" w:space="0" w:color="auto"/>
        <w:left w:val="none" w:sz="0" w:space="0" w:color="auto"/>
        <w:bottom w:val="none" w:sz="0" w:space="0" w:color="auto"/>
        <w:right w:val="none" w:sz="0" w:space="0" w:color="auto"/>
      </w:divBdr>
    </w:div>
    <w:div w:id="942802959">
      <w:bodyDiv w:val="1"/>
      <w:marLeft w:val="0"/>
      <w:marRight w:val="0"/>
      <w:marTop w:val="0"/>
      <w:marBottom w:val="0"/>
      <w:divBdr>
        <w:top w:val="none" w:sz="0" w:space="0" w:color="auto"/>
        <w:left w:val="none" w:sz="0" w:space="0" w:color="auto"/>
        <w:bottom w:val="none" w:sz="0" w:space="0" w:color="auto"/>
        <w:right w:val="none" w:sz="0" w:space="0" w:color="auto"/>
      </w:divBdr>
    </w:div>
    <w:div w:id="944338277">
      <w:bodyDiv w:val="1"/>
      <w:marLeft w:val="0"/>
      <w:marRight w:val="0"/>
      <w:marTop w:val="0"/>
      <w:marBottom w:val="0"/>
      <w:divBdr>
        <w:top w:val="none" w:sz="0" w:space="0" w:color="auto"/>
        <w:left w:val="none" w:sz="0" w:space="0" w:color="auto"/>
        <w:bottom w:val="none" w:sz="0" w:space="0" w:color="auto"/>
        <w:right w:val="none" w:sz="0" w:space="0" w:color="auto"/>
      </w:divBdr>
    </w:div>
    <w:div w:id="946888458">
      <w:bodyDiv w:val="1"/>
      <w:marLeft w:val="0"/>
      <w:marRight w:val="0"/>
      <w:marTop w:val="0"/>
      <w:marBottom w:val="0"/>
      <w:divBdr>
        <w:top w:val="none" w:sz="0" w:space="0" w:color="auto"/>
        <w:left w:val="none" w:sz="0" w:space="0" w:color="auto"/>
        <w:bottom w:val="none" w:sz="0" w:space="0" w:color="auto"/>
        <w:right w:val="none" w:sz="0" w:space="0" w:color="auto"/>
      </w:divBdr>
    </w:div>
    <w:div w:id="948392129">
      <w:bodyDiv w:val="1"/>
      <w:marLeft w:val="0"/>
      <w:marRight w:val="0"/>
      <w:marTop w:val="0"/>
      <w:marBottom w:val="0"/>
      <w:divBdr>
        <w:top w:val="none" w:sz="0" w:space="0" w:color="auto"/>
        <w:left w:val="none" w:sz="0" w:space="0" w:color="auto"/>
        <w:bottom w:val="none" w:sz="0" w:space="0" w:color="auto"/>
        <w:right w:val="none" w:sz="0" w:space="0" w:color="auto"/>
      </w:divBdr>
    </w:div>
    <w:div w:id="949779794">
      <w:bodyDiv w:val="1"/>
      <w:marLeft w:val="0"/>
      <w:marRight w:val="0"/>
      <w:marTop w:val="0"/>
      <w:marBottom w:val="0"/>
      <w:divBdr>
        <w:top w:val="none" w:sz="0" w:space="0" w:color="auto"/>
        <w:left w:val="none" w:sz="0" w:space="0" w:color="auto"/>
        <w:bottom w:val="none" w:sz="0" w:space="0" w:color="auto"/>
        <w:right w:val="none" w:sz="0" w:space="0" w:color="auto"/>
      </w:divBdr>
    </w:div>
    <w:div w:id="949967720">
      <w:bodyDiv w:val="1"/>
      <w:marLeft w:val="0"/>
      <w:marRight w:val="0"/>
      <w:marTop w:val="0"/>
      <w:marBottom w:val="0"/>
      <w:divBdr>
        <w:top w:val="none" w:sz="0" w:space="0" w:color="auto"/>
        <w:left w:val="none" w:sz="0" w:space="0" w:color="auto"/>
        <w:bottom w:val="none" w:sz="0" w:space="0" w:color="auto"/>
        <w:right w:val="none" w:sz="0" w:space="0" w:color="auto"/>
      </w:divBdr>
    </w:div>
    <w:div w:id="953250272">
      <w:bodyDiv w:val="1"/>
      <w:marLeft w:val="0"/>
      <w:marRight w:val="0"/>
      <w:marTop w:val="0"/>
      <w:marBottom w:val="0"/>
      <w:divBdr>
        <w:top w:val="none" w:sz="0" w:space="0" w:color="auto"/>
        <w:left w:val="none" w:sz="0" w:space="0" w:color="auto"/>
        <w:bottom w:val="none" w:sz="0" w:space="0" w:color="auto"/>
        <w:right w:val="none" w:sz="0" w:space="0" w:color="auto"/>
      </w:divBdr>
    </w:div>
    <w:div w:id="955217096">
      <w:bodyDiv w:val="1"/>
      <w:marLeft w:val="0"/>
      <w:marRight w:val="0"/>
      <w:marTop w:val="0"/>
      <w:marBottom w:val="0"/>
      <w:divBdr>
        <w:top w:val="none" w:sz="0" w:space="0" w:color="auto"/>
        <w:left w:val="none" w:sz="0" w:space="0" w:color="auto"/>
        <w:bottom w:val="none" w:sz="0" w:space="0" w:color="auto"/>
        <w:right w:val="none" w:sz="0" w:space="0" w:color="auto"/>
      </w:divBdr>
    </w:div>
    <w:div w:id="955450583">
      <w:bodyDiv w:val="1"/>
      <w:marLeft w:val="0"/>
      <w:marRight w:val="0"/>
      <w:marTop w:val="0"/>
      <w:marBottom w:val="0"/>
      <w:divBdr>
        <w:top w:val="none" w:sz="0" w:space="0" w:color="auto"/>
        <w:left w:val="none" w:sz="0" w:space="0" w:color="auto"/>
        <w:bottom w:val="none" w:sz="0" w:space="0" w:color="auto"/>
        <w:right w:val="none" w:sz="0" w:space="0" w:color="auto"/>
      </w:divBdr>
    </w:div>
    <w:div w:id="956838197">
      <w:bodyDiv w:val="1"/>
      <w:marLeft w:val="0"/>
      <w:marRight w:val="0"/>
      <w:marTop w:val="0"/>
      <w:marBottom w:val="0"/>
      <w:divBdr>
        <w:top w:val="none" w:sz="0" w:space="0" w:color="auto"/>
        <w:left w:val="none" w:sz="0" w:space="0" w:color="auto"/>
        <w:bottom w:val="none" w:sz="0" w:space="0" w:color="auto"/>
        <w:right w:val="none" w:sz="0" w:space="0" w:color="auto"/>
      </w:divBdr>
    </w:div>
    <w:div w:id="960375829">
      <w:bodyDiv w:val="1"/>
      <w:marLeft w:val="0"/>
      <w:marRight w:val="0"/>
      <w:marTop w:val="0"/>
      <w:marBottom w:val="0"/>
      <w:divBdr>
        <w:top w:val="none" w:sz="0" w:space="0" w:color="auto"/>
        <w:left w:val="none" w:sz="0" w:space="0" w:color="auto"/>
        <w:bottom w:val="none" w:sz="0" w:space="0" w:color="auto"/>
        <w:right w:val="none" w:sz="0" w:space="0" w:color="auto"/>
      </w:divBdr>
    </w:div>
    <w:div w:id="962341917">
      <w:bodyDiv w:val="1"/>
      <w:marLeft w:val="0"/>
      <w:marRight w:val="0"/>
      <w:marTop w:val="0"/>
      <w:marBottom w:val="0"/>
      <w:divBdr>
        <w:top w:val="none" w:sz="0" w:space="0" w:color="auto"/>
        <w:left w:val="none" w:sz="0" w:space="0" w:color="auto"/>
        <w:bottom w:val="none" w:sz="0" w:space="0" w:color="auto"/>
        <w:right w:val="none" w:sz="0" w:space="0" w:color="auto"/>
      </w:divBdr>
    </w:div>
    <w:div w:id="963853341">
      <w:bodyDiv w:val="1"/>
      <w:marLeft w:val="0"/>
      <w:marRight w:val="0"/>
      <w:marTop w:val="0"/>
      <w:marBottom w:val="0"/>
      <w:divBdr>
        <w:top w:val="none" w:sz="0" w:space="0" w:color="auto"/>
        <w:left w:val="none" w:sz="0" w:space="0" w:color="auto"/>
        <w:bottom w:val="none" w:sz="0" w:space="0" w:color="auto"/>
        <w:right w:val="none" w:sz="0" w:space="0" w:color="auto"/>
      </w:divBdr>
    </w:div>
    <w:div w:id="967705323">
      <w:bodyDiv w:val="1"/>
      <w:marLeft w:val="0"/>
      <w:marRight w:val="0"/>
      <w:marTop w:val="0"/>
      <w:marBottom w:val="0"/>
      <w:divBdr>
        <w:top w:val="none" w:sz="0" w:space="0" w:color="auto"/>
        <w:left w:val="none" w:sz="0" w:space="0" w:color="auto"/>
        <w:bottom w:val="none" w:sz="0" w:space="0" w:color="auto"/>
        <w:right w:val="none" w:sz="0" w:space="0" w:color="auto"/>
      </w:divBdr>
    </w:div>
    <w:div w:id="970137152">
      <w:bodyDiv w:val="1"/>
      <w:marLeft w:val="0"/>
      <w:marRight w:val="0"/>
      <w:marTop w:val="0"/>
      <w:marBottom w:val="0"/>
      <w:divBdr>
        <w:top w:val="none" w:sz="0" w:space="0" w:color="auto"/>
        <w:left w:val="none" w:sz="0" w:space="0" w:color="auto"/>
        <w:bottom w:val="none" w:sz="0" w:space="0" w:color="auto"/>
        <w:right w:val="none" w:sz="0" w:space="0" w:color="auto"/>
      </w:divBdr>
    </w:div>
    <w:div w:id="971903653">
      <w:bodyDiv w:val="1"/>
      <w:marLeft w:val="0"/>
      <w:marRight w:val="0"/>
      <w:marTop w:val="0"/>
      <w:marBottom w:val="0"/>
      <w:divBdr>
        <w:top w:val="none" w:sz="0" w:space="0" w:color="auto"/>
        <w:left w:val="none" w:sz="0" w:space="0" w:color="auto"/>
        <w:bottom w:val="none" w:sz="0" w:space="0" w:color="auto"/>
        <w:right w:val="none" w:sz="0" w:space="0" w:color="auto"/>
      </w:divBdr>
    </w:div>
    <w:div w:id="975258964">
      <w:bodyDiv w:val="1"/>
      <w:marLeft w:val="0"/>
      <w:marRight w:val="0"/>
      <w:marTop w:val="0"/>
      <w:marBottom w:val="0"/>
      <w:divBdr>
        <w:top w:val="none" w:sz="0" w:space="0" w:color="auto"/>
        <w:left w:val="none" w:sz="0" w:space="0" w:color="auto"/>
        <w:bottom w:val="none" w:sz="0" w:space="0" w:color="auto"/>
        <w:right w:val="none" w:sz="0" w:space="0" w:color="auto"/>
      </w:divBdr>
    </w:div>
    <w:div w:id="975791237">
      <w:bodyDiv w:val="1"/>
      <w:marLeft w:val="0"/>
      <w:marRight w:val="0"/>
      <w:marTop w:val="0"/>
      <w:marBottom w:val="0"/>
      <w:divBdr>
        <w:top w:val="none" w:sz="0" w:space="0" w:color="auto"/>
        <w:left w:val="none" w:sz="0" w:space="0" w:color="auto"/>
        <w:bottom w:val="none" w:sz="0" w:space="0" w:color="auto"/>
        <w:right w:val="none" w:sz="0" w:space="0" w:color="auto"/>
      </w:divBdr>
    </w:div>
    <w:div w:id="975911293">
      <w:bodyDiv w:val="1"/>
      <w:marLeft w:val="0"/>
      <w:marRight w:val="0"/>
      <w:marTop w:val="0"/>
      <w:marBottom w:val="0"/>
      <w:divBdr>
        <w:top w:val="none" w:sz="0" w:space="0" w:color="auto"/>
        <w:left w:val="none" w:sz="0" w:space="0" w:color="auto"/>
        <w:bottom w:val="none" w:sz="0" w:space="0" w:color="auto"/>
        <w:right w:val="none" w:sz="0" w:space="0" w:color="auto"/>
      </w:divBdr>
    </w:div>
    <w:div w:id="980695361">
      <w:bodyDiv w:val="1"/>
      <w:marLeft w:val="0"/>
      <w:marRight w:val="0"/>
      <w:marTop w:val="0"/>
      <w:marBottom w:val="0"/>
      <w:divBdr>
        <w:top w:val="none" w:sz="0" w:space="0" w:color="auto"/>
        <w:left w:val="none" w:sz="0" w:space="0" w:color="auto"/>
        <w:bottom w:val="none" w:sz="0" w:space="0" w:color="auto"/>
        <w:right w:val="none" w:sz="0" w:space="0" w:color="auto"/>
      </w:divBdr>
    </w:div>
    <w:div w:id="980765936">
      <w:bodyDiv w:val="1"/>
      <w:marLeft w:val="0"/>
      <w:marRight w:val="0"/>
      <w:marTop w:val="0"/>
      <w:marBottom w:val="0"/>
      <w:divBdr>
        <w:top w:val="none" w:sz="0" w:space="0" w:color="auto"/>
        <w:left w:val="none" w:sz="0" w:space="0" w:color="auto"/>
        <w:bottom w:val="none" w:sz="0" w:space="0" w:color="auto"/>
        <w:right w:val="none" w:sz="0" w:space="0" w:color="auto"/>
      </w:divBdr>
    </w:div>
    <w:div w:id="980844096">
      <w:bodyDiv w:val="1"/>
      <w:marLeft w:val="0"/>
      <w:marRight w:val="0"/>
      <w:marTop w:val="0"/>
      <w:marBottom w:val="0"/>
      <w:divBdr>
        <w:top w:val="none" w:sz="0" w:space="0" w:color="auto"/>
        <w:left w:val="none" w:sz="0" w:space="0" w:color="auto"/>
        <w:bottom w:val="none" w:sz="0" w:space="0" w:color="auto"/>
        <w:right w:val="none" w:sz="0" w:space="0" w:color="auto"/>
      </w:divBdr>
    </w:div>
    <w:div w:id="985938020">
      <w:bodyDiv w:val="1"/>
      <w:marLeft w:val="0"/>
      <w:marRight w:val="0"/>
      <w:marTop w:val="0"/>
      <w:marBottom w:val="0"/>
      <w:divBdr>
        <w:top w:val="none" w:sz="0" w:space="0" w:color="auto"/>
        <w:left w:val="none" w:sz="0" w:space="0" w:color="auto"/>
        <w:bottom w:val="none" w:sz="0" w:space="0" w:color="auto"/>
        <w:right w:val="none" w:sz="0" w:space="0" w:color="auto"/>
      </w:divBdr>
    </w:div>
    <w:div w:id="987854503">
      <w:bodyDiv w:val="1"/>
      <w:marLeft w:val="0"/>
      <w:marRight w:val="0"/>
      <w:marTop w:val="0"/>
      <w:marBottom w:val="0"/>
      <w:divBdr>
        <w:top w:val="none" w:sz="0" w:space="0" w:color="auto"/>
        <w:left w:val="none" w:sz="0" w:space="0" w:color="auto"/>
        <w:bottom w:val="none" w:sz="0" w:space="0" w:color="auto"/>
        <w:right w:val="none" w:sz="0" w:space="0" w:color="auto"/>
      </w:divBdr>
    </w:div>
    <w:div w:id="989600912">
      <w:bodyDiv w:val="1"/>
      <w:marLeft w:val="0"/>
      <w:marRight w:val="0"/>
      <w:marTop w:val="0"/>
      <w:marBottom w:val="0"/>
      <w:divBdr>
        <w:top w:val="none" w:sz="0" w:space="0" w:color="auto"/>
        <w:left w:val="none" w:sz="0" w:space="0" w:color="auto"/>
        <w:bottom w:val="none" w:sz="0" w:space="0" w:color="auto"/>
        <w:right w:val="none" w:sz="0" w:space="0" w:color="auto"/>
      </w:divBdr>
    </w:div>
    <w:div w:id="990018348">
      <w:bodyDiv w:val="1"/>
      <w:marLeft w:val="0"/>
      <w:marRight w:val="0"/>
      <w:marTop w:val="0"/>
      <w:marBottom w:val="0"/>
      <w:divBdr>
        <w:top w:val="none" w:sz="0" w:space="0" w:color="auto"/>
        <w:left w:val="none" w:sz="0" w:space="0" w:color="auto"/>
        <w:bottom w:val="none" w:sz="0" w:space="0" w:color="auto"/>
        <w:right w:val="none" w:sz="0" w:space="0" w:color="auto"/>
      </w:divBdr>
    </w:div>
    <w:div w:id="990908425">
      <w:bodyDiv w:val="1"/>
      <w:marLeft w:val="0"/>
      <w:marRight w:val="0"/>
      <w:marTop w:val="0"/>
      <w:marBottom w:val="0"/>
      <w:divBdr>
        <w:top w:val="none" w:sz="0" w:space="0" w:color="auto"/>
        <w:left w:val="none" w:sz="0" w:space="0" w:color="auto"/>
        <w:bottom w:val="none" w:sz="0" w:space="0" w:color="auto"/>
        <w:right w:val="none" w:sz="0" w:space="0" w:color="auto"/>
      </w:divBdr>
    </w:div>
    <w:div w:id="991107654">
      <w:bodyDiv w:val="1"/>
      <w:marLeft w:val="0"/>
      <w:marRight w:val="0"/>
      <w:marTop w:val="0"/>
      <w:marBottom w:val="0"/>
      <w:divBdr>
        <w:top w:val="none" w:sz="0" w:space="0" w:color="auto"/>
        <w:left w:val="none" w:sz="0" w:space="0" w:color="auto"/>
        <w:bottom w:val="none" w:sz="0" w:space="0" w:color="auto"/>
        <w:right w:val="none" w:sz="0" w:space="0" w:color="auto"/>
      </w:divBdr>
    </w:div>
    <w:div w:id="992946055">
      <w:bodyDiv w:val="1"/>
      <w:marLeft w:val="0"/>
      <w:marRight w:val="0"/>
      <w:marTop w:val="0"/>
      <w:marBottom w:val="0"/>
      <w:divBdr>
        <w:top w:val="none" w:sz="0" w:space="0" w:color="auto"/>
        <w:left w:val="none" w:sz="0" w:space="0" w:color="auto"/>
        <w:bottom w:val="none" w:sz="0" w:space="0" w:color="auto"/>
        <w:right w:val="none" w:sz="0" w:space="0" w:color="auto"/>
      </w:divBdr>
    </w:div>
    <w:div w:id="995256162">
      <w:bodyDiv w:val="1"/>
      <w:marLeft w:val="0"/>
      <w:marRight w:val="0"/>
      <w:marTop w:val="0"/>
      <w:marBottom w:val="0"/>
      <w:divBdr>
        <w:top w:val="none" w:sz="0" w:space="0" w:color="auto"/>
        <w:left w:val="none" w:sz="0" w:space="0" w:color="auto"/>
        <w:bottom w:val="none" w:sz="0" w:space="0" w:color="auto"/>
        <w:right w:val="none" w:sz="0" w:space="0" w:color="auto"/>
      </w:divBdr>
    </w:div>
    <w:div w:id="998314880">
      <w:bodyDiv w:val="1"/>
      <w:marLeft w:val="0"/>
      <w:marRight w:val="0"/>
      <w:marTop w:val="0"/>
      <w:marBottom w:val="0"/>
      <w:divBdr>
        <w:top w:val="none" w:sz="0" w:space="0" w:color="auto"/>
        <w:left w:val="none" w:sz="0" w:space="0" w:color="auto"/>
        <w:bottom w:val="none" w:sz="0" w:space="0" w:color="auto"/>
        <w:right w:val="none" w:sz="0" w:space="0" w:color="auto"/>
      </w:divBdr>
    </w:div>
    <w:div w:id="998651317">
      <w:bodyDiv w:val="1"/>
      <w:marLeft w:val="0"/>
      <w:marRight w:val="0"/>
      <w:marTop w:val="0"/>
      <w:marBottom w:val="0"/>
      <w:divBdr>
        <w:top w:val="none" w:sz="0" w:space="0" w:color="auto"/>
        <w:left w:val="none" w:sz="0" w:space="0" w:color="auto"/>
        <w:bottom w:val="none" w:sz="0" w:space="0" w:color="auto"/>
        <w:right w:val="none" w:sz="0" w:space="0" w:color="auto"/>
      </w:divBdr>
    </w:div>
    <w:div w:id="998655361">
      <w:bodyDiv w:val="1"/>
      <w:marLeft w:val="0"/>
      <w:marRight w:val="0"/>
      <w:marTop w:val="0"/>
      <w:marBottom w:val="0"/>
      <w:divBdr>
        <w:top w:val="none" w:sz="0" w:space="0" w:color="auto"/>
        <w:left w:val="none" w:sz="0" w:space="0" w:color="auto"/>
        <w:bottom w:val="none" w:sz="0" w:space="0" w:color="auto"/>
        <w:right w:val="none" w:sz="0" w:space="0" w:color="auto"/>
      </w:divBdr>
    </w:div>
    <w:div w:id="999234418">
      <w:bodyDiv w:val="1"/>
      <w:marLeft w:val="0"/>
      <w:marRight w:val="0"/>
      <w:marTop w:val="0"/>
      <w:marBottom w:val="0"/>
      <w:divBdr>
        <w:top w:val="none" w:sz="0" w:space="0" w:color="auto"/>
        <w:left w:val="none" w:sz="0" w:space="0" w:color="auto"/>
        <w:bottom w:val="none" w:sz="0" w:space="0" w:color="auto"/>
        <w:right w:val="none" w:sz="0" w:space="0" w:color="auto"/>
      </w:divBdr>
    </w:div>
    <w:div w:id="1001390245">
      <w:bodyDiv w:val="1"/>
      <w:marLeft w:val="0"/>
      <w:marRight w:val="0"/>
      <w:marTop w:val="0"/>
      <w:marBottom w:val="0"/>
      <w:divBdr>
        <w:top w:val="none" w:sz="0" w:space="0" w:color="auto"/>
        <w:left w:val="none" w:sz="0" w:space="0" w:color="auto"/>
        <w:bottom w:val="none" w:sz="0" w:space="0" w:color="auto"/>
        <w:right w:val="none" w:sz="0" w:space="0" w:color="auto"/>
      </w:divBdr>
    </w:div>
    <w:div w:id="1004749842">
      <w:bodyDiv w:val="1"/>
      <w:marLeft w:val="0"/>
      <w:marRight w:val="0"/>
      <w:marTop w:val="0"/>
      <w:marBottom w:val="0"/>
      <w:divBdr>
        <w:top w:val="none" w:sz="0" w:space="0" w:color="auto"/>
        <w:left w:val="none" w:sz="0" w:space="0" w:color="auto"/>
        <w:bottom w:val="none" w:sz="0" w:space="0" w:color="auto"/>
        <w:right w:val="none" w:sz="0" w:space="0" w:color="auto"/>
      </w:divBdr>
    </w:div>
    <w:div w:id="1007944465">
      <w:bodyDiv w:val="1"/>
      <w:marLeft w:val="0"/>
      <w:marRight w:val="0"/>
      <w:marTop w:val="0"/>
      <w:marBottom w:val="0"/>
      <w:divBdr>
        <w:top w:val="none" w:sz="0" w:space="0" w:color="auto"/>
        <w:left w:val="none" w:sz="0" w:space="0" w:color="auto"/>
        <w:bottom w:val="none" w:sz="0" w:space="0" w:color="auto"/>
        <w:right w:val="none" w:sz="0" w:space="0" w:color="auto"/>
      </w:divBdr>
    </w:div>
    <w:div w:id="1010453375">
      <w:bodyDiv w:val="1"/>
      <w:marLeft w:val="0"/>
      <w:marRight w:val="0"/>
      <w:marTop w:val="0"/>
      <w:marBottom w:val="0"/>
      <w:divBdr>
        <w:top w:val="none" w:sz="0" w:space="0" w:color="auto"/>
        <w:left w:val="none" w:sz="0" w:space="0" w:color="auto"/>
        <w:bottom w:val="none" w:sz="0" w:space="0" w:color="auto"/>
        <w:right w:val="none" w:sz="0" w:space="0" w:color="auto"/>
      </w:divBdr>
    </w:div>
    <w:div w:id="1012688893">
      <w:bodyDiv w:val="1"/>
      <w:marLeft w:val="0"/>
      <w:marRight w:val="0"/>
      <w:marTop w:val="0"/>
      <w:marBottom w:val="0"/>
      <w:divBdr>
        <w:top w:val="none" w:sz="0" w:space="0" w:color="auto"/>
        <w:left w:val="none" w:sz="0" w:space="0" w:color="auto"/>
        <w:bottom w:val="none" w:sz="0" w:space="0" w:color="auto"/>
        <w:right w:val="none" w:sz="0" w:space="0" w:color="auto"/>
      </w:divBdr>
    </w:div>
    <w:div w:id="1013147463">
      <w:bodyDiv w:val="1"/>
      <w:marLeft w:val="0"/>
      <w:marRight w:val="0"/>
      <w:marTop w:val="0"/>
      <w:marBottom w:val="0"/>
      <w:divBdr>
        <w:top w:val="none" w:sz="0" w:space="0" w:color="auto"/>
        <w:left w:val="none" w:sz="0" w:space="0" w:color="auto"/>
        <w:bottom w:val="none" w:sz="0" w:space="0" w:color="auto"/>
        <w:right w:val="none" w:sz="0" w:space="0" w:color="auto"/>
      </w:divBdr>
    </w:div>
    <w:div w:id="1015696384">
      <w:bodyDiv w:val="1"/>
      <w:marLeft w:val="0"/>
      <w:marRight w:val="0"/>
      <w:marTop w:val="0"/>
      <w:marBottom w:val="0"/>
      <w:divBdr>
        <w:top w:val="none" w:sz="0" w:space="0" w:color="auto"/>
        <w:left w:val="none" w:sz="0" w:space="0" w:color="auto"/>
        <w:bottom w:val="none" w:sz="0" w:space="0" w:color="auto"/>
        <w:right w:val="none" w:sz="0" w:space="0" w:color="auto"/>
      </w:divBdr>
    </w:div>
    <w:div w:id="1017006172">
      <w:bodyDiv w:val="1"/>
      <w:marLeft w:val="0"/>
      <w:marRight w:val="0"/>
      <w:marTop w:val="0"/>
      <w:marBottom w:val="0"/>
      <w:divBdr>
        <w:top w:val="none" w:sz="0" w:space="0" w:color="auto"/>
        <w:left w:val="none" w:sz="0" w:space="0" w:color="auto"/>
        <w:bottom w:val="none" w:sz="0" w:space="0" w:color="auto"/>
        <w:right w:val="none" w:sz="0" w:space="0" w:color="auto"/>
      </w:divBdr>
    </w:div>
    <w:div w:id="1017193247">
      <w:bodyDiv w:val="1"/>
      <w:marLeft w:val="0"/>
      <w:marRight w:val="0"/>
      <w:marTop w:val="0"/>
      <w:marBottom w:val="0"/>
      <w:divBdr>
        <w:top w:val="none" w:sz="0" w:space="0" w:color="auto"/>
        <w:left w:val="none" w:sz="0" w:space="0" w:color="auto"/>
        <w:bottom w:val="none" w:sz="0" w:space="0" w:color="auto"/>
        <w:right w:val="none" w:sz="0" w:space="0" w:color="auto"/>
      </w:divBdr>
    </w:div>
    <w:div w:id="1023090452">
      <w:bodyDiv w:val="1"/>
      <w:marLeft w:val="0"/>
      <w:marRight w:val="0"/>
      <w:marTop w:val="0"/>
      <w:marBottom w:val="0"/>
      <w:divBdr>
        <w:top w:val="none" w:sz="0" w:space="0" w:color="auto"/>
        <w:left w:val="none" w:sz="0" w:space="0" w:color="auto"/>
        <w:bottom w:val="none" w:sz="0" w:space="0" w:color="auto"/>
        <w:right w:val="none" w:sz="0" w:space="0" w:color="auto"/>
      </w:divBdr>
    </w:div>
    <w:div w:id="1023552064">
      <w:bodyDiv w:val="1"/>
      <w:marLeft w:val="0"/>
      <w:marRight w:val="0"/>
      <w:marTop w:val="0"/>
      <w:marBottom w:val="0"/>
      <w:divBdr>
        <w:top w:val="none" w:sz="0" w:space="0" w:color="auto"/>
        <w:left w:val="none" w:sz="0" w:space="0" w:color="auto"/>
        <w:bottom w:val="none" w:sz="0" w:space="0" w:color="auto"/>
        <w:right w:val="none" w:sz="0" w:space="0" w:color="auto"/>
      </w:divBdr>
    </w:div>
    <w:div w:id="1023704233">
      <w:bodyDiv w:val="1"/>
      <w:marLeft w:val="0"/>
      <w:marRight w:val="0"/>
      <w:marTop w:val="0"/>
      <w:marBottom w:val="0"/>
      <w:divBdr>
        <w:top w:val="none" w:sz="0" w:space="0" w:color="auto"/>
        <w:left w:val="none" w:sz="0" w:space="0" w:color="auto"/>
        <w:bottom w:val="none" w:sz="0" w:space="0" w:color="auto"/>
        <w:right w:val="none" w:sz="0" w:space="0" w:color="auto"/>
      </w:divBdr>
    </w:div>
    <w:div w:id="1024676432">
      <w:bodyDiv w:val="1"/>
      <w:marLeft w:val="0"/>
      <w:marRight w:val="0"/>
      <w:marTop w:val="0"/>
      <w:marBottom w:val="0"/>
      <w:divBdr>
        <w:top w:val="none" w:sz="0" w:space="0" w:color="auto"/>
        <w:left w:val="none" w:sz="0" w:space="0" w:color="auto"/>
        <w:bottom w:val="none" w:sz="0" w:space="0" w:color="auto"/>
        <w:right w:val="none" w:sz="0" w:space="0" w:color="auto"/>
      </w:divBdr>
    </w:div>
    <w:div w:id="1026442704">
      <w:bodyDiv w:val="1"/>
      <w:marLeft w:val="0"/>
      <w:marRight w:val="0"/>
      <w:marTop w:val="0"/>
      <w:marBottom w:val="0"/>
      <w:divBdr>
        <w:top w:val="none" w:sz="0" w:space="0" w:color="auto"/>
        <w:left w:val="none" w:sz="0" w:space="0" w:color="auto"/>
        <w:bottom w:val="none" w:sz="0" w:space="0" w:color="auto"/>
        <w:right w:val="none" w:sz="0" w:space="0" w:color="auto"/>
      </w:divBdr>
    </w:div>
    <w:div w:id="1027171548">
      <w:bodyDiv w:val="1"/>
      <w:marLeft w:val="0"/>
      <w:marRight w:val="0"/>
      <w:marTop w:val="0"/>
      <w:marBottom w:val="0"/>
      <w:divBdr>
        <w:top w:val="none" w:sz="0" w:space="0" w:color="auto"/>
        <w:left w:val="none" w:sz="0" w:space="0" w:color="auto"/>
        <w:bottom w:val="none" w:sz="0" w:space="0" w:color="auto"/>
        <w:right w:val="none" w:sz="0" w:space="0" w:color="auto"/>
      </w:divBdr>
    </w:div>
    <w:div w:id="1031415496">
      <w:bodyDiv w:val="1"/>
      <w:marLeft w:val="0"/>
      <w:marRight w:val="0"/>
      <w:marTop w:val="0"/>
      <w:marBottom w:val="0"/>
      <w:divBdr>
        <w:top w:val="none" w:sz="0" w:space="0" w:color="auto"/>
        <w:left w:val="none" w:sz="0" w:space="0" w:color="auto"/>
        <w:bottom w:val="none" w:sz="0" w:space="0" w:color="auto"/>
        <w:right w:val="none" w:sz="0" w:space="0" w:color="auto"/>
      </w:divBdr>
    </w:div>
    <w:div w:id="1032389111">
      <w:bodyDiv w:val="1"/>
      <w:marLeft w:val="0"/>
      <w:marRight w:val="0"/>
      <w:marTop w:val="0"/>
      <w:marBottom w:val="0"/>
      <w:divBdr>
        <w:top w:val="none" w:sz="0" w:space="0" w:color="auto"/>
        <w:left w:val="none" w:sz="0" w:space="0" w:color="auto"/>
        <w:bottom w:val="none" w:sz="0" w:space="0" w:color="auto"/>
        <w:right w:val="none" w:sz="0" w:space="0" w:color="auto"/>
      </w:divBdr>
    </w:div>
    <w:div w:id="1034111898">
      <w:bodyDiv w:val="1"/>
      <w:marLeft w:val="0"/>
      <w:marRight w:val="0"/>
      <w:marTop w:val="0"/>
      <w:marBottom w:val="0"/>
      <w:divBdr>
        <w:top w:val="none" w:sz="0" w:space="0" w:color="auto"/>
        <w:left w:val="none" w:sz="0" w:space="0" w:color="auto"/>
        <w:bottom w:val="none" w:sz="0" w:space="0" w:color="auto"/>
        <w:right w:val="none" w:sz="0" w:space="0" w:color="auto"/>
      </w:divBdr>
    </w:div>
    <w:div w:id="1037463560">
      <w:bodyDiv w:val="1"/>
      <w:marLeft w:val="0"/>
      <w:marRight w:val="0"/>
      <w:marTop w:val="0"/>
      <w:marBottom w:val="0"/>
      <w:divBdr>
        <w:top w:val="none" w:sz="0" w:space="0" w:color="auto"/>
        <w:left w:val="none" w:sz="0" w:space="0" w:color="auto"/>
        <w:bottom w:val="none" w:sz="0" w:space="0" w:color="auto"/>
        <w:right w:val="none" w:sz="0" w:space="0" w:color="auto"/>
      </w:divBdr>
    </w:div>
    <w:div w:id="1038042308">
      <w:bodyDiv w:val="1"/>
      <w:marLeft w:val="0"/>
      <w:marRight w:val="0"/>
      <w:marTop w:val="0"/>
      <w:marBottom w:val="0"/>
      <w:divBdr>
        <w:top w:val="none" w:sz="0" w:space="0" w:color="auto"/>
        <w:left w:val="none" w:sz="0" w:space="0" w:color="auto"/>
        <w:bottom w:val="none" w:sz="0" w:space="0" w:color="auto"/>
        <w:right w:val="none" w:sz="0" w:space="0" w:color="auto"/>
      </w:divBdr>
    </w:div>
    <w:div w:id="1038359888">
      <w:bodyDiv w:val="1"/>
      <w:marLeft w:val="0"/>
      <w:marRight w:val="0"/>
      <w:marTop w:val="0"/>
      <w:marBottom w:val="0"/>
      <w:divBdr>
        <w:top w:val="none" w:sz="0" w:space="0" w:color="auto"/>
        <w:left w:val="none" w:sz="0" w:space="0" w:color="auto"/>
        <w:bottom w:val="none" w:sz="0" w:space="0" w:color="auto"/>
        <w:right w:val="none" w:sz="0" w:space="0" w:color="auto"/>
      </w:divBdr>
    </w:div>
    <w:div w:id="1039814548">
      <w:bodyDiv w:val="1"/>
      <w:marLeft w:val="0"/>
      <w:marRight w:val="0"/>
      <w:marTop w:val="0"/>
      <w:marBottom w:val="0"/>
      <w:divBdr>
        <w:top w:val="none" w:sz="0" w:space="0" w:color="auto"/>
        <w:left w:val="none" w:sz="0" w:space="0" w:color="auto"/>
        <w:bottom w:val="none" w:sz="0" w:space="0" w:color="auto"/>
        <w:right w:val="none" w:sz="0" w:space="0" w:color="auto"/>
      </w:divBdr>
    </w:div>
    <w:div w:id="1042244573">
      <w:bodyDiv w:val="1"/>
      <w:marLeft w:val="0"/>
      <w:marRight w:val="0"/>
      <w:marTop w:val="0"/>
      <w:marBottom w:val="0"/>
      <w:divBdr>
        <w:top w:val="none" w:sz="0" w:space="0" w:color="auto"/>
        <w:left w:val="none" w:sz="0" w:space="0" w:color="auto"/>
        <w:bottom w:val="none" w:sz="0" w:space="0" w:color="auto"/>
        <w:right w:val="none" w:sz="0" w:space="0" w:color="auto"/>
      </w:divBdr>
    </w:div>
    <w:div w:id="1042486957">
      <w:bodyDiv w:val="1"/>
      <w:marLeft w:val="0"/>
      <w:marRight w:val="0"/>
      <w:marTop w:val="0"/>
      <w:marBottom w:val="0"/>
      <w:divBdr>
        <w:top w:val="none" w:sz="0" w:space="0" w:color="auto"/>
        <w:left w:val="none" w:sz="0" w:space="0" w:color="auto"/>
        <w:bottom w:val="none" w:sz="0" w:space="0" w:color="auto"/>
        <w:right w:val="none" w:sz="0" w:space="0" w:color="auto"/>
      </w:divBdr>
    </w:div>
    <w:div w:id="1043749514">
      <w:bodyDiv w:val="1"/>
      <w:marLeft w:val="0"/>
      <w:marRight w:val="0"/>
      <w:marTop w:val="0"/>
      <w:marBottom w:val="0"/>
      <w:divBdr>
        <w:top w:val="none" w:sz="0" w:space="0" w:color="auto"/>
        <w:left w:val="none" w:sz="0" w:space="0" w:color="auto"/>
        <w:bottom w:val="none" w:sz="0" w:space="0" w:color="auto"/>
        <w:right w:val="none" w:sz="0" w:space="0" w:color="auto"/>
      </w:divBdr>
    </w:div>
    <w:div w:id="1044141714">
      <w:bodyDiv w:val="1"/>
      <w:marLeft w:val="0"/>
      <w:marRight w:val="0"/>
      <w:marTop w:val="0"/>
      <w:marBottom w:val="0"/>
      <w:divBdr>
        <w:top w:val="none" w:sz="0" w:space="0" w:color="auto"/>
        <w:left w:val="none" w:sz="0" w:space="0" w:color="auto"/>
        <w:bottom w:val="none" w:sz="0" w:space="0" w:color="auto"/>
        <w:right w:val="none" w:sz="0" w:space="0" w:color="auto"/>
      </w:divBdr>
    </w:div>
    <w:div w:id="1044672768">
      <w:bodyDiv w:val="1"/>
      <w:marLeft w:val="0"/>
      <w:marRight w:val="0"/>
      <w:marTop w:val="0"/>
      <w:marBottom w:val="0"/>
      <w:divBdr>
        <w:top w:val="none" w:sz="0" w:space="0" w:color="auto"/>
        <w:left w:val="none" w:sz="0" w:space="0" w:color="auto"/>
        <w:bottom w:val="none" w:sz="0" w:space="0" w:color="auto"/>
        <w:right w:val="none" w:sz="0" w:space="0" w:color="auto"/>
      </w:divBdr>
    </w:div>
    <w:div w:id="1047870565">
      <w:bodyDiv w:val="1"/>
      <w:marLeft w:val="0"/>
      <w:marRight w:val="0"/>
      <w:marTop w:val="0"/>
      <w:marBottom w:val="0"/>
      <w:divBdr>
        <w:top w:val="none" w:sz="0" w:space="0" w:color="auto"/>
        <w:left w:val="none" w:sz="0" w:space="0" w:color="auto"/>
        <w:bottom w:val="none" w:sz="0" w:space="0" w:color="auto"/>
        <w:right w:val="none" w:sz="0" w:space="0" w:color="auto"/>
      </w:divBdr>
    </w:div>
    <w:div w:id="1048644356">
      <w:bodyDiv w:val="1"/>
      <w:marLeft w:val="0"/>
      <w:marRight w:val="0"/>
      <w:marTop w:val="0"/>
      <w:marBottom w:val="0"/>
      <w:divBdr>
        <w:top w:val="none" w:sz="0" w:space="0" w:color="auto"/>
        <w:left w:val="none" w:sz="0" w:space="0" w:color="auto"/>
        <w:bottom w:val="none" w:sz="0" w:space="0" w:color="auto"/>
        <w:right w:val="none" w:sz="0" w:space="0" w:color="auto"/>
      </w:divBdr>
    </w:div>
    <w:div w:id="1049456441">
      <w:bodyDiv w:val="1"/>
      <w:marLeft w:val="0"/>
      <w:marRight w:val="0"/>
      <w:marTop w:val="0"/>
      <w:marBottom w:val="0"/>
      <w:divBdr>
        <w:top w:val="none" w:sz="0" w:space="0" w:color="auto"/>
        <w:left w:val="none" w:sz="0" w:space="0" w:color="auto"/>
        <w:bottom w:val="none" w:sz="0" w:space="0" w:color="auto"/>
        <w:right w:val="none" w:sz="0" w:space="0" w:color="auto"/>
      </w:divBdr>
    </w:div>
    <w:div w:id="1049917440">
      <w:bodyDiv w:val="1"/>
      <w:marLeft w:val="0"/>
      <w:marRight w:val="0"/>
      <w:marTop w:val="0"/>
      <w:marBottom w:val="0"/>
      <w:divBdr>
        <w:top w:val="none" w:sz="0" w:space="0" w:color="auto"/>
        <w:left w:val="none" w:sz="0" w:space="0" w:color="auto"/>
        <w:bottom w:val="none" w:sz="0" w:space="0" w:color="auto"/>
        <w:right w:val="none" w:sz="0" w:space="0" w:color="auto"/>
      </w:divBdr>
    </w:div>
    <w:div w:id="1058673740">
      <w:bodyDiv w:val="1"/>
      <w:marLeft w:val="0"/>
      <w:marRight w:val="0"/>
      <w:marTop w:val="0"/>
      <w:marBottom w:val="0"/>
      <w:divBdr>
        <w:top w:val="none" w:sz="0" w:space="0" w:color="auto"/>
        <w:left w:val="none" w:sz="0" w:space="0" w:color="auto"/>
        <w:bottom w:val="none" w:sz="0" w:space="0" w:color="auto"/>
        <w:right w:val="none" w:sz="0" w:space="0" w:color="auto"/>
      </w:divBdr>
    </w:div>
    <w:div w:id="1059786343">
      <w:bodyDiv w:val="1"/>
      <w:marLeft w:val="0"/>
      <w:marRight w:val="0"/>
      <w:marTop w:val="0"/>
      <w:marBottom w:val="0"/>
      <w:divBdr>
        <w:top w:val="none" w:sz="0" w:space="0" w:color="auto"/>
        <w:left w:val="none" w:sz="0" w:space="0" w:color="auto"/>
        <w:bottom w:val="none" w:sz="0" w:space="0" w:color="auto"/>
        <w:right w:val="none" w:sz="0" w:space="0" w:color="auto"/>
      </w:divBdr>
    </w:div>
    <w:div w:id="1059936708">
      <w:bodyDiv w:val="1"/>
      <w:marLeft w:val="0"/>
      <w:marRight w:val="0"/>
      <w:marTop w:val="0"/>
      <w:marBottom w:val="0"/>
      <w:divBdr>
        <w:top w:val="none" w:sz="0" w:space="0" w:color="auto"/>
        <w:left w:val="none" w:sz="0" w:space="0" w:color="auto"/>
        <w:bottom w:val="none" w:sz="0" w:space="0" w:color="auto"/>
        <w:right w:val="none" w:sz="0" w:space="0" w:color="auto"/>
      </w:divBdr>
    </w:div>
    <w:div w:id="1062289079">
      <w:bodyDiv w:val="1"/>
      <w:marLeft w:val="0"/>
      <w:marRight w:val="0"/>
      <w:marTop w:val="0"/>
      <w:marBottom w:val="0"/>
      <w:divBdr>
        <w:top w:val="none" w:sz="0" w:space="0" w:color="auto"/>
        <w:left w:val="none" w:sz="0" w:space="0" w:color="auto"/>
        <w:bottom w:val="none" w:sz="0" w:space="0" w:color="auto"/>
        <w:right w:val="none" w:sz="0" w:space="0" w:color="auto"/>
      </w:divBdr>
    </w:div>
    <w:div w:id="1072000891">
      <w:bodyDiv w:val="1"/>
      <w:marLeft w:val="0"/>
      <w:marRight w:val="0"/>
      <w:marTop w:val="0"/>
      <w:marBottom w:val="0"/>
      <w:divBdr>
        <w:top w:val="none" w:sz="0" w:space="0" w:color="auto"/>
        <w:left w:val="none" w:sz="0" w:space="0" w:color="auto"/>
        <w:bottom w:val="none" w:sz="0" w:space="0" w:color="auto"/>
        <w:right w:val="none" w:sz="0" w:space="0" w:color="auto"/>
      </w:divBdr>
    </w:div>
    <w:div w:id="1073310981">
      <w:bodyDiv w:val="1"/>
      <w:marLeft w:val="0"/>
      <w:marRight w:val="0"/>
      <w:marTop w:val="0"/>
      <w:marBottom w:val="0"/>
      <w:divBdr>
        <w:top w:val="none" w:sz="0" w:space="0" w:color="auto"/>
        <w:left w:val="none" w:sz="0" w:space="0" w:color="auto"/>
        <w:bottom w:val="none" w:sz="0" w:space="0" w:color="auto"/>
        <w:right w:val="none" w:sz="0" w:space="0" w:color="auto"/>
      </w:divBdr>
    </w:div>
    <w:div w:id="1073350749">
      <w:bodyDiv w:val="1"/>
      <w:marLeft w:val="0"/>
      <w:marRight w:val="0"/>
      <w:marTop w:val="0"/>
      <w:marBottom w:val="0"/>
      <w:divBdr>
        <w:top w:val="none" w:sz="0" w:space="0" w:color="auto"/>
        <w:left w:val="none" w:sz="0" w:space="0" w:color="auto"/>
        <w:bottom w:val="none" w:sz="0" w:space="0" w:color="auto"/>
        <w:right w:val="none" w:sz="0" w:space="0" w:color="auto"/>
      </w:divBdr>
    </w:div>
    <w:div w:id="1073352195">
      <w:bodyDiv w:val="1"/>
      <w:marLeft w:val="0"/>
      <w:marRight w:val="0"/>
      <w:marTop w:val="0"/>
      <w:marBottom w:val="0"/>
      <w:divBdr>
        <w:top w:val="none" w:sz="0" w:space="0" w:color="auto"/>
        <w:left w:val="none" w:sz="0" w:space="0" w:color="auto"/>
        <w:bottom w:val="none" w:sz="0" w:space="0" w:color="auto"/>
        <w:right w:val="none" w:sz="0" w:space="0" w:color="auto"/>
      </w:divBdr>
    </w:div>
    <w:div w:id="1075784267">
      <w:bodyDiv w:val="1"/>
      <w:marLeft w:val="0"/>
      <w:marRight w:val="0"/>
      <w:marTop w:val="0"/>
      <w:marBottom w:val="0"/>
      <w:divBdr>
        <w:top w:val="none" w:sz="0" w:space="0" w:color="auto"/>
        <w:left w:val="none" w:sz="0" w:space="0" w:color="auto"/>
        <w:bottom w:val="none" w:sz="0" w:space="0" w:color="auto"/>
        <w:right w:val="none" w:sz="0" w:space="0" w:color="auto"/>
      </w:divBdr>
    </w:div>
    <w:div w:id="1076363284">
      <w:bodyDiv w:val="1"/>
      <w:marLeft w:val="0"/>
      <w:marRight w:val="0"/>
      <w:marTop w:val="0"/>
      <w:marBottom w:val="0"/>
      <w:divBdr>
        <w:top w:val="none" w:sz="0" w:space="0" w:color="auto"/>
        <w:left w:val="none" w:sz="0" w:space="0" w:color="auto"/>
        <w:bottom w:val="none" w:sz="0" w:space="0" w:color="auto"/>
        <w:right w:val="none" w:sz="0" w:space="0" w:color="auto"/>
      </w:divBdr>
    </w:div>
    <w:div w:id="1076829946">
      <w:bodyDiv w:val="1"/>
      <w:marLeft w:val="0"/>
      <w:marRight w:val="0"/>
      <w:marTop w:val="0"/>
      <w:marBottom w:val="0"/>
      <w:divBdr>
        <w:top w:val="none" w:sz="0" w:space="0" w:color="auto"/>
        <w:left w:val="none" w:sz="0" w:space="0" w:color="auto"/>
        <w:bottom w:val="none" w:sz="0" w:space="0" w:color="auto"/>
        <w:right w:val="none" w:sz="0" w:space="0" w:color="auto"/>
      </w:divBdr>
    </w:div>
    <w:div w:id="1077359307">
      <w:bodyDiv w:val="1"/>
      <w:marLeft w:val="0"/>
      <w:marRight w:val="0"/>
      <w:marTop w:val="0"/>
      <w:marBottom w:val="0"/>
      <w:divBdr>
        <w:top w:val="none" w:sz="0" w:space="0" w:color="auto"/>
        <w:left w:val="none" w:sz="0" w:space="0" w:color="auto"/>
        <w:bottom w:val="none" w:sz="0" w:space="0" w:color="auto"/>
        <w:right w:val="none" w:sz="0" w:space="0" w:color="auto"/>
      </w:divBdr>
    </w:div>
    <w:div w:id="1077553006">
      <w:bodyDiv w:val="1"/>
      <w:marLeft w:val="0"/>
      <w:marRight w:val="0"/>
      <w:marTop w:val="0"/>
      <w:marBottom w:val="0"/>
      <w:divBdr>
        <w:top w:val="none" w:sz="0" w:space="0" w:color="auto"/>
        <w:left w:val="none" w:sz="0" w:space="0" w:color="auto"/>
        <w:bottom w:val="none" w:sz="0" w:space="0" w:color="auto"/>
        <w:right w:val="none" w:sz="0" w:space="0" w:color="auto"/>
      </w:divBdr>
    </w:div>
    <w:div w:id="1082525372">
      <w:bodyDiv w:val="1"/>
      <w:marLeft w:val="0"/>
      <w:marRight w:val="0"/>
      <w:marTop w:val="0"/>
      <w:marBottom w:val="0"/>
      <w:divBdr>
        <w:top w:val="none" w:sz="0" w:space="0" w:color="auto"/>
        <w:left w:val="none" w:sz="0" w:space="0" w:color="auto"/>
        <w:bottom w:val="none" w:sz="0" w:space="0" w:color="auto"/>
        <w:right w:val="none" w:sz="0" w:space="0" w:color="auto"/>
      </w:divBdr>
    </w:div>
    <w:div w:id="1083801418">
      <w:bodyDiv w:val="1"/>
      <w:marLeft w:val="0"/>
      <w:marRight w:val="0"/>
      <w:marTop w:val="0"/>
      <w:marBottom w:val="0"/>
      <w:divBdr>
        <w:top w:val="none" w:sz="0" w:space="0" w:color="auto"/>
        <w:left w:val="none" w:sz="0" w:space="0" w:color="auto"/>
        <w:bottom w:val="none" w:sz="0" w:space="0" w:color="auto"/>
        <w:right w:val="none" w:sz="0" w:space="0" w:color="auto"/>
      </w:divBdr>
    </w:div>
    <w:div w:id="1083842972">
      <w:bodyDiv w:val="1"/>
      <w:marLeft w:val="0"/>
      <w:marRight w:val="0"/>
      <w:marTop w:val="0"/>
      <w:marBottom w:val="0"/>
      <w:divBdr>
        <w:top w:val="none" w:sz="0" w:space="0" w:color="auto"/>
        <w:left w:val="none" w:sz="0" w:space="0" w:color="auto"/>
        <w:bottom w:val="none" w:sz="0" w:space="0" w:color="auto"/>
        <w:right w:val="none" w:sz="0" w:space="0" w:color="auto"/>
      </w:divBdr>
    </w:div>
    <w:div w:id="1085110499">
      <w:bodyDiv w:val="1"/>
      <w:marLeft w:val="0"/>
      <w:marRight w:val="0"/>
      <w:marTop w:val="0"/>
      <w:marBottom w:val="0"/>
      <w:divBdr>
        <w:top w:val="none" w:sz="0" w:space="0" w:color="auto"/>
        <w:left w:val="none" w:sz="0" w:space="0" w:color="auto"/>
        <w:bottom w:val="none" w:sz="0" w:space="0" w:color="auto"/>
        <w:right w:val="none" w:sz="0" w:space="0" w:color="auto"/>
      </w:divBdr>
    </w:div>
    <w:div w:id="1086146432">
      <w:bodyDiv w:val="1"/>
      <w:marLeft w:val="0"/>
      <w:marRight w:val="0"/>
      <w:marTop w:val="0"/>
      <w:marBottom w:val="0"/>
      <w:divBdr>
        <w:top w:val="none" w:sz="0" w:space="0" w:color="auto"/>
        <w:left w:val="none" w:sz="0" w:space="0" w:color="auto"/>
        <w:bottom w:val="none" w:sz="0" w:space="0" w:color="auto"/>
        <w:right w:val="none" w:sz="0" w:space="0" w:color="auto"/>
      </w:divBdr>
    </w:div>
    <w:div w:id="1091007206">
      <w:bodyDiv w:val="1"/>
      <w:marLeft w:val="0"/>
      <w:marRight w:val="0"/>
      <w:marTop w:val="0"/>
      <w:marBottom w:val="0"/>
      <w:divBdr>
        <w:top w:val="none" w:sz="0" w:space="0" w:color="auto"/>
        <w:left w:val="none" w:sz="0" w:space="0" w:color="auto"/>
        <w:bottom w:val="none" w:sz="0" w:space="0" w:color="auto"/>
        <w:right w:val="none" w:sz="0" w:space="0" w:color="auto"/>
      </w:divBdr>
    </w:div>
    <w:div w:id="1092706358">
      <w:bodyDiv w:val="1"/>
      <w:marLeft w:val="0"/>
      <w:marRight w:val="0"/>
      <w:marTop w:val="0"/>
      <w:marBottom w:val="0"/>
      <w:divBdr>
        <w:top w:val="none" w:sz="0" w:space="0" w:color="auto"/>
        <w:left w:val="none" w:sz="0" w:space="0" w:color="auto"/>
        <w:bottom w:val="none" w:sz="0" w:space="0" w:color="auto"/>
        <w:right w:val="none" w:sz="0" w:space="0" w:color="auto"/>
      </w:divBdr>
    </w:div>
    <w:div w:id="1096486867">
      <w:bodyDiv w:val="1"/>
      <w:marLeft w:val="0"/>
      <w:marRight w:val="0"/>
      <w:marTop w:val="0"/>
      <w:marBottom w:val="0"/>
      <w:divBdr>
        <w:top w:val="none" w:sz="0" w:space="0" w:color="auto"/>
        <w:left w:val="none" w:sz="0" w:space="0" w:color="auto"/>
        <w:bottom w:val="none" w:sz="0" w:space="0" w:color="auto"/>
        <w:right w:val="none" w:sz="0" w:space="0" w:color="auto"/>
      </w:divBdr>
    </w:div>
    <w:div w:id="1097209987">
      <w:bodyDiv w:val="1"/>
      <w:marLeft w:val="0"/>
      <w:marRight w:val="0"/>
      <w:marTop w:val="0"/>
      <w:marBottom w:val="0"/>
      <w:divBdr>
        <w:top w:val="none" w:sz="0" w:space="0" w:color="auto"/>
        <w:left w:val="none" w:sz="0" w:space="0" w:color="auto"/>
        <w:bottom w:val="none" w:sz="0" w:space="0" w:color="auto"/>
        <w:right w:val="none" w:sz="0" w:space="0" w:color="auto"/>
      </w:divBdr>
    </w:div>
    <w:div w:id="1097285382">
      <w:bodyDiv w:val="1"/>
      <w:marLeft w:val="0"/>
      <w:marRight w:val="0"/>
      <w:marTop w:val="0"/>
      <w:marBottom w:val="0"/>
      <w:divBdr>
        <w:top w:val="none" w:sz="0" w:space="0" w:color="auto"/>
        <w:left w:val="none" w:sz="0" w:space="0" w:color="auto"/>
        <w:bottom w:val="none" w:sz="0" w:space="0" w:color="auto"/>
        <w:right w:val="none" w:sz="0" w:space="0" w:color="auto"/>
      </w:divBdr>
    </w:div>
    <w:div w:id="1099371326">
      <w:bodyDiv w:val="1"/>
      <w:marLeft w:val="0"/>
      <w:marRight w:val="0"/>
      <w:marTop w:val="0"/>
      <w:marBottom w:val="0"/>
      <w:divBdr>
        <w:top w:val="none" w:sz="0" w:space="0" w:color="auto"/>
        <w:left w:val="none" w:sz="0" w:space="0" w:color="auto"/>
        <w:bottom w:val="none" w:sz="0" w:space="0" w:color="auto"/>
        <w:right w:val="none" w:sz="0" w:space="0" w:color="auto"/>
      </w:divBdr>
    </w:div>
    <w:div w:id="1101922726">
      <w:bodyDiv w:val="1"/>
      <w:marLeft w:val="0"/>
      <w:marRight w:val="0"/>
      <w:marTop w:val="0"/>
      <w:marBottom w:val="0"/>
      <w:divBdr>
        <w:top w:val="none" w:sz="0" w:space="0" w:color="auto"/>
        <w:left w:val="none" w:sz="0" w:space="0" w:color="auto"/>
        <w:bottom w:val="none" w:sz="0" w:space="0" w:color="auto"/>
        <w:right w:val="none" w:sz="0" w:space="0" w:color="auto"/>
      </w:divBdr>
    </w:div>
    <w:div w:id="1102649325">
      <w:bodyDiv w:val="1"/>
      <w:marLeft w:val="0"/>
      <w:marRight w:val="0"/>
      <w:marTop w:val="0"/>
      <w:marBottom w:val="0"/>
      <w:divBdr>
        <w:top w:val="none" w:sz="0" w:space="0" w:color="auto"/>
        <w:left w:val="none" w:sz="0" w:space="0" w:color="auto"/>
        <w:bottom w:val="none" w:sz="0" w:space="0" w:color="auto"/>
        <w:right w:val="none" w:sz="0" w:space="0" w:color="auto"/>
      </w:divBdr>
    </w:div>
    <w:div w:id="1104810693">
      <w:bodyDiv w:val="1"/>
      <w:marLeft w:val="0"/>
      <w:marRight w:val="0"/>
      <w:marTop w:val="0"/>
      <w:marBottom w:val="0"/>
      <w:divBdr>
        <w:top w:val="none" w:sz="0" w:space="0" w:color="auto"/>
        <w:left w:val="none" w:sz="0" w:space="0" w:color="auto"/>
        <w:bottom w:val="none" w:sz="0" w:space="0" w:color="auto"/>
        <w:right w:val="none" w:sz="0" w:space="0" w:color="auto"/>
      </w:divBdr>
    </w:div>
    <w:div w:id="1107584832">
      <w:bodyDiv w:val="1"/>
      <w:marLeft w:val="0"/>
      <w:marRight w:val="0"/>
      <w:marTop w:val="0"/>
      <w:marBottom w:val="0"/>
      <w:divBdr>
        <w:top w:val="none" w:sz="0" w:space="0" w:color="auto"/>
        <w:left w:val="none" w:sz="0" w:space="0" w:color="auto"/>
        <w:bottom w:val="none" w:sz="0" w:space="0" w:color="auto"/>
        <w:right w:val="none" w:sz="0" w:space="0" w:color="auto"/>
      </w:divBdr>
    </w:div>
    <w:div w:id="1111775659">
      <w:bodyDiv w:val="1"/>
      <w:marLeft w:val="0"/>
      <w:marRight w:val="0"/>
      <w:marTop w:val="0"/>
      <w:marBottom w:val="0"/>
      <w:divBdr>
        <w:top w:val="none" w:sz="0" w:space="0" w:color="auto"/>
        <w:left w:val="none" w:sz="0" w:space="0" w:color="auto"/>
        <w:bottom w:val="none" w:sz="0" w:space="0" w:color="auto"/>
        <w:right w:val="none" w:sz="0" w:space="0" w:color="auto"/>
      </w:divBdr>
    </w:div>
    <w:div w:id="1111971198">
      <w:bodyDiv w:val="1"/>
      <w:marLeft w:val="0"/>
      <w:marRight w:val="0"/>
      <w:marTop w:val="0"/>
      <w:marBottom w:val="0"/>
      <w:divBdr>
        <w:top w:val="none" w:sz="0" w:space="0" w:color="auto"/>
        <w:left w:val="none" w:sz="0" w:space="0" w:color="auto"/>
        <w:bottom w:val="none" w:sz="0" w:space="0" w:color="auto"/>
        <w:right w:val="none" w:sz="0" w:space="0" w:color="auto"/>
      </w:divBdr>
    </w:div>
    <w:div w:id="1112939559">
      <w:bodyDiv w:val="1"/>
      <w:marLeft w:val="0"/>
      <w:marRight w:val="0"/>
      <w:marTop w:val="0"/>
      <w:marBottom w:val="0"/>
      <w:divBdr>
        <w:top w:val="none" w:sz="0" w:space="0" w:color="auto"/>
        <w:left w:val="none" w:sz="0" w:space="0" w:color="auto"/>
        <w:bottom w:val="none" w:sz="0" w:space="0" w:color="auto"/>
        <w:right w:val="none" w:sz="0" w:space="0" w:color="auto"/>
      </w:divBdr>
    </w:div>
    <w:div w:id="1113137865">
      <w:bodyDiv w:val="1"/>
      <w:marLeft w:val="0"/>
      <w:marRight w:val="0"/>
      <w:marTop w:val="0"/>
      <w:marBottom w:val="0"/>
      <w:divBdr>
        <w:top w:val="none" w:sz="0" w:space="0" w:color="auto"/>
        <w:left w:val="none" w:sz="0" w:space="0" w:color="auto"/>
        <w:bottom w:val="none" w:sz="0" w:space="0" w:color="auto"/>
        <w:right w:val="none" w:sz="0" w:space="0" w:color="auto"/>
      </w:divBdr>
    </w:div>
    <w:div w:id="1116368865">
      <w:bodyDiv w:val="1"/>
      <w:marLeft w:val="0"/>
      <w:marRight w:val="0"/>
      <w:marTop w:val="0"/>
      <w:marBottom w:val="0"/>
      <w:divBdr>
        <w:top w:val="none" w:sz="0" w:space="0" w:color="auto"/>
        <w:left w:val="none" w:sz="0" w:space="0" w:color="auto"/>
        <w:bottom w:val="none" w:sz="0" w:space="0" w:color="auto"/>
        <w:right w:val="none" w:sz="0" w:space="0" w:color="auto"/>
      </w:divBdr>
    </w:div>
    <w:div w:id="1116678402">
      <w:bodyDiv w:val="1"/>
      <w:marLeft w:val="0"/>
      <w:marRight w:val="0"/>
      <w:marTop w:val="0"/>
      <w:marBottom w:val="0"/>
      <w:divBdr>
        <w:top w:val="none" w:sz="0" w:space="0" w:color="auto"/>
        <w:left w:val="none" w:sz="0" w:space="0" w:color="auto"/>
        <w:bottom w:val="none" w:sz="0" w:space="0" w:color="auto"/>
        <w:right w:val="none" w:sz="0" w:space="0" w:color="auto"/>
      </w:divBdr>
    </w:div>
    <w:div w:id="1116798990">
      <w:bodyDiv w:val="1"/>
      <w:marLeft w:val="0"/>
      <w:marRight w:val="0"/>
      <w:marTop w:val="0"/>
      <w:marBottom w:val="0"/>
      <w:divBdr>
        <w:top w:val="none" w:sz="0" w:space="0" w:color="auto"/>
        <w:left w:val="none" w:sz="0" w:space="0" w:color="auto"/>
        <w:bottom w:val="none" w:sz="0" w:space="0" w:color="auto"/>
        <w:right w:val="none" w:sz="0" w:space="0" w:color="auto"/>
      </w:divBdr>
    </w:div>
    <w:div w:id="1118987354">
      <w:bodyDiv w:val="1"/>
      <w:marLeft w:val="0"/>
      <w:marRight w:val="0"/>
      <w:marTop w:val="0"/>
      <w:marBottom w:val="0"/>
      <w:divBdr>
        <w:top w:val="none" w:sz="0" w:space="0" w:color="auto"/>
        <w:left w:val="none" w:sz="0" w:space="0" w:color="auto"/>
        <w:bottom w:val="none" w:sz="0" w:space="0" w:color="auto"/>
        <w:right w:val="none" w:sz="0" w:space="0" w:color="auto"/>
      </w:divBdr>
    </w:div>
    <w:div w:id="1124077954">
      <w:bodyDiv w:val="1"/>
      <w:marLeft w:val="0"/>
      <w:marRight w:val="0"/>
      <w:marTop w:val="0"/>
      <w:marBottom w:val="0"/>
      <w:divBdr>
        <w:top w:val="none" w:sz="0" w:space="0" w:color="auto"/>
        <w:left w:val="none" w:sz="0" w:space="0" w:color="auto"/>
        <w:bottom w:val="none" w:sz="0" w:space="0" w:color="auto"/>
        <w:right w:val="none" w:sz="0" w:space="0" w:color="auto"/>
      </w:divBdr>
    </w:div>
    <w:div w:id="1129318129">
      <w:bodyDiv w:val="1"/>
      <w:marLeft w:val="0"/>
      <w:marRight w:val="0"/>
      <w:marTop w:val="0"/>
      <w:marBottom w:val="0"/>
      <w:divBdr>
        <w:top w:val="none" w:sz="0" w:space="0" w:color="auto"/>
        <w:left w:val="none" w:sz="0" w:space="0" w:color="auto"/>
        <w:bottom w:val="none" w:sz="0" w:space="0" w:color="auto"/>
        <w:right w:val="none" w:sz="0" w:space="0" w:color="auto"/>
      </w:divBdr>
    </w:div>
    <w:div w:id="1131166547">
      <w:bodyDiv w:val="1"/>
      <w:marLeft w:val="0"/>
      <w:marRight w:val="0"/>
      <w:marTop w:val="0"/>
      <w:marBottom w:val="0"/>
      <w:divBdr>
        <w:top w:val="none" w:sz="0" w:space="0" w:color="auto"/>
        <w:left w:val="none" w:sz="0" w:space="0" w:color="auto"/>
        <w:bottom w:val="none" w:sz="0" w:space="0" w:color="auto"/>
        <w:right w:val="none" w:sz="0" w:space="0" w:color="auto"/>
      </w:divBdr>
    </w:div>
    <w:div w:id="1138180349">
      <w:bodyDiv w:val="1"/>
      <w:marLeft w:val="0"/>
      <w:marRight w:val="0"/>
      <w:marTop w:val="0"/>
      <w:marBottom w:val="0"/>
      <w:divBdr>
        <w:top w:val="none" w:sz="0" w:space="0" w:color="auto"/>
        <w:left w:val="none" w:sz="0" w:space="0" w:color="auto"/>
        <w:bottom w:val="none" w:sz="0" w:space="0" w:color="auto"/>
        <w:right w:val="none" w:sz="0" w:space="0" w:color="auto"/>
      </w:divBdr>
    </w:div>
    <w:div w:id="1138720654">
      <w:bodyDiv w:val="1"/>
      <w:marLeft w:val="0"/>
      <w:marRight w:val="0"/>
      <w:marTop w:val="0"/>
      <w:marBottom w:val="0"/>
      <w:divBdr>
        <w:top w:val="none" w:sz="0" w:space="0" w:color="auto"/>
        <w:left w:val="none" w:sz="0" w:space="0" w:color="auto"/>
        <w:bottom w:val="none" w:sz="0" w:space="0" w:color="auto"/>
        <w:right w:val="none" w:sz="0" w:space="0" w:color="auto"/>
      </w:divBdr>
    </w:div>
    <w:div w:id="1140728443">
      <w:bodyDiv w:val="1"/>
      <w:marLeft w:val="0"/>
      <w:marRight w:val="0"/>
      <w:marTop w:val="0"/>
      <w:marBottom w:val="0"/>
      <w:divBdr>
        <w:top w:val="none" w:sz="0" w:space="0" w:color="auto"/>
        <w:left w:val="none" w:sz="0" w:space="0" w:color="auto"/>
        <w:bottom w:val="none" w:sz="0" w:space="0" w:color="auto"/>
        <w:right w:val="none" w:sz="0" w:space="0" w:color="auto"/>
      </w:divBdr>
    </w:div>
    <w:div w:id="1140802747">
      <w:bodyDiv w:val="1"/>
      <w:marLeft w:val="0"/>
      <w:marRight w:val="0"/>
      <w:marTop w:val="0"/>
      <w:marBottom w:val="0"/>
      <w:divBdr>
        <w:top w:val="none" w:sz="0" w:space="0" w:color="auto"/>
        <w:left w:val="none" w:sz="0" w:space="0" w:color="auto"/>
        <w:bottom w:val="none" w:sz="0" w:space="0" w:color="auto"/>
        <w:right w:val="none" w:sz="0" w:space="0" w:color="auto"/>
      </w:divBdr>
    </w:div>
    <w:div w:id="1142431736">
      <w:bodyDiv w:val="1"/>
      <w:marLeft w:val="0"/>
      <w:marRight w:val="0"/>
      <w:marTop w:val="0"/>
      <w:marBottom w:val="0"/>
      <w:divBdr>
        <w:top w:val="none" w:sz="0" w:space="0" w:color="auto"/>
        <w:left w:val="none" w:sz="0" w:space="0" w:color="auto"/>
        <w:bottom w:val="none" w:sz="0" w:space="0" w:color="auto"/>
        <w:right w:val="none" w:sz="0" w:space="0" w:color="auto"/>
      </w:divBdr>
    </w:div>
    <w:div w:id="1142624628">
      <w:bodyDiv w:val="1"/>
      <w:marLeft w:val="0"/>
      <w:marRight w:val="0"/>
      <w:marTop w:val="0"/>
      <w:marBottom w:val="0"/>
      <w:divBdr>
        <w:top w:val="none" w:sz="0" w:space="0" w:color="auto"/>
        <w:left w:val="none" w:sz="0" w:space="0" w:color="auto"/>
        <w:bottom w:val="none" w:sz="0" w:space="0" w:color="auto"/>
        <w:right w:val="none" w:sz="0" w:space="0" w:color="auto"/>
      </w:divBdr>
    </w:div>
    <w:div w:id="1144275899">
      <w:bodyDiv w:val="1"/>
      <w:marLeft w:val="0"/>
      <w:marRight w:val="0"/>
      <w:marTop w:val="0"/>
      <w:marBottom w:val="0"/>
      <w:divBdr>
        <w:top w:val="none" w:sz="0" w:space="0" w:color="auto"/>
        <w:left w:val="none" w:sz="0" w:space="0" w:color="auto"/>
        <w:bottom w:val="none" w:sz="0" w:space="0" w:color="auto"/>
        <w:right w:val="none" w:sz="0" w:space="0" w:color="auto"/>
      </w:divBdr>
    </w:div>
    <w:div w:id="1147816139">
      <w:bodyDiv w:val="1"/>
      <w:marLeft w:val="0"/>
      <w:marRight w:val="0"/>
      <w:marTop w:val="0"/>
      <w:marBottom w:val="0"/>
      <w:divBdr>
        <w:top w:val="none" w:sz="0" w:space="0" w:color="auto"/>
        <w:left w:val="none" w:sz="0" w:space="0" w:color="auto"/>
        <w:bottom w:val="none" w:sz="0" w:space="0" w:color="auto"/>
        <w:right w:val="none" w:sz="0" w:space="0" w:color="auto"/>
      </w:divBdr>
    </w:div>
    <w:div w:id="1148014821">
      <w:bodyDiv w:val="1"/>
      <w:marLeft w:val="0"/>
      <w:marRight w:val="0"/>
      <w:marTop w:val="0"/>
      <w:marBottom w:val="0"/>
      <w:divBdr>
        <w:top w:val="none" w:sz="0" w:space="0" w:color="auto"/>
        <w:left w:val="none" w:sz="0" w:space="0" w:color="auto"/>
        <w:bottom w:val="none" w:sz="0" w:space="0" w:color="auto"/>
        <w:right w:val="none" w:sz="0" w:space="0" w:color="auto"/>
      </w:divBdr>
    </w:div>
    <w:div w:id="1149637551">
      <w:bodyDiv w:val="1"/>
      <w:marLeft w:val="0"/>
      <w:marRight w:val="0"/>
      <w:marTop w:val="0"/>
      <w:marBottom w:val="0"/>
      <w:divBdr>
        <w:top w:val="none" w:sz="0" w:space="0" w:color="auto"/>
        <w:left w:val="none" w:sz="0" w:space="0" w:color="auto"/>
        <w:bottom w:val="none" w:sz="0" w:space="0" w:color="auto"/>
        <w:right w:val="none" w:sz="0" w:space="0" w:color="auto"/>
      </w:divBdr>
    </w:div>
    <w:div w:id="1150437088">
      <w:bodyDiv w:val="1"/>
      <w:marLeft w:val="0"/>
      <w:marRight w:val="0"/>
      <w:marTop w:val="0"/>
      <w:marBottom w:val="0"/>
      <w:divBdr>
        <w:top w:val="none" w:sz="0" w:space="0" w:color="auto"/>
        <w:left w:val="none" w:sz="0" w:space="0" w:color="auto"/>
        <w:bottom w:val="none" w:sz="0" w:space="0" w:color="auto"/>
        <w:right w:val="none" w:sz="0" w:space="0" w:color="auto"/>
      </w:divBdr>
    </w:div>
    <w:div w:id="1150830324">
      <w:bodyDiv w:val="1"/>
      <w:marLeft w:val="0"/>
      <w:marRight w:val="0"/>
      <w:marTop w:val="0"/>
      <w:marBottom w:val="0"/>
      <w:divBdr>
        <w:top w:val="none" w:sz="0" w:space="0" w:color="auto"/>
        <w:left w:val="none" w:sz="0" w:space="0" w:color="auto"/>
        <w:bottom w:val="none" w:sz="0" w:space="0" w:color="auto"/>
        <w:right w:val="none" w:sz="0" w:space="0" w:color="auto"/>
      </w:divBdr>
    </w:div>
    <w:div w:id="1151798857">
      <w:bodyDiv w:val="1"/>
      <w:marLeft w:val="0"/>
      <w:marRight w:val="0"/>
      <w:marTop w:val="0"/>
      <w:marBottom w:val="0"/>
      <w:divBdr>
        <w:top w:val="none" w:sz="0" w:space="0" w:color="auto"/>
        <w:left w:val="none" w:sz="0" w:space="0" w:color="auto"/>
        <w:bottom w:val="none" w:sz="0" w:space="0" w:color="auto"/>
        <w:right w:val="none" w:sz="0" w:space="0" w:color="auto"/>
      </w:divBdr>
    </w:div>
    <w:div w:id="1155800835">
      <w:bodyDiv w:val="1"/>
      <w:marLeft w:val="0"/>
      <w:marRight w:val="0"/>
      <w:marTop w:val="0"/>
      <w:marBottom w:val="0"/>
      <w:divBdr>
        <w:top w:val="none" w:sz="0" w:space="0" w:color="auto"/>
        <w:left w:val="none" w:sz="0" w:space="0" w:color="auto"/>
        <w:bottom w:val="none" w:sz="0" w:space="0" w:color="auto"/>
        <w:right w:val="none" w:sz="0" w:space="0" w:color="auto"/>
      </w:divBdr>
    </w:div>
    <w:div w:id="1156452773">
      <w:bodyDiv w:val="1"/>
      <w:marLeft w:val="0"/>
      <w:marRight w:val="0"/>
      <w:marTop w:val="0"/>
      <w:marBottom w:val="0"/>
      <w:divBdr>
        <w:top w:val="none" w:sz="0" w:space="0" w:color="auto"/>
        <w:left w:val="none" w:sz="0" w:space="0" w:color="auto"/>
        <w:bottom w:val="none" w:sz="0" w:space="0" w:color="auto"/>
        <w:right w:val="none" w:sz="0" w:space="0" w:color="auto"/>
      </w:divBdr>
    </w:div>
    <w:div w:id="1157575262">
      <w:bodyDiv w:val="1"/>
      <w:marLeft w:val="0"/>
      <w:marRight w:val="0"/>
      <w:marTop w:val="0"/>
      <w:marBottom w:val="0"/>
      <w:divBdr>
        <w:top w:val="none" w:sz="0" w:space="0" w:color="auto"/>
        <w:left w:val="none" w:sz="0" w:space="0" w:color="auto"/>
        <w:bottom w:val="none" w:sz="0" w:space="0" w:color="auto"/>
        <w:right w:val="none" w:sz="0" w:space="0" w:color="auto"/>
      </w:divBdr>
    </w:div>
    <w:div w:id="1158810502">
      <w:bodyDiv w:val="1"/>
      <w:marLeft w:val="0"/>
      <w:marRight w:val="0"/>
      <w:marTop w:val="0"/>
      <w:marBottom w:val="0"/>
      <w:divBdr>
        <w:top w:val="none" w:sz="0" w:space="0" w:color="auto"/>
        <w:left w:val="none" w:sz="0" w:space="0" w:color="auto"/>
        <w:bottom w:val="none" w:sz="0" w:space="0" w:color="auto"/>
        <w:right w:val="none" w:sz="0" w:space="0" w:color="auto"/>
      </w:divBdr>
    </w:div>
    <w:div w:id="1160846821">
      <w:bodyDiv w:val="1"/>
      <w:marLeft w:val="0"/>
      <w:marRight w:val="0"/>
      <w:marTop w:val="0"/>
      <w:marBottom w:val="0"/>
      <w:divBdr>
        <w:top w:val="none" w:sz="0" w:space="0" w:color="auto"/>
        <w:left w:val="none" w:sz="0" w:space="0" w:color="auto"/>
        <w:bottom w:val="none" w:sz="0" w:space="0" w:color="auto"/>
        <w:right w:val="none" w:sz="0" w:space="0" w:color="auto"/>
      </w:divBdr>
    </w:div>
    <w:div w:id="1163659971">
      <w:bodyDiv w:val="1"/>
      <w:marLeft w:val="0"/>
      <w:marRight w:val="0"/>
      <w:marTop w:val="0"/>
      <w:marBottom w:val="0"/>
      <w:divBdr>
        <w:top w:val="none" w:sz="0" w:space="0" w:color="auto"/>
        <w:left w:val="none" w:sz="0" w:space="0" w:color="auto"/>
        <w:bottom w:val="none" w:sz="0" w:space="0" w:color="auto"/>
        <w:right w:val="none" w:sz="0" w:space="0" w:color="auto"/>
      </w:divBdr>
    </w:div>
    <w:div w:id="1164055356">
      <w:bodyDiv w:val="1"/>
      <w:marLeft w:val="0"/>
      <w:marRight w:val="0"/>
      <w:marTop w:val="0"/>
      <w:marBottom w:val="0"/>
      <w:divBdr>
        <w:top w:val="none" w:sz="0" w:space="0" w:color="auto"/>
        <w:left w:val="none" w:sz="0" w:space="0" w:color="auto"/>
        <w:bottom w:val="none" w:sz="0" w:space="0" w:color="auto"/>
        <w:right w:val="none" w:sz="0" w:space="0" w:color="auto"/>
      </w:divBdr>
    </w:div>
    <w:div w:id="1164471719">
      <w:bodyDiv w:val="1"/>
      <w:marLeft w:val="0"/>
      <w:marRight w:val="0"/>
      <w:marTop w:val="0"/>
      <w:marBottom w:val="0"/>
      <w:divBdr>
        <w:top w:val="none" w:sz="0" w:space="0" w:color="auto"/>
        <w:left w:val="none" w:sz="0" w:space="0" w:color="auto"/>
        <w:bottom w:val="none" w:sz="0" w:space="0" w:color="auto"/>
        <w:right w:val="none" w:sz="0" w:space="0" w:color="auto"/>
      </w:divBdr>
    </w:div>
    <w:div w:id="1164590178">
      <w:bodyDiv w:val="1"/>
      <w:marLeft w:val="0"/>
      <w:marRight w:val="0"/>
      <w:marTop w:val="0"/>
      <w:marBottom w:val="0"/>
      <w:divBdr>
        <w:top w:val="none" w:sz="0" w:space="0" w:color="auto"/>
        <w:left w:val="none" w:sz="0" w:space="0" w:color="auto"/>
        <w:bottom w:val="none" w:sz="0" w:space="0" w:color="auto"/>
        <w:right w:val="none" w:sz="0" w:space="0" w:color="auto"/>
      </w:divBdr>
    </w:div>
    <w:div w:id="1169490467">
      <w:bodyDiv w:val="1"/>
      <w:marLeft w:val="0"/>
      <w:marRight w:val="0"/>
      <w:marTop w:val="0"/>
      <w:marBottom w:val="0"/>
      <w:divBdr>
        <w:top w:val="none" w:sz="0" w:space="0" w:color="auto"/>
        <w:left w:val="none" w:sz="0" w:space="0" w:color="auto"/>
        <w:bottom w:val="none" w:sz="0" w:space="0" w:color="auto"/>
        <w:right w:val="none" w:sz="0" w:space="0" w:color="auto"/>
      </w:divBdr>
    </w:div>
    <w:div w:id="1177427996">
      <w:bodyDiv w:val="1"/>
      <w:marLeft w:val="0"/>
      <w:marRight w:val="0"/>
      <w:marTop w:val="0"/>
      <w:marBottom w:val="0"/>
      <w:divBdr>
        <w:top w:val="none" w:sz="0" w:space="0" w:color="auto"/>
        <w:left w:val="none" w:sz="0" w:space="0" w:color="auto"/>
        <w:bottom w:val="none" w:sz="0" w:space="0" w:color="auto"/>
        <w:right w:val="none" w:sz="0" w:space="0" w:color="auto"/>
      </w:divBdr>
    </w:div>
    <w:div w:id="1178614354">
      <w:bodyDiv w:val="1"/>
      <w:marLeft w:val="0"/>
      <w:marRight w:val="0"/>
      <w:marTop w:val="0"/>
      <w:marBottom w:val="0"/>
      <w:divBdr>
        <w:top w:val="none" w:sz="0" w:space="0" w:color="auto"/>
        <w:left w:val="none" w:sz="0" w:space="0" w:color="auto"/>
        <w:bottom w:val="none" w:sz="0" w:space="0" w:color="auto"/>
        <w:right w:val="none" w:sz="0" w:space="0" w:color="auto"/>
      </w:divBdr>
    </w:div>
    <w:div w:id="1179124197">
      <w:bodyDiv w:val="1"/>
      <w:marLeft w:val="0"/>
      <w:marRight w:val="0"/>
      <w:marTop w:val="0"/>
      <w:marBottom w:val="0"/>
      <w:divBdr>
        <w:top w:val="none" w:sz="0" w:space="0" w:color="auto"/>
        <w:left w:val="none" w:sz="0" w:space="0" w:color="auto"/>
        <w:bottom w:val="none" w:sz="0" w:space="0" w:color="auto"/>
        <w:right w:val="none" w:sz="0" w:space="0" w:color="auto"/>
      </w:divBdr>
    </w:div>
    <w:div w:id="1185828840">
      <w:bodyDiv w:val="1"/>
      <w:marLeft w:val="0"/>
      <w:marRight w:val="0"/>
      <w:marTop w:val="0"/>
      <w:marBottom w:val="0"/>
      <w:divBdr>
        <w:top w:val="none" w:sz="0" w:space="0" w:color="auto"/>
        <w:left w:val="none" w:sz="0" w:space="0" w:color="auto"/>
        <w:bottom w:val="none" w:sz="0" w:space="0" w:color="auto"/>
        <w:right w:val="none" w:sz="0" w:space="0" w:color="auto"/>
      </w:divBdr>
    </w:div>
    <w:div w:id="1189878792">
      <w:bodyDiv w:val="1"/>
      <w:marLeft w:val="0"/>
      <w:marRight w:val="0"/>
      <w:marTop w:val="0"/>
      <w:marBottom w:val="0"/>
      <w:divBdr>
        <w:top w:val="none" w:sz="0" w:space="0" w:color="auto"/>
        <w:left w:val="none" w:sz="0" w:space="0" w:color="auto"/>
        <w:bottom w:val="none" w:sz="0" w:space="0" w:color="auto"/>
        <w:right w:val="none" w:sz="0" w:space="0" w:color="auto"/>
      </w:divBdr>
    </w:div>
    <w:div w:id="1191456477">
      <w:bodyDiv w:val="1"/>
      <w:marLeft w:val="0"/>
      <w:marRight w:val="0"/>
      <w:marTop w:val="0"/>
      <w:marBottom w:val="0"/>
      <w:divBdr>
        <w:top w:val="none" w:sz="0" w:space="0" w:color="auto"/>
        <w:left w:val="none" w:sz="0" w:space="0" w:color="auto"/>
        <w:bottom w:val="none" w:sz="0" w:space="0" w:color="auto"/>
        <w:right w:val="none" w:sz="0" w:space="0" w:color="auto"/>
      </w:divBdr>
    </w:div>
    <w:div w:id="1195847462">
      <w:bodyDiv w:val="1"/>
      <w:marLeft w:val="0"/>
      <w:marRight w:val="0"/>
      <w:marTop w:val="0"/>
      <w:marBottom w:val="0"/>
      <w:divBdr>
        <w:top w:val="none" w:sz="0" w:space="0" w:color="auto"/>
        <w:left w:val="none" w:sz="0" w:space="0" w:color="auto"/>
        <w:bottom w:val="none" w:sz="0" w:space="0" w:color="auto"/>
        <w:right w:val="none" w:sz="0" w:space="0" w:color="auto"/>
      </w:divBdr>
    </w:div>
    <w:div w:id="1197692101">
      <w:bodyDiv w:val="1"/>
      <w:marLeft w:val="0"/>
      <w:marRight w:val="0"/>
      <w:marTop w:val="0"/>
      <w:marBottom w:val="0"/>
      <w:divBdr>
        <w:top w:val="none" w:sz="0" w:space="0" w:color="auto"/>
        <w:left w:val="none" w:sz="0" w:space="0" w:color="auto"/>
        <w:bottom w:val="none" w:sz="0" w:space="0" w:color="auto"/>
        <w:right w:val="none" w:sz="0" w:space="0" w:color="auto"/>
      </w:divBdr>
    </w:div>
    <w:div w:id="1199123645">
      <w:bodyDiv w:val="1"/>
      <w:marLeft w:val="0"/>
      <w:marRight w:val="0"/>
      <w:marTop w:val="0"/>
      <w:marBottom w:val="0"/>
      <w:divBdr>
        <w:top w:val="none" w:sz="0" w:space="0" w:color="auto"/>
        <w:left w:val="none" w:sz="0" w:space="0" w:color="auto"/>
        <w:bottom w:val="none" w:sz="0" w:space="0" w:color="auto"/>
        <w:right w:val="none" w:sz="0" w:space="0" w:color="auto"/>
      </w:divBdr>
    </w:div>
    <w:div w:id="1200388025">
      <w:bodyDiv w:val="1"/>
      <w:marLeft w:val="0"/>
      <w:marRight w:val="0"/>
      <w:marTop w:val="0"/>
      <w:marBottom w:val="0"/>
      <w:divBdr>
        <w:top w:val="none" w:sz="0" w:space="0" w:color="auto"/>
        <w:left w:val="none" w:sz="0" w:space="0" w:color="auto"/>
        <w:bottom w:val="none" w:sz="0" w:space="0" w:color="auto"/>
        <w:right w:val="none" w:sz="0" w:space="0" w:color="auto"/>
      </w:divBdr>
    </w:div>
    <w:div w:id="1200969638">
      <w:bodyDiv w:val="1"/>
      <w:marLeft w:val="0"/>
      <w:marRight w:val="0"/>
      <w:marTop w:val="0"/>
      <w:marBottom w:val="0"/>
      <w:divBdr>
        <w:top w:val="none" w:sz="0" w:space="0" w:color="auto"/>
        <w:left w:val="none" w:sz="0" w:space="0" w:color="auto"/>
        <w:bottom w:val="none" w:sz="0" w:space="0" w:color="auto"/>
        <w:right w:val="none" w:sz="0" w:space="0" w:color="auto"/>
      </w:divBdr>
    </w:div>
    <w:div w:id="1202396187">
      <w:bodyDiv w:val="1"/>
      <w:marLeft w:val="0"/>
      <w:marRight w:val="0"/>
      <w:marTop w:val="0"/>
      <w:marBottom w:val="0"/>
      <w:divBdr>
        <w:top w:val="none" w:sz="0" w:space="0" w:color="auto"/>
        <w:left w:val="none" w:sz="0" w:space="0" w:color="auto"/>
        <w:bottom w:val="none" w:sz="0" w:space="0" w:color="auto"/>
        <w:right w:val="none" w:sz="0" w:space="0" w:color="auto"/>
      </w:divBdr>
    </w:div>
    <w:div w:id="1202665163">
      <w:bodyDiv w:val="1"/>
      <w:marLeft w:val="0"/>
      <w:marRight w:val="0"/>
      <w:marTop w:val="0"/>
      <w:marBottom w:val="0"/>
      <w:divBdr>
        <w:top w:val="none" w:sz="0" w:space="0" w:color="auto"/>
        <w:left w:val="none" w:sz="0" w:space="0" w:color="auto"/>
        <w:bottom w:val="none" w:sz="0" w:space="0" w:color="auto"/>
        <w:right w:val="none" w:sz="0" w:space="0" w:color="auto"/>
      </w:divBdr>
    </w:div>
    <w:div w:id="1205364526">
      <w:bodyDiv w:val="1"/>
      <w:marLeft w:val="0"/>
      <w:marRight w:val="0"/>
      <w:marTop w:val="0"/>
      <w:marBottom w:val="0"/>
      <w:divBdr>
        <w:top w:val="none" w:sz="0" w:space="0" w:color="auto"/>
        <w:left w:val="none" w:sz="0" w:space="0" w:color="auto"/>
        <w:bottom w:val="none" w:sz="0" w:space="0" w:color="auto"/>
        <w:right w:val="none" w:sz="0" w:space="0" w:color="auto"/>
      </w:divBdr>
    </w:div>
    <w:div w:id="1209150087">
      <w:bodyDiv w:val="1"/>
      <w:marLeft w:val="0"/>
      <w:marRight w:val="0"/>
      <w:marTop w:val="0"/>
      <w:marBottom w:val="0"/>
      <w:divBdr>
        <w:top w:val="none" w:sz="0" w:space="0" w:color="auto"/>
        <w:left w:val="none" w:sz="0" w:space="0" w:color="auto"/>
        <w:bottom w:val="none" w:sz="0" w:space="0" w:color="auto"/>
        <w:right w:val="none" w:sz="0" w:space="0" w:color="auto"/>
      </w:divBdr>
    </w:div>
    <w:div w:id="1209301418">
      <w:bodyDiv w:val="1"/>
      <w:marLeft w:val="0"/>
      <w:marRight w:val="0"/>
      <w:marTop w:val="0"/>
      <w:marBottom w:val="0"/>
      <w:divBdr>
        <w:top w:val="none" w:sz="0" w:space="0" w:color="auto"/>
        <w:left w:val="none" w:sz="0" w:space="0" w:color="auto"/>
        <w:bottom w:val="none" w:sz="0" w:space="0" w:color="auto"/>
        <w:right w:val="none" w:sz="0" w:space="0" w:color="auto"/>
      </w:divBdr>
    </w:div>
    <w:div w:id="1213809623">
      <w:bodyDiv w:val="1"/>
      <w:marLeft w:val="0"/>
      <w:marRight w:val="0"/>
      <w:marTop w:val="0"/>
      <w:marBottom w:val="0"/>
      <w:divBdr>
        <w:top w:val="none" w:sz="0" w:space="0" w:color="auto"/>
        <w:left w:val="none" w:sz="0" w:space="0" w:color="auto"/>
        <w:bottom w:val="none" w:sz="0" w:space="0" w:color="auto"/>
        <w:right w:val="none" w:sz="0" w:space="0" w:color="auto"/>
      </w:divBdr>
    </w:div>
    <w:div w:id="1216896658">
      <w:bodyDiv w:val="1"/>
      <w:marLeft w:val="0"/>
      <w:marRight w:val="0"/>
      <w:marTop w:val="0"/>
      <w:marBottom w:val="0"/>
      <w:divBdr>
        <w:top w:val="none" w:sz="0" w:space="0" w:color="auto"/>
        <w:left w:val="none" w:sz="0" w:space="0" w:color="auto"/>
        <w:bottom w:val="none" w:sz="0" w:space="0" w:color="auto"/>
        <w:right w:val="none" w:sz="0" w:space="0" w:color="auto"/>
      </w:divBdr>
    </w:div>
    <w:div w:id="1218931343">
      <w:bodyDiv w:val="1"/>
      <w:marLeft w:val="0"/>
      <w:marRight w:val="0"/>
      <w:marTop w:val="0"/>
      <w:marBottom w:val="0"/>
      <w:divBdr>
        <w:top w:val="none" w:sz="0" w:space="0" w:color="auto"/>
        <w:left w:val="none" w:sz="0" w:space="0" w:color="auto"/>
        <w:bottom w:val="none" w:sz="0" w:space="0" w:color="auto"/>
        <w:right w:val="none" w:sz="0" w:space="0" w:color="auto"/>
      </w:divBdr>
    </w:div>
    <w:div w:id="1221289381">
      <w:bodyDiv w:val="1"/>
      <w:marLeft w:val="0"/>
      <w:marRight w:val="0"/>
      <w:marTop w:val="0"/>
      <w:marBottom w:val="0"/>
      <w:divBdr>
        <w:top w:val="none" w:sz="0" w:space="0" w:color="auto"/>
        <w:left w:val="none" w:sz="0" w:space="0" w:color="auto"/>
        <w:bottom w:val="none" w:sz="0" w:space="0" w:color="auto"/>
        <w:right w:val="none" w:sz="0" w:space="0" w:color="auto"/>
      </w:divBdr>
    </w:div>
    <w:div w:id="1222249619">
      <w:bodyDiv w:val="1"/>
      <w:marLeft w:val="0"/>
      <w:marRight w:val="0"/>
      <w:marTop w:val="0"/>
      <w:marBottom w:val="0"/>
      <w:divBdr>
        <w:top w:val="none" w:sz="0" w:space="0" w:color="auto"/>
        <w:left w:val="none" w:sz="0" w:space="0" w:color="auto"/>
        <w:bottom w:val="none" w:sz="0" w:space="0" w:color="auto"/>
        <w:right w:val="none" w:sz="0" w:space="0" w:color="auto"/>
      </w:divBdr>
    </w:div>
    <w:div w:id="1222255135">
      <w:bodyDiv w:val="1"/>
      <w:marLeft w:val="0"/>
      <w:marRight w:val="0"/>
      <w:marTop w:val="0"/>
      <w:marBottom w:val="0"/>
      <w:divBdr>
        <w:top w:val="none" w:sz="0" w:space="0" w:color="auto"/>
        <w:left w:val="none" w:sz="0" w:space="0" w:color="auto"/>
        <w:bottom w:val="none" w:sz="0" w:space="0" w:color="auto"/>
        <w:right w:val="none" w:sz="0" w:space="0" w:color="auto"/>
      </w:divBdr>
    </w:div>
    <w:div w:id="1223102441">
      <w:bodyDiv w:val="1"/>
      <w:marLeft w:val="0"/>
      <w:marRight w:val="0"/>
      <w:marTop w:val="0"/>
      <w:marBottom w:val="0"/>
      <w:divBdr>
        <w:top w:val="none" w:sz="0" w:space="0" w:color="auto"/>
        <w:left w:val="none" w:sz="0" w:space="0" w:color="auto"/>
        <w:bottom w:val="none" w:sz="0" w:space="0" w:color="auto"/>
        <w:right w:val="none" w:sz="0" w:space="0" w:color="auto"/>
      </w:divBdr>
    </w:div>
    <w:div w:id="1224945268">
      <w:bodyDiv w:val="1"/>
      <w:marLeft w:val="0"/>
      <w:marRight w:val="0"/>
      <w:marTop w:val="0"/>
      <w:marBottom w:val="0"/>
      <w:divBdr>
        <w:top w:val="none" w:sz="0" w:space="0" w:color="auto"/>
        <w:left w:val="none" w:sz="0" w:space="0" w:color="auto"/>
        <w:bottom w:val="none" w:sz="0" w:space="0" w:color="auto"/>
        <w:right w:val="none" w:sz="0" w:space="0" w:color="auto"/>
      </w:divBdr>
    </w:div>
    <w:div w:id="1225599438">
      <w:bodyDiv w:val="1"/>
      <w:marLeft w:val="0"/>
      <w:marRight w:val="0"/>
      <w:marTop w:val="0"/>
      <w:marBottom w:val="0"/>
      <w:divBdr>
        <w:top w:val="none" w:sz="0" w:space="0" w:color="auto"/>
        <w:left w:val="none" w:sz="0" w:space="0" w:color="auto"/>
        <w:bottom w:val="none" w:sz="0" w:space="0" w:color="auto"/>
        <w:right w:val="none" w:sz="0" w:space="0" w:color="auto"/>
      </w:divBdr>
    </w:div>
    <w:div w:id="1226798811">
      <w:bodyDiv w:val="1"/>
      <w:marLeft w:val="0"/>
      <w:marRight w:val="0"/>
      <w:marTop w:val="0"/>
      <w:marBottom w:val="0"/>
      <w:divBdr>
        <w:top w:val="none" w:sz="0" w:space="0" w:color="auto"/>
        <w:left w:val="none" w:sz="0" w:space="0" w:color="auto"/>
        <w:bottom w:val="none" w:sz="0" w:space="0" w:color="auto"/>
        <w:right w:val="none" w:sz="0" w:space="0" w:color="auto"/>
      </w:divBdr>
    </w:div>
    <w:div w:id="1230113212">
      <w:bodyDiv w:val="1"/>
      <w:marLeft w:val="0"/>
      <w:marRight w:val="0"/>
      <w:marTop w:val="0"/>
      <w:marBottom w:val="0"/>
      <w:divBdr>
        <w:top w:val="none" w:sz="0" w:space="0" w:color="auto"/>
        <w:left w:val="none" w:sz="0" w:space="0" w:color="auto"/>
        <w:bottom w:val="none" w:sz="0" w:space="0" w:color="auto"/>
        <w:right w:val="none" w:sz="0" w:space="0" w:color="auto"/>
      </w:divBdr>
    </w:div>
    <w:div w:id="1230728253">
      <w:bodyDiv w:val="1"/>
      <w:marLeft w:val="0"/>
      <w:marRight w:val="0"/>
      <w:marTop w:val="0"/>
      <w:marBottom w:val="0"/>
      <w:divBdr>
        <w:top w:val="none" w:sz="0" w:space="0" w:color="auto"/>
        <w:left w:val="none" w:sz="0" w:space="0" w:color="auto"/>
        <w:bottom w:val="none" w:sz="0" w:space="0" w:color="auto"/>
        <w:right w:val="none" w:sz="0" w:space="0" w:color="auto"/>
      </w:divBdr>
    </w:div>
    <w:div w:id="1235239288">
      <w:bodyDiv w:val="1"/>
      <w:marLeft w:val="0"/>
      <w:marRight w:val="0"/>
      <w:marTop w:val="0"/>
      <w:marBottom w:val="0"/>
      <w:divBdr>
        <w:top w:val="none" w:sz="0" w:space="0" w:color="auto"/>
        <w:left w:val="none" w:sz="0" w:space="0" w:color="auto"/>
        <w:bottom w:val="none" w:sz="0" w:space="0" w:color="auto"/>
        <w:right w:val="none" w:sz="0" w:space="0" w:color="auto"/>
      </w:divBdr>
    </w:div>
    <w:div w:id="1238128817">
      <w:bodyDiv w:val="1"/>
      <w:marLeft w:val="0"/>
      <w:marRight w:val="0"/>
      <w:marTop w:val="0"/>
      <w:marBottom w:val="0"/>
      <w:divBdr>
        <w:top w:val="none" w:sz="0" w:space="0" w:color="auto"/>
        <w:left w:val="none" w:sz="0" w:space="0" w:color="auto"/>
        <w:bottom w:val="none" w:sz="0" w:space="0" w:color="auto"/>
        <w:right w:val="none" w:sz="0" w:space="0" w:color="auto"/>
      </w:divBdr>
    </w:div>
    <w:div w:id="1239708372">
      <w:bodyDiv w:val="1"/>
      <w:marLeft w:val="0"/>
      <w:marRight w:val="0"/>
      <w:marTop w:val="0"/>
      <w:marBottom w:val="0"/>
      <w:divBdr>
        <w:top w:val="none" w:sz="0" w:space="0" w:color="auto"/>
        <w:left w:val="none" w:sz="0" w:space="0" w:color="auto"/>
        <w:bottom w:val="none" w:sz="0" w:space="0" w:color="auto"/>
        <w:right w:val="none" w:sz="0" w:space="0" w:color="auto"/>
      </w:divBdr>
    </w:div>
    <w:div w:id="1240596489">
      <w:bodyDiv w:val="1"/>
      <w:marLeft w:val="0"/>
      <w:marRight w:val="0"/>
      <w:marTop w:val="0"/>
      <w:marBottom w:val="0"/>
      <w:divBdr>
        <w:top w:val="none" w:sz="0" w:space="0" w:color="auto"/>
        <w:left w:val="none" w:sz="0" w:space="0" w:color="auto"/>
        <w:bottom w:val="none" w:sz="0" w:space="0" w:color="auto"/>
        <w:right w:val="none" w:sz="0" w:space="0" w:color="auto"/>
      </w:divBdr>
    </w:div>
    <w:div w:id="1243220441">
      <w:bodyDiv w:val="1"/>
      <w:marLeft w:val="0"/>
      <w:marRight w:val="0"/>
      <w:marTop w:val="0"/>
      <w:marBottom w:val="0"/>
      <w:divBdr>
        <w:top w:val="none" w:sz="0" w:space="0" w:color="auto"/>
        <w:left w:val="none" w:sz="0" w:space="0" w:color="auto"/>
        <w:bottom w:val="none" w:sz="0" w:space="0" w:color="auto"/>
        <w:right w:val="none" w:sz="0" w:space="0" w:color="auto"/>
      </w:divBdr>
    </w:div>
    <w:div w:id="1243488294">
      <w:bodyDiv w:val="1"/>
      <w:marLeft w:val="0"/>
      <w:marRight w:val="0"/>
      <w:marTop w:val="0"/>
      <w:marBottom w:val="0"/>
      <w:divBdr>
        <w:top w:val="none" w:sz="0" w:space="0" w:color="auto"/>
        <w:left w:val="none" w:sz="0" w:space="0" w:color="auto"/>
        <w:bottom w:val="none" w:sz="0" w:space="0" w:color="auto"/>
        <w:right w:val="none" w:sz="0" w:space="0" w:color="auto"/>
      </w:divBdr>
    </w:div>
    <w:div w:id="1243761765">
      <w:bodyDiv w:val="1"/>
      <w:marLeft w:val="0"/>
      <w:marRight w:val="0"/>
      <w:marTop w:val="0"/>
      <w:marBottom w:val="0"/>
      <w:divBdr>
        <w:top w:val="none" w:sz="0" w:space="0" w:color="auto"/>
        <w:left w:val="none" w:sz="0" w:space="0" w:color="auto"/>
        <w:bottom w:val="none" w:sz="0" w:space="0" w:color="auto"/>
        <w:right w:val="none" w:sz="0" w:space="0" w:color="auto"/>
      </w:divBdr>
    </w:div>
    <w:div w:id="1244295377">
      <w:bodyDiv w:val="1"/>
      <w:marLeft w:val="0"/>
      <w:marRight w:val="0"/>
      <w:marTop w:val="0"/>
      <w:marBottom w:val="0"/>
      <w:divBdr>
        <w:top w:val="none" w:sz="0" w:space="0" w:color="auto"/>
        <w:left w:val="none" w:sz="0" w:space="0" w:color="auto"/>
        <w:bottom w:val="none" w:sz="0" w:space="0" w:color="auto"/>
        <w:right w:val="none" w:sz="0" w:space="0" w:color="auto"/>
      </w:divBdr>
    </w:div>
    <w:div w:id="1244335090">
      <w:bodyDiv w:val="1"/>
      <w:marLeft w:val="0"/>
      <w:marRight w:val="0"/>
      <w:marTop w:val="0"/>
      <w:marBottom w:val="0"/>
      <w:divBdr>
        <w:top w:val="none" w:sz="0" w:space="0" w:color="auto"/>
        <w:left w:val="none" w:sz="0" w:space="0" w:color="auto"/>
        <w:bottom w:val="none" w:sz="0" w:space="0" w:color="auto"/>
        <w:right w:val="none" w:sz="0" w:space="0" w:color="auto"/>
      </w:divBdr>
    </w:div>
    <w:div w:id="1246650398">
      <w:bodyDiv w:val="1"/>
      <w:marLeft w:val="0"/>
      <w:marRight w:val="0"/>
      <w:marTop w:val="0"/>
      <w:marBottom w:val="0"/>
      <w:divBdr>
        <w:top w:val="none" w:sz="0" w:space="0" w:color="auto"/>
        <w:left w:val="none" w:sz="0" w:space="0" w:color="auto"/>
        <w:bottom w:val="none" w:sz="0" w:space="0" w:color="auto"/>
        <w:right w:val="none" w:sz="0" w:space="0" w:color="auto"/>
      </w:divBdr>
    </w:div>
    <w:div w:id="1247032705">
      <w:bodyDiv w:val="1"/>
      <w:marLeft w:val="0"/>
      <w:marRight w:val="0"/>
      <w:marTop w:val="0"/>
      <w:marBottom w:val="0"/>
      <w:divBdr>
        <w:top w:val="none" w:sz="0" w:space="0" w:color="auto"/>
        <w:left w:val="none" w:sz="0" w:space="0" w:color="auto"/>
        <w:bottom w:val="none" w:sz="0" w:space="0" w:color="auto"/>
        <w:right w:val="none" w:sz="0" w:space="0" w:color="auto"/>
      </w:divBdr>
    </w:div>
    <w:div w:id="1247231744">
      <w:bodyDiv w:val="1"/>
      <w:marLeft w:val="0"/>
      <w:marRight w:val="0"/>
      <w:marTop w:val="0"/>
      <w:marBottom w:val="0"/>
      <w:divBdr>
        <w:top w:val="none" w:sz="0" w:space="0" w:color="auto"/>
        <w:left w:val="none" w:sz="0" w:space="0" w:color="auto"/>
        <w:bottom w:val="none" w:sz="0" w:space="0" w:color="auto"/>
        <w:right w:val="none" w:sz="0" w:space="0" w:color="auto"/>
      </w:divBdr>
    </w:div>
    <w:div w:id="1247761416">
      <w:bodyDiv w:val="1"/>
      <w:marLeft w:val="0"/>
      <w:marRight w:val="0"/>
      <w:marTop w:val="0"/>
      <w:marBottom w:val="0"/>
      <w:divBdr>
        <w:top w:val="none" w:sz="0" w:space="0" w:color="auto"/>
        <w:left w:val="none" w:sz="0" w:space="0" w:color="auto"/>
        <w:bottom w:val="none" w:sz="0" w:space="0" w:color="auto"/>
        <w:right w:val="none" w:sz="0" w:space="0" w:color="auto"/>
      </w:divBdr>
    </w:div>
    <w:div w:id="1249728558">
      <w:bodyDiv w:val="1"/>
      <w:marLeft w:val="0"/>
      <w:marRight w:val="0"/>
      <w:marTop w:val="0"/>
      <w:marBottom w:val="0"/>
      <w:divBdr>
        <w:top w:val="none" w:sz="0" w:space="0" w:color="auto"/>
        <w:left w:val="none" w:sz="0" w:space="0" w:color="auto"/>
        <w:bottom w:val="none" w:sz="0" w:space="0" w:color="auto"/>
        <w:right w:val="none" w:sz="0" w:space="0" w:color="auto"/>
      </w:divBdr>
    </w:div>
    <w:div w:id="1251694070">
      <w:bodyDiv w:val="1"/>
      <w:marLeft w:val="0"/>
      <w:marRight w:val="0"/>
      <w:marTop w:val="0"/>
      <w:marBottom w:val="0"/>
      <w:divBdr>
        <w:top w:val="none" w:sz="0" w:space="0" w:color="auto"/>
        <w:left w:val="none" w:sz="0" w:space="0" w:color="auto"/>
        <w:bottom w:val="none" w:sz="0" w:space="0" w:color="auto"/>
        <w:right w:val="none" w:sz="0" w:space="0" w:color="auto"/>
      </w:divBdr>
    </w:div>
    <w:div w:id="1252355069">
      <w:bodyDiv w:val="1"/>
      <w:marLeft w:val="0"/>
      <w:marRight w:val="0"/>
      <w:marTop w:val="0"/>
      <w:marBottom w:val="0"/>
      <w:divBdr>
        <w:top w:val="none" w:sz="0" w:space="0" w:color="auto"/>
        <w:left w:val="none" w:sz="0" w:space="0" w:color="auto"/>
        <w:bottom w:val="none" w:sz="0" w:space="0" w:color="auto"/>
        <w:right w:val="none" w:sz="0" w:space="0" w:color="auto"/>
      </w:divBdr>
    </w:div>
    <w:div w:id="1257405578">
      <w:bodyDiv w:val="1"/>
      <w:marLeft w:val="0"/>
      <w:marRight w:val="0"/>
      <w:marTop w:val="0"/>
      <w:marBottom w:val="0"/>
      <w:divBdr>
        <w:top w:val="none" w:sz="0" w:space="0" w:color="auto"/>
        <w:left w:val="none" w:sz="0" w:space="0" w:color="auto"/>
        <w:bottom w:val="none" w:sz="0" w:space="0" w:color="auto"/>
        <w:right w:val="none" w:sz="0" w:space="0" w:color="auto"/>
      </w:divBdr>
    </w:div>
    <w:div w:id="1257714048">
      <w:bodyDiv w:val="1"/>
      <w:marLeft w:val="0"/>
      <w:marRight w:val="0"/>
      <w:marTop w:val="0"/>
      <w:marBottom w:val="0"/>
      <w:divBdr>
        <w:top w:val="none" w:sz="0" w:space="0" w:color="auto"/>
        <w:left w:val="none" w:sz="0" w:space="0" w:color="auto"/>
        <w:bottom w:val="none" w:sz="0" w:space="0" w:color="auto"/>
        <w:right w:val="none" w:sz="0" w:space="0" w:color="auto"/>
      </w:divBdr>
    </w:div>
    <w:div w:id="1262104624">
      <w:bodyDiv w:val="1"/>
      <w:marLeft w:val="0"/>
      <w:marRight w:val="0"/>
      <w:marTop w:val="0"/>
      <w:marBottom w:val="0"/>
      <w:divBdr>
        <w:top w:val="none" w:sz="0" w:space="0" w:color="auto"/>
        <w:left w:val="none" w:sz="0" w:space="0" w:color="auto"/>
        <w:bottom w:val="none" w:sz="0" w:space="0" w:color="auto"/>
        <w:right w:val="none" w:sz="0" w:space="0" w:color="auto"/>
      </w:divBdr>
    </w:div>
    <w:div w:id="1264151489">
      <w:bodyDiv w:val="1"/>
      <w:marLeft w:val="0"/>
      <w:marRight w:val="0"/>
      <w:marTop w:val="0"/>
      <w:marBottom w:val="0"/>
      <w:divBdr>
        <w:top w:val="none" w:sz="0" w:space="0" w:color="auto"/>
        <w:left w:val="none" w:sz="0" w:space="0" w:color="auto"/>
        <w:bottom w:val="none" w:sz="0" w:space="0" w:color="auto"/>
        <w:right w:val="none" w:sz="0" w:space="0" w:color="auto"/>
      </w:divBdr>
    </w:div>
    <w:div w:id="1265378712">
      <w:bodyDiv w:val="1"/>
      <w:marLeft w:val="0"/>
      <w:marRight w:val="0"/>
      <w:marTop w:val="0"/>
      <w:marBottom w:val="0"/>
      <w:divBdr>
        <w:top w:val="none" w:sz="0" w:space="0" w:color="auto"/>
        <w:left w:val="none" w:sz="0" w:space="0" w:color="auto"/>
        <w:bottom w:val="none" w:sz="0" w:space="0" w:color="auto"/>
        <w:right w:val="none" w:sz="0" w:space="0" w:color="auto"/>
      </w:divBdr>
    </w:div>
    <w:div w:id="1265845138">
      <w:bodyDiv w:val="1"/>
      <w:marLeft w:val="0"/>
      <w:marRight w:val="0"/>
      <w:marTop w:val="0"/>
      <w:marBottom w:val="0"/>
      <w:divBdr>
        <w:top w:val="none" w:sz="0" w:space="0" w:color="auto"/>
        <w:left w:val="none" w:sz="0" w:space="0" w:color="auto"/>
        <w:bottom w:val="none" w:sz="0" w:space="0" w:color="auto"/>
        <w:right w:val="none" w:sz="0" w:space="0" w:color="auto"/>
      </w:divBdr>
    </w:div>
    <w:div w:id="1266304608">
      <w:bodyDiv w:val="1"/>
      <w:marLeft w:val="0"/>
      <w:marRight w:val="0"/>
      <w:marTop w:val="0"/>
      <w:marBottom w:val="0"/>
      <w:divBdr>
        <w:top w:val="none" w:sz="0" w:space="0" w:color="auto"/>
        <w:left w:val="none" w:sz="0" w:space="0" w:color="auto"/>
        <w:bottom w:val="none" w:sz="0" w:space="0" w:color="auto"/>
        <w:right w:val="none" w:sz="0" w:space="0" w:color="auto"/>
      </w:divBdr>
    </w:div>
    <w:div w:id="1266382239">
      <w:bodyDiv w:val="1"/>
      <w:marLeft w:val="0"/>
      <w:marRight w:val="0"/>
      <w:marTop w:val="0"/>
      <w:marBottom w:val="0"/>
      <w:divBdr>
        <w:top w:val="none" w:sz="0" w:space="0" w:color="auto"/>
        <w:left w:val="none" w:sz="0" w:space="0" w:color="auto"/>
        <w:bottom w:val="none" w:sz="0" w:space="0" w:color="auto"/>
        <w:right w:val="none" w:sz="0" w:space="0" w:color="auto"/>
      </w:divBdr>
    </w:div>
    <w:div w:id="1268927511">
      <w:bodyDiv w:val="1"/>
      <w:marLeft w:val="0"/>
      <w:marRight w:val="0"/>
      <w:marTop w:val="0"/>
      <w:marBottom w:val="0"/>
      <w:divBdr>
        <w:top w:val="none" w:sz="0" w:space="0" w:color="auto"/>
        <w:left w:val="none" w:sz="0" w:space="0" w:color="auto"/>
        <w:bottom w:val="none" w:sz="0" w:space="0" w:color="auto"/>
        <w:right w:val="none" w:sz="0" w:space="0" w:color="auto"/>
      </w:divBdr>
    </w:div>
    <w:div w:id="1268928013">
      <w:bodyDiv w:val="1"/>
      <w:marLeft w:val="0"/>
      <w:marRight w:val="0"/>
      <w:marTop w:val="0"/>
      <w:marBottom w:val="0"/>
      <w:divBdr>
        <w:top w:val="none" w:sz="0" w:space="0" w:color="auto"/>
        <w:left w:val="none" w:sz="0" w:space="0" w:color="auto"/>
        <w:bottom w:val="none" w:sz="0" w:space="0" w:color="auto"/>
        <w:right w:val="none" w:sz="0" w:space="0" w:color="auto"/>
      </w:divBdr>
    </w:div>
    <w:div w:id="1269317946">
      <w:bodyDiv w:val="1"/>
      <w:marLeft w:val="0"/>
      <w:marRight w:val="0"/>
      <w:marTop w:val="0"/>
      <w:marBottom w:val="0"/>
      <w:divBdr>
        <w:top w:val="none" w:sz="0" w:space="0" w:color="auto"/>
        <w:left w:val="none" w:sz="0" w:space="0" w:color="auto"/>
        <w:bottom w:val="none" w:sz="0" w:space="0" w:color="auto"/>
        <w:right w:val="none" w:sz="0" w:space="0" w:color="auto"/>
      </w:divBdr>
    </w:div>
    <w:div w:id="1272131757">
      <w:bodyDiv w:val="1"/>
      <w:marLeft w:val="0"/>
      <w:marRight w:val="0"/>
      <w:marTop w:val="0"/>
      <w:marBottom w:val="0"/>
      <w:divBdr>
        <w:top w:val="none" w:sz="0" w:space="0" w:color="auto"/>
        <w:left w:val="none" w:sz="0" w:space="0" w:color="auto"/>
        <w:bottom w:val="none" w:sz="0" w:space="0" w:color="auto"/>
        <w:right w:val="none" w:sz="0" w:space="0" w:color="auto"/>
      </w:divBdr>
    </w:div>
    <w:div w:id="1273900027">
      <w:bodyDiv w:val="1"/>
      <w:marLeft w:val="0"/>
      <w:marRight w:val="0"/>
      <w:marTop w:val="0"/>
      <w:marBottom w:val="0"/>
      <w:divBdr>
        <w:top w:val="none" w:sz="0" w:space="0" w:color="auto"/>
        <w:left w:val="none" w:sz="0" w:space="0" w:color="auto"/>
        <w:bottom w:val="none" w:sz="0" w:space="0" w:color="auto"/>
        <w:right w:val="none" w:sz="0" w:space="0" w:color="auto"/>
      </w:divBdr>
    </w:div>
    <w:div w:id="1274171460">
      <w:bodyDiv w:val="1"/>
      <w:marLeft w:val="0"/>
      <w:marRight w:val="0"/>
      <w:marTop w:val="0"/>
      <w:marBottom w:val="0"/>
      <w:divBdr>
        <w:top w:val="none" w:sz="0" w:space="0" w:color="auto"/>
        <w:left w:val="none" w:sz="0" w:space="0" w:color="auto"/>
        <w:bottom w:val="none" w:sz="0" w:space="0" w:color="auto"/>
        <w:right w:val="none" w:sz="0" w:space="0" w:color="auto"/>
      </w:divBdr>
    </w:div>
    <w:div w:id="1275866977">
      <w:bodyDiv w:val="1"/>
      <w:marLeft w:val="0"/>
      <w:marRight w:val="0"/>
      <w:marTop w:val="0"/>
      <w:marBottom w:val="0"/>
      <w:divBdr>
        <w:top w:val="none" w:sz="0" w:space="0" w:color="auto"/>
        <w:left w:val="none" w:sz="0" w:space="0" w:color="auto"/>
        <w:bottom w:val="none" w:sz="0" w:space="0" w:color="auto"/>
        <w:right w:val="none" w:sz="0" w:space="0" w:color="auto"/>
      </w:divBdr>
    </w:div>
    <w:div w:id="1278443344">
      <w:bodyDiv w:val="1"/>
      <w:marLeft w:val="0"/>
      <w:marRight w:val="0"/>
      <w:marTop w:val="0"/>
      <w:marBottom w:val="0"/>
      <w:divBdr>
        <w:top w:val="none" w:sz="0" w:space="0" w:color="auto"/>
        <w:left w:val="none" w:sz="0" w:space="0" w:color="auto"/>
        <w:bottom w:val="none" w:sz="0" w:space="0" w:color="auto"/>
        <w:right w:val="none" w:sz="0" w:space="0" w:color="auto"/>
      </w:divBdr>
    </w:div>
    <w:div w:id="1279750650">
      <w:bodyDiv w:val="1"/>
      <w:marLeft w:val="0"/>
      <w:marRight w:val="0"/>
      <w:marTop w:val="0"/>
      <w:marBottom w:val="0"/>
      <w:divBdr>
        <w:top w:val="none" w:sz="0" w:space="0" w:color="auto"/>
        <w:left w:val="none" w:sz="0" w:space="0" w:color="auto"/>
        <w:bottom w:val="none" w:sz="0" w:space="0" w:color="auto"/>
        <w:right w:val="none" w:sz="0" w:space="0" w:color="auto"/>
      </w:divBdr>
    </w:div>
    <w:div w:id="1280842646">
      <w:bodyDiv w:val="1"/>
      <w:marLeft w:val="0"/>
      <w:marRight w:val="0"/>
      <w:marTop w:val="0"/>
      <w:marBottom w:val="0"/>
      <w:divBdr>
        <w:top w:val="none" w:sz="0" w:space="0" w:color="auto"/>
        <w:left w:val="none" w:sz="0" w:space="0" w:color="auto"/>
        <w:bottom w:val="none" w:sz="0" w:space="0" w:color="auto"/>
        <w:right w:val="none" w:sz="0" w:space="0" w:color="auto"/>
      </w:divBdr>
    </w:div>
    <w:div w:id="1282833986">
      <w:bodyDiv w:val="1"/>
      <w:marLeft w:val="0"/>
      <w:marRight w:val="0"/>
      <w:marTop w:val="0"/>
      <w:marBottom w:val="0"/>
      <w:divBdr>
        <w:top w:val="none" w:sz="0" w:space="0" w:color="auto"/>
        <w:left w:val="none" w:sz="0" w:space="0" w:color="auto"/>
        <w:bottom w:val="none" w:sz="0" w:space="0" w:color="auto"/>
        <w:right w:val="none" w:sz="0" w:space="0" w:color="auto"/>
      </w:divBdr>
    </w:div>
    <w:div w:id="1286078523">
      <w:bodyDiv w:val="1"/>
      <w:marLeft w:val="0"/>
      <w:marRight w:val="0"/>
      <w:marTop w:val="0"/>
      <w:marBottom w:val="0"/>
      <w:divBdr>
        <w:top w:val="none" w:sz="0" w:space="0" w:color="auto"/>
        <w:left w:val="none" w:sz="0" w:space="0" w:color="auto"/>
        <w:bottom w:val="none" w:sz="0" w:space="0" w:color="auto"/>
        <w:right w:val="none" w:sz="0" w:space="0" w:color="auto"/>
      </w:divBdr>
    </w:div>
    <w:div w:id="1291476037">
      <w:bodyDiv w:val="1"/>
      <w:marLeft w:val="0"/>
      <w:marRight w:val="0"/>
      <w:marTop w:val="0"/>
      <w:marBottom w:val="0"/>
      <w:divBdr>
        <w:top w:val="none" w:sz="0" w:space="0" w:color="auto"/>
        <w:left w:val="none" w:sz="0" w:space="0" w:color="auto"/>
        <w:bottom w:val="none" w:sz="0" w:space="0" w:color="auto"/>
        <w:right w:val="none" w:sz="0" w:space="0" w:color="auto"/>
      </w:divBdr>
    </w:div>
    <w:div w:id="1294288338">
      <w:bodyDiv w:val="1"/>
      <w:marLeft w:val="0"/>
      <w:marRight w:val="0"/>
      <w:marTop w:val="0"/>
      <w:marBottom w:val="0"/>
      <w:divBdr>
        <w:top w:val="none" w:sz="0" w:space="0" w:color="auto"/>
        <w:left w:val="none" w:sz="0" w:space="0" w:color="auto"/>
        <w:bottom w:val="none" w:sz="0" w:space="0" w:color="auto"/>
        <w:right w:val="none" w:sz="0" w:space="0" w:color="auto"/>
      </w:divBdr>
    </w:div>
    <w:div w:id="1296639202">
      <w:bodyDiv w:val="1"/>
      <w:marLeft w:val="0"/>
      <w:marRight w:val="0"/>
      <w:marTop w:val="0"/>
      <w:marBottom w:val="0"/>
      <w:divBdr>
        <w:top w:val="none" w:sz="0" w:space="0" w:color="auto"/>
        <w:left w:val="none" w:sz="0" w:space="0" w:color="auto"/>
        <w:bottom w:val="none" w:sz="0" w:space="0" w:color="auto"/>
        <w:right w:val="none" w:sz="0" w:space="0" w:color="auto"/>
      </w:divBdr>
    </w:div>
    <w:div w:id="1296792469">
      <w:bodyDiv w:val="1"/>
      <w:marLeft w:val="0"/>
      <w:marRight w:val="0"/>
      <w:marTop w:val="0"/>
      <w:marBottom w:val="0"/>
      <w:divBdr>
        <w:top w:val="none" w:sz="0" w:space="0" w:color="auto"/>
        <w:left w:val="none" w:sz="0" w:space="0" w:color="auto"/>
        <w:bottom w:val="none" w:sz="0" w:space="0" w:color="auto"/>
        <w:right w:val="none" w:sz="0" w:space="0" w:color="auto"/>
      </w:divBdr>
    </w:div>
    <w:div w:id="1301182469">
      <w:bodyDiv w:val="1"/>
      <w:marLeft w:val="0"/>
      <w:marRight w:val="0"/>
      <w:marTop w:val="0"/>
      <w:marBottom w:val="0"/>
      <w:divBdr>
        <w:top w:val="none" w:sz="0" w:space="0" w:color="auto"/>
        <w:left w:val="none" w:sz="0" w:space="0" w:color="auto"/>
        <w:bottom w:val="none" w:sz="0" w:space="0" w:color="auto"/>
        <w:right w:val="none" w:sz="0" w:space="0" w:color="auto"/>
      </w:divBdr>
    </w:div>
    <w:div w:id="1301768459">
      <w:bodyDiv w:val="1"/>
      <w:marLeft w:val="0"/>
      <w:marRight w:val="0"/>
      <w:marTop w:val="0"/>
      <w:marBottom w:val="0"/>
      <w:divBdr>
        <w:top w:val="none" w:sz="0" w:space="0" w:color="auto"/>
        <w:left w:val="none" w:sz="0" w:space="0" w:color="auto"/>
        <w:bottom w:val="none" w:sz="0" w:space="0" w:color="auto"/>
        <w:right w:val="none" w:sz="0" w:space="0" w:color="auto"/>
      </w:divBdr>
    </w:div>
    <w:div w:id="1305238679">
      <w:bodyDiv w:val="1"/>
      <w:marLeft w:val="0"/>
      <w:marRight w:val="0"/>
      <w:marTop w:val="0"/>
      <w:marBottom w:val="0"/>
      <w:divBdr>
        <w:top w:val="none" w:sz="0" w:space="0" w:color="auto"/>
        <w:left w:val="none" w:sz="0" w:space="0" w:color="auto"/>
        <w:bottom w:val="none" w:sz="0" w:space="0" w:color="auto"/>
        <w:right w:val="none" w:sz="0" w:space="0" w:color="auto"/>
      </w:divBdr>
    </w:div>
    <w:div w:id="1307205016">
      <w:bodyDiv w:val="1"/>
      <w:marLeft w:val="0"/>
      <w:marRight w:val="0"/>
      <w:marTop w:val="0"/>
      <w:marBottom w:val="0"/>
      <w:divBdr>
        <w:top w:val="none" w:sz="0" w:space="0" w:color="auto"/>
        <w:left w:val="none" w:sz="0" w:space="0" w:color="auto"/>
        <w:bottom w:val="none" w:sz="0" w:space="0" w:color="auto"/>
        <w:right w:val="none" w:sz="0" w:space="0" w:color="auto"/>
      </w:divBdr>
    </w:div>
    <w:div w:id="1310598342">
      <w:bodyDiv w:val="1"/>
      <w:marLeft w:val="0"/>
      <w:marRight w:val="0"/>
      <w:marTop w:val="0"/>
      <w:marBottom w:val="0"/>
      <w:divBdr>
        <w:top w:val="none" w:sz="0" w:space="0" w:color="auto"/>
        <w:left w:val="none" w:sz="0" w:space="0" w:color="auto"/>
        <w:bottom w:val="none" w:sz="0" w:space="0" w:color="auto"/>
        <w:right w:val="none" w:sz="0" w:space="0" w:color="auto"/>
      </w:divBdr>
    </w:div>
    <w:div w:id="1310862322">
      <w:bodyDiv w:val="1"/>
      <w:marLeft w:val="0"/>
      <w:marRight w:val="0"/>
      <w:marTop w:val="0"/>
      <w:marBottom w:val="0"/>
      <w:divBdr>
        <w:top w:val="none" w:sz="0" w:space="0" w:color="auto"/>
        <w:left w:val="none" w:sz="0" w:space="0" w:color="auto"/>
        <w:bottom w:val="none" w:sz="0" w:space="0" w:color="auto"/>
        <w:right w:val="none" w:sz="0" w:space="0" w:color="auto"/>
      </w:divBdr>
    </w:div>
    <w:div w:id="1311983099">
      <w:bodyDiv w:val="1"/>
      <w:marLeft w:val="0"/>
      <w:marRight w:val="0"/>
      <w:marTop w:val="0"/>
      <w:marBottom w:val="0"/>
      <w:divBdr>
        <w:top w:val="none" w:sz="0" w:space="0" w:color="auto"/>
        <w:left w:val="none" w:sz="0" w:space="0" w:color="auto"/>
        <w:bottom w:val="none" w:sz="0" w:space="0" w:color="auto"/>
        <w:right w:val="none" w:sz="0" w:space="0" w:color="auto"/>
      </w:divBdr>
    </w:div>
    <w:div w:id="1312053742">
      <w:bodyDiv w:val="1"/>
      <w:marLeft w:val="0"/>
      <w:marRight w:val="0"/>
      <w:marTop w:val="0"/>
      <w:marBottom w:val="0"/>
      <w:divBdr>
        <w:top w:val="none" w:sz="0" w:space="0" w:color="auto"/>
        <w:left w:val="none" w:sz="0" w:space="0" w:color="auto"/>
        <w:bottom w:val="none" w:sz="0" w:space="0" w:color="auto"/>
        <w:right w:val="none" w:sz="0" w:space="0" w:color="auto"/>
      </w:divBdr>
    </w:div>
    <w:div w:id="1315721087">
      <w:bodyDiv w:val="1"/>
      <w:marLeft w:val="0"/>
      <w:marRight w:val="0"/>
      <w:marTop w:val="0"/>
      <w:marBottom w:val="0"/>
      <w:divBdr>
        <w:top w:val="none" w:sz="0" w:space="0" w:color="auto"/>
        <w:left w:val="none" w:sz="0" w:space="0" w:color="auto"/>
        <w:bottom w:val="none" w:sz="0" w:space="0" w:color="auto"/>
        <w:right w:val="none" w:sz="0" w:space="0" w:color="auto"/>
      </w:divBdr>
    </w:div>
    <w:div w:id="1318846602">
      <w:bodyDiv w:val="1"/>
      <w:marLeft w:val="0"/>
      <w:marRight w:val="0"/>
      <w:marTop w:val="0"/>
      <w:marBottom w:val="0"/>
      <w:divBdr>
        <w:top w:val="none" w:sz="0" w:space="0" w:color="auto"/>
        <w:left w:val="none" w:sz="0" w:space="0" w:color="auto"/>
        <w:bottom w:val="none" w:sz="0" w:space="0" w:color="auto"/>
        <w:right w:val="none" w:sz="0" w:space="0" w:color="auto"/>
      </w:divBdr>
    </w:div>
    <w:div w:id="1318848433">
      <w:bodyDiv w:val="1"/>
      <w:marLeft w:val="0"/>
      <w:marRight w:val="0"/>
      <w:marTop w:val="0"/>
      <w:marBottom w:val="0"/>
      <w:divBdr>
        <w:top w:val="none" w:sz="0" w:space="0" w:color="auto"/>
        <w:left w:val="none" w:sz="0" w:space="0" w:color="auto"/>
        <w:bottom w:val="none" w:sz="0" w:space="0" w:color="auto"/>
        <w:right w:val="none" w:sz="0" w:space="0" w:color="auto"/>
      </w:divBdr>
    </w:div>
    <w:div w:id="1321075143">
      <w:bodyDiv w:val="1"/>
      <w:marLeft w:val="0"/>
      <w:marRight w:val="0"/>
      <w:marTop w:val="0"/>
      <w:marBottom w:val="0"/>
      <w:divBdr>
        <w:top w:val="none" w:sz="0" w:space="0" w:color="auto"/>
        <w:left w:val="none" w:sz="0" w:space="0" w:color="auto"/>
        <w:bottom w:val="none" w:sz="0" w:space="0" w:color="auto"/>
        <w:right w:val="none" w:sz="0" w:space="0" w:color="auto"/>
      </w:divBdr>
    </w:div>
    <w:div w:id="1322386977">
      <w:bodyDiv w:val="1"/>
      <w:marLeft w:val="0"/>
      <w:marRight w:val="0"/>
      <w:marTop w:val="0"/>
      <w:marBottom w:val="0"/>
      <w:divBdr>
        <w:top w:val="none" w:sz="0" w:space="0" w:color="auto"/>
        <w:left w:val="none" w:sz="0" w:space="0" w:color="auto"/>
        <w:bottom w:val="none" w:sz="0" w:space="0" w:color="auto"/>
        <w:right w:val="none" w:sz="0" w:space="0" w:color="auto"/>
      </w:divBdr>
    </w:div>
    <w:div w:id="1323239796">
      <w:bodyDiv w:val="1"/>
      <w:marLeft w:val="0"/>
      <w:marRight w:val="0"/>
      <w:marTop w:val="0"/>
      <w:marBottom w:val="0"/>
      <w:divBdr>
        <w:top w:val="none" w:sz="0" w:space="0" w:color="auto"/>
        <w:left w:val="none" w:sz="0" w:space="0" w:color="auto"/>
        <w:bottom w:val="none" w:sz="0" w:space="0" w:color="auto"/>
        <w:right w:val="none" w:sz="0" w:space="0" w:color="auto"/>
      </w:divBdr>
    </w:div>
    <w:div w:id="1324427009">
      <w:bodyDiv w:val="1"/>
      <w:marLeft w:val="0"/>
      <w:marRight w:val="0"/>
      <w:marTop w:val="0"/>
      <w:marBottom w:val="0"/>
      <w:divBdr>
        <w:top w:val="none" w:sz="0" w:space="0" w:color="auto"/>
        <w:left w:val="none" w:sz="0" w:space="0" w:color="auto"/>
        <w:bottom w:val="none" w:sz="0" w:space="0" w:color="auto"/>
        <w:right w:val="none" w:sz="0" w:space="0" w:color="auto"/>
      </w:divBdr>
    </w:div>
    <w:div w:id="1332028360">
      <w:bodyDiv w:val="1"/>
      <w:marLeft w:val="0"/>
      <w:marRight w:val="0"/>
      <w:marTop w:val="0"/>
      <w:marBottom w:val="0"/>
      <w:divBdr>
        <w:top w:val="none" w:sz="0" w:space="0" w:color="auto"/>
        <w:left w:val="none" w:sz="0" w:space="0" w:color="auto"/>
        <w:bottom w:val="none" w:sz="0" w:space="0" w:color="auto"/>
        <w:right w:val="none" w:sz="0" w:space="0" w:color="auto"/>
      </w:divBdr>
    </w:div>
    <w:div w:id="1333528941">
      <w:bodyDiv w:val="1"/>
      <w:marLeft w:val="0"/>
      <w:marRight w:val="0"/>
      <w:marTop w:val="0"/>
      <w:marBottom w:val="0"/>
      <w:divBdr>
        <w:top w:val="none" w:sz="0" w:space="0" w:color="auto"/>
        <w:left w:val="none" w:sz="0" w:space="0" w:color="auto"/>
        <w:bottom w:val="none" w:sz="0" w:space="0" w:color="auto"/>
        <w:right w:val="none" w:sz="0" w:space="0" w:color="auto"/>
      </w:divBdr>
    </w:div>
    <w:div w:id="1338922331">
      <w:bodyDiv w:val="1"/>
      <w:marLeft w:val="0"/>
      <w:marRight w:val="0"/>
      <w:marTop w:val="0"/>
      <w:marBottom w:val="0"/>
      <w:divBdr>
        <w:top w:val="none" w:sz="0" w:space="0" w:color="auto"/>
        <w:left w:val="none" w:sz="0" w:space="0" w:color="auto"/>
        <w:bottom w:val="none" w:sz="0" w:space="0" w:color="auto"/>
        <w:right w:val="none" w:sz="0" w:space="0" w:color="auto"/>
      </w:divBdr>
    </w:div>
    <w:div w:id="1341735518">
      <w:bodyDiv w:val="1"/>
      <w:marLeft w:val="0"/>
      <w:marRight w:val="0"/>
      <w:marTop w:val="0"/>
      <w:marBottom w:val="0"/>
      <w:divBdr>
        <w:top w:val="none" w:sz="0" w:space="0" w:color="auto"/>
        <w:left w:val="none" w:sz="0" w:space="0" w:color="auto"/>
        <w:bottom w:val="none" w:sz="0" w:space="0" w:color="auto"/>
        <w:right w:val="none" w:sz="0" w:space="0" w:color="auto"/>
      </w:divBdr>
    </w:div>
    <w:div w:id="1345084757">
      <w:bodyDiv w:val="1"/>
      <w:marLeft w:val="0"/>
      <w:marRight w:val="0"/>
      <w:marTop w:val="0"/>
      <w:marBottom w:val="0"/>
      <w:divBdr>
        <w:top w:val="none" w:sz="0" w:space="0" w:color="auto"/>
        <w:left w:val="none" w:sz="0" w:space="0" w:color="auto"/>
        <w:bottom w:val="none" w:sz="0" w:space="0" w:color="auto"/>
        <w:right w:val="none" w:sz="0" w:space="0" w:color="auto"/>
      </w:divBdr>
    </w:div>
    <w:div w:id="1349941141">
      <w:bodyDiv w:val="1"/>
      <w:marLeft w:val="0"/>
      <w:marRight w:val="0"/>
      <w:marTop w:val="0"/>
      <w:marBottom w:val="0"/>
      <w:divBdr>
        <w:top w:val="none" w:sz="0" w:space="0" w:color="auto"/>
        <w:left w:val="none" w:sz="0" w:space="0" w:color="auto"/>
        <w:bottom w:val="none" w:sz="0" w:space="0" w:color="auto"/>
        <w:right w:val="none" w:sz="0" w:space="0" w:color="auto"/>
      </w:divBdr>
    </w:div>
    <w:div w:id="1350788868">
      <w:bodyDiv w:val="1"/>
      <w:marLeft w:val="0"/>
      <w:marRight w:val="0"/>
      <w:marTop w:val="0"/>
      <w:marBottom w:val="0"/>
      <w:divBdr>
        <w:top w:val="none" w:sz="0" w:space="0" w:color="auto"/>
        <w:left w:val="none" w:sz="0" w:space="0" w:color="auto"/>
        <w:bottom w:val="none" w:sz="0" w:space="0" w:color="auto"/>
        <w:right w:val="none" w:sz="0" w:space="0" w:color="auto"/>
      </w:divBdr>
    </w:div>
    <w:div w:id="1351838690">
      <w:bodyDiv w:val="1"/>
      <w:marLeft w:val="0"/>
      <w:marRight w:val="0"/>
      <w:marTop w:val="0"/>
      <w:marBottom w:val="0"/>
      <w:divBdr>
        <w:top w:val="none" w:sz="0" w:space="0" w:color="auto"/>
        <w:left w:val="none" w:sz="0" w:space="0" w:color="auto"/>
        <w:bottom w:val="none" w:sz="0" w:space="0" w:color="auto"/>
        <w:right w:val="none" w:sz="0" w:space="0" w:color="auto"/>
      </w:divBdr>
    </w:div>
    <w:div w:id="1352299374">
      <w:bodyDiv w:val="1"/>
      <w:marLeft w:val="0"/>
      <w:marRight w:val="0"/>
      <w:marTop w:val="0"/>
      <w:marBottom w:val="0"/>
      <w:divBdr>
        <w:top w:val="none" w:sz="0" w:space="0" w:color="auto"/>
        <w:left w:val="none" w:sz="0" w:space="0" w:color="auto"/>
        <w:bottom w:val="none" w:sz="0" w:space="0" w:color="auto"/>
        <w:right w:val="none" w:sz="0" w:space="0" w:color="auto"/>
      </w:divBdr>
    </w:div>
    <w:div w:id="1355157270">
      <w:bodyDiv w:val="1"/>
      <w:marLeft w:val="0"/>
      <w:marRight w:val="0"/>
      <w:marTop w:val="0"/>
      <w:marBottom w:val="0"/>
      <w:divBdr>
        <w:top w:val="none" w:sz="0" w:space="0" w:color="auto"/>
        <w:left w:val="none" w:sz="0" w:space="0" w:color="auto"/>
        <w:bottom w:val="none" w:sz="0" w:space="0" w:color="auto"/>
        <w:right w:val="none" w:sz="0" w:space="0" w:color="auto"/>
      </w:divBdr>
    </w:div>
    <w:div w:id="1355225123">
      <w:bodyDiv w:val="1"/>
      <w:marLeft w:val="0"/>
      <w:marRight w:val="0"/>
      <w:marTop w:val="0"/>
      <w:marBottom w:val="0"/>
      <w:divBdr>
        <w:top w:val="none" w:sz="0" w:space="0" w:color="auto"/>
        <w:left w:val="none" w:sz="0" w:space="0" w:color="auto"/>
        <w:bottom w:val="none" w:sz="0" w:space="0" w:color="auto"/>
        <w:right w:val="none" w:sz="0" w:space="0" w:color="auto"/>
      </w:divBdr>
    </w:div>
    <w:div w:id="1356269186">
      <w:bodyDiv w:val="1"/>
      <w:marLeft w:val="0"/>
      <w:marRight w:val="0"/>
      <w:marTop w:val="0"/>
      <w:marBottom w:val="0"/>
      <w:divBdr>
        <w:top w:val="none" w:sz="0" w:space="0" w:color="auto"/>
        <w:left w:val="none" w:sz="0" w:space="0" w:color="auto"/>
        <w:bottom w:val="none" w:sz="0" w:space="0" w:color="auto"/>
        <w:right w:val="none" w:sz="0" w:space="0" w:color="auto"/>
      </w:divBdr>
    </w:div>
    <w:div w:id="1356420773">
      <w:bodyDiv w:val="1"/>
      <w:marLeft w:val="0"/>
      <w:marRight w:val="0"/>
      <w:marTop w:val="0"/>
      <w:marBottom w:val="0"/>
      <w:divBdr>
        <w:top w:val="none" w:sz="0" w:space="0" w:color="auto"/>
        <w:left w:val="none" w:sz="0" w:space="0" w:color="auto"/>
        <w:bottom w:val="none" w:sz="0" w:space="0" w:color="auto"/>
        <w:right w:val="none" w:sz="0" w:space="0" w:color="auto"/>
      </w:divBdr>
    </w:div>
    <w:div w:id="1358043410">
      <w:bodyDiv w:val="1"/>
      <w:marLeft w:val="0"/>
      <w:marRight w:val="0"/>
      <w:marTop w:val="0"/>
      <w:marBottom w:val="0"/>
      <w:divBdr>
        <w:top w:val="none" w:sz="0" w:space="0" w:color="auto"/>
        <w:left w:val="none" w:sz="0" w:space="0" w:color="auto"/>
        <w:bottom w:val="none" w:sz="0" w:space="0" w:color="auto"/>
        <w:right w:val="none" w:sz="0" w:space="0" w:color="auto"/>
      </w:divBdr>
    </w:div>
    <w:div w:id="1365519426">
      <w:bodyDiv w:val="1"/>
      <w:marLeft w:val="0"/>
      <w:marRight w:val="0"/>
      <w:marTop w:val="0"/>
      <w:marBottom w:val="0"/>
      <w:divBdr>
        <w:top w:val="none" w:sz="0" w:space="0" w:color="auto"/>
        <w:left w:val="none" w:sz="0" w:space="0" w:color="auto"/>
        <w:bottom w:val="none" w:sz="0" w:space="0" w:color="auto"/>
        <w:right w:val="none" w:sz="0" w:space="0" w:color="auto"/>
      </w:divBdr>
    </w:div>
    <w:div w:id="1367752202">
      <w:bodyDiv w:val="1"/>
      <w:marLeft w:val="0"/>
      <w:marRight w:val="0"/>
      <w:marTop w:val="0"/>
      <w:marBottom w:val="0"/>
      <w:divBdr>
        <w:top w:val="none" w:sz="0" w:space="0" w:color="auto"/>
        <w:left w:val="none" w:sz="0" w:space="0" w:color="auto"/>
        <w:bottom w:val="none" w:sz="0" w:space="0" w:color="auto"/>
        <w:right w:val="none" w:sz="0" w:space="0" w:color="auto"/>
      </w:divBdr>
    </w:div>
    <w:div w:id="1368292423">
      <w:bodyDiv w:val="1"/>
      <w:marLeft w:val="0"/>
      <w:marRight w:val="0"/>
      <w:marTop w:val="0"/>
      <w:marBottom w:val="0"/>
      <w:divBdr>
        <w:top w:val="none" w:sz="0" w:space="0" w:color="auto"/>
        <w:left w:val="none" w:sz="0" w:space="0" w:color="auto"/>
        <w:bottom w:val="none" w:sz="0" w:space="0" w:color="auto"/>
        <w:right w:val="none" w:sz="0" w:space="0" w:color="auto"/>
      </w:divBdr>
    </w:div>
    <w:div w:id="1374496247">
      <w:bodyDiv w:val="1"/>
      <w:marLeft w:val="0"/>
      <w:marRight w:val="0"/>
      <w:marTop w:val="0"/>
      <w:marBottom w:val="0"/>
      <w:divBdr>
        <w:top w:val="none" w:sz="0" w:space="0" w:color="auto"/>
        <w:left w:val="none" w:sz="0" w:space="0" w:color="auto"/>
        <w:bottom w:val="none" w:sz="0" w:space="0" w:color="auto"/>
        <w:right w:val="none" w:sz="0" w:space="0" w:color="auto"/>
      </w:divBdr>
    </w:div>
    <w:div w:id="1374965076">
      <w:bodyDiv w:val="1"/>
      <w:marLeft w:val="0"/>
      <w:marRight w:val="0"/>
      <w:marTop w:val="0"/>
      <w:marBottom w:val="0"/>
      <w:divBdr>
        <w:top w:val="none" w:sz="0" w:space="0" w:color="auto"/>
        <w:left w:val="none" w:sz="0" w:space="0" w:color="auto"/>
        <w:bottom w:val="none" w:sz="0" w:space="0" w:color="auto"/>
        <w:right w:val="none" w:sz="0" w:space="0" w:color="auto"/>
      </w:divBdr>
    </w:div>
    <w:div w:id="1375152756">
      <w:bodyDiv w:val="1"/>
      <w:marLeft w:val="0"/>
      <w:marRight w:val="0"/>
      <w:marTop w:val="0"/>
      <w:marBottom w:val="0"/>
      <w:divBdr>
        <w:top w:val="none" w:sz="0" w:space="0" w:color="auto"/>
        <w:left w:val="none" w:sz="0" w:space="0" w:color="auto"/>
        <w:bottom w:val="none" w:sz="0" w:space="0" w:color="auto"/>
        <w:right w:val="none" w:sz="0" w:space="0" w:color="auto"/>
      </w:divBdr>
    </w:div>
    <w:div w:id="1377195576">
      <w:bodyDiv w:val="1"/>
      <w:marLeft w:val="0"/>
      <w:marRight w:val="0"/>
      <w:marTop w:val="0"/>
      <w:marBottom w:val="0"/>
      <w:divBdr>
        <w:top w:val="none" w:sz="0" w:space="0" w:color="auto"/>
        <w:left w:val="none" w:sz="0" w:space="0" w:color="auto"/>
        <w:bottom w:val="none" w:sz="0" w:space="0" w:color="auto"/>
        <w:right w:val="none" w:sz="0" w:space="0" w:color="auto"/>
      </w:divBdr>
    </w:div>
    <w:div w:id="1377773316">
      <w:bodyDiv w:val="1"/>
      <w:marLeft w:val="0"/>
      <w:marRight w:val="0"/>
      <w:marTop w:val="0"/>
      <w:marBottom w:val="0"/>
      <w:divBdr>
        <w:top w:val="none" w:sz="0" w:space="0" w:color="auto"/>
        <w:left w:val="none" w:sz="0" w:space="0" w:color="auto"/>
        <w:bottom w:val="none" w:sz="0" w:space="0" w:color="auto"/>
        <w:right w:val="none" w:sz="0" w:space="0" w:color="auto"/>
      </w:divBdr>
    </w:div>
    <w:div w:id="1383216077">
      <w:bodyDiv w:val="1"/>
      <w:marLeft w:val="0"/>
      <w:marRight w:val="0"/>
      <w:marTop w:val="0"/>
      <w:marBottom w:val="0"/>
      <w:divBdr>
        <w:top w:val="none" w:sz="0" w:space="0" w:color="auto"/>
        <w:left w:val="none" w:sz="0" w:space="0" w:color="auto"/>
        <w:bottom w:val="none" w:sz="0" w:space="0" w:color="auto"/>
        <w:right w:val="none" w:sz="0" w:space="0" w:color="auto"/>
      </w:divBdr>
    </w:div>
    <w:div w:id="1387877346">
      <w:bodyDiv w:val="1"/>
      <w:marLeft w:val="0"/>
      <w:marRight w:val="0"/>
      <w:marTop w:val="0"/>
      <w:marBottom w:val="0"/>
      <w:divBdr>
        <w:top w:val="none" w:sz="0" w:space="0" w:color="auto"/>
        <w:left w:val="none" w:sz="0" w:space="0" w:color="auto"/>
        <w:bottom w:val="none" w:sz="0" w:space="0" w:color="auto"/>
        <w:right w:val="none" w:sz="0" w:space="0" w:color="auto"/>
      </w:divBdr>
    </w:div>
    <w:div w:id="1389844013">
      <w:bodyDiv w:val="1"/>
      <w:marLeft w:val="0"/>
      <w:marRight w:val="0"/>
      <w:marTop w:val="0"/>
      <w:marBottom w:val="0"/>
      <w:divBdr>
        <w:top w:val="none" w:sz="0" w:space="0" w:color="auto"/>
        <w:left w:val="none" w:sz="0" w:space="0" w:color="auto"/>
        <w:bottom w:val="none" w:sz="0" w:space="0" w:color="auto"/>
        <w:right w:val="none" w:sz="0" w:space="0" w:color="auto"/>
      </w:divBdr>
    </w:div>
    <w:div w:id="1399985839">
      <w:bodyDiv w:val="1"/>
      <w:marLeft w:val="0"/>
      <w:marRight w:val="0"/>
      <w:marTop w:val="0"/>
      <w:marBottom w:val="0"/>
      <w:divBdr>
        <w:top w:val="none" w:sz="0" w:space="0" w:color="auto"/>
        <w:left w:val="none" w:sz="0" w:space="0" w:color="auto"/>
        <w:bottom w:val="none" w:sz="0" w:space="0" w:color="auto"/>
        <w:right w:val="none" w:sz="0" w:space="0" w:color="auto"/>
      </w:divBdr>
    </w:div>
    <w:div w:id="1400788986">
      <w:bodyDiv w:val="1"/>
      <w:marLeft w:val="0"/>
      <w:marRight w:val="0"/>
      <w:marTop w:val="0"/>
      <w:marBottom w:val="0"/>
      <w:divBdr>
        <w:top w:val="none" w:sz="0" w:space="0" w:color="auto"/>
        <w:left w:val="none" w:sz="0" w:space="0" w:color="auto"/>
        <w:bottom w:val="none" w:sz="0" w:space="0" w:color="auto"/>
        <w:right w:val="none" w:sz="0" w:space="0" w:color="auto"/>
      </w:divBdr>
    </w:div>
    <w:div w:id="1402751276">
      <w:bodyDiv w:val="1"/>
      <w:marLeft w:val="0"/>
      <w:marRight w:val="0"/>
      <w:marTop w:val="0"/>
      <w:marBottom w:val="0"/>
      <w:divBdr>
        <w:top w:val="none" w:sz="0" w:space="0" w:color="auto"/>
        <w:left w:val="none" w:sz="0" w:space="0" w:color="auto"/>
        <w:bottom w:val="none" w:sz="0" w:space="0" w:color="auto"/>
        <w:right w:val="none" w:sz="0" w:space="0" w:color="auto"/>
      </w:divBdr>
    </w:div>
    <w:div w:id="1405178103">
      <w:bodyDiv w:val="1"/>
      <w:marLeft w:val="0"/>
      <w:marRight w:val="0"/>
      <w:marTop w:val="0"/>
      <w:marBottom w:val="0"/>
      <w:divBdr>
        <w:top w:val="none" w:sz="0" w:space="0" w:color="auto"/>
        <w:left w:val="none" w:sz="0" w:space="0" w:color="auto"/>
        <w:bottom w:val="none" w:sz="0" w:space="0" w:color="auto"/>
        <w:right w:val="none" w:sz="0" w:space="0" w:color="auto"/>
      </w:divBdr>
    </w:div>
    <w:div w:id="1405253649">
      <w:bodyDiv w:val="1"/>
      <w:marLeft w:val="0"/>
      <w:marRight w:val="0"/>
      <w:marTop w:val="0"/>
      <w:marBottom w:val="0"/>
      <w:divBdr>
        <w:top w:val="none" w:sz="0" w:space="0" w:color="auto"/>
        <w:left w:val="none" w:sz="0" w:space="0" w:color="auto"/>
        <w:bottom w:val="none" w:sz="0" w:space="0" w:color="auto"/>
        <w:right w:val="none" w:sz="0" w:space="0" w:color="auto"/>
      </w:divBdr>
    </w:div>
    <w:div w:id="1405369999">
      <w:bodyDiv w:val="1"/>
      <w:marLeft w:val="0"/>
      <w:marRight w:val="0"/>
      <w:marTop w:val="0"/>
      <w:marBottom w:val="0"/>
      <w:divBdr>
        <w:top w:val="none" w:sz="0" w:space="0" w:color="auto"/>
        <w:left w:val="none" w:sz="0" w:space="0" w:color="auto"/>
        <w:bottom w:val="none" w:sz="0" w:space="0" w:color="auto"/>
        <w:right w:val="none" w:sz="0" w:space="0" w:color="auto"/>
      </w:divBdr>
    </w:div>
    <w:div w:id="1405834641">
      <w:bodyDiv w:val="1"/>
      <w:marLeft w:val="0"/>
      <w:marRight w:val="0"/>
      <w:marTop w:val="0"/>
      <w:marBottom w:val="0"/>
      <w:divBdr>
        <w:top w:val="none" w:sz="0" w:space="0" w:color="auto"/>
        <w:left w:val="none" w:sz="0" w:space="0" w:color="auto"/>
        <w:bottom w:val="none" w:sz="0" w:space="0" w:color="auto"/>
        <w:right w:val="none" w:sz="0" w:space="0" w:color="auto"/>
      </w:divBdr>
    </w:div>
    <w:div w:id="1406151657">
      <w:bodyDiv w:val="1"/>
      <w:marLeft w:val="0"/>
      <w:marRight w:val="0"/>
      <w:marTop w:val="0"/>
      <w:marBottom w:val="0"/>
      <w:divBdr>
        <w:top w:val="none" w:sz="0" w:space="0" w:color="auto"/>
        <w:left w:val="none" w:sz="0" w:space="0" w:color="auto"/>
        <w:bottom w:val="none" w:sz="0" w:space="0" w:color="auto"/>
        <w:right w:val="none" w:sz="0" w:space="0" w:color="auto"/>
      </w:divBdr>
    </w:div>
    <w:div w:id="1406299155">
      <w:bodyDiv w:val="1"/>
      <w:marLeft w:val="0"/>
      <w:marRight w:val="0"/>
      <w:marTop w:val="0"/>
      <w:marBottom w:val="0"/>
      <w:divBdr>
        <w:top w:val="none" w:sz="0" w:space="0" w:color="auto"/>
        <w:left w:val="none" w:sz="0" w:space="0" w:color="auto"/>
        <w:bottom w:val="none" w:sz="0" w:space="0" w:color="auto"/>
        <w:right w:val="none" w:sz="0" w:space="0" w:color="auto"/>
      </w:divBdr>
    </w:div>
    <w:div w:id="1409810444">
      <w:bodyDiv w:val="1"/>
      <w:marLeft w:val="0"/>
      <w:marRight w:val="0"/>
      <w:marTop w:val="0"/>
      <w:marBottom w:val="0"/>
      <w:divBdr>
        <w:top w:val="none" w:sz="0" w:space="0" w:color="auto"/>
        <w:left w:val="none" w:sz="0" w:space="0" w:color="auto"/>
        <w:bottom w:val="none" w:sz="0" w:space="0" w:color="auto"/>
        <w:right w:val="none" w:sz="0" w:space="0" w:color="auto"/>
      </w:divBdr>
    </w:div>
    <w:div w:id="1410469919">
      <w:bodyDiv w:val="1"/>
      <w:marLeft w:val="0"/>
      <w:marRight w:val="0"/>
      <w:marTop w:val="0"/>
      <w:marBottom w:val="0"/>
      <w:divBdr>
        <w:top w:val="none" w:sz="0" w:space="0" w:color="auto"/>
        <w:left w:val="none" w:sz="0" w:space="0" w:color="auto"/>
        <w:bottom w:val="none" w:sz="0" w:space="0" w:color="auto"/>
        <w:right w:val="none" w:sz="0" w:space="0" w:color="auto"/>
      </w:divBdr>
    </w:div>
    <w:div w:id="1411198930">
      <w:bodyDiv w:val="1"/>
      <w:marLeft w:val="0"/>
      <w:marRight w:val="0"/>
      <w:marTop w:val="0"/>
      <w:marBottom w:val="0"/>
      <w:divBdr>
        <w:top w:val="none" w:sz="0" w:space="0" w:color="auto"/>
        <w:left w:val="none" w:sz="0" w:space="0" w:color="auto"/>
        <w:bottom w:val="none" w:sz="0" w:space="0" w:color="auto"/>
        <w:right w:val="none" w:sz="0" w:space="0" w:color="auto"/>
      </w:divBdr>
    </w:div>
    <w:div w:id="1420760241">
      <w:bodyDiv w:val="1"/>
      <w:marLeft w:val="0"/>
      <w:marRight w:val="0"/>
      <w:marTop w:val="0"/>
      <w:marBottom w:val="0"/>
      <w:divBdr>
        <w:top w:val="none" w:sz="0" w:space="0" w:color="auto"/>
        <w:left w:val="none" w:sz="0" w:space="0" w:color="auto"/>
        <w:bottom w:val="none" w:sz="0" w:space="0" w:color="auto"/>
        <w:right w:val="none" w:sz="0" w:space="0" w:color="auto"/>
      </w:divBdr>
    </w:div>
    <w:div w:id="1421372760">
      <w:bodyDiv w:val="1"/>
      <w:marLeft w:val="0"/>
      <w:marRight w:val="0"/>
      <w:marTop w:val="0"/>
      <w:marBottom w:val="0"/>
      <w:divBdr>
        <w:top w:val="none" w:sz="0" w:space="0" w:color="auto"/>
        <w:left w:val="none" w:sz="0" w:space="0" w:color="auto"/>
        <w:bottom w:val="none" w:sz="0" w:space="0" w:color="auto"/>
        <w:right w:val="none" w:sz="0" w:space="0" w:color="auto"/>
      </w:divBdr>
    </w:div>
    <w:div w:id="1423179803">
      <w:bodyDiv w:val="1"/>
      <w:marLeft w:val="0"/>
      <w:marRight w:val="0"/>
      <w:marTop w:val="0"/>
      <w:marBottom w:val="0"/>
      <w:divBdr>
        <w:top w:val="none" w:sz="0" w:space="0" w:color="auto"/>
        <w:left w:val="none" w:sz="0" w:space="0" w:color="auto"/>
        <w:bottom w:val="none" w:sz="0" w:space="0" w:color="auto"/>
        <w:right w:val="none" w:sz="0" w:space="0" w:color="auto"/>
      </w:divBdr>
    </w:div>
    <w:div w:id="1423641168">
      <w:bodyDiv w:val="1"/>
      <w:marLeft w:val="0"/>
      <w:marRight w:val="0"/>
      <w:marTop w:val="0"/>
      <w:marBottom w:val="0"/>
      <w:divBdr>
        <w:top w:val="none" w:sz="0" w:space="0" w:color="auto"/>
        <w:left w:val="none" w:sz="0" w:space="0" w:color="auto"/>
        <w:bottom w:val="none" w:sz="0" w:space="0" w:color="auto"/>
        <w:right w:val="none" w:sz="0" w:space="0" w:color="auto"/>
      </w:divBdr>
    </w:div>
    <w:div w:id="1425420944">
      <w:bodyDiv w:val="1"/>
      <w:marLeft w:val="0"/>
      <w:marRight w:val="0"/>
      <w:marTop w:val="0"/>
      <w:marBottom w:val="0"/>
      <w:divBdr>
        <w:top w:val="none" w:sz="0" w:space="0" w:color="auto"/>
        <w:left w:val="none" w:sz="0" w:space="0" w:color="auto"/>
        <w:bottom w:val="none" w:sz="0" w:space="0" w:color="auto"/>
        <w:right w:val="none" w:sz="0" w:space="0" w:color="auto"/>
      </w:divBdr>
    </w:div>
    <w:div w:id="1432312131">
      <w:bodyDiv w:val="1"/>
      <w:marLeft w:val="0"/>
      <w:marRight w:val="0"/>
      <w:marTop w:val="0"/>
      <w:marBottom w:val="0"/>
      <w:divBdr>
        <w:top w:val="none" w:sz="0" w:space="0" w:color="auto"/>
        <w:left w:val="none" w:sz="0" w:space="0" w:color="auto"/>
        <w:bottom w:val="none" w:sz="0" w:space="0" w:color="auto"/>
        <w:right w:val="none" w:sz="0" w:space="0" w:color="auto"/>
      </w:divBdr>
    </w:div>
    <w:div w:id="1433164488">
      <w:bodyDiv w:val="1"/>
      <w:marLeft w:val="0"/>
      <w:marRight w:val="0"/>
      <w:marTop w:val="0"/>
      <w:marBottom w:val="0"/>
      <w:divBdr>
        <w:top w:val="none" w:sz="0" w:space="0" w:color="auto"/>
        <w:left w:val="none" w:sz="0" w:space="0" w:color="auto"/>
        <w:bottom w:val="none" w:sz="0" w:space="0" w:color="auto"/>
        <w:right w:val="none" w:sz="0" w:space="0" w:color="auto"/>
      </w:divBdr>
    </w:div>
    <w:div w:id="1435055603">
      <w:bodyDiv w:val="1"/>
      <w:marLeft w:val="0"/>
      <w:marRight w:val="0"/>
      <w:marTop w:val="0"/>
      <w:marBottom w:val="0"/>
      <w:divBdr>
        <w:top w:val="none" w:sz="0" w:space="0" w:color="auto"/>
        <w:left w:val="none" w:sz="0" w:space="0" w:color="auto"/>
        <w:bottom w:val="none" w:sz="0" w:space="0" w:color="auto"/>
        <w:right w:val="none" w:sz="0" w:space="0" w:color="auto"/>
      </w:divBdr>
    </w:div>
    <w:div w:id="1435438800">
      <w:bodyDiv w:val="1"/>
      <w:marLeft w:val="0"/>
      <w:marRight w:val="0"/>
      <w:marTop w:val="0"/>
      <w:marBottom w:val="0"/>
      <w:divBdr>
        <w:top w:val="none" w:sz="0" w:space="0" w:color="auto"/>
        <w:left w:val="none" w:sz="0" w:space="0" w:color="auto"/>
        <w:bottom w:val="none" w:sz="0" w:space="0" w:color="auto"/>
        <w:right w:val="none" w:sz="0" w:space="0" w:color="auto"/>
      </w:divBdr>
    </w:div>
    <w:div w:id="1435978944">
      <w:bodyDiv w:val="1"/>
      <w:marLeft w:val="0"/>
      <w:marRight w:val="0"/>
      <w:marTop w:val="0"/>
      <w:marBottom w:val="0"/>
      <w:divBdr>
        <w:top w:val="none" w:sz="0" w:space="0" w:color="auto"/>
        <w:left w:val="none" w:sz="0" w:space="0" w:color="auto"/>
        <w:bottom w:val="none" w:sz="0" w:space="0" w:color="auto"/>
        <w:right w:val="none" w:sz="0" w:space="0" w:color="auto"/>
      </w:divBdr>
    </w:div>
    <w:div w:id="1438601711">
      <w:bodyDiv w:val="1"/>
      <w:marLeft w:val="0"/>
      <w:marRight w:val="0"/>
      <w:marTop w:val="0"/>
      <w:marBottom w:val="0"/>
      <w:divBdr>
        <w:top w:val="none" w:sz="0" w:space="0" w:color="auto"/>
        <w:left w:val="none" w:sz="0" w:space="0" w:color="auto"/>
        <w:bottom w:val="none" w:sz="0" w:space="0" w:color="auto"/>
        <w:right w:val="none" w:sz="0" w:space="0" w:color="auto"/>
      </w:divBdr>
    </w:div>
    <w:div w:id="1439133527">
      <w:bodyDiv w:val="1"/>
      <w:marLeft w:val="0"/>
      <w:marRight w:val="0"/>
      <w:marTop w:val="0"/>
      <w:marBottom w:val="0"/>
      <w:divBdr>
        <w:top w:val="none" w:sz="0" w:space="0" w:color="auto"/>
        <w:left w:val="none" w:sz="0" w:space="0" w:color="auto"/>
        <w:bottom w:val="none" w:sz="0" w:space="0" w:color="auto"/>
        <w:right w:val="none" w:sz="0" w:space="0" w:color="auto"/>
      </w:divBdr>
    </w:div>
    <w:div w:id="1442606881">
      <w:bodyDiv w:val="1"/>
      <w:marLeft w:val="0"/>
      <w:marRight w:val="0"/>
      <w:marTop w:val="0"/>
      <w:marBottom w:val="0"/>
      <w:divBdr>
        <w:top w:val="none" w:sz="0" w:space="0" w:color="auto"/>
        <w:left w:val="none" w:sz="0" w:space="0" w:color="auto"/>
        <w:bottom w:val="none" w:sz="0" w:space="0" w:color="auto"/>
        <w:right w:val="none" w:sz="0" w:space="0" w:color="auto"/>
      </w:divBdr>
    </w:div>
    <w:div w:id="1446269641">
      <w:bodyDiv w:val="1"/>
      <w:marLeft w:val="0"/>
      <w:marRight w:val="0"/>
      <w:marTop w:val="0"/>
      <w:marBottom w:val="0"/>
      <w:divBdr>
        <w:top w:val="none" w:sz="0" w:space="0" w:color="auto"/>
        <w:left w:val="none" w:sz="0" w:space="0" w:color="auto"/>
        <w:bottom w:val="none" w:sz="0" w:space="0" w:color="auto"/>
        <w:right w:val="none" w:sz="0" w:space="0" w:color="auto"/>
      </w:divBdr>
    </w:div>
    <w:div w:id="1446774034">
      <w:bodyDiv w:val="1"/>
      <w:marLeft w:val="0"/>
      <w:marRight w:val="0"/>
      <w:marTop w:val="0"/>
      <w:marBottom w:val="0"/>
      <w:divBdr>
        <w:top w:val="none" w:sz="0" w:space="0" w:color="auto"/>
        <w:left w:val="none" w:sz="0" w:space="0" w:color="auto"/>
        <w:bottom w:val="none" w:sz="0" w:space="0" w:color="auto"/>
        <w:right w:val="none" w:sz="0" w:space="0" w:color="auto"/>
      </w:divBdr>
    </w:div>
    <w:div w:id="1449086248">
      <w:bodyDiv w:val="1"/>
      <w:marLeft w:val="0"/>
      <w:marRight w:val="0"/>
      <w:marTop w:val="0"/>
      <w:marBottom w:val="0"/>
      <w:divBdr>
        <w:top w:val="none" w:sz="0" w:space="0" w:color="auto"/>
        <w:left w:val="none" w:sz="0" w:space="0" w:color="auto"/>
        <w:bottom w:val="none" w:sz="0" w:space="0" w:color="auto"/>
        <w:right w:val="none" w:sz="0" w:space="0" w:color="auto"/>
      </w:divBdr>
    </w:div>
    <w:div w:id="1449199856">
      <w:bodyDiv w:val="1"/>
      <w:marLeft w:val="0"/>
      <w:marRight w:val="0"/>
      <w:marTop w:val="0"/>
      <w:marBottom w:val="0"/>
      <w:divBdr>
        <w:top w:val="none" w:sz="0" w:space="0" w:color="auto"/>
        <w:left w:val="none" w:sz="0" w:space="0" w:color="auto"/>
        <w:bottom w:val="none" w:sz="0" w:space="0" w:color="auto"/>
        <w:right w:val="none" w:sz="0" w:space="0" w:color="auto"/>
      </w:divBdr>
    </w:div>
    <w:div w:id="1449349870">
      <w:bodyDiv w:val="1"/>
      <w:marLeft w:val="0"/>
      <w:marRight w:val="0"/>
      <w:marTop w:val="0"/>
      <w:marBottom w:val="0"/>
      <w:divBdr>
        <w:top w:val="none" w:sz="0" w:space="0" w:color="auto"/>
        <w:left w:val="none" w:sz="0" w:space="0" w:color="auto"/>
        <w:bottom w:val="none" w:sz="0" w:space="0" w:color="auto"/>
        <w:right w:val="none" w:sz="0" w:space="0" w:color="auto"/>
      </w:divBdr>
    </w:div>
    <w:div w:id="1449540962">
      <w:bodyDiv w:val="1"/>
      <w:marLeft w:val="0"/>
      <w:marRight w:val="0"/>
      <w:marTop w:val="0"/>
      <w:marBottom w:val="0"/>
      <w:divBdr>
        <w:top w:val="none" w:sz="0" w:space="0" w:color="auto"/>
        <w:left w:val="none" w:sz="0" w:space="0" w:color="auto"/>
        <w:bottom w:val="none" w:sz="0" w:space="0" w:color="auto"/>
        <w:right w:val="none" w:sz="0" w:space="0" w:color="auto"/>
      </w:divBdr>
    </w:div>
    <w:div w:id="1450204462">
      <w:bodyDiv w:val="1"/>
      <w:marLeft w:val="0"/>
      <w:marRight w:val="0"/>
      <w:marTop w:val="0"/>
      <w:marBottom w:val="0"/>
      <w:divBdr>
        <w:top w:val="none" w:sz="0" w:space="0" w:color="auto"/>
        <w:left w:val="none" w:sz="0" w:space="0" w:color="auto"/>
        <w:bottom w:val="none" w:sz="0" w:space="0" w:color="auto"/>
        <w:right w:val="none" w:sz="0" w:space="0" w:color="auto"/>
      </w:divBdr>
    </w:div>
    <w:div w:id="1451968447">
      <w:bodyDiv w:val="1"/>
      <w:marLeft w:val="0"/>
      <w:marRight w:val="0"/>
      <w:marTop w:val="0"/>
      <w:marBottom w:val="0"/>
      <w:divBdr>
        <w:top w:val="none" w:sz="0" w:space="0" w:color="auto"/>
        <w:left w:val="none" w:sz="0" w:space="0" w:color="auto"/>
        <w:bottom w:val="none" w:sz="0" w:space="0" w:color="auto"/>
        <w:right w:val="none" w:sz="0" w:space="0" w:color="auto"/>
      </w:divBdr>
    </w:div>
    <w:div w:id="1453012126">
      <w:bodyDiv w:val="1"/>
      <w:marLeft w:val="0"/>
      <w:marRight w:val="0"/>
      <w:marTop w:val="0"/>
      <w:marBottom w:val="0"/>
      <w:divBdr>
        <w:top w:val="none" w:sz="0" w:space="0" w:color="auto"/>
        <w:left w:val="none" w:sz="0" w:space="0" w:color="auto"/>
        <w:bottom w:val="none" w:sz="0" w:space="0" w:color="auto"/>
        <w:right w:val="none" w:sz="0" w:space="0" w:color="auto"/>
      </w:divBdr>
    </w:div>
    <w:div w:id="1459295668">
      <w:bodyDiv w:val="1"/>
      <w:marLeft w:val="0"/>
      <w:marRight w:val="0"/>
      <w:marTop w:val="0"/>
      <w:marBottom w:val="0"/>
      <w:divBdr>
        <w:top w:val="none" w:sz="0" w:space="0" w:color="auto"/>
        <w:left w:val="none" w:sz="0" w:space="0" w:color="auto"/>
        <w:bottom w:val="none" w:sz="0" w:space="0" w:color="auto"/>
        <w:right w:val="none" w:sz="0" w:space="0" w:color="auto"/>
      </w:divBdr>
    </w:div>
    <w:div w:id="1460683310">
      <w:bodyDiv w:val="1"/>
      <w:marLeft w:val="0"/>
      <w:marRight w:val="0"/>
      <w:marTop w:val="0"/>
      <w:marBottom w:val="0"/>
      <w:divBdr>
        <w:top w:val="none" w:sz="0" w:space="0" w:color="auto"/>
        <w:left w:val="none" w:sz="0" w:space="0" w:color="auto"/>
        <w:bottom w:val="none" w:sz="0" w:space="0" w:color="auto"/>
        <w:right w:val="none" w:sz="0" w:space="0" w:color="auto"/>
      </w:divBdr>
    </w:div>
    <w:div w:id="1460689918">
      <w:bodyDiv w:val="1"/>
      <w:marLeft w:val="0"/>
      <w:marRight w:val="0"/>
      <w:marTop w:val="0"/>
      <w:marBottom w:val="0"/>
      <w:divBdr>
        <w:top w:val="none" w:sz="0" w:space="0" w:color="auto"/>
        <w:left w:val="none" w:sz="0" w:space="0" w:color="auto"/>
        <w:bottom w:val="none" w:sz="0" w:space="0" w:color="auto"/>
        <w:right w:val="none" w:sz="0" w:space="0" w:color="auto"/>
      </w:divBdr>
    </w:div>
    <w:div w:id="1461261621">
      <w:bodyDiv w:val="1"/>
      <w:marLeft w:val="0"/>
      <w:marRight w:val="0"/>
      <w:marTop w:val="0"/>
      <w:marBottom w:val="0"/>
      <w:divBdr>
        <w:top w:val="none" w:sz="0" w:space="0" w:color="auto"/>
        <w:left w:val="none" w:sz="0" w:space="0" w:color="auto"/>
        <w:bottom w:val="none" w:sz="0" w:space="0" w:color="auto"/>
        <w:right w:val="none" w:sz="0" w:space="0" w:color="auto"/>
      </w:divBdr>
    </w:div>
    <w:div w:id="1461531707">
      <w:bodyDiv w:val="1"/>
      <w:marLeft w:val="0"/>
      <w:marRight w:val="0"/>
      <w:marTop w:val="0"/>
      <w:marBottom w:val="0"/>
      <w:divBdr>
        <w:top w:val="none" w:sz="0" w:space="0" w:color="auto"/>
        <w:left w:val="none" w:sz="0" w:space="0" w:color="auto"/>
        <w:bottom w:val="none" w:sz="0" w:space="0" w:color="auto"/>
        <w:right w:val="none" w:sz="0" w:space="0" w:color="auto"/>
      </w:divBdr>
    </w:div>
    <w:div w:id="1461799816">
      <w:bodyDiv w:val="1"/>
      <w:marLeft w:val="0"/>
      <w:marRight w:val="0"/>
      <w:marTop w:val="0"/>
      <w:marBottom w:val="0"/>
      <w:divBdr>
        <w:top w:val="none" w:sz="0" w:space="0" w:color="auto"/>
        <w:left w:val="none" w:sz="0" w:space="0" w:color="auto"/>
        <w:bottom w:val="none" w:sz="0" w:space="0" w:color="auto"/>
        <w:right w:val="none" w:sz="0" w:space="0" w:color="auto"/>
      </w:divBdr>
    </w:div>
    <w:div w:id="1467157961">
      <w:bodyDiv w:val="1"/>
      <w:marLeft w:val="0"/>
      <w:marRight w:val="0"/>
      <w:marTop w:val="0"/>
      <w:marBottom w:val="0"/>
      <w:divBdr>
        <w:top w:val="none" w:sz="0" w:space="0" w:color="auto"/>
        <w:left w:val="none" w:sz="0" w:space="0" w:color="auto"/>
        <w:bottom w:val="none" w:sz="0" w:space="0" w:color="auto"/>
        <w:right w:val="none" w:sz="0" w:space="0" w:color="auto"/>
      </w:divBdr>
    </w:div>
    <w:div w:id="1468477047">
      <w:bodyDiv w:val="1"/>
      <w:marLeft w:val="0"/>
      <w:marRight w:val="0"/>
      <w:marTop w:val="0"/>
      <w:marBottom w:val="0"/>
      <w:divBdr>
        <w:top w:val="none" w:sz="0" w:space="0" w:color="auto"/>
        <w:left w:val="none" w:sz="0" w:space="0" w:color="auto"/>
        <w:bottom w:val="none" w:sz="0" w:space="0" w:color="auto"/>
        <w:right w:val="none" w:sz="0" w:space="0" w:color="auto"/>
      </w:divBdr>
    </w:div>
    <w:div w:id="1468744912">
      <w:bodyDiv w:val="1"/>
      <w:marLeft w:val="0"/>
      <w:marRight w:val="0"/>
      <w:marTop w:val="0"/>
      <w:marBottom w:val="0"/>
      <w:divBdr>
        <w:top w:val="none" w:sz="0" w:space="0" w:color="auto"/>
        <w:left w:val="none" w:sz="0" w:space="0" w:color="auto"/>
        <w:bottom w:val="none" w:sz="0" w:space="0" w:color="auto"/>
        <w:right w:val="none" w:sz="0" w:space="0" w:color="auto"/>
      </w:divBdr>
    </w:div>
    <w:div w:id="1472208612">
      <w:bodyDiv w:val="1"/>
      <w:marLeft w:val="0"/>
      <w:marRight w:val="0"/>
      <w:marTop w:val="0"/>
      <w:marBottom w:val="0"/>
      <w:divBdr>
        <w:top w:val="none" w:sz="0" w:space="0" w:color="auto"/>
        <w:left w:val="none" w:sz="0" w:space="0" w:color="auto"/>
        <w:bottom w:val="none" w:sz="0" w:space="0" w:color="auto"/>
        <w:right w:val="none" w:sz="0" w:space="0" w:color="auto"/>
      </w:divBdr>
    </w:div>
    <w:div w:id="1473521147">
      <w:bodyDiv w:val="1"/>
      <w:marLeft w:val="0"/>
      <w:marRight w:val="0"/>
      <w:marTop w:val="0"/>
      <w:marBottom w:val="0"/>
      <w:divBdr>
        <w:top w:val="none" w:sz="0" w:space="0" w:color="auto"/>
        <w:left w:val="none" w:sz="0" w:space="0" w:color="auto"/>
        <w:bottom w:val="none" w:sz="0" w:space="0" w:color="auto"/>
        <w:right w:val="none" w:sz="0" w:space="0" w:color="auto"/>
      </w:divBdr>
    </w:div>
    <w:div w:id="1481389137">
      <w:bodyDiv w:val="1"/>
      <w:marLeft w:val="0"/>
      <w:marRight w:val="0"/>
      <w:marTop w:val="0"/>
      <w:marBottom w:val="0"/>
      <w:divBdr>
        <w:top w:val="none" w:sz="0" w:space="0" w:color="auto"/>
        <w:left w:val="none" w:sz="0" w:space="0" w:color="auto"/>
        <w:bottom w:val="none" w:sz="0" w:space="0" w:color="auto"/>
        <w:right w:val="none" w:sz="0" w:space="0" w:color="auto"/>
      </w:divBdr>
    </w:div>
    <w:div w:id="1482188564">
      <w:bodyDiv w:val="1"/>
      <w:marLeft w:val="0"/>
      <w:marRight w:val="0"/>
      <w:marTop w:val="0"/>
      <w:marBottom w:val="0"/>
      <w:divBdr>
        <w:top w:val="none" w:sz="0" w:space="0" w:color="auto"/>
        <w:left w:val="none" w:sz="0" w:space="0" w:color="auto"/>
        <w:bottom w:val="none" w:sz="0" w:space="0" w:color="auto"/>
        <w:right w:val="none" w:sz="0" w:space="0" w:color="auto"/>
      </w:divBdr>
    </w:div>
    <w:div w:id="1482574685">
      <w:bodyDiv w:val="1"/>
      <w:marLeft w:val="0"/>
      <w:marRight w:val="0"/>
      <w:marTop w:val="0"/>
      <w:marBottom w:val="0"/>
      <w:divBdr>
        <w:top w:val="none" w:sz="0" w:space="0" w:color="auto"/>
        <w:left w:val="none" w:sz="0" w:space="0" w:color="auto"/>
        <w:bottom w:val="none" w:sz="0" w:space="0" w:color="auto"/>
        <w:right w:val="none" w:sz="0" w:space="0" w:color="auto"/>
      </w:divBdr>
    </w:div>
    <w:div w:id="1484007390">
      <w:bodyDiv w:val="1"/>
      <w:marLeft w:val="0"/>
      <w:marRight w:val="0"/>
      <w:marTop w:val="0"/>
      <w:marBottom w:val="0"/>
      <w:divBdr>
        <w:top w:val="none" w:sz="0" w:space="0" w:color="auto"/>
        <w:left w:val="none" w:sz="0" w:space="0" w:color="auto"/>
        <w:bottom w:val="none" w:sz="0" w:space="0" w:color="auto"/>
        <w:right w:val="none" w:sz="0" w:space="0" w:color="auto"/>
      </w:divBdr>
    </w:div>
    <w:div w:id="1485513154">
      <w:bodyDiv w:val="1"/>
      <w:marLeft w:val="0"/>
      <w:marRight w:val="0"/>
      <w:marTop w:val="0"/>
      <w:marBottom w:val="0"/>
      <w:divBdr>
        <w:top w:val="none" w:sz="0" w:space="0" w:color="auto"/>
        <w:left w:val="none" w:sz="0" w:space="0" w:color="auto"/>
        <w:bottom w:val="none" w:sz="0" w:space="0" w:color="auto"/>
        <w:right w:val="none" w:sz="0" w:space="0" w:color="auto"/>
      </w:divBdr>
    </w:div>
    <w:div w:id="1488209297">
      <w:bodyDiv w:val="1"/>
      <w:marLeft w:val="0"/>
      <w:marRight w:val="0"/>
      <w:marTop w:val="0"/>
      <w:marBottom w:val="0"/>
      <w:divBdr>
        <w:top w:val="none" w:sz="0" w:space="0" w:color="auto"/>
        <w:left w:val="none" w:sz="0" w:space="0" w:color="auto"/>
        <w:bottom w:val="none" w:sz="0" w:space="0" w:color="auto"/>
        <w:right w:val="none" w:sz="0" w:space="0" w:color="auto"/>
      </w:divBdr>
    </w:div>
    <w:div w:id="1489135044">
      <w:bodyDiv w:val="1"/>
      <w:marLeft w:val="0"/>
      <w:marRight w:val="0"/>
      <w:marTop w:val="0"/>
      <w:marBottom w:val="0"/>
      <w:divBdr>
        <w:top w:val="none" w:sz="0" w:space="0" w:color="auto"/>
        <w:left w:val="none" w:sz="0" w:space="0" w:color="auto"/>
        <w:bottom w:val="none" w:sz="0" w:space="0" w:color="auto"/>
        <w:right w:val="none" w:sz="0" w:space="0" w:color="auto"/>
      </w:divBdr>
    </w:div>
    <w:div w:id="1489593019">
      <w:bodyDiv w:val="1"/>
      <w:marLeft w:val="0"/>
      <w:marRight w:val="0"/>
      <w:marTop w:val="0"/>
      <w:marBottom w:val="0"/>
      <w:divBdr>
        <w:top w:val="none" w:sz="0" w:space="0" w:color="auto"/>
        <w:left w:val="none" w:sz="0" w:space="0" w:color="auto"/>
        <w:bottom w:val="none" w:sz="0" w:space="0" w:color="auto"/>
        <w:right w:val="none" w:sz="0" w:space="0" w:color="auto"/>
      </w:divBdr>
    </w:div>
    <w:div w:id="1490634210">
      <w:bodyDiv w:val="1"/>
      <w:marLeft w:val="0"/>
      <w:marRight w:val="0"/>
      <w:marTop w:val="0"/>
      <w:marBottom w:val="0"/>
      <w:divBdr>
        <w:top w:val="none" w:sz="0" w:space="0" w:color="auto"/>
        <w:left w:val="none" w:sz="0" w:space="0" w:color="auto"/>
        <w:bottom w:val="none" w:sz="0" w:space="0" w:color="auto"/>
        <w:right w:val="none" w:sz="0" w:space="0" w:color="auto"/>
      </w:divBdr>
    </w:div>
    <w:div w:id="1490751018">
      <w:bodyDiv w:val="1"/>
      <w:marLeft w:val="0"/>
      <w:marRight w:val="0"/>
      <w:marTop w:val="0"/>
      <w:marBottom w:val="0"/>
      <w:divBdr>
        <w:top w:val="none" w:sz="0" w:space="0" w:color="auto"/>
        <w:left w:val="none" w:sz="0" w:space="0" w:color="auto"/>
        <w:bottom w:val="none" w:sz="0" w:space="0" w:color="auto"/>
        <w:right w:val="none" w:sz="0" w:space="0" w:color="auto"/>
      </w:divBdr>
    </w:div>
    <w:div w:id="1493175860">
      <w:bodyDiv w:val="1"/>
      <w:marLeft w:val="0"/>
      <w:marRight w:val="0"/>
      <w:marTop w:val="0"/>
      <w:marBottom w:val="0"/>
      <w:divBdr>
        <w:top w:val="none" w:sz="0" w:space="0" w:color="auto"/>
        <w:left w:val="none" w:sz="0" w:space="0" w:color="auto"/>
        <w:bottom w:val="none" w:sz="0" w:space="0" w:color="auto"/>
        <w:right w:val="none" w:sz="0" w:space="0" w:color="auto"/>
      </w:divBdr>
    </w:div>
    <w:div w:id="1500384070">
      <w:bodyDiv w:val="1"/>
      <w:marLeft w:val="0"/>
      <w:marRight w:val="0"/>
      <w:marTop w:val="0"/>
      <w:marBottom w:val="0"/>
      <w:divBdr>
        <w:top w:val="none" w:sz="0" w:space="0" w:color="auto"/>
        <w:left w:val="none" w:sz="0" w:space="0" w:color="auto"/>
        <w:bottom w:val="none" w:sz="0" w:space="0" w:color="auto"/>
        <w:right w:val="none" w:sz="0" w:space="0" w:color="auto"/>
      </w:divBdr>
    </w:div>
    <w:div w:id="1501700449">
      <w:bodyDiv w:val="1"/>
      <w:marLeft w:val="0"/>
      <w:marRight w:val="0"/>
      <w:marTop w:val="0"/>
      <w:marBottom w:val="0"/>
      <w:divBdr>
        <w:top w:val="none" w:sz="0" w:space="0" w:color="auto"/>
        <w:left w:val="none" w:sz="0" w:space="0" w:color="auto"/>
        <w:bottom w:val="none" w:sz="0" w:space="0" w:color="auto"/>
        <w:right w:val="none" w:sz="0" w:space="0" w:color="auto"/>
      </w:divBdr>
    </w:div>
    <w:div w:id="1501770386">
      <w:bodyDiv w:val="1"/>
      <w:marLeft w:val="0"/>
      <w:marRight w:val="0"/>
      <w:marTop w:val="0"/>
      <w:marBottom w:val="0"/>
      <w:divBdr>
        <w:top w:val="none" w:sz="0" w:space="0" w:color="auto"/>
        <w:left w:val="none" w:sz="0" w:space="0" w:color="auto"/>
        <w:bottom w:val="none" w:sz="0" w:space="0" w:color="auto"/>
        <w:right w:val="none" w:sz="0" w:space="0" w:color="auto"/>
      </w:divBdr>
    </w:div>
    <w:div w:id="1504934109">
      <w:bodyDiv w:val="1"/>
      <w:marLeft w:val="0"/>
      <w:marRight w:val="0"/>
      <w:marTop w:val="0"/>
      <w:marBottom w:val="0"/>
      <w:divBdr>
        <w:top w:val="none" w:sz="0" w:space="0" w:color="auto"/>
        <w:left w:val="none" w:sz="0" w:space="0" w:color="auto"/>
        <w:bottom w:val="none" w:sz="0" w:space="0" w:color="auto"/>
        <w:right w:val="none" w:sz="0" w:space="0" w:color="auto"/>
      </w:divBdr>
    </w:div>
    <w:div w:id="1505120822">
      <w:bodyDiv w:val="1"/>
      <w:marLeft w:val="0"/>
      <w:marRight w:val="0"/>
      <w:marTop w:val="0"/>
      <w:marBottom w:val="0"/>
      <w:divBdr>
        <w:top w:val="none" w:sz="0" w:space="0" w:color="auto"/>
        <w:left w:val="none" w:sz="0" w:space="0" w:color="auto"/>
        <w:bottom w:val="none" w:sz="0" w:space="0" w:color="auto"/>
        <w:right w:val="none" w:sz="0" w:space="0" w:color="auto"/>
      </w:divBdr>
    </w:div>
    <w:div w:id="1507869186">
      <w:bodyDiv w:val="1"/>
      <w:marLeft w:val="0"/>
      <w:marRight w:val="0"/>
      <w:marTop w:val="0"/>
      <w:marBottom w:val="0"/>
      <w:divBdr>
        <w:top w:val="none" w:sz="0" w:space="0" w:color="auto"/>
        <w:left w:val="none" w:sz="0" w:space="0" w:color="auto"/>
        <w:bottom w:val="none" w:sz="0" w:space="0" w:color="auto"/>
        <w:right w:val="none" w:sz="0" w:space="0" w:color="auto"/>
      </w:divBdr>
    </w:div>
    <w:div w:id="1509559980">
      <w:bodyDiv w:val="1"/>
      <w:marLeft w:val="0"/>
      <w:marRight w:val="0"/>
      <w:marTop w:val="0"/>
      <w:marBottom w:val="0"/>
      <w:divBdr>
        <w:top w:val="none" w:sz="0" w:space="0" w:color="auto"/>
        <w:left w:val="none" w:sz="0" w:space="0" w:color="auto"/>
        <w:bottom w:val="none" w:sz="0" w:space="0" w:color="auto"/>
        <w:right w:val="none" w:sz="0" w:space="0" w:color="auto"/>
      </w:divBdr>
    </w:div>
    <w:div w:id="1509637585">
      <w:bodyDiv w:val="1"/>
      <w:marLeft w:val="0"/>
      <w:marRight w:val="0"/>
      <w:marTop w:val="0"/>
      <w:marBottom w:val="0"/>
      <w:divBdr>
        <w:top w:val="none" w:sz="0" w:space="0" w:color="auto"/>
        <w:left w:val="none" w:sz="0" w:space="0" w:color="auto"/>
        <w:bottom w:val="none" w:sz="0" w:space="0" w:color="auto"/>
        <w:right w:val="none" w:sz="0" w:space="0" w:color="auto"/>
      </w:divBdr>
    </w:div>
    <w:div w:id="1509756772">
      <w:bodyDiv w:val="1"/>
      <w:marLeft w:val="0"/>
      <w:marRight w:val="0"/>
      <w:marTop w:val="0"/>
      <w:marBottom w:val="0"/>
      <w:divBdr>
        <w:top w:val="none" w:sz="0" w:space="0" w:color="auto"/>
        <w:left w:val="none" w:sz="0" w:space="0" w:color="auto"/>
        <w:bottom w:val="none" w:sz="0" w:space="0" w:color="auto"/>
        <w:right w:val="none" w:sz="0" w:space="0" w:color="auto"/>
      </w:divBdr>
    </w:div>
    <w:div w:id="1510950379">
      <w:bodyDiv w:val="1"/>
      <w:marLeft w:val="0"/>
      <w:marRight w:val="0"/>
      <w:marTop w:val="0"/>
      <w:marBottom w:val="0"/>
      <w:divBdr>
        <w:top w:val="none" w:sz="0" w:space="0" w:color="auto"/>
        <w:left w:val="none" w:sz="0" w:space="0" w:color="auto"/>
        <w:bottom w:val="none" w:sz="0" w:space="0" w:color="auto"/>
        <w:right w:val="none" w:sz="0" w:space="0" w:color="auto"/>
      </w:divBdr>
    </w:div>
    <w:div w:id="1511523139">
      <w:bodyDiv w:val="1"/>
      <w:marLeft w:val="0"/>
      <w:marRight w:val="0"/>
      <w:marTop w:val="0"/>
      <w:marBottom w:val="0"/>
      <w:divBdr>
        <w:top w:val="none" w:sz="0" w:space="0" w:color="auto"/>
        <w:left w:val="none" w:sz="0" w:space="0" w:color="auto"/>
        <w:bottom w:val="none" w:sz="0" w:space="0" w:color="auto"/>
        <w:right w:val="none" w:sz="0" w:space="0" w:color="auto"/>
      </w:divBdr>
    </w:div>
    <w:div w:id="1512406890">
      <w:bodyDiv w:val="1"/>
      <w:marLeft w:val="0"/>
      <w:marRight w:val="0"/>
      <w:marTop w:val="0"/>
      <w:marBottom w:val="0"/>
      <w:divBdr>
        <w:top w:val="none" w:sz="0" w:space="0" w:color="auto"/>
        <w:left w:val="none" w:sz="0" w:space="0" w:color="auto"/>
        <w:bottom w:val="none" w:sz="0" w:space="0" w:color="auto"/>
        <w:right w:val="none" w:sz="0" w:space="0" w:color="auto"/>
      </w:divBdr>
    </w:div>
    <w:div w:id="1513184830">
      <w:bodyDiv w:val="1"/>
      <w:marLeft w:val="0"/>
      <w:marRight w:val="0"/>
      <w:marTop w:val="0"/>
      <w:marBottom w:val="0"/>
      <w:divBdr>
        <w:top w:val="none" w:sz="0" w:space="0" w:color="auto"/>
        <w:left w:val="none" w:sz="0" w:space="0" w:color="auto"/>
        <w:bottom w:val="none" w:sz="0" w:space="0" w:color="auto"/>
        <w:right w:val="none" w:sz="0" w:space="0" w:color="auto"/>
      </w:divBdr>
    </w:div>
    <w:div w:id="1514227743">
      <w:bodyDiv w:val="1"/>
      <w:marLeft w:val="0"/>
      <w:marRight w:val="0"/>
      <w:marTop w:val="0"/>
      <w:marBottom w:val="0"/>
      <w:divBdr>
        <w:top w:val="none" w:sz="0" w:space="0" w:color="auto"/>
        <w:left w:val="none" w:sz="0" w:space="0" w:color="auto"/>
        <w:bottom w:val="none" w:sz="0" w:space="0" w:color="auto"/>
        <w:right w:val="none" w:sz="0" w:space="0" w:color="auto"/>
      </w:divBdr>
    </w:div>
    <w:div w:id="1515420859">
      <w:bodyDiv w:val="1"/>
      <w:marLeft w:val="0"/>
      <w:marRight w:val="0"/>
      <w:marTop w:val="0"/>
      <w:marBottom w:val="0"/>
      <w:divBdr>
        <w:top w:val="none" w:sz="0" w:space="0" w:color="auto"/>
        <w:left w:val="none" w:sz="0" w:space="0" w:color="auto"/>
        <w:bottom w:val="none" w:sz="0" w:space="0" w:color="auto"/>
        <w:right w:val="none" w:sz="0" w:space="0" w:color="auto"/>
      </w:divBdr>
    </w:div>
    <w:div w:id="1516114177">
      <w:bodyDiv w:val="1"/>
      <w:marLeft w:val="0"/>
      <w:marRight w:val="0"/>
      <w:marTop w:val="0"/>
      <w:marBottom w:val="0"/>
      <w:divBdr>
        <w:top w:val="none" w:sz="0" w:space="0" w:color="auto"/>
        <w:left w:val="none" w:sz="0" w:space="0" w:color="auto"/>
        <w:bottom w:val="none" w:sz="0" w:space="0" w:color="auto"/>
        <w:right w:val="none" w:sz="0" w:space="0" w:color="auto"/>
      </w:divBdr>
    </w:div>
    <w:div w:id="1517109857">
      <w:bodyDiv w:val="1"/>
      <w:marLeft w:val="0"/>
      <w:marRight w:val="0"/>
      <w:marTop w:val="0"/>
      <w:marBottom w:val="0"/>
      <w:divBdr>
        <w:top w:val="none" w:sz="0" w:space="0" w:color="auto"/>
        <w:left w:val="none" w:sz="0" w:space="0" w:color="auto"/>
        <w:bottom w:val="none" w:sz="0" w:space="0" w:color="auto"/>
        <w:right w:val="none" w:sz="0" w:space="0" w:color="auto"/>
      </w:divBdr>
    </w:div>
    <w:div w:id="1517841306">
      <w:bodyDiv w:val="1"/>
      <w:marLeft w:val="0"/>
      <w:marRight w:val="0"/>
      <w:marTop w:val="0"/>
      <w:marBottom w:val="0"/>
      <w:divBdr>
        <w:top w:val="none" w:sz="0" w:space="0" w:color="auto"/>
        <w:left w:val="none" w:sz="0" w:space="0" w:color="auto"/>
        <w:bottom w:val="none" w:sz="0" w:space="0" w:color="auto"/>
        <w:right w:val="none" w:sz="0" w:space="0" w:color="auto"/>
      </w:divBdr>
    </w:div>
    <w:div w:id="1519539025">
      <w:bodyDiv w:val="1"/>
      <w:marLeft w:val="0"/>
      <w:marRight w:val="0"/>
      <w:marTop w:val="0"/>
      <w:marBottom w:val="0"/>
      <w:divBdr>
        <w:top w:val="none" w:sz="0" w:space="0" w:color="auto"/>
        <w:left w:val="none" w:sz="0" w:space="0" w:color="auto"/>
        <w:bottom w:val="none" w:sz="0" w:space="0" w:color="auto"/>
        <w:right w:val="none" w:sz="0" w:space="0" w:color="auto"/>
      </w:divBdr>
    </w:div>
    <w:div w:id="1520313143">
      <w:bodyDiv w:val="1"/>
      <w:marLeft w:val="0"/>
      <w:marRight w:val="0"/>
      <w:marTop w:val="0"/>
      <w:marBottom w:val="0"/>
      <w:divBdr>
        <w:top w:val="none" w:sz="0" w:space="0" w:color="auto"/>
        <w:left w:val="none" w:sz="0" w:space="0" w:color="auto"/>
        <w:bottom w:val="none" w:sz="0" w:space="0" w:color="auto"/>
        <w:right w:val="none" w:sz="0" w:space="0" w:color="auto"/>
      </w:divBdr>
    </w:div>
    <w:div w:id="1520460600">
      <w:bodyDiv w:val="1"/>
      <w:marLeft w:val="0"/>
      <w:marRight w:val="0"/>
      <w:marTop w:val="0"/>
      <w:marBottom w:val="0"/>
      <w:divBdr>
        <w:top w:val="none" w:sz="0" w:space="0" w:color="auto"/>
        <w:left w:val="none" w:sz="0" w:space="0" w:color="auto"/>
        <w:bottom w:val="none" w:sz="0" w:space="0" w:color="auto"/>
        <w:right w:val="none" w:sz="0" w:space="0" w:color="auto"/>
      </w:divBdr>
    </w:div>
    <w:div w:id="1522009025">
      <w:bodyDiv w:val="1"/>
      <w:marLeft w:val="0"/>
      <w:marRight w:val="0"/>
      <w:marTop w:val="0"/>
      <w:marBottom w:val="0"/>
      <w:divBdr>
        <w:top w:val="none" w:sz="0" w:space="0" w:color="auto"/>
        <w:left w:val="none" w:sz="0" w:space="0" w:color="auto"/>
        <w:bottom w:val="none" w:sz="0" w:space="0" w:color="auto"/>
        <w:right w:val="none" w:sz="0" w:space="0" w:color="auto"/>
      </w:divBdr>
    </w:div>
    <w:div w:id="1523088806">
      <w:bodyDiv w:val="1"/>
      <w:marLeft w:val="0"/>
      <w:marRight w:val="0"/>
      <w:marTop w:val="0"/>
      <w:marBottom w:val="0"/>
      <w:divBdr>
        <w:top w:val="none" w:sz="0" w:space="0" w:color="auto"/>
        <w:left w:val="none" w:sz="0" w:space="0" w:color="auto"/>
        <w:bottom w:val="none" w:sz="0" w:space="0" w:color="auto"/>
        <w:right w:val="none" w:sz="0" w:space="0" w:color="auto"/>
      </w:divBdr>
    </w:div>
    <w:div w:id="1524904511">
      <w:bodyDiv w:val="1"/>
      <w:marLeft w:val="0"/>
      <w:marRight w:val="0"/>
      <w:marTop w:val="0"/>
      <w:marBottom w:val="0"/>
      <w:divBdr>
        <w:top w:val="none" w:sz="0" w:space="0" w:color="auto"/>
        <w:left w:val="none" w:sz="0" w:space="0" w:color="auto"/>
        <w:bottom w:val="none" w:sz="0" w:space="0" w:color="auto"/>
        <w:right w:val="none" w:sz="0" w:space="0" w:color="auto"/>
      </w:divBdr>
    </w:div>
    <w:div w:id="1525627555">
      <w:bodyDiv w:val="1"/>
      <w:marLeft w:val="0"/>
      <w:marRight w:val="0"/>
      <w:marTop w:val="0"/>
      <w:marBottom w:val="0"/>
      <w:divBdr>
        <w:top w:val="none" w:sz="0" w:space="0" w:color="auto"/>
        <w:left w:val="none" w:sz="0" w:space="0" w:color="auto"/>
        <w:bottom w:val="none" w:sz="0" w:space="0" w:color="auto"/>
        <w:right w:val="none" w:sz="0" w:space="0" w:color="auto"/>
      </w:divBdr>
    </w:div>
    <w:div w:id="1529373774">
      <w:bodyDiv w:val="1"/>
      <w:marLeft w:val="0"/>
      <w:marRight w:val="0"/>
      <w:marTop w:val="0"/>
      <w:marBottom w:val="0"/>
      <w:divBdr>
        <w:top w:val="none" w:sz="0" w:space="0" w:color="auto"/>
        <w:left w:val="none" w:sz="0" w:space="0" w:color="auto"/>
        <w:bottom w:val="none" w:sz="0" w:space="0" w:color="auto"/>
        <w:right w:val="none" w:sz="0" w:space="0" w:color="auto"/>
      </w:divBdr>
    </w:div>
    <w:div w:id="1532380608">
      <w:bodyDiv w:val="1"/>
      <w:marLeft w:val="0"/>
      <w:marRight w:val="0"/>
      <w:marTop w:val="0"/>
      <w:marBottom w:val="0"/>
      <w:divBdr>
        <w:top w:val="none" w:sz="0" w:space="0" w:color="auto"/>
        <w:left w:val="none" w:sz="0" w:space="0" w:color="auto"/>
        <w:bottom w:val="none" w:sz="0" w:space="0" w:color="auto"/>
        <w:right w:val="none" w:sz="0" w:space="0" w:color="auto"/>
      </w:divBdr>
    </w:div>
    <w:div w:id="1534539520">
      <w:bodyDiv w:val="1"/>
      <w:marLeft w:val="0"/>
      <w:marRight w:val="0"/>
      <w:marTop w:val="0"/>
      <w:marBottom w:val="0"/>
      <w:divBdr>
        <w:top w:val="none" w:sz="0" w:space="0" w:color="auto"/>
        <w:left w:val="none" w:sz="0" w:space="0" w:color="auto"/>
        <w:bottom w:val="none" w:sz="0" w:space="0" w:color="auto"/>
        <w:right w:val="none" w:sz="0" w:space="0" w:color="auto"/>
      </w:divBdr>
    </w:div>
    <w:div w:id="1538077824">
      <w:bodyDiv w:val="1"/>
      <w:marLeft w:val="0"/>
      <w:marRight w:val="0"/>
      <w:marTop w:val="0"/>
      <w:marBottom w:val="0"/>
      <w:divBdr>
        <w:top w:val="none" w:sz="0" w:space="0" w:color="auto"/>
        <w:left w:val="none" w:sz="0" w:space="0" w:color="auto"/>
        <w:bottom w:val="none" w:sz="0" w:space="0" w:color="auto"/>
        <w:right w:val="none" w:sz="0" w:space="0" w:color="auto"/>
      </w:divBdr>
    </w:div>
    <w:div w:id="1542937138">
      <w:bodyDiv w:val="1"/>
      <w:marLeft w:val="0"/>
      <w:marRight w:val="0"/>
      <w:marTop w:val="0"/>
      <w:marBottom w:val="0"/>
      <w:divBdr>
        <w:top w:val="none" w:sz="0" w:space="0" w:color="auto"/>
        <w:left w:val="none" w:sz="0" w:space="0" w:color="auto"/>
        <w:bottom w:val="none" w:sz="0" w:space="0" w:color="auto"/>
        <w:right w:val="none" w:sz="0" w:space="0" w:color="auto"/>
      </w:divBdr>
    </w:div>
    <w:div w:id="1542940487">
      <w:bodyDiv w:val="1"/>
      <w:marLeft w:val="0"/>
      <w:marRight w:val="0"/>
      <w:marTop w:val="0"/>
      <w:marBottom w:val="0"/>
      <w:divBdr>
        <w:top w:val="none" w:sz="0" w:space="0" w:color="auto"/>
        <w:left w:val="none" w:sz="0" w:space="0" w:color="auto"/>
        <w:bottom w:val="none" w:sz="0" w:space="0" w:color="auto"/>
        <w:right w:val="none" w:sz="0" w:space="0" w:color="auto"/>
      </w:divBdr>
    </w:div>
    <w:div w:id="1543904901">
      <w:bodyDiv w:val="1"/>
      <w:marLeft w:val="0"/>
      <w:marRight w:val="0"/>
      <w:marTop w:val="0"/>
      <w:marBottom w:val="0"/>
      <w:divBdr>
        <w:top w:val="none" w:sz="0" w:space="0" w:color="auto"/>
        <w:left w:val="none" w:sz="0" w:space="0" w:color="auto"/>
        <w:bottom w:val="none" w:sz="0" w:space="0" w:color="auto"/>
        <w:right w:val="none" w:sz="0" w:space="0" w:color="auto"/>
      </w:divBdr>
    </w:div>
    <w:div w:id="1547795909">
      <w:bodyDiv w:val="1"/>
      <w:marLeft w:val="0"/>
      <w:marRight w:val="0"/>
      <w:marTop w:val="0"/>
      <w:marBottom w:val="0"/>
      <w:divBdr>
        <w:top w:val="none" w:sz="0" w:space="0" w:color="auto"/>
        <w:left w:val="none" w:sz="0" w:space="0" w:color="auto"/>
        <w:bottom w:val="none" w:sz="0" w:space="0" w:color="auto"/>
        <w:right w:val="none" w:sz="0" w:space="0" w:color="auto"/>
      </w:divBdr>
    </w:div>
    <w:div w:id="1549075407">
      <w:bodyDiv w:val="1"/>
      <w:marLeft w:val="0"/>
      <w:marRight w:val="0"/>
      <w:marTop w:val="0"/>
      <w:marBottom w:val="0"/>
      <w:divBdr>
        <w:top w:val="none" w:sz="0" w:space="0" w:color="auto"/>
        <w:left w:val="none" w:sz="0" w:space="0" w:color="auto"/>
        <w:bottom w:val="none" w:sz="0" w:space="0" w:color="auto"/>
        <w:right w:val="none" w:sz="0" w:space="0" w:color="auto"/>
      </w:divBdr>
    </w:div>
    <w:div w:id="1551378707">
      <w:bodyDiv w:val="1"/>
      <w:marLeft w:val="0"/>
      <w:marRight w:val="0"/>
      <w:marTop w:val="0"/>
      <w:marBottom w:val="0"/>
      <w:divBdr>
        <w:top w:val="none" w:sz="0" w:space="0" w:color="auto"/>
        <w:left w:val="none" w:sz="0" w:space="0" w:color="auto"/>
        <w:bottom w:val="none" w:sz="0" w:space="0" w:color="auto"/>
        <w:right w:val="none" w:sz="0" w:space="0" w:color="auto"/>
      </w:divBdr>
    </w:div>
    <w:div w:id="1551920591">
      <w:bodyDiv w:val="1"/>
      <w:marLeft w:val="0"/>
      <w:marRight w:val="0"/>
      <w:marTop w:val="0"/>
      <w:marBottom w:val="0"/>
      <w:divBdr>
        <w:top w:val="none" w:sz="0" w:space="0" w:color="auto"/>
        <w:left w:val="none" w:sz="0" w:space="0" w:color="auto"/>
        <w:bottom w:val="none" w:sz="0" w:space="0" w:color="auto"/>
        <w:right w:val="none" w:sz="0" w:space="0" w:color="auto"/>
      </w:divBdr>
    </w:div>
    <w:div w:id="1554999978">
      <w:bodyDiv w:val="1"/>
      <w:marLeft w:val="0"/>
      <w:marRight w:val="0"/>
      <w:marTop w:val="0"/>
      <w:marBottom w:val="0"/>
      <w:divBdr>
        <w:top w:val="none" w:sz="0" w:space="0" w:color="auto"/>
        <w:left w:val="none" w:sz="0" w:space="0" w:color="auto"/>
        <w:bottom w:val="none" w:sz="0" w:space="0" w:color="auto"/>
        <w:right w:val="none" w:sz="0" w:space="0" w:color="auto"/>
      </w:divBdr>
    </w:div>
    <w:div w:id="1558082664">
      <w:bodyDiv w:val="1"/>
      <w:marLeft w:val="0"/>
      <w:marRight w:val="0"/>
      <w:marTop w:val="0"/>
      <w:marBottom w:val="0"/>
      <w:divBdr>
        <w:top w:val="none" w:sz="0" w:space="0" w:color="auto"/>
        <w:left w:val="none" w:sz="0" w:space="0" w:color="auto"/>
        <w:bottom w:val="none" w:sz="0" w:space="0" w:color="auto"/>
        <w:right w:val="none" w:sz="0" w:space="0" w:color="auto"/>
      </w:divBdr>
    </w:div>
    <w:div w:id="1561404611">
      <w:bodyDiv w:val="1"/>
      <w:marLeft w:val="0"/>
      <w:marRight w:val="0"/>
      <w:marTop w:val="0"/>
      <w:marBottom w:val="0"/>
      <w:divBdr>
        <w:top w:val="none" w:sz="0" w:space="0" w:color="auto"/>
        <w:left w:val="none" w:sz="0" w:space="0" w:color="auto"/>
        <w:bottom w:val="none" w:sz="0" w:space="0" w:color="auto"/>
        <w:right w:val="none" w:sz="0" w:space="0" w:color="auto"/>
      </w:divBdr>
    </w:div>
    <w:div w:id="1562599717">
      <w:bodyDiv w:val="1"/>
      <w:marLeft w:val="0"/>
      <w:marRight w:val="0"/>
      <w:marTop w:val="0"/>
      <w:marBottom w:val="0"/>
      <w:divBdr>
        <w:top w:val="none" w:sz="0" w:space="0" w:color="auto"/>
        <w:left w:val="none" w:sz="0" w:space="0" w:color="auto"/>
        <w:bottom w:val="none" w:sz="0" w:space="0" w:color="auto"/>
        <w:right w:val="none" w:sz="0" w:space="0" w:color="auto"/>
      </w:divBdr>
    </w:div>
    <w:div w:id="1562712651">
      <w:bodyDiv w:val="1"/>
      <w:marLeft w:val="0"/>
      <w:marRight w:val="0"/>
      <w:marTop w:val="0"/>
      <w:marBottom w:val="0"/>
      <w:divBdr>
        <w:top w:val="none" w:sz="0" w:space="0" w:color="auto"/>
        <w:left w:val="none" w:sz="0" w:space="0" w:color="auto"/>
        <w:bottom w:val="none" w:sz="0" w:space="0" w:color="auto"/>
        <w:right w:val="none" w:sz="0" w:space="0" w:color="auto"/>
      </w:divBdr>
    </w:div>
    <w:div w:id="1563255315">
      <w:bodyDiv w:val="1"/>
      <w:marLeft w:val="0"/>
      <w:marRight w:val="0"/>
      <w:marTop w:val="0"/>
      <w:marBottom w:val="0"/>
      <w:divBdr>
        <w:top w:val="none" w:sz="0" w:space="0" w:color="auto"/>
        <w:left w:val="none" w:sz="0" w:space="0" w:color="auto"/>
        <w:bottom w:val="none" w:sz="0" w:space="0" w:color="auto"/>
        <w:right w:val="none" w:sz="0" w:space="0" w:color="auto"/>
      </w:divBdr>
    </w:div>
    <w:div w:id="1566800864">
      <w:bodyDiv w:val="1"/>
      <w:marLeft w:val="0"/>
      <w:marRight w:val="0"/>
      <w:marTop w:val="0"/>
      <w:marBottom w:val="0"/>
      <w:divBdr>
        <w:top w:val="none" w:sz="0" w:space="0" w:color="auto"/>
        <w:left w:val="none" w:sz="0" w:space="0" w:color="auto"/>
        <w:bottom w:val="none" w:sz="0" w:space="0" w:color="auto"/>
        <w:right w:val="none" w:sz="0" w:space="0" w:color="auto"/>
      </w:divBdr>
    </w:div>
    <w:div w:id="1566917389">
      <w:bodyDiv w:val="1"/>
      <w:marLeft w:val="0"/>
      <w:marRight w:val="0"/>
      <w:marTop w:val="0"/>
      <w:marBottom w:val="0"/>
      <w:divBdr>
        <w:top w:val="none" w:sz="0" w:space="0" w:color="auto"/>
        <w:left w:val="none" w:sz="0" w:space="0" w:color="auto"/>
        <w:bottom w:val="none" w:sz="0" w:space="0" w:color="auto"/>
        <w:right w:val="none" w:sz="0" w:space="0" w:color="auto"/>
      </w:divBdr>
    </w:div>
    <w:div w:id="1568153982">
      <w:bodyDiv w:val="1"/>
      <w:marLeft w:val="0"/>
      <w:marRight w:val="0"/>
      <w:marTop w:val="0"/>
      <w:marBottom w:val="0"/>
      <w:divBdr>
        <w:top w:val="none" w:sz="0" w:space="0" w:color="auto"/>
        <w:left w:val="none" w:sz="0" w:space="0" w:color="auto"/>
        <w:bottom w:val="none" w:sz="0" w:space="0" w:color="auto"/>
        <w:right w:val="none" w:sz="0" w:space="0" w:color="auto"/>
      </w:divBdr>
    </w:div>
    <w:div w:id="1569074808">
      <w:bodyDiv w:val="1"/>
      <w:marLeft w:val="0"/>
      <w:marRight w:val="0"/>
      <w:marTop w:val="0"/>
      <w:marBottom w:val="0"/>
      <w:divBdr>
        <w:top w:val="none" w:sz="0" w:space="0" w:color="auto"/>
        <w:left w:val="none" w:sz="0" w:space="0" w:color="auto"/>
        <w:bottom w:val="none" w:sz="0" w:space="0" w:color="auto"/>
        <w:right w:val="none" w:sz="0" w:space="0" w:color="auto"/>
      </w:divBdr>
    </w:div>
    <w:div w:id="1576357186">
      <w:bodyDiv w:val="1"/>
      <w:marLeft w:val="0"/>
      <w:marRight w:val="0"/>
      <w:marTop w:val="0"/>
      <w:marBottom w:val="0"/>
      <w:divBdr>
        <w:top w:val="none" w:sz="0" w:space="0" w:color="auto"/>
        <w:left w:val="none" w:sz="0" w:space="0" w:color="auto"/>
        <w:bottom w:val="none" w:sz="0" w:space="0" w:color="auto"/>
        <w:right w:val="none" w:sz="0" w:space="0" w:color="auto"/>
      </w:divBdr>
    </w:div>
    <w:div w:id="1577595048">
      <w:bodyDiv w:val="1"/>
      <w:marLeft w:val="0"/>
      <w:marRight w:val="0"/>
      <w:marTop w:val="0"/>
      <w:marBottom w:val="0"/>
      <w:divBdr>
        <w:top w:val="none" w:sz="0" w:space="0" w:color="auto"/>
        <w:left w:val="none" w:sz="0" w:space="0" w:color="auto"/>
        <w:bottom w:val="none" w:sz="0" w:space="0" w:color="auto"/>
        <w:right w:val="none" w:sz="0" w:space="0" w:color="auto"/>
      </w:divBdr>
    </w:div>
    <w:div w:id="1578249513">
      <w:bodyDiv w:val="1"/>
      <w:marLeft w:val="0"/>
      <w:marRight w:val="0"/>
      <w:marTop w:val="0"/>
      <w:marBottom w:val="0"/>
      <w:divBdr>
        <w:top w:val="none" w:sz="0" w:space="0" w:color="auto"/>
        <w:left w:val="none" w:sz="0" w:space="0" w:color="auto"/>
        <w:bottom w:val="none" w:sz="0" w:space="0" w:color="auto"/>
        <w:right w:val="none" w:sz="0" w:space="0" w:color="auto"/>
      </w:divBdr>
    </w:div>
    <w:div w:id="1578393466">
      <w:bodyDiv w:val="1"/>
      <w:marLeft w:val="0"/>
      <w:marRight w:val="0"/>
      <w:marTop w:val="0"/>
      <w:marBottom w:val="0"/>
      <w:divBdr>
        <w:top w:val="none" w:sz="0" w:space="0" w:color="auto"/>
        <w:left w:val="none" w:sz="0" w:space="0" w:color="auto"/>
        <w:bottom w:val="none" w:sz="0" w:space="0" w:color="auto"/>
        <w:right w:val="none" w:sz="0" w:space="0" w:color="auto"/>
      </w:divBdr>
    </w:div>
    <w:div w:id="1585412750">
      <w:bodyDiv w:val="1"/>
      <w:marLeft w:val="0"/>
      <w:marRight w:val="0"/>
      <w:marTop w:val="0"/>
      <w:marBottom w:val="0"/>
      <w:divBdr>
        <w:top w:val="none" w:sz="0" w:space="0" w:color="auto"/>
        <w:left w:val="none" w:sz="0" w:space="0" w:color="auto"/>
        <w:bottom w:val="none" w:sz="0" w:space="0" w:color="auto"/>
        <w:right w:val="none" w:sz="0" w:space="0" w:color="auto"/>
      </w:divBdr>
    </w:div>
    <w:div w:id="1585459557">
      <w:bodyDiv w:val="1"/>
      <w:marLeft w:val="0"/>
      <w:marRight w:val="0"/>
      <w:marTop w:val="0"/>
      <w:marBottom w:val="0"/>
      <w:divBdr>
        <w:top w:val="none" w:sz="0" w:space="0" w:color="auto"/>
        <w:left w:val="none" w:sz="0" w:space="0" w:color="auto"/>
        <w:bottom w:val="none" w:sz="0" w:space="0" w:color="auto"/>
        <w:right w:val="none" w:sz="0" w:space="0" w:color="auto"/>
      </w:divBdr>
    </w:div>
    <w:div w:id="1589390504">
      <w:bodyDiv w:val="1"/>
      <w:marLeft w:val="0"/>
      <w:marRight w:val="0"/>
      <w:marTop w:val="0"/>
      <w:marBottom w:val="0"/>
      <w:divBdr>
        <w:top w:val="none" w:sz="0" w:space="0" w:color="auto"/>
        <w:left w:val="none" w:sz="0" w:space="0" w:color="auto"/>
        <w:bottom w:val="none" w:sz="0" w:space="0" w:color="auto"/>
        <w:right w:val="none" w:sz="0" w:space="0" w:color="auto"/>
      </w:divBdr>
    </w:div>
    <w:div w:id="1592350586">
      <w:bodyDiv w:val="1"/>
      <w:marLeft w:val="0"/>
      <w:marRight w:val="0"/>
      <w:marTop w:val="0"/>
      <w:marBottom w:val="0"/>
      <w:divBdr>
        <w:top w:val="none" w:sz="0" w:space="0" w:color="auto"/>
        <w:left w:val="none" w:sz="0" w:space="0" w:color="auto"/>
        <w:bottom w:val="none" w:sz="0" w:space="0" w:color="auto"/>
        <w:right w:val="none" w:sz="0" w:space="0" w:color="auto"/>
      </w:divBdr>
    </w:div>
    <w:div w:id="1593781339">
      <w:bodyDiv w:val="1"/>
      <w:marLeft w:val="0"/>
      <w:marRight w:val="0"/>
      <w:marTop w:val="0"/>
      <w:marBottom w:val="0"/>
      <w:divBdr>
        <w:top w:val="none" w:sz="0" w:space="0" w:color="auto"/>
        <w:left w:val="none" w:sz="0" w:space="0" w:color="auto"/>
        <w:bottom w:val="none" w:sz="0" w:space="0" w:color="auto"/>
        <w:right w:val="none" w:sz="0" w:space="0" w:color="auto"/>
      </w:divBdr>
    </w:div>
    <w:div w:id="1604068464">
      <w:bodyDiv w:val="1"/>
      <w:marLeft w:val="0"/>
      <w:marRight w:val="0"/>
      <w:marTop w:val="0"/>
      <w:marBottom w:val="0"/>
      <w:divBdr>
        <w:top w:val="none" w:sz="0" w:space="0" w:color="auto"/>
        <w:left w:val="none" w:sz="0" w:space="0" w:color="auto"/>
        <w:bottom w:val="none" w:sz="0" w:space="0" w:color="auto"/>
        <w:right w:val="none" w:sz="0" w:space="0" w:color="auto"/>
      </w:divBdr>
    </w:div>
    <w:div w:id="1604144270">
      <w:bodyDiv w:val="1"/>
      <w:marLeft w:val="0"/>
      <w:marRight w:val="0"/>
      <w:marTop w:val="0"/>
      <w:marBottom w:val="0"/>
      <w:divBdr>
        <w:top w:val="none" w:sz="0" w:space="0" w:color="auto"/>
        <w:left w:val="none" w:sz="0" w:space="0" w:color="auto"/>
        <w:bottom w:val="none" w:sz="0" w:space="0" w:color="auto"/>
        <w:right w:val="none" w:sz="0" w:space="0" w:color="auto"/>
      </w:divBdr>
    </w:div>
    <w:div w:id="1605307651">
      <w:bodyDiv w:val="1"/>
      <w:marLeft w:val="0"/>
      <w:marRight w:val="0"/>
      <w:marTop w:val="0"/>
      <w:marBottom w:val="0"/>
      <w:divBdr>
        <w:top w:val="none" w:sz="0" w:space="0" w:color="auto"/>
        <w:left w:val="none" w:sz="0" w:space="0" w:color="auto"/>
        <w:bottom w:val="none" w:sz="0" w:space="0" w:color="auto"/>
        <w:right w:val="none" w:sz="0" w:space="0" w:color="auto"/>
      </w:divBdr>
    </w:div>
    <w:div w:id="1609040716">
      <w:bodyDiv w:val="1"/>
      <w:marLeft w:val="0"/>
      <w:marRight w:val="0"/>
      <w:marTop w:val="0"/>
      <w:marBottom w:val="0"/>
      <w:divBdr>
        <w:top w:val="none" w:sz="0" w:space="0" w:color="auto"/>
        <w:left w:val="none" w:sz="0" w:space="0" w:color="auto"/>
        <w:bottom w:val="none" w:sz="0" w:space="0" w:color="auto"/>
        <w:right w:val="none" w:sz="0" w:space="0" w:color="auto"/>
      </w:divBdr>
    </w:div>
    <w:div w:id="1609849586">
      <w:bodyDiv w:val="1"/>
      <w:marLeft w:val="0"/>
      <w:marRight w:val="0"/>
      <w:marTop w:val="0"/>
      <w:marBottom w:val="0"/>
      <w:divBdr>
        <w:top w:val="none" w:sz="0" w:space="0" w:color="auto"/>
        <w:left w:val="none" w:sz="0" w:space="0" w:color="auto"/>
        <w:bottom w:val="none" w:sz="0" w:space="0" w:color="auto"/>
        <w:right w:val="none" w:sz="0" w:space="0" w:color="auto"/>
      </w:divBdr>
    </w:div>
    <w:div w:id="1610090685">
      <w:bodyDiv w:val="1"/>
      <w:marLeft w:val="0"/>
      <w:marRight w:val="0"/>
      <w:marTop w:val="0"/>
      <w:marBottom w:val="0"/>
      <w:divBdr>
        <w:top w:val="none" w:sz="0" w:space="0" w:color="auto"/>
        <w:left w:val="none" w:sz="0" w:space="0" w:color="auto"/>
        <w:bottom w:val="none" w:sz="0" w:space="0" w:color="auto"/>
        <w:right w:val="none" w:sz="0" w:space="0" w:color="auto"/>
      </w:divBdr>
    </w:div>
    <w:div w:id="1614051170">
      <w:bodyDiv w:val="1"/>
      <w:marLeft w:val="0"/>
      <w:marRight w:val="0"/>
      <w:marTop w:val="0"/>
      <w:marBottom w:val="0"/>
      <w:divBdr>
        <w:top w:val="none" w:sz="0" w:space="0" w:color="auto"/>
        <w:left w:val="none" w:sz="0" w:space="0" w:color="auto"/>
        <w:bottom w:val="none" w:sz="0" w:space="0" w:color="auto"/>
        <w:right w:val="none" w:sz="0" w:space="0" w:color="auto"/>
      </w:divBdr>
    </w:div>
    <w:div w:id="1614894499">
      <w:bodyDiv w:val="1"/>
      <w:marLeft w:val="0"/>
      <w:marRight w:val="0"/>
      <w:marTop w:val="0"/>
      <w:marBottom w:val="0"/>
      <w:divBdr>
        <w:top w:val="none" w:sz="0" w:space="0" w:color="auto"/>
        <w:left w:val="none" w:sz="0" w:space="0" w:color="auto"/>
        <w:bottom w:val="none" w:sz="0" w:space="0" w:color="auto"/>
        <w:right w:val="none" w:sz="0" w:space="0" w:color="auto"/>
      </w:divBdr>
    </w:div>
    <w:div w:id="1615016450">
      <w:bodyDiv w:val="1"/>
      <w:marLeft w:val="0"/>
      <w:marRight w:val="0"/>
      <w:marTop w:val="0"/>
      <w:marBottom w:val="0"/>
      <w:divBdr>
        <w:top w:val="none" w:sz="0" w:space="0" w:color="auto"/>
        <w:left w:val="none" w:sz="0" w:space="0" w:color="auto"/>
        <w:bottom w:val="none" w:sz="0" w:space="0" w:color="auto"/>
        <w:right w:val="none" w:sz="0" w:space="0" w:color="auto"/>
      </w:divBdr>
    </w:div>
    <w:div w:id="1615359953">
      <w:bodyDiv w:val="1"/>
      <w:marLeft w:val="0"/>
      <w:marRight w:val="0"/>
      <w:marTop w:val="0"/>
      <w:marBottom w:val="0"/>
      <w:divBdr>
        <w:top w:val="none" w:sz="0" w:space="0" w:color="auto"/>
        <w:left w:val="none" w:sz="0" w:space="0" w:color="auto"/>
        <w:bottom w:val="none" w:sz="0" w:space="0" w:color="auto"/>
        <w:right w:val="none" w:sz="0" w:space="0" w:color="auto"/>
      </w:divBdr>
    </w:div>
    <w:div w:id="1616130280">
      <w:bodyDiv w:val="1"/>
      <w:marLeft w:val="0"/>
      <w:marRight w:val="0"/>
      <w:marTop w:val="0"/>
      <w:marBottom w:val="0"/>
      <w:divBdr>
        <w:top w:val="none" w:sz="0" w:space="0" w:color="auto"/>
        <w:left w:val="none" w:sz="0" w:space="0" w:color="auto"/>
        <w:bottom w:val="none" w:sz="0" w:space="0" w:color="auto"/>
        <w:right w:val="none" w:sz="0" w:space="0" w:color="auto"/>
      </w:divBdr>
    </w:div>
    <w:div w:id="1616787296">
      <w:bodyDiv w:val="1"/>
      <w:marLeft w:val="0"/>
      <w:marRight w:val="0"/>
      <w:marTop w:val="0"/>
      <w:marBottom w:val="0"/>
      <w:divBdr>
        <w:top w:val="none" w:sz="0" w:space="0" w:color="auto"/>
        <w:left w:val="none" w:sz="0" w:space="0" w:color="auto"/>
        <w:bottom w:val="none" w:sz="0" w:space="0" w:color="auto"/>
        <w:right w:val="none" w:sz="0" w:space="0" w:color="auto"/>
      </w:divBdr>
    </w:div>
    <w:div w:id="1620917136">
      <w:bodyDiv w:val="1"/>
      <w:marLeft w:val="0"/>
      <w:marRight w:val="0"/>
      <w:marTop w:val="0"/>
      <w:marBottom w:val="0"/>
      <w:divBdr>
        <w:top w:val="none" w:sz="0" w:space="0" w:color="auto"/>
        <w:left w:val="none" w:sz="0" w:space="0" w:color="auto"/>
        <w:bottom w:val="none" w:sz="0" w:space="0" w:color="auto"/>
        <w:right w:val="none" w:sz="0" w:space="0" w:color="auto"/>
      </w:divBdr>
    </w:div>
    <w:div w:id="1623003133">
      <w:bodyDiv w:val="1"/>
      <w:marLeft w:val="0"/>
      <w:marRight w:val="0"/>
      <w:marTop w:val="0"/>
      <w:marBottom w:val="0"/>
      <w:divBdr>
        <w:top w:val="none" w:sz="0" w:space="0" w:color="auto"/>
        <w:left w:val="none" w:sz="0" w:space="0" w:color="auto"/>
        <w:bottom w:val="none" w:sz="0" w:space="0" w:color="auto"/>
        <w:right w:val="none" w:sz="0" w:space="0" w:color="auto"/>
      </w:divBdr>
    </w:div>
    <w:div w:id="1623415692">
      <w:bodyDiv w:val="1"/>
      <w:marLeft w:val="0"/>
      <w:marRight w:val="0"/>
      <w:marTop w:val="0"/>
      <w:marBottom w:val="0"/>
      <w:divBdr>
        <w:top w:val="none" w:sz="0" w:space="0" w:color="auto"/>
        <w:left w:val="none" w:sz="0" w:space="0" w:color="auto"/>
        <w:bottom w:val="none" w:sz="0" w:space="0" w:color="auto"/>
        <w:right w:val="none" w:sz="0" w:space="0" w:color="auto"/>
      </w:divBdr>
    </w:div>
    <w:div w:id="1624192634">
      <w:bodyDiv w:val="1"/>
      <w:marLeft w:val="0"/>
      <w:marRight w:val="0"/>
      <w:marTop w:val="0"/>
      <w:marBottom w:val="0"/>
      <w:divBdr>
        <w:top w:val="none" w:sz="0" w:space="0" w:color="auto"/>
        <w:left w:val="none" w:sz="0" w:space="0" w:color="auto"/>
        <w:bottom w:val="none" w:sz="0" w:space="0" w:color="auto"/>
        <w:right w:val="none" w:sz="0" w:space="0" w:color="auto"/>
      </w:divBdr>
    </w:div>
    <w:div w:id="1624847778">
      <w:bodyDiv w:val="1"/>
      <w:marLeft w:val="0"/>
      <w:marRight w:val="0"/>
      <w:marTop w:val="0"/>
      <w:marBottom w:val="0"/>
      <w:divBdr>
        <w:top w:val="none" w:sz="0" w:space="0" w:color="auto"/>
        <w:left w:val="none" w:sz="0" w:space="0" w:color="auto"/>
        <w:bottom w:val="none" w:sz="0" w:space="0" w:color="auto"/>
        <w:right w:val="none" w:sz="0" w:space="0" w:color="auto"/>
      </w:divBdr>
    </w:div>
    <w:div w:id="1625845770">
      <w:bodyDiv w:val="1"/>
      <w:marLeft w:val="0"/>
      <w:marRight w:val="0"/>
      <w:marTop w:val="0"/>
      <w:marBottom w:val="0"/>
      <w:divBdr>
        <w:top w:val="none" w:sz="0" w:space="0" w:color="auto"/>
        <w:left w:val="none" w:sz="0" w:space="0" w:color="auto"/>
        <w:bottom w:val="none" w:sz="0" w:space="0" w:color="auto"/>
        <w:right w:val="none" w:sz="0" w:space="0" w:color="auto"/>
      </w:divBdr>
    </w:div>
    <w:div w:id="1626501194">
      <w:bodyDiv w:val="1"/>
      <w:marLeft w:val="0"/>
      <w:marRight w:val="0"/>
      <w:marTop w:val="0"/>
      <w:marBottom w:val="0"/>
      <w:divBdr>
        <w:top w:val="none" w:sz="0" w:space="0" w:color="auto"/>
        <w:left w:val="none" w:sz="0" w:space="0" w:color="auto"/>
        <w:bottom w:val="none" w:sz="0" w:space="0" w:color="auto"/>
        <w:right w:val="none" w:sz="0" w:space="0" w:color="auto"/>
      </w:divBdr>
    </w:div>
    <w:div w:id="1626932059">
      <w:bodyDiv w:val="1"/>
      <w:marLeft w:val="0"/>
      <w:marRight w:val="0"/>
      <w:marTop w:val="0"/>
      <w:marBottom w:val="0"/>
      <w:divBdr>
        <w:top w:val="none" w:sz="0" w:space="0" w:color="auto"/>
        <w:left w:val="none" w:sz="0" w:space="0" w:color="auto"/>
        <w:bottom w:val="none" w:sz="0" w:space="0" w:color="auto"/>
        <w:right w:val="none" w:sz="0" w:space="0" w:color="auto"/>
      </w:divBdr>
    </w:div>
    <w:div w:id="1629701557">
      <w:bodyDiv w:val="1"/>
      <w:marLeft w:val="0"/>
      <w:marRight w:val="0"/>
      <w:marTop w:val="0"/>
      <w:marBottom w:val="0"/>
      <w:divBdr>
        <w:top w:val="none" w:sz="0" w:space="0" w:color="auto"/>
        <w:left w:val="none" w:sz="0" w:space="0" w:color="auto"/>
        <w:bottom w:val="none" w:sz="0" w:space="0" w:color="auto"/>
        <w:right w:val="none" w:sz="0" w:space="0" w:color="auto"/>
      </w:divBdr>
    </w:div>
    <w:div w:id="1632709320">
      <w:bodyDiv w:val="1"/>
      <w:marLeft w:val="0"/>
      <w:marRight w:val="0"/>
      <w:marTop w:val="0"/>
      <w:marBottom w:val="0"/>
      <w:divBdr>
        <w:top w:val="none" w:sz="0" w:space="0" w:color="auto"/>
        <w:left w:val="none" w:sz="0" w:space="0" w:color="auto"/>
        <w:bottom w:val="none" w:sz="0" w:space="0" w:color="auto"/>
        <w:right w:val="none" w:sz="0" w:space="0" w:color="auto"/>
      </w:divBdr>
    </w:div>
    <w:div w:id="1633949572">
      <w:bodyDiv w:val="1"/>
      <w:marLeft w:val="0"/>
      <w:marRight w:val="0"/>
      <w:marTop w:val="0"/>
      <w:marBottom w:val="0"/>
      <w:divBdr>
        <w:top w:val="none" w:sz="0" w:space="0" w:color="auto"/>
        <w:left w:val="none" w:sz="0" w:space="0" w:color="auto"/>
        <w:bottom w:val="none" w:sz="0" w:space="0" w:color="auto"/>
        <w:right w:val="none" w:sz="0" w:space="0" w:color="auto"/>
      </w:divBdr>
    </w:div>
    <w:div w:id="1635597177">
      <w:bodyDiv w:val="1"/>
      <w:marLeft w:val="0"/>
      <w:marRight w:val="0"/>
      <w:marTop w:val="0"/>
      <w:marBottom w:val="0"/>
      <w:divBdr>
        <w:top w:val="none" w:sz="0" w:space="0" w:color="auto"/>
        <w:left w:val="none" w:sz="0" w:space="0" w:color="auto"/>
        <w:bottom w:val="none" w:sz="0" w:space="0" w:color="auto"/>
        <w:right w:val="none" w:sz="0" w:space="0" w:color="auto"/>
      </w:divBdr>
    </w:div>
    <w:div w:id="1641612937">
      <w:bodyDiv w:val="1"/>
      <w:marLeft w:val="0"/>
      <w:marRight w:val="0"/>
      <w:marTop w:val="0"/>
      <w:marBottom w:val="0"/>
      <w:divBdr>
        <w:top w:val="none" w:sz="0" w:space="0" w:color="auto"/>
        <w:left w:val="none" w:sz="0" w:space="0" w:color="auto"/>
        <w:bottom w:val="none" w:sz="0" w:space="0" w:color="auto"/>
        <w:right w:val="none" w:sz="0" w:space="0" w:color="auto"/>
      </w:divBdr>
    </w:div>
    <w:div w:id="1646081742">
      <w:bodyDiv w:val="1"/>
      <w:marLeft w:val="0"/>
      <w:marRight w:val="0"/>
      <w:marTop w:val="0"/>
      <w:marBottom w:val="0"/>
      <w:divBdr>
        <w:top w:val="none" w:sz="0" w:space="0" w:color="auto"/>
        <w:left w:val="none" w:sz="0" w:space="0" w:color="auto"/>
        <w:bottom w:val="none" w:sz="0" w:space="0" w:color="auto"/>
        <w:right w:val="none" w:sz="0" w:space="0" w:color="auto"/>
      </w:divBdr>
    </w:div>
    <w:div w:id="1647465363">
      <w:bodyDiv w:val="1"/>
      <w:marLeft w:val="0"/>
      <w:marRight w:val="0"/>
      <w:marTop w:val="0"/>
      <w:marBottom w:val="0"/>
      <w:divBdr>
        <w:top w:val="none" w:sz="0" w:space="0" w:color="auto"/>
        <w:left w:val="none" w:sz="0" w:space="0" w:color="auto"/>
        <w:bottom w:val="none" w:sz="0" w:space="0" w:color="auto"/>
        <w:right w:val="none" w:sz="0" w:space="0" w:color="auto"/>
      </w:divBdr>
    </w:div>
    <w:div w:id="1649632409">
      <w:bodyDiv w:val="1"/>
      <w:marLeft w:val="0"/>
      <w:marRight w:val="0"/>
      <w:marTop w:val="0"/>
      <w:marBottom w:val="0"/>
      <w:divBdr>
        <w:top w:val="none" w:sz="0" w:space="0" w:color="auto"/>
        <w:left w:val="none" w:sz="0" w:space="0" w:color="auto"/>
        <w:bottom w:val="none" w:sz="0" w:space="0" w:color="auto"/>
        <w:right w:val="none" w:sz="0" w:space="0" w:color="auto"/>
      </w:divBdr>
    </w:div>
    <w:div w:id="1658073863">
      <w:bodyDiv w:val="1"/>
      <w:marLeft w:val="0"/>
      <w:marRight w:val="0"/>
      <w:marTop w:val="0"/>
      <w:marBottom w:val="0"/>
      <w:divBdr>
        <w:top w:val="none" w:sz="0" w:space="0" w:color="auto"/>
        <w:left w:val="none" w:sz="0" w:space="0" w:color="auto"/>
        <w:bottom w:val="none" w:sz="0" w:space="0" w:color="auto"/>
        <w:right w:val="none" w:sz="0" w:space="0" w:color="auto"/>
      </w:divBdr>
    </w:div>
    <w:div w:id="1658462393">
      <w:bodyDiv w:val="1"/>
      <w:marLeft w:val="0"/>
      <w:marRight w:val="0"/>
      <w:marTop w:val="0"/>
      <w:marBottom w:val="0"/>
      <w:divBdr>
        <w:top w:val="none" w:sz="0" w:space="0" w:color="auto"/>
        <w:left w:val="none" w:sz="0" w:space="0" w:color="auto"/>
        <w:bottom w:val="none" w:sz="0" w:space="0" w:color="auto"/>
        <w:right w:val="none" w:sz="0" w:space="0" w:color="auto"/>
      </w:divBdr>
    </w:div>
    <w:div w:id="1661889321">
      <w:bodyDiv w:val="1"/>
      <w:marLeft w:val="0"/>
      <w:marRight w:val="0"/>
      <w:marTop w:val="0"/>
      <w:marBottom w:val="0"/>
      <w:divBdr>
        <w:top w:val="none" w:sz="0" w:space="0" w:color="auto"/>
        <w:left w:val="none" w:sz="0" w:space="0" w:color="auto"/>
        <w:bottom w:val="none" w:sz="0" w:space="0" w:color="auto"/>
        <w:right w:val="none" w:sz="0" w:space="0" w:color="auto"/>
      </w:divBdr>
    </w:div>
    <w:div w:id="1664431362">
      <w:bodyDiv w:val="1"/>
      <w:marLeft w:val="0"/>
      <w:marRight w:val="0"/>
      <w:marTop w:val="0"/>
      <w:marBottom w:val="0"/>
      <w:divBdr>
        <w:top w:val="none" w:sz="0" w:space="0" w:color="auto"/>
        <w:left w:val="none" w:sz="0" w:space="0" w:color="auto"/>
        <w:bottom w:val="none" w:sz="0" w:space="0" w:color="auto"/>
        <w:right w:val="none" w:sz="0" w:space="0" w:color="auto"/>
      </w:divBdr>
    </w:div>
    <w:div w:id="1665931880">
      <w:bodyDiv w:val="1"/>
      <w:marLeft w:val="0"/>
      <w:marRight w:val="0"/>
      <w:marTop w:val="0"/>
      <w:marBottom w:val="0"/>
      <w:divBdr>
        <w:top w:val="none" w:sz="0" w:space="0" w:color="auto"/>
        <w:left w:val="none" w:sz="0" w:space="0" w:color="auto"/>
        <w:bottom w:val="none" w:sz="0" w:space="0" w:color="auto"/>
        <w:right w:val="none" w:sz="0" w:space="0" w:color="auto"/>
      </w:divBdr>
    </w:div>
    <w:div w:id="1666863382">
      <w:bodyDiv w:val="1"/>
      <w:marLeft w:val="0"/>
      <w:marRight w:val="0"/>
      <w:marTop w:val="0"/>
      <w:marBottom w:val="0"/>
      <w:divBdr>
        <w:top w:val="none" w:sz="0" w:space="0" w:color="auto"/>
        <w:left w:val="none" w:sz="0" w:space="0" w:color="auto"/>
        <w:bottom w:val="none" w:sz="0" w:space="0" w:color="auto"/>
        <w:right w:val="none" w:sz="0" w:space="0" w:color="auto"/>
      </w:divBdr>
    </w:div>
    <w:div w:id="1667710725">
      <w:bodyDiv w:val="1"/>
      <w:marLeft w:val="0"/>
      <w:marRight w:val="0"/>
      <w:marTop w:val="0"/>
      <w:marBottom w:val="0"/>
      <w:divBdr>
        <w:top w:val="none" w:sz="0" w:space="0" w:color="auto"/>
        <w:left w:val="none" w:sz="0" w:space="0" w:color="auto"/>
        <w:bottom w:val="none" w:sz="0" w:space="0" w:color="auto"/>
        <w:right w:val="none" w:sz="0" w:space="0" w:color="auto"/>
      </w:divBdr>
    </w:div>
    <w:div w:id="1668243909">
      <w:bodyDiv w:val="1"/>
      <w:marLeft w:val="0"/>
      <w:marRight w:val="0"/>
      <w:marTop w:val="0"/>
      <w:marBottom w:val="0"/>
      <w:divBdr>
        <w:top w:val="none" w:sz="0" w:space="0" w:color="auto"/>
        <w:left w:val="none" w:sz="0" w:space="0" w:color="auto"/>
        <w:bottom w:val="none" w:sz="0" w:space="0" w:color="auto"/>
        <w:right w:val="none" w:sz="0" w:space="0" w:color="auto"/>
      </w:divBdr>
    </w:div>
    <w:div w:id="1670910336">
      <w:bodyDiv w:val="1"/>
      <w:marLeft w:val="0"/>
      <w:marRight w:val="0"/>
      <w:marTop w:val="0"/>
      <w:marBottom w:val="0"/>
      <w:divBdr>
        <w:top w:val="none" w:sz="0" w:space="0" w:color="auto"/>
        <w:left w:val="none" w:sz="0" w:space="0" w:color="auto"/>
        <w:bottom w:val="none" w:sz="0" w:space="0" w:color="auto"/>
        <w:right w:val="none" w:sz="0" w:space="0" w:color="auto"/>
      </w:divBdr>
    </w:div>
    <w:div w:id="1671172878">
      <w:bodyDiv w:val="1"/>
      <w:marLeft w:val="0"/>
      <w:marRight w:val="0"/>
      <w:marTop w:val="0"/>
      <w:marBottom w:val="0"/>
      <w:divBdr>
        <w:top w:val="none" w:sz="0" w:space="0" w:color="auto"/>
        <w:left w:val="none" w:sz="0" w:space="0" w:color="auto"/>
        <w:bottom w:val="none" w:sz="0" w:space="0" w:color="auto"/>
        <w:right w:val="none" w:sz="0" w:space="0" w:color="auto"/>
      </w:divBdr>
    </w:div>
    <w:div w:id="1672366900">
      <w:bodyDiv w:val="1"/>
      <w:marLeft w:val="0"/>
      <w:marRight w:val="0"/>
      <w:marTop w:val="0"/>
      <w:marBottom w:val="0"/>
      <w:divBdr>
        <w:top w:val="none" w:sz="0" w:space="0" w:color="auto"/>
        <w:left w:val="none" w:sz="0" w:space="0" w:color="auto"/>
        <w:bottom w:val="none" w:sz="0" w:space="0" w:color="auto"/>
        <w:right w:val="none" w:sz="0" w:space="0" w:color="auto"/>
      </w:divBdr>
    </w:div>
    <w:div w:id="1673724629">
      <w:bodyDiv w:val="1"/>
      <w:marLeft w:val="0"/>
      <w:marRight w:val="0"/>
      <w:marTop w:val="0"/>
      <w:marBottom w:val="0"/>
      <w:divBdr>
        <w:top w:val="none" w:sz="0" w:space="0" w:color="auto"/>
        <w:left w:val="none" w:sz="0" w:space="0" w:color="auto"/>
        <w:bottom w:val="none" w:sz="0" w:space="0" w:color="auto"/>
        <w:right w:val="none" w:sz="0" w:space="0" w:color="auto"/>
      </w:divBdr>
    </w:div>
    <w:div w:id="1677998245">
      <w:bodyDiv w:val="1"/>
      <w:marLeft w:val="0"/>
      <w:marRight w:val="0"/>
      <w:marTop w:val="0"/>
      <w:marBottom w:val="0"/>
      <w:divBdr>
        <w:top w:val="none" w:sz="0" w:space="0" w:color="auto"/>
        <w:left w:val="none" w:sz="0" w:space="0" w:color="auto"/>
        <w:bottom w:val="none" w:sz="0" w:space="0" w:color="auto"/>
        <w:right w:val="none" w:sz="0" w:space="0" w:color="auto"/>
      </w:divBdr>
    </w:div>
    <w:div w:id="1681078056">
      <w:bodyDiv w:val="1"/>
      <w:marLeft w:val="0"/>
      <w:marRight w:val="0"/>
      <w:marTop w:val="0"/>
      <w:marBottom w:val="0"/>
      <w:divBdr>
        <w:top w:val="none" w:sz="0" w:space="0" w:color="auto"/>
        <w:left w:val="none" w:sz="0" w:space="0" w:color="auto"/>
        <w:bottom w:val="none" w:sz="0" w:space="0" w:color="auto"/>
        <w:right w:val="none" w:sz="0" w:space="0" w:color="auto"/>
      </w:divBdr>
    </w:div>
    <w:div w:id="1681664501">
      <w:bodyDiv w:val="1"/>
      <w:marLeft w:val="0"/>
      <w:marRight w:val="0"/>
      <w:marTop w:val="0"/>
      <w:marBottom w:val="0"/>
      <w:divBdr>
        <w:top w:val="none" w:sz="0" w:space="0" w:color="auto"/>
        <w:left w:val="none" w:sz="0" w:space="0" w:color="auto"/>
        <w:bottom w:val="none" w:sz="0" w:space="0" w:color="auto"/>
        <w:right w:val="none" w:sz="0" w:space="0" w:color="auto"/>
      </w:divBdr>
    </w:div>
    <w:div w:id="1683433054">
      <w:bodyDiv w:val="1"/>
      <w:marLeft w:val="0"/>
      <w:marRight w:val="0"/>
      <w:marTop w:val="0"/>
      <w:marBottom w:val="0"/>
      <w:divBdr>
        <w:top w:val="none" w:sz="0" w:space="0" w:color="auto"/>
        <w:left w:val="none" w:sz="0" w:space="0" w:color="auto"/>
        <w:bottom w:val="none" w:sz="0" w:space="0" w:color="auto"/>
        <w:right w:val="none" w:sz="0" w:space="0" w:color="auto"/>
      </w:divBdr>
    </w:div>
    <w:div w:id="1683775073">
      <w:bodyDiv w:val="1"/>
      <w:marLeft w:val="0"/>
      <w:marRight w:val="0"/>
      <w:marTop w:val="0"/>
      <w:marBottom w:val="0"/>
      <w:divBdr>
        <w:top w:val="none" w:sz="0" w:space="0" w:color="auto"/>
        <w:left w:val="none" w:sz="0" w:space="0" w:color="auto"/>
        <w:bottom w:val="none" w:sz="0" w:space="0" w:color="auto"/>
        <w:right w:val="none" w:sz="0" w:space="0" w:color="auto"/>
      </w:divBdr>
    </w:div>
    <w:div w:id="1685087208">
      <w:bodyDiv w:val="1"/>
      <w:marLeft w:val="0"/>
      <w:marRight w:val="0"/>
      <w:marTop w:val="0"/>
      <w:marBottom w:val="0"/>
      <w:divBdr>
        <w:top w:val="none" w:sz="0" w:space="0" w:color="auto"/>
        <w:left w:val="none" w:sz="0" w:space="0" w:color="auto"/>
        <w:bottom w:val="none" w:sz="0" w:space="0" w:color="auto"/>
        <w:right w:val="none" w:sz="0" w:space="0" w:color="auto"/>
      </w:divBdr>
    </w:div>
    <w:div w:id="1690984449">
      <w:bodyDiv w:val="1"/>
      <w:marLeft w:val="0"/>
      <w:marRight w:val="0"/>
      <w:marTop w:val="0"/>
      <w:marBottom w:val="0"/>
      <w:divBdr>
        <w:top w:val="none" w:sz="0" w:space="0" w:color="auto"/>
        <w:left w:val="none" w:sz="0" w:space="0" w:color="auto"/>
        <w:bottom w:val="none" w:sz="0" w:space="0" w:color="auto"/>
        <w:right w:val="none" w:sz="0" w:space="0" w:color="auto"/>
      </w:divBdr>
    </w:div>
    <w:div w:id="1692536824">
      <w:bodyDiv w:val="1"/>
      <w:marLeft w:val="0"/>
      <w:marRight w:val="0"/>
      <w:marTop w:val="0"/>
      <w:marBottom w:val="0"/>
      <w:divBdr>
        <w:top w:val="none" w:sz="0" w:space="0" w:color="auto"/>
        <w:left w:val="none" w:sz="0" w:space="0" w:color="auto"/>
        <w:bottom w:val="none" w:sz="0" w:space="0" w:color="auto"/>
        <w:right w:val="none" w:sz="0" w:space="0" w:color="auto"/>
      </w:divBdr>
    </w:div>
    <w:div w:id="1695183301">
      <w:bodyDiv w:val="1"/>
      <w:marLeft w:val="0"/>
      <w:marRight w:val="0"/>
      <w:marTop w:val="0"/>
      <w:marBottom w:val="0"/>
      <w:divBdr>
        <w:top w:val="none" w:sz="0" w:space="0" w:color="auto"/>
        <w:left w:val="none" w:sz="0" w:space="0" w:color="auto"/>
        <w:bottom w:val="none" w:sz="0" w:space="0" w:color="auto"/>
        <w:right w:val="none" w:sz="0" w:space="0" w:color="auto"/>
      </w:divBdr>
    </w:div>
    <w:div w:id="1699313580">
      <w:bodyDiv w:val="1"/>
      <w:marLeft w:val="0"/>
      <w:marRight w:val="0"/>
      <w:marTop w:val="0"/>
      <w:marBottom w:val="0"/>
      <w:divBdr>
        <w:top w:val="none" w:sz="0" w:space="0" w:color="auto"/>
        <w:left w:val="none" w:sz="0" w:space="0" w:color="auto"/>
        <w:bottom w:val="none" w:sz="0" w:space="0" w:color="auto"/>
        <w:right w:val="none" w:sz="0" w:space="0" w:color="auto"/>
      </w:divBdr>
    </w:div>
    <w:div w:id="1703943328">
      <w:bodyDiv w:val="1"/>
      <w:marLeft w:val="0"/>
      <w:marRight w:val="0"/>
      <w:marTop w:val="0"/>
      <w:marBottom w:val="0"/>
      <w:divBdr>
        <w:top w:val="none" w:sz="0" w:space="0" w:color="auto"/>
        <w:left w:val="none" w:sz="0" w:space="0" w:color="auto"/>
        <w:bottom w:val="none" w:sz="0" w:space="0" w:color="auto"/>
        <w:right w:val="none" w:sz="0" w:space="0" w:color="auto"/>
      </w:divBdr>
    </w:div>
    <w:div w:id="1704860593">
      <w:bodyDiv w:val="1"/>
      <w:marLeft w:val="0"/>
      <w:marRight w:val="0"/>
      <w:marTop w:val="0"/>
      <w:marBottom w:val="0"/>
      <w:divBdr>
        <w:top w:val="none" w:sz="0" w:space="0" w:color="auto"/>
        <w:left w:val="none" w:sz="0" w:space="0" w:color="auto"/>
        <w:bottom w:val="none" w:sz="0" w:space="0" w:color="auto"/>
        <w:right w:val="none" w:sz="0" w:space="0" w:color="auto"/>
      </w:divBdr>
    </w:div>
    <w:div w:id="1707561616">
      <w:bodyDiv w:val="1"/>
      <w:marLeft w:val="0"/>
      <w:marRight w:val="0"/>
      <w:marTop w:val="0"/>
      <w:marBottom w:val="0"/>
      <w:divBdr>
        <w:top w:val="none" w:sz="0" w:space="0" w:color="auto"/>
        <w:left w:val="none" w:sz="0" w:space="0" w:color="auto"/>
        <w:bottom w:val="none" w:sz="0" w:space="0" w:color="auto"/>
        <w:right w:val="none" w:sz="0" w:space="0" w:color="auto"/>
      </w:divBdr>
    </w:div>
    <w:div w:id="1708329869">
      <w:bodyDiv w:val="1"/>
      <w:marLeft w:val="0"/>
      <w:marRight w:val="0"/>
      <w:marTop w:val="0"/>
      <w:marBottom w:val="0"/>
      <w:divBdr>
        <w:top w:val="none" w:sz="0" w:space="0" w:color="auto"/>
        <w:left w:val="none" w:sz="0" w:space="0" w:color="auto"/>
        <w:bottom w:val="none" w:sz="0" w:space="0" w:color="auto"/>
        <w:right w:val="none" w:sz="0" w:space="0" w:color="auto"/>
      </w:divBdr>
    </w:div>
    <w:div w:id="1710372600">
      <w:bodyDiv w:val="1"/>
      <w:marLeft w:val="0"/>
      <w:marRight w:val="0"/>
      <w:marTop w:val="0"/>
      <w:marBottom w:val="0"/>
      <w:divBdr>
        <w:top w:val="none" w:sz="0" w:space="0" w:color="auto"/>
        <w:left w:val="none" w:sz="0" w:space="0" w:color="auto"/>
        <w:bottom w:val="none" w:sz="0" w:space="0" w:color="auto"/>
        <w:right w:val="none" w:sz="0" w:space="0" w:color="auto"/>
      </w:divBdr>
    </w:div>
    <w:div w:id="1714231521">
      <w:bodyDiv w:val="1"/>
      <w:marLeft w:val="0"/>
      <w:marRight w:val="0"/>
      <w:marTop w:val="0"/>
      <w:marBottom w:val="0"/>
      <w:divBdr>
        <w:top w:val="none" w:sz="0" w:space="0" w:color="auto"/>
        <w:left w:val="none" w:sz="0" w:space="0" w:color="auto"/>
        <w:bottom w:val="none" w:sz="0" w:space="0" w:color="auto"/>
        <w:right w:val="none" w:sz="0" w:space="0" w:color="auto"/>
      </w:divBdr>
    </w:div>
    <w:div w:id="1715345339">
      <w:bodyDiv w:val="1"/>
      <w:marLeft w:val="0"/>
      <w:marRight w:val="0"/>
      <w:marTop w:val="0"/>
      <w:marBottom w:val="0"/>
      <w:divBdr>
        <w:top w:val="none" w:sz="0" w:space="0" w:color="auto"/>
        <w:left w:val="none" w:sz="0" w:space="0" w:color="auto"/>
        <w:bottom w:val="none" w:sz="0" w:space="0" w:color="auto"/>
        <w:right w:val="none" w:sz="0" w:space="0" w:color="auto"/>
      </w:divBdr>
    </w:div>
    <w:div w:id="1717318599">
      <w:bodyDiv w:val="1"/>
      <w:marLeft w:val="0"/>
      <w:marRight w:val="0"/>
      <w:marTop w:val="0"/>
      <w:marBottom w:val="0"/>
      <w:divBdr>
        <w:top w:val="none" w:sz="0" w:space="0" w:color="auto"/>
        <w:left w:val="none" w:sz="0" w:space="0" w:color="auto"/>
        <w:bottom w:val="none" w:sz="0" w:space="0" w:color="auto"/>
        <w:right w:val="none" w:sz="0" w:space="0" w:color="auto"/>
      </w:divBdr>
    </w:div>
    <w:div w:id="1718239061">
      <w:bodyDiv w:val="1"/>
      <w:marLeft w:val="0"/>
      <w:marRight w:val="0"/>
      <w:marTop w:val="0"/>
      <w:marBottom w:val="0"/>
      <w:divBdr>
        <w:top w:val="none" w:sz="0" w:space="0" w:color="auto"/>
        <w:left w:val="none" w:sz="0" w:space="0" w:color="auto"/>
        <w:bottom w:val="none" w:sz="0" w:space="0" w:color="auto"/>
        <w:right w:val="none" w:sz="0" w:space="0" w:color="auto"/>
      </w:divBdr>
    </w:div>
    <w:div w:id="1720321422">
      <w:bodyDiv w:val="1"/>
      <w:marLeft w:val="0"/>
      <w:marRight w:val="0"/>
      <w:marTop w:val="0"/>
      <w:marBottom w:val="0"/>
      <w:divBdr>
        <w:top w:val="none" w:sz="0" w:space="0" w:color="auto"/>
        <w:left w:val="none" w:sz="0" w:space="0" w:color="auto"/>
        <w:bottom w:val="none" w:sz="0" w:space="0" w:color="auto"/>
        <w:right w:val="none" w:sz="0" w:space="0" w:color="auto"/>
      </w:divBdr>
    </w:div>
    <w:div w:id="1722901125">
      <w:bodyDiv w:val="1"/>
      <w:marLeft w:val="0"/>
      <w:marRight w:val="0"/>
      <w:marTop w:val="0"/>
      <w:marBottom w:val="0"/>
      <w:divBdr>
        <w:top w:val="none" w:sz="0" w:space="0" w:color="auto"/>
        <w:left w:val="none" w:sz="0" w:space="0" w:color="auto"/>
        <w:bottom w:val="none" w:sz="0" w:space="0" w:color="auto"/>
        <w:right w:val="none" w:sz="0" w:space="0" w:color="auto"/>
      </w:divBdr>
    </w:div>
    <w:div w:id="1723358489">
      <w:bodyDiv w:val="1"/>
      <w:marLeft w:val="0"/>
      <w:marRight w:val="0"/>
      <w:marTop w:val="0"/>
      <w:marBottom w:val="0"/>
      <w:divBdr>
        <w:top w:val="none" w:sz="0" w:space="0" w:color="auto"/>
        <w:left w:val="none" w:sz="0" w:space="0" w:color="auto"/>
        <w:bottom w:val="none" w:sz="0" w:space="0" w:color="auto"/>
        <w:right w:val="none" w:sz="0" w:space="0" w:color="auto"/>
      </w:divBdr>
    </w:div>
    <w:div w:id="1724716203">
      <w:bodyDiv w:val="1"/>
      <w:marLeft w:val="0"/>
      <w:marRight w:val="0"/>
      <w:marTop w:val="0"/>
      <w:marBottom w:val="0"/>
      <w:divBdr>
        <w:top w:val="none" w:sz="0" w:space="0" w:color="auto"/>
        <w:left w:val="none" w:sz="0" w:space="0" w:color="auto"/>
        <w:bottom w:val="none" w:sz="0" w:space="0" w:color="auto"/>
        <w:right w:val="none" w:sz="0" w:space="0" w:color="auto"/>
      </w:divBdr>
    </w:div>
    <w:div w:id="1734112970">
      <w:bodyDiv w:val="1"/>
      <w:marLeft w:val="0"/>
      <w:marRight w:val="0"/>
      <w:marTop w:val="0"/>
      <w:marBottom w:val="0"/>
      <w:divBdr>
        <w:top w:val="none" w:sz="0" w:space="0" w:color="auto"/>
        <w:left w:val="none" w:sz="0" w:space="0" w:color="auto"/>
        <w:bottom w:val="none" w:sz="0" w:space="0" w:color="auto"/>
        <w:right w:val="none" w:sz="0" w:space="0" w:color="auto"/>
      </w:divBdr>
    </w:div>
    <w:div w:id="1735541524">
      <w:bodyDiv w:val="1"/>
      <w:marLeft w:val="0"/>
      <w:marRight w:val="0"/>
      <w:marTop w:val="0"/>
      <w:marBottom w:val="0"/>
      <w:divBdr>
        <w:top w:val="none" w:sz="0" w:space="0" w:color="auto"/>
        <w:left w:val="none" w:sz="0" w:space="0" w:color="auto"/>
        <w:bottom w:val="none" w:sz="0" w:space="0" w:color="auto"/>
        <w:right w:val="none" w:sz="0" w:space="0" w:color="auto"/>
      </w:divBdr>
    </w:div>
    <w:div w:id="1736663605">
      <w:bodyDiv w:val="1"/>
      <w:marLeft w:val="0"/>
      <w:marRight w:val="0"/>
      <w:marTop w:val="0"/>
      <w:marBottom w:val="0"/>
      <w:divBdr>
        <w:top w:val="none" w:sz="0" w:space="0" w:color="auto"/>
        <w:left w:val="none" w:sz="0" w:space="0" w:color="auto"/>
        <w:bottom w:val="none" w:sz="0" w:space="0" w:color="auto"/>
        <w:right w:val="none" w:sz="0" w:space="0" w:color="auto"/>
      </w:divBdr>
    </w:div>
    <w:div w:id="1738672243">
      <w:bodyDiv w:val="1"/>
      <w:marLeft w:val="0"/>
      <w:marRight w:val="0"/>
      <w:marTop w:val="0"/>
      <w:marBottom w:val="0"/>
      <w:divBdr>
        <w:top w:val="none" w:sz="0" w:space="0" w:color="auto"/>
        <w:left w:val="none" w:sz="0" w:space="0" w:color="auto"/>
        <w:bottom w:val="none" w:sz="0" w:space="0" w:color="auto"/>
        <w:right w:val="none" w:sz="0" w:space="0" w:color="auto"/>
      </w:divBdr>
    </w:div>
    <w:div w:id="1738940865">
      <w:bodyDiv w:val="1"/>
      <w:marLeft w:val="0"/>
      <w:marRight w:val="0"/>
      <w:marTop w:val="0"/>
      <w:marBottom w:val="0"/>
      <w:divBdr>
        <w:top w:val="none" w:sz="0" w:space="0" w:color="auto"/>
        <w:left w:val="none" w:sz="0" w:space="0" w:color="auto"/>
        <w:bottom w:val="none" w:sz="0" w:space="0" w:color="auto"/>
        <w:right w:val="none" w:sz="0" w:space="0" w:color="auto"/>
      </w:divBdr>
    </w:div>
    <w:div w:id="1742022635">
      <w:bodyDiv w:val="1"/>
      <w:marLeft w:val="0"/>
      <w:marRight w:val="0"/>
      <w:marTop w:val="0"/>
      <w:marBottom w:val="0"/>
      <w:divBdr>
        <w:top w:val="none" w:sz="0" w:space="0" w:color="auto"/>
        <w:left w:val="none" w:sz="0" w:space="0" w:color="auto"/>
        <w:bottom w:val="none" w:sz="0" w:space="0" w:color="auto"/>
        <w:right w:val="none" w:sz="0" w:space="0" w:color="auto"/>
      </w:divBdr>
    </w:div>
    <w:div w:id="1742631417">
      <w:bodyDiv w:val="1"/>
      <w:marLeft w:val="0"/>
      <w:marRight w:val="0"/>
      <w:marTop w:val="0"/>
      <w:marBottom w:val="0"/>
      <w:divBdr>
        <w:top w:val="none" w:sz="0" w:space="0" w:color="auto"/>
        <w:left w:val="none" w:sz="0" w:space="0" w:color="auto"/>
        <w:bottom w:val="none" w:sz="0" w:space="0" w:color="auto"/>
        <w:right w:val="none" w:sz="0" w:space="0" w:color="auto"/>
      </w:divBdr>
    </w:div>
    <w:div w:id="1743212034">
      <w:bodyDiv w:val="1"/>
      <w:marLeft w:val="0"/>
      <w:marRight w:val="0"/>
      <w:marTop w:val="0"/>
      <w:marBottom w:val="0"/>
      <w:divBdr>
        <w:top w:val="none" w:sz="0" w:space="0" w:color="auto"/>
        <w:left w:val="none" w:sz="0" w:space="0" w:color="auto"/>
        <w:bottom w:val="none" w:sz="0" w:space="0" w:color="auto"/>
        <w:right w:val="none" w:sz="0" w:space="0" w:color="auto"/>
      </w:divBdr>
    </w:div>
    <w:div w:id="1743334461">
      <w:bodyDiv w:val="1"/>
      <w:marLeft w:val="0"/>
      <w:marRight w:val="0"/>
      <w:marTop w:val="0"/>
      <w:marBottom w:val="0"/>
      <w:divBdr>
        <w:top w:val="none" w:sz="0" w:space="0" w:color="auto"/>
        <w:left w:val="none" w:sz="0" w:space="0" w:color="auto"/>
        <w:bottom w:val="none" w:sz="0" w:space="0" w:color="auto"/>
        <w:right w:val="none" w:sz="0" w:space="0" w:color="auto"/>
      </w:divBdr>
    </w:div>
    <w:div w:id="1746343871">
      <w:bodyDiv w:val="1"/>
      <w:marLeft w:val="0"/>
      <w:marRight w:val="0"/>
      <w:marTop w:val="0"/>
      <w:marBottom w:val="0"/>
      <w:divBdr>
        <w:top w:val="none" w:sz="0" w:space="0" w:color="auto"/>
        <w:left w:val="none" w:sz="0" w:space="0" w:color="auto"/>
        <w:bottom w:val="none" w:sz="0" w:space="0" w:color="auto"/>
        <w:right w:val="none" w:sz="0" w:space="0" w:color="auto"/>
      </w:divBdr>
    </w:div>
    <w:div w:id="1747148016">
      <w:bodyDiv w:val="1"/>
      <w:marLeft w:val="0"/>
      <w:marRight w:val="0"/>
      <w:marTop w:val="0"/>
      <w:marBottom w:val="0"/>
      <w:divBdr>
        <w:top w:val="none" w:sz="0" w:space="0" w:color="auto"/>
        <w:left w:val="none" w:sz="0" w:space="0" w:color="auto"/>
        <w:bottom w:val="none" w:sz="0" w:space="0" w:color="auto"/>
        <w:right w:val="none" w:sz="0" w:space="0" w:color="auto"/>
      </w:divBdr>
    </w:div>
    <w:div w:id="1747259283">
      <w:bodyDiv w:val="1"/>
      <w:marLeft w:val="0"/>
      <w:marRight w:val="0"/>
      <w:marTop w:val="0"/>
      <w:marBottom w:val="0"/>
      <w:divBdr>
        <w:top w:val="none" w:sz="0" w:space="0" w:color="auto"/>
        <w:left w:val="none" w:sz="0" w:space="0" w:color="auto"/>
        <w:bottom w:val="none" w:sz="0" w:space="0" w:color="auto"/>
        <w:right w:val="none" w:sz="0" w:space="0" w:color="auto"/>
      </w:divBdr>
    </w:div>
    <w:div w:id="1750079491">
      <w:bodyDiv w:val="1"/>
      <w:marLeft w:val="0"/>
      <w:marRight w:val="0"/>
      <w:marTop w:val="0"/>
      <w:marBottom w:val="0"/>
      <w:divBdr>
        <w:top w:val="none" w:sz="0" w:space="0" w:color="auto"/>
        <w:left w:val="none" w:sz="0" w:space="0" w:color="auto"/>
        <w:bottom w:val="none" w:sz="0" w:space="0" w:color="auto"/>
        <w:right w:val="none" w:sz="0" w:space="0" w:color="auto"/>
      </w:divBdr>
    </w:div>
    <w:div w:id="1750229121">
      <w:bodyDiv w:val="1"/>
      <w:marLeft w:val="0"/>
      <w:marRight w:val="0"/>
      <w:marTop w:val="0"/>
      <w:marBottom w:val="0"/>
      <w:divBdr>
        <w:top w:val="none" w:sz="0" w:space="0" w:color="auto"/>
        <w:left w:val="none" w:sz="0" w:space="0" w:color="auto"/>
        <w:bottom w:val="none" w:sz="0" w:space="0" w:color="auto"/>
        <w:right w:val="none" w:sz="0" w:space="0" w:color="auto"/>
      </w:divBdr>
    </w:div>
    <w:div w:id="1752582166">
      <w:bodyDiv w:val="1"/>
      <w:marLeft w:val="0"/>
      <w:marRight w:val="0"/>
      <w:marTop w:val="0"/>
      <w:marBottom w:val="0"/>
      <w:divBdr>
        <w:top w:val="none" w:sz="0" w:space="0" w:color="auto"/>
        <w:left w:val="none" w:sz="0" w:space="0" w:color="auto"/>
        <w:bottom w:val="none" w:sz="0" w:space="0" w:color="auto"/>
        <w:right w:val="none" w:sz="0" w:space="0" w:color="auto"/>
      </w:divBdr>
    </w:div>
    <w:div w:id="1754738548">
      <w:bodyDiv w:val="1"/>
      <w:marLeft w:val="0"/>
      <w:marRight w:val="0"/>
      <w:marTop w:val="0"/>
      <w:marBottom w:val="0"/>
      <w:divBdr>
        <w:top w:val="none" w:sz="0" w:space="0" w:color="auto"/>
        <w:left w:val="none" w:sz="0" w:space="0" w:color="auto"/>
        <w:bottom w:val="none" w:sz="0" w:space="0" w:color="auto"/>
        <w:right w:val="none" w:sz="0" w:space="0" w:color="auto"/>
      </w:divBdr>
    </w:div>
    <w:div w:id="1761876398">
      <w:bodyDiv w:val="1"/>
      <w:marLeft w:val="0"/>
      <w:marRight w:val="0"/>
      <w:marTop w:val="0"/>
      <w:marBottom w:val="0"/>
      <w:divBdr>
        <w:top w:val="none" w:sz="0" w:space="0" w:color="auto"/>
        <w:left w:val="none" w:sz="0" w:space="0" w:color="auto"/>
        <w:bottom w:val="none" w:sz="0" w:space="0" w:color="auto"/>
        <w:right w:val="none" w:sz="0" w:space="0" w:color="auto"/>
      </w:divBdr>
    </w:div>
    <w:div w:id="1763986584">
      <w:bodyDiv w:val="1"/>
      <w:marLeft w:val="0"/>
      <w:marRight w:val="0"/>
      <w:marTop w:val="0"/>
      <w:marBottom w:val="0"/>
      <w:divBdr>
        <w:top w:val="none" w:sz="0" w:space="0" w:color="auto"/>
        <w:left w:val="none" w:sz="0" w:space="0" w:color="auto"/>
        <w:bottom w:val="none" w:sz="0" w:space="0" w:color="auto"/>
        <w:right w:val="none" w:sz="0" w:space="0" w:color="auto"/>
      </w:divBdr>
    </w:div>
    <w:div w:id="1765953241">
      <w:bodyDiv w:val="1"/>
      <w:marLeft w:val="0"/>
      <w:marRight w:val="0"/>
      <w:marTop w:val="0"/>
      <w:marBottom w:val="0"/>
      <w:divBdr>
        <w:top w:val="none" w:sz="0" w:space="0" w:color="auto"/>
        <w:left w:val="none" w:sz="0" w:space="0" w:color="auto"/>
        <w:bottom w:val="none" w:sz="0" w:space="0" w:color="auto"/>
        <w:right w:val="none" w:sz="0" w:space="0" w:color="auto"/>
      </w:divBdr>
    </w:div>
    <w:div w:id="1766340706">
      <w:bodyDiv w:val="1"/>
      <w:marLeft w:val="0"/>
      <w:marRight w:val="0"/>
      <w:marTop w:val="0"/>
      <w:marBottom w:val="0"/>
      <w:divBdr>
        <w:top w:val="none" w:sz="0" w:space="0" w:color="auto"/>
        <w:left w:val="none" w:sz="0" w:space="0" w:color="auto"/>
        <w:bottom w:val="none" w:sz="0" w:space="0" w:color="auto"/>
        <w:right w:val="none" w:sz="0" w:space="0" w:color="auto"/>
      </w:divBdr>
    </w:div>
    <w:div w:id="1772701876">
      <w:bodyDiv w:val="1"/>
      <w:marLeft w:val="0"/>
      <w:marRight w:val="0"/>
      <w:marTop w:val="0"/>
      <w:marBottom w:val="0"/>
      <w:divBdr>
        <w:top w:val="none" w:sz="0" w:space="0" w:color="auto"/>
        <w:left w:val="none" w:sz="0" w:space="0" w:color="auto"/>
        <w:bottom w:val="none" w:sz="0" w:space="0" w:color="auto"/>
        <w:right w:val="none" w:sz="0" w:space="0" w:color="auto"/>
      </w:divBdr>
    </w:div>
    <w:div w:id="1775402416">
      <w:bodyDiv w:val="1"/>
      <w:marLeft w:val="0"/>
      <w:marRight w:val="0"/>
      <w:marTop w:val="0"/>
      <w:marBottom w:val="0"/>
      <w:divBdr>
        <w:top w:val="none" w:sz="0" w:space="0" w:color="auto"/>
        <w:left w:val="none" w:sz="0" w:space="0" w:color="auto"/>
        <w:bottom w:val="none" w:sz="0" w:space="0" w:color="auto"/>
        <w:right w:val="none" w:sz="0" w:space="0" w:color="auto"/>
      </w:divBdr>
    </w:div>
    <w:div w:id="1775512569">
      <w:bodyDiv w:val="1"/>
      <w:marLeft w:val="0"/>
      <w:marRight w:val="0"/>
      <w:marTop w:val="0"/>
      <w:marBottom w:val="0"/>
      <w:divBdr>
        <w:top w:val="none" w:sz="0" w:space="0" w:color="auto"/>
        <w:left w:val="none" w:sz="0" w:space="0" w:color="auto"/>
        <w:bottom w:val="none" w:sz="0" w:space="0" w:color="auto"/>
        <w:right w:val="none" w:sz="0" w:space="0" w:color="auto"/>
      </w:divBdr>
    </w:div>
    <w:div w:id="1775831231">
      <w:bodyDiv w:val="1"/>
      <w:marLeft w:val="0"/>
      <w:marRight w:val="0"/>
      <w:marTop w:val="0"/>
      <w:marBottom w:val="0"/>
      <w:divBdr>
        <w:top w:val="none" w:sz="0" w:space="0" w:color="auto"/>
        <w:left w:val="none" w:sz="0" w:space="0" w:color="auto"/>
        <w:bottom w:val="none" w:sz="0" w:space="0" w:color="auto"/>
        <w:right w:val="none" w:sz="0" w:space="0" w:color="auto"/>
      </w:divBdr>
    </w:div>
    <w:div w:id="1778939692">
      <w:bodyDiv w:val="1"/>
      <w:marLeft w:val="0"/>
      <w:marRight w:val="0"/>
      <w:marTop w:val="0"/>
      <w:marBottom w:val="0"/>
      <w:divBdr>
        <w:top w:val="none" w:sz="0" w:space="0" w:color="auto"/>
        <w:left w:val="none" w:sz="0" w:space="0" w:color="auto"/>
        <w:bottom w:val="none" w:sz="0" w:space="0" w:color="auto"/>
        <w:right w:val="none" w:sz="0" w:space="0" w:color="auto"/>
      </w:divBdr>
    </w:div>
    <w:div w:id="1782259746">
      <w:bodyDiv w:val="1"/>
      <w:marLeft w:val="0"/>
      <w:marRight w:val="0"/>
      <w:marTop w:val="0"/>
      <w:marBottom w:val="0"/>
      <w:divBdr>
        <w:top w:val="none" w:sz="0" w:space="0" w:color="auto"/>
        <w:left w:val="none" w:sz="0" w:space="0" w:color="auto"/>
        <w:bottom w:val="none" w:sz="0" w:space="0" w:color="auto"/>
        <w:right w:val="none" w:sz="0" w:space="0" w:color="auto"/>
      </w:divBdr>
    </w:div>
    <w:div w:id="1782676224">
      <w:bodyDiv w:val="1"/>
      <w:marLeft w:val="0"/>
      <w:marRight w:val="0"/>
      <w:marTop w:val="0"/>
      <w:marBottom w:val="0"/>
      <w:divBdr>
        <w:top w:val="none" w:sz="0" w:space="0" w:color="auto"/>
        <w:left w:val="none" w:sz="0" w:space="0" w:color="auto"/>
        <w:bottom w:val="none" w:sz="0" w:space="0" w:color="auto"/>
        <w:right w:val="none" w:sz="0" w:space="0" w:color="auto"/>
      </w:divBdr>
    </w:div>
    <w:div w:id="1782799282">
      <w:bodyDiv w:val="1"/>
      <w:marLeft w:val="0"/>
      <w:marRight w:val="0"/>
      <w:marTop w:val="0"/>
      <w:marBottom w:val="0"/>
      <w:divBdr>
        <w:top w:val="none" w:sz="0" w:space="0" w:color="auto"/>
        <w:left w:val="none" w:sz="0" w:space="0" w:color="auto"/>
        <w:bottom w:val="none" w:sz="0" w:space="0" w:color="auto"/>
        <w:right w:val="none" w:sz="0" w:space="0" w:color="auto"/>
      </w:divBdr>
    </w:div>
    <w:div w:id="1783262917">
      <w:bodyDiv w:val="1"/>
      <w:marLeft w:val="0"/>
      <w:marRight w:val="0"/>
      <w:marTop w:val="0"/>
      <w:marBottom w:val="0"/>
      <w:divBdr>
        <w:top w:val="none" w:sz="0" w:space="0" w:color="auto"/>
        <w:left w:val="none" w:sz="0" w:space="0" w:color="auto"/>
        <w:bottom w:val="none" w:sz="0" w:space="0" w:color="auto"/>
        <w:right w:val="none" w:sz="0" w:space="0" w:color="auto"/>
      </w:divBdr>
    </w:div>
    <w:div w:id="1784570584">
      <w:bodyDiv w:val="1"/>
      <w:marLeft w:val="0"/>
      <w:marRight w:val="0"/>
      <w:marTop w:val="0"/>
      <w:marBottom w:val="0"/>
      <w:divBdr>
        <w:top w:val="none" w:sz="0" w:space="0" w:color="auto"/>
        <w:left w:val="none" w:sz="0" w:space="0" w:color="auto"/>
        <w:bottom w:val="none" w:sz="0" w:space="0" w:color="auto"/>
        <w:right w:val="none" w:sz="0" w:space="0" w:color="auto"/>
      </w:divBdr>
    </w:div>
    <w:div w:id="1787038811">
      <w:bodyDiv w:val="1"/>
      <w:marLeft w:val="0"/>
      <w:marRight w:val="0"/>
      <w:marTop w:val="0"/>
      <w:marBottom w:val="0"/>
      <w:divBdr>
        <w:top w:val="none" w:sz="0" w:space="0" w:color="auto"/>
        <w:left w:val="none" w:sz="0" w:space="0" w:color="auto"/>
        <w:bottom w:val="none" w:sz="0" w:space="0" w:color="auto"/>
        <w:right w:val="none" w:sz="0" w:space="0" w:color="auto"/>
      </w:divBdr>
    </w:div>
    <w:div w:id="1790278345">
      <w:bodyDiv w:val="1"/>
      <w:marLeft w:val="0"/>
      <w:marRight w:val="0"/>
      <w:marTop w:val="0"/>
      <w:marBottom w:val="0"/>
      <w:divBdr>
        <w:top w:val="none" w:sz="0" w:space="0" w:color="auto"/>
        <w:left w:val="none" w:sz="0" w:space="0" w:color="auto"/>
        <w:bottom w:val="none" w:sz="0" w:space="0" w:color="auto"/>
        <w:right w:val="none" w:sz="0" w:space="0" w:color="auto"/>
      </w:divBdr>
    </w:div>
    <w:div w:id="1790397558">
      <w:bodyDiv w:val="1"/>
      <w:marLeft w:val="0"/>
      <w:marRight w:val="0"/>
      <w:marTop w:val="0"/>
      <w:marBottom w:val="0"/>
      <w:divBdr>
        <w:top w:val="none" w:sz="0" w:space="0" w:color="auto"/>
        <w:left w:val="none" w:sz="0" w:space="0" w:color="auto"/>
        <w:bottom w:val="none" w:sz="0" w:space="0" w:color="auto"/>
        <w:right w:val="none" w:sz="0" w:space="0" w:color="auto"/>
      </w:divBdr>
    </w:div>
    <w:div w:id="1792048102">
      <w:bodyDiv w:val="1"/>
      <w:marLeft w:val="0"/>
      <w:marRight w:val="0"/>
      <w:marTop w:val="0"/>
      <w:marBottom w:val="0"/>
      <w:divBdr>
        <w:top w:val="none" w:sz="0" w:space="0" w:color="auto"/>
        <w:left w:val="none" w:sz="0" w:space="0" w:color="auto"/>
        <w:bottom w:val="none" w:sz="0" w:space="0" w:color="auto"/>
        <w:right w:val="none" w:sz="0" w:space="0" w:color="auto"/>
      </w:divBdr>
    </w:div>
    <w:div w:id="1795247043">
      <w:bodyDiv w:val="1"/>
      <w:marLeft w:val="0"/>
      <w:marRight w:val="0"/>
      <w:marTop w:val="0"/>
      <w:marBottom w:val="0"/>
      <w:divBdr>
        <w:top w:val="none" w:sz="0" w:space="0" w:color="auto"/>
        <w:left w:val="none" w:sz="0" w:space="0" w:color="auto"/>
        <w:bottom w:val="none" w:sz="0" w:space="0" w:color="auto"/>
        <w:right w:val="none" w:sz="0" w:space="0" w:color="auto"/>
      </w:divBdr>
    </w:div>
    <w:div w:id="1795707928">
      <w:bodyDiv w:val="1"/>
      <w:marLeft w:val="0"/>
      <w:marRight w:val="0"/>
      <w:marTop w:val="0"/>
      <w:marBottom w:val="0"/>
      <w:divBdr>
        <w:top w:val="none" w:sz="0" w:space="0" w:color="auto"/>
        <w:left w:val="none" w:sz="0" w:space="0" w:color="auto"/>
        <w:bottom w:val="none" w:sz="0" w:space="0" w:color="auto"/>
        <w:right w:val="none" w:sz="0" w:space="0" w:color="auto"/>
      </w:divBdr>
    </w:div>
    <w:div w:id="1795830031">
      <w:bodyDiv w:val="1"/>
      <w:marLeft w:val="0"/>
      <w:marRight w:val="0"/>
      <w:marTop w:val="0"/>
      <w:marBottom w:val="0"/>
      <w:divBdr>
        <w:top w:val="none" w:sz="0" w:space="0" w:color="auto"/>
        <w:left w:val="none" w:sz="0" w:space="0" w:color="auto"/>
        <w:bottom w:val="none" w:sz="0" w:space="0" w:color="auto"/>
        <w:right w:val="none" w:sz="0" w:space="0" w:color="auto"/>
      </w:divBdr>
    </w:div>
    <w:div w:id="1797212466">
      <w:bodyDiv w:val="1"/>
      <w:marLeft w:val="0"/>
      <w:marRight w:val="0"/>
      <w:marTop w:val="0"/>
      <w:marBottom w:val="0"/>
      <w:divBdr>
        <w:top w:val="none" w:sz="0" w:space="0" w:color="auto"/>
        <w:left w:val="none" w:sz="0" w:space="0" w:color="auto"/>
        <w:bottom w:val="none" w:sz="0" w:space="0" w:color="auto"/>
        <w:right w:val="none" w:sz="0" w:space="0" w:color="auto"/>
      </w:divBdr>
    </w:div>
    <w:div w:id="1798058645">
      <w:bodyDiv w:val="1"/>
      <w:marLeft w:val="0"/>
      <w:marRight w:val="0"/>
      <w:marTop w:val="0"/>
      <w:marBottom w:val="0"/>
      <w:divBdr>
        <w:top w:val="none" w:sz="0" w:space="0" w:color="auto"/>
        <w:left w:val="none" w:sz="0" w:space="0" w:color="auto"/>
        <w:bottom w:val="none" w:sz="0" w:space="0" w:color="auto"/>
        <w:right w:val="none" w:sz="0" w:space="0" w:color="auto"/>
      </w:divBdr>
    </w:div>
    <w:div w:id="1798140651">
      <w:bodyDiv w:val="1"/>
      <w:marLeft w:val="0"/>
      <w:marRight w:val="0"/>
      <w:marTop w:val="0"/>
      <w:marBottom w:val="0"/>
      <w:divBdr>
        <w:top w:val="none" w:sz="0" w:space="0" w:color="auto"/>
        <w:left w:val="none" w:sz="0" w:space="0" w:color="auto"/>
        <w:bottom w:val="none" w:sz="0" w:space="0" w:color="auto"/>
        <w:right w:val="none" w:sz="0" w:space="0" w:color="auto"/>
      </w:divBdr>
    </w:div>
    <w:div w:id="1799257226">
      <w:bodyDiv w:val="1"/>
      <w:marLeft w:val="0"/>
      <w:marRight w:val="0"/>
      <w:marTop w:val="0"/>
      <w:marBottom w:val="0"/>
      <w:divBdr>
        <w:top w:val="none" w:sz="0" w:space="0" w:color="auto"/>
        <w:left w:val="none" w:sz="0" w:space="0" w:color="auto"/>
        <w:bottom w:val="none" w:sz="0" w:space="0" w:color="auto"/>
        <w:right w:val="none" w:sz="0" w:space="0" w:color="auto"/>
      </w:divBdr>
    </w:div>
    <w:div w:id="1799452254">
      <w:bodyDiv w:val="1"/>
      <w:marLeft w:val="0"/>
      <w:marRight w:val="0"/>
      <w:marTop w:val="0"/>
      <w:marBottom w:val="0"/>
      <w:divBdr>
        <w:top w:val="none" w:sz="0" w:space="0" w:color="auto"/>
        <w:left w:val="none" w:sz="0" w:space="0" w:color="auto"/>
        <w:bottom w:val="none" w:sz="0" w:space="0" w:color="auto"/>
        <w:right w:val="none" w:sz="0" w:space="0" w:color="auto"/>
      </w:divBdr>
    </w:div>
    <w:div w:id="1799954667">
      <w:bodyDiv w:val="1"/>
      <w:marLeft w:val="0"/>
      <w:marRight w:val="0"/>
      <w:marTop w:val="0"/>
      <w:marBottom w:val="0"/>
      <w:divBdr>
        <w:top w:val="none" w:sz="0" w:space="0" w:color="auto"/>
        <w:left w:val="none" w:sz="0" w:space="0" w:color="auto"/>
        <w:bottom w:val="none" w:sz="0" w:space="0" w:color="auto"/>
        <w:right w:val="none" w:sz="0" w:space="0" w:color="auto"/>
      </w:divBdr>
    </w:div>
    <w:div w:id="1801920806">
      <w:bodyDiv w:val="1"/>
      <w:marLeft w:val="0"/>
      <w:marRight w:val="0"/>
      <w:marTop w:val="0"/>
      <w:marBottom w:val="0"/>
      <w:divBdr>
        <w:top w:val="none" w:sz="0" w:space="0" w:color="auto"/>
        <w:left w:val="none" w:sz="0" w:space="0" w:color="auto"/>
        <w:bottom w:val="none" w:sz="0" w:space="0" w:color="auto"/>
        <w:right w:val="none" w:sz="0" w:space="0" w:color="auto"/>
      </w:divBdr>
    </w:div>
    <w:div w:id="1811092164">
      <w:bodyDiv w:val="1"/>
      <w:marLeft w:val="0"/>
      <w:marRight w:val="0"/>
      <w:marTop w:val="0"/>
      <w:marBottom w:val="0"/>
      <w:divBdr>
        <w:top w:val="none" w:sz="0" w:space="0" w:color="auto"/>
        <w:left w:val="none" w:sz="0" w:space="0" w:color="auto"/>
        <w:bottom w:val="none" w:sz="0" w:space="0" w:color="auto"/>
        <w:right w:val="none" w:sz="0" w:space="0" w:color="auto"/>
      </w:divBdr>
    </w:div>
    <w:div w:id="1813256899">
      <w:bodyDiv w:val="1"/>
      <w:marLeft w:val="0"/>
      <w:marRight w:val="0"/>
      <w:marTop w:val="0"/>
      <w:marBottom w:val="0"/>
      <w:divBdr>
        <w:top w:val="none" w:sz="0" w:space="0" w:color="auto"/>
        <w:left w:val="none" w:sz="0" w:space="0" w:color="auto"/>
        <w:bottom w:val="none" w:sz="0" w:space="0" w:color="auto"/>
        <w:right w:val="none" w:sz="0" w:space="0" w:color="auto"/>
      </w:divBdr>
    </w:div>
    <w:div w:id="1813596122">
      <w:bodyDiv w:val="1"/>
      <w:marLeft w:val="0"/>
      <w:marRight w:val="0"/>
      <w:marTop w:val="0"/>
      <w:marBottom w:val="0"/>
      <w:divBdr>
        <w:top w:val="none" w:sz="0" w:space="0" w:color="auto"/>
        <w:left w:val="none" w:sz="0" w:space="0" w:color="auto"/>
        <w:bottom w:val="none" w:sz="0" w:space="0" w:color="auto"/>
        <w:right w:val="none" w:sz="0" w:space="0" w:color="auto"/>
      </w:divBdr>
    </w:div>
    <w:div w:id="1816557065">
      <w:bodyDiv w:val="1"/>
      <w:marLeft w:val="0"/>
      <w:marRight w:val="0"/>
      <w:marTop w:val="0"/>
      <w:marBottom w:val="0"/>
      <w:divBdr>
        <w:top w:val="none" w:sz="0" w:space="0" w:color="auto"/>
        <w:left w:val="none" w:sz="0" w:space="0" w:color="auto"/>
        <w:bottom w:val="none" w:sz="0" w:space="0" w:color="auto"/>
        <w:right w:val="none" w:sz="0" w:space="0" w:color="auto"/>
      </w:divBdr>
    </w:div>
    <w:div w:id="1816682675">
      <w:bodyDiv w:val="1"/>
      <w:marLeft w:val="0"/>
      <w:marRight w:val="0"/>
      <w:marTop w:val="0"/>
      <w:marBottom w:val="0"/>
      <w:divBdr>
        <w:top w:val="none" w:sz="0" w:space="0" w:color="auto"/>
        <w:left w:val="none" w:sz="0" w:space="0" w:color="auto"/>
        <w:bottom w:val="none" w:sz="0" w:space="0" w:color="auto"/>
        <w:right w:val="none" w:sz="0" w:space="0" w:color="auto"/>
      </w:divBdr>
    </w:div>
    <w:div w:id="1817259923">
      <w:bodyDiv w:val="1"/>
      <w:marLeft w:val="0"/>
      <w:marRight w:val="0"/>
      <w:marTop w:val="0"/>
      <w:marBottom w:val="0"/>
      <w:divBdr>
        <w:top w:val="none" w:sz="0" w:space="0" w:color="auto"/>
        <w:left w:val="none" w:sz="0" w:space="0" w:color="auto"/>
        <w:bottom w:val="none" w:sz="0" w:space="0" w:color="auto"/>
        <w:right w:val="none" w:sz="0" w:space="0" w:color="auto"/>
      </w:divBdr>
    </w:div>
    <w:div w:id="1818494235">
      <w:bodyDiv w:val="1"/>
      <w:marLeft w:val="0"/>
      <w:marRight w:val="0"/>
      <w:marTop w:val="0"/>
      <w:marBottom w:val="0"/>
      <w:divBdr>
        <w:top w:val="none" w:sz="0" w:space="0" w:color="auto"/>
        <w:left w:val="none" w:sz="0" w:space="0" w:color="auto"/>
        <w:bottom w:val="none" w:sz="0" w:space="0" w:color="auto"/>
        <w:right w:val="none" w:sz="0" w:space="0" w:color="auto"/>
      </w:divBdr>
    </w:div>
    <w:div w:id="1819569832">
      <w:bodyDiv w:val="1"/>
      <w:marLeft w:val="0"/>
      <w:marRight w:val="0"/>
      <w:marTop w:val="0"/>
      <w:marBottom w:val="0"/>
      <w:divBdr>
        <w:top w:val="none" w:sz="0" w:space="0" w:color="auto"/>
        <w:left w:val="none" w:sz="0" w:space="0" w:color="auto"/>
        <w:bottom w:val="none" w:sz="0" w:space="0" w:color="auto"/>
        <w:right w:val="none" w:sz="0" w:space="0" w:color="auto"/>
      </w:divBdr>
    </w:div>
    <w:div w:id="1820730712">
      <w:bodyDiv w:val="1"/>
      <w:marLeft w:val="0"/>
      <w:marRight w:val="0"/>
      <w:marTop w:val="0"/>
      <w:marBottom w:val="0"/>
      <w:divBdr>
        <w:top w:val="none" w:sz="0" w:space="0" w:color="auto"/>
        <w:left w:val="none" w:sz="0" w:space="0" w:color="auto"/>
        <w:bottom w:val="none" w:sz="0" w:space="0" w:color="auto"/>
        <w:right w:val="none" w:sz="0" w:space="0" w:color="auto"/>
      </w:divBdr>
    </w:div>
    <w:div w:id="1821731290">
      <w:bodyDiv w:val="1"/>
      <w:marLeft w:val="0"/>
      <w:marRight w:val="0"/>
      <w:marTop w:val="0"/>
      <w:marBottom w:val="0"/>
      <w:divBdr>
        <w:top w:val="none" w:sz="0" w:space="0" w:color="auto"/>
        <w:left w:val="none" w:sz="0" w:space="0" w:color="auto"/>
        <w:bottom w:val="none" w:sz="0" w:space="0" w:color="auto"/>
        <w:right w:val="none" w:sz="0" w:space="0" w:color="auto"/>
      </w:divBdr>
    </w:div>
    <w:div w:id="1822653406">
      <w:bodyDiv w:val="1"/>
      <w:marLeft w:val="0"/>
      <w:marRight w:val="0"/>
      <w:marTop w:val="0"/>
      <w:marBottom w:val="0"/>
      <w:divBdr>
        <w:top w:val="none" w:sz="0" w:space="0" w:color="auto"/>
        <w:left w:val="none" w:sz="0" w:space="0" w:color="auto"/>
        <w:bottom w:val="none" w:sz="0" w:space="0" w:color="auto"/>
        <w:right w:val="none" w:sz="0" w:space="0" w:color="auto"/>
      </w:divBdr>
    </w:div>
    <w:div w:id="1827164009">
      <w:bodyDiv w:val="1"/>
      <w:marLeft w:val="0"/>
      <w:marRight w:val="0"/>
      <w:marTop w:val="0"/>
      <w:marBottom w:val="0"/>
      <w:divBdr>
        <w:top w:val="none" w:sz="0" w:space="0" w:color="auto"/>
        <w:left w:val="none" w:sz="0" w:space="0" w:color="auto"/>
        <w:bottom w:val="none" w:sz="0" w:space="0" w:color="auto"/>
        <w:right w:val="none" w:sz="0" w:space="0" w:color="auto"/>
      </w:divBdr>
    </w:div>
    <w:div w:id="1829789490">
      <w:bodyDiv w:val="1"/>
      <w:marLeft w:val="0"/>
      <w:marRight w:val="0"/>
      <w:marTop w:val="0"/>
      <w:marBottom w:val="0"/>
      <w:divBdr>
        <w:top w:val="none" w:sz="0" w:space="0" w:color="auto"/>
        <w:left w:val="none" w:sz="0" w:space="0" w:color="auto"/>
        <w:bottom w:val="none" w:sz="0" w:space="0" w:color="auto"/>
        <w:right w:val="none" w:sz="0" w:space="0" w:color="auto"/>
      </w:divBdr>
    </w:div>
    <w:div w:id="1832410383">
      <w:bodyDiv w:val="1"/>
      <w:marLeft w:val="0"/>
      <w:marRight w:val="0"/>
      <w:marTop w:val="0"/>
      <w:marBottom w:val="0"/>
      <w:divBdr>
        <w:top w:val="none" w:sz="0" w:space="0" w:color="auto"/>
        <w:left w:val="none" w:sz="0" w:space="0" w:color="auto"/>
        <w:bottom w:val="none" w:sz="0" w:space="0" w:color="auto"/>
        <w:right w:val="none" w:sz="0" w:space="0" w:color="auto"/>
      </w:divBdr>
    </w:div>
    <w:div w:id="1832520669">
      <w:bodyDiv w:val="1"/>
      <w:marLeft w:val="0"/>
      <w:marRight w:val="0"/>
      <w:marTop w:val="0"/>
      <w:marBottom w:val="0"/>
      <w:divBdr>
        <w:top w:val="none" w:sz="0" w:space="0" w:color="auto"/>
        <w:left w:val="none" w:sz="0" w:space="0" w:color="auto"/>
        <w:bottom w:val="none" w:sz="0" w:space="0" w:color="auto"/>
        <w:right w:val="none" w:sz="0" w:space="0" w:color="auto"/>
      </w:divBdr>
    </w:div>
    <w:div w:id="1844127602">
      <w:bodyDiv w:val="1"/>
      <w:marLeft w:val="0"/>
      <w:marRight w:val="0"/>
      <w:marTop w:val="0"/>
      <w:marBottom w:val="0"/>
      <w:divBdr>
        <w:top w:val="none" w:sz="0" w:space="0" w:color="auto"/>
        <w:left w:val="none" w:sz="0" w:space="0" w:color="auto"/>
        <w:bottom w:val="none" w:sz="0" w:space="0" w:color="auto"/>
        <w:right w:val="none" w:sz="0" w:space="0" w:color="auto"/>
      </w:divBdr>
    </w:div>
    <w:div w:id="1850634178">
      <w:bodyDiv w:val="1"/>
      <w:marLeft w:val="0"/>
      <w:marRight w:val="0"/>
      <w:marTop w:val="0"/>
      <w:marBottom w:val="0"/>
      <w:divBdr>
        <w:top w:val="none" w:sz="0" w:space="0" w:color="auto"/>
        <w:left w:val="none" w:sz="0" w:space="0" w:color="auto"/>
        <w:bottom w:val="none" w:sz="0" w:space="0" w:color="auto"/>
        <w:right w:val="none" w:sz="0" w:space="0" w:color="auto"/>
      </w:divBdr>
    </w:div>
    <w:div w:id="1851023377">
      <w:bodyDiv w:val="1"/>
      <w:marLeft w:val="0"/>
      <w:marRight w:val="0"/>
      <w:marTop w:val="0"/>
      <w:marBottom w:val="0"/>
      <w:divBdr>
        <w:top w:val="none" w:sz="0" w:space="0" w:color="auto"/>
        <w:left w:val="none" w:sz="0" w:space="0" w:color="auto"/>
        <w:bottom w:val="none" w:sz="0" w:space="0" w:color="auto"/>
        <w:right w:val="none" w:sz="0" w:space="0" w:color="auto"/>
      </w:divBdr>
    </w:div>
    <w:div w:id="1852060064">
      <w:bodyDiv w:val="1"/>
      <w:marLeft w:val="0"/>
      <w:marRight w:val="0"/>
      <w:marTop w:val="0"/>
      <w:marBottom w:val="0"/>
      <w:divBdr>
        <w:top w:val="none" w:sz="0" w:space="0" w:color="auto"/>
        <w:left w:val="none" w:sz="0" w:space="0" w:color="auto"/>
        <w:bottom w:val="none" w:sz="0" w:space="0" w:color="auto"/>
        <w:right w:val="none" w:sz="0" w:space="0" w:color="auto"/>
      </w:divBdr>
    </w:div>
    <w:div w:id="1853447991">
      <w:bodyDiv w:val="1"/>
      <w:marLeft w:val="0"/>
      <w:marRight w:val="0"/>
      <w:marTop w:val="0"/>
      <w:marBottom w:val="0"/>
      <w:divBdr>
        <w:top w:val="none" w:sz="0" w:space="0" w:color="auto"/>
        <w:left w:val="none" w:sz="0" w:space="0" w:color="auto"/>
        <w:bottom w:val="none" w:sz="0" w:space="0" w:color="auto"/>
        <w:right w:val="none" w:sz="0" w:space="0" w:color="auto"/>
      </w:divBdr>
    </w:div>
    <w:div w:id="1855995714">
      <w:bodyDiv w:val="1"/>
      <w:marLeft w:val="0"/>
      <w:marRight w:val="0"/>
      <w:marTop w:val="0"/>
      <w:marBottom w:val="0"/>
      <w:divBdr>
        <w:top w:val="none" w:sz="0" w:space="0" w:color="auto"/>
        <w:left w:val="none" w:sz="0" w:space="0" w:color="auto"/>
        <w:bottom w:val="none" w:sz="0" w:space="0" w:color="auto"/>
        <w:right w:val="none" w:sz="0" w:space="0" w:color="auto"/>
      </w:divBdr>
    </w:div>
    <w:div w:id="1857425367">
      <w:bodyDiv w:val="1"/>
      <w:marLeft w:val="0"/>
      <w:marRight w:val="0"/>
      <w:marTop w:val="0"/>
      <w:marBottom w:val="0"/>
      <w:divBdr>
        <w:top w:val="none" w:sz="0" w:space="0" w:color="auto"/>
        <w:left w:val="none" w:sz="0" w:space="0" w:color="auto"/>
        <w:bottom w:val="none" w:sz="0" w:space="0" w:color="auto"/>
        <w:right w:val="none" w:sz="0" w:space="0" w:color="auto"/>
      </w:divBdr>
    </w:div>
    <w:div w:id="1860461788">
      <w:bodyDiv w:val="1"/>
      <w:marLeft w:val="0"/>
      <w:marRight w:val="0"/>
      <w:marTop w:val="0"/>
      <w:marBottom w:val="0"/>
      <w:divBdr>
        <w:top w:val="none" w:sz="0" w:space="0" w:color="auto"/>
        <w:left w:val="none" w:sz="0" w:space="0" w:color="auto"/>
        <w:bottom w:val="none" w:sz="0" w:space="0" w:color="auto"/>
        <w:right w:val="none" w:sz="0" w:space="0" w:color="auto"/>
      </w:divBdr>
    </w:div>
    <w:div w:id="1861772123">
      <w:bodyDiv w:val="1"/>
      <w:marLeft w:val="0"/>
      <w:marRight w:val="0"/>
      <w:marTop w:val="0"/>
      <w:marBottom w:val="0"/>
      <w:divBdr>
        <w:top w:val="none" w:sz="0" w:space="0" w:color="auto"/>
        <w:left w:val="none" w:sz="0" w:space="0" w:color="auto"/>
        <w:bottom w:val="none" w:sz="0" w:space="0" w:color="auto"/>
        <w:right w:val="none" w:sz="0" w:space="0" w:color="auto"/>
      </w:divBdr>
    </w:div>
    <w:div w:id="1863741257">
      <w:bodyDiv w:val="1"/>
      <w:marLeft w:val="0"/>
      <w:marRight w:val="0"/>
      <w:marTop w:val="0"/>
      <w:marBottom w:val="0"/>
      <w:divBdr>
        <w:top w:val="none" w:sz="0" w:space="0" w:color="auto"/>
        <w:left w:val="none" w:sz="0" w:space="0" w:color="auto"/>
        <w:bottom w:val="none" w:sz="0" w:space="0" w:color="auto"/>
        <w:right w:val="none" w:sz="0" w:space="0" w:color="auto"/>
      </w:divBdr>
    </w:div>
    <w:div w:id="1864320156">
      <w:bodyDiv w:val="1"/>
      <w:marLeft w:val="0"/>
      <w:marRight w:val="0"/>
      <w:marTop w:val="0"/>
      <w:marBottom w:val="0"/>
      <w:divBdr>
        <w:top w:val="none" w:sz="0" w:space="0" w:color="auto"/>
        <w:left w:val="none" w:sz="0" w:space="0" w:color="auto"/>
        <w:bottom w:val="none" w:sz="0" w:space="0" w:color="auto"/>
        <w:right w:val="none" w:sz="0" w:space="0" w:color="auto"/>
      </w:divBdr>
    </w:div>
    <w:div w:id="1867450382">
      <w:bodyDiv w:val="1"/>
      <w:marLeft w:val="0"/>
      <w:marRight w:val="0"/>
      <w:marTop w:val="0"/>
      <w:marBottom w:val="0"/>
      <w:divBdr>
        <w:top w:val="none" w:sz="0" w:space="0" w:color="auto"/>
        <w:left w:val="none" w:sz="0" w:space="0" w:color="auto"/>
        <w:bottom w:val="none" w:sz="0" w:space="0" w:color="auto"/>
        <w:right w:val="none" w:sz="0" w:space="0" w:color="auto"/>
      </w:divBdr>
    </w:div>
    <w:div w:id="1867788155">
      <w:bodyDiv w:val="1"/>
      <w:marLeft w:val="0"/>
      <w:marRight w:val="0"/>
      <w:marTop w:val="0"/>
      <w:marBottom w:val="0"/>
      <w:divBdr>
        <w:top w:val="none" w:sz="0" w:space="0" w:color="auto"/>
        <w:left w:val="none" w:sz="0" w:space="0" w:color="auto"/>
        <w:bottom w:val="none" w:sz="0" w:space="0" w:color="auto"/>
        <w:right w:val="none" w:sz="0" w:space="0" w:color="auto"/>
      </w:divBdr>
    </w:div>
    <w:div w:id="1867866232">
      <w:bodyDiv w:val="1"/>
      <w:marLeft w:val="0"/>
      <w:marRight w:val="0"/>
      <w:marTop w:val="0"/>
      <w:marBottom w:val="0"/>
      <w:divBdr>
        <w:top w:val="none" w:sz="0" w:space="0" w:color="auto"/>
        <w:left w:val="none" w:sz="0" w:space="0" w:color="auto"/>
        <w:bottom w:val="none" w:sz="0" w:space="0" w:color="auto"/>
        <w:right w:val="none" w:sz="0" w:space="0" w:color="auto"/>
      </w:divBdr>
    </w:div>
    <w:div w:id="1869180574">
      <w:bodyDiv w:val="1"/>
      <w:marLeft w:val="0"/>
      <w:marRight w:val="0"/>
      <w:marTop w:val="0"/>
      <w:marBottom w:val="0"/>
      <w:divBdr>
        <w:top w:val="none" w:sz="0" w:space="0" w:color="auto"/>
        <w:left w:val="none" w:sz="0" w:space="0" w:color="auto"/>
        <w:bottom w:val="none" w:sz="0" w:space="0" w:color="auto"/>
        <w:right w:val="none" w:sz="0" w:space="0" w:color="auto"/>
      </w:divBdr>
    </w:div>
    <w:div w:id="1870996146">
      <w:bodyDiv w:val="1"/>
      <w:marLeft w:val="0"/>
      <w:marRight w:val="0"/>
      <w:marTop w:val="0"/>
      <w:marBottom w:val="0"/>
      <w:divBdr>
        <w:top w:val="none" w:sz="0" w:space="0" w:color="auto"/>
        <w:left w:val="none" w:sz="0" w:space="0" w:color="auto"/>
        <w:bottom w:val="none" w:sz="0" w:space="0" w:color="auto"/>
        <w:right w:val="none" w:sz="0" w:space="0" w:color="auto"/>
      </w:divBdr>
    </w:div>
    <w:div w:id="1881432199">
      <w:bodyDiv w:val="1"/>
      <w:marLeft w:val="0"/>
      <w:marRight w:val="0"/>
      <w:marTop w:val="0"/>
      <w:marBottom w:val="0"/>
      <w:divBdr>
        <w:top w:val="none" w:sz="0" w:space="0" w:color="auto"/>
        <w:left w:val="none" w:sz="0" w:space="0" w:color="auto"/>
        <w:bottom w:val="none" w:sz="0" w:space="0" w:color="auto"/>
        <w:right w:val="none" w:sz="0" w:space="0" w:color="auto"/>
      </w:divBdr>
    </w:div>
    <w:div w:id="1886603984">
      <w:bodyDiv w:val="1"/>
      <w:marLeft w:val="0"/>
      <w:marRight w:val="0"/>
      <w:marTop w:val="0"/>
      <w:marBottom w:val="0"/>
      <w:divBdr>
        <w:top w:val="none" w:sz="0" w:space="0" w:color="auto"/>
        <w:left w:val="none" w:sz="0" w:space="0" w:color="auto"/>
        <w:bottom w:val="none" w:sz="0" w:space="0" w:color="auto"/>
        <w:right w:val="none" w:sz="0" w:space="0" w:color="auto"/>
      </w:divBdr>
    </w:div>
    <w:div w:id="1886983804">
      <w:bodyDiv w:val="1"/>
      <w:marLeft w:val="0"/>
      <w:marRight w:val="0"/>
      <w:marTop w:val="0"/>
      <w:marBottom w:val="0"/>
      <w:divBdr>
        <w:top w:val="none" w:sz="0" w:space="0" w:color="auto"/>
        <w:left w:val="none" w:sz="0" w:space="0" w:color="auto"/>
        <w:bottom w:val="none" w:sz="0" w:space="0" w:color="auto"/>
        <w:right w:val="none" w:sz="0" w:space="0" w:color="auto"/>
      </w:divBdr>
    </w:div>
    <w:div w:id="1889298349">
      <w:bodyDiv w:val="1"/>
      <w:marLeft w:val="0"/>
      <w:marRight w:val="0"/>
      <w:marTop w:val="0"/>
      <w:marBottom w:val="0"/>
      <w:divBdr>
        <w:top w:val="none" w:sz="0" w:space="0" w:color="auto"/>
        <w:left w:val="none" w:sz="0" w:space="0" w:color="auto"/>
        <w:bottom w:val="none" w:sz="0" w:space="0" w:color="auto"/>
        <w:right w:val="none" w:sz="0" w:space="0" w:color="auto"/>
      </w:divBdr>
    </w:div>
    <w:div w:id="1890724199">
      <w:bodyDiv w:val="1"/>
      <w:marLeft w:val="0"/>
      <w:marRight w:val="0"/>
      <w:marTop w:val="0"/>
      <w:marBottom w:val="0"/>
      <w:divBdr>
        <w:top w:val="none" w:sz="0" w:space="0" w:color="auto"/>
        <w:left w:val="none" w:sz="0" w:space="0" w:color="auto"/>
        <w:bottom w:val="none" w:sz="0" w:space="0" w:color="auto"/>
        <w:right w:val="none" w:sz="0" w:space="0" w:color="auto"/>
      </w:divBdr>
    </w:div>
    <w:div w:id="1896887991">
      <w:bodyDiv w:val="1"/>
      <w:marLeft w:val="0"/>
      <w:marRight w:val="0"/>
      <w:marTop w:val="0"/>
      <w:marBottom w:val="0"/>
      <w:divBdr>
        <w:top w:val="none" w:sz="0" w:space="0" w:color="auto"/>
        <w:left w:val="none" w:sz="0" w:space="0" w:color="auto"/>
        <w:bottom w:val="none" w:sz="0" w:space="0" w:color="auto"/>
        <w:right w:val="none" w:sz="0" w:space="0" w:color="auto"/>
      </w:divBdr>
    </w:div>
    <w:div w:id="1902061821">
      <w:bodyDiv w:val="1"/>
      <w:marLeft w:val="0"/>
      <w:marRight w:val="0"/>
      <w:marTop w:val="0"/>
      <w:marBottom w:val="0"/>
      <w:divBdr>
        <w:top w:val="none" w:sz="0" w:space="0" w:color="auto"/>
        <w:left w:val="none" w:sz="0" w:space="0" w:color="auto"/>
        <w:bottom w:val="none" w:sz="0" w:space="0" w:color="auto"/>
        <w:right w:val="none" w:sz="0" w:space="0" w:color="auto"/>
      </w:divBdr>
    </w:div>
    <w:div w:id="1904948684">
      <w:bodyDiv w:val="1"/>
      <w:marLeft w:val="0"/>
      <w:marRight w:val="0"/>
      <w:marTop w:val="0"/>
      <w:marBottom w:val="0"/>
      <w:divBdr>
        <w:top w:val="none" w:sz="0" w:space="0" w:color="auto"/>
        <w:left w:val="none" w:sz="0" w:space="0" w:color="auto"/>
        <w:bottom w:val="none" w:sz="0" w:space="0" w:color="auto"/>
        <w:right w:val="none" w:sz="0" w:space="0" w:color="auto"/>
      </w:divBdr>
    </w:div>
    <w:div w:id="1906139131">
      <w:bodyDiv w:val="1"/>
      <w:marLeft w:val="0"/>
      <w:marRight w:val="0"/>
      <w:marTop w:val="0"/>
      <w:marBottom w:val="0"/>
      <w:divBdr>
        <w:top w:val="none" w:sz="0" w:space="0" w:color="auto"/>
        <w:left w:val="none" w:sz="0" w:space="0" w:color="auto"/>
        <w:bottom w:val="none" w:sz="0" w:space="0" w:color="auto"/>
        <w:right w:val="none" w:sz="0" w:space="0" w:color="auto"/>
      </w:divBdr>
    </w:div>
    <w:div w:id="1908028001">
      <w:bodyDiv w:val="1"/>
      <w:marLeft w:val="0"/>
      <w:marRight w:val="0"/>
      <w:marTop w:val="0"/>
      <w:marBottom w:val="0"/>
      <w:divBdr>
        <w:top w:val="none" w:sz="0" w:space="0" w:color="auto"/>
        <w:left w:val="none" w:sz="0" w:space="0" w:color="auto"/>
        <w:bottom w:val="none" w:sz="0" w:space="0" w:color="auto"/>
        <w:right w:val="none" w:sz="0" w:space="0" w:color="auto"/>
      </w:divBdr>
    </w:div>
    <w:div w:id="1908420292">
      <w:bodyDiv w:val="1"/>
      <w:marLeft w:val="0"/>
      <w:marRight w:val="0"/>
      <w:marTop w:val="0"/>
      <w:marBottom w:val="0"/>
      <w:divBdr>
        <w:top w:val="none" w:sz="0" w:space="0" w:color="auto"/>
        <w:left w:val="none" w:sz="0" w:space="0" w:color="auto"/>
        <w:bottom w:val="none" w:sz="0" w:space="0" w:color="auto"/>
        <w:right w:val="none" w:sz="0" w:space="0" w:color="auto"/>
      </w:divBdr>
    </w:div>
    <w:div w:id="1911695094">
      <w:bodyDiv w:val="1"/>
      <w:marLeft w:val="0"/>
      <w:marRight w:val="0"/>
      <w:marTop w:val="0"/>
      <w:marBottom w:val="0"/>
      <w:divBdr>
        <w:top w:val="none" w:sz="0" w:space="0" w:color="auto"/>
        <w:left w:val="none" w:sz="0" w:space="0" w:color="auto"/>
        <w:bottom w:val="none" w:sz="0" w:space="0" w:color="auto"/>
        <w:right w:val="none" w:sz="0" w:space="0" w:color="auto"/>
      </w:divBdr>
    </w:div>
    <w:div w:id="1912035675">
      <w:bodyDiv w:val="1"/>
      <w:marLeft w:val="0"/>
      <w:marRight w:val="0"/>
      <w:marTop w:val="0"/>
      <w:marBottom w:val="0"/>
      <w:divBdr>
        <w:top w:val="none" w:sz="0" w:space="0" w:color="auto"/>
        <w:left w:val="none" w:sz="0" w:space="0" w:color="auto"/>
        <w:bottom w:val="none" w:sz="0" w:space="0" w:color="auto"/>
        <w:right w:val="none" w:sz="0" w:space="0" w:color="auto"/>
      </w:divBdr>
    </w:div>
    <w:div w:id="1912154381">
      <w:bodyDiv w:val="1"/>
      <w:marLeft w:val="0"/>
      <w:marRight w:val="0"/>
      <w:marTop w:val="0"/>
      <w:marBottom w:val="0"/>
      <w:divBdr>
        <w:top w:val="none" w:sz="0" w:space="0" w:color="auto"/>
        <w:left w:val="none" w:sz="0" w:space="0" w:color="auto"/>
        <w:bottom w:val="none" w:sz="0" w:space="0" w:color="auto"/>
        <w:right w:val="none" w:sz="0" w:space="0" w:color="auto"/>
      </w:divBdr>
    </w:div>
    <w:div w:id="1914699937">
      <w:bodyDiv w:val="1"/>
      <w:marLeft w:val="0"/>
      <w:marRight w:val="0"/>
      <w:marTop w:val="0"/>
      <w:marBottom w:val="0"/>
      <w:divBdr>
        <w:top w:val="none" w:sz="0" w:space="0" w:color="auto"/>
        <w:left w:val="none" w:sz="0" w:space="0" w:color="auto"/>
        <w:bottom w:val="none" w:sz="0" w:space="0" w:color="auto"/>
        <w:right w:val="none" w:sz="0" w:space="0" w:color="auto"/>
      </w:divBdr>
    </w:div>
    <w:div w:id="1915898542">
      <w:bodyDiv w:val="1"/>
      <w:marLeft w:val="0"/>
      <w:marRight w:val="0"/>
      <w:marTop w:val="0"/>
      <w:marBottom w:val="0"/>
      <w:divBdr>
        <w:top w:val="none" w:sz="0" w:space="0" w:color="auto"/>
        <w:left w:val="none" w:sz="0" w:space="0" w:color="auto"/>
        <w:bottom w:val="none" w:sz="0" w:space="0" w:color="auto"/>
        <w:right w:val="none" w:sz="0" w:space="0" w:color="auto"/>
      </w:divBdr>
    </w:div>
    <w:div w:id="1916471055">
      <w:bodyDiv w:val="1"/>
      <w:marLeft w:val="0"/>
      <w:marRight w:val="0"/>
      <w:marTop w:val="0"/>
      <w:marBottom w:val="0"/>
      <w:divBdr>
        <w:top w:val="none" w:sz="0" w:space="0" w:color="auto"/>
        <w:left w:val="none" w:sz="0" w:space="0" w:color="auto"/>
        <w:bottom w:val="none" w:sz="0" w:space="0" w:color="auto"/>
        <w:right w:val="none" w:sz="0" w:space="0" w:color="auto"/>
      </w:divBdr>
    </w:div>
    <w:div w:id="1916892198">
      <w:bodyDiv w:val="1"/>
      <w:marLeft w:val="0"/>
      <w:marRight w:val="0"/>
      <w:marTop w:val="0"/>
      <w:marBottom w:val="0"/>
      <w:divBdr>
        <w:top w:val="none" w:sz="0" w:space="0" w:color="auto"/>
        <w:left w:val="none" w:sz="0" w:space="0" w:color="auto"/>
        <w:bottom w:val="none" w:sz="0" w:space="0" w:color="auto"/>
        <w:right w:val="none" w:sz="0" w:space="0" w:color="auto"/>
      </w:divBdr>
    </w:div>
    <w:div w:id="1918831123">
      <w:bodyDiv w:val="1"/>
      <w:marLeft w:val="0"/>
      <w:marRight w:val="0"/>
      <w:marTop w:val="0"/>
      <w:marBottom w:val="0"/>
      <w:divBdr>
        <w:top w:val="none" w:sz="0" w:space="0" w:color="auto"/>
        <w:left w:val="none" w:sz="0" w:space="0" w:color="auto"/>
        <w:bottom w:val="none" w:sz="0" w:space="0" w:color="auto"/>
        <w:right w:val="none" w:sz="0" w:space="0" w:color="auto"/>
      </w:divBdr>
    </w:div>
    <w:div w:id="1921256931">
      <w:bodyDiv w:val="1"/>
      <w:marLeft w:val="0"/>
      <w:marRight w:val="0"/>
      <w:marTop w:val="0"/>
      <w:marBottom w:val="0"/>
      <w:divBdr>
        <w:top w:val="none" w:sz="0" w:space="0" w:color="auto"/>
        <w:left w:val="none" w:sz="0" w:space="0" w:color="auto"/>
        <w:bottom w:val="none" w:sz="0" w:space="0" w:color="auto"/>
        <w:right w:val="none" w:sz="0" w:space="0" w:color="auto"/>
      </w:divBdr>
    </w:div>
    <w:div w:id="1927222621">
      <w:bodyDiv w:val="1"/>
      <w:marLeft w:val="0"/>
      <w:marRight w:val="0"/>
      <w:marTop w:val="0"/>
      <w:marBottom w:val="0"/>
      <w:divBdr>
        <w:top w:val="none" w:sz="0" w:space="0" w:color="auto"/>
        <w:left w:val="none" w:sz="0" w:space="0" w:color="auto"/>
        <w:bottom w:val="none" w:sz="0" w:space="0" w:color="auto"/>
        <w:right w:val="none" w:sz="0" w:space="0" w:color="auto"/>
      </w:divBdr>
    </w:div>
    <w:div w:id="1929264469">
      <w:bodyDiv w:val="1"/>
      <w:marLeft w:val="0"/>
      <w:marRight w:val="0"/>
      <w:marTop w:val="0"/>
      <w:marBottom w:val="0"/>
      <w:divBdr>
        <w:top w:val="none" w:sz="0" w:space="0" w:color="auto"/>
        <w:left w:val="none" w:sz="0" w:space="0" w:color="auto"/>
        <w:bottom w:val="none" w:sz="0" w:space="0" w:color="auto"/>
        <w:right w:val="none" w:sz="0" w:space="0" w:color="auto"/>
      </w:divBdr>
    </w:div>
    <w:div w:id="1931310069">
      <w:bodyDiv w:val="1"/>
      <w:marLeft w:val="0"/>
      <w:marRight w:val="0"/>
      <w:marTop w:val="0"/>
      <w:marBottom w:val="0"/>
      <w:divBdr>
        <w:top w:val="none" w:sz="0" w:space="0" w:color="auto"/>
        <w:left w:val="none" w:sz="0" w:space="0" w:color="auto"/>
        <w:bottom w:val="none" w:sz="0" w:space="0" w:color="auto"/>
        <w:right w:val="none" w:sz="0" w:space="0" w:color="auto"/>
      </w:divBdr>
    </w:div>
    <w:div w:id="1931936044">
      <w:bodyDiv w:val="1"/>
      <w:marLeft w:val="0"/>
      <w:marRight w:val="0"/>
      <w:marTop w:val="0"/>
      <w:marBottom w:val="0"/>
      <w:divBdr>
        <w:top w:val="none" w:sz="0" w:space="0" w:color="auto"/>
        <w:left w:val="none" w:sz="0" w:space="0" w:color="auto"/>
        <w:bottom w:val="none" w:sz="0" w:space="0" w:color="auto"/>
        <w:right w:val="none" w:sz="0" w:space="0" w:color="auto"/>
      </w:divBdr>
    </w:div>
    <w:div w:id="1935435904">
      <w:bodyDiv w:val="1"/>
      <w:marLeft w:val="0"/>
      <w:marRight w:val="0"/>
      <w:marTop w:val="0"/>
      <w:marBottom w:val="0"/>
      <w:divBdr>
        <w:top w:val="none" w:sz="0" w:space="0" w:color="auto"/>
        <w:left w:val="none" w:sz="0" w:space="0" w:color="auto"/>
        <w:bottom w:val="none" w:sz="0" w:space="0" w:color="auto"/>
        <w:right w:val="none" w:sz="0" w:space="0" w:color="auto"/>
      </w:divBdr>
    </w:div>
    <w:div w:id="1940874316">
      <w:bodyDiv w:val="1"/>
      <w:marLeft w:val="0"/>
      <w:marRight w:val="0"/>
      <w:marTop w:val="0"/>
      <w:marBottom w:val="0"/>
      <w:divBdr>
        <w:top w:val="none" w:sz="0" w:space="0" w:color="auto"/>
        <w:left w:val="none" w:sz="0" w:space="0" w:color="auto"/>
        <w:bottom w:val="none" w:sz="0" w:space="0" w:color="auto"/>
        <w:right w:val="none" w:sz="0" w:space="0" w:color="auto"/>
      </w:divBdr>
    </w:div>
    <w:div w:id="1945918374">
      <w:bodyDiv w:val="1"/>
      <w:marLeft w:val="0"/>
      <w:marRight w:val="0"/>
      <w:marTop w:val="0"/>
      <w:marBottom w:val="0"/>
      <w:divBdr>
        <w:top w:val="none" w:sz="0" w:space="0" w:color="auto"/>
        <w:left w:val="none" w:sz="0" w:space="0" w:color="auto"/>
        <w:bottom w:val="none" w:sz="0" w:space="0" w:color="auto"/>
        <w:right w:val="none" w:sz="0" w:space="0" w:color="auto"/>
      </w:divBdr>
    </w:div>
    <w:div w:id="1949046707">
      <w:bodyDiv w:val="1"/>
      <w:marLeft w:val="0"/>
      <w:marRight w:val="0"/>
      <w:marTop w:val="0"/>
      <w:marBottom w:val="0"/>
      <w:divBdr>
        <w:top w:val="none" w:sz="0" w:space="0" w:color="auto"/>
        <w:left w:val="none" w:sz="0" w:space="0" w:color="auto"/>
        <w:bottom w:val="none" w:sz="0" w:space="0" w:color="auto"/>
        <w:right w:val="none" w:sz="0" w:space="0" w:color="auto"/>
      </w:divBdr>
    </w:div>
    <w:div w:id="1950550841">
      <w:bodyDiv w:val="1"/>
      <w:marLeft w:val="0"/>
      <w:marRight w:val="0"/>
      <w:marTop w:val="0"/>
      <w:marBottom w:val="0"/>
      <w:divBdr>
        <w:top w:val="none" w:sz="0" w:space="0" w:color="auto"/>
        <w:left w:val="none" w:sz="0" w:space="0" w:color="auto"/>
        <w:bottom w:val="none" w:sz="0" w:space="0" w:color="auto"/>
        <w:right w:val="none" w:sz="0" w:space="0" w:color="auto"/>
      </w:divBdr>
    </w:div>
    <w:div w:id="1953635265">
      <w:bodyDiv w:val="1"/>
      <w:marLeft w:val="0"/>
      <w:marRight w:val="0"/>
      <w:marTop w:val="0"/>
      <w:marBottom w:val="0"/>
      <w:divBdr>
        <w:top w:val="none" w:sz="0" w:space="0" w:color="auto"/>
        <w:left w:val="none" w:sz="0" w:space="0" w:color="auto"/>
        <w:bottom w:val="none" w:sz="0" w:space="0" w:color="auto"/>
        <w:right w:val="none" w:sz="0" w:space="0" w:color="auto"/>
      </w:divBdr>
    </w:div>
    <w:div w:id="1953782176">
      <w:bodyDiv w:val="1"/>
      <w:marLeft w:val="0"/>
      <w:marRight w:val="0"/>
      <w:marTop w:val="0"/>
      <w:marBottom w:val="0"/>
      <w:divBdr>
        <w:top w:val="none" w:sz="0" w:space="0" w:color="auto"/>
        <w:left w:val="none" w:sz="0" w:space="0" w:color="auto"/>
        <w:bottom w:val="none" w:sz="0" w:space="0" w:color="auto"/>
        <w:right w:val="none" w:sz="0" w:space="0" w:color="auto"/>
      </w:divBdr>
    </w:div>
    <w:div w:id="1955209666">
      <w:bodyDiv w:val="1"/>
      <w:marLeft w:val="0"/>
      <w:marRight w:val="0"/>
      <w:marTop w:val="0"/>
      <w:marBottom w:val="0"/>
      <w:divBdr>
        <w:top w:val="none" w:sz="0" w:space="0" w:color="auto"/>
        <w:left w:val="none" w:sz="0" w:space="0" w:color="auto"/>
        <w:bottom w:val="none" w:sz="0" w:space="0" w:color="auto"/>
        <w:right w:val="none" w:sz="0" w:space="0" w:color="auto"/>
      </w:divBdr>
    </w:div>
    <w:div w:id="1955406517">
      <w:bodyDiv w:val="1"/>
      <w:marLeft w:val="0"/>
      <w:marRight w:val="0"/>
      <w:marTop w:val="0"/>
      <w:marBottom w:val="0"/>
      <w:divBdr>
        <w:top w:val="none" w:sz="0" w:space="0" w:color="auto"/>
        <w:left w:val="none" w:sz="0" w:space="0" w:color="auto"/>
        <w:bottom w:val="none" w:sz="0" w:space="0" w:color="auto"/>
        <w:right w:val="none" w:sz="0" w:space="0" w:color="auto"/>
      </w:divBdr>
    </w:div>
    <w:div w:id="1957909261">
      <w:bodyDiv w:val="1"/>
      <w:marLeft w:val="0"/>
      <w:marRight w:val="0"/>
      <w:marTop w:val="0"/>
      <w:marBottom w:val="0"/>
      <w:divBdr>
        <w:top w:val="none" w:sz="0" w:space="0" w:color="auto"/>
        <w:left w:val="none" w:sz="0" w:space="0" w:color="auto"/>
        <w:bottom w:val="none" w:sz="0" w:space="0" w:color="auto"/>
        <w:right w:val="none" w:sz="0" w:space="0" w:color="auto"/>
      </w:divBdr>
    </w:div>
    <w:div w:id="1958834278">
      <w:bodyDiv w:val="1"/>
      <w:marLeft w:val="0"/>
      <w:marRight w:val="0"/>
      <w:marTop w:val="0"/>
      <w:marBottom w:val="0"/>
      <w:divBdr>
        <w:top w:val="none" w:sz="0" w:space="0" w:color="auto"/>
        <w:left w:val="none" w:sz="0" w:space="0" w:color="auto"/>
        <w:bottom w:val="none" w:sz="0" w:space="0" w:color="auto"/>
        <w:right w:val="none" w:sz="0" w:space="0" w:color="auto"/>
      </w:divBdr>
    </w:div>
    <w:div w:id="1959024163">
      <w:bodyDiv w:val="1"/>
      <w:marLeft w:val="0"/>
      <w:marRight w:val="0"/>
      <w:marTop w:val="0"/>
      <w:marBottom w:val="0"/>
      <w:divBdr>
        <w:top w:val="none" w:sz="0" w:space="0" w:color="auto"/>
        <w:left w:val="none" w:sz="0" w:space="0" w:color="auto"/>
        <w:bottom w:val="none" w:sz="0" w:space="0" w:color="auto"/>
        <w:right w:val="none" w:sz="0" w:space="0" w:color="auto"/>
      </w:divBdr>
    </w:div>
    <w:div w:id="1961568168">
      <w:bodyDiv w:val="1"/>
      <w:marLeft w:val="0"/>
      <w:marRight w:val="0"/>
      <w:marTop w:val="0"/>
      <w:marBottom w:val="0"/>
      <w:divBdr>
        <w:top w:val="none" w:sz="0" w:space="0" w:color="auto"/>
        <w:left w:val="none" w:sz="0" w:space="0" w:color="auto"/>
        <w:bottom w:val="none" w:sz="0" w:space="0" w:color="auto"/>
        <w:right w:val="none" w:sz="0" w:space="0" w:color="auto"/>
      </w:divBdr>
    </w:div>
    <w:div w:id="1963002712">
      <w:bodyDiv w:val="1"/>
      <w:marLeft w:val="0"/>
      <w:marRight w:val="0"/>
      <w:marTop w:val="0"/>
      <w:marBottom w:val="0"/>
      <w:divBdr>
        <w:top w:val="none" w:sz="0" w:space="0" w:color="auto"/>
        <w:left w:val="none" w:sz="0" w:space="0" w:color="auto"/>
        <w:bottom w:val="none" w:sz="0" w:space="0" w:color="auto"/>
        <w:right w:val="none" w:sz="0" w:space="0" w:color="auto"/>
      </w:divBdr>
    </w:div>
    <w:div w:id="1964264198">
      <w:bodyDiv w:val="1"/>
      <w:marLeft w:val="0"/>
      <w:marRight w:val="0"/>
      <w:marTop w:val="0"/>
      <w:marBottom w:val="0"/>
      <w:divBdr>
        <w:top w:val="none" w:sz="0" w:space="0" w:color="auto"/>
        <w:left w:val="none" w:sz="0" w:space="0" w:color="auto"/>
        <w:bottom w:val="none" w:sz="0" w:space="0" w:color="auto"/>
        <w:right w:val="none" w:sz="0" w:space="0" w:color="auto"/>
      </w:divBdr>
    </w:div>
    <w:div w:id="1964341250">
      <w:bodyDiv w:val="1"/>
      <w:marLeft w:val="0"/>
      <w:marRight w:val="0"/>
      <w:marTop w:val="0"/>
      <w:marBottom w:val="0"/>
      <w:divBdr>
        <w:top w:val="none" w:sz="0" w:space="0" w:color="auto"/>
        <w:left w:val="none" w:sz="0" w:space="0" w:color="auto"/>
        <w:bottom w:val="none" w:sz="0" w:space="0" w:color="auto"/>
        <w:right w:val="none" w:sz="0" w:space="0" w:color="auto"/>
      </w:divBdr>
    </w:div>
    <w:div w:id="1966277443">
      <w:bodyDiv w:val="1"/>
      <w:marLeft w:val="0"/>
      <w:marRight w:val="0"/>
      <w:marTop w:val="0"/>
      <w:marBottom w:val="0"/>
      <w:divBdr>
        <w:top w:val="none" w:sz="0" w:space="0" w:color="auto"/>
        <w:left w:val="none" w:sz="0" w:space="0" w:color="auto"/>
        <w:bottom w:val="none" w:sz="0" w:space="0" w:color="auto"/>
        <w:right w:val="none" w:sz="0" w:space="0" w:color="auto"/>
      </w:divBdr>
    </w:div>
    <w:div w:id="1971932701">
      <w:bodyDiv w:val="1"/>
      <w:marLeft w:val="0"/>
      <w:marRight w:val="0"/>
      <w:marTop w:val="0"/>
      <w:marBottom w:val="0"/>
      <w:divBdr>
        <w:top w:val="none" w:sz="0" w:space="0" w:color="auto"/>
        <w:left w:val="none" w:sz="0" w:space="0" w:color="auto"/>
        <w:bottom w:val="none" w:sz="0" w:space="0" w:color="auto"/>
        <w:right w:val="none" w:sz="0" w:space="0" w:color="auto"/>
      </w:divBdr>
    </w:div>
    <w:div w:id="1974361202">
      <w:bodyDiv w:val="1"/>
      <w:marLeft w:val="0"/>
      <w:marRight w:val="0"/>
      <w:marTop w:val="0"/>
      <w:marBottom w:val="0"/>
      <w:divBdr>
        <w:top w:val="none" w:sz="0" w:space="0" w:color="auto"/>
        <w:left w:val="none" w:sz="0" w:space="0" w:color="auto"/>
        <w:bottom w:val="none" w:sz="0" w:space="0" w:color="auto"/>
        <w:right w:val="none" w:sz="0" w:space="0" w:color="auto"/>
      </w:divBdr>
    </w:div>
    <w:div w:id="1974603756">
      <w:bodyDiv w:val="1"/>
      <w:marLeft w:val="0"/>
      <w:marRight w:val="0"/>
      <w:marTop w:val="0"/>
      <w:marBottom w:val="0"/>
      <w:divBdr>
        <w:top w:val="none" w:sz="0" w:space="0" w:color="auto"/>
        <w:left w:val="none" w:sz="0" w:space="0" w:color="auto"/>
        <w:bottom w:val="none" w:sz="0" w:space="0" w:color="auto"/>
        <w:right w:val="none" w:sz="0" w:space="0" w:color="auto"/>
      </w:divBdr>
    </w:div>
    <w:div w:id="1975519300">
      <w:bodyDiv w:val="1"/>
      <w:marLeft w:val="0"/>
      <w:marRight w:val="0"/>
      <w:marTop w:val="0"/>
      <w:marBottom w:val="0"/>
      <w:divBdr>
        <w:top w:val="none" w:sz="0" w:space="0" w:color="auto"/>
        <w:left w:val="none" w:sz="0" w:space="0" w:color="auto"/>
        <w:bottom w:val="none" w:sz="0" w:space="0" w:color="auto"/>
        <w:right w:val="none" w:sz="0" w:space="0" w:color="auto"/>
      </w:divBdr>
    </w:div>
    <w:div w:id="1976327605">
      <w:bodyDiv w:val="1"/>
      <w:marLeft w:val="0"/>
      <w:marRight w:val="0"/>
      <w:marTop w:val="0"/>
      <w:marBottom w:val="0"/>
      <w:divBdr>
        <w:top w:val="none" w:sz="0" w:space="0" w:color="auto"/>
        <w:left w:val="none" w:sz="0" w:space="0" w:color="auto"/>
        <w:bottom w:val="none" w:sz="0" w:space="0" w:color="auto"/>
        <w:right w:val="none" w:sz="0" w:space="0" w:color="auto"/>
      </w:divBdr>
    </w:div>
    <w:div w:id="1977946794">
      <w:bodyDiv w:val="1"/>
      <w:marLeft w:val="0"/>
      <w:marRight w:val="0"/>
      <w:marTop w:val="0"/>
      <w:marBottom w:val="0"/>
      <w:divBdr>
        <w:top w:val="none" w:sz="0" w:space="0" w:color="auto"/>
        <w:left w:val="none" w:sz="0" w:space="0" w:color="auto"/>
        <w:bottom w:val="none" w:sz="0" w:space="0" w:color="auto"/>
        <w:right w:val="none" w:sz="0" w:space="0" w:color="auto"/>
      </w:divBdr>
    </w:div>
    <w:div w:id="1979333496">
      <w:bodyDiv w:val="1"/>
      <w:marLeft w:val="0"/>
      <w:marRight w:val="0"/>
      <w:marTop w:val="0"/>
      <w:marBottom w:val="0"/>
      <w:divBdr>
        <w:top w:val="none" w:sz="0" w:space="0" w:color="auto"/>
        <w:left w:val="none" w:sz="0" w:space="0" w:color="auto"/>
        <w:bottom w:val="none" w:sz="0" w:space="0" w:color="auto"/>
        <w:right w:val="none" w:sz="0" w:space="0" w:color="auto"/>
      </w:divBdr>
    </w:div>
    <w:div w:id="1982924811">
      <w:bodyDiv w:val="1"/>
      <w:marLeft w:val="0"/>
      <w:marRight w:val="0"/>
      <w:marTop w:val="0"/>
      <w:marBottom w:val="0"/>
      <w:divBdr>
        <w:top w:val="none" w:sz="0" w:space="0" w:color="auto"/>
        <w:left w:val="none" w:sz="0" w:space="0" w:color="auto"/>
        <w:bottom w:val="none" w:sz="0" w:space="0" w:color="auto"/>
        <w:right w:val="none" w:sz="0" w:space="0" w:color="auto"/>
      </w:divBdr>
    </w:div>
    <w:div w:id="1983345863">
      <w:bodyDiv w:val="1"/>
      <w:marLeft w:val="0"/>
      <w:marRight w:val="0"/>
      <w:marTop w:val="0"/>
      <w:marBottom w:val="0"/>
      <w:divBdr>
        <w:top w:val="none" w:sz="0" w:space="0" w:color="auto"/>
        <w:left w:val="none" w:sz="0" w:space="0" w:color="auto"/>
        <w:bottom w:val="none" w:sz="0" w:space="0" w:color="auto"/>
        <w:right w:val="none" w:sz="0" w:space="0" w:color="auto"/>
      </w:divBdr>
    </w:div>
    <w:div w:id="1983580551">
      <w:bodyDiv w:val="1"/>
      <w:marLeft w:val="0"/>
      <w:marRight w:val="0"/>
      <w:marTop w:val="0"/>
      <w:marBottom w:val="0"/>
      <w:divBdr>
        <w:top w:val="none" w:sz="0" w:space="0" w:color="auto"/>
        <w:left w:val="none" w:sz="0" w:space="0" w:color="auto"/>
        <w:bottom w:val="none" w:sz="0" w:space="0" w:color="auto"/>
        <w:right w:val="none" w:sz="0" w:space="0" w:color="auto"/>
      </w:divBdr>
    </w:div>
    <w:div w:id="1984458554">
      <w:bodyDiv w:val="1"/>
      <w:marLeft w:val="0"/>
      <w:marRight w:val="0"/>
      <w:marTop w:val="0"/>
      <w:marBottom w:val="0"/>
      <w:divBdr>
        <w:top w:val="none" w:sz="0" w:space="0" w:color="auto"/>
        <w:left w:val="none" w:sz="0" w:space="0" w:color="auto"/>
        <w:bottom w:val="none" w:sz="0" w:space="0" w:color="auto"/>
        <w:right w:val="none" w:sz="0" w:space="0" w:color="auto"/>
      </w:divBdr>
    </w:div>
    <w:div w:id="1984770017">
      <w:bodyDiv w:val="1"/>
      <w:marLeft w:val="0"/>
      <w:marRight w:val="0"/>
      <w:marTop w:val="0"/>
      <w:marBottom w:val="0"/>
      <w:divBdr>
        <w:top w:val="none" w:sz="0" w:space="0" w:color="auto"/>
        <w:left w:val="none" w:sz="0" w:space="0" w:color="auto"/>
        <w:bottom w:val="none" w:sz="0" w:space="0" w:color="auto"/>
        <w:right w:val="none" w:sz="0" w:space="0" w:color="auto"/>
      </w:divBdr>
    </w:div>
    <w:div w:id="1988973709">
      <w:bodyDiv w:val="1"/>
      <w:marLeft w:val="0"/>
      <w:marRight w:val="0"/>
      <w:marTop w:val="0"/>
      <w:marBottom w:val="0"/>
      <w:divBdr>
        <w:top w:val="none" w:sz="0" w:space="0" w:color="auto"/>
        <w:left w:val="none" w:sz="0" w:space="0" w:color="auto"/>
        <w:bottom w:val="none" w:sz="0" w:space="0" w:color="auto"/>
        <w:right w:val="none" w:sz="0" w:space="0" w:color="auto"/>
      </w:divBdr>
    </w:div>
    <w:div w:id="1990938586">
      <w:bodyDiv w:val="1"/>
      <w:marLeft w:val="0"/>
      <w:marRight w:val="0"/>
      <w:marTop w:val="0"/>
      <w:marBottom w:val="0"/>
      <w:divBdr>
        <w:top w:val="none" w:sz="0" w:space="0" w:color="auto"/>
        <w:left w:val="none" w:sz="0" w:space="0" w:color="auto"/>
        <w:bottom w:val="none" w:sz="0" w:space="0" w:color="auto"/>
        <w:right w:val="none" w:sz="0" w:space="0" w:color="auto"/>
      </w:divBdr>
    </w:div>
    <w:div w:id="1992783763">
      <w:bodyDiv w:val="1"/>
      <w:marLeft w:val="0"/>
      <w:marRight w:val="0"/>
      <w:marTop w:val="0"/>
      <w:marBottom w:val="0"/>
      <w:divBdr>
        <w:top w:val="none" w:sz="0" w:space="0" w:color="auto"/>
        <w:left w:val="none" w:sz="0" w:space="0" w:color="auto"/>
        <w:bottom w:val="none" w:sz="0" w:space="0" w:color="auto"/>
        <w:right w:val="none" w:sz="0" w:space="0" w:color="auto"/>
      </w:divBdr>
    </w:div>
    <w:div w:id="1993093964">
      <w:bodyDiv w:val="1"/>
      <w:marLeft w:val="0"/>
      <w:marRight w:val="0"/>
      <w:marTop w:val="0"/>
      <w:marBottom w:val="0"/>
      <w:divBdr>
        <w:top w:val="none" w:sz="0" w:space="0" w:color="auto"/>
        <w:left w:val="none" w:sz="0" w:space="0" w:color="auto"/>
        <w:bottom w:val="none" w:sz="0" w:space="0" w:color="auto"/>
        <w:right w:val="none" w:sz="0" w:space="0" w:color="auto"/>
      </w:divBdr>
    </w:div>
    <w:div w:id="1994720862">
      <w:bodyDiv w:val="1"/>
      <w:marLeft w:val="0"/>
      <w:marRight w:val="0"/>
      <w:marTop w:val="0"/>
      <w:marBottom w:val="0"/>
      <w:divBdr>
        <w:top w:val="none" w:sz="0" w:space="0" w:color="auto"/>
        <w:left w:val="none" w:sz="0" w:space="0" w:color="auto"/>
        <w:bottom w:val="none" w:sz="0" w:space="0" w:color="auto"/>
        <w:right w:val="none" w:sz="0" w:space="0" w:color="auto"/>
      </w:divBdr>
    </w:div>
    <w:div w:id="1997144315">
      <w:bodyDiv w:val="1"/>
      <w:marLeft w:val="0"/>
      <w:marRight w:val="0"/>
      <w:marTop w:val="0"/>
      <w:marBottom w:val="0"/>
      <w:divBdr>
        <w:top w:val="none" w:sz="0" w:space="0" w:color="auto"/>
        <w:left w:val="none" w:sz="0" w:space="0" w:color="auto"/>
        <w:bottom w:val="none" w:sz="0" w:space="0" w:color="auto"/>
        <w:right w:val="none" w:sz="0" w:space="0" w:color="auto"/>
      </w:divBdr>
    </w:div>
    <w:div w:id="1999534594">
      <w:bodyDiv w:val="1"/>
      <w:marLeft w:val="0"/>
      <w:marRight w:val="0"/>
      <w:marTop w:val="0"/>
      <w:marBottom w:val="0"/>
      <w:divBdr>
        <w:top w:val="none" w:sz="0" w:space="0" w:color="auto"/>
        <w:left w:val="none" w:sz="0" w:space="0" w:color="auto"/>
        <w:bottom w:val="none" w:sz="0" w:space="0" w:color="auto"/>
        <w:right w:val="none" w:sz="0" w:space="0" w:color="auto"/>
      </w:divBdr>
    </w:div>
    <w:div w:id="2002929382">
      <w:bodyDiv w:val="1"/>
      <w:marLeft w:val="0"/>
      <w:marRight w:val="0"/>
      <w:marTop w:val="0"/>
      <w:marBottom w:val="0"/>
      <w:divBdr>
        <w:top w:val="none" w:sz="0" w:space="0" w:color="auto"/>
        <w:left w:val="none" w:sz="0" w:space="0" w:color="auto"/>
        <w:bottom w:val="none" w:sz="0" w:space="0" w:color="auto"/>
        <w:right w:val="none" w:sz="0" w:space="0" w:color="auto"/>
      </w:divBdr>
    </w:div>
    <w:div w:id="2003198901">
      <w:bodyDiv w:val="1"/>
      <w:marLeft w:val="0"/>
      <w:marRight w:val="0"/>
      <w:marTop w:val="0"/>
      <w:marBottom w:val="0"/>
      <w:divBdr>
        <w:top w:val="none" w:sz="0" w:space="0" w:color="auto"/>
        <w:left w:val="none" w:sz="0" w:space="0" w:color="auto"/>
        <w:bottom w:val="none" w:sz="0" w:space="0" w:color="auto"/>
        <w:right w:val="none" w:sz="0" w:space="0" w:color="auto"/>
      </w:divBdr>
    </w:div>
    <w:div w:id="2004813449">
      <w:bodyDiv w:val="1"/>
      <w:marLeft w:val="0"/>
      <w:marRight w:val="0"/>
      <w:marTop w:val="0"/>
      <w:marBottom w:val="0"/>
      <w:divBdr>
        <w:top w:val="none" w:sz="0" w:space="0" w:color="auto"/>
        <w:left w:val="none" w:sz="0" w:space="0" w:color="auto"/>
        <w:bottom w:val="none" w:sz="0" w:space="0" w:color="auto"/>
        <w:right w:val="none" w:sz="0" w:space="0" w:color="auto"/>
      </w:divBdr>
    </w:div>
    <w:div w:id="2005667890">
      <w:bodyDiv w:val="1"/>
      <w:marLeft w:val="0"/>
      <w:marRight w:val="0"/>
      <w:marTop w:val="0"/>
      <w:marBottom w:val="0"/>
      <w:divBdr>
        <w:top w:val="none" w:sz="0" w:space="0" w:color="auto"/>
        <w:left w:val="none" w:sz="0" w:space="0" w:color="auto"/>
        <w:bottom w:val="none" w:sz="0" w:space="0" w:color="auto"/>
        <w:right w:val="none" w:sz="0" w:space="0" w:color="auto"/>
      </w:divBdr>
    </w:div>
    <w:div w:id="2006123547">
      <w:bodyDiv w:val="1"/>
      <w:marLeft w:val="0"/>
      <w:marRight w:val="0"/>
      <w:marTop w:val="0"/>
      <w:marBottom w:val="0"/>
      <w:divBdr>
        <w:top w:val="none" w:sz="0" w:space="0" w:color="auto"/>
        <w:left w:val="none" w:sz="0" w:space="0" w:color="auto"/>
        <w:bottom w:val="none" w:sz="0" w:space="0" w:color="auto"/>
        <w:right w:val="none" w:sz="0" w:space="0" w:color="auto"/>
      </w:divBdr>
    </w:div>
    <w:div w:id="2007392576">
      <w:bodyDiv w:val="1"/>
      <w:marLeft w:val="0"/>
      <w:marRight w:val="0"/>
      <w:marTop w:val="0"/>
      <w:marBottom w:val="0"/>
      <w:divBdr>
        <w:top w:val="none" w:sz="0" w:space="0" w:color="auto"/>
        <w:left w:val="none" w:sz="0" w:space="0" w:color="auto"/>
        <w:bottom w:val="none" w:sz="0" w:space="0" w:color="auto"/>
        <w:right w:val="none" w:sz="0" w:space="0" w:color="auto"/>
      </w:divBdr>
    </w:div>
    <w:div w:id="2008092702">
      <w:bodyDiv w:val="1"/>
      <w:marLeft w:val="0"/>
      <w:marRight w:val="0"/>
      <w:marTop w:val="0"/>
      <w:marBottom w:val="0"/>
      <w:divBdr>
        <w:top w:val="none" w:sz="0" w:space="0" w:color="auto"/>
        <w:left w:val="none" w:sz="0" w:space="0" w:color="auto"/>
        <w:bottom w:val="none" w:sz="0" w:space="0" w:color="auto"/>
        <w:right w:val="none" w:sz="0" w:space="0" w:color="auto"/>
      </w:divBdr>
    </w:div>
    <w:div w:id="2008629232">
      <w:bodyDiv w:val="1"/>
      <w:marLeft w:val="0"/>
      <w:marRight w:val="0"/>
      <w:marTop w:val="0"/>
      <w:marBottom w:val="0"/>
      <w:divBdr>
        <w:top w:val="none" w:sz="0" w:space="0" w:color="auto"/>
        <w:left w:val="none" w:sz="0" w:space="0" w:color="auto"/>
        <w:bottom w:val="none" w:sz="0" w:space="0" w:color="auto"/>
        <w:right w:val="none" w:sz="0" w:space="0" w:color="auto"/>
      </w:divBdr>
    </w:div>
    <w:div w:id="2011443150">
      <w:bodyDiv w:val="1"/>
      <w:marLeft w:val="0"/>
      <w:marRight w:val="0"/>
      <w:marTop w:val="0"/>
      <w:marBottom w:val="0"/>
      <w:divBdr>
        <w:top w:val="none" w:sz="0" w:space="0" w:color="auto"/>
        <w:left w:val="none" w:sz="0" w:space="0" w:color="auto"/>
        <w:bottom w:val="none" w:sz="0" w:space="0" w:color="auto"/>
        <w:right w:val="none" w:sz="0" w:space="0" w:color="auto"/>
      </w:divBdr>
    </w:div>
    <w:div w:id="2013020682">
      <w:bodyDiv w:val="1"/>
      <w:marLeft w:val="0"/>
      <w:marRight w:val="0"/>
      <w:marTop w:val="0"/>
      <w:marBottom w:val="0"/>
      <w:divBdr>
        <w:top w:val="none" w:sz="0" w:space="0" w:color="auto"/>
        <w:left w:val="none" w:sz="0" w:space="0" w:color="auto"/>
        <w:bottom w:val="none" w:sz="0" w:space="0" w:color="auto"/>
        <w:right w:val="none" w:sz="0" w:space="0" w:color="auto"/>
      </w:divBdr>
    </w:div>
    <w:div w:id="2016615157">
      <w:bodyDiv w:val="1"/>
      <w:marLeft w:val="0"/>
      <w:marRight w:val="0"/>
      <w:marTop w:val="0"/>
      <w:marBottom w:val="0"/>
      <w:divBdr>
        <w:top w:val="none" w:sz="0" w:space="0" w:color="auto"/>
        <w:left w:val="none" w:sz="0" w:space="0" w:color="auto"/>
        <w:bottom w:val="none" w:sz="0" w:space="0" w:color="auto"/>
        <w:right w:val="none" w:sz="0" w:space="0" w:color="auto"/>
      </w:divBdr>
    </w:div>
    <w:div w:id="2017150485">
      <w:bodyDiv w:val="1"/>
      <w:marLeft w:val="0"/>
      <w:marRight w:val="0"/>
      <w:marTop w:val="0"/>
      <w:marBottom w:val="0"/>
      <w:divBdr>
        <w:top w:val="none" w:sz="0" w:space="0" w:color="auto"/>
        <w:left w:val="none" w:sz="0" w:space="0" w:color="auto"/>
        <w:bottom w:val="none" w:sz="0" w:space="0" w:color="auto"/>
        <w:right w:val="none" w:sz="0" w:space="0" w:color="auto"/>
      </w:divBdr>
    </w:div>
    <w:div w:id="2018921569">
      <w:bodyDiv w:val="1"/>
      <w:marLeft w:val="0"/>
      <w:marRight w:val="0"/>
      <w:marTop w:val="0"/>
      <w:marBottom w:val="0"/>
      <w:divBdr>
        <w:top w:val="none" w:sz="0" w:space="0" w:color="auto"/>
        <w:left w:val="none" w:sz="0" w:space="0" w:color="auto"/>
        <w:bottom w:val="none" w:sz="0" w:space="0" w:color="auto"/>
        <w:right w:val="none" w:sz="0" w:space="0" w:color="auto"/>
      </w:divBdr>
    </w:div>
    <w:div w:id="2020235103">
      <w:bodyDiv w:val="1"/>
      <w:marLeft w:val="0"/>
      <w:marRight w:val="0"/>
      <w:marTop w:val="0"/>
      <w:marBottom w:val="0"/>
      <w:divBdr>
        <w:top w:val="none" w:sz="0" w:space="0" w:color="auto"/>
        <w:left w:val="none" w:sz="0" w:space="0" w:color="auto"/>
        <w:bottom w:val="none" w:sz="0" w:space="0" w:color="auto"/>
        <w:right w:val="none" w:sz="0" w:space="0" w:color="auto"/>
      </w:divBdr>
    </w:div>
    <w:div w:id="2022319444">
      <w:bodyDiv w:val="1"/>
      <w:marLeft w:val="0"/>
      <w:marRight w:val="0"/>
      <w:marTop w:val="0"/>
      <w:marBottom w:val="0"/>
      <w:divBdr>
        <w:top w:val="none" w:sz="0" w:space="0" w:color="auto"/>
        <w:left w:val="none" w:sz="0" w:space="0" w:color="auto"/>
        <w:bottom w:val="none" w:sz="0" w:space="0" w:color="auto"/>
        <w:right w:val="none" w:sz="0" w:space="0" w:color="auto"/>
      </w:divBdr>
    </w:div>
    <w:div w:id="2025743973">
      <w:bodyDiv w:val="1"/>
      <w:marLeft w:val="0"/>
      <w:marRight w:val="0"/>
      <w:marTop w:val="0"/>
      <w:marBottom w:val="0"/>
      <w:divBdr>
        <w:top w:val="none" w:sz="0" w:space="0" w:color="auto"/>
        <w:left w:val="none" w:sz="0" w:space="0" w:color="auto"/>
        <w:bottom w:val="none" w:sz="0" w:space="0" w:color="auto"/>
        <w:right w:val="none" w:sz="0" w:space="0" w:color="auto"/>
      </w:divBdr>
    </w:div>
    <w:div w:id="2028409918">
      <w:bodyDiv w:val="1"/>
      <w:marLeft w:val="0"/>
      <w:marRight w:val="0"/>
      <w:marTop w:val="0"/>
      <w:marBottom w:val="0"/>
      <w:divBdr>
        <w:top w:val="none" w:sz="0" w:space="0" w:color="auto"/>
        <w:left w:val="none" w:sz="0" w:space="0" w:color="auto"/>
        <w:bottom w:val="none" w:sz="0" w:space="0" w:color="auto"/>
        <w:right w:val="none" w:sz="0" w:space="0" w:color="auto"/>
      </w:divBdr>
    </w:div>
    <w:div w:id="2029717064">
      <w:bodyDiv w:val="1"/>
      <w:marLeft w:val="0"/>
      <w:marRight w:val="0"/>
      <w:marTop w:val="0"/>
      <w:marBottom w:val="0"/>
      <w:divBdr>
        <w:top w:val="none" w:sz="0" w:space="0" w:color="auto"/>
        <w:left w:val="none" w:sz="0" w:space="0" w:color="auto"/>
        <w:bottom w:val="none" w:sz="0" w:space="0" w:color="auto"/>
        <w:right w:val="none" w:sz="0" w:space="0" w:color="auto"/>
      </w:divBdr>
    </w:div>
    <w:div w:id="2030640309">
      <w:bodyDiv w:val="1"/>
      <w:marLeft w:val="0"/>
      <w:marRight w:val="0"/>
      <w:marTop w:val="0"/>
      <w:marBottom w:val="0"/>
      <w:divBdr>
        <w:top w:val="none" w:sz="0" w:space="0" w:color="auto"/>
        <w:left w:val="none" w:sz="0" w:space="0" w:color="auto"/>
        <w:bottom w:val="none" w:sz="0" w:space="0" w:color="auto"/>
        <w:right w:val="none" w:sz="0" w:space="0" w:color="auto"/>
      </w:divBdr>
    </w:div>
    <w:div w:id="2033263601">
      <w:bodyDiv w:val="1"/>
      <w:marLeft w:val="0"/>
      <w:marRight w:val="0"/>
      <w:marTop w:val="0"/>
      <w:marBottom w:val="0"/>
      <w:divBdr>
        <w:top w:val="none" w:sz="0" w:space="0" w:color="auto"/>
        <w:left w:val="none" w:sz="0" w:space="0" w:color="auto"/>
        <w:bottom w:val="none" w:sz="0" w:space="0" w:color="auto"/>
        <w:right w:val="none" w:sz="0" w:space="0" w:color="auto"/>
      </w:divBdr>
    </w:div>
    <w:div w:id="2034070287">
      <w:bodyDiv w:val="1"/>
      <w:marLeft w:val="0"/>
      <w:marRight w:val="0"/>
      <w:marTop w:val="0"/>
      <w:marBottom w:val="0"/>
      <w:divBdr>
        <w:top w:val="none" w:sz="0" w:space="0" w:color="auto"/>
        <w:left w:val="none" w:sz="0" w:space="0" w:color="auto"/>
        <w:bottom w:val="none" w:sz="0" w:space="0" w:color="auto"/>
        <w:right w:val="none" w:sz="0" w:space="0" w:color="auto"/>
      </w:divBdr>
    </w:div>
    <w:div w:id="2035423759">
      <w:bodyDiv w:val="1"/>
      <w:marLeft w:val="0"/>
      <w:marRight w:val="0"/>
      <w:marTop w:val="0"/>
      <w:marBottom w:val="0"/>
      <w:divBdr>
        <w:top w:val="none" w:sz="0" w:space="0" w:color="auto"/>
        <w:left w:val="none" w:sz="0" w:space="0" w:color="auto"/>
        <w:bottom w:val="none" w:sz="0" w:space="0" w:color="auto"/>
        <w:right w:val="none" w:sz="0" w:space="0" w:color="auto"/>
      </w:divBdr>
    </w:div>
    <w:div w:id="2038240651">
      <w:bodyDiv w:val="1"/>
      <w:marLeft w:val="0"/>
      <w:marRight w:val="0"/>
      <w:marTop w:val="0"/>
      <w:marBottom w:val="0"/>
      <w:divBdr>
        <w:top w:val="none" w:sz="0" w:space="0" w:color="auto"/>
        <w:left w:val="none" w:sz="0" w:space="0" w:color="auto"/>
        <w:bottom w:val="none" w:sz="0" w:space="0" w:color="auto"/>
        <w:right w:val="none" w:sz="0" w:space="0" w:color="auto"/>
      </w:divBdr>
    </w:div>
    <w:div w:id="2038700431">
      <w:bodyDiv w:val="1"/>
      <w:marLeft w:val="0"/>
      <w:marRight w:val="0"/>
      <w:marTop w:val="0"/>
      <w:marBottom w:val="0"/>
      <w:divBdr>
        <w:top w:val="none" w:sz="0" w:space="0" w:color="auto"/>
        <w:left w:val="none" w:sz="0" w:space="0" w:color="auto"/>
        <w:bottom w:val="none" w:sz="0" w:space="0" w:color="auto"/>
        <w:right w:val="none" w:sz="0" w:space="0" w:color="auto"/>
      </w:divBdr>
    </w:div>
    <w:div w:id="2041008776">
      <w:bodyDiv w:val="1"/>
      <w:marLeft w:val="0"/>
      <w:marRight w:val="0"/>
      <w:marTop w:val="0"/>
      <w:marBottom w:val="0"/>
      <w:divBdr>
        <w:top w:val="none" w:sz="0" w:space="0" w:color="auto"/>
        <w:left w:val="none" w:sz="0" w:space="0" w:color="auto"/>
        <w:bottom w:val="none" w:sz="0" w:space="0" w:color="auto"/>
        <w:right w:val="none" w:sz="0" w:space="0" w:color="auto"/>
      </w:divBdr>
    </w:div>
    <w:div w:id="2041277826">
      <w:bodyDiv w:val="1"/>
      <w:marLeft w:val="0"/>
      <w:marRight w:val="0"/>
      <w:marTop w:val="0"/>
      <w:marBottom w:val="0"/>
      <w:divBdr>
        <w:top w:val="none" w:sz="0" w:space="0" w:color="auto"/>
        <w:left w:val="none" w:sz="0" w:space="0" w:color="auto"/>
        <w:bottom w:val="none" w:sz="0" w:space="0" w:color="auto"/>
        <w:right w:val="none" w:sz="0" w:space="0" w:color="auto"/>
      </w:divBdr>
    </w:div>
    <w:div w:id="2046176654">
      <w:bodyDiv w:val="1"/>
      <w:marLeft w:val="0"/>
      <w:marRight w:val="0"/>
      <w:marTop w:val="0"/>
      <w:marBottom w:val="0"/>
      <w:divBdr>
        <w:top w:val="none" w:sz="0" w:space="0" w:color="auto"/>
        <w:left w:val="none" w:sz="0" w:space="0" w:color="auto"/>
        <w:bottom w:val="none" w:sz="0" w:space="0" w:color="auto"/>
        <w:right w:val="none" w:sz="0" w:space="0" w:color="auto"/>
      </w:divBdr>
    </w:div>
    <w:div w:id="2048017530">
      <w:bodyDiv w:val="1"/>
      <w:marLeft w:val="0"/>
      <w:marRight w:val="0"/>
      <w:marTop w:val="0"/>
      <w:marBottom w:val="0"/>
      <w:divBdr>
        <w:top w:val="none" w:sz="0" w:space="0" w:color="auto"/>
        <w:left w:val="none" w:sz="0" w:space="0" w:color="auto"/>
        <w:bottom w:val="none" w:sz="0" w:space="0" w:color="auto"/>
        <w:right w:val="none" w:sz="0" w:space="0" w:color="auto"/>
      </w:divBdr>
    </w:div>
    <w:div w:id="2048094343">
      <w:bodyDiv w:val="1"/>
      <w:marLeft w:val="0"/>
      <w:marRight w:val="0"/>
      <w:marTop w:val="0"/>
      <w:marBottom w:val="0"/>
      <w:divBdr>
        <w:top w:val="none" w:sz="0" w:space="0" w:color="auto"/>
        <w:left w:val="none" w:sz="0" w:space="0" w:color="auto"/>
        <w:bottom w:val="none" w:sz="0" w:space="0" w:color="auto"/>
        <w:right w:val="none" w:sz="0" w:space="0" w:color="auto"/>
      </w:divBdr>
    </w:div>
    <w:div w:id="2050714807">
      <w:bodyDiv w:val="1"/>
      <w:marLeft w:val="0"/>
      <w:marRight w:val="0"/>
      <w:marTop w:val="0"/>
      <w:marBottom w:val="0"/>
      <w:divBdr>
        <w:top w:val="none" w:sz="0" w:space="0" w:color="auto"/>
        <w:left w:val="none" w:sz="0" w:space="0" w:color="auto"/>
        <w:bottom w:val="none" w:sz="0" w:space="0" w:color="auto"/>
        <w:right w:val="none" w:sz="0" w:space="0" w:color="auto"/>
      </w:divBdr>
    </w:div>
    <w:div w:id="2051104123">
      <w:bodyDiv w:val="1"/>
      <w:marLeft w:val="0"/>
      <w:marRight w:val="0"/>
      <w:marTop w:val="0"/>
      <w:marBottom w:val="0"/>
      <w:divBdr>
        <w:top w:val="none" w:sz="0" w:space="0" w:color="auto"/>
        <w:left w:val="none" w:sz="0" w:space="0" w:color="auto"/>
        <w:bottom w:val="none" w:sz="0" w:space="0" w:color="auto"/>
        <w:right w:val="none" w:sz="0" w:space="0" w:color="auto"/>
      </w:divBdr>
    </w:div>
    <w:div w:id="2054108299">
      <w:bodyDiv w:val="1"/>
      <w:marLeft w:val="0"/>
      <w:marRight w:val="0"/>
      <w:marTop w:val="0"/>
      <w:marBottom w:val="0"/>
      <w:divBdr>
        <w:top w:val="none" w:sz="0" w:space="0" w:color="auto"/>
        <w:left w:val="none" w:sz="0" w:space="0" w:color="auto"/>
        <w:bottom w:val="none" w:sz="0" w:space="0" w:color="auto"/>
        <w:right w:val="none" w:sz="0" w:space="0" w:color="auto"/>
      </w:divBdr>
    </w:div>
    <w:div w:id="2055693968">
      <w:bodyDiv w:val="1"/>
      <w:marLeft w:val="0"/>
      <w:marRight w:val="0"/>
      <w:marTop w:val="0"/>
      <w:marBottom w:val="0"/>
      <w:divBdr>
        <w:top w:val="none" w:sz="0" w:space="0" w:color="auto"/>
        <w:left w:val="none" w:sz="0" w:space="0" w:color="auto"/>
        <w:bottom w:val="none" w:sz="0" w:space="0" w:color="auto"/>
        <w:right w:val="none" w:sz="0" w:space="0" w:color="auto"/>
      </w:divBdr>
    </w:div>
    <w:div w:id="2056346016">
      <w:bodyDiv w:val="1"/>
      <w:marLeft w:val="0"/>
      <w:marRight w:val="0"/>
      <w:marTop w:val="0"/>
      <w:marBottom w:val="0"/>
      <w:divBdr>
        <w:top w:val="none" w:sz="0" w:space="0" w:color="auto"/>
        <w:left w:val="none" w:sz="0" w:space="0" w:color="auto"/>
        <w:bottom w:val="none" w:sz="0" w:space="0" w:color="auto"/>
        <w:right w:val="none" w:sz="0" w:space="0" w:color="auto"/>
      </w:divBdr>
    </w:div>
    <w:div w:id="2060279693">
      <w:bodyDiv w:val="1"/>
      <w:marLeft w:val="0"/>
      <w:marRight w:val="0"/>
      <w:marTop w:val="0"/>
      <w:marBottom w:val="0"/>
      <w:divBdr>
        <w:top w:val="none" w:sz="0" w:space="0" w:color="auto"/>
        <w:left w:val="none" w:sz="0" w:space="0" w:color="auto"/>
        <w:bottom w:val="none" w:sz="0" w:space="0" w:color="auto"/>
        <w:right w:val="none" w:sz="0" w:space="0" w:color="auto"/>
      </w:divBdr>
    </w:div>
    <w:div w:id="2063940505">
      <w:bodyDiv w:val="1"/>
      <w:marLeft w:val="0"/>
      <w:marRight w:val="0"/>
      <w:marTop w:val="0"/>
      <w:marBottom w:val="0"/>
      <w:divBdr>
        <w:top w:val="none" w:sz="0" w:space="0" w:color="auto"/>
        <w:left w:val="none" w:sz="0" w:space="0" w:color="auto"/>
        <w:bottom w:val="none" w:sz="0" w:space="0" w:color="auto"/>
        <w:right w:val="none" w:sz="0" w:space="0" w:color="auto"/>
      </w:divBdr>
    </w:div>
    <w:div w:id="2064405120">
      <w:bodyDiv w:val="1"/>
      <w:marLeft w:val="0"/>
      <w:marRight w:val="0"/>
      <w:marTop w:val="0"/>
      <w:marBottom w:val="0"/>
      <w:divBdr>
        <w:top w:val="none" w:sz="0" w:space="0" w:color="auto"/>
        <w:left w:val="none" w:sz="0" w:space="0" w:color="auto"/>
        <w:bottom w:val="none" w:sz="0" w:space="0" w:color="auto"/>
        <w:right w:val="none" w:sz="0" w:space="0" w:color="auto"/>
      </w:divBdr>
    </w:div>
    <w:div w:id="2065520876">
      <w:bodyDiv w:val="1"/>
      <w:marLeft w:val="0"/>
      <w:marRight w:val="0"/>
      <w:marTop w:val="0"/>
      <w:marBottom w:val="0"/>
      <w:divBdr>
        <w:top w:val="none" w:sz="0" w:space="0" w:color="auto"/>
        <w:left w:val="none" w:sz="0" w:space="0" w:color="auto"/>
        <w:bottom w:val="none" w:sz="0" w:space="0" w:color="auto"/>
        <w:right w:val="none" w:sz="0" w:space="0" w:color="auto"/>
      </w:divBdr>
    </w:div>
    <w:div w:id="2068067355">
      <w:bodyDiv w:val="1"/>
      <w:marLeft w:val="0"/>
      <w:marRight w:val="0"/>
      <w:marTop w:val="0"/>
      <w:marBottom w:val="0"/>
      <w:divBdr>
        <w:top w:val="none" w:sz="0" w:space="0" w:color="auto"/>
        <w:left w:val="none" w:sz="0" w:space="0" w:color="auto"/>
        <w:bottom w:val="none" w:sz="0" w:space="0" w:color="auto"/>
        <w:right w:val="none" w:sz="0" w:space="0" w:color="auto"/>
      </w:divBdr>
    </w:div>
    <w:div w:id="2069841364">
      <w:bodyDiv w:val="1"/>
      <w:marLeft w:val="0"/>
      <w:marRight w:val="0"/>
      <w:marTop w:val="0"/>
      <w:marBottom w:val="0"/>
      <w:divBdr>
        <w:top w:val="none" w:sz="0" w:space="0" w:color="auto"/>
        <w:left w:val="none" w:sz="0" w:space="0" w:color="auto"/>
        <w:bottom w:val="none" w:sz="0" w:space="0" w:color="auto"/>
        <w:right w:val="none" w:sz="0" w:space="0" w:color="auto"/>
      </w:divBdr>
    </w:div>
    <w:div w:id="2072580400">
      <w:bodyDiv w:val="1"/>
      <w:marLeft w:val="0"/>
      <w:marRight w:val="0"/>
      <w:marTop w:val="0"/>
      <w:marBottom w:val="0"/>
      <w:divBdr>
        <w:top w:val="none" w:sz="0" w:space="0" w:color="auto"/>
        <w:left w:val="none" w:sz="0" w:space="0" w:color="auto"/>
        <w:bottom w:val="none" w:sz="0" w:space="0" w:color="auto"/>
        <w:right w:val="none" w:sz="0" w:space="0" w:color="auto"/>
      </w:divBdr>
    </w:div>
    <w:div w:id="2074428638">
      <w:bodyDiv w:val="1"/>
      <w:marLeft w:val="0"/>
      <w:marRight w:val="0"/>
      <w:marTop w:val="0"/>
      <w:marBottom w:val="0"/>
      <w:divBdr>
        <w:top w:val="none" w:sz="0" w:space="0" w:color="auto"/>
        <w:left w:val="none" w:sz="0" w:space="0" w:color="auto"/>
        <w:bottom w:val="none" w:sz="0" w:space="0" w:color="auto"/>
        <w:right w:val="none" w:sz="0" w:space="0" w:color="auto"/>
      </w:divBdr>
    </w:div>
    <w:div w:id="2077318526">
      <w:bodyDiv w:val="1"/>
      <w:marLeft w:val="0"/>
      <w:marRight w:val="0"/>
      <w:marTop w:val="0"/>
      <w:marBottom w:val="0"/>
      <w:divBdr>
        <w:top w:val="none" w:sz="0" w:space="0" w:color="auto"/>
        <w:left w:val="none" w:sz="0" w:space="0" w:color="auto"/>
        <w:bottom w:val="none" w:sz="0" w:space="0" w:color="auto"/>
        <w:right w:val="none" w:sz="0" w:space="0" w:color="auto"/>
      </w:divBdr>
    </w:div>
    <w:div w:id="2078553162">
      <w:bodyDiv w:val="1"/>
      <w:marLeft w:val="0"/>
      <w:marRight w:val="0"/>
      <w:marTop w:val="0"/>
      <w:marBottom w:val="0"/>
      <w:divBdr>
        <w:top w:val="none" w:sz="0" w:space="0" w:color="auto"/>
        <w:left w:val="none" w:sz="0" w:space="0" w:color="auto"/>
        <w:bottom w:val="none" w:sz="0" w:space="0" w:color="auto"/>
        <w:right w:val="none" w:sz="0" w:space="0" w:color="auto"/>
      </w:divBdr>
    </w:div>
    <w:div w:id="2080446509">
      <w:bodyDiv w:val="1"/>
      <w:marLeft w:val="0"/>
      <w:marRight w:val="0"/>
      <w:marTop w:val="0"/>
      <w:marBottom w:val="0"/>
      <w:divBdr>
        <w:top w:val="none" w:sz="0" w:space="0" w:color="auto"/>
        <w:left w:val="none" w:sz="0" w:space="0" w:color="auto"/>
        <w:bottom w:val="none" w:sz="0" w:space="0" w:color="auto"/>
        <w:right w:val="none" w:sz="0" w:space="0" w:color="auto"/>
      </w:divBdr>
    </w:div>
    <w:div w:id="2081368888">
      <w:bodyDiv w:val="1"/>
      <w:marLeft w:val="0"/>
      <w:marRight w:val="0"/>
      <w:marTop w:val="0"/>
      <w:marBottom w:val="0"/>
      <w:divBdr>
        <w:top w:val="none" w:sz="0" w:space="0" w:color="auto"/>
        <w:left w:val="none" w:sz="0" w:space="0" w:color="auto"/>
        <w:bottom w:val="none" w:sz="0" w:space="0" w:color="auto"/>
        <w:right w:val="none" w:sz="0" w:space="0" w:color="auto"/>
      </w:divBdr>
    </w:div>
    <w:div w:id="2082019874">
      <w:bodyDiv w:val="1"/>
      <w:marLeft w:val="0"/>
      <w:marRight w:val="0"/>
      <w:marTop w:val="0"/>
      <w:marBottom w:val="0"/>
      <w:divBdr>
        <w:top w:val="none" w:sz="0" w:space="0" w:color="auto"/>
        <w:left w:val="none" w:sz="0" w:space="0" w:color="auto"/>
        <w:bottom w:val="none" w:sz="0" w:space="0" w:color="auto"/>
        <w:right w:val="none" w:sz="0" w:space="0" w:color="auto"/>
      </w:divBdr>
    </w:div>
    <w:div w:id="2082603908">
      <w:bodyDiv w:val="1"/>
      <w:marLeft w:val="0"/>
      <w:marRight w:val="0"/>
      <w:marTop w:val="0"/>
      <w:marBottom w:val="0"/>
      <w:divBdr>
        <w:top w:val="none" w:sz="0" w:space="0" w:color="auto"/>
        <w:left w:val="none" w:sz="0" w:space="0" w:color="auto"/>
        <w:bottom w:val="none" w:sz="0" w:space="0" w:color="auto"/>
        <w:right w:val="none" w:sz="0" w:space="0" w:color="auto"/>
      </w:divBdr>
    </w:div>
    <w:div w:id="2083210982">
      <w:bodyDiv w:val="1"/>
      <w:marLeft w:val="0"/>
      <w:marRight w:val="0"/>
      <w:marTop w:val="0"/>
      <w:marBottom w:val="0"/>
      <w:divBdr>
        <w:top w:val="none" w:sz="0" w:space="0" w:color="auto"/>
        <w:left w:val="none" w:sz="0" w:space="0" w:color="auto"/>
        <w:bottom w:val="none" w:sz="0" w:space="0" w:color="auto"/>
        <w:right w:val="none" w:sz="0" w:space="0" w:color="auto"/>
      </w:divBdr>
    </w:div>
    <w:div w:id="2084981624">
      <w:bodyDiv w:val="1"/>
      <w:marLeft w:val="0"/>
      <w:marRight w:val="0"/>
      <w:marTop w:val="0"/>
      <w:marBottom w:val="0"/>
      <w:divBdr>
        <w:top w:val="none" w:sz="0" w:space="0" w:color="auto"/>
        <w:left w:val="none" w:sz="0" w:space="0" w:color="auto"/>
        <w:bottom w:val="none" w:sz="0" w:space="0" w:color="auto"/>
        <w:right w:val="none" w:sz="0" w:space="0" w:color="auto"/>
      </w:divBdr>
    </w:div>
    <w:div w:id="2088184072">
      <w:bodyDiv w:val="1"/>
      <w:marLeft w:val="0"/>
      <w:marRight w:val="0"/>
      <w:marTop w:val="0"/>
      <w:marBottom w:val="0"/>
      <w:divBdr>
        <w:top w:val="none" w:sz="0" w:space="0" w:color="auto"/>
        <w:left w:val="none" w:sz="0" w:space="0" w:color="auto"/>
        <w:bottom w:val="none" w:sz="0" w:space="0" w:color="auto"/>
        <w:right w:val="none" w:sz="0" w:space="0" w:color="auto"/>
      </w:divBdr>
    </w:div>
    <w:div w:id="2089646209">
      <w:bodyDiv w:val="1"/>
      <w:marLeft w:val="0"/>
      <w:marRight w:val="0"/>
      <w:marTop w:val="0"/>
      <w:marBottom w:val="0"/>
      <w:divBdr>
        <w:top w:val="none" w:sz="0" w:space="0" w:color="auto"/>
        <w:left w:val="none" w:sz="0" w:space="0" w:color="auto"/>
        <w:bottom w:val="none" w:sz="0" w:space="0" w:color="auto"/>
        <w:right w:val="none" w:sz="0" w:space="0" w:color="auto"/>
      </w:divBdr>
    </w:div>
    <w:div w:id="2090299581">
      <w:bodyDiv w:val="1"/>
      <w:marLeft w:val="0"/>
      <w:marRight w:val="0"/>
      <w:marTop w:val="0"/>
      <w:marBottom w:val="0"/>
      <w:divBdr>
        <w:top w:val="none" w:sz="0" w:space="0" w:color="auto"/>
        <w:left w:val="none" w:sz="0" w:space="0" w:color="auto"/>
        <w:bottom w:val="none" w:sz="0" w:space="0" w:color="auto"/>
        <w:right w:val="none" w:sz="0" w:space="0" w:color="auto"/>
      </w:divBdr>
    </w:div>
    <w:div w:id="2091387415">
      <w:bodyDiv w:val="1"/>
      <w:marLeft w:val="0"/>
      <w:marRight w:val="0"/>
      <w:marTop w:val="0"/>
      <w:marBottom w:val="0"/>
      <w:divBdr>
        <w:top w:val="none" w:sz="0" w:space="0" w:color="auto"/>
        <w:left w:val="none" w:sz="0" w:space="0" w:color="auto"/>
        <w:bottom w:val="none" w:sz="0" w:space="0" w:color="auto"/>
        <w:right w:val="none" w:sz="0" w:space="0" w:color="auto"/>
      </w:divBdr>
    </w:div>
    <w:div w:id="2092386500">
      <w:bodyDiv w:val="1"/>
      <w:marLeft w:val="0"/>
      <w:marRight w:val="0"/>
      <w:marTop w:val="0"/>
      <w:marBottom w:val="0"/>
      <w:divBdr>
        <w:top w:val="none" w:sz="0" w:space="0" w:color="auto"/>
        <w:left w:val="none" w:sz="0" w:space="0" w:color="auto"/>
        <w:bottom w:val="none" w:sz="0" w:space="0" w:color="auto"/>
        <w:right w:val="none" w:sz="0" w:space="0" w:color="auto"/>
      </w:divBdr>
    </w:div>
    <w:div w:id="2094425492">
      <w:bodyDiv w:val="1"/>
      <w:marLeft w:val="0"/>
      <w:marRight w:val="0"/>
      <w:marTop w:val="0"/>
      <w:marBottom w:val="0"/>
      <w:divBdr>
        <w:top w:val="none" w:sz="0" w:space="0" w:color="auto"/>
        <w:left w:val="none" w:sz="0" w:space="0" w:color="auto"/>
        <w:bottom w:val="none" w:sz="0" w:space="0" w:color="auto"/>
        <w:right w:val="none" w:sz="0" w:space="0" w:color="auto"/>
      </w:divBdr>
    </w:div>
    <w:div w:id="2100639928">
      <w:bodyDiv w:val="1"/>
      <w:marLeft w:val="0"/>
      <w:marRight w:val="0"/>
      <w:marTop w:val="0"/>
      <w:marBottom w:val="0"/>
      <w:divBdr>
        <w:top w:val="none" w:sz="0" w:space="0" w:color="auto"/>
        <w:left w:val="none" w:sz="0" w:space="0" w:color="auto"/>
        <w:bottom w:val="none" w:sz="0" w:space="0" w:color="auto"/>
        <w:right w:val="none" w:sz="0" w:space="0" w:color="auto"/>
      </w:divBdr>
    </w:div>
    <w:div w:id="2102408230">
      <w:bodyDiv w:val="1"/>
      <w:marLeft w:val="0"/>
      <w:marRight w:val="0"/>
      <w:marTop w:val="0"/>
      <w:marBottom w:val="0"/>
      <w:divBdr>
        <w:top w:val="none" w:sz="0" w:space="0" w:color="auto"/>
        <w:left w:val="none" w:sz="0" w:space="0" w:color="auto"/>
        <w:bottom w:val="none" w:sz="0" w:space="0" w:color="auto"/>
        <w:right w:val="none" w:sz="0" w:space="0" w:color="auto"/>
      </w:divBdr>
    </w:div>
    <w:div w:id="2102676931">
      <w:bodyDiv w:val="1"/>
      <w:marLeft w:val="0"/>
      <w:marRight w:val="0"/>
      <w:marTop w:val="0"/>
      <w:marBottom w:val="0"/>
      <w:divBdr>
        <w:top w:val="none" w:sz="0" w:space="0" w:color="auto"/>
        <w:left w:val="none" w:sz="0" w:space="0" w:color="auto"/>
        <w:bottom w:val="none" w:sz="0" w:space="0" w:color="auto"/>
        <w:right w:val="none" w:sz="0" w:space="0" w:color="auto"/>
      </w:divBdr>
    </w:div>
    <w:div w:id="2104105413">
      <w:bodyDiv w:val="1"/>
      <w:marLeft w:val="0"/>
      <w:marRight w:val="0"/>
      <w:marTop w:val="0"/>
      <w:marBottom w:val="0"/>
      <w:divBdr>
        <w:top w:val="none" w:sz="0" w:space="0" w:color="auto"/>
        <w:left w:val="none" w:sz="0" w:space="0" w:color="auto"/>
        <w:bottom w:val="none" w:sz="0" w:space="0" w:color="auto"/>
        <w:right w:val="none" w:sz="0" w:space="0" w:color="auto"/>
      </w:divBdr>
    </w:div>
    <w:div w:id="2105956859">
      <w:bodyDiv w:val="1"/>
      <w:marLeft w:val="0"/>
      <w:marRight w:val="0"/>
      <w:marTop w:val="0"/>
      <w:marBottom w:val="0"/>
      <w:divBdr>
        <w:top w:val="none" w:sz="0" w:space="0" w:color="auto"/>
        <w:left w:val="none" w:sz="0" w:space="0" w:color="auto"/>
        <w:bottom w:val="none" w:sz="0" w:space="0" w:color="auto"/>
        <w:right w:val="none" w:sz="0" w:space="0" w:color="auto"/>
      </w:divBdr>
    </w:div>
    <w:div w:id="2106073553">
      <w:bodyDiv w:val="1"/>
      <w:marLeft w:val="0"/>
      <w:marRight w:val="0"/>
      <w:marTop w:val="0"/>
      <w:marBottom w:val="0"/>
      <w:divBdr>
        <w:top w:val="none" w:sz="0" w:space="0" w:color="auto"/>
        <w:left w:val="none" w:sz="0" w:space="0" w:color="auto"/>
        <w:bottom w:val="none" w:sz="0" w:space="0" w:color="auto"/>
        <w:right w:val="none" w:sz="0" w:space="0" w:color="auto"/>
      </w:divBdr>
    </w:div>
    <w:div w:id="2109037857">
      <w:bodyDiv w:val="1"/>
      <w:marLeft w:val="0"/>
      <w:marRight w:val="0"/>
      <w:marTop w:val="0"/>
      <w:marBottom w:val="0"/>
      <w:divBdr>
        <w:top w:val="none" w:sz="0" w:space="0" w:color="auto"/>
        <w:left w:val="none" w:sz="0" w:space="0" w:color="auto"/>
        <w:bottom w:val="none" w:sz="0" w:space="0" w:color="auto"/>
        <w:right w:val="none" w:sz="0" w:space="0" w:color="auto"/>
      </w:divBdr>
    </w:div>
    <w:div w:id="2109622357">
      <w:bodyDiv w:val="1"/>
      <w:marLeft w:val="0"/>
      <w:marRight w:val="0"/>
      <w:marTop w:val="0"/>
      <w:marBottom w:val="0"/>
      <w:divBdr>
        <w:top w:val="none" w:sz="0" w:space="0" w:color="auto"/>
        <w:left w:val="none" w:sz="0" w:space="0" w:color="auto"/>
        <w:bottom w:val="none" w:sz="0" w:space="0" w:color="auto"/>
        <w:right w:val="none" w:sz="0" w:space="0" w:color="auto"/>
      </w:divBdr>
    </w:div>
    <w:div w:id="2110078803">
      <w:bodyDiv w:val="1"/>
      <w:marLeft w:val="0"/>
      <w:marRight w:val="0"/>
      <w:marTop w:val="0"/>
      <w:marBottom w:val="0"/>
      <w:divBdr>
        <w:top w:val="none" w:sz="0" w:space="0" w:color="auto"/>
        <w:left w:val="none" w:sz="0" w:space="0" w:color="auto"/>
        <w:bottom w:val="none" w:sz="0" w:space="0" w:color="auto"/>
        <w:right w:val="none" w:sz="0" w:space="0" w:color="auto"/>
      </w:divBdr>
    </w:div>
    <w:div w:id="2111273108">
      <w:bodyDiv w:val="1"/>
      <w:marLeft w:val="0"/>
      <w:marRight w:val="0"/>
      <w:marTop w:val="0"/>
      <w:marBottom w:val="0"/>
      <w:divBdr>
        <w:top w:val="none" w:sz="0" w:space="0" w:color="auto"/>
        <w:left w:val="none" w:sz="0" w:space="0" w:color="auto"/>
        <w:bottom w:val="none" w:sz="0" w:space="0" w:color="auto"/>
        <w:right w:val="none" w:sz="0" w:space="0" w:color="auto"/>
      </w:divBdr>
    </w:div>
    <w:div w:id="2121217001">
      <w:bodyDiv w:val="1"/>
      <w:marLeft w:val="0"/>
      <w:marRight w:val="0"/>
      <w:marTop w:val="0"/>
      <w:marBottom w:val="0"/>
      <w:divBdr>
        <w:top w:val="none" w:sz="0" w:space="0" w:color="auto"/>
        <w:left w:val="none" w:sz="0" w:space="0" w:color="auto"/>
        <w:bottom w:val="none" w:sz="0" w:space="0" w:color="auto"/>
        <w:right w:val="none" w:sz="0" w:space="0" w:color="auto"/>
      </w:divBdr>
    </w:div>
    <w:div w:id="2124379055">
      <w:bodyDiv w:val="1"/>
      <w:marLeft w:val="0"/>
      <w:marRight w:val="0"/>
      <w:marTop w:val="0"/>
      <w:marBottom w:val="0"/>
      <w:divBdr>
        <w:top w:val="none" w:sz="0" w:space="0" w:color="auto"/>
        <w:left w:val="none" w:sz="0" w:space="0" w:color="auto"/>
        <w:bottom w:val="none" w:sz="0" w:space="0" w:color="auto"/>
        <w:right w:val="none" w:sz="0" w:space="0" w:color="auto"/>
      </w:divBdr>
    </w:div>
    <w:div w:id="2127649314">
      <w:bodyDiv w:val="1"/>
      <w:marLeft w:val="0"/>
      <w:marRight w:val="0"/>
      <w:marTop w:val="0"/>
      <w:marBottom w:val="0"/>
      <w:divBdr>
        <w:top w:val="none" w:sz="0" w:space="0" w:color="auto"/>
        <w:left w:val="none" w:sz="0" w:space="0" w:color="auto"/>
        <w:bottom w:val="none" w:sz="0" w:space="0" w:color="auto"/>
        <w:right w:val="none" w:sz="0" w:space="0" w:color="auto"/>
      </w:divBdr>
    </w:div>
    <w:div w:id="2127650613">
      <w:bodyDiv w:val="1"/>
      <w:marLeft w:val="0"/>
      <w:marRight w:val="0"/>
      <w:marTop w:val="0"/>
      <w:marBottom w:val="0"/>
      <w:divBdr>
        <w:top w:val="none" w:sz="0" w:space="0" w:color="auto"/>
        <w:left w:val="none" w:sz="0" w:space="0" w:color="auto"/>
        <w:bottom w:val="none" w:sz="0" w:space="0" w:color="auto"/>
        <w:right w:val="none" w:sz="0" w:space="0" w:color="auto"/>
      </w:divBdr>
    </w:div>
    <w:div w:id="2128042003">
      <w:bodyDiv w:val="1"/>
      <w:marLeft w:val="0"/>
      <w:marRight w:val="0"/>
      <w:marTop w:val="0"/>
      <w:marBottom w:val="0"/>
      <w:divBdr>
        <w:top w:val="none" w:sz="0" w:space="0" w:color="auto"/>
        <w:left w:val="none" w:sz="0" w:space="0" w:color="auto"/>
        <w:bottom w:val="none" w:sz="0" w:space="0" w:color="auto"/>
        <w:right w:val="none" w:sz="0" w:space="0" w:color="auto"/>
      </w:divBdr>
    </w:div>
    <w:div w:id="2128698516">
      <w:bodyDiv w:val="1"/>
      <w:marLeft w:val="0"/>
      <w:marRight w:val="0"/>
      <w:marTop w:val="0"/>
      <w:marBottom w:val="0"/>
      <w:divBdr>
        <w:top w:val="none" w:sz="0" w:space="0" w:color="auto"/>
        <w:left w:val="none" w:sz="0" w:space="0" w:color="auto"/>
        <w:bottom w:val="none" w:sz="0" w:space="0" w:color="auto"/>
        <w:right w:val="none" w:sz="0" w:space="0" w:color="auto"/>
      </w:divBdr>
    </w:div>
    <w:div w:id="2131510106">
      <w:bodyDiv w:val="1"/>
      <w:marLeft w:val="0"/>
      <w:marRight w:val="0"/>
      <w:marTop w:val="0"/>
      <w:marBottom w:val="0"/>
      <w:divBdr>
        <w:top w:val="none" w:sz="0" w:space="0" w:color="auto"/>
        <w:left w:val="none" w:sz="0" w:space="0" w:color="auto"/>
        <w:bottom w:val="none" w:sz="0" w:space="0" w:color="auto"/>
        <w:right w:val="none" w:sz="0" w:space="0" w:color="auto"/>
      </w:divBdr>
    </w:div>
    <w:div w:id="2132311423">
      <w:bodyDiv w:val="1"/>
      <w:marLeft w:val="0"/>
      <w:marRight w:val="0"/>
      <w:marTop w:val="0"/>
      <w:marBottom w:val="0"/>
      <w:divBdr>
        <w:top w:val="none" w:sz="0" w:space="0" w:color="auto"/>
        <w:left w:val="none" w:sz="0" w:space="0" w:color="auto"/>
        <w:bottom w:val="none" w:sz="0" w:space="0" w:color="auto"/>
        <w:right w:val="none" w:sz="0" w:space="0" w:color="auto"/>
      </w:divBdr>
    </w:div>
    <w:div w:id="2134205309">
      <w:bodyDiv w:val="1"/>
      <w:marLeft w:val="0"/>
      <w:marRight w:val="0"/>
      <w:marTop w:val="0"/>
      <w:marBottom w:val="0"/>
      <w:divBdr>
        <w:top w:val="none" w:sz="0" w:space="0" w:color="auto"/>
        <w:left w:val="none" w:sz="0" w:space="0" w:color="auto"/>
        <w:bottom w:val="none" w:sz="0" w:space="0" w:color="auto"/>
        <w:right w:val="none" w:sz="0" w:space="0" w:color="auto"/>
      </w:divBdr>
    </w:div>
    <w:div w:id="2136214311">
      <w:bodyDiv w:val="1"/>
      <w:marLeft w:val="0"/>
      <w:marRight w:val="0"/>
      <w:marTop w:val="0"/>
      <w:marBottom w:val="0"/>
      <w:divBdr>
        <w:top w:val="none" w:sz="0" w:space="0" w:color="auto"/>
        <w:left w:val="none" w:sz="0" w:space="0" w:color="auto"/>
        <w:bottom w:val="none" w:sz="0" w:space="0" w:color="auto"/>
        <w:right w:val="none" w:sz="0" w:space="0" w:color="auto"/>
      </w:divBdr>
    </w:div>
    <w:div w:id="2138602892">
      <w:bodyDiv w:val="1"/>
      <w:marLeft w:val="0"/>
      <w:marRight w:val="0"/>
      <w:marTop w:val="0"/>
      <w:marBottom w:val="0"/>
      <w:divBdr>
        <w:top w:val="none" w:sz="0" w:space="0" w:color="auto"/>
        <w:left w:val="none" w:sz="0" w:space="0" w:color="auto"/>
        <w:bottom w:val="none" w:sz="0" w:space="0" w:color="auto"/>
        <w:right w:val="none" w:sz="0" w:space="0" w:color="auto"/>
      </w:divBdr>
    </w:div>
    <w:div w:id="2139490929">
      <w:bodyDiv w:val="1"/>
      <w:marLeft w:val="0"/>
      <w:marRight w:val="0"/>
      <w:marTop w:val="0"/>
      <w:marBottom w:val="0"/>
      <w:divBdr>
        <w:top w:val="none" w:sz="0" w:space="0" w:color="auto"/>
        <w:left w:val="none" w:sz="0" w:space="0" w:color="auto"/>
        <w:bottom w:val="none" w:sz="0" w:space="0" w:color="auto"/>
        <w:right w:val="none" w:sz="0" w:space="0" w:color="auto"/>
      </w:divBdr>
    </w:div>
    <w:div w:id="214677384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footer" Target="footer3.xml"/><Relationship Id="rId26" Type="http://schemas.openxmlformats.org/officeDocument/2006/relationships/image" Target="media/image9.png"/><Relationship Id="rId39" Type="http://schemas.openxmlformats.org/officeDocument/2006/relationships/image" Target="media/image22.emf"/><Relationship Id="rId21" Type="http://schemas.openxmlformats.org/officeDocument/2006/relationships/image" Target="media/image4.emf"/><Relationship Id="rId34" Type="http://schemas.openxmlformats.org/officeDocument/2006/relationships/image" Target="media/image17.png"/><Relationship Id="rId42" Type="http://schemas.openxmlformats.org/officeDocument/2006/relationships/image" Target="media/image25.png"/><Relationship Id="rId47" Type="http://schemas.openxmlformats.org/officeDocument/2006/relationships/image" Target="media/image30.emf"/><Relationship Id="rId50" Type="http://schemas.openxmlformats.org/officeDocument/2006/relationships/image" Target="media/image33.emf"/><Relationship Id="rId55" Type="http://schemas.openxmlformats.org/officeDocument/2006/relationships/image" Target="media/image38.emf"/><Relationship Id="rId63" Type="http://schemas.openxmlformats.org/officeDocument/2006/relationships/image" Target="media/image46.emf"/><Relationship Id="rId68" Type="http://schemas.openxmlformats.org/officeDocument/2006/relationships/image" Target="media/image51.png"/><Relationship Id="rId76" Type="http://schemas.openxmlformats.org/officeDocument/2006/relationships/hyperlink" Target="https://ir.ctfjewellerygroup.com/ar2017_en.pdf" TargetMode="External"/><Relationship Id="rId84" Type="http://schemas.openxmlformats.org/officeDocument/2006/relationships/theme" Target="theme/theme1.xml"/><Relationship Id="rId7" Type="http://schemas.openxmlformats.org/officeDocument/2006/relationships/styles" Target="styles.xml"/><Relationship Id="rId71" Type="http://schemas.openxmlformats.org/officeDocument/2006/relationships/image" Target="media/image54.emf"/><Relationship Id="rId2" Type="http://schemas.openxmlformats.org/officeDocument/2006/relationships/customXml" Target="../customXml/item2.xml"/><Relationship Id="rId16" Type="http://schemas.openxmlformats.org/officeDocument/2006/relationships/footer" Target="footer2.xml"/><Relationship Id="rId29" Type="http://schemas.openxmlformats.org/officeDocument/2006/relationships/image" Target="media/image12.png"/><Relationship Id="rId11" Type="http://schemas.openxmlformats.org/officeDocument/2006/relationships/endnotes" Target="endnotes.xml"/><Relationship Id="rId24" Type="http://schemas.openxmlformats.org/officeDocument/2006/relationships/image" Target="media/image7.emf"/><Relationship Id="rId32" Type="http://schemas.openxmlformats.org/officeDocument/2006/relationships/image" Target="media/image15.emf"/><Relationship Id="rId37" Type="http://schemas.openxmlformats.org/officeDocument/2006/relationships/image" Target="media/image20.emf"/><Relationship Id="rId40" Type="http://schemas.openxmlformats.org/officeDocument/2006/relationships/image" Target="media/image23.emf"/><Relationship Id="rId45" Type="http://schemas.openxmlformats.org/officeDocument/2006/relationships/image" Target="media/image28.png"/><Relationship Id="rId53" Type="http://schemas.openxmlformats.org/officeDocument/2006/relationships/image" Target="media/image36.emf"/><Relationship Id="rId58" Type="http://schemas.openxmlformats.org/officeDocument/2006/relationships/image" Target="media/image41.emf"/><Relationship Id="rId66" Type="http://schemas.openxmlformats.org/officeDocument/2006/relationships/image" Target="media/image49.emf"/><Relationship Id="rId74" Type="http://schemas.openxmlformats.org/officeDocument/2006/relationships/image" Target="media/image57.emf"/><Relationship Id="rId79" Type="http://schemas.openxmlformats.org/officeDocument/2006/relationships/hyperlink" Target="https://www.lukfook.com/wp-content/uploads/2018/07/ew_00590ar-27062018.pdf" TargetMode="External"/><Relationship Id="rId5" Type="http://schemas.openxmlformats.org/officeDocument/2006/relationships/customXml" Target="../customXml/item5.xml"/><Relationship Id="rId61" Type="http://schemas.openxmlformats.org/officeDocument/2006/relationships/image" Target="media/image44.png"/><Relationship Id="rId82" Type="http://schemas.openxmlformats.org/officeDocument/2006/relationships/footer" Target="footer4.xml"/><Relationship Id="rId10" Type="http://schemas.openxmlformats.org/officeDocument/2006/relationships/footnotes" Target="footnotes.xml"/><Relationship Id="rId19" Type="http://schemas.openxmlformats.org/officeDocument/2006/relationships/image" Target="media/image2.emf"/><Relationship Id="rId31" Type="http://schemas.openxmlformats.org/officeDocument/2006/relationships/image" Target="media/image14.png"/><Relationship Id="rId44" Type="http://schemas.openxmlformats.org/officeDocument/2006/relationships/image" Target="media/image27.png"/><Relationship Id="rId52" Type="http://schemas.openxmlformats.org/officeDocument/2006/relationships/image" Target="media/image35.emf"/><Relationship Id="rId60" Type="http://schemas.openxmlformats.org/officeDocument/2006/relationships/image" Target="media/image43.png"/><Relationship Id="rId65" Type="http://schemas.openxmlformats.org/officeDocument/2006/relationships/image" Target="media/image48.emf"/><Relationship Id="rId73" Type="http://schemas.openxmlformats.org/officeDocument/2006/relationships/image" Target="media/image56.emf"/><Relationship Id="rId78" Type="http://schemas.openxmlformats.org/officeDocument/2006/relationships/hyperlink" Target="https://www.lukfook.com/wp-content/uploads/2017/07/ew_00590ar-29062017.pdf" TargetMode="External"/><Relationship Id="rId81" Type="http://schemas.openxmlformats.org/officeDocument/2006/relationships/hyperlink" Target="https://doc.irasia.com/listco/hk/tsesuiluen/annual/ar197701-e00417_annualreport2018.pdf"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 Id="rId22" Type="http://schemas.openxmlformats.org/officeDocument/2006/relationships/image" Target="media/image5.emf"/><Relationship Id="rId27" Type="http://schemas.openxmlformats.org/officeDocument/2006/relationships/image" Target="media/image10.emf"/><Relationship Id="rId30" Type="http://schemas.openxmlformats.org/officeDocument/2006/relationships/image" Target="media/image13.png"/><Relationship Id="rId35" Type="http://schemas.openxmlformats.org/officeDocument/2006/relationships/image" Target="media/image18.png"/><Relationship Id="rId43" Type="http://schemas.openxmlformats.org/officeDocument/2006/relationships/image" Target="media/image26.png"/><Relationship Id="rId48" Type="http://schemas.openxmlformats.org/officeDocument/2006/relationships/image" Target="media/image31.png"/><Relationship Id="rId56" Type="http://schemas.openxmlformats.org/officeDocument/2006/relationships/image" Target="media/image39.emf"/><Relationship Id="rId64" Type="http://schemas.openxmlformats.org/officeDocument/2006/relationships/image" Target="media/image47.png"/><Relationship Id="rId69" Type="http://schemas.openxmlformats.org/officeDocument/2006/relationships/image" Target="media/image52.emf"/><Relationship Id="rId77" Type="http://schemas.openxmlformats.org/officeDocument/2006/relationships/hyperlink" Target="https://ir.ctfjewellerygroup.com/ar2018_en.pdf" TargetMode="External"/><Relationship Id="rId8" Type="http://schemas.openxmlformats.org/officeDocument/2006/relationships/settings" Target="settings.xml"/><Relationship Id="rId51" Type="http://schemas.openxmlformats.org/officeDocument/2006/relationships/image" Target="media/image34.emf"/><Relationship Id="rId72" Type="http://schemas.openxmlformats.org/officeDocument/2006/relationships/image" Target="media/image55.emf"/><Relationship Id="rId80" Type="http://schemas.openxmlformats.org/officeDocument/2006/relationships/hyperlink" Target="http://doc.irasia.com/listco/hk/tsesuiluen/annual/ar176531-e00417_annualreport2016_17.pdf" TargetMode="Externa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header" Target="header3.xml"/><Relationship Id="rId25" Type="http://schemas.openxmlformats.org/officeDocument/2006/relationships/image" Target="media/image8.emf"/><Relationship Id="rId33" Type="http://schemas.openxmlformats.org/officeDocument/2006/relationships/image" Target="media/image16.emf"/><Relationship Id="rId38" Type="http://schemas.openxmlformats.org/officeDocument/2006/relationships/image" Target="media/image21.png"/><Relationship Id="rId46" Type="http://schemas.openxmlformats.org/officeDocument/2006/relationships/image" Target="media/image29.png"/><Relationship Id="rId59" Type="http://schemas.openxmlformats.org/officeDocument/2006/relationships/image" Target="media/image42.emf"/><Relationship Id="rId67" Type="http://schemas.openxmlformats.org/officeDocument/2006/relationships/image" Target="media/image50.emf"/><Relationship Id="rId20" Type="http://schemas.openxmlformats.org/officeDocument/2006/relationships/image" Target="media/image3.emf"/><Relationship Id="rId41" Type="http://schemas.openxmlformats.org/officeDocument/2006/relationships/image" Target="media/image24.png"/><Relationship Id="rId54" Type="http://schemas.openxmlformats.org/officeDocument/2006/relationships/image" Target="media/image37.emf"/><Relationship Id="rId62" Type="http://schemas.openxmlformats.org/officeDocument/2006/relationships/image" Target="media/image45.emf"/><Relationship Id="rId70" Type="http://schemas.openxmlformats.org/officeDocument/2006/relationships/image" Target="media/image53.emf"/><Relationship Id="rId75" Type="http://schemas.openxmlformats.org/officeDocument/2006/relationships/hyperlink" Target="https://nebula.wsimg.com/65384c67d85fb86c885b3b2e9ebf7e87?AccessKeyId=A83663472B839ECDD54B&amp;disposition=0&amp;alloworigin=1" TargetMode="External"/><Relationship Id="rId83"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image" Target="media/image6.emf"/><Relationship Id="rId28" Type="http://schemas.openxmlformats.org/officeDocument/2006/relationships/image" Target="media/image11.png"/><Relationship Id="rId36" Type="http://schemas.openxmlformats.org/officeDocument/2006/relationships/image" Target="media/image19.emf"/><Relationship Id="rId49" Type="http://schemas.openxmlformats.org/officeDocument/2006/relationships/image" Target="media/image32.emf"/><Relationship Id="rId57" Type="http://schemas.openxmlformats.org/officeDocument/2006/relationships/image" Target="media/image40.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UEpinqm37rhnn2iF5lcZ8DDEmqA==">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</go:docsCustomData>
</go:gDocsCustomXmlDataStorage>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4A9CD87AA6DCB479BE569BCE79AF9C8" ma:contentTypeVersion="14" ma:contentTypeDescription="Create a new document." ma:contentTypeScope="" ma:versionID="6d5a0ca46a3560268f8a9e3b05cf086b">
  <xsd:schema xmlns:xsd="http://www.w3.org/2001/XMLSchema" xmlns:xs="http://www.w3.org/2001/XMLSchema" xmlns:p="http://schemas.microsoft.com/office/2006/metadata/properties" xmlns:ns1="http://schemas.microsoft.com/sharepoint/v3" xmlns:ns3="2932651d-d500-4da9-83e6-b39746ae7323" xmlns:ns4="3bda1d83-e5d3-4e7c-b1a9-b8591a8edddf" targetNamespace="http://schemas.microsoft.com/office/2006/metadata/properties" ma:root="true" ma:fieldsID="aa0d63bed18b59534865d21a5115adf6" ns1:_="" ns3:_="" ns4:_="">
    <xsd:import namespace="http://schemas.microsoft.com/sharepoint/v3"/>
    <xsd:import namespace="2932651d-d500-4da9-83e6-b39746ae7323"/>
    <xsd:import namespace="3bda1d83-e5d3-4e7c-b1a9-b8591a8edddf"/>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EventHashCode" minOccurs="0"/>
                <xsd:element ref="ns3:MediaServiceGenerationTime" minOccurs="0"/>
                <xsd:element ref="ns1:_ip_UnifiedCompliancePolicyProperties" minOccurs="0"/>
                <xsd:element ref="ns1:_ip_UnifiedCompliancePolicyUIAc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8" nillable="true" ma:displayName="Unified Compliance Policy Properties" ma:hidden="true" ma:internalName="_ip_UnifiedCompliancePolicyProperties">
      <xsd:simpleType>
        <xsd:restriction base="dms:Note"/>
      </xsd:simpleType>
    </xsd:element>
    <xsd:element name="_ip_UnifiedCompliancePolicyUIAction" ma:index="19"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932651d-d500-4da9-83e6-b39746ae732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bda1d83-e5d3-4e7c-b1a9-b8591a8edddf"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5.xml><?xml version="1.0" encoding="utf-8"?>
<b:Sources xmlns:b="http://schemas.openxmlformats.org/officeDocument/2006/bibliography" xmlns="http://schemas.openxmlformats.org/officeDocument/2006/bibliography" SelectedStyle="\HarvardAnglia2008OfficeOnline.xsl" StyleName="Harvard - Anglia" Version="2008">
  <b:Source>
    <b:Tag>Reu11</b:Tag>
    <b:SourceType>InternetSite</b:SourceType>
    <b:Guid>{95F33F42-5430-42E2-BC1D-5CEAFF31A4E5}</b:Guid>
    <b:Author>
      <b:Author>
        <b:Corporate>Reuters</b:Corporate>
      </b:Author>
    </b:Author>
    <b:Title>Chow Tai Fook says prices HK IPO at HK$15/share</b:Title>
    <b:Year>2011</b:Year>
    <b:YearAccessed>2020</b:YearAccessed>
    <b:MonthAccessed>7</b:MonthAccessed>
    <b:DayAccessed>12</b:DayAccessed>
    <b:URL>https://www.reuters.com/article/chowtaifook-ipo-idUSL3E7ND4G020111213</b:URL>
    <b:InternetSiteTitle>Reuters</b:InternetSiteTitle>
    <b:RefOrder>4</b:RefOrder>
  </b:Source>
  <b:Source>
    <b:Tag>Tom20</b:Tag>
    <b:SourceType>JournalArticle</b:SourceType>
    <b:Guid>{F1D120CF-0B67-42B6-9376-942594F96B6A}</b:Guid>
    <b:Title>Remaining Financially Healthy and Competitive: The Role of Financial Predictors.</b:Title>
    <b:Year>2020</b:Year>
    <b:Author>
      <b:Author>
        <b:NameList>
          <b:Person>
            <b:Last>Kliestik</b:Last>
            <b:First>Tomas</b:First>
          </b:Person>
          <b:Person>
            <b:Last>Valaskova</b:Last>
            <b:First>Tomas</b:First>
          </b:Person>
          <b:Person>
            <b:Last>Lazaroiu</b:Last>
            <b:First>George</b:First>
          </b:Person>
          <b:Person>
            <b:Last>Kovacova</b:Last>
            <b:First>Maria</b:First>
          </b:Person>
        </b:NameList>
      </b:Author>
    </b:Author>
    <b:JournalName>Journal of Competitiveness</b:JournalName>
    <b:Pages>74-92</b:Pages>
    <b:Volume>12</b:Volume>
    <b:Issue>1</b:Issue>
    <b:DOI>10.7441/joc.2020.01.05</b:DOI>
    <b:RefOrder>29</b:RefOrder>
  </b:Source>
  <b:Source>
    <b:Tag>Hon19</b:Tag>
    <b:SourceType>Report</b:SourceType>
    <b:Guid>{193E594A-D1B5-4F86-9834-200CF2FBE222}</b:Guid>
    <b:Title>Total Visitor Arrivals</b:Title>
    <b:Year>2019</b:Year>
    <b:YearAccessed>2020</b:YearAccessed>
    <b:MonthAccessed>7</b:MonthAccessed>
    <b:DayAccessed>18</b:DayAccessed>
    <b:URL>https://securepartnernet.hktb.com/en/research_statistics/tourism_statistics_database/index.html</b:URL>
    <b:Author>
      <b:Author>
        <b:Corporate>Hong Kong Tourism Board</b:Corporate>
      </b:Author>
    </b:Author>
    <b:Publisher>Hong Kong Tourism Board</b:Publisher>
    <b:City>Hong Kong</b:City>
    <b:RefOrder>9</b:RefOrder>
  </b:Source>
  <b:Source>
    <b:Tag>Pla95</b:Tag>
    <b:SourceType>JournalArticle</b:SourceType>
    <b:Guid>{4D89A6DC-B58F-4698-B192-00F5BB990D7B}</b:Guid>
    <b:Title>Sustainable growth rate of firms in financial distress</b:Title>
    <b:Year>1995</b:Year>
    <b:Author>
      <b:Author>
        <b:NameList>
          <b:Person>
            <b:Last>Platt</b:Last>
            <b:First>Harlan</b:First>
            <b:Middle>D</b:Middle>
          </b:Person>
          <b:Person>
            <b:Last>Platt</b:Last>
            <b:First>Marjorie</b:First>
            <b:Middle>B</b:Middle>
          </b:Person>
          <b:Person>
            <b:Last>Chen</b:Last>
            <b:First>Guangli</b:First>
          </b:Person>
        </b:NameList>
      </b:Author>
    </b:Author>
    <b:JournalName>Journal of Economics and Finance</b:JournalName>
    <b:Pages>147-151</b:Pages>
    <b:Volume>19</b:Volume>
    <b:Issue>2</b:Issue>
    <b:DOI>10.1007/BF02920515</b:DOI>
    <b:RefOrder>30</b:RefOrder>
  </b:Source>
  <b:Source>
    <b:Tag>Yaz14</b:Tag>
    <b:SourceType>JournalArticle</b:SourceType>
    <b:Guid>{64232F3A-D752-42DF-911F-3E85855903B1}</b:Guid>
    <b:Author>
      <b:Author>
        <b:NameList>
          <b:Person>
            <b:Last>Yazdanfar</b:Last>
            <b:First>Darush</b:First>
          </b:Person>
          <b:Person>
            <b:Last>Öhman</b:Last>
            <b:First>Peter</b:First>
          </b:Person>
        </b:NameList>
      </b:Author>
    </b:Author>
    <b:Title>The impact of cash conversion cycle on firm profitability</b:Title>
    <b:JournalName>International Journal of Managerial Finance</b:JournalName>
    <b:Year>2014</b:Year>
    <b:Pages>442-452</b:Pages>
    <b:Volume>10</b:Volume>
    <b:Issue>4</b:Issue>
    <b:YearAccessed>2020</b:YearAccessed>
    <b:MonthAccessed>7</b:MonthAccessed>
    <b:DayAccessed>18</b:DayAccessed>
    <b:DOI>10.1108/IJMF-12-2013-0137</b:DOI>
    <b:RefOrder>31</b:RefOrder>
  </b:Source>
  <b:Source>
    <b:Tag>Lit09</b:Tag>
    <b:SourceType>JournalArticle</b:SourceType>
    <b:Guid>{0B03BE30-C6E7-42C6-AB41-779D31EC11F9}</b:Guid>
    <b:Author>
      <b:Author>
        <b:NameList>
          <b:Person>
            <b:Last>Little</b:Last>
            <b:First>Philip</b:First>
            <b:Middle>L</b:Middle>
          </b:Person>
          <b:Person>
            <b:Last>Little</b:Last>
            <b:First>Beverly</b:First>
            <b:Middle>L</b:Middle>
          </b:Person>
          <b:Person>
            <b:Last>Coffee</b:Last>
            <b:First>David</b:First>
          </b:Person>
        </b:NameList>
      </b:Author>
    </b:Author>
    <b:Title>THE DU PONT MODEL: EVALUATING ALTERNATIVE STRATEGIES IN THE RETAIL INDUSTRY</b:Title>
    <b:JournalName>Academy of Strategic Management Journal</b:JournalName>
    <b:Year>2009</b:Year>
    <b:Pages>71-80</b:Pages>
    <b:Volume>8</b:Volume>
    <b:RefOrder>32</b:RefOrder>
  </b:Source>
  <b:Source>
    <b:Tag>Cho11</b:Tag>
    <b:SourceType>DocumentFromInternetSite</b:SourceType>
    <b:Guid>{F05B5058-F900-4D6A-93B5-C13B8E31463C}</b:Guid>
    <b:Title>Chow Tai Fook IPO Prospectus</b:Title>
    <b:Year>2011</b:Year>
    <b:Author>
      <b:Author>
        <b:Corporate>Chow Tai Fook</b:Corporate>
      </b:Author>
    </b:Author>
    <b:YearAccessed>2020</b:YearAccessed>
    <b:MonthAccessed>7</b:MonthAccessed>
    <b:DayAccessed>18</b:DayAccessed>
    <b:URL>https://www1.hkexnews.hk/listedco/listconews/sehk/2011/1205/ltn20111205046.pdf</b:URL>
    <b:RefOrder>7</b:RefOrder>
  </b:Source>
  <b:Source>
    <b:Tag>HKT19</b:Tag>
    <b:SourceType>InternetSite</b:SourceType>
    <b:Guid>{9F32ACA8-D02A-4D33-B78B-6F2E7942C6A8}</b:Guid>
    <b:Title>China’s Jewellery Market</b:Title>
    <b:Year>2019</b:Year>
    <b:Month>7</b:Month>
    <b:Day>8</b:Day>
    <b:YearAccessed>2020</b:YearAccessed>
    <b:MonthAccessed>7</b:MonthAccessed>
    <b:DayAccessed>18</b:DayAccessed>
    <b:URL>https://hkmb.hktdc.com/en/1X002MMK/hktdc-research/China%E2%80%99s-Jewellery-Market</b:URL>
    <b:Author>
      <b:Author>
        <b:Corporate>HKTDC Research</b:Corporate>
      </b:Author>
    </b:Author>
    <b:RefOrder>8</b:RefOrder>
  </b:Source>
  <b:Source>
    <b:Tag>Kot20</b:Tag>
    <b:SourceType>InternetSite</b:SourceType>
    <b:Guid>{7E976AFB-0A2E-45E1-A08F-4FB088E66F5D}</b:Guid>
    <b:Author>
      <b:Author>
        <b:NameList>
          <b:Person>
            <b:Last>Kothari</b:Last>
            <b:First>Sanjay</b:First>
          </b:Person>
        </b:NameList>
      </b:Author>
    </b:Author>
    <b:Title>The impact of COVID-19 on the gems and jewellery industry</b:Title>
    <b:Year>2020</b:Year>
    <b:YearAccessed>2020</b:YearAccessed>
    <b:MonthAccessed>7</b:MonthAccessed>
    <b:DayAccessed>19</b:DayAccessed>
    <b:URL>https://yourstory.com/smbstory/covid-19-impact-gems-jewellery-industry</b:URL>
    <b:Month>6</b:Month>
    <b:Day>6</b:Day>
    <b:RefOrder>11</b:RefOrder>
  </b:Source>
  <b:Source>
    <b:Tag>Hon96</b:Tag>
    <b:SourceType>InternetSite</b:SourceType>
    <b:Guid>{79B36EE1-B639-405A-AD48-FDB4699AEA63}</b:Guid>
    <b:Author>
      <b:Author>
        <b:Corporate>Hong Kong e-Legislation</b:Corporate>
      </b:Author>
    </b:Author>
    <b:Title>Cap. 486 Personal Data (Privacy) Ordinance</b:Title>
    <b:Year>1996</b:Year>
    <b:YearAccessed>2020</b:YearAccessed>
    <b:MonthAccessed>7</b:MonthAccessed>
    <b:DayAccessed>19</b:DayAccessed>
    <b:URL>https://www.elegislation.gov.hk/hk/cap486</b:URL>
    <b:RefOrder>17</b:RefOrder>
  </b:Source>
  <b:Source>
    <b:Tag>HKE20</b:Tag>
    <b:SourceType>InternetSite</b:SourceType>
    <b:Guid>{E8868F36-5318-425C-83C2-94CBE9EDD770}</b:Guid>
    <b:Author>
      <b:Author>
        <b:Corporate>HKEx</b:Corporate>
      </b:Author>
    </b:Author>
    <b:Title>Appendix 14 Corporate Governance Code and Corporate Governance Report</b:Title>
    <b:Year>2020a</b:Year>
    <b:YearAccessed>2020</b:YearAccessed>
    <b:MonthAccessed>7</b:MonthAccessed>
    <b:DayAccessed>19</b:DayAccessed>
    <b:URL>https://en-rules.hkex.com.hk/sites/default/files/net_file_store/new_rulebooks/h/k/HKEX4476_3828_VER10.pdf</b:URL>
    <b:RefOrder>15</b:RefOrder>
  </b:Source>
  <b:Source>
    <b:Tag>HKE0b</b:Tag>
    <b:SourceType>InternetSite</b:SourceType>
    <b:Guid>{B50EF676-7E45-4543-8F8B-42CE1862BC48}</b:Guid>
    <b:Author>
      <b:Author>
        <b:Corporate>HKEx</b:Corporate>
      </b:Author>
    </b:Author>
    <b:Title>Appendix 10 Model Code for Securities Transactions by Directors of Listed Issuers</b:Title>
    <b:Year>2020b</b:Year>
    <b:YearAccessed>2020</b:YearAccessed>
    <b:MonthAccessed>7</b:MonthAccessed>
    <b:DayAccessed>19</b:DayAccessed>
    <b:URL>https://en-rules.hkex.com.hk/sites/default/files/net_file_store/new_rulebooks/h/k/HKEX4476_3785_VER10.pdf</b:URL>
    <b:RefOrder>16</b:RefOrder>
  </b:Source>
  <b:Source>
    <b:Tag>Cho9b</b:Tag>
    <b:SourceType>DocumentFromInternetSite</b:SourceType>
    <b:Guid>{09105CB6-E27D-474A-9DCB-DFA1BEC0CC7E}</b:Guid>
    <b:Author>
      <b:Author>
        <b:Corporate>Chow Tai Fook</b:Corporate>
      </b:Author>
    </b:Author>
    <b:Title>Substainability Report</b:Title>
    <b:Year>2019b</b:Year>
    <b:YearAccessed>2020</b:YearAccessed>
    <b:MonthAccessed>7</b:MonthAccessed>
    <b:DayAccessed>19</b:DayAccessed>
    <b:URL>https://www.ctfjewellerygroup.com/file/Sustainability/reports/csr2019.pdf</b:URL>
    <b:RefOrder>18</b:RefOrder>
  </b:Source>
  <b:Source>
    <b:Tag>Luk19</b:Tag>
    <b:SourceType>DocumentFromInternetSite</b:SourceType>
    <b:Guid>{5E028081-F1F4-4C17-B701-D4F589E9E7DB}</b:Guid>
    <b:Author>
      <b:Author>
        <b:Corporate>Luk Fook</b:Corporate>
      </b:Author>
    </b:Author>
    <b:Title>Annual Report 2018/2019</b:Title>
    <b:Year>2019</b:Year>
    <b:YearAccessed>2020</b:YearAccessed>
    <b:MonthAccessed>7</b:MonthAccessed>
    <b:DayAccessed>1</b:DayAccessed>
    <b:URL>https://www.lukfook.com/wp-content/uploads/2019/07/cw_00590ar-27062019.pdf</b:URL>
    <b:RefOrder>5</b:RefOrder>
  </b:Source>
  <b:Source>
    <b:Tag>Tse19</b:Tag>
    <b:SourceType>DocumentFromInternetSite</b:SourceType>
    <b:Guid>{170B581B-1BED-4E99-AFB7-0D0243CF087F}</b:Guid>
    <b:Author>
      <b:Author>
        <b:Corporate>Tse Sui Luen</b:Corporate>
      </b:Author>
    </b:Author>
    <b:Title>Annual Report 2018/2019</b:Title>
    <b:Year>2019</b:Year>
    <b:YearAccessed>2020</b:YearAccessed>
    <b:MonthAccessed>7</b:MonthAccessed>
    <b:DayAccessed>1</b:DayAccessed>
    <b:URL>https://doc.irasia.com/listco/hk/tsesuiluen/annual/ar215560-e00417_annualreport2018_19.pdf</b:URL>
    <b:RefOrder>6</b:RefOrder>
  </b:Source>
  <b:Source>
    <b:Tag>Mag20</b:Tag>
    <b:SourceType>InternetSite</b:SourceType>
    <b:Guid>{29F85D7B-957A-4647-9B8E-00062D76DE36}</b:Guid>
    <b:Author>
      <b:Author>
        <b:NameList>
          <b:Person>
            <b:Last>Magramo</b:Last>
            <b:First>Kathleen</b:First>
          </b:Person>
        </b:NameList>
      </b:Author>
    </b:Author>
    <b:Title>South China Morning Post</b:Title>
    <b:Year>2020</b:Year>
    <b:YearAccessed>2020</b:YearAccessed>
    <b:MonthAccessed>7</b:MonthAccessed>
    <b:DayAccessed>1</b:DayAccessed>
    <b:URL>https://www.scmp.com/business/article/3046618/hong-kongs-chow-tai-fook-worlds-second-largest-jewellery-retailer-kicks</b:URL>
    <b:InternetSiteTitle>Hong Kong’s Chow Tai Fook, world’s second-largest jewellery retailer, kicks off mainland China expansion with acquisition of gems maker Enzo</b:InternetSiteTitle>
    <b:Month>1</b:Month>
    <b:Day>18</b:Day>
    <b:RefOrder>2</b:RefOrder>
  </b:Source>
  <b:Source>
    <b:Tag>Reu20</b:Tag>
    <b:SourceType>InternetSite</b:SourceType>
    <b:Guid>{F33076E8-6367-4B68-B879-6A781B446EB1}</b:Guid>
    <b:Author>
      <b:Author>
        <b:Corporate>Reuters</b:Corporate>
      </b:Author>
    </b:Author>
    <b:Title>UPDATE 1-HK jeweller Chow Tai Fook posts 36.6% drop in profit, eyes expansion in China</b:Title>
    <b:Year>2020</b:Year>
    <b:YearAccessed>2020</b:YearAccessed>
    <b:MonthAccessed>7</b:MonthAccessed>
    <b:DayAccessed>28</b:DayAccessed>
    <b:URL>https://www.reuters.com/article/ctf-group-results/update-1-hk-jeweller-chow-tai-fook-posts-36-6-drop-in-profit-eyes-expansion-in-china-idUSL4N2DO23M</b:URL>
    <b:RefOrder>19</b:RefOrder>
  </b:Source>
  <b:Source>
    <b:Tag>Zha19</b:Tag>
    <b:SourceType>JournalArticle</b:SourceType>
    <b:Guid>{0084625F-E571-458E-BCED-D2F84639D7F2}</b:Guid>
    <b:Title>Analysis of Investment Decisions of SMEs</b:Title>
    <b:Year>2019</b:Year>
    <b:Author>
      <b:Author>
        <b:NameList>
          <b:Person>
            <b:Last>Zhao</b:Last>
            <b:First>Rui</b:First>
          </b:Person>
          <b:Person>
            <b:Last>Zhang</b:Last>
            <b:First>Xiaoyan</b:First>
          </b:Person>
        </b:NameList>
      </b:Author>
    </b:Author>
    <b:JournalName>Advances in Economics, Business and Management Research</b:JournalName>
    <b:Publisher>Atlantis Press</b:Publisher>
    <b:DOI>10.2991/icmete-19.2019.102</b:DOI>
    <b:BookTitle>2019 International Conference on Management, Education Technology and Economics (ICMETE 2019)</b:BookTitle>
    <b:Volume>82</b:Volume>
    <b:RefOrder>20</b:RefOrder>
  </b:Source>
  <b:Source>
    <b:Tag>Laj11</b:Tag>
    <b:SourceType>JournalArticle</b:SourceType>
    <b:Guid>{82EC032A-79FC-4857-850A-4F107EA9A0DF}</b:Guid>
    <b:Author>
      <b:Author>
        <b:NameList>
          <b:Person>
            <b:Last>Lajos</b:Last>
            <b:First>Juhász</b:First>
          </b:Person>
        </b:NameList>
      </b:Author>
    </b:Author>
    <b:Title>NET PRESENT VALUE VERSUS INTERNAL RATE OF RETURN</b:Title>
    <b:JournalName>Economics &amp; sociology</b:JournalName>
    <b:Year>2011</b:Year>
    <b:Pages>46-53</b:Pages>
    <b:Volume>4</b:Volume>
    <b:Issue>1</b:Issue>
    <b:DOI>10.14254/2071-789X.2011/4-1/5</b:DOI>
    <b:RefOrder>21</b:RefOrder>
  </b:Source>
  <b:Source>
    <b:Tag>Ryl09</b:Tag>
    <b:SourceType>Book</b:SourceType>
    <b:Guid>{E7884D94-F571-4BB5-A767-E34170C23E7A}</b:Guid>
    <b:Title>Investment an A-Z guide</b:Title>
    <b:Year>2009</b:Year>
    <b:Pages>140</b:Pages>
    <b:Author>
      <b:Author>
        <b:NameList>
          <b:Person>
            <b:Last>Ryland</b:Last>
            <b:First>Philip</b:First>
          </b:Person>
        </b:NameList>
      </b:Author>
    </b:Author>
    <b:City>London</b:City>
    <b:Publisher>Profile Books Ltd</b:Publisher>
    <b:URL>https://www.dawsonera.com/readonline/9781847651204</b:URL>
    <b:RefOrder>22</b:RefOrder>
  </b:Source>
  <b:Source>
    <b:Tag>Hua17</b:Tag>
    <b:SourceType>JournalArticle</b:SourceType>
    <b:Guid>{6A2624D3-9381-4994-8814-BE7D1444DEA2}</b:Guid>
    <b:Title>Research on Evaluation of Equity Financing Efficiency of Listed Companies in Strategic Emerging Industries</b:Title>
    <b:Year>2017</b:Year>
    <b:Author>
      <b:Author>
        <b:NameList>
          <b:Person>
            <b:Last>Huang</b:Last>
            <b:First>Yaxi</b:First>
          </b:Person>
          <b:Person>
            <b:Last>Zhang</b:Last>
            <b:First>Mu</b:First>
          </b:Person>
        </b:NameList>
      </b:Author>
    </b:Author>
    <b:JournalName>Journal of risk analysis and crisis response</b:JournalName>
    <b:Pages>189-213</b:Pages>
    <b:Volume>7</b:Volume>
    <b:Issue>4</b:Issue>
    <b:DOI>10.2991/jrarc.2017.7.4.2</b:DOI>
    <b:RefOrder>33</b:RefOrder>
  </b:Source>
  <b:Source>
    <b:Tag>Nar88</b:Tag>
    <b:SourceType>JournalArticle</b:SourceType>
    <b:Guid>{31C1CE5B-FF44-455E-BF71-A20DEEE9DA26}</b:Guid>
    <b:Author>
      <b:Author>
        <b:NameList>
          <b:Person>
            <b:Last>Narayanan</b:Last>
            <b:First>M.</b:First>
            <b:Middle>P.</b:Middle>
          </b:Person>
        </b:NameList>
      </b:Author>
    </b:Author>
    <b:Title>Debt versus Equity under Asymmetric Information</b:Title>
    <b:JournalName>Journal of Financial &amp; Quantitative Analysis</b:JournalName>
    <b:Year>1988</b:Year>
    <b:Pages>39-52</b:Pages>
    <b:Volume>23</b:Volume>
    <b:Issue>1</b:Issue>
    <b:DOI>10.2307/2331023</b:DOI>
    <b:RefOrder>23</b:RefOrder>
  </b:Source>
  <b:Source>
    <b:Tag>The20</b:Tag>
    <b:SourceType>InternetSite</b:SourceType>
    <b:Guid>{D002667A-9FFC-4362-A8C6-91A5911B215C}</b:Guid>
    <b:Title>HKAB HKD Interest Settlement Rates </b:Title>
    <b:Year>2020</b:Year>
    <b:Author>
      <b:Author>
        <b:Corporate>The Hong Kong Association of Banks</b:Corporate>
      </b:Author>
    </b:Author>
    <b:YearAccessed>2020</b:YearAccessed>
    <b:MonthAccessed>7</b:MonthAccessed>
    <b:DayAccessed>31</b:DayAccessed>
    <b:URL>https://www.hkab.org.hk/DisplayInterestSettlementRatesAction.do?lang=en</b:URL>
    <b:RefOrder>25</b:RefOrder>
  </b:Source>
  <b:Source>
    <b:Tag>Goo20</b:Tag>
    <b:SourceType>InternetSite</b:SourceType>
    <b:Guid>{D4D06BC6-6AF4-4AAF-B4B6-01A4FD78447B}</b:Guid>
    <b:Author>
      <b:Author>
        <b:Corporate>Google Maps</b:Corporate>
      </b:Author>
    </b:Author>
    <b:Title>Google Maps</b:Title>
    <b:Year>2020</b:Year>
    <b:YearAccessed>2020</b:YearAccessed>
    <b:MonthAccessed>8</b:MonthAccessed>
    <b:DayAccessed>1</b:DayAccessed>
    <b:URL>https://www.google.com/maps/search/chow+tai+fook/@22.2821906,114.156007,19z/data=!4m8!2m7!3m6!1schow+tai+fook!2sCentral!3s0x34040064a31dd1bd:0x5007a73bdeccb552!4m2!1d114.1587983!2d22.2799907</b:URL>
    <b:RefOrder>26</b:RefOrder>
  </b:Source>
  <b:Source xmlns:b="http://schemas.openxmlformats.org/officeDocument/2006/bibliography">
    <b:Tag>Cho19</b:Tag>
    <b:SourceType>Report</b:SourceType>
    <b:Guid>{F87CD198-AD12-46C8-9844-FB7DF15E55A5}</b:Guid>
    <b:Title>Annual Report 2018/2019</b:Title>
    <b:Year>2019</b:Year>
    <b:YearAccessed>2020</b:YearAccessed>
    <b:MonthAccessed>7</b:MonthAccessed>
    <b:DayAccessed>1</b:DayAccessed>
    <b:URL>https://ir.ctfjewellerygroup.com/ar2019_en.pdf</b:URL>
    <b:Author>
      <b:Author>
        <b:Corporate>Chow Tai Fook</b:Corporate>
      </b:Author>
    </b:Author>
    <b:City>Hong Kong</b:City>
    <b:ThesisType>Annual Report</b:ThesisType>
    <b:RefOrder>3</b:RefOrder>
  </b:Source>
  <b:Source>
    <b:Tag>Nat20</b:Tag>
    <b:SourceType>InternetSite</b:SourceType>
    <b:Guid>{116C2E33-0B35-456E-98F0-EF299C42DFF1}</b:Guid>
    <b:Author>
      <b:Author>
        <b:Corporate>National Bureau of Statistics of China</b:Corporate>
      </b:Author>
    </b:Author>
    <b:Title>Preliminary Accounting Results of GDP for the Second Quarter and the First Half Year of 2020</b:Title>
    <b:Year>2020</b:Year>
    <b:YearAccessed>2020</b:YearAccessed>
    <b:MonthAccessed>8</b:MonthAccessed>
    <b:DayAccessed>1</b:DayAccessed>
    <b:URL>http://www.stats.gov.cn/english/PressRelease/202007/t20200717_1776596.html</b:URL>
    <b:RefOrder>34</b:RefOrder>
  </b:Source>
  <b:Source>
    <b:Tag>Cho20</b:Tag>
    <b:SourceType>InternetSite</b:SourceType>
    <b:Guid>{0350716C-2F8F-4C0B-81E2-25388BF3710D}</b:Guid>
    <b:Author>
      <b:Author>
        <b:NameList>
          <b:Person>
            <b:Last>Choy</b:Last>
            <b:First>Gigi</b:First>
          </b:Person>
        </b:NameList>
      </b:Author>
    </b:Author>
    <b:Title>Hong Kong third wave: Financial Secretary Paul Chan warns government handouts won’t last, even as Covid-19 piles more pressure on economy</b:Title>
    <b:Year>2020</b:Year>
    <b:YearAccessed>2020</b:YearAccessed>
    <b:MonthAccessed>8</b:MonthAccessed>
    <b:DayAccessed>2</b:DayAccessed>
    <b:URL>https://www.scmp.com/news/hong-kong/hong-kong-economy/article/3095700/hong-kong-third-wave-financial-secretary-paul-chan</b:URL>
    <b:InternetSiteTitle>South China Morning Post</b:InternetSiteTitle>
    <b:RefOrder>28</b:RefOrder>
  </b:Source>
  <b:Source>
    <b:Tag>Lee20</b:Tag>
    <b:SourceType>InternetSite</b:SourceType>
    <b:Guid>{CFDB6E4C-B93B-459A-850C-0061EF41A48E}</b:Guid>
    <b:Author>
      <b:Author>
        <b:NameList>
          <b:Person>
            <b:Last>Lee</b:Last>
            <b:First>Amanda</b:First>
          </b:Person>
        </b:NameList>
      </b:Author>
    </b:Author>
    <b:Title>China’s economic recovery under threat from fresh coronavirus outbreaks and floods, analysts say</b:Title>
    <b:Year>2020</b:Year>
    <b:YearAccessed>2020</b:YearAccessed>
    <b:MonthAccessed>8</b:MonthAccessed>
    <b:DayAccessed>2</b:DayAccessed>
    <b:URL>https://www.scmp.com/economy/china-economy/article/3095458/chinas-economic-recovery-under-threat-fresh-coronavirus</b:URL>
    <b:InternetSiteTitle>South China Morning Post</b:InternetSiteTitle>
    <b:RefOrder>27</b:RefOrder>
  </b:Source>
  <b:Source>
    <b:Tag>AAS20</b:Tag>
    <b:SourceType>InternetSite</b:SourceType>
    <b:Guid>{5761520B-0DD7-49C1-A77F-B80538CAF10C}</b:Guid>
    <b:Title>Dividend Policy Trend</b:Title>
    <b:Year>2020</b:Year>
    <b:Author>
      <b:Author>
        <b:Corporate>AASTOCKS</b:Corporate>
      </b:Author>
    </b:Author>
    <b:YearAccessed>2020</b:YearAccessed>
    <b:MonthAccessed>7</b:MonthAccessed>
    <b:DayAccessed>17</b:DayAccessed>
    <b:URL>http://www.aastocks.com/en/stocks/analysis/dividend.aspx?symbol=01929</b:URL>
    <b:RefOrder>12</b:RefOrder>
  </b:Source>
  <b:Source>
    <b:Tag>Arj05</b:Tag>
    <b:SourceType>JournalArticle</b:SourceType>
    <b:Guid>{9E58E6A5-D5CB-462A-98B8-B4D50B0DF2F8}</b:Guid>
    <b:Author>
      <b:Author>
        <b:NameList>
          <b:Person>
            <b:Last>Arjoon</b:Last>
            <b:First>Surendra</b:First>
          </b:Person>
        </b:NameList>
      </b:Author>
    </b:Author>
    <b:Title>Corporate Governance: An Ethical Perspective</b:Title>
    <b:JournalName>Journal of Business Ethics</b:JournalName>
    <b:Year>2005</b:Year>
    <b:Pages>343-352</b:Pages>
    <b:Volume>61</b:Volume>
    <b:Issue>4</b:Issue>
    <b:YearAccessed>2020</b:YearAccessed>
    <b:MonthAccessed>7</b:MonthAccessed>
    <b:DayAccessed>28</b:DayAccessed>
    <b:DOI>10.1007/s10551-005-7888-5</b:DOI>
    <b:RefOrder>14</b:RefOrder>
  </b:Source>
  <b:Source>
    <b:Tag>Bat18</b:Tag>
    <b:SourceType>JournalArticle</b:SourceType>
    <b:Guid>{34A767D9-52B9-436F-BB38-F5B321E26B4A}</b:Guid>
    <b:Author>
      <b:Author>
        <b:NameList>
          <b:Person>
            <b:Last>Batchelor</b:Last>
            <b:First>Trent</b:First>
          </b:Person>
        </b:NameList>
      </b:Author>
    </b:Author>
    <b:Title>Corporate Bankruptcy: Testing the Efficacy of the Altman Z-Score</b:Title>
    <b:JournalName>International Research Journal of Applied Finance</b:JournalName>
    <b:Year>2018</b:Year>
    <b:Pages>404-414</b:Pages>
    <b:Volume>9</b:Volume>
    <b:Issue>9</b:Issue>
    <b:YearAccessed>2020</b:YearAccessed>
    <b:MonthAccessed>7</b:MonthAccessed>
    <b:DayAccessed>18</b:DayAccessed>
    <b:URL>https://nebula.wsimg.com/65384c67d85fb86c885b3b2e9ebf7e87?AccessKeyId=A83663472B839ECDD54B&amp;disposition=0&amp;alloworigin=1</b:URL>
    <b:RefOrder>13</b:RefOrder>
  </b:Source>
  <b:Source>
    <b:Tag>Bro20</b:Tag>
    <b:SourceType>InternetSite</b:SourceType>
    <b:Guid>{2CC6803C-5F88-4B75-9902-C307F2C50DC1}</b:Guid>
    <b:Author>
      <b:Author>
        <b:NameList>
          <b:Person>
            <b:Last>Brown</b:Last>
            <b:First>Tom</b:First>
          </b:Person>
        </b:NameList>
      </b:Author>
    </b:Author>
    <b:Title>China after COVID-19: how are consumers returning to shopping venues?</b:Title>
    <b:Year>2020</b:Year>
    <b:YearAccessed>2020</b:YearAccessed>
    <b:MonthAccessed>7</b:MonthAccessed>
    <b:DayAccessed>19</b:DayAccessed>
    <b:URL>https://retailinasia.com/in-telligence/china-after-covid-19-how-are-consumers-returning-to-shopping-venues/</b:URL>
    <b:InternetSiteTitle>Retail in Asia</b:InternetSiteTitle>
    <b:RefOrder>10</b:RefOrder>
  </b:Source>
  <b:Source>
    <b:Tag>Gra20</b:Tag>
    <b:SourceType>InternetSite</b:SourceType>
    <b:Guid>{AFED0C5C-A2F3-42F6-8325-D757CF155164}</b:Guid>
    <b:Title>Hong Kong's Richest 2020</b:Title>
    <b:Author>
      <b:Author>
        <b:NameList>
          <b:Person>
            <b:Last>Chung</b:Last>
            <b:First>Grace</b:First>
          </b:Person>
          <b:Person>
            <b:Last>Karmali</b:Last>
            <b:First>Naazneen</b:First>
          </b:Person>
        </b:NameList>
      </b:Author>
    </b:Author>
    <b:YearAccessed>2020</b:YearAccessed>
    <b:MonthAccessed>7</b:MonthAccessed>
    <b:DayAccessed>12</b:DayAccessed>
    <b:URL>https://www.forbes.com/hong-kong-billionaires/#153ae2c13e46</b:URL>
    <b:InternetSiteTitle>Forbes</b:InternetSiteTitle>
    <b:Year>2020</b:Year>
    <b:RefOrder>24</b:RefOrder>
  </b:Source>
  <b:Source>
    <b:Tag>Mur05</b:Tag>
    <b:SourceType>JournalArticle</b:SourceType>
    <b:Guid>{981983E8-86DA-4690-8D3A-A9D9F4D80A75}</b:Guid>
    <b:Author>
      <b:Author>
        <b:NameList>
          <b:Person>
            <b:Last>Muradoglu</b:Last>
            <b:First>Gulnur</b:First>
          </b:Person>
          <b:Person>
            <b:Last>Bakke</b:Last>
            <b:First>Morten</b:First>
          </b:Person>
          <b:Person>
            <b:Last>Kvernes</b:Last>
            <b:First>Gyrid</b:First>
            <b:Middle>Kvernes</b:Middle>
          </b:Person>
        </b:NameList>
      </b:Author>
    </b:Author>
    <b:Title>An investment strategy based on gearing ratio</b:Title>
    <b:JournalName>Applied Economics Letters</b:JournalName>
    <b:Year>2005</b:Year>
    <b:Pages>801-804</b:Pages>
    <b:Volume>12</b:Volume>
    <b:Issue>13</b:Issue>
    <b:Month>10</b:Month>
    <b:Day>20</b:Day>
    <b:YearAccessed>2020</b:YearAccessed>
    <b:MonthAccessed>7</b:MonthAccessed>
    <b:DayAccessed>18</b:DayAccessed>
    <b:DOI>10.1080/13504850500365780</b:DOI>
    <b:RefOrder>35</b:RefOrder>
  </b:Source>
  <b:Source>
    <b:Tag>Yiu15</b:Tag>
    <b:SourceType>InternetSite</b:SourceType>
    <b:Guid>{EE54637A-98DA-4757-B563-DBDA35E37CA8}</b:Guid>
    <b:Author>
      <b:Author>
        <b:NameList>
          <b:Person>
            <b:Last>Yiu</b:Last>
            <b:First>Enoch</b:First>
          </b:Person>
        </b:NameList>
      </b:Author>
    </b:Author>
    <b:Title>South China Morning Post</b:Title>
    <b:Year>2015</b:Year>
    <b:YearAccessed>2020</b:YearAccessed>
    <b:MonthAccessed>7</b:MonthAccessed>
    <b:DayAccessed>1</b:DayAccessed>
    <b:URL>https://www.scmp.com/business/companies/article/1814717/when-it-comes-jewellery-chinese-believe-local-companies-are-best</b:URL>
    <b:RefOrder>1</b:RefOrder>
  </b:Source>
</b:Sourc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05B9666C-D6EA-4A7A-B58B-248AB7694F61}">
  <ds:schemaRefs>
    <ds:schemaRef ds:uri="http://schemas.microsoft.com/sharepoint/v3/contenttype/forms"/>
  </ds:schemaRefs>
</ds:datastoreItem>
</file>

<file path=customXml/itemProps3.xml><?xml version="1.0" encoding="utf-8"?>
<ds:datastoreItem xmlns:ds="http://schemas.openxmlformats.org/officeDocument/2006/customXml" ds:itemID="{635C452C-543D-447B-8237-9B0F478B33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932651d-d500-4da9-83e6-b39746ae7323"/>
    <ds:schemaRef ds:uri="3bda1d83-e5d3-4e7c-b1a9-b8591a8eddd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8740793-1605-464A-BC65-81FAAE2FE155}">
  <ds:schemaRefs>
    <ds:schemaRef ds:uri="http://schemas.microsoft.com/office/2006/metadata/properties"/>
    <ds:schemaRef ds:uri="http://schemas.microsoft.com/office/infopath/2007/PartnerControls"/>
    <ds:schemaRef ds:uri="http://schemas.microsoft.com/sharepoint/v3"/>
  </ds:schemaRefs>
</ds:datastoreItem>
</file>

<file path=customXml/itemProps5.xml><?xml version="1.0" encoding="utf-8"?>
<ds:datastoreItem xmlns:ds="http://schemas.openxmlformats.org/officeDocument/2006/customXml" ds:itemID="{8FD0122F-26EF-4563-B1DC-4A4323E942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9803</TotalTime>
  <Pages>48</Pages>
  <Words>9225</Words>
  <Characters>52583</Characters>
  <Application>Microsoft Office Word</Application>
  <DocSecurity>0</DocSecurity>
  <Lines>438</Lines>
  <Paragraphs>123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Tsui, Ao Cheung</dc:creator>
  <cp:keywords/>
  <dc:description/>
  <cp:lastModifiedBy>Ed Tsui</cp:lastModifiedBy>
  <cp:revision>169</cp:revision>
  <dcterms:created xsi:type="dcterms:W3CDTF">2020-07-29T23:49:00Z</dcterms:created>
  <dcterms:modified xsi:type="dcterms:W3CDTF">2020-08-14T07:42:00Z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0x01010044A9CD87AA6DCB479BE569BCE79AF9C8</vt:lpwstr>
  </property>
</Properties>
</file>