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179D79FC" w:rsidR="008356C7" w:rsidRPr="0088095C" w:rsidRDefault="00F6678C" w:rsidP="00BB487E">
      <w:pPr>
        <w:pStyle w:val="Heading1"/>
        <w:rPr>
          <w:b/>
          <w:bCs/>
          <w:color w:val="auto"/>
        </w:rPr>
      </w:pPr>
      <w:r w:rsidRPr="0088095C">
        <w:rPr>
          <w:b/>
          <w:bCs/>
          <w:color w:val="auto"/>
        </w:rPr>
        <w:t>Name</w:t>
      </w:r>
      <w:r w:rsidR="00374B80" w:rsidRPr="0088095C">
        <w:rPr>
          <w:b/>
          <w:bCs/>
          <w:color w:val="auto"/>
        </w:rPr>
        <w:t>:</w:t>
      </w:r>
      <w:r w:rsidR="00CD5D9F" w:rsidRPr="0088095C">
        <w:rPr>
          <w:b/>
          <w:bCs/>
          <w:color w:val="auto"/>
        </w:rPr>
        <w:t xml:space="preserve"> </w:t>
      </w:r>
      <w:r w:rsidR="00604347" w:rsidRPr="0088095C">
        <w:rPr>
          <w:b/>
          <w:bCs/>
          <w:color w:val="auto"/>
        </w:rPr>
        <w:t>Mali Beatrice Summers</w:t>
      </w:r>
    </w:p>
    <w:p w14:paraId="4317874E" w14:textId="11E7C76B" w:rsidR="0047355E" w:rsidRPr="0088095C" w:rsidRDefault="00374B80" w:rsidP="0047355E">
      <w:pPr>
        <w:pStyle w:val="Heading1"/>
        <w:rPr>
          <w:b/>
          <w:bCs/>
          <w:color w:val="auto"/>
        </w:rPr>
      </w:pPr>
      <w:r w:rsidRPr="0088095C">
        <w:rPr>
          <w:b/>
          <w:bCs/>
          <w:color w:val="auto"/>
        </w:rPr>
        <w:t>Student number</w:t>
      </w:r>
      <w:r w:rsidR="0047355E" w:rsidRPr="0088095C">
        <w:rPr>
          <w:b/>
          <w:bCs/>
          <w:color w:val="auto"/>
        </w:rPr>
        <w:t>:</w:t>
      </w:r>
      <w:r w:rsidR="00604347" w:rsidRPr="0088095C">
        <w:rPr>
          <w:b/>
          <w:bCs/>
          <w:color w:val="auto"/>
        </w:rPr>
        <w:t>2003509</w:t>
      </w:r>
    </w:p>
    <w:p w14:paraId="0153E06C" w14:textId="0F5D7FCF" w:rsidR="00374B80" w:rsidRPr="0088095C" w:rsidRDefault="00374B80" w:rsidP="00034B6F">
      <w:pPr>
        <w:pStyle w:val="Heading1"/>
      </w:pPr>
      <w:r w:rsidRPr="0088095C">
        <w:t>Assignment Title</w:t>
      </w:r>
      <w:r w:rsidR="003A356D" w:rsidRPr="0088095C">
        <w:t xml:space="preserve">: Critically reflect on your pedagogical progress demonstrated through required elements of the Professional Learning Passport, identifying a specific area for professional </w:t>
      </w:r>
      <w:proofErr w:type="gramStart"/>
      <w:r w:rsidR="003A356D" w:rsidRPr="0088095C">
        <w:t>development</w:t>
      </w:r>
      <w:proofErr w:type="gramEnd"/>
      <w:r w:rsidR="003A356D" w:rsidRPr="0088095C">
        <w:t xml:space="preserve"> and justifying next steps for improvement</w:t>
      </w:r>
      <w:r w:rsidR="00604347" w:rsidRPr="0088095C">
        <w:t>.</w:t>
      </w:r>
    </w:p>
    <w:p w14:paraId="3735CD86" w14:textId="261A6AD1" w:rsidR="00E6399C" w:rsidRPr="0088095C" w:rsidRDefault="00E6399C" w:rsidP="00374B80"/>
    <w:tbl>
      <w:tblPr>
        <w:tblStyle w:val="TableGrid"/>
        <w:tblW w:w="0" w:type="auto"/>
        <w:tblLook w:val="04A0" w:firstRow="1" w:lastRow="0" w:firstColumn="1" w:lastColumn="0" w:noHBand="0" w:noVBand="1"/>
      </w:tblPr>
      <w:tblGrid>
        <w:gridCol w:w="2122"/>
        <w:gridCol w:w="3685"/>
        <w:gridCol w:w="3543"/>
      </w:tblGrid>
      <w:tr w:rsidR="00E6399C" w:rsidRPr="0088095C" w14:paraId="5DA76312" w14:textId="77777777" w:rsidTr="00A77338">
        <w:tc>
          <w:tcPr>
            <w:tcW w:w="2122" w:type="dxa"/>
          </w:tcPr>
          <w:p w14:paraId="176417F0" w14:textId="77777777" w:rsidR="00E6399C" w:rsidRPr="0088095C" w:rsidRDefault="00E6399C" w:rsidP="00A77338">
            <w:pPr>
              <w:rPr>
                <w:rFonts w:ascii="Arial" w:hAnsi="Arial" w:cs="Arial"/>
              </w:rPr>
            </w:pPr>
          </w:p>
        </w:tc>
        <w:tc>
          <w:tcPr>
            <w:tcW w:w="3685" w:type="dxa"/>
          </w:tcPr>
          <w:p w14:paraId="75F70CB4" w14:textId="77FAE317" w:rsidR="00E6399C" w:rsidRPr="0088095C" w:rsidRDefault="001411B0" w:rsidP="00A77338">
            <w:pPr>
              <w:rPr>
                <w:rFonts w:ascii="Arial" w:hAnsi="Arial" w:cs="Arial"/>
              </w:rPr>
            </w:pPr>
            <w:r w:rsidRPr="0088095C">
              <w:rPr>
                <w:rFonts w:ascii="Arial" w:hAnsi="Arial" w:cs="Arial"/>
              </w:rPr>
              <w:t>Target</w:t>
            </w:r>
          </w:p>
        </w:tc>
        <w:tc>
          <w:tcPr>
            <w:tcW w:w="3543" w:type="dxa"/>
          </w:tcPr>
          <w:p w14:paraId="21AF5046" w14:textId="26E69BFC" w:rsidR="00E6399C" w:rsidRPr="0088095C" w:rsidRDefault="001411B0" w:rsidP="00A77338">
            <w:pPr>
              <w:rPr>
                <w:rFonts w:ascii="Arial" w:hAnsi="Arial" w:cs="Arial"/>
              </w:rPr>
            </w:pPr>
            <w:r w:rsidRPr="0088095C">
              <w:rPr>
                <w:rFonts w:ascii="Arial" w:hAnsi="Arial" w:cs="Arial"/>
              </w:rPr>
              <w:t>What I have done in this assignment...</w:t>
            </w:r>
          </w:p>
        </w:tc>
      </w:tr>
      <w:tr w:rsidR="00E6399C" w:rsidRPr="0088095C" w14:paraId="0080243E" w14:textId="77777777" w:rsidTr="00A77338">
        <w:tc>
          <w:tcPr>
            <w:tcW w:w="2122" w:type="dxa"/>
          </w:tcPr>
          <w:p w14:paraId="79909AFA" w14:textId="6EE6F3AC" w:rsidR="00E6399C" w:rsidRPr="0088095C" w:rsidRDefault="00A77338" w:rsidP="00A77338">
            <w:pPr>
              <w:rPr>
                <w:rFonts w:ascii="Arial" w:hAnsi="Arial" w:cs="Arial"/>
              </w:rPr>
            </w:pPr>
            <w:r w:rsidRPr="0088095C">
              <w:rPr>
                <w:rFonts w:ascii="Arial" w:hAnsi="Arial" w:cs="Arial"/>
              </w:rPr>
              <w:t>Target 1</w:t>
            </w:r>
          </w:p>
        </w:tc>
        <w:tc>
          <w:tcPr>
            <w:tcW w:w="3685" w:type="dxa"/>
          </w:tcPr>
          <w:p w14:paraId="3B96692C" w14:textId="707AE840" w:rsidR="00E6399C" w:rsidRPr="0088095C" w:rsidRDefault="00604347" w:rsidP="00A77338">
            <w:pPr>
              <w:rPr>
                <w:rFonts w:ascii="Arial" w:hAnsi="Arial" w:cs="Arial"/>
              </w:rPr>
            </w:pPr>
            <w:r w:rsidRPr="0088095C">
              <w:rPr>
                <w:rFonts w:ascii="Arial" w:hAnsi="Arial" w:cs="Arial"/>
              </w:rPr>
              <w:t>To be less summativ</w:t>
            </w:r>
            <w:r w:rsidR="00E848D1" w:rsidRPr="0088095C">
              <w:rPr>
                <w:rFonts w:ascii="Arial" w:hAnsi="Arial" w:cs="Arial"/>
              </w:rPr>
              <w:t>e in my academic writing and to be more critical.</w:t>
            </w:r>
          </w:p>
        </w:tc>
        <w:tc>
          <w:tcPr>
            <w:tcW w:w="3543" w:type="dxa"/>
          </w:tcPr>
          <w:p w14:paraId="144D9CAC" w14:textId="090AC54B" w:rsidR="00E6399C" w:rsidRPr="0088095C" w:rsidRDefault="00C34138" w:rsidP="00A77338">
            <w:pPr>
              <w:rPr>
                <w:rFonts w:ascii="Arial" w:hAnsi="Arial" w:cs="Arial"/>
              </w:rPr>
            </w:pPr>
            <w:r>
              <w:rPr>
                <w:rFonts w:ascii="Arial" w:hAnsi="Arial" w:cs="Arial"/>
              </w:rPr>
              <w:t xml:space="preserve">During Part 1 of this essay, I have ensured that I have critically reflected on </w:t>
            </w:r>
            <w:proofErr w:type="gramStart"/>
            <w:r>
              <w:rPr>
                <w:rFonts w:ascii="Arial" w:hAnsi="Arial" w:cs="Arial"/>
              </w:rPr>
              <w:t>all of</w:t>
            </w:r>
            <w:proofErr w:type="gramEnd"/>
            <w:r>
              <w:rPr>
                <w:rFonts w:ascii="Arial" w:hAnsi="Arial" w:cs="Arial"/>
              </w:rPr>
              <w:t xml:space="preserve"> my experiences. </w:t>
            </w:r>
          </w:p>
        </w:tc>
      </w:tr>
      <w:tr w:rsidR="00E6399C" w:rsidRPr="0088095C" w14:paraId="4B3DB942" w14:textId="77777777" w:rsidTr="00A77338">
        <w:tc>
          <w:tcPr>
            <w:tcW w:w="2122" w:type="dxa"/>
          </w:tcPr>
          <w:p w14:paraId="4EFB0303" w14:textId="2D1EF350" w:rsidR="00E6399C" w:rsidRPr="0088095C" w:rsidRDefault="00A77338" w:rsidP="00A77338">
            <w:pPr>
              <w:rPr>
                <w:rFonts w:ascii="Arial" w:hAnsi="Arial" w:cs="Arial"/>
              </w:rPr>
            </w:pPr>
            <w:r w:rsidRPr="0088095C">
              <w:rPr>
                <w:rFonts w:ascii="Arial" w:hAnsi="Arial" w:cs="Arial"/>
              </w:rPr>
              <w:t>Target 2</w:t>
            </w:r>
          </w:p>
        </w:tc>
        <w:tc>
          <w:tcPr>
            <w:tcW w:w="3685" w:type="dxa"/>
          </w:tcPr>
          <w:p w14:paraId="0EAF758B" w14:textId="38CA9580" w:rsidR="00E6399C" w:rsidRPr="0088095C" w:rsidRDefault="00604347" w:rsidP="00A77338">
            <w:pPr>
              <w:rPr>
                <w:rFonts w:ascii="Arial" w:hAnsi="Arial" w:cs="Arial"/>
              </w:rPr>
            </w:pPr>
            <w:r w:rsidRPr="0088095C">
              <w:rPr>
                <w:rFonts w:ascii="Arial" w:hAnsi="Arial" w:cs="Arial"/>
              </w:rPr>
              <w:t xml:space="preserve">To </w:t>
            </w:r>
            <w:r w:rsidR="00E848D1" w:rsidRPr="0088095C">
              <w:rPr>
                <w:rFonts w:ascii="Arial" w:hAnsi="Arial" w:cs="Arial"/>
              </w:rPr>
              <w:t xml:space="preserve">include links to the four purposes and the Welsh curriculum. </w:t>
            </w:r>
          </w:p>
        </w:tc>
        <w:tc>
          <w:tcPr>
            <w:tcW w:w="3543" w:type="dxa"/>
          </w:tcPr>
          <w:p w14:paraId="7C3D0034" w14:textId="600348AB" w:rsidR="00E6399C" w:rsidRPr="0088095C" w:rsidRDefault="00C34138" w:rsidP="00A77338">
            <w:pPr>
              <w:rPr>
                <w:rFonts w:ascii="Arial" w:hAnsi="Arial" w:cs="Arial"/>
              </w:rPr>
            </w:pPr>
            <w:r>
              <w:rPr>
                <w:rFonts w:ascii="Arial" w:hAnsi="Arial" w:cs="Arial"/>
              </w:rPr>
              <w:t xml:space="preserve">In Part 2 of this essay, I have included explicit references to the four purposes, the Welsh </w:t>
            </w:r>
            <w:proofErr w:type="gramStart"/>
            <w:r>
              <w:rPr>
                <w:rFonts w:ascii="Arial" w:hAnsi="Arial" w:cs="Arial"/>
              </w:rPr>
              <w:t>curriculum</w:t>
            </w:r>
            <w:proofErr w:type="gramEnd"/>
            <w:r>
              <w:rPr>
                <w:rFonts w:ascii="Arial" w:hAnsi="Arial" w:cs="Arial"/>
              </w:rPr>
              <w:t xml:space="preserve"> and the standards for teaching. This is in direct relation to outdoor learning and my own professional development. </w:t>
            </w:r>
          </w:p>
        </w:tc>
      </w:tr>
      <w:tr w:rsidR="00E6399C" w:rsidRPr="0088095C" w14:paraId="7341DBAC" w14:textId="77777777" w:rsidTr="00A77338">
        <w:tc>
          <w:tcPr>
            <w:tcW w:w="2122" w:type="dxa"/>
          </w:tcPr>
          <w:p w14:paraId="19F9083F" w14:textId="17691836" w:rsidR="00E6399C" w:rsidRPr="0088095C" w:rsidRDefault="00A77338" w:rsidP="00A77338">
            <w:pPr>
              <w:rPr>
                <w:rFonts w:ascii="Arial" w:hAnsi="Arial" w:cs="Arial"/>
              </w:rPr>
            </w:pPr>
            <w:r w:rsidRPr="0088095C">
              <w:rPr>
                <w:rFonts w:ascii="Arial" w:hAnsi="Arial" w:cs="Arial"/>
              </w:rPr>
              <w:t>Target 3</w:t>
            </w:r>
          </w:p>
        </w:tc>
        <w:tc>
          <w:tcPr>
            <w:tcW w:w="3685" w:type="dxa"/>
          </w:tcPr>
          <w:p w14:paraId="01BE289D" w14:textId="348260F4" w:rsidR="00E6399C" w:rsidRPr="0088095C" w:rsidRDefault="00BE5C56" w:rsidP="00A77338">
            <w:pPr>
              <w:rPr>
                <w:rFonts w:ascii="Arial" w:hAnsi="Arial" w:cs="Arial"/>
              </w:rPr>
            </w:pPr>
            <w:r w:rsidRPr="0088095C">
              <w:rPr>
                <w:rFonts w:ascii="Arial" w:hAnsi="Arial" w:cs="Arial"/>
              </w:rPr>
              <w:t>N/A</w:t>
            </w:r>
          </w:p>
        </w:tc>
        <w:tc>
          <w:tcPr>
            <w:tcW w:w="3543" w:type="dxa"/>
          </w:tcPr>
          <w:p w14:paraId="7728CCB3" w14:textId="3D3CCD7B" w:rsidR="00E6399C" w:rsidRPr="0088095C" w:rsidRDefault="00BE5C56" w:rsidP="00A77338">
            <w:pPr>
              <w:rPr>
                <w:rFonts w:ascii="Arial" w:hAnsi="Arial" w:cs="Arial"/>
              </w:rPr>
            </w:pPr>
            <w:r w:rsidRPr="0088095C">
              <w:rPr>
                <w:rFonts w:ascii="Arial" w:hAnsi="Arial" w:cs="Arial"/>
              </w:rPr>
              <w:t>N/A</w:t>
            </w:r>
          </w:p>
        </w:tc>
      </w:tr>
    </w:tbl>
    <w:p w14:paraId="5E80A54C" w14:textId="0852387E" w:rsidR="00E6399C" w:rsidRPr="0088095C" w:rsidRDefault="00E6399C" w:rsidP="00374B80"/>
    <w:p w14:paraId="4F1E18A6" w14:textId="6804AAFE" w:rsidR="2B5A2DAC" w:rsidRPr="0088095C" w:rsidRDefault="2B5A2DAC">
      <w:r w:rsidRPr="0088095C">
        <w:br w:type="page"/>
      </w:r>
    </w:p>
    <w:p w14:paraId="043602D0" w14:textId="5C3F30BA" w:rsidR="00811007" w:rsidRPr="0088095C" w:rsidRDefault="00811007" w:rsidP="008236C9">
      <w:pPr>
        <w:pStyle w:val="Heading1"/>
      </w:pPr>
      <w:r w:rsidRPr="0088095C">
        <w:lastRenderedPageBreak/>
        <w:t>Part 1:</w:t>
      </w:r>
      <w:r w:rsidR="009E100E" w:rsidRPr="0088095C">
        <w:t xml:space="preserve"> </w:t>
      </w:r>
      <w:r w:rsidR="001C4119" w:rsidRPr="0088095C">
        <w:t>Professional Learning Passport</w:t>
      </w:r>
    </w:p>
    <w:p w14:paraId="59C2BEBD" w14:textId="4BAD85B7" w:rsidR="00222C78" w:rsidRPr="0088095C" w:rsidRDefault="00FA356C" w:rsidP="00222C78">
      <w:pPr>
        <w:rPr>
          <w:rFonts w:ascii="Arial" w:hAnsi="Arial" w:cs="Arial"/>
          <w:color w:val="FF0000"/>
          <w:sz w:val="20"/>
          <w:szCs w:val="20"/>
        </w:rPr>
      </w:pPr>
      <w:r w:rsidRPr="0088095C">
        <w:rPr>
          <w:rFonts w:ascii="Arial" w:hAnsi="Arial" w:cs="Arial"/>
          <w:color w:val="FF0000"/>
          <w:sz w:val="20"/>
          <w:szCs w:val="20"/>
        </w:rPr>
        <w:t>**</w:t>
      </w:r>
      <w:r w:rsidR="29F5B21D" w:rsidRPr="0088095C">
        <w:rPr>
          <w:rFonts w:ascii="Arial" w:hAnsi="Arial" w:cs="Arial"/>
          <w:color w:val="FF0000"/>
          <w:sz w:val="20"/>
          <w:szCs w:val="20"/>
        </w:rPr>
        <w:t xml:space="preserve">In this first section you should copy and paste the text from your PLP into the relevant spaces below. You do NOT need to include any assets – your marker will be able to access these directly from your PLP. </w:t>
      </w:r>
      <w:r w:rsidR="00D545AA" w:rsidRPr="0088095C">
        <w:rPr>
          <w:rFonts w:ascii="Arial" w:hAnsi="Arial" w:cs="Arial"/>
          <w:color w:val="FF0000"/>
          <w:sz w:val="20"/>
          <w:szCs w:val="20"/>
        </w:rPr>
        <w:t>Form to share your PLP</w:t>
      </w:r>
      <w:r w:rsidR="00222C78" w:rsidRPr="0088095C">
        <w:rPr>
          <w:rFonts w:ascii="Arial" w:hAnsi="Arial" w:cs="Arial"/>
          <w:color w:val="FF0000"/>
          <w:sz w:val="20"/>
          <w:szCs w:val="20"/>
        </w:rPr>
        <w:t xml:space="preserve"> </w:t>
      </w:r>
      <w:hyperlink r:id="rId11" w:history="1">
        <w:r w:rsidR="00222C78" w:rsidRPr="0088095C">
          <w:rPr>
            <w:rStyle w:val="Hyperlink"/>
            <w:rFonts w:ascii="Arial" w:hAnsi="Arial" w:cs="Arial"/>
            <w:sz w:val="20"/>
            <w:szCs w:val="20"/>
          </w:rPr>
          <w:t>LINK</w:t>
        </w:r>
      </w:hyperlink>
      <w:r w:rsidR="00D545AA" w:rsidRPr="0088095C">
        <w:rPr>
          <w:rFonts w:ascii="Arial" w:hAnsi="Arial" w:cs="Arial"/>
          <w:color w:val="FF0000"/>
          <w:sz w:val="20"/>
          <w:szCs w:val="20"/>
        </w:rPr>
        <w:t xml:space="preserve"> ** Please delete this part before submission**</w:t>
      </w:r>
    </w:p>
    <w:p w14:paraId="31BE4ACF" w14:textId="1F1C4E86" w:rsidR="29F5B21D" w:rsidRPr="0088095C" w:rsidRDefault="29F5B21D" w:rsidP="2B5A2DAC">
      <w:pPr>
        <w:rPr>
          <w:rFonts w:ascii="Arial" w:hAnsi="Arial" w:cs="Arial"/>
          <w:color w:val="FF0000"/>
          <w:sz w:val="20"/>
          <w:szCs w:val="20"/>
        </w:rPr>
      </w:pPr>
    </w:p>
    <w:p w14:paraId="1492360C" w14:textId="6F80FE77" w:rsidR="00446402" w:rsidRPr="0088095C" w:rsidRDefault="00446402" w:rsidP="00446402">
      <w:pPr>
        <w:pStyle w:val="Heading2"/>
      </w:pPr>
      <w:r w:rsidRPr="0088095C">
        <w:t>Bridging 2 Reflection</w:t>
      </w:r>
    </w:p>
    <w:p w14:paraId="54B2D1F8" w14:textId="7ABD423B" w:rsidR="4F9C5EBB" w:rsidRPr="0088095C" w:rsidRDefault="4F9C5EBB" w:rsidP="00B70105">
      <w:pPr>
        <w:pStyle w:val="Heading3"/>
      </w:pPr>
      <w:r w:rsidRPr="0088095C">
        <w:t>Meet</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88095C"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88095C" w:rsidRDefault="001305F9" w:rsidP="001305F9">
            <w:pPr>
              <w:spacing w:line="240" w:lineRule="auto"/>
              <w:rPr>
                <w:b/>
                <w:szCs w:val="24"/>
              </w:rPr>
            </w:pPr>
            <w:proofErr w:type="spellStart"/>
            <w:r w:rsidRPr="0088095C">
              <w:rPr>
                <w:b/>
                <w:szCs w:val="24"/>
              </w:rPr>
              <w:t>Tystiolaeth</w:t>
            </w:r>
            <w:proofErr w:type="spellEnd"/>
            <w:r w:rsidRPr="0088095C">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77777777" w:rsidR="001305F9" w:rsidRPr="0088095C" w:rsidRDefault="001305F9" w:rsidP="001305F9">
            <w:pPr>
              <w:spacing w:line="240" w:lineRule="auto"/>
              <w:rPr>
                <w:b/>
                <w:szCs w:val="24"/>
              </w:rPr>
            </w:pPr>
            <w:proofErr w:type="spellStart"/>
            <w:r w:rsidRPr="0088095C">
              <w:rPr>
                <w:b/>
                <w:szCs w:val="24"/>
              </w:rPr>
              <w:t>Adfyfyrio</w:t>
            </w:r>
            <w:proofErr w:type="spellEnd"/>
            <w:r w:rsidRPr="0088095C">
              <w:rPr>
                <w:b/>
                <w:szCs w:val="24"/>
              </w:rPr>
              <w:t xml:space="preserve"> / Reflect</w:t>
            </w:r>
          </w:p>
        </w:tc>
      </w:tr>
      <w:tr w:rsidR="00C961EE" w:rsidRPr="0088095C" w14:paraId="1E348B32" w14:textId="77777777" w:rsidTr="001939AE">
        <w:trPr>
          <w:trHeight w:val="512"/>
        </w:trPr>
        <w:sdt>
          <w:sdtPr>
            <w:rPr>
              <w:rFonts w:asciiTheme="minorHAnsi" w:eastAsiaTheme="minorHAnsi" w:hAnsiTheme="minorHAnsi" w:cstheme="minorHAnsi"/>
              <w:szCs w:val="22"/>
              <w:lang w:eastAsia="en-US"/>
            </w:rPr>
            <w:id w:val="-1872908135"/>
            <w:placeholder>
              <w:docPart w:val="6047A188F7CA41249DD46FAEEEB3A36C"/>
            </w:placeholder>
          </w:sdtPr>
          <w:sdtEndPr>
            <w:rPr>
              <w:rFonts w:ascii="Calibri" w:eastAsia="Calibri" w:hAnsi="Calibri"/>
            </w:rPr>
          </w:sdtEndPr>
          <w:sdtContent>
            <w:tc>
              <w:tcPr>
                <w:tcW w:w="4673" w:type="dxa"/>
                <w:tcBorders>
                  <w:top w:val="single" w:sz="4" w:space="0" w:color="auto"/>
                  <w:left w:val="single" w:sz="4" w:space="0" w:color="auto"/>
                  <w:bottom w:val="single" w:sz="4" w:space="0" w:color="auto"/>
                  <w:right w:val="single" w:sz="4" w:space="0" w:color="auto"/>
                </w:tcBorders>
              </w:tcPr>
              <w:p w14:paraId="06657788" w14:textId="270566E3" w:rsidR="00CF2855" w:rsidRPr="0088095C" w:rsidRDefault="00CF2855" w:rsidP="00CF2855">
                <w:pPr>
                  <w:pStyle w:val="NormalWeb"/>
                  <w:rPr>
                    <w:rFonts w:asciiTheme="minorHAnsi" w:hAnsiTheme="minorHAnsi" w:cstheme="minorHAnsi"/>
                    <w:lang w:eastAsia="en-GB"/>
                  </w:rPr>
                </w:pPr>
                <w:r w:rsidRPr="0088095C">
                  <w:rPr>
                    <w:rFonts w:asciiTheme="minorHAnsi" w:hAnsiTheme="minorHAnsi" w:cstheme="minorHAnsi"/>
                    <w:lang w:eastAsia="en-GB"/>
                  </w:rPr>
                  <w:t xml:space="preserve">On the </w:t>
                </w:r>
                <w:proofErr w:type="gramStart"/>
                <w:r w:rsidR="00D15D5E" w:rsidRPr="0088095C">
                  <w:rPr>
                    <w:rFonts w:asciiTheme="minorHAnsi" w:hAnsiTheme="minorHAnsi" w:cstheme="minorHAnsi"/>
                    <w:lang w:eastAsia="en-GB"/>
                  </w:rPr>
                  <w:t>11</w:t>
                </w:r>
                <w:r w:rsidR="00D15D5E" w:rsidRPr="0088095C">
                  <w:rPr>
                    <w:rFonts w:asciiTheme="minorHAnsi" w:hAnsiTheme="minorHAnsi" w:cstheme="minorHAnsi"/>
                    <w:vertAlign w:val="superscript"/>
                    <w:lang w:eastAsia="en-GB"/>
                  </w:rPr>
                  <w:t>th</w:t>
                </w:r>
                <w:proofErr w:type="gramEnd"/>
                <w:r w:rsidR="00D15D5E">
                  <w:rPr>
                    <w:rFonts w:asciiTheme="minorHAnsi" w:hAnsiTheme="minorHAnsi" w:cstheme="minorHAnsi"/>
                    <w:vertAlign w:val="superscript"/>
                    <w:lang w:eastAsia="en-GB"/>
                  </w:rPr>
                  <w:t xml:space="preserve"> </w:t>
                </w:r>
                <w:r w:rsidR="00F9039B" w:rsidRPr="0088095C">
                  <w:rPr>
                    <w:rFonts w:asciiTheme="minorHAnsi" w:hAnsiTheme="minorHAnsi" w:cstheme="minorHAnsi"/>
                    <w:lang w:eastAsia="en-GB"/>
                  </w:rPr>
                  <w:t>November 2020</w:t>
                </w:r>
                <w:r w:rsidRPr="0088095C">
                  <w:rPr>
                    <w:rFonts w:asciiTheme="minorHAnsi" w:hAnsiTheme="minorHAnsi" w:cstheme="minorHAnsi"/>
                    <w:lang w:eastAsia="en-GB"/>
                  </w:rPr>
                  <w:t xml:space="preserve">, I met online with my </w:t>
                </w:r>
                <w:proofErr w:type="spellStart"/>
                <w:r w:rsidRPr="0088095C">
                  <w:rPr>
                    <w:rFonts w:asciiTheme="minorHAnsi" w:hAnsiTheme="minorHAnsi" w:cstheme="minorHAnsi"/>
                    <w:lang w:eastAsia="en-GB"/>
                  </w:rPr>
                  <w:t>Fitzalan</w:t>
                </w:r>
                <w:proofErr w:type="spellEnd"/>
                <w:r w:rsidRPr="0088095C">
                  <w:rPr>
                    <w:rFonts w:asciiTheme="minorHAnsi" w:hAnsiTheme="minorHAnsi" w:cstheme="minorHAnsi"/>
                    <w:lang w:eastAsia="en-GB"/>
                  </w:rPr>
                  <w:t xml:space="preserve"> cohort, my professional tutor and </w:t>
                </w:r>
                <w:r w:rsidR="00D15D5E">
                  <w:rPr>
                    <w:rFonts w:asciiTheme="minorHAnsi" w:hAnsiTheme="minorHAnsi" w:cstheme="minorHAnsi"/>
                    <w:lang w:eastAsia="en-GB"/>
                  </w:rPr>
                  <w:t>my network lead</w:t>
                </w:r>
                <w:r w:rsidRPr="0088095C">
                  <w:rPr>
                    <w:rFonts w:asciiTheme="minorHAnsi" w:hAnsiTheme="minorHAnsi" w:cstheme="minorHAnsi"/>
                    <w:lang w:eastAsia="en-GB"/>
                  </w:rPr>
                  <w:t>. This was my second bridging activity. The focus of this meeting was to discuss the four broad dimensions of '</w:t>
                </w:r>
                <w:r w:rsidR="00F9039B" w:rsidRPr="0088095C">
                  <w:rPr>
                    <w:rFonts w:asciiTheme="minorHAnsi" w:hAnsiTheme="minorHAnsi" w:cstheme="minorHAnsi"/>
                    <w:lang w:eastAsia="en-GB"/>
                  </w:rPr>
                  <w:t xml:space="preserve">The </w:t>
                </w:r>
                <w:r w:rsidRPr="0088095C">
                  <w:rPr>
                    <w:rFonts w:asciiTheme="minorHAnsi" w:hAnsiTheme="minorHAnsi" w:cstheme="minorHAnsi"/>
                    <w:lang w:eastAsia="en-GB"/>
                  </w:rPr>
                  <w:t>Great Teaching</w:t>
                </w:r>
                <w:r w:rsidR="00F9039B" w:rsidRPr="0088095C">
                  <w:rPr>
                    <w:rFonts w:asciiTheme="minorHAnsi" w:hAnsiTheme="minorHAnsi" w:cstheme="minorHAnsi"/>
                    <w:lang w:eastAsia="en-GB"/>
                  </w:rPr>
                  <w:t xml:space="preserve"> Toolkit</w:t>
                </w:r>
                <w:r w:rsidRPr="0088095C">
                  <w:rPr>
                    <w:rFonts w:asciiTheme="minorHAnsi" w:hAnsiTheme="minorHAnsi" w:cstheme="minorHAnsi"/>
                    <w:lang w:eastAsia="en-GB"/>
                  </w:rPr>
                  <w:t>'</w:t>
                </w:r>
                <w:r w:rsidR="00F9039B" w:rsidRPr="0088095C">
                  <w:rPr>
                    <w:rFonts w:asciiTheme="minorHAnsi" w:hAnsiTheme="minorHAnsi" w:cstheme="minorHAnsi"/>
                    <w:lang w:eastAsia="en-GB"/>
                  </w:rPr>
                  <w:t xml:space="preserve"> (2020)</w:t>
                </w:r>
                <w:r w:rsidRPr="0088095C">
                  <w:rPr>
                    <w:rFonts w:asciiTheme="minorHAnsi" w:hAnsiTheme="minorHAnsi" w:cstheme="minorHAnsi"/>
                    <w:lang w:eastAsia="en-GB"/>
                  </w:rPr>
                  <w:t xml:space="preserve"> and to explore some assessment for learning approaches. </w:t>
                </w:r>
                <w:proofErr w:type="spellStart"/>
                <w:r w:rsidRPr="0088095C">
                  <w:rPr>
                    <w:rFonts w:asciiTheme="minorHAnsi" w:hAnsiTheme="minorHAnsi" w:cstheme="minorHAnsi"/>
                    <w:lang w:eastAsia="en-GB"/>
                  </w:rPr>
                  <w:t>Iwan</w:t>
                </w:r>
                <w:proofErr w:type="spellEnd"/>
                <w:r w:rsidRPr="0088095C">
                  <w:rPr>
                    <w:rFonts w:asciiTheme="minorHAnsi" w:hAnsiTheme="minorHAnsi" w:cstheme="minorHAnsi"/>
                    <w:lang w:eastAsia="en-GB"/>
                  </w:rPr>
                  <w:t xml:space="preserve"> and Bethan presented us with this information and the structure of the meet, </w:t>
                </w:r>
                <w:proofErr w:type="gramStart"/>
                <w:r w:rsidRPr="0088095C">
                  <w:rPr>
                    <w:rFonts w:asciiTheme="minorHAnsi" w:hAnsiTheme="minorHAnsi" w:cstheme="minorHAnsi"/>
                    <w:lang w:eastAsia="en-GB"/>
                  </w:rPr>
                  <w:t>test</w:t>
                </w:r>
                <w:proofErr w:type="gramEnd"/>
                <w:r w:rsidRPr="0088095C">
                  <w:rPr>
                    <w:rFonts w:asciiTheme="minorHAnsi" w:hAnsiTheme="minorHAnsi" w:cstheme="minorHAnsi"/>
                    <w:lang w:eastAsia="en-GB"/>
                  </w:rPr>
                  <w:t xml:space="preserve"> and share. It was also explained how this would directly relate to our ECAD6008 essay due in March 2021.</w:t>
                </w:r>
              </w:p>
              <w:p w14:paraId="193FC54A" w14:textId="1FFEAA93" w:rsidR="00CF2855" w:rsidRPr="0088095C" w:rsidRDefault="00CF2855" w:rsidP="00CF2855">
                <w:pPr>
                  <w:spacing w:before="100" w:beforeAutospacing="1" w:after="100" w:afterAutospacing="1" w:line="240" w:lineRule="auto"/>
                  <w:rPr>
                    <w:rFonts w:asciiTheme="minorHAnsi" w:eastAsia="Times New Roman" w:hAnsiTheme="minorHAnsi" w:cstheme="minorHAnsi"/>
                    <w:szCs w:val="24"/>
                    <w:lang w:eastAsia="en-GB"/>
                  </w:rPr>
                </w:pPr>
                <w:r w:rsidRPr="0088095C">
                  <w:rPr>
                    <w:rFonts w:asciiTheme="minorHAnsi" w:eastAsia="Times New Roman" w:hAnsiTheme="minorHAnsi" w:cstheme="minorHAnsi"/>
                    <w:szCs w:val="24"/>
                    <w:lang w:eastAsia="en-GB"/>
                  </w:rPr>
                  <w:t>It was explained that I need</w:t>
                </w:r>
                <w:r w:rsidR="00F9039B" w:rsidRPr="0088095C">
                  <w:rPr>
                    <w:rFonts w:asciiTheme="minorHAnsi" w:eastAsia="Times New Roman" w:hAnsiTheme="minorHAnsi" w:cstheme="minorHAnsi"/>
                    <w:szCs w:val="24"/>
                    <w:lang w:eastAsia="en-GB"/>
                  </w:rPr>
                  <w:t>ed</w:t>
                </w:r>
                <w:r w:rsidRPr="0088095C">
                  <w:rPr>
                    <w:rFonts w:asciiTheme="minorHAnsi" w:eastAsia="Times New Roman" w:hAnsiTheme="minorHAnsi" w:cstheme="minorHAnsi"/>
                    <w:szCs w:val="24"/>
                    <w:lang w:eastAsia="en-GB"/>
                  </w:rPr>
                  <w:t xml:space="preserve"> to observe two external lessons within my placement school. I would need to use the observation model given in the STEER document</w:t>
                </w:r>
                <w:r w:rsidR="00D15D5E">
                  <w:rPr>
                    <w:rFonts w:asciiTheme="minorHAnsi" w:eastAsia="Times New Roman" w:hAnsiTheme="minorHAnsi" w:cstheme="minorHAnsi"/>
                    <w:szCs w:val="24"/>
                    <w:lang w:eastAsia="en-GB"/>
                  </w:rPr>
                  <w:t>,</w:t>
                </w:r>
                <w:r w:rsidRPr="0088095C">
                  <w:rPr>
                    <w:rFonts w:asciiTheme="minorHAnsi" w:eastAsia="Times New Roman" w:hAnsiTheme="minorHAnsi" w:cstheme="minorHAnsi"/>
                    <w:szCs w:val="24"/>
                    <w:lang w:eastAsia="en-GB"/>
                  </w:rPr>
                  <w:t xml:space="preserve"> which directly links to the 'Four Best Bets' </w:t>
                </w:r>
                <w:r w:rsidR="00D15D5E">
                  <w:rPr>
                    <w:rFonts w:asciiTheme="minorHAnsi" w:eastAsia="Times New Roman" w:hAnsiTheme="minorHAnsi" w:cstheme="minorHAnsi"/>
                    <w:szCs w:val="24"/>
                    <w:lang w:eastAsia="en-GB"/>
                  </w:rPr>
                  <w:t>from</w:t>
                </w:r>
                <w:r w:rsidRPr="0088095C">
                  <w:rPr>
                    <w:rFonts w:asciiTheme="minorHAnsi" w:eastAsia="Times New Roman" w:hAnsiTheme="minorHAnsi" w:cstheme="minorHAnsi"/>
                    <w:szCs w:val="24"/>
                    <w:lang w:eastAsia="en-GB"/>
                  </w:rPr>
                  <w:t xml:space="preserve"> the Great Teaching Toolkit</w:t>
                </w:r>
                <w:r w:rsidR="00BE5C56" w:rsidRPr="0088095C">
                  <w:rPr>
                    <w:rFonts w:asciiTheme="minorHAnsi" w:eastAsia="Times New Roman" w:hAnsiTheme="minorHAnsi" w:cstheme="minorHAnsi"/>
                    <w:szCs w:val="24"/>
                    <w:lang w:eastAsia="en-GB"/>
                  </w:rPr>
                  <w:t xml:space="preserve"> (2020)</w:t>
                </w:r>
                <w:r w:rsidRPr="0088095C">
                  <w:rPr>
                    <w:rFonts w:asciiTheme="minorHAnsi" w:eastAsia="Times New Roman" w:hAnsiTheme="minorHAnsi" w:cstheme="minorHAnsi"/>
                    <w:szCs w:val="24"/>
                    <w:lang w:eastAsia="en-GB"/>
                  </w:rPr>
                  <w:t xml:space="preserve">. This document was introduced to me for the first time </w:t>
                </w:r>
                <w:r w:rsidR="00D15D5E">
                  <w:rPr>
                    <w:rFonts w:asciiTheme="minorHAnsi" w:eastAsia="Times New Roman" w:hAnsiTheme="minorHAnsi" w:cstheme="minorHAnsi"/>
                    <w:szCs w:val="24"/>
                    <w:lang w:eastAsia="en-GB"/>
                  </w:rPr>
                  <w:t xml:space="preserve">during this session </w:t>
                </w:r>
                <w:r w:rsidRPr="0088095C">
                  <w:rPr>
                    <w:rFonts w:asciiTheme="minorHAnsi" w:eastAsia="Times New Roman" w:hAnsiTheme="minorHAnsi" w:cstheme="minorHAnsi"/>
                    <w:szCs w:val="24"/>
                    <w:lang w:eastAsia="en-GB"/>
                  </w:rPr>
                  <w:t xml:space="preserve">and it was a fantastic resource. It is a </w:t>
                </w:r>
                <w:r w:rsidR="00D15D5E">
                  <w:rPr>
                    <w:rFonts w:asciiTheme="minorHAnsi" w:eastAsia="Times New Roman" w:hAnsiTheme="minorHAnsi" w:cstheme="minorHAnsi"/>
                    <w:szCs w:val="24"/>
                    <w:lang w:eastAsia="en-GB"/>
                  </w:rPr>
                  <w:t>detailed but concise</w:t>
                </w:r>
                <w:r w:rsidRPr="0088095C">
                  <w:rPr>
                    <w:rFonts w:asciiTheme="minorHAnsi" w:eastAsia="Times New Roman" w:hAnsiTheme="minorHAnsi" w:cstheme="minorHAnsi"/>
                    <w:szCs w:val="24"/>
                    <w:lang w:eastAsia="en-GB"/>
                  </w:rPr>
                  <w:t xml:space="preserve"> summary that can be easily accessed</w:t>
                </w:r>
                <w:r w:rsidR="00D15D5E">
                  <w:rPr>
                    <w:rFonts w:asciiTheme="minorHAnsi" w:eastAsia="Times New Roman" w:hAnsiTheme="minorHAnsi" w:cstheme="minorHAnsi"/>
                    <w:szCs w:val="24"/>
                    <w:lang w:eastAsia="en-GB"/>
                  </w:rPr>
                  <w:t xml:space="preserve"> for teachers who have limited</w:t>
                </w:r>
                <w:r w:rsidRPr="0088095C">
                  <w:rPr>
                    <w:rFonts w:asciiTheme="minorHAnsi" w:eastAsia="Times New Roman" w:hAnsiTheme="minorHAnsi" w:cstheme="minorHAnsi"/>
                    <w:szCs w:val="24"/>
                    <w:lang w:eastAsia="en-GB"/>
                  </w:rPr>
                  <w:t xml:space="preserve"> time restrictions.</w:t>
                </w:r>
              </w:p>
              <w:p w14:paraId="27DF9D4E" w14:textId="5CF77184" w:rsidR="00C961EE" w:rsidRPr="00D15D5E" w:rsidRDefault="00CF2855" w:rsidP="00D15D5E">
                <w:pPr>
                  <w:spacing w:before="100" w:beforeAutospacing="1" w:after="100" w:afterAutospacing="1" w:line="240" w:lineRule="auto"/>
                  <w:rPr>
                    <w:rFonts w:asciiTheme="minorHAnsi" w:eastAsia="Times New Roman" w:hAnsiTheme="minorHAnsi" w:cstheme="minorHAnsi"/>
                    <w:szCs w:val="24"/>
                    <w:lang w:eastAsia="en-GB"/>
                  </w:rPr>
                </w:pPr>
                <w:r w:rsidRPr="0088095C">
                  <w:rPr>
                    <w:rFonts w:asciiTheme="minorHAnsi" w:eastAsia="Times New Roman" w:hAnsiTheme="minorHAnsi" w:cstheme="minorHAnsi"/>
                    <w:szCs w:val="24"/>
                    <w:lang w:eastAsia="en-GB"/>
                  </w:rPr>
                  <w:t>Bethan</w:t>
                </w:r>
                <w:r w:rsidR="00D15D5E">
                  <w:rPr>
                    <w:rFonts w:asciiTheme="minorHAnsi" w:eastAsia="Times New Roman" w:hAnsiTheme="minorHAnsi" w:cstheme="minorHAnsi"/>
                    <w:szCs w:val="24"/>
                    <w:lang w:eastAsia="en-GB"/>
                  </w:rPr>
                  <w:t xml:space="preserve">, our Network Lead, </w:t>
                </w:r>
                <w:r w:rsidRPr="0088095C">
                  <w:rPr>
                    <w:rFonts w:asciiTheme="minorHAnsi" w:eastAsia="Times New Roman" w:hAnsiTheme="minorHAnsi" w:cstheme="minorHAnsi"/>
                    <w:szCs w:val="24"/>
                    <w:lang w:eastAsia="en-GB"/>
                  </w:rPr>
                  <w:t>also explained the four pillars of assessment for learning</w:t>
                </w:r>
                <w:r w:rsidR="00D15D5E">
                  <w:rPr>
                    <w:rFonts w:asciiTheme="minorHAnsi" w:eastAsia="Times New Roman" w:hAnsiTheme="minorHAnsi" w:cstheme="minorHAnsi"/>
                    <w:szCs w:val="24"/>
                    <w:lang w:eastAsia="en-GB"/>
                  </w:rPr>
                  <w:t xml:space="preserve"> directly related to </w:t>
                </w:r>
                <w:r w:rsidRPr="0088095C">
                  <w:rPr>
                    <w:rFonts w:asciiTheme="minorHAnsi" w:eastAsia="Times New Roman" w:hAnsiTheme="minorHAnsi" w:cstheme="minorHAnsi"/>
                    <w:szCs w:val="24"/>
                    <w:lang w:eastAsia="en-GB"/>
                  </w:rPr>
                  <w:t>practical examples. We discussed as a group what approaches we had seen within our placements. This gave me good ideas to consider moving forward.</w:t>
                </w:r>
              </w:p>
            </w:tc>
          </w:sdtContent>
        </w:sdt>
        <w:tc>
          <w:tcPr>
            <w:tcW w:w="4961" w:type="dxa"/>
            <w:tcBorders>
              <w:top w:val="single" w:sz="4" w:space="0" w:color="auto"/>
              <w:left w:val="single" w:sz="4" w:space="0" w:color="auto"/>
              <w:bottom w:val="single" w:sz="4" w:space="0" w:color="auto"/>
              <w:right w:val="single" w:sz="4" w:space="0" w:color="auto"/>
            </w:tcBorders>
          </w:tcPr>
          <w:p w14:paraId="310352B2" w14:textId="57658077" w:rsidR="00CF2855" w:rsidRPr="0088095C" w:rsidRDefault="00CF2855" w:rsidP="008E0333">
            <w:pPr>
              <w:pStyle w:val="NormalWeb"/>
              <w:rPr>
                <w:rFonts w:asciiTheme="minorHAnsi" w:hAnsiTheme="minorHAnsi" w:cstheme="minorHAnsi"/>
                <w:lang w:eastAsia="en-GB"/>
              </w:rPr>
            </w:pPr>
            <w:r w:rsidRPr="0088095C">
              <w:rPr>
                <w:rFonts w:asciiTheme="minorHAnsi" w:hAnsiTheme="minorHAnsi" w:cstheme="minorHAnsi"/>
                <w:lang w:eastAsia="en-GB"/>
              </w:rPr>
              <w:t>I read and reflected on my practice in direct relation to the 'Great Teaching Toolkit.</w:t>
            </w:r>
            <w:r w:rsidR="008E0333" w:rsidRPr="0088095C">
              <w:rPr>
                <w:rFonts w:asciiTheme="minorHAnsi" w:hAnsiTheme="minorHAnsi" w:cstheme="minorHAnsi"/>
                <w:lang w:eastAsia="en-GB"/>
              </w:rPr>
              <w:t xml:space="preserve">’ </w:t>
            </w:r>
            <w:r w:rsidRPr="0088095C">
              <w:rPr>
                <w:rFonts w:asciiTheme="minorHAnsi" w:hAnsiTheme="minorHAnsi" w:cstheme="minorHAnsi"/>
                <w:lang w:eastAsia="en-GB"/>
              </w:rPr>
              <w:t>I took notes on the appropriate dates</w:t>
            </w:r>
            <w:r w:rsidR="008E0333" w:rsidRPr="0088095C">
              <w:rPr>
                <w:rFonts w:asciiTheme="minorHAnsi" w:hAnsiTheme="minorHAnsi" w:cstheme="minorHAnsi"/>
                <w:lang w:eastAsia="en-GB"/>
              </w:rPr>
              <w:t>.</w:t>
            </w:r>
            <w:r w:rsidRPr="0088095C">
              <w:rPr>
                <w:rFonts w:asciiTheme="minorHAnsi" w:hAnsiTheme="minorHAnsi" w:cstheme="minorHAnsi"/>
                <w:lang w:eastAsia="en-GB"/>
              </w:rPr>
              <w:t xml:space="preserve"> I contributed to discussions regarding different assessment for learning</w:t>
            </w:r>
            <w:r w:rsidR="008E0333" w:rsidRPr="0088095C">
              <w:rPr>
                <w:rFonts w:asciiTheme="minorHAnsi" w:hAnsiTheme="minorHAnsi" w:cstheme="minorHAnsi"/>
                <w:lang w:eastAsia="en-GB"/>
              </w:rPr>
              <w:t xml:space="preserve"> approaches</w:t>
            </w:r>
            <w:r w:rsidRPr="0088095C">
              <w:rPr>
                <w:rFonts w:asciiTheme="minorHAnsi" w:hAnsiTheme="minorHAnsi" w:cstheme="minorHAnsi"/>
                <w:lang w:eastAsia="en-GB"/>
              </w:rPr>
              <w:t xml:space="preserve"> and shared my experiences. Through these discussions I critically analysed approaches and could find potential problems and solutions. I </w:t>
            </w:r>
            <w:r w:rsidR="008E0333" w:rsidRPr="0088095C">
              <w:rPr>
                <w:rFonts w:asciiTheme="minorHAnsi" w:hAnsiTheme="minorHAnsi" w:cstheme="minorHAnsi"/>
                <w:lang w:eastAsia="en-GB"/>
              </w:rPr>
              <w:t>had written</w:t>
            </w:r>
            <w:r w:rsidRPr="0088095C">
              <w:rPr>
                <w:rFonts w:asciiTheme="minorHAnsi" w:hAnsiTheme="minorHAnsi" w:cstheme="minorHAnsi"/>
                <w:lang w:eastAsia="en-GB"/>
              </w:rPr>
              <w:t xml:space="preserve"> down some new ideas in preparation for my future planning.</w:t>
            </w:r>
          </w:p>
          <w:p w14:paraId="48A2877C" w14:textId="26A6604D" w:rsidR="00C961EE" w:rsidRPr="0088095C" w:rsidRDefault="00C961EE" w:rsidP="00C961EE">
            <w:pPr>
              <w:spacing w:line="240" w:lineRule="auto"/>
              <w:rPr>
                <w:sz w:val="22"/>
              </w:rPr>
            </w:pPr>
          </w:p>
        </w:tc>
      </w:tr>
    </w:tbl>
    <w:p w14:paraId="04D56BD5" w14:textId="41AE3A5A" w:rsidR="00446402" w:rsidRPr="0088095C" w:rsidRDefault="00446402" w:rsidP="00B70105">
      <w:pPr>
        <w:pStyle w:val="Heading3"/>
      </w:pPr>
      <w:r w:rsidRPr="0088095C">
        <w:lastRenderedPageBreak/>
        <w:t>Test</w:t>
      </w:r>
    </w:p>
    <w:tbl>
      <w:tblPr>
        <w:tblStyle w:val="TableGrid1"/>
        <w:tblW w:w="9639" w:type="dxa"/>
        <w:tblInd w:w="-5" w:type="dxa"/>
        <w:tblLook w:val="04A0" w:firstRow="1" w:lastRow="0" w:firstColumn="1" w:lastColumn="0" w:noHBand="0" w:noVBand="1"/>
      </w:tblPr>
      <w:tblGrid>
        <w:gridCol w:w="4678"/>
        <w:gridCol w:w="4961"/>
      </w:tblGrid>
      <w:tr w:rsidR="003F005A" w:rsidRPr="0088095C"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88095C" w:rsidRDefault="00446402" w:rsidP="00446402">
            <w:pPr>
              <w:spacing w:line="240" w:lineRule="auto"/>
              <w:rPr>
                <w:b/>
                <w:szCs w:val="24"/>
              </w:rPr>
            </w:pPr>
            <w:proofErr w:type="spellStart"/>
            <w:r w:rsidRPr="0088095C">
              <w:rPr>
                <w:b/>
                <w:szCs w:val="24"/>
              </w:rPr>
              <w:t>Tystiolaeth</w:t>
            </w:r>
            <w:proofErr w:type="spellEnd"/>
            <w:r w:rsidRPr="0088095C">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88095C" w:rsidRDefault="00446402" w:rsidP="00446402">
            <w:pPr>
              <w:spacing w:line="240" w:lineRule="auto"/>
              <w:rPr>
                <w:b/>
                <w:szCs w:val="24"/>
              </w:rPr>
            </w:pPr>
            <w:proofErr w:type="spellStart"/>
            <w:r w:rsidRPr="0088095C">
              <w:rPr>
                <w:b/>
                <w:szCs w:val="24"/>
              </w:rPr>
              <w:t>Adfyfyrio</w:t>
            </w:r>
            <w:proofErr w:type="spellEnd"/>
            <w:r w:rsidRPr="0088095C">
              <w:rPr>
                <w:b/>
                <w:szCs w:val="24"/>
              </w:rPr>
              <w:t xml:space="preserve"> / </w:t>
            </w:r>
            <w:proofErr w:type="gramStart"/>
            <w:r w:rsidRPr="0088095C">
              <w:rPr>
                <w:b/>
                <w:szCs w:val="24"/>
              </w:rPr>
              <w:t>Reflect</w:t>
            </w:r>
            <w:proofErr w:type="gramEnd"/>
          </w:p>
          <w:p w14:paraId="1E2E16F8" w14:textId="77777777" w:rsidR="00446402" w:rsidRPr="0088095C" w:rsidRDefault="00446402" w:rsidP="00446402">
            <w:pPr>
              <w:spacing w:line="240" w:lineRule="auto"/>
              <w:rPr>
                <w:b/>
                <w:szCs w:val="24"/>
              </w:rPr>
            </w:pPr>
          </w:p>
        </w:tc>
      </w:tr>
      <w:tr w:rsidR="00446402" w:rsidRPr="0088095C"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24C9C78C" w14:textId="4E77461C" w:rsidR="00CF2855" w:rsidRPr="0088095C" w:rsidRDefault="00CF2855" w:rsidP="00CF2855">
            <w:pPr>
              <w:pStyle w:val="NormalWeb"/>
              <w:rPr>
                <w:rFonts w:asciiTheme="minorHAnsi" w:hAnsiTheme="minorHAnsi" w:cstheme="minorHAnsi"/>
              </w:rPr>
            </w:pPr>
            <w:r w:rsidRPr="0088095C">
              <w:rPr>
                <w:rFonts w:asciiTheme="minorHAnsi" w:hAnsiTheme="minorHAnsi" w:cstheme="minorHAnsi"/>
              </w:rPr>
              <w:t>I researched a r</w:t>
            </w:r>
            <w:r w:rsidR="008E0333" w:rsidRPr="0088095C">
              <w:rPr>
                <w:rFonts w:asciiTheme="minorHAnsi" w:hAnsiTheme="minorHAnsi" w:cstheme="minorHAnsi"/>
              </w:rPr>
              <w:t>ange of literature.</w:t>
            </w:r>
            <w:r w:rsidRPr="0088095C">
              <w:rPr>
                <w:rFonts w:asciiTheme="minorHAnsi" w:hAnsiTheme="minorHAnsi" w:cstheme="minorHAnsi"/>
              </w:rPr>
              <w:t xml:space="preserve"> I started with the Great Teaching Toolkit (2020). This was a fantastic summative resource that highlighted</w:t>
            </w:r>
            <w:r w:rsidR="008E0333" w:rsidRPr="0088095C">
              <w:rPr>
                <w:rFonts w:asciiTheme="minorHAnsi" w:hAnsiTheme="minorHAnsi" w:cstheme="minorHAnsi"/>
              </w:rPr>
              <w:t xml:space="preserve"> the</w:t>
            </w:r>
            <w:r w:rsidRPr="0088095C">
              <w:rPr>
                <w:rFonts w:asciiTheme="minorHAnsi" w:hAnsiTheme="minorHAnsi" w:cstheme="minorHAnsi"/>
              </w:rPr>
              <w:t xml:space="preserve"> 'four best bets' of teaching: understanding the content, creating a supportive environment, maximising opportunities to learn and activating hard thinking. I went on to explore </w:t>
            </w:r>
            <w:proofErr w:type="spellStart"/>
            <w:r w:rsidRPr="0088095C">
              <w:rPr>
                <w:rFonts w:asciiTheme="minorHAnsi" w:hAnsiTheme="minorHAnsi" w:cstheme="minorHAnsi"/>
              </w:rPr>
              <w:t>Rosenshine</w:t>
            </w:r>
            <w:proofErr w:type="spellEnd"/>
            <w:r w:rsidRPr="0088095C">
              <w:rPr>
                <w:rFonts w:asciiTheme="minorHAnsi" w:hAnsiTheme="minorHAnsi" w:cstheme="minorHAnsi"/>
              </w:rPr>
              <w:t xml:space="preserve"> (201</w:t>
            </w:r>
            <w:r w:rsidR="00001840" w:rsidRPr="0088095C">
              <w:rPr>
                <w:rFonts w:asciiTheme="minorHAnsi" w:hAnsiTheme="minorHAnsi" w:cstheme="minorHAnsi"/>
              </w:rPr>
              <w:t>2</w:t>
            </w:r>
            <w:r w:rsidR="004915EA" w:rsidRPr="0088095C">
              <w:rPr>
                <w:rFonts w:asciiTheme="minorHAnsi" w:hAnsiTheme="minorHAnsi" w:cstheme="minorHAnsi"/>
              </w:rPr>
              <w:t>)</w:t>
            </w:r>
            <w:r w:rsidR="00D15D5E">
              <w:rPr>
                <w:rFonts w:asciiTheme="minorHAnsi" w:hAnsiTheme="minorHAnsi" w:cstheme="minorHAnsi"/>
              </w:rPr>
              <w:t>, Hattie (2012)</w:t>
            </w:r>
            <w:r w:rsidR="004915EA" w:rsidRPr="0088095C">
              <w:rPr>
                <w:rFonts w:asciiTheme="minorHAnsi" w:hAnsiTheme="minorHAnsi" w:cstheme="minorHAnsi"/>
              </w:rPr>
              <w:t xml:space="preserve"> and Black and </w:t>
            </w:r>
            <w:proofErr w:type="spellStart"/>
            <w:r w:rsidR="004915EA" w:rsidRPr="0088095C">
              <w:rPr>
                <w:rFonts w:asciiTheme="minorHAnsi" w:hAnsiTheme="minorHAnsi" w:cstheme="minorHAnsi"/>
              </w:rPr>
              <w:t>Wiliam</w:t>
            </w:r>
            <w:proofErr w:type="spellEnd"/>
            <w:r w:rsidRPr="0088095C">
              <w:rPr>
                <w:rFonts w:asciiTheme="minorHAnsi" w:hAnsiTheme="minorHAnsi" w:cstheme="minorHAnsi"/>
              </w:rPr>
              <w:t xml:space="preserve"> (2012). There were a range of different </w:t>
            </w:r>
            <w:r w:rsidR="008E0333" w:rsidRPr="0088095C">
              <w:rPr>
                <w:rFonts w:asciiTheme="minorHAnsi" w:hAnsiTheme="minorHAnsi" w:cstheme="minorHAnsi"/>
              </w:rPr>
              <w:t>assessment for learning</w:t>
            </w:r>
            <w:r w:rsidRPr="0088095C">
              <w:rPr>
                <w:rFonts w:asciiTheme="minorHAnsi" w:hAnsiTheme="minorHAnsi" w:cstheme="minorHAnsi"/>
              </w:rPr>
              <w:t xml:space="preserve"> strategies that these authors </w:t>
            </w:r>
            <w:r w:rsidR="008E0333" w:rsidRPr="0088095C">
              <w:rPr>
                <w:rFonts w:asciiTheme="minorHAnsi" w:hAnsiTheme="minorHAnsi" w:cstheme="minorHAnsi"/>
              </w:rPr>
              <w:t>advocated such as</w:t>
            </w:r>
            <w:r w:rsidRPr="0088095C">
              <w:rPr>
                <w:rFonts w:asciiTheme="minorHAnsi" w:hAnsiTheme="minorHAnsi" w:cstheme="minorHAnsi"/>
              </w:rPr>
              <w:t xml:space="preserve">: think-pair-share, mini whiteboards, questioning techniques, </w:t>
            </w:r>
            <w:proofErr w:type="gramStart"/>
            <w:r w:rsidRPr="0088095C">
              <w:rPr>
                <w:rFonts w:asciiTheme="minorHAnsi" w:hAnsiTheme="minorHAnsi" w:cstheme="minorHAnsi"/>
              </w:rPr>
              <w:t>self</w:t>
            </w:r>
            <w:proofErr w:type="gramEnd"/>
            <w:r w:rsidRPr="0088095C">
              <w:rPr>
                <w:rFonts w:asciiTheme="minorHAnsi" w:hAnsiTheme="minorHAnsi" w:cstheme="minorHAnsi"/>
              </w:rPr>
              <w:t xml:space="preserve"> and peer assessments.</w:t>
            </w:r>
          </w:p>
          <w:p w14:paraId="6BF91821" w14:textId="491ADBEF" w:rsidR="00CF2855" w:rsidRPr="0088095C" w:rsidRDefault="00CF2855" w:rsidP="00CF2855">
            <w:pPr>
              <w:pStyle w:val="NormalWeb"/>
              <w:rPr>
                <w:rFonts w:asciiTheme="minorHAnsi" w:hAnsiTheme="minorHAnsi" w:cstheme="minorHAnsi"/>
              </w:rPr>
            </w:pPr>
            <w:r w:rsidRPr="0088095C">
              <w:rPr>
                <w:rFonts w:asciiTheme="minorHAnsi" w:hAnsiTheme="minorHAnsi" w:cstheme="minorHAnsi"/>
              </w:rPr>
              <w:t xml:space="preserve">I then applied some of these techniques straight into my planning and then into my teaching. I used 'phone a friend' and 'green pen editing' in my guided reading sessions. I used knowledge grids, </w:t>
            </w:r>
            <w:r w:rsidR="00BE5C56" w:rsidRPr="0088095C">
              <w:rPr>
                <w:rFonts w:asciiTheme="minorHAnsi" w:hAnsiTheme="minorHAnsi" w:cstheme="minorHAnsi"/>
              </w:rPr>
              <w:t>self,</w:t>
            </w:r>
            <w:r w:rsidRPr="0088095C">
              <w:rPr>
                <w:rFonts w:asciiTheme="minorHAnsi" w:hAnsiTheme="minorHAnsi" w:cstheme="minorHAnsi"/>
              </w:rPr>
              <w:t xml:space="preserve"> and peer assessment in my Educational Minecraft sessions where the children created World War One trenches. I also used 'closing the gap' immediate feedback throughout my lessons which is something that my class mentor uses regularly. I have also created a quiz for the end of the week that the children had really enjoyed that recapped all the </w:t>
            </w:r>
            <w:r w:rsidR="008E0333" w:rsidRPr="0088095C">
              <w:rPr>
                <w:rFonts w:asciiTheme="minorHAnsi" w:hAnsiTheme="minorHAnsi" w:cstheme="minorHAnsi"/>
              </w:rPr>
              <w:t xml:space="preserve">historical </w:t>
            </w:r>
            <w:r w:rsidRPr="0088095C">
              <w:rPr>
                <w:rFonts w:asciiTheme="minorHAnsi" w:hAnsiTheme="minorHAnsi" w:cstheme="minorHAnsi"/>
              </w:rPr>
              <w:t xml:space="preserve">information </w:t>
            </w:r>
            <w:r w:rsidR="008E0333" w:rsidRPr="0088095C">
              <w:rPr>
                <w:rFonts w:asciiTheme="minorHAnsi" w:hAnsiTheme="minorHAnsi" w:cstheme="minorHAnsi"/>
              </w:rPr>
              <w:t>that had</w:t>
            </w:r>
            <w:r w:rsidRPr="0088095C">
              <w:rPr>
                <w:rFonts w:asciiTheme="minorHAnsi" w:hAnsiTheme="minorHAnsi" w:cstheme="minorHAnsi"/>
              </w:rPr>
              <w:t xml:space="preserve"> been taught.</w:t>
            </w:r>
          </w:p>
          <w:p w14:paraId="4AE1B14F" w14:textId="4F2AD794" w:rsidR="00446402" w:rsidRPr="0088095C" w:rsidRDefault="00446402" w:rsidP="005A57BE">
            <w:pPr>
              <w:rPr>
                <w:rFonts w:asciiTheme="minorHAnsi" w:hAnsiTheme="minorHAnsi" w:cstheme="minorHAnsi"/>
              </w:rPr>
            </w:pPr>
          </w:p>
        </w:tc>
        <w:tc>
          <w:tcPr>
            <w:tcW w:w="4961" w:type="dxa"/>
            <w:tcBorders>
              <w:top w:val="single" w:sz="4" w:space="0" w:color="auto"/>
              <w:left w:val="single" w:sz="4" w:space="0" w:color="auto"/>
              <w:bottom w:val="single" w:sz="4" w:space="0" w:color="auto"/>
              <w:right w:val="single" w:sz="4" w:space="0" w:color="auto"/>
            </w:tcBorders>
          </w:tcPr>
          <w:p w14:paraId="1DEE617B" w14:textId="179CC96D" w:rsidR="00CF2855" w:rsidRPr="0088095C" w:rsidRDefault="00CF2855" w:rsidP="00CF2855">
            <w:pPr>
              <w:pStyle w:val="NormalWeb"/>
              <w:rPr>
                <w:rFonts w:asciiTheme="minorHAnsi" w:hAnsiTheme="minorHAnsi" w:cstheme="minorHAnsi"/>
              </w:rPr>
            </w:pPr>
            <w:r w:rsidRPr="0088095C">
              <w:rPr>
                <w:rFonts w:asciiTheme="minorHAnsi" w:hAnsiTheme="minorHAnsi" w:cstheme="minorHAnsi"/>
              </w:rPr>
              <w:t xml:space="preserve">There are still many different types of AFL strategies that I have not had the opportunity to explore or execute. However, I still have the rest of my PGCE year and my teaching career to do so. I </w:t>
            </w:r>
            <w:r w:rsidR="008E0333" w:rsidRPr="0088095C">
              <w:rPr>
                <w:rFonts w:asciiTheme="minorHAnsi" w:hAnsiTheme="minorHAnsi" w:cstheme="minorHAnsi"/>
              </w:rPr>
              <w:t>feel</w:t>
            </w:r>
            <w:r w:rsidRPr="0088095C">
              <w:rPr>
                <w:rFonts w:asciiTheme="minorHAnsi" w:hAnsiTheme="minorHAnsi" w:cstheme="minorHAnsi"/>
              </w:rPr>
              <w:t xml:space="preserve"> that some techniques may be more effective than others depending on which year group I am working with.</w:t>
            </w:r>
            <w:r w:rsidR="000E1977">
              <w:rPr>
                <w:rFonts w:asciiTheme="minorHAnsi" w:hAnsiTheme="minorHAnsi" w:cstheme="minorHAnsi"/>
              </w:rPr>
              <w:t xml:space="preserve"> For example, peer assessment may not be possible with Reception.</w:t>
            </w:r>
          </w:p>
          <w:p w14:paraId="74D5EFCB" w14:textId="56510818" w:rsidR="00CF2855" w:rsidRPr="0088095C" w:rsidRDefault="00CF2855" w:rsidP="00CF2855">
            <w:pPr>
              <w:pStyle w:val="NormalWeb"/>
              <w:rPr>
                <w:rFonts w:asciiTheme="minorHAnsi" w:hAnsiTheme="minorHAnsi" w:cstheme="minorHAnsi"/>
              </w:rPr>
            </w:pPr>
            <w:r w:rsidRPr="0088095C">
              <w:rPr>
                <w:rFonts w:asciiTheme="minorHAnsi" w:hAnsiTheme="minorHAnsi" w:cstheme="minorHAnsi"/>
              </w:rPr>
              <w:t>The strategies that I have used have enhanced my lessons and teaching. I feel that the students have benefitted, and their knowledge has increased. Within my guided reading sessions, allowing the children the opportunity to read their work back and edit with a green pen has allowed them to learn reflective skills. By marking their work immediately</w:t>
            </w:r>
            <w:r w:rsidR="000E1977">
              <w:rPr>
                <w:rFonts w:asciiTheme="minorHAnsi" w:hAnsiTheme="minorHAnsi" w:cstheme="minorHAnsi"/>
              </w:rPr>
              <w:t xml:space="preserve"> using a</w:t>
            </w:r>
            <w:r w:rsidRPr="0088095C">
              <w:rPr>
                <w:rFonts w:asciiTheme="minorHAnsi" w:hAnsiTheme="minorHAnsi" w:cstheme="minorHAnsi"/>
              </w:rPr>
              <w:t xml:space="preserve"> close the gap</w:t>
            </w:r>
            <w:r w:rsidR="000E1977">
              <w:rPr>
                <w:rFonts w:asciiTheme="minorHAnsi" w:hAnsiTheme="minorHAnsi" w:cstheme="minorHAnsi"/>
              </w:rPr>
              <w:t xml:space="preserve"> approach</w:t>
            </w:r>
            <w:r w:rsidRPr="0088095C">
              <w:rPr>
                <w:rFonts w:asciiTheme="minorHAnsi" w:hAnsiTheme="minorHAnsi" w:cstheme="minorHAnsi"/>
              </w:rPr>
              <w:t xml:space="preserve"> mean</w:t>
            </w:r>
            <w:r w:rsidR="000E1977">
              <w:rPr>
                <w:rFonts w:asciiTheme="minorHAnsi" w:hAnsiTheme="minorHAnsi" w:cstheme="minorHAnsi"/>
              </w:rPr>
              <w:t>t</w:t>
            </w:r>
            <w:r w:rsidRPr="0088095C">
              <w:rPr>
                <w:rFonts w:asciiTheme="minorHAnsi" w:hAnsiTheme="minorHAnsi" w:cstheme="minorHAnsi"/>
              </w:rPr>
              <w:t xml:space="preserve"> that children</w:t>
            </w:r>
            <w:r w:rsidR="000E1977">
              <w:rPr>
                <w:rFonts w:asciiTheme="minorHAnsi" w:hAnsiTheme="minorHAnsi" w:cstheme="minorHAnsi"/>
              </w:rPr>
              <w:t xml:space="preserve"> were still immersed </w:t>
            </w:r>
            <w:r w:rsidR="008E0333" w:rsidRPr="0088095C">
              <w:rPr>
                <w:rFonts w:asciiTheme="minorHAnsi" w:hAnsiTheme="minorHAnsi" w:cstheme="minorHAnsi"/>
              </w:rPr>
              <w:t>in that topic</w:t>
            </w:r>
            <w:r w:rsidRPr="0088095C">
              <w:rPr>
                <w:rFonts w:asciiTheme="minorHAnsi" w:hAnsiTheme="minorHAnsi" w:cstheme="minorHAnsi"/>
              </w:rPr>
              <w:t xml:space="preserve">. The phone a friend activity has also encouraged the children to help and teach </w:t>
            </w:r>
            <w:r w:rsidR="000E1977">
              <w:rPr>
                <w:rFonts w:asciiTheme="minorHAnsi" w:hAnsiTheme="minorHAnsi" w:cstheme="minorHAnsi"/>
              </w:rPr>
              <w:t>one</w:t>
            </w:r>
            <w:r w:rsidRPr="0088095C">
              <w:rPr>
                <w:rFonts w:asciiTheme="minorHAnsi" w:hAnsiTheme="minorHAnsi" w:cstheme="minorHAnsi"/>
              </w:rPr>
              <w:t xml:space="preserve"> </w:t>
            </w:r>
            <w:r w:rsidR="000E1977">
              <w:rPr>
                <w:rFonts w:asciiTheme="minorHAnsi" w:hAnsiTheme="minorHAnsi" w:cstheme="minorHAnsi"/>
              </w:rPr>
              <w:t>an</w:t>
            </w:r>
            <w:r w:rsidRPr="0088095C">
              <w:rPr>
                <w:rFonts w:asciiTheme="minorHAnsi" w:hAnsiTheme="minorHAnsi" w:cstheme="minorHAnsi"/>
              </w:rPr>
              <w:t>other</w:t>
            </w:r>
            <w:r w:rsidR="000E1977">
              <w:rPr>
                <w:rFonts w:asciiTheme="minorHAnsi" w:hAnsiTheme="minorHAnsi" w:cstheme="minorHAnsi"/>
              </w:rPr>
              <w:t>,</w:t>
            </w:r>
            <w:r w:rsidRPr="0088095C">
              <w:rPr>
                <w:rFonts w:asciiTheme="minorHAnsi" w:hAnsiTheme="minorHAnsi" w:cstheme="minorHAnsi"/>
              </w:rPr>
              <w:t xml:space="preserve"> which has helped consolidate learning. The quiz at the end of the week really engaged the children and encouraged them to work in groups. </w:t>
            </w:r>
          </w:p>
          <w:p w14:paraId="49DE6D82" w14:textId="0A9509E4" w:rsidR="00CF2855" w:rsidRPr="0088095C" w:rsidRDefault="00CF2855" w:rsidP="00CF2855">
            <w:pPr>
              <w:pStyle w:val="NormalWeb"/>
              <w:rPr>
                <w:rFonts w:asciiTheme="minorHAnsi" w:hAnsiTheme="minorHAnsi" w:cstheme="minorHAnsi"/>
              </w:rPr>
            </w:pPr>
            <w:r w:rsidRPr="0088095C">
              <w:rPr>
                <w:rFonts w:asciiTheme="minorHAnsi" w:hAnsiTheme="minorHAnsi" w:cstheme="minorHAnsi"/>
              </w:rPr>
              <w:t xml:space="preserve">The knowledge grid allowed me to create differentiated groups for digital competency lessons using Minecraft. This was incredibly beneficial as it eliminated any presumptions that I would have placed on the children. Some children who typically struggle in their Literacy and Numeracy are very competent digitally. The peer and self-assessments were useful in planning the next steps for the children and moving them into more appropriate groups again </w:t>
            </w:r>
            <w:r w:rsidR="008E0333" w:rsidRPr="0088095C">
              <w:rPr>
                <w:rFonts w:asciiTheme="minorHAnsi" w:hAnsiTheme="minorHAnsi" w:cstheme="minorHAnsi"/>
              </w:rPr>
              <w:t xml:space="preserve">a few weeks later </w:t>
            </w:r>
            <w:r w:rsidRPr="0088095C">
              <w:rPr>
                <w:rFonts w:asciiTheme="minorHAnsi" w:hAnsiTheme="minorHAnsi" w:cstheme="minorHAnsi"/>
              </w:rPr>
              <w:t>for more effective learning.</w:t>
            </w:r>
            <w:r w:rsidR="008E0333" w:rsidRPr="0088095C">
              <w:rPr>
                <w:rFonts w:asciiTheme="minorHAnsi" w:hAnsiTheme="minorHAnsi" w:cstheme="minorHAnsi"/>
              </w:rPr>
              <w:t xml:space="preserve"> There self and peer assessments did have to be highly scaffolded and structured as the children are still relatively young. </w:t>
            </w:r>
          </w:p>
          <w:p w14:paraId="4F5C0807" w14:textId="1DD1740B" w:rsidR="008632A8" w:rsidRPr="0088095C" w:rsidRDefault="008632A8" w:rsidP="00446402">
            <w:pPr>
              <w:spacing w:line="240" w:lineRule="auto"/>
              <w:rPr>
                <w:rFonts w:asciiTheme="minorHAnsi" w:hAnsiTheme="minorHAnsi" w:cstheme="minorHAnsi"/>
                <w:sz w:val="22"/>
              </w:rPr>
            </w:pPr>
          </w:p>
        </w:tc>
      </w:tr>
    </w:tbl>
    <w:p w14:paraId="566D11EC" w14:textId="31CCA029" w:rsidR="00446402" w:rsidRPr="0088095C" w:rsidRDefault="00446402" w:rsidP="00B70105">
      <w:pPr>
        <w:pStyle w:val="Heading3"/>
      </w:pPr>
      <w:r w:rsidRPr="0088095C">
        <w:lastRenderedPageBreak/>
        <w:t>Share</w:t>
      </w:r>
    </w:p>
    <w:tbl>
      <w:tblPr>
        <w:tblW w:w="9639" w:type="dxa"/>
        <w:tblInd w:w="-5" w:type="dxa"/>
        <w:tblLook w:val="04A0" w:firstRow="1" w:lastRow="0" w:firstColumn="1" w:lastColumn="0" w:noHBand="0" w:noVBand="1"/>
      </w:tblPr>
      <w:tblGrid>
        <w:gridCol w:w="4678"/>
        <w:gridCol w:w="4961"/>
      </w:tblGrid>
      <w:tr w:rsidR="003F005A" w:rsidRPr="0088095C"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88095C" w:rsidRDefault="00446402" w:rsidP="003710E8">
            <w:pPr>
              <w:spacing w:line="240" w:lineRule="auto"/>
              <w:rPr>
                <w:rFonts w:ascii="Calibri" w:eastAsia="Calibri" w:hAnsi="Calibri" w:cs="Times New Roman"/>
                <w:b/>
                <w:szCs w:val="24"/>
              </w:rPr>
            </w:pPr>
            <w:proofErr w:type="spellStart"/>
            <w:r w:rsidRPr="0088095C">
              <w:rPr>
                <w:rFonts w:ascii="Calibri" w:eastAsia="Calibri" w:hAnsi="Calibri" w:cs="Times New Roman"/>
                <w:b/>
                <w:szCs w:val="24"/>
              </w:rPr>
              <w:t>Tystiolaeth</w:t>
            </w:r>
            <w:proofErr w:type="spellEnd"/>
            <w:r w:rsidRPr="0088095C">
              <w:rPr>
                <w:rFonts w:ascii="Calibri" w:eastAsia="Calibri" w:hAnsi="Calibri" w:cs="Times New Roman"/>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88095C" w:rsidRDefault="00446402" w:rsidP="003710E8">
            <w:pPr>
              <w:spacing w:line="240" w:lineRule="auto"/>
              <w:rPr>
                <w:rFonts w:ascii="Calibri" w:eastAsia="Calibri" w:hAnsi="Calibri" w:cs="Times New Roman"/>
                <w:b/>
                <w:szCs w:val="24"/>
              </w:rPr>
            </w:pPr>
            <w:proofErr w:type="spellStart"/>
            <w:r w:rsidRPr="0088095C">
              <w:rPr>
                <w:rFonts w:ascii="Calibri" w:eastAsia="Calibri" w:hAnsi="Calibri" w:cs="Times New Roman"/>
                <w:b/>
                <w:szCs w:val="24"/>
              </w:rPr>
              <w:t>Adfyfyrio</w:t>
            </w:r>
            <w:proofErr w:type="spellEnd"/>
            <w:r w:rsidRPr="0088095C">
              <w:rPr>
                <w:rFonts w:ascii="Calibri" w:eastAsia="Calibri" w:hAnsi="Calibri" w:cs="Times New Roman"/>
                <w:b/>
                <w:szCs w:val="24"/>
              </w:rPr>
              <w:t xml:space="preserve"> / </w:t>
            </w:r>
            <w:proofErr w:type="gramStart"/>
            <w:r w:rsidRPr="0088095C">
              <w:rPr>
                <w:rFonts w:ascii="Calibri" w:eastAsia="Calibri" w:hAnsi="Calibri" w:cs="Times New Roman"/>
                <w:b/>
                <w:szCs w:val="24"/>
              </w:rPr>
              <w:t>Reflect</w:t>
            </w:r>
            <w:proofErr w:type="gramEnd"/>
          </w:p>
          <w:p w14:paraId="315C8DED" w14:textId="77777777" w:rsidR="00446402" w:rsidRPr="0088095C" w:rsidRDefault="00446402" w:rsidP="003710E8">
            <w:pPr>
              <w:spacing w:line="240" w:lineRule="auto"/>
              <w:rPr>
                <w:rFonts w:ascii="Calibri" w:eastAsia="Calibri" w:hAnsi="Calibri" w:cs="Times New Roman"/>
                <w:b/>
                <w:szCs w:val="24"/>
              </w:rPr>
            </w:pPr>
          </w:p>
        </w:tc>
      </w:tr>
      <w:tr w:rsidR="00446402" w:rsidRPr="0088095C"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1F441CC0" w14:textId="6013812D" w:rsidR="00CF2855" w:rsidRPr="0088095C" w:rsidRDefault="00CF2855" w:rsidP="00CF2855">
            <w:pPr>
              <w:pStyle w:val="NormalWeb"/>
              <w:rPr>
                <w:rFonts w:asciiTheme="minorHAnsi" w:hAnsiTheme="minorHAnsi" w:cstheme="minorHAnsi"/>
              </w:rPr>
            </w:pPr>
            <w:r w:rsidRPr="0088095C">
              <w:rPr>
                <w:rFonts w:asciiTheme="minorHAnsi" w:hAnsiTheme="minorHAnsi" w:cstheme="minorHAnsi"/>
              </w:rPr>
              <w:t xml:space="preserve">The </w:t>
            </w:r>
            <w:proofErr w:type="spellStart"/>
            <w:r w:rsidRPr="0088095C">
              <w:rPr>
                <w:rFonts w:asciiTheme="minorHAnsi" w:hAnsiTheme="minorHAnsi" w:cstheme="minorHAnsi"/>
              </w:rPr>
              <w:t>Fitzalan</w:t>
            </w:r>
            <w:proofErr w:type="spellEnd"/>
            <w:r w:rsidRPr="0088095C">
              <w:rPr>
                <w:rFonts w:asciiTheme="minorHAnsi" w:hAnsiTheme="minorHAnsi" w:cstheme="minorHAnsi"/>
              </w:rPr>
              <w:t xml:space="preserve"> Network Group met on the </w:t>
            </w:r>
            <w:proofErr w:type="gramStart"/>
            <w:r w:rsidRPr="0088095C">
              <w:rPr>
                <w:rFonts w:asciiTheme="minorHAnsi" w:hAnsiTheme="minorHAnsi" w:cstheme="minorHAnsi"/>
              </w:rPr>
              <w:t>25</w:t>
            </w:r>
            <w:r w:rsidR="008E0333" w:rsidRPr="0088095C">
              <w:rPr>
                <w:rFonts w:asciiTheme="minorHAnsi" w:hAnsiTheme="minorHAnsi" w:cstheme="minorHAnsi"/>
                <w:vertAlign w:val="superscript"/>
              </w:rPr>
              <w:t>th</w:t>
            </w:r>
            <w:proofErr w:type="gramEnd"/>
            <w:r w:rsidR="008E0333" w:rsidRPr="0088095C">
              <w:rPr>
                <w:rFonts w:asciiTheme="minorHAnsi" w:hAnsiTheme="minorHAnsi" w:cstheme="minorHAnsi"/>
              </w:rPr>
              <w:t xml:space="preserve"> November 2020</w:t>
            </w:r>
            <w:r w:rsidRPr="0088095C">
              <w:rPr>
                <w:rFonts w:asciiTheme="minorHAnsi" w:hAnsiTheme="minorHAnsi" w:cstheme="minorHAnsi"/>
              </w:rPr>
              <w:t xml:space="preserve"> to share their experiences of </w:t>
            </w:r>
            <w:r w:rsidR="008E0333" w:rsidRPr="0088095C">
              <w:rPr>
                <w:rFonts w:asciiTheme="minorHAnsi" w:hAnsiTheme="minorHAnsi" w:cstheme="minorHAnsi"/>
              </w:rPr>
              <w:t xml:space="preserve">using </w:t>
            </w:r>
            <w:r w:rsidRPr="0088095C">
              <w:rPr>
                <w:rFonts w:asciiTheme="minorHAnsi" w:hAnsiTheme="minorHAnsi" w:cstheme="minorHAnsi"/>
              </w:rPr>
              <w:t xml:space="preserve">Assessment for Learning strategies </w:t>
            </w:r>
            <w:r w:rsidR="008E0333" w:rsidRPr="0088095C">
              <w:rPr>
                <w:rFonts w:asciiTheme="minorHAnsi" w:hAnsiTheme="minorHAnsi" w:cstheme="minorHAnsi"/>
              </w:rPr>
              <w:t>over the last few days.</w:t>
            </w:r>
            <w:r w:rsidRPr="0088095C">
              <w:rPr>
                <w:rFonts w:asciiTheme="minorHAnsi" w:hAnsiTheme="minorHAnsi" w:cstheme="minorHAnsi"/>
              </w:rPr>
              <w:t xml:space="preserve"> Every individual including myself created a presentation that covered at least two strategies that were used</w:t>
            </w:r>
            <w:r w:rsidR="008E0333" w:rsidRPr="0088095C">
              <w:rPr>
                <w:rFonts w:asciiTheme="minorHAnsi" w:hAnsiTheme="minorHAnsi" w:cstheme="minorHAnsi"/>
              </w:rPr>
              <w:t xml:space="preserve">. It involved </w:t>
            </w:r>
            <w:r w:rsidRPr="0088095C">
              <w:rPr>
                <w:rFonts w:asciiTheme="minorHAnsi" w:hAnsiTheme="minorHAnsi" w:cstheme="minorHAnsi"/>
              </w:rPr>
              <w:t>evidence of practise and the strengths and weaknesses of the approaches. Everyone presented to the group.</w:t>
            </w:r>
          </w:p>
          <w:p w14:paraId="130FC3F3" w14:textId="441D4FE8" w:rsidR="00CF2855" w:rsidRPr="0088095C" w:rsidRDefault="00CF2855" w:rsidP="00CF2855">
            <w:pPr>
              <w:pStyle w:val="NormalWeb"/>
              <w:rPr>
                <w:rFonts w:asciiTheme="minorHAnsi" w:hAnsiTheme="minorHAnsi" w:cstheme="minorHAnsi"/>
              </w:rPr>
            </w:pPr>
            <w:r w:rsidRPr="0088095C">
              <w:rPr>
                <w:rFonts w:asciiTheme="minorHAnsi" w:hAnsiTheme="minorHAnsi" w:cstheme="minorHAnsi"/>
              </w:rPr>
              <w:t>My presentation was focussed on my Educational Minecraft lesson</w:t>
            </w:r>
            <w:r w:rsidR="008E0333" w:rsidRPr="0088095C">
              <w:rPr>
                <w:rFonts w:asciiTheme="minorHAnsi" w:hAnsiTheme="minorHAnsi" w:cstheme="minorHAnsi"/>
              </w:rPr>
              <w:t>s</w:t>
            </w:r>
            <w:r w:rsidRPr="0088095C">
              <w:rPr>
                <w:rFonts w:asciiTheme="minorHAnsi" w:hAnsiTheme="minorHAnsi" w:cstheme="minorHAnsi"/>
              </w:rPr>
              <w:t xml:space="preserve">. It explored knowledge grids, </w:t>
            </w:r>
            <w:proofErr w:type="gramStart"/>
            <w:r w:rsidRPr="0088095C">
              <w:rPr>
                <w:rFonts w:asciiTheme="minorHAnsi" w:hAnsiTheme="minorHAnsi" w:cstheme="minorHAnsi"/>
              </w:rPr>
              <w:t>self</w:t>
            </w:r>
            <w:proofErr w:type="gramEnd"/>
            <w:r w:rsidRPr="0088095C">
              <w:rPr>
                <w:rFonts w:asciiTheme="minorHAnsi" w:hAnsiTheme="minorHAnsi" w:cstheme="minorHAnsi"/>
              </w:rPr>
              <w:t xml:space="preserve"> and peer assessment. I included picture evidence</w:t>
            </w:r>
            <w:r w:rsidR="008E0333" w:rsidRPr="0088095C">
              <w:rPr>
                <w:rFonts w:asciiTheme="minorHAnsi" w:hAnsiTheme="minorHAnsi" w:cstheme="minorHAnsi"/>
              </w:rPr>
              <w:t xml:space="preserve"> and my own opinions on the benefits and drawbacks of the approaches. </w:t>
            </w:r>
          </w:p>
          <w:p w14:paraId="4E49FF68" w14:textId="7C973049" w:rsidR="00446402" w:rsidRPr="0088095C" w:rsidRDefault="00446402" w:rsidP="003710E8">
            <w:pPr>
              <w:spacing w:line="240" w:lineRule="auto"/>
              <w:rPr>
                <w:rFonts w:eastAsia="Calibri" w:cstheme="minorHAnsi"/>
                <w:sz w:val="22"/>
              </w:rPr>
            </w:pPr>
          </w:p>
        </w:tc>
        <w:tc>
          <w:tcPr>
            <w:tcW w:w="4961" w:type="dxa"/>
            <w:tcBorders>
              <w:top w:val="single" w:sz="4" w:space="0" w:color="auto"/>
              <w:left w:val="single" w:sz="4" w:space="0" w:color="auto"/>
              <w:bottom w:val="single" w:sz="4" w:space="0" w:color="auto"/>
              <w:right w:val="single" w:sz="4" w:space="0" w:color="auto"/>
            </w:tcBorders>
          </w:tcPr>
          <w:p w14:paraId="2FA5D016" w14:textId="58C78AF3" w:rsidR="00CF2855" w:rsidRPr="0088095C" w:rsidRDefault="00CF2855" w:rsidP="00CF2855">
            <w:pPr>
              <w:pStyle w:val="NormalWeb"/>
              <w:rPr>
                <w:rFonts w:asciiTheme="minorHAnsi" w:hAnsiTheme="minorHAnsi" w:cstheme="minorHAnsi"/>
              </w:rPr>
            </w:pPr>
            <w:r w:rsidRPr="0088095C">
              <w:rPr>
                <w:rFonts w:asciiTheme="minorHAnsi" w:hAnsiTheme="minorHAnsi" w:cstheme="minorHAnsi"/>
              </w:rPr>
              <w:t xml:space="preserve">I found the SHARE to be extremely useful. I liked seeing examples of different AFL strategies in action and across Secondary and Primary classrooms. I </w:t>
            </w:r>
            <w:r w:rsidR="008E0333" w:rsidRPr="0088095C">
              <w:rPr>
                <w:rFonts w:asciiTheme="minorHAnsi" w:hAnsiTheme="minorHAnsi" w:cstheme="minorHAnsi"/>
              </w:rPr>
              <w:t>noted different</w:t>
            </w:r>
            <w:r w:rsidRPr="0088095C">
              <w:rPr>
                <w:rFonts w:asciiTheme="minorHAnsi" w:hAnsiTheme="minorHAnsi" w:cstheme="minorHAnsi"/>
              </w:rPr>
              <w:t xml:space="preserve"> techniques that I plan to inform my practise going forward. I also found discussing research and theories was very beneficial and noted down relevant texts to additionally explore.</w:t>
            </w:r>
          </w:p>
          <w:p w14:paraId="072CABDF" w14:textId="568C4D8A" w:rsidR="00CF2855" w:rsidRPr="0088095C" w:rsidRDefault="00CF2855" w:rsidP="00CF2855">
            <w:pPr>
              <w:pStyle w:val="NormalWeb"/>
              <w:rPr>
                <w:rFonts w:asciiTheme="minorHAnsi" w:hAnsiTheme="minorHAnsi" w:cstheme="minorHAnsi"/>
              </w:rPr>
            </w:pPr>
            <w:r w:rsidRPr="0088095C">
              <w:rPr>
                <w:rFonts w:asciiTheme="minorHAnsi" w:hAnsiTheme="minorHAnsi" w:cstheme="minorHAnsi"/>
              </w:rPr>
              <w:t xml:space="preserve">This process also really helped me reflect closely </w:t>
            </w:r>
            <w:r w:rsidR="00B86E61" w:rsidRPr="0088095C">
              <w:rPr>
                <w:rFonts w:asciiTheme="minorHAnsi" w:hAnsiTheme="minorHAnsi" w:cstheme="minorHAnsi"/>
              </w:rPr>
              <w:t>on</w:t>
            </w:r>
            <w:r w:rsidRPr="0088095C">
              <w:rPr>
                <w:rFonts w:asciiTheme="minorHAnsi" w:hAnsiTheme="minorHAnsi" w:cstheme="minorHAnsi"/>
              </w:rPr>
              <w:t xml:space="preserve"> my own AFL strategies and how I used them to inform my next steps. It helped me break the process down and understand the methodology behind it. It has increased my depth of </w:t>
            </w:r>
            <w:r w:rsidR="00B86E61" w:rsidRPr="0088095C">
              <w:rPr>
                <w:rFonts w:asciiTheme="minorHAnsi" w:hAnsiTheme="minorHAnsi" w:cstheme="minorHAnsi"/>
              </w:rPr>
              <w:t xml:space="preserve">reflective </w:t>
            </w:r>
            <w:r w:rsidRPr="0088095C">
              <w:rPr>
                <w:rFonts w:asciiTheme="minorHAnsi" w:hAnsiTheme="minorHAnsi" w:cstheme="minorHAnsi"/>
              </w:rPr>
              <w:t>thought and the quality of my teaching.</w:t>
            </w:r>
          </w:p>
          <w:p w14:paraId="07D8103A" w14:textId="2EDF7CCC" w:rsidR="008632A8" w:rsidRPr="0088095C" w:rsidRDefault="008632A8" w:rsidP="003710E8">
            <w:pPr>
              <w:spacing w:line="240" w:lineRule="auto"/>
              <w:rPr>
                <w:rFonts w:ascii="Calibri" w:eastAsia="Calibri" w:hAnsi="Calibri" w:cs="Times New Roman"/>
                <w:sz w:val="22"/>
              </w:rPr>
            </w:pPr>
          </w:p>
        </w:tc>
      </w:tr>
    </w:tbl>
    <w:p w14:paraId="6EF7FD1B" w14:textId="77777777" w:rsidR="00446402" w:rsidRPr="0088095C" w:rsidRDefault="00446402" w:rsidP="00446402">
      <w:pPr>
        <w:spacing w:after="160" w:line="256" w:lineRule="auto"/>
        <w:rPr>
          <w:rFonts w:ascii="Calibri" w:eastAsia="Calibri" w:hAnsi="Calibri" w:cs="Times New Roman"/>
          <w:sz w:val="22"/>
        </w:rPr>
      </w:pPr>
    </w:p>
    <w:p w14:paraId="349E26A3" w14:textId="78FACCB4" w:rsidR="2B5A2DAC" w:rsidRPr="0088095C" w:rsidRDefault="2B5A2DAC">
      <w:r w:rsidRPr="0088095C">
        <w:br w:type="page"/>
      </w:r>
    </w:p>
    <w:p w14:paraId="407B934A" w14:textId="32132DDF" w:rsidR="00446402" w:rsidRPr="0088095C" w:rsidRDefault="002473E3" w:rsidP="00336A88">
      <w:pPr>
        <w:pStyle w:val="Heading2"/>
      </w:pPr>
      <w:r w:rsidRPr="0088095C">
        <w:lastRenderedPageBreak/>
        <w:t>DGB/</w:t>
      </w:r>
      <w:r w:rsidR="00336A88" w:rsidRPr="0088095C">
        <w:t>SKD</w:t>
      </w:r>
    </w:p>
    <w:p w14:paraId="09E85C8F" w14:textId="2F168904" w:rsidR="00667EB2" w:rsidRPr="0088095C" w:rsidRDefault="00667EB2" w:rsidP="00B70105">
      <w:pPr>
        <w:pStyle w:val="Heading3"/>
      </w:pPr>
      <w:proofErr w:type="spellStart"/>
      <w:r w:rsidRPr="0088095C">
        <w:t>Llythrennedd</w:t>
      </w:r>
      <w:proofErr w:type="spellEnd"/>
      <w:r w:rsidRPr="0088095C">
        <w:t xml:space="preserve"> / Literacy</w:t>
      </w:r>
    </w:p>
    <w:p w14:paraId="1B755807" w14:textId="77777777" w:rsidR="0056461D" w:rsidRPr="0088095C" w:rsidRDefault="00EE37F6" w:rsidP="0056461D">
      <w:r w:rsidRPr="0088095C">
        <w:t xml:space="preserve">Evidenced by an asset? </w:t>
      </w:r>
      <w:sdt>
        <w:sdtPr>
          <w:id w:val="-677499591"/>
          <w14:checkbox>
            <w14:checked w14:val="1"/>
            <w14:checkedState w14:val="0061" w14:font="Webdings"/>
            <w14:uncheckedState w14:val="2610" w14:font="MS Gothic"/>
          </w14:checkbox>
        </w:sdtPr>
        <w:sdtEndPr/>
        <w:sdtContent>
          <w:r w:rsidR="003D29FF" w:rsidRPr="0088095C">
            <w:rPr>
              <w:rFonts w:ascii="Webdings" w:hAnsi="Webdings"/>
            </w:rPr>
            <w:t>a</w:t>
          </w:r>
        </w:sdtContent>
      </w:sdt>
    </w:p>
    <w:p w14:paraId="056A9E00" w14:textId="613F86AD" w:rsidR="00EE37F6" w:rsidRPr="0088095C" w:rsidRDefault="00B86E61" w:rsidP="0056461D">
      <w:r w:rsidRPr="0088095C">
        <w:rPr>
          <w:rFonts w:ascii="Arial" w:eastAsia="Times New Roman" w:hAnsi="Arial" w:cs="Arial"/>
          <w:sz w:val="22"/>
          <w:lang w:eastAsia="en-GB"/>
        </w:rPr>
        <w:t xml:space="preserve">My Year 2 class were exploring storytelling. The average ability group were struggling to incorporate adjectives into their story retells. Therefore, </w:t>
      </w:r>
      <w:r w:rsidR="00FA4B47" w:rsidRPr="0088095C">
        <w:rPr>
          <w:rFonts w:ascii="Arial" w:eastAsia="Times New Roman" w:hAnsi="Arial" w:cs="Arial"/>
          <w:sz w:val="22"/>
          <w:lang w:eastAsia="en-GB"/>
        </w:rPr>
        <w:t xml:space="preserve">I </w:t>
      </w:r>
      <w:r w:rsidR="0056461D" w:rsidRPr="0088095C">
        <w:rPr>
          <w:rFonts w:ascii="Arial" w:eastAsia="Times New Roman" w:hAnsi="Arial" w:cs="Arial"/>
          <w:sz w:val="22"/>
          <w:lang w:eastAsia="en-GB"/>
        </w:rPr>
        <w:t>conducted</w:t>
      </w:r>
      <w:r w:rsidR="00FA4B47" w:rsidRPr="0088095C">
        <w:rPr>
          <w:rFonts w:ascii="Arial" w:eastAsia="Times New Roman" w:hAnsi="Arial" w:cs="Arial"/>
          <w:sz w:val="22"/>
          <w:lang w:eastAsia="en-GB"/>
        </w:rPr>
        <w:t xml:space="preserve"> </w:t>
      </w:r>
      <w:r w:rsidRPr="0088095C">
        <w:rPr>
          <w:rFonts w:ascii="Arial" w:eastAsia="Times New Roman" w:hAnsi="Arial" w:cs="Arial"/>
          <w:sz w:val="22"/>
          <w:lang w:eastAsia="en-GB"/>
        </w:rPr>
        <w:t xml:space="preserve">independent </w:t>
      </w:r>
      <w:r w:rsidR="00FA4B47" w:rsidRPr="0088095C">
        <w:rPr>
          <w:rFonts w:ascii="Arial" w:eastAsia="Times New Roman" w:hAnsi="Arial" w:cs="Arial"/>
          <w:sz w:val="22"/>
          <w:lang w:eastAsia="en-GB"/>
        </w:rPr>
        <w:t xml:space="preserve">research into story telling </w:t>
      </w:r>
      <w:r w:rsidR="0056461D" w:rsidRPr="0088095C">
        <w:rPr>
          <w:rFonts w:ascii="Arial" w:eastAsia="Times New Roman" w:hAnsi="Arial" w:cs="Arial"/>
          <w:sz w:val="22"/>
          <w:lang w:eastAsia="en-GB"/>
        </w:rPr>
        <w:t>language</w:t>
      </w:r>
      <w:r w:rsidR="00FA4B47" w:rsidRPr="0088095C">
        <w:rPr>
          <w:rFonts w:ascii="Arial" w:eastAsia="Times New Roman" w:hAnsi="Arial" w:cs="Arial"/>
          <w:sz w:val="22"/>
          <w:lang w:eastAsia="en-GB"/>
        </w:rPr>
        <w:t xml:space="preserve"> which led me to Alan Peat's </w:t>
      </w:r>
      <w:r w:rsidR="0012416A" w:rsidRPr="0088095C">
        <w:rPr>
          <w:rFonts w:ascii="Arial" w:eastAsia="Times New Roman" w:hAnsi="Arial" w:cs="Arial"/>
          <w:sz w:val="22"/>
          <w:lang w:eastAsia="en-GB"/>
        </w:rPr>
        <w:t xml:space="preserve">(2008) </w:t>
      </w:r>
      <w:r w:rsidR="00FA4B47" w:rsidRPr="0088095C">
        <w:rPr>
          <w:rFonts w:ascii="Arial" w:eastAsia="Times New Roman" w:hAnsi="Arial" w:cs="Arial"/>
          <w:sz w:val="22"/>
          <w:lang w:eastAsia="en-GB"/>
        </w:rPr>
        <w:t xml:space="preserve">work. </w:t>
      </w:r>
      <w:r w:rsidRPr="0088095C">
        <w:rPr>
          <w:rFonts w:ascii="Arial" w:eastAsia="Times New Roman" w:hAnsi="Arial" w:cs="Arial"/>
          <w:sz w:val="22"/>
          <w:lang w:eastAsia="en-GB"/>
        </w:rPr>
        <w:t>Peat’s (2008)</w:t>
      </w:r>
      <w:r w:rsidR="00FA4B47" w:rsidRPr="0088095C">
        <w:rPr>
          <w:rFonts w:ascii="Arial" w:eastAsia="Times New Roman" w:hAnsi="Arial" w:cs="Arial"/>
          <w:sz w:val="22"/>
          <w:lang w:eastAsia="en-GB"/>
        </w:rPr>
        <w:t xml:space="preserve"> 2AD and 3AD sentences </w:t>
      </w:r>
      <w:r w:rsidRPr="0088095C">
        <w:rPr>
          <w:rFonts w:ascii="Arial" w:eastAsia="Times New Roman" w:hAnsi="Arial" w:cs="Arial"/>
          <w:sz w:val="22"/>
          <w:lang w:eastAsia="en-GB"/>
        </w:rPr>
        <w:t>were very relevant and useful.</w:t>
      </w:r>
      <w:r w:rsidR="00FA4B47" w:rsidRPr="0088095C">
        <w:rPr>
          <w:rFonts w:ascii="Arial" w:eastAsia="Times New Roman" w:hAnsi="Arial" w:cs="Arial"/>
          <w:sz w:val="22"/>
          <w:lang w:eastAsia="en-GB"/>
        </w:rPr>
        <w:t xml:space="preserve"> This</w:t>
      </w:r>
      <w:r w:rsidRPr="0088095C">
        <w:rPr>
          <w:rFonts w:ascii="Arial" w:eastAsia="Times New Roman" w:hAnsi="Arial" w:cs="Arial"/>
          <w:sz w:val="22"/>
          <w:lang w:eastAsia="en-GB"/>
        </w:rPr>
        <w:t xml:space="preserve"> model</w:t>
      </w:r>
      <w:r w:rsidR="00FA4B47" w:rsidRPr="0088095C">
        <w:rPr>
          <w:rFonts w:ascii="Arial" w:eastAsia="Times New Roman" w:hAnsi="Arial" w:cs="Arial"/>
          <w:sz w:val="22"/>
          <w:lang w:eastAsia="en-GB"/>
        </w:rPr>
        <w:t xml:space="preserve"> allowed the children to have a ready-made sentence structure</w:t>
      </w:r>
      <w:r w:rsidRPr="0088095C">
        <w:rPr>
          <w:rFonts w:ascii="Arial" w:eastAsia="Times New Roman" w:hAnsi="Arial" w:cs="Arial"/>
          <w:sz w:val="22"/>
          <w:lang w:eastAsia="en-GB"/>
        </w:rPr>
        <w:t xml:space="preserve"> that they could follow initially. Not only did it help the children get to grips with adjectives, but it </w:t>
      </w:r>
      <w:r w:rsidR="00FA4B47" w:rsidRPr="0088095C">
        <w:rPr>
          <w:rFonts w:ascii="Arial" w:eastAsia="Times New Roman" w:hAnsi="Arial" w:cs="Arial"/>
          <w:sz w:val="22"/>
          <w:lang w:eastAsia="en-GB"/>
        </w:rPr>
        <w:t>helped them practise their comma</w:t>
      </w:r>
      <w:r w:rsidRPr="0088095C">
        <w:rPr>
          <w:rFonts w:ascii="Arial" w:eastAsia="Times New Roman" w:hAnsi="Arial" w:cs="Arial"/>
          <w:sz w:val="22"/>
          <w:lang w:eastAsia="en-GB"/>
        </w:rPr>
        <w:t xml:space="preserve"> placement. I incorporated this approach into my daily guided reading sessions with the average ability group. Overall, using Peat’s (2008) techniques </w:t>
      </w:r>
      <w:r w:rsidR="00FA4B47" w:rsidRPr="0088095C">
        <w:rPr>
          <w:rFonts w:ascii="Arial" w:eastAsia="Times New Roman" w:hAnsi="Arial" w:cs="Arial"/>
          <w:sz w:val="22"/>
          <w:lang w:eastAsia="en-GB"/>
        </w:rPr>
        <w:t>improved the</w:t>
      </w:r>
      <w:r w:rsidRPr="0088095C">
        <w:rPr>
          <w:rFonts w:ascii="Arial" w:eastAsia="Times New Roman" w:hAnsi="Arial" w:cs="Arial"/>
          <w:sz w:val="22"/>
          <w:lang w:eastAsia="en-GB"/>
        </w:rPr>
        <w:t xml:space="preserve"> pupil’s</w:t>
      </w:r>
      <w:r w:rsidR="00FA4B47" w:rsidRPr="0088095C">
        <w:rPr>
          <w:rFonts w:ascii="Arial" w:eastAsia="Times New Roman" w:hAnsi="Arial" w:cs="Arial"/>
          <w:sz w:val="22"/>
          <w:lang w:eastAsia="en-GB"/>
        </w:rPr>
        <w:t xml:space="preserve"> quality of writing and helped them add more detail within their story retells. </w:t>
      </w:r>
      <w:r w:rsidRPr="0088095C">
        <w:rPr>
          <w:rFonts w:ascii="Arial" w:eastAsia="Times New Roman" w:hAnsi="Arial" w:cs="Arial"/>
          <w:sz w:val="22"/>
          <w:lang w:eastAsia="en-GB"/>
        </w:rPr>
        <w:t>These sentence structures were used again for the children to create poetry a week later.</w:t>
      </w:r>
    </w:p>
    <w:p w14:paraId="083CB8D4" w14:textId="0DCF46D4" w:rsidR="00667EB2" w:rsidRPr="0088095C" w:rsidRDefault="00667EB2" w:rsidP="00B70105">
      <w:pPr>
        <w:pStyle w:val="Heading3"/>
      </w:pPr>
      <w:proofErr w:type="spellStart"/>
      <w:r w:rsidRPr="0088095C">
        <w:t>Rhifedd</w:t>
      </w:r>
      <w:proofErr w:type="spellEnd"/>
      <w:r w:rsidRPr="0088095C">
        <w:t xml:space="preserve"> / Numeracy</w:t>
      </w:r>
    </w:p>
    <w:p w14:paraId="66327DEC" w14:textId="13BD5BEE" w:rsidR="00EE37F6" w:rsidRPr="0088095C" w:rsidRDefault="00EE37F6" w:rsidP="00EE37F6">
      <w:r w:rsidRPr="0088095C">
        <w:t xml:space="preserve">Evidenced by an asset? </w:t>
      </w:r>
      <w:sdt>
        <w:sdtPr>
          <w:id w:val="1556505794"/>
          <w14:checkbox>
            <w14:checked w14:val="1"/>
            <w14:checkedState w14:val="0061" w14:font="Webdings"/>
            <w14:uncheckedState w14:val="2610" w14:font="MS Gothic"/>
          </w14:checkbox>
        </w:sdtPr>
        <w:sdtEndPr/>
        <w:sdtContent>
          <w:r w:rsidR="003D29FF" w:rsidRPr="0088095C">
            <w:sym w:font="Webdings" w:char="F061"/>
          </w:r>
        </w:sdtContent>
      </w:sdt>
    </w:p>
    <w:p w14:paraId="01440A3B" w14:textId="47F4CA7C" w:rsidR="00EE37F6" w:rsidRPr="0088095C" w:rsidRDefault="0056461D" w:rsidP="00CA10E6">
      <w:pPr>
        <w:rPr>
          <w:rFonts w:ascii="Arial" w:hAnsi="Arial" w:cs="Arial"/>
          <w:sz w:val="22"/>
          <w:szCs w:val="20"/>
        </w:rPr>
      </w:pPr>
      <w:r w:rsidRPr="0088095C">
        <w:rPr>
          <w:rFonts w:ascii="Arial" w:hAnsi="Arial" w:cs="Arial"/>
          <w:sz w:val="22"/>
          <w:szCs w:val="20"/>
        </w:rPr>
        <w:t>When I first began my placement</w:t>
      </w:r>
      <w:r w:rsidR="00B86E61" w:rsidRPr="0088095C">
        <w:rPr>
          <w:rFonts w:ascii="Arial" w:hAnsi="Arial" w:cs="Arial"/>
          <w:sz w:val="22"/>
          <w:szCs w:val="20"/>
        </w:rPr>
        <w:t xml:space="preserve"> in Year 2,</w:t>
      </w:r>
      <w:r w:rsidRPr="0088095C">
        <w:rPr>
          <w:rFonts w:ascii="Arial" w:hAnsi="Arial" w:cs="Arial"/>
          <w:sz w:val="22"/>
          <w:szCs w:val="20"/>
        </w:rPr>
        <w:t xml:space="preserve"> my class mentor explained to me that the </w:t>
      </w:r>
      <w:r w:rsidR="00B86E61" w:rsidRPr="0088095C">
        <w:rPr>
          <w:rFonts w:ascii="Arial" w:hAnsi="Arial" w:cs="Arial"/>
          <w:sz w:val="22"/>
          <w:szCs w:val="20"/>
        </w:rPr>
        <w:t>foundation phase</w:t>
      </w:r>
      <w:r w:rsidRPr="0088095C">
        <w:rPr>
          <w:rFonts w:ascii="Arial" w:hAnsi="Arial" w:cs="Arial"/>
          <w:sz w:val="22"/>
          <w:szCs w:val="20"/>
        </w:rPr>
        <w:t xml:space="preserve"> was using </w:t>
      </w:r>
      <w:r w:rsidR="00B86E61" w:rsidRPr="0088095C">
        <w:rPr>
          <w:rFonts w:ascii="Arial" w:hAnsi="Arial" w:cs="Arial"/>
          <w:sz w:val="22"/>
          <w:szCs w:val="20"/>
        </w:rPr>
        <w:t>an approach</w:t>
      </w:r>
      <w:r w:rsidRPr="0088095C">
        <w:rPr>
          <w:rFonts w:ascii="Arial" w:hAnsi="Arial" w:cs="Arial"/>
          <w:sz w:val="22"/>
          <w:szCs w:val="20"/>
        </w:rPr>
        <w:t xml:space="preserve"> called 'Fast Forward Number' to help the children achieve due to the COVID-19 pandemic and the amount of school missed last year. </w:t>
      </w:r>
      <w:r w:rsidR="00967366" w:rsidRPr="0088095C">
        <w:rPr>
          <w:rFonts w:ascii="Arial" w:hAnsi="Arial" w:cs="Arial"/>
          <w:sz w:val="22"/>
          <w:szCs w:val="20"/>
        </w:rPr>
        <w:t xml:space="preserve">The resources were purchased by the school, and I had access to them. </w:t>
      </w:r>
      <w:r w:rsidRPr="0088095C">
        <w:rPr>
          <w:rFonts w:ascii="Arial" w:hAnsi="Arial" w:cs="Arial"/>
          <w:sz w:val="22"/>
          <w:szCs w:val="20"/>
        </w:rPr>
        <w:t>I completed the induction and</w:t>
      </w:r>
      <w:r w:rsidR="00B86E61" w:rsidRPr="0088095C">
        <w:rPr>
          <w:rFonts w:ascii="Arial" w:hAnsi="Arial" w:cs="Arial"/>
          <w:sz w:val="22"/>
          <w:szCs w:val="20"/>
        </w:rPr>
        <w:t xml:space="preserve"> I</w:t>
      </w:r>
      <w:r w:rsidRPr="0088095C">
        <w:rPr>
          <w:rFonts w:ascii="Arial" w:hAnsi="Arial" w:cs="Arial"/>
          <w:sz w:val="22"/>
          <w:szCs w:val="20"/>
        </w:rPr>
        <w:t xml:space="preserve"> had access to</w:t>
      </w:r>
      <w:r w:rsidR="00B86E61" w:rsidRPr="0088095C">
        <w:rPr>
          <w:rFonts w:ascii="Arial" w:hAnsi="Arial" w:cs="Arial"/>
          <w:sz w:val="22"/>
          <w:szCs w:val="20"/>
        </w:rPr>
        <w:t xml:space="preserve"> a document</w:t>
      </w:r>
      <w:r w:rsidRPr="0088095C">
        <w:rPr>
          <w:rFonts w:ascii="Arial" w:hAnsi="Arial" w:cs="Arial"/>
          <w:sz w:val="22"/>
          <w:szCs w:val="20"/>
        </w:rPr>
        <w:t xml:space="preserve"> that had lesson</w:t>
      </w:r>
      <w:r w:rsidR="00B86E61" w:rsidRPr="0088095C">
        <w:rPr>
          <w:rFonts w:ascii="Arial" w:hAnsi="Arial" w:cs="Arial"/>
          <w:sz w:val="22"/>
          <w:szCs w:val="20"/>
        </w:rPr>
        <w:t xml:space="preserve"> and </w:t>
      </w:r>
      <w:r w:rsidRPr="0088095C">
        <w:rPr>
          <w:rFonts w:ascii="Arial" w:hAnsi="Arial" w:cs="Arial"/>
          <w:sz w:val="22"/>
          <w:szCs w:val="20"/>
        </w:rPr>
        <w:t>game</w:t>
      </w:r>
      <w:r w:rsidR="00B86E61" w:rsidRPr="0088095C">
        <w:rPr>
          <w:rFonts w:ascii="Arial" w:hAnsi="Arial" w:cs="Arial"/>
          <w:sz w:val="22"/>
          <w:szCs w:val="20"/>
        </w:rPr>
        <w:t>s</w:t>
      </w:r>
      <w:r w:rsidRPr="0088095C">
        <w:rPr>
          <w:rFonts w:ascii="Arial" w:hAnsi="Arial" w:cs="Arial"/>
          <w:sz w:val="22"/>
          <w:szCs w:val="20"/>
        </w:rPr>
        <w:t xml:space="preserve"> ideas</w:t>
      </w:r>
      <w:r w:rsidR="00B86E61" w:rsidRPr="0088095C">
        <w:rPr>
          <w:rFonts w:ascii="Arial" w:hAnsi="Arial" w:cs="Arial"/>
          <w:sz w:val="22"/>
          <w:szCs w:val="20"/>
        </w:rPr>
        <w:t xml:space="preserve">. There was also </w:t>
      </w:r>
      <w:r w:rsidRPr="0088095C">
        <w:rPr>
          <w:rFonts w:ascii="Arial" w:hAnsi="Arial" w:cs="Arial"/>
          <w:sz w:val="22"/>
          <w:szCs w:val="20"/>
        </w:rPr>
        <w:t xml:space="preserve">a document </w:t>
      </w:r>
      <w:r w:rsidR="00B86E61" w:rsidRPr="0088095C">
        <w:rPr>
          <w:rFonts w:ascii="Arial" w:hAnsi="Arial" w:cs="Arial"/>
          <w:sz w:val="22"/>
          <w:szCs w:val="20"/>
        </w:rPr>
        <w:t>which explained</w:t>
      </w:r>
      <w:r w:rsidRPr="0088095C">
        <w:rPr>
          <w:rFonts w:ascii="Arial" w:hAnsi="Arial" w:cs="Arial"/>
          <w:sz w:val="22"/>
          <w:szCs w:val="20"/>
        </w:rPr>
        <w:t xml:space="preserve"> how to assess the children and how to identify gaps</w:t>
      </w:r>
      <w:r w:rsidR="00B86E61" w:rsidRPr="0088095C">
        <w:rPr>
          <w:rFonts w:ascii="Arial" w:hAnsi="Arial" w:cs="Arial"/>
          <w:sz w:val="22"/>
          <w:szCs w:val="20"/>
        </w:rPr>
        <w:t xml:space="preserve"> in knowledge</w:t>
      </w:r>
      <w:r w:rsidRPr="0088095C">
        <w:rPr>
          <w:rFonts w:ascii="Arial" w:hAnsi="Arial" w:cs="Arial"/>
          <w:sz w:val="22"/>
          <w:szCs w:val="20"/>
        </w:rPr>
        <w:t>. These games were very engaging for the children</w:t>
      </w:r>
      <w:r w:rsidR="00B86E61" w:rsidRPr="0088095C">
        <w:rPr>
          <w:rFonts w:ascii="Arial" w:hAnsi="Arial" w:cs="Arial"/>
          <w:sz w:val="22"/>
          <w:szCs w:val="20"/>
        </w:rPr>
        <w:t xml:space="preserve"> and they </w:t>
      </w:r>
      <w:r w:rsidRPr="0088095C">
        <w:rPr>
          <w:rFonts w:ascii="Arial" w:hAnsi="Arial" w:cs="Arial"/>
          <w:sz w:val="22"/>
          <w:szCs w:val="20"/>
        </w:rPr>
        <w:t>could be</w:t>
      </w:r>
      <w:r w:rsidR="00B86E61" w:rsidRPr="0088095C">
        <w:rPr>
          <w:rFonts w:ascii="Arial" w:hAnsi="Arial" w:cs="Arial"/>
          <w:sz w:val="22"/>
          <w:szCs w:val="20"/>
        </w:rPr>
        <w:t xml:space="preserve"> easily</w:t>
      </w:r>
      <w:r w:rsidRPr="0088095C">
        <w:rPr>
          <w:rFonts w:ascii="Arial" w:hAnsi="Arial" w:cs="Arial"/>
          <w:sz w:val="22"/>
          <w:szCs w:val="20"/>
        </w:rPr>
        <w:t xml:space="preserve"> incorporated into enhanced provision. </w:t>
      </w:r>
      <w:r w:rsidR="00937434" w:rsidRPr="0088095C">
        <w:rPr>
          <w:rFonts w:ascii="Arial" w:hAnsi="Arial" w:cs="Arial"/>
          <w:sz w:val="22"/>
          <w:szCs w:val="20"/>
        </w:rPr>
        <w:t xml:space="preserve">This approach was created </w:t>
      </w:r>
      <w:r w:rsidR="00967366" w:rsidRPr="0088095C">
        <w:rPr>
          <w:rFonts w:ascii="Arial" w:hAnsi="Arial" w:cs="Arial"/>
          <w:sz w:val="22"/>
          <w:szCs w:val="20"/>
        </w:rPr>
        <w:t>in a Welsh context</w:t>
      </w:r>
      <w:r w:rsidR="00937434" w:rsidRPr="0088095C">
        <w:rPr>
          <w:rFonts w:ascii="Arial" w:hAnsi="Arial" w:cs="Arial"/>
          <w:sz w:val="22"/>
          <w:szCs w:val="20"/>
        </w:rPr>
        <w:t>, t</w:t>
      </w:r>
      <w:r w:rsidR="00967366" w:rsidRPr="0088095C">
        <w:rPr>
          <w:rFonts w:ascii="Arial" w:hAnsi="Arial" w:cs="Arial"/>
          <w:sz w:val="22"/>
          <w:szCs w:val="20"/>
        </w:rPr>
        <w:t xml:space="preserve">his </w:t>
      </w:r>
      <w:r w:rsidRPr="0088095C">
        <w:rPr>
          <w:rFonts w:ascii="Arial" w:hAnsi="Arial" w:cs="Arial"/>
          <w:sz w:val="22"/>
          <w:szCs w:val="20"/>
        </w:rPr>
        <w:t>proved very useful as I was still getting used to the curriculum. </w:t>
      </w:r>
      <w:r w:rsidR="00937434" w:rsidRPr="0088095C">
        <w:rPr>
          <w:rFonts w:ascii="Arial" w:hAnsi="Arial" w:cs="Arial"/>
          <w:sz w:val="22"/>
          <w:szCs w:val="20"/>
        </w:rPr>
        <w:t xml:space="preserve">I could see clear links between the documents. This approach was created by Maths Tree Resources: </w:t>
      </w:r>
      <w:hyperlink r:id="rId12" w:history="1">
        <w:r w:rsidR="00937434" w:rsidRPr="0088095C">
          <w:rPr>
            <w:rStyle w:val="Hyperlink"/>
            <w:rFonts w:ascii="Arial" w:hAnsi="Arial" w:cs="Arial"/>
            <w:sz w:val="22"/>
            <w:szCs w:val="20"/>
          </w:rPr>
          <w:t>https://www.mathstreeresources.com/</w:t>
        </w:r>
      </w:hyperlink>
      <w:r w:rsidR="00937434" w:rsidRPr="0088095C">
        <w:rPr>
          <w:rFonts w:ascii="Arial" w:hAnsi="Arial" w:cs="Arial"/>
          <w:sz w:val="22"/>
          <w:szCs w:val="20"/>
        </w:rPr>
        <w:t xml:space="preserve">. </w:t>
      </w:r>
    </w:p>
    <w:p w14:paraId="320D57D3" w14:textId="59AB4458" w:rsidR="00667EB2" w:rsidRPr="0088095C" w:rsidRDefault="00667EB2" w:rsidP="00B70105">
      <w:pPr>
        <w:pStyle w:val="Heading3"/>
      </w:pPr>
      <w:proofErr w:type="spellStart"/>
      <w:r w:rsidRPr="0088095C">
        <w:t>Cymhwysedd</w:t>
      </w:r>
      <w:proofErr w:type="spellEnd"/>
      <w:r w:rsidRPr="0088095C">
        <w:t xml:space="preserve"> </w:t>
      </w:r>
      <w:proofErr w:type="spellStart"/>
      <w:r w:rsidRPr="0088095C">
        <w:t>Digidol</w:t>
      </w:r>
      <w:proofErr w:type="spellEnd"/>
      <w:r w:rsidRPr="0088095C">
        <w:t xml:space="preserve"> / Digital competence</w:t>
      </w:r>
    </w:p>
    <w:p w14:paraId="00567E8C" w14:textId="0D435CE2" w:rsidR="00EE37F6" w:rsidRPr="0088095C" w:rsidRDefault="00EE37F6" w:rsidP="00EE37F6">
      <w:r w:rsidRPr="0088095C">
        <w:t xml:space="preserve">Evidenced by an asset? </w:t>
      </w:r>
      <w:sdt>
        <w:sdtPr>
          <w:id w:val="-843865021"/>
          <w14:checkbox>
            <w14:checked w14:val="1"/>
            <w14:checkedState w14:val="0061" w14:font="Webdings"/>
            <w14:uncheckedState w14:val="2610" w14:font="MS Gothic"/>
          </w14:checkbox>
        </w:sdtPr>
        <w:sdtEndPr/>
        <w:sdtContent>
          <w:r w:rsidR="001D1159" w:rsidRPr="0088095C">
            <w:sym w:font="Webdings" w:char="F061"/>
          </w:r>
        </w:sdtContent>
      </w:sdt>
    </w:p>
    <w:p w14:paraId="3C02CFE0" w14:textId="40B1E792" w:rsidR="003529C9" w:rsidRPr="0088095C" w:rsidRDefault="009F381B" w:rsidP="003529C9">
      <w:sdt>
        <w:sdtPr>
          <w:rPr>
            <w:color w:val="2B579A"/>
            <w:shd w:val="clear" w:color="auto" w:fill="FFFFFF"/>
          </w:rPr>
          <w:alias w:val="Justify, expand upon, or provide a context for your evidence"/>
          <w:tag w:val="Justify, expand upon, or provide a context for your evidence"/>
          <w:id w:val="2129505137"/>
          <w:placeholder>
            <w:docPart w:val="9E75C7B10786457FA09C6BBB818E5AF3"/>
          </w:placeholder>
        </w:sdtPr>
        <w:sdtEndPr/>
        <w:sdtContent>
          <w:r w:rsidR="002970FB" w:rsidRPr="0088095C">
            <w:rPr>
              <w:rFonts w:ascii="Arial" w:hAnsi="Arial" w:cs="Arial"/>
              <w:sz w:val="22"/>
              <w:szCs w:val="20"/>
            </w:rPr>
            <w:t xml:space="preserve">During my PTE1, I taught myself how to use Educational Minecraft. My class mentor </w:t>
          </w:r>
          <w:r w:rsidR="00937434" w:rsidRPr="0088095C">
            <w:rPr>
              <w:rFonts w:ascii="Arial" w:hAnsi="Arial" w:cs="Arial"/>
              <w:sz w:val="22"/>
              <w:szCs w:val="20"/>
            </w:rPr>
            <w:t xml:space="preserve">in Year 2 </w:t>
          </w:r>
          <w:r w:rsidR="002970FB" w:rsidRPr="0088095C">
            <w:rPr>
              <w:rFonts w:ascii="Arial" w:hAnsi="Arial" w:cs="Arial"/>
              <w:sz w:val="22"/>
              <w:szCs w:val="20"/>
            </w:rPr>
            <w:t xml:space="preserve">was the digital lead </w:t>
          </w:r>
          <w:r w:rsidR="00937434" w:rsidRPr="0088095C">
            <w:rPr>
              <w:rFonts w:ascii="Arial" w:hAnsi="Arial" w:cs="Arial"/>
              <w:sz w:val="22"/>
              <w:szCs w:val="20"/>
            </w:rPr>
            <w:t>of</w:t>
          </w:r>
          <w:r w:rsidR="002970FB" w:rsidRPr="0088095C">
            <w:rPr>
              <w:rFonts w:ascii="Arial" w:hAnsi="Arial" w:cs="Arial"/>
              <w:sz w:val="22"/>
              <w:szCs w:val="20"/>
            </w:rPr>
            <w:t xml:space="preserve"> the school and the children </w:t>
          </w:r>
          <w:r w:rsidR="00937434" w:rsidRPr="0088095C">
            <w:rPr>
              <w:rFonts w:ascii="Arial" w:hAnsi="Arial" w:cs="Arial"/>
              <w:sz w:val="22"/>
              <w:szCs w:val="20"/>
            </w:rPr>
            <w:t xml:space="preserve">within this class </w:t>
          </w:r>
          <w:r w:rsidR="002970FB" w:rsidRPr="0088095C">
            <w:rPr>
              <w:rFonts w:ascii="Arial" w:hAnsi="Arial" w:cs="Arial"/>
              <w:sz w:val="22"/>
              <w:szCs w:val="20"/>
            </w:rPr>
            <w:t xml:space="preserve">were very competent using devices. </w:t>
          </w:r>
          <w:r w:rsidR="00937434" w:rsidRPr="0088095C">
            <w:rPr>
              <w:rFonts w:ascii="Arial" w:hAnsi="Arial" w:cs="Arial"/>
              <w:sz w:val="22"/>
              <w:szCs w:val="20"/>
            </w:rPr>
            <w:t>However, m</w:t>
          </w:r>
          <w:r w:rsidR="002970FB" w:rsidRPr="0088095C">
            <w:rPr>
              <w:rFonts w:ascii="Arial" w:hAnsi="Arial" w:cs="Arial"/>
              <w:sz w:val="22"/>
              <w:szCs w:val="20"/>
            </w:rPr>
            <w:t>y class mentor had never explored Educational Minecraft before.</w:t>
          </w:r>
          <w:r w:rsidR="00937434" w:rsidRPr="0088095C">
            <w:rPr>
              <w:rFonts w:ascii="Arial" w:hAnsi="Arial" w:cs="Arial"/>
              <w:sz w:val="22"/>
              <w:szCs w:val="20"/>
            </w:rPr>
            <w:t xml:space="preserve"> I overheard the children talking about Minecraft and some children were upset as they did not have access. I knew that Educational Minecraft was free through Hwb. I wanted to plan some lessons for the children to all become competent on this program. This would mean that the </w:t>
          </w:r>
          <w:r w:rsidR="00937434" w:rsidRPr="0088095C">
            <w:rPr>
              <w:rFonts w:ascii="Arial" w:hAnsi="Arial" w:cs="Arial"/>
              <w:sz w:val="22"/>
              <w:szCs w:val="20"/>
            </w:rPr>
            <w:lastRenderedPageBreak/>
            <w:t xml:space="preserve">children could download Educational Minecraft at home to finished school projects or just to play independently. </w:t>
          </w:r>
          <w:r w:rsidR="002970FB" w:rsidRPr="0088095C">
            <w:rPr>
              <w:rFonts w:ascii="Arial" w:hAnsi="Arial" w:cs="Arial"/>
              <w:sz w:val="22"/>
              <w:szCs w:val="20"/>
            </w:rPr>
            <w:t>I went onto the Educational Minecraft website, installed it onto my laptop, and followed the tutorials to teach myself prior to any lessons</w:t>
          </w:r>
          <w:r w:rsidR="00937434" w:rsidRPr="0088095C">
            <w:rPr>
              <w:rFonts w:ascii="Arial" w:hAnsi="Arial" w:cs="Arial"/>
              <w:sz w:val="22"/>
              <w:szCs w:val="20"/>
            </w:rPr>
            <w:t xml:space="preserve"> being taught</w:t>
          </w:r>
          <w:r w:rsidR="002970FB" w:rsidRPr="0088095C">
            <w:rPr>
              <w:rFonts w:ascii="Arial" w:hAnsi="Arial" w:cs="Arial"/>
              <w:sz w:val="22"/>
              <w:szCs w:val="20"/>
            </w:rPr>
            <w:t>. On top of basic skills, I learnt how to join worlds, use the book and quill (which I found incredibly useful as a form of AFL), how to take photographs, use chalkboards, and how to code and how to place and use Non-Player characters. This information was then taught to the children. I planned lessons where we aimed to create realistic W</w:t>
          </w:r>
          <w:r w:rsidR="00937434" w:rsidRPr="0088095C">
            <w:rPr>
              <w:rFonts w:ascii="Arial" w:hAnsi="Arial" w:cs="Arial"/>
              <w:sz w:val="22"/>
              <w:szCs w:val="20"/>
            </w:rPr>
            <w:t xml:space="preserve">orld </w:t>
          </w:r>
          <w:r w:rsidR="002970FB" w:rsidRPr="0088095C">
            <w:rPr>
              <w:rFonts w:ascii="Arial" w:hAnsi="Arial" w:cs="Arial"/>
              <w:sz w:val="22"/>
              <w:szCs w:val="20"/>
            </w:rPr>
            <w:t>W</w:t>
          </w:r>
          <w:r w:rsidR="00937434" w:rsidRPr="0088095C">
            <w:rPr>
              <w:rFonts w:ascii="Arial" w:hAnsi="Arial" w:cs="Arial"/>
              <w:sz w:val="22"/>
              <w:szCs w:val="20"/>
            </w:rPr>
            <w:t>ar One</w:t>
          </w:r>
          <w:r w:rsidR="002970FB" w:rsidRPr="0088095C">
            <w:rPr>
              <w:rFonts w:ascii="Arial" w:hAnsi="Arial" w:cs="Arial"/>
              <w:sz w:val="22"/>
              <w:szCs w:val="20"/>
            </w:rPr>
            <w:t xml:space="preserve"> trenches. It meant we were learning within a digital authentic context. I found that </w:t>
          </w:r>
          <w:r w:rsidR="00937434" w:rsidRPr="0088095C">
            <w:rPr>
              <w:rFonts w:ascii="Arial" w:hAnsi="Arial" w:cs="Arial"/>
              <w:sz w:val="22"/>
              <w:szCs w:val="20"/>
            </w:rPr>
            <w:t xml:space="preserve">the </w:t>
          </w:r>
          <w:r w:rsidR="002970FB" w:rsidRPr="0088095C">
            <w:rPr>
              <w:rFonts w:ascii="Arial" w:hAnsi="Arial" w:cs="Arial"/>
              <w:sz w:val="22"/>
              <w:szCs w:val="20"/>
            </w:rPr>
            <w:t>children could explore and practice their </w:t>
          </w:r>
          <w:r w:rsidR="00937434" w:rsidRPr="0088095C">
            <w:rPr>
              <w:rFonts w:ascii="Arial" w:hAnsi="Arial" w:cs="Arial"/>
              <w:sz w:val="22"/>
              <w:szCs w:val="20"/>
            </w:rPr>
            <w:t>Literacy</w:t>
          </w:r>
          <w:r w:rsidR="002970FB" w:rsidRPr="0088095C">
            <w:rPr>
              <w:rFonts w:ascii="Arial" w:hAnsi="Arial" w:cs="Arial"/>
              <w:sz w:val="22"/>
              <w:szCs w:val="20"/>
            </w:rPr>
            <w:t xml:space="preserve"> skills by typing information onto chalkboards</w:t>
          </w:r>
          <w:r w:rsidR="00937434" w:rsidRPr="0088095C">
            <w:rPr>
              <w:rFonts w:ascii="Arial" w:hAnsi="Arial" w:cs="Arial"/>
              <w:sz w:val="22"/>
              <w:szCs w:val="20"/>
            </w:rPr>
            <w:t>, in the</w:t>
          </w:r>
          <w:r w:rsidR="002970FB" w:rsidRPr="0088095C">
            <w:rPr>
              <w:rFonts w:ascii="Arial" w:hAnsi="Arial" w:cs="Arial"/>
              <w:sz w:val="22"/>
              <w:szCs w:val="20"/>
            </w:rPr>
            <w:t> book and quill,</w:t>
          </w:r>
          <w:r w:rsidR="00937434" w:rsidRPr="0088095C">
            <w:rPr>
              <w:rFonts w:ascii="Arial" w:hAnsi="Arial" w:cs="Arial"/>
              <w:sz w:val="22"/>
              <w:szCs w:val="20"/>
            </w:rPr>
            <w:t xml:space="preserve"> in the chat to talk to friends</w:t>
          </w:r>
          <w:r w:rsidR="002970FB" w:rsidRPr="0088095C">
            <w:rPr>
              <w:rFonts w:ascii="Arial" w:hAnsi="Arial" w:cs="Arial"/>
              <w:sz w:val="22"/>
              <w:szCs w:val="20"/>
            </w:rPr>
            <w:t xml:space="preserve"> and naming and making </w:t>
          </w:r>
          <w:r w:rsidR="00937434" w:rsidRPr="0088095C">
            <w:rPr>
              <w:rFonts w:ascii="Arial" w:hAnsi="Arial" w:cs="Arial"/>
              <w:sz w:val="22"/>
              <w:szCs w:val="20"/>
            </w:rPr>
            <w:t>Non-Player</w:t>
          </w:r>
          <w:r w:rsidR="002970FB" w:rsidRPr="0088095C">
            <w:rPr>
              <w:rFonts w:ascii="Arial" w:hAnsi="Arial" w:cs="Arial"/>
              <w:sz w:val="22"/>
              <w:szCs w:val="20"/>
            </w:rPr>
            <w:t xml:space="preserve"> Characters speak. I could encourage the children to collaborate and practice their oracy through communicating verbally with headphones and working on larger projects in one another’s worlds.</w:t>
          </w:r>
          <w:r w:rsidR="00937434" w:rsidRPr="0088095C">
            <w:rPr>
              <w:rFonts w:ascii="Arial" w:hAnsi="Arial" w:cs="Arial"/>
              <w:sz w:val="22"/>
              <w:szCs w:val="20"/>
            </w:rPr>
            <w:t xml:space="preserve"> By taking the opportunity to learn Educational Minecraft, this has created a whole new </w:t>
          </w:r>
          <w:r w:rsidR="004F2955" w:rsidRPr="0088095C">
            <w:rPr>
              <w:rFonts w:ascii="Arial" w:hAnsi="Arial" w:cs="Arial"/>
              <w:sz w:val="22"/>
              <w:szCs w:val="20"/>
            </w:rPr>
            <w:t>teaching approach</w:t>
          </w:r>
          <w:r w:rsidR="00937434" w:rsidRPr="0088095C">
            <w:rPr>
              <w:rFonts w:ascii="Arial" w:hAnsi="Arial" w:cs="Arial"/>
              <w:sz w:val="22"/>
              <w:szCs w:val="20"/>
            </w:rPr>
            <w:t xml:space="preserve"> that I can use. </w:t>
          </w:r>
          <w:r w:rsidR="002970FB" w:rsidRPr="0088095C">
            <w:rPr>
              <w:sz w:val="22"/>
              <w:szCs w:val="20"/>
            </w:rPr>
            <w:t> </w:t>
          </w:r>
        </w:sdtContent>
      </w:sdt>
      <w:r w:rsidR="003529C9" w:rsidRPr="0088095C">
        <w:t xml:space="preserve"> </w:t>
      </w:r>
    </w:p>
    <w:p w14:paraId="1D26A330" w14:textId="00E86428" w:rsidR="00CC0CA8" w:rsidRPr="0088095C" w:rsidRDefault="00CC0CA8" w:rsidP="00CC0CA8"/>
    <w:p w14:paraId="404BAAFA" w14:textId="6A0EEA61" w:rsidR="00667EB2" w:rsidRPr="0088095C" w:rsidRDefault="00667EB2" w:rsidP="00667EB2"/>
    <w:p w14:paraId="7BB7E4AC" w14:textId="3F95F852" w:rsidR="2B5A2DAC" w:rsidRPr="0088095C" w:rsidRDefault="2B5A2DAC">
      <w:r w:rsidRPr="0088095C">
        <w:br w:type="page"/>
      </w:r>
    </w:p>
    <w:p w14:paraId="1A710675" w14:textId="41CF0A6E" w:rsidR="00A10EAD" w:rsidRPr="0088095C" w:rsidRDefault="00A10EAD" w:rsidP="000D213D">
      <w:pPr>
        <w:pStyle w:val="Heading2"/>
      </w:pPr>
      <w:proofErr w:type="spellStart"/>
      <w:r w:rsidRPr="0088095C">
        <w:lastRenderedPageBreak/>
        <w:t>Safonau</w:t>
      </w:r>
      <w:proofErr w:type="spellEnd"/>
      <w:r w:rsidRPr="0088095C">
        <w:t>/ Standards</w:t>
      </w:r>
    </w:p>
    <w:p w14:paraId="3ED0067C" w14:textId="77777777" w:rsidR="00552BF1" w:rsidRPr="0088095C" w:rsidRDefault="00552BF1" w:rsidP="00552BF1"/>
    <w:p w14:paraId="59426E11" w14:textId="0051B255" w:rsidR="000D213D" w:rsidRPr="0088095C" w:rsidRDefault="000D213D" w:rsidP="00CD1E5D">
      <w:pPr>
        <w:pStyle w:val="Heading2"/>
      </w:pPr>
      <w:r w:rsidRPr="0088095C">
        <w:t>Professional Experience Template</w:t>
      </w:r>
      <w:r w:rsidR="007C32AA" w:rsidRPr="0088095C">
        <w:t xml:space="preserve"> 1</w:t>
      </w:r>
      <w:r w:rsidR="00E02C5E" w:rsidRPr="0088095C">
        <w:t xml:space="preserve">: </w:t>
      </w:r>
      <w:r w:rsidR="003C6952" w:rsidRPr="0088095C">
        <w:rPr>
          <w:rFonts w:ascii="Arial" w:hAnsi="Arial" w:cs="Arial"/>
          <w:color w:val="161616"/>
          <w:sz w:val="22"/>
          <w:szCs w:val="20"/>
          <w:shd w:val="clear" w:color="auto" w:fill="FFFFFF"/>
        </w:rPr>
        <w:t xml:space="preserve">Outdoor Classroom: Measuring in </w:t>
      </w:r>
      <w:proofErr w:type="spellStart"/>
      <w:r w:rsidR="003C6952" w:rsidRPr="0088095C">
        <w:rPr>
          <w:rFonts w:ascii="Arial" w:hAnsi="Arial" w:cs="Arial"/>
          <w:color w:val="161616"/>
          <w:sz w:val="22"/>
          <w:szCs w:val="20"/>
          <w:shd w:val="clear" w:color="auto" w:fill="FFFFFF"/>
        </w:rPr>
        <w:t>centimeters</w:t>
      </w:r>
      <w:proofErr w:type="spellEnd"/>
      <w:r w:rsidR="00FA4B47" w:rsidRPr="0088095C">
        <w:rPr>
          <w:rFonts w:ascii="Arial" w:hAnsi="Arial" w:cs="Arial"/>
          <w:color w:val="161616"/>
          <w:sz w:val="22"/>
          <w:szCs w:val="20"/>
          <w:shd w:val="clear" w:color="auto" w:fill="FFFFFF"/>
        </w:rPr>
        <w:t>.</w:t>
      </w:r>
    </w:p>
    <w:p w14:paraId="7A167012" w14:textId="34575E51" w:rsidR="00F5076F" w:rsidRPr="0088095C" w:rsidRDefault="00B76136" w:rsidP="00B70105">
      <w:pPr>
        <w:pStyle w:val="Heading3"/>
      </w:pPr>
      <w:r w:rsidRPr="0088095C">
        <w:t>Pe</w:t>
      </w:r>
      <w:r w:rsidR="003D093A" w:rsidRPr="0088095C">
        <w:t xml:space="preserve">dagogy Standard: </w:t>
      </w:r>
      <w:sdt>
        <w:sdt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1D1159" w:rsidRPr="0088095C">
            <w:t>Advancing: Blended learning</w:t>
          </w:r>
        </w:sdtContent>
      </w:sdt>
    </w:p>
    <w:p w14:paraId="02E30A83" w14:textId="5477FAAD" w:rsidR="007C32AA" w:rsidRPr="0088095C" w:rsidRDefault="007C32AA" w:rsidP="00B70105">
      <w:pPr>
        <w:pStyle w:val="Heading3"/>
      </w:pPr>
      <w:r w:rsidRPr="0088095C">
        <w:t>What did you do and why?</w:t>
      </w:r>
    </w:p>
    <w:p w14:paraId="2256A0DF" w14:textId="0F1CDB22" w:rsidR="00382059" w:rsidRPr="0088095C" w:rsidRDefault="00382059" w:rsidP="00FA4B47">
      <w:pPr>
        <w:pStyle w:val="NormalWeb"/>
        <w:spacing w:line="360" w:lineRule="auto"/>
        <w:rPr>
          <w:rFonts w:ascii="Arial" w:hAnsi="Arial" w:cs="Arial"/>
          <w:sz w:val="22"/>
          <w:szCs w:val="22"/>
        </w:rPr>
      </w:pPr>
      <w:r w:rsidRPr="0088095C">
        <w:rPr>
          <w:rFonts w:ascii="Arial" w:hAnsi="Arial" w:cs="Arial"/>
          <w:sz w:val="22"/>
          <w:szCs w:val="22"/>
        </w:rPr>
        <w:t xml:space="preserve">On the 5th of November, it was 'Outdoor Learning Day.' I used the website:  </w:t>
      </w:r>
      <w:hyperlink r:id="rId13" w:tgtFrame="_blank" w:history="1">
        <w:r w:rsidRPr="0088095C">
          <w:rPr>
            <w:rStyle w:val="Hyperlink"/>
            <w:rFonts w:ascii="Arial" w:eastAsiaTheme="majorEastAsia" w:hAnsi="Arial" w:cs="Arial"/>
            <w:sz w:val="22"/>
            <w:szCs w:val="22"/>
          </w:rPr>
          <w:t>https://outdoorclassroomday.org.uk/</w:t>
        </w:r>
      </w:hyperlink>
      <w:r w:rsidRPr="0088095C">
        <w:rPr>
          <w:rFonts w:ascii="Arial" w:hAnsi="Arial" w:cs="Arial"/>
          <w:sz w:val="22"/>
          <w:szCs w:val="22"/>
        </w:rPr>
        <w:t xml:space="preserve"> to research ideas and concepts to inspire my planning. It was interesting to see that this was a global </w:t>
      </w:r>
      <w:r w:rsidR="004F2955" w:rsidRPr="0088095C">
        <w:rPr>
          <w:rFonts w:ascii="Arial" w:hAnsi="Arial" w:cs="Arial"/>
          <w:sz w:val="22"/>
          <w:szCs w:val="22"/>
        </w:rPr>
        <w:t>movement,</w:t>
      </w:r>
      <w:r w:rsidRPr="0088095C">
        <w:rPr>
          <w:rFonts w:ascii="Arial" w:hAnsi="Arial" w:cs="Arial"/>
          <w:sz w:val="22"/>
          <w:szCs w:val="22"/>
        </w:rPr>
        <w:t xml:space="preserve"> and </w:t>
      </w:r>
      <w:r w:rsidR="00F9039B" w:rsidRPr="0088095C">
        <w:rPr>
          <w:rFonts w:ascii="Arial" w:hAnsi="Arial" w:cs="Arial"/>
          <w:sz w:val="22"/>
          <w:szCs w:val="22"/>
        </w:rPr>
        <w:t xml:space="preserve">that </w:t>
      </w:r>
      <w:r w:rsidR="004F2955" w:rsidRPr="0088095C">
        <w:rPr>
          <w:rFonts w:ascii="Arial" w:hAnsi="Arial" w:cs="Arial"/>
          <w:sz w:val="22"/>
          <w:szCs w:val="22"/>
        </w:rPr>
        <w:t>outdoor</w:t>
      </w:r>
      <w:r w:rsidR="00F9039B" w:rsidRPr="0088095C">
        <w:rPr>
          <w:rFonts w:ascii="Arial" w:hAnsi="Arial" w:cs="Arial"/>
          <w:sz w:val="22"/>
          <w:szCs w:val="22"/>
        </w:rPr>
        <w:t xml:space="preserve"> learning was</w:t>
      </w:r>
      <w:r w:rsidRPr="0088095C">
        <w:rPr>
          <w:rFonts w:ascii="Arial" w:hAnsi="Arial" w:cs="Arial"/>
          <w:sz w:val="22"/>
          <w:szCs w:val="22"/>
        </w:rPr>
        <w:t xml:space="preserve"> type of pedagogy. I decided to plan a Numeracy lesson outdoors</w:t>
      </w:r>
      <w:r w:rsidR="00BE5C56" w:rsidRPr="0088095C">
        <w:rPr>
          <w:rFonts w:ascii="Arial" w:hAnsi="Arial" w:cs="Arial"/>
          <w:sz w:val="22"/>
          <w:szCs w:val="22"/>
        </w:rPr>
        <w:t xml:space="preserve"> for my Year 2 class</w:t>
      </w:r>
      <w:r w:rsidRPr="0088095C">
        <w:rPr>
          <w:rFonts w:ascii="Arial" w:hAnsi="Arial" w:cs="Arial"/>
          <w:sz w:val="22"/>
          <w:szCs w:val="22"/>
        </w:rPr>
        <w:t xml:space="preserve">. </w:t>
      </w:r>
      <w:r w:rsidR="00F9039B" w:rsidRPr="0088095C">
        <w:rPr>
          <w:rFonts w:ascii="Arial" w:hAnsi="Arial" w:cs="Arial"/>
          <w:sz w:val="22"/>
          <w:szCs w:val="22"/>
        </w:rPr>
        <w:t xml:space="preserve">The outdoor setting was the school playground. </w:t>
      </w:r>
      <w:r w:rsidRPr="0088095C">
        <w:rPr>
          <w:rFonts w:ascii="Arial" w:hAnsi="Arial" w:cs="Arial"/>
          <w:sz w:val="22"/>
          <w:szCs w:val="22"/>
        </w:rPr>
        <w:t>I planned for the children to sort natural objects from the playground into groupings of their choosing (inside hula hoops) which would encourage teamwork and communication. I planned for the children to use rulers to measure a natural object from each of the categories they ha</w:t>
      </w:r>
      <w:r w:rsidR="0005405D">
        <w:rPr>
          <w:rFonts w:ascii="Arial" w:hAnsi="Arial" w:cs="Arial"/>
          <w:sz w:val="22"/>
          <w:szCs w:val="22"/>
        </w:rPr>
        <w:t xml:space="preserve">d </w:t>
      </w:r>
      <w:r w:rsidRPr="0088095C">
        <w:rPr>
          <w:rFonts w:ascii="Arial" w:hAnsi="Arial" w:cs="Arial"/>
          <w:sz w:val="22"/>
          <w:szCs w:val="22"/>
        </w:rPr>
        <w:t xml:space="preserve">created. They would then record their results on the tarmac using chalks. The aims of the lesson </w:t>
      </w:r>
      <w:r w:rsidR="00FA4B47" w:rsidRPr="0088095C">
        <w:rPr>
          <w:rFonts w:ascii="Arial" w:hAnsi="Arial" w:cs="Arial"/>
          <w:sz w:val="22"/>
          <w:szCs w:val="22"/>
        </w:rPr>
        <w:t>were</w:t>
      </w:r>
      <w:r w:rsidRPr="0088095C">
        <w:rPr>
          <w:rFonts w:ascii="Arial" w:hAnsi="Arial" w:cs="Arial"/>
          <w:sz w:val="22"/>
          <w:szCs w:val="22"/>
        </w:rPr>
        <w:t xml:space="preserve"> for the children to make an estimation of how long they thought the natural object was, to measure it with a ruler and to use '</w:t>
      </w:r>
      <w:proofErr w:type="spellStart"/>
      <w:r w:rsidRPr="0088095C">
        <w:rPr>
          <w:rFonts w:ascii="Arial" w:hAnsi="Arial" w:cs="Arial"/>
          <w:sz w:val="22"/>
          <w:szCs w:val="22"/>
        </w:rPr>
        <w:t>cms</w:t>
      </w:r>
      <w:proofErr w:type="spellEnd"/>
      <w:r w:rsidRPr="0088095C">
        <w:rPr>
          <w:rFonts w:ascii="Arial" w:hAnsi="Arial" w:cs="Arial"/>
          <w:sz w:val="22"/>
          <w:szCs w:val="22"/>
        </w:rPr>
        <w:t>' in their recordings. </w:t>
      </w:r>
    </w:p>
    <w:p w14:paraId="19D89CBC" w14:textId="559BE71E" w:rsidR="008F713A" w:rsidRPr="0088095C" w:rsidRDefault="00382059" w:rsidP="00FA4B47">
      <w:pPr>
        <w:pStyle w:val="NormalWeb"/>
        <w:spacing w:line="360" w:lineRule="auto"/>
        <w:rPr>
          <w:rFonts w:ascii="Arial" w:hAnsi="Arial" w:cs="Arial"/>
          <w:sz w:val="22"/>
          <w:szCs w:val="22"/>
        </w:rPr>
      </w:pPr>
      <w:r w:rsidRPr="0088095C">
        <w:rPr>
          <w:rFonts w:ascii="Arial" w:hAnsi="Arial" w:cs="Arial"/>
          <w:sz w:val="22"/>
          <w:szCs w:val="22"/>
        </w:rPr>
        <w:t xml:space="preserve">I planned to do the groups by myself, however on the day my Class Mentor said I could increase the group size and have the Teaching Assistant. I utilised the TA by asking her to work with the children who typically struggle with Numeracy. In some cases, I paired children who struggled with more able </w:t>
      </w:r>
      <w:r w:rsidR="00FA4B47" w:rsidRPr="0088095C">
        <w:rPr>
          <w:rFonts w:ascii="Arial" w:hAnsi="Arial" w:cs="Arial"/>
          <w:sz w:val="22"/>
          <w:szCs w:val="22"/>
        </w:rPr>
        <w:t>classmates</w:t>
      </w:r>
      <w:r w:rsidRPr="0088095C">
        <w:rPr>
          <w:rFonts w:ascii="Arial" w:hAnsi="Arial" w:cs="Arial"/>
          <w:sz w:val="22"/>
          <w:szCs w:val="22"/>
        </w:rPr>
        <w:t>. </w:t>
      </w:r>
    </w:p>
    <w:p w14:paraId="1AD79B70" w14:textId="2F7E7BD1" w:rsidR="007C32AA" w:rsidRPr="0088095C" w:rsidRDefault="007C32AA" w:rsidP="00B70105">
      <w:pPr>
        <w:pStyle w:val="Heading3"/>
      </w:pPr>
      <w:r w:rsidRPr="0088095C">
        <w:t>What have you learned?</w:t>
      </w:r>
    </w:p>
    <w:p w14:paraId="1C7EAB66" w14:textId="531299E7" w:rsidR="00382059" w:rsidRPr="0088095C" w:rsidRDefault="00382059" w:rsidP="00FA4B47">
      <w:pPr>
        <w:pStyle w:val="NormalWeb"/>
        <w:spacing w:line="360" w:lineRule="auto"/>
        <w:rPr>
          <w:rFonts w:ascii="Arial" w:hAnsi="Arial" w:cs="Arial"/>
          <w:sz w:val="22"/>
          <w:szCs w:val="22"/>
          <w:lang w:eastAsia="en-GB"/>
        </w:rPr>
      </w:pPr>
      <w:r w:rsidRPr="0088095C">
        <w:rPr>
          <w:rFonts w:ascii="Arial" w:hAnsi="Arial" w:cs="Arial"/>
          <w:sz w:val="22"/>
          <w:szCs w:val="22"/>
          <w:lang w:eastAsia="en-GB"/>
        </w:rPr>
        <w:t xml:space="preserve">I developed my professional relationship the </w:t>
      </w:r>
      <w:r w:rsidR="00F9039B" w:rsidRPr="0088095C">
        <w:rPr>
          <w:rFonts w:ascii="Arial" w:hAnsi="Arial" w:cs="Arial"/>
          <w:sz w:val="22"/>
          <w:szCs w:val="22"/>
          <w:lang w:eastAsia="en-GB"/>
        </w:rPr>
        <w:t xml:space="preserve">teaching assistant </w:t>
      </w:r>
      <w:r w:rsidRPr="0088095C">
        <w:rPr>
          <w:rFonts w:ascii="Arial" w:hAnsi="Arial" w:cs="Arial"/>
          <w:sz w:val="22"/>
          <w:szCs w:val="22"/>
          <w:lang w:eastAsia="en-GB"/>
        </w:rPr>
        <w:t>in the classroom</w:t>
      </w:r>
      <w:r w:rsidR="004F2955" w:rsidRPr="0088095C">
        <w:rPr>
          <w:rFonts w:ascii="Arial" w:hAnsi="Arial" w:cs="Arial"/>
          <w:sz w:val="22"/>
          <w:szCs w:val="22"/>
          <w:lang w:eastAsia="en-GB"/>
        </w:rPr>
        <w:t>.</w:t>
      </w:r>
      <w:r w:rsidRPr="0088095C">
        <w:rPr>
          <w:rFonts w:ascii="Arial" w:hAnsi="Arial" w:cs="Arial"/>
          <w:sz w:val="22"/>
          <w:szCs w:val="22"/>
          <w:lang w:eastAsia="en-GB"/>
        </w:rPr>
        <w:t xml:space="preserve"> I discussed my plans with her prior to the lesson and directed her in what our roles would be. I learnt how to utilise the outdoor classroom </w:t>
      </w:r>
      <w:r w:rsidR="00F9039B" w:rsidRPr="0088095C">
        <w:rPr>
          <w:rFonts w:ascii="Arial" w:hAnsi="Arial" w:cs="Arial"/>
          <w:sz w:val="22"/>
          <w:szCs w:val="22"/>
          <w:lang w:eastAsia="en-GB"/>
        </w:rPr>
        <w:t>and realised its benefits. It</w:t>
      </w:r>
      <w:r w:rsidRPr="0088095C">
        <w:rPr>
          <w:rFonts w:ascii="Arial" w:hAnsi="Arial" w:cs="Arial"/>
          <w:sz w:val="22"/>
          <w:szCs w:val="22"/>
          <w:lang w:eastAsia="en-GB"/>
        </w:rPr>
        <w:t xml:space="preserve"> </w:t>
      </w:r>
      <w:r w:rsidR="00F9039B" w:rsidRPr="0088095C">
        <w:rPr>
          <w:rFonts w:ascii="Arial" w:hAnsi="Arial" w:cs="Arial"/>
          <w:sz w:val="22"/>
          <w:szCs w:val="22"/>
          <w:lang w:eastAsia="en-GB"/>
        </w:rPr>
        <w:t>engaged</w:t>
      </w:r>
      <w:r w:rsidRPr="0088095C">
        <w:rPr>
          <w:rFonts w:ascii="Arial" w:hAnsi="Arial" w:cs="Arial"/>
          <w:sz w:val="22"/>
          <w:szCs w:val="22"/>
          <w:lang w:eastAsia="en-GB"/>
        </w:rPr>
        <w:t xml:space="preserve"> the pupils whilst encouraging them to appreciate their environment</w:t>
      </w:r>
      <w:r w:rsidR="004F2955" w:rsidRPr="0088095C">
        <w:rPr>
          <w:rFonts w:ascii="Arial" w:hAnsi="Arial" w:cs="Arial"/>
          <w:sz w:val="22"/>
          <w:szCs w:val="22"/>
          <w:lang w:eastAsia="en-GB"/>
        </w:rPr>
        <w:t xml:space="preserve"> and encouraged healthy habits. The four purposes were</w:t>
      </w:r>
      <w:r w:rsidR="00F9039B" w:rsidRPr="0088095C">
        <w:rPr>
          <w:rFonts w:ascii="Arial" w:hAnsi="Arial" w:cs="Arial"/>
          <w:sz w:val="22"/>
          <w:szCs w:val="22"/>
          <w:lang w:eastAsia="en-GB"/>
        </w:rPr>
        <w:t xml:space="preserve"> </w:t>
      </w:r>
      <w:r w:rsidRPr="0088095C">
        <w:rPr>
          <w:rFonts w:ascii="Arial" w:hAnsi="Arial" w:cs="Arial"/>
          <w:sz w:val="22"/>
          <w:szCs w:val="22"/>
          <w:lang w:eastAsia="en-GB"/>
        </w:rPr>
        <w:t>my drivers for this lesson.</w:t>
      </w:r>
      <w:r w:rsidR="004F2955" w:rsidRPr="0088095C">
        <w:rPr>
          <w:rFonts w:ascii="Arial" w:hAnsi="Arial" w:cs="Arial"/>
          <w:sz w:val="22"/>
          <w:szCs w:val="22"/>
          <w:lang w:eastAsia="en-GB"/>
        </w:rPr>
        <w:t xml:space="preserve"> The children were being ethical citizens by understanding our environment and being happy and healthy individuals who appreciate the outdoors.</w:t>
      </w:r>
      <w:r w:rsidRPr="0088095C">
        <w:rPr>
          <w:rFonts w:ascii="Arial" w:hAnsi="Arial" w:cs="Arial"/>
          <w:sz w:val="22"/>
          <w:szCs w:val="22"/>
          <w:lang w:eastAsia="en-GB"/>
        </w:rPr>
        <w:t xml:space="preserve"> I had to be extremely careful managing the environment as there are more health and safety risks outsid</w:t>
      </w:r>
      <w:r w:rsidR="004F2955" w:rsidRPr="0088095C">
        <w:rPr>
          <w:rFonts w:ascii="Arial" w:hAnsi="Arial" w:cs="Arial"/>
          <w:sz w:val="22"/>
          <w:szCs w:val="22"/>
          <w:lang w:eastAsia="en-GB"/>
        </w:rPr>
        <w:t xml:space="preserve">e. </w:t>
      </w:r>
      <w:r w:rsidRPr="0088095C">
        <w:rPr>
          <w:rFonts w:ascii="Arial" w:hAnsi="Arial" w:cs="Arial"/>
          <w:sz w:val="22"/>
          <w:szCs w:val="22"/>
          <w:lang w:eastAsia="en-GB"/>
        </w:rPr>
        <w:t xml:space="preserve"> </w:t>
      </w:r>
      <w:r w:rsidR="004F2955" w:rsidRPr="0088095C">
        <w:rPr>
          <w:rFonts w:ascii="Arial" w:hAnsi="Arial" w:cs="Arial"/>
          <w:sz w:val="22"/>
          <w:szCs w:val="22"/>
          <w:lang w:eastAsia="en-GB"/>
        </w:rPr>
        <w:t>At one point,</w:t>
      </w:r>
      <w:r w:rsidRPr="0088095C">
        <w:rPr>
          <w:rFonts w:ascii="Arial" w:hAnsi="Arial" w:cs="Arial"/>
          <w:sz w:val="22"/>
          <w:szCs w:val="22"/>
          <w:lang w:eastAsia="en-GB"/>
        </w:rPr>
        <w:t xml:space="preserve"> </w:t>
      </w:r>
      <w:r w:rsidR="004F2955" w:rsidRPr="0088095C">
        <w:rPr>
          <w:rFonts w:ascii="Arial" w:hAnsi="Arial" w:cs="Arial"/>
          <w:sz w:val="22"/>
          <w:szCs w:val="22"/>
          <w:lang w:eastAsia="en-GB"/>
        </w:rPr>
        <w:t>another</w:t>
      </w:r>
      <w:r w:rsidRPr="0088095C">
        <w:rPr>
          <w:rFonts w:ascii="Arial" w:hAnsi="Arial" w:cs="Arial"/>
          <w:sz w:val="22"/>
          <w:szCs w:val="22"/>
          <w:lang w:eastAsia="en-GB"/>
        </w:rPr>
        <w:t xml:space="preserve"> class w</w:t>
      </w:r>
      <w:r w:rsidR="004F2955" w:rsidRPr="0088095C">
        <w:rPr>
          <w:rFonts w:ascii="Arial" w:hAnsi="Arial" w:cs="Arial"/>
          <w:sz w:val="22"/>
          <w:szCs w:val="22"/>
          <w:lang w:eastAsia="en-GB"/>
        </w:rPr>
        <w:t>as</w:t>
      </w:r>
      <w:r w:rsidRPr="0088095C">
        <w:rPr>
          <w:rFonts w:ascii="Arial" w:hAnsi="Arial" w:cs="Arial"/>
          <w:sz w:val="22"/>
          <w:szCs w:val="22"/>
          <w:lang w:eastAsia="en-GB"/>
        </w:rPr>
        <w:t xml:space="preserve"> outside</w:t>
      </w:r>
      <w:r w:rsidR="004F2955" w:rsidRPr="0088095C">
        <w:rPr>
          <w:rFonts w:ascii="Arial" w:hAnsi="Arial" w:cs="Arial"/>
          <w:sz w:val="22"/>
          <w:szCs w:val="22"/>
          <w:lang w:eastAsia="en-GB"/>
        </w:rPr>
        <w:t>.</w:t>
      </w:r>
      <w:r w:rsidRPr="0088095C">
        <w:rPr>
          <w:rFonts w:ascii="Arial" w:hAnsi="Arial" w:cs="Arial"/>
          <w:sz w:val="22"/>
          <w:szCs w:val="22"/>
          <w:lang w:eastAsia="en-GB"/>
        </w:rPr>
        <w:t xml:space="preserve"> </w:t>
      </w:r>
      <w:r w:rsidR="004F2955" w:rsidRPr="0088095C">
        <w:rPr>
          <w:rFonts w:ascii="Arial" w:hAnsi="Arial" w:cs="Arial"/>
          <w:sz w:val="22"/>
          <w:szCs w:val="22"/>
          <w:lang w:eastAsia="en-GB"/>
        </w:rPr>
        <w:t>I</w:t>
      </w:r>
      <w:r w:rsidRPr="0088095C">
        <w:rPr>
          <w:rFonts w:ascii="Arial" w:hAnsi="Arial" w:cs="Arial"/>
          <w:sz w:val="22"/>
          <w:szCs w:val="22"/>
          <w:lang w:eastAsia="en-GB"/>
        </w:rPr>
        <w:t xml:space="preserve">t was important to keep a distance due to the </w:t>
      </w:r>
      <w:r w:rsidR="004F2955" w:rsidRPr="0088095C">
        <w:rPr>
          <w:rFonts w:ascii="Arial" w:hAnsi="Arial" w:cs="Arial"/>
          <w:sz w:val="22"/>
          <w:szCs w:val="22"/>
          <w:lang w:eastAsia="en-GB"/>
        </w:rPr>
        <w:t>whole-school</w:t>
      </w:r>
      <w:r w:rsidRPr="0088095C">
        <w:rPr>
          <w:rFonts w:ascii="Arial" w:hAnsi="Arial" w:cs="Arial"/>
          <w:sz w:val="22"/>
          <w:szCs w:val="22"/>
          <w:lang w:eastAsia="en-GB"/>
        </w:rPr>
        <w:t xml:space="preserve"> COVID-19 policies. </w:t>
      </w:r>
    </w:p>
    <w:p w14:paraId="2260BE72" w14:textId="19F6D62E" w:rsidR="00505886" w:rsidRPr="0088095C" w:rsidRDefault="00382059" w:rsidP="00FA4B47">
      <w:pPr>
        <w:spacing w:before="100" w:beforeAutospacing="1" w:after="100" w:afterAutospacing="1"/>
        <w:rPr>
          <w:rFonts w:ascii="Arial" w:eastAsia="Times New Roman" w:hAnsi="Arial" w:cs="Arial"/>
          <w:sz w:val="22"/>
          <w:lang w:eastAsia="en-GB"/>
        </w:rPr>
      </w:pPr>
      <w:r w:rsidRPr="0088095C">
        <w:rPr>
          <w:rFonts w:ascii="Arial" w:eastAsia="Times New Roman" w:hAnsi="Arial" w:cs="Arial"/>
          <w:sz w:val="22"/>
          <w:lang w:eastAsia="en-GB"/>
        </w:rPr>
        <w:lastRenderedPageBreak/>
        <w:t>My lesson allowed all children to achieve all intended outcomes. Children were really engaged in the outdoor environment. The children asked relevant questions when sorting the natural objects and worked effectively as a team.</w:t>
      </w:r>
    </w:p>
    <w:p w14:paraId="7142A8EC" w14:textId="3CD8B06A" w:rsidR="007C32AA" w:rsidRPr="0088095C" w:rsidRDefault="007C32AA" w:rsidP="00B70105">
      <w:pPr>
        <w:pStyle w:val="Heading3"/>
      </w:pPr>
      <w:r w:rsidRPr="0088095C">
        <w:t>What next?</w:t>
      </w:r>
    </w:p>
    <w:p w14:paraId="01EC8868" w14:textId="077467FE" w:rsidR="00552BF1" w:rsidRPr="0088095C" w:rsidRDefault="00382059" w:rsidP="00811007">
      <w:pPr>
        <w:rPr>
          <w:rFonts w:ascii="Arial" w:hAnsi="Arial" w:cs="Arial"/>
          <w:sz w:val="22"/>
          <w:szCs w:val="20"/>
        </w:rPr>
      </w:pPr>
      <w:r w:rsidRPr="0088095C">
        <w:rPr>
          <w:rFonts w:ascii="Arial" w:hAnsi="Arial" w:cs="Arial"/>
          <w:sz w:val="22"/>
          <w:szCs w:val="20"/>
        </w:rPr>
        <w:t xml:space="preserve">I developed this lesson further by also planned an independent Numeracy activity involving measuring in CMs that the children completed whilst I was on my Bridging activity. This was designed to </w:t>
      </w:r>
      <w:r w:rsidR="00FA4B47" w:rsidRPr="0088095C">
        <w:rPr>
          <w:rFonts w:ascii="Arial" w:hAnsi="Arial" w:cs="Arial"/>
          <w:sz w:val="22"/>
          <w:szCs w:val="20"/>
        </w:rPr>
        <w:t>consolidate</w:t>
      </w:r>
      <w:r w:rsidRPr="0088095C">
        <w:rPr>
          <w:rFonts w:ascii="Arial" w:hAnsi="Arial" w:cs="Arial"/>
          <w:sz w:val="22"/>
          <w:szCs w:val="20"/>
        </w:rPr>
        <w:t xml:space="preserve"> knowledge and apply it in a different context. Going forward, I want to explore and develop my expertise and knowledge regarding outdoor learning. This is because that the children were very engaged in the activity and loved having the </w:t>
      </w:r>
      <w:r w:rsidR="00FA4B47" w:rsidRPr="0088095C">
        <w:rPr>
          <w:rFonts w:ascii="Arial" w:hAnsi="Arial" w:cs="Arial"/>
          <w:sz w:val="22"/>
          <w:szCs w:val="20"/>
        </w:rPr>
        <w:t>opportunity</w:t>
      </w:r>
      <w:r w:rsidRPr="0088095C">
        <w:rPr>
          <w:rFonts w:ascii="Arial" w:hAnsi="Arial" w:cs="Arial"/>
          <w:sz w:val="22"/>
          <w:szCs w:val="20"/>
        </w:rPr>
        <w:t xml:space="preserve"> to be outside. I found it was a very good way to promote a healthy lifestyle and an appreciation of the natural world. I want to explore the Open University for classes relevant to this whilst consulting the outdoor classroom day website for further inspiration. </w:t>
      </w:r>
    </w:p>
    <w:p w14:paraId="17C63D5D" w14:textId="77777777" w:rsidR="00FA4B47" w:rsidRPr="0088095C" w:rsidRDefault="00FA4B47" w:rsidP="00811007">
      <w:pPr>
        <w:rPr>
          <w:rFonts w:ascii="Arial" w:hAnsi="Arial" w:cs="Arial"/>
          <w:sz w:val="22"/>
          <w:szCs w:val="20"/>
        </w:rPr>
      </w:pPr>
    </w:p>
    <w:p w14:paraId="11F56628" w14:textId="38DCC006" w:rsidR="00B9167E" w:rsidRPr="0088095C" w:rsidRDefault="00B357D8" w:rsidP="00B9167E">
      <w:pPr>
        <w:pStyle w:val="Heading2"/>
      </w:pPr>
      <w:r w:rsidRPr="0088095C">
        <w:t>Professional Experience Template 2</w:t>
      </w:r>
      <w:r w:rsidR="00B9167E" w:rsidRPr="0088095C">
        <w:t xml:space="preserve">: </w:t>
      </w:r>
      <w:r w:rsidR="001D1159" w:rsidRPr="0088095C">
        <w:rPr>
          <w:rFonts w:ascii="Helvetica" w:hAnsi="Helvetica"/>
          <w:color w:val="161616"/>
          <w:sz w:val="24"/>
          <w:szCs w:val="22"/>
          <w:shd w:val="clear" w:color="auto" w:fill="FFFFFF"/>
        </w:rPr>
        <w:t>Story telling week: creative writing.</w:t>
      </w:r>
    </w:p>
    <w:p w14:paraId="0C30188C" w14:textId="631C805B" w:rsidR="00846548" w:rsidRPr="0088095C" w:rsidRDefault="00846548" w:rsidP="00B70105">
      <w:pPr>
        <w:pStyle w:val="Heading3"/>
      </w:pPr>
      <w:r w:rsidRPr="0088095C">
        <w:t xml:space="preserve">Pedagogy Standard: </w:t>
      </w:r>
      <w:sdt>
        <w:sdtPr>
          <w:alias w:val="Pedagogy Standard"/>
          <w:tag w:val="Pedagogy Standard"/>
          <w:id w:val="-1558397716"/>
          <w:placeholder>
            <w:docPart w:val="2C33CBE2243A4349B3DE99F4CD977716"/>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1D1159" w:rsidRPr="0088095C">
            <w:t>Refining: Differentiation</w:t>
          </w:r>
        </w:sdtContent>
      </w:sdt>
    </w:p>
    <w:p w14:paraId="2C2A77DF" w14:textId="77777777" w:rsidR="00846548" w:rsidRPr="0088095C" w:rsidRDefault="00846548" w:rsidP="00B70105">
      <w:pPr>
        <w:pStyle w:val="Heading3"/>
      </w:pPr>
      <w:r w:rsidRPr="0088095C">
        <w:t>What did you do and why?</w:t>
      </w:r>
    </w:p>
    <w:p w14:paraId="734D4072" w14:textId="51A1A55D" w:rsidR="001D1159" w:rsidRPr="0088095C" w:rsidRDefault="00877BA0" w:rsidP="00FA4B47">
      <w:pPr>
        <w:pStyle w:val="NormalWeb"/>
        <w:spacing w:line="360" w:lineRule="auto"/>
        <w:rPr>
          <w:rFonts w:ascii="Arial" w:hAnsi="Arial" w:cs="Arial"/>
          <w:sz w:val="22"/>
          <w:szCs w:val="22"/>
          <w:lang w:eastAsia="en-GB"/>
        </w:rPr>
      </w:pPr>
      <w:r w:rsidRPr="0088095C">
        <w:rPr>
          <w:rFonts w:ascii="Arial" w:hAnsi="Arial" w:cs="Arial"/>
          <w:sz w:val="22"/>
          <w:szCs w:val="22"/>
          <w:lang w:eastAsia="en-GB"/>
        </w:rPr>
        <w:t>It was</w:t>
      </w:r>
      <w:r w:rsidR="001D1159" w:rsidRPr="0088095C">
        <w:rPr>
          <w:rFonts w:ascii="Arial" w:hAnsi="Arial" w:cs="Arial"/>
          <w:sz w:val="22"/>
          <w:szCs w:val="22"/>
          <w:lang w:eastAsia="en-GB"/>
        </w:rPr>
        <w:t xml:space="preserve"> National Storytelling Week. I planned a series of asynchronous, Literacy lessons </w:t>
      </w:r>
      <w:r w:rsidR="00BE5C56" w:rsidRPr="0088095C">
        <w:rPr>
          <w:rFonts w:ascii="Arial" w:hAnsi="Arial" w:cs="Arial"/>
          <w:sz w:val="22"/>
          <w:szCs w:val="22"/>
          <w:lang w:eastAsia="en-GB"/>
        </w:rPr>
        <w:t xml:space="preserve">for my Year 5/6 class </w:t>
      </w:r>
      <w:r w:rsidR="001D1159" w:rsidRPr="0088095C">
        <w:rPr>
          <w:rFonts w:ascii="Arial" w:hAnsi="Arial" w:cs="Arial"/>
          <w:sz w:val="22"/>
          <w:szCs w:val="22"/>
          <w:lang w:eastAsia="en-GB"/>
        </w:rPr>
        <w:t>which gradually gave the children the skills to build a piece of creative writing. This lesson was conducted online due to lockdown. When I discussed the concept to my class mentor the week before, he explained that the children struggled with the imaginative dimensions of creative writing in this class. This was because some of the children have a lack of life experiences to draw upon as inspiration. He suggested that I choose a stimulus that could hook and engage the children, whilst allowing some of the lower ability children to focus upon a retell whilst the higher ability children could be pushed to create an alternative beginning and end. I chose a short film called 'Origins' as the stimulus. It was about a little Robot and his relationship with the natural world. This also linked nicely into the Four Purposes and discussing the importance of the natural world. </w:t>
      </w:r>
    </w:p>
    <w:p w14:paraId="3A96317A" w14:textId="4BED50C4" w:rsidR="001D1159" w:rsidRPr="0088095C" w:rsidRDefault="001D1159" w:rsidP="00FA4B47">
      <w:pPr>
        <w:spacing w:before="100" w:beforeAutospacing="1" w:after="100" w:afterAutospacing="1"/>
        <w:rPr>
          <w:rFonts w:ascii="Arial" w:eastAsia="Times New Roman" w:hAnsi="Arial" w:cs="Arial"/>
          <w:sz w:val="22"/>
          <w:lang w:eastAsia="en-GB"/>
        </w:rPr>
      </w:pPr>
      <w:r w:rsidRPr="0088095C">
        <w:rPr>
          <w:rFonts w:ascii="Arial" w:eastAsia="Times New Roman" w:hAnsi="Arial" w:cs="Arial"/>
          <w:sz w:val="22"/>
          <w:lang w:eastAsia="en-GB"/>
        </w:rPr>
        <w:t xml:space="preserve">The first session I planned was focussed on the children story mapping a retell of the video 'Origins.' I modelled how to create an 'S' story map using Google Slides and </w:t>
      </w:r>
      <w:proofErr w:type="spellStart"/>
      <w:r w:rsidRPr="0088095C">
        <w:rPr>
          <w:rFonts w:ascii="Arial" w:eastAsia="Times New Roman" w:hAnsi="Arial" w:cs="Arial"/>
          <w:sz w:val="22"/>
          <w:lang w:eastAsia="en-GB"/>
        </w:rPr>
        <w:t>Screencastify</w:t>
      </w:r>
      <w:proofErr w:type="spellEnd"/>
      <w:r w:rsidRPr="0088095C">
        <w:rPr>
          <w:rFonts w:ascii="Arial" w:eastAsia="Times New Roman" w:hAnsi="Arial" w:cs="Arial"/>
          <w:sz w:val="22"/>
          <w:lang w:eastAsia="en-GB"/>
        </w:rPr>
        <w:t xml:space="preserve">. This video was available for the children to watch. The second session was a comprehension task. I asked the children a series of open and closed questions about 'Origins.' The questions were </w:t>
      </w:r>
      <w:r w:rsidRPr="0088095C">
        <w:rPr>
          <w:rFonts w:ascii="Arial" w:eastAsia="Times New Roman" w:hAnsi="Arial" w:cs="Arial"/>
          <w:sz w:val="22"/>
          <w:lang w:eastAsia="en-GB"/>
        </w:rPr>
        <w:lastRenderedPageBreak/>
        <w:t>centred around the children using adjectives to describe the character and settings, and about the children exploring how the character may be feeling. The children were then given two days to complete a differentiated creative writing task. The children were encouraged to create a new story map and to write roughly five hundred words for their creative writing. I made sure to include an adjective word bank and some sentence starters to scaffold the children. The children had also scaffolded themselves by creating their own story map and their answers regarding the character's feelings, and description of character and setting. </w:t>
      </w:r>
    </w:p>
    <w:p w14:paraId="744564A6" w14:textId="15E49294" w:rsidR="00846548" w:rsidRPr="0088095C" w:rsidRDefault="001D1159" w:rsidP="00FA4B47">
      <w:pPr>
        <w:spacing w:before="100" w:beforeAutospacing="1" w:after="100" w:afterAutospacing="1"/>
        <w:rPr>
          <w:rFonts w:ascii="Arial" w:eastAsia="Times New Roman" w:hAnsi="Arial" w:cs="Arial"/>
          <w:sz w:val="22"/>
          <w:lang w:eastAsia="en-GB"/>
        </w:rPr>
      </w:pPr>
      <w:r w:rsidRPr="0088095C">
        <w:rPr>
          <w:rFonts w:ascii="Arial" w:eastAsia="Times New Roman" w:hAnsi="Arial" w:cs="Arial"/>
          <w:sz w:val="22"/>
          <w:lang w:eastAsia="en-GB"/>
        </w:rPr>
        <w:t>You can find the differentiated learning objectives and success criteria within my assets. </w:t>
      </w:r>
    </w:p>
    <w:p w14:paraId="25332ED0" w14:textId="77777777" w:rsidR="00846548" w:rsidRPr="0088095C" w:rsidRDefault="00846548" w:rsidP="00B70105">
      <w:pPr>
        <w:pStyle w:val="Heading3"/>
      </w:pPr>
      <w:r w:rsidRPr="0088095C">
        <w:t>What have you learned?</w:t>
      </w:r>
    </w:p>
    <w:p w14:paraId="36AF6F61" w14:textId="2843F5CC" w:rsidR="001D1159" w:rsidRPr="0088095C" w:rsidRDefault="001D1159" w:rsidP="00FA4B47">
      <w:pPr>
        <w:pStyle w:val="NormalWeb"/>
        <w:spacing w:line="360" w:lineRule="auto"/>
        <w:rPr>
          <w:rFonts w:ascii="Arial" w:hAnsi="Arial" w:cs="Arial"/>
          <w:sz w:val="22"/>
          <w:szCs w:val="22"/>
          <w:lang w:eastAsia="en-GB"/>
        </w:rPr>
      </w:pPr>
      <w:r w:rsidRPr="0088095C">
        <w:rPr>
          <w:rFonts w:ascii="Arial" w:hAnsi="Arial" w:cs="Arial"/>
          <w:sz w:val="22"/>
          <w:szCs w:val="22"/>
          <w:lang w:eastAsia="en-GB"/>
        </w:rPr>
        <w:t>I learnt that there are potential barriers to children accessing creative writing. I had never considered before that a child's lack of experiences in life, which can be limited by their economic background, can directly influence their capacity to imagine. I learnt how by using a stimulus can combat these barriers and can be a very useful inclusive tool which can enable children to achieve in this area.</w:t>
      </w:r>
    </w:p>
    <w:p w14:paraId="4B90E17D" w14:textId="52394AEE" w:rsidR="001D1159" w:rsidRPr="0088095C" w:rsidRDefault="001D1159" w:rsidP="00FA4B47">
      <w:pPr>
        <w:spacing w:before="100" w:beforeAutospacing="1" w:after="100" w:afterAutospacing="1"/>
        <w:rPr>
          <w:rFonts w:ascii="Arial" w:eastAsia="Times New Roman" w:hAnsi="Arial" w:cs="Arial"/>
          <w:sz w:val="22"/>
          <w:lang w:eastAsia="en-GB"/>
        </w:rPr>
      </w:pPr>
      <w:r w:rsidRPr="0088095C">
        <w:rPr>
          <w:rFonts w:ascii="Arial" w:eastAsia="Times New Roman" w:hAnsi="Arial" w:cs="Arial"/>
          <w:sz w:val="22"/>
          <w:lang w:eastAsia="en-GB"/>
        </w:rPr>
        <w:t xml:space="preserve">Differentiation has the capacity to enable all children to achieve and to build confidence in their own ability. By using this differentiation, all children achieved and were all challenged adequately. I found that by having a very clear and concise success criteria was incredibly useful for differentiation and allow for assessment to be a lot easier. </w:t>
      </w:r>
    </w:p>
    <w:p w14:paraId="3797BACE" w14:textId="597FBC69" w:rsidR="00846548" w:rsidRPr="0088095C" w:rsidRDefault="001D1159" w:rsidP="00FA4B47">
      <w:pPr>
        <w:spacing w:before="100" w:beforeAutospacing="1" w:after="100" w:afterAutospacing="1"/>
        <w:rPr>
          <w:rFonts w:ascii="Arial" w:eastAsia="Times New Roman" w:hAnsi="Arial" w:cs="Arial"/>
          <w:sz w:val="22"/>
          <w:lang w:eastAsia="en-GB"/>
        </w:rPr>
      </w:pPr>
      <w:r w:rsidRPr="0088095C">
        <w:rPr>
          <w:rFonts w:ascii="Arial" w:eastAsia="Times New Roman" w:hAnsi="Arial" w:cs="Arial"/>
          <w:sz w:val="22"/>
          <w:lang w:eastAsia="en-GB"/>
        </w:rPr>
        <w:t>I found that by creating pre-prepared explanatory videos and scaffolding, incorporated into documents that they will use to write and in the form of word banks, that the children achieved more. I created this scaffolding using different technological techniques and programmes: such as '</w:t>
      </w:r>
      <w:proofErr w:type="spellStart"/>
      <w:r w:rsidRPr="0088095C">
        <w:rPr>
          <w:rFonts w:ascii="Arial" w:eastAsia="Times New Roman" w:hAnsi="Arial" w:cs="Arial"/>
          <w:sz w:val="22"/>
          <w:lang w:eastAsia="en-GB"/>
        </w:rPr>
        <w:t>screencastify</w:t>
      </w:r>
      <w:proofErr w:type="spellEnd"/>
      <w:r w:rsidRPr="0088095C">
        <w:rPr>
          <w:rFonts w:ascii="Arial" w:eastAsia="Times New Roman" w:hAnsi="Arial" w:cs="Arial"/>
          <w:sz w:val="22"/>
          <w:lang w:eastAsia="en-GB"/>
        </w:rPr>
        <w:t>,' 'google classroom', 'google documents' and 'google slides.'</w:t>
      </w:r>
    </w:p>
    <w:p w14:paraId="52E63120" w14:textId="77777777" w:rsidR="00846548" w:rsidRPr="0088095C" w:rsidRDefault="00846548" w:rsidP="00B70105">
      <w:pPr>
        <w:pStyle w:val="Heading3"/>
      </w:pPr>
      <w:r w:rsidRPr="0088095C">
        <w:t>What next?</w:t>
      </w:r>
    </w:p>
    <w:p w14:paraId="4461F7B3" w14:textId="3D437EF1" w:rsidR="00382059" w:rsidRPr="0088095C" w:rsidRDefault="00382059" w:rsidP="00FA4B47">
      <w:pPr>
        <w:shd w:val="clear" w:color="auto" w:fill="FFFFFF"/>
        <w:rPr>
          <w:rFonts w:ascii="Arial" w:eastAsia="Times New Roman" w:hAnsi="Arial" w:cs="Arial"/>
          <w:color w:val="161616"/>
          <w:sz w:val="22"/>
          <w:lang w:eastAsia="en-GB"/>
        </w:rPr>
      </w:pPr>
      <w:r w:rsidRPr="0088095C">
        <w:rPr>
          <w:rFonts w:ascii="Arial" w:eastAsia="Times New Roman" w:hAnsi="Arial" w:cs="Arial"/>
          <w:color w:val="161616"/>
          <w:sz w:val="22"/>
          <w:lang w:eastAsia="en-GB"/>
        </w:rPr>
        <w:t xml:space="preserve">As a result of this experience, I am beginning to question when it is appropriate to differentiate. I want to have a very inclusive classroom; </w:t>
      </w:r>
      <w:r w:rsidR="00877BA0" w:rsidRPr="0088095C">
        <w:rPr>
          <w:rFonts w:ascii="Arial" w:eastAsia="Times New Roman" w:hAnsi="Arial" w:cs="Arial"/>
          <w:color w:val="161616"/>
          <w:sz w:val="22"/>
          <w:lang w:eastAsia="en-GB"/>
        </w:rPr>
        <w:t>however,</w:t>
      </w:r>
      <w:r w:rsidRPr="0088095C">
        <w:rPr>
          <w:rFonts w:ascii="Arial" w:eastAsia="Times New Roman" w:hAnsi="Arial" w:cs="Arial"/>
          <w:color w:val="161616"/>
          <w:sz w:val="22"/>
          <w:lang w:eastAsia="en-GB"/>
        </w:rPr>
        <w:t xml:space="preserve"> differentiation is essential for the children to achieve. I want to research how maybe differentiation can become more inclusive by deploying different classroom management techniques. For example, I would like to explore how having mixed tables with different resources could be appropriate at times rather than keeping children separate always in Numeracy and Literacy lessons. I want to make sure that I utilise opportunities to mix children together, perhaps through other lessons or activities such as art and PE. I also want to explore differentiation through using technology in the classroom </w:t>
      </w:r>
      <w:r w:rsidRPr="0088095C">
        <w:rPr>
          <w:rFonts w:ascii="Arial" w:eastAsia="Times New Roman" w:hAnsi="Arial" w:cs="Arial"/>
          <w:color w:val="161616"/>
          <w:sz w:val="22"/>
          <w:lang w:eastAsia="en-GB"/>
        </w:rPr>
        <w:lastRenderedPageBreak/>
        <w:t>physically through using the flipped classroom approach. I am hoping it would allow my teaching to become more specialised for all children. </w:t>
      </w:r>
    </w:p>
    <w:p w14:paraId="7D686F81" w14:textId="77777777" w:rsidR="00382059" w:rsidRPr="0088095C" w:rsidRDefault="00382059" w:rsidP="00FA4B47">
      <w:pPr>
        <w:shd w:val="clear" w:color="auto" w:fill="FFFFFF"/>
        <w:rPr>
          <w:rFonts w:ascii="Arial" w:eastAsia="Times New Roman" w:hAnsi="Arial" w:cs="Arial"/>
          <w:color w:val="161616"/>
          <w:sz w:val="22"/>
          <w:lang w:eastAsia="en-GB"/>
        </w:rPr>
      </w:pPr>
    </w:p>
    <w:p w14:paraId="2A8AB421" w14:textId="77777777" w:rsidR="00382059" w:rsidRPr="0088095C" w:rsidRDefault="00382059" w:rsidP="00FA4B47">
      <w:pPr>
        <w:shd w:val="clear" w:color="auto" w:fill="FFFFFF"/>
        <w:rPr>
          <w:rFonts w:ascii="Arial" w:eastAsia="Times New Roman" w:hAnsi="Arial" w:cs="Arial"/>
          <w:color w:val="161616"/>
          <w:sz w:val="22"/>
          <w:lang w:eastAsia="en-GB"/>
        </w:rPr>
      </w:pPr>
      <w:r w:rsidRPr="0088095C">
        <w:rPr>
          <w:rFonts w:ascii="Arial" w:eastAsia="Times New Roman" w:hAnsi="Arial" w:cs="Arial"/>
          <w:color w:val="161616"/>
          <w:sz w:val="22"/>
          <w:lang w:eastAsia="en-GB"/>
        </w:rPr>
        <w:t>In hindsight, I would have pushed the natural and urban environment further to explore geographical differences and to explore the importance of the natural world. </w:t>
      </w:r>
    </w:p>
    <w:p w14:paraId="4A79E83B" w14:textId="64DA4D2B" w:rsidR="00552BF1" w:rsidRPr="0088095C" w:rsidRDefault="00552BF1">
      <w:pPr>
        <w:spacing w:line="240" w:lineRule="auto"/>
        <w:rPr>
          <w:rFonts w:asciiTheme="majorHAnsi" w:eastAsiaTheme="majorEastAsia" w:hAnsiTheme="majorHAnsi" w:cstheme="majorBidi"/>
          <w:b/>
          <w:color w:val="1F4E79" w:themeColor="accent1" w:themeShade="80"/>
          <w:sz w:val="28"/>
          <w:szCs w:val="26"/>
        </w:rPr>
      </w:pPr>
    </w:p>
    <w:p w14:paraId="4D213446" w14:textId="23F443FE" w:rsidR="00B9167E" w:rsidRPr="0088095C" w:rsidRDefault="00B357D8" w:rsidP="00B9167E">
      <w:pPr>
        <w:pStyle w:val="Heading2"/>
      </w:pPr>
      <w:r w:rsidRPr="0088095C">
        <w:t>Professional Experience Template 3</w:t>
      </w:r>
      <w:r w:rsidR="00B9167E" w:rsidRPr="0088095C">
        <w:t xml:space="preserve">: </w:t>
      </w:r>
      <w:r w:rsidR="00382059" w:rsidRPr="0088095C">
        <w:rPr>
          <w:rFonts w:ascii="Arial" w:eastAsia="Times New Roman" w:hAnsi="Arial" w:cs="Arial"/>
          <w:color w:val="161616"/>
          <w:sz w:val="22"/>
          <w:szCs w:val="22"/>
          <w:lang w:eastAsia="en-GB"/>
        </w:rPr>
        <w:t>Guy Fawkes - Story maps, creating puppets, script writing and performing.</w:t>
      </w:r>
    </w:p>
    <w:p w14:paraId="2BE3F2F3" w14:textId="1F05EC10" w:rsidR="00846548" w:rsidRPr="0088095C" w:rsidRDefault="00846548" w:rsidP="00B70105">
      <w:pPr>
        <w:pStyle w:val="Heading3"/>
      </w:pPr>
      <w:r w:rsidRPr="0088095C">
        <w:t xml:space="preserve">Pedagogy Standard: </w:t>
      </w:r>
      <w:sdt>
        <w:sdtPr>
          <w:alias w:val="Pedagogy Standard"/>
          <w:tag w:val="Pedagogy Standard"/>
          <w:id w:val="-1120757830"/>
          <w:placeholder>
            <w:docPart w:val="8DD7407F3FB2422CBBD2EDF249D3857E"/>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382059" w:rsidRPr="0088095C">
            <w:t>Influencing: Listening to learners</w:t>
          </w:r>
        </w:sdtContent>
      </w:sdt>
    </w:p>
    <w:p w14:paraId="62EC1BD5" w14:textId="77777777" w:rsidR="00846548" w:rsidRPr="0088095C" w:rsidRDefault="00846548" w:rsidP="00B70105">
      <w:pPr>
        <w:pStyle w:val="Heading3"/>
      </w:pPr>
      <w:r w:rsidRPr="0088095C">
        <w:t>What did you do and why?</w:t>
      </w:r>
    </w:p>
    <w:p w14:paraId="16F4A621" w14:textId="7246EC9B" w:rsidR="00846548" w:rsidRPr="0088095C" w:rsidRDefault="00382059" w:rsidP="00846548">
      <w:pPr>
        <w:rPr>
          <w:rFonts w:ascii="Arial" w:hAnsi="Arial" w:cs="Arial"/>
          <w:sz w:val="22"/>
          <w:szCs w:val="20"/>
        </w:rPr>
      </w:pPr>
      <w:r w:rsidRPr="0088095C">
        <w:rPr>
          <w:rFonts w:ascii="Arial" w:hAnsi="Arial" w:cs="Arial"/>
          <w:color w:val="161616"/>
          <w:spacing w:val="-2"/>
          <w:sz w:val="22"/>
          <w:szCs w:val="20"/>
          <w:shd w:val="clear" w:color="auto" w:fill="FFFFFF"/>
        </w:rPr>
        <w:t>This experience was so important as during my observation week</w:t>
      </w:r>
      <w:r w:rsidR="00BE5C56" w:rsidRPr="0088095C">
        <w:rPr>
          <w:rFonts w:ascii="Arial" w:hAnsi="Arial" w:cs="Arial"/>
          <w:color w:val="161616"/>
          <w:spacing w:val="-2"/>
          <w:sz w:val="22"/>
          <w:szCs w:val="20"/>
          <w:shd w:val="clear" w:color="auto" w:fill="FFFFFF"/>
        </w:rPr>
        <w:t xml:space="preserve"> with my Year 2 class</w:t>
      </w:r>
      <w:r w:rsidRPr="0088095C">
        <w:rPr>
          <w:rFonts w:ascii="Arial" w:hAnsi="Arial" w:cs="Arial"/>
          <w:color w:val="161616"/>
          <w:spacing w:val="-2"/>
          <w:sz w:val="22"/>
          <w:szCs w:val="20"/>
          <w:shd w:val="clear" w:color="auto" w:fill="FFFFFF"/>
        </w:rPr>
        <w:t xml:space="preserve">, I listened to the learners express their love of puppets and how they really wanted to make some in the class. I went away during half term and </w:t>
      </w:r>
      <w:r w:rsidR="00877BA0" w:rsidRPr="0088095C">
        <w:rPr>
          <w:rFonts w:ascii="Arial" w:hAnsi="Arial" w:cs="Arial"/>
          <w:color w:val="161616"/>
          <w:spacing w:val="-2"/>
          <w:sz w:val="22"/>
          <w:szCs w:val="20"/>
          <w:shd w:val="clear" w:color="auto" w:fill="FFFFFF"/>
        </w:rPr>
        <w:t xml:space="preserve">created </w:t>
      </w:r>
      <w:r w:rsidRPr="0088095C">
        <w:rPr>
          <w:rFonts w:ascii="Arial" w:hAnsi="Arial" w:cs="Arial"/>
          <w:color w:val="161616"/>
          <w:spacing w:val="-2"/>
          <w:sz w:val="22"/>
          <w:szCs w:val="20"/>
          <w:shd w:val="clear" w:color="auto" w:fill="FFFFFF"/>
        </w:rPr>
        <w:t>plann</w:t>
      </w:r>
      <w:r w:rsidR="00877BA0" w:rsidRPr="0088095C">
        <w:rPr>
          <w:rFonts w:ascii="Arial" w:hAnsi="Arial" w:cs="Arial"/>
          <w:color w:val="161616"/>
          <w:spacing w:val="-2"/>
          <w:sz w:val="22"/>
          <w:szCs w:val="20"/>
          <w:shd w:val="clear" w:color="auto" w:fill="FFFFFF"/>
        </w:rPr>
        <w:t>ing</w:t>
      </w:r>
      <w:r w:rsidRPr="0088095C">
        <w:rPr>
          <w:rFonts w:ascii="Arial" w:hAnsi="Arial" w:cs="Arial"/>
          <w:color w:val="161616"/>
          <w:spacing w:val="-2"/>
          <w:sz w:val="22"/>
          <w:szCs w:val="20"/>
          <w:shd w:val="clear" w:color="auto" w:fill="FFFFFF"/>
        </w:rPr>
        <w:t xml:space="preserve"> which would allow the children to create puppets through </w:t>
      </w:r>
      <w:r w:rsidR="00877BA0" w:rsidRPr="0088095C">
        <w:rPr>
          <w:rFonts w:ascii="Arial" w:hAnsi="Arial" w:cs="Arial"/>
          <w:color w:val="161616"/>
          <w:spacing w:val="-2"/>
          <w:sz w:val="22"/>
          <w:szCs w:val="20"/>
          <w:shd w:val="clear" w:color="auto" w:fill="FFFFFF"/>
        </w:rPr>
        <w:t xml:space="preserve">learning Literacy </w:t>
      </w:r>
      <w:r w:rsidRPr="0088095C">
        <w:rPr>
          <w:rFonts w:ascii="Arial" w:hAnsi="Arial" w:cs="Arial"/>
          <w:color w:val="161616"/>
          <w:spacing w:val="-2"/>
          <w:sz w:val="22"/>
          <w:szCs w:val="20"/>
          <w:shd w:val="clear" w:color="auto" w:fill="FFFFFF"/>
        </w:rPr>
        <w:t>storytellin</w:t>
      </w:r>
      <w:r w:rsidR="00877BA0" w:rsidRPr="0088095C">
        <w:rPr>
          <w:rFonts w:ascii="Arial" w:hAnsi="Arial" w:cs="Arial"/>
          <w:color w:val="161616"/>
          <w:spacing w:val="-2"/>
          <w:sz w:val="22"/>
          <w:szCs w:val="20"/>
          <w:shd w:val="clear" w:color="auto" w:fill="FFFFFF"/>
        </w:rPr>
        <w:t>g techniques. I even created a puppet theatre to take in with me.</w:t>
      </w:r>
      <w:r w:rsidRPr="0088095C">
        <w:rPr>
          <w:rFonts w:ascii="Arial" w:hAnsi="Arial" w:cs="Arial"/>
          <w:color w:val="161616"/>
          <w:spacing w:val="-2"/>
          <w:sz w:val="22"/>
          <w:szCs w:val="20"/>
          <w:shd w:val="clear" w:color="auto" w:fill="FFFFFF"/>
        </w:rPr>
        <w:t xml:space="preserve"> I re</w:t>
      </w:r>
      <w:r w:rsidR="00877BA0" w:rsidRPr="0088095C">
        <w:rPr>
          <w:rFonts w:ascii="Arial" w:hAnsi="Arial" w:cs="Arial"/>
          <w:color w:val="161616"/>
          <w:spacing w:val="-2"/>
          <w:sz w:val="22"/>
          <w:szCs w:val="20"/>
          <w:shd w:val="clear" w:color="auto" w:fill="FFFFFF"/>
        </w:rPr>
        <w:t>se</w:t>
      </w:r>
      <w:r w:rsidRPr="0088095C">
        <w:rPr>
          <w:rFonts w:ascii="Arial" w:hAnsi="Arial" w:cs="Arial"/>
          <w:color w:val="161616"/>
          <w:spacing w:val="-2"/>
          <w:sz w:val="22"/>
          <w:szCs w:val="20"/>
          <w:shd w:val="clear" w:color="auto" w:fill="FFFFFF"/>
        </w:rPr>
        <w:t>a</w:t>
      </w:r>
      <w:r w:rsidR="00877BA0" w:rsidRPr="0088095C">
        <w:rPr>
          <w:rFonts w:ascii="Arial" w:hAnsi="Arial" w:cs="Arial"/>
          <w:color w:val="161616"/>
          <w:spacing w:val="-2"/>
          <w:sz w:val="22"/>
          <w:szCs w:val="20"/>
          <w:shd w:val="clear" w:color="auto" w:fill="FFFFFF"/>
        </w:rPr>
        <w:t>r</w:t>
      </w:r>
      <w:r w:rsidRPr="0088095C">
        <w:rPr>
          <w:rFonts w:ascii="Arial" w:hAnsi="Arial" w:cs="Arial"/>
          <w:color w:val="161616"/>
          <w:spacing w:val="-2"/>
          <w:sz w:val="22"/>
          <w:szCs w:val="20"/>
          <w:shd w:val="clear" w:color="auto" w:fill="FFFFFF"/>
        </w:rPr>
        <w:t xml:space="preserve">ched story maps and learnt how to use them within the classroom. This really engaged the children who were excited and stimulated. I was </w:t>
      </w:r>
      <w:r w:rsidR="00877BA0" w:rsidRPr="0088095C">
        <w:rPr>
          <w:rFonts w:ascii="Arial" w:hAnsi="Arial" w:cs="Arial"/>
          <w:color w:val="161616"/>
          <w:spacing w:val="-2"/>
          <w:sz w:val="22"/>
          <w:szCs w:val="20"/>
          <w:shd w:val="clear" w:color="auto" w:fill="FFFFFF"/>
        </w:rPr>
        <w:t>proud</w:t>
      </w:r>
      <w:r w:rsidRPr="0088095C">
        <w:rPr>
          <w:rFonts w:ascii="Arial" w:hAnsi="Arial" w:cs="Arial"/>
          <w:color w:val="161616"/>
          <w:spacing w:val="-2"/>
          <w:sz w:val="22"/>
          <w:szCs w:val="20"/>
          <w:shd w:val="clear" w:color="auto" w:fill="FFFFFF"/>
        </w:rPr>
        <w:t xml:space="preserve"> that </w:t>
      </w:r>
      <w:r w:rsidR="00877BA0" w:rsidRPr="0088095C">
        <w:rPr>
          <w:rFonts w:ascii="Arial" w:hAnsi="Arial" w:cs="Arial"/>
          <w:color w:val="161616"/>
          <w:spacing w:val="-2"/>
          <w:sz w:val="22"/>
          <w:szCs w:val="20"/>
          <w:shd w:val="clear" w:color="auto" w:fill="FFFFFF"/>
        </w:rPr>
        <w:t xml:space="preserve">I had managed </w:t>
      </w:r>
      <w:r w:rsidRPr="0088095C">
        <w:rPr>
          <w:rFonts w:ascii="Arial" w:hAnsi="Arial" w:cs="Arial"/>
          <w:color w:val="161616"/>
          <w:spacing w:val="-2"/>
          <w:sz w:val="22"/>
          <w:szCs w:val="20"/>
          <w:shd w:val="clear" w:color="auto" w:fill="FFFFFF"/>
        </w:rPr>
        <w:t>to incorporate Creative Development and Knowledge and Understanding of the World dimensions</w:t>
      </w:r>
      <w:r w:rsidR="00877BA0" w:rsidRPr="0088095C">
        <w:rPr>
          <w:rFonts w:ascii="Arial" w:hAnsi="Arial" w:cs="Arial"/>
          <w:color w:val="161616"/>
          <w:spacing w:val="-2"/>
          <w:sz w:val="22"/>
          <w:szCs w:val="20"/>
          <w:shd w:val="clear" w:color="auto" w:fill="FFFFFF"/>
        </w:rPr>
        <w:t xml:space="preserve"> into this planning</w:t>
      </w:r>
      <w:r w:rsidRPr="0088095C">
        <w:rPr>
          <w:rFonts w:ascii="Arial" w:hAnsi="Arial" w:cs="Arial"/>
          <w:color w:val="161616"/>
          <w:spacing w:val="-2"/>
          <w:sz w:val="22"/>
          <w:szCs w:val="20"/>
          <w:shd w:val="clear" w:color="auto" w:fill="FFFFFF"/>
        </w:rPr>
        <w:t>. The children particularly loved the historical side of the Gunpowder Plot and loved remember facts, dates, and people's names.</w:t>
      </w:r>
      <w:r w:rsidR="00877BA0" w:rsidRPr="0088095C">
        <w:rPr>
          <w:rFonts w:ascii="Arial" w:hAnsi="Arial" w:cs="Arial"/>
          <w:color w:val="161616"/>
          <w:spacing w:val="-2"/>
          <w:sz w:val="22"/>
          <w:szCs w:val="20"/>
          <w:shd w:val="clear" w:color="auto" w:fill="FFFFFF"/>
        </w:rPr>
        <w:t xml:space="preserve"> The children then created their own puppets using wooden spoons.</w:t>
      </w:r>
      <w:r w:rsidRPr="0088095C">
        <w:rPr>
          <w:rFonts w:ascii="Arial" w:hAnsi="Arial" w:cs="Arial"/>
          <w:color w:val="161616"/>
          <w:spacing w:val="-2"/>
          <w:sz w:val="22"/>
          <w:szCs w:val="20"/>
          <w:shd w:val="clear" w:color="auto" w:fill="FFFFFF"/>
        </w:rPr>
        <w:t xml:space="preserve"> I found that storytelling was quite straightforward because the Gunpowder plot has quite a clear beginning, middle and end. Some children typed up a collaborated script using Google Documents</w:t>
      </w:r>
      <w:r w:rsidR="00877BA0" w:rsidRPr="0088095C">
        <w:rPr>
          <w:rFonts w:ascii="Arial" w:hAnsi="Arial" w:cs="Arial"/>
          <w:color w:val="161616"/>
          <w:spacing w:val="-2"/>
          <w:sz w:val="22"/>
          <w:szCs w:val="20"/>
          <w:shd w:val="clear" w:color="auto" w:fill="FFFFFF"/>
        </w:rPr>
        <w:t>.</w:t>
      </w:r>
      <w:r w:rsidRPr="0088095C">
        <w:rPr>
          <w:rFonts w:ascii="Arial" w:hAnsi="Arial" w:cs="Arial"/>
          <w:color w:val="161616"/>
          <w:spacing w:val="-2"/>
          <w:sz w:val="22"/>
          <w:szCs w:val="20"/>
          <w:shd w:val="clear" w:color="auto" w:fill="FFFFFF"/>
        </w:rPr>
        <w:t xml:space="preserve"> </w:t>
      </w:r>
      <w:r w:rsidR="00877BA0" w:rsidRPr="0088095C">
        <w:rPr>
          <w:rFonts w:ascii="Arial" w:hAnsi="Arial" w:cs="Arial"/>
          <w:color w:val="161616"/>
          <w:spacing w:val="-2"/>
          <w:sz w:val="22"/>
          <w:szCs w:val="20"/>
          <w:shd w:val="clear" w:color="auto" w:fill="FFFFFF"/>
        </w:rPr>
        <w:t>T</w:t>
      </w:r>
      <w:r w:rsidRPr="0088095C">
        <w:rPr>
          <w:rFonts w:ascii="Arial" w:hAnsi="Arial" w:cs="Arial"/>
          <w:color w:val="161616"/>
          <w:spacing w:val="-2"/>
          <w:sz w:val="22"/>
          <w:szCs w:val="20"/>
          <w:shd w:val="clear" w:color="auto" w:fill="FFFFFF"/>
        </w:rPr>
        <w:t xml:space="preserve">he children used </w:t>
      </w:r>
      <w:r w:rsidR="00877BA0" w:rsidRPr="0088095C">
        <w:rPr>
          <w:rFonts w:ascii="Arial" w:hAnsi="Arial" w:cs="Arial"/>
          <w:color w:val="161616"/>
          <w:spacing w:val="-2"/>
          <w:sz w:val="22"/>
          <w:szCs w:val="20"/>
          <w:shd w:val="clear" w:color="auto" w:fill="FFFFFF"/>
        </w:rPr>
        <w:t>my</w:t>
      </w:r>
      <w:r w:rsidRPr="0088095C">
        <w:rPr>
          <w:rFonts w:ascii="Arial" w:hAnsi="Arial" w:cs="Arial"/>
          <w:color w:val="161616"/>
          <w:spacing w:val="-2"/>
          <w:sz w:val="22"/>
          <w:szCs w:val="20"/>
          <w:shd w:val="clear" w:color="auto" w:fill="FFFFFF"/>
        </w:rPr>
        <w:t xml:space="preserve"> homemade puppet theatre to perform their script to an audience. It was really rewarding to see some children who were typically very quiet perform in front of their peers, use historical facts and storytelling </w:t>
      </w:r>
      <w:r w:rsidR="00877BA0" w:rsidRPr="0088095C">
        <w:rPr>
          <w:rFonts w:ascii="Arial" w:hAnsi="Arial" w:cs="Arial"/>
          <w:color w:val="161616"/>
          <w:spacing w:val="-2"/>
          <w:sz w:val="22"/>
          <w:szCs w:val="20"/>
          <w:shd w:val="clear" w:color="auto" w:fill="FFFFFF"/>
        </w:rPr>
        <w:t>techniques</w:t>
      </w:r>
      <w:r w:rsidRPr="0088095C">
        <w:rPr>
          <w:rFonts w:ascii="Arial" w:hAnsi="Arial" w:cs="Arial"/>
          <w:color w:val="161616"/>
          <w:spacing w:val="-2"/>
          <w:sz w:val="22"/>
          <w:szCs w:val="20"/>
          <w:shd w:val="clear" w:color="auto" w:fill="FFFFFF"/>
        </w:rPr>
        <w:t xml:space="preserve"> within their speech. Some HA children went on to type up their stor</w:t>
      </w:r>
      <w:r w:rsidR="00877BA0" w:rsidRPr="0088095C">
        <w:rPr>
          <w:rFonts w:ascii="Arial" w:hAnsi="Arial" w:cs="Arial"/>
          <w:color w:val="161616"/>
          <w:spacing w:val="-2"/>
          <w:sz w:val="22"/>
          <w:szCs w:val="20"/>
          <w:shd w:val="clear" w:color="auto" w:fill="FFFFFF"/>
        </w:rPr>
        <w:t>y retells</w:t>
      </w:r>
      <w:r w:rsidRPr="0088095C">
        <w:rPr>
          <w:rFonts w:ascii="Arial" w:hAnsi="Arial" w:cs="Arial"/>
          <w:color w:val="161616"/>
          <w:spacing w:val="-2"/>
          <w:sz w:val="22"/>
          <w:szCs w:val="20"/>
          <w:shd w:val="clear" w:color="auto" w:fill="FFFFFF"/>
        </w:rPr>
        <w:t xml:space="preserve"> using the </w:t>
      </w:r>
      <w:proofErr w:type="spellStart"/>
      <w:r w:rsidRPr="0088095C">
        <w:rPr>
          <w:rFonts w:ascii="Arial" w:hAnsi="Arial" w:cs="Arial"/>
          <w:color w:val="161616"/>
          <w:spacing w:val="-2"/>
          <w:sz w:val="22"/>
          <w:szCs w:val="20"/>
          <w:shd w:val="clear" w:color="auto" w:fill="FFFFFF"/>
        </w:rPr>
        <w:t>ChromeBooks</w:t>
      </w:r>
      <w:proofErr w:type="spellEnd"/>
      <w:r w:rsidRPr="0088095C">
        <w:rPr>
          <w:rFonts w:ascii="Arial" w:hAnsi="Arial" w:cs="Arial"/>
          <w:color w:val="161616"/>
          <w:spacing w:val="-2"/>
          <w:sz w:val="22"/>
          <w:szCs w:val="20"/>
          <w:shd w:val="clear" w:color="auto" w:fill="FFFFFF"/>
        </w:rPr>
        <w:t xml:space="preserve">. I </w:t>
      </w:r>
      <w:r w:rsidR="00877BA0" w:rsidRPr="0088095C">
        <w:rPr>
          <w:rFonts w:ascii="Arial" w:hAnsi="Arial" w:cs="Arial"/>
          <w:color w:val="161616"/>
          <w:spacing w:val="-2"/>
          <w:sz w:val="22"/>
          <w:szCs w:val="20"/>
          <w:shd w:val="clear" w:color="auto" w:fill="FFFFFF"/>
        </w:rPr>
        <w:t>used the</w:t>
      </w:r>
      <w:r w:rsidRPr="0088095C">
        <w:rPr>
          <w:rFonts w:ascii="Arial" w:hAnsi="Arial" w:cs="Arial"/>
          <w:color w:val="161616"/>
          <w:spacing w:val="-2"/>
          <w:sz w:val="22"/>
          <w:szCs w:val="20"/>
          <w:shd w:val="clear" w:color="auto" w:fill="FFFFFF"/>
        </w:rPr>
        <w:t xml:space="preserve"> Puppet Theatre </w:t>
      </w:r>
      <w:r w:rsidR="00877BA0" w:rsidRPr="0088095C">
        <w:rPr>
          <w:rFonts w:ascii="Arial" w:hAnsi="Arial" w:cs="Arial"/>
          <w:color w:val="161616"/>
          <w:spacing w:val="-2"/>
          <w:sz w:val="22"/>
          <w:szCs w:val="20"/>
          <w:shd w:val="clear" w:color="auto" w:fill="FFFFFF"/>
        </w:rPr>
        <w:t>and the</w:t>
      </w:r>
      <w:r w:rsidRPr="0088095C">
        <w:rPr>
          <w:rFonts w:ascii="Arial" w:hAnsi="Arial" w:cs="Arial"/>
          <w:color w:val="161616"/>
          <w:spacing w:val="-2"/>
          <w:sz w:val="22"/>
          <w:szCs w:val="20"/>
          <w:shd w:val="clear" w:color="auto" w:fill="FFFFFF"/>
        </w:rPr>
        <w:t xml:space="preserve"> Guy Fawkes Puppets</w:t>
      </w:r>
      <w:r w:rsidR="00877BA0" w:rsidRPr="0088095C">
        <w:rPr>
          <w:rFonts w:ascii="Arial" w:hAnsi="Arial" w:cs="Arial"/>
          <w:color w:val="161616"/>
          <w:spacing w:val="-2"/>
          <w:sz w:val="22"/>
          <w:szCs w:val="20"/>
          <w:shd w:val="clear" w:color="auto" w:fill="FFFFFF"/>
        </w:rPr>
        <w:t xml:space="preserve"> as a provision for</w:t>
      </w:r>
      <w:r w:rsidRPr="0088095C">
        <w:rPr>
          <w:rFonts w:ascii="Arial" w:hAnsi="Arial" w:cs="Arial"/>
          <w:color w:val="161616"/>
          <w:spacing w:val="-2"/>
          <w:sz w:val="22"/>
          <w:szCs w:val="20"/>
          <w:shd w:val="clear" w:color="auto" w:fill="FFFFFF"/>
        </w:rPr>
        <w:t xml:space="preserve"> the children </w:t>
      </w:r>
      <w:r w:rsidR="00877BA0" w:rsidRPr="0088095C">
        <w:rPr>
          <w:rFonts w:ascii="Arial" w:hAnsi="Arial" w:cs="Arial"/>
          <w:color w:val="161616"/>
          <w:spacing w:val="-2"/>
          <w:sz w:val="22"/>
          <w:szCs w:val="20"/>
          <w:shd w:val="clear" w:color="auto" w:fill="FFFFFF"/>
        </w:rPr>
        <w:t xml:space="preserve">to access. </w:t>
      </w:r>
      <w:r w:rsidRPr="0088095C">
        <w:rPr>
          <w:rFonts w:ascii="Arial" w:hAnsi="Arial" w:cs="Arial"/>
          <w:color w:val="161616"/>
          <w:spacing w:val="-2"/>
          <w:sz w:val="22"/>
          <w:szCs w:val="20"/>
          <w:shd w:val="clear" w:color="auto" w:fill="FFFFFF"/>
        </w:rPr>
        <w:t>I was really pleased with how engaged the children were and how</w:t>
      </w:r>
      <w:r w:rsidR="00877BA0" w:rsidRPr="0088095C">
        <w:rPr>
          <w:rFonts w:ascii="Arial" w:hAnsi="Arial" w:cs="Arial"/>
          <w:color w:val="161616"/>
          <w:spacing w:val="-2"/>
          <w:sz w:val="22"/>
          <w:szCs w:val="20"/>
          <w:shd w:val="clear" w:color="auto" w:fill="FFFFFF"/>
        </w:rPr>
        <w:t xml:space="preserve"> well</w:t>
      </w:r>
      <w:r w:rsidRPr="0088095C">
        <w:rPr>
          <w:rFonts w:ascii="Arial" w:hAnsi="Arial" w:cs="Arial"/>
          <w:color w:val="161616"/>
          <w:spacing w:val="-2"/>
          <w:sz w:val="22"/>
          <w:szCs w:val="20"/>
          <w:shd w:val="clear" w:color="auto" w:fill="FFFFFF"/>
        </w:rPr>
        <w:t xml:space="preserve"> the lessons went.</w:t>
      </w:r>
    </w:p>
    <w:p w14:paraId="4295FB1B" w14:textId="77777777" w:rsidR="00846548" w:rsidRPr="0088095C" w:rsidRDefault="00846548" w:rsidP="00B70105">
      <w:pPr>
        <w:pStyle w:val="Heading3"/>
      </w:pPr>
      <w:r w:rsidRPr="0088095C">
        <w:t>What have you learned?</w:t>
      </w:r>
    </w:p>
    <w:p w14:paraId="7C75830A" w14:textId="52D9AEA1" w:rsidR="00382059" w:rsidRPr="0088095C" w:rsidRDefault="00382059" w:rsidP="00FA4B47">
      <w:pPr>
        <w:pStyle w:val="NormalWeb"/>
        <w:shd w:val="clear" w:color="auto" w:fill="FFFFFF"/>
        <w:spacing w:before="0" w:beforeAutospacing="0" w:after="0" w:afterAutospacing="0" w:line="360" w:lineRule="auto"/>
        <w:rPr>
          <w:rFonts w:ascii="Arial" w:hAnsi="Arial" w:cs="Arial"/>
          <w:color w:val="161616"/>
          <w:sz w:val="22"/>
          <w:szCs w:val="22"/>
          <w:lang w:eastAsia="en-GB"/>
        </w:rPr>
      </w:pPr>
      <w:r w:rsidRPr="0088095C">
        <w:rPr>
          <w:rFonts w:ascii="Arial" w:hAnsi="Arial" w:cs="Arial"/>
          <w:color w:val="161616"/>
          <w:sz w:val="22"/>
          <w:szCs w:val="22"/>
          <w:lang w:eastAsia="en-GB"/>
        </w:rPr>
        <w:t>This experience was so relevant and important to me as I realised how effective learning can be when you listen to learner interest. The children were very engaged with their own learning. I found that by exploiting my own personal historical knowledge was very effective in encouraging and inspiring the children (as I have my BA and MA in History). I feel like my enthusiasm spread to the children. I saw children who typically struggl</w:t>
      </w:r>
      <w:r w:rsidR="00877BA0" w:rsidRPr="0088095C">
        <w:rPr>
          <w:rFonts w:ascii="Arial" w:hAnsi="Arial" w:cs="Arial"/>
          <w:color w:val="161616"/>
          <w:sz w:val="22"/>
          <w:szCs w:val="22"/>
          <w:lang w:eastAsia="en-GB"/>
        </w:rPr>
        <w:t xml:space="preserve">e </w:t>
      </w:r>
      <w:r w:rsidRPr="0088095C">
        <w:rPr>
          <w:rFonts w:ascii="Arial" w:hAnsi="Arial" w:cs="Arial"/>
          <w:color w:val="161616"/>
          <w:sz w:val="22"/>
          <w:szCs w:val="22"/>
          <w:lang w:eastAsia="en-GB"/>
        </w:rPr>
        <w:t xml:space="preserve">with Literacy perform with puppets and use </w:t>
      </w:r>
      <w:r w:rsidRPr="0088095C">
        <w:rPr>
          <w:rFonts w:ascii="Arial" w:hAnsi="Arial" w:cs="Arial"/>
          <w:color w:val="161616"/>
          <w:sz w:val="22"/>
          <w:szCs w:val="22"/>
          <w:lang w:eastAsia="en-GB"/>
        </w:rPr>
        <w:lastRenderedPageBreak/>
        <w:t>appropriate speech. I saw their self-confidence and well-being grow, especially as most are English second language speakers. What I loved the most was how the children were engaged in peer discussion about the Gunpowder Plot independently. I also researched Story Maps at the beginning of my planning which has been beneficial for my professional development. </w:t>
      </w:r>
    </w:p>
    <w:p w14:paraId="43311616" w14:textId="77777777" w:rsidR="00382059" w:rsidRPr="0088095C" w:rsidRDefault="00382059" w:rsidP="00FA4B47">
      <w:pPr>
        <w:shd w:val="clear" w:color="auto" w:fill="FFFFFF"/>
        <w:rPr>
          <w:rFonts w:ascii="Arial" w:eastAsia="Times New Roman" w:hAnsi="Arial" w:cs="Arial"/>
          <w:color w:val="161616"/>
          <w:sz w:val="22"/>
          <w:lang w:eastAsia="en-GB"/>
        </w:rPr>
      </w:pPr>
    </w:p>
    <w:p w14:paraId="4D2922C8" w14:textId="4D93E102" w:rsidR="00382059" w:rsidRPr="0088095C" w:rsidRDefault="00382059" w:rsidP="00FA4B47">
      <w:pPr>
        <w:shd w:val="clear" w:color="auto" w:fill="FFFFFF"/>
        <w:rPr>
          <w:rFonts w:ascii="Arial" w:eastAsia="Times New Roman" w:hAnsi="Arial" w:cs="Arial"/>
          <w:color w:val="161616"/>
          <w:sz w:val="22"/>
          <w:lang w:eastAsia="en-GB"/>
        </w:rPr>
      </w:pPr>
      <w:r w:rsidRPr="0088095C">
        <w:rPr>
          <w:rFonts w:ascii="Arial" w:eastAsia="Times New Roman" w:hAnsi="Arial" w:cs="Arial"/>
          <w:color w:val="161616"/>
          <w:sz w:val="22"/>
          <w:lang w:eastAsia="en-GB"/>
        </w:rPr>
        <w:t>During my reflection, I discovered that I should have offered alternative roles for the children to do if they did not feel comfortable performing. I perhaps should have had a stage manager or someone in charge of making props. I found that when I tried to record the children performing that they became shy</w:t>
      </w:r>
      <w:r w:rsidR="00877BA0" w:rsidRPr="0088095C">
        <w:rPr>
          <w:rFonts w:ascii="Arial" w:eastAsia="Times New Roman" w:hAnsi="Arial" w:cs="Arial"/>
          <w:color w:val="161616"/>
          <w:sz w:val="22"/>
          <w:lang w:eastAsia="en-GB"/>
        </w:rPr>
        <w:t>.</w:t>
      </w:r>
      <w:r w:rsidRPr="0088095C">
        <w:rPr>
          <w:rFonts w:ascii="Arial" w:eastAsia="Times New Roman" w:hAnsi="Arial" w:cs="Arial"/>
          <w:color w:val="161616"/>
          <w:sz w:val="22"/>
          <w:lang w:eastAsia="en-GB"/>
        </w:rPr>
        <w:t xml:space="preserve"> I perhaps should have explored alternative methods to record their work. Additionally, during my self-reflection, I realised that I perhaps should have offered more scaffolding for the LA group with key words and pictures for them to create a story map, or maybe I should have allowed them to create one together. </w:t>
      </w:r>
    </w:p>
    <w:p w14:paraId="0ECF20B7" w14:textId="1EB2F659" w:rsidR="00846548" w:rsidRPr="0088095C" w:rsidRDefault="00846548" w:rsidP="00846548"/>
    <w:p w14:paraId="3B26C128" w14:textId="77777777" w:rsidR="00846548" w:rsidRPr="0088095C" w:rsidRDefault="00846548" w:rsidP="00B70105">
      <w:pPr>
        <w:pStyle w:val="Heading3"/>
      </w:pPr>
      <w:r w:rsidRPr="0088095C">
        <w:t>What next?</w:t>
      </w:r>
    </w:p>
    <w:p w14:paraId="58CCE99B" w14:textId="7B2C856B" w:rsidR="00846548" w:rsidRPr="0088095C" w:rsidRDefault="00382059" w:rsidP="00FA4B47">
      <w:pPr>
        <w:rPr>
          <w:rFonts w:ascii="Arial" w:hAnsi="Arial" w:cs="Arial"/>
          <w:sz w:val="22"/>
          <w:szCs w:val="20"/>
        </w:rPr>
      </w:pPr>
      <w:r w:rsidRPr="0088095C">
        <w:rPr>
          <w:rFonts w:ascii="Arial" w:hAnsi="Arial" w:cs="Arial"/>
          <w:color w:val="161616"/>
          <w:sz w:val="22"/>
          <w:szCs w:val="20"/>
          <w:shd w:val="clear" w:color="auto" w:fill="FFFFFF"/>
        </w:rPr>
        <w:t>After this series of lessons, I allowed the children to access the puppet theatre and their puppets independently during their access time. In the future</w:t>
      </w:r>
      <w:r w:rsidR="009602FC" w:rsidRPr="0088095C">
        <w:rPr>
          <w:rFonts w:ascii="Arial" w:hAnsi="Arial" w:cs="Arial"/>
          <w:color w:val="161616"/>
          <w:sz w:val="22"/>
          <w:szCs w:val="20"/>
          <w:shd w:val="clear" w:color="auto" w:fill="FFFFFF"/>
        </w:rPr>
        <w:t>,</w:t>
      </w:r>
      <w:r w:rsidRPr="0088095C">
        <w:rPr>
          <w:rFonts w:ascii="Arial" w:hAnsi="Arial" w:cs="Arial"/>
          <w:color w:val="161616"/>
          <w:sz w:val="22"/>
          <w:szCs w:val="20"/>
          <w:shd w:val="clear" w:color="auto" w:fill="FFFFFF"/>
        </w:rPr>
        <w:t xml:space="preserve"> I </w:t>
      </w:r>
      <w:r w:rsidR="009602FC" w:rsidRPr="0088095C">
        <w:rPr>
          <w:rFonts w:ascii="Arial" w:hAnsi="Arial" w:cs="Arial"/>
          <w:color w:val="161616"/>
          <w:sz w:val="22"/>
          <w:szCs w:val="20"/>
          <w:shd w:val="clear" w:color="auto" w:fill="FFFFFF"/>
        </w:rPr>
        <w:t xml:space="preserve">want to listen to learner interests and use them to engage them. This is because I have seen </w:t>
      </w:r>
      <w:r w:rsidR="0005405D" w:rsidRPr="0088095C">
        <w:rPr>
          <w:rFonts w:ascii="Arial" w:hAnsi="Arial" w:cs="Arial"/>
          <w:color w:val="161616"/>
          <w:sz w:val="22"/>
          <w:szCs w:val="20"/>
          <w:shd w:val="clear" w:color="auto" w:fill="FFFFFF"/>
        </w:rPr>
        <w:t>first</w:t>
      </w:r>
      <w:r w:rsidR="0005405D">
        <w:rPr>
          <w:rFonts w:ascii="Arial" w:hAnsi="Arial" w:cs="Arial"/>
          <w:color w:val="161616"/>
          <w:sz w:val="22"/>
          <w:szCs w:val="20"/>
          <w:shd w:val="clear" w:color="auto" w:fill="FFFFFF"/>
        </w:rPr>
        <w:t>-</w:t>
      </w:r>
      <w:r w:rsidR="0005405D" w:rsidRPr="0088095C">
        <w:rPr>
          <w:rFonts w:ascii="Arial" w:hAnsi="Arial" w:cs="Arial"/>
          <w:color w:val="161616"/>
          <w:sz w:val="22"/>
          <w:szCs w:val="20"/>
          <w:shd w:val="clear" w:color="auto" w:fill="FFFFFF"/>
        </w:rPr>
        <w:t>hand</w:t>
      </w:r>
      <w:r w:rsidR="009602FC" w:rsidRPr="0088095C">
        <w:rPr>
          <w:rFonts w:ascii="Arial" w:hAnsi="Arial" w:cs="Arial"/>
          <w:color w:val="161616"/>
          <w:sz w:val="22"/>
          <w:szCs w:val="20"/>
          <w:shd w:val="clear" w:color="auto" w:fill="FFFFFF"/>
        </w:rPr>
        <w:t xml:space="preserve"> how effective it can be. </w:t>
      </w:r>
    </w:p>
    <w:p w14:paraId="37787D9F" w14:textId="77777777" w:rsidR="00B357D8" w:rsidRPr="0088095C" w:rsidRDefault="00B357D8">
      <w:pPr>
        <w:spacing w:line="240" w:lineRule="auto"/>
        <w:rPr>
          <w:rFonts w:asciiTheme="majorHAnsi" w:eastAsiaTheme="majorEastAsia" w:hAnsiTheme="majorHAnsi" w:cstheme="majorBidi"/>
          <w:color w:val="1F4E79" w:themeColor="accent1" w:themeShade="80"/>
          <w:sz w:val="32"/>
          <w:szCs w:val="32"/>
        </w:rPr>
      </w:pPr>
      <w:r w:rsidRPr="0088095C">
        <w:br w:type="page"/>
      </w:r>
    </w:p>
    <w:p w14:paraId="2AA56D82" w14:textId="3FA206C6" w:rsidR="00811007" w:rsidRPr="0088095C" w:rsidRDefault="00811007" w:rsidP="00CC45D3">
      <w:pPr>
        <w:pStyle w:val="Heading1"/>
        <w:rPr>
          <w:b/>
          <w:bCs/>
        </w:rPr>
      </w:pPr>
      <w:r w:rsidRPr="0088095C">
        <w:rPr>
          <w:b/>
          <w:bCs/>
        </w:rPr>
        <w:lastRenderedPageBreak/>
        <w:t>Part 2: Critical Reflection</w:t>
      </w:r>
    </w:p>
    <w:p w14:paraId="6DFA1D78" w14:textId="3BF970ED" w:rsidR="002E626B" w:rsidRPr="0088095C" w:rsidRDefault="00811007" w:rsidP="00BA60B1">
      <w:pPr>
        <w:pStyle w:val="Heading2"/>
      </w:pPr>
      <w:r w:rsidRPr="0088095C">
        <w:t>Introduction</w:t>
      </w:r>
      <w:r w:rsidR="00CC45D3" w:rsidRPr="0088095C">
        <w:t xml:space="preserve"> </w:t>
      </w:r>
    </w:p>
    <w:p w14:paraId="3516972B" w14:textId="296D017E" w:rsidR="00715980" w:rsidRPr="0088095C" w:rsidRDefault="009602FC" w:rsidP="00FB2270">
      <w:r w:rsidRPr="0088095C">
        <w:t>I have chosen outdoor learning as my one specific area for professional development</w:t>
      </w:r>
      <w:r w:rsidR="000E429E">
        <w:t>.</w:t>
      </w:r>
      <w:r w:rsidR="00B62AD8" w:rsidRPr="0088095C">
        <w:t xml:space="preserve"> This pedagogical area was chosen due to </w:t>
      </w:r>
      <w:r w:rsidR="0005405D">
        <w:t xml:space="preserve">my </w:t>
      </w:r>
      <w:r w:rsidR="000E429E">
        <w:t xml:space="preserve">previous teaching </w:t>
      </w:r>
      <w:r w:rsidR="0005405D">
        <w:t>experiences demonstrating</w:t>
      </w:r>
      <w:r w:rsidR="00B62AD8" w:rsidRPr="0088095C">
        <w:t xml:space="preserve"> </w:t>
      </w:r>
      <w:r w:rsidR="00CB6BFB" w:rsidRPr="0088095C">
        <w:t>how engaged pupils can be within an outdoor environment</w:t>
      </w:r>
      <w:r w:rsidR="000E429E">
        <w:t xml:space="preserve">. </w:t>
      </w:r>
      <w:r w:rsidR="00CB6BFB" w:rsidRPr="0088095C">
        <w:t>This</w:t>
      </w:r>
      <w:r w:rsidRPr="0088095C">
        <w:t xml:space="preserve"> type of pedagogy </w:t>
      </w:r>
      <w:r w:rsidR="00CB6BFB" w:rsidRPr="0088095C">
        <w:t xml:space="preserve">also </w:t>
      </w:r>
      <w:r w:rsidRPr="0088095C">
        <w:t>resonates with me as I previously worked as a Rock-Climbing Instructor. I have worked personally with schools who come for</w:t>
      </w:r>
      <w:r w:rsidR="000E429E">
        <w:t xml:space="preserve"> day trips or</w:t>
      </w:r>
      <w:r w:rsidRPr="0088095C">
        <w:t xml:space="preserve"> residentials</w:t>
      </w:r>
      <w:r w:rsidR="000E429E">
        <w:t xml:space="preserve">, </w:t>
      </w:r>
      <w:r w:rsidRPr="0088095C">
        <w:t xml:space="preserve">and planned sessions focused </w:t>
      </w:r>
      <w:r w:rsidR="001A23E8" w:rsidRPr="0088095C">
        <w:t>on</w:t>
      </w:r>
      <w:r w:rsidRPr="0088095C">
        <w:t xml:space="preserve"> team building and adventure activities</w:t>
      </w:r>
      <w:r w:rsidR="001A23E8" w:rsidRPr="0088095C">
        <w:t xml:space="preserve">. I </w:t>
      </w:r>
      <w:r w:rsidR="000E429E">
        <w:t xml:space="preserve">already have established </w:t>
      </w:r>
      <w:r w:rsidR="001A23E8" w:rsidRPr="0088095C">
        <w:t xml:space="preserve">transferable skills </w:t>
      </w:r>
      <w:r w:rsidR="00715980" w:rsidRPr="0088095C">
        <w:t xml:space="preserve">that could potentially benefit my pedagogy. </w:t>
      </w:r>
    </w:p>
    <w:p w14:paraId="1070CD95" w14:textId="0C99D3DD" w:rsidR="00715980" w:rsidRPr="0088095C" w:rsidRDefault="00715980" w:rsidP="00FB2270"/>
    <w:p w14:paraId="43D868BD" w14:textId="77777777" w:rsidR="00665A12" w:rsidRDefault="00715980" w:rsidP="00FB2270">
      <w:r w:rsidRPr="0088095C">
        <w:t xml:space="preserve">There are many well researched papers that </w:t>
      </w:r>
      <w:r w:rsidR="000E429E">
        <w:t>ac</w:t>
      </w:r>
      <w:r w:rsidR="000E429E" w:rsidRPr="0088095C">
        <w:t>cumulate</w:t>
      </w:r>
      <w:r w:rsidRPr="0088095C">
        <w:t xml:space="preserve"> the many benefits of outdoor learning. Benefits include</w:t>
      </w:r>
      <w:r w:rsidR="004A6207" w:rsidRPr="0088095C">
        <w:t xml:space="preserve"> that outdoor classrooms are </w:t>
      </w:r>
      <w:r w:rsidRPr="0088095C">
        <w:t xml:space="preserve">a vehicle for community engagement (Mayes, 2010), </w:t>
      </w:r>
      <w:r w:rsidR="004A6207" w:rsidRPr="0088095C">
        <w:t xml:space="preserve">that they can </w:t>
      </w:r>
      <w:r w:rsidR="00F262C0" w:rsidRPr="0088095C">
        <w:t>creat</w:t>
      </w:r>
      <w:r w:rsidR="004A6207" w:rsidRPr="0088095C">
        <w:t>e</w:t>
      </w:r>
      <w:r w:rsidR="00F262C0" w:rsidRPr="0088095C">
        <w:t xml:space="preserve"> a holistic approach to learning (Davis </w:t>
      </w:r>
      <w:r w:rsidR="00F262C0" w:rsidRPr="0088095C">
        <w:rPr>
          <w:i/>
          <w:iCs/>
        </w:rPr>
        <w:t xml:space="preserve">et al, </w:t>
      </w:r>
      <w:r w:rsidR="00F262C0" w:rsidRPr="0088095C">
        <w:t xml:space="preserve">2006), </w:t>
      </w:r>
      <w:r w:rsidR="004A6207" w:rsidRPr="0088095C">
        <w:t>pupil</w:t>
      </w:r>
      <w:r w:rsidR="000E429E">
        <w:t>’s</w:t>
      </w:r>
      <w:r w:rsidR="004A6207" w:rsidRPr="0088095C">
        <w:t xml:space="preserve"> </w:t>
      </w:r>
      <w:r w:rsidR="00F262C0" w:rsidRPr="0088095C">
        <w:t>attention levels increase (</w:t>
      </w:r>
      <w:proofErr w:type="spellStart"/>
      <w:r w:rsidR="00F262C0" w:rsidRPr="0088095C">
        <w:t>Ulset</w:t>
      </w:r>
      <w:proofErr w:type="spellEnd"/>
      <w:r w:rsidR="00F262C0" w:rsidRPr="0088095C">
        <w:t xml:space="preserve"> </w:t>
      </w:r>
      <w:r w:rsidR="00F262C0" w:rsidRPr="0088095C">
        <w:rPr>
          <w:i/>
          <w:iCs/>
        </w:rPr>
        <w:t xml:space="preserve">et al, </w:t>
      </w:r>
      <w:r w:rsidR="00F262C0" w:rsidRPr="0088095C">
        <w:t>2017)</w:t>
      </w:r>
      <w:r w:rsidR="004A6207" w:rsidRPr="0088095C">
        <w:t xml:space="preserve"> and there are</w:t>
      </w:r>
      <w:r w:rsidR="000E429E">
        <w:t xml:space="preserve"> associated</w:t>
      </w:r>
      <w:r w:rsidR="004A6207" w:rsidRPr="0088095C">
        <w:t xml:space="preserve"> </w:t>
      </w:r>
      <w:r w:rsidR="00F262C0" w:rsidRPr="0088095C">
        <w:t>health</w:t>
      </w:r>
      <w:r w:rsidR="00B62AD8" w:rsidRPr="0088095C">
        <w:t xml:space="preserve"> and wellbeing</w:t>
      </w:r>
      <w:r w:rsidR="00F262C0" w:rsidRPr="0088095C">
        <w:t xml:space="preserve"> benefits (Becker </w:t>
      </w:r>
      <w:r w:rsidR="00F262C0" w:rsidRPr="0088095C">
        <w:rPr>
          <w:i/>
          <w:iCs/>
        </w:rPr>
        <w:t>et al</w:t>
      </w:r>
      <w:r w:rsidR="00F262C0" w:rsidRPr="0088095C">
        <w:t>, 2017)</w:t>
      </w:r>
      <w:r w:rsidR="004A6207" w:rsidRPr="0088095C">
        <w:t>. Outdoor learning has even been proven as an effective tool to support curriculum delivery effectively (</w:t>
      </w:r>
      <w:proofErr w:type="spellStart"/>
      <w:r w:rsidR="004A6207" w:rsidRPr="0088095C">
        <w:t>Macquarrie</w:t>
      </w:r>
      <w:proofErr w:type="spellEnd"/>
      <w:r w:rsidR="004A6207" w:rsidRPr="0088095C">
        <w:t xml:space="preserve">, 2018). If </w:t>
      </w:r>
      <w:r w:rsidR="00E322DA" w:rsidRPr="0088095C">
        <w:t>outdoor learning is applied regularly, improvements have been documented in reading (</w:t>
      </w:r>
      <w:proofErr w:type="spellStart"/>
      <w:r w:rsidR="00E322DA" w:rsidRPr="0088095C">
        <w:t>Quibell</w:t>
      </w:r>
      <w:proofErr w:type="spellEnd"/>
      <w:r w:rsidR="00E322DA" w:rsidRPr="0088095C">
        <w:t xml:space="preserve"> </w:t>
      </w:r>
      <w:r w:rsidR="00E322DA" w:rsidRPr="000E429E">
        <w:rPr>
          <w:i/>
          <w:iCs/>
        </w:rPr>
        <w:t>et al,</w:t>
      </w:r>
      <w:r w:rsidR="00E322DA" w:rsidRPr="0088095C">
        <w:t xml:space="preserve"> 2017) and mathematics (Harvey </w:t>
      </w:r>
      <w:r w:rsidR="00E322DA" w:rsidRPr="000E429E">
        <w:rPr>
          <w:i/>
          <w:iCs/>
        </w:rPr>
        <w:t>et al</w:t>
      </w:r>
      <w:r w:rsidR="00E322DA" w:rsidRPr="0088095C">
        <w:t xml:space="preserve">, 2017). Outdoor learning </w:t>
      </w:r>
      <w:r w:rsidR="000E429E">
        <w:t xml:space="preserve">also </w:t>
      </w:r>
      <w:r w:rsidR="00B02C89" w:rsidRPr="0088095C">
        <w:t>has the capacity to deliver Donal</w:t>
      </w:r>
      <w:r w:rsidR="004F7D0B" w:rsidRPr="0088095C">
        <w:t>d</w:t>
      </w:r>
      <w:r w:rsidR="00B02C89" w:rsidRPr="0088095C">
        <w:t>son’s four purposes</w:t>
      </w:r>
      <w:r w:rsidR="000E429E">
        <w:t xml:space="preserve"> </w:t>
      </w:r>
      <w:r w:rsidR="00B02C89" w:rsidRPr="0088095C">
        <w:t>(Donaldson, 2015). Engaging with local community spaces and the natural world (</w:t>
      </w:r>
      <w:proofErr w:type="spellStart"/>
      <w:r w:rsidR="00B02C89" w:rsidRPr="0088095C">
        <w:t>Wattchow</w:t>
      </w:r>
      <w:proofErr w:type="spellEnd"/>
      <w:r w:rsidR="00B02C89" w:rsidRPr="0088095C">
        <w:t xml:space="preserve"> and Brown, 2011), </w:t>
      </w:r>
      <w:r w:rsidR="000E429E">
        <w:t>can potentially</w:t>
      </w:r>
      <w:r w:rsidR="00B02C89" w:rsidRPr="0088095C">
        <w:t xml:space="preserve"> promote children to become ethically informed citizens of Wales and the world through environmentalism </w:t>
      </w:r>
      <w:r w:rsidR="000E429E">
        <w:t>and by modelling how to become a valued member of a community. En</w:t>
      </w:r>
      <w:r w:rsidR="00B02C89" w:rsidRPr="0088095C">
        <w:t xml:space="preserve">couraging physical activity in the outdoors will </w:t>
      </w:r>
      <w:r w:rsidR="000E429E">
        <w:t>help children develop</w:t>
      </w:r>
      <w:r w:rsidR="00B02C89" w:rsidRPr="0088095C">
        <w:t xml:space="preserve"> lifelong, healthy habits</w:t>
      </w:r>
      <w:r w:rsidR="00665A12">
        <w:t xml:space="preserve"> which will create healthy and confident individuals (Donaldson, 2015). </w:t>
      </w:r>
      <w:r w:rsidR="00584354" w:rsidRPr="0088095C">
        <w:t>However,</w:t>
      </w:r>
      <w:r w:rsidR="00B02C89" w:rsidRPr="0088095C">
        <w:t xml:space="preserve"> </w:t>
      </w:r>
      <w:r w:rsidR="00665A12">
        <w:t>this natural</w:t>
      </w:r>
      <w:r w:rsidR="00B02C89" w:rsidRPr="0088095C">
        <w:t xml:space="preserve"> collaborative potential between</w:t>
      </w:r>
      <w:r w:rsidR="00584354" w:rsidRPr="0088095C">
        <w:t xml:space="preserve"> the four purposes and the benefits of outdoor learning, </w:t>
      </w:r>
      <w:r w:rsidR="00665A12">
        <w:t>t</w:t>
      </w:r>
      <w:r w:rsidR="00584354" w:rsidRPr="0088095C">
        <w:t xml:space="preserve">he New Curriculum for Wales </w:t>
      </w:r>
      <w:r w:rsidR="00665A12">
        <w:t>does not</w:t>
      </w:r>
      <w:r w:rsidR="00584354" w:rsidRPr="0088095C">
        <w:t xml:space="preserve"> direct</w:t>
      </w:r>
      <w:r w:rsidR="00665A12">
        <w:t>ly</w:t>
      </w:r>
      <w:r w:rsidR="00584354" w:rsidRPr="0088095C">
        <w:t xml:space="preserve"> mention outdoor learning (Welsh Government, 2020). Despite this, there is enough flexibility given to teachers within the New Curriculum (Welsh Government, 2020) to allow pedagogy like outdoor learning to take place regularly</w:t>
      </w:r>
      <w:r w:rsidR="00B62AD8" w:rsidRPr="0088095C">
        <w:t xml:space="preserve"> within </w:t>
      </w:r>
      <w:r w:rsidR="00665A12">
        <w:t>teaching</w:t>
      </w:r>
      <w:r w:rsidR="00B62AD8" w:rsidRPr="0088095C">
        <w:t>.</w:t>
      </w:r>
    </w:p>
    <w:p w14:paraId="2586067E" w14:textId="77777777" w:rsidR="00665A12" w:rsidRDefault="00665A12" w:rsidP="00FB2270"/>
    <w:p w14:paraId="6746C678" w14:textId="4378433E" w:rsidR="00584354" w:rsidRDefault="00B62AD8" w:rsidP="00FB2270">
      <w:r w:rsidRPr="0088095C">
        <w:lastRenderedPageBreak/>
        <w:t xml:space="preserve">Outdoor learning is a pedagogy that I can develop and deploy within my teaching to achieve the </w:t>
      </w:r>
      <w:r w:rsidR="00665A12">
        <w:t xml:space="preserve">four </w:t>
      </w:r>
      <w:r w:rsidRPr="0088095C">
        <w:t xml:space="preserve">purposes within the New Curriculum in Wales and to develop healthy, well </w:t>
      </w:r>
      <w:proofErr w:type="gramStart"/>
      <w:r w:rsidRPr="0088095C">
        <w:t>rounded</w:t>
      </w:r>
      <w:proofErr w:type="gramEnd"/>
      <w:r w:rsidRPr="0088095C">
        <w:t xml:space="preserve"> and resilient learners</w:t>
      </w:r>
      <w:r w:rsidR="00665A12">
        <w:t xml:space="preserve"> (Welsh Government, 2020; Donaldson, 2015)</w:t>
      </w:r>
      <w:r w:rsidRPr="0088095C">
        <w:t xml:space="preserve">. </w:t>
      </w:r>
      <w:r w:rsidR="00A01A80" w:rsidRPr="0088095C">
        <w:t xml:space="preserve">To achieve this, this </w:t>
      </w:r>
      <w:r w:rsidRPr="0088095C">
        <w:t xml:space="preserve">essay will </w:t>
      </w:r>
      <w:r w:rsidR="00665A12">
        <w:t xml:space="preserve">critically </w:t>
      </w:r>
      <w:r w:rsidRPr="0088095C">
        <w:t>explore</w:t>
      </w:r>
      <w:r w:rsidR="00665A12">
        <w:t xml:space="preserve"> and discuss</w:t>
      </w:r>
      <w:r w:rsidRPr="0088095C">
        <w:t xml:space="preserve"> the current literature on outdoor learning and create next steps for improvement. </w:t>
      </w:r>
    </w:p>
    <w:p w14:paraId="77B87CEF" w14:textId="77777777" w:rsidR="00C21AFE" w:rsidRPr="00665A12" w:rsidRDefault="00C21AFE" w:rsidP="00FB2270">
      <w:pPr>
        <w:rPr>
          <w:i/>
          <w:iCs/>
        </w:rPr>
      </w:pPr>
    </w:p>
    <w:p w14:paraId="4ADBBD1C" w14:textId="6B6E08C4" w:rsidR="00811007" w:rsidRPr="0088095C" w:rsidRDefault="31F7FF0E" w:rsidP="00BA60B1">
      <w:pPr>
        <w:pStyle w:val="Heading2"/>
      </w:pPr>
      <w:r w:rsidRPr="0088095C">
        <w:t xml:space="preserve">Critical Discussion </w:t>
      </w:r>
    </w:p>
    <w:p w14:paraId="6719D2A6" w14:textId="46BE2814" w:rsidR="0050789B" w:rsidRPr="0088095C" w:rsidRDefault="004D4F0C" w:rsidP="004D4F0C">
      <w:r w:rsidRPr="0088095C">
        <w:t>Outdoor learning is very difficult to define.</w:t>
      </w:r>
      <w:r w:rsidR="005D7B7B" w:rsidRPr="0088095C">
        <w:t xml:space="preserve"> Generally, outdoor education can be </w:t>
      </w:r>
      <w:r w:rsidR="00C130DC" w:rsidRPr="0088095C">
        <w:t>described</w:t>
      </w:r>
      <w:r w:rsidR="005D7B7B" w:rsidRPr="0088095C">
        <w:t xml:space="preserve"> as teaching, </w:t>
      </w:r>
      <w:proofErr w:type="gramStart"/>
      <w:r w:rsidR="005D7B7B" w:rsidRPr="0088095C">
        <w:t>learning</w:t>
      </w:r>
      <w:proofErr w:type="gramEnd"/>
      <w:r w:rsidR="005D7B7B" w:rsidRPr="0088095C">
        <w:t xml:space="preserve"> or experiencing in an outdoor or out of school environment (Becker </w:t>
      </w:r>
      <w:r w:rsidR="005D7B7B" w:rsidRPr="0088095C">
        <w:rPr>
          <w:i/>
          <w:iCs/>
        </w:rPr>
        <w:t xml:space="preserve">et al, </w:t>
      </w:r>
      <w:r w:rsidR="005D7B7B" w:rsidRPr="0088095C">
        <w:t>2017).</w:t>
      </w:r>
      <w:r w:rsidRPr="0088095C">
        <w:t xml:space="preserve"> It encompasses a lot of different approaches such as forest schools, outdoor classrooms, </w:t>
      </w:r>
      <w:r w:rsidR="003201DB" w:rsidRPr="0088095C">
        <w:t>fieldwork,</w:t>
      </w:r>
      <w:r w:rsidRPr="0088095C">
        <w:t xml:space="preserve"> and adventure residentials </w:t>
      </w:r>
      <w:r w:rsidRPr="009327D5">
        <w:t>(</w:t>
      </w:r>
      <w:proofErr w:type="spellStart"/>
      <w:r w:rsidRPr="009327D5">
        <w:t>Rickinson</w:t>
      </w:r>
      <w:proofErr w:type="spellEnd"/>
      <w:r w:rsidRPr="009327D5">
        <w:t xml:space="preserve"> </w:t>
      </w:r>
      <w:r w:rsidRPr="009327D5">
        <w:rPr>
          <w:i/>
          <w:iCs/>
        </w:rPr>
        <w:t xml:space="preserve">et al, </w:t>
      </w:r>
      <w:r w:rsidRPr="009327D5">
        <w:t>2004).</w:t>
      </w:r>
      <w:r w:rsidRPr="0088095C">
        <w:t xml:space="preserve"> </w:t>
      </w:r>
      <w:r w:rsidR="00BD58DA" w:rsidRPr="0088095C">
        <w:t xml:space="preserve">In the modern world, children spend more time indoors than ever before (Largo-Wight </w:t>
      </w:r>
      <w:r w:rsidR="00BD58DA" w:rsidRPr="0088095C">
        <w:rPr>
          <w:i/>
          <w:iCs/>
        </w:rPr>
        <w:t xml:space="preserve">et al, </w:t>
      </w:r>
      <w:r w:rsidR="00BD58DA" w:rsidRPr="0088095C">
        <w:t xml:space="preserve">2018). </w:t>
      </w:r>
      <w:r w:rsidR="0050789B" w:rsidRPr="0088095C">
        <w:t>This is due to result</w:t>
      </w:r>
      <w:r w:rsidR="003201DB">
        <w:t xml:space="preserve"> </w:t>
      </w:r>
      <w:r w:rsidR="0050789B" w:rsidRPr="0088095C">
        <w:t>driven curriculums and the increasing anxiety surrounding the health and safety of children (</w:t>
      </w:r>
      <w:r w:rsidR="00342B6F" w:rsidRPr="0088095C">
        <w:t>Joyce, 2012</w:t>
      </w:r>
      <w:r w:rsidR="0050789B" w:rsidRPr="0088095C">
        <w:t>).</w:t>
      </w:r>
      <w:r w:rsidR="003444CA" w:rsidRPr="0088095C">
        <w:t xml:space="preserve"> What approach a school decides to take depends on the facilities available to the school, most schools have a </w:t>
      </w:r>
      <w:r w:rsidR="007B26F5" w:rsidRPr="0088095C">
        <w:t>playground</w:t>
      </w:r>
      <w:r w:rsidR="003444CA" w:rsidRPr="0088095C">
        <w:t xml:space="preserve"> </w:t>
      </w:r>
      <w:proofErr w:type="gramStart"/>
      <w:r w:rsidR="003444CA" w:rsidRPr="0088095C">
        <w:t>area</w:t>
      </w:r>
      <w:proofErr w:type="gramEnd"/>
      <w:r w:rsidR="003444CA" w:rsidRPr="0088095C">
        <w:t xml:space="preserve"> but many may not have a park </w:t>
      </w:r>
      <w:r w:rsidR="007B26F5" w:rsidRPr="0088095C">
        <w:t xml:space="preserve">or woodland area close by that the children could visit (Davies and Hamilton, 2018). </w:t>
      </w:r>
    </w:p>
    <w:p w14:paraId="463688A2" w14:textId="77777777" w:rsidR="0050789B" w:rsidRPr="0088095C" w:rsidRDefault="0050789B" w:rsidP="004D4F0C"/>
    <w:p w14:paraId="17EFDD9E" w14:textId="677A0202" w:rsidR="004F7D0B" w:rsidRPr="0088095C" w:rsidRDefault="0050789B" w:rsidP="004D4F0C">
      <w:r w:rsidRPr="0088095C">
        <w:t xml:space="preserve">The impact of outdoor experiences should not be underexaggerated, many children remember these events for many years to come. </w:t>
      </w:r>
      <w:r w:rsidR="003444CA" w:rsidRPr="0088095C">
        <w:t xml:space="preserve">However, just recalling an event does not necessarily mean that effective learning has taken place (Dillon </w:t>
      </w:r>
      <w:r w:rsidR="003444CA" w:rsidRPr="0088095C">
        <w:rPr>
          <w:i/>
          <w:iCs/>
        </w:rPr>
        <w:t xml:space="preserve">et al, </w:t>
      </w:r>
      <w:r w:rsidR="003444CA" w:rsidRPr="0088095C">
        <w:t xml:space="preserve">2004). </w:t>
      </w:r>
      <w:r w:rsidR="00C130DC" w:rsidRPr="0088095C">
        <w:t xml:space="preserve">Typically, when using </w:t>
      </w:r>
      <w:r w:rsidR="00342B6F" w:rsidRPr="0088095C">
        <w:t>an</w:t>
      </w:r>
      <w:r w:rsidR="00C130DC" w:rsidRPr="0088095C">
        <w:t xml:space="preserve"> outdoor classroom </w:t>
      </w:r>
      <w:r w:rsidR="003201DB" w:rsidRPr="0088095C">
        <w:t>approach,</w:t>
      </w:r>
      <w:r w:rsidR="00C130DC" w:rsidRPr="0088095C">
        <w:t xml:space="preserve"> </w:t>
      </w:r>
      <w:r w:rsidR="003201DB">
        <w:t>teachers</w:t>
      </w:r>
      <w:r w:rsidR="00C130DC" w:rsidRPr="0088095C">
        <w:t xml:space="preserve"> just move the lesson with its pedagogical approaches to an outdoor environment (</w:t>
      </w:r>
      <w:r w:rsidR="00342B6F" w:rsidRPr="0088095C">
        <w:t>Maynard and Waters, 2007</w:t>
      </w:r>
      <w:r w:rsidR="00C130DC" w:rsidRPr="0088095C">
        <w:t>). Allowing children to experience the outdoors or the natural world</w:t>
      </w:r>
      <w:r w:rsidR="00342B6F" w:rsidRPr="0088095C">
        <w:t xml:space="preserve"> even when completing the same work as in the classroom</w:t>
      </w:r>
      <w:r w:rsidR="00C130DC" w:rsidRPr="0088095C">
        <w:t xml:space="preserve"> has been proven to mitigate negative feelings such as stress and anxiety and promote attention and concentration (Wells and Evans, 2003; </w:t>
      </w:r>
      <w:proofErr w:type="spellStart"/>
      <w:r w:rsidR="00C130DC" w:rsidRPr="0088095C">
        <w:t>Kuo</w:t>
      </w:r>
      <w:proofErr w:type="spellEnd"/>
      <w:r w:rsidR="00C130DC" w:rsidRPr="0088095C">
        <w:t xml:space="preserve"> and Taylor 2004). </w:t>
      </w:r>
      <w:r w:rsidR="00342B6F" w:rsidRPr="0088095C">
        <w:t xml:space="preserve">However, outdoor learning as a pedagogy still has a long way to go until it is truly developed comprehensively. </w:t>
      </w:r>
      <w:r w:rsidR="004F7D0B" w:rsidRPr="0088095C">
        <w:t>This may be because forest school</w:t>
      </w:r>
      <w:r w:rsidR="003201DB">
        <w:t xml:space="preserve">s </w:t>
      </w:r>
      <w:r w:rsidR="004F7D0B" w:rsidRPr="0088095C">
        <w:t xml:space="preserve">and adventure programmes have no set syllabus (Davis </w:t>
      </w:r>
      <w:r w:rsidR="004F7D0B" w:rsidRPr="0088095C">
        <w:rPr>
          <w:i/>
          <w:iCs/>
        </w:rPr>
        <w:t>et al,</w:t>
      </w:r>
      <w:r w:rsidR="004F7D0B" w:rsidRPr="0088095C">
        <w:t xml:space="preserve"> 2006). </w:t>
      </w:r>
      <w:r w:rsidR="00B04EC0" w:rsidRPr="0088095C">
        <w:t xml:space="preserve">This is peculiar as the British Government was beginning to recognize </w:t>
      </w:r>
      <w:r w:rsidR="003201DB">
        <w:t>the</w:t>
      </w:r>
      <w:r w:rsidR="00B04EC0" w:rsidRPr="0088095C">
        <w:t xml:space="preserve"> value</w:t>
      </w:r>
      <w:r w:rsidR="003201DB">
        <w:t xml:space="preserve"> of outdoor learning</w:t>
      </w:r>
      <w:r w:rsidR="004F7D0B" w:rsidRPr="0088095C">
        <w:t xml:space="preserve"> over the last twenty years</w:t>
      </w:r>
      <w:r w:rsidR="00B04EC0" w:rsidRPr="0088095C">
        <w:t xml:space="preserve"> (Waite, 2009). </w:t>
      </w:r>
      <w:r w:rsidR="00CB53C8" w:rsidRPr="0088095C">
        <w:t>The Institute for Outdoor Learning (2019)</w:t>
      </w:r>
      <w:r w:rsidR="003D376E" w:rsidRPr="0088095C">
        <w:t xml:space="preserve"> is a professional body which aims to increase participation and quality of outdoor learning in the </w:t>
      </w:r>
      <w:r w:rsidR="003D376E" w:rsidRPr="0088095C">
        <w:lastRenderedPageBreak/>
        <w:t>United Kingdom.</w:t>
      </w:r>
      <w:r w:rsidR="004F7D0B" w:rsidRPr="0088095C">
        <w:t xml:space="preserve"> It has pulled together some thematic data and has included accredited courses and qualifications to standardize the quality of outdoor education. However, this guidance and data is for a wide range of careers not just </w:t>
      </w:r>
      <w:r w:rsidR="003201DB">
        <w:t xml:space="preserve">teaching in schools. </w:t>
      </w:r>
    </w:p>
    <w:p w14:paraId="2395975E" w14:textId="77777777" w:rsidR="004F7D0B" w:rsidRPr="0088095C" w:rsidRDefault="004F7D0B" w:rsidP="004D4F0C"/>
    <w:p w14:paraId="4E9B8A7E" w14:textId="2F244E95" w:rsidR="00BD58DA" w:rsidRPr="0088095C" w:rsidRDefault="004F7D0B" w:rsidP="004D4F0C">
      <w:r w:rsidRPr="0088095C">
        <w:t>T</w:t>
      </w:r>
      <w:r w:rsidR="00342B6F" w:rsidRPr="0088095C">
        <w:t>here are some key features of forest schooling</w:t>
      </w:r>
      <w:r w:rsidR="00CB53C8" w:rsidRPr="0088095C">
        <w:t xml:space="preserve"> </w:t>
      </w:r>
      <w:r w:rsidR="00342B6F" w:rsidRPr="0088095C">
        <w:t>that have proven benefits despite not being mo</w:t>
      </w:r>
      <w:r w:rsidR="003201DB">
        <w:t>u</w:t>
      </w:r>
      <w:r w:rsidR="00342B6F" w:rsidRPr="0088095C">
        <w:t xml:space="preserve">lded into a strict pedagogy. </w:t>
      </w:r>
      <w:r w:rsidR="007E76DF" w:rsidRPr="0088095C">
        <w:t xml:space="preserve">Many research studies have shown that </w:t>
      </w:r>
      <w:r w:rsidR="003201DB" w:rsidRPr="0088095C">
        <w:t>if</w:t>
      </w:r>
      <w:r w:rsidR="007E76DF" w:rsidRPr="0088095C">
        <w:t xml:space="preserve"> the planning and execution of the lessons are clear and justified, and the lessons are </w:t>
      </w:r>
      <w:proofErr w:type="gramStart"/>
      <w:r w:rsidR="007E76DF" w:rsidRPr="0088095C">
        <w:t>fairly regular</w:t>
      </w:r>
      <w:proofErr w:type="gramEnd"/>
      <w:r w:rsidR="007E76DF" w:rsidRPr="0088095C">
        <w:t>, that outdoor learning is extremely effective (</w:t>
      </w:r>
      <w:r w:rsidR="00613855" w:rsidRPr="0088095C">
        <w:t xml:space="preserve">Dolan, 2015; Stem </w:t>
      </w:r>
      <w:r w:rsidR="00613855" w:rsidRPr="0088095C">
        <w:rPr>
          <w:i/>
          <w:iCs/>
        </w:rPr>
        <w:t>et al, 2014</w:t>
      </w:r>
      <w:r w:rsidR="007E76DF" w:rsidRPr="0088095C">
        <w:t xml:space="preserve">). The flexibility of </w:t>
      </w:r>
      <w:r w:rsidR="003201DB">
        <w:t>outdoor learning as a</w:t>
      </w:r>
      <w:r w:rsidR="007E76DF" w:rsidRPr="0088095C">
        <w:t xml:space="preserve"> pedagogy could in fact be its strength. The content can change depending on the aim of the programme which can be specialized to meet the needs of your class or school (Becker </w:t>
      </w:r>
      <w:r w:rsidR="007E76DF" w:rsidRPr="0088095C">
        <w:rPr>
          <w:i/>
          <w:iCs/>
        </w:rPr>
        <w:t xml:space="preserve">et al, </w:t>
      </w:r>
      <w:r w:rsidR="007E76DF" w:rsidRPr="0088095C">
        <w:t xml:space="preserve">2017). </w:t>
      </w:r>
    </w:p>
    <w:p w14:paraId="2F4EFA57" w14:textId="77777777" w:rsidR="003201DB" w:rsidRDefault="003201DB" w:rsidP="004D4F0C"/>
    <w:p w14:paraId="5B10D2F7" w14:textId="5ABEED1B" w:rsidR="000A6C07" w:rsidRDefault="003201DB" w:rsidP="004D4F0C">
      <w:r>
        <w:t>Forest schools</w:t>
      </w:r>
      <w:r w:rsidR="00C55084" w:rsidRPr="0088095C">
        <w:t xml:space="preserve"> prioritis</w:t>
      </w:r>
      <w:r>
        <w:t>e</w:t>
      </w:r>
      <w:r w:rsidR="00C55084" w:rsidRPr="0088095C">
        <w:t xml:space="preserve"> the freedom of play.  Play is </w:t>
      </w:r>
      <w:r>
        <w:t xml:space="preserve">commonly recognised </w:t>
      </w:r>
      <w:r w:rsidR="00C55084" w:rsidRPr="0088095C">
        <w:t xml:space="preserve">an early form of learning (Siraj-Blatchford </w:t>
      </w:r>
      <w:r w:rsidR="00C55084" w:rsidRPr="0088095C">
        <w:rPr>
          <w:i/>
          <w:iCs/>
        </w:rPr>
        <w:t xml:space="preserve">et al, </w:t>
      </w:r>
      <w:r w:rsidR="00C55084" w:rsidRPr="0088095C">
        <w:t>2002). Within Davis</w:t>
      </w:r>
      <w:r>
        <w:t>’</w:t>
      </w:r>
      <w:r w:rsidR="00C55084" w:rsidRPr="0088095C">
        <w:t xml:space="preserve"> (</w:t>
      </w:r>
      <w:r w:rsidR="00C55084" w:rsidRPr="0088095C">
        <w:rPr>
          <w:i/>
          <w:iCs/>
        </w:rPr>
        <w:t xml:space="preserve">et al, </w:t>
      </w:r>
      <w:r w:rsidR="00C55084" w:rsidRPr="0088095C">
        <w:t>2006) research, it found that forest school approaches</w:t>
      </w:r>
      <w:r w:rsidR="000A6C07">
        <w:t xml:space="preserve"> to learning</w:t>
      </w:r>
      <w:r w:rsidR="00C55084" w:rsidRPr="0088095C">
        <w:t xml:space="preserve"> promote and support free play with an emphasis on imagination and exploration within nature. Play</w:t>
      </w:r>
      <w:r w:rsidR="000A6C07">
        <w:t xml:space="preserve"> within forest schools</w:t>
      </w:r>
      <w:r w:rsidR="00C55084" w:rsidRPr="0088095C">
        <w:t xml:space="preserve"> ha</w:t>
      </w:r>
      <w:r w:rsidR="000A6C07">
        <w:t>s</w:t>
      </w:r>
      <w:r w:rsidR="00C55084" w:rsidRPr="0088095C">
        <w:t xml:space="preserve"> also been found to enhance language development through peer discourse (Davis and W</w:t>
      </w:r>
      <w:r w:rsidR="000F2F6C" w:rsidRPr="0088095C">
        <w:t>a</w:t>
      </w:r>
      <w:r w:rsidR="00C55084" w:rsidRPr="0088095C">
        <w:t>ite, 2004)</w:t>
      </w:r>
      <w:r w:rsidR="000A6C07">
        <w:t>. Not only this, but it has</w:t>
      </w:r>
      <w:r w:rsidR="00C55084" w:rsidRPr="0088095C">
        <w:t xml:space="preserve"> the potential to develop</w:t>
      </w:r>
      <w:r w:rsidR="000F2F6C" w:rsidRPr="0088095C">
        <w:t xml:space="preserve"> positive relationships with the natural world </w:t>
      </w:r>
      <w:r w:rsidR="004533B8" w:rsidRPr="0088095C">
        <w:t>to create a holistic approach to learning</w:t>
      </w:r>
      <w:r w:rsidR="000F2F6C" w:rsidRPr="0088095C">
        <w:t xml:space="preserve"> (Waite and Davis, 2007</w:t>
      </w:r>
      <w:r w:rsidR="004533B8" w:rsidRPr="0088095C">
        <w:t xml:space="preserve">; Davis </w:t>
      </w:r>
      <w:r w:rsidR="004533B8" w:rsidRPr="0088095C">
        <w:rPr>
          <w:i/>
          <w:iCs/>
        </w:rPr>
        <w:t xml:space="preserve">et al, </w:t>
      </w:r>
      <w:r w:rsidR="004533B8" w:rsidRPr="0088095C">
        <w:t>2006</w:t>
      </w:r>
      <w:r w:rsidR="000F2F6C" w:rsidRPr="0088095C">
        <w:t xml:space="preserve">). </w:t>
      </w:r>
      <w:r w:rsidR="00DC7338" w:rsidRPr="0088095C">
        <w:t xml:space="preserve">Play </w:t>
      </w:r>
      <w:r w:rsidR="000A6C07">
        <w:t xml:space="preserve">in turn </w:t>
      </w:r>
      <w:r w:rsidR="00DC7338" w:rsidRPr="0088095C">
        <w:t xml:space="preserve">promotes physical activity, which </w:t>
      </w:r>
      <w:r w:rsidR="000A6C07">
        <w:t xml:space="preserve">can </w:t>
      </w:r>
      <w:r w:rsidR="00DC7338" w:rsidRPr="0088095C">
        <w:t>promot</w:t>
      </w:r>
      <w:r w:rsidR="000A6C07">
        <w:t>e</w:t>
      </w:r>
      <w:r w:rsidR="00DC7338" w:rsidRPr="0088095C">
        <w:t xml:space="preserve"> wellbeing and </w:t>
      </w:r>
      <w:r w:rsidR="000A6C07">
        <w:t xml:space="preserve">can </w:t>
      </w:r>
      <w:r w:rsidR="00DC7338" w:rsidRPr="0088095C">
        <w:t xml:space="preserve">combat childhood obesity (Chalkley </w:t>
      </w:r>
      <w:r w:rsidR="00DC7338" w:rsidRPr="0088095C">
        <w:rPr>
          <w:i/>
          <w:iCs/>
        </w:rPr>
        <w:t xml:space="preserve">et al, </w:t>
      </w:r>
      <w:r w:rsidR="00DC7338" w:rsidRPr="0088095C">
        <w:t xml:space="preserve">2015). </w:t>
      </w:r>
      <w:r w:rsidR="000A6C07">
        <w:t>Through play,</w:t>
      </w:r>
      <w:r w:rsidR="00BA60B1" w:rsidRPr="0088095C">
        <w:t xml:space="preserve"> </w:t>
      </w:r>
      <w:r w:rsidR="000A6C07">
        <w:t>s</w:t>
      </w:r>
      <w:r w:rsidR="00BA60B1" w:rsidRPr="0088095C">
        <w:t xml:space="preserve">tudents have opportunities to make informed decisions, develop mastery, build a sense of purpose, communicate </w:t>
      </w:r>
      <w:proofErr w:type="gramStart"/>
      <w:r w:rsidR="00BA60B1" w:rsidRPr="0088095C">
        <w:t>clearly</w:t>
      </w:r>
      <w:proofErr w:type="gramEnd"/>
      <w:r w:rsidR="00BA60B1" w:rsidRPr="0088095C">
        <w:t xml:space="preserve"> and promote leadership and teamwork qualities (Mann </w:t>
      </w:r>
      <w:r w:rsidR="00BA60B1" w:rsidRPr="0088095C">
        <w:rPr>
          <w:i/>
          <w:iCs/>
        </w:rPr>
        <w:t xml:space="preserve">et al, </w:t>
      </w:r>
      <w:r w:rsidR="00BA60B1" w:rsidRPr="0088095C">
        <w:t xml:space="preserve">2021). </w:t>
      </w:r>
      <w:r w:rsidR="000F2F6C" w:rsidRPr="0088095C">
        <w:t xml:space="preserve">Forest school pedagogy also encourages the children to learn through their senses and through a </w:t>
      </w:r>
      <w:proofErr w:type="gramStart"/>
      <w:r w:rsidR="000F2F6C" w:rsidRPr="0088095C">
        <w:t>hands on</w:t>
      </w:r>
      <w:proofErr w:type="gramEnd"/>
      <w:r w:rsidR="000F2F6C" w:rsidRPr="0088095C">
        <w:t xml:space="preserve"> approach </w:t>
      </w:r>
      <w:r w:rsidR="000A6C07">
        <w:t xml:space="preserve">within a natural context </w:t>
      </w:r>
      <w:r w:rsidR="000F2F6C" w:rsidRPr="0088095C">
        <w:t>(</w:t>
      </w:r>
      <w:proofErr w:type="spellStart"/>
      <w:r w:rsidR="000F2F6C" w:rsidRPr="0088095C">
        <w:t>Beames</w:t>
      </w:r>
      <w:proofErr w:type="spellEnd"/>
      <w:r w:rsidR="000F2F6C" w:rsidRPr="0088095C">
        <w:t xml:space="preserve"> </w:t>
      </w:r>
      <w:r w:rsidR="000F2F6C" w:rsidRPr="0088095C">
        <w:rPr>
          <w:i/>
          <w:iCs/>
        </w:rPr>
        <w:t xml:space="preserve">et al, </w:t>
      </w:r>
      <w:r w:rsidR="00613855" w:rsidRPr="0088095C">
        <w:t xml:space="preserve">2011). </w:t>
      </w:r>
      <w:r w:rsidR="004533B8" w:rsidRPr="0088095C">
        <w:t>Wilson (1984) suggested that an innate attachment to nature may be why learners engage so well in the natural world. Whatever the reasoning, t</w:t>
      </w:r>
      <w:r w:rsidR="005D6EA0" w:rsidRPr="0088095C">
        <w:t>h</w:t>
      </w:r>
      <w:r w:rsidR="004533B8" w:rsidRPr="0088095C">
        <w:t xml:space="preserve">is immersion </w:t>
      </w:r>
      <w:r w:rsidR="005D6EA0" w:rsidRPr="0088095C">
        <w:t xml:space="preserve">within nature has proven </w:t>
      </w:r>
      <w:r w:rsidR="000A6C07">
        <w:t xml:space="preserve">to facilitate </w:t>
      </w:r>
      <w:r w:rsidR="005D6EA0" w:rsidRPr="0088095C">
        <w:t xml:space="preserve">child development and wellbeing (Largo-Wight </w:t>
      </w:r>
      <w:r w:rsidR="005D6EA0" w:rsidRPr="0088095C">
        <w:rPr>
          <w:i/>
          <w:iCs/>
        </w:rPr>
        <w:t xml:space="preserve">et al, </w:t>
      </w:r>
      <w:r w:rsidR="005D6EA0" w:rsidRPr="0088095C">
        <w:t xml:space="preserve">2018). </w:t>
      </w:r>
    </w:p>
    <w:p w14:paraId="7EB40208" w14:textId="77777777" w:rsidR="000A6C07" w:rsidRDefault="000A6C07" w:rsidP="004D4F0C"/>
    <w:p w14:paraId="498CC60D" w14:textId="08E94BD1" w:rsidR="00C55084" w:rsidRPr="0088095C" w:rsidRDefault="005D6EA0" w:rsidP="004D4F0C">
      <w:r w:rsidRPr="0088095C">
        <w:t>However, outdoor learning is not limited to the forest school approach. Learning can be facilitated in spaces outside the school grounds, day trips or residentials (</w:t>
      </w:r>
      <w:r w:rsidR="00DC7338" w:rsidRPr="0088095C">
        <w:t xml:space="preserve">Becker </w:t>
      </w:r>
      <w:r w:rsidR="00DC7338" w:rsidRPr="0088095C">
        <w:rPr>
          <w:i/>
          <w:iCs/>
        </w:rPr>
        <w:t xml:space="preserve">et al, </w:t>
      </w:r>
      <w:r w:rsidR="00DC7338" w:rsidRPr="0088095C">
        <w:t>2017</w:t>
      </w:r>
      <w:r w:rsidRPr="0088095C">
        <w:t xml:space="preserve">). </w:t>
      </w:r>
      <w:r w:rsidRPr="0088095C">
        <w:lastRenderedPageBreak/>
        <w:t xml:space="preserve">These field studies are equally as effective if followed up in the </w:t>
      </w:r>
      <w:r w:rsidR="000A6C07">
        <w:t xml:space="preserve">classroom </w:t>
      </w:r>
      <w:proofErr w:type="gramStart"/>
      <w:r w:rsidR="000A6C07">
        <w:t xml:space="preserve">setting </w:t>
      </w:r>
      <w:r w:rsidRPr="0088095C">
        <w:t xml:space="preserve"> </w:t>
      </w:r>
      <w:r w:rsidR="000A6C07">
        <w:t>afterwards</w:t>
      </w:r>
      <w:proofErr w:type="gramEnd"/>
      <w:r w:rsidR="000A6C07">
        <w:t xml:space="preserve"> </w:t>
      </w:r>
      <w:r w:rsidRPr="0088095C">
        <w:t xml:space="preserve">(Dillon </w:t>
      </w:r>
      <w:r w:rsidRPr="0088095C">
        <w:rPr>
          <w:i/>
          <w:iCs/>
        </w:rPr>
        <w:t xml:space="preserve">et al, </w:t>
      </w:r>
      <w:r w:rsidRPr="0088095C">
        <w:t>2004). It also provides fantastic opportunities to build communal relationships with the school’s local area which in turn can facilitate real, authentic context</w:t>
      </w:r>
      <w:r w:rsidR="000A6C07">
        <w:t>s</w:t>
      </w:r>
      <w:r w:rsidRPr="0088095C">
        <w:t xml:space="preserve"> for learning (</w:t>
      </w:r>
      <w:r w:rsidR="00305184" w:rsidRPr="0088095C">
        <w:t>Willems and Gonzalez-</w:t>
      </w:r>
      <w:proofErr w:type="spellStart"/>
      <w:r w:rsidR="00305184" w:rsidRPr="0088095C">
        <w:t>DeHass</w:t>
      </w:r>
      <w:proofErr w:type="spellEnd"/>
      <w:r w:rsidR="00305184" w:rsidRPr="0088095C">
        <w:t>, 2012</w:t>
      </w:r>
      <w:r w:rsidR="004533B8" w:rsidRPr="0088095C">
        <w:t>; Mayes, 2010</w:t>
      </w:r>
      <w:r w:rsidR="00305184" w:rsidRPr="0088095C">
        <w:t xml:space="preserve">). </w:t>
      </w:r>
      <w:proofErr w:type="spellStart"/>
      <w:r w:rsidR="004533B8" w:rsidRPr="0088095C">
        <w:t>Wattchow</w:t>
      </w:r>
      <w:proofErr w:type="spellEnd"/>
      <w:r w:rsidR="004533B8" w:rsidRPr="0088095C">
        <w:t xml:space="preserve"> and Brown (2011) suggest that the children engage with their local environment and build community relationships, despite whether the areas is rural or urban. </w:t>
      </w:r>
      <w:r w:rsidR="000A6C07">
        <w:t>Local contexts are preferred instead of natural.</w:t>
      </w:r>
    </w:p>
    <w:p w14:paraId="67ED0E0C" w14:textId="0C40CC3D" w:rsidR="00DC7338" w:rsidRPr="0088095C" w:rsidRDefault="00DC7338" w:rsidP="004D4F0C"/>
    <w:p w14:paraId="42CDC8AB" w14:textId="43E71B21" w:rsidR="00A00022" w:rsidRPr="0088095C" w:rsidRDefault="00DC7338" w:rsidP="004D4F0C">
      <w:r w:rsidRPr="0088095C">
        <w:t>All the above pedagogical dimensions are all intertwined and buil</w:t>
      </w:r>
      <w:r w:rsidR="000A6C07">
        <w:t xml:space="preserve">t </w:t>
      </w:r>
      <w:r w:rsidRPr="0088095C">
        <w:t>upon one another to create effective learning experiences for learners.</w:t>
      </w:r>
      <w:r w:rsidR="00023AA5" w:rsidRPr="0088095C">
        <w:t xml:space="preserve"> By conducting this professional research there has been many different dimensions to consider when applying outdoor learning into my future classrooms</w:t>
      </w:r>
      <w:r w:rsidR="00743E7D" w:rsidRPr="0088095C">
        <w:t xml:space="preserve"> to ensure professional improvement. </w:t>
      </w:r>
      <w:r w:rsidR="00023AA5" w:rsidRPr="0088095C">
        <w:t xml:space="preserve">Firstly, what I can do will depend on the geographical context of the school in which I am working. It may even be the case that they have no grass available in the playground. However, there </w:t>
      </w:r>
      <w:r w:rsidR="00A9269B">
        <w:t>could</w:t>
      </w:r>
      <w:r w:rsidR="00023AA5" w:rsidRPr="0088095C">
        <w:t xml:space="preserve"> be some green areas such as flower or vegetable plots. The main point is to be flexible with your approach. It does not matter if you are limited to your play area or if there is a local park or woodland space. </w:t>
      </w:r>
      <w:r w:rsidR="00A00022" w:rsidRPr="0088095C">
        <w:t xml:space="preserve">I have also learnt to consider whether my outdoor learning will be holistic and child </w:t>
      </w:r>
      <w:r w:rsidR="00A9269B" w:rsidRPr="0088095C">
        <w:t>centred</w:t>
      </w:r>
      <w:r w:rsidR="00A00022" w:rsidRPr="0088095C">
        <w:t>, or if I want to move a prepared lesson outdoors.</w:t>
      </w:r>
      <w:r w:rsidR="00A9269B">
        <w:t xml:space="preserve"> This may depend on what I am teaching and the amount of time I have available.</w:t>
      </w:r>
      <w:r w:rsidR="00A00022" w:rsidRPr="0088095C">
        <w:t xml:space="preserve"> Lastly, I have learnt to consider the importance and centrality of play and freedom in developing the child as a person. </w:t>
      </w:r>
      <w:r w:rsidR="00743E7D" w:rsidRPr="0088095C">
        <w:t>For my pedagogy to develop in this area</w:t>
      </w:r>
      <w:r w:rsidR="00A00022" w:rsidRPr="0088095C">
        <w:t>, I must ensure the children have freedom and choice in their activities</w:t>
      </w:r>
      <w:r w:rsidR="00A9269B">
        <w:t xml:space="preserve"> and to encourage them to have a </w:t>
      </w:r>
      <w:proofErr w:type="gramStart"/>
      <w:r w:rsidR="00A9269B">
        <w:t>hands</w:t>
      </w:r>
      <w:proofErr w:type="gramEnd"/>
      <w:r w:rsidR="00A9269B">
        <w:t xml:space="preserve"> on, sensory focussed immersion into nature or their local urbanised area. </w:t>
      </w:r>
    </w:p>
    <w:p w14:paraId="45E0119A" w14:textId="77777777" w:rsidR="00A00022" w:rsidRPr="0088095C" w:rsidRDefault="00A00022" w:rsidP="004D4F0C"/>
    <w:p w14:paraId="2CE7E686" w14:textId="6181A315" w:rsidR="00DC7338" w:rsidRPr="0088095C" w:rsidRDefault="00A00022" w:rsidP="004D4F0C">
      <w:r w:rsidRPr="0088095C">
        <w:t xml:space="preserve">Unfortunately, the literature suggests is that there are still barriers that prevent teachers from regularly and successfully accessing outdoor learning and its benefits. </w:t>
      </w:r>
      <w:proofErr w:type="spellStart"/>
      <w:r w:rsidR="00E848D1" w:rsidRPr="0088095C">
        <w:t>Glackin</w:t>
      </w:r>
      <w:proofErr w:type="spellEnd"/>
      <w:r w:rsidR="00E848D1" w:rsidRPr="0088095C">
        <w:t xml:space="preserve"> (2016) suggests that the main barrier to accessing outdoor learning is the attitude and characteristics of the teacher themselves. </w:t>
      </w:r>
      <w:proofErr w:type="spellStart"/>
      <w:r w:rsidR="00E848D1" w:rsidRPr="009327D5">
        <w:t>Rickinson</w:t>
      </w:r>
      <w:proofErr w:type="spellEnd"/>
      <w:r w:rsidR="00E848D1" w:rsidRPr="009327D5">
        <w:t xml:space="preserve"> (</w:t>
      </w:r>
      <w:r w:rsidR="00E848D1" w:rsidRPr="009327D5">
        <w:rPr>
          <w:i/>
          <w:iCs/>
        </w:rPr>
        <w:t>et al,</w:t>
      </w:r>
      <w:r w:rsidR="00E848D1" w:rsidRPr="009327D5">
        <w:t xml:space="preserve"> 2004)</w:t>
      </w:r>
      <w:r w:rsidR="00E848D1" w:rsidRPr="0088095C">
        <w:t xml:space="preserve"> </w:t>
      </w:r>
      <w:r w:rsidR="00A9269B">
        <w:t>argued</w:t>
      </w:r>
      <w:r w:rsidR="00E848D1" w:rsidRPr="0088095C">
        <w:t xml:space="preserve"> that teacher confidence was also an issue.  </w:t>
      </w:r>
      <w:r w:rsidR="00235DE3" w:rsidRPr="0088095C">
        <w:t>Other potential barriers include working with children with physical disabilities or additional learning needs, anxiety surrounding behaviour management, a shortage of time and the children possessing fears or phobias (Dillon et al, 2004). Van Dijk-</w:t>
      </w:r>
      <w:proofErr w:type="spellStart"/>
      <w:r w:rsidR="00235DE3" w:rsidRPr="0088095C">
        <w:t>Wesselius</w:t>
      </w:r>
      <w:proofErr w:type="spellEnd"/>
      <w:r w:rsidR="00235DE3" w:rsidRPr="0088095C">
        <w:t xml:space="preserve"> (et al, 2020) suggests that the lack of formal status of outdoor learning in teacher educational practice is the </w:t>
      </w:r>
      <w:r w:rsidR="00235DE3" w:rsidRPr="0088095C">
        <w:lastRenderedPageBreak/>
        <w:t>main barrier which causes unfamiliarity and problems with innovation. Lastly, Joyce (2012) suggests that assumptions and anxieties surrounding outdoor learning come from public and press opinion. She highlights th</w:t>
      </w:r>
      <w:r w:rsidR="00A9269B">
        <w:t>at</w:t>
      </w:r>
      <w:r w:rsidR="00235DE3" w:rsidRPr="0088095C">
        <w:t xml:space="preserve"> </w:t>
      </w:r>
      <w:r w:rsidR="00047032" w:rsidRPr="0088095C">
        <w:t>high-profile</w:t>
      </w:r>
      <w:r w:rsidR="00235DE3" w:rsidRPr="0088095C">
        <w:t xml:space="preserve"> cases of children abductions and the rise in health and safety </w:t>
      </w:r>
      <w:r w:rsidR="00A9269B">
        <w:t xml:space="preserve">legislation </w:t>
      </w:r>
      <w:r w:rsidR="00235DE3" w:rsidRPr="0088095C">
        <w:t>a</w:t>
      </w:r>
      <w:r w:rsidR="00160268">
        <w:t>re</w:t>
      </w:r>
      <w:r w:rsidR="00235DE3" w:rsidRPr="0088095C">
        <w:t xml:space="preserve"> crucial facto</w:t>
      </w:r>
      <w:r w:rsidR="00A9269B">
        <w:t>rs</w:t>
      </w:r>
      <w:r w:rsidR="00235DE3" w:rsidRPr="0088095C">
        <w:t xml:space="preserve"> preventing teachers taking children into public space</w:t>
      </w:r>
      <w:r w:rsidR="00160268">
        <w:t xml:space="preserve">s </w:t>
      </w:r>
      <w:r w:rsidR="00235DE3" w:rsidRPr="0088095C">
        <w:t xml:space="preserve">confidently (Joyce, 2012). </w:t>
      </w:r>
      <w:r w:rsidR="00047032" w:rsidRPr="0088095C">
        <w:t>This may explain why British outdoor learning is quite different to the Scandinavian models (Knight, 2009). Moderate risk taking is encouraged in quite a safe environment</w:t>
      </w:r>
      <w:r w:rsidR="00160268">
        <w:t xml:space="preserve"> in Britain, </w:t>
      </w:r>
      <w:r w:rsidR="00047032" w:rsidRPr="0088095C">
        <w:t xml:space="preserve">which </w:t>
      </w:r>
      <w:r w:rsidR="00160268">
        <w:t xml:space="preserve">has inadvertently </w:t>
      </w:r>
      <w:r w:rsidR="00047032" w:rsidRPr="0088095C">
        <w:t>infringe</w:t>
      </w:r>
      <w:r w:rsidR="00160268">
        <w:t>d</w:t>
      </w:r>
      <w:r w:rsidR="00047032" w:rsidRPr="0088095C">
        <w:t xml:space="preserve"> on</w:t>
      </w:r>
      <w:r w:rsidR="00160268">
        <w:t xml:space="preserve"> the child’</w:t>
      </w:r>
      <w:r w:rsidR="00047032" w:rsidRPr="0088095C">
        <w:t>s</w:t>
      </w:r>
      <w:r w:rsidR="00160268">
        <w:t xml:space="preserve"> right to play freely</w:t>
      </w:r>
      <w:r w:rsidR="00047032" w:rsidRPr="0088095C">
        <w:t xml:space="preserve"> (Joyce, 2006). </w:t>
      </w:r>
    </w:p>
    <w:p w14:paraId="2441E7B6" w14:textId="0F630125" w:rsidR="00743E7D" w:rsidRPr="0088095C" w:rsidRDefault="00743E7D" w:rsidP="004D4F0C"/>
    <w:p w14:paraId="642F9B9E" w14:textId="77532AC8" w:rsidR="00743E7D" w:rsidRDefault="00743E7D" w:rsidP="004D4F0C">
      <w:r w:rsidRPr="0088095C">
        <w:t xml:space="preserve">By exploring these potential barriers within the literature, it has allowed me to explore how I can overcome these </w:t>
      </w:r>
      <w:r w:rsidR="0088095C" w:rsidRPr="0088095C">
        <w:t>potential problems</w:t>
      </w:r>
      <w:r w:rsidR="00160268">
        <w:t>.</w:t>
      </w:r>
      <w:r w:rsidRPr="0088095C">
        <w:t xml:space="preserve"> </w:t>
      </w:r>
      <w:r w:rsidR="00160268">
        <w:t>This will</w:t>
      </w:r>
      <w:r w:rsidR="0088095C" w:rsidRPr="0088095C">
        <w:t xml:space="preserve"> ensure </w:t>
      </w:r>
      <w:r w:rsidR="00160268">
        <w:t xml:space="preserve">my </w:t>
      </w:r>
      <w:r w:rsidR="0088095C" w:rsidRPr="0088095C">
        <w:t>pedagogical development and improvement.</w:t>
      </w:r>
      <w:r w:rsidR="0088095C">
        <w:t xml:space="preserve"> </w:t>
      </w:r>
      <w:r w:rsidR="00160268">
        <w:t>B</w:t>
      </w:r>
      <w:r w:rsidR="0088095C">
        <w:t>y continuing strong behavioural policies in outdoor settings as well as indoor, and setting high expectations for the children, behaviour management issues could</w:t>
      </w:r>
      <w:r w:rsidR="00160268">
        <w:t xml:space="preserve"> potentially</w:t>
      </w:r>
      <w:r w:rsidR="0088095C">
        <w:t xml:space="preserve"> be mini</w:t>
      </w:r>
      <w:r w:rsidR="00160268">
        <w:t>mised</w:t>
      </w:r>
      <w:r w:rsidR="0088095C">
        <w:t>. By having regular outdoor sessions to create familiarity and knowing each child personally</w:t>
      </w:r>
      <w:r w:rsidR="00160268">
        <w:t>,</w:t>
      </w:r>
      <w:r w:rsidR="0088095C">
        <w:t xml:space="preserve"> fears or phobias </w:t>
      </w:r>
      <w:r w:rsidR="00160268">
        <w:t>could</w:t>
      </w:r>
      <w:r w:rsidR="0088095C">
        <w:t xml:space="preserve"> be overcome</w:t>
      </w:r>
      <w:r w:rsidR="00160268">
        <w:t xml:space="preserve"> and conquered</w:t>
      </w:r>
      <w:r w:rsidR="0088095C">
        <w:t>. Time restraints may become less of an issue within the new flexibility of the new curriculum (Welsh Government, 2020</w:t>
      </w:r>
      <w:proofErr w:type="gramStart"/>
      <w:r w:rsidR="0088095C">
        <w:t>),</w:t>
      </w:r>
      <w:proofErr w:type="gramEnd"/>
      <w:r w:rsidR="0088095C">
        <w:t xml:space="preserve"> however sessions can be every two weeks or monthly and still be as effective</w:t>
      </w:r>
      <w:r w:rsidR="00160268">
        <w:t xml:space="preserve">. </w:t>
      </w:r>
      <w:proofErr w:type="gramStart"/>
      <w:r w:rsidR="00160268">
        <w:t>As long as</w:t>
      </w:r>
      <w:proofErr w:type="gramEnd"/>
      <w:r w:rsidR="00160268">
        <w:t xml:space="preserve"> </w:t>
      </w:r>
      <w:r w:rsidR="0088095C">
        <w:t>they are regular</w:t>
      </w:r>
      <w:r w:rsidR="00160268">
        <w:t xml:space="preserve"> and </w:t>
      </w:r>
      <w:proofErr w:type="spellStart"/>
      <w:r w:rsidR="00160268">
        <w:t>consistant</w:t>
      </w:r>
      <w:proofErr w:type="spellEnd"/>
      <w:r w:rsidR="0088095C">
        <w:t xml:space="preserve"> (Van </w:t>
      </w:r>
      <w:proofErr w:type="spellStart"/>
      <w:r w:rsidR="0088095C">
        <w:t>Djik-Wessulius</w:t>
      </w:r>
      <w:proofErr w:type="spellEnd"/>
      <w:r w:rsidR="0088095C">
        <w:t xml:space="preserve"> </w:t>
      </w:r>
      <w:r w:rsidR="0088095C">
        <w:rPr>
          <w:i/>
          <w:iCs/>
        </w:rPr>
        <w:t xml:space="preserve">et al, </w:t>
      </w:r>
      <w:r w:rsidR="0088095C">
        <w:t xml:space="preserve">2020). </w:t>
      </w:r>
      <w:r w:rsidR="00160268">
        <w:t xml:space="preserve">Through pedagogical research </w:t>
      </w:r>
      <w:r w:rsidR="00B53F0D">
        <w:t xml:space="preserve">and </w:t>
      </w:r>
      <w:r w:rsidR="00160268">
        <w:t xml:space="preserve">professional </w:t>
      </w:r>
      <w:r w:rsidR="00B53F0D">
        <w:t>reflection upon practice, outdoor learning will improve</w:t>
      </w:r>
      <w:r w:rsidR="005E169B">
        <w:t xml:space="preserve">. This will then allow pupils </w:t>
      </w:r>
      <w:r w:rsidR="00B53F0D">
        <w:t xml:space="preserve">to reap the benefits in relation to wellbeing, </w:t>
      </w:r>
      <w:r w:rsidR="005E169B">
        <w:t>confidence,</w:t>
      </w:r>
      <w:r w:rsidR="00B53F0D">
        <w:t xml:space="preserve"> and physical </w:t>
      </w:r>
      <w:r w:rsidR="005E169B">
        <w:t xml:space="preserve">proficiency. </w:t>
      </w:r>
      <w:r w:rsidR="00B53F0D">
        <w:t xml:space="preserve"> </w:t>
      </w:r>
    </w:p>
    <w:p w14:paraId="4C9D23EE" w14:textId="77777777" w:rsidR="00C21AFE" w:rsidRPr="0088095C" w:rsidRDefault="00C21AFE" w:rsidP="004D4F0C"/>
    <w:p w14:paraId="6AF2B289" w14:textId="7B9DCDBD" w:rsidR="00811007" w:rsidRPr="0088095C" w:rsidRDefault="00811007" w:rsidP="00811007">
      <w:pPr>
        <w:pStyle w:val="Heading2"/>
      </w:pPr>
      <w:r w:rsidRPr="0088095C">
        <w:t>Conclusion</w:t>
      </w:r>
      <w:r w:rsidR="00CC45D3" w:rsidRPr="0088095C">
        <w:t xml:space="preserve"> </w:t>
      </w:r>
    </w:p>
    <w:p w14:paraId="6F95FD61" w14:textId="330F2073" w:rsidR="0040708D" w:rsidRDefault="007C2DC5" w:rsidP="0040708D">
      <w:r>
        <w:t xml:space="preserve">This critical reflection and analysis of outdoor learning has allowed me to refine my pedagogical teaching and has extended my knowledge, skills and understanding directly in line with the Welsh Government’s professional standards of teaching (Welsh Government, 2018). I have been able to dive into the relevant literature to create next steps for my practice. It is undeniable that outdoor learning has </w:t>
      </w:r>
      <w:r w:rsidR="005E169B">
        <w:t>many</w:t>
      </w:r>
      <w:r>
        <w:t xml:space="preserve"> benefits, especially regarding </w:t>
      </w:r>
      <w:r w:rsidR="005E169B">
        <w:t xml:space="preserve">physical and emotional </w:t>
      </w:r>
      <w:r>
        <w:t>wellbein</w:t>
      </w:r>
      <w:r w:rsidR="00670C82">
        <w:t>g, which will</w:t>
      </w:r>
      <w:r>
        <w:t xml:space="preserve"> be prioritised</w:t>
      </w:r>
      <w:r w:rsidR="00670C82">
        <w:t xml:space="preserve"> in schools</w:t>
      </w:r>
      <w:r>
        <w:t xml:space="preserve"> due to the stresses children have undergone during the Coronavirus pandemic</w:t>
      </w:r>
      <w:r w:rsidR="00670C82">
        <w:t xml:space="preserve"> (Welsh Government, 2021). </w:t>
      </w:r>
    </w:p>
    <w:p w14:paraId="0238BB05" w14:textId="556B6E21" w:rsidR="00670C82" w:rsidRDefault="00670C82" w:rsidP="0040708D"/>
    <w:p w14:paraId="13D28A00" w14:textId="2BAB2033" w:rsidR="00E669CC" w:rsidRDefault="00670C82" w:rsidP="0040708D">
      <w:r>
        <w:lastRenderedPageBreak/>
        <w:t>Although an outdoor learning pedagogy is yet to be finalised precisely</w:t>
      </w:r>
      <w:r w:rsidR="004037C5">
        <w:t xml:space="preserve"> (Becker </w:t>
      </w:r>
      <w:r w:rsidR="004037C5">
        <w:rPr>
          <w:i/>
          <w:iCs/>
        </w:rPr>
        <w:t xml:space="preserve">et al, </w:t>
      </w:r>
      <w:r w:rsidR="004037C5">
        <w:t>2017)</w:t>
      </w:r>
      <w:r>
        <w:t xml:space="preserve">, there are plenty of different approaches and features that can be extracted from good practice documented within research papers. </w:t>
      </w:r>
      <w:r w:rsidR="00E00821">
        <w:t>These are the</w:t>
      </w:r>
      <w:r w:rsidR="004037C5">
        <w:t xml:space="preserve"> main </w:t>
      </w:r>
      <w:r w:rsidR="005E169B">
        <w:t xml:space="preserve">next </w:t>
      </w:r>
      <w:r w:rsidR="00E00821">
        <w:t>steps</w:t>
      </w:r>
      <w:r w:rsidR="005E169B">
        <w:t xml:space="preserve"> for professional development</w:t>
      </w:r>
      <w:r w:rsidR="00E00821">
        <w:t xml:space="preserve"> that I have planned to undergo in relation to outdoor learning. </w:t>
      </w:r>
      <w:r w:rsidR="00E669CC">
        <w:t xml:space="preserve">Firstly, </w:t>
      </w:r>
      <w:r w:rsidR="00E00821">
        <w:t>understanding and utilising the</w:t>
      </w:r>
      <w:r>
        <w:t xml:space="preserve"> school’s resources and geographical area is key</w:t>
      </w:r>
      <w:r w:rsidR="00E669CC">
        <w:t>.</w:t>
      </w:r>
      <w:r>
        <w:t xml:space="preserve"> </w:t>
      </w:r>
      <w:r w:rsidR="00E669CC">
        <w:t>O</w:t>
      </w:r>
      <w:r>
        <w:t xml:space="preserve">utdoor learning can </w:t>
      </w:r>
      <w:r w:rsidR="00E669CC">
        <w:t xml:space="preserve">be </w:t>
      </w:r>
      <w:r>
        <w:t>achiev</w:t>
      </w:r>
      <w:r w:rsidR="00E669CC">
        <w:t>able</w:t>
      </w:r>
      <w:r>
        <w:t xml:space="preserve"> even within urban areas.</w:t>
      </w:r>
      <w:r w:rsidR="00E00821">
        <w:t xml:space="preserve"> Outdoor learning can equally encompass outdoor classrooms, forest schools, day trips or adventure residentials. Some researchers even argue a trip to the </w:t>
      </w:r>
      <w:r w:rsidR="00E669CC">
        <w:t>zoo,</w:t>
      </w:r>
      <w:r w:rsidR="00E00821">
        <w:t xml:space="preserve"> or a museum constitutes outdoor learning</w:t>
      </w:r>
      <w:r w:rsidR="004037C5">
        <w:t xml:space="preserve"> (</w:t>
      </w:r>
      <w:proofErr w:type="spellStart"/>
      <w:r w:rsidR="004037C5">
        <w:t>Wattchow</w:t>
      </w:r>
      <w:proofErr w:type="spellEnd"/>
      <w:r w:rsidR="004037C5">
        <w:t xml:space="preserve"> and Brown, 2011)</w:t>
      </w:r>
      <w:r w:rsidR="00E00821">
        <w:t>.</w:t>
      </w:r>
      <w:r w:rsidR="00E669CC">
        <w:t xml:space="preserve"> Outdoor learning can equally be moving an established lesson into the outdoors or can be constructed using the resources available to you </w:t>
      </w:r>
      <w:r w:rsidR="00E669CC" w:rsidRPr="00C21AFE">
        <w:t>(</w:t>
      </w:r>
      <w:r w:rsidR="00C21AFE" w:rsidRPr="00C21AFE">
        <w:t>Maynard and Waters, 2007</w:t>
      </w:r>
      <w:r w:rsidR="00E669CC" w:rsidRPr="00C21AFE">
        <w:t>).</w:t>
      </w:r>
      <w:r w:rsidR="00E669CC">
        <w:t xml:space="preserve"> This flexibility is sometimes feared, however </w:t>
      </w:r>
      <w:r w:rsidR="00C21AFE">
        <w:t>if</w:t>
      </w:r>
      <w:r w:rsidR="00E669CC">
        <w:t xml:space="preserve"> the planning remains structured and clear this flexibility can be tailored to suit your own class or school aims.</w:t>
      </w:r>
    </w:p>
    <w:p w14:paraId="49DFDF93" w14:textId="77777777" w:rsidR="00E669CC" w:rsidRDefault="00E669CC" w:rsidP="0040708D"/>
    <w:p w14:paraId="156CD47D" w14:textId="36608E3B" w:rsidR="00670C82" w:rsidRDefault="00670C82" w:rsidP="0040708D">
      <w:r>
        <w:t>I have realised th</w:t>
      </w:r>
      <w:r w:rsidR="00E669CC">
        <w:t>e</w:t>
      </w:r>
      <w:r>
        <w:t xml:space="preserve"> importance of play </w:t>
      </w:r>
      <w:r w:rsidR="00E00821">
        <w:t xml:space="preserve">and freedom </w:t>
      </w:r>
      <w:r>
        <w:t xml:space="preserve">within outdoor learning </w:t>
      </w:r>
      <w:r w:rsidR="00E00821">
        <w:t>and how important outdoor learning can be in building a child’s interpersonal and</w:t>
      </w:r>
      <w:r w:rsidR="00E669CC">
        <w:t xml:space="preserve"> leadership</w:t>
      </w:r>
      <w:r w:rsidR="00E00821">
        <w:t xml:space="preserve"> skills</w:t>
      </w:r>
      <w:r w:rsidR="004037C5">
        <w:t xml:space="preserve"> (Davis </w:t>
      </w:r>
      <w:r w:rsidR="004037C5">
        <w:rPr>
          <w:i/>
          <w:iCs/>
        </w:rPr>
        <w:t xml:space="preserve">et al, </w:t>
      </w:r>
      <w:r w:rsidR="004037C5">
        <w:t>2006).</w:t>
      </w:r>
      <w:r w:rsidR="00F361B3">
        <w:t xml:space="preserve"> </w:t>
      </w:r>
      <w:r w:rsidR="00E669CC">
        <w:t>These aspects should be the driving force behind future planned outdoor learning lessons or activities, which will in turn promote child centred and holistic learning. O</w:t>
      </w:r>
      <w:r w:rsidR="00F361B3">
        <w:t xml:space="preserve">utdoor learning </w:t>
      </w:r>
      <w:r w:rsidR="00E669CC">
        <w:t>should also be centred on</w:t>
      </w:r>
      <w:r w:rsidR="00F361B3">
        <w:t xml:space="preserve"> </w:t>
      </w:r>
      <w:r w:rsidR="00E669CC">
        <w:t xml:space="preserve">learning through the </w:t>
      </w:r>
      <w:r w:rsidR="00F361B3">
        <w:t xml:space="preserve">senses and having a </w:t>
      </w:r>
      <w:r w:rsidR="00C21AFE">
        <w:t>hands-on</w:t>
      </w:r>
      <w:r w:rsidR="00F361B3">
        <w:t xml:space="preserve"> approach to nature (Davis </w:t>
      </w:r>
      <w:r w:rsidR="00F361B3">
        <w:rPr>
          <w:i/>
          <w:iCs/>
        </w:rPr>
        <w:t xml:space="preserve">et al, </w:t>
      </w:r>
      <w:r w:rsidR="00F361B3">
        <w:t>2006).</w:t>
      </w:r>
      <w:r w:rsidR="00E00821">
        <w:t xml:space="preserve"> </w:t>
      </w:r>
      <w:r w:rsidR="00C21AFE">
        <w:t xml:space="preserve">I plan to incorporate these pedagogical approaches into future planning. </w:t>
      </w:r>
      <w:r w:rsidR="00E00821">
        <w:t>The research tends to highlight the barriers to participation, however by understanding these problems in advance I can take steps to combat them. The most crucial thing I have realised is how much scope there is to explore outdoor learning in relation to the four purposes (Donal</w:t>
      </w:r>
      <w:r w:rsidR="00C21AFE">
        <w:t>d</w:t>
      </w:r>
      <w:r w:rsidR="00E00821">
        <w:t xml:space="preserve">son, 2015), despite there not being a significant mention of outdoor learning within the New Curriculum for Wales (2020). </w:t>
      </w:r>
    </w:p>
    <w:p w14:paraId="0786259D" w14:textId="77777777" w:rsidR="00C42F69" w:rsidRPr="0088095C" w:rsidRDefault="00C42F69">
      <w:pPr>
        <w:spacing w:line="240" w:lineRule="auto"/>
        <w:rPr>
          <w:rFonts w:asciiTheme="majorHAnsi" w:eastAsiaTheme="majorEastAsia" w:hAnsiTheme="majorHAnsi" w:cstheme="majorBidi"/>
          <w:color w:val="1F4E79" w:themeColor="accent1" w:themeShade="80"/>
          <w:sz w:val="32"/>
          <w:szCs w:val="32"/>
        </w:rPr>
      </w:pPr>
      <w:r w:rsidRPr="0088095C">
        <w:br w:type="page"/>
      </w:r>
    </w:p>
    <w:p w14:paraId="0469D6F8" w14:textId="7D74DE6E" w:rsidR="00811007" w:rsidRDefault="00811007" w:rsidP="00811007">
      <w:pPr>
        <w:pStyle w:val="Heading1"/>
      </w:pPr>
      <w:r>
        <w:lastRenderedPageBreak/>
        <w:t>Reference List</w:t>
      </w:r>
    </w:p>
    <w:p w14:paraId="7076176C" w14:textId="632DCE41" w:rsidR="004915EA" w:rsidRPr="00613855" w:rsidRDefault="004915EA" w:rsidP="001E379F">
      <w:pPr>
        <w:pStyle w:val="ListParagraph"/>
        <w:numPr>
          <w:ilvl w:val="0"/>
          <w:numId w:val="42"/>
        </w:numPr>
      </w:pPr>
      <w:r>
        <w:t>Black, P</w:t>
      </w:r>
      <w:r w:rsidR="0052470A">
        <w:t>.</w:t>
      </w:r>
      <w:r>
        <w:t xml:space="preserve"> and </w:t>
      </w:r>
      <w:proofErr w:type="spellStart"/>
      <w:r>
        <w:t>Wiliam</w:t>
      </w:r>
      <w:proofErr w:type="spellEnd"/>
      <w:r>
        <w:t>, D</w:t>
      </w:r>
      <w:r w:rsidR="0052470A">
        <w:t>.</w:t>
      </w:r>
      <w:r>
        <w:t xml:space="preserve"> (2012) ‘Assessment for Learning in the Classroom,’ in: Gardener, J</w:t>
      </w:r>
      <w:r w:rsidR="0052470A">
        <w:t xml:space="preserve">. </w:t>
      </w:r>
      <w:r>
        <w:t xml:space="preserve">(ed) </w:t>
      </w:r>
      <w:r>
        <w:rPr>
          <w:i/>
        </w:rPr>
        <w:t xml:space="preserve">Assessment and Learning, </w:t>
      </w:r>
      <w:r w:rsidRPr="0052470A">
        <w:rPr>
          <w:iCs/>
        </w:rPr>
        <w:t>2</w:t>
      </w:r>
      <w:r w:rsidRPr="0052470A">
        <w:rPr>
          <w:iCs/>
          <w:vertAlign w:val="superscript"/>
        </w:rPr>
        <w:t>nd</w:t>
      </w:r>
      <w:r w:rsidRPr="0052470A">
        <w:rPr>
          <w:iCs/>
        </w:rPr>
        <w:t xml:space="preserve"> </w:t>
      </w:r>
      <w:proofErr w:type="spellStart"/>
      <w:r w:rsidRPr="0052470A">
        <w:rPr>
          <w:iCs/>
        </w:rPr>
        <w:t>edn</w:t>
      </w:r>
      <w:proofErr w:type="spellEnd"/>
      <w:r w:rsidRPr="0052470A">
        <w:rPr>
          <w:iCs/>
        </w:rPr>
        <w:t>.</w:t>
      </w:r>
      <w:r w:rsidR="0052470A">
        <w:rPr>
          <w:iCs/>
        </w:rPr>
        <w:t xml:space="preserve"> London: </w:t>
      </w:r>
      <w:r>
        <w:rPr>
          <w:iCs/>
        </w:rPr>
        <w:t>Sage Publications</w:t>
      </w:r>
      <w:r w:rsidR="0052470A">
        <w:rPr>
          <w:iCs/>
        </w:rPr>
        <w:t>.</w:t>
      </w:r>
    </w:p>
    <w:p w14:paraId="6948934F" w14:textId="6DF8A7B5" w:rsidR="00613855" w:rsidRPr="004A6207" w:rsidRDefault="00613855" w:rsidP="001E379F">
      <w:pPr>
        <w:pStyle w:val="ListParagraph"/>
        <w:numPr>
          <w:ilvl w:val="0"/>
          <w:numId w:val="42"/>
        </w:numPr>
      </w:pPr>
      <w:r>
        <w:rPr>
          <w:iCs/>
        </w:rPr>
        <w:t xml:space="preserve">Beams, S. Higgins, P. and Nicol, R. (2011) </w:t>
      </w:r>
      <w:r>
        <w:rPr>
          <w:i/>
          <w:iCs/>
        </w:rPr>
        <w:t xml:space="preserve">Learning outside the classroom: theory and guidelines for practice. </w:t>
      </w:r>
      <w:r w:rsidRPr="00C7786C">
        <w:rPr>
          <w:highlight w:val="cyan"/>
        </w:rPr>
        <w:t>Routledge:</w:t>
      </w:r>
      <w:r>
        <w:t xml:space="preserve"> </w:t>
      </w:r>
    </w:p>
    <w:p w14:paraId="7655A97C" w14:textId="2948DB55" w:rsidR="004A6207" w:rsidRDefault="004A6207" w:rsidP="001E379F">
      <w:pPr>
        <w:pStyle w:val="ListParagraph"/>
        <w:numPr>
          <w:ilvl w:val="0"/>
          <w:numId w:val="42"/>
        </w:numPr>
      </w:pPr>
      <w:r>
        <w:t xml:space="preserve">Becker, C. Lauterbach, G. Spengler, S. </w:t>
      </w:r>
      <w:proofErr w:type="spellStart"/>
      <w:r>
        <w:t>DeUweiler</w:t>
      </w:r>
      <w:proofErr w:type="spellEnd"/>
      <w:r>
        <w:t xml:space="preserve">, U. and Mess, F. (2017) ‘Effects of regular classes in outdoor education settings: a systematic review on students’ learning, social and health dimensions,’ </w:t>
      </w:r>
      <w:r w:rsidRPr="004A6207">
        <w:rPr>
          <w:i/>
          <w:iCs/>
        </w:rPr>
        <w:t xml:space="preserve">International Journal </w:t>
      </w:r>
      <w:r w:rsidR="00584354" w:rsidRPr="004A6207">
        <w:rPr>
          <w:i/>
          <w:iCs/>
        </w:rPr>
        <w:t>of Environmental</w:t>
      </w:r>
      <w:r w:rsidRPr="004A6207">
        <w:rPr>
          <w:i/>
          <w:iCs/>
        </w:rPr>
        <w:t xml:space="preserve"> Research and Public Health, </w:t>
      </w:r>
      <w:r>
        <w:t>14</w:t>
      </w:r>
      <w:r w:rsidR="00C7786C">
        <w:t xml:space="preserve"> (</w:t>
      </w:r>
      <w:r>
        <w:t>5</w:t>
      </w:r>
      <w:r w:rsidR="00C7786C">
        <w:t>)</w:t>
      </w:r>
      <w:r>
        <w:t>, E485.</w:t>
      </w:r>
    </w:p>
    <w:p w14:paraId="7F95C238" w14:textId="00284255" w:rsidR="00DC7338" w:rsidRDefault="00DC7338" w:rsidP="001E379F">
      <w:pPr>
        <w:pStyle w:val="ListParagraph"/>
        <w:numPr>
          <w:ilvl w:val="0"/>
          <w:numId w:val="42"/>
        </w:numPr>
      </w:pPr>
      <w:r>
        <w:t>Chalk</w:t>
      </w:r>
      <w:r w:rsidR="00BA60B1">
        <w:t xml:space="preserve">ley, A. Milton, K. and Foster, C. (2015) </w:t>
      </w:r>
      <w:r w:rsidR="00BA60B1">
        <w:rPr>
          <w:i/>
        </w:rPr>
        <w:t xml:space="preserve">Change4Life Evidence Review: Rapid evidence review on the effect of physical activity participation among children aged 5-11 years. </w:t>
      </w:r>
      <w:r w:rsidR="00BA60B1">
        <w:rPr>
          <w:iCs/>
        </w:rPr>
        <w:t xml:space="preserve">London: Public Health England. Available at: </w:t>
      </w:r>
      <w:hyperlink r:id="rId14" w:history="1">
        <w:r w:rsidR="00BA60B1" w:rsidRPr="008D05B8">
          <w:rPr>
            <w:rStyle w:val="Hyperlink"/>
            <w:iCs/>
          </w:rPr>
          <w:t>https://assets.publishing.service.gov.uk/government/uploads/system/uploads/attachment_data/file/774106/Change4Life_Evidence_review_26062015.pdf</w:t>
        </w:r>
      </w:hyperlink>
      <w:r w:rsidR="00BA60B1">
        <w:rPr>
          <w:iCs/>
        </w:rPr>
        <w:t xml:space="preserve"> </w:t>
      </w:r>
      <w:r w:rsidR="00C7786C">
        <w:rPr>
          <w:iCs/>
        </w:rPr>
        <w:t>(A</w:t>
      </w:r>
      <w:r w:rsidR="00BA60B1">
        <w:rPr>
          <w:iCs/>
        </w:rPr>
        <w:t>ccessed: 5</w:t>
      </w:r>
      <w:r w:rsidR="00BA60B1" w:rsidRPr="00BA60B1">
        <w:rPr>
          <w:iCs/>
          <w:vertAlign w:val="superscript"/>
        </w:rPr>
        <w:t>th</w:t>
      </w:r>
      <w:r w:rsidR="00BA60B1">
        <w:rPr>
          <w:iCs/>
        </w:rPr>
        <w:t xml:space="preserve"> March 2021</w:t>
      </w:r>
      <w:r w:rsidR="00C7786C">
        <w:rPr>
          <w:iCs/>
        </w:rPr>
        <w:t>).</w:t>
      </w:r>
    </w:p>
    <w:p w14:paraId="0BE4F2FD" w14:textId="1724F59E" w:rsidR="00A9204E" w:rsidRDefault="0092047C" w:rsidP="001E379F">
      <w:pPr>
        <w:pStyle w:val="ListParagraph"/>
        <w:numPr>
          <w:ilvl w:val="0"/>
          <w:numId w:val="42"/>
        </w:numPr>
      </w:pPr>
      <w:r>
        <w:t xml:space="preserve">Coe, R. </w:t>
      </w:r>
      <w:r w:rsidR="00BB2036">
        <w:t>Raunch, C</w:t>
      </w:r>
      <w:r w:rsidR="00C7786C">
        <w:t>.</w:t>
      </w:r>
      <w:r w:rsidR="00BB2036">
        <w:t xml:space="preserve"> J. </w:t>
      </w:r>
      <w:proofErr w:type="spellStart"/>
      <w:r w:rsidR="00BB2036">
        <w:t>Kime</w:t>
      </w:r>
      <w:proofErr w:type="spellEnd"/>
      <w:r w:rsidR="00BB2036">
        <w:t xml:space="preserve">, S. and Singleton, D. (2020) </w:t>
      </w:r>
      <w:r w:rsidR="00BB2036">
        <w:rPr>
          <w:i/>
          <w:iCs/>
        </w:rPr>
        <w:t xml:space="preserve">Great Teaching Toolkit: Evidence Review, </w:t>
      </w:r>
      <w:r w:rsidR="00BB2036">
        <w:t xml:space="preserve">Evidence Based Education in partnership with Cambridge Assessment International Education. Available at: </w:t>
      </w:r>
      <w:hyperlink r:id="rId15" w:history="1">
        <w:r w:rsidR="00BB2036" w:rsidRPr="008D05B8">
          <w:rPr>
            <w:rStyle w:val="Hyperlink"/>
          </w:rPr>
          <w:t>https://www.cambridgeinternational.org/Images/584543-great-teaching-toolkit-evidence-review.pdf</w:t>
        </w:r>
      </w:hyperlink>
      <w:r w:rsidR="00BB2036">
        <w:t xml:space="preserve">. </w:t>
      </w:r>
      <w:r w:rsidR="00C7786C">
        <w:t>(</w:t>
      </w:r>
      <w:r w:rsidR="00BB2036">
        <w:t>Accessed: 11</w:t>
      </w:r>
      <w:r w:rsidR="00BB2036" w:rsidRPr="00BB2036">
        <w:rPr>
          <w:vertAlign w:val="superscript"/>
        </w:rPr>
        <w:t>th</w:t>
      </w:r>
      <w:r w:rsidR="00BB2036">
        <w:t xml:space="preserve"> November 2020</w:t>
      </w:r>
      <w:r w:rsidR="00C7786C">
        <w:t>)</w:t>
      </w:r>
      <w:r w:rsidR="00BB2036">
        <w:t xml:space="preserve">. </w:t>
      </w:r>
    </w:p>
    <w:p w14:paraId="10AB80C4" w14:textId="51CF3982" w:rsidR="007B26F5" w:rsidRDefault="007B26F5" w:rsidP="001E379F">
      <w:pPr>
        <w:pStyle w:val="ListParagraph"/>
        <w:numPr>
          <w:ilvl w:val="0"/>
          <w:numId w:val="42"/>
        </w:numPr>
      </w:pPr>
      <w:r>
        <w:t xml:space="preserve">Davies, R. and Hamilton, P. (2018) ‘Assessing learning in the early years’ outdoor classroom: examining challenges in practice,’ </w:t>
      </w:r>
      <w:r>
        <w:rPr>
          <w:i/>
        </w:rPr>
        <w:t xml:space="preserve">Education 3-11, </w:t>
      </w:r>
      <w:r>
        <w:rPr>
          <w:iCs/>
        </w:rPr>
        <w:t>46</w:t>
      </w:r>
      <w:r w:rsidR="00C7786C">
        <w:rPr>
          <w:iCs/>
        </w:rPr>
        <w:t xml:space="preserve"> (</w:t>
      </w:r>
      <w:r>
        <w:rPr>
          <w:iCs/>
        </w:rPr>
        <w:t>1</w:t>
      </w:r>
      <w:r w:rsidR="00C7786C">
        <w:rPr>
          <w:iCs/>
        </w:rPr>
        <w:t>)</w:t>
      </w:r>
      <w:r>
        <w:rPr>
          <w:iCs/>
        </w:rPr>
        <w:t>, pp. 117-129.</w:t>
      </w:r>
    </w:p>
    <w:p w14:paraId="6B88BB6E" w14:textId="0E9620EC" w:rsidR="00F262C0" w:rsidRPr="00C7786C" w:rsidRDefault="00F262C0" w:rsidP="001E379F">
      <w:pPr>
        <w:pStyle w:val="ListParagraph"/>
        <w:numPr>
          <w:ilvl w:val="0"/>
          <w:numId w:val="42"/>
        </w:numPr>
      </w:pPr>
      <w:r w:rsidRPr="00C7786C">
        <w:t xml:space="preserve">Davis, B. Rea, T. and Waite, S. (2006) ‘The special nature of the outdoors: its contribution to the education of children aged 3-11,’ </w:t>
      </w:r>
      <w:r w:rsidRPr="00C7786C">
        <w:rPr>
          <w:i/>
          <w:iCs/>
        </w:rPr>
        <w:t xml:space="preserve">Australian Journal of Outdoor Education, </w:t>
      </w:r>
      <w:r w:rsidRPr="00C7786C">
        <w:t>10</w:t>
      </w:r>
      <w:r w:rsidR="00C7786C" w:rsidRPr="00C7786C">
        <w:t xml:space="preserve"> (</w:t>
      </w:r>
      <w:r w:rsidRPr="00C7786C">
        <w:t>2</w:t>
      </w:r>
      <w:r w:rsidR="00C7786C" w:rsidRPr="00C7786C">
        <w:t>)</w:t>
      </w:r>
      <w:r w:rsidRPr="00C7786C">
        <w:t xml:space="preserve">, pp. 3-12. </w:t>
      </w:r>
    </w:p>
    <w:p w14:paraId="2CAD99CE" w14:textId="7D351017" w:rsidR="00C55084" w:rsidRPr="00C7786C" w:rsidRDefault="00C55084" w:rsidP="001E379F">
      <w:pPr>
        <w:pStyle w:val="ListParagraph"/>
        <w:numPr>
          <w:ilvl w:val="0"/>
          <w:numId w:val="42"/>
        </w:numPr>
      </w:pPr>
      <w:r w:rsidRPr="00C7786C">
        <w:t xml:space="preserve">Davis, B. </w:t>
      </w:r>
      <w:r w:rsidR="00C7786C" w:rsidRPr="00C7786C">
        <w:t>and</w:t>
      </w:r>
      <w:r w:rsidRPr="00C7786C">
        <w:t xml:space="preserve"> Waite, S. (200</w:t>
      </w:r>
      <w:r w:rsidR="00C7786C" w:rsidRPr="00C7786C">
        <w:t>5</w:t>
      </w:r>
      <w:r w:rsidRPr="00C7786C">
        <w:t xml:space="preserve">) </w:t>
      </w:r>
      <w:r w:rsidRPr="00C7786C">
        <w:rPr>
          <w:i/>
          <w:iCs/>
        </w:rPr>
        <w:t>Forest Schools: An evaluation of the opportunities and challenges in early years, final report.</w:t>
      </w:r>
      <w:r w:rsidRPr="00C7786C">
        <w:t xml:space="preserve"> Unpublished report, University of Plymouth.</w:t>
      </w:r>
      <w:r w:rsidR="00C7786C" w:rsidRPr="00C7786C">
        <w:t xml:space="preserve"> Available at: </w:t>
      </w:r>
      <w:hyperlink r:id="rId16" w:history="1">
        <w:r w:rsidR="00C7786C" w:rsidRPr="00C7786C">
          <w:rPr>
            <w:rStyle w:val="Hyperlink"/>
          </w:rPr>
          <w:t>https://www.plymouth.ac.uk/uploads/production/document/path/6/6761/Forestschoofinalreport2.pdf</w:t>
        </w:r>
      </w:hyperlink>
      <w:r w:rsidR="00C7786C" w:rsidRPr="00C7786C">
        <w:t xml:space="preserve"> (Accessed: 5</w:t>
      </w:r>
      <w:r w:rsidR="00C7786C" w:rsidRPr="00C7786C">
        <w:rPr>
          <w:vertAlign w:val="superscript"/>
        </w:rPr>
        <w:t>th</w:t>
      </w:r>
      <w:r w:rsidR="00C7786C" w:rsidRPr="00C7786C">
        <w:t xml:space="preserve"> March 2021). </w:t>
      </w:r>
    </w:p>
    <w:p w14:paraId="6B593C4D" w14:textId="6EB444D6" w:rsidR="003444CA" w:rsidRPr="00C7786C" w:rsidRDefault="003444CA" w:rsidP="001E379F">
      <w:pPr>
        <w:pStyle w:val="ListParagraph"/>
        <w:numPr>
          <w:ilvl w:val="0"/>
          <w:numId w:val="42"/>
        </w:numPr>
      </w:pPr>
      <w:r w:rsidRPr="00C7786C">
        <w:lastRenderedPageBreak/>
        <w:t xml:space="preserve">Dillon, J. </w:t>
      </w:r>
      <w:proofErr w:type="spellStart"/>
      <w:r w:rsidRPr="00C7786C">
        <w:t>Rickinson</w:t>
      </w:r>
      <w:proofErr w:type="spellEnd"/>
      <w:r w:rsidRPr="00C7786C">
        <w:t xml:space="preserve">, M. </w:t>
      </w:r>
      <w:proofErr w:type="spellStart"/>
      <w:r w:rsidRPr="00C7786C">
        <w:t>Teamey</w:t>
      </w:r>
      <w:proofErr w:type="spellEnd"/>
      <w:r w:rsidRPr="00C7786C">
        <w:t xml:space="preserve">, K. Morris, M. Choi, M. Sanders, D. and Benefield, P. (2004) </w:t>
      </w:r>
      <w:r w:rsidR="00C7786C" w:rsidRPr="00C7786C">
        <w:t>‘</w:t>
      </w:r>
      <w:r w:rsidRPr="00C7786C">
        <w:t>The Value of outdoor learning: evidence from research in the UK and elsewhere</w:t>
      </w:r>
      <w:r w:rsidR="00C7786C" w:rsidRPr="00C7786C">
        <w:t>,’</w:t>
      </w:r>
      <w:r w:rsidRPr="00C7786C">
        <w:rPr>
          <w:i/>
          <w:iCs/>
        </w:rPr>
        <w:t xml:space="preserve"> </w:t>
      </w:r>
      <w:r w:rsidR="00C7786C" w:rsidRPr="00C7786C">
        <w:rPr>
          <w:i/>
          <w:iCs/>
        </w:rPr>
        <w:t xml:space="preserve">The School Science Review, </w:t>
      </w:r>
      <w:r w:rsidR="00C7786C" w:rsidRPr="00C7786C">
        <w:t xml:space="preserve">87 (320), pp. 107-111. </w:t>
      </w:r>
    </w:p>
    <w:p w14:paraId="6E4DD7C8" w14:textId="2DA9DB37" w:rsidR="00613855" w:rsidRPr="00613855" w:rsidRDefault="00613855" w:rsidP="001E379F">
      <w:pPr>
        <w:pStyle w:val="ListParagraph"/>
        <w:numPr>
          <w:ilvl w:val="0"/>
          <w:numId w:val="42"/>
        </w:numPr>
      </w:pPr>
      <w:r w:rsidRPr="00613855">
        <w:t xml:space="preserve">Dolan, M. (2015) ‘Place-based curriculum making: devising a synthesis between primary geography and outdoor learning,’ </w:t>
      </w:r>
      <w:r w:rsidRPr="00613855">
        <w:rPr>
          <w:i/>
          <w:iCs/>
        </w:rPr>
        <w:t xml:space="preserve">Journal for Adventure Education and Outdoor Learning, </w:t>
      </w:r>
      <w:r w:rsidRPr="00613855">
        <w:t>16</w:t>
      </w:r>
      <w:r w:rsidR="00C7786C">
        <w:t xml:space="preserve"> (</w:t>
      </w:r>
      <w:r w:rsidRPr="00613855">
        <w:t>1</w:t>
      </w:r>
      <w:r w:rsidR="00C7786C">
        <w:t>)</w:t>
      </w:r>
      <w:r w:rsidRPr="00613855">
        <w:t>, pp.</w:t>
      </w:r>
      <w:r w:rsidR="00C7786C">
        <w:t xml:space="preserve"> </w:t>
      </w:r>
      <w:r w:rsidRPr="00613855">
        <w:t xml:space="preserve">1-14. </w:t>
      </w:r>
    </w:p>
    <w:p w14:paraId="681F516B" w14:textId="7F655108" w:rsidR="00490C40" w:rsidRPr="00C7786C" w:rsidRDefault="00490C40" w:rsidP="001E379F">
      <w:pPr>
        <w:pStyle w:val="ListParagraph"/>
        <w:numPr>
          <w:ilvl w:val="0"/>
          <w:numId w:val="42"/>
        </w:numPr>
      </w:pPr>
      <w:r w:rsidRPr="00490C40">
        <w:t xml:space="preserve">Donaldson, G. (2015) </w:t>
      </w:r>
      <w:r w:rsidRPr="00C7786C">
        <w:rPr>
          <w:i/>
          <w:iCs/>
        </w:rPr>
        <w:t>Successful Futures.</w:t>
      </w:r>
      <w:r w:rsidRPr="00490C40">
        <w:t xml:space="preserve"> </w:t>
      </w:r>
      <w:r w:rsidR="00C7786C">
        <w:t xml:space="preserve">Cardiff: </w:t>
      </w:r>
      <w:r w:rsidRPr="00490C40">
        <w:t xml:space="preserve">Crown Copyright. Available at: </w:t>
      </w:r>
      <w:hyperlink r:id="rId17" w:history="1">
        <w:r w:rsidRPr="008D05B8">
          <w:rPr>
            <w:rStyle w:val="Hyperlink"/>
          </w:rPr>
          <w:t>http://gov.wales/docs/dcells/publications/150317successfulfutures-en.pdf</w:t>
        </w:r>
      </w:hyperlink>
      <w:r>
        <w:t xml:space="preserve">. </w:t>
      </w:r>
      <w:r w:rsidR="00C7786C">
        <w:t>(Accessed: 1</w:t>
      </w:r>
      <w:r w:rsidR="00C7786C" w:rsidRPr="00C7786C">
        <w:rPr>
          <w:vertAlign w:val="superscript"/>
        </w:rPr>
        <w:t>st</w:t>
      </w:r>
      <w:r w:rsidR="00C7786C">
        <w:t xml:space="preserve"> </w:t>
      </w:r>
      <w:r w:rsidR="00C7786C" w:rsidRPr="00C7786C">
        <w:t>March 2021).</w:t>
      </w:r>
    </w:p>
    <w:p w14:paraId="00D8C5D8" w14:textId="5D2B8680" w:rsidR="00E848D1" w:rsidRPr="00C7786C" w:rsidRDefault="00E848D1" w:rsidP="001E379F">
      <w:pPr>
        <w:pStyle w:val="ListParagraph"/>
        <w:numPr>
          <w:ilvl w:val="0"/>
          <w:numId w:val="42"/>
        </w:numPr>
      </w:pPr>
      <w:proofErr w:type="spellStart"/>
      <w:r w:rsidRPr="00C7786C">
        <w:t>Glackin</w:t>
      </w:r>
      <w:proofErr w:type="spellEnd"/>
      <w:r w:rsidRPr="00C7786C">
        <w:t xml:space="preserve">, M. (2016) ‘Risky fun’ or ‘Authentic Science?’ How teachers’ beliefs influence their practice during a professional development programme on outdoor learning,’ </w:t>
      </w:r>
      <w:r w:rsidRPr="00C7786C">
        <w:rPr>
          <w:i/>
          <w:iCs/>
        </w:rPr>
        <w:t xml:space="preserve">International Journal of Science Education, </w:t>
      </w:r>
      <w:r w:rsidRPr="00C7786C">
        <w:t>38</w:t>
      </w:r>
      <w:r w:rsidR="00C7786C" w:rsidRPr="00C7786C">
        <w:t xml:space="preserve"> (</w:t>
      </w:r>
      <w:r w:rsidRPr="00C7786C">
        <w:t>2</w:t>
      </w:r>
      <w:r w:rsidR="00C7786C" w:rsidRPr="00C7786C">
        <w:t>),</w:t>
      </w:r>
      <w:r w:rsidRPr="00C7786C">
        <w:t xml:space="preserve"> pp. 409-433. </w:t>
      </w:r>
    </w:p>
    <w:p w14:paraId="44CCDDA3" w14:textId="0788E897" w:rsidR="00BD58DA" w:rsidRPr="00C7786C" w:rsidRDefault="00E322DA" w:rsidP="001E379F">
      <w:pPr>
        <w:pStyle w:val="ListParagraph"/>
        <w:numPr>
          <w:ilvl w:val="0"/>
          <w:numId w:val="42"/>
        </w:numPr>
      </w:pPr>
      <w:r w:rsidRPr="00C7786C">
        <w:t>Harvey, M. Rankine, K. and Jensen, R</w:t>
      </w:r>
      <w:r w:rsidR="00CB53C8" w:rsidRPr="00C7786C">
        <w:t>.</w:t>
      </w:r>
      <w:r w:rsidRPr="00C7786C">
        <w:t xml:space="preserve"> (2017) ‘Outdoor learning hubs</w:t>
      </w:r>
      <w:r w:rsidR="00C7786C" w:rsidRPr="00C7786C">
        <w:t xml:space="preserve">: </w:t>
      </w:r>
      <w:r w:rsidRPr="00C7786C">
        <w:t xml:space="preserve"> </w:t>
      </w:r>
      <w:r w:rsidRPr="00C7786C">
        <w:rPr>
          <w:i/>
          <w:iCs/>
        </w:rPr>
        <w:t>A Scottish attainment challenge innovation fund project report.</w:t>
      </w:r>
      <w:r w:rsidR="00C7786C" w:rsidRPr="00C7786C">
        <w:rPr>
          <w:i/>
          <w:iCs/>
        </w:rPr>
        <w:t xml:space="preserve">’ </w:t>
      </w:r>
      <w:r w:rsidR="00C7786C" w:rsidRPr="00C7786C">
        <w:t xml:space="preserve">Available at: </w:t>
      </w:r>
      <w:hyperlink r:id="rId18" w:history="1">
        <w:r w:rsidR="00C7786C" w:rsidRPr="00C7786C">
          <w:rPr>
            <w:rStyle w:val="Hyperlink"/>
          </w:rPr>
          <w:t>https://www.sapoe.org.uk/wp-content/uploads/2018/01/Outdoor-Hub-Learning-Report-Dec-2017-V1.pdf</w:t>
        </w:r>
      </w:hyperlink>
      <w:r w:rsidR="00C7786C" w:rsidRPr="00C7786C">
        <w:t xml:space="preserve"> (Accessed: 1</w:t>
      </w:r>
      <w:r w:rsidR="00C7786C" w:rsidRPr="00C7786C">
        <w:rPr>
          <w:vertAlign w:val="superscript"/>
        </w:rPr>
        <w:t>st</w:t>
      </w:r>
      <w:r w:rsidR="00C7786C" w:rsidRPr="00C7786C">
        <w:t xml:space="preserve"> March 2021). </w:t>
      </w:r>
    </w:p>
    <w:p w14:paraId="5BF5FB49" w14:textId="3DAD7EAF" w:rsidR="00D15D5E" w:rsidRPr="000E1977" w:rsidRDefault="00D15D5E" w:rsidP="001E379F">
      <w:pPr>
        <w:numPr>
          <w:ilvl w:val="0"/>
          <w:numId w:val="42"/>
        </w:numPr>
        <w:spacing w:after="160"/>
        <w:rPr>
          <w:sz w:val="22"/>
        </w:rPr>
      </w:pPr>
      <w:r w:rsidRPr="000E1977">
        <w:t>Hattie, J.</w:t>
      </w:r>
      <w:r w:rsidRPr="000E1977">
        <w:t xml:space="preserve"> (</w:t>
      </w:r>
      <w:r w:rsidRPr="000E1977">
        <w:t>2012</w:t>
      </w:r>
      <w:r w:rsidRPr="000E1977">
        <w:t>)</w:t>
      </w:r>
      <w:r w:rsidRPr="000E1977">
        <w:rPr>
          <w:i/>
          <w:iCs/>
        </w:rPr>
        <w:t xml:space="preserve"> Visible learning for </w:t>
      </w:r>
      <w:r w:rsidR="000E1977" w:rsidRPr="000E1977">
        <w:rPr>
          <w:i/>
          <w:iCs/>
        </w:rPr>
        <w:t>teachers:</w:t>
      </w:r>
      <w:r w:rsidRPr="000E1977">
        <w:rPr>
          <w:i/>
          <w:iCs/>
        </w:rPr>
        <w:t xml:space="preserve"> maximizing impact on learning,</w:t>
      </w:r>
      <w:r w:rsidRPr="000E1977">
        <w:t xml:space="preserve"> London; New York: Routledge.</w:t>
      </w:r>
    </w:p>
    <w:p w14:paraId="61F6C406" w14:textId="62BF10B9" w:rsidR="00CB53C8" w:rsidRPr="00047032" w:rsidRDefault="00CB53C8" w:rsidP="001E379F">
      <w:pPr>
        <w:pStyle w:val="ListParagraph"/>
        <w:numPr>
          <w:ilvl w:val="0"/>
          <w:numId w:val="42"/>
        </w:numPr>
      </w:pPr>
      <w:r w:rsidRPr="003D376E">
        <w:t xml:space="preserve">Institute for Outdoor Learning. (2019) </w:t>
      </w:r>
      <w:r w:rsidRPr="003D376E">
        <w:rPr>
          <w:i/>
          <w:iCs/>
        </w:rPr>
        <w:t>About the institute.</w:t>
      </w:r>
      <w:r w:rsidRPr="003D376E">
        <w:t xml:space="preserve"> Warwick Mill Business Centre: Warwick. </w:t>
      </w:r>
      <w:r w:rsidRPr="003D376E">
        <w:rPr>
          <w:i/>
          <w:iCs/>
        </w:rPr>
        <w:t xml:space="preserve"> </w:t>
      </w:r>
      <w:r w:rsidR="00C7786C">
        <w:rPr>
          <w:iCs/>
        </w:rPr>
        <w:t xml:space="preserve">Available at: </w:t>
      </w:r>
      <w:hyperlink r:id="rId19" w:history="1">
        <w:r w:rsidR="00C7786C" w:rsidRPr="007028CD">
          <w:rPr>
            <w:rStyle w:val="Hyperlink"/>
            <w:iCs/>
          </w:rPr>
          <w:t>https://www.outdoor-learning.org/Portals/0/IOL%20Documents/About%20Us/IOL%20-%20About%20the%20Institute%202019.pdf?ver=2019-04-09-163132-623</w:t>
        </w:r>
      </w:hyperlink>
      <w:r w:rsidR="00C7786C">
        <w:rPr>
          <w:iCs/>
        </w:rPr>
        <w:t xml:space="preserve"> (Accessed: 5</w:t>
      </w:r>
      <w:r w:rsidR="00C7786C" w:rsidRPr="00C7786C">
        <w:rPr>
          <w:iCs/>
          <w:vertAlign w:val="superscript"/>
        </w:rPr>
        <w:t>th</w:t>
      </w:r>
      <w:r w:rsidR="00C7786C">
        <w:rPr>
          <w:iCs/>
        </w:rPr>
        <w:t xml:space="preserve"> March 2021). </w:t>
      </w:r>
    </w:p>
    <w:p w14:paraId="6BF1E0C8" w14:textId="24A831F1" w:rsidR="00047032" w:rsidRPr="003D376E" w:rsidRDefault="00047032" w:rsidP="001E379F">
      <w:pPr>
        <w:pStyle w:val="ListParagraph"/>
        <w:numPr>
          <w:ilvl w:val="0"/>
          <w:numId w:val="42"/>
        </w:numPr>
      </w:pPr>
      <w:r>
        <w:t xml:space="preserve">Joyce, R. (2006) </w:t>
      </w:r>
      <w:r>
        <w:rPr>
          <w:i/>
        </w:rPr>
        <w:t xml:space="preserve">Playing outside rain or shine, </w:t>
      </w:r>
      <w:r>
        <w:rPr>
          <w:iCs/>
        </w:rPr>
        <w:t xml:space="preserve">Blackburn: Educational Printing Services. </w:t>
      </w:r>
    </w:p>
    <w:p w14:paraId="58AB4874" w14:textId="3EAD6D9E" w:rsidR="00342B6F" w:rsidRDefault="00342B6F" w:rsidP="001E379F">
      <w:pPr>
        <w:pStyle w:val="ListParagraph"/>
        <w:numPr>
          <w:ilvl w:val="0"/>
          <w:numId w:val="42"/>
        </w:numPr>
      </w:pPr>
      <w:r w:rsidRPr="00342B6F">
        <w:t xml:space="preserve">Joyce, R. (2012) </w:t>
      </w:r>
      <w:r w:rsidRPr="00342B6F">
        <w:rPr>
          <w:i/>
          <w:iCs/>
        </w:rPr>
        <w:t xml:space="preserve">Outdoor Learning: past and present, </w:t>
      </w:r>
      <w:r w:rsidR="00310331">
        <w:rPr>
          <w:iCs/>
        </w:rPr>
        <w:t xml:space="preserve">Buckingham: </w:t>
      </w:r>
      <w:r w:rsidRPr="00342B6F">
        <w:t>Open University Press</w:t>
      </w:r>
      <w:r w:rsidR="00310331">
        <w:t>.</w:t>
      </w:r>
      <w:r w:rsidRPr="00342B6F">
        <w:t xml:space="preserve"> </w:t>
      </w:r>
    </w:p>
    <w:p w14:paraId="427D9100" w14:textId="71FB8BB7" w:rsidR="00047032" w:rsidRPr="00342B6F" w:rsidRDefault="00047032" w:rsidP="001E379F">
      <w:pPr>
        <w:pStyle w:val="ListParagraph"/>
        <w:numPr>
          <w:ilvl w:val="0"/>
          <w:numId w:val="42"/>
        </w:numPr>
      </w:pPr>
      <w:r>
        <w:t xml:space="preserve">Knight, S. (2009) </w:t>
      </w:r>
      <w:r>
        <w:rPr>
          <w:i/>
          <w:iCs/>
        </w:rPr>
        <w:t xml:space="preserve">Forest Schools and Outdoor Learning in the Early Years, </w:t>
      </w:r>
      <w:r>
        <w:rPr>
          <w:iCs/>
        </w:rPr>
        <w:t xml:space="preserve">London: Sage Publications. </w:t>
      </w:r>
    </w:p>
    <w:p w14:paraId="43CBEB5C" w14:textId="350ADE76" w:rsidR="00C130DC" w:rsidRPr="00C130DC" w:rsidRDefault="00C130DC" w:rsidP="001E379F">
      <w:pPr>
        <w:pStyle w:val="ListParagraph"/>
        <w:numPr>
          <w:ilvl w:val="0"/>
          <w:numId w:val="42"/>
        </w:numPr>
      </w:pPr>
      <w:proofErr w:type="spellStart"/>
      <w:r>
        <w:lastRenderedPageBreak/>
        <w:t>Kuo</w:t>
      </w:r>
      <w:proofErr w:type="spellEnd"/>
      <w:r>
        <w:t>, F. E.</w:t>
      </w:r>
      <w:r w:rsidR="00310331">
        <w:t xml:space="preserve"> and</w:t>
      </w:r>
      <w:r>
        <w:t xml:space="preserve"> Taylor, A. F. (2004) </w:t>
      </w:r>
      <w:r w:rsidR="00342B6F">
        <w:t>‘</w:t>
      </w:r>
      <w:r>
        <w:t>A potential natural treatment for attention-deficit/hyperactivity disorder: Evidence from a national study</w:t>
      </w:r>
      <w:r w:rsidR="00342B6F">
        <w:t>,’</w:t>
      </w:r>
      <w:r>
        <w:t xml:space="preserve"> </w:t>
      </w:r>
      <w:r w:rsidRPr="00342B6F">
        <w:rPr>
          <w:i/>
          <w:iCs/>
        </w:rPr>
        <w:t>American Journal of Public Health,</w:t>
      </w:r>
      <w:r>
        <w:t xml:space="preserve"> 94</w:t>
      </w:r>
      <w:r w:rsidR="00310331">
        <w:t xml:space="preserve"> (</w:t>
      </w:r>
      <w:r>
        <w:t>9</w:t>
      </w:r>
      <w:r w:rsidR="00310331">
        <w:t>)</w:t>
      </w:r>
      <w:r>
        <w:t>, pp. 1580-1586.</w:t>
      </w:r>
    </w:p>
    <w:p w14:paraId="320B6844" w14:textId="1D7DB9F8" w:rsidR="00BD58DA" w:rsidRPr="00BD58DA" w:rsidRDefault="00BD58DA" w:rsidP="001E379F">
      <w:pPr>
        <w:pStyle w:val="ListParagraph"/>
        <w:numPr>
          <w:ilvl w:val="0"/>
          <w:numId w:val="42"/>
        </w:numPr>
      </w:pPr>
      <w:r w:rsidRPr="00BD58DA">
        <w:t xml:space="preserve">Largo-Wight, E. </w:t>
      </w:r>
      <w:proofErr w:type="spellStart"/>
      <w:r w:rsidRPr="00BD58DA">
        <w:t>Guordino</w:t>
      </w:r>
      <w:proofErr w:type="spellEnd"/>
      <w:r w:rsidRPr="00BD58DA">
        <w:t xml:space="preserve">, C. </w:t>
      </w:r>
      <w:proofErr w:type="spellStart"/>
      <w:r w:rsidRPr="00BD58DA">
        <w:t>Willdyka</w:t>
      </w:r>
      <w:proofErr w:type="spellEnd"/>
      <w:r w:rsidRPr="00BD58DA">
        <w:t xml:space="preserve">, P. Hall, K. Wight, J. and </w:t>
      </w:r>
      <w:proofErr w:type="spellStart"/>
      <w:r w:rsidRPr="00BD58DA">
        <w:t>Merten</w:t>
      </w:r>
      <w:proofErr w:type="spellEnd"/>
      <w:r w:rsidRPr="00BD58DA">
        <w:t xml:space="preserve">, J. (2018) ‘Nature contact at school: The impact of an outdoor classroom on children’s wellbeing,’ </w:t>
      </w:r>
      <w:r w:rsidRPr="00BD58DA">
        <w:rPr>
          <w:i/>
          <w:iCs/>
        </w:rPr>
        <w:t xml:space="preserve">International Journal of Environmental Health Research, </w:t>
      </w:r>
      <w:r w:rsidRPr="00BD58DA">
        <w:t>28</w:t>
      </w:r>
      <w:r w:rsidR="00310331">
        <w:t xml:space="preserve"> (</w:t>
      </w:r>
      <w:r w:rsidRPr="00BD58DA">
        <w:t>6</w:t>
      </w:r>
      <w:r w:rsidR="00310331">
        <w:t>)</w:t>
      </w:r>
      <w:r w:rsidRPr="00BD58DA">
        <w:t>, pp. 653-666.</w:t>
      </w:r>
    </w:p>
    <w:p w14:paraId="0DBF611C" w14:textId="55174CEC" w:rsidR="004A6207" w:rsidRPr="00BA60B1" w:rsidRDefault="004A6207" w:rsidP="001E379F">
      <w:pPr>
        <w:pStyle w:val="ListParagraph"/>
        <w:numPr>
          <w:ilvl w:val="0"/>
          <w:numId w:val="42"/>
        </w:numPr>
      </w:pPr>
      <w:proofErr w:type="spellStart"/>
      <w:r>
        <w:t>Macquarrie</w:t>
      </w:r>
      <w:proofErr w:type="spellEnd"/>
      <w:r>
        <w:t>, S. (2018) ‘Everyday teaching and outdoor learning: developing an integral approach to support school-based provision,’ E</w:t>
      </w:r>
      <w:r>
        <w:rPr>
          <w:i/>
        </w:rPr>
        <w:t xml:space="preserve">ducation 3-13, </w:t>
      </w:r>
      <w:r>
        <w:rPr>
          <w:iCs/>
        </w:rPr>
        <w:t>46</w:t>
      </w:r>
      <w:r w:rsidR="00310331">
        <w:rPr>
          <w:iCs/>
        </w:rPr>
        <w:t xml:space="preserve"> (</w:t>
      </w:r>
      <w:r>
        <w:rPr>
          <w:iCs/>
        </w:rPr>
        <w:t>3</w:t>
      </w:r>
      <w:r w:rsidR="00310331">
        <w:rPr>
          <w:iCs/>
        </w:rPr>
        <w:t>)</w:t>
      </w:r>
      <w:r>
        <w:rPr>
          <w:iCs/>
        </w:rPr>
        <w:t xml:space="preserve">, pp.345-361. </w:t>
      </w:r>
    </w:p>
    <w:p w14:paraId="2E1F4361" w14:textId="07B0C2FB" w:rsidR="00BA60B1" w:rsidRDefault="00BA60B1" w:rsidP="001E379F">
      <w:pPr>
        <w:pStyle w:val="ListParagraph"/>
        <w:numPr>
          <w:ilvl w:val="0"/>
          <w:numId w:val="42"/>
        </w:numPr>
      </w:pPr>
      <w:r>
        <w:rPr>
          <w:iCs/>
        </w:rPr>
        <w:t xml:space="preserve">Mann, J. Gray, T. </w:t>
      </w:r>
      <w:proofErr w:type="spellStart"/>
      <w:r>
        <w:rPr>
          <w:iCs/>
        </w:rPr>
        <w:t>Trung</w:t>
      </w:r>
      <w:proofErr w:type="spellEnd"/>
      <w:r>
        <w:rPr>
          <w:iCs/>
        </w:rPr>
        <w:t xml:space="preserve">, S. </w:t>
      </w:r>
      <w:proofErr w:type="spellStart"/>
      <w:r>
        <w:rPr>
          <w:iCs/>
        </w:rPr>
        <w:t>Sahlberg</w:t>
      </w:r>
      <w:proofErr w:type="spellEnd"/>
      <w:r>
        <w:rPr>
          <w:iCs/>
        </w:rPr>
        <w:t xml:space="preserve">, P. Bentsen, P. Passy, R. Ho, S. Ward, K. and Cowper, R. (2021) ‘A systematic review protocol to identify key benefits and efficacy of nature-based learning in outdoor educational settings,’ </w:t>
      </w:r>
      <w:r>
        <w:rPr>
          <w:i/>
        </w:rPr>
        <w:t xml:space="preserve">International Journal of Environmental Research and Public Health, </w:t>
      </w:r>
      <w:r>
        <w:rPr>
          <w:iCs/>
        </w:rPr>
        <w:t>18, 1199.</w:t>
      </w:r>
    </w:p>
    <w:p w14:paraId="0D0C7B28" w14:textId="12ADDD70" w:rsidR="00F262C0" w:rsidRPr="00342B6F" w:rsidRDefault="00F262C0" w:rsidP="001E379F">
      <w:pPr>
        <w:pStyle w:val="ListParagraph"/>
        <w:numPr>
          <w:ilvl w:val="0"/>
          <w:numId w:val="42"/>
        </w:numPr>
      </w:pPr>
      <w:r>
        <w:t xml:space="preserve">Mayes, V. (2010) ‘Outdoor Classrooms,’ </w:t>
      </w:r>
      <w:r>
        <w:rPr>
          <w:i/>
        </w:rPr>
        <w:t xml:space="preserve">Washington National Science Teachers Association, </w:t>
      </w:r>
      <w:r>
        <w:rPr>
          <w:iCs/>
        </w:rPr>
        <w:t>47</w:t>
      </w:r>
      <w:r w:rsidR="00310331">
        <w:rPr>
          <w:iCs/>
        </w:rPr>
        <w:t xml:space="preserve"> (</w:t>
      </w:r>
      <w:r>
        <w:rPr>
          <w:iCs/>
        </w:rPr>
        <w:t>6</w:t>
      </w:r>
      <w:r w:rsidR="00310331">
        <w:rPr>
          <w:iCs/>
        </w:rPr>
        <w:t>)</w:t>
      </w:r>
      <w:r>
        <w:rPr>
          <w:iCs/>
        </w:rPr>
        <w:t xml:space="preserve">, pp. 62-63. </w:t>
      </w:r>
    </w:p>
    <w:p w14:paraId="5F154B22" w14:textId="3B54D05F" w:rsidR="00342B6F" w:rsidRDefault="00342B6F" w:rsidP="001E379F">
      <w:pPr>
        <w:pStyle w:val="ListParagraph"/>
        <w:numPr>
          <w:ilvl w:val="0"/>
          <w:numId w:val="42"/>
        </w:numPr>
      </w:pPr>
      <w:r>
        <w:rPr>
          <w:iCs/>
        </w:rPr>
        <w:t xml:space="preserve">Maynard, T. and Waters, J. (2007) ‘Learning in the outdoor environment. A missed opportunity?’ </w:t>
      </w:r>
      <w:r>
        <w:rPr>
          <w:i/>
        </w:rPr>
        <w:t xml:space="preserve">Early Years. </w:t>
      </w:r>
      <w:r>
        <w:rPr>
          <w:iCs/>
        </w:rPr>
        <w:t>27</w:t>
      </w:r>
      <w:r w:rsidR="00310331">
        <w:rPr>
          <w:iCs/>
        </w:rPr>
        <w:t xml:space="preserve"> (</w:t>
      </w:r>
      <w:r>
        <w:rPr>
          <w:iCs/>
        </w:rPr>
        <w:t>3</w:t>
      </w:r>
      <w:r w:rsidR="00310331">
        <w:rPr>
          <w:iCs/>
        </w:rPr>
        <w:t>)</w:t>
      </w:r>
      <w:r>
        <w:rPr>
          <w:iCs/>
        </w:rPr>
        <w:t xml:space="preserve">, pp. 255-265. </w:t>
      </w:r>
    </w:p>
    <w:p w14:paraId="49C030CD" w14:textId="750A4BD5" w:rsidR="003079F5" w:rsidRDefault="003079F5" w:rsidP="001E379F">
      <w:pPr>
        <w:pStyle w:val="ListParagraph"/>
        <w:numPr>
          <w:ilvl w:val="0"/>
          <w:numId w:val="42"/>
        </w:numPr>
      </w:pPr>
      <w:r>
        <w:t xml:space="preserve">Peat, A. </w:t>
      </w:r>
      <w:r w:rsidR="0012416A">
        <w:t xml:space="preserve">(2008) </w:t>
      </w:r>
      <w:r w:rsidR="0012416A">
        <w:rPr>
          <w:i/>
        </w:rPr>
        <w:t xml:space="preserve">Writing Exciting Sentences: age 7 plus. </w:t>
      </w:r>
      <w:r w:rsidR="00310331">
        <w:rPr>
          <w:iCs/>
        </w:rPr>
        <w:t>Biddulph:</w:t>
      </w:r>
      <w:r w:rsidR="00310331">
        <w:rPr>
          <w:i/>
        </w:rPr>
        <w:t xml:space="preserve"> </w:t>
      </w:r>
      <w:r w:rsidR="0012416A">
        <w:t>Creative Educational Press Limited</w:t>
      </w:r>
      <w:r w:rsidR="00310331">
        <w:t>.</w:t>
      </w:r>
    </w:p>
    <w:p w14:paraId="2F1D490C" w14:textId="1A0292F5" w:rsidR="00E322DA" w:rsidRDefault="00E322DA" w:rsidP="001E379F">
      <w:pPr>
        <w:pStyle w:val="ListParagraph"/>
        <w:numPr>
          <w:ilvl w:val="0"/>
          <w:numId w:val="42"/>
        </w:numPr>
      </w:pPr>
      <w:proofErr w:type="spellStart"/>
      <w:r>
        <w:t>Quibell</w:t>
      </w:r>
      <w:proofErr w:type="spellEnd"/>
      <w:r>
        <w:t xml:space="preserve">, T. Charlton, J. and Law, J. (2017) ‘Wilderness Schooling: a controlled trial of the impact of an outdoor education programme on attainment outcomes,’ </w:t>
      </w:r>
      <w:r>
        <w:rPr>
          <w:i/>
          <w:iCs/>
        </w:rPr>
        <w:t xml:space="preserve">British Educational Research Journal, </w:t>
      </w:r>
      <w:r>
        <w:t>43</w:t>
      </w:r>
      <w:r w:rsidR="00310331">
        <w:t xml:space="preserve"> (</w:t>
      </w:r>
      <w:r>
        <w:t>3</w:t>
      </w:r>
      <w:r w:rsidR="00310331">
        <w:t>)</w:t>
      </w:r>
      <w:r>
        <w:t xml:space="preserve">, pp. 572-587. </w:t>
      </w:r>
    </w:p>
    <w:p w14:paraId="7315EBBF" w14:textId="36AA6CD6" w:rsidR="009327D5" w:rsidRDefault="009327D5" w:rsidP="001E379F">
      <w:pPr>
        <w:pStyle w:val="ListParagraph"/>
        <w:numPr>
          <w:ilvl w:val="0"/>
          <w:numId w:val="42"/>
        </w:numPr>
      </w:pPr>
      <w:proofErr w:type="spellStart"/>
      <w:r>
        <w:t>Rickinson</w:t>
      </w:r>
      <w:proofErr w:type="spellEnd"/>
      <w:r>
        <w:t xml:space="preserve">, M., Dillon, J., </w:t>
      </w:r>
      <w:proofErr w:type="spellStart"/>
      <w:r>
        <w:t>Teamey</w:t>
      </w:r>
      <w:proofErr w:type="spellEnd"/>
      <w:r>
        <w:t xml:space="preserve">, K., Morris, M., Choi, M. Y., Sanders, D., &amp; Benefield, P. (2004). </w:t>
      </w:r>
      <w:r w:rsidRPr="009327D5">
        <w:rPr>
          <w:i/>
          <w:iCs/>
        </w:rPr>
        <w:t>A review of research on outdoor learning.</w:t>
      </w:r>
      <w:r>
        <w:t xml:space="preserve"> Shrewsbury: Fields Study Council.</w:t>
      </w:r>
    </w:p>
    <w:p w14:paraId="014758D6" w14:textId="555736A5" w:rsidR="00001840" w:rsidRPr="00C55084" w:rsidRDefault="00001840" w:rsidP="001E379F">
      <w:pPr>
        <w:pStyle w:val="ListParagraph"/>
        <w:numPr>
          <w:ilvl w:val="0"/>
          <w:numId w:val="42"/>
        </w:numPr>
      </w:pPr>
      <w:proofErr w:type="spellStart"/>
      <w:r>
        <w:t>Rosenshine</w:t>
      </w:r>
      <w:proofErr w:type="spellEnd"/>
      <w:r>
        <w:t xml:space="preserve">, B. (2012) ‘Principles of instruction: Research-based strategies that all teachers should know,’ </w:t>
      </w:r>
      <w:r>
        <w:rPr>
          <w:i/>
        </w:rPr>
        <w:t xml:space="preserve">Education Digest, </w:t>
      </w:r>
      <w:r>
        <w:rPr>
          <w:iCs/>
        </w:rPr>
        <w:t>78</w:t>
      </w:r>
      <w:r w:rsidR="00310331">
        <w:rPr>
          <w:iCs/>
        </w:rPr>
        <w:t xml:space="preserve"> (</w:t>
      </w:r>
      <w:r>
        <w:rPr>
          <w:iCs/>
        </w:rPr>
        <w:t>3</w:t>
      </w:r>
      <w:r w:rsidR="00310331">
        <w:rPr>
          <w:iCs/>
        </w:rPr>
        <w:t>)</w:t>
      </w:r>
      <w:r>
        <w:rPr>
          <w:iCs/>
        </w:rPr>
        <w:t xml:space="preserve">, pp. 30-40. </w:t>
      </w:r>
    </w:p>
    <w:p w14:paraId="2647D9E3" w14:textId="0DD84E42" w:rsidR="00C55084" w:rsidRDefault="00C55084" w:rsidP="001E379F">
      <w:pPr>
        <w:pStyle w:val="ListParagraph"/>
        <w:numPr>
          <w:ilvl w:val="0"/>
          <w:numId w:val="42"/>
        </w:numPr>
      </w:pPr>
      <w:r>
        <w:t xml:space="preserve">Siraj-Blatchford, I., Sylva, K., </w:t>
      </w:r>
      <w:proofErr w:type="spellStart"/>
      <w:r>
        <w:t>Muttock</w:t>
      </w:r>
      <w:proofErr w:type="spellEnd"/>
      <w:r>
        <w:t xml:space="preserve">, S., </w:t>
      </w:r>
      <w:proofErr w:type="spellStart"/>
      <w:r>
        <w:t>Gilden</w:t>
      </w:r>
      <w:proofErr w:type="spellEnd"/>
      <w:r>
        <w:t xml:space="preserve">, R., &amp; Bell, D. (2002) </w:t>
      </w:r>
      <w:r w:rsidRPr="00C55084">
        <w:rPr>
          <w:i/>
          <w:iCs/>
        </w:rPr>
        <w:t xml:space="preserve">Researching effective pedagogy in the early years. </w:t>
      </w:r>
      <w:r>
        <w:t>Buckingham: Open University Press.</w:t>
      </w:r>
    </w:p>
    <w:p w14:paraId="0971174F" w14:textId="00D5A302" w:rsidR="00613855" w:rsidRPr="00F262C0" w:rsidRDefault="00613855" w:rsidP="001E379F">
      <w:pPr>
        <w:pStyle w:val="ListParagraph"/>
        <w:numPr>
          <w:ilvl w:val="0"/>
          <w:numId w:val="42"/>
        </w:numPr>
      </w:pPr>
      <w:r>
        <w:t xml:space="preserve">Stern, M. J. Powell, R. B. and Hill, D. (2014) ‘Environmental education program evaluation in the new millennium: What do we measure and what have we learned?’ </w:t>
      </w:r>
      <w:r>
        <w:rPr>
          <w:i/>
          <w:iCs/>
        </w:rPr>
        <w:t xml:space="preserve">Environmental Education Research, </w:t>
      </w:r>
      <w:r>
        <w:t>20</w:t>
      </w:r>
      <w:r w:rsidR="001E379F">
        <w:t xml:space="preserve"> (</w:t>
      </w:r>
      <w:r>
        <w:t>5</w:t>
      </w:r>
      <w:r w:rsidR="001E379F">
        <w:t>)</w:t>
      </w:r>
      <w:r>
        <w:t>, pp. 581-611.</w:t>
      </w:r>
    </w:p>
    <w:p w14:paraId="1D3AC6A8" w14:textId="307BC4D1" w:rsidR="00F262C0" w:rsidRDefault="004A6207" w:rsidP="001E379F">
      <w:pPr>
        <w:pStyle w:val="ListParagraph"/>
        <w:numPr>
          <w:ilvl w:val="0"/>
          <w:numId w:val="42"/>
        </w:numPr>
      </w:pPr>
      <w:proofErr w:type="spellStart"/>
      <w:r w:rsidRPr="004A6207">
        <w:lastRenderedPageBreak/>
        <w:t>Ulset</w:t>
      </w:r>
      <w:proofErr w:type="spellEnd"/>
      <w:r>
        <w:t>,</w:t>
      </w:r>
      <w:r w:rsidRPr="004A6207">
        <w:t xml:space="preserve"> V</w:t>
      </w:r>
      <w:r>
        <w:t xml:space="preserve">. </w:t>
      </w:r>
      <w:proofErr w:type="spellStart"/>
      <w:r w:rsidRPr="004A6207">
        <w:t>Vitaro</w:t>
      </w:r>
      <w:proofErr w:type="spellEnd"/>
      <w:r>
        <w:t>,</w:t>
      </w:r>
      <w:r w:rsidRPr="004A6207">
        <w:t xml:space="preserve"> F</w:t>
      </w:r>
      <w:r>
        <w:t>.</w:t>
      </w:r>
      <w:r w:rsidRPr="004A6207">
        <w:t xml:space="preserve"> </w:t>
      </w:r>
      <w:proofErr w:type="spellStart"/>
      <w:r w:rsidRPr="004A6207">
        <w:t>Brendgen</w:t>
      </w:r>
      <w:proofErr w:type="spellEnd"/>
      <w:r>
        <w:t>,</w:t>
      </w:r>
      <w:r w:rsidRPr="004A6207">
        <w:t xml:space="preserve"> M</w:t>
      </w:r>
      <w:r>
        <w:t>.</w:t>
      </w:r>
      <w:r w:rsidRPr="004A6207">
        <w:t xml:space="preserve"> </w:t>
      </w:r>
      <w:proofErr w:type="spellStart"/>
      <w:r w:rsidRPr="004A6207">
        <w:t>Bekkus</w:t>
      </w:r>
      <w:proofErr w:type="spellEnd"/>
      <w:r>
        <w:t>,</w:t>
      </w:r>
      <w:r w:rsidRPr="004A6207">
        <w:t xml:space="preserve"> M</w:t>
      </w:r>
      <w:r>
        <w:t>.</w:t>
      </w:r>
      <w:r w:rsidRPr="004A6207">
        <w:t xml:space="preserve"> </w:t>
      </w:r>
      <w:r>
        <w:t xml:space="preserve">and </w:t>
      </w:r>
      <w:proofErr w:type="spellStart"/>
      <w:r w:rsidRPr="004A6207">
        <w:t>Borge</w:t>
      </w:r>
      <w:proofErr w:type="spellEnd"/>
      <w:r>
        <w:t>,</w:t>
      </w:r>
      <w:r w:rsidRPr="004A6207">
        <w:t xml:space="preserve"> A</w:t>
      </w:r>
      <w:r w:rsidR="001E379F">
        <w:t xml:space="preserve">. </w:t>
      </w:r>
      <w:r w:rsidRPr="004A6207">
        <w:t>I</w:t>
      </w:r>
      <w:r w:rsidR="001E379F">
        <w:t>.</w:t>
      </w:r>
      <w:r>
        <w:t xml:space="preserve"> </w:t>
      </w:r>
      <w:r w:rsidRPr="004A6207">
        <w:t xml:space="preserve">H. </w:t>
      </w:r>
      <w:r>
        <w:t>(</w:t>
      </w:r>
      <w:r w:rsidRPr="004A6207">
        <w:t>2017</w:t>
      </w:r>
      <w:r>
        <w:t>) ‘</w:t>
      </w:r>
      <w:r w:rsidRPr="004A6207">
        <w:t xml:space="preserve">Time spent outdoors during preschool: links with children’s cognitive and </w:t>
      </w:r>
      <w:proofErr w:type="spellStart"/>
      <w:r w:rsidRPr="004A6207">
        <w:t>behavioral</w:t>
      </w:r>
      <w:proofErr w:type="spellEnd"/>
      <w:r w:rsidRPr="004A6207">
        <w:t xml:space="preserve"> development</w:t>
      </w:r>
      <w:r>
        <w:t>,’</w:t>
      </w:r>
      <w:r w:rsidRPr="004A6207">
        <w:t xml:space="preserve"> </w:t>
      </w:r>
      <w:r w:rsidRPr="001E379F">
        <w:rPr>
          <w:i/>
          <w:iCs/>
        </w:rPr>
        <w:t>Journal of Environmental Psychology,</w:t>
      </w:r>
      <w:r w:rsidRPr="004A6207">
        <w:t xml:space="preserve"> 52</w:t>
      </w:r>
      <w:r>
        <w:t xml:space="preserve">, pp. </w:t>
      </w:r>
      <w:r w:rsidRPr="004A6207">
        <w:t xml:space="preserve">69 </w:t>
      </w:r>
      <w:r>
        <w:t>–</w:t>
      </w:r>
      <w:r w:rsidRPr="004A6207">
        <w:t xml:space="preserve"> 80</w:t>
      </w:r>
      <w:r>
        <w:t xml:space="preserve">. </w:t>
      </w:r>
    </w:p>
    <w:p w14:paraId="6194FCA8" w14:textId="3F9E50C7" w:rsidR="00235DE3" w:rsidRDefault="00235DE3" w:rsidP="001E379F">
      <w:pPr>
        <w:pStyle w:val="ListParagraph"/>
        <w:numPr>
          <w:ilvl w:val="0"/>
          <w:numId w:val="42"/>
        </w:numPr>
      </w:pPr>
      <w:r>
        <w:t>Van Dijk-</w:t>
      </w:r>
      <w:proofErr w:type="spellStart"/>
      <w:r>
        <w:t>Wessulius</w:t>
      </w:r>
      <w:proofErr w:type="spellEnd"/>
      <w:r>
        <w:t xml:space="preserve">, J. Van Den Berg, A. Maas, J. and </w:t>
      </w:r>
      <w:proofErr w:type="spellStart"/>
      <w:r>
        <w:t>Hovinga</w:t>
      </w:r>
      <w:proofErr w:type="spellEnd"/>
      <w:r>
        <w:t xml:space="preserve">, D. (2020) ‘Green schoolyards as outdoor learning environments: barriers and solution as experiences by Primary School teachers,’ </w:t>
      </w:r>
      <w:r>
        <w:rPr>
          <w:i/>
          <w:iCs/>
        </w:rPr>
        <w:t xml:space="preserve">Frontiers in Psychology, </w:t>
      </w:r>
      <w:r w:rsidRPr="00235DE3">
        <w:t>10, article 2919.</w:t>
      </w:r>
      <w:r>
        <w:rPr>
          <w:i/>
          <w:iCs/>
        </w:rPr>
        <w:t xml:space="preserve"> </w:t>
      </w:r>
    </w:p>
    <w:p w14:paraId="3BC30EF1" w14:textId="1A3431A3" w:rsidR="000F2F6C" w:rsidRDefault="000F2F6C" w:rsidP="001E379F">
      <w:pPr>
        <w:pStyle w:val="ListParagraph"/>
        <w:numPr>
          <w:ilvl w:val="0"/>
          <w:numId w:val="42"/>
        </w:numPr>
      </w:pPr>
      <w:r w:rsidRPr="000F2F6C">
        <w:t xml:space="preserve">Waite, S. &amp; Davis, B. (2007) </w:t>
      </w:r>
      <w:r>
        <w:t>‘</w:t>
      </w:r>
      <w:r w:rsidRPr="000F2F6C">
        <w:t>The contribution of free play and structured activities in Forest School to learning beyond cognition: an English case</w:t>
      </w:r>
      <w:r>
        <w:t xml:space="preserve">,’ in: </w:t>
      </w:r>
      <w:proofErr w:type="spellStart"/>
      <w:r w:rsidRPr="000F2F6C">
        <w:t>Ravn</w:t>
      </w:r>
      <w:proofErr w:type="spellEnd"/>
      <w:r w:rsidRPr="000F2F6C">
        <w:t xml:space="preserve">, B. &amp; </w:t>
      </w:r>
      <w:proofErr w:type="spellStart"/>
      <w:r w:rsidRPr="000F2F6C">
        <w:t>Kryger</w:t>
      </w:r>
      <w:proofErr w:type="spellEnd"/>
      <w:r w:rsidRPr="000F2F6C">
        <w:t>, N. (eds</w:t>
      </w:r>
      <w:r>
        <w:t xml:space="preserve">) </w:t>
      </w:r>
      <w:r w:rsidRPr="000F2F6C">
        <w:rPr>
          <w:i/>
          <w:iCs/>
        </w:rPr>
        <w:t>Learning beyond Cognition, Copenhagen: the Danish University of Education,</w:t>
      </w:r>
      <w:r w:rsidRPr="000F2F6C">
        <w:t xml:space="preserve"> </w:t>
      </w:r>
      <w:r w:rsidR="001E379F">
        <w:t xml:space="preserve">Copenhagen: </w:t>
      </w:r>
      <w:r w:rsidR="001E379F">
        <w:t>Danish University of Education Press</w:t>
      </w:r>
      <w:r w:rsidR="001E379F">
        <w:t xml:space="preserve">. </w:t>
      </w:r>
    </w:p>
    <w:p w14:paraId="3F3A3540" w14:textId="1AD909F0" w:rsidR="00B02C89" w:rsidRPr="00C130DC" w:rsidRDefault="00B02C89" w:rsidP="001E379F">
      <w:pPr>
        <w:pStyle w:val="ListParagraph"/>
        <w:numPr>
          <w:ilvl w:val="0"/>
          <w:numId w:val="42"/>
        </w:numPr>
      </w:pPr>
      <w:proofErr w:type="spellStart"/>
      <w:r>
        <w:t>Wattchow</w:t>
      </w:r>
      <w:proofErr w:type="spellEnd"/>
      <w:r>
        <w:t>, B. and Brown, M.</w:t>
      </w:r>
      <w:r w:rsidR="00490C40">
        <w:t xml:space="preserve"> (2011) </w:t>
      </w:r>
      <w:r w:rsidR="00490C40">
        <w:rPr>
          <w:i/>
        </w:rPr>
        <w:t xml:space="preserve">A pedagogy of place: outdoor education for a changing world. </w:t>
      </w:r>
      <w:r w:rsidR="001E379F">
        <w:t xml:space="preserve">Clayton, Australia: </w:t>
      </w:r>
      <w:r w:rsidR="00490C40">
        <w:rPr>
          <w:iCs/>
        </w:rPr>
        <w:t xml:space="preserve">Monash University Publishing </w:t>
      </w:r>
    </w:p>
    <w:p w14:paraId="629BCF10" w14:textId="6BFBC09C" w:rsidR="00C130DC" w:rsidRDefault="00C130DC" w:rsidP="001E379F">
      <w:pPr>
        <w:pStyle w:val="ListParagraph"/>
        <w:numPr>
          <w:ilvl w:val="0"/>
          <w:numId w:val="42"/>
        </w:numPr>
      </w:pPr>
      <w:r>
        <w:t xml:space="preserve">Wells, N. M., and Evans, G. W. (2003) ‘Nearby nature: A buffer of life stress among rural children,’ </w:t>
      </w:r>
      <w:r w:rsidRPr="00C130DC">
        <w:rPr>
          <w:i/>
          <w:iCs/>
        </w:rPr>
        <w:t xml:space="preserve">Environment and </w:t>
      </w:r>
      <w:r w:rsidR="001E379F" w:rsidRPr="00C130DC">
        <w:rPr>
          <w:i/>
          <w:iCs/>
        </w:rPr>
        <w:t>Behaviour</w:t>
      </w:r>
      <w:r>
        <w:t>, 35</w:t>
      </w:r>
      <w:r w:rsidR="001E379F">
        <w:t>(3)</w:t>
      </w:r>
      <w:r>
        <w:t>, pp. 311-330.</w:t>
      </w:r>
    </w:p>
    <w:p w14:paraId="7D7A1D94" w14:textId="0A0D4F22" w:rsidR="007C2DC5" w:rsidRPr="00584354" w:rsidRDefault="007C2DC5" w:rsidP="001E379F">
      <w:pPr>
        <w:pStyle w:val="ListParagraph"/>
        <w:numPr>
          <w:ilvl w:val="0"/>
          <w:numId w:val="42"/>
        </w:numPr>
      </w:pPr>
      <w:r>
        <w:t xml:space="preserve">Welsh Government. (2018) </w:t>
      </w:r>
      <w:r>
        <w:rPr>
          <w:i/>
          <w:iCs/>
        </w:rPr>
        <w:t xml:space="preserve">An introduction to the professional standards for teaching and leadership, </w:t>
      </w:r>
      <w:r>
        <w:t xml:space="preserve">Crown Copyright: Cardiff. Available at: </w:t>
      </w:r>
      <w:hyperlink r:id="rId20" w:history="1">
        <w:r w:rsidR="000E1977" w:rsidRPr="007028CD">
          <w:rPr>
            <w:rStyle w:val="Hyperlink"/>
          </w:rPr>
          <w:t>https://hwb.gov.wales/api/storage/932d8940-56f5-4660-aa85-afb4e87560a9/an-introduction-to-the-professional-standards-for-teaching-and-leadership.pdf</w:t>
        </w:r>
      </w:hyperlink>
      <w:r>
        <w:t>. (Accessed: 5</w:t>
      </w:r>
      <w:r w:rsidRPr="007C2DC5">
        <w:rPr>
          <w:vertAlign w:val="superscript"/>
        </w:rPr>
        <w:t>th</w:t>
      </w:r>
      <w:r>
        <w:t xml:space="preserve"> March 2021).</w:t>
      </w:r>
    </w:p>
    <w:p w14:paraId="4486264F" w14:textId="29299625" w:rsidR="00584354" w:rsidRDefault="00584354" w:rsidP="001E379F">
      <w:pPr>
        <w:pStyle w:val="ListParagraph"/>
        <w:numPr>
          <w:ilvl w:val="0"/>
          <w:numId w:val="42"/>
        </w:numPr>
      </w:pPr>
      <w:r w:rsidRPr="00584354">
        <w:t xml:space="preserve">Welsh Government. (2020) </w:t>
      </w:r>
      <w:r w:rsidRPr="007C2DC5">
        <w:rPr>
          <w:i/>
          <w:iCs/>
        </w:rPr>
        <w:t>Curriculum for Wales Guidance</w:t>
      </w:r>
      <w:r w:rsidRPr="00584354">
        <w:t>, Crown Copyright</w:t>
      </w:r>
      <w:r w:rsidR="007C2DC5">
        <w:t>: Cardiff</w:t>
      </w:r>
      <w:r w:rsidRPr="00584354">
        <w:t>. Available</w:t>
      </w:r>
      <w:r w:rsidR="007C2DC5">
        <w:t xml:space="preserve"> at</w:t>
      </w:r>
      <w:r w:rsidRPr="00584354">
        <w:t xml:space="preserve">: https://hwb.gov.wales/api/storage/afca43eb-5c50-4846-9c2d-0d56fbffba09/curriculum-for-wales-guidance-120320.pdf (Accessed: 10 February 2021). </w:t>
      </w:r>
    </w:p>
    <w:p w14:paraId="3B71D711" w14:textId="7023BD8A" w:rsidR="00670C82" w:rsidRDefault="00670C82" w:rsidP="001E379F">
      <w:pPr>
        <w:pStyle w:val="ListParagraph"/>
        <w:numPr>
          <w:ilvl w:val="0"/>
          <w:numId w:val="42"/>
        </w:numPr>
      </w:pPr>
      <w:r>
        <w:t xml:space="preserve">Welsh Government. (2021) </w:t>
      </w:r>
      <w:r>
        <w:rPr>
          <w:i/>
          <w:iCs/>
        </w:rPr>
        <w:t xml:space="preserve">Schools: coronavirus guidance. </w:t>
      </w:r>
      <w:r>
        <w:t xml:space="preserve">Available at: </w:t>
      </w:r>
      <w:hyperlink r:id="rId21" w:anchor="section-59608" w:history="1">
        <w:r w:rsidRPr="002D47AD">
          <w:rPr>
            <w:rStyle w:val="Hyperlink"/>
          </w:rPr>
          <w:t>https://gov.wales/schools-coronavirus-guidance#section-59608</w:t>
        </w:r>
      </w:hyperlink>
      <w:r>
        <w:t xml:space="preserve"> (Accessed: 5</w:t>
      </w:r>
      <w:r w:rsidRPr="00670C82">
        <w:rPr>
          <w:vertAlign w:val="superscript"/>
        </w:rPr>
        <w:t>th</w:t>
      </w:r>
      <w:r>
        <w:t xml:space="preserve"> March 2021). </w:t>
      </w:r>
    </w:p>
    <w:p w14:paraId="384B4313" w14:textId="7CC5235D" w:rsidR="00305184" w:rsidRDefault="00305184" w:rsidP="001E379F">
      <w:pPr>
        <w:pStyle w:val="ListParagraph"/>
        <w:numPr>
          <w:ilvl w:val="0"/>
          <w:numId w:val="42"/>
        </w:numPr>
      </w:pPr>
      <w:r>
        <w:t>Willems, P. and Gonzalez-</w:t>
      </w:r>
      <w:proofErr w:type="spellStart"/>
      <w:r>
        <w:t>DeHass</w:t>
      </w:r>
      <w:proofErr w:type="spellEnd"/>
      <w:r>
        <w:t xml:space="preserve">, A. (2012) ‘School-community partnerships: Using authentic contexts to academically motivate students,’ </w:t>
      </w:r>
      <w:r>
        <w:rPr>
          <w:i/>
          <w:iCs/>
        </w:rPr>
        <w:t xml:space="preserve">School Community Journal, </w:t>
      </w:r>
      <w:r>
        <w:t>22</w:t>
      </w:r>
      <w:r w:rsidR="001E379F">
        <w:t xml:space="preserve"> (</w:t>
      </w:r>
      <w:r>
        <w:t>2</w:t>
      </w:r>
      <w:r w:rsidR="001E379F">
        <w:t>)</w:t>
      </w:r>
      <w:r>
        <w:t xml:space="preserve">, pp. 9-30. </w:t>
      </w:r>
    </w:p>
    <w:p w14:paraId="7C690EA3" w14:textId="23717156" w:rsidR="004533B8" w:rsidRPr="00584354" w:rsidRDefault="004533B8" w:rsidP="001E379F">
      <w:pPr>
        <w:pStyle w:val="ListParagraph"/>
        <w:numPr>
          <w:ilvl w:val="0"/>
          <w:numId w:val="42"/>
        </w:numPr>
      </w:pPr>
      <w:r>
        <w:t xml:space="preserve">Wilson, E. (1984) </w:t>
      </w:r>
      <w:r>
        <w:rPr>
          <w:i/>
        </w:rPr>
        <w:t xml:space="preserve">Biophilia, </w:t>
      </w:r>
      <w:r>
        <w:t xml:space="preserve">Cambridge Mass: </w:t>
      </w:r>
      <w:r w:rsidR="00DC7338">
        <w:t>Harvard</w:t>
      </w:r>
      <w:r>
        <w:t xml:space="preserve"> University Press. </w:t>
      </w:r>
    </w:p>
    <w:p w14:paraId="5B2979D7" w14:textId="77777777" w:rsidR="00584354" w:rsidRDefault="00584354" w:rsidP="00584354">
      <w:pPr>
        <w:pStyle w:val="ListParagraph"/>
      </w:pPr>
    </w:p>
    <w:sectPr w:rsidR="00584354" w:rsidSect="00446402">
      <w:headerReference w:type="default" r:id="rId22"/>
      <w:footerReference w:type="default" r:id="rId23"/>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7E6E5C" w14:textId="77777777" w:rsidR="009F381B" w:rsidRDefault="009F381B" w:rsidP="00446402">
      <w:pPr>
        <w:spacing w:line="240" w:lineRule="auto"/>
      </w:pPr>
      <w:r>
        <w:separator/>
      </w:r>
    </w:p>
  </w:endnote>
  <w:endnote w:type="continuationSeparator" w:id="0">
    <w:p w14:paraId="0B1217D0" w14:textId="77777777" w:rsidR="009F381B" w:rsidRDefault="009F381B" w:rsidP="00446402">
      <w:pPr>
        <w:spacing w:line="240" w:lineRule="auto"/>
      </w:pPr>
      <w:r>
        <w:continuationSeparator/>
      </w:r>
    </w:p>
  </w:endnote>
  <w:endnote w:type="continuationNotice" w:id="1">
    <w:p w14:paraId="33839514" w14:textId="77777777" w:rsidR="009F381B" w:rsidRDefault="009F381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88095C" w:rsidRDefault="0088095C">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88095C" w:rsidRDefault="008809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4E1774" w14:textId="77777777" w:rsidR="009F381B" w:rsidRDefault="009F381B" w:rsidP="00446402">
      <w:pPr>
        <w:spacing w:line="240" w:lineRule="auto"/>
      </w:pPr>
      <w:r>
        <w:separator/>
      </w:r>
    </w:p>
  </w:footnote>
  <w:footnote w:type="continuationSeparator" w:id="0">
    <w:p w14:paraId="408320A5" w14:textId="77777777" w:rsidR="009F381B" w:rsidRDefault="009F381B" w:rsidP="00446402">
      <w:pPr>
        <w:spacing w:line="240" w:lineRule="auto"/>
      </w:pPr>
      <w:r>
        <w:continuationSeparator/>
      </w:r>
    </w:p>
  </w:footnote>
  <w:footnote w:type="continuationNotice" w:id="1">
    <w:p w14:paraId="5DEA3759" w14:textId="77777777" w:rsidR="009F381B" w:rsidRDefault="009F381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7532E12B" w:rsidR="0088095C" w:rsidRPr="00446402" w:rsidRDefault="0088095C">
    <w:pPr>
      <w:pStyle w:val="Header"/>
    </w:pPr>
    <w:r>
      <w:t>ECAD6008</w:t>
    </w:r>
    <w:r w:rsidRPr="00E848D1">
      <w:ptab w:relativeTo="margin" w:alignment="center" w:leader="none"/>
    </w:r>
    <w:r>
      <w:t>Name: Mali Beatrice Summers</w:t>
    </w:r>
    <w:r w:rsidRPr="00E848D1">
      <w:ptab w:relativeTo="margin" w:alignment="right" w:leader="none"/>
    </w:r>
    <w:r>
      <w:t>Student no: 2003509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3FF060F"/>
    <w:multiLevelType w:val="hybridMultilevel"/>
    <w:tmpl w:val="FF9820CE"/>
    <w:lvl w:ilvl="0" w:tplc="2836E8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7EB0098"/>
    <w:multiLevelType w:val="hybridMultilevel"/>
    <w:tmpl w:val="0CEAE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0F5D14ED"/>
    <w:multiLevelType w:val="hybridMultilevel"/>
    <w:tmpl w:val="E452C218"/>
    <w:lvl w:ilvl="0" w:tplc="8050209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11CD2624"/>
    <w:multiLevelType w:val="hybridMultilevel"/>
    <w:tmpl w:val="EEB64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A7A68B0"/>
    <w:multiLevelType w:val="hybridMultilevel"/>
    <w:tmpl w:val="5BECEA20"/>
    <w:lvl w:ilvl="0" w:tplc="2836E8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23F0BB8"/>
    <w:multiLevelType w:val="hybridMultilevel"/>
    <w:tmpl w:val="8A623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97E76B5"/>
    <w:multiLevelType w:val="hybridMultilevel"/>
    <w:tmpl w:val="8354A51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9FD78A5"/>
    <w:multiLevelType w:val="hybridMultilevel"/>
    <w:tmpl w:val="4B1841C0"/>
    <w:lvl w:ilvl="0" w:tplc="F7922204">
      <w:start w:val="1"/>
      <w:numFmt w:val="bullet"/>
      <w:lvlText w:val="•"/>
      <w:lvlJc w:val="left"/>
      <w:pPr>
        <w:tabs>
          <w:tab w:val="num" w:pos="720"/>
        </w:tabs>
        <w:ind w:left="720" w:hanging="360"/>
      </w:pPr>
      <w:rPr>
        <w:rFonts w:ascii="Arial" w:hAnsi="Arial" w:cs="Times New Roman" w:hint="default"/>
      </w:rPr>
    </w:lvl>
    <w:lvl w:ilvl="1" w:tplc="6114AED0">
      <w:start w:val="1"/>
      <w:numFmt w:val="bullet"/>
      <w:lvlText w:val="•"/>
      <w:lvlJc w:val="left"/>
      <w:pPr>
        <w:tabs>
          <w:tab w:val="num" w:pos="1440"/>
        </w:tabs>
        <w:ind w:left="1440" w:hanging="360"/>
      </w:pPr>
      <w:rPr>
        <w:rFonts w:ascii="Arial" w:hAnsi="Arial" w:cs="Times New Roman" w:hint="default"/>
      </w:rPr>
    </w:lvl>
    <w:lvl w:ilvl="2" w:tplc="EC60DF8C">
      <w:start w:val="1"/>
      <w:numFmt w:val="bullet"/>
      <w:lvlText w:val="•"/>
      <w:lvlJc w:val="left"/>
      <w:pPr>
        <w:tabs>
          <w:tab w:val="num" w:pos="2160"/>
        </w:tabs>
        <w:ind w:left="2160" w:hanging="360"/>
      </w:pPr>
      <w:rPr>
        <w:rFonts w:ascii="Arial" w:hAnsi="Arial" w:cs="Times New Roman" w:hint="default"/>
      </w:rPr>
    </w:lvl>
    <w:lvl w:ilvl="3" w:tplc="BC62A02C">
      <w:start w:val="1"/>
      <w:numFmt w:val="bullet"/>
      <w:lvlText w:val="•"/>
      <w:lvlJc w:val="left"/>
      <w:pPr>
        <w:tabs>
          <w:tab w:val="num" w:pos="2880"/>
        </w:tabs>
        <w:ind w:left="2880" w:hanging="360"/>
      </w:pPr>
      <w:rPr>
        <w:rFonts w:ascii="Arial" w:hAnsi="Arial" w:cs="Times New Roman" w:hint="default"/>
      </w:rPr>
    </w:lvl>
    <w:lvl w:ilvl="4" w:tplc="2B4A4526">
      <w:start w:val="1"/>
      <w:numFmt w:val="bullet"/>
      <w:lvlText w:val="•"/>
      <w:lvlJc w:val="left"/>
      <w:pPr>
        <w:tabs>
          <w:tab w:val="num" w:pos="3600"/>
        </w:tabs>
        <w:ind w:left="3600" w:hanging="360"/>
      </w:pPr>
      <w:rPr>
        <w:rFonts w:ascii="Arial" w:hAnsi="Arial" w:cs="Times New Roman" w:hint="default"/>
      </w:rPr>
    </w:lvl>
    <w:lvl w:ilvl="5" w:tplc="0EC03EE0">
      <w:start w:val="1"/>
      <w:numFmt w:val="bullet"/>
      <w:lvlText w:val="•"/>
      <w:lvlJc w:val="left"/>
      <w:pPr>
        <w:tabs>
          <w:tab w:val="num" w:pos="4320"/>
        </w:tabs>
        <w:ind w:left="4320" w:hanging="360"/>
      </w:pPr>
      <w:rPr>
        <w:rFonts w:ascii="Arial" w:hAnsi="Arial" w:cs="Times New Roman" w:hint="default"/>
      </w:rPr>
    </w:lvl>
    <w:lvl w:ilvl="6" w:tplc="7AE633D2">
      <w:start w:val="1"/>
      <w:numFmt w:val="bullet"/>
      <w:lvlText w:val="•"/>
      <w:lvlJc w:val="left"/>
      <w:pPr>
        <w:tabs>
          <w:tab w:val="num" w:pos="5040"/>
        </w:tabs>
        <w:ind w:left="5040" w:hanging="360"/>
      </w:pPr>
      <w:rPr>
        <w:rFonts w:ascii="Arial" w:hAnsi="Arial" w:cs="Times New Roman" w:hint="default"/>
      </w:rPr>
    </w:lvl>
    <w:lvl w:ilvl="7" w:tplc="8BE42884">
      <w:start w:val="1"/>
      <w:numFmt w:val="bullet"/>
      <w:lvlText w:val="•"/>
      <w:lvlJc w:val="left"/>
      <w:pPr>
        <w:tabs>
          <w:tab w:val="num" w:pos="5760"/>
        </w:tabs>
        <w:ind w:left="5760" w:hanging="360"/>
      </w:pPr>
      <w:rPr>
        <w:rFonts w:ascii="Arial" w:hAnsi="Arial" w:cs="Times New Roman" w:hint="default"/>
      </w:rPr>
    </w:lvl>
    <w:lvl w:ilvl="8" w:tplc="DD1CF8C4">
      <w:start w:val="1"/>
      <w:numFmt w:val="bullet"/>
      <w:lvlText w:val="•"/>
      <w:lvlJc w:val="left"/>
      <w:pPr>
        <w:tabs>
          <w:tab w:val="num" w:pos="6480"/>
        </w:tabs>
        <w:ind w:left="6480" w:hanging="360"/>
      </w:pPr>
      <w:rPr>
        <w:rFonts w:ascii="Arial" w:hAnsi="Arial" w:cs="Times New Roman" w:hint="default"/>
      </w:rPr>
    </w:lvl>
  </w:abstractNum>
  <w:abstractNum w:abstractNumId="23"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0C109C4"/>
    <w:multiLevelType w:val="hybridMultilevel"/>
    <w:tmpl w:val="F6D29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1EA1325"/>
    <w:multiLevelType w:val="hybridMultilevel"/>
    <w:tmpl w:val="70886D3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2E42041"/>
    <w:multiLevelType w:val="hybridMultilevel"/>
    <w:tmpl w:val="24FAD22C"/>
    <w:lvl w:ilvl="0" w:tplc="2836E8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8"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4FD51EA"/>
    <w:multiLevelType w:val="hybridMultilevel"/>
    <w:tmpl w:val="8440031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4F610775"/>
    <w:multiLevelType w:val="hybridMultilevel"/>
    <w:tmpl w:val="942A7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AA4EA6"/>
    <w:multiLevelType w:val="hybridMultilevel"/>
    <w:tmpl w:val="FE081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4"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5" w15:restartNumberingAfterBreak="0">
    <w:nsid w:val="62F21F7A"/>
    <w:multiLevelType w:val="hybridMultilevel"/>
    <w:tmpl w:val="7842F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1B316F"/>
    <w:multiLevelType w:val="hybridMultilevel"/>
    <w:tmpl w:val="7C44D44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72068B"/>
    <w:multiLevelType w:val="hybridMultilevel"/>
    <w:tmpl w:val="443E6DB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7152DB8"/>
    <w:multiLevelType w:val="hybridMultilevel"/>
    <w:tmpl w:val="55AC206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9B0F40"/>
    <w:multiLevelType w:val="hybridMultilevel"/>
    <w:tmpl w:val="79EE36F8"/>
    <w:lvl w:ilvl="0" w:tplc="805020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33"/>
  </w:num>
  <w:num w:numId="2">
    <w:abstractNumId w:val="14"/>
  </w:num>
  <w:num w:numId="3">
    <w:abstractNumId w:val="10"/>
  </w:num>
  <w:num w:numId="4">
    <w:abstractNumId w:val="38"/>
  </w:num>
  <w:num w:numId="5">
    <w:abstractNumId w:val="17"/>
  </w:num>
  <w:num w:numId="6">
    <w:abstractNumId w:val="27"/>
  </w:num>
  <w:num w:numId="7">
    <w:abstractNumId w:val="30"/>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21"/>
  </w:num>
  <w:num w:numId="19">
    <w:abstractNumId w:val="23"/>
  </w:num>
  <w:num w:numId="20">
    <w:abstractNumId w:val="34"/>
  </w:num>
  <w:num w:numId="21">
    <w:abstractNumId w:val="28"/>
  </w:num>
  <w:num w:numId="22">
    <w:abstractNumId w:val="13"/>
  </w:num>
  <w:num w:numId="23">
    <w:abstractNumId w:val="41"/>
  </w:num>
  <w:num w:numId="24">
    <w:abstractNumId w:val="24"/>
  </w:num>
  <w:num w:numId="25">
    <w:abstractNumId w:val="11"/>
  </w:num>
  <w:num w:numId="26">
    <w:abstractNumId w:val="39"/>
  </w:num>
  <w:num w:numId="27">
    <w:abstractNumId w:val="26"/>
  </w:num>
  <w:num w:numId="28">
    <w:abstractNumId w:val="16"/>
  </w:num>
  <w:num w:numId="29">
    <w:abstractNumId w:val="18"/>
  </w:num>
  <w:num w:numId="30">
    <w:abstractNumId w:val="15"/>
  </w:num>
  <w:num w:numId="31">
    <w:abstractNumId w:val="36"/>
  </w:num>
  <w:num w:numId="32">
    <w:abstractNumId w:val="40"/>
  </w:num>
  <w:num w:numId="33">
    <w:abstractNumId w:val="31"/>
  </w:num>
  <w:num w:numId="34">
    <w:abstractNumId w:val="37"/>
  </w:num>
  <w:num w:numId="35">
    <w:abstractNumId w:val="19"/>
  </w:num>
  <w:num w:numId="36">
    <w:abstractNumId w:val="20"/>
  </w:num>
  <w:num w:numId="37">
    <w:abstractNumId w:val="32"/>
  </w:num>
  <w:num w:numId="38">
    <w:abstractNumId w:val="29"/>
  </w:num>
  <w:num w:numId="39">
    <w:abstractNumId w:val="35"/>
  </w:num>
  <w:num w:numId="40">
    <w:abstractNumId w:val="22"/>
    <w:lvlOverride w:ilvl="0"/>
    <w:lvlOverride w:ilvl="1"/>
    <w:lvlOverride w:ilvl="2"/>
    <w:lvlOverride w:ilvl="3"/>
    <w:lvlOverride w:ilvl="4"/>
    <w:lvlOverride w:ilvl="5"/>
    <w:lvlOverride w:ilvl="6"/>
    <w:lvlOverride w:ilvl="7"/>
    <w:lvlOverride w:ilvl="8"/>
  </w:num>
  <w:num w:numId="41">
    <w:abstractNumId w:val="25"/>
  </w:num>
  <w:num w:numId="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rgUAnawG2iwAAAA="/>
  </w:docVars>
  <w:rsids>
    <w:rsidRoot w:val="00811007"/>
    <w:rsid w:val="000009B6"/>
    <w:rsid w:val="00001840"/>
    <w:rsid w:val="00016A2D"/>
    <w:rsid w:val="00023AA5"/>
    <w:rsid w:val="00034B6F"/>
    <w:rsid w:val="00047032"/>
    <w:rsid w:val="0005405D"/>
    <w:rsid w:val="00062768"/>
    <w:rsid w:val="00093B8F"/>
    <w:rsid w:val="000A6C07"/>
    <w:rsid w:val="000B389F"/>
    <w:rsid w:val="000B50CC"/>
    <w:rsid w:val="000D213D"/>
    <w:rsid w:val="000E1977"/>
    <w:rsid w:val="000E429E"/>
    <w:rsid w:val="000E5D60"/>
    <w:rsid w:val="000F2DD8"/>
    <w:rsid w:val="000F2F6C"/>
    <w:rsid w:val="00103F5C"/>
    <w:rsid w:val="0012416A"/>
    <w:rsid w:val="00124CA6"/>
    <w:rsid w:val="001305F9"/>
    <w:rsid w:val="001400B2"/>
    <w:rsid w:val="001411B0"/>
    <w:rsid w:val="0014197B"/>
    <w:rsid w:val="00160268"/>
    <w:rsid w:val="00162539"/>
    <w:rsid w:val="001929E5"/>
    <w:rsid w:val="001939AE"/>
    <w:rsid w:val="001A23E8"/>
    <w:rsid w:val="001B27DA"/>
    <w:rsid w:val="001B53BC"/>
    <w:rsid w:val="001B54E5"/>
    <w:rsid w:val="001C2B04"/>
    <w:rsid w:val="001C2C9B"/>
    <w:rsid w:val="001C4119"/>
    <w:rsid w:val="001D1159"/>
    <w:rsid w:val="001E379F"/>
    <w:rsid w:val="001E7B6F"/>
    <w:rsid w:val="001F2A9B"/>
    <w:rsid w:val="001F3049"/>
    <w:rsid w:val="00211693"/>
    <w:rsid w:val="002143EB"/>
    <w:rsid w:val="00217A85"/>
    <w:rsid w:val="00222C78"/>
    <w:rsid w:val="00235DE3"/>
    <w:rsid w:val="00242AE5"/>
    <w:rsid w:val="00244FD3"/>
    <w:rsid w:val="002473E3"/>
    <w:rsid w:val="00292706"/>
    <w:rsid w:val="002952B4"/>
    <w:rsid w:val="002970FB"/>
    <w:rsid w:val="002D3811"/>
    <w:rsid w:val="002E626B"/>
    <w:rsid w:val="002F4854"/>
    <w:rsid w:val="002F5491"/>
    <w:rsid w:val="003042C5"/>
    <w:rsid w:val="00305184"/>
    <w:rsid w:val="003079F5"/>
    <w:rsid w:val="00310331"/>
    <w:rsid w:val="003201DB"/>
    <w:rsid w:val="00320FA2"/>
    <w:rsid w:val="003268E8"/>
    <w:rsid w:val="00336A88"/>
    <w:rsid w:val="00342B6F"/>
    <w:rsid w:val="003444CA"/>
    <w:rsid w:val="003529C9"/>
    <w:rsid w:val="00362393"/>
    <w:rsid w:val="00365AF8"/>
    <w:rsid w:val="003710E8"/>
    <w:rsid w:val="00373964"/>
    <w:rsid w:val="00374B80"/>
    <w:rsid w:val="00374CDA"/>
    <w:rsid w:val="00382059"/>
    <w:rsid w:val="00393F31"/>
    <w:rsid w:val="003A356D"/>
    <w:rsid w:val="003B440D"/>
    <w:rsid w:val="003C2E97"/>
    <w:rsid w:val="003C6952"/>
    <w:rsid w:val="003D093A"/>
    <w:rsid w:val="003D29FF"/>
    <w:rsid w:val="003D369B"/>
    <w:rsid w:val="003D376E"/>
    <w:rsid w:val="003F005A"/>
    <w:rsid w:val="003F1057"/>
    <w:rsid w:val="004037C5"/>
    <w:rsid w:val="0040708D"/>
    <w:rsid w:val="0042458A"/>
    <w:rsid w:val="00433611"/>
    <w:rsid w:val="004459D0"/>
    <w:rsid w:val="00446402"/>
    <w:rsid w:val="00446B14"/>
    <w:rsid w:val="004533B8"/>
    <w:rsid w:val="004645FA"/>
    <w:rsid w:val="00467D15"/>
    <w:rsid w:val="0047355E"/>
    <w:rsid w:val="00490C40"/>
    <w:rsid w:val="0049106B"/>
    <w:rsid w:val="004915EA"/>
    <w:rsid w:val="004A6207"/>
    <w:rsid w:val="004B6D47"/>
    <w:rsid w:val="004C0498"/>
    <w:rsid w:val="004D003F"/>
    <w:rsid w:val="004D4F0C"/>
    <w:rsid w:val="004F2955"/>
    <w:rsid w:val="004F7D0B"/>
    <w:rsid w:val="0050000B"/>
    <w:rsid w:val="00505886"/>
    <w:rsid w:val="0050789B"/>
    <w:rsid w:val="005127D7"/>
    <w:rsid w:val="00514992"/>
    <w:rsid w:val="005171FD"/>
    <w:rsid w:val="0052470A"/>
    <w:rsid w:val="00534848"/>
    <w:rsid w:val="00552BF1"/>
    <w:rsid w:val="0056461D"/>
    <w:rsid w:val="00566446"/>
    <w:rsid w:val="0057097E"/>
    <w:rsid w:val="00580029"/>
    <w:rsid w:val="005801FA"/>
    <w:rsid w:val="00581CF3"/>
    <w:rsid w:val="00583339"/>
    <w:rsid w:val="00584354"/>
    <w:rsid w:val="0059686F"/>
    <w:rsid w:val="00597468"/>
    <w:rsid w:val="005A57BE"/>
    <w:rsid w:val="005B0DCC"/>
    <w:rsid w:val="005C36ED"/>
    <w:rsid w:val="005C660F"/>
    <w:rsid w:val="005D6EA0"/>
    <w:rsid w:val="005D7B7B"/>
    <w:rsid w:val="005E169B"/>
    <w:rsid w:val="005F614A"/>
    <w:rsid w:val="005F67D9"/>
    <w:rsid w:val="00601957"/>
    <w:rsid w:val="00604347"/>
    <w:rsid w:val="00613855"/>
    <w:rsid w:val="00633001"/>
    <w:rsid w:val="00645252"/>
    <w:rsid w:val="00665A12"/>
    <w:rsid w:val="00667EB2"/>
    <w:rsid w:val="00670C82"/>
    <w:rsid w:val="0068351A"/>
    <w:rsid w:val="00687CD2"/>
    <w:rsid w:val="006A0425"/>
    <w:rsid w:val="006B5F42"/>
    <w:rsid w:val="006D3D74"/>
    <w:rsid w:val="00715980"/>
    <w:rsid w:val="00743E7D"/>
    <w:rsid w:val="007615E5"/>
    <w:rsid w:val="007B26F5"/>
    <w:rsid w:val="007B32B1"/>
    <w:rsid w:val="007C2DC5"/>
    <w:rsid w:val="007C32AA"/>
    <w:rsid w:val="007D263C"/>
    <w:rsid w:val="007E76DF"/>
    <w:rsid w:val="00811007"/>
    <w:rsid w:val="008236C9"/>
    <w:rsid w:val="0083569A"/>
    <w:rsid w:val="008356C7"/>
    <w:rsid w:val="00840603"/>
    <w:rsid w:val="00846548"/>
    <w:rsid w:val="008632A8"/>
    <w:rsid w:val="00865656"/>
    <w:rsid w:val="00875E6A"/>
    <w:rsid w:val="00877BA0"/>
    <w:rsid w:val="0088095C"/>
    <w:rsid w:val="00884CAA"/>
    <w:rsid w:val="008E0333"/>
    <w:rsid w:val="008F713A"/>
    <w:rsid w:val="00901652"/>
    <w:rsid w:val="0092047C"/>
    <w:rsid w:val="009327D5"/>
    <w:rsid w:val="00937434"/>
    <w:rsid w:val="009449BE"/>
    <w:rsid w:val="009602FC"/>
    <w:rsid w:val="00967366"/>
    <w:rsid w:val="00972162"/>
    <w:rsid w:val="009903CE"/>
    <w:rsid w:val="009B3825"/>
    <w:rsid w:val="009D2CD3"/>
    <w:rsid w:val="009D5399"/>
    <w:rsid w:val="009E100E"/>
    <w:rsid w:val="009F1049"/>
    <w:rsid w:val="009F381B"/>
    <w:rsid w:val="00A00022"/>
    <w:rsid w:val="00A01A80"/>
    <w:rsid w:val="00A05A9D"/>
    <w:rsid w:val="00A07E7F"/>
    <w:rsid w:val="00A10EAD"/>
    <w:rsid w:val="00A23192"/>
    <w:rsid w:val="00A41C53"/>
    <w:rsid w:val="00A42317"/>
    <w:rsid w:val="00A47FD7"/>
    <w:rsid w:val="00A60CD4"/>
    <w:rsid w:val="00A77338"/>
    <w:rsid w:val="00A8699C"/>
    <w:rsid w:val="00A9204E"/>
    <w:rsid w:val="00A9269B"/>
    <w:rsid w:val="00A95C95"/>
    <w:rsid w:val="00AA5D81"/>
    <w:rsid w:val="00AC19FF"/>
    <w:rsid w:val="00B0063E"/>
    <w:rsid w:val="00B02C89"/>
    <w:rsid w:val="00B04EC0"/>
    <w:rsid w:val="00B357D8"/>
    <w:rsid w:val="00B44623"/>
    <w:rsid w:val="00B53F0D"/>
    <w:rsid w:val="00B62AD8"/>
    <w:rsid w:val="00B668DF"/>
    <w:rsid w:val="00B70105"/>
    <w:rsid w:val="00B76136"/>
    <w:rsid w:val="00B86E61"/>
    <w:rsid w:val="00B9167E"/>
    <w:rsid w:val="00BA60B1"/>
    <w:rsid w:val="00BB2036"/>
    <w:rsid w:val="00BB487E"/>
    <w:rsid w:val="00BD58DA"/>
    <w:rsid w:val="00BE5C56"/>
    <w:rsid w:val="00BF6EA2"/>
    <w:rsid w:val="00BF7BA6"/>
    <w:rsid w:val="00C130DC"/>
    <w:rsid w:val="00C14875"/>
    <w:rsid w:val="00C16847"/>
    <w:rsid w:val="00C20B3A"/>
    <w:rsid w:val="00C21AFE"/>
    <w:rsid w:val="00C33A95"/>
    <w:rsid w:val="00C34138"/>
    <w:rsid w:val="00C42F69"/>
    <w:rsid w:val="00C55084"/>
    <w:rsid w:val="00C60096"/>
    <w:rsid w:val="00C66CE6"/>
    <w:rsid w:val="00C7786C"/>
    <w:rsid w:val="00C81073"/>
    <w:rsid w:val="00C82DA5"/>
    <w:rsid w:val="00C961EE"/>
    <w:rsid w:val="00CA10E6"/>
    <w:rsid w:val="00CB53C8"/>
    <w:rsid w:val="00CB6BFB"/>
    <w:rsid w:val="00CC0CA8"/>
    <w:rsid w:val="00CC45D3"/>
    <w:rsid w:val="00CC5969"/>
    <w:rsid w:val="00CD1E5D"/>
    <w:rsid w:val="00CD53DB"/>
    <w:rsid w:val="00CD5D9F"/>
    <w:rsid w:val="00CF2855"/>
    <w:rsid w:val="00D15D5E"/>
    <w:rsid w:val="00D545AA"/>
    <w:rsid w:val="00D733CC"/>
    <w:rsid w:val="00D73CF4"/>
    <w:rsid w:val="00D748C2"/>
    <w:rsid w:val="00D800F3"/>
    <w:rsid w:val="00D803B2"/>
    <w:rsid w:val="00D935C0"/>
    <w:rsid w:val="00DC3E26"/>
    <w:rsid w:val="00DC7338"/>
    <w:rsid w:val="00DD2369"/>
    <w:rsid w:val="00DD684F"/>
    <w:rsid w:val="00DD766B"/>
    <w:rsid w:val="00DE5494"/>
    <w:rsid w:val="00E00821"/>
    <w:rsid w:val="00E02C5E"/>
    <w:rsid w:val="00E26350"/>
    <w:rsid w:val="00E322DA"/>
    <w:rsid w:val="00E6399C"/>
    <w:rsid w:val="00E669CC"/>
    <w:rsid w:val="00E7540F"/>
    <w:rsid w:val="00E845BE"/>
    <w:rsid w:val="00E848D1"/>
    <w:rsid w:val="00E95D4E"/>
    <w:rsid w:val="00EC6C7A"/>
    <w:rsid w:val="00ED476F"/>
    <w:rsid w:val="00ED772D"/>
    <w:rsid w:val="00EE37F6"/>
    <w:rsid w:val="00EE7FF0"/>
    <w:rsid w:val="00F105EB"/>
    <w:rsid w:val="00F12AF2"/>
    <w:rsid w:val="00F262C0"/>
    <w:rsid w:val="00F307A2"/>
    <w:rsid w:val="00F361B3"/>
    <w:rsid w:val="00F5076F"/>
    <w:rsid w:val="00F50E8A"/>
    <w:rsid w:val="00F51C20"/>
    <w:rsid w:val="00F6678C"/>
    <w:rsid w:val="00F673CE"/>
    <w:rsid w:val="00F72EDA"/>
    <w:rsid w:val="00F73165"/>
    <w:rsid w:val="00F778CF"/>
    <w:rsid w:val="00F86747"/>
    <w:rsid w:val="00F9039B"/>
    <w:rsid w:val="00FA2847"/>
    <w:rsid w:val="00FA356C"/>
    <w:rsid w:val="00FA4B47"/>
    <w:rsid w:val="00FB2270"/>
    <w:rsid w:val="00FB40D8"/>
    <w:rsid w:val="00FF2A17"/>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9C9"/>
    <w:pPr>
      <w:spacing w:line="360" w:lineRule="auto"/>
    </w:pPr>
    <w:rPr>
      <w:sz w:val="24"/>
      <w:lang w:val="en-GB"/>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unhideWhenUsed/>
    <w:rsid w:val="00222C78"/>
    <w:pPr>
      <w:spacing w:before="100" w:beforeAutospacing="1" w:after="100" w:afterAutospacing="1" w:line="240" w:lineRule="auto"/>
    </w:pPr>
    <w:rPr>
      <w:rFonts w:ascii="Times New Roman" w:eastAsia="Times New Roman" w:hAnsi="Times New Roman" w:cs="Times New Roman"/>
      <w:szCs w:val="24"/>
      <w:lang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 w:type="paragraph" w:styleId="ListParagraph">
    <w:name w:val="List Paragraph"/>
    <w:basedOn w:val="Normal"/>
    <w:uiPriority w:val="34"/>
    <w:unhideWhenUsed/>
    <w:qFormat/>
    <w:rsid w:val="00C20B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118174">
      <w:bodyDiv w:val="1"/>
      <w:marLeft w:val="0"/>
      <w:marRight w:val="0"/>
      <w:marTop w:val="0"/>
      <w:marBottom w:val="0"/>
      <w:divBdr>
        <w:top w:val="none" w:sz="0" w:space="0" w:color="auto"/>
        <w:left w:val="none" w:sz="0" w:space="0" w:color="auto"/>
        <w:bottom w:val="none" w:sz="0" w:space="0" w:color="auto"/>
        <w:right w:val="none" w:sz="0" w:space="0" w:color="auto"/>
      </w:divBdr>
    </w:div>
    <w:div w:id="146942526">
      <w:bodyDiv w:val="1"/>
      <w:marLeft w:val="0"/>
      <w:marRight w:val="0"/>
      <w:marTop w:val="0"/>
      <w:marBottom w:val="0"/>
      <w:divBdr>
        <w:top w:val="none" w:sz="0" w:space="0" w:color="auto"/>
        <w:left w:val="none" w:sz="0" w:space="0" w:color="auto"/>
        <w:bottom w:val="none" w:sz="0" w:space="0" w:color="auto"/>
        <w:right w:val="none" w:sz="0" w:space="0" w:color="auto"/>
      </w:divBdr>
    </w:div>
    <w:div w:id="183783947">
      <w:bodyDiv w:val="1"/>
      <w:marLeft w:val="0"/>
      <w:marRight w:val="0"/>
      <w:marTop w:val="0"/>
      <w:marBottom w:val="0"/>
      <w:divBdr>
        <w:top w:val="none" w:sz="0" w:space="0" w:color="auto"/>
        <w:left w:val="none" w:sz="0" w:space="0" w:color="auto"/>
        <w:bottom w:val="none" w:sz="0" w:space="0" w:color="auto"/>
        <w:right w:val="none" w:sz="0" w:space="0" w:color="auto"/>
      </w:divBdr>
    </w:div>
    <w:div w:id="206265092">
      <w:bodyDiv w:val="1"/>
      <w:marLeft w:val="0"/>
      <w:marRight w:val="0"/>
      <w:marTop w:val="0"/>
      <w:marBottom w:val="0"/>
      <w:divBdr>
        <w:top w:val="none" w:sz="0" w:space="0" w:color="auto"/>
        <w:left w:val="none" w:sz="0" w:space="0" w:color="auto"/>
        <w:bottom w:val="none" w:sz="0" w:space="0" w:color="auto"/>
        <w:right w:val="none" w:sz="0" w:space="0" w:color="auto"/>
      </w:divBdr>
    </w:div>
    <w:div w:id="223175402">
      <w:bodyDiv w:val="1"/>
      <w:marLeft w:val="0"/>
      <w:marRight w:val="0"/>
      <w:marTop w:val="0"/>
      <w:marBottom w:val="0"/>
      <w:divBdr>
        <w:top w:val="none" w:sz="0" w:space="0" w:color="auto"/>
        <w:left w:val="none" w:sz="0" w:space="0" w:color="auto"/>
        <w:bottom w:val="none" w:sz="0" w:space="0" w:color="auto"/>
        <w:right w:val="none" w:sz="0" w:space="0" w:color="auto"/>
      </w:divBdr>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337316273">
      <w:bodyDiv w:val="1"/>
      <w:marLeft w:val="0"/>
      <w:marRight w:val="0"/>
      <w:marTop w:val="0"/>
      <w:marBottom w:val="0"/>
      <w:divBdr>
        <w:top w:val="none" w:sz="0" w:space="0" w:color="auto"/>
        <w:left w:val="none" w:sz="0" w:space="0" w:color="auto"/>
        <w:bottom w:val="none" w:sz="0" w:space="0" w:color="auto"/>
        <w:right w:val="none" w:sz="0" w:space="0" w:color="auto"/>
      </w:divBdr>
    </w:div>
    <w:div w:id="405608658">
      <w:bodyDiv w:val="1"/>
      <w:marLeft w:val="0"/>
      <w:marRight w:val="0"/>
      <w:marTop w:val="0"/>
      <w:marBottom w:val="0"/>
      <w:divBdr>
        <w:top w:val="none" w:sz="0" w:space="0" w:color="auto"/>
        <w:left w:val="none" w:sz="0" w:space="0" w:color="auto"/>
        <w:bottom w:val="none" w:sz="0" w:space="0" w:color="auto"/>
        <w:right w:val="none" w:sz="0" w:space="0" w:color="auto"/>
      </w:divBdr>
    </w:div>
    <w:div w:id="431583908">
      <w:bodyDiv w:val="1"/>
      <w:marLeft w:val="0"/>
      <w:marRight w:val="0"/>
      <w:marTop w:val="0"/>
      <w:marBottom w:val="0"/>
      <w:divBdr>
        <w:top w:val="none" w:sz="0" w:space="0" w:color="auto"/>
        <w:left w:val="none" w:sz="0" w:space="0" w:color="auto"/>
        <w:bottom w:val="none" w:sz="0" w:space="0" w:color="auto"/>
        <w:right w:val="none" w:sz="0" w:space="0" w:color="auto"/>
      </w:divBdr>
    </w:div>
    <w:div w:id="558711794">
      <w:bodyDiv w:val="1"/>
      <w:marLeft w:val="0"/>
      <w:marRight w:val="0"/>
      <w:marTop w:val="0"/>
      <w:marBottom w:val="0"/>
      <w:divBdr>
        <w:top w:val="none" w:sz="0" w:space="0" w:color="auto"/>
        <w:left w:val="none" w:sz="0" w:space="0" w:color="auto"/>
        <w:bottom w:val="none" w:sz="0" w:space="0" w:color="auto"/>
        <w:right w:val="none" w:sz="0" w:space="0" w:color="auto"/>
      </w:divBdr>
    </w:div>
    <w:div w:id="642462182">
      <w:bodyDiv w:val="1"/>
      <w:marLeft w:val="0"/>
      <w:marRight w:val="0"/>
      <w:marTop w:val="0"/>
      <w:marBottom w:val="0"/>
      <w:divBdr>
        <w:top w:val="none" w:sz="0" w:space="0" w:color="auto"/>
        <w:left w:val="none" w:sz="0" w:space="0" w:color="auto"/>
        <w:bottom w:val="none" w:sz="0" w:space="0" w:color="auto"/>
        <w:right w:val="none" w:sz="0" w:space="0" w:color="auto"/>
      </w:divBdr>
    </w:div>
    <w:div w:id="694499511">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774523416">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906037689">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058632098">
      <w:bodyDiv w:val="1"/>
      <w:marLeft w:val="0"/>
      <w:marRight w:val="0"/>
      <w:marTop w:val="0"/>
      <w:marBottom w:val="0"/>
      <w:divBdr>
        <w:top w:val="none" w:sz="0" w:space="0" w:color="auto"/>
        <w:left w:val="none" w:sz="0" w:space="0" w:color="auto"/>
        <w:bottom w:val="none" w:sz="0" w:space="0" w:color="auto"/>
        <w:right w:val="none" w:sz="0" w:space="0" w:color="auto"/>
      </w:divBdr>
    </w:div>
    <w:div w:id="1176846542">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239100359">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2071995856">
      <w:bodyDiv w:val="1"/>
      <w:marLeft w:val="0"/>
      <w:marRight w:val="0"/>
      <w:marTop w:val="0"/>
      <w:marBottom w:val="0"/>
      <w:divBdr>
        <w:top w:val="none" w:sz="0" w:space="0" w:color="auto"/>
        <w:left w:val="none" w:sz="0" w:space="0" w:color="auto"/>
        <w:bottom w:val="none" w:sz="0" w:space="0" w:color="auto"/>
        <w:right w:val="none" w:sz="0" w:space="0" w:color="auto"/>
      </w:divBdr>
      <w:divsChild>
        <w:div w:id="658313511">
          <w:marLeft w:val="0"/>
          <w:marRight w:val="0"/>
          <w:marTop w:val="150"/>
          <w:marBottom w:val="0"/>
          <w:divBdr>
            <w:top w:val="none" w:sz="0" w:space="0" w:color="auto"/>
            <w:left w:val="none" w:sz="0" w:space="0" w:color="auto"/>
            <w:bottom w:val="none" w:sz="0" w:space="0" w:color="auto"/>
            <w:right w:val="none" w:sz="0" w:space="0" w:color="auto"/>
          </w:divBdr>
        </w:div>
        <w:div w:id="38824770">
          <w:marLeft w:val="0"/>
          <w:marRight w:val="0"/>
          <w:marTop w:val="0"/>
          <w:marBottom w:val="0"/>
          <w:divBdr>
            <w:top w:val="none" w:sz="0" w:space="0" w:color="auto"/>
            <w:left w:val="none" w:sz="0" w:space="0" w:color="auto"/>
            <w:bottom w:val="none" w:sz="0" w:space="0" w:color="auto"/>
            <w:right w:val="none" w:sz="0" w:space="0" w:color="auto"/>
          </w:divBdr>
          <w:divsChild>
            <w:div w:id="1367757263">
              <w:marLeft w:val="0"/>
              <w:marRight w:val="0"/>
              <w:marTop w:val="0"/>
              <w:marBottom w:val="0"/>
              <w:divBdr>
                <w:top w:val="none" w:sz="0" w:space="0" w:color="auto"/>
                <w:left w:val="none" w:sz="0" w:space="0" w:color="auto"/>
                <w:bottom w:val="none" w:sz="0" w:space="0" w:color="auto"/>
                <w:right w:val="none" w:sz="0" w:space="0" w:color="auto"/>
              </w:divBdr>
              <w:divsChild>
                <w:div w:id="11305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utdoorclassroomday.org.uk/" TargetMode="External"/><Relationship Id="rId18" Type="http://schemas.openxmlformats.org/officeDocument/2006/relationships/hyperlink" Target="https://www.sapoe.org.uk/wp-content/uploads/2018/01/Outdoor-Hub-Learning-Report-Dec-2017-V1.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gov.wales/schools-coronavirus-guidance" TargetMode="External"/><Relationship Id="rId7" Type="http://schemas.openxmlformats.org/officeDocument/2006/relationships/settings" Target="settings.xml"/><Relationship Id="rId12" Type="http://schemas.openxmlformats.org/officeDocument/2006/relationships/hyperlink" Target="https://www.mathstreeresources.com/" TargetMode="External"/><Relationship Id="rId17" Type="http://schemas.openxmlformats.org/officeDocument/2006/relationships/hyperlink" Target="http://gov.wales/docs/dcells/publications/150317successfulfutures-en.pdf"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plymouth.ac.uk/uploads/production/document/path/6/6761/Forestschoofinalreport2.pdf" TargetMode="External"/><Relationship Id="rId20" Type="http://schemas.openxmlformats.org/officeDocument/2006/relationships/hyperlink" Target="https://hwb.gov.wales/api/storage/932d8940-56f5-4660-aa85-afb4e87560a9/an-introduction-to-the-professional-standards-for-teaching-and-leadership.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forms.office.com/Pages/ResponsePage.aspx?id=-REPTm4EBUWcuNshUjEeIVlOGCcHuntKgyyu51pyfHpURVRPS0VaSDNFNU44UjRQS0NUTTkxQVFBWS4u"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ambridgeinternational.org/Images/584543-great-teaching-toolkit-evidence-review.pdf"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outdoor-learning.org/Portals/0/IOL%20Documents/About%20Us/IOL%20-%20About%20the%20Institute%202019.pdf?ver=2019-04-09-163132-62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774106/Change4Life_Evidence_review_26062015.pdf" TargetMode="External"/><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885C9F" w:rsidP="00885C9F">
          <w:pPr>
            <w:pStyle w:val="3A0048A26DDF4510A043025F58F080D412"/>
          </w:pPr>
          <w:r w:rsidRPr="00204508">
            <w:rPr>
              <w:rStyle w:val="PlaceholderText"/>
            </w:rPr>
            <w:t>Choose an item.</w:t>
          </w:r>
        </w:p>
      </w:docPartBody>
    </w:docPart>
    <w:docPart>
      <w:docPartPr>
        <w:name w:val="2C33CBE2243A4349B3DE99F4CD977716"/>
        <w:category>
          <w:name w:val="General"/>
          <w:gallery w:val="placeholder"/>
        </w:category>
        <w:types>
          <w:type w:val="bbPlcHdr"/>
        </w:types>
        <w:behaviors>
          <w:behavior w:val="content"/>
        </w:behaviors>
        <w:guid w:val="{5B6D67EC-44BA-46F4-91DF-1BCE538B064C}"/>
      </w:docPartPr>
      <w:docPartBody>
        <w:p w:rsidR="00885C9F" w:rsidRDefault="00885C9F" w:rsidP="00885C9F">
          <w:pPr>
            <w:pStyle w:val="2C33CBE2243A4349B3DE99F4CD97771610"/>
          </w:pPr>
          <w:r w:rsidRPr="00204508">
            <w:rPr>
              <w:rStyle w:val="PlaceholderText"/>
            </w:rPr>
            <w:t>Choose an item.</w:t>
          </w:r>
        </w:p>
      </w:docPartBody>
    </w:docPart>
    <w:docPart>
      <w:docPartPr>
        <w:name w:val="8DD7407F3FB2422CBBD2EDF249D3857E"/>
        <w:category>
          <w:name w:val="General"/>
          <w:gallery w:val="placeholder"/>
        </w:category>
        <w:types>
          <w:type w:val="bbPlcHdr"/>
        </w:types>
        <w:behaviors>
          <w:behavior w:val="content"/>
        </w:behaviors>
        <w:guid w:val="{4BB08D30-5BB4-4FED-A61B-261609FF43A2}"/>
      </w:docPartPr>
      <w:docPartBody>
        <w:p w:rsidR="00885C9F" w:rsidRDefault="00885C9F" w:rsidP="00885C9F">
          <w:pPr>
            <w:pStyle w:val="8DD7407F3FB2422CBBD2EDF249D3857E10"/>
          </w:pPr>
          <w:r w:rsidRPr="00204508">
            <w:rPr>
              <w:rStyle w:val="PlaceholderText"/>
            </w:rPr>
            <w:t>Choose an item.</w:t>
          </w:r>
        </w:p>
      </w:docPartBody>
    </w:docPart>
    <w:docPart>
      <w:docPartPr>
        <w:name w:val="6047A188F7CA41249DD46FAEEEB3A36C"/>
        <w:category>
          <w:name w:val="General"/>
          <w:gallery w:val="placeholder"/>
        </w:category>
        <w:types>
          <w:type w:val="bbPlcHdr"/>
        </w:types>
        <w:behaviors>
          <w:behavior w:val="content"/>
        </w:behaviors>
        <w:guid w:val="{5B7AEDBE-6E75-4CA7-B422-A47717DB490C}"/>
      </w:docPartPr>
      <w:docPartBody>
        <w:p w:rsidR="00885C9F" w:rsidRDefault="00885C9F" w:rsidP="00885C9F">
          <w:pPr>
            <w:pStyle w:val="6047A188F7CA41249DD46FAEEEB3A36C2"/>
          </w:pPr>
          <w:r>
            <w:t>Paste evidence of Meet day here</w:t>
          </w:r>
        </w:p>
      </w:docPartBody>
    </w:docPart>
    <w:docPart>
      <w:docPartPr>
        <w:name w:val="9E75C7B10786457FA09C6BBB818E5AF3"/>
        <w:category>
          <w:name w:val="General"/>
          <w:gallery w:val="placeholder"/>
        </w:category>
        <w:types>
          <w:type w:val="bbPlcHdr"/>
        </w:types>
        <w:behaviors>
          <w:behavior w:val="content"/>
        </w:behaviors>
        <w:guid w:val="{FDC6645A-9805-470B-A71D-64D13B0A8C7B}"/>
      </w:docPartPr>
      <w:docPartBody>
        <w:p w:rsidR="00885C9F" w:rsidRDefault="00885C9F" w:rsidP="00025C02">
          <w:pPr>
            <w:pStyle w:val="9E75C7B10786457FA09C6BBB818E5AF3"/>
          </w:pPr>
          <w:r w:rsidRPr="00EE7FF0">
            <w:t>Paste text here</w:t>
          </w:r>
          <w:r>
            <w:t xml:space="preserve"> or n/a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0C3438"/>
    <w:rsid w:val="00160C0F"/>
    <w:rsid w:val="002E6584"/>
    <w:rsid w:val="005C36ED"/>
    <w:rsid w:val="005D53F2"/>
    <w:rsid w:val="007472E6"/>
    <w:rsid w:val="00885C9F"/>
    <w:rsid w:val="00A16ABD"/>
    <w:rsid w:val="00B74D74"/>
    <w:rsid w:val="00DA7432"/>
    <w:rsid w:val="00EA5073"/>
    <w:rsid w:val="00FA0D5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5C9F"/>
    <w:rPr>
      <w:color w:val="3B3838" w:themeColor="background2" w:themeShade="40"/>
    </w:rPr>
  </w:style>
  <w:style w:type="paragraph" w:customStyle="1" w:styleId="9E75C7B10786457FA09C6BBB818E5AF3">
    <w:name w:val="9E75C7B10786457FA09C6BBB818E5AF3"/>
    <w:rsid w:val="00025C02"/>
  </w:style>
  <w:style w:type="paragraph" w:customStyle="1" w:styleId="6047A188F7CA41249DD46FAEEEB3A36C2">
    <w:name w:val="6047A188F7CA41249DD46FAEEEB3A36C2"/>
    <w:rsid w:val="00885C9F"/>
    <w:pPr>
      <w:spacing w:after="0" w:line="360" w:lineRule="auto"/>
    </w:pPr>
    <w:rPr>
      <w:rFonts w:eastAsiaTheme="minorHAnsi"/>
      <w:sz w:val="24"/>
      <w:lang w:val="en-US" w:eastAsia="en-US"/>
    </w:rPr>
  </w:style>
  <w:style w:type="paragraph" w:customStyle="1" w:styleId="3A0048A26DDF4510A043025F58F080D412">
    <w:name w:val="3A0048A26DDF4510A043025F58F080D412"/>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2C33CBE2243A4349B3DE99F4CD97771610">
    <w:name w:val="2C33CBE2243A4349B3DE99F4CD977716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DD7407F3FB2422CBBD2EDF249D3857E10">
    <w:name w:val="8DD7407F3FB2422CBBD2EDF249D3857E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79ABED-294D-4607-B586-0E4E368B534D}">
  <ds:schemaRefs>
    <ds:schemaRef ds:uri="http://schemas.openxmlformats.org/officeDocument/2006/bibliography"/>
  </ds:schemaRefs>
</ds:datastoreItem>
</file>

<file path=customXml/itemProps2.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07B0A95-528A-4EDD-ABBC-96CCD9842B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{D41A8614-C081-459B-9F26-D0D361B6EF45}tf02786999_win32</Template>
  <TotalTime>22</TotalTime>
  <Pages>21</Pages>
  <Words>6743</Words>
  <Characters>38438</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Mali Summers</cp:lastModifiedBy>
  <cp:revision>2</cp:revision>
  <dcterms:created xsi:type="dcterms:W3CDTF">2021-03-07T21:32:00Z</dcterms:created>
  <dcterms:modified xsi:type="dcterms:W3CDTF">2021-03-07T21:32:00Z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