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3BAEC3" w14:textId="77777777" w:rsidR="001E76AF" w:rsidRPr="001E76AF" w:rsidRDefault="001E76AF" w:rsidP="001E76AF">
      <w:pPr>
        <w:spacing w:line="360" w:lineRule="auto"/>
        <w:rPr>
          <w:rFonts w:asciiTheme="minorHAnsi" w:hAnsiTheme="minorHAnsi" w:cstheme="minorHAnsi"/>
          <w:sz w:val="28"/>
          <w:szCs w:val="28"/>
        </w:rPr>
      </w:pPr>
      <w:r w:rsidRPr="001E76AF">
        <w:rPr>
          <w:rFonts w:asciiTheme="minorHAnsi" w:hAnsiTheme="minorHAnsi" w:cstheme="minorHAnsi"/>
          <w:sz w:val="28"/>
          <w:szCs w:val="28"/>
        </w:rPr>
        <w:t>Carmarthen Business School</w:t>
      </w:r>
    </w:p>
    <w:p w14:paraId="51AC32CD" w14:textId="77777777" w:rsidR="001E76AF" w:rsidRPr="001E76AF" w:rsidRDefault="001E76AF" w:rsidP="001E76AF">
      <w:pPr>
        <w:spacing w:line="360" w:lineRule="auto"/>
        <w:rPr>
          <w:rFonts w:asciiTheme="minorHAnsi" w:hAnsiTheme="minorHAnsi" w:cstheme="minorHAnsi"/>
          <w:sz w:val="28"/>
          <w:szCs w:val="28"/>
        </w:rPr>
      </w:pPr>
      <w:r w:rsidRPr="001E76AF">
        <w:rPr>
          <w:rFonts w:asciiTheme="minorHAnsi" w:hAnsiTheme="minorHAnsi" w:cstheme="minorHAnsi"/>
          <w:sz w:val="28"/>
          <w:szCs w:val="28"/>
        </w:rPr>
        <w:t>Global Business Challenges Assessment One (BMSP4001)</w:t>
      </w:r>
      <w:r w:rsidRPr="001E76AF">
        <w:rPr>
          <w:rFonts w:asciiTheme="minorHAnsi" w:hAnsiTheme="minorHAnsi" w:cstheme="minorHAnsi"/>
          <w:sz w:val="28"/>
          <w:szCs w:val="28"/>
        </w:rPr>
        <w:br/>
        <w:t>Lecturer: Anthony Burns</w:t>
      </w:r>
    </w:p>
    <w:p w14:paraId="5625B2A5" w14:textId="4B440445" w:rsidR="001E76AF" w:rsidRPr="001E76AF" w:rsidRDefault="001E76AF" w:rsidP="001E76AF">
      <w:pPr>
        <w:spacing w:line="360" w:lineRule="auto"/>
        <w:rPr>
          <w:rFonts w:asciiTheme="minorHAnsi" w:hAnsiTheme="minorHAnsi" w:cstheme="minorHAnsi"/>
          <w:sz w:val="28"/>
          <w:szCs w:val="28"/>
        </w:rPr>
      </w:pPr>
      <w:r w:rsidRPr="001E76AF">
        <w:rPr>
          <w:rFonts w:asciiTheme="minorHAnsi" w:hAnsiTheme="minorHAnsi" w:cstheme="minorHAnsi"/>
          <w:sz w:val="28"/>
          <w:szCs w:val="28"/>
        </w:rPr>
        <w:t>Student Number: 2114234</w:t>
      </w:r>
    </w:p>
    <w:p w14:paraId="42213A72" w14:textId="77777777" w:rsidR="001E76AF" w:rsidRPr="001E76AF" w:rsidRDefault="001E76AF" w:rsidP="001E76AF">
      <w:pPr>
        <w:spacing w:line="360" w:lineRule="auto"/>
        <w:rPr>
          <w:rFonts w:asciiTheme="minorHAnsi" w:hAnsiTheme="minorHAnsi" w:cstheme="minorHAnsi"/>
          <w:sz w:val="28"/>
          <w:szCs w:val="28"/>
        </w:rPr>
      </w:pPr>
    </w:p>
    <w:p w14:paraId="6B5F35D5" w14:textId="69E42BAB" w:rsidR="00A249BC" w:rsidRDefault="001E76AF">
      <w:pPr>
        <w:rPr>
          <w:rFonts w:asciiTheme="minorHAnsi" w:hAnsiTheme="minorHAnsi" w:cstheme="minorHAnsi"/>
          <w:sz w:val="28"/>
          <w:szCs w:val="28"/>
        </w:rPr>
      </w:pPr>
      <w:r w:rsidRPr="001E76AF">
        <w:rPr>
          <w:rFonts w:asciiTheme="minorHAnsi" w:hAnsiTheme="minorHAnsi" w:cstheme="minorHAnsi"/>
          <w:sz w:val="28"/>
          <w:szCs w:val="28"/>
        </w:rPr>
        <w:t>Working from Home During the COVID-19 pandemic and its effect on Global Business.</w:t>
      </w:r>
    </w:p>
    <w:p w14:paraId="3247853A" w14:textId="7CCEC7FA" w:rsidR="001E76AF" w:rsidRDefault="001E76AF">
      <w:pPr>
        <w:rPr>
          <w:rFonts w:asciiTheme="minorHAnsi" w:hAnsiTheme="minorHAnsi" w:cstheme="minorHAnsi"/>
          <w:sz w:val="28"/>
          <w:szCs w:val="28"/>
        </w:rPr>
      </w:pPr>
    </w:p>
    <w:p w14:paraId="23DAADB8" w14:textId="174734E7" w:rsidR="001E76AF" w:rsidRDefault="001E76AF">
      <w:pPr>
        <w:rPr>
          <w:rFonts w:asciiTheme="minorHAnsi" w:hAnsiTheme="minorHAnsi" w:cstheme="minorHAnsi"/>
          <w:sz w:val="28"/>
          <w:szCs w:val="28"/>
        </w:rPr>
      </w:pPr>
    </w:p>
    <w:p w14:paraId="21C53938" w14:textId="2630CEC5" w:rsidR="001E76AF" w:rsidRDefault="001E76AF">
      <w:pPr>
        <w:rPr>
          <w:rFonts w:asciiTheme="minorHAnsi" w:hAnsiTheme="minorHAnsi" w:cstheme="minorHAnsi"/>
          <w:sz w:val="28"/>
          <w:szCs w:val="28"/>
        </w:rPr>
      </w:pPr>
    </w:p>
    <w:p w14:paraId="39792299" w14:textId="773128E9" w:rsidR="001E76AF" w:rsidRDefault="001E76AF">
      <w:pPr>
        <w:rPr>
          <w:rFonts w:asciiTheme="minorHAnsi" w:hAnsiTheme="minorHAnsi" w:cstheme="minorHAnsi"/>
          <w:sz w:val="28"/>
          <w:szCs w:val="28"/>
        </w:rPr>
      </w:pPr>
    </w:p>
    <w:p w14:paraId="33FB70FA" w14:textId="5029E3E3" w:rsidR="001E76AF" w:rsidRDefault="001E76AF">
      <w:pPr>
        <w:rPr>
          <w:rFonts w:asciiTheme="minorHAnsi" w:hAnsiTheme="minorHAnsi" w:cstheme="minorHAnsi"/>
          <w:sz w:val="28"/>
          <w:szCs w:val="28"/>
        </w:rPr>
      </w:pPr>
    </w:p>
    <w:p w14:paraId="721856BA" w14:textId="2AC4008D" w:rsidR="001E76AF" w:rsidRDefault="001E76AF">
      <w:pPr>
        <w:rPr>
          <w:rFonts w:asciiTheme="minorHAnsi" w:hAnsiTheme="minorHAnsi" w:cstheme="minorHAnsi"/>
          <w:sz w:val="28"/>
          <w:szCs w:val="28"/>
        </w:rPr>
      </w:pPr>
    </w:p>
    <w:p w14:paraId="3C55F91D" w14:textId="4942A9D9" w:rsidR="001E76AF" w:rsidRDefault="001E76AF">
      <w:pPr>
        <w:rPr>
          <w:rFonts w:asciiTheme="minorHAnsi" w:hAnsiTheme="minorHAnsi" w:cstheme="minorHAnsi"/>
          <w:sz w:val="28"/>
          <w:szCs w:val="28"/>
        </w:rPr>
      </w:pPr>
    </w:p>
    <w:p w14:paraId="1D7ABB48" w14:textId="086F7DA5" w:rsidR="001E76AF" w:rsidRDefault="001E76AF">
      <w:pPr>
        <w:rPr>
          <w:rFonts w:asciiTheme="minorHAnsi" w:hAnsiTheme="minorHAnsi" w:cstheme="minorHAnsi"/>
          <w:sz w:val="28"/>
          <w:szCs w:val="28"/>
        </w:rPr>
      </w:pPr>
    </w:p>
    <w:p w14:paraId="3833D72B" w14:textId="37D25740" w:rsidR="001E76AF" w:rsidRDefault="001E76AF">
      <w:pPr>
        <w:rPr>
          <w:rFonts w:asciiTheme="minorHAnsi" w:hAnsiTheme="minorHAnsi" w:cstheme="minorHAnsi"/>
          <w:sz w:val="28"/>
          <w:szCs w:val="28"/>
        </w:rPr>
      </w:pPr>
    </w:p>
    <w:p w14:paraId="1B6A08CB" w14:textId="4DE025B8" w:rsidR="001E76AF" w:rsidRDefault="001E76AF">
      <w:pPr>
        <w:rPr>
          <w:rFonts w:asciiTheme="minorHAnsi" w:hAnsiTheme="minorHAnsi" w:cstheme="minorHAnsi"/>
          <w:sz w:val="28"/>
          <w:szCs w:val="28"/>
        </w:rPr>
      </w:pPr>
    </w:p>
    <w:p w14:paraId="2B13D2BF" w14:textId="3288A721" w:rsidR="001E76AF" w:rsidRDefault="001E76AF">
      <w:pPr>
        <w:rPr>
          <w:rFonts w:asciiTheme="minorHAnsi" w:hAnsiTheme="minorHAnsi" w:cstheme="minorHAnsi"/>
          <w:sz w:val="28"/>
          <w:szCs w:val="28"/>
        </w:rPr>
      </w:pPr>
    </w:p>
    <w:p w14:paraId="3F806A3D" w14:textId="3C788A6A" w:rsidR="001E76AF" w:rsidRDefault="001E76AF">
      <w:pPr>
        <w:rPr>
          <w:rFonts w:asciiTheme="minorHAnsi" w:hAnsiTheme="minorHAnsi" w:cstheme="minorHAnsi"/>
          <w:sz w:val="28"/>
          <w:szCs w:val="28"/>
        </w:rPr>
      </w:pPr>
    </w:p>
    <w:p w14:paraId="7762DFB1" w14:textId="272C8BAE" w:rsidR="001E76AF" w:rsidRDefault="001E76AF">
      <w:pPr>
        <w:rPr>
          <w:rFonts w:asciiTheme="minorHAnsi" w:hAnsiTheme="minorHAnsi" w:cstheme="minorHAnsi"/>
          <w:sz w:val="28"/>
          <w:szCs w:val="28"/>
        </w:rPr>
      </w:pPr>
    </w:p>
    <w:p w14:paraId="72F747C8" w14:textId="1389BEFE" w:rsidR="001E76AF" w:rsidRDefault="001E76AF">
      <w:pPr>
        <w:rPr>
          <w:rFonts w:asciiTheme="minorHAnsi" w:hAnsiTheme="minorHAnsi" w:cstheme="minorHAnsi"/>
          <w:sz w:val="28"/>
          <w:szCs w:val="28"/>
        </w:rPr>
      </w:pPr>
    </w:p>
    <w:p w14:paraId="2670C927" w14:textId="4FE19D75" w:rsidR="001E76AF" w:rsidRDefault="001E76AF">
      <w:pPr>
        <w:rPr>
          <w:rFonts w:asciiTheme="minorHAnsi" w:hAnsiTheme="minorHAnsi" w:cstheme="minorHAnsi"/>
          <w:sz w:val="28"/>
          <w:szCs w:val="28"/>
        </w:rPr>
      </w:pPr>
    </w:p>
    <w:p w14:paraId="1D626580" w14:textId="62DCAABA" w:rsidR="001E76AF" w:rsidRDefault="001E76AF">
      <w:pPr>
        <w:rPr>
          <w:rFonts w:asciiTheme="minorHAnsi" w:hAnsiTheme="minorHAnsi" w:cstheme="minorHAnsi"/>
          <w:sz w:val="28"/>
          <w:szCs w:val="28"/>
        </w:rPr>
      </w:pPr>
    </w:p>
    <w:p w14:paraId="468E897F" w14:textId="653DA480" w:rsidR="001E76AF" w:rsidRDefault="001E76AF">
      <w:pPr>
        <w:rPr>
          <w:rFonts w:asciiTheme="minorHAnsi" w:hAnsiTheme="minorHAnsi" w:cstheme="minorHAnsi"/>
          <w:sz w:val="28"/>
          <w:szCs w:val="28"/>
        </w:rPr>
      </w:pPr>
    </w:p>
    <w:p w14:paraId="08DCBAC3" w14:textId="16F592C6" w:rsidR="001E76AF" w:rsidRDefault="001E76AF">
      <w:pPr>
        <w:rPr>
          <w:rFonts w:asciiTheme="minorHAnsi" w:hAnsiTheme="minorHAnsi" w:cstheme="minorHAnsi"/>
          <w:sz w:val="28"/>
          <w:szCs w:val="28"/>
        </w:rPr>
      </w:pPr>
    </w:p>
    <w:p w14:paraId="660C77CA" w14:textId="075C73A0" w:rsidR="001E76AF" w:rsidRDefault="001E76AF">
      <w:pPr>
        <w:rPr>
          <w:rFonts w:asciiTheme="minorHAnsi" w:hAnsiTheme="minorHAnsi" w:cstheme="minorHAnsi"/>
          <w:sz w:val="28"/>
          <w:szCs w:val="28"/>
        </w:rPr>
      </w:pPr>
    </w:p>
    <w:p w14:paraId="00CC828B" w14:textId="40B8B190" w:rsidR="001E76AF" w:rsidRDefault="001E76AF">
      <w:pPr>
        <w:rPr>
          <w:rFonts w:asciiTheme="minorHAnsi" w:hAnsiTheme="minorHAnsi" w:cstheme="minorHAnsi"/>
          <w:sz w:val="28"/>
          <w:szCs w:val="28"/>
        </w:rPr>
      </w:pPr>
    </w:p>
    <w:p w14:paraId="0880BB75" w14:textId="4DA423C9" w:rsidR="001E76AF" w:rsidRDefault="001E76AF">
      <w:pPr>
        <w:rPr>
          <w:rFonts w:asciiTheme="minorHAnsi" w:hAnsiTheme="minorHAnsi" w:cstheme="minorHAnsi"/>
          <w:sz w:val="28"/>
          <w:szCs w:val="28"/>
        </w:rPr>
      </w:pPr>
    </w:p>
    <w:p w14:paraId="2CFDBD46" w14:textId="1D52E572" w:rsidR="001E76AF" w:rsidRDefault="001E76AF">
      <w:pPr>
        <w:rPr>
          <w:rFonts w:asciiTheme="minorHAnsi" w:hAnsiTheme="minorHAnsi" w:cstheme="minorHAnsi"/>
          <w:sz w:val="28"/>
          <w:szCs w:val="28"/>
        </w:rPr>
      </w:pPr>
    </w:p>
    <w:p w14:paraId="1039170A" w14:textId="79359F30" w:rsidR="001E76AF" w:rsidRDefault="001E76AF">
      <w:pPr>
        <w:rPr>
          <w:rFonts w:asciiTheme="minorHAnsi" w:hAnsiTheme="minorHAnsi" w:cstheme="minorHAnsi"/>
          <w:sz w:val="28"/>
          <w:szCs w:val="28"/>
        </w:rPr>
      </w:pPr>
    </w:p>
    <w:p w14:paraId="1928FC5C" w14:textId="54661C14" w:rsidR="001E76AF" w:rsidRDefault="001E76AF">
      <w:pPr>
        <w:rPr>
          <w:rFonts w:asciiTheme="minorHAnsi" w:hAnsiTheme="minorHAnsi" w:cstheme="minorHAnsi"/>
          <w:sz w:val="28"/>
          <w:szCs w:val="28"/>
        </w:rPr>
      </w:pPr>
    </w:p>
    <w:p w14:paraId="6C50101E" w14:textId="56873B78" w:rsidR="001E76AF" w:rsidRDefault="001E76AF">
      <w:pPr>
        <w:rPr>
          <w:rFonts w:asciiTheme="minorHAnsi" w:hAnsiTheme="minorHAnsi" w:cstheme="minorHAnsi"/>
          <w:sz w:val="28"/>
          <w:szCs w:val="28"/>
        </w:rPr>
      </w:pPr>
    </w:p>
    <w:p w14:paraId="1D014C14" w14:textId="55D05ACE" w:rsidR="001E76AF" w:rsidRDefault="001E76AF">
      <w:pPr>
        <w:rPr>
          <w:rFonts w:asciiTheme="minorHAnsi" w:hAnsiTheme="minorHAnsi" w:cstheme="minorHAnsi"/>
          <w:sz w:val="28"/>
          <w:szCs w:val="28"/>
        </w:rPr>
      </w:pPr>
    </w:p>
    <w:p w14:paraId="35386BE0" w14:textId="508F3E73" w:rsidR="001E76AF" w:rsidRDefault="001E76AF">
      <w:pPr>
        <w:rPr>
          <w:rFonts w:asciiTheme="minorHAnsi" w:hAnsiTheme="minorHAnsi" w:cstheme="minorHAnsi"/>
          <w:sz w:val="28"/>
          <w:szCs w:val="28"/>
        </w:rPr>
      </w:pPr>
    </w:p>
    <w:p w14:paraId="225BA5F5" w14:textId="30FA7C39" w:rsidR="001E76AF" w:rsidRDefault="001E76AF">
      <w:pPr>
        <w:rPr>
          <w:rFonts w:asciiTheme="minorHAnsi" w:hAnsiTheme="minorHAnsi" w:cstheme="minorHAnsi"/>
          <w:sz w:val="28"/>
          <w:szCs w:val="28"/>
        </w:rPr>
      </w:pPr>
    </w:p>
    <w:p w14:paraId="147C76D8" w14:textId="05E7F1AC" w:rsidR="001E76AF" w:rsidRDefault="001E76AF">
      <w:pPr>
        <w:rPr>
          <w:rFonts w:asciiTheme="minorHAnsi" w:hAnsiTheme="minorHAnsi" w:cstheme="minorHAnsi"/>
          <w:sz w:val="28"/>
          <w:szCs w:val="28"/>
        </w:rPr>
      </w:pPr>
    </w:p>
    <w:p w14:paraId="2E2F059D" w14:textId="5CF71F5E" w:rsidR="001E76AF" w:rsidRDefault="001E76AF">
      <w:pPr>
        <w:rPr>
          <w:rFonts w:asciiTheme="minorHAnsi" w:hAnsiTheme="minorHAnsi" w:cstheme="minorHAnsi"/>
          <w:sz w:val="28"/>
          <w:szCs w:val="28"/>
        </w:rPr>
      </w:pPr>
    </w:p>
    <w:p w14:paraId="626B137D" w14:textId="40D780F8" w:rsidR="001E76AF" w:rsidRDefault="001E76AF">
      <w:pPr>
        <w:rPr>
          <w:rFonts w:asciiTheme="minorHAnsi" w:hAnsiTheme="minorHAnsi" w:cstheme="minorHAnsi"/>
          <w:sz w:val="28"/>
          <w:szCs w:val="28"/>
        </w:rPr>
      </w:pPr>
    </w:p>
    <w:p w14:paraId="77F86FEB" w14:textId="6AD06A36" w:rsidR="005331FE" w:rsidRDefault="005331FE"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This article will look at how Working </w:t>
      </w:r>
      <w:r>
        <w:rPr>
          <w:rFonts w:asciiTheme="minorHAnsi" w:hAnsiTheme="minorHAnsi" w:cstheme="minorHAnsi"/>
          <w:sz w:val="22"/>
          <w:szCs w:val="22"/>
        </w:rPr>
        <w:t>f</w:t>
      </w:r>
      <w:r>
        <w:rPr>
          <w:rFonts w:asciiTheme="minorHAnsi" w:hAnsiTheme="minorHAnsi" w:cstheme="minorHAnsi"/>
          <w:sz w:val="22"/>
          <w:szCs w:val="22"/>
        </w:rPr>
        <w:t>rom Home (WFH) has changed from the “Traditional” 9 to 5, how COVID-19 has impacted both UK business and Global business looking at productivity, effects on the mental health of employees and what this change could mean in the future.</w:t>
      </w:r>
    </w:p>
    <w:p w14:paraId="588784D7" w14:textId="478DE5B6" w:rsidR="002C2E0B" w:rsidRPr="009E03ED" w:rsidRDefault="009E03ED" w:rsidP="00CC6B52">
      <w:pPr>
        <w:spacing w:line="48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On the 31</w:t>
      </w:r>
      <w:r w:rsidRPr="009E03ED">
        <w:rPr>
          <w:rFonts w:asciiTheme="minorHAnsi" w:hAnsiTheme="minorHAnsi" w:cstheme="minorHAnsi"/>
          <w:color w:val="000000" w:themeColor="text1"/>
          <w:sz w:val="22"/>
          <w:szCs w:val="22"/>
          <w:vertAlign w:val="superscript"/>
        </w:rPr>
        <w:t>st</w:t>
      </w:r>
      <w:r>
        <w:rPr>
          <w:rFonts w:asciiTheme="minorHAnsi" w:hAnsiTheme="minorHAnsi" w:cstheme="minorHAnsi"/>
          <w:color w:val="000000" w:themeColor="text1"/>
          <w:sz w:val="22"/>
          <w:szCs w:val="22"/>
        </w:rPr>
        <w:t xml:space="preserve"> of January 2020 the World Health Organisation (WHO) declared </w:t>
      </w:r>
      <w:r w:rsidR="00CB1967">
        <w:rPr>
          <w:rFonts w:asciiTheme="minorHAnsi" w:hAnsiTheme="minorHAnsi" w:cstheme="minorHAnsi"/>
          <w:color w:val="000000" w:themeColor="text1"/>
          <w:sz w:val="22"/>
          <w:szCs w:val="22"/>
        </w:rPr>
        <w:t xml:space="preserve">a </w:t>
      </w:r>
      <w:r w:rsidR="00C204ED">
        <w:rPr>
          <w:rFonts w:asciiTheme="minorHAnsi" w:hAnsiTheme="minorHAnsi" w:cstheme="minorHAnsi"/>
          <w:color w:val="000000" w:themeColor="text1"/>
          <w:sz w:val="22"/>
          <w:szCs w:val="22"/>
        </w:rPr>
        <w:t>global health emergency</w:t>
      </w:r>
      <w:r w:rsidR="00A6747A">
        <w:rPr>
          <w:rFonts w:asciiTheme="minorHAnsi" w:hAnsiTheme="minorHAnsi" w:cstheme="minorHAnsi"/>
          <w:color w:val="000000" w:themeColor="text1"/>
          <w:sz w:val="22"/>
          <w:szCs w:val="22"/>
        </w:rPr>
        <w:t xml:space="preserve"> </w:t>
      </w:r>
      <w:sdt>
        <w:sdtPr>
          <w:rPr>
            <w:rFonts w:asciiTheme="minorHAnsi" w:hAnsiTheme="minorHAnsi" w:cstheme="minorHAnsi"/>
            <w:color w:val="000000" w:themeColor="text1"/>
            <w:sz w:val="22"/>
            <w:szCs w:val="22"/>
          </w:rPr>
          <w:id w:val="243840474"/>
          <w:citation/>
        </w:sdtPr>
        <w:sdtContent>
          <w:r w:rsidR="00A6747A">
            <w:rPr>
              <w:rFonts w:asciiTheme="minorHAnsi" w:hAnsiTheme="minorHAnsi" w:cstheme="minorHAnsi"/>
              <w:color w:val="000000" w:themeColor="text1"/>
              <w:sz w:val="22"/>
              <w:szCs w:val="22"/>
            </w:rPr>
            <w:fldChar w:fldCharType="begin"/>
          </w:r>
          <w:r w:rsidR="00A6747A">
            <w:rPr>
              <w:rFonts w:asciiTheme="minorHAnsi" w:hAnsiTheme="minorHAnsi" w:cstheme="minorHAnsi"/>
              <w:color w:val="000000" w:themeColor="text1"/>
              <w:sz w:val="22"/>
              <w:szCs w:val="22"/>
            </w:rPr>
            <w:instrText xml:space="preserve"> CITATION Vya21 \l 2057 </w:instrText>
          </w:r>
          <w:r w:rsidR="00A6747A">
            <w:rPr>
              <w:rFonts w:asciiTheme="minorHAnsi" w:hAnsiTheme="minorHAnsi" w:cstheme="minorHAnsi"/>
              <w:color w:val="000000" w:themeColor="text1"/>
              <w:sz w:val="22"/>
              <w:szCs w:val="22"/>
            </w:rPr>
            <w:fldChar w:fldCharType="separate"/>
          </w:r>
          <w:r w:rsidR="00A6747A" w:rsidRPr="00A6747A">
            <w:rPr>
              <w:rFonts w:asciiTheme="minorHAnsi" w:hAnsiTheme="minorHAnsi" w:cstheme="minorHAnsi"/>
              <w:noProof/>
              <w:color w:val="000000" w:themeColor="text1"/>
              <w:sz w:val="22"/>
              <w:szCs w:val="22"/>
            </w:rPr>
            <w:t>(Vyas &amp; Butakhieo, 2021)</w:t>
          </w:r>
          <w:r w:rsidR="00A6747A">
            <w:rPr>
              <w:rFonts w:asciiTheme="minorHAnsi" w:hAnsiTheme="minorHAnsi" w:cstheme="minorHAnsi"/>
              <w:color w:val="000000" w:themeColor="text1"/>
              <w:sz w:val="22"/>
              <w:szCs w:val="22"/>
            </w:rPr>
            <w:fldChar w:fldCharType="end"/>
          </w:r>
        </w:sdtContent>
      </w:sdt>
      <w:r w:rsidR="00121205">
        <w:rPr>
          <w:rFonts w:asciiTheme="minorHAnsi" w:hAnsiTheme="minorHAnsi" w:cstheme="minorHAnsi"/>
          <w:color w:val="000000" w:themeColor="text1"/>
          <w:sz w:val="22"/>
          <w:szCs w:val="22"/>
        </w:rPr>
        <w:t xml:space="preserve">.  Since then there have been over </w:t>
      </w:r>
      <w:r w:rsidR="00DA09F7">
        <w:rPr>
          <w:rFonts w:asciiTheme="minorHAnsi" w:hAnsiTheme="minorHAnsi" w:cstheme="minorHAnsi"/>
          <w:color w:val="000000" w:themeColor="text1"/>
          <w:sz w:val="22"/>
          <w:szCs w:val="22"/>
        </w:rPr>
        <w:t xml:space="preserve">246 million cases worldwide resulting in just under 5 million deaths </w:t>
      </w:r>
      <w:sdt>
        <w:sdtPr>
          <w:rPr>
            <w:rFonts w:asciiTheme="minorHAnsi" w:hAnsiTheme="minorHAnsi" w:cstheme="minorHAnsi"/>
            <w:color w:val="000000" w:themeColor="text1"/>
            <w:sz w:val="22"/>
            <w:szCs w:val="22"/>
          </w:rPr>
          <w:id w:val="168141169"/>
          <w:citation/>
        </w:sdtPr>
        <w:sdtContent>
          <w:r w:rsidR="008C442D">
            <w:rPr>
              <w:rFonts w:asciiTheme="minorHAnsi" w:hAnsiTheme="minorHAnsi" w:cstheme="minorHAnsi"/>
              <w:color w:val="000000" w:themeColor="text1"/>
              <w:sz w:val="22"/>
              <w:szCs w:val="22"/>
            </w:rPr>
            <w:fldChar w:fldCharType="begin"/>
          </w:r>
          <w:r w:rsidR="008C442D">
            <w:rPr>
              <w:rFonts w:asciiTheme="minorHAnsi" w:hAnsiTheme="minorHAnsi" w:cstheme="minorHAnsi"/>
              <w:color w:val="000000" w:themeColor="text1"/>
              <w:sz w:val="22"/>
              <w:szCs w:val="22"/>
            </w:rPr>
            <w:instrText xml:space="preserve"> CITATION WHO21 \l 2057 </w:instrText>
          </w:r>
          <w:r w:rsidR="008C442D">
            <w:rPr>
              <w:rFonts w:asciiTheme="minorHAnsi" w:hAnsiTheme="minorHAnsi" w:cstheme="minorHAnsi"/>
              <w:color w:val="000000" w:themeColor="text1"/>
              <w:sz w:val="22"/>
              <w:szCs w:val="22"/>
            </w:rPr>
            <w:fldChar w:fldCharType="separate"/>
          </w:r>
          <w:r w:rsidR="008C442D" w:rsidRPr="008C442D">
            <w:rPr>
              <w:rFonts w:asciiTheme="minorHAnsi" w:hAnsiTheme="minorHAnsi" w:cstheme="minorHAnsi"/>
              <w:noProof/>
              <w:color w:val="000000" w:themeColor="text1"/>
              <w:sz w:val="22"/>
              <w:szCs w:val="22"/>
            </w:rPr>
            <w:t>(WHO, 2021)</w:t>
          </w:r>
          <w:r w:rsidR="008C442D">
            <w:rPr>
              <w:rFonts w:asciiTheme="minorHAnsi" w:hAnsiTheme="minorHAnsi" w:cstheme="minorHAnsi"/>
              <w:color w:val="000000" w:themeColor="text1"/>
              <w:sz w:val="22"/>
              <w:szCs w:val="22"/>
            </w:rPr>
            <w:fldChar w:fldCharType="end"/>
          </w:r>
        </w:sdtContent>
      </w:sdt>
      <w:r w:rsidR="00DA09F7">
        <w:rPr>
          <w:rFonts w:asciiTheme="minorHAnsi" w:hAnsiTheme="minorHAnsi" w:cstheme="minorHAnsi"/>
          <w:color w:val="000000" w:themeColor="text1"/>
          <w:sz w:val="22"/>
          <w:szCs w:val="22"/>
        </w:rPr>
        <w:t xml:space="preserve">.  In the UK these figures stand at </w:t>
      </w:r>
      <w:r w:rsidR="008C442D">
        <w:rPr>
          <w:rFonts w:asciiTheme="minorHAnsi" w:hAnsiTheme="minorHAnsi" w:cstheme="minorHAnsi"/>
          <w:color w:val="000000" w:themeColor="text1"/>
          <w:sz w:val="22"/>
          <w:szCs w:val="22"/>
        </w:rPr>
        <w:t xml:space="preserve">over 9 million confirmed cases and 140,000 deaths </w:t>
      </w:r>
      <w:sdt>
        <w:sdtPr>
          <w:rPr>
            <w:rFonts w:asciiTheme="minorHAnsi" w:hAnsiTheme="minorHAnsi" w:cstheme="minorHAnsi"/>
            <w:color w:val="000000" w:themeColor="text1"/>
            <w:sz w:val="22"/>
            <w:szCs w:val="22"/>
          </w:rPr>
          <w:id w:val="2053648620"/>
          <w:citation/>
        </w:sdtPr>
        <w:sdtContent>
          <w:r w:rsidR="008C442D">
            <w:rPr>
              <w:rFonts w:asciiTheme="minorHAnsi" w:hAnsiTheme="minorHAnsi" w:cstheme="minorHAnsi"/>
              <w:color w:val="000000" w:themeColor="text1"/>
              <w:sz w:val="22"/>
              <w:szCs w:val="22"/>
            </w:rPr>
            <w:fldChar w:fldCharType="begin"/>
          </w:r>
          <w:r w:rsidR="008C442D">
            <w:rPr>
              <w:rFonts w:asciiTheme="minorHAnsi" w:hAnsiTheme="minorHAnsi" w:cstheme="minorHAnsi"/>
              <w:color w:val="000000" w:themeColor="text1"/>
              <w:sz w:val="22"/>
              <w:szCs w:val="22"/>
            </w:rPr>
            <w:instrText xml:space="preserve"> CITATION WHO21 \l 2057 </w:instrText>
          </w:r>
          <w:r w:rsidR="008C442D">
            <w:rPr>
              <w:rFonts w:asciiTheme="minorHAnsi" w:hAnsiTheme="minorHAnsi" w:cstheme="minorHAnsi"/>
              <w:color w:val="000000" w:themeColor="text1"/>
              <w:sz w:val="22"/>
              <w:szCs w:val="22"/>
            </w:rPr>
            <w:fldChar w:fldCharType="separate"/>
          </w:r>
          <w:r w:rsidR="008C442D" w:rsidRPr="008C442D">
            <w:rPr>
              <w:rFonts w:asciiTheme="minorHAnsi" w:hAnsiTheme="minorHAnsi" w:cstheme="minorHAnsi"/>
              <w:noProof/>
              <w:color w:val="000000" w:themeColor="text1"/>
              <w:sz w:val="22"/>
              <w:szCs w:val="22"/>
            </w:rPr>
            <w:t>(WHO, 2021)</w:t>
          </w:r>
          <w:r w:rsidR="008C442D">
            <w:rPr>
              <w:rFonts w:asciiTheme="minorHAnsi" w:hAnsiTheme="minorHAnsi" w:cstheme="minorHAnsi"/>
              <w:color w:val="000000" w:themeColor="text1"/>
              <w:sz w:val="22"/>
              <w:szCs w:val="22"/>
            </w:rPr>
            <w:fldChar w:fldCharType="end"/>
          </w:r>
        </w:sdtContent>
      </w:sdt>
      <w:r w:rsidR="008C442D">
        <w:rPr>
          <w:rFonts w:asciiTheme="minorHAnsi" w:hAnsiTheme="minorHAnsi" w:cstheme="minorHAnsi"/>
          <w:color w:val="000000" w:themeColor="text1"/>
          <w:sz w:val="22"/>
          <w:szCs w:val="22"/>
        </w:rPr>
        <w:t>, on the 23</w:t>
      </w:r>
      <w:r w:rsidR="008C442D" w:rsidRPr="008C442D">
        <w:rPr>
          <w:rFonts w:asciiTheme="minorHAnsi" w:hAnsiTheme="minorHAnsi" w:cstheme="minorHAnsi"/>
          <w:color w:val="000000" w:themeColor="text1"/>
          <w:sz w:val="22"/>
          <w:szCs w:val="22"/>
          <w:vertAlign w:val="superscript"/>
        </w:rPr>
        <w:t>rd</w:t>
      </w:r>
      <w:r w:rsidR="008C442D">
        <w:rPr>
          <w:rFonts w:asciiTheme="minorHAnsi" w:hAnsiTheme="minorHAnsi" w:cstheme="minorHAnsi"/>
          <w:color w:val="000000" w:themeColor="text1"/>
          <w:sz w:val="22"/>
          <w:szCs w:val="22"/>
        </w:rPr>
        <w:t xml:space="preserve"> of March 2020 the UK government announced the very first “Stay at home order”.</w:t>
      </w:r>
      <w:sdt>
        <w:sdtPr>
          <w:rPr>
            <w:rFonts w:asciiTheme="minorHAnsi" w:hAnsiTheme="minorHAnsi" w:cstheme="minorHAnsi"/>
            <w:color w:val="000000" w:themeColor="text1"/>
            <w:sz w:val="22"/>
            <w:szCs w:val="22"/>
          </w:rPr>
          <w:id w:val="39334861"/>
          <w:citation/>
        </w:sdtPr>
        <w:sdtContent>
          <w:r w:rsidR="00A6747A">
            <w:rPr>
              <w:rFonts w:asciiTheme="minorHAnsi" w:hAnsiTheme="minorHAnsi" w:cstheme="minorHAnsi"/>
              <w:color w:val="000000" w:themeColor="text1"/>
              <w:sz w:val="22"/>
              <w:szCs w:val="22"/>
            </w:rPr>
            <w:fldChar w:fldCharType="begin"/>
          </w:r>
          <w:r w:rsidR="00A6747A">
            <w:rPr>
              <w:rFonts w:asciiTheme="minorHAnsi" w:hAnsiTheme="minorHAnsi" w:cstheme="minorHAnsi"/>
              <w:color w:val="000000" w:themeColor="text1"/>
              <w:sz w:val="22"/>
              <w:szCs w:val="22"/>
            </w:rPr>
            <w:instrText xml:space="preserve"> CITATION Vya21 \l 2057 </w:instrText>
          </w:r>
          <w:r w:rsidR="00A6747A">
            <w:rPr>
              <w:rFonts w:asciiTheme="minorHAnsi" w:hAnsiTheme="minorHAnsi" w:cstheme="minorHAnsi"/>
              <w:color w:val="000000" w:themeColor="text1"/>
              <w:sz w:val="22"/>
              <w:szCs w:val="22"/>
            </w:rPr>
            <w:fldChar w:fldCharType="separate"/>
          </w:r>
          <w:r w:rsidR="00A6747A">
            <w:rPr>
              <w:rFonts w:asciiTheme="minorHAnsi" w:hAnsiTheme="minorHAnsi" w:cstheme="minorHAnsi"/>
              <w:noProof/>
              <w:color w:val="000000" w:themeColor="text1"/>
              <w:sz w:val="22"/>
              <w:szCs w:val="22"/>
            </w:rPr>
            <w:t xml:space="preserve"> </w:t>
          </w:r>
          <w:r w:rsidR="00A6747A" w:rsidRPr="00A6747A">
            <w:rPr>
              <w:rFonts w:asciiTheme="minorHAnsi" w:hAnsiTheme="minorHAnsi" w:cstheme="minorHAnsi"/>
              <w:noProof/>
              <w:color w:val="000000" w:themeColor="text1"/>
              <w:sz w:val="22"/>
              <w:szCs w:val="22"/>
            </w:rPr>
            <w:t>(Vyas &amp; Butakhieo, 2021)</w:t>
          </w:r>
          <w:r w:rsidR="00A6747A">
            <w:rPr>
              <w:rFonts w:asciiTheme="minorHAnsi" w:hAnsiTheme="minorHAnsi" w:cstheme="minorHAnsi"/>
              <w:color w:val="000000" w:themeColor="text1"/>
              <w:sz w:val="22"/>
              <w:szCs w:val="22"/>
            </w:rPr>
            <w:fldChar w:fldCharType="end"/>
          </w:r>
        </w:sdtContent>
      </w:sdt>
    </w:p>
    <w:p w14:paraId="709E32FB" w14:textId="7DAF75EA" w:rsidR="005331FE" w:rsidRDefault="00B47D7E" w:rsidP="00CC6B52">
      <w:pPr>
        <w:spacing w:line="480" w:lineRule="auto"/>
        <w:jc w:val="both"/>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58240" behindDoc="0" locked="0" layoutInCell="1" allowOverlap="1" wp14:anchorId="6E52A912" wp14:editId="7C06BBAB">
            <wp:simplePos x="0" y="0"/>
            <wp:positionH relativeFrom="column">
              <wp:posOffset>-25400</wp:posOffset>
            </wp:positionH>
            <wp:positionV relativeFrom="paragraph">
              <wp:posOffset>1601470</wp:posOffset>
            </wp:positionV>
            <wp:extent cx="3016885" cy="2133600"/>
            <wp:effectExtent l="0" t="0" r="5715" b="0"/>
            <wp:wrapSquare wrapText="bothSides"/>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rotWithShape="1">
                    <a:blip r:embed="rId6">
                      <a:extLst>
                        <a:ext uri="{28A0092B-C50C-407E-A947-70E740481C1C}">
                          <a14:useLocalDpi xmlns:a14="http://schemas.microsoft.com/office/drawing/2010/main" val="0"/>
                        </a:ext>
                      </a:extLst>
                    </a:blip>
                    <a:srcRect t="9677"/>
                    <a:stretch/>
                  </pic:blipFill>
                  <pic:spPr bwMode="auto">
                    <a:xfrm>
                      <a:off x="0" y="0"/>
                      <a:ext cx="3016885" cy="213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442D">
        <w:rPr>
          <w:rFonts w:asciiTheme="minorHAnsi" w:hAnsiTheme="minorHAnsi" w:cstheme="minorHAnsi"/>
          <w:sz w:val="22"/>
          <w:szCs w:val="22"/>
        </w:rPr>
        <w:t>A</w:t>
      </w:r>
      <w:r w:rsidR="00C61CC4">
        <w:rPr>
          <w:rFonts w:asciiTheme="minorHAnsi" w:hAnsiTheme="minorHAnsi" w:cstheme="minorHAnsi"/>
          <w:sz w:val="22"/>
          <w:szCs w:val="22"/>
        </w:rPr>
        <w:t xml:space="preserve">s a direct effect of </w:t>
      </w:r>
      <w:r w:rsidR="003928C1">
        <w:rPr>
          <w:rFonts w:asciiTheme="minorHAnsi" w:hAnsiTheme="minorHAnsi" w:cstheme="minorHAnsi"/>
          <w:sz w:val="22"/>
          <w:szCs w:val="22"/>
        </w:rPr>
        <w:t>the pandemic</w:t>
      </w:r>
      <w:r w:rsidR="00424DD5">
        <w:rPr>
          <w:rFonts w:asciiTheme="minorHAnsi" w:hAnsiTheme="minorHAnsi" w:cstheme="minorHAnsi"/>
          <w:sz w:val="22"/>
          <w:szCs w:val="22"/>
        </w:rPr>
        <w:t xml:space="preserve"> the number of people working from home has increased </w:t>
      </w:r>
      <w:sdt>
        <w:sdtPr>
          <w:rPr>
            <w:rFonts w:asciiTheme="minorHAnsi" w:hAnsiTheme="minorHAnsi" w:cstheme="minorHAnsi"/>
            <w:sz w:val="22"/>
            <w:szCs w:val="22"/>
          </w:rPr>
          <w:id w:val="-1330289040"/>
          <w:citation/>
        </w:sdtPr>
        <w:sdtContent>
          <w:r w:rsidR="00424DD5">
            <w:rPr>
              <w:rFonts w:asciiTheme="minorHAnsi" w:hAnsiTheme="minorHAnsi" w:cstheme="minorHAnsi"/>
              <w:sz w:val="22"/>
              <w:szCs w:val="22"/>
            </w:rPr>
            <w:fldChar w:fldCharType="begin"/>
          </w:r>
          <w:r w:rsidR="00424DD5">
            <w:rPr>
              <w:rFonts w:asciiTheme="minorHAnsi" w:hAnsiTheme="minorHAnsi" w:cstheme="minorHAnsi"/>
              <w:sz w:val="22"/>
              <w:szCs w:val="22"/>
            </w:rPr>
            <w:instrText xml:space="preserve"> CITATION Han21 \l 2057 </w:instrText>
          </w:r>
          <w:r w:rsidR="00424DD5">
            <w:rPr>
              <w:rFonts w:asciiTheme="minorHAnsi" w:hAnsiTheme="minorHAnsi" w:cstheme="minorHAnsi"/>
              <w:sz w:val="22"/>
              <w:szCs w:val="22"/>
            </w:rPr>
            <w:fldChar w:fldCharType="separate"/>
          </w:r>
          <w:r w:rsidR="00424DD5" w:rsidRPr="00424DD5">
            <w:rPr>
              <w:rFonts w:asciiTheme="minorHAnsi" w:hAnsiTheme="minorHAnsi" w:cstheme="minorHAnsi"/>
              <w:noProof/>
              <w:sz w:val="22"/>
              <w:szCs w:val="22"/>
            </w:rPr>
            <w:t>(Ipsen, van Veldhoven, Kirchner, &amp; Hansen, 2021)</w:t>
          </w:r>
          <w:r w:rsidR="00424DD5">
            <w:rPr>
              <w:rFonts w:asciiTheme="minorHAnsi" w:hAnsiTheme="minorHAnsi" w:cstheme="minorHAnsi"/>
              <w:sz w:val="22"/>
              <w:szCs w:val="22"/>
            </w:rPr>
            <w:fldChar w:fldCharType="end"/>
          </w:r>
        </w:sdtContent>
      </w:sdt>
      <w:r w:rsidR="00424DD5">
        <w:rPr>
          <w:rFonts w:asciiTheme="minorHAnsi" w:hAnsiTheme="minorHAnsi" w:cstheme="minorHAnsi"/>
          <w:sz w:val="22"/>
          <w:szCs w:val="22"/>
        </w:rPr>
        <w:t>.</w:t>
      </w:r>
      <w:r w:rsidR="00E42257">
        <w:rPr>
          <w:rFonts w:asciiTheme="minorHAnsi" w:hAnsiTheme="minorHAnsi" w:cstheme="minorHAnsi"/>
          <w:sz w:val="22"/>
          <w:szCs w:val="22"/>
        </w:rPr>
        <w:t xml:space="preserve">  According to</w:t>
      </w:r>
      <w:sdt>
        <w:sdtPr>
          <w:rPr>
            <w:rFonts w:asciiTheme="minorHAnsi" w:hAnsiTheme="minorHAnsi" w:cstheme="minorHAnsi"/>
            <w:sz w:val="22"/>
            <w:szCs w:val="22"/>
          </w:rPr>
          <w:id w:val="1742977611"/>
          <w:citation/>
        </w:sdtPr>
        <w:sdtContent>
          <w:r w:rsidR="00E42257">
            <w:rPr>
              <w:rFonts w:asciiTheme="minorHAnsi" w:hAnsiTheme="minorHAnsi" w:cstheme="minorHAnsi"/>
              <w:sz w:val="22"/>
              <w:szCs w:val="22"/>
            </w:rPr>
            <w:fldChar w:fldCharType="begin"/>
          </w:r>
          <w:r w:rsidR="00E42257">
            <w:rPr>
              <w:rFonts w:asciiTheme="minorHAnsi" w:hAnsiTheme="minorHAnsi" w:cstheme="minorHAnsi"/>
              <w:sz w:val="22"/>
              <w:szCs w:val="22"/>
            </w:rPr>
            <w:instrText xml:space="preserve"> CITATION Sil21 \l 2057 </w:instrText>
          </w:r>
          <w:r w:rsidR="00E42257">
            <w:rPr>
              <w:rFonts w:asciiTheme="minorHAnsi" w:hAnsiTheme="minorHAnsi" w:cstheme="minorHAnsi"/>
              <w:sz w:val="22"/>
              <w:szCs w:val="22"/>
            </w:rPr>
            <w:fldChar w:fldCharType="separate"/>
          </w:r>
          <w:r w:rsidR="00E42257">
            <w:rPr>
              <w:rFonts w:asciiTheme="minorHAnsi" w:hAnsiTheme="minorHAnsi" w:cstheme="minorHAnsi"/>
              <w:noProof/>
              <w:sz w:val="22"/>
              <w:szCs w:val="22"/>
            </w:rPr>
            <w:t xml:space="preserve"> </w:t>
          </w:r>
          <w:r w:rsidR="00E42257" w:rsidRPr="00E42257">
            <w:rPr>
              <w:rFonts w:asciiTheme="minorHAnsi" w:hAnsiTheme="minorHAnsi" w:cstheme="minorHAnsi"/>
              <w:noProof/>
              <w:sz w:val="22"/>
              <w:szCs w:val="22"/>
            </w:rPr>
            <w:t>(Sillars, 2021)</w:t>
          </w:r>
          <w:r w:rsidR="00E42257">
            <w:rPr>
              <w:rFonts w:asciiTheme="minorHAnsi" w:hAnsiTheme="minorHAnsi" w:cstheme="minorHAnsi"/>
              <w:sz w:val="22"/>
              <w:szCs w:val="22"/>
            </w:rPr>
            <w:fldChar w:fldCharType="end"/>
          </w:r>
        </w:sdtContent>
      </w:sdt>
      <w:r w:rsidR="00E42257">
        <w:rPr>
          <w:rFonts w:asciiTheme="minorHAnsi" w:hAnsiTheme="minorHAnsi" w:cstheme="minorHAnsi"/>
          <w:sz w:val="22"/>
          <w:szCs w:val="22"/>
        </w:rPr>
        <w:t xml:space="preserve"> the number of people classed as working from home doubled from 12.4% in 2019 to 25.9% in 2020.</w:t>
      </w:r>
      <w:r w:rsidR="00417B64">
        <w:rPr>
          <w:rFonts w:asciiTheme="minorHAnsi" w:hAnsiTheme="minorHAnsi" w:cstheme="minorHAnsi"/>
          <w:sz w:val="22"/>
          <w:szCs w:val="22"/>
        </w:rPr>
        <w:t xml:space="preserve">  The Office of National Statistics (ONS) data shows that in March 2020 46.6% of employed people in the United Kingdom (UK) worked from home with 86% of those doing so as a direct link to the COVID-19 pandemic </w:t>
      </w:r>
      <w:sdt>
        <w:sdtPr>
          <w:rPr>
            <w:rFonts w:asciiTheme="minorHAnsi" w:hAnsiTheme="minorHAnsi" w:cstheme="minorHAnsi"/>
            <w:sz w:val="22"/>
            <w:szCs w:val="22"/>
          </w:rPr>
          <w:id w:val="549585855"/>
          <w:citation/>
        </w:sdtPr>
        <w:sdtContent>
          <w:r w:rsidR="00417B64">
            <w:rPr>
              <w:rFonts w:asciiTheme="minorHAnsi" w:hAnsiTheme="minorHAnsi" w:cstheme="minorHAnsi"/>
              <w:sz w:val="22"/>
              <w:szCs w:val="22"/>
            </w:rPr>
            <w:fldChar w:fldCharType="begin"/>
          </w:r>
          <w:r w:rsidR="00417B64">
            <w:rPr>
              <w:rFonts w:asciiTheme="minorHAnsi" w:hAnsiTheme="minorHAnsi" w:cstheme="minorHAnsi"/>
              <w:sz w:val="22"/>
              <w:szCs w:val="22"/>
            </w:rPr>
            <w:instrText xml:space="preserve"> CITATION Cam20 \l 2057 </w:instrText>
          </w:r>
          <w:r w:rsidR="00417B64">
            <w:rPr>
              <w:rFonts w:asciiTheme="minorHAnsi" w:hAnsiTheme="minorHAnsi" w:cstheme="minorHAnsi"/>
              <w:sz w:val="22"/>
              <w:szCs w:val="22"/>
            </w:rPr>
            <w:fldChar w:fldCharType="separate"/>
          </w:r>
          <w:r w:rsidR="00417B64" w:rsidRPr="00417B64">
            <w:rPr>
              <w:rFonts w:asciiTheme="minorHAnsi" w:hAnsiTheme="minorHAnsi" w:cstheme="minorHAnsi"/>
              <w:noProof/>
              <w:sz w:val="22"/>
              <w:szCs w:val="22"/>
            </w:rPr>
            <w:t>(Cameron, 2020)</w:t>
          </w:r>
          <w:r w:rsidR="00417B64">
            <w:rPr>
              <w:rFonts w:asciiTheme="minorHAnsi" w:hAnsiTheme="minorHAnsi" w:cstheme="minorHAnsi"/>
              <w:sz w:val="22"/>
              <w:szCs w:val="22"/>
            </w:rPr>
            <w:fldChar w:fldCharType="end"/>
          </w:r>
        </w:sdtContent>
      </w:sdt>
      <w:r w:rsidR="00417B64">
        <w:rPr>
          <w:rFonts w:asciiTheme="minorHAnsi" w:hAnsiTheme="minorHAnsi" w:cstheme="minorHAnsi"/>
          <w:sz w:val="22"/>
          <w:szCs w:val="22"/>
        </w:rPr>
        <w:t xml:space="preserve">.  The statistics show that of that 46.6% there was a slight lean toward female (47.5%) than male (45.7%) this is shown in the table </w:t>
      </w:r>
      <w:sdt>
        <w:sdtPr>
          <w:rPr>
            <w:rFonts w:asciiTheme="minorHAnsi" w:hAnsiTheme="minorHAnsi" w:cstheme="minorHAnsi"/>
            <w:sz w:val="22"/>
            <w:szCs w:val="22"/>
          </w:rPr>
          <w:id w:val="-15845151"/>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Cam20 \l 2057 </w:instrText>
          </w:r>
          <w:r>
            <w:rPr>
              <w:rFonts w:asciiTheme="minorHAnsi" w:hAnsiTheme="minorHAnsi" w:cstheme="minorHAnsi"/>
              <w:sz w:val="22"/>
              <w:szCs w:val="22"/>
            </w:rPr>
            <w:fldChar w:fldCharType="separate"/>
          </w:r>
          <w:r w:rsidRPr="00B47D7E">
            <w:rPr>
              <w:rFonts w:asciiTheme="minorHAnsi" w:hAnsiTheme="minorHAnsi" w:cstheme="minorHAnsi"/>
              <w:noProof/>
              <w:sz w:val="22"/>
              <w:szCs w:val="22"/>
            </w:rPr>
            <w:t>(Cameron, 2020)</w:t>
          </w:r>
          <w:r>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0610054D" w14:textId="2BEA25EB" w:rsidR="00642A42" w:rsidRDefault="00642A42"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Another concept in the world of home working is that of working Asynchronously, this defined by </w:t>
      </w:r>
      <w:sdt>
        <w:sdtPr>
          <w:rPr>
            <w:rFonts w:asciiTheme="minorHAnsi" w:hAnsiTheme="minorHAnsi" w:cstheme="minorHAnsi"/>
            <w:sz w:val="22"/>
            <w:szCs w:val="22"/>
          </w:rPr>
          <w:id w:val="-1844319888"/>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Gri20 \l 2057 </w:instrText>
          </w:r>
          <w:r>
            <w:rPr>
              <w:rFonts w:asciiTheme="minorHAnsi" w:hAnsiTheme="minorHAnsi" w:cstheme="minorHAnsi"/>
              <w:sz w:val="22"/>
              <w:szCs w:val="22"/>
            </w:rPr>
            <w:fldChar w:fldCharType="separate"/>
          </w:r>
          <w:r w:rsidRPr="00642A42">
            <w:rPr>
              <w:rFonts w:asciiTheme="minorHAnsi" w:hAnsiTheme="minorHAnsi" w:cstheme="minorHAnsi"/>
              <w:noProof/>
              <w:sz w:val="22"/>
              <w:szCs w:val="22"/>
            </w:rPr>
            <w:t>(Griffis, 2020)</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as </w:t>
      </w:r>
      <w:r w:rsidRPr="00832ED2">
        <w:rPr>
          <w:rFonts w:asciiTheme="minorHAnsi" w:hAnsiTheme="minorHAnsi" w:cstheme="minorHAnsi"/>
          <w:color w:val="000000" w:themeColor="text1"/>
          <w:sz w:val="22"/>
          <w:szCs w:val="22"/>
        </w:rPr>
        <w:t>“work doesn’t happen at the same time for everyone</w:t>
      </w:r>
      <w:r>
        <w:rPr>
          <w:rFonts w:asciiTheme="minorHAnsi" w:hAnsiTheme="minorHAnsi" w:cstheme="minorHAnsi"/>
          <w:sz w:val="22"/>
          <w:szCs w:val="22"/>
        </w:rPr>
        <w:t>”.  This means that with a more fluid and relaxed approach to working hours</w:t>
      </w:r>
      <w:r w:rsidR="002C2E0B">
        <w:rPr>
          <w:rFonts w:asciiTheme="minorHAnsi" w:hAnsiTheme="minorHAnsi" w:cstheme="minorHAnsi"/>
          <w:sz w:val="22"/>
          <w:szCs w:val="22"/>
        </w:rPr>
        <w:t xml:space="preserve"> that businesses can look at employing staff not just locally, but nationally or even internationally.  </w:t>
      </w:r>
    </w:p>
    <w:p w14:paraId="00127AC2" w14:textId="77777777" w:rsidR="00A6747A" w:rsidRDefault="00BB573C"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According to </w:t>
      </w:r>
      <w:sdt>
        <w:sdtPr>
          <w:rPr>
            <w:rFonts w:asciiTheme="minorHAnsi" w:hAnsiTheme="minorHAnsi" w:cstheme="minorHAnsi"/>
            <w:sz w:val="22"/>
            <w:szCs w:val="22"/>
          </w:rPr>
          <w:id w:val="-1409529186"/>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Oak20 \l 2057 </w:instrText>
          </w:r>
          <w:r>
            <w:rPr>
              <w:rFonts w:asciiTheme="minorHAnsi" w:hAnsiTheme="minorHAnsi" w:cstheme="minorHAnsi"/>
              <w:sz w:val="22"/>
              <w:szCs w:val="22"/>
            </w:rPr>
            <w:fldChar w:fldCharType="separate"/>
          </w:r>
          <w:r w:rsidRPr="00BB573C">
            <w:rPr>
              <w:rFonts w:asciiTheme="minorHAnsi" w:hAnsiTheme="minorHAnsi" w:cstheme="minorHAnsi"/>
              <w:noProof/>
              <w:sz w:val="22"/>
              <w:szCs w:val="22"/>
            </w:rPr>
            <w:t>(Oakman, Kinsman, Stucky, Graham, &amp; Weale, 2020)</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the concept of WFH or telework has been used since the 1970’s, however with the advancement in technology over the past 50 years this idea has never before been so achievable.</w:t>
      </w:r>
    </w:p>
    <w:p w14:paraId="6227A03B" w14:textId="77777777" w:rsidR="00A6747A" w:rsidRDefault="00A6747A" w:rsidP="00CC6B52">
      <w:pPr>
        <w:spacing w:line="480" w:lineRule="auto"/>
        <w:jc w:val="both"/>
        <w:rPr>
          <w:rFonts w:asciiTheme="minorHAnsi" w:hAnsiTheme="minorHAnsi" w:cstheme="minorHAnsi"/>
          <w:sz w:val="22"/>
          <w:szCs w:val="22"/>
        </w:rPr>
      </w:pPr>
    </w:p>
    <w:p w14:paraId="7AE9C42E" w14:textId="5FFC03B8" w:rsidR="00B47D7E" w:rsidRPr="00A6747A" w:rsidRDefault="002C2E0B" w:rsidP="00CC6B52">
      <w:pPr>
        <w:spacing w:line="480" w:lineRule="auto"/>
        <w:jc w:val="both"/>
        <w:rPr>
          <w:rFonts w:asciiTheme="minorHAnsi" w:hAnsiTheme="minorHAnsi" w:cstheme="minorHAnsi"/>
          <w:sz w:val="22"/>
          <w:szCs w:val="22"/>
        </w:rPr>
      </w:pPr>
      <w:r>
        <w:rPr>
          <w:rFonts w:asciiTheme="minorHAnsi" w:hAnsiTheme="minorHAnsi" w:cstheme="minorHAnsi"/>
          <w:b/>
          <w:bCs/>
        </w:rPr>
        <w:lastRenderedPageBreak/>
        <w:t xml:space="preserve">Working </w:t>
      </w:r>
      <w:r w:rsidR="00B47D7E">
        <w:rPr>
          <w:rFonts w:asciiTheme="minorHAnsi" w:hAnsiTheme="minorHAnsi" w:cstheme="minorHAnsi"/>
          <w:b/>
          <w:bCs/>
        </w:rPr>
        <w:t>9 to 5</w:t>
      </w:r>
      <w:r>
        <w:rPr>
          <w:rFonts w:asciiTheme="minorHAnsi" w:hAnsiTheme="minorHAnsi" w:cstheme="minorHAnsi"/>
          <w:b/>
          <w:bCs/>
        </w:rPr>
        <w:t xml:space="preserve"> (what a way to make a living)</w:t>
      </w:r>
    </w:p>
    <w:p w14:paraId="022ABDC4" w14:textId="77777777" w:rsidR="007E5445" w:rsidRDefault="002C2E0B"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Traditionally working from 9 to 5 has been the staple of working culture, however due to the COVID-19 pandemic this style of working has shifted</w:t>
      </w:r>
      <w:r w:rsidR="002413EC">
        <w:rPr>
          <w:rFonts w:asciiTheme="minorHAnsi" w:hAnsiTheme="minorHAnsi" w:cstheme="minorHAnsi"/>
          <w:sz w:val="22"/>
          <w:szCs w:val="22"/>
        </w:rPr>
        <w:t>.  According t</w:t>
      </w:r>
      <w:r w:rsidR="0020196A">
        <w:rPr>
          <w:rFonts w:asciiTheme="minorHAnsi" w:hAnsiTheme="minorHAnsi" w:cstheme="minorHAnsi"/>
          <w:sz w:val="22"/>
          <w:szCs w:val="22"/>
        </w:rPr>
        <w:t xml:space="preserve">o </w:t>
      </w:r>
      <w:sdt>
        <w:sdtPr>
          <w:rPr>
            <w:rFonts w:asciiTheme="minorHAnsi" w:hAnsiTheme="minorHAnsi" w:cstheme="minorHAnsi"/>
            <w:sz w:val="22"/>
            <w:szCs w:val="22"/>
          </w:rPr>
          <w:id w:val="1760561897"/>
          <w:citation/>
        </w:sdtPr>
        <w:sdtContent>
          <w:r w:rsidR="002413EC">
            <w:rPr>
              <w:rFonts w:asciiTheme="minorHAnsi" w:hAnsiTheme="minorHAnsi" w:cstheme="minorHAnsi"/>
              <w:sz w:val="22"/>
              <w:szCs w:val="22"/>
            </w:rPr>
            <w:fldChar w:fldCharType="begin"/>
          </w:r>
          <w:r w:rsidR="002413EC">
            <w:rPr>
              <w:rFonts w:asciiTheme="minorHAnsi" w:hAnsiTheme="minorHAnsi" w:cstheme="minorHAnsi"/>
              <w:sz w:val="22"/>
              <w:szCs w:val="22"/>
            </w:rPr>
            <w:instrText xml:space="preserve"> CITATION Mou21 \l 2057 </w:instrText>
          </w:r>
          <w:r w:rsidR="002413EC">
            <w:rPr>
              <w:rFonts w:asciiTheme="minorHAnsi" w:hAnsiTheme="minorHAnsi" w:cstheme="minorHAnsi"/>
              <w:sz w:val="22"/>
              <w:szCs w:val="22"/>
            </w:rPr>
            <w:fldChar w:fldCharType="separate"/>
          </w:r>
          <w:r w:rsidR="002413EC" w:rsidRPr="002413EC">
            <w:rPr>
              <w:rFonts w:asciiTheme="minorHAnsi" w:hAnsiTheme="minorHAnsi" w:cstheme="minorHAnsi"/>
              <w:noProof/>
              <w:sz w:val="22"/>
              <w:szCs w:val="22"/>
            </w:rPr>
            <w:t>(Mousa &amp; Abdelgaffar, 2021)</w:t>
          </w:r>
          <w:r w:rsidR="002413EC">
            <w:rPr>
              <w:rFonts w:asciiTheme="minorHAnsi" w:hAnsiTheme="minorHAnsi" w:cstheme="minorHAnsi"/>
              <w:sz w:val="22"/>
              <w:szCs w:val="22"/>
            </w:rPr>
            <w:fldChar w:fldCharType="end"/>
          </w:r>
        </w:sdtContent>
      </w:sdt>
      <w:r w:rsidR="0020196A">
        <w:rPr>
          <w:rFonts w:asciiTheme="minorHAnsi" w:hAnsiTheme="minorHAnsi" w:cstheme="minorHAnsi"/>
          <w:sz w:val="22"/>
          <w:szCs w:val="22"/>
        </w:rPr>
        <w:t xml:space="preserve"> the world is a very different place since the start of the COVID-19 pandemic.  Working is no longer restricted by location or time constraints.</w:t>
      </w:r>
      <w:r w:rsidR="007E5445">
        <w:rPr>
          <w:rFonts w:asciiTheme="minorHAnsi" w:hAnsiTheme="minorHAnsi" w:cstheme="minorHAnsi"/>
          <w:sz w:val="22"/>
          <w:szCs w:val="22"/>
        </w:rPr>
        <w:t xml:space="preserve">  Previously businesses would use WFH as a privilege that was not given to everybody, however due to the COVID-19 pandemic it has now become a necessity for the masses </w:t>
      </w:r>
      <w:sdt>
        <w:sdtPr>
          <w:rPr>
            <w:rFonts w:asciiTheme="minorHAnsi" w:hAnsiTheme="minorHAnsi" w:cstheme="minorHAnsi"/>
            <w:sz w:val="22"/>
            <w:szCs w:val="22"/>
          </w:rPr>
          <w:id w:val="-1186129971"/>
          <w:citation/>
        </w:sdtPr>
        <w:sdtContent>
          <w:r w:rsidR="007E5445">
            <w:rPr>
              <w:rFonts w:asciiTheme="minorHAnsi" w:hAnsiTheme="minorHAnsi" w:cstheme="minorHAnsi"/>
              <w:sz w:val="22"/>
              <w:szCs w:val="22"/>
            </w:rPr>
            <w:fldChar w:fldCharType="begin"/>
          </w:r>
          <w:r w:rsidR="007E5445">
            <w:rPr>
              <w:rFonts w:asciiTheme="minorHAnsi" w:hAnsiTheme="minorHAnsi" w:cstheme="minorHAnsi"/>
              <w:sz w:val="22"/>
              <w:szCs w:val="22"/>
            </w:rPr>
            <w:instrText xml:space="preserve"> CITATION Mou21 \l 2057 </w:instrText>
          </w:r>
          <w:r w:rsidR="007E5445">
            <w:rPr>
              <w:rFonts w:asciiTheme="minorHAnsi" w:hAnsiTheme="minorHAnsi" w:cstheme="minorHAnsi"/>
              <w:sz w:val="22"/>
              <w:szCs w:val="22"/>
            </w:rPr>
            <w:fldChar w:fldCharType="separate"/>
          </w:r>
          <w:r w:rsidR="007E5445" w:rsidRPr="007E5445">
            <w:rPr>
              <w:rFonts w:asciiTheme="minorHAnsi" w:hAnsiTheme="minorHAnsi" w:cstheme="minorHAnsi"/>
              <w:noProof/>
              <w:sz w:val="22"/>
              <w:szCs w:val="22"/>
            </w:rPr>
            <w:t>(Mousa &amp; Abdelgaffar, 2021)</w:t>
          </w:r>
          <w:r w:rsidR="007E5445">
            <w:rPr>
              <w:rFonts w:asciiTheme="minorHAnsi" w:hAnsiTheme="minorHAnsi" w:cstheme="minorHAnsi"/>
              <w:sz w:val="22"/>
              <w:szCs w:val="22"/>
            </w:rPr>
            <w:fldChar w:fldCharType="end"/>
          </w:r>
        </w:sdtContent>
      </w:sdt>
      <w:r w:rsidR="007E5445">
        <w:rPr>
          <w:rFonts w:asciiTheme="minorHAnsi" w:hAnsiTheme="minorHAnsi" w:cstheme="minorHAnsi"/>
          <w:sz w:val="22"/>
          <w:szCs w:val="22"/>
        </w:rPr>
        <w:t>.</w:t>
      </w:r>
    </w:p>
    <w:p w14:paraId="01EE1D79" w14:textId="3CB33EDB" w:rsidR="00642A42" w:rsidRDefault="007E5445"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Due to the swift nature of the move to home working, many businesses were not fully equipped for the changes.  During the first months of the pandemic there were large </w:t>
      </w:r>
      <w:r w:rsidR="003A7849">
        <w:rPr>
          <w:rFonts w:asciiTheme="minorHAnsi" w:hAnsiTheme="minorHAnsi" w:cstheme="minorHAnsi"/>
          <w:sz w:val="22"/>
          <w:szCs w:val="22"/>
        </w:rPr>
        <w:t xml:space="preserve">increases in online usage of videoconferencing </w:t>
      </w:r>
      <w:sdt>
        <w:sdtPr>
          <w:rPr>
            <w:rFonts w:asciiTheme="minorHAnsi" w:hAnsiTheme="minorHAnsi" w:cstheme="minorHAnsi"/>
            <w:sz w:val="22"/>
            <w:szCs w:val="22"/>
          </w:rPr>
          <w:id w:val="-303390872"/>
          <w:citation/>
        </w:sdtPr>
        <w:sdtContent>
          <w:r w:rsidR="003A7849">
            <w:rPr>
              <w:rFonts w:asciiTheme="minorHAnsi" w:hAnsiTheme="minorHAnsi" w:cstheme="minorHAnsi"/>
              <w:sz w:val="22"/>
              <w:szCs w:val="22"/>
            </w:rPr>
            <w:fldChar w:fldCharType="begin"/>
          </w:r>
          <w:r w:rsidR="003A7849">
            <w:rPr>
              <w:rFonts w:asciiTheme="minorHAnsi" w:hAnsiTheme="minorHAnsi" w:cstheme="minorHAnsi"/>
              <w:sz w:val="22"/>
              <w:szCs w:val="22"/>
            </w:rPr>
            <w:instrText xml:space="preserve"> CITATION Ksh20 \l 2057 </w:instrText>
          </w:r>
          <w:r w:rsidR="003A7849">
            <w:rPr>
              <w:rFonts w:asciiTheme="minorHAnsi" w:hAnsiTheme="minorHAnsi" w:cstheme="minorHAnsi"/>
              <w:sz w:val="22"/>
              <w:szCs w:val="22"/>
            </w:rPr>
            <w:fldChar w:fldCharType="separate"/>
          </w:r>
          <w:r w:rsidR="003A7849" w:rsidRPr="003A7849">
            <w:rPr>
              <w:rFonts w:asciiTheme="minorHAnsi" w:hAnsiTheme="minorHAnsi" w:cstheme="minorHAnsi"/>
              <w:noProof/>
              <w:sz w:val="22"/>
              <w:szCs w:val="22"/>
            </w:rPr>
            <w:t>(Kshetri, 2020)</w:t>
          </w:r>
          <w:r w:rsidR="003A7849">
            <w:rPr>
              <w:rFonts w:asciiTheme="minorHAnsi" w:hAnsiTheme="minorHAnsi" w:cstheme="minorHAnsi"/>
              <w:sz w:val="22"/>
              <w:szCs w:val="22"/>
            </w:rPr>
            <w:fldChar w:fldCharType="end"/>
          </w:r>
        </w:sdtContent>
      </w:sdt>
      <w:r w:rsidR="003A7849">
        <w:rPr>
          <w:rFonts w:asciiTheme="minorHAnsi" w:hAnsiTheme="minorHAnsi" w:cstheme="minorHAnsi"/>
          <w:sz w:val="22"/>
          <w:szCs w:val="22"/>
        </w:rPr>
        <w:t xml:space="preserve"> for work-related meetings, this led to Zoom becoming increasing popular.  </w:t>
      </w:r>
      <w:r w:rsidR="005C0309">
        <w:rPr>
          <w:rFonts w:asciiTheme="minorHAnsi" w:hAnsiTheme="minorHAnsi" w:cstheme="minorHAnsi"/>
          <w:sz w:val="22"/>
          <w:szCs w:val="22"/>
        </w:rPr>
        <w:t xml:space="preserve">During March 2020 Zoom had 200 million users a day, which was up from 10 million users a day in December 2019 </w:t>
      </w:r>
      <w:sdt>
        <w:sdtPr>
          <w:rPr>
            <w:rFonts w:asciiTheme="minorHAnsi" w:hAnsiTheme="minorHAnsi" w:cstheme="minorHAnsi"/>
            <w:sz w:val="22"/>
            <w:szCs w:val="22"/>
          </w:rPr>
          <w:id w:val="-1699846575"/>
          <w:citation/>
        </w:sdtPr>
        <w:sdtContent>
          <w:r w:rsidR="005C0309">
            <w:rPr>
              <w:rFonts w:asciiTheme="minorHAnsi" w:hAnsiTheme="minorHAnsi" w:cstheme="minorHAnsi"/>
              <w:sz w:val="22"/>
              <w:szCs w:val="22"/>
            </w:rPr>
            <w:fldChar w:fldCharType="begin"/>
          </w:r>
          <w:r w:rsidR="005C0309">
            <w:rPr>
              <w:rFonts w:asciiTheme="minorHAnsi" w:hAnsiTheme="minorHAnsi" w:cstheme="minorHAnsi"/>
              <w:sz w:val="22"/>
              <w:szCs w:val="22"/>
            </w:rPr>
            <w:instrText xml:space="preserve"> CITATION Eva20 \l 2057 </w:instrText>
          </w:r>
          <w:r w:rsidR="005C0309">
            <w:rPr>
              <w:rFonts w:asciiTheme="minorHAnsi" w:hAnsiTheme="minorHAnsi" w:cstheme="minorHAnsi"/>
              <w:sz w:val="22"/>
              <w:szCs w:val="22"/>
            </w:rPr>
            <w:fldChar w:fldCharType="separate"/>
          </w:r>
          <w:r w:rsidR="005C0309" w:rsidRPr="005C0309">
            <w:rPr>
              <w:rFonts w:asciiTheme="minorHAnsi" w:hAnsiTheme="minorHAnsi" w:cstheme="minorHAnsi"/>
              <w:noProof/>
              <w:sz w:val="22"/>
              <w:szCs w:val="22"/>
            </w:rPr>
            <w:t>(Evans, 2020)</w:t>
          </w:r>
          <w:r w:rsidR="005C0309">
            <w:rPr>
              <w:rFonts w:asciiTheme="minorHAnsi" w:hAnsiTheme="minorHAnsi" w:cstheme="minorHAnsi"/>
              <w:sz w:val="22"/>
              <w:szCs w:val="22"/>
            </w:rPr>
            <w:fldChar w:fldCharType="end"/>
          </w:r>
        </w:sdtContent>
      </w:sdt>
      <w:r w:rsidR="005C0309">
        <w:rPr>
          <w:rFonts w:asciiTheme="minorHAnsi" w:hAnsiTheme="minorHAnsi" w:cstheme="minorHAnsi"/>
          <w:sz w:val="22"/>
          <w:szCs w:val="22"/>
        </w:rPr>
        <w:t>.  By using online conferencing systems such a Zoom</w:t>
      </w:r>
      <w:r w:rsidR="00C70952">
        <w:rPr>
          <w:rFonts w:asciiTheme="minorHAnsi" w:hAnsiTheme="minorHAnsi" w:cstheme="minorHAnsi"/>
          <w:sz w:val="22"/>
          <w:szCs w:val="22"/>
        </w:rPr>
        <w:t xml:space="preserve">, </w:t>
      </w:r>
      <w:r w:rsidR="005C0309">
        <w:rPr>
          <w:rFonts w:asciiTheme="minorHAnsi" w:hAnsiTheme="minorHAnsi" w:cstheme="minorHAnsi"/>
          <w:sz w:val="22"/>
          <w:szCs w:val="22"/>
        </w:rPr>
        <w:t>businesses were able to maintain face-to-face links with their staff.</w:t>
      </w:r>
    </w:p>
    <w:p w14:paraId="063FD1B2" w14:textId="308FA7FF" w:rsidR="000D2EC1" w:rsidRDefault="00B47D7E" w:rsidP="00CC6B52">
      <w:pPr>
        <w:spacing w:line="480" w:lineRule="auto"/>
        <w:jc w:val="both"/>
        <w:rPr>
          <w:rFonts w:asciiTheme="minorHAnsi" w:hAnsiTheme="minorHAnsi" w:cstheme="minorHAnsi"/>
          <w:b/>
          <w:bCs/>
        </w:rPr>
      </w:pPr>
      <w:r w:rsidRPr="00B47D7E">
        <w:rPr>
          <w:rFonts w:asciiTheme="minorHAnsi" w:hAnsiTheme="minorHAnsi" w:cstheme="minorHAnsi"/>
          <w:b/>
          <w:bCs/>
        </w:rPr>
        <w:t>Impact on National and Global Business</w:t>
      </w:r>
    </w:p>
    <w:p w14:paraId="5480BE46" w14:textId="77777777" w:rsidR="00402309" w:rsidRDefault="00402309" w:rsidP="00CC6B52">
      <w:pPr>
        <w:spacing w:line="480" w:lineRule="auto"/>
        <w:jc w:val="both"/>
        <w:rPr>
          <w:rFonts w:asciiTheme="minorHAnsi" w:hAnsiTheme="minorHAnsi" w:cstheme="minorHAnsi"/>
          <w:sz w:val="22"/>
          <w:szCs w:val="22"/>
        </w:rPr>
      </w:pPr>
    </w:p>
    <w:p w14:paraId="0FC12A33" w14:textId="122C9C9C" w:rsidR="0035313A" w:rsidRDefault="00A05D7B" w:rsidP="00CC6B52">
      <w:pPr>
        <w:spacing w:line="480" w:lineRule="auto"/>
        <w:jc w:val="both"/>
        <w:rPr>
          <w:rFonts w:asciiTheme="minorHAnsi" w:hAnsiTheme="minorHAnsi" w:cstheme="minorHAnsi"/>
          <w:b/>
          <w:bCs/>
        </w:rPr>
      </w:pPr>
      <w:r>
        <w:rPr>
          <w:rFonts w:asciiTheme="minorHAnsi" w:hAnsiTheme="minorHAnsi" w:cstheme="minorHAnsi"/>
          <w:b/>
          <w:bCs/>
        </w:rPr>
        <w:t>Ou</w:t>
      </w:r>
      <w:r w:rsidR="0035313A">
        <w:rPr>
          <w:rFonts w:asciiTheme="minorHAnsi" w:hAnsiTheme="minorHAnsi" w:cstheme="minorHAnsi"/>
          <w:b/>
          <w:bCs/>
        </w:rPr>
        <w:t>tside factor</w:t>
      </w:r>
      <w:r w:rsidR="002C251B">
        <w:rPr>
          <w:rFonts w:asciiTheme="minorHAnsi" w:hAnsiTheme="minorHAnsi" w:cstheme="minorHAnsi"/>
          <w:b/>
          <w:bCs/>
        </w:rPr>
        <w:t>s</w:t>
      </w:r>
    </w:p>
    <w:p w14:paraId="3514825B" w14:textId="4DDA5AA7" w:rsidR="002C251B" w:rsidRPr="00462D79" w:rsidRDefault="002C251B" w:rsidP="002C251B">
      <w:pPr>
        <w:pStyle w:val="ListParagraph"/>
        <w:numPr>
          <w:ilvl w:val="0"/>
          <w:numId w:val="1"/>
        </w:numPr>
        <w:spacing w:line="480" w:lineRule="auto"/>
        <w:jc w:val="both"/>
        <w:rPr>
          <w:rFonts w:asciiTheme="minorHAnsi" w:hAnsiTheme="minorHAnsi" w:cstheme="minorHAnsi"/>
        </w:rPr>
      </w:pPr>
      <w:r w:rsidRPr="00462D79">
        <w:rPr>
          <w:rFonts w:asciiTheme="minorHAnsi" w:hAnsiTheme="minorHAnsi" w:cstheme="minorHAnsi"/>
        </w:rPr>
        <w:t>Home schooling</w:t>
      </w:r>
    </w:p>
    <w:p w14:paraId="11DFF895" w14:textId="0AA7237A" w:rsidR="002C251B" w:rsidRPr="00462D79" w:rsidRDefault="002C251B" w:rsidP="002C251B">
      <w:pPr>
        <w:pStyle w:val="ListParagraph"/>
        <w:numPr>
          <w:ilvl w:val="0"/>
          <w:numId w:val="1"/>
        </w:numPr>
        <w:spacing w:line="480" w:lineRule="auto"/>
        <w:jc w:val="both"/>
        <w:rPr>
          <w:rFonts w:asciiTheme="minorHAnsi" w:hAnsiTheme="minorHAnsi" w:cstheme="minorHAnsi"/>
        </w:rPr>
      </w:pPr>
      <w:r w:rsidRPr="00462D79">
        <w:rPr>
          <w:rFonts w:asciiTheme="minorHAnsi" w:hAnsiTheme="minorHAnsi" w:cstheme="minorHAnsi"/>
        </w:rPr>
        <w:t>Carding for others</w:t>
      </w:r>
    </w:p>
    <w:p w14:paraId="1CCF4205" w14:textId="66AC6294" w:rsidR="002C251B" w:rsidRPr="00462D79" w:rsidRDefault="00462D79" w:rsidP="00462D79">
      <w:pPr>
        <w:pStyle w:val="ListParagraph"/>
        <w:numPr>
          <w:ilvl w:val="0"/>
          <w:numId w:val="1"/>
        </w:numPr>
        <w:spacing w:line="480" w:lineRule="auto"/>
        <w:jc w:val="both"/>
        <w:rPr>
          <w:rFonts w:asciiTheme="minorHAnsi" w:hAnsiTheme="minorHAnsi" w:cstheme="minorHAnsi"/>
        </w:rPr>
      </w:pPr>
      <w:r w:rsidRPr="00462D79">
        <w:rPr>
          <w:rFonts w:asciiTheme="minorHAnsi" w:hAnsiTheme="minorHAnsi" w:cstheme="minorHAnsi"/>
        </w:rPr>
        <w:t>Space for others (2 desks)</w:t>
      </w:r>
    </w:p>
    <w:p w14:paraId="15DD76BF" w14:textId="71A44742" w:rsidR="0035313A" w:rsidRDefault="00822992" w:rsidP="00CC6B52">
      <w:pPr>
        <w:spacing w:line="480" w:lineRule="auto"/>
        <w:jc w:val="both"/>
        <w:rPr>
          <w:rFonts w:asciiTheme="minorHAnsi" w:hAnsiTheme="minorHAnsi" w:cstheme="minorHAnsi"/>
          <w:b/>
          <w:bCs/>
        </w:rPr>
      </w:pPr>
      <w:r>
        <w:rPr>
          <w:rFonts w:asciiTheme="minorHAnsi" w:hAnsiTheme="minorHAnsi" w:cstheme="minorHAnsi"/>
          <w:b/>
          <w:bCs/>
        </w:rPr>
        <w:tab/>
      </w:r>
    </w:p>
    <w:p w14:paraId="447D60EF" w14:textId="4608A158" w:rsidR="00B47D7E" w:rsidRDefault="00BB573C" w:rsidP="00CC6B52">
      <w:pPr>
        <w:spacing w:line="480" w:lineRule="auto"/>
        <w:jc w:val="both"/>
        <w:rPr>
          <w:rFonts w:asciiTheme="minorHAnsi" w:hAnsiTheme="minorHAnsi" w:cstheme="minorHAnsi"/>
          <w:b/>
          <w:bCs/>
        </w:rPr>
      </w:pPr>
      <w:r>
        <w:rPr>
          <w:rFonts w:asciiTheme="minorHAnsi" w:hAnsiTheme="minorHAnsi" w:cstheme="minorHAnsi"/>
          <w:b/>
          <w:bCs/>
        </w:rPr>
        <w:t>Impact on Health</w:t>
      </w:r>
    </w:p>
    <w:p w14:paraId="3DCBE414" w14:textId="7AAD8280" w:rsidR="006C3FF6" w:rsidRDefault="000D2EC1"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It is suggested by </w:t>
      </w:r>
      <w:sdt>
        <w:sdtPr>
          <w:rPr>
            <w:rFonts w:asciiTheme="minorHAnsi" w:hAnsiTheme="minorHAnsi" w:cstheme="minorHAnsi"/>
            <w:sz w:val="22"/>
            <w:szCs w:val="22"/>
          </w:rPr>
          <w:id w:val="637762841"/>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CITATION Oku21 \l 2057 </w:instrText>
          </w:r>
          <w:r>
            <w:rPr>
              <w:rFonts w:asciiTheme="minorHAnsi" w:hAnsiTheme="minorHAnsi" w:cstheme="minorHAnsi"/>
              <w:sz w:val="22"/>
              <w:szCs w:val="22"/>
            </w:rPr>
            <w:fldChar w:fldCharType="separate"/>
          </w:r>
          <w:r w:rsidRPr="000D2EC1">
            <w:rPr>
              <w:rFonts w:asciiTheme="minorHAnsi" w:hAnsiTheme="minorHAnsi" w:cstheme="minorHAnsi"/>
              <w:noProof/>
              <w:sz w:val="22"/>
              <w:szCs w:val="22"/>
            </w:rPr>
            <w:t>(Okuyan &amp; Begen, 2021)</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that working from home has both positive and negative benefits.  The positive benefits include, flexible working, less commuting</w:t>
      </w:r>
      <w:r w:rsidR="00397BE2">
        <w:rPr>
          <w:rFonts w:asciiTheme="minorHAnsi" w:hAnsiTheme="minorHAnsi" w:cstheme="minorHAnsi"/>
          <w:sz w:val="22"/>
          <w:szCs w:val="22"/>
        </w:rPr>
        <w:t xml:space="preserve"> and a better work-life balance.  </w:t>
      </w:r>
      <w:r w:rsidR="00511E8E">
        <w:rPr>
          <w:rFonts w:asciiTheme="minorHAnsi" w:hAnsiTheme="minorHAnsi" w:cstheme="minorHAnsi"/>
          <w:sz w:val="22"/>
          <w:szCs w:val="22"/>
        </w:rPr>
        <w:t>However,</w:t>
      </w:r>
      <w:r w:rsidR="00397BE2">
        <w:rPr>
          <w:rFonts w:asciiTheme="minorHAnsi" w:hAnsiTheme="minorHAnsi" w:cstheme="minorHAnsi"/>
          <w:sz w:val="22"/>
          <w:szCs w:val="22"/>
        </w:rPr>
        <w:t xml:space="preserve"> the negatives can be</w:t>
      </w:r>
      <w:r w:rsidR="00511E8E">
        <w:rPr>
          <w:rFonts w:asciiTheme="minorHAnsi" w:hAnsiTheme="minorHAnsi" w:cstheme="minorHAnsi"/>
          <w:sz w:val="22"/>
          <w:szCs w:val="22"/>
        </w:rPr>
        <w:t xml:space="preserve"> the </w:t>
      </w:r>
      <w:r w:rsidR="00397BE2">
        <w:rPr>
          <w:rFonts w:asciiTheme="minorHAnsi" w:hAnsiTheme="minorHAnsi" w:cstheme="minorHAnsi"/>
          <w:sz w:val="22"/>
          <w:szCs w:val="22"/>
        </w:rPr>
        <w:t>need to set up a proper workspace (this might not always be possible), the dedication required to be self-motivated and the risk of obesity.</w:t>
      </w:r>
      <w:r w:rsidR="00BB573C">
        <w:rPr>
          <w:rFonts w:asciiTheme="minorHAnsi" w:hAnsiTheme="minorHAnsi" w:cstheme="minorHAnsi"/>
          <w:sz w:val="22"/>
          <w:szCs w:val="22"/>
        </w:rPr>
        <w:t xml:space="preserve">  This is further </w:t>
      </w:r>
      <w:r w:rsidR="00BB573C">
        <w:rPr>
          <w:rFonts w:asciiTheme="minorHAnsi" w:hAnsiTheme="minorHAnsi" w:cstheme="minorHAnsi"/>
          <w:sz w:val="22"/>
          <w:szCs w:val="22"/>
        </w:rPr>
        <w:lastRenderedPageBreak/>
        <w:t xml:space="preserve">backed up by </w:t>
      </w:r>
      <w:sdt>
        <w:sdtPr>
          <w:rPr>
            <w:rFonts w:asciiTheme="minorHAnsi" w:hAnsiTheme="minorHAnsi" w:cstheme="minorHAnsi"/>
            <w:sz w:val="22"/>
            <w:szCs w:val="22"/>
          </w:rPr>
          <w:id w:val="-584535130"/>
          <w:citation/>
        </w:sdtPr>
        <w:sdtContent>
          <w:r w:rsidR="00BB573C">
            <w:rPr>
              <w:rFonts w:asciiTheme="minorHAnsi" w:hAnsiTheme="minorHAnsi" w:cstheme="minorHAnsi"/>
              <w:sz w:val="22"/>
              <w:szCs w:val="22"/>
            </w:rPr>
            <w:fldChar w:fldCharType="begin"/>
          </w:r>
          <w:r w:rsidR="00BB573C">
            <w:rPr>
              <w:rFonts w:asciiTheme="minorHAnsi" w:hAnsiTheme="minorHAnsi" w:cstheme="minorHAnsi"/>
              <w:sz w:val="22"/>
              <w:szCs w:val="22"/>
            </w:rPr>
            <w:instrText xml:space="preserve"> CITATION Oak20 \l 2057 </w:instrText>
          </w:r>
          <w:r w:rsidR="00BB573C">
            <w:rPr>
              <w:rFonts w:asciiTheme="minorHAnsi" w:hAnsiTheme="minorHAnsi" w:cstheme="minorHAnsi"/>
              <w:sz w:val="22"/>
              <w:szCs w:val="22"/>
            </w:rPr>
            <w:fldChar w:fldCharType="separate"/>
          </w:r>
          <w:r w:rsidR="00BB573C" w:rsidRPr="00BB573C">
            <w:rPr>
              <w:rFonts w:asciiTheme="minorHAnsi" w:hAnsiTheme="minorHAnsi" w:cstheme="minorHAnsi"/>
              <w:noProof/>
              <w:sz w:val="22"/>
              <w:szCs w:val="22"/>
            </w:rPr>
            <w:t>(Oakman, Kinsman, Stucky, Graham, &amp; Weale, 2020)</w:t>
          </w:r>
          <w:r w:rsidR="00BB573C">
            <w:rPr>
              <w:rFonts w:asciiTheme="minorHAnsi" w:hAnsiTheme="minorHAnsi" w:cstheme="minorHAnsi"/>
              <w:sz w:val="22"/>
              <w:szCs w:val="22"/>
            </w:rPr>
            <w:fldChar w:fldCharType="end"/>
          </w:r>
        </w:sdtContent>
      </w:sdt>
      <w:r w:rsidR="00BB573C">
        <w:rPr>
          <w:rFonts w:asciiTheme="minorHAnsi" w:hAnsiTheme="minorHAnsi" w:cstheme="minorHAnsi"/>
          <w:sz w:val="22"/>
          <w:szCs w:val="22"/>
        </w:rPr>
        <w:t xml:space="preserve"> who state that working from home can improve family integration but at the same time blur the lines between work and home in turn having an effect on an individual’s mental health.</w:t>
      </w:r>
    </w:p>
    <w:p w14:paraId="603EE5BB" w14:textId="6C913AFE" w:rsidR="00397BE2" w:rsidRDefault="00397BE2" w:rsidP="00CC6B52">
      <w:pPr>
        <w:spacing w:line="480" w:lineRule="auto"/>
        <w:jc w:val="both"/>
        <w:rPr>
          <w:rFonts w:asciiTheme="minorHAnsi" w:hAnsiTheme="minorHAnsi" w:cstheme="minorHAnsi"/>
          <w:sz w:val="22"/>
          <w:szCs w:val="22"/>
        </w:rPr>
      </w:pPr>
      <w:sdt>
        <w:sdtPr>
          <w:rPr>
            <w:rFonts w:asciiTheme="minorHAnsi" w:hAnsiTheme="minorHAnsi" w:cstheme="minorHAnsi"/>
            <w:sz w:val="22"/>
            <w:szCs w:val="22"/>
          </w:rPr>
          <w:id w:val="1178387141"/>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Oku21 \l 2057 </w:instrText>
          </w:r>
          <w:r>
            <w:rPr>
              <w:rFonts w:asciiTheme="minorHAnsi" w:hAnsiTheme="minorHAnsi" w:cstheme="minorHAnsi"/>
              <w:sz w:val="22"/>
              <w:szCs w:val="22"/>
            </w:rPr>
            <w:fldChar w:fldCharType="separate"/>
          </w:r>
          <w:r w:rsidRPr="00397BE2">
            <w:rPr>
              <w:rFonts w:asciiTheme="minorHAnsi" w:hAnsiTheme="minorHAnsi" w:cstheme="minorHAnsi"/>
              <w:noProof/>
              <w:sz w:val="22"/>
              <w:szCs w:val="22"/>
            </w:rPr>
            <w:t>(Okuyan &amp; Begen, 2021)</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states that previous research has shown that there is a direct correlation between a well-ergonomically arranged work environment and productivity and health.</w:t>
      </w:r>
      <w:r w:rsidR="00532B6B">
        <w:rPr>
          <w:rFonts w:asciiTheme="minorHAnsi" w:hAnsiTheme="minorHAnsi" w:cstheme="minorHAnsi"/>
          <w:sz w:val="22"/>
          <w:szCs w:val="22"/>
        </w:rPr>
        <w:t xml:space="preserve">  According to </w:t>
      </w:r>
      <w:sdt>
        <w:sdtPr>
          <w:rPr>
            <w:rFonts w:asciiTheme="minorHAnsi" w:hAnsiTheme="minorHAnsi" w:cstheme="minorHAnsi"/>
            <w:sz w:val="22"/>
            <w:szCs w:val="22"/>
          </w:rPr>
          <w:id w:val="939642363"/>
          <w:citation/>
        </w:sdtPr>
        <w:sdtContent>
          <w:r w:rsidR="00532B6B">
            <w:rPr>
              <w:rFonts w:asciiTheme="minorHAnsi" w:hAnsiTheme="minorHAnsi" w:cstheme="minorHAnsi"/>
              <w:sz w:val="22"/>
              <w:szCs w:val="22"/>
            </w:rPr>
            <w:fldChar w:fldCharType="begin"/>
          </w:r>
          <w:r w:rsidR="00532B6B">
            <w:rPr>
              <w:rFonts w:asciiTheme="minorHAnsi" w:hAnsiTheme="minorHAnsi" w:cstheme="minorHAnsi"/>
              <w:sz w:val="22"/>
              <w:szCs w:val="22"/>
            </w:rPr>
            <w:instrText xml:space="preserve"> CITATION Sur21 \l 2057 </w:instrText>
          </w:r>
          <w:r w:rsidR="00532B6B">
            <w:rPr>
              <w:rFonts w:asciiTheme="minorHAnsi" w:hAnsiTheme="minorHAnsi" w:cstheme="minorHAnsi"/>
              <w:sz w:val="22"/>
              <w:szCs w:val="22"/>
            </w:rPr>
            <w:fldChar w:fldCharType="separate"/>
          </w:r>
          <w:r w:rsidR="00532B6B" w:rsidRPr="00532B6B">
            <w:rPr>
              <w:rFonts w:asciiTheme="minorHAnsi" w:hAnsiTheme="minorHAnsi" w:cstheme="minorHAnsi"/>
              <w:noProof/>
              <w:sz w:val="22"/>
              <w:szCs w:val="22"/>
            </w:rPr>
            <w:t>(RSPH, 2021)</w:t>
          </w:r>
          <w:r w:rsidR="00532B6B">
            <w:rPr>
              <w:rFonts w:asciiTheme="minorHAnsi" w:hAnsiTheme="minorHAnsi" w:cstheme="minorHAnsi"/>
              <w:sz w:val="22"/>
              <w:szCs w:val="22"/>
            </w:rPr>
            <w:fldChar w:fldCharType="end"/>
          </w:r>
        </w:sdtContent>
      </w:sdt>
      <w:r w:rsidR="00532B6B">
        <w:rPr>
          <w:rFonts w:asciiTheme="minorHAnsi" w:hAnsiTheme="minorHAnsi" w:cstheme="minorHAnsi"/>
          <w:sz w:val="22"/>
          <w:szCs w:val="22"/>
        </w:rPr>
        <w:t xml:space="preserve"> 48</w:t>
      </w:r>
      <w:r w:rsidR="00BB573C">
        <w:rPr>
          <w:rFonts w:asciiTheme="minorHAnsi" w:hAnsiTheme="minorHAnsi" w:cstheme="minorHAnsi"/>
          <w:sz w:val="22"/>
          <w:szCs w:val="22"/>
        </w:rPr>
        <w:t>%</w:t>
      </w:r>
      <w:r w:rsidR="00532B6B">
        <w:rPr>
          <w:rFonts w:asciiTheme="minorHAnsi" w:hAnsiTheme="minorHAnsi" w:cstheme="minorHAnsi"/>
          <w:sz w:val="22"/>
          <w:szCs w:val="22"/>
        </w:rPr>
        <w:t xml:space="preserve"> of people who have worked from their sofas or bedrooms during the pandemic have reported musculoskeletal problems.</w:t>
      </w:r>
      <w:r>
        <w:rPr>
          <w:rFonts w:asciiTheme="minorHAnsi" w:hAnsiTheme="minorHAnsi" w:cstheme="minorHAnsi"/>
          <w:sz w:val="22"/>
          <w:szCs w:val="22"/>
        </w:rPr>
        <w:t xml:space="preserve">  </w:t>
      </w:r>
      <w:sdt>
        <w:sdtPr>
          <w:rPr>
            <w:rFonts w:asciiTheme="minorHAnsi" w:hAnsiTheme="minorHAnsi" w:cstheme="minorHAnsi"/>
            <w:sz w:val="22"/>
            <w:szCs w:val="22"/>
          </w:rPr>
          <w:id w:val="-1253198949"/>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Oku21 \l 2057 </w:instrText>
          </w:r>
          <w:r>
            <w:rPr>
              <w:rFonts w:asciiTheme="minorHAnsi" w:hAnsiTheme="minorHAnsi" w:cstheme="minorHAnsi"/>
              <w:sz w:val="22"/>
              <w:szCs w:val="22"/>
            </w:rPr>
            <w:fldChar w:fldCharType="separate"/>
          </w:r>
          <w:r w:rsidRPr="00397BE2">
            <w:rPr>
              <w:rFonts w:asciiTheme="minorHAnsi" w:hAnsiTheme="minorHAnsi" w:cstheme="minorHAnsi"/>
              <w:noProof/>
              <w:sz w:val="22"/>
              <w:szCs w:val="22"/>
            </w:rPr>
            <w:t>(Okuyan &amp; Begen, 2021)</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states that</w:t>
      </w:r>
    </w:p>
    <w:p w14:paraId="37287AC9" w14:textId="29ADECD6" w:rsidR="00397BE2" w:rsidRPr="007902B7" w:rsidRDefault="00397BE2" w:rsidP="00CC6B52">
      <w:pPr>
        <w:spacing w:line="480" w:lineRule="auto"/>
        <w:ind w:left="720"/>
        <w:jc w:val="both"/>
        <w:rPr>
          <w:rFonts w:asciiTheme="minorHAnsi" w:hAnsiTheme="minorHAnsi" w:cstheme="minorHAnsi"/>
          <w:color w:val="000000" w:themeColor="text1"/>
          <w:sz w:val="22"/>
          <w:szCs w:val="22"/>
        </w:rPr>
      </w:pPr>
      <w:r w:rsidRPr="007902B7">
        <w:rPr>
          <w:rFonts w:asciiTheme="minorHAnsi" w:hAnsiTheme="minorHAnsi" w:cstheme="minorHAnsi"/>
          <w:color w:val="000000" w:themeColor="text1"/>
          <w:sz w:val="22"/>
          <w:szCs w:val="22"/>
        </w:rPr>
        <w:t>An ergonomic working environment and well-arranged physical conditions, such as</w:t>
      </w:r>
      <w:r w:rsidR="00CD08F1">
        <w:rPr>
          <w:rFonts w:asciiTheme="minorHAnsi" w:hAnsiTheme="minorHAnsi" w:cstheme="minorHAnsi"/>
          <w:color w:val="000000" w:themeColor="text1"/>
          <w:sz w:val="22"/>
          <w:szCs w:val="22"/>
        </w:rPr>
        <w:tab/>
      </w:r>
      <w:r w:rsidRPr="007902B7">
        <w:rPr>
          <w:rFonts w:asciiTheme="minorHAnsi" w:hAnsiTheme="minorHAnsi" w:cstheme="minorHAnsi"/>
          <w:color w:val="000000" w:themeColor="text1"/>
          <w:sz w:val="22"/>
          <w:szCs w:val="22"/>
        </w:rPr>
        <w:t xml:space="preserve"> appropriate temperature and low noise level, increase employee job satisfaction and</w:t>
      </w:r>
      <w:r w:rsidR="00A45CF2">
        <w:rPr>
          <w:rFonts w:asciiTheme="minorHAnsi" w:hAnsiTheme="minorHAnsi" w:cstheme="minorHAnsi"/>
          <w:color w:val="000000" w:themeColor="text1"/>
          <w:sz w:val="22"/>
          <w:szCs w:val="22"/>
        </w:rPr>
        <w:tab/>
      </w:r>
      <w:r w:rsidRPr="007902B7">
        <w:rPr>
          <w:rFonts w:asciiTheme="minorHAnsi" w:hAnsiTheme="minorHAnsi" w:cstheme="minorHAnsi"/>
          <w:color w:val="000000" w:themeColor="text1"/>
          <w:sz w:val="22"/>
          <w:szCs w:val="22"/>
        </w:rPr>
        <w:t xml:space="preserve"> productivity</w:t>
      </w:r>
    </w:p>
    <w:p w14:paraId="05B16753" w14:textId="02600CD3" w:rsidR="00397BE2" w:rsidRDefault="00DA09F7" w:rsidP="00CC6B52">
      <w:pPr>
        <w:spacing w:line="480" w:lineRule="auto"/>
        <w:jc w:val="both"/>
        <w:rPr>
          <w:rFonts w:asciiTheme="minorHAnsi" w:hAnsiTheme="minorHAnsi" w:cstheme="minorHAnsi"/>
          <w:color w:val="000000" w:themeColor="text1"/>
          <w:sz w:val="22"/>
          <w:szCs w:val="22"/>
        </w:rPr>
      </w:pPr>
      <w:r>
        <w:rPr>
          <w:rFonts w:asciiTheme="minorHAnsi" w:hAnsiTheme="minorHAnsi" w:cstheme="minorHAnsi"/>
          <w:noProof/>
          <w:color w:val="70AD47" w:themeColor="accent6"/>
          <w:sz w:val="22"/>
          <w:szCs w:val="22"/>
        </w:rPr>
        <w:drawing>
          <wp:anchor distT="0" distB="0" distL="114300" distR="114300" simplePos="0" relativeHeight="251659264" behindDoc="0" locked="0" layoutInCell="1" allowOverlap="1" wp14:anchorId="248F8C17" wp14:editId="145C47E5">
            <wp:simplePos x="0" y="0"/>
            <wp:positionH relativeFrom="column">
              <wp:posOffset>-135255</wp:posOffset>
            </wp:positionH>
            <wp:positionV relativeFrom="paragraph">
              <wp:posOffset>356235</wp:posOffset>
            </wp:positionV>
            <wp:extent cx="2810510" cy="2234565"/>
            <wp:effectExtent l="0" t="0" r="0" b="635"/>
            <wp:wrapThrough wrapText="bothSides">
              <wp:wrapPolygon edited="0">
                <wp:start x="0" y="0"/>
                <wp:lineTo x="0" y="21483"/>
                <wp:lineTo x="21473" y="21483"/>
                <wp:lineTo x="21473" y="0"/>
                <wp:lineTo x="0" y="0"/>
              </wp:wrapPolygon>
            </wp:wrapThrough>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10510" cy="223456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noProof/>
        </w:rPr>
        <w:drawing>
          <wp:anchor distT="0" distB="0" distL="114300" distR="114300" simplePos="0" relativeHeight="251660288" behindDoc="0" locked="0" layoutInCell="1" allowOverlap="1" wp14:anchorId="5321C8E5" wp14:editId="2E93FAD3">
            <wp:simplePos x="0" y="0"/>
            <wp:positionH relativeFrom="column">
              <wp:posOffset>2802255</wp:posOffset>
            </wp:positionH>
            <wp:positionV relativeFrom="paragraph">
              <wp:posOffset>3267075</wp:posOffset>
            </wp:positionV>
            <wp:extent cx="2870835" cy="1913255"/>
            <wp:effectExtent l="0" t="0" r="0" b="4445"/>
            <wp:wrapThrough wrapText="bothSides">
              <wp:wrapPolygon edited="0">
                <wp:start x="0" y="0"/>
                <wp:lineTo x="0" y="21507"/>
                <wp:lineTo x="21500" y="21507"/>
                <wp:lineTo x="21500" y="0"/>
                <wp:lineTo x="0" y="0"/>
              </wp:wrapPolygon>
            </wp:wrapThrough>
            <wp:docPr id="3" name="Picture 3" descr="A person sitting on a couch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itting on a couch using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0835" cy="1913255"/>
                    </a:xfrm>
                    <a:prstGeom prst="rect">
                      <a:avLst/>
                    </a:prstGeom>
                  </pic:spPr>
                </pic:pic>
              </a:graphicData>
            </a:graphic>
            <wp14:sizeRelH relativeFrom="page">
              <wp14:pctWidth>0</wp14:pctWidth>
            </wp14:sizeRelH>
            <wp14:sizeRelV relativeFrom="page">
              <wp14:pctHeight>0</wp14:pctHeight>
            </wp14:sizeRelV>
          </wp:anchor>
        </w:drawing>
      </w:r>
      <w:r w:rsidR="00397BE2">
        <w:rPr>
          <w:rFonts w:asciiTheme="minorHAnsi" w:hAnsiTheme="minorHAnsi" w:cstheme="minorHAnsi"/>
          <w:color w:val="000000" w:themeColor="text1"/>
          <w:sz w:val="22"/>
          <w:szCs w:val="22"/>
        </w:rPr>
        <w:t>Modern office facilities have been built with th</w:t>
      </w:r>
      <w:r w:rsidR="002D4711">
        <w:rPr>
          <w:rFonts w:asciiTheme="minorHAnsi" w:hAnsiTheme="minorHAnsi" w:cstheme="minorHAnsi"/>
          <w:color w:val="000000" w:themeColor="text1"/>
          <w:sz w:val="22"/>
          <w:szCs w:val="22"/>
        </w:rPr>
        <w:t>ese</w:t>
      </w:r>
      <w:r w:rsidR="00397BE2">
        <w:rPr>
          <w:rFonts w:asciiTheme="minorHAnsi" w:hAnsiTheme="minorHAnsi" w:cstheme="minorHAnsi"/>
          <w:color w:val="000000" w:themeColor="text1"/>
          <w:sz w:val="22"/>
          <w:szCs w:val="22"/>
        </w:rPr>
        <w:t xml:space="preserve"> parameters in mind, however at home it can be increasingly difficult to achieve all </w:t>
      </w:r>
      <w:r w:rsidR="002D4711">
        <w:rPr>
          <w:rFonts w:asciiTheme="minorHAnsi" w:hAnsiTheme="minorHAnsi" w:cstheme="minorHAnsi"/>
          <w:color w:val="000000" w:themeColor="text1"/>
          <w:sz w:val="22"/>
          <w:szCs w:val="22"/>
        </w:rPr>
        <w:t>if any of the above</w:t>
      </w:r>
      <w:r w:rsidR="00397BE2">
        <w:rPr>
          <w:rFonts w:asciiTheme="minorHAnsi" w:hAnsiTheme="minorHAnsi" w:cstheme="minorHAnsi"/>
          <w:color w:val="000000" w:themeColor="text1"/>
          <w:sz w:val="22"/>
          <w:szCs w:val="22"/>
        </w:rPr>
        <w:t xml:space="preserve">.  </w:t>
      </w:r>
      <w:r w:rsidR="002D4711">
        <w:rPr>
          <w:rFonts w:asciiTheme="minorHAnsi" w:hAnsiTheme="minorHAnsi" w:cstheme="minorHAnsi"/>
          <w:color w:val="000000" w:themeColor="text1"/>
          <w:sz w:val="22"/>
          <w:szCs w:val="22"/>
        </w:rPr>
        <w:t xml:space="preserve">During the first lockdown in March 2020 many people were asked to </w:t>
      </w:r>
      <w:r w:rsidR="00532B6B">
        <w:rPr>
          <w:rFonts w:asciiTheme="minorHAnsi" w:hAnsiTheme="minorHAnsi" w:cstheme="minorHAnsi"/>
          <w:color w:val="000000" w:themeColor="text1"/>
          <w:sz w:val="22"/>
          <w:szCs w:val="22"/>
        </w:rPr>
        <w:t>work</w:t>
      </w:r>
      <w:r w:rsidR="002D4711">
        <w:rPr>
          <w:rFonts w:asciiTheme="minorHAnsi" w:hAnsiTheme="minorHAnsi" w:cstheme="minorHAnsi"/>
          <w:color w:val="000000" w:themeColor="text1"/>
          <w:sz w:val="22"/>
          <w:szCs w:val="22"/>
        </w:rPr>
        <w:t xml:space="preserve"> from their own homes without the comforts they have been used to</w:t>
      </w:r>
      <w:r w:rsidR="00532B6B">
        <w:rPr>
          <w:rFonts w:asciiTheme="minorHAnsi" w:hAnsiTheme="minorHAnsi" w:cstheme="minorHAnsi"/>
          <w:color w:val="000000" w:themeColor="text1"/>
          <w:sz w:val="22"/>
          <w:szCs w:val="22"/>
        </w:rPr>
        <w:t xml:space="preserve"> according to </w:t>
      </w:r>
      <w:sdt>
        <w:sdtPr>
          <w:rPr>
            <w:rFonts w:asciiTheme="minorHAnsi" w:hAnsiTheme="minorHAnsi" w:cstheme="minorHAnsi"/>
            <w:color w:val="000000" w:themeColor="text1"/>
            <w:sz w:val="22"/>
            <w:szCs w:val="22"/>
          </w:rPr>
          <w:id w:val="-501118668"/>
          <w:citation/>
        </w:sdtPr>
        <w:sdtContent>
          <w:r w:rsidR="00532B6B">
            <w:rPr>
              <w:rFonts w:asciiTheme="minorHAnsi" w:hAnsiTheme="minorHAnsi" w:cstheme="minorHAnsi"/>
              <w:color w:val="000000" w:themeColor="text1"/>
              <w:sz w:val="22"/>
              <w:szCs w:val="22"/>
            </w:rPr>
            <w:fldChar w:fldCharType="begin"/>
          </w:r>
          <w:r w:rsidR="00532B6B">
            <w:rPr>
              <w:rFonts w:asciiTheme="minorHAnsi" w:hAnsiTheme="minorHAnsi" w:cstheme="minorHAnsi"/>
              <w:color w:val="000000" w:themeColor="text1"/>
              <w:sz w:val="22"/>
              <w:szCs w:val="22"/>
            </w:rPr>
            <w:instrText xml:space="preserve"> CITATION Sur21 \l 2057 </w:instrText>
          </w:r>
          <w:r w:rsidR="00532B6B">
            <w:rPr>
              <w:rFonts w:asciiTheme="minorHAnsi" w:hAnsiTheme="minorHAnsi" w:cstheme="minorHAnsi"/>
              <w:color w:val="000000" w:themeColor="text1"/>
              <w:sz w:val="22"/>
              <w:szCs w:val="22"/>
            </w:rPr>
            <w:fldChar w:fldCharType="separate"/>
          </w:r>
          <w:r w:rsidR="00532B6B" w:rsidRPr="00532B6B">
            <w:rPr>
              <w:rFonts w:asciiTheme="minorHAnsi" w:hAnsiTheme="minorHAnsi" w:cstheme="minorHAnsi"/>
              <w:noProof/>
              <w:color w:val="000000" w:themeColor="text1"/>
              <w:sz w:val="22"/>
              <w:szCs w:val="22"/>
            </w:rPr>
            <w:t>(RSPH, 2021)</w:t>
          </w:r>
          <w:r w:rsidR="00532B6B">
            <w:rPr>
              <w:rFonts w:asciiTheme="minorHAnsi" w:hAnsiTheme="minorHAnsi" w:cstheme="minorHAnsi"/>
              <w:color w:val="000000" w:themeColor="text1"/>
              <w:sz w:val="22"/>
              <w:szCs w:val="22"/>
            </w:rPr>
            <w:fldChar w:fldCharType="end"/>
          </w:r>
        </w:sdtContent>
      </w:sdt>
      <w:r w:rsidR="00532B6B">
        <w:rPr>
          <w:rFonts w:asciiTheme="minorHAnsi" w:hAnsiTheme="minorHAnsi" w:cstheme="minorHAnsi"/>
          <w:color w:val="000000" w:themeColor="text1"/>
          <w:sz w:val="22"/>
          <w:szCs w:val="22"/>
        </w:rPr>
        <w:t xml:space="preserve"> 26% of people surveyed are working from either a sofa or a bedroom during the pandemic.</w:t>
      </w:r>
      <w:r w:rsidR="006F660E">
        <w:rPr>
          <w:rFonts w:asciiTheme="minorHAnsi" w:hAnsiTheme="minorHAnsi" w:cstheme="minorHAnsi"/>
          <w:color w:val="000000" w:themeColor="text1"/>
          <w:sz w:val="22"/>
          <w:szCs w:val="22"/>
        </w:rPr>
        <w:t xml:space="preserve"> </w:t>
      </w:r>
      <w:sdt>
        <w:sdtPr>
          <w:rPr>
            <w:rFonts w:asciiTheme="minorHAnsi" w:hAnsiTheme="minorHAnsi" w:cstheme="minorHAnsi"/>
            <w:color w:val="000000" w:themeColor="text1"/>
            <w:sz w:val="22"/>
            <w:szCs w:val="22"/>
          </w:rPr>
          <w:id w:val="-1564557965"/>
          <w:citation/>
        </w:sdtPr>
        <w:sdtContent>
          <w:r w:rsidR="006F660E">
            <w:rPr>
              <w:rFonts w:asciiTheme="minorHAnsi" w:hAnsiTheme="minorHAnsi" w:cstheme="minorHAnsi"/>
              <w:color w:val="000000" w:themeColor="text1"/>
              <w:sz w:val="22"/>
              <w:szCs w:val="22"/>
            </w:rPr>
            <w:fldChar w:fldCharType="begin"/>
          </w:r>
          <w:r w:rsidR="006F660E">
            <w:rPr>
              <w:rFonts w:asciiTheme="minorHAnsi" w:hAnsiTheme="minorHAnsi" w:cstheme="minorHAnsi"/>
              <w:color w:val="000000" w:themeColor="text1"/>
              <w:sz w:val="22"/>
              <w:szCs w:val="22"/>
            </w:rPr>
            <w:instrText xml:space="preserve"> CITATION Erg \l 2057 </w:instrText>
          </w:r>
          <w:r w:rsidR="006F660E">
            <w:rPr>
              <w:rFonts w:asciiTheme="minorHAnsi" w:hAnsiTheme="minorHAnsi" w:cstheme="minorHAnsi"/>
              <w:color w:val="000000" w:themeColor="text1"/>
              <w:sz w:val="22"/>
              <w:szCs w:val="22"/>
            </w:rPr>
            <w:fldChar w:fldCharType="separate"/>
          </w:r>
          <w:r w:rsidR="006F660E" w:rsidRPr="006F660E">
            <w:rPr>
              <w:rFonts w:asciiTheme="minorHAnsi" w:hAnsiTheme="minorHAnsi" w:cstheme="minorHAnsi"/>
              <w:noProof/>
              <w:color w:val="000000" w:themeColor="text1"/>
              <w:sz w:val="22"/>
              <w:szCs w:val="22"/>
            </w:rPr>
            <w:t>(Creating the Perfect Ergonomic Workspace - The Ultimate Guide, n.d.)</w:t>
          </w:r>
          <w:r w:rsidR="006F660E">
            <w:rPr>
              <w:rFonts w:asciiTheme="minorHAnsi" w:hAnsiTheme="minorHAnsi" w:cstheme="minorHAnsi"/>
              <w:color w:val="000000" w:themeColor="text1"/>
              <w:sz w:val="22"/>
              <w:szCs w:val="22"/>
            </w:rPr>
            <w:fldChar w:fldCharType="end"/>
          </w:r>
        </w:sdtContent>
      </w:sdt>
      <w:r w:rsidR="006F660E">
        <w:rPr>
          <w:rFonts w:asciiTheme="minorHAnsi" w:hAnsiTheme="minorHAnsi" w:cstheme="minorHAnsi"/>
          <w:color w:val="000000" w:themeColor="text1"/>
          <w:sz w:val="22"/>
          <w:szCs w:val="22"/>
        </w:rPr>
        <w:t xml:space="preserve"> show that having the correct sitting position is very important to the working environment.</w:t>
      </w:r>
    </w:p>
    <w:p w14:paraId="1CA43C6F" w14:textId="1F2A4F88" w:rsidR="00DA09F7" w:rsidRDefault="00DA09F7" w:rsidP="00CC6B52">
      <w:pPr>
        <w:spacing w:line="480" w:lineRule="auto"/>
        <w:jc w:val="both"/>
        <w:rPr>
          <w:rFonts w:asciiTheme="minorHAnsi" w:hAnsiTheme="minorHAnsi" w:cstheme="minorHAnsi"/>
          <w:color w:val="000000" w:themeColor="text1"/>
          <w:sz w:val="22"/>
          <w:szCs w:val="22"/>
        </w:rPr>
      </w:pPr>
      <w:r>
        <w:rPr>
          <w:rFonts w:asciiTheme="minorHAnsi" w:hAnsiTheme="minorHAnsi" w:cstheme="minorHAnsi"/>
          <w:noProof/>
          <w:color w:val="000000" w:themeColor="text1"/>
          <w:sz w:val="22"/>
          <w:szCs w:val="22"/>
        </w:rPr>
        <mc:AlternateContent>
          <mc:Choice Requires="wps">
            <w:drawing>
              <wp:anchor distT="0" distB="0" distL="114300" distR="114300" simplePos="0" relativeHeight="251661312" behindDoc="0" locked="0" layoutInCell="1" allowOverlap="1" wp14:anchorId="79860839" wp14:editId="3777C3A0">
                <wp:simplePos x="0" y="0"/>
                <wp:positionH relativeFrom="column">
                  <wp:posOffset>2802467</wp:posOffset>
                </wp:positionH>
                <wp:positionV relativeFrom="paragraph">
                  <wp:posOffset>1813348</wp:posOffset>
                </wp:positionV>
                <wp:extent cx="2607733" cy="287867"/>
                <wp:effectExtent l="0" t="0" r="0" b="4445"/>
                <wp:wrapNone/>
                <wp:docPr id="4" name="Text Box 4"/>
                <wp:cNvGraphicFramePr/>
                <a:graphic xmlns:a="http://schemas.openxmlformats.org/drawingml/2006/main">
                  <a:graphicData uri="http://schemas.microsoft.com/office/word/2010/wordprocessingShape">
                    <wps:wsp>
                      <wps:cNvSpPr txBox="1"/>
                      <wps:spPr>
                        <a:xfrm>
                          <a:off x="0" y="0"/>
                          <a:ext cx="2607733" cy="287867"/>
                        </a:xfrm>
                        <a:prstGeom prst="rect">
                          <a:avLst/>
                        </a:prstGeom>
                        <a:solidFill>
                          <a:schemeClr val="lt1"/>
                        </a:solidFill>
                        <a:ln w="6350">
                          <a:noFill/>
                        </a:ln>
                      </wps:spPr>
                      <wps:txbx>
                        <w:txbxContent>
                          <w:p w14:paraId="75382805" w14:textId="3239E3E6" w:rsidR="00DA09F7" w:rsidRPr="00DA09F7" w:rsidRDefault="00DA09F7">
                            <w:pPr>
                              <w:rPr>
                                <w:rFonts w:asciiTheme="minorHAnsi" w:hAnsiTheme="minorHAnsi"/>
                                <w:sz w:val="22"/>
                                <w:szCs w:val="22"/>
                              </w:rPr>
                            </w:pPr>
                            <w:sdt>
                              <w:sdtPr>
                                <w:rPr>
                                  <w:rFonts w:asciiTheme="minorHAnsi" w:hAnsiTheme="minorHAnsi"/>
                                  <w:sz w:val="22"/>
                                  <w:szCs w:val="22"/>
                                </w:rPr>
                                <w:id w:val="186252018"/>
                                <w:citation/>
                              </w:sdtPr>
                              <w:sdtContent>
                                <w:r w:rsidRPr="00DA09F7">
                                  <w:rPr>
                                    <w:rFonts w:asciiTheme="minorHAnsi" w:hAnsiTheme="minorHAnsi"/>
                                    <w:sz w:val="22"/>
                                    <w:szCs w:val="22"/>
                                  </w:rPr>
                                  <w:fldChar w:fldCharType="begin"/>
                                </w:r>
                                <w:r w:rsidRPr="00DA09F7">
                                  <w:rPr>
                                    <w:rFonts w:asciiTheme="minorHAnsi" w:hAnsiTheme="minorHAnsi"/>
                                    <w:sz w:val="22"/>
                                    <w:szCs w:val="22"/>
                                  </w:rPr>
                                  <w:instrText xml:space="preserve"> CITATION Blo20 \l 2057 </w:instrText>
                                </w:r>
                                <w:r w:rsidRPr="00DA09F7">
                                  <w:rPr>
                                    <w:rFonts w:asciiTheme="minorHAnsi" w:hAnsiTheme="minorHAnsi"/>
                                    <w:sz w:val="22"/>
                                    <w:szCs w:val="22"/>
                                  </w:rPr>
                                  <w:fldChar w:fldCharType="separate"/>
                                </w:r>
                                <w:r w:rsidRPr="00DA09F7">
                                  <w:rPr>
                                    <w:rFonts w:asciiTheme="minorHAnsi" w:hAnsiTheme="minorHAnsi"/>
                                    <w:noProof/>
                                    <w:sz w:val="22"/>
                                    <w:szCs w:val="22"/>
                                  </w:rPr>
                                  <w:t>(Blood, 2020)</w:t>
                                </w:r>
                                <w:r w:rsidRPr="00DA09F7">
                                  <w:rPr>
                                    <w:rFonts w:asciiTheme="minorHAnsi" w:hAnsiTheme="minorHAnsi"/>
                                    <w:sz w:val="22"/>
                                    <w:szCs w:val="22"/>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860839" id="_x0000_t202" coordsize="21600,21600" o:spt="202" path="m,l,21600r21600,l21600,xe">
                <v:stroke joinstyle="miter"/>
                <v:path gradientshapeok="t" o:connecttype="rect"/>
              </v:shapetype>
              <v:shape id="Text Box 4" o:spid="_x0000_s1026" type="#_x0000_t202" style="position:absolute;left:0;text-align:left;margin-left:220.65pt;margin-top:142.8pt;width:205.35pt;height:22.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" fillcolor="white [3201]" stroked="f" strokeweight=".5pt">
                <v:textbox>
                  <w:txbxContent>
                    <w:p w14:paraId="75382805" w14:textId="3239E3E6" w:rsidR="00DA09F7" w:rsidRPr="00DA09F7" w:rsidRDefault="00DA09F7">
                      <w:pPr>
                        <w:rPr>
                          <w:rFonts w:asciiTheme="minorHAnsi" w:hAnsiTheme="minorHAnsi"/>
                          <w:sz w:val="22"/>
                          <w:szCs w:val="22"/>
                        </w:rPr>
                      </w:pPr>
                      <w:sdt>
                        <w:sdtPr>
                          <w:rPr>
                            <w:rFonts w:asciiTheme="minorHAnsi" w:hAnsiTheme="minorHAnsi"/>
                            <w:sz w:val="22"/>
                            <w:szCs w:val="22"/>
                          </w:rPr>
                          <w:id w:val="186252018"/>
                          <w:citation/>
                        </w:sdtPr>
                        <w:sdtContent>
                          <w:r w:rsidRPr="00DA09F7">
                            <w:rPr>
                              <w:rFonts w:asciiTheme="minorHAnsi" w:hAnsiTheme="minorHAnsi"/>
                              <w:sz w:val="22"/>
                              <w:szCs w:val="22"/>
                            </w:rPr>
                            <w:fldChar w:fldCharType="begin"/>
                          </w:r>
                          <w:r w:rsidRPr="00DA09F7">
                            <w:rPr>
                              <w:rFonts w:asciiTheme="minorHAnsi" w:hAnsiTheme="minorHAnsi"/>
                              <w:sz w:val="22"/>
                              <w:szCs w:val="22"/>
                            </w:rPr>
                            <w:instrText xml:space="preserve"> CITATION Blo20 \l 2057 </w:instrText>
                          </w:r>
                          <w:r w:rsidRPr="00DA09F7">
                            <w:rPr>
                              <w:rFonts w:asciiTheme="minorHAnsi" w:hAnsiTheme="minorHAnsi"/>
                              <w:sz w:val="22"/>
                              <w:szCs w:val="22"/>
                            </w:rPr>
                            <w:fldChar w:fldCharType="separate"/>
                          </w:r>
                          <w:r w:rsidRPr="00DA09F7">
                            <w:rPr>
                              <w:rFonts w:asciiTheme="minorHAnsi" w:hAnsiTheme="minorHAnsi"/>
                              <w:noProof/>
                              <w:sz w:val="22"/>
                              <w:szCs w:val="22"/>
                            </w:rPr>
                            <w:t>(Blood, 2020)</w:t>
                          </w:r>
                          <w:r w:rsidRPr="00DA09F7">
                            <w:rPr>
                              <w:rFonts w:asciiTheme="minorHAnsi" w:hAnsiTheme="minorHAnsi"/>
                              <w:sz w:val="22"/>
                              <w:szCs w:val="22"/>
                            </w:rPr>
                            <w:fldChar w:fldCharType="end"/>
                          </w:r>
                        </w:sdtContent>
                      </w:sdt>
                    </w:p>
                  </w:txbxContent>
                </v:textbox>
              </v:shape>
            </w:pict>
          </mc:Fallback>
        </mc:AlternateContent>
      </w:r>
      <w:r w:rsidR="002D4711">
        <w:rPr>
          <w:rFonts w:asciiTheme="minorHAnsi" w:hAnsiTheme="minorHAnsi" w:cstheme="minorHAnsi"/>
          <w:color w:val="000000" w:themeColor="text1"/>
          <w:sz w:val="22"/>
          <w:szCs w:val="22"/>
        </w:rPr>
        <w:t xml:space="preserve">A survey carried out by the Royal Society for Public Health </w:t>
      </w:r>
      <w:r w:rsidR="00532B6B">
        <w:rPr>
          <w:rFonts w:asciiTheme="minorHAnsi" w:hAnsiTheme="minorHAnsi" w:cstheme="minorHAnsi"/>
          <w:color w:val="000000" w:themeColor="text1"/>
          <w:sz w:val="22"/>
          <w:szCs w:val="22"/>
        </w:rPr>
        <w:t xml:space="preserve">states that 45% of people surveyed felt that working from home improved their Health and Wellbeing and only 29% felt that it had a detrimental effect </w:t>
      </w:r>
      <w:sdt>
        <w:sdtPr>
          <w:rPr>
            <w:rFonts w:asciiTheme="minorHAnsi" w:hAnsiTheme="minorHAnsi" w:cstheme="minorHAnsi"/>
            <w:color w:val="000000" w:themeColor="text1"/>
            <w:sz w:val="22"/>
            <w:szCs w:val="22"/>
          </w:rPr>
          <w:id w:val="-333606927"/>
          <w:citation/>
        </w:sdtPr>
        <w:sdtContent>
          <w:r w:rsidR="00532B6B">
            <w:rPr>
              <w:rFonts w:asciiTheme="minorHAnsi" w:hAnsiTheme="minorHAnsi" w:cstheme="minorHAnsi"/>
              <w:color w:val="000000" w:themeColor="text1"/>
              <w:sz w:val="22"/>
              <w:szCs w:val="22"/>
            </w:rPr>
            <w:fldChar w:fldCharType="begin"/>
          </w:r>
          <w:r w:rsidR="00532B6B">
            <w:rPr>
              <w:rFonts w:asciiTheme="minorHAnsi" w:hAnsiTheme="minorHAnsi" w:cstheme="minorHAnsi"/>
              <w:color w:val="000000" w:themeColor="text1"/>
              <w:sz w:val="22"/>
              <w:szCs w:val="22"/>
            </w:rPr>
            <w:instrText xml:space="preserve"> CITATION Sur21 \l 2057 </w:instrText>
          </w:r>
          <w:r w:rsidR="00532B6B">
            <w:rPr>
              <w:rFonts w:asciiTheme="minorHAnsi" w:hAnsiTheme="minorHAnsi" w:cstheme="minorHAnsi"/>
              <w:color w:val="000000" w:themeColor="text1"/>
              <w:sz w:val="22"/>
              <w:szCs w:val="22"/>
            </w:rPr>
            <w:fldChar w:fldCharType="separate"/>
          </w:r>
          <w:r w:rsidR="00532B6B" w:rsidRPr="00532B6B">
            <w:rPr>
              <w:rFonts w:asciiTheme="minorHAnsi" w:hAnsiTheme="minorHAnsi" w:cstheme="minorHAnsi"/>
              <w:noProof/>
              <w:color w:val="000000" w:themeColor="text1"/>
              <w:sz w:val="22"/>
              <w:szCs w:val="22"/>
            </w:rPr>
            <w:t>(RSPH, 2021)</w:t>
          </w:r>
          <w:r w:rsidR="00532B6B">
            <w:rPr>
              <w:rFonts w:asciiTheme="minorHAnsi" w:hAnsiTheme="minorHAnsi" w:cstheme="minorHAnsi"/>
              <w:color w:val="000000" w:themeColor="text1"/>
              <w:sz w:val="22"/>
              <w:szCs w:val="22"/>
            </w:rPr>
            <w:fldChar w:fldCharType="end"/>
          </w:r>
        </w:sdtContent>
      </w:sdt>
      <w:r w:rsidR="00532B6B">
        <w:rPr>
          <w:rFonts w:asciiTheme="minorHAnsi" w:hAnsiTheme="minorHAnsi" w:cstheme="minorHAnsi"/>
          <w:color w:val="000000" w:themeColor="text1"/>
          <w:sz w:val="22"/>
          <w:szCs w:val="22"/>
        </w:rPr>
        <w:t xml:space="preserve">. </w:t>
      </w:r>
    </w:p>
    <w:p w14:paraId="3539E973" w14:textId="77777777" w:rsidR="008B678D" w:rsidRPr="008B678D" w:rsidRDefault="008B678D" w:rsidP="00CC6B52">
      <w:pPr>
        <w:spacing w:line="480" w:lineRule="auto"/>
        <w:jc w:val="both"/>
        <w:rPr>
          <w:rFonts w:asciiTheme="minorHAnsi" w:hAnsiTheme="minorHAnsi" w:cstheme="minorHAnsi"/>
          <w:color w:val="000000" w:themeColor="text1"/>
          <w:sz w:val="22"/>
          <w:szCs w:val="22"/>
        </w:rPr>
      </w:pPr>
    </w:p>
    <w:p w14:paraId="153BB237" w14:textId="67F0D18F" w:rsidR="00B47D7E" w:rsidRDefault="00B47D7E" w:rsidP="00CC6B52">
      <w:pPr>
        <w:spacing w:line="480" w:lineRule="auto"/>
        <w:jc w:val="both"/>
        <w:rPr>
          <w:rFonts w:asciiTheme="minorHAnsi" w:hAnsiTheme="minorHAnsi" w:cstheme="minorHAnsi"/>
          <w:b/>
          <w:bCs/>
        </w:rPr>
      </w:pPr>
      <w:r>
        <w:rPr>
          <w:rFonts w:asciiTheme="minorHAnsi" w:hAnsiTheme="minorHAnsi" w:cstheme="minorHAnsi"/>
          <w:b/>
          <w:bCs/>
        </w:rPr>
        <w:t>Future of Working from Home</w:t>
      </w:r>
    </w:p>
    <w:p w14:paraId="1507D6C3" w14:textId="481FABBE" w:rsidR="005331FE" w:rsidRDefault="00E87E23"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Post COVID-19 pandemic </w:t>
      </w:r>
      <w:r w:rsidR="00532B6B">
        <w:rPr>
          <w:rFonts w:asciiTheme="minorHAnsi" w:hAnsiTheme="minorHAnsi" w:cstheme="minorHAnsi"/>
          <w:sz w:val="22"/>
          <w:szCs w:val="22"/>
        </w:rPr>
        <w:t xml:space="preserve">74% of people stated that </w:t>
      </w:r>
      <w:sdt>
        <w:sdtPr>
          <w:rPr>
            <w:rFonts w:asciiTheme="minorHAnsi" w:hAnsiTheme="minorHAnsi" w:cstheme="minorHAnsi"/>
            <w:sz w:val="22"/>
            <w:szCs w:val="22"/>
          </w:rPr>
          <w:id w:val="-785035618"/>
          <w:citation/>
        </w:sdtPr>
        <w:sdtContent>
          <w:r w:rsidR="00532B6B">
            <w:rPr>
              <w:rFonts w:asciiTheme="minorHAnsi" w:hAnsiTheme="minorHAnsi" w:cstheme="minorHAnsi"/>
              <w:sz w:val="22"/>
              <w:szCs w:val="22"/>
            </w:rPr>
            <w:fldChar w:fldCharType="begin"/>
          </w:r>
          <w:r w:rsidR="00532B6B">
            <w:rPr>
              <w:rFonts w:asciiTheme="minorHAnsi" w:hAnsiTheme="minorHAnsi" w:cstheme="minorHAnsi"/>
              <w:sz w:val="22"/>
              <w:szCs w:val="22"/>
            </w:rPr>
            <w:instrText xml:space="preserve"> CITATION Oak20 \l 2057 </w:instrText>
          </w:r>
          <w:r w:rsidR="00532B6B">
            <w:rPr>
              <w:rFonts w:asciiTheme="minorHAnsi" w:hAnsiTheme="minorHAnsi" w:cstheme="minorHAnsi"/>
              <w:sz w:val="22"/>
              <w:szCs w:val="22"/>
            </w:rPr>
            <w:fldChar w:fldCharType="separate"/>
          </w:r>
          <w:r w:rsidR="00532B6B" w:rsidRPr="00532B6B">
            <w:rPr>
              <w:rFonts w:asciiTheme="minorHAnsi" w:hAnsiTheme="minorHAnsi" w:cstheme="minorHAnsi"/>
              <w:noProof/>
              <w:sz w:val="22"/>
              <w:szCs w:val="22"/>
            </w:rPr>
            <w:t>(Oakman, Kinsman, Stucky, Graham, &amp; Weale, 2020)</w:t>
          </w:r>
          <w:r w:rsidR="00532B6B">
            <w:rPr>
              <w:rFonts w:asciiTheme="minorHAnsi" w:hAnsiTheme="minorHAnsi" w:cstheme="minorHAnsi"/>
              <w:sz w:val="22"/>
              <w:szCs w:val="22"/>
            </w:rPr>
            <w:fldChar w:fldCharType="end"/>
          </w:r>
        </w:sdtContent>
      </w:sdt>
      <w:r w:rsidR="00FF291A">
        <w:rPr>
          <w:rFonts w:asciiTheme="minorHAnsi" w:hAnsiTheme="minorHAnsi" w:cstheme="minorHAnsi"/>
          <w:sz w:val="22"/>
          <w:szCs w:val="22"/>
        </w:rPr>
        <w:t xml:space="preserve"> </w:t>
      </w:r>
      <w:r w:rsidR="00532B6B">
        <w:rPr>
          <w:rFonts w:asciiTheme="minorHAnsi" w:hAnsiTheme="minorHAnsi" w:cstheme="minorHAnsi"/>
          <w:sz w:val="22"/>
          <w:szCs w:val="22"/>
        </w:rPr>
        <w:t xml:space="preserve">they didn’t want to go back to the office full time when the pandemic is over </w:t>
      </w:r>
      <w:sdt>
        <w:sdtPr>
          <w:rPr>
            <w:rFonts w:asciiTheme="minorHAnsi" w:hAnsiTheme="minorHAnsi" w:cstheme="minorHAnsi"/>
            <w:sz w:val="22"/>
            <w:szCs w:val="22"/>
          </w:rPr>
          <w:id w:val="-632551552"/>
          <w:citation/>
        </w:sdtPr>
        <w:sdtContent>
          <w:r w:rsidR="00532B6B">
            <w:rPr>
              <w:rFonts w:asciiTheme="minorHAnsi" w:hAnsiTheme="minorHAnsi" w:cstheme="minorHAnsi"/>
              <w:sz w:val="22"/>
              <w:szCs w:val="22"/>
            </w:rPr>
            <w:fldChar w:fldCharType="begin"/>
          </w:r>
          <w:r w:rsidR="00532B6B">
            <w:rPr>
              <w:rFonts w:asciiTheme="minorHAnsi" w:hAnsiTheme="minorHAnsi" w:cstheme="minorHAnsi"/>
              <w:sz w:val="22"/>
              <w:szCs w:val="22"/>
            </w:rPr>
            <w:instrText xml:space="preserve"> CITATION Sur21 \l 2057 </w:instrText>
          </w:r>
          <w:r w:rsidR="00532B6B">
            <w:rPr>
              <w:rFonts w:asciiTheme="minorHAnsi" w:hAnsiTheme="minorHAnsi" w:cstheme="minorHAnsi"/>
              <w:sz w:val="22"/>
              <w:szCs w:val="22"/>
            </w:rPr>
            <w:fldChar w:fldCharType="separate"/>
          </w:r>
          <w:r w:rsidR="00532B6B" w:rsidRPr="00532B6B">
            <w:rPr>
              <w:rFonts w:asciiTheme="minorHAnsi" w:hAnsiTheme="minorHAnsi" w:cstheme="minorHAnsi"/>
              <w:noProof/>
              <w:sz w:val="22"/>
              <w:szCs w:val="22"/>
            </w:rPr>
            <w:t>(RSPH, 2021)</w:t>
          </w:r>
          <w:r w:rsidR="00532B6B">
            <w:rPr>
              <w:rFonts w:asciiTheme="minorHAnsi" w:hAnsiTheme="minorHAnsi" w:cstheme="minorHAnsi"/>
              <w:sz w:val="22"/>
              <w:szCs w:val="22"/>
            </w:rPr>
            <w:fldChar w:fldCharType="end"/>
          </w:r>
        </w:sdtContent>
      </w:sdt>
      <w:r w:rsidR="009F6034">
        <w:rPr>
          <w:rFonts w:asciiTheme="minorHAnsi" w:hAnsiTheme="minorHAnsi" w:cstheme="minorHAnsi"/>
          <w:sz w:val="22"/>
          <w:szCs w:val="22"/>
        </w:rPr>
        <w:t>.  For many workers the idea of a more mixed style of working will become the new normal, through a hybrid working style a more employee driven working balance can be forged</w:t>
      </w:r>
      <w:sdt>
        <w:sdtPr>
          <w:rPr>
            <w:rFonts w:asciiTheme="minorHAnsi" w:hAnsiTheme="minorHAnsi" w:cstheme="minorHAnsi"/>
            <w:sz w:val="22"/>
            <w:szCs w:val="22"/>
          </w:rPr>
          <w:id w:val="-1508355580"/>
          <w:citation/>
        </w:sdtPr>
        <w:sdtContent>
          <w:r w:rsidR="009F6034">
            <w:rPr>
              <w:rFonts w:asciiTheme="minorHAnsi" w:hAnsiTheme="minorHAnsi" w:cstheme="minorHAnsi"/>
              <w:sz w:val="22"/>
              <w:szCs w:val="22"/>
            </w:rPr>
            <w:fldChar w:fldCharType="begin"/>
          </w:r>
          <w:r w:rsidR="009F6034">
            <w:rPr>
              <w:rFonts w:asciiTheme="minorHAnsi" w:hAnsiTheme="minorHAnsi" w:cstheme="minorHAnsi"/>
              <w:sz w:val="22"/>
              <w:szCs w:val="22"/>
            </w:rPr>
            <w:instrText xml:space="preserve"> CITATION Mon21 \l 2057 </w:instrText>
          </w:r>
          <w:r w:rsidR="009F6034">
            <w:rPr>
              <w:rFonts w:asciiTheme="minorHAnsi" w:hAnsiTheme="minorHAnsi" w:cstheme="minorHAnsi"/>
              <w:sz w:val="22"/>
              <w:szCs w:val="22"/>
            </w:rPr>
            <w:fldChar w:fldCharType="separate"/>
          </w:r>
          <w:r w:rsidR="009F6034">
            <w:rPr>
              <w:rFonts w:asciiTheme="minorHAnsi" w:hAnsiTheme="minorHAnsi" w:cstheme="minorHAnsi"/>
              <w:noProof/>
              <w:sz w:val="22"/>
              <w:szCs w:val="22"/>
            </w:rPr>
            <w:t xml:space="preserve"> </w:t>
          </w:r>
          <w:r w:rsidR="009F6034" w:rsidRPr="009F6034">
            <w:rPr>
              <w:rFonts w:asciiTheme="minorHAnsi" w:hAnsiTheme="minorHAnsi" w:cstheme="minorHAnsi"/>
              <w:noProof/>
              <w:sz w:val="22"/>
              <w:szCs w:val="22"/>
            </w:rPr>
            <w:t>(Montgomery, 2021)</w:t>
          </w:r>
          <w:r w:rsidR="009F6034">
            <w:rPr>
              <w:rFonts w:asciiTheme="minorHAnsi" w:hAnsiTheme="minorHAnsi" w:cstheme="minorHAnsi"/>
              <w:sz w:val="22"/>
              <w:szCs w:val="22"/>
            </w:rPr>
            <w:fldChar w:fldCharType="end"/>
          </w:r>
        </w:sdtContent>
      </w:sdt>
      <w:r w:rsidR="00DE1833">
        <w:rPr>
          <w:rFonts w:asciiTheme="minorHAnsi" w:hAnsiTheme="minorHAnsi" w:cstheme="minorHAnsi"/>
          <w:sz w:val="22"/>
          <w:szCs w:val="22"/>
        </w:rPr>
        <w:t xml:space="preserve">.  By having a hybrid system of working from home and attending the office it will allow staff to be more autonomous, be responsible for structuring their own days depending on the tasks ahead and help to improve the work-life balance </w:t>
      </w:r>
      <w:sdt>
        <w:sdtPr>
          <w:rPr>
            <w:rFonts w:asciiTheme="minorHAnsi" w:hAnsiTheme="minorHAnsi" w:cstheme="minorHAnsi"/>
            <w:sz w:val="22"/>
            <w:szCs w:val="22"/>
          </w:rPr>
          <w:id w:val="-2058076802"/>
          <w:citation/>
        </w:sdtPr>
        <w:sdtContent>
          <w:r w:rsidR="00DE1833">
            <w:rPr>
              <w:rFonts w:asciiTheme="minorHAnsi" w:hAnsiTheme="minorHAnsi" w:cstheme="minorHAnsi"/>
              <w:sz w:val="22"/>
              <w:szCs w:val="22"/>
            </w:rPr>
            <w:fldChar w:fldCharType="begin"/>
          </w:r>
          <w:r w:rsidR="00DE1833">
            <w:rPr>
              <w:rFonts w:asciiTheme="minorHAnsi" w:hAnsiTheme="minorHAnsi" w:cstheme="minorHAnsi"/>
              <w:sz w:val="22"/>
              <w:szCs w:val="22"/>
            </w:rPr>
            <w:instrText xml:space="preserve"> CITATION Mon21 \l 2057 </w:instrText>
          </w:r>
          <w:r w:rsidR="00DE1833">
            <w:rPr>
              <w:rFonts w:asciiTheme="minorHAnsi" w:hAnsiTheme="minorHAnsi" w:cstheme="minorHAnsi"/>
              <w:sz w:val="22"/>
              <w:szCs w:val="22"/>
            </w:rPr>
            <w:fldChar w:fldCharType="separate"/>
          </w:r>
          <w:r w:rsidR="00DE1833" w:rsidRPr="00DE1833">
            <w:rPr>
              <w:rFonts w:asciiTheme="minorHAnsi" w:hAnsiTheme="minorHAnsi" w:cstheme="minorHAnsi"/>
              <w:noProof/>
              <w:sz w:val="22"/>
              <w:szCs w:val="22"/>
            </w:rPr>
            <w:t>(Montgomery, 2021)</w:t>
          </w:r>
          <w:r w:rsidR="00DE1833">
            <w:rPr>
              <w:rFonts w:asciiTheme="minorHAnsi" w:hAnsiTheme="minorHAnsi" w:cstheme="minorHAnsi"/>
              <w:sz w:val="22"/>
              <w:szCs w:val="22"/>
            </w:rPr>
            <w:fldChar w:fldCharType="end"/>
          </w:r>
        </w:sdtContent>
      </w:sdt>
      <w:r w:rsidR="00DE1833">
        <w:rPr>
          <w:rFonts w:asciiTheme="minorHAnsi" w:hAnsiTheme="minorHAnsi" w:cstheme="minorHAnsi"/>
          <w:sz w:val="22"/>
          <w:szCs w:val="22"/>
        </w:rPr>
        <w:t>.</w:t>
      </w:r>
    </w:p>
    <w:p w14:paraId="443468D6" w14:textId="4398AF8A" w:rsidR="00DE1833" w:rsidRDefault="00DE1833"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According to a survey carried out by </w:t>
      </w:r>
      <w:sdt>
        <w:sdtPr>
          <w:rPr>
            <w:rFonts w:asciiTheme="minorHAnsi" w:hAnsiTheme="minorHAnsi" w:cstheme="minorHAnsi"/>
            <w:sz w:val="22"/>
            <w:szCs w:val="22"/>
          </w:rPr>
          <w:id w:val="-134410708"/>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Lun21 \l 2057 </w:instrText>
          </w:r>
          <w:r>
            <w:rPr>
              <w:rFonts w:asciiTheme="minorHAnsi" w:hAnsiTheme="minorHAnsi" w:cstheme="minorHAnsi"/>
              <w:sz w:val="22"/>
              <w:szCs w:val="22"/>
            </w:rPr>
            <w:fldChar w:fldCharType="separate"/>
          </w:r>
          <w:r w:rsidRPr="00DE1833">
            <w:rPr>
              <w:rFonts w:asciiTheme="minorHAnsi" w:hAnsiTheme="minorHAnsi" w:cstheme="minorHAnsi"/>
              <w:noProof/>
              <w:sz w:val="22"/>
              <w:szCs w:val="22"/>
            </w:rPr>
            <w:t>(Lund, et al., 2021)</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COVID-19 has </w:t>
      </w:r>
      <w:r w:rsidR="002A7EF7">
        <w:rPr>
          <w:rFonts w:asciiTheme="minorHAnsi" w:hAnsiTheme="minorHAnsi" w:cstheme="minorHAnsi"/>
          <w:sz w:val="22"/>
          <w:szCs w:val="22"/>
        </w:rPr>
        <w:t xml:space="preserve">intensified the move toward remote working, a survey of 2000 over 800 different occupations showed that 20 to 25 percent of the advanced economies workforces could work from remotely between 3 and 5 days per week.  </w:t>
      </w:r>
      <w:sdt>
        <w:sdtPr>
          <w:rPr>
            <w:rFonts w:asciiTheme="minorHAnsi" w:hAnsiTheme="minorHAnsi" w:cstheme="minorHAnsi"/>
            <w:sz w:val="22"/>
            <w:szCs w:val="22"/>
          </w:rPr>
          <w:id w:val="972334980"/>
          <w:citation/>
        </w:sdtPr>
        <w:sdtContent>
          <w:r w:rsidR="002A7EF7">
            <w:rPr>
              <w:rFonts w:asciiTheme="minorHAnsi" w:hAnsiTheme="minorHAnsi" w:cstheme="minorHAnsi"/>
              <w:sz w:val="22"/>
              <w:szCs w:val="22"/>
            </w:rPr>
            <w:fldChar w:fldCharType="begin"/>
          </w:r>
          <w:r w:rsidR="002A7EF7">
            <w:rPr>
              <w:rFonts w:asciiTheme="minorHAnsi" w:hAnsiTheme="minorHAnsi" w:cstheme="minorHAnsi"/>
              <w:sz w:val="22"/>
              <w:szCs w:val="22"/>
            </w:rPr>
            <w:instrText xml:space="preserve"> CITATION Lun21 \l 2057 </w:instrText>
          </w:r>
          <w:r w:rsidR="002A7EF7">
            <w:rPr>
              <w:rFonts w:asciiTheme="minorHAnsi" w:hAnsiTheme="minorHAnsi" w:cstheme="minorHAnsi"/>
              <w:sz w:val="22"/>
              <w:szCs w:val="22"/>
            </w:rPr>
            <w:fldChar w:fldCharType="separate"/>
          </w:r>
          <w:r w:rsidR="002A7EF7" w:rsidRPr="002A7EF7">
            <w:rPr>
              <w:rFonts w:asciiTheme="minorHAnsi" w:hAnsiTheme="minorHAnsi" w:cstheme="minorHAnsi"/>
              <w:noProof/>
              <w:sz w:val="22"/>
              <w:szCs w:val="22"/>
            </w:rPr>
            <w:t>(Lund, et al., 2021)</w:t>
          </w:r>
          <w:r w:rsidR="002A7EF7">
            <w:rPr>
              <w:rFonts w:asciiTheme="minorHAnsi" w:hAnsiTheme="minorHAnsi" w:cstheme="minorHAnsi"/>
              <w:sz w:val="22"/>
              <w:szCs w:val="22"/>
            </w:rPr>
            <w:fldChar w:fldCharType="end"/>
          </w:r>
        </w:sdtContent>
      </w:sdt>
      <w:r w:rsidR="002A7EF7">
        <w:rPr>
          <w:rFonts w:asciiTheme="minorHAnsi" w:hAnsiTheme="minorHAnsi" w:cstheme="minorHAnsi"/>
          <w:sz w:val="22"/>
          <w:szCs w:val="22"/>
        </w:rPr>
        <w:t xml:space="preserve"> then goes on to states that this is an increase of five times pre COVID-19 levels.</w:t>
      </w:r>
    </w:p>
    <w:p w14:paraId="53931A99" w14:textId="6DA20809" w:rsidR="002A7EF7" w:rsidRDefault="002A7EF7"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Although permeant working from home or hybrid working can be beneficial to both employee and employer, there is a knock of effect that must be addressed.  </w:t>
      </w:r>
      <w:r w:rsidR="00D513B7">
        <w:rPr>
          <w:rFonts w:asciiTheme="minorHAnsi" w:hAnsiTheme="minorHAnsi" w:cstheme="minorHAnsi"/>
          <w:sz w:val="22"/>
          <w:szCs w:val="22"/>
        </w:rPr>
        <w:t xml:space="preserve">According to </w:t>
      </w:r>
      <w:sdt>
        <w:sdtPr>
          <w:rPr>
            <w:rFonts w:asciiTheme="minorHAnsi" w:hAnsiTheme="minorHAnsi" w:cstheme="minorHAnsi"/>
            <w:sz w:val="22"/>
            <w:szCs w:val="22"/>
          </w:rPr>
          <w:id w:val="1552338389"/>
          <w:citation/>
        </w:sdtPr>
        <w:sdtContent>
          <w:r w:rsidR="00D513B7">
            <w:rPr>
              <w:rFonts w:asciiTheme="minorHAnsi" w:hAnsiTheme="minorHAnsi" w:cstheme="minorHAnsi"/>
              <w:sz w:val="22"/>
              <w:szCs w:val="22"/>
            </w:rPr>
            <w:fldChar w:fldCharType="begin"/>
          </w:r>
          <w:r w:rsidR="00D513B7">
            <w:rPr>
              <w:rFonts w:asciiTheme="minorHAnsi" w:hAnsiTheme="minorHAnsi" w:cstheme="minorHAnsi"/>
              <w:sz w:val="22"/>
              <w:szCs w:val="22"/>
            </w:rPr>
            <w:instrText xml:space="preserve"> CITATION Osb21 \l 2057 </w:instrText>
          </w:r>
          <w:r w:rsidR="00D513B7">
            <w:rPr>
              <w:rFonts w:asciiTheme="minorHAnsi" w:hAnsiTheme="minorHAnsi" w:cstheme="minorHAnsi"/>
              <w:sz w:val="22"/>
              <w:szCs w:val="22"/>
            </w:rPr>
            <w:fldChar w:fldCharType="separate"/>
          </w:r>
          <w:r w:rsidR="00D513B7" w:rsidRPr="00D513B7">
            <w:rPr>
              <w:rFonts w:asciiTheme="minorHAnsi" w:hAnsiTheme="minorHAnsi" w:cstheme="minorHAnsi"/>
              <w:noProof/>
              <w:sz w:val="22"/>
              <w:szCs w:val="22"/>
            </w:rPr>
            <w:t>(Osborne, 2021)</w:t>
          </w:r>
          <w:r w:rsidR="00D513B7">
            <w:rPr>
              <w:rFonts w:asciiTheme="minorHAnsi" w:hAnsiTheme="minorHAnsi" w:cstheme="minorHAnsi"/>
              <w:sz w:val="22"/>
              <w:szCs w:val="22"/>
            </w:rPr>
            <w:fldChar w:fldCharType="end"/>
          </w:r>
        </w:sdtContent>
      </w:sdt>
      <w:r w:rsidR="00D513B7">
        <w:rPr>
          <w:rFonts w:asciiTheme="minorHAnsi" w:hAnsiTheme="minorHAnsi" w:cstheme="minorHAnsi"/>
          <w:sz w:val="22"/>
          <w:szCs w:val="22"/>
        </w:rPr>
        <w:t xml:space="preserve"> Pret a Manger felt the effects of the first lockdown even before it had happened, due to their dependence on office trade they had already cut opening hours and closed in-store eating areas up to a week before the official announcement.  </w:t>
      </w:r>
      <w:r w:rsidR="00DF2ACB">
        <w:rPr>
          <w:rFonts w:asciiTheme="minorHAnsi" w:hAnsiTheme="minorHAnsi" w:cstheme="minorHAnsi"/>
          <w:sz w:val="22"/>
          <w:szCs w:val="22"/>
        </w:rPr>
        <w:t xml:space="preserve">Pre COVID-19 it is estimated that the British Sandwich and Food market was worth an estimated £8bn, however now it is estimated that the value may be as little as half the original estimate </w:t>
      </w:r>
      <w:sdt>
        <w:sdtPr>
          <w:rPr>
            <w:rFonts w:asciiTheme="minorHAnsi" w:hAnsiTheme="minorHAnsi" w:cstheme="minorHAnsi"/>
            <w:sz w:val="22"/>
            <w:szCs w:val="22"/>
          </w:rPr>
          <w:id w:val="1846514136"/>
          <w:citation/>
        </w:sdtPr>
        <w:sdtContent>
          <w:r w:rsidR="00DF2ACB">
            <w:rPr>
              <w:rFonts w:asciiTheme="minorHAnsi" w:hAnsiTheme="minorHAnsi" w:cstheme="minorHAnsi"/>
              <w:sz w:val="22"/>
              <w:szCs w:val="22"/>
            </w:rPr>
            <w:fldChar w:fldCharType="begin"/>
          </w:r>
          <w:r w:rsidR="00DF2ACB">
            <w:rPr>
              <w:rFonts w:asciiTheme="minorHAnsi" w:hAnsiTheme="minorHAnsi" w:cstheme="minorHAnsi"/>
              <w:sz w:val="22"/>
              <w:szCs w:val="22"/>
            </w:rPr>
            <w:instrText xml:space="preserve"> CITATION Osb21 \l 2057 </w:instrText>
          </w:r>
          <w:r w:rsidR="00DF2ACB">
            <w:rPr>
              <w:rFonts w:asciiTheme="minorHAnsi" w:hAnsiTheme="minorHAnsi" w:cstheme="minorHAnsi"/>
              <w:sz w:val="22"/>
              <w:szCs w:val="22"/>
            </w:rPr>
            <w:fldChar w:fldCharType="separate"/>
          </w:r>
          <w:r w:rsidR="00DF2ACB" w:rsidRPr="00DF2ACB">
            <w:rPr>
              <w:rFonts w:asciiTheme="minorHAnsi" w:hAnsiTheme="minorHAnsi" w:cstheme="minorHAnsi"/>
              <w:noProof/>
              <w:sz w:val="22"/>
              <w:szCs w:val="22"/>
            </w:rPr>
            <w:t>(Osborne, 2021)</w:t>
          </w:r>
          <w:r w:rsidR="00DF2ACB">
            <w:rPr>
              <w:rFonts w:asciiTheme="minorHAnsi" w:hAnsiTheme="minorHAnsi" w:cstheme="minorHAnsi"/>
              <w:sz w:val="22"/>
              <w:szCs w:val="22"/>
            </w:rPr>
            <w:fldChar w:fldCharType="end"/>
          </w:r>
        </w:sdtContent>
      </w:sdt>
      <w:r w:rsidR="00DF2ACB">
        <w:rPr>
          <w:rFonts w:asciiTheme="minorHAnsi" w:hAnsiTheme="minorHAnsi" w:cstheme="minorHAnsi"/>
          <w:sz w:val="22"/>
          <w:szCs w:val="22"/>
        </w:rPr>
        <w:t>.  The story is similar for other sandwich shops that rely heavily on the office trade, although some shops have reported that their trade has returned to pre COVID-19 levels, however this is not the case for all.</w:t>
      </w:r>
    </w:p>
    <w:p w14:paraId="7C1B31CF" w14:textId="73A79689" w:rsidR="00DF2ACB" w:rsidRDefault="00DF2ACB"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Another reason for the </w:t>
      </w:r>
      <w:proofErr w:type="spellStart"/>
      <w:r>
        <w:rPr>
          <w:rFonts w:asciiTheme="minorHAnsi" w:hAnsiTheme="minorHAnsi" w:cstheme="minorHAnsi"/>
          <w:sz w:val="22"/>
          <w:szCs w:val="22"/>
        </w:rPr>
        <w:t>slow down</w:t>
      </w:r>
      <w:proofErr w:type="spellEnd"/>
      <w:r>
        <w:rPr>
          <w:rFonts w:asciiTheme="minorHAnsi" w:hAnsiTheme="minorHAnsi" w:cstheme="minorHAnsi"/>
          <w:sz w:val="22"/>
          <w:szCs w:val="22"/>
        </w:rPr>
        <w:t xml:space="preserve"> in trade is that having worked from home for an extended period of time and with many retailers closed due to the government restrictions </w:t>
      </w:r>
      <w:r w:rsidR="00BB0A51">
        <w:rPr>
          <w:rFonts w:asciiTheme="minorHAnsi" w:hAnsiTheme="minorHAnsi" w:cstheme="minorHAnsi"/>
          <w:sz w:val="22"/>
          <w:szCs w:val="22"/>
        </w:rPr>
        <w:t xml:space="preserve">consumer spending habits have changed.  According to </w:t>
      </w:r>
      <w:sdt>
        <w:sdtPr>
          <w:rPr>
            <w:rFonts w:asciiTheme="minorHAnsi" w:hAnsiTheme="minorHAnsi" w:cstheme="minorHAnsi"/>
            <w:sz w:val="22"/>
            <w:szCs w:val="22"/>
          </w:rPr>
          <w:id w:val="-1357122255"/>
          <w:citation/>
        </w:sdtPr>
        <w:sdtContent>
          <w:r w:rsidR="00BB0A51">
            <w:rPr>
              <w:rFonts w:asciiTheme="minorHAnsi" w:hAnsiTheme="minorHAnsi" w:cstheme="minorHAnsi"/>
              <w:sz w:val="22"/>
              <w:szCs w:val="22"/>
            </w:rPr>
            <w:fldChar w:fldCharType="begin"/>
          </w:r>
          <w:r w:rsidR="00BB0A51">
            <w:rPr>
              <w:rFonts w:asciiTheme="minorHAnsi" w:hAnsiTheme="minorHAnsi" w:cstheme="minorHAnsi"/>
              <w:sz w:val="22"/>
              <w:szCs w:val="22"/>
            </w:rPr>
            <w:instrText xml:space="preserve"> CITATION Osb21 \l 2057 </w:instrText>
          </w:r>
          <w:r w:rsidR="00BB0A51">
            <w:rPr>
              <w:rFonts w:asciiTheme="minorHAnsi" w:hAnsiTheme="minorHAnsi" w:cstheme="minorHAnsi"/>
              <w:sz w:val="22"/>
              <w:szCs w:val="22"/>
            </w:rPr>
            <w:fldChar w:fldCharType="separate"/>
          </w:r>
          <w:r w:rsidR="00BB0A51" w:rsidRPr="00BB0A51">
            <w:rPr>
              <w:rFonts w:asciiTheme="minorHAnsi" w:hAnsiTheme="minorHAnsi" w:cstheme="minorHAnsi"/>
              <w:noProof/>
              <w:sz w:val="22"/>
              <w:szCs w:val="22"/>
            </w:rPr>
            <w:t>(Osborne, 2021)</w:t>
          </w:r>
          <w:r w:rsidR="00BB0A51">
            <w:rPr>
              <w:rFonts w:asciiTheme="minorHAnsi" w:hAnsiTheme="minorHAnsi" w:cstheme="minorHAnsi"/>
              <w:sz w:val="22"/>
              <w:szCs w:val="22"/>
            </w:rPr>
            <w:fldChar w:fldCharType="end"/>
          </w:r>
        </w:sdtContent>
      </w:sdt>
      <w:r w:rsidR="00BB0A51">
        <w:rPr>
          <w:rFonts w:asciiTheme="minorHAnsi" w:hAnsiTheme="minorHAnsi" w:cstheme="minorHAnsi"/>
          <w:sz w:val="22"/>
          <w:szCs w:val="22"/>
        </w:rPr>
        <w:t xml:space="preserve"> consumers are now saving between £50 and £150 each month</w:t>
      </w:r>
      <w:r w:rsidR="00432968">
        <w:rPr>
          <w:rFonts w:asciiTheme="minorHAnsi" w:hAnsiTheme="minorHAnsi" w:cstheme="minorHAnsi"/>
          <w:sz w:val="22"/>
          <w:szCs w:val="22"/>
        </w:rPr>
        <w:t xml:space="preserve">, pre COVID-19 it was habitual to spend that money, however having had months for working </w:t>
      </w:r>
      <w:r w:rsidR="00432968">
        <w:rPr>
          <w:rFonts w:asciiTheme="minorHAnsi" w:hAnsiTheme="minorHAnsi" w:cstheme="minorHAnsi"/>
          <w:sz w:val="22"/>
          <w:szCs w:val="22"/>
        </w:rPr>
        <w:lastRenderedPageBreak/>
        <w:t>from home that money may now have been used for a different purpose.</w:t>
      </w:r>
      <w:sdt>
        <w:sdtPr>
          <w:rPr>
            <w:rFonts w:asciiTheme="minorHAnsi" w:hAnsiTheme="minorHAnsi" w:cstheme="minorHAnsi"/>
            <w:sz w:val="22"/>
            <w:szCs w:val="22"/>
          </w:rPr>
          <w:id w:val="1516951793"/>
          <w:citation/>
        </w:sdtPr>
        <w:sdtContent>
          <w:r w:rsidR="00432968">
            <w:rPr>
              <w:rFonts w:asciiTheme="minorHAnsi" w:hAnsiTheme="minorHAnsi" w:cstheme="minorHAnsi"/>
              <w:sz w:val="22"/>
              <w:szCs w:val="22"/>
            </w:rPr>
            <w:fldChar w:fldCharType="begin"/>
          </w:r>
          <w:r w:rsidR="00432968">
            <w:rPr>
              <w:rFonts w:asciiTheme="minorHAnsi" w:hAnsiTheme="minorHAnsi" w:cstheme="minorHAnsi"/>
              <w:sz w:val="22"/>
              <w:szCs w:val="22"/>
            </w:rPr>
            <w:instrText xml:space="preserve"> CITATION Bol20 \l 2057 </w:instrText>
          </w:r>
          <w:r w:rsidR="00432968">
            <w:rPr>
              <w:rFonts w:asciiTheme="minorHAnsi" w:hAnsiTheme="minorHAnsi" w:cstheme="minorHAnsi"/>
              <w:sz w:val="22"/>
              <w:szCs w:val="22"/>
            </w:rPr>
            <w:fldChar w:fldCharType="separate"/>
          </w:r>
          <w:r w:rsidR="00432968">
            <w:rPr>
              <w:rFonts w:asciiTheme="minorHAnsi" w:hAnsiTheme="minorHAnsi" w:cstheme="minorHAnsi"/>
              <w:noProof/>
              <w:sz w:val="22"/>
              <w:szCs w:val="22"/>
            </w:rPr>
            <w:t xml:space="preserve"> </w:t>
          </w:r>
          <w:r w:rsidR="00432968" w:rsidRPr="00432968">
            <w:rPr>
              <w:rFonts w:asciiTheme="minorHAnsi" w:hAnsiTheme="minorHAnsi" w:cstheme="minorHAnsi"/>
              <w:noProof/>
              <w:sz w:val="22"/>
              <w:szCs w:val="22"/>
            </w:rPr>
            <w:t>(Boland, De Smet, Palter, &amp; Sanghvi, 2020)</w:t>
          </w:r>
          <w:r w:rsidR="00432968">
            <w:rPr>
              <w:rFonts w:asciiTheme="minorHAnsi" w:hAnsiTheme="minorHAnsi" w:cstheme="minorHAnsi"/>
              <w:sz w:val="22"/>
              <w:szCs w:val="22"/>
            </w:rPr>
            <w:fldChar w:fldCharType="end"/>
          </w:r>
        </w:sdtContent>
      </w:sdt>
    </w:p>
    <w:p w14:paraId="06540D9D" w14:textId="57018CF9" w:rsidR="008A5F4F" w:rsidRDefault="00402309" w:rsidP="00CC6B52">
      <w:pPr>
        <w:spacing w:line="480" w:lineRule="auto"/>
        <w:jc w:val="both"/>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62336" behindDoc="1" locked="0" layoutInCell="1" allowOverlap="1" wp14:anchorId="53813786" wp14:editId="6E070A2C">
            <wp:simplePos x="0" y="0"/>
            <wp:positionH relativeFrom="column">
              <wp:posOffset>-50800</wp:posOffset>
            </wp:positionH>
            <wp:positionV relativeFrom="paragraph">
              <wp:posOffset>1241425</wp:posOffset>
            </wp:positionV>
            <wp:extent cx="3149600" cy="2626360"/>
            <wp:effectExtent l="0" t="0" r="0" b="2540"/>
            <wp:wrapTight wrapText="bothSides">
              <wp:wrapPolygon edited="0">
                <wp:start x="0" y="0"/>
                <wp:lineTo x="0" y="21516"/>
                <wp:lineTo x="21513" y="21516"/>
                <wp:lineTo x="21513" y="0"/>
                <wp:lineTo x="0" y="0"/>
              </wp:wrapPolygon>
            </wp:wrapTight>
            <wp:docPr id="5" name="Picture 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histogram&#10;&#10;Description automatically generated"/>
                    <pic:cNvPicPr/>
                  </pic:nvPicPr>
                  <pic:blipFill rotWithShape="1">
                    <a:blip r:embed="rId9" cstate="print">
                      <a:extLst>
                        <a:ext uri="{28A0092B-C50C-407E-A947-70E740481C1C}">
                          <a14:useLocalDpi xmlns:a14="http://schemas.microsoft.com/office/drawing/2010/main" val="0"/>
                        </a:ext>
                      </a:extLst>
                    </a:blip>
                    <a:srcRect t="14395"/>
                    <a:stretch/>
                  </pic:blipFill>
                  <pic:spPr bwMode="auto">
                    <a:xfrm>
                      <a:off x="0" y="0"/>
                      <a:ext cx="3149600" cy="2626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678D">
        <w:rPr>
          <w:rFonts w:asciiTheme="minorHAnsi" w:hAnsiTheme="minorHAnsi" w:cstheme="minorHAnsi"/>
          <w:sz w:val="22"/>
          <w:szCs w:val="22"/>
        </w:rPr>
        <w:t xml:space="preserve">Going forward businesses who adopt a working from home system could well have a larger pool of candidates to choose from, with location and even time zone not being a barrier it will allow companies to expand their work force and attract employees from further afield </w:t>
      </w:r>
      <w:sdt>
        <w:sdtPr>
          <w:rPr>
            <w:rFonts w:asciiTheme="minorHAnsi" w:hAnsiTheme="minorHAnsi" w:cstheme="minorHAnsi"/>
            <w:sz w:val="22"/>
            <w:szCs w:val="22"/>
          </w:rPr>
          <w:id w:val="1423377163"/>
          <w:citation/>
        </w:sdtPr>
        <w:sdtContent>
          <w:r w:rsidR="008B678D">
            <w:rPr>
              <w:rFonts w:asciiTheme="minorHAnsi" w:hAnsiTheme="minorHAnsi" w:cstheme="minorHAnsi"/>
              <w:sz w:val="22"/>
              <w:szCs w:val="22"/>
            </w:rPr>
            <w:fldChar w:fldCharType="begin"/>
          </w:r>
          <w:r w:rsidR="008B678D">
            <w:rPr>
              <w:rFonts w:asciiTheme="minorHAnsi" w:hAnsiTheme="minorHAnsi" w:cstheme="minorHAnsi"/>
              <w:sz w:val="22"/>
              <w:szCs w:val="22"/>
            </w:rPr>
            <w:instrText xml:space="preserve"> CITATION Bol20 \l 2057 </w:instrText>
          </w:r>
          <w:r w:rsidR="008B678D">
            <w:rPr>
              <w:rFonts w:asciiTheme="minorHAnsi" w:hAnsiTheme="minorHAnsi" w:cstheme="minorHAnsi"/>
              <w:sz w:val="22"/>
              <w:szCs w:val="22"/>
            </w:rPr>
            <w:fldChar w:fldCharType="separate"/>
          </w:r>
          <w:r w:rsidR="008B678D" w:rsidRPr="008B678D">
            <w:rPr>
              <w:rFonts w:asciiTheme="minorHAnsi" w:hAnsiTheme="minorHAnsi" w:cstheme="minorHAnsi"/>
              <w:noProof/>
              <w:sz w:val="22"/>
              <w:szCs w:val="22"/>
            </w:rPr>
            <w:t>(Boland, De Smet, Palter, &amp; Sanghvi, 2020)</w:t>
          </w:r>
          <w:r w:rsidR="008B678D">
            <w:rPr>
              <w:rFonts w:asciiTheme="minorHAnsi" w:hAnsiTheme="minorHAnsi" w:cstheme="minorHAnsi"/>
              <w:sz w:val="22"/>
              <w:szCs w:val="22"/>
            </w:rPr>
            <w:fldChar w:fldCharType="end"/>
          </w:r>
        </w:sdtContent>
      </w:sdt>
      <w:r w:rsidR="008B678D">
        <w:rPr>
          <w:rFonts w:asciiTheme="minorHAnsi" w:hAnsiTheme="minorHAnsi" w:cstheme="minorHAnsi"/>
          <w:sz w:val="22"/>
          <w:szCs w:val="22"/>
        </w:rPr>
        <w:t>.</w:t>
      </w:r>
      <w:r>
        <w:rPr>
          <w:rFonts w:asciiTheme="minorHAnsi" w:hAnsiTheme="minorHAnsi" w:cstheme="minorHAnsi"/>
          <w:sz w:val="22"/>
          <w:szCs w:val="22"/>
        </w:rPr>
        <w:t xml:space="preserve">  The chart below </w:t>
      </w:r>
      <w:sdt>
        <w:sdtPr>
          <w:rPr>
            <w:rFonts w:asciiTheme="minorHAnsi" w:hAnsiTheme="minorHAnsi" w:cstheme="minorHAnsi"/>
            <w:sz w:val="22"/>
            <w:szCs w:val="22"/>
          </w:rPr>
          <w:id w:val="-1027949396"/>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Cas21 \l 2057 </w:instrText>
          </w:r>
          <w:r>
            <w:rPr>
              <w:rFonts w:asciiTheme="minorHAnsi" w:hAnsiTheme="minorHAnsi" w:cstheme="minorHAnsi"/>
              <w:sz w:val="22"/>
              <w:szCs w:val="22"/>
            </w:rPr>
            <w:fldChar w:fldCharType="separate"/>
          </w:r>
          <w:r w:rsidRPr="00402309">
            <w:rPr>
              <w:rFonts w:asciiTheme="minorHAnsi" w:hAnsiTheme="minorHAnsi" w:cstheme="minorHAnsi"/>
              <w:noProof/>
              <w:sz w:val="22"/>
              <w:szCs w:val="22"/>
            </w:rPr>
            <w:t>(Casey, 2021)</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shows the increase in the number of job adverts </w:t>
      </w:r>
      <w:r w:rsidR="00F86A1C">
        <w:rPr>
          <w:rFonts w:asciiTheme="minorHAnsi" w:hAnsiTheme="minorHAnsi" w:cstheme="minorHAnsi"/>
          <w:sz w:val="22"/>
          <w:szCs w:val="22"/>
        </w:rPr>
        <w:t xml:space="preserve">that mention home working as a possibility.  The table shows that adverts mentioning working from home are up 307%, however only account for 8% of total job adverts posted in May 2021 </w:t>
      </w:r>
      <w:sdt>
        <w:sdtPr>
          <w:rPr>
            <w:rFonts w:asciiTheme="minorHAnsi" w:hAnsiTheme="minorHAnsi" w:cstheme="minorHAnsi"/>
            <w:sz w:val="22"/>
            <w:szCs w:val="22"/>
          </w:rPr>
          <w:id w:val="967400470"/>
          <w:citation/>
        </w:sdtPr>
        <w:sdtContent>
          <w:r w:rsidR="00F86A1C">
            <w:rPr>
              <w:rFonts w:asciiTheme="minorHAnsi" w:hAnsiTheme="minorHAnsi" w:cstheme="minorHAnsi"/>
              <w:sz w:val="22"/>
              <w:szCs w:val="22"/>
            </w:rPr>
            <w:fldChar w:fldCharType="begin"/>
          </w:r>
          <w:r w:rsidR="00F86A1C">
            <w:rPr>
              <w:rFonts w:asciiTheme="minorHAnsi" w:hAnsiTheme="minorHAnsi" w:cstheme="minorHAnsi"/>
              <w:sz w:val="22"/>
              <w:szCs w:val="22"/>
            </w:rPr>
            <w:instrText xml:space="preserve"> CITATION Cas21 \l 2057 </w:instrText>
          </w:r>
          <w:r w:rsidR="00F86A1C">
            <w:rPr>
              <w:rFonts w:asciiTheme="minorHAnsi" w:hAnsiTheme="minorHAnsi" w:cstheme="minorHAnsi"/>
              <w:sz w:val="22"/>
              <w:szCs w:val="22"/>
            </w:rPr>
            <w:fldChar w:fldCharType="separate"/>
          </w:r>
          <w:r w:rsidR="00F86A1C" w:rsidRPr="00F86A1C">
            <w:rPr>
              <w:rFonts w:asciiTheme="minorHAnsi" w:hAnsiTheme="minorHAnsi" w:cstheme="minorHAnsi"/>
              <w:noProof/>
              <w:sz w:val="22"/>
              <w:szCs w:val="22"/>
            </w:rPr>
            <w:t>(Casey, 2021)</w:t>
          </w:r>
          <w:r w:rsidR="00F86A1C">
            <w:rPr>
              <w:rFonts w:asciiTheme="minorHAnsi" w:hAnsiTheme="minorHAnsi" w:cstheme="minorHAnsi"/>
              <w:sz w:val="22"/>
              <w:szCs w:val="22"/>
            </w:rPr>
            <w:fldChar w:fldCharType="end"/>
          </w:r>
        </w:sdtContent>
      </w:sdt>
      <w:r w:rsidR="00F86A1C">
        <w:rPr>
          <w:rFonts w:asciiTheme="minorHAnsi" w:hAnsiTheme="minorHAnsi" w:cstheme="minorHAnsi"/>
          <w:sz w:val="22"/>
          <w:szCs w:val="22"/>
        </w:rPr>
        <w:t>.</w:t>
      </w:r>
    </w:p>
    <w:p w14:paraId="56ECE298" w14:textId="6572C772" w:rsidR="00B47D7E" w:rsidRDefault="008B678D" w:rsidP="00CC6B52">
      <w:pPr>
        <w:spacing w:line="480" w:lineRule="auto"/>
        <w:jc w:val="both"/>
        <w:rPr>
          <w:rFonts w:asciiTheme="minorHAnsi" w:hAnsiTheme="minorHAnsi" w:cstheme="minorHAnsi"/>
          <w:sz w:val="22"/>
          <w:szCs w:val="22"/>
        </w:rPr>
      </w:pPr>
      <w:sdt>
        <w:sdtPr>
          <w:rPr>
            <w:rFonts w:asciiTheme="minorHAnsi" w:hAnsiTheme="minorHAnsi" w:cstheme="minorHAnsi"/>
            <w:sz w:val="22"/>
            <w:szCs w:val="22"/>
          </w:rPr>
          <w:id w:val="1512102153"/>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Bol20 \l 2057 </w:instrText>
          </w:r>
          <w:r>
            <w:rPr>
              <w:rFonts w:asciiTheme="minorHAnsi" w:hAnsiTheme="minorHAnsi" w:cstheme="minorHAnsi"/>
              <w:sz w:val="22"/>
              <w:szCs w:val="22"/>
            </w:rPr>
            <w:fldChar w:fldCharType="separate"/>
          </w:r>
          <w:r w:rsidRPr="008B678D">
            <w:rPr>
              <w:rFonts w:asciiTheme="minorHAnsi" w:hAnsiTheme="minorHAnsi" w:cstheme="minorHAnsi"/>
              <w:noProof/>
              <w:sz w:val="22"/>
              <w:szCs w:val="22"/>
            </w:rPr>
            <w:t>(Boland, De Smet, Palter, &amp; Sanghvi, 2020)</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also suggests that by reducing the number of staff physically in an office at any one time it will also allow for companies to downsize, or even reinvent their offices spaces to be more cost effective.  By reducing costs on office spaces companies can then afford to reinvest in other areas.</w:t>
      </w:r>
    </w:p>
    <w:p w14:paraId="7F5A5945" w14:textId="77777777" w:rsidR="008B678D" w:rsidRDefault="008B678D" w:rsidP="00CC6B52">
      <w:pPr>
        <w:spacing w:line="480" w:lineRule="auto"/>
        <w:jc w:val="both"/>
        <w:rPr>
          <w:rFonts w:asciiTheme="minorHAnsi" w:hAnsiTheme="minorHAnsi" w:cstheme="minorHAnsi"/>
          <w:sz w:val="22"/>
          <w:szCs w:val="22"/>
        </w:rPr>
      </w:pPr>
    </w:p>
    <w:p w14:paraId="62AB7E30" w14:textId="5D92D966" w:rsidR="00913088" w:rsidRDefault="00913088" w:rsidP="00CC6B52">
      <w:pPr>
        <w:spacing w:line="480" w:lineRule="auto"/>
        <w:jc w:val="both"/>
        <w:rPr>
          <w:rFonts w:asciiTheme="minorHAnsi" w:hAnsiTheme="minorHAnsi" w:cstheme="minorHAnsi"/>
          <w:b/>
          <w:bCs/>
        </w:rPr>
      </w:pPr>
      <w:r w:rsidRPr="00913088">
        <w:rPr>
          <w:rFonts w:asciiTheme="minorHAnsi" w:hAnsiTheme="minorHAnsi" w:cstheme="minorHAnsi"/>
          <w:b/>
          <w:bCs/>
        </w:rPr>
        <w:t>Conclusion</w:t>
      </w:r>
    </w:p>
    <w:p w14:paraId="7E5C4E14" w14:textId="6CE82802" w:rsidR="00C15251" w:rsidRDefault="00511E8E" w:rsidP="00CC6B5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In conclusion, </w:t>
      </w:r>
      <w:proofErr w:type="spellStart"/>
      <w:r>
        <w:rPr>
          <w:rFonts w:asciiTheme="minorHAnsi" w:hAnsiTheme="minorHAnsi" w:cstheme="minorHAnsi"/>
          <w:sz w:val="22"/>
          <w:szCs w:val="22"/>
        </w:rPr>
        <w:t>its</w:t>
      </w:r>
      <w:proofErr w:type="spellEnd"/>
      <w:r>
        <w:rPr>
          <w:rFonts w:asciiTheme="minorHAnsi" w:hAnsiTheme="minorHAnsi" w:cstheme="minorHAnsi"/>
          <w:sz w:val="22"/>
          <w:szCs w:val="22"/>
        </w:rPr>
        <w:t xml:space="preserve"> clear that that although traditional 9 to 5 office work hasn’t been the norm for everybody in recent years that the COVID-19 pandemic has pushed a large number of office based workers into working from home </w:t>
      </w:r>
      <w:sdt>
        <w:sdtPr>
          <w:rPr>
            <w:rFonts w:asciiTheme="minorHAnsi" w:hAnsiTheme="minorHAnsi" w:cstheme="minorHAnsi"/>
            <w:sz w:val="22"/>
            <w:szCs w:val="22"/>
          </w:rPr>
          <w:id w:val="-344720679"/>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Bol20 \l 2057 </w:instrText>
          </w:r>
          <w:r>
            <w:rPr>
              <w:rFonts w:asciiTheme="minorHAnsi" w:hAnsiTheme="minorHAnsi" w:cstheme="minorHAnsi"/>
              <w:sz w:val="22"/>
              <w:szCs w:val="22"/>
            </w:rPr>
            <w:fldChar w:fldCharType="separate"/>
          </w:r>
          <w:r w:rsidRPr="00511E8E">
            <w:rPr>
              <w:rFonts w:asciiTheme="minorHAnsi" w:hAnsiTheme="minorHAnsi" w:cstheme="minorHAnsi"/>
              <w:noProof/>
              <w:sz w:val="22"/>
              <w:szCs w:val="22"/>
            </w:rPr>
            <w:t>(Boland, De Smet, Palter, &amp; Sanghvi, 2020)</w:t>
          </w:r>
          <w:r>
            <w:rPr>
              <w:rFonts w:asciiTheme="minorHAnsi" w:hAnsiTheme="minorHAnsi" w:cstheme="minorHAnsi"/>
              <w:sz w:val="22"/>
              <w:szCs w:val="22"/>
            </w:rPr>
            <w:fldChar w:fldCharType="end"/>
          </w:r>
        </w:sdtContent>
      </w:sdt>
      <w:r>
        <w:rPr>
          <w:rFonts w:asciiTheme="minorHAnsi" w:hAnsiTheme="minorHAnsi" w:cstheme="minorHAnsi"/>
          <w:sz w:val="22"/>
          <w:szCs w:val="22"/>
        </w:rPr>
        <w:t>.  What is also clear is that not all of these workers are ready to go back to full time office based work</w:t>
      </w:r>
      <w:r w:rsidR="00C15251">
        <w:rPr>
          <w:rFonts w:asciiTheme="minorHAnsi" w:hAnsiTheme="minorHAnsi" w:cstheme="minorHAnsi"/>
          <w:sz w:val="22"/>
          <w:szCs w:val="22"/>
        </w:rPr>
        <w:t xml:space="preserve"> with 74% of people surveyed by </w:t>
      </w:r>
      <w:sdt>
        <w:sdtPr>
          <w:rPr>
            <w:rFonts w:asciiTheme="minorHAnsi" w:hAnsiTheme="minorHAnsi" w:cstheme="minorHAnsi"/>
            <w:sz w:val="22"/>
            <w:szCs w:val="22"/>
          </w:rPr>
          <w:id w:val="1507944657"/>
          <w:citation/>
        </w:sdtPr>
        <w:sdtContent>
          <w:r w:rsidR="00C15251">
            <w:rPr>
              <w:rFonts w:asciiTheme="minorHAnsi" w:hAnsiTheme="minorHAnsi" w:cstheme="minorHAnsi"/>
              <w:sz w:val="22"/>
              <w:szCs w:val="22"/>
            </w:rPr>
            <w:fldChar w:fldCharType="begin"/>
          </w:r>
          <w:r w:rsidR="00C15251">
            <w:rPr>
              <w:rFonts w:asciiTheme="minorHAnsi" w:hAnsiTheme="minorHAnsi" w:cstheme="minorHAnsi"/>
              <w:sz w:val="22"/>
              <w:szCs w:val="22"/>
            </w:rPr>
            <w:instrText xml:space="preserve"> CITATION Oak20 \l 2057 </w:instrText>
          </w:r>
          <w:r w:rsidR="00C15251">
            <w:rPr>
              <w:rFonts w:asciiTheme="minorHAnsi" w:hAnsiTheme="minorHAnsi" w:cstheme="minorHAnsi"/>
              <w:sz w:val="22"/>
              <w:szCs w:val="22"/>
            </w:rPr>
            <w:fldChar w:fldCharType="separate"/>
          </w:r>
          <w:r w:rsidR="00C15251" w:rsidRPr="00C15251">
            <w:rPr>
              <w:rFonts w:asciiTheme="minorHAnsi" w:hAnsiTheme="minorHAnsi" w:cstheme="minorHAnsi"/>
              <w:noProof/>
              <w:sz w:val="22"/>
              <w:szCs w:val="22"/>
            </w:rPr>
            <w:t>(Oakman, Kinsman, Stucky, Graham, &amp; Weale, 2020)</w:t>
          </w:r>
          <w:r w:rsidR="00C15251">
            <w:rPr>
              <w:rFonts w:asciiTheme="minorHAnsi" w:hAnsiTheme="minorHAnsi" w:cstheme="minorHAnsi"/>
              <w:sz w:val="22"/>
              <w:szCs w:val="22"/>
            </w:rPr>
            <w:fldChar w:fldCharType="end"/>
          </w:r>
        </w:sdtContent>
      </w:sdt>
      <w:r w:rsidR="00C15251">
        <w:rPr>
          <w:rFonts w:asciiTheme="minorHAnsi" w:hAnsiTheme="minorHAnsi" w:cstheme="minorHAnsi"/>
          <w:sz w:val="22"/>
          <w:szCs w:val="22"/>
        </w:rPr>
        <w:t xml:space="preserve"> stated that they do not want to go back to full time office work.  </w:t>
      </w:r>
      <w:sdt>
        <w:sdtPr>
          <w:rPr>
            <w:rFonts w:asciiTheme="minorHAnsi" w:hAnsiTheme="minorHAnsi" w:cstheme="minorHAnsi"/>
            <w:sz w:val="22"/>
            <w:szCs w:val="22"/>
          </w:rPr>
          <w:id w:val="-689755713"/>
          <w:citation/>
        </w:sdtPr>
        <w:sdtContent>
          <w:r w:rsidR="00C15251">
            <w:rPr>
              <w:rFonts w:asciiTheme="minorHAnsi" w:hAnsiTheme="minorHAnsi" w:cstheme="minorHAnsi"/>
              <w:sz w:val="22"/>
              <w:szCs w:val="22"/>
            </w:rPr>
            <w:fldChar w:fldCharType="begin"/>
          </w:r>
          <w:r w:rsidR="00C15251">
            <w:rPr>
              <w:rFonts w:asciiTheme="minorHAnsi" w:hAnsiTheme="minorHAnsi" w:cstheme="minorHAnsi"/>
              <w:sz w:val="22"/>
              <w:szCs w:val="22"/>
            </w:rPr>
            <w:instrText xml:space="preserve"> CITATION Cas21 \l 2057 </w:instrText>
          </w:r>
          <w:r w:rsidR="00C15251">
            <w:rPr>
              <w:rFonts w:asciiTheme="minorHAnsi" w:hAnsiTheme="minorHAnsi" w:cstheme="minorHAnsi"/>
              <w:sz w:val="22"/>
              <w:szCs w:val="22"/>
            </w:rPr>
            <w:fldChar w:fldCharType="separate"/>
          </w:r>
          <w:r w:rsidR="00C15251" w:rsidRPr="00C15251">
            <w:rPr>
              <w:rFonts w:asciiTheme="minorHAnsi" w:hAnsiTheme="minorHAnsi" w:cstheme="minorHAnsi"/>
              <w:noProof/>
              <w:sz w:val="22"/>
              <w:szCs w:val="22"/>
            </w:rPr>
            <w:t>(Casey, 2021)</w:t>
          </w:r>
          <w:r w:rsidR="00C15251">
            <w:rPr>
              <w:rFonts w:asciiTheme="minorHAnsi" w:hAnsiTheme="minorHAnsi" w:cstheme="minorHAnsi"/>
              <w:sz w:val="22"/>
              <w:szCs w:val="22"/>
            </w:rPr>
            <w:fldChar w:fldCharType="end"/>
          </w:r>
        </w:sdtContent>
      </w:sdt>
      <w:r w:rsidR="00C15251">
        <w:rPr>
          <w:rFonts w:asciiTheme="minorHAnsi" w:hAnsiTheme="minorHAnsi" w:cstheme="minorHAnsi"/>
          <w:sz w:val="22"/>
          <w:szCs w:val="22"/>
        </w:rPr>
        <w:t xml:space="preserve"> states that post COVID-19 24% of businesses surveyed intend to increase the amount of staff they have working from home.</w:t>
      </w:r>
    </w:p>
    <w:p w14:paraId="4CA92CF4" w14:textId="5221B7FA" w:rsidR="002E63C9" w:rsidRDefault="00C15251" w:rsidP="000529AA">
      <w:pPr>
        <w:spacing w:line="480"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One of the main negative aspects to working from home is the wellbeing of staff, during the first lockdown many people were forced to work from make-shift desks, dinning tables or sofas.  </w:t>
      </w:r>
      <w:r w:rsidR="000529AA">
        <w:rPr>
          <w:rFonts w:asciiTheme="minorHAnsi" w:hAnsiTheme="minorHAnsi" w:cstheme="minorHAnsi"/>
          <w:sz w:val="22"/>
          <w:szCs w:val="22"/>
        </w:rPr>
        <w:t>However,</w:t>
      </w:r>
      <w:r>
        <w:rPr>
          <w:rFonts w:asciiTheme="minorHAnsi" w:hAnsiTheme="minorHAnsi" w:cstheme="minorHAnsi"/>
          <w:sz w:val="22"/>
          <w:szCs w:val="22"/>
        </w:rPr>
        <w:t xml:space="preserve"> if home working is to become permanent</w:t>
      </w:r>
      <w:r w:rsidR="000529AA">
        <w:rPr>
          <w:rFonts w:asciiTheme="minorHAnsi" w:hAnsiTheme="minorHAnsi" w:cstheme="minorHAnsi"/>
          <w:sz w:val="22"/>
          <w:szCs w:val="22"/>
        </w:rPr>
        <w:t xml:space="preserve">, </w:t>
      </w:r>
      <w:r>
        <w:rPr>
          <w:rFonts w:asciiTheme="minorHAnsi" w:hAnsiTheme="minorHAnsi" w:cstheme="minorHAnsi"/>
          <w:sz w:val="22"/>
          <w:szCs w:val="22"/>
        </w:rPr>
        <w:t>businesses will need to look at how they can support their employees to set up safe, ergonomic working areas</w:t>
      </w:r>
      <w:r w:rsidR="000529AA">
        <w:rPr>
          <w:rFonts w:asciiTheme="minorHAnsi" w:hAnsiTheme="minorHAnsi" w:cstheme="minorHAnsi"/>
          <w:sz w:val="22"/>
          <w:szCs w:val="22"/>
        </w:rPr>
        <w:t xml:space="preserve">, this is backed up by </w:t>
      </w:r>
      <w:sdt>
        <w:sdtPr>
          <w:rPr>
            <w:rFonts w:asciiTheme="minorHAnsi" w:hAnsiTheme="minorHAnsi" w:cstheme="minorHAnsi"/>
            <w:sz w:val="22"/>
            <w:szCs w:val="22"/>
          </w:rPr>
          <w:id w:val="1450276441"/>
          <w:citation/>
        </w:sdtPr>
        <w:sdtContent>
          <w:r w:rsidR="000529AA">
            <w:rPr>
              <w:rFonts w:asciiTheme="minorHAnsi" w:hAnsiTheme="minorHAnsi" w:cstheme="minorHAnsi"/>
              <w:sz w:val="22"/>
              <w:szCs w:val="22"/>
            </w:rPr>
            <w:fldChar w:fldCharType="begin"/>
          </w:r>
          <w:r w:rsidR="000529AA">
            <w:rPr>
              <w:rFonts w:asciiTheme="minorHAnsi" w:hAnsiTheme="minorHAnsi" w:cstheme="minorHAnsi"/>
              <w:sz w:val="22"/>
              <w:szCs w:val="22"/>
            </w:rPr>
            <w:instrText xml:space="preserve"> CITATION Jan18 \l 2057 </w:instrText>
          </w:r>
          <w:r w:rsidR="000529AA">
            <w:rPr>
              <w:rFonts w:asciiTheme="minorHAnsi" w:hAnsiTheme="minorHAnsi" w:cstheme="minorHAnsi"/>
              <w:sz w:val="22"/>
              <w:szCs w:val="22"/>
            </w:rPr>
            <w:fldChar w:fldCharType="separate"/>
          </w:r>
          <w:r w:rsidR="000529AA" w:rsidRPr="000529AA">
            <w:rPr>
              <w:rFonts w:asciiTheme="minorHAnsi" w:hAnsiTheme="minorHAnsi" w:cstheme="minorHAnsi"/>
              <w:noProof/>
              <w:sz w:val="22"/>
              <w:szCs w:val="22"/>
            </w:rPr>
            <w:t>(Janneck, Jent, Weber, &amp; Nissen, 2018)</w:t>
          </w:r>
          <w:r w:rsidR="000529AA">
            <w:rPr>
              <w:rFonts w:asciiTheme="minorHAnsi" w:hAnsiTheme="minorHAnsi" w:cstheme="minorHAnsi"/>
              <w:sz w:val="22"/>
              <w:szCs w:val="22"/>
            </w:rPr>
            <w:fldChar w:fldCharType="end"/>
          </w:r>
        </w:sdtContent>
      </w:sdt>
      <w:r w:rsidR="000529AA">
        <w:rPr>
          <w:rFonts w:asciiTheme="minorHAnsi" w:hAnsiTheme="minorHAnsi" w:cstheme="minorHAnsi"/>
          <w:sz w:val="22"/>
          <w:szCs w:val="22"/>
        </w:rPr>
        <w:t>.</w:t>
      </w:r>
    </w:p>
    <w:p w14:paraId="729BDAA4" w14:textId="77777777" w:rsidR="000529AA" w:rsidRPr="000529AA" w:rsidRDefault="000529AA" w:rsidP="000529AA">
      <w:pPr>
        <w:spacing w:line="480" w:lineRule="auto"/>
        <w:jc w:val="both"/>
        <w:rPr>
          <w:rFonts w:asciiTheme="minorHAnsi" w:hAnsiTheme="minorHAnsi" w:cstheme="minorHAnsi"/>
          <w:sz w:val="22"/>
          <w:szCs w:val="22"/>
        </w:rPr>
      </w:pPr>
    </w:p>
    <w:p w14:paraId="7FD33B70" w14:textId="77777777" w:rsidR="002D60AC" w:rsidRPr="00913088" w:rsidRDefault="002D60AC" w:rsidP="002D60AC">
      <w:pPr>
        <w:pStyle w:val="ListParagraph"/>
        <w:spacing w:line="480" w:lineRule="auto"/>
        <w:jc w:val="both"/>
        <w:rPr>
          <w:rFonts w:asciiTheme="minorHAnsi" w:hAnsiTheme="minorHAnsi" w:cstheme="minorHAnsi"/>
        </w:rPr>
      </w:pPr>
    </w:p>
    <w:p w14:paraId="2BBE7803" w14:textId="253ADE9D" w:rsidR="00B47D7E" w:rsidRDefault="00B47D7E" w:rsidP="00CC6B52">
      <w:pPr>
        <w:spacing w:line="480" w:lineRule="auto"/>
        <w:jc w:val="both"/>
        <w:rPr>
          <w:rFonts w:asciiTheme="minorHAnsi" w:hAnsiTheme="minorHAnsi" w:cstheme="minorHAnsi"/>
          <w:sz w:val="22"/>
          <w:szCs w:val="22"/>
        </w:rPr>
      </w:pPr>
    </w:p>
    <w:p w14:paraId="5E7AE514" w14:textId="2BB32B60" w:rsidR="00A6747A" w:rsidRDefault="00A6747A" w:rsidP="00CC6B52">
      <w:pPr>
        <w:spacing w:line="480" w:lineRule="auto"/>
        <w:jc w:val="both"/>
        <w:rPr>
          <w:rFonts w:asciiTheme="minorHAnsi" w:hAnsiTheme="minorHAnsi" w:cstheme="minorHAnsi"/>
          <w:sz w:val="22"/>
          <w:szCs w:val="22"/>
        </w:rPr>
      </w:pPr>
    </w:p>
    <w:p w14:paraId="1393C610" w14:textId="27221288" w:rsidR="00A6747A" w:rsidRDefault="00A6747A" w:rsidP="00CC6B52">
      <w:pPr>
        <w:spacing w:line="480" w:lineRule="auto"/>
        <w:jc w:val="both"/>
        <w:rPr>
          <w:rFonts w:asciiTheme="minorHAnsi" w:hAnsiTheme="minorHAnsi" w:cstheme="minorHAnsi"/>
          <w:sz w:val="22"/>
          <w:szCs w:val="22"/>
        </w:rPr>
      </w:pPr>
    </w:p>
    <w:p w14:paraId="612DA027" w14:textId="2E65F394" w:rsidR="00A6747A" w:rsidRDefault="00A6747A" w:rsidP="00CC6B52">
      <w:pPr>
        <w:spacing w:line="480" w:lineRule="auto"/>
        <w:jc w:val="both"/>
        <w:rPr>
          <w:rFonts w:asciiTheme="minorHAnsi" w:hAnsiTheme="minorHAnsi" w:cstheme="minorHAnsi"/>
          <w:sz w:val="22"/>
          <w:szCs w:val="22"/>
        </w:rPr>
      </w:pPr>
    </w:p>
    <w:p w14:paraId="183E2E77" w14:textId="24893977" w:rsidR="00A6747A" w:rsidRDefault="00A6747A" w:rsidP="00CC6B52">
      <w:pPr>
        <w:spacing w:line="480" w:lineRule="auto"/>
        <w:jc w:val="both"/>
        <w:rPr>
          <w:rFonts w:asciiTheme="minorHAnsi" w:hAnsiTheme="minorHAnsi" w:cstheme="minorHAnsi"/>
          <w:sz w:val="22"/>
          <w:szCs w:val="22"/>
        </w:rPr>
      </w:pPr>
    </w:p>
    <w:p w14:paraId="3F6E407B" w14:textId="03AC75A5" w:rsidR="00A6747A" w:rsidRDefault="00A6747A" w:rsidP="00CC6B52">
      <w:pPr>
        <w:spacing w:line="480" w:lineRule="auto"/>
        <w:jc w:val="both"/>
        <w:rPr>
          <w:rFonts w:asciiTheme="minorHAnsi" w:hAnsiTheme="minorHAnsi" w:cstheme="minorHAnsi"/>
          <w:sz w:val="22"/>
          <w:szCs w:val="22"/>
        </w:rPr>
      </w:pPr>
    </w:p>
    <w:p w14:paraId="0A29EEF2" w14:textId="05C06FA4" w:rsidR="00A6747A" w:rsidRDefault="00A6747A" w:rsidP="00CC6B52">
      <w:pPr>
        <w:spacing w:line="480" w:lineRule="auto"/>
        <w:jc w:val="both"/>
        <w:rPr>
          <w:rFonts w:asciiTheme="minorHAnsi" w:hAnsiTheme="minorHAnsi" w:cstheme="minorHAnsi"/>
          <w:sz w:val="22"/>
          <w:szCs w:val="22"/>
        </w:rPr>
      </w:pPr>
    </w:p>
    <w:p w14:paraId="3651464E" w14:textId="027401B1" w:rsidR="00A6747A" w:rsidRPr="00B47D7E" w:rsidRDefault="00A6747A" w:rsidP="00CC6B52">
      <w:pPr>
        <w:spacing w:line="480" w:lineRule="auto"/>
        <w:jc w:val="both"/>
        <w:rPr>
          <w:rFonts w:asciiTheme="minorHAnsi" w:hAnsiTheme="minorHAnsi" w:cstheme="minorHAnsi"/>
          <w:sz w:val="22"/>
          <w:szCs w:val="22"/>
        </w:rPr>
      </w:pPr>
    </w:p>
    <w:sectPr w:rsidR="00A6747A" w:rsidRPr="00B47D7E" w:rsidSect="000A64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743CA"/>
    <w:multiLevelType w:val="hybridMultilevel"/>
    <w:tmpl w:val="C7A47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B7E32"/>
    <w:multiLevelType w:val="hybridMultilevel"/>
    <w:tmpl w:val="3712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B3AF8"/>
    <w:multiLevelType w:val="hybridMultilevel"/>
    <w:tmpl w:val="0AFA5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3D3267"/>
    <w:multiLevelType w:val="hybridMultilevel"/>
    <w:tmpl w:val="A57CF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4A7A7C"/>
    <w:multiLevelType w:val="hybridMultilevel"/>
    <w:tmpl w:val="5998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AF"/>
    <w:rsid w:val="000529AA"/>
    <w:rsid w:val="0009251B"/>
    <w:rsid w:val="000A640C"/>
    <w:rsid w:val="000C445B"/>
    <w:rsid w:val="000D2EC1"/>
    <w:rsid w:val="00121205"/>
    <w:rsid w:val="001E76AF"/>
    <w:rsid w:val="0020196A"/>
    <w:rsid w:val="00203D01"/>
    <w:rsid w:val="002413EC"/>
    <w:rsid w:val="00245169"/>
    <w:rsid w:val="002A7EF7"/>
    <w:rsid w:val="002C251B"/>
    <w:rsid w:val="002C2E0B"/>
    <w:rsid w:val="002D4711"/>
    <w:rsid w:val="002D60AC"/>
    <w:rsid w:val="002E63C9"/>
    <w:rsid w:val="0035313A"/>
    <w:rsid w:val="003928C1"/>
    <w:rsid w:val="00397BE2"/>
    <w:rsid w:val="003A7849"/>
    <w:rsid w:val="00402309"/>
    <w:rsid w:val="00417B64"/>
    <w:rsid w:val="00424DD5"/>
    <w:rsid w:val="00432968"/>
    <w:rsid w:val="00462D79"/>
    <w:rsid w:val="00511E8E"/>
    <w:rsid w:val="00532B6B"/>
    <w:rsid w:val="005331FE"/>
    <w:rsid w:val="005C0309"/>
    <w:rsid w:val="005F69D8"/>
    <w:rsid w:val="006004FD"/>
    <w:rsid w:val="00642A42"/>
    <w:rsid w:val="006C3FF6"/>
    <w:rsid w:val="006F660E"/>
    <w:rsid w:val="0072174E"/>
    <w:rsid w:val="00727655"/>
    <w:rsid w:val="007300CD"/>
    <w:rsid w:val="007902B7"/>
    <w:rsid w:val="007E5445"/>
    <w:rsid w:val="00801E18"/>
    <w:rsid w:val="00822992"/>
    <w:rsid w:val="00830B8C"/>
    <w:rsid w:val="00832ED2"/>
    <w:rsid w:val="008A1B6F"/>
    <w:rsid w:val="008A5F4F"/>
    <w:rsid w:val="008B678D"/>
    <w:rsid w:val="008C442D"/>
    <w:rsid w:val="008E26D1"/>
    <w:rsid w:val="00913088"/>
    <w:rsid w:val="0095740E"/>
    <w:rsid w:val="009E03ED"/>
    <w:rsid w:val="009F6034"/>
    <w:rsid w:val="00A05D7B"/>
    <w:rsid w:val="00A1447F"/>
    <w:rsid w:val="00A249BC"/>
    <w:rsid w:val="00A45CF2"/>
    <w:rsid w:val="00A6747A"/>
    <w:rsid w:val="00A82EF2"/>
    <w:rsid w:val="00B00018"/>
    <w:rsid w:val="00B47D7E"/>
    <w:rsid w:val="00BB0A51"/>
    <w:rsid w:val="00BB573C"/>
    <w:rsid w:val="00BF14BC"/>
    <w:rsid w:val="00C15251"/>
    <w:rsid w:val="00C204ED"/>
    <w:rsid w:val="00C2741F"/>
    <w:rsid w:val="00C61CC4"/>
    <w:rsid w:val="00C70952"/>
    <w:rsid w:val="00C74677"/>
    <w:rsid w:val="00C76960"/>
    <w:rsid w:val="00CB1967"/>
    <w:rsid w:val="00CC6B52"/>
    <w:rsid w:val="00CD08F1"/>
    <w:rsid w:val="00D23A0A"/>
    <w:rsid w:val="00D513B7"/>
    <w:rsid w:val="00DA09F7"/>
    <w:rsid w:val="00DC5A25"/>
    <w:rsid w:val="00DE1833"/>
    <w:rsid w:val="00DE23B8"/>
    <w:rsid w:val="00DF2ACB"/>
    <w:rsid w:val="00E42257"/>
    <w:rsid w:val="00E87E23"/>
    <w:rsid w:val="00F06F57"/>
    <w:rsid w:val="00F44C21"/>
    <w:rsid w:val="00F86A1C"/>
    <w:rsid w:val="00FA53B4"/>
    <w:rsid w:val="00FD55F2"/>
    <w:rsid w:val="00FF291A"/>
    <w:rsid w:val="00FF4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C69B"/>
  <w15:chartTrackingRefBased/>
  <w15:docId w15:val="{58716756-1F3A-824D-9C2F-A374E0E6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6A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6747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A25"/>
    <w:pPr>
      <w:ind w:left="720"/>
      <w:contextualSpacing/>
    </w:pPr>
  </w:style>
  <w:style w:type="character" w:customStyle="1" w:styleId="Heading1Char">
    <w:name w:val="Heading 1 Char"/>
    <w:basedOn w:val="DefaultParagraphFont"/>
    <w:link w:val="Heading1"/>
    <w:uiPriority w:val="9"/>
    <w:rsid w:val="00A6747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67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09488">
      <w:bodyDiv w:val="1"/>
      <w:marLeft w:val="0"/>
      <w:marRight w:val="0"/>
      <w:marTop w:val="0"/>
      <w:marBottom w:val="0"/>
      <w:divBdr>
        <w:top w:val="none" w:sz="0" w:space="0" w:color="auto"/>
        <w:left w:val="none" w:sz="0" w:space="0" w:color="auto"/>
        <w:bottom w:val="none" w:sz="0" w:space="0" w:color="auto"/>
        <w:right w:val="none" w:sz="0" w:space="0" w:color="auto"/>
      </w:divBdr>
    </w:div>
    <w:div w:id="13773890">
      <w:bodyDiv w:val="1"/>
      <w:marLeft w:val="0"/>
      <w:marRight w:val="0"/>
      <w:marTop w:val="0"/>
      <w:marBottom w:val="0"/>
      <w:divBdr>
        <w:top w:val="none" w:sz="0" w:space="0" w:color="auto"/>
        <w:left w:val="none" w:sz="0" w:space="0" w:color="auto"/>
        <w:bottom w:val="none" w:sz="0" w:space="0" w:color="auto"/>
        <w:right w:val="none" w:sz="0" w:space="0" w:color="auto"/>
      </w:divBdr>
    </w:div>
    <w:div w:id="16661335">
      <w:bodyDiv w:val="1"/>
      <w:marLeft w:val="0"/>
      <w:marRight w:val="0"/>
      <w:marTop w:val="0"/>
      <w:marBottom w:val="0"/>
      <w:divBdr>
        <w:top w:val="none" w:sz="0" w:space="0" w:color="auto"/>
        <w:left w:val="none" w:sz="0" w:space="0" w:color="auto"/>
        <w:bottom w:val="none" w:sz="0" w:space="0" w:color="auto"/>
        <w:right w:val="none" w:sz="0" w:space="0" w:color="auto"/>
      </w:divBdr>
    </w:div>
    <w:div w:id="43798760">
      <w:bodyDiv w:val="1"/>
      <w:marLeft w:val="0"/>
      <w:marRight w:val="0"/>
      <w:marTop w:val="0"/>
      <w:marBottom w:val="0"/>
      <w:divBdr>
        <w:top w:val="none" w:sz="0" w:space="0" w:color="auto"/>
        <w:left w:val="none" w:sz="0" w:space="0" w:color="auto"/>
        <w:bottom w:val="none" w:sz="0" w:space="0" w:color="auto"/>
        <w:right w:val="none" w:sz="0" w:space="0" w:color="auto"/>
      </w:divBdr>
    </w:div>
    <w:div w:id="55397297">
      <w:bodyDiv w:val="1"/>
      <w:marLeft w:val="0"/>
      <w:marRight w:val="0"/>
      <w:marTop w:val="0"/>
      <w:marBottom w:val="0"/>
      <w:divBdr>
        <w:top w:val="none" w:sz="0" w:space="0" w:color="auto"/>
        <w:left w:val="none" w:sz="0" w:space="0" w:color="auto"/>
        <w:bottom w:val="none" w:sz="0" w:space="0" w:color="auto"/>
        <w:right w:val="none" w:sz="0" w:space="0" w:color="auto"/>
      </w:divBdr>
    </w:div>
    <w:div w:id="75175639">
      <w:bodyDiv w:val="1"/>
      <w:marLeft w:val="0"/>
      <w:marRight w:val="0"/>
      <w:marTop w:val="0"/>
      <w:marBottom w:val="0"/>
      <w:divBdr>
        <w:top w:val="none" w:sz="0" w:space="0" w:color="auto"/>
        <w:left w:val="none" w:sz="0" w:space="0" w:color="auto"/>
        <w:bottom w:val="none" w:sz="0" w:space="0" w:color="auto"/>
        <w:right w:val="none" w:sz="0" w:space="0" w:color="auto"/>
      </w:divBdr>
    </w:div>
    <w:div w:id="96564141">
      <w:bodyDiv w:val="1"/>
      <w:marLeft w:val="0"/>
      <w:marRight w:val="0"/>
      <w:marTop w:val="0"/>
      <w:marBottom w:val="0"/>
      <w:divBdr>
        <w:top w:val="none" w:sz="0" w:space="0" w:color="auto"/>
        <w:left w:val="none" w:sz="0" w:space="0" w:color="auto"/>
        <w:bottom w:val="none" w:sz="0" w:space="0" w:color="auto"/>
        <w:right w:val="none" w:sz="0" w:space="0" w:color="auto"/>
      </w:divBdr>
    </w:div>
    <w:div w:id="114640513">
      <w:bodyDiv w:val="1"/>
      <w:marLeft w:val="0"/>
      <w:marRight w:val="0"/>
      <w:marTop w:val="0"/>
      <w:marBottom w:val="0"/>
      <w:divBdr>
        <w:top w:val="none" w:sz="0" w:space="0" w:color="auto"/>
        <w:left w:val="none" w:sz="0" w:space="0" w:color="auto"/>
        <w:bottom w:val="none" w:sz="0" w:space="0" w:color="auto"/>
        <w:right w:val="none" w:sz="0" w:space="0" w:color="auto"/>
      </w:divBdr>
    </w:div>
    <w:div w:id="115682281">
      <w:bodyDiv w:val="1"/>
      <w:marLeft w:val="0"/>
      <w:marRight w:val="0"/>
      <w:marTop w:val="0"/>
      <w:marBottom w:val="0"/>
      <w:divBdr>
        <w:top w:val="none" w:sz="0" w:space="0" w:color="auto"/>
        <w:left w:val="none" w:sz="0" w:space="0" w:color="auto"/>
        <w:bottom w:val="none" w:sz="0" w:space="0" w:color="auto"/>
        <w:right w:val="none" w:sz="0" w:space="0" w:color="auto"/>
      </w:divBdr>
    </w:div>
    <w:div w:id="123738362">
      <w:bodyDiv w:val="1"/>
      <w:marLeft w:val="0"/>
      <w:marRight w:val="0"/>
      <w:marTop w:val="0"/>
      <w:marBottom w:val="0"/>
      <w:divBdr>
        <w:top w:val="none" w:sz="0" w:space="0" w:color="auto"/>
        <w:left w:val="none" w:sz="0" w:space="0" w:color="auto"/>
        <w:bottom w:val="none" w:sz="0" w:space="0" w:color="auto"/>
        <w:right w:val="none" w:sz="0" w:space="0" w:color="auto"/>
      </w:divBdr>
    </w:div>
    <w:div w:id="165021295">
      <w:bodyDiv w:val="1"/>
      <w:marLeft w:val="0"/>
      <w:marRight w:val="0"/>
      <w:marTop w:val="0"/>
      <w:marBottom w:val="0"/>
      <w:divBdr>
        <w:top w:val="none" w:sz="0" w:space="0" w:color="auto"/>
        <w:left w:val="none" w:sz="0" w:space="0" w:color="auto"/>
        <w:bottom w:val="none" w:sz="0" w:space="0" w:color="auto"/>
        <w:right w:val="none" w:sz="0" w:space="0" w:color="auto"/>
      </w:divBdr>
    </w:div>
    <w:div w:id="208341920">
      <w:bodyDiv w:val="1"/>
      <w:marLeft w:val="0"/>
      <w:marRight w:val="0"/>
      <w:marTop w:val="0"/>
      <w:marBottom w:val="0"/>
      <w:divBdr>
        <w:top w:val="none" w:sz="0" w:space="0" w:color="auto"/>
        <w:left w:val="none" w:sz="0" w:space="0" w:color="auto"/>
        <w:bottom w:val="none" w:sz="0" w:space="0" w:color="auto"/>
        <w:right w:val="none" w:sz="0" w:space="0" w:color="auto"/>
      </w:divBdr>
    </w:div>
    <w:div w:id="211699724">
      <w:bodyDiv w:val="1"/>
      <w:marLeft w:val="0"/>
      <w:marRight w:val="0"/>
      <w:marTop w:val="0"/>
      <w:marBottom w:val="0"/>
      <w:divBdr>
        <w:top w:val="none" w:sz="0" w:space="0" w:color="auto"/>
        <w:left w:val="none" w:sz="0" w:space="0" w:color="auto"/>
        <w:bottom w:val="none" w:sz="0" w:space="0" w:color="auto"/>
        <w:right w:val="none" w:sz="0" w:space="0" w:color="auto"/>
      </w:divBdr>
    </w:div>
    <w:div w:id="225995931">
      <w:bodyDiv w:val="1"/>
      <w:marLeft w:val="0"/>
      <w:marRight w:val="0"/>
      <w:marTop w:val="0"/>
      <w:marBottom w:val="0"/>
      <w:divBdr>
        <w:top w:val="none" w:sz="0" w:space="0" w:color="auto"/>
        <w:left w:val="none" w:sz="0" w:space="0" w:color="auto"/>
        <w:bottom w:val="none" w:sz="0" w:space="0" w:color="auto"/>
        <w:right w:val="none" w:sz="0" w:space="0" w:color="auto"/>
      </w:divBdr>
    </w:div>
    <w:div w:id="244345202">
      <w:bodyDiv w:val="1"/>
      <w:marLeft w:val="0"/>
      <w:marRight w:val="0"/>
      <w:marTop w:val="0"/>
      <w:marBottom w:val="0"/>
      <w:divBdr>
        <w:top w:val="none" w:sz="0" w:space="0" w:color="auto"/>
        <w:left w:val="none" w:sz="0" w:space="0" w:color="auto"/>
        <w:bottom w:val="none" w:sz="0" w:space="0" w:color="auto"/>
        <w:right w:val="none" w:sz="0" w:space="0" w:color="auto"/>
      </w:divBdr>
    </w:div>
    <w:div w:id="270362829">
      <w:bodyDiv w:val="1"/>
      <w:marLeft w:val="0"/>
      <w:marRight w:val="0"/>
      <w:marTop w:val="0"/>
      <w:marBottom w:val="0"/>
      <w:divBdr>
        <w:top w:val="none" w:sz="0" w:space="0" w:color="auto"/>
        <w:left w:val="none" w:sz="0" w:space="0" w:color="auto"/>
        <w:bottom w:val="none" w:sz="0" w:space="0" w:color="auto"/>
        <w:right w:val="none" w:sz="0" w:space="0" w:color="auto"/>
      </w:divBdr>
    </w:div>
    <w:div w:id="291445387">
      <w:bodyDiv w:val="1"/>
      <w:marLeft w:val="0"/>
      <w:marRight w:val="0"/>
      <w:marTop w:val="0"/>
      <w:marBottom w:val="0"/>
      <w:divBdr>
        <w:top w:val="none" w:sz="0" w:space="0" w:color="auto"/>
        <w:left w:val="none" w:sz="0" w:space="0" w:color="auto"/>
        <w:bottom w:val="none" w:sz="0" w:space="0" w:color="auto"/>
        <w:right w:val="none" w:sz="0" w:space="0" w:color="auto"/>
      </w:divBdr>
    </w:div>
    <w:div w:id="294718166">
      <w:bodyDiv w:val="1"/>
      <w:marLeft w:val="0"/>
      <w:marRight w:val="0"/>
      <w:marTop w:val="0"/>
      <w:marBottom w:val="0"/>
      <w:divBdr>
        <w:top w:val="none" w:sz="0" w:space="0" w:color="auto"/>
        <w:left w:val="none" w:sz="0" w:space="0" w:color="auto"/>
        <w:bottom w:val="none" w:sz="0" w:space="0" w:color="auto"/>
        <w:right w:val="none" w:sz="0" w:space="0" w:color="auto"/>
      </w:divBdr>
    </w:div>
    <w:div w:id="321199045">
      <w:bodyDiv w:val="1"/>
      <w:marLeft w:val="0"/>
      <w:marRight w:val="0"/>
      <w:marTop w:val="0"/>
      <w:marBottom w:val="0"/>
      <w:divBdr>
        <w:top w:val="none" w:sz="0" w:space="0" w:color="auto"/>
        <w:left w:val="none" w:sz="0" w:space="0" w:color="auto"/>
        <w:bottom w:val="none" w:sz="0" w:space="0" w:color="auto"/>
        <w:right w:val="none" w:sz="0" w:space="0" w:color="auto"/>
      </w:divBdr>
    </w:div>
    <w:div w:id="327945168">
      <w:bodyDiv w:val="1"/>
      <w:marLeft w:val="0"/>
      <w:marRight w:val="0"/>
      <w:marTop w:val="0"/>
      <w:marBottom w:val="0"/>
      <w:divBdr>
        <w:top w:val="none" w:sz="0" w:space="0" w:color="auto"/>
        <w:left w:val="none" w:sz="0" w:space="0" w:color="auto"/>
        <w:bottom w:val="none" w:sz="0" w:space="0" w:color="auto"/>
        <w:right w:val="none" w:sz="0" w:space="0" w:color="auto"/>
      </w:divBdr>
    </w:div>
    <w:div w:id="404303210">
      <w:bodyDiv w:val="1"/>
      <w:marLeft w:val="0"/>
      <w:marRight w:val="0"/>
      <w:marTop w:val="0"/>
      <w:marBottom w:val="0"/>
      <w:divBdr>
        <w:top w:val="none" w:sz="0" w:space="0" w:color="auto"/>
        <w:left w:val="none" w:sz="0" w:space="0" w:color="auto"/>
        <w:bottom w:val="none" w:sz="0" w:space="0" w:color="auto"/>
        <w:right w:val="none" w:sz="0" w:space="0" w:color="auto"/>
      </w:divBdr>
    </w:div>
    <w:div w:id="411246014">
      <w:bodyDiv w:val="1"/>
      <w:marLeft w:val="0"/>
      <w:marRight w:val="0"/>
      <w:marTop w:val="0"/>
      <w:marBottom w:val="0"/>
      <w:divBdr>
        <w:top w:val="none" w:sz="0" w:space="0" w:color="auto"/>
        <w:left w:val="none" w:sz="0" w:space="0" w:color="auto"/>
        <w:bottom w:val="none" w:sz="0" w:space="0" w:color="auto"/>
        <w:right w:val="none" w:sz="0" w:space="0" w:color="auto"/>
      </w:divBdr>
    </w:div>
    <w:div w:id="433093908">
      <w:bodyDiv w:val="1"/>
      <w:marLeft w:val="0"/>
      <w:marRight w:val="0"/>
      <w:marTop w:val="0"/>
      <w:marBottom w:val="0"/>
      <w:divBdr>
        <w:top w:val="none" w:sz="0" w:space="0" w:color="auto"/>
        <w:left w:val="none" w:sz="0" w:space="0" w:color="auto"/>
        <w:bottom w:val="none" w:sz="0" w:space="0" w:color="auto"/>
        <w:right w:val="none" w:sz="0" w:space="0" w:color="auto"/>
      </w:divBdr>
    </w:div>
    <w:div w:id="437453144">
      <w:bodyDiv w:val="1"/>
      <w:marLeft w:val="0"/>
      <w:marRight w:val="0"/>
      <w:marTop w:val="0"/>
      <w:marBottom w:val="0"/>
      <w:divBdr>
        <w:top w:val="none" w:sz="0" w:space="0" w:color="auto"/>
        <w:left w:val="none" w:sz="0" w:space="0" w:color="auto"/>
        <w:bottom w:val="none" w:sz="0" w:space="0" w:color="auto"/>
        <w:right w:val="none" w:sz="0" w:space="0" w:color="auto"/>
      </w:divBdr>
    </w:div>
    <w:div w:id="443697770">
      <w:bodyDiv w:val="1"/>
      <w:marLeft w:val="0"/>
      <w:marRight w:val="0"/>
      <w:marTop w:val="0"/>
      <w:marBottom w:val="0"/>
      <w:divBdr>
        <w:top w:val="none" w:sz="0" w:space="0" w:color="auto"/>
        <w:left w:val="none" w:sz="0" w:space="0" w:color="auto"/>
        <w:bottom w:val="none" w:sz="0" w:space="0" w:color="auto"/>
        <w:right w:val="none" w:sz="0" w:space="0" w:color="auto"/>
      </w:divBdr>
    </w:div>
    <w:div w:id="505704669">
      <w:bodyDiv w:val="1"/>
      <w:marLeft w:val="0"/>
      <w:marRight w:val="0"/>
      <w:marTop w:val="0"/>
      <w:marBottom w:val="0"/>
      <w:divBdr>
        <w:top w:val="none" w:sz="0" w:space="0" w:color="auto"/>
        <w:left w:val="none" w:sz="0" w:space="0" w:color="auto"/>
        <w:bottom w:val="none" w:sz="0" w:space="0" w:color="auto"/>
        <w:right w:val="none" w:sz="0" w:space="0" w:color="auto"/>
      </w:divBdr>
    </w:div>
    <w:div w:id="585379785">
      <w:bodyDiv w:val="1"/>
      <w:marLeft w:val="0"/>
      <w:marRight w:val="0"/>
      <w:marTop w:val="0"/>
      <w:marBottom w:val="0"/>
      <w:divBdr>
        <w:top w:val="none" w:sz="0" w:space="0" w:color="auto"/>
        <w:left w:val="none" w:sz="0" w:space="0" w:color="auto"/>
        <w:bottom w:val="none" w:sz="0" w:space="0" w:color="auto"/>
        <w:right w:val="none" w:sz="0" w:space="0" w:color="auto"/>
      </w:divBdr>
    </w:div>
    <w:div w:id="659967496">
      <w:bodyDiv w:val="1"/>
      <w:marLeft w:val="0"/>
      <w:marRight w:val="0"/>
      <w:marTop w:val="0"/>
      <w:marBottom w:val="0"/>
      <w:divBdr>
        <w:top w:val="none" w:sz="0" w:space="0" w:color="auto"/>
        <w:left w:val="none" w:sz="0" w:space="0" w:color="auto"/>
        <w:bottom w:val="none" w:sz="0" w:space="0" w:color="auto"/>
        <w:right w:val="none" w:sz="0" w:space="0" w:color="auto"/>
      </w:divBdr>
    </w:div>
    <w:div w:id="740911415">
      <w:bodyDiv w:val="1"/>
      <w:marLeft w:val="0"/>
      <w:marRight w:val="0"/>
      <w:marTop w:val="0"/>
      <w:marBottom w:val="0"/>
      <w:divBdr>
        <w:top w:val="none" w:sz="0" w:space="0" w:color="auto"/>
        <w:left w:val="none" w:sz="0" w:space="0" w:color="auto"/>
        <w:bottom w:val="none" w:sz="0" w:space="0" w:color="auto"/>
        <w:right w:val="none" w:sz="0" w:space="0" w:color="auto"/>
      </w:divBdr>
    </w:div>
    <w:div w:id="757219291">
      <w:bodyDiv w:val="1"/>
      <w:marLeft w:val="0"/>
      <w:marRight w:val="0"/>
      <w:marTop w:val="0"/>
      <w:marBottom w:val="0"/>
      <w:divBdr>
        <w:top w:val="none" w:sz="0" w:space="0" w:color="auto"/>
        <w:left w:val="none" w:sz="0" w:space="0" w:color="auto"/>
        <w:bottom w:val="none" w:sz="0" w:space="0" w:color="auto"/>
        <w:right w:val="none" w:sz="0" w:space="0" w:color="auto"/>
      </w:divBdr>
    </w:div>
    <w:div w:id="801273076">
      <w:bodyDiv w:val="1"/>
      <w:marLeft w:val="0"/>
      <w:marRight w:val="0"/>
      <w:marTop w:val="0"/>
      <w:marBottom w:val="0"/>
      <w:divBdr>
        <w:top w:val="none" w:sz="0" w:space="0" w:color="auto"/>
        <w:left w:val="none" w:sz="0" w:space="0" w:color="auto"/>
        <w:bottom w:val="none" w:sz="0" w:space="0" w:color="auto"/>
        <w:right w:val="none" w:sz="0" w:space="0" w:color="auto"/>
      </w:divBdr>
    </w:div>
    <w:div w:id="805127963">
      <w:bodyDiv w:val="1"/>
      <w:marLeft w:val="0"/>
      <w:marRight w:val="0"/>
      <w:marTop w:val="0"/>
      <w:marBottom w:val="0"/>
      <w:divBdr>
        <w:top w:val="none" w:sz="0" w:space="0" w:color="auto"/>
        <w:left w:val="none" w:sz="0" w:space="0" w:color="auto"/>
        <w:bottom w:val="none" w:sz="0" w:space="0" w:color="auto"/>
        <w:right w:val="none" w:sz="0" w:space="0" w:color="auto"/>
      </w:divBdr>
    </w:div>
    <w:div w:id="813329540">
      <w:bodyDiv w:val="1"/>
      <w:marLeft w:val="0"/>
      <w:marRight w:val="0"/>
      <w:marTop w:val="0"/>
      <w:marBottom w:val="0"/>
      <w:divBdr>
        <w:top w:val="none" w:sz="0" w:space="0" w:color="auto"/>
        <w:left w:val="none" w:sz="0" w:space="0" w:color="auto"/>
        <w:bottom w:val="none" w:sz="0" w:space="0" w:color="auto"/>
        <w:right w:val="none" w:sz="0" w:space="0" w:color="auto"/>
      </w:divBdr>
    </w:div>
    <w:div w:id="840504413">
      <w:bodyDiv w:val="1"/>
      <w:marLeft w:val="0"/>
      <w:marRight w:val="0"/>
      <w:marTop w:val="0"/>
      <w:marBottom w:val="0"/>
      <w:divBdr>
        <w:top w:val="none" w:sz="0" w:space="0" w:color="auto"/>
        <w:left w:val="none" w:sz="0" w:space="0" w:color="auto"/>
        <w:bottom w:val="none" w:sz="0" w:space="0" w:color="auto"/>
        <w:right w:val="none" w:sz="0" w:space="0" w:color="auto"/>
      </w:divBdr>
    </w:div>
    <w:div w:id="858852156">
      <w:bodyDiv w:val="1"/>
      <w:marLeft w:val="0"/>
      <w:marRight w:val="0"/>
      <w:marTop w:val="0"/>
      <w:marBottom w:val="0"/>
      <w:divBdr>
        <w:top w:val="none" w:sz="0" w:space="0" w:color="auto"/>
        <w:left w:val="none" w:sz="0" w:space="0" w:color="auto"/>
        <w:bottom w:val="none" w:sz="0" w:space="0" w:color="auto"/>
        <w:right w:val="none" w:sz="0" w:space="0" w:color="auto"/>
      </w:divBdr>
    </w:div>
    <w:div w:id="874461527">
      <w:bodyDiv w:val="1"/>
      <w:marLeft w:val="0"/>
      <w:marRight w:val="0"/>
      <w:marTop w:val="0"/>
      <w:marBottom w:val="0"/>
      <w:divBdr>
        <w:top w:val="none" w:sz="0" w:space="0" w:color="auto"/>
        <w:left w:val="none" w:sz="0" w:space="0" w:color="auto"/>
        <w:bottom w:val="none" w:sz="0" w:space="0" w:color="auto"/>
        <w:right w:val="none" w:sz="0" w:space="0" w:color="auto"/>
      </w:divBdr>
    </w:div>
    <w:div w:id="878860096">
      <w:bodyDiv w:val="1"/>
      <w:marLeft w:val="0"/>
      <w:marRight w:val="0"/>
      <w:marTop w:val="0"/>
      <w:marBottom w:val="0"/>
      <w:divBdr>
        <w:top w:val="none" w:sz="0" w:space="0" w:color="auto"/>
        <w:left w:val="none" w:sz="0" w:space="0" w:color="auto"/>
        <w:bottom w:val="none" w:sz="0" w:space="0" w:color="auto"/>
        <w:right w:val="none" w:sz="0" w:space="0" w:color="auto"/>
      </w:divBdr>
    </w:div>
    <w:div w:id="920337138">
      <w:bodyDiv w:val="1"/>
      <w:marLeft w:val="0"/>
      <w:marRight w:val="0"/>
      <w:marTop w:val="0"/>
      <w:marBottom w:val="0"/>
      <w:divBdr>
        <w:top w:val="none" w:sz="0" w:space="0" w:color="auto"/>
        <w:left w:val="none" w:sz="0" w:space="0" w:color="auto"/>
        <w:bottom w:val="none" w:sz="0" w:space="0" w:color="auto"/>
        <w:right w:val="none" w:sz="0" w:space="0" w:color="auto"/>
      </w:divBdr>
    </w:div>
    <w:div w:id="925309494">
      <w:bodyDiv w:val="1"/>
      <w:marLeft w:val="0"/>
      <w:marRight w:val="0"/>
      <w:marTop w:val="0"/>
      <w:marBottom w:val="0"/>
      <w:divBdr>
        <w:top w:val="none" w:sz="0" w:space="0" w:color="auto"/>
        <w:left w:val="none" w:sz="0" w:space="0" w:color="auto"/>
        <w:bottom w:val="none" w:sz="0" w:space="0" w:color="auto"/>
        <w:right w:val="none" w:sz="0" w:space="0" w:color="auto"/>
      </w:divBdr>
    </w:div>
    <w:div w:id="937449170">
      <w:bodyDiv w:val="1"/>
      <w:marLeft w:val="0"/>
      <w:marRight w:val="0"/>
      <w:marTop w:val="0"/>
      <w:marBottom w:val="0"/>
      <w:divBdr>
        <w:top w:val="none" w:sz="0" w:space="0" w:color="auto"/>
        <w:left w:val="none" w:sz="0" w:space="0" w:color="auto"/>
        <w:bottom w:val="none" w:sz="0" w:space="0" w:color="auto"/>
        <w:right w:val="none" w:sz="0" w:space="0" w:color="auto"/>
      </w:divBdr>
    </w:div>
    <w:div w:id="958267647">
      <w:bodyDiv w:val="1"/>
      <w:marLeft w:val="0"/>
      <w:marRight w:val="0"/>
      <w:marTop w:val="0"/>
      <w:marBottom w:val="0"/>
      <w:divBdr>
        <w:top w:val="none" w:sz="0" w:space="0" w:color="auto"/>
        <w:left w:val="none" w:sz="0" w:space="0" w:color="auto"/>
        <w:bottom w:val="none" w:sz="0" w:space="0" w:color="auto"/>
        <w:right w:val="none" w:sz="0" w:space="0" w:color="auto"/>
      </w:divBdr>
    </w:div>
    <w:div w:id="991451278">
      <w:bodyDiv w:val="1"/>
      <w:marLeft w:val="0"/>
      <w:marRight w:val="0"/>
      <w:marTop w:val="0"/>
      <w:marBottom w:val="0"/>
      <w:divBdr>
        <w:top w:val="none" w:sz="0" w:space="0" w:color="auto"/>
        <w:left w:val="none" w:sz="0" w:space="0" w:color="auto"/>
        <w:bottom w:val="none" w:sz="0" w:space="0" w:color="auto"/>
        <w:right w:val="none" w:sz="0" w:space="0" w:color="auto"/>
      </w:divBdr>
    </w:div>
    <w:div w:id="993217976">
      <w:bodyDiv w:val="1"/>
      <w:marLeft w:val="0"/>
      <w:marRight w:val="0"/>
      <w:marTop w:val="0"/>
      <w:marBottom w:val="0"/>
      <w:divBdr>
        <w:top w:val="none" w:sz="0" w:space="0" w:color="auto"/>
        <w:left w:val="none" w:sz="0" w:space="0" w:color="auto"/>
        <w:bottom w:val="none" w:sz="0" w:space="0" w:color="auto"/>
        <w:right w:val="none" w:sz="0" w:space="0" w:color="auto"/>
      </w:divBdr>
    </w:div>
    <w:div w:id="1001156084">
      <w:bodyDiv w:val="1"/>
      <w:marLeft w:val="0"/>
      <w:marRight w:val="0"/>
      <w:marTop w:val="0"/>
      <w:marBottom w:val="0"/>
      <w:divBdr>
        <w:top w:val="none" w:sz="0" w:space="0" w:color="auto"/>
        <w:left w:val="none" w:sz="0" w:space="0" w:color="auto"/>
        <w:bottom w:val="none" w:sz="0" w:space="0" w:color="auto"/>
        <w:right w:val="none" w:sz="0" w:space="0" w:color="auto"/>
      </w:divBdr>
    </w:div>
    <w:div w:id="1052312695">
      <w:bodyDiv w:val="1"/>
      <w:marLeft w:val="0"/>
      <w:marRight w:val="0"/>
      <w:marTop w:val="0"/>
      <w:marBottom w:val="0"/>
      <w:divBdr>
        <w:top w:val="none" w:sz="0" w:space="0" w:color="auto"/>
        <w:left w:val="none" w:sz="0" w:space="0" w:color="auto"/>
        <w:bottom w:val="none" w:sz="0" w:space="0" w:color="auto"/>
        <w:right w:val="none" w:sz="0" w:space="0" w:color="auto"/>
      </w:divBdr>
    </w:div>
    <w:div w:id="1055083782">
      <w:bodyDiv w:val="1"/>
      <w:marLeft w:val="0"/>
      <w:marRight w:val="0"/>
      <w:marTop w:val="0"/>
      <w:marBottom w:val="0"/>
      <w:divBdr>
        <w:top w:val="none" w:sz="0" w:space="0" w:color="auto"/>
        <w:left w:val="none" w:sz="0" w:space="0" w:color="auto"/>
        <w:bottom w:val="none" w:sz="0" w:space="0" w:color="auto"/>
        <w:right w:val="none" w:sz="0" w:space="0" w:color="auto"/>
      </w:divBdr>
    </w:div>
    <w:div w:id="1084958052">
      <w:bodyDiv w:val="1"/>
      <w:marLeft w:val="0"/>
      <w:marRight w:val="0"/>
      <w:marTop w:val="0"/>
      <w:marBottom w:val="0"/>
      <w:divBdr>
        <w:top w:val="none" w:sz="0" w:space="0" w:color="auto"/>
        <w:left w:val="none" w:sz="0" w:space="0" w:color="auto"/>
        <w:bottom w:val="none" w:sz="0" w:space="0" w:color="auto"/>
        <w:right w:val="none" w:sz="0" w:space="0" w:color="auto"/>
      </w:divBdr>
    </w:div>
    <w:div w:id="1129132805">
      <w:bodyDiv w:val="1"/>
      <w:marLeft w:val="0"/>
      <w:marRight w:val="0"/>
      <w:marTop w:val="0"/>
      <w:marBottom w:val="0"/>
      <w:divBdr>
        <w:top w:val="none" w:sz="0" w:space="0" w:color="auto"/>
        <w:left w:val="none" w:sz="0" w:space="0" w:color="auto"/>
        <w:bottom w:val="none" w:sz="0" w:space="0" w:color="auto"/>
        <w:right w:val="none" w:sz="0" w:space="0" w:color="auto"/>
      </w:divBdr>
    </w:div>
    <w:div w:id="1160343362">
      <w:bodyDiv w:val="1"/>
      <w:marLeft w:val="0"/>
      <w:marRight w:val="0"/>
      <w:marTop w:val="0"/>
      <w:marBottom w:val="0"/>
      <w:divBdr>
        <w:top w:val="none" w:sz="0" w:space="0" w:color="auto"/>
        <w:left w:val="none" w:sz="0" w:space="0" w:color="auto"/>
        <w:bottom w:val="none" w:sz="0" w:space="0" w:color="auto"/>
        <w:right w:val="none" w:sz="0" w:space="0" w:color="auto"/>
      </w:divBdr>
    </w:div>
    <w:div w:id="1190073222">
      <w:bodyDiv w:val="1"/>
      <w:marLeft w:val="0"/>
      <w:marRight w:val="0"/>
      <w:marTop w:val="0"/>
      <w:marBottom w:val="0"/>
      <w:divBdr>
        <w:top w:val="none" w:sz="0" w:space="0" w:color="auto"/>
        <w:left w:val="none" w:sz="0" w:space="0" w:color="auto"/>
        <w:bottom w:val="none" w:sz="0" w:space="0" w:color="auto"/>
        <w:right w:val="none" w:sz="0" w:space="0" w:color="auto"/>
      </w:divBdr>
    </w:div>
    <w:div w:id="1217083232">
      <w:bodyDiv w:val="1"/>
      <w:marLeft w:val="0"/>
      <w:marRight w:val="0"/>
      <w:marTop w:val="0"/>
      <w:marBottom w:val="0"/>
      <w:divBdr>
        <w:top w:val="none" w:sz="0" w:space="0" w:color="auto"/>
        <w:left w:val="none" w:sz="0" w:space="0" w:color="auto"/>
        <w:bottom w:val="none" w:sz="0" w:space="0" w:color="auto"/>
        <w:right w:val="none" w:sz="0" w:space="0" w:color="auto"/>
      </w:divBdr>
    </w:div>
    <w:div w:id="1245991451">
      <w:bodyDiv w:val="1"/>
      <w:marLeft w:val="0"/>
      <w:marRight w:val="0"/>
      <w:marTop w:val="0"/>
      <w:marBottom w:val="0"/>
      <w:divBdr>
        <w:top w:val="none" w:sz="0" w:space="0" w:color="auto"/>
        <w:left w:val="none" w:sz="0" w:space="0" w:color="auto"/>
        <w:bottom w:val="none" w:sz="0" w:space="0" w:color="auto"/>
        <w:right w:val="none" w:sz="0" w:space="0" w:color="auto"/>
      </w:divBdr>
    </w:div>
    <w:div w:id="1246260339">
      <w:bodyDiv w:val="1"/>
      <w:marLeft w:val="0"/>
      <w:marRight w:val="0"/>
      <w:marTop w:val="0"/>
      <w:marBottom w:val="0"/>
      <w:divBdr>
        <w:top w:val="none" w:sz="0" w:space="0" w:color="auto"/>
        <w:left w:val="none" w:sz="0" w:space="0" w:color="auto"/>
        <w:bottom w:val="none" w:sz="0" w:space="0" w:color="auto"/>
        <w:right w:val="none" w:sz="0" w:space="0" w:color="auto"/>
      </w:divBdr>
    </w:div>
    <w:div w:id="1296182220">
      <w:bodyDiv w:val="1"/>
      <w:marLeft w:val="0"/>
      <w:marRight w:val="0"/>
      <w:marTop w:val="0"/>
      <w:marBottom w:val="0"/>
      <w:divBdr>
        <w:top w:val="none" w:sz="0" w:space="0" w:color="auto"/>
        <w:left w:val="none" w:sz="0" w:space="0" w:color="auto"/>
        <w:bottom w:val="none" w:sz="0" w:space="0" w:color="auto"/>
        <w:right w:val="none" w:sz="0" w:space="0" w:color="auto"/>
      </w:divBdr>
    </w:div>
    <w:div w:id="1321890800">
      <w:bodyDiv w:val="1"/>
      <w:marLeft w:val="0"/>
      <w:marRight w:val="0"/>
      <w:marTop w:val="0"/>
      <w:marBottom w:val="0"/>
      <w:divBdr>
        <w:top w:val="none" w:sz="0" w:space="0" w:color="auto"/>
        <w:left w:val="none" w:sz="0" w:space="0" w:color="auto"/>
        <w:bottom w:val="none" w:sz="0" w:space="0" w:color="auto"/>
        <w:right w:val="none" w:sz="0" w:space="0" w:color="auto"/>
      </w:divBdr>
    </w:div>
    <w:div w:id="1322854998">
      <w:bodyDiv w:val="1"/>
      <w:marLeft w:val="0"/>
      <w:marRight w:val="0"/>
      <w:marTop w:val="0"/>
      <w:marBottom w:val="0"/>
      <w:divBdr>
        <w:top w:val="none" w:sz="0" w:space="0" w:color="auto"/>
        <w:left w:val="none" w:sz="0" w:space="0" w:color="auto"/>
        <w:bottom w:val="none" w:sz="0" w:space="0" w:color="auto"/>
        <w:right w:val="none" w:sz="0" w:space="0" w:color="auto"/>
      </w:divBdr>
    </w:div>
    <w:div w:id="1336763394">
      <w:bodyDiv w:val="1"/>
      <w:marLeft w:val="0"/>
      <w:marRight w:val="0"/>
      <w:marTop w:val="0"/>
      <w:marBottom w:val="0"/>
      <w:divBdr>
        <w:top w:val="none" w:sz="0" w:space="0" w:color="auto"/>
        <w:left w:val="none" w:sz="0" w:space="0" w:color="auto"/>
        <w:bottom w:val="none" w:sz="0" w:space="0" w:color="auto"/>
        <w:right w:val="none" w:sz="0" w:space="0" w:color="auto"/>
      </w:divBdr>
    </w:div>
    <w:div w:id="1355762020">
      <w:bodyDiv w:val="1"/>
      <w:marLeft w:val="0"/>
      <w:marRight w:val="0"/>
      <w:marTop w:val="0"/>
      <w:marBottom w:val="0"/>
      <w:divBdr>
        <w:top w:val="none" w:sz="0" w:space="0" w:color="auto"/>
        <w:left w:val="none" w:sz="0" w:space="0" w:color="auto"/>
        <w:bottom w:val="none" w:sz="0" w:space="0" w:color="auto"/>
        <w:right w:val="none" w:sz="0" w:space="0" w:color="auto"/>
      </w:divBdr>
    </w:div>
    <w:div w:id="1355956418">
      <w:bodyDiv w:val="1"/>
      <w:marLeft w:val="0"/>
      <w:marRight w:val="0"/>
      <w:marTop w:val="0"/>
      <w:marBottom w:val="0"/>
      <w:divBdr>
        <w:top w:val="none" w:sz="0" w:space="0" w:color="auto"/>
        <w:left w:val="none" w:sz="0" w:space="0" w:color="auto"/>
        <w:bottom w:val="none" w:sz="0" w:space="0" w:color="auto"/>
        <w:right w:val="none" w:sz="0" w:space="0" w:color="auto"/>
      </w:divBdr>
    </w:div>
    <w:div w:id="1360935162">
      <w:bodyDiv w:val="1"/>
      <w:marLeft w:val="0"/>
      <w:marRight w:val="0"/>
      <w:marTop w:val="0"/>
      <w:marBottom w:val="0"/>
      <w:divBdr>
        <w:top w:val="none" w:sz="0" w:space="0" w:color="auto"/>
        <w:left w:val="none" w:sz="0" w:space="0" w:color="auto"/>
        <w:bottom w:val="none" w:sz="0" w:space="0" w:color="auto"/>
        <w:right w:val="none" w:sz="0" w:space="0" w:color="auto"/>
      </w:divBdr>
    </w:div>
    <w:div w:id="1365326720">
      <w:bodyDiv w:val="1"/>
      <w:marLeft w:val="0"/>
      <w:marRight w:val="0"/>
      <w:marTop w:val="0"/>
      <w:marBottom w:val="0"/>
      <w:divBdr>
        <w:top w:val="none" w:sz="0" w:space="0" w:color="auto"/>
        <w:left w:val="none" w:sz="0" w:space="0" w:color="auto"/>
        <w:bottom w:val="none" w:sz="0" w:space="0" w:color="auto"/>
        <w:right w:val="none" w:sz="0" w:space="0" w:color="auto"/>
      </w:divBdr>
    </w:div>
    <w:div w:id="1388608153">
      <w:bodyDiv w:val="1"/>
      <w:marLeft w:val="0"/>
      <w:marRight w:val="0"/>
      <w:marTop w:val="0"/>
      <w:marBottom w:val="0"/>
      <w:divBdr>
        <w:top w:val="none" w:sz="0" w:space="0" w:color="auto"/>
        <w:left w:val="none" w:sz="0" w:space="0" w:color="auto"/>
        <w:bottom w:val="none" w:sz="0" w:space="0" w:color="auto"/>
        <w:right w:val="none" w:sz="0" w:space="0" w:color="auto"/>
      </w:divBdr>
    </w:div>
    <w:div w:id="1420640145">
      <w:bodyDiv w:val="1"/>
      <w:marLeft w:val="0"/>
      <w:marRight w:val="0"/>
      <w:marTop w:val="0"/>
      <w:marBottom w:val="0"/>
      <w:divBdr>
        <w:top w:val="none" w:sz="0" w:space="0" w:color="auto"/>
        <w:left w:val="none" w:sz="0" w:space="0" w:color="auto"/>
        <w:bottom w:val="none" w:sz="0" w:space="0" w:color="auto"/>
        <w:right w:val="none" w:sz="0" w:space="0" w:color="auto"/>
      </w:divBdr>
    </w:div>
    <w:div w:id="1439136895">
      <w:bodyDiv w:val="1"/>
      <w:marLeft w:val="0"/>
      <w:marRight w:val="0"/>
      <w:marTop w:val="0"/>
      <w:marBottom w:val="0"/>
      <w:divBdr>
        <w:top w:val="none" w:sz="0" w:space="0" w:color="auto"/>
        <w:left w:val="none" w:sz="0" w:space="0" w:color="auto"/>
        <w:bottom w:val="none" w:sz="0" w:space="0" w:color="auto"/>
        <w:right w:val="none" w:sz="0" w:space="0" w:color="auto"/>
      </w:divBdr>
    </w:div>
    <w:div w:id="1445492930">
      <w:bodyDiv w:val="1"/>
      <w:marLeft w:val="0"/>
      <w:marRight w:val="0"/>
      <w:marTop w:val="0"/>
      <w:marBottom w:val="0"/>
      <w:divBdr>
        <w:top w:val="none" w:sz="0" w:space="0" w:color="auto"/>
        <w:left w:val="none" w:sz="0" w:space="0" w:color="auto"/>
        <w:bottom w:val="none" w:sz="0" w:space="0" w:color="auto"/>
        <w:right w:val="none" w:sz="0" w:space="0" w:color="auto"/>
      </w:divBdr>
    </w:div>
    <w:div w:id="1504861594">
      <w:bodyDiv w:val="1"/>
      <w:marLeft w:val="0"/>
      <w:marRight w:val="0"/>
      <w:marTop w:val="0"/>
      <w:marBottom w:val="0"/>
      <w:divBdr>
        <w:top w:val="none" w:sz="0" w:space="0" w:color="auto"/>
        <w:left w:val="none" w:sz="0" w:space="0" w:color="auto"/>
        <w:bottom w:val="none" w:sz="0" w:space="0" w:color="auto"/>
        <w:right w:val="none" w:sz="0" w:space="0" w:color="auto"/>
      </w:divBdr>
    </w:div>
    <w:div w:id="1516076389">
      <w:bodyDiv w:val="1"/>
      <w:marLeft w:val="0"/>
      <w:marRight w:val="0"/>
      <w:marTop w:val="0"/>
      <w:marBottom w:val="0"/>
      <w:divBdr>
        <w:top w:val="none" w:sz="0" w:space="0" w:color="auto"/>
        <w:left w:val="none" w:sz="0" w:space="0" w:color="auto"/>
        <w:bottom w:val="none" w:sz="0" w:space="0" w:color="auto"/>
        <w:right w:val="none" w:sz="0" w:space="0" w:color="auto"/>
      </w:divBdr>
    </w:div>
    <w:div w:id="1522009958">
      <w:bodyDiv w:val="1"/>
      <w:marLeft w:val="0"/>
      <w:marRight w:val="0"/>
      <w:marTop w:val="0"/>
      <w:marBottom w:val="0"/>
      <w:divBdr>
        <w:top w:val="none" w:sz="0" w:space="0" w:color="auto"/>
        <w:left w:val="none" w:sz="0" w:space="0" w:color="auto"/>
        <w:bottom w:val="none" w:sz="0" w:space="0" w:color="auto"/>
        <w:right w:val="none" w:sz="0" w:space="0" w:color="auto"/>
      </w:divBdr>
    </w:div>
    <w:div w:id="1523395729">
      <w:bodyDiv w:val="1"/>
      <w:marLeft w:val="0"/>
      <w:marRight w:val="0"/>
      <w:marTop w:val="0"/>
      <w:marBottom w:val="0"/>
      <w:divBdr>
        <w:top w:val="none" w:sz="0" w:space="0" w:color="auto"/>
        <w:left w:val="none" w:sz="0" w:space="0" w:color="auto"/>
        <w:bottom w:val="none" w:sz="0" w:space="0" w:color="auto"/>
        <w:right w:val="none" w:sz="0" w:space="0" w:color="auto"/>
      </w:divBdr>
    </w:div>
    <w:div w:id="1563756967">
      <w:bodyDiv w:val="1"/>
      <w:marLeft w:val="0"/>
      <w:marRight w:val="0"/>
      <w:marTop w:val="0"/>
      <w:marBottom w:val="0"/>
      <w:divBdr>
        <w:top w:val="none" w:sz="0" w:space="0" w:color="auto"/>
        <w:left w:val="none" w:sz="0" w:space="0" w:color="auto"/>
        <w:bottom w:val="none" w:sz="0" w:space="0" w:color="auto"/>
        <w:right w:val="none" w:sz="0" w:space="0" w:color="auto"/>
      </w:divBdr>
    </w:div>
    <w:div w:id="1614290318">
      <w:bodyDiv w:val="1"/>
      <w:marLeft w:val="0"/>
      <w:marRight w:val="0"/>
      <w:marTop w:val="0"/>
      <w:marBottom w:val="0"/>
      <w:divBdr>
        <w:top w:val="none" w:sz="0" w:space="0" w:color="auto"/>
        <w:left w:val="none" w:sz="0" w:space="0" w:color="auto"/>
        <w:bottom w:val="none" w:sz="0" w:space="0" w:color="auto"/>
        <w:right w:val="none" w:sz="0" w:space="0" w:color="auto"/>
      </w:divBdr>
    </w:div>
    <w:div w:id="1624968869">
      <w:bodyDiv w:val="1"/>
      <w:marLeft w:val="0"/>
      <w:marRight w:val="0"/>
      <w:marTop w:val="0"/>
      <w:marBottom w:val="0"/>
      <w:divBdr>
        <w:top w:val="none" w:sz="0" w:space="0" w:color="auto"/>
        <w:left w:val="none" w:sz="0" w:space="0" w:color="auto"/>
        <w:bottom w:val="none" w:sz="0" w:space="0" w:color="auto"/>
        <w:right w:val="none" w:sz="0" w:space="0" w:color="auto"/>
      </w:divBdr>
    </w:div>
    <w:div w:id="1643195463">
      <w:bodyDiv w:val="1"/>
      <w:marLeft w:val="0"/>
      <w:marRight w:val="0"/>
      <w:marTop w:val="0"/>
      <w:marBottom w:val="0"/>
      <w:divBdr>
        <w:top w:val="none" w:sz="0" w:space="0" w:color="auto"/>
        <w:left w:val="none" w:sz="0" w:space="0" w:color="auto"/>
        <w:bottom w:val="none" w:sz="0" w:space="0" w:color="auto"/>
        <w:right w:val="none" w:sz="0" w:space="0" w:color="auto"/>
      </w:divBdr>
    </w:div>
    <w:div w:id="1669944087">
      <w:bodyDiv w:val="1"/>
      <w:marLeft w:val="0"/>
      <w:marRight w:val="0"/>
      <w:marTop w:val="0"/>
      <w:marBottom w:val="0"/>
      <w:divBdr>
        <w:top w:val="none" w:sz="0" w:space="0" w:color="auto"/>
        <w:left w:val="none" w:sz="0" w:space="0" w:color="auto"/>
        <w:bottom w:val="none" w:sz="0" w:space="0" w:color="auto"/>
        <w:right w:val="none" w:sz="0" w:space="0" w:color="auto"/>
      </w:divBdr>
    </w:div>
    <w:div w:id="1673993166">
      <w:bodyDiv w:val="1"/>
      <w:marLeft w:val="0"/>
      <w:marRight w:val="0"/>
      <w:marTop w:val="0"/>
      <w:marBottom w:val="0"/>
      <w:divBdr>
        <w:top w:val="none" w:sz="0" w:space="0" w:color="auto"/>
        <w:left w:val="none" w:sz="0" w:space="0" w:color="auto"/>
        <w:bottom w:val="none" w:sz="0" w:space="0" w:color="auto"/>
        <w:right w:val="none" w:sz="0" w:space="0" w:color="auto"/>
      </w:divBdr>
    </w:div>
    <w:div w:id="1679694997">
      <w:bodyDiv w:val="1"/>
      <w:marLeft w:val="0"/>
      <w:marRight w:val="0"/>
      <w:marTop w:val="0"/>
      <w:marBottom w:val="0"/>
      <w:divBdr>
        <w:top w:val="none" w:sz="0" w:space="0" w:color="auto"/>
        <w:left w:val="none" w:sz="0" w:space="0" w:color="auto"/>
        <w:bottom w:val="none" w:sz="0" w:space="0" w:color="auto"/>
        <w:right w:val="none" w:sz="0" w:space="0" w:color="auto"/>
      </w:divBdr>
    </w:div>
    <w:div w:id="1708720636">
      <w:bodyDiv w:val="1"/>
      <w:marLeft w:val="0"/>
      <w:marRight w:val="0"/>
      <w:marTop w:val="0"/>
      <w:marBottom w:val="0"/>
      <w:divBdr>
        <w:top w:val="none" w:sz="0" w:space="0" w:color="auto"/>
        <w:left w:val="none" w:sz="0" w:space="0" w:color="auto"/>
        <w:bottom w:val="none" w:sz="0" w:space="0" w:color="auto"/>
        <w:right w:val="none" w:sz="0" w:space="0" w:color="auto"/>
      </w:divBdr>
    </w:div>
    <w:div w:id="1761828324">
      <w:bodyDiv w:val="1"/>
      <w:marLeft w:val="0"/>
      <w:marRight w:val="0"/>
      <w:marTop w:val="0"/>
      <w:marBottom w:val="0"/>
      <w:divBdr>
        <w:top w:val="none" w:sz="0" w:space="0" w:color="auto"/>
        <w:left w:val="none" w:sz="0" w:space="0" w:color="auto"/>
        <w:bottom w:val="none" w:sz="0" w:space="0" w:color="auto"/>
        <w:right w:val="none" w:sz="0" w:space="0" w:color="auto"/>
      </w:divBdr>
    </w:div>
    <w:div w:id="1762723764">
      <w:bodyDiv w:val="1"/>
      <w:marLeft w:val="0"/>
      <w:marRight w:val="0"/>
      <w:marTop w:val="0"/>
      <w:marBottom w:val="0"/>
      <w:divBdr>
        <w:top w:val="none" w:sz="0" w:space="0" w:color="auto"/>
        <w:left w:val="none" w:sz="0" w:space="0" w:color="auto"/>
        <w:bottom w:val="none" w:sz="0" w:space="0" w:color="auto"/>
        <w:right w:val="none" w:sz="0" w:space="0" w:color="auto"/>
      </w:divBdr>
    </w:div>
    <w:div w:id="1779835335">
      <w:bodyDiv w:val="1"/>
      <w:marLeft w:val="0"/>
      <w:marRight w:val="0"/>
      <w:marTop w:val="0"/>
      <w:marBottom w:val="0"/>
      <w:divBdr>
        <w:top w:val="none" w:sz="0" w:space="0" w:color="auto"/>
        <w:left w:val="none" w:sz="0" w:space="0" w:color="auto"/>
        <w:bottom w:val="none" w:sz="0" w:space="0" w:color="auto"/>
        <w:right w:val="none" w:sz="0" w:space="0" w:color="auto"/>
      </w:divBdr>
    </w:div>
    <w:div w:id="1835758329">
      <w:bodyDiv w:val="1"/>
      <w:marLeft w:val="0"/>
      <w:marRight w:val="0"/>
      <w:marTop w:val="0"/>
      <w:marBottom w:val="0"/>
      <w:divBdr>
        <w:top w:val="none" w:sz="0" w:space="0" w:color="auto"/>
        <w:left w:val="none" w:sz="0" w:space="0" w:color="auto"/>
        <w:bottom w:val="none" w:sz="0" w:space="0" w:color="auto"/>
        <w:right w:val="none" w:sz="0" w:space="0" w:color="auto"/>
      </w:divBdr>
    </w:div>
    <w:div w:id="1835994829">
      <w:bodyDiv w:val="1"/>
      <w:marLeft w:val="0"/>
      <w:marRight w:val="0"/>
      <w:marTop w:val="0"/>
      <w:marBottom w:val="0"/>
      <w:divBdr>
        <w:top w:val="none" w:sz="0" w:space="0" w:color="auto"/>
        <w:left w:val="none" w:sz="0" w:space="0" w:color="auto"/>
        <w:bottom w:val="none" w:sz="0" w:space="0" w:color="auto"/>
        <w:right w:val="none" w:sz="0" w:space="0" w:color="auto"/>
      </w:divBdr>
    </w:div>
    <w:div w:id="1848862417">
      <w:bodyDiv w:val="1"/>
      <w:marLeft w:val="0"/>
      <w:marRight w:val="0"/>
      <w:marTop w:val="0"/>
      <w:marBottom w:val="0"/>
      <w:divBdr>
        <w:top w:val="none" w:sz="0" w:space="0" w:color="auto"/>
        <w:left w:val="none" w:sz="0" w:space="0" w:color="auto"/>
        <w:bottom w:val="none" w:sz="0" w:space="0" w:color="auto"/>
        <w:right w:val="none" w:sz="0" w:space="0" w:color="auto"/>
      </w:divBdr>
    </w:div>
    <w:div w:id="1880431332">
      <w:bodyDiv w:val="1"/>
      <w:marLeft w:val="0"/>
      <w:marRight w:val="0"/>
      <w:marTop w:val="0"/>
      <w:marBottom w:val="0"/>
      <w:divBdr>
        <w:top w:val="none" w:sz="0" w:space="0" w:color="auto"/>
        <w:left w:val="none" w:sz="0" w:space="0" w:color="auto"/>
        <w:bottom w:val="none" w:sz="0" w:space="0" w:color="auto"/>
        <w:right w:val="none" w:sz="0" w:space="0" w:color="auto"/>
      </w:divBdr>
    </w:div>
    <w:div w:id="1884513864">
      <w:bodyDiv w:val="1"/>
      <w:marLeft w:val="0"/>
      <w:marRight w:val="0"/>
      <w:marTop w:val="0"/>
      <w:marBottom w:val="0"/>
      <w:divBdr>
        <w:top w:val="none" w:sz="0" w:space="0" w:color="auto"/>
        <w:left w:val="none" w:sz="0" w:space="0" w:color="auto"/>
        <w:bottom w:val="none" w:sz="0" w:space="0" w:color="auto"/>
        <w:right w:val="none" w:sz="0" w:space="0" w:color="auto"/>
      </w:divBdr>
    </w:div>
    <w:div w:id="1888183433">
      <w:bodyDiv w:val="1"/>
      <w:marLeft w:val="0"/>
      <w:marRight w:val="0"/>
      <w:marTop w:val="0"/>
      <w:marBottom w:val="0"/>
      <w:divBdr>
        <w:top w:val="none" w:sz="0" w:space="0" w:color="auto"/>
        <w:left w:val="none" w:sz="0" w:space="0" w:color="auto"/>
        <w:bottom w:val="none" w:sz="0" w:space="0" w:color="auto"/>
        <w:right w:val="none" w:sz="0" w:space="0" w:color="auto"/>
      </w:divBdr>
    </w:div>
    <w:div w:id="1892300964">
      <w:bodyDiv w:val="1"/>
      <w:marLeft w:val="0"/>
      <w:marRight w:val="0"/>
      <w:marTop w:val="0"/>
      <w:marBottom w:val="0"/>
      <w:divBdr>
        <w:top w:val="none" w:sz="0" w:space="0" w:color="auto"/>
        <w:left w:val="none" w:sz="0" w:space="0" w:color="auto"/>
        <w:bottom w:val="none" w:sz="0" w:space="0" w:color="auto"/>
        <w:right w:val="none" w:sz="0" w:space="0" w:color="auto"/>
      </w:divBdr>
    </w:div>
    <w:div w:id="1910579623">
      <w:bodyDiv w:val="1"/>
      <w:marLeft w:val="0"/>
      <w:marRight w:val="0"/>
      <w:marTop w:val="0"/>
      <w:marBottom w:val="0"/>
      <w:divBdr>
        <w:top w:val="none" w:sz="0" w:space="0" w:color="auto"/>
        <w:left w:val="none" w:sz="0" w:space="0" w:color="auto"/>
        <w:bottom w:val="none" w:sz="0" w:space="0" w:color="auto"/>
        <w:right w:val="none" w:sz="0" w:space="0" w:color="auto"/>
      </w:divBdr>
    </w:div>
    <w:div w:id="1948123548">
      <w:bodyDiv w:val="1"/>
      <w:marLeft w:val="0"/>
      <w:marRight w:val="0"/>
      <w:marTop w:val="0"/>
      <w:marBottom w:val="0"/>
      <w:divBdr>
        <w:top w:val="none" w:sz="0" w:space="0" w:color="auto"/>
        <w:left w:val="none" w:sz="0" w:space="0" w:color="auto"/>
        <w:bottom w:val="none" w:sz="0" w:space="0" w:color="auto"/>
        <w:right w:val="none" w:sz="0" w:space="0" w:color="auto"/>
      </w:divBdr>
    </w:div>
    <w:div w:id="1958170505">
      <w:bodyDiv w:val="1"/>
      <w:marLeft w:val="0"/>
      <w:marRight w:val="0"/>
      <w:marTop w:val="0"/>
      <w:marBottom w:val="0"/>
      <w:divBdr>
        <w:top w:val="none" w:sz="0" w:space="0" w:color="auto"/>
        <w:left w:val="none" w:sz="0" w:space="0" w:color="auto"/>
        <w:bottom w:val="none" w:sz="0" w:space="0" w:color="auto"/>
        <w:right w:val="none" w:sz="0" w:space="0" w:color="auto"/>
      </w:divBdr>
    </w:div>
    <w:div w:id="2015455067">
      <w:bodyDiv w:val="1"/>
      <w:marLeft w:val="0"/>
      <w:marRight w:val="0"/>
      <w:marTop w:val="0"/>
      <w:marBottom w:val="0"/>
      <w:divBdr>
        <w:top w:val="none" w:sz="0" w:space="0" w:color="auto"/>
        <w:left w:val="none" w:sz="0" w:space="0" w:color="auto"/>
        <w:bottom w:val="none" w:sz="0" w:space="0" w:color="auto"/>
        <w:right w:val="none" w:sz="0" w:space="0" w:color="auto"/>
      </w:divBdr>
    </w:div>
    <w:div w:id="2023168071">
      <w:bodyDiv w:val="1"/>
      <w:marLeft w:val="0"/>
      <w:marRight w:val="0"/>
      <w:marTop w:val="0"/>
      <w:marBottom w:val="0"/>
      <w:divBdr>
        <w:top w:val="none" w:sz="0" w:space="0" w:color="auto"/>
        <w:left w:val="none" w:sz="0" w:space="0" w:color="auto"/>
        <w:bottom w:val="none" w:sz="0" w:space="0" w:color="auto"/>
        <w:right w:val="none" w:sz="0" w:space="0" w:color="auto"/>
      </w:divBdr>
    </w:div>
    <w:div w:id="2061707836">
      <w:bodyDiv w:val="1"/>
      <w:marLeft w:val="0"/>
      <w:marRight w:val="0"/>
      <w:marTop w:val="0"/>
      <w:marBottom w:val="0"/>
      <w:divBdr>
        <w:top w:val="none" w:sz="0" w:space="0" w:color="auto"/>
        <w:left w:val="none" w:sz="0" w:space="0" w:color="auto"/>
        <w:bottom w:val="none" w:sz="0" w:space="0" w:color="auto"/>
        <w:right w:val="none" w:sz="0" w:space="0" w:color="auto"/>
      </w:divBdr>
    </w:div>
    <w:div w:id="2086880032">
      <w:bodyDiv w:val="1"/>
      <w:marLeft w:val="0"/>
      <w:marRight w:val="0"/>
      <w:marTop w:val="0"/>
      <w:marBottom w:val="0"/>
      <w:divBdr>
        <w:top w:val="none" w:sz="0" w:space="0" w:color="auto"/>
        <w:left w:val="none" w:sz="0" w:space="0" w:color="auto"/>
        <w:bottom w:val="none" w:sz="0" w:space="0" w:color="auto"/>
        <w:right w:val="none" w:sz="0" w:space="0" w:color="auto"/>
      </w:divBdr>
    </w:div>
    <w:div w:id="210279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Han21</b:Tag>
    <b:SourceType>JournalArticle</b:SourceType>
    <b:Guid>{5AF5EB41-DEC4-0348-BEE9-57273C8AC28F}</b:Guid>
    <b:Title>Six Key Advantages and Disadvantages of Working from Home in Europe during COVID-19</b:Title>
    <b:Publisher>MDPI</b:Publisher>
    <b:Year>2021</b:Year>
    <b:Author>
      <b:Author>
        <b:NameList>
          <b:Person>
            <b:Last>Ipsen</b:Last>
            <b:First>Christine</b:First>
          </b:Person>
          <b:Person>
            <b:Last>van Veldhoven</b:Last>
            <b:First>Marc</b:First>
          </b:Person>
          <b:Person>
            <b:Last>Kirchner</b:Last>
            <b:First>Kathrin</b:First>
          </b:Person>
          <b:Person>
            <b:Last>Hansen</b:Last>
            <b:Middle>Paulin</b:Middle>
            <b:First>John</b:First>
          </b:Person>
        </b:NameList>
      </b:Author>
    </b:Author>
    <b:JournalName>International Journal of Environmental Research and Public Health</b:JournalName>
    <b:Month>February</b:Month>
    <b:Day>13</b:Day>
    <b:LCID>en-GB</b:LCID>
    <b:Volume>18</b:Volume>
    <b:Issue>1826</b:Issue>
    <b:RefOrder>3</b:RefOrder>
  </b:Source>
  <b:Source>
    <b:Tag>Sil21</b:Tag>
    <b:SourceType>InternetSite</b:SourceType>
    <b:Guid>{7238FE76-4B8D-5F42-B3C5-EA01BA617D8F}</b:Guid>
    <b:Title>COVID-19: People working from home in UK more than doubled as pandemic struck - but at what cost?</b:Title>
    <b:Year>2021</b:Year>
    <b:InternetSiteTitle>Sky News</b:InternetSiteTitle>
    <b:URL>https://news.sky.com/story/covid-19-8-4-million-were-working-from-home-last-year-as-pandemic-struck-12309068</b:URL>
    <b:Month>May</b:Month>
    <b:Day>17</b:Day>
    <b:Author>
      <b:Author>
        <b:NameList>
          <b:Person>
            <b:Last>Sillars</b:Last>
            <b:First>James</b:First>
          </b:Person>
        </b:NameList>
      </b:Author>
    </b:Author>
    <b:RefOrder>4</b:RefOrder>
  </b:Source>
  <b:Source>
    <b:Tag>Cam20</b:Tag>
    <b:SourceType>DocumentFromInternetSite</b:SourceType>
    <b:Guid>{704133DA-8EE4-9947-BDDA-DC3E293AD27C}</b:Guid>
    <b:Title>Coronavirus and homeworking in the UK: April 2020</b:Title>
    <b:InternetSiteTitle>Office of National Statistics</b:InternetSiteTitle>
    <b:URL>https://www.ons.gov.uk/employmentandlabourmarket/peopleinwork/employmentandemployeetypes/bulletins/coronavirusandhomeworkingintheuk/april2020</b:URL>
    <b:Year>2020</b:Year>
    <b:Month>July</b:Month>
    <b:Day>8</b:Day>
    <b:Author>
      <b:Author>
        <b:NameList>
          <b:Person>
            <b:Last>Cameron</b:Last>
            <b:First>Alastair</b:First>
          </b:Person>
        </b:NameList>
      </b:Author>
    </b:Author>
    <b:RefOrder>5</b:RefOrder>
  </b:Source>
  <b:Source>
    <b:Tag>Cas21</b:Tag>
    <b:SourceType>DocumentFromInternetSite</b:SourceType>
    <b:Guid>{00C775AF-65CB-AA4B-A2FA-45AE870D2C4C}</b:Guid>
    <b:Title>Business and individual attitudes towards the future of homeworking, UK: April to May 2021</b:Title>
    <b:InternetSiteTitle>The Office of National Statistics</b:InternetSiteTitle>
    <b:URL>https://www.ons.gov.uk/employmentandlabourmarket/peopleinwork/employmentandemployeetypes/articles/businessandindividualattitudestowardsthefutureofhomeworkinguk/apriltomay2021#main-points</b:URL>
    <b:Year>2021</b:Year>
    <b:Month>June</b:Month>
    <b:Day>14</b:Day>
    <b:Author>
      <b:Author>
        <b:NameList>
          <b:Person>
            <b:Last>Casey</b:Last>
            <b:First>Abi</b:First>
          </b:Person>
        </b:NameList>
      </b:Author>
    </b:Author>
    <b:RefOrder>18</b:RefOrder>
  </b:Source>
  <b:Source>
    <b:Tag>Gri20</b:Tag>
    <b:SourceType>InternetSite</b:SourceType>
    <b:Guid>{1EF435E8-7AEF-134B-92F9-F7AF4823DD21}</b:Guid>
    <b:Title>Asynchronous Communication and Why It Matters For Remote Work</b:Title>
    <b:InternetSiteTitle>Buffer</b:InternetSiteTitle>
    <b:URL>https://buffer.com/resources/asynchronous-communication/</b:URL>
    <b:Year>2020</b:Year>
    <b:Month>March</b:Month>
    <b:Day>17</b:Day>
    <b:Author>
      <b:Author>
        <b:NameList>
          <b:Person>
            <b:Last>Griffis</b:Last>
            <b:First>Hailley</b:First>
          </b:Person>
        </b:NameList>
      </b:Author>
    </b:Author>
    <b:RefOrder>6</b:RefOrder>
  </b:Source>
  <b:Source>
    <b:Tag>Oku21</b:Tag>
    <b:SourceType>JournalArticle</b:SourceType>
    <b:Guid>{C1345315-7767-974A-B24F-EB4BB488C6C3}</b:Guid>
    <b:Title>Working from home during the COVID-19 pandemic, its effects on health, and recommendations: The pandemic and beyond</b:Title>
    <b:Year>2021</b:Year>
    <b:Author>
      <b:Author>
        <b:NameList>
          <b:Person>
            <b:Last>Okuyan</b:Last>
            <b:Middle>Birimoglu</b:Middle>
            <b:First>Canan</b:First>
          </b:Person>
          <b:Person>
            <b:Last>Begen</b:Last>
            <b:Middle>A</b:Middle>
            <b:First>Mehmet</b:First>
          </b:Person>
        </b:NameList>
      </b:Author>
    </b:Author>
    <b:JournalName>Perspectives in Psychiatric Care</b:JournalName>
    <b:RefOrder>11</b:RefOrder>
  </b:Source>
  <b:Source>
    <b:Tag>Sur21</b:Tag>
    <b:SourceType>InternetSite</b:SourceType>
    <b:Guid>{338766E0-7FC6-8E48-A745-F870E2F944C2}</b:Guid>
    <b:Title>Survey reveals the mental and physical health impacts of home working during Covid-19</b:Title>
    <b:Year>2021</b:Year>
    <b:InternetSiteTitle>Royal Society for Public Health</b:InternetSiteTitle>
    <b:URL>https://www.rsph.org.uk/about-us/news/survey-reveals-the-mental-and-physical-health-impacts-of-home-working-during-covid-19.html</b:URL>
    <b:Month>February</b:Month>
    <b:Day>4</b:Day>
    <b:Author>
      <b:Author>
        <b:NameList>
          <b:Person>
            <b:Last>RSPH</b:Last>
          </b:Person>
        </b:NameList>
      </b:Author>
    </b:Author>
    <b:RefOrder>12</b:RefOrder>
  </b:Source>
  <b:Source>
    <b:Tag>Oak20</b:Tag>
    <b:SourceType>JournalArticle</b:SourceType>
    <b:Guid>{661F5269-2C88-BF4A-886C-5DAD1C99DF14}</b:Guid>
    <b:Title>A rapid review of mental and physical health effects of working at home: how do we optimise health</b:Title>
    <b:Year>2020</b:Year>
    <b:JournalName>BMC Public Health</b:JournalName>
    <b:Pages>https://doi.org/10.1186/s12889-020-09875-z</b:Pages>
    <b:Author>
      <b:Author>
        <b:NameList>
          <b:Person>
            <b:Last>Oakman</b:Last>
            <b:First>Jodi</b:First>
          </b:Person>
          <b:Person>
            <b:Last>Kinsman</b:Last>
            <b:First>Natasha</b:First>
          </b:Person>
          <b:Person>
            <b:Last>Stucky</b:Last>
            <b:First>Rwth</b:First>
          </b:Person>
          <b:Person>
            <b:Last>Graham</b:Last>
            <b:First>Melissa</b:First>
          </b:Person>
          <b:Person>
            <b:Last>Weale</b:Last>
            <b:First>Victoria</b:First>
          </b:Person>
        </b:NameList>
      </b:Author>
    </b:Author>
    <b:RefOrder>7</b:RefOrder>
  </b:Source>
  <b:Source>
    <b:Tag>Erg</b:Tag>
    <b:SourceType>InternetSite</b:SourceType>
    <b:Guid>{7346D62C-E2B4-B94E-A592-09982BE88092}</b:Guid>
    <b:Title>Creating the Perfect Ergonomic Workspace - The Ultimate Guide</b:Title>
    <b:InternetSiteTitle>Ergonomic Trends</b:InternetSiteTitle>
    <b:URL>https://ergonomictrends.com/creating-perfect-ergonomic-workspace-ultimate-guide/</b:URL>
    <b:RefOrder>13</b:RefOrder>
  </b:Source>
  <b:Source>
    <b:Tag>Blo20</b:Tag>
    <b:SourceType>InternetSite</b:SourceType>
    <b:Guid>{D8327FB2-825C-594E-A961-6A8B53E8D14F}</b:Guid>
    <b:Title>Can you work on a sofa?</b:Title>
    <b:InternetSiteTitle>Posture People</b:InternetSiteTitle>
    <b:URL>https://www.posturepeople.co.uk/can-you-work-on-a-sofa/</b:URL>
    <b:Year>2020</b:Year>
    <b:Month>April</b:Month>
    <b:Day>14</b:Day>
    <b:Author>
      <b:Author>
        <b:NameList>
          <b:Person>
            <b:Last>Blood</b:Last>
            <b:First>Jo</b:First>
          </b:Person>
        </b:NameList>
      </b:Author>
    </b:Author>
    <b:RefOrder>20</b:RefOrder>
  </b:Source>
  <b:Source>
    <b:Tag>WHO21</b:Tag>
    <b:SourceType>InternetSite</b:SourceType>
    <b:Guid>{3A734A3B-CED6-904F-B1C1-1BE1C6612A51}</b:Guid>
    <b:Author>
      <b:Author>
        <b:NameList>
          <b:Person>
            <b:Last>WHO</b:Last>
          </b:Person>
        </b:NameList>
      </b:Author>
    </b:Author>
    <b:Title>WHO Coronavirus (COVID-19) Dashboard</b:Title>
    <b:InternetSiteTitle>World Health Organization</b:InternetSiteTitle>
    <b:URL>https://covid19.who.int/</b:URL>
    <b:Year>2021</b:Year>
    <b:Month>November</b:Month>
    <b:Day>2</b:Day>
    <b:RefOrder>2</b:RefOrder>
  </b:Source>
  <b:Source>
    <b:Tag>Vya21</b:Tag>
    <b:SourceType>JournalArticle</b:SourceType>
    <b:Guid>{8BE1E82E-B7C5-0849-B513-BF2179CAB0FE}</b:Guid>
    <b:Title>The impact of working from home during COVID-19 on work and life domains: an exploratory study on Hong Kong</b:Title>
    <b:Year>2021</b:Year>
    <b:JournalName>Policy Design and Practice</b:JournalName>
    <b:Pages>10.1080/25741292.2020.1863560</b:Pages>
    <b:Author>
      <b:Author>
        <b:NameList>
          <b:Person>
            <b:Last>Vyas</b:Last>
            <b:First>Lina</b:First>
          </b:Person>
          <b:Person>
            <b:Last>Butakhieo</b:Last>
            <b:First>Nantapong</b:First>
          </b:Person>
        </b:NameList>
      </b:Author>
    </b:Author>
    <b:RefOrder>1</b:RefOrder>
  </b:Source>
  <b:Source>
    <b:Tag>Mou21</b:Tag>
    <b:SourceType>JournalArticle</b:SourceType>
    <b:Guid>{0B783A3E-903C-ED4E-8BC7-820A577DEB42}</b:Guid>
    <b:Title>Work from Home in the Public Sector Context Post-Covid-19: Challenges and Barriers</b:Title>
    <b:JournalName>Global Encyclopedia of Public Administration, Public Policy and Governanace</b:JournalName>
    <b:Year>2021</b:Year>
    <b:Pages>https://doi.org/10.1007/978-3-319-31816-5_4343-1</b:Pages>
    <b:Author>
      <b:Author>
        <b:NameList>
          <b:Person>
            <b:Last>Mousa</b:Last>
            <b:First>Mohamed</b:First>
          </b:Person>
          <b:Person>
            <b:Last>Abdelgaffar</b:Last>
            <b:Middle>A</b:Middle>
            <b:First>Hala</b:First>
          </b:Person>
        </b:NameList>
      </b:Author>
    </b:Author>
    <b:RefOrder>8</b:RefOrder>
  </b:Source>
  <b:Source>
    <b:Tag>Ksh20</b:Tag>
    <b:SourceType>JournalArticle</b:SourceType>
    <b:Guid>{FD17E99A-0B42-6242-805D-0680A1DFAF10}</b:Guid>
    <b:Title>COVID-19 Meets Big Tech</b:Title>
    <b:Year>2020</b:Year>
    <b:JournalName>Computer</b:JournalName>
    <b:Pages>https://doi.org/10.1109/MC.2020.2996698</b:Pages>
    <b:Author>
      <b:Author>
        <b:NameList>
          <b:Person>
            <b:Last>Kshetri</b:Last>
            <b:First>Nir</b:First>
          </b:Person>
        </b:NameList>
      </b:Author>
    </b:Author>
    <b:RefOrder>9</b:RefOrder>
  </b:Source>
  <b:Source>
    <b:Tag>Eva20</b:Tag>
    <b:SourceType>InternetSite</b:SourceType>
    <b:Guid>{E934F1DE-DFD4-CD45-AFFB-E0E8FADA0348}</b:Guid>
    <b:Title>How Zoom became so popular during social distancing</b:Title>
    <b:Year>2020</b:Year>
    <b:InternetSiteTitle>CNBC</b:InternetSiteTitle>
    <b:URL>https://www.cnbc.com/2020/04/03/how-zoom-rose-to-the-top-during-the-coronavirus-pandemic.html</b:URL>
    <b:Month>April</b:Month>
    <b:Day>4</b:Day>
    <b:Author>
      <b:Author>
        <b:NameList>
          <b:Person>
            <b:Last>Evans</b:Last>
            <b:First>Daniel</b:First>
          </b:Person>
        </b:NameList>
      </b:Author>
    </b:Author>
    <b:RefOrder>10</b:RefOrder>
  </b:Source>
  <b:Source>
    <b:Tag>Mon21</b:Tag>
    <b:SourceType>InternetSite</b:SourceType>
    <b:Guid>{50C2FBBE-316B-3D41-8D84-61B300F6F778}</b:Guid>
    <b:Title>New Survey: What people really think about Hybrid Work</b:Title>
    <b:InternetSiteTitle>Zoom Blog</b:InternetSiteTitle>
    <b:URL>https://blog.zoom.us/new-survey-what-people-really-think-about-hybrid-work/</b:URL>
    <b:Year>2021</b:Year>
    <b:Month>April</b:Month>
    <b:Day>8</b:Day>
    <b:Author>
      <b:Author>
        <b:NameList>
          <b:Person>
            <b:Last>Montgomery</b:Last>
            <b:First>John</b:First>
          </b:Person>
        </b:NameList>
      </b:Author>
    </b:Author>
    <b:RefOrder>14</b:RefOrder>
  </b:Source>
  <b:Source>
    <b:Tag>Lun21</b:Tag>
    <b:SourceType>InternetSite</b:SourceType>
    <b:Guid>{A281A860-2A8B-B447-8A0B-7ECDA10A1D52}</b:Guid>
    <b:Title>The Future of Work after COVID-19</b:Title>
    <b:InternetSiteTitle>Mckinsey</b:InternetSiteTitle>
    <b:URL>https://www.mckinsey.com/featured-insights/future-of-work/the-future-of-work-after-covid-19</b:URL>
    <b:Year>2021</b:Year>
    <b:Month>February</b:Month>
    <b:Day>18</b:Day>
    <b:Author>
      <b:Author>
        <b:NameList>
          <b:Person>
            <b:Last>Lund</b:Last>
            <b:First>Susan</b:First>
          </b:Person>
          <b:Person>
            <b:Last>Madgavkar</b:Last>
            <b:First>Anu</b:First>
          </b:Person>
          <b:Person>
            <b:Last>Manyika</b:Last>
            <b:First>James</b:First>
          </b:Person>
          <b:Person>
            <b:Last>Smit</b:Last>
            <b:First>Sven</b:First>
          </b:Person>
          <b:Person>
            <b:Last>Ellingrud</b:Last>
            <b:First>Kweilin</b:First>
          </b:Person>
          <b:Person>
            <b:Last>Robinson</b:Last>
            <b:First>Olivia</b:First>
          </b:Person>
        </b:NameList>
      </b:Author>
    </b:Author>
    <b:RefOrder>15</b:RefOrder>
  </b:Source>
  <b:Source>
    <b:Tag>Osb21</b:Tag>
    <b:SourceType>InternetSite</b:SourceType>
    <b:Guid>{E808E456-7B9E-9345-9CEC-B52D5112A45A}</b:Guid>
    <b:Title>'We've taken a heavy beating': is there any hope for the sandwich bar?</b:Title>
    <b:InternetSiteTitle>The Guardian</b:InternetSiteTitle>
    <b:URL>https://www.theguardian.com/lifeandstyle/2021/aug/16/weve-taken-a-heavy-beating-is-there-any-hope-for-the-sandwich-bar</b:URL>
    <b:Year>2021</b:Year>
    <b:Month>August</b:Month>
    <b:Day>16</b:Day>
    <b:Author>
      <b:Author>
        <b:NameList>
          <b:Person>
            <b:Last>Osborne</b:Last>
            <b:First>Hilary</b:First>
          </b:Person>
        </b:NameList>
      </b:Author>
    </b:Author>
    <b:RefOrder>16</b:RefOrder>
  </b:Source>
  <b:Source>
    <b:Tag>Bol20</b:Tag>
    <b:SourceType>InternetSite</b:SourceType>
    <b:Guid>{F0B9F472-42A8-7E4F-A4B5-CB435AD6FEE6}</b:Guid>
    <b:Title>Reimagining the office and work life after COVID-19</b:Title>
    <b:InternetSiteTitle>McKinsey &amp; Company</b:InternetSiteTitle>
    <b:URL>http://dln.jaipuria.ac.in:8080/jspui/bitstream/123456789/3224/1/Reimagining-the-office-and-work-life-after-COVID-19-final.pdf</b:URL>
    <b:Year>2020</b:Year>
    <b:Month>June</b:Month>
    <b:Author>
      <b:Author>
        <b:NameList>
          <b:Person>
            <b:Last>Boland</b:Last>
            <b:First>Brodie</b:First>
          </b:Person>
          <b:Person>
            <b:Last>De Smet</b:Last>
            <b:First>Aaron</b:First>
          </b:Person>
          <b:Person>
            <b:Last>Palter</b:Last>
            <b:First>Rob</b:First>
          </b:Person>
          <b:Person>
            <b:Last>Sanghvi</b:Last>
            <b:First>Aditya</b:First>
          </b:Person>
        </b:NameList>
      </b:Author>
    </b:Author>
    <b:RefOrder>17</b:RefOrder>
  </b:Source>
  <b:Source>
    <b:Tag>Jan18</b:Tag>
    <b:SourceType>JournalArticle</b:SourceType>
    <b:Guid>{14B15265-4CA1-0D40-920B-B51107198485}</b:Guid>
    <b:Title>Ergonomics To Go: Designing The Mobile Workspace</b:Title>
    <b:Year>2018</b:Year>
    <b:Author>
      <b:Author>
        <b:NameList>
          <b:Person>
            <b:Last>Janneck</b:Last>
            <b:First>Monique</b:First>
          </b:Person>
          <b:Person>
            <b:Last>Jent</b:Last>
            <b:First>Sophie</b:First>
          </b:Person>
          <b:Person>
            <b:Last>Weber</b:Last>
            <b:First>Philip</b:First>
          </b:Person>
          <b:Person>
            <b:Last>Nissen</b:Last>
            <b:First>Helge</b:First>
          </b:Person>
        </b:NameList>
      </b:Author>
    </b:Author>
    <b:JournalName>International Journal of Human-Computer Interaction</b:JournalName>
    <b:Pages>1052-1062</b:Pages>
    <b:Volume>34</b:Volume>
    <b:Issue>11</b:Issue>
    <b:RefOrder>19</b:RefOrder>
  </b:Source>
</b:Sources>
</file>

<file path=customXml/itemProps1.xml><?xml version="1.0" encoding="utf-8"?>
<ds:datastoreItem xmlns:ds="http://schemas.openxmlformats.org/officeDocument/2006/customXml" ds:itemID="{58384BDC-FE7B-D149-8C93-1DD1FB084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7</Pages>
  <Words>1595</Words>
  <Characters>9399</Characters>
  <Application>Microsoft Office Word</Application>
  <DocSecurity>0</DocSecurity>
  <Lines>335</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4</cp:revision>
  <dcterms:created xsi:type="dcterms:W3CDTF">2021-11-02T14:14:00Z</dcterms:created>
  <dcterms:modified xsi:type="dcterms:W3CDTF">2021-11-03T21:42:00Z</dcterms:modified>
</cp:coreProperties>
</file>