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05BF" w:rsidRDefault="00D005BF" w:rsidP="00241373">
      <w:pPr>
        <w:jc w:val="center"/>
        <w:rPr>
          <w:rFonts w:ascii="Times New Roman" w:hAnsi="Times New Roman" w:cs="Times New Roman"/>
          <w:b/>
          <w:sz w:val="32"/>
        </w:rPr>
      </w:pPr>
      <w:r>
        <w:rPr>
          <w:b/>
          <w:noProof/>
          <w:sz w:val="32"/>
          <w:lang w:val="cs-CZ" w:eastAsia="cs-CZ"/>
        </w:rPr>
        <w:drawing>
          <wp:inline distT="0" distB="0" distL="0" distR="0">
            <wp:extent cx="2870200" cy="1590040"/>
            <wp:effectExtent l="0" t="0" r="6350" b="0"/>
            <wp:docPr id="3" name="Picture 3" descr="C:\Users\Jobaida\AppData\Local\Microsoft\Windows\INetCache\Content.MSO\46CE47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baida\AppData\Local\Microsoft\Windows\INetCache\Content.MSO\46CE47DD.tmp"/>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70200" cy="1590040"/>
                    </a:xfrm>
                    <a:prstGeom prst="rect">
                      <a:avLst/>
                    </a:prstGeom>
                    <a:noFill/>
                    <a:ln>
                      <a:noFill/>
                    </a:ln>
                  </pic:spPr>
                </pic:pic>
              </a:graphicData>
            </a:graphic>
          </wp:inline>
        </w:drawing>
      </w:r>
    </w:p>
    <w:p w:rsidR="00241373" w:rsidRPr="00241373" w:rsidRDefault="00241373" w:rsidP="00241373">
      <w:pPr>
        <w:jc w:val="center"/>
        <w:rPr>
          <w:rFonts w:ascii="Times New Roman" w:hAnsi="Times New Roman" w:cs="Times New Roman"/>
          <w:b/>
          <w:sz w:val="32"/>
        </w:rPr>
      </w:pPr>
      <w:r>
        <w:rPr>
          <w:rFonts w:ascii="Times New Roman" w:hAnsi="Times New Roman" w:cs="Times New Roman"/>
          <w:b/>
          <w:sz w:val="32"/>
        </w:rPr>
        <w:t xml:space="preserve">Module Title: </w:t>
      </w:r>
      <w:r w:rsidRPr="00241373">
        <w:rPr>
          <w:rFonts w:ascii="Times New Roman" w:hAnsi="Times New Roman" w:cs="Times New Roman"/>
          <w:b/>
          <w:sz w:val="32"/>
        </w:rPr>
        <w:t>International Hotel Management</w:t>
      </w:r>
    </w:p>
    <w:p w:rsidR="00241373" w:rsidRPr="00241373" w:rsidRDefault="00241373" w:rsidP="00241373">
      <w:pPr>
        <w:jc w:val="center"/>
        <w:rPr>
          <w:rFonts w:ascii="Times New Roman" w:hAnsi="Times New Roman" w:cs="Times New Roman"/>
          <w:b/>
          <w:sz w:val="32"/>
        </w:rPr>
      </w:pPr>
      <w:r>
        <w:rPr>
          <w:rFonts w:ascii="Times New Roman" w:hAnsi="Times New Roman" w:cs="Times New Roman"/>
          <w:b/>
          <w:sz w:val="32"/>
        </w:rPr>
        <w:t xml:space="preserve">Module Code: </w:t>
      </w:r>
      <w:r w:rsidRPr="00241373">
        <w:rPr>
          <w:rFonts w:ascii="Times New Roman" w:hAnsi="Times New Roman" w:cs="Times New Roman"/>
          <w:b/>
          <w:sz w:val="32"/>
        </w:rPr>
        <w:t>BMIH5001</w:t>
      </w:r>
    </w:p>
    <w:p w:rsidR="00241373" w:rsidRDefault="00241373" w:rsidP="00241373">
      <w:pPr>
        <w:jc w:val="center"/>
        <w:rPr>
          <w:rFonts w:ascii="Times New Roman" w:hAnsi="Times New Roman" w:cs="Times New Roman"/>
          <w:b/>
          <w:sz w:val="32"/>
        </w:rPr>
      </w:pPr>
      <w:r>
        <w:rPr>
          <w:rFonts w:ascii="Times New Roman" w:hAnsi="Times New Roman" w:cs="Times New Roman"/>
          <w:b/>
          <w:sz w:val="32"/>
        </w:rPr>
        <w:t xml:space="preserve">Written </w:t>
      </w:r>
      <w:r w:rsidRPr="00241373">
        <w:rPr>
          <w:rFonts w:ascii="Times New Roman" w:hAnsi="Times New Roman" w:cs="Times New Roman"/>
          <w:b/>
          <w:sz w:val="32"/>
        </w:rPr>
        <w:t>Business Plan</w:t>
      </w:r>
    </w:p>
    <w:p w:rsidR="008C01D0" w:rsidRDefault="008C01D0" w:rsidP="00241373">
      <w:pPr>
        <w:jc w:val="center"/>
        <w:rPr>
          <w:rFonts w:ascii="Times New Roman" w:hAnsi="Times New Roman" w:cs="Times New Roman"/>
          <w:b/>
          <w:sz w:val="32"/>
        </w:rPr>
      </w:pPr>
      <w:r>
        <w:rPr>
          <w:rFonts w:ascii="Times New Roman" w:hAnsi="Times New Roman" w:cs="Times New Roman"/>
          <w:b/>
          <w:sz w:val="32"/>
        </w:rPr>
        <w:t>Assessment - 2</w:t>
      </w:r>
    </w:p>
    <w:p w:rsidR="008C01D0" w:rsidRDefault="008C01D0" w:rsidP="00241373">
      <w:pPr>
        <w:jc w:val="center"/>
        <w:rPr>
          <w:rFonts w:ascii="Times New Roman" w:hAnsi="Times New Roman" w:cs="Times New Roman"/>
          <w:b/>
          <w:sz w:val="32"/>
        </w:rPr>
      </w:pPr>
    </w:p>
    <w:p w:rsidR="008C01D0" w:rsidRPr="008C01D0" w:rsidRDefault="008C01D0" w:rsidP="008C01D0">
      <w:pPr>
        <w:ind w:left="1440" w:firstLine="720"/>
        <w:rPr>
          <w:rFonts w:ascii="Times New Roman" w:hAnsi="Times New Roman" w:cs="Times New Roman"/>
          <w:b/>
          <w:sz w:val="24"/>
          <w:szCs w:val="24"/>
        </w:rPr>
      </w:pPr>
      <w:r w:rsidRPr="008C01D0">
        <w:rPr>
          <w:rFonts w:ascii="Times New Roman" w:hAnsi="Times New Roman" w:cs="Times New Roman"/>
          <w:b/>
          <w:sz w:val="24"/>
          <w:szCs w:val="24"/>
        </w:rPr>
        <w:t>Student name</w:t>
      </w:r>
      <w:r>
        <w:rPr>
          <w:rFonts w:ascii="Times New Roman" w:hAnsi="Times New Roman" w:cs="Times New Roman"/>
          <w:b/>
          <w:sz w:val="24"/>
          <w:szCs w:val="24"/>
        </w:rPr>
        <w:tab/>
      </w:r>
      <w:r>
        <w:rPr>
          <w:rFonts w:ascii="Times New Roman" w:hAnsi="Times New Roman" w:cs="Times New Roman"/>
          <w:b/>
          <w:sz w:val="24"/>
          <w:szCs w:val="24"/>
        </w:rPr>
        <w:tab/>
      </w:r>
      <w:r w:rsidRPr="008C01D0">
        <w:rPr>
          <w:rFonts w:ascii="Times New Roman" w:hAnsi="Times New Roman" w:cs="Times New Roman"/>
          <w:b/>
          <w:sz w:val="24"/>
          <w:szCs w:val="24"/>
        </w:rPr>
        <w:t>:</w:t>
      </w:r>
      <w:r w:rsidR="002C3590">
        <w:rPr>
          <w:rFonts w:ascii="Times New Roman" w:hAnsi="Times New Roman" w:cs="Times New Roman"/>
          <w:b/>
          <w:sz w:val="24"/>
          <w:szCs w:val="24"/>
        </w:rPr>
        <w:t>Anna Dunova</w:t>
      </w:r>
    </w:p>
    <w:p w:rsidR="008C01D0" w:rsidRPr="008C01D0" w:rsidRDefault="008C01D0" w:rsidP="008C01D0">
      <w:pPr>
        <w:ind w:left="1440" w:firstLine="720"/>
        <w:rPr>
          <w:rFonts w:ascii="Times New Roman" w:hAnsi="Times New Roman" w:cs="Times New Roman"/>
          <w:b/>
          <w:sz w:val="24"/>
          <w:szCs w:val="24"/>
        </w:rPr>
      </w:pPr>
      <w:r w:rsidRPr="008C01D0">
        <w:rPr>
          <w:rFonts w:ascii="Times New Roman" w:hAnsi="Times New Roman" w:cs="Times New Roman"/>
          <w:b/>
          <w:sz w:val="24"/>
          <w:szCs w:val="24"/>
        </w:rPr>
        <w:t>Student ID</w:t>
      </w:r>
      <w:r>
        <w:rPr>
          <w:rFonts w:ascii="Times New Roman" w:hAnsi="Times New Roman" w:cs="Times New Roman"/>
          <w:b/>
          <w:sz w:val="24"/>
          <w:szCs w:val="24"/>
        </w:rPr>
        <w:tab/>
      </w:r>
      <w:r>
        <w:rPr>
          <w:rFonts w:ascii="Times New Roman" w:hAnsi="Times New Roman" w:cs="Times New Roman"/>
          <w:b/>
          <w:sz w:val="24"/>
          <w:szCs w:val="24"/>
        </w:rPr>
        <w:tab/>
      </w:r>
      <w:r w:rsidRPr="008C01D0">
        <w:rPr>
          <w:rFonts w:ascii="Times New Roman" w:hAnsi="Times New Roman" w:cs="Times New Roman"/>
          <w:b/>
          <w:sz w:val="24"/>
          <w:szCs w:val="24"/>
        </w:rPr>
        <w:t>:</w:t>
      </w:r>
      <w:r w:rsidR="002C3590">
        <w:rPr>
          <w:rFonts w:ascii="Times New Roman" w:hAnsi="Times New Roman" w:cs="Times New Roman"/>
          <w:b/>
          <w:sz w:val="24"/>
          <w:szCs w:val="24"/>
        </w:rPr>
        <w:t>2207348</w:t>
      </w:r>
    </w:p>
    <w:p w:rsidR="008C01D0" w:rsidRPr="008C01D0" w:rsidRDefault="008C01D0" w:rsidP="008C01D0">
      <w:pPr>
        <w:ind w:left="1440" w:firstLine="720"/>
        <w:rPr>
          <w:rFonts w:ascii="Times New Roman" w:hAnsi="Times New Roman" w:cs="Times New Roman"/>
          <w:b/>
          <w:sz w:val="24"/>
          <w:szCs w:val="24"/>
        </w:rPr>
      </w:pPr>
      <w:r w:rsidRPr="008C01D0">
        <w:rPr>
          <w:rFonts w:ascii="Times New Roman" w:hAnsi="Times New Roman" w:cs="Times New Roman"/>
          <w:b/>
          <w:sz w:val="24"/>
          <w:szCs w:val="24"/>
        </w:rPr>
        <w:t>Lecturer name</w:t>
      </w:r>
      <w:r>
        <w:rPr>
          <w:rFonts w:ascii="Times New Roman" w:hAnsi="Times New Roman" w:cs="Times New Roman"/>
          <w:b/>
          <w:sz w:val="24"/>
          <w:szCs w:val="24"/>
        </w:rPr>
        <w:tab/>
      </w:r>
      <w:r w:rsidRPr="008C01D0">
        <w:rPr>
          <w:rFonts w:ascii="Times New Roman" w:hAnsi="Times New Roman" w:cs="Times New Roman"/>
          <w:b/>
          <w:sz w:val="24"/>
          <w:szCs w:val="24"/>
        </w:rPr>
        <w:t>:</w:t>
      </w:r>
      <w:r w:rsidR="002C3590">
        <w:rPr>
          <w:rFonts w:ascii="Times New Roman" w:hAnsi="Times New Roman" w:cs="Times New Roman"/>
          <w:b/>
          <w:sz w:val="24"/>
          <w:szCs w:val="24"/>
        </w:rPr>
        <w:t>Chris wilkin</w:t>
      </w:r>
    </w:p>
    <w:p w:rsidR="00241373" w:rsidRPr="00241373" w:rsidRDefault="00241373" w:rsidP="00241373">
      <w:pPr>
        <w:jc w:val="center"/>
        <w:rPr>
          <w:rFonts w:ascii="Times New Roman" w:hAnsi="Times New Roman" w:cs="Times New Roman"/>
          <w:b/>
          <w:sz w:val="32"/>
        </w:rPr>
      </w:pPr>
    </w:p>
    <w:p w:rsidR="00241373" w:rsidRDefault="00241373">
      <w:r>
        <w:br w:type="page"/>
      </w:r>
    </w:p>
    <w:sdt>
      <w:sdtPr>
        <w:rPr>
          <w:rFonts w:asciiTheme="minorHAnsi" w:eastAsiaTheme="minorHAnsi" w:hAnsiTheme="minorHAnsi" w:cstheme="minorBidi"/>
          <w:color w:val="auto"/>
          <w:sz w:val="22"/>
          <w:szCs w:val="22"/>
        </w:rPr>
        <w:id w:val="-730150778"/>
        <w:docPartObj>
          <w:docPartGallery w:val="Table of Contents"/>
          <w:docPartUnique/>
        </w:docPartObj>
      </w:sdtPr>
      <w:sdtEndPr>
        <w:rPr>
          <w:b/>
          <w:bCs/>
          <w:noProof/>
        </w:rPr>
      </w:sdtEndPr>
      <w:sdtContent>
        <w:p w:rsidR="00241373" w:rsidRPr="00D005BF" w:rsidRDefault="00241373" w:rsidP="00D005BF">
          <w:pPr>
            <w:pStyle w:val="Nadpisobsahu"/>
            <w:spacing w:line="360" w:lineRule="auto"/>
            <w:jc w:val="both"/>
            <w:rPr>
              <w:rFonts w:ascii="Times New Roman" w:hAnsi="Times New Roman" w:cs="Times New Roman"/>
              <w:szCs w:val="24"/>
            </w:rPr>
          </w:pPr>
          <w:r w:rsidRPr="00D005BF">
            <w:rPr>
              <w:rFonts w:ascii="Times New Roman" w:hAnsi="Times New Roman" w:cs="Times New Roman"/>
              <w:szCs w:val="24"/>
            </w:rPr>
            <w:t>Contents</w:t>
          </w:r>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r w:rsidRPr="002F52F0">
            <w:rPr>
              <w:rFonts w:ascii="Times New Roman" w:hAnsi="Times New Roman" w:cs="Times New Roman"/>
              <w:sz w:val="24"/>
              <w:szCs w:val="24"/>
            </w:rPr>
            <w:fldChar w:fldCharType="begin"/>
          </w:r>
          <w:r w:rsidR="00241373" w:rsidRPr="00D005BF">
            <w:rPr>
              <w:rFonts w:ascii="Times New Roman" w:hAnsi="Times New Roman" w:cs="Times New Roman"/>
              <w:sz w:val="24"/>
              <w:szCs w:val="24"/>
            </w:rPr>
            <w:instrText xml:space="preserve"> TOC \o "1-3" \h \z \u </w:instrText>
          </w:r>
          <w:r w:rsidRPr="002F52F0">
            <w:rPr>
              <w:rFonts w:ascii="Times New Roman" w:hAnsi="Times New Roman" w:cs="Times New Roman"/>
              <w:sz w:val="24"/>
              <w:szCs w:val="24"/>
            </w:rPr>
            <w:fldChar w:fldCharType="separate"/>
          </w:r>
          <w:hyperlink w:anchor="_Toc156411534" w:history="1">
            <w:r w:rsidR="00D005BF" w:rsidRPr="00D005BF">
              <w:rPr>
                <w:rStyle w:val="Hypertextovodkaz"/>
                <w:rFonts w:ascii="Times New Roman" w:hAnsi="Times New Roman" w:cs="Times New Roman"/>
                <w:noProof/>
                <w:sz w:val="24"/>
                <w:szCs w:val="24"/>
              </w:rPr>
              <w:t>Introduction</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_Toc156411534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1</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35" w:history="1">
            <w:r w:rsidR="00D005BF" w:rsidRPr="00D005BF">
              <w:rPr>
                <w:rStyle w:val="Hypertextovodkaz"/>
                <w:rFonts w:ascii="Times New Roman" w:hAnsi="Times New Roman" w:cs="Times New Roman"/>
                <w:noProof/>
                <w:sz w:val="24"/>
                <w:szCs w:val="24"/>
              </w:rPr>
              <w:t>Overview of the Hospitality Industry in the UK</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_Toc156411535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1</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36" w:history="1">
            <w:r w:rsidR="00D005BF" w:rsidRPr="00D005BF">
              <w:rPr>
                <w:rStyle w:val="Hypertextovodkaz"/>
                <w:rFonts w:ascii="Times New Roman" w:hAnsi="Times New Roman" w:cs="Times New Roman"/>
                <w:noProof/>
                <w:sz w:val="24"/>
                <w:szCs w:val="24"/>
              </w:rPr>
              <w:t>Overview of Hospitality Business – ShareView</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_Toc156411536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2</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37" w:history="1">
            <w:r w:rsidR="00D005BF" w:rsidRPr="00D005BF">
              <w:rPr>
                <w:rStyle w:val="Hypertextovodkaz"/>
                <w:rFonts w:ascii="Times New Roman" w:hAnsi="Times New Roman" w:cs="Times New Roman"/>
                <w:noProof/>
                <w:sz w:val="24"/>
                <w:szCs w:val="24"/>
              </w:rPr>
              <w:t>Opportunities and Challenges of ShareView</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_Toc156411537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2</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2"/>
            <w:tabs>
              <w:tab w:val="right" w:leader="dot" w:pos="9350"/>
            </w:tabs>
            <w:spacing w:line="360" w:lineRule="auto"/>
            <w:jc w:val="both"/>
            <w:rPr>
              <w:rFonts w:ascii="Times New Roman" w:hAnsi="Times New Roman" w:cs="Times New Roman"/>
              <w:noProof/>
              <w:sz w:val="24"/>
              <w:szCs w:val="24"/>
            </w:rPr>
          </w:pPr>
          <w:hyperlink w:anchor="_Toc156411538" w:history="1">
            <w:r w:rsidR="00D005BF" w:rsidRPr="00D005BF">
              <w:rPr>
                <w:rStyle w:val="Hypertextovodkaz"/>
                <w:rFonts w:ascii="Times New Roman" w:hAnsi="Times New Roman" w:cs="Times New Roman"/>
                <w:noProof/>
                <w:sz w:val="24"/>
                <w:szCs w:val="24"/>
              </w:rPr>
              <w:t>Opportunities</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_Toc156411538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2</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2"/>
            <w:tabs>
              <w:tab w:val="right" w:leader="dot" w:pos="9350"/>
            </w:tabs>
            <w:spacing w:line="360" w:lineRule="auto"/>
            <w:jc w:val="both"/>
            <w:rPr>
              <w:rFonts w:ascii="Times New Roman" w:hAnsi="Times New Roman" w:cs="Times New Roman"/>
              <w:noProof/>
              <w:sz w:val="24"/>
              <w:szCs w:val="24"/>
            </w:rPr>
          </w:pPr>
          <w:hyperlink w:anchor="_Toc156411539" w:history="1">
            <w:r w:rsidR="00D005BF" w:rsidRPr="00D005BF">
              <w:rPr>
                <w:rStyle w:val="Hypertextovodkaz"/>
                <w:rFonts w:ascii="Times New Roman" w:hAnsi="Times New Roman" w:cs="Times New Roman"/>
                <w:noProof/>
                <w:sz w:val="24"/>
                <w:szCs w:val="24"/>
              </w:rPr>
              <w:t>Challenges</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_Toc156411539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3</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40" w:history="1">
            <w:r w:rsidR="00D005BF" w:rsidRPr="00D005BF">
              <w:rPr>
                <w:rStyle w:val="Hypertextovodkaz"/>
                <w:rFonts w:ascii="Times New Roman" w:hAnsi="Times New Roman" w:cs="Times New Roman"/>
                <w:noProof/>
                <w:sz w:val="24"/>
                <w:szCs w:val="24"/>
              </w:rPr>
              <w:t>Industry Analysis and Market Potential</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_Toc156411540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3</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2"/>
            <w:tabs>
              <w:tab w:val="right" w:leader="dot" w:pos="9350"/>
            </w:tabs>
            <w:spacing w:line="360" w:lineRule="auto"/>
            <w:jc w:val="both"/>
            <w:rPr>
              <w:rFonts w:ascii="Times New Roman" w:hAnsi="Times New Roman" w:cs="Times New Roman"/>
              <w:noProof/>
              <w:sz w:val="24"/>
              <w:szCs w:val="24"/>
            </w:rPr>
          </w:pPr>
          <w:hyperlink w:anchor="_Toc156411541" w:history="1">
            <w:r w:rsidR="00D005BF" w:rsidRPr="00D005BF">
              <w:rPr>
                <w:rStyle w:val="Hypertextovodkaz"/>
                <w:rFonts w:ascii="Times New Roman" w:hAnsi="Times New Roman" w:cs="Times New Roman"/>
                <w:noProof/>
                <w:sz w:val="24"/>
                <w:szCs w:val="24"/>
              </w:rPr>
              <w:t>Industry Analysis</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_Toc156411541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3</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2"/>
            <w:tabs>
              <w:tab w:val="right" w:leader="dot" w:pos="9350"/>
            </w:tabs>
            <w:spacing w:line="360" w:lineRule="auto"/>
            <w:jc w:val="both"/>
            <w:rPr>
              <w:rFonts w:ascii="Times New Roman" w:hAnsi="Times New Roman" w:cs="Times New Roman"/>
              <w:noProof/>
              <w:sz w:val="24"/>
              <w:szCs w:val="24"/>
            </w:rPr>
          </w:pPr>
          <w:hyperlink w:anchor="_Toc156411542" w:history="1">
            <w:r w:rsidR="00D005BF" w:rsidRPr="00D005BF">
              <w:rPr>
                <w:rStyle w:val="Hypertextovodkaz"/>
                <w:rFonts w:ascii="Times New Roman" w:hAnsi="Times New Roman" w:cs="Times New Roman"/>
                <w:noProof/>
                <w:sz w:val="24"/>
                <w:szCs w:val="24"/>
              </w:rPr>
              <w:t>Market Potential</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_Toc156411542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4</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43" w:history="1">
            <w:r w:rsidR="00D005BF" w:rsidRPr="00D005BF">
              <w:rPr>
                <w:rStyle w:val="Hypertextovodkaz"/>
                <w:rFonts w:ascii="Times New Roman" w:hAnsi="Times New Roman" w:cs="Times New Roman"/>
                <w:noProof/>
                <w:sz w:val="24"/>
                <w:szCs w:val="24"/>
              </w:rPr>
              <w:t>Managerial Activities for Boosting Success</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_Toc156411543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4</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44" w:history="1">
            <w:r w:rsidR="00D005BF" w:rsidRPr="00D005BF">
              <w:rPr>
                <w:rStyle w:val="Hypertextovodkaz"/>
                <w:rFonts w:ascii="Times New Roman" w:hAnsi="Times New Roman" w:cs="Times New Roman"/>
                <w:noProof/>
                <w:sz w:val="24"/>
                <w:szCs w:val="24"/>
              </w:rPr>
              <w:t>Funding Sources for the Business</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_Toc156411544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5</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2"/>
            <w:tabs>
              <w:tab w:val="right" w:leader="dot" w:pos="9350"/>
            </w:tabs>
            <w:spacing w:line="360" w:lineRule="auto"/>
            <w:jc w:val="both"/>
            <w:rPr>
              <w:rFonts w:ascii="Times New Roman" w:hAnsi="Times New Roman" w:cs="Times New Roman"/>
              <w:noProof/>
              <w:sz w:val="24"/>
              <w:szCs w:val="24"/>
            </w:rPr>
          </w:pPr>
          <w:hyperlink w:anchor="_Toc156411545" w:history="1">
            <w:r w:rsidR="00D005BF" w:rsidRPr="00D005BF">
              <w:rPr>
                <w:rStyle w:val="Hypertextovodkaz"/>
                <w:rFonts w:ascii="Times New Roman" w:hAnsi="Times New Roman" w:cs="Times New Roman"/>
                <w:noProof/>
                <w:sz w:val="24"/>
                <w:szCs w:val="24"/>
              </w:rPr>
              <w:t>Related Financial Information</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_Toc156411545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6</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46" w:history="1">
            <w:r w:rsidR="00D005BF" w:rsidRPr="00D005BF">
              <w:rPr>
                <w:rStyle w:val="Hypertextovodkaz"/>
                <w:rFonts w:ascii="Times New Roman" w:hAnsi="Times New Roman" w:cs="Times New Roman"/>
                <w:noProof/>
                <w:sz w:val="24"/>
                <w:szCs w:val="24"/>
              </w:rPr>
              <w:t>Conclusion</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_Toc156411546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7</w:t>
            </w:r>
            <w:r w:rsidRPr="00D005BF">
              <w:rPr>
                <w:rFonts w:ascii="Times New Roman" w:hAnsi="Times New Roman" w:cs="Times New Roman"/>
                <w:noProof/>
                <w:webHidden/>
                <w:sz w:val="24"/>
                <w:szCs w:val="24"/>
              </w:rPr>
              <w:fldChar w:fldCharType="end"/>
            </w:r>
          </w:hyperlink>
        </w:p>
        <w:p w:rsidR="00D005BF" w:rsidRPr="00D005BF" w:rsidRDefault="002F52F0" w:rsidP="00D005BF">
          <w:pPr>
            <w:pStyle w:val="Obsah1"/>
            <w:tabs>
              <w:tab w:val="right" w:leader="dot" w:pos="9350"/>
            </w:tabs>
            <w:spacing w:line="360" w:lineRule="auto"/>
            <w:jc w:val="both"/>
            <w:rPr>
              <w:rFonts w:ascii="Times New Roman" w:eastAsiaTheme="minorEastAsia" w:hAnsi="Times New Roman" w:cs="Times New Roman"/>
              <w:noProof/>
              <w:sz w:val="24"/>
              <w:szCs w:val="24"/>
            </w:rPr>
          </w:pPr>
          <w:hyperlink w:anchor="_Toc156411547" w:history="1">
            <w:r w:rsidR="00D005BF" w:rsidRPr="00D005BF">
              <w:rPr>
                <w:rStyle w:val="Hypertextovodkaz"/>
                <w:rFonts w:ascii="Times New Roman" w:hAnsi="Times New Roman" w:cs="Times New Roman"/>
                <w:noProof/>
                <w:sz w:val="24"/>
                <w:szCs w:val="24"/>
              </w:rPr>
              <w:t>Reference</w:t>
            </w:r>
            <w:r w:rsidR="00D005BF" w:rsidRPr="00D005BF">
              <w:rPr>
                <w:rFonts w:ascii="Times New Roman" w:hAnsi="Times New Roman" w:cs="Times New Roman"/>
                <w:noProof/>
                <w:webHidden/>
                <w:sz w:val="24"/>
                <w:szCs w:val="24"/>
              </w:rPr>
              <w:tab/>
            </w:r>
            <w:r w:rsidRPr="00D005BF">
              <w:rPr>
                <w:rFonts w:ascii="Times New Roman" w:hAnsi="Times New Roman" w:cs="Times New Roman"/>
                <w:noProof/>
                <w:webHidden/>
                <w:sz w:val="24"/>
                <w:szCs w:val="24"/>
              </w:rPr>
              <w:fldChar w:fldCharType="begin"/>
            </w:r>
            <w:r w:rsidR="00D005BF" w:rsidRPr="00D005BF">
              <w:rPr>
                <w:rFonts w:ascii="Times New Roman" w:hAnsi="Times New Roman" w:cs="Times New Roman"/>
                <w:noProof/>
                <w:webHidden/>
                <w:sz w:val="24"/>
                <w:szCs w:val="24"/>
              </w:rPr>
              <w:instrText xml:space="preserve"> PAGEREF _Toc156411547 \h </w:instrText>
            </w:r>
            <w:r w:rsidRPr="00D005BF">
              <w:rPr>
                <w:rFonts w:ascii="Times New Roman" w:hAnsi="Times New Roman" w:cs="Times New Roman"/>
                <w:noProof/>
                <w:webHidden/>
                <w:sz w:val="24"/>
                <w:szCs w:val="24"/>
              </w:rPr>
            </w:r>
            <w:r w:rsidRPr="00D005BF">
              <w:rPr>
                <w:rFonts w:ascii="Times New Roman" w:hAnsi="Times New Roman" w:cs="Times New Roman"/>
                <w:noProof/>
                <w:webHidden/>
                <w:sz w:val="24"/>
                <w:szCs w:val="24"/>
              </w:rPr>
              <w:fldChar w:fldCharType="separate"/>
            </w:r>
            <w:r w:rsidR="00D005BF" w:rsidRPr="00D005BF">
              <w:rPr>
                <w:rFonts w:ascii="Times New Roman" w:hAnsi="Times New Roman" w:cs="Times New Roman"/>
                <w:noProof/>
                <w:webHidden/>
                <w:sz w:val="24"/>
                <w:szCs w:val="24"/>
              </w:rPr>
              <w:t>8</w:t>
            </w:r>
            <w:r w:rsidRPr="00D005BF">
              <w:rPr>
                <w:rFonts w:ascii="Times New Roman" w:hAnsi="Times New Roman" w:cs="Times New Roman"/>
                <w:noProof/>
                <w:webHidden/>
                <w:sz w:val="24"/>
                <w:szCs w:val="24"/>
              </w:rPr>
              <w:fldChar w:fldCharType="end"/>
            </w:r>
          </w:hyperlink>
        </w:p>
        <w:p w:rsidR="00241373" w:rsidRDefault="002F52F0" w:rsidP="00D005BF">
          <w:pPr>
            <w:spacing w:line="360" w:lineRule="auto"/>
            <w:jc w:val="both"/>
          </w:pPr>
          <w:r w:rsidRPr="00D005BF">
            <w:rPr>
              <w:rFonts w:ascii="Times New Roman" w:hAnsi="Times New Roman" w:cs="Times New Roman"/>
              <w:b/>
              <w:bCs/>
              <w:noProof/>
              <w:sz w:val="24"/>
              <w:szCs w:val="24"/>
            </w:rPr>
            <w:fldChar w:fldCharType="end"/>
          </w:r>
        </w:p>
      </w:sdtContent>
    </w:sdt>
    <w:p w:rsidR="00241373" w:rsidRDefault="00241373"/>
    <w:p w:rsidR="00241373" w:rsidRDefault="00241373">
      <w:r>
        <w:br w:type="page"/>
      </w:r>
    </w:p>
    <w:p w:rsidR="00241373" w:rsidRDefault="00241373" w:rsidP="00241373">
      <w:pPr>
        <w:pStyle w:val="Nadpis1"/>
        <w:sectPr w:rsidR="00241373" w:rsidSect="0039078E">
          <w:headerReference w:type="default" r:id="rId8"/>
          <w:pgSz w:w="12240" w:h="15840"/>
          <w:pgMar w:top="1440" w:right="1440" w:bottom="1440" w:left="1440" w:header="720" w:footer="720" w:gutter="0"/>
          <w:cols w:space="720"/>
          <w:docGrid w:linePitch="360"/>
        </w:sectPr>
      </w:pPr>
    </w:p>
    <w:p w:rsidR="00F7303B" w:rsidRPr="0033643E" w:rsidRDefault="00241373" w:rsidP="0033643E">
      <w:pPr>
        <w:pStyle w:val="Nadpis1"/>
        <w:spacing w:line="360" w:lineRule="auto"/>
        <w:jc w:val="both"/>
        <w:rPr>
          <w:rFonts w:ascii="Times New Roman" w:hAnsi="Times New Roman" w:cs="Times New Roman"/>
        </w:rPr>
      </w:pPr>
      <w:bookmarkStart w:id="0" w:name="_Toc156411534"/>
      <w:r w:rsidRPr="0033643E">
        <w:rPr>
          <w:rFonts w:ascii="Times New Roman" w:hAnsi="Times New Roman" w:cs="Times New Roman"/>
        </w:rPr>
        <w:lastRenderedPageBreak/>
        <w:t>Introduction</w:t>
      </w:r>
      <w:bookmarkEnd w:id="0"/>
    </w:p>
    <w:p w:rsidR="0033643E" w:rsidRPr="009247CA" w:rsidRDefault="0033643E" w:rsidP="0033643E">
      <w:pPr>
        <w:spacing w:line="360" w:lineRule="auto"/>
        <w:jc w:val="both"/>
        <w:rPr>
          <w:rFonts w:ascii="Times New Roman" w:hAnsi="Times New Roman" w:cs="Times New Roman"/>
          <w:sz w:val="24"/>
        </w:rPr>
      </w:pPr>
      <w:r w:rsidRPr="009247CA">
        <w:rPr>
          <w:rFonts w:ascii="Times New Roman" w:hAnsi="Times New Roman" w:cs="Times New Roman"/>
          <w:sz w:val="24"/>
        </w:rPr>
        <w:t>ShareView is a new kind of online travel agency in the UK that wants to change the whole business with its unique way of doing things. ShareView is a platform that focuses on the user. It combines advanced technology with community-driven features to make travel easy and unique. The business plan includes important tasks like analysing the market, finding funding sources, and making a full financial plan. It also predicts steady growth within a £100,000 budget over three years. ShareView wants to become a major player in the ever-changing world of online travel agents by focusing on what makes it unique, making sure customers are happy, and being flexible.</w:t>
      </w:r>
    </w:p>
    <w:p w:rsidR="00A86A8D" w:rsidRPr="0033643E" w:rsidRDefault="00A86A8D" w:rsidP="0033643E">
      <w:pPr>
        <w:pStyle w:val="Nadpis1"/>
        <w:spacing w:line="360" w:lineRule="auto"/>
        <w:jc w:val="both"/>
        <w:rPr>
          <w:rFonts w:ascii="Times New Roman" w:hAnsi="Times New Roman" w:cs="Times New Roman"/>
        </w:rPr>
      </w:pPr>
      <w:bookmarkStart w:id="1" w:name="_Toc156411535"/>
      <w:r w:rsidRPr="0033643E">
        <w:rPr>
          <w:rFonts w:ascii="Times New Roman" w:hAnsi="Times New Roman" w:cs="Times New Roman"/>
        </w:rPr>
        <w:t>Overview of the Hospitality Industry in the UK</w:t>
      </w:r>
      <w:bookmarkEnd w:id="1"/>
    </w:p>
    <w:p w:rsidR="00A86A8D" w:rsidRPr="00FE5FF6" w:rsidRDefault="00A86A8D" w:rsidP="0033643E">
      <w:pPr>
        <w:spacing w:line="360" w:lineRule="auto"/>
        <w:jc w:val="both"/>
        <w:rPr>
          <w:rFonts w:ascii="Times New Roman" w:hAnsi="Times New Roman" w:cs="Times New Roman"/>
          <w:sz w:val="24"/>
          <w:szCs w:val="24"/>
        </w:rPr>
      </w:pPr>
      <w:r w:rsidRPr="009247CA">
        <w:rPr>
          <w:rFonts w:ascii="Times New Roman" w:hAnsi="Times New Roman" w:cs="Times New Roman"/>
          <w:sz w:val="24"/>
        </w:rPr>
        <w:t>The hospitality business in the UK is strong and varied, and it includes hotels, restaurants, pubs, and services for tourists. It is known for its rich cultural heritage, and the business is very important to the country's economy because it creates jobs and brings in a lot of money from tourists</w:t>
      </w:r>
      <w:r w:rsidR="00FE5FF6">
        <w:rPr>
          <w:rFonts w:ascii="Times New Roman" w:hAnsi="Times New Roman" w:cs="Times New Roman"/>
          <w:sz w:val="24"/>
          <w:szCs w:val="24"/>
        </w:rPr>
        <w:t>(</w:t>
      </w:r>
      <w:r w:rsidR="00FE5FF6">
        <w:rPr>
          <w:rFonts w:ascii="Times New Roman" w:hAnsi="Times New Roman" w:cs="Times New Roman"/>
          <w:color w:val="222222"/>
          <w:sz w:val="24"/>
          <w:szCs w:val="20"/>
          <w:shd w:val="clear" w:color="auto" w:fill="FFFFFF"/>
        </w:rPr>
        <w:t>Slattery, 2002)</w:t>
      </w:r>
      <w:r w:rsidRPr="009247CA">
        <w:rPr>
          <w:rFonts w:ascii="Times New Roman" w:hAnsi="Times New Roman" w:cs="Times New Roman"/>
          <w:sz w:val="24"/>
        </w:rPr>
        <w:t>. The UK hospitality market is projected to grow at a CAGR of 2.53% between 2024 and 2029, going from USD 24.81 billion in 2024 to USD 28.11 billion by 2029 (Mordor Intelligence, 2022). Besides that, the UK hotel industry had a market size of 16.42 billion British pounds in 2022 (Statista, 2023). The UK's hospitality industry caters to a wide range of domestic and international visitors by focusing on quality service and having a wide range of options, such as traditional bed-and-breakfasts, luxury hotels, and restaurants with Michelin stars. It does, however, have to deal with problems, such as adapting to shifting customer tastes and global events, which means it has to keep coming up with new ideas to stay at the top of the hospitality industry</w:t>
      </w:r>
      <w:r w:rsidR="00FE5FF6">
        <w:rPr>
          <w:rFonts w:ascii="Times New Roman" w:hAnsi="Times New Roman" w:cs="Times New Roman"/>
          <w:sz w:val="24"/>
          <w:szCs w:val="24"/>
        </w:rPr>
        <w:t>(Zimmerer and Scarborough, 2011)</w:t>
      </w:r>
      <w:r w:rsidRPr="009247CA">
        <w:rPr>
          <w:rFonts w:ascii="Times New Roman" w:hAnsi="Times New Roman" w:cs="Times New Roman"/>
          <w:sz w:val="24"/>
        </w:rPr>
        <w:t>.</w:t>
      </w:r>
    </w:p>
    <w:p w:rsidR="0033643E" w:rsidRDefault="0033643E" w:rsidP="0033643E">
      <w:pPr>
        <w:spacing w:line="360" w:lineRule="auto"/>
        <w:jc w:val="center"/>
        <w:rPr>
          <w:rFonts w:ascii="Times New Roman" w:hAnsi="Times New Roman" w:cs="Times New Roman"/>
        </w:rPr>
      </w:pPr>
      <w:r>
        <w:rPr>
          <w:noProof/>
          <w:lang w:val="cs-CZ" w:eastAsia="cs-CZ"/>
        </w:rPr>
        <w:drawing>
          <wp:inline distT="0" distB="0" distL="0" distR="0">
            <wp:extent cx="2857500" cy="1600200"/>
            <wp:effectExtent l="0" t="0" r="0" b="0"/>
            <wp:docPr id="1" name="Picture 1" descr="C:\Users\Jobaida\AppData\Local\Microsoft\Windows\INetCache\Content.MSO\E6C4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baida\AppData\Local\Microsoft\Windows\INetCache\Content.MSO\E6C421.tmp"/>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57500" cy="1600200"/>
                    </a:xfrm>
                    <a:prstGeom prst="rect">
                      <a:avLst/>
                    </a:prstGeom>
                    <a:noFill/>
                    <a:ln>
                      <a:noFill/>
                    </a:ln>
                  </pic:spPr>
                </pic:pic>
              </a:graphicData>
            </a:graphic>
          </wp:inline>
        </w:drawing>
      </w:r>
    </w:p>
    <w:p w:rsidR="0033643E" w:rsidRPr="0033643E" w:rsidRDefault="0033643E" w:rsidP="0033643E">
      <w:pPr>
        <w:spacing w:line="360" w:lineRule="auto"/>
        <w:jc w:val="center"/>
        <w:rPr>
          <w:rFonts w:ascii="Times New Roman" w:hAnsi="Times New Roman" w:cs="Times New Roman"/>
        </w:rPr>
      </w:pPr>
      <w:r>
        <w:rPr>
          <w:rFonts w:ascii="Times New Roman" w:hAnsi="Times New Roman" w:cs="Times New Roman"/>
        </w:rPr>
        <w:lastRenderedPageBreak/>
        <w:t>Figure: Hospitality Sector in the UK (Shiksha, 2023)</w:t>
      </w:r>
    </w:p>
    <w:p w:rsidR="00241373" w:rsidRPr="0033643E" w:rsidRDefault="00241373" w:rsidP="0033643E">
      <w:pPr>
        <w:pStyle w:val="Nadpis1"/>
        <w:spacing w:line="360" w:lineRule="auto"/>
        <w:jc w:val="both"/>
        <w:rPr>
          <w:rFonts w:ascii="Times New Roman" w:hAnsi="Times New Roman" w:cs="Times New Roman"/>
        </w:rPr>
      </w:pPr>
      <w:bookmarkStart w:id="2" w:name="_Toc156411536"/>
      <w:r w:rsidRPr="0033643E">
        <w:rPr>
          <w:rFonts w:ascii="Times New Roman" w:hAnsi="Times New Roman" w:cs="Times New Roman"/>
        </w:rPr>
        <w:t>Overview of Hospitality Business – ShareView</w:t>
      </w:r>
      <w:bookmarkEnd w:id="2"/>
    </w:p>
    <w:p w:rsidR="00A86A8D" w:rsidRPr="00FE5FF6" w:rsidRDefault="00A86A8D" w:rsidP="0033643E">
      <w:pPr>
        <w:spacing w:line="360" w:lineRule="auto"/>
        <w:jc w:val="both"/>
        <w:rPr>
          <w:rFonts w:ascii="Times New Roman" w:hAnsi="Times New Roman" w:cs="Times New Roman"/>
          <w:sz w:val="24"/>
        </w:rPr>
      </w:pPr>
      <w:r w:rsidRPr="00FE5FF6">
        <w:rPr>
          <w:rFonts w:ascii="Times New Roman" w:hAnsi="Times New Roman" w:cs="Times New Roman"/>
          <w:sz w:val="24"/>
        </w:rPr>
        <w:t>Shareview is a new kind of online travel service based in the UK that is about to change the way people travel by making it easy for them to find unforgettable experiences. Shareview was built on the ideas of openness, community, and ease of use</w:t>
      </w:r>
      <w:r w:rsidR="007F0617" w:rsidRPr="007F0617">
        <w:rPr>
          <w:rFonts w:ascii="Times New Roman" w:hAnsi="Times New Roman" w:cs="Times New Roman"/>
          <w:sz w:val="24"/>
        </w:rPr>
        <w:t>. Its major goal is to make it easy for people to travel around the world. Every flight, hotel, and activity on our site has been carefully chosen to fit the needs of people with different tastes and budgets. The openness will be emphasised by the user-friendly interface, which gives full details about prices, lodging, and schedules. One of the best things about Shareview is that it brings travellers together. Users can share their trip memories, tips, and ideas through built-in social features, which creates a lively community where people can help and inspire each other. Together planning trips and meeting other people who love to travel is easier when people work together in this way.</w:t>
      </w:r>
      <w:r w:rsidRPr="00FE5FF6">
        <w:rPr>
          <w:rFonts w:ascii="Times New Roman" w:hAnsi="Times New Roman" w:cs="Times New Roman"/>
          <w:sz w:val="24"/>
        </w:rPr>
        <w:t>Shareview will promote eco-friendly travel choices and help local businesses in popular tourist spots because they care about the environment. Shareview is about to change the way people plan, share, and start their journey adventures in the UK and beyond by combining cutting-edge technology with a focus on the customer.</w:t>
      </w:r>
    </w:p>
    <w:p w:rsidR="00241373" w:rsidRPr="0033643E" w:rsidRDefault="00241373" w:rsidP="0033643E">
      <w:pPr>
        <w:pStyle w:val="Nadpis1"/>
        <w:spacing w:line="360" w:lineRule="auto"/>
        <w:jc w:val="both"/>
        <w:rPr>
          <w:rFonts w:ascii="Times New Roman" w:hAnsi="Times New Roman" w:cs="Times New Roman"/>
        </w:rPr>
      </w:pPr>
      <w:bookmarkStart w:id="3" w:name="_Toc156411537"/>
      <w:r w:rsidRPr="0033643E">
        <w:rPr>
          <w:rFonts w:ascii="Times New Roman" w:hAnsi="Times New Roman" w:cs="Times New Roman"/>
        </w:rPr>
        <w:t>Opportunities and Challenges of ShareView</w:t>
      </w:r>
      <w:bookmarkEnd w:id="3"/>
    </w:p>
    <w:p w:rsidR="00241373" w:rsidRPr="0033643E" w:rsidRDefault="00241373" w:rsidP="0033643E">
      <w:pPr>
        <w:pStyle w:val="Nadpis2"/>
        <w:spacing w:line="360" w:lineRule="auto"/>
        <w:jc w:val="both"/>
        <w:rPr>
          <w:rFonts w:ascii="Times New Roman" w:hAnsi="Times New Roman" w:cs="Times New Roman"/>
        </w:rPr>
      </w:pPr>
      <w:bookmarkStart w:id="4" w:name="_Toc156411538"/>
      <w:r w:rsidRPr="0033643E">
        <w:rPr>
          <w:rFonts w:ascii="Times New Roman" w:hAnsi="Times New Roman" w:cs="Times New Roman"/>
        </w:rPr>
        <w:t>Opportunities</w:t>
      </w:r>
      <w:bookmarkEnd w:id="4"/>
    </w:p>
    <w:p w:rsidR="00A86A8D" w:rsidRPr="00FE5FF6" w:rsidRDefault="00A86A8D" w:rsidP="0033643E">
      <w:pPr>
        <w:spacing w:line="360" w:lineRule="auto"/>
        <w:jc w:val="both"/>
        <w:rPr>
          <w:rFonts w:ascii="Times New Roman" w:hAnsi="Times New Roman" w:cs="Times New Roman"/>
          <w:sz w:val="24"/>
          <w:szCs w:val="24"/>
        </w:rPr>
      </w:pPr>
      <w:r w:rsidRPr="00FE5FF6">
        <w:rPr>
          <w:rFonts w:ascii="Times New Roman" w:hAnsi="Times New Roman" w:cs="Times New Roman"/>
          <w:sz w:val="24"/>
        </w:rPr>
        <w:t>As a UK-based online travel agency, Shareview is ready to take advantage of many opportunities in the fast-paced travel business. For starters, the growing trend of planning trips online is a huge chance, since more and more people like the ease and flexibility of booking flights, hotels, and activities online</w:t>
      </w:r>
      <w:r w:rsidR="00FE5FF6">
        <w:rPr>
          <w:rFonts w:ascii="Times New Roman" w:hAnsi="Times New Roman" w:cs="Times New Roman"/>
          <w:sz w:val="24"/>
          <w:szCs w:val="24"/>
        </w:rPr>
        <w:t>(Williams, 2021)</w:t>
      </w:r>
      <w:r w:rsidRPr="00FE5FF6">
        <w:rPr>
          <w:rFonts w:ascii="Times New Roman" w:hAnsi="Times New Roman" w:cs="Times New Roman"/>
          <w:sz w:val="24"/>
        </w:rPr>
        <w:t xml:space="preserve">. Shareview can also take advantage of the growing need for customised trip experiences. The platform can adapt to each person's tastes by using advanced recommendation systems and custom-made trip plans. This makes customers happy and loyal. Adding social features to Shareview gives you a unique chance to take advantage of people's growing desire to travel with others. Building a group where people can share tips, reviews, and suggestions makes engagement and word-of-mouth marketing more effective. As the issue of sustainability grows, Shareview can position itself as a platform that supports responsible tourism and promotes eco-friendly travel choices. Shareview aligns itself with the growing group </w:t>
      </w:r>
      <w:r w:rsidRPr="00FE5FF6">
        <w:rPr>
          <w:rFonts w:ascii="Times New Roman" w:hAnsi="Times New Roman" w:cs="Times New Roman"/>
          <w:sz w:val="24"/>
        </w:rPr>
        <w:lastRenderedPageBreak/>
        <w:t xml:space="preserve">of eco-conscious customers by working with eco-friendly lodgings and promoting green travel projects. </w:t>
      </w:r>
    </w:p>
    <w:p w:rsidR="0033643E" w:rsidRDefault="0033643E" w:rsidP="005B7F3F">
      <w:pPr>
        <w:spacing w:line="360" w:lineRule="auto"/>
        <w:jc w:val="center"/>
        <w:rPr>
          <w:rFonts w:ascii="Times New Roman" w:hAnsi="Times New Roman" w:cs="Times New Roman"/>
        </w:rPr>
      </w:pPr>
      <w:r>
        <w:rPr>
          <w:noProof/>
          <w:lang w:val="cs-CZ" w:eastAsia="cs-CZ"/>
        </w:rPr>
        <w:drawing>
          <wp:inline distT="0" distB="0" distL="0" distR="0">
            <wp:extent cx="2622550" cy="1746250"/>
            <wp:effectExtent l="0" t="0" r="6350" b="6350"/>
            <wp:docPr id="2" name="Picture 2" descr="C:\Users\Jobaida\AppData\Local\Microsoft\Windows\INetCache\Content.MSO\6524BBD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baida\AppData\Local\Microsoft\Windows\INetCache\Content.MSO\6524BBD7.tmp"/>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22550" cy="1746250"/>
                    </a:xfrm>
                    <a:prstGeom prst="rect">
                      <a:avLst/>
                    </a:prstGeom>
                    <a:noFill/>
                    <a:ln>
                      <a:noFill/>
                    </a:ln>
                  </pic:spPr>
                </pic:pic>
              </a:graphicData>
            </a:graphic>
          </wp:inline>
        </w:drawing>
      </w:r>
    </w:p>
    <w:p w:rsidR="0033643E" w:rsidRPr="0033643E" w:rsidRDefault="0033643E" w:rsidP="005B7F3F">
      <w:pPr>
        <w:spacing w:line="360" w:lineRule="auto"/>
        <w:jc w:val="center"/>
        <w:rPr>
          <w:rFonts w:ascii="Times New Roman" w:hAnsi="Times New Roman" w:cs="Times New Roman"/>
        </w:rPr>
      </w:pPr>
      <w:r>
        <w:rPr>
          <w:rFonts w:ascii="Times New Roman" w:hAnsi="Times New Roman" w:cs="Times New Roman"/>
        </w:rPr>
        <w:t>Figure: Hospitality Business (BdTask, 2023)</w:t>
      </w:r>
    </w:p>
    <w:p w:rsidR="00241373" w:rsidRPr="0033643E" w:rsidRDefault="00241373" w:rsidP="0033643E">
      <w:pPr>
        <w:pStyle w:val="Nadpis2"/>
        <w:spacing w:line="360" w:lineRule="auto"/>
        <w:jc w:val="both"/>
        <w:rPr>
          <w:rFonts w:ascii="Times New Roman" w:hAnsi="Times New Roman" w:cs="Times New Roman"/>
        </w:rPr>
      </w:pPr>
      <w:bookmarkStart w:id="5" w:name="_Toc156411539"/>
      <w:r w:rsidRPr="0033643E">
        <w:rPr>
          <w:rFonts w:ascii="Times New Roman" w:hAnsi="Times New Roman" w:cs="Times New Roman"/>
        </w:rPr>
        <w:t>Challenges</w:t>
      </w:r>
      <w:bookmarkEnd w:id="5"/>
    </w:p>
    <w:p w:rsidR="00A86A8D" w:rsidRPr="005B7F3F" w:rsidRDefault="00A86A8D"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rPr>
        <w:t xml:space="preserve">Shareview is set up to succeed, but it has to deal with some problems that come with working in the travel business, which is very competitive and always changing. </w:t>
      </w:r>
      <w:r w:rsidR="005B7F3F">
        <w:rPr>
          <w:rFonts w:ascii="Times New Roman" w:hAnsi="Times New Roman" w:cs="Times New Roman"/>
          <w:sz w:val="24"/>
        </w:rPr>
        <w:t>T</w:t>
      </w:r>
      <w:r w:rsidRPr="005B7F3F">
        <w:rPr>
          <w:rFonts w:ascii="Times New Roman" w:hAnsi="Times New Roman" w:cs="Times New Roman"/>
          <w:sz w:val="24"/>
        </w:rPr>
        <w:t>he market is already full of well-known online travel companies and platforms, which makes it hard for Shareview to stand out. Strategic marketing and new features will be needed to make people aware of the brand and get a lot of people to use it.</w:t>
      </w:r>
      <w:r w:rsidR="009C0673" w:rsidRPr="005B7F3F">
        <w:rPr>
          <w:rFonts w:ascii="Times New Roman" w:hAnsi="Times New Roman" w:cs="Times New Roman"/>
          <w:sz w:val="24"/>
        </w:rPr>
        <w:t xml:space="preserve"> The existing competitors of ShareView include – TravelPerk, Travel Supermarket, Hays Travel, Barrhead Travel, Travel Center UK etc.</w:t>
      </w:r>
      <w:r w:rsidR="005B7F3F">
        <w:rPr>
          <w:rFonts w:ascii="Times New Roman" w:hAnsi="Times New Roman" w:cs="Times New Roman"/>
          <w:sz w:val="24"/>
          <w:szCs w:val="24"/>
        </w:rPr>
        <w:t>(Census, 2021).</w:t>
      </w:r>
      <w:r w:rsidR="009C0673" w:rsidRPr="005B7F3F">
        <w:rPr>
          <w:rFonts w:ascii="Times New Roman" w:hAnsi="Times New Roman" w:cs="Times New Roman"/>
          <w:sz w:val="24"/>
        </w:rPr>
        <w:t xml:space="preserve"> Outperforming these existing agencies is important for ShareView. </w:t>
      </w:r>
      <w:r w:rsidRPr="005B7F3F">
        <w:rPr>
          <w:rFonts w:ascii="Times New Roman" w:hAnsi="Times New Roman" w:cs="Times New Roman"/>
          <w:sz w:val="24"/>
        </w:rPr>
        <w:t xml:space="preserve">As we saw with the COVID-19 outbreak, the travel industry is very vulnerable to outside forces like economic downturns, natural disasters, and global events. </w:t>
      </w:r>
      <w:r w:rsidR="009C0673" w:rsidRPr="005B7F3F">
        <w:rPr>
          <w:rFonts w:ascii="Times New Roman" w:hAnsi="Times New Roman" w:cs="Times New Roman"/>
          <w:sz w:val="24"/>
        </w:rPr>
        <w:t xml:space="preserve">Travel and tourist businesses made the least amount of money ever in 2020, and from February to April 2020, 98.3% fewer people came to the UK by air each month. In addition, jobs in lodging for tourists dropped by 21.5% compared to the same time last year (Census, 2021). </w:t>
      </w:r>
      <w:r w:rsidRPr="005B7F3F">
        <w:rPr>
          <w:rFonts w:ascii="Times New Roman" w:hAnsi="Times New Roman" w:cs="Times New Roman"/>
          <w:sz w:val="24"/>
        </w:rPr>
        <w:t>Shareview needs to make backup plans and be flexible so it can deal with problems that come up out of the blue.Shareview has to keep its information up to date with current prices, availability, and user reviews to keep customers from being unhappy.</w:t>
      </w:r>
    </w:p>
    <w:p w:rsidR="00241373" w:rsidRPr="0033643E" w:rsidRDefault="00241373" w:rsidP="0033643E">
      <w:pPr>
        <w:pStyle w:val="Nadpis1"/>
        <w:spacing w:line="360" w:lineRule="auto"/>
        <w:jc w:val="both"/>
        <w:rPr>
          <w:rFonts w:ascii="Times New Roman" w:hAnsi="Times New Roman" w:cs="Times New Roman"/>
        </w:rPr>
      </w:pPr>
      <w:bookmarkStart w:id="6" w:name="_Toc156411540"/>
      <w:r w:rsidRPr="0033643E">
        <w:rPr>
          <w:rFonts w:ascii="Times New Roman" w:hAnsi="Times New Roman" w:cs="Times New Roman"/>
        </w:rPr>
        <w:t>Industry Analysis and Market Potential</w:t>
      </w:r>
      <w:bookmarkEnd w:id="6"/>
    </w:p>
    <w:p w:rsidR="00241373" w:rsidRPr="0033643E" w:rsidRDefault="00241373" w:rsidP="0033643E">
      <w:pPr>
        <w:pStyle w:val="Nadpis2"/>
        <w:spacing w:line="360" w:lineRule="auto"/>
        <w:jc w:val="both"/>
        <w:rPr>
          <w:rFonts w:ascii="Times New Roman" w:hAnsi="Times New Roman" w:cs="Times New Roman"/>
        </w:rPr>
      </w:pPr>
      <w:bookmarkStart w:id="7" w:name="_Toc156411541"/>
      <w:r w:rsidRPr="0033643E">
        <w:rPr>
          <w:rFonts w:ascii="Times New Roman" w:hAnsi="Times New Roman" w:cs="Times New Roman"/>
        </w:rPr>
        <w:t>Industry Analysis</w:t>
      </w:r>
      <w:bookmarkEnd w:id="7"/>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rPr>
        <w:t xml:space="preserve">In the UK, Shareview works in the online travel agency (OTA) business, which is fast-paced and very competitive. Large amounts of growth have been seen in the OTA market because more and </w:t>
      </w:r>
      <w:r w:rsidRPr="005B7F3F">
        <w:rPr>
          <w:rFonts w:ascii="Times New Roman" w:hAnsi="Times New Roman" w:cs="Times New Roman"/>
          <w:sz w:val="24"/>
        </w:rPr>
        <w:lastRenderedPageBreak/>
        <w:t>more people are planning and booking their trips online</w:t>
      </w:r>
      <w:r w:rsidR="005B7F3F">
        <w:rPr>
          <w:rFonts w:ascii="Times New Roman" w:hAnsi="Times New Roman" w:cs="Times New Roman"/>
          <w:sz w:val="24"/>
          <w:szCs w:val="24"/>
        </w:rPr>
        <w:t>(Rae, 2008)</w:t>
      </w:r>
      <w:r w:rsidRPr="005B7F3F">
        <w:rPr>
          <w:rFonts w:ascii="Times New Roman" w:hAnsi="Times New Roman" w:cs="Times New Roman"/>
          <w:sz w:val="24"/>
        </w:rPr>
        <w:t>. The existing competitors of ShareView include – TravelPerk, Travel Supermarket, Hays Travel, Barrhead Travel, Travel Center UK etc.</w:t>
      </w:r>
      <w:r w:rsidR="005B7F3F">
        <w:rPr>
          <w:rFonts w:ascii="Times New Roman" w:hAnsi="Times New Roman" w:cs="Times New Roman"/>
          <w:sz w:val="24"/>
          <w:szCs w:val="24"/>
        </w:rPr>
        <w:t>(Census, 2021).</w:t>
      </w:r>
      <w:r w:rsidRPr="005B7F3F">
        <w:rPr>
          <w:rFonts w:ascii="Times New Roman" w:hAnsi="Times New Roman" w:cs="Times New Roman"/>
          <w:sz w:val="24"/>
        </w:rPr>
        <w:t xml:space="preserve"> With many rivals, Shareview needs to plan how to position itself to get a bigger share of the market. In the UK, the OTA business is made up of both well-known companies and new, innovative companies that keep popping up. There is a change in the market towards more personalised and experiential travel</w:t>
      </w:r>
      <w:r w:rsidR="005B7F3F">
        <w:rPr>
          <w:rFonts w:ascii="Times New Roman" w:hAnsi="Times New Roman" w:cs="Times New Roman"/>
          <w:sz w:val="24"/>
          <w:szCs w:val="24"/>
        </w:rPr>
        <w:t>(Nelson, 2013)</w:t>
      </w:r>
      <w:r w:rsidRPr="005B7F3F">
        <w:rPr>
          <w:rFonts w:ascii="Times New Roman" w:hAnsi="Times New Roman" w:cs="Times New Roman"/>
          <w:sz w:val="24"/>
        </w:rPr>
        <w:t xml:space="preserve">. This gives Shareview a chance to stand out by providing curated, community-driven travel experiences. The industry is highly affected by things happening outside of it, like the economy, politics, and public health crises, like the COVID-19 pandemic that happened not long ago. To deal with these unknowns, Shareview needs to stay flexible and strong. Artificial intelligence, data analytics, and mobile apps are just a few of the technological advances that have a big impact on the customer experience. </w:t>
      </w:r>
    </w:p>
    <w:p w:rsidR="00241373" w:rsidRPr="0033643E" w:rsidRDefault="00241373" w:rsidP="0033643E">
      <w:pPr>
        <w:pStyle w:val="Nadpis2"/>
        <w:spacing w:line="360" w:lineRule="auto"/>
        <w:jc w:val="both"/>
        <w:rPr>
          <w:rFonts w:ascii="Times New Roman" w:hAnsi="Times New Roman" w:cs="Times New Roman"/>
        </w:rPr>
      </w:pPr>
      <w:bookmarkStart w:id="8" w:name="_Toc156411542"/>
      <w:r w:rsidRPr="0033643E">
        <w:rPr>
          <w:rFonts w:ascii="Times New Roman" w:hAnsi="Times New Roman" w:cs="Times New Roman"/>
        </w:rPr>
        <w:t>Market Potential</w:t>
      </w:r>
      <w:bookmarkEnd w:id="8"/>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rPr>
        <w:t>As a UK-based internet travel agency, Shareview works in a market that has a lot of room to grow. The travel and tourism business in the UK has always been strong, making a big difference in the economy of the country</w:t>
      </w:r>
      <w:r w:rsidR="005B7F3F">
        <w:rPr>
          <w:rFonts w:ascii="Times New Roman" w:hAnsi="Times New Roman" w:cs="Times New Roman"/>
          <w:sz w:val="24"/>
          <w:szCs w:val="24"/>
        </w:rPr>
        <w:t>(BdTask, 2023)</w:t>
      </w:r>
      <w:r w:rsidRPr="005B7F3F">
        <w:rPr>
          <w:rFonts w:ascii="Times New Roman" w:hAnsi="Times New Roman" w:cs="Times New Roman"/>
          <w:sz w:val="24"/>
        </w:rPr>
        <w:t>. As a result of a long history of travel and a wide range of locations, the market offers Shareview many chances to get a big piece of it. The market is expected to grow even more because more and more people are going digital and planning their trips online</w:t>
      </w:r>
      <w:r w:rsidR="005B7F3F">
        <w:rPr>
          <w:rFonts w:ascii="Times New Roman" w:hAnsi="Times New Roman" w:cs="Times New Roman"/>
          <w:sz w:val="24"/>
          <w:szCs w:val="24"/>
        </w:rPr>
        <w:t>(Burns, 2022)</w:t>
      </w:r>
      <w:r w:rsidRPr="005B7F3F">
        <w:rPr>
          <w:rFonts w:ascii="Times New Roman" w:hAnsi="Times New Roman" w:cs="Times New Roman"/>
          <w:sz w:val="24"/>
        </w:rPr>
        <w:t xml:space="preserve">. More people are turning to online platforms for ease, and Shareview can reach a growing group of people who want an easy and smooth way to book travel. Shareview can reach a large group of people in the UK because of its diverse population and growing middle class with extra money. The platform can meet the needs of a wide range of travellers, from those on a tight budget to those looking for high-class adventures. Also, the focus on personalised and unique trip experiences fits with how people's tastes are changing these days. </w:t>
      </w:r>
    </w:p>
    <w:p w:rsidR="00241373" w:rsidRPr="0033643E" w:rsidRDefault="00241373" w:rsidP="0033643E">
      <w:pPr>
        <w:pStyle w:val="Nadpis1"/>
        <w:spacing w:line="360" w:lineRule="auto"/>
        <w:jc w:val="both"/>
        <w:rPr>
          <w:rFonts w:ascii="Times New Roman" w:hAnsi="Times New Roman" w:cs="Times New Roman"/>
        </w:rPr>
      </w:pPr>
      <w:bookmarkStart w:id="9" w:name="_Toc156411543"/>
      <w:r w:rsidRPr="0033643E">
        <w:rPr>
          <w:rFonts w:ascii="Times New Roman" w:hAnsi="Times New Roman" w:cs="Times New Roman"/>
        </w:rPr>
        <w:t>Managerial Activities for Boosting Success</w:t>
      </w:r>
      <w:bookmarkEnd w:id="9"/>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The managerial activities at ShareView should focus primarily on some specific things. They are </w:t>
      </w:r>
    </w:p>
    <w:p w:rsidR="007F0617"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szCs w:val="24"/>
        </w:rPr>
        <w:t xml:space="preserve">1. </w:t>
      </w:r>
      <w:r w:rsidRPr="005B7F3F">
        <w:rPr>
          <w:rFonts w:ascii="Times New Roman" w:hAnsi="Times New Roman" w:cs="Times New Roman"/>
          <w:b/>
          <w:color w:val="252525"/>
          <w:sz w:val="24"/>
          <w:szCs w:val="24"/>
          <w:shd w:val="clear" w:color="auto" w:fill="FFFFFF"/>
        </w:rPr>
        <w:t>Strategic Planning and Positioning</w:t>
      </w:r>
      <w:r w:rsidRPr="005B7F3F">
        <w:rPr>
          <w:rFonts w:ascii="Times New Roman" w:hAnsi="Times New Roman" w:cs="Times New Roman"/>
          <w:b/>
          <w:sz w:val="24"/>
          <w:szCs w:val="24"/>
        </w:rPr>
        <w:t>:</w:t>
      </w:r>
      <w:r w:rsidR="007F0617" w:rsidRPr="007F0617">
        <w:rPr>
          <w:rFonts w:ascii="Times New Roman" w:hAnsi="Times New Roman" w:cs="Times New Roman"/>
          <w:sz w:val="24"/>
          <w:szCs w:val="24"/>
        </w:rPr>
        <w:t xml:space="preserve">To make sure that ShareView will be successful in the future, its leaders should do strategic planning to set goals that can be measured. Hisrich et al. </w:t>
      </w:r>
      <w:r w:rsidR="007F0617" w:rsidRPr="007F0617">
        <w:rPr>
          <w:rFonts w:ascii="Times New Roman" w:hAnsi="Times New Roman" w:cs="Times New Roman"/>
          <w:sz w:val="24"/>
          <w:szCs w:val="24"/>
        </w:rPr>
        <w:lastRenderedPageBreak/>
        <w:t>(2008) say that this means keeping an eye on changes in the industry, finding ways to be better than competitors, and making ShareView a one-of-a-kind online travel agent that puts its customers first.</w:t>
      </w:r>
    </w:p>
    <w:p w:rsidR="007F0617"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szCs w:val="24"/>
        </w:rPr>
        <w:t>2. Technological Innovation and Adaptability:</w:t>
      </w:r>
      <w:r w:rsidR="007F0617" w:rsidRPr="007F0617">
        <w:rPr>
          <w:rFonts w:ascii="Times New Roman" w:hAnsi="Times New Roman" w:cs="Times New Roman"/>
          <w:sz w:val="24"/>
          <w:szCs w:val="24"/>
        </w:rPr>
        <w:t>Management should put money into research and development to make the platform easy for users to understand, add new technology, and make sure it can easily adapt to changing customer needs. This will lead to new technologies and the ability to adapt to them.</w:t>
      </w:r>
    </w:p>
    <w:p w:rsidR="007F0617"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szCs w:val="24"/>
        </w:rPr>
        <w:t>3. Marketing and Branding:</w:t>
      </w:r>
      <w:r w:rsidR="007F0617" w:rsidRPr="007F0617">
        <w:rPr>
          <w:rFonts w:ascii="Times New Roman" w:hAnsi="Times New Roman" w:cs="Times New Roman"/>
          <w:sz w:val="24"/>
          <w:szCs w:val="24"/>
        </w:rPr>
        <w:t>A good marketing plan is needed to get the word out about the brand and get a lot of people to use it. ShareView is in a competitive market, so managers should focus on making the company more visible by using digital marketing tools well, building partnerships, and telling interesting brand stories.</w:t>
      </w:r>
    </w:p>
    <w:p w:rsidR="007F0617"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szCs w:val="24"/>
        </w:rPr>
        <w:t>4. Customer Relationship Management:</w:t>
      </w:r>
      <w:r w:rsidR="007F0617" w:rsidRPr="007F0617">
        <w:rPr>
          <w:rFonts w:ascii="Times New Roman" w:hAnsi="Times New Roman" w:cs="Times New Roman"/>
          <w:sz w:val="24"/>
          <w:szCs w:val="24"/>
        </w:rPr>
        <w:t>It's very important to build and keep strong ties with customers (Blackwell, 2011). The management team is in charge of making sure customers are happy, getting feedback, and making changes based on what customers say. Customer service that is both quick and caring is important if you want people to keep coming back.</w:t>
      </w:r>
    </w:p>
    <w:p w:rsidR="0033643E" w:rsidRPr="005B7F3F" w:rsidRDefault="0033643E"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szCs w:val="24"/>
        </w:rPr>
        <w:t>5. ShareView App Development:</w:t>
      </w:r>
      <w:r w:rsidRPr="005B7F3F">
        <w:rPr>
          <w:rFonts w:ascii="Times New Roman" w:hAnsi="Times New Roman" w:cs="Times New Roman"/>
          <w:sz w:val="24"/>
          <w:szCs w:val="24"/>
        </w:rPr>
        <w:t xml:space="preserve"> Making a mobile app just for ShareView is necessary to make it easier for people to use and keep them interested. The app will provide a smooth and easy-to-use interface that will let users easily plan and book their trips from their phones. A user-friendly interface, push notifications for personalised trip suggestions, and in-app messaging for community interactions will all help to make the experience more immersive and useful. This strategic move is in line with current trends and meets the growing need for mobile-friendly solutions in the online travel agent business.</w:t>
      </w:r>
    </w:p>
    <w:p w:rsidR="00241373" w:rsidRPr="0033643E" w:rsidRDefault="00241373" w:rsidP="0033643E">
      <w:pPr>
        <w:pStyle w:val="Nadpis1"/>
        <w:spacing w:line="360" w:lineRule="auto"/>
        <w:jc w:val="both"/>
        <w:rPr>
          <w:rFonts w:ascii="Times New Roman" w:hAnsi="Times New Roman" w:cs="Times New Roman"/>
        </w:rPr>
      </w:pPr>
      <w:bookmarkStart w:id="10" w:name="_Toc156411544"/>
      <w:r w:rsidRPr="0033643E">
        <w:rPr>
          <w:rFonts w:ascii="Times New Roman" w:hAnsi="Times New Roman" w:cs="Times New Roman"/>
        </w:rPr>
        <w:t>Funding Sources for the Business</w:t>
      </w:r>
      <w:bookmarkEnd w:id="10"/>
    </w:p>
    <w:p w:rsidR="009C0673" w:rsidRPr="005B7F3F" w:rsidRDefault="009C0673" w:rsidP="0033643E">
      <w:pPr>
        <w:spacing w:line="360" w:lineRule="auto"/>
        <w:jc w:val="both"/>
        <w:rPr>
          <w:rFonts w:ascii="Times New Roman" w:hAnsi="Times New Roman" w:cs="Times New Roman"/>
          <w:sz w:val="24"/>
        </w:rPr>
      </w:pPr>
      <w:r w:rsidRPr="005B7F3F">
        <w:rPr>
          <w:rFonts w:ascii="Times New Roman" w:hAnsi="Times New Roman" w:cs="Times New Roman"/>
          <w:sz w:val="24"/>
        </w:rPr>
        <w:t>In the tough market for online travel agencies, getting enough money is important for ShareView's growth and success. To get the money it needs, the company can look into a number of different funding sources:</w:t>
      </w:r>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rPr>
        <w:lastRenderedPageBreak/>
        <w:t>1. Venture Capital (VC) Funding:</w:t>
      </w:r>
      <w:r w:rsidRPr="005B7F3F">
        <w:rPr>
          <w:rFonts w:ascii="Times New Roman" w:hAnsi="Times New Roman" w:cs="Times New Roman"/>
          <w:sz w:val="24"/>
        </w:rPr>
        <w:t>ShareView can look for money from venture capital firms that work with technology and travel. This source not only gives the business money, but also strategic advice and connections in the industry, which helps it grow</w:t>
      </w:r>
      <w:r w:rsidR="005B7F3F">
        <w:rPr>
          <w:rFonts w:ascii="Times New Roman" w:hAnsi="Times New Roman" w:cs="Times New Roman"/>
          <w:sz w:val="24"/>
          <w:szCs w:val="24"/>
        </w:rPr>
        <w:t>(Mordor Intelligence, 2022)</w:t>
      </w:r>
      <w:r w:rsidRPr="005B7F3F">
        <w:rPr>
          <w:rFonts w:ascii="Times New Roman" w:hAnsi="Times New Roman" w:cs="Times New Roman"/>
          <w:sz w:val="24"/>
        </w:rPr>
        <w:t>.</w:t>
      </w:r>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rPr>
        <w:t>2. Angel Investors:</w:t>
      </w:r>
      <w:r w:rsidRPr="005B7F3F">
        <w:rPr>
          <w:rFonts w:ascii="Times New Roman" w:hAnsi="Times New Roman" w:cs="Times New Roman"/>
          <w:sz w:val="24"/>
        </w:rPr>
        <w:t xml:space="preserve"> Angel investors who are interested in the travel business may give money in exchange for shares of the company</w:t>
      </w:r>
      <w:r w:rsidR="005B7F3F">
        <w:rPr>
          <w:rFonts w:ascii="Times New Roman" w:hAnsi="Times New Roman" w:cs="Times New Roman"/>
          <w:sz w:val="24"/>
          <w:szCs w:val="24"/>
        </w:rPr>
        <w:t>(Nelson, 2013)</w:t>
      </w:r>
      <w:r w:rsidRPr="005B7F3F">
        <w:rPr>
          <w:rFonts w:ascii="Times New Roman" w:hAnsi="Times New Roman" w:cs="Times New Roman"/>
          <w:sz w:val="24"/>
        </w:rPr>
        <w:t>. A lot of the time, these investors bring useful industry knowledge and advice to the table.</w:t>
      </w:r>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b/>
          <w:sz w:val="24"/>
        </w:rPr>
        <w:t>3. Crowdfunding:</w:t>
      </w:r>
      <w:r w:rsidRPr="005B7F3F">
        <w:rPr>
          <w:rFonts w:ascii="Times New Roman" w:hAnsi="Times New Roman" w:cs="Times New Roman"/>
          <w:sz w:val="24"/>
        </w:rPr>
        <w:t xml:space="preserve"> Crowdfunding sites can help</w:t>
      </w:r>
      <w:r w:rsidR="005B7F3F">
        <w:rPr>
          <w:rFonts w:ascii="Times New Roman" w:hAnsi="Times New Roman" w:cs="Times New Roman"/>
          <w:sz w:val="24"/>
        </w:rPr>
        <w:t xml:space="preserve"> a brand</w:t>
      </w:r>
      <w:r w:rsidRPr="005B7F3F">
        <w:rPr>
          <w:rFonts w:ascii="Times New Roman" w:hAnsi="Times New Roman" w:cs="Times New Roman"/>
          <w:sz w:val="24"/>
        </w:rPr>
        <w:t xml:space="preserve"> connect with the community</w:t>
      </w:r>
      <w:r w:rsidR="005B7F3F">
        <w:rPr>
          <w:rFonts w:ascii="Times New Roman" w:hAnsi="Times New Roman" w:cs="Times New Roman"/>
          <w:sz w:val="24"/>
          <w:szCs w:val="24"/>
        </w:rPr>
        <w:t>(Ibis World, 2023)</w:t>
      </w:r>
      <w:r w:rsidRPr="005B7F3F">
        <w:rPr>
          <w:rFonts w:ascii="Times New Roman" w:hAnsi="Times New Roman" w:cs="Times New Roman"/>
          <w:sz w:val="24"/>
        </w:rPr>
        <w:t>. ShareView can tell more people about its business idea, which could help it get money from people who want to support it.</w:t>
      </w:r>
    </w:p>
    <w:p w:rsidR="009C0673" w:rsidRPr="005B7F3F" w:rsidRDefault="009C0673" w:rsidP="0033643E">
      <w:pPr>
        <w:spacing w:line="360" w:lineRule="auto"/>
        <w:jc w:val="both"/>
        <w:rPr>
          <w:rFonts w:ascii="Times New Roman" w:hAnsi="Times New Roman" w:cs="Times New Roman"/>
          <w:sz w:val="24"/>
        </w:rPr>
      </w:pPr>
      <w:r w:rsidRPr="005B7F3F">
        <w:rPr>
          <w:rFonts w:ascii="Times New Roman" w:hAnsi="Times New Roman" w:cs="Times New Roman"/>
          <w:b/>
          <w:sz w:val="24"/>
        </w:rPr>
        <w:t xml:space="preserve">4. Bank Loans or Lines of Credit: </w:t>
      </w:r>
      <w:r w:rsidRPr="005B7F3F">
        <w:rPr>
          <w:rFonts w:ascii="Times New Roman" w:hAnsi="Times New Roman" w:cs="Times New Roman"/>
          <w:sz w:val="24"/>
        </w:rPr>
        <w:t xml:space="preserve">ShareView can get the working capital it needs through traditional financing choices like bank loans or lines of credit. For this method to work, </w:t>
      </w:r>
      <w:r w:rsidR="005B7F3F">
        <w:rPr>
          <w:rFonts w:ascii="Times New Roman" w:hAnsi="Times New Roman" w:cs="Times New Roman"/>
          <w:sz w:val="24"/>
        </w:rPr>
        <w:t>the company</w:t>
      </w:r>
      <w:r w:rsidRPr="005B7F3F">
        <w:rPr>
          <w:rFonts w:ascii="Times New Roman" w:hAnsi="Times New Roman" w:cs="Times New Roman"/>
          <w:sz w:val="24"/>
        </w:rPr>
        <w:t xml:space="preserve"> need</w:t>
      </w:r>
      <w:r w:rsidR="005B7F3F">
        <w:rPr>
          <w:rFonts w:ascii="Times New Roman" w:hAnsi="Times New Roman" w:cs="Times New Roman"/>
          <w:sz w:val="24"/>
        </w:rPr>
        <w:t>s</w:t>
      </w:r>
      <w:r w:rsidRPr="005B7F3F">
        <w:rPr>
          <w:rFonts w:ascii="Times New Roman" w:hAnsi="Times New Roman" w:cs="Times New Roman"/>
          <w:sz w:val="24"/>
        </w:rPr>
        <w:t xml:space="preserve"> a good business plan and a promise to pay back the loan.</w:t>
      </w:r>
    </w:p>
    <w:p w:rsidR="009C0673" w:rsidRPr="005B7F3F" w:rsidRDefault="009C0673" w:rsidP="0033643E">
      <w:pPr>
        <w:spacing w:line="360" w:lineRule="auto"/>
        <w:jc w:val="both"/>
        <w:rPr>
          <w:rFonts w:ascii="Times New Roman" w:hAnsi="Times New Roman" w:cs="Times New Roman"/>
          <w:sz w:val="24"/>
        </w:rPr>
      </w:pPr>
      <w:r w:rsidRPr="005B7F3F">
        <w:rPr>
          <w:rFonts w:ascii="Times New Roman" w:hAnsi="Times New Roman" w:cs="Times New Roman"/>
          <w:b/>
          <w:sz w:val="24"/>
        </w:rPr>
        <w:t>5. Government Grants and Subsidies:</w:t>
      </w:r>
      <w:r w:rsidRPr="005B7F3F">
        <w:rPr>
          <w:rFonts w:ascii="Times New Roman" w:hAnsi="Times New Roman" w:cs="Times New Roman"/>
          <w:sz w:val="24"/>
        </w:rPr>
        <w:t xml:space="preserve"> Looking into grants or funding from the government, especially those that encourage new ideas and technology in the travel industry, can help </w:t>
      </w:r>
      <w:r w:rsidR="005B7F3F">
        <w:rPr>
          <w:rFonts w:ascii="Times New Roman" w:hAnsi="Times New Roman" w:cs="Times New Roman"/>
          <w:sz w:val="24"/>
        </w:rPr>
        <w:t>a company</w:t>
      </w:r>
      <w:r w:rsidRPr="005B7F3F">
        <w:rPr>
          <w:rFonts w:ascii="Times New Roman" w:hAnsi="Times New Roman" w:cs="Times New Roman"/>
          <w:sz w:val="24"/>
        </w:rPr>
        <w:t xml:space="preserve"> save a lot of money.</w:t>
      </w:r>
    </w:p>
    <w:p w:rsidR="00241373" w:rsidRPr="0033643E" w:rsidRDefault="00241373" w:rsidP="0033643E">
      <w:pPr>
        <w:pStyle w:val="Nadpis2"/>
        <w:spacing w:line="360" w:lineRule="auto"/>
        <w:jc w:val="both"/>
        <w:rPr>
          <w:rFonts w:ascii="Times New Roman" w:hAnsi="Times New Roman" w:cs="Times New Roman"/>
        </w:rPr>
      </w:pPr>
      <w:bookmarkStart w:id="11" w:name="_Toc156411545"/>
      <w:r w:rsidRPr="0033643E">
        <w:rPr>
          <w:rFonts w:ascii="Times New Roman" w:hAnsi="Times New Roman" w:cs="Times New Roman"/>
        </w:rPr>
        <w:t>Related Financial Information</w:t>
      </w:r>
      <w:bookmarkEnd w:id="11"/>
    </w:p>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A financial 3-year plan for ShareView has been given below</w:t>
      </w:r>
      <w:r w:rsidR="0033643E" w:rsidRPr="005B7F3F">
        <w:rPr>
          <w:rFonts w:ascii="Times New Roman" w:hAnsi="Times New Roman" w:cs="Times New Roman"/>
          <w:sz w:val="24"/>
          <w:szCs w:val="24"/>
        </w:rPr>
        <w:t xml:space="preserve"> in GBP</w:t>
      </w:r>
      <w:r w:rsidRPr="005B7F3F">
        <w:rPr>
          <w:rFonts w:ascii="Times New Roman" w:hAnsi="Times New Roman" w:cs="Times New Roman"/>
          <w:sz w:val="24"/>
          <w:szCs w:val="24"/>
        </w:rPr>
        <w:t xml:space="preserve"> – </w:t>
      </w:r>
    </w:p>
    <w:tbl>
      <w:tblPr>
        <w:tblStyle w:val="Mkatabulky"/>
        <w:tblW w:w="0" w:type="auto"/>
        <w:tblLook w:val="04A0"/>
      </w:tblPr>
      <w:tblGrid>
        <w:gridCol w:w="2689"/>
        <w:gridCol w:w="1985"/>
        <w:gridCol w:w="2338"/>
        <w:gridCol w:w="2338"/>
      </w:tblGrid>
      <w:tr w:rsidR="009C0673" w:rsidRPr="005B7F3F" w:rsidTr="00AC1A20">
        <w:tc>
          <w:tcPr>
            <w:tcW w:w="2689" w:type="dxa"/>
          </w:tcPr>
          <w:p w:rsidR="009C0673" w:rsidRPr="005B7F3F" w:rsidRDefault="009C0673" w:rsidP="005B7F3F">
            <w:pPr>
              <w:spacing w:line="360" w:lineRule="auto"/>
              <w:jc w:val="center"/>
              <w:rPr>
                <w:rFonts w:ascii="Times New Roman" w:hAnsi="Times New Roman" w:cs="Times New Roman"/>
                <w:b/>
                <w:sz w:val="28"/>
                <w:szCs w:val="24"/>
              </w:rPr>
            </w:pPr>
            <w:r w:rsidRPr="005B7F3F">
              <w:rPr>
                <w:rFonts w:ascii="Times New Roman" w:hAnsi="Times New Roman" w:cs="Times New Roman"/>
                <w:b/>
                <w:sz w:val="28"/>
                <w:szCs w:val="24"/>
              </w:rPr>
              <w:t>Category</w:t>
            </w:r>
          </w:p>
        </w:tc>
        <w:tc>
          <w:tcPr>
            <w:tcW w:w="1985" w:type="dxa"/>
            <w:tcBorders>
              <w:bottom w:val="single" w:sz="4" w:space="0" w:color="auto"/>
            </w:tcBorders>
          </w:tcPr>
          <w:p w:rsidR="009C0673" w:rsidRPr="005B7F3F" w:rsidRDefault="009C0673" w:rsidP="005B7F3F">
            <w:pPr>
              <w:spacing w:line="360" w:lineRule="auto"/>
              <w:jc w:val="center"/>
              <w:rPr>
                <w:rFonts w:ascii="Times New Roman" w:hAnsi="Times New Roman" w:cs="Times New Roman"/>
                <w:b/>
                <w:sz w:val="28"/>
                <w:szCs w:val="24"/>
              </w:rPr>
            </w:pPr>
            <w:r w:rsidRPr="005B7F3F">
              <w:rPr>
                <w:rFonts w:ascii="Times New Roman" w:hAnsi="Times New Roman" w:cs="Times New Roman"/>
                <w:b/>
                <w:sz w:val="28"/>
                <w:szCs w:val="24"/>
              </w:rPr>
              <w:t>Year 1</w:t>
            </w:r>
          </w:p>
        </w:tc>
        <w:tc>
          <w:tcPr>
            <w:tcW w:w="2338" w:type="dxa"/>
          </w:tcPr>
          <w:p w:rsidR="009C0673" w:rsidRPr="005B7F3F" w:rsidRDefault="009C0673" w:rsidP="005B7F3F">
            <w:pPr>
              <w:spacing w:line="360" w:lineRule="auto"/>
              <w:jc w:val="center"/>
              <w:rPr>
                <w:rFonts w:ascii="Times New Roman" w:hAnsi="Times New Roman" w:cs="Times New Roman"/>
                <w:b/>
                <w:sz w:val="28"/>
                <w:szCs w:val="24"/>
              </w:rPr>
            </w:pPr>
            <w:r w:rsidRPr="005B7F3F">
              <w:rPr>
                <w:rFonts w:ascii="Times New Roman" w:hAnsi="Times New Roman" w:cs="Times New Roman"/>
                <w:b/>
                <w:sz w:val="28"/>
                <w:szCs w:val="24"/>
              </w:rPr>
              <w:t>Year 2</w:t>
            </w:r>
          </w:p>
        </w:tc>
        <w:tc>
          <w:tcPr>
            <w:tcW w:w="2338" w:type="dxa"/>
          </w:tcPr>
          <w:p w:rsidR="009C0673" w:rsidRPr="005B7F3F" w:rsidRDefault="009C0673" w:rsidP="005B7F3F">
            <w:pPr>
              <w:spacing w:line="360" w:lineRule="auto"/>
              <w:jc w:val="center"/>
              <w:rPr>
                <w:rFonts w:ascii="Times New Roman" w:hAnsi="Times New Roman" w:cs="Times New Roman"/>
                <w:b/>
                <w:sz w:val="28"/>
                <w:szCs w:val="24"/>
              </w:rPr>
            </w:pPr>
            <w:r w:rsidRPr="005B7F3F">
              <w:rPr>
                <w:rFonts w:ascii="Times New Roman" w:hAnsi="Times New Roman" w:cs="Times New Roman"/>
                <w:b/>
                <w:sz w:val="28"/>
                <w:szCs w:val="24"/>
              </w:rPr>
              <w:t>Year 3</w:t>
            </w:r>
          </w:p>
        </w:tc>
      </w:tr>
      <w:tr w:rsidR="009C0673" w:rsidRPr="005B7F3F" w:rsidTr="00AC1A20">
        <w:tc>
          <w:tcPr>
            <w:tcW w:w="2689" w:type="dxa"/>
          </w:tcPr>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Revenue </w:t>
            </w:r>
          </w:p>
        </w:tc>
        <w:tc>
          <w:tcPr>
            <w:tcW w:w="1985" w:type="dxa"/>
            <w:tcBorders>
              <w:bottom w:val="nil"/>
            </w:tcBorders>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50,000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150,000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300,000</w:t>
            </w:r>
          </w:p>
        </w:tc>
      </w:tr>
      <w:tr w:rsidR="009C0673" w:rsidRPr="005B7F3F" w:rsidTr="00AC1A20">
        <w:tc>
          <w:tcPr>
            <w:tcW w:w="2689" w:type="dxa"/>
          </w:tcPr>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Cost of Goods Sold (COGS)</w:t>
            </w:r>
          </w:p>
        </w:tc>
        <w:tc>
          <w:tcPr>
            <w:tcW w:w="1985" w:type="dxa"/>
            <w:tcBorders>
              <w:top w:val="nil"/>
            </w:tcBorders>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15,000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40,000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80,000</w:t>
            </w:r>
          </w:p>
        </w:tc>
      </w:tr>
      <w:tr w:rsidR="0033643E" w:rsidRPr="005B7F3F" w:rsidTr="00AC1A20">
        <w:tc>
          <w:tcPr>
            <w:tcW w:w="2689" w:type="dxa"/>
          </w:tcPr>
          <w:p w:rsidR="0033643E" w:rsidRPr="005B7F3F" w:rsidRDefault="0033643E"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Gross Profit </w:t>
            </w:r>
          </w:p>
        </w:tc>
        <w:tc>
          <w:tcPr>
            <w:tcW w:w="1985" w:type="dxa"/>
            <w:tcBorders>
              <w:top w:val="nil"/>
            </w:tcBorders>
          </w:tcPr>
          <w:p w:rsidR="0033643E"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35,000</w:t>
            </w:r>
          </w:p>
        </w:tc>
        <w:tc>
          <w:tcPr>
            <w:tcW w:w="2338" w:type="dxa"/>
          </w:tcPr>
          <w:p w:rsidR="0033643E"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110,000</w:t>
            </w:r>
          </w:p>
        </w:tc>
        <w:tc>
          <w:tcPr>
            <w:tcW w:w="2338" w:type="dxa"/>
          </w:tcPr>
          <w:p w:rsidR="0033643E"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220,000</w:t>
            </w:r>
          </w:p>
        </w:tc>
      </w:tr>
      <w:tr w:rsidR="009C0673" w:rsidRPr="005B7F3F" w:rsidTr="00AC1A20">
        <w:tc>
          <w:tcPr>
            <w:tcW w:w="2689" w:type="dxa"/>
          </w:tcPr>
          <w:p w:rsidR="009C0673" w:rsidRPr="005B7F3F" w:rsidRDefault="009C0673"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Operating Expenses </w:t>
            </w:r>
          </w:p>
        </w:tc>
        <w:tc>
          <w:tcPr>
            <w:tcW w:w="1985"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25,000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60,000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120,000</w:t>
            </w:r>
          </w:p>
        </w:tc>
      </w:tr>
      <w:tr w:rsidR="00F8174C" w:rsidRPr="005B7F3F" w:rsidTr="00AC1A20">
        <w:tc>
          <w:tcPr>
            <w:tcW w:w="2689" w:type="dxa"/>
          </w:tcPr>
          <w:p w:rsidR="00F8174C"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Marketing and Promotion</w:t>
            </w:r>
          </w:p>
        </w:tc>
        <w:tc>
          <w:tcPr>
            <w:tcW w:w="1985" w:type="dxa"/>
          </w:tcPr>
          <w:p w:rsidR="00F8174C"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10,000</w:t>
            </w:r>
          </w:p>
        </w:tc>
        <w:tc>
          <w:tcPr>
            <w:tcW w:w="2338" w:type="dxa"/>
          </w:tcPr>
          <w:p w:rsidR="00F8174C"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30,000</w:t>
            </w:r>
          </w:p>
        </w:tc>
        <w:tc>
          <w:tcPr>
            <w:tcW w:w="2338" w:type="dxa"/>
          </w:tcPr>
          <w:p w:rsidR="00F8174C"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50,000</w:t>
            </w: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Technology Development </w:t>
            </w:r>
          </w:p>
        </w:tc>
        <w:tc>
          <w:tcPr>
            <w:tcW w:w="1985"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15,000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25,000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40,000</w:t>
            </w: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Salaries and Personnel </w:t>
            </w:r>
          </w:p>
        </w:tc>
        <w:tc>
          <w:tcPr>
            <w:tcW w:w="1985"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20,000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45,000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80,000</w:t>
            </w: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lastRenderedPageBreak/>
              <w:t>Net Profit/Loss</w:t>
            </w:r>
          </w:p>
        </w:tc>
        <w:tc>
          <w:tcPr>
            <w:tcW w:w="1985"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50,000</w:t>
            </w: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100,000</w:t>
            </w:r>
          </w:p>
        </w:tc>
      </w:tr>
      <w:tr w:rsidR="00F8174C" w:rsidRPr="005B7F3F" w:rsidTr="00AC1A20">
        <w:tc>
          <w:tcPr>
            <w:tcW w:w="2689" w:type="dxa"/>
          </w:tcPr>
          <w:p w:rsidR="00F8174C"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Cash Flow </w:t>
            </w:r>
          </w:p>
        </w:tc>
        <w:tc>
          <w:tcPr>
            <w:tcW w:w="1985" w:type="dxa"/>
          </w:tcPr>
          <w:p w:rsidR="00F8174C"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15,000</w:t>
            </w:r>
          </w:p>
        </w:tc>
        <w:tc>
          <w:tcPr>
            <w:tcW w:w="2338" w:type="dxa"/>
          </w:tcPr>
          <w:p w:rsidR="00F8174C"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60,000</w:t>
            </w:r>
          </w:p>
        </w:tc>
        <w:tc>
          <w:tcPr>
            <w:tcW w:w="2338" w:type="dxa"/>
          </w:tcPr>
          <w:p w:rsidR="00F8174C"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120,000</w:t>
            </w: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Funding Sources </w:t>
            </w:r>
          </w:p>
        </w:tc>
        <w:tc>
          <w:tcPr>
            <w:tcW w:w="1985" w:type="dxa"/>
          </w:tcPr>
          <w:p w:rsidR="009C0673" w:rsidRPr="005B7F3F" w:rsidRDefault="009C0673" w:rsidP="005B7F3F">
            <w:pPr>
              <w:spacing w:line="360" w:lineRule="auto"/>
              <w:jc w:val="center"/>
              <w:rPr>
                <w:rFonts w:ascii="Times New Roman" w:hAnsi="Times New Roman" w:cs="Times New Roman"/>
                <w:sz w:val="24"/>
                <w:szCs w:val="24"/>
              </w:rPr>
            </w:pPr>
          </w:p>
        </w:tc>
        <w:tc>
          <w:tcPr>
            <w:tcW w:w="2338" w:type="dxa"/>
          </w:tcPr>
          <w:p w:rsidR="009C0673" w:rsidRPr="005B7F3F" w:rsidRDefault="009C0673" w:rsidP="005B7F3F">
            <w:pPr>
              <w:spacing w:line="360" w:lineRule="auto"/>
              <w:jc w:val="center"/>
              <w:rPr>
                <w:rFonts w:ascii="Times New Roman" w:hAnsi="Times New Roman" w:cs="Times New Roman"/>
                <w:sz w:val="24"/>
                <w:szCs w:val="24"/>
              </w:rPr>
            </w:pPr>
          </w:p>
        </w:tc>
        <w:tc>
          <w:tcPr>
            <w:tcW w:w="2338" w:type="dxa"/>
          </w:tcPr>
          <w:p w:rsidR="009C0673" w:rsidRPr="005B7F3F" w:rsidRDefault="009C0673" w:rsidP="005B7F3F">
            <w:pPr>
              <w:spacing w:line="360" w:lineRule="auto"/>
              <w:jc w:val="center"/>
              <w:rPr>
                <w:rFonts w:ascii="Times New Roman" w:hAnsi="Times New Roman" w:cs="Times New Roman"/>
                <w:sz w:val="24"/>
                <w:szCs w:val="24"/>
              </w:rPr>
            </w:pP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Venture Capital (Year 1) </w:t>
            </w:r>
          </w:p>
        </w:tc>
        <w:tc>
          <w:tcPr>
            <w:tcW w:w="1985"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30,000</w:t>
            </w:r>
          </w:p>
        </w:tc>
        <w:tc>
          <w:tcPr>
            <w:tcW w:w="2338" w:type="dxa"/>
          </w:tcPr>
          <w:p w:rsidR="009C0673" w:rsidRPr="005B7F3F" w:rsidRDefault="009C0673" w:rsidP="005B7F3F">
            <w:pPr>
              <w:spacing w:line="360" w:lineRule="auto"/>
              <w:jc w:val="center"/>
              <w:rPr>
                <w:rFonts w:ascii="Times New Roman" w:hAnsi="Times New Roman" w:cs="Times New Roman"/>
                <w:sz w:val="24"/>
                <w:szCs w:val="24"/>
              </w:rPr>
            </w:pPr>
          </w:p>
        </w:tc>
        <w:tc>
          <w:tcPr>
            <w:tcW w:w="2338" w:type="dxa"/>
          </w:tcPr>
          <w:p w:rsidR="009C0673" w:rsidRPr="005B7F3F" w:rsidRDefault="009C0673" w:rsidP="005B7F3F">
            <w:pPr>
              <w:spacing w:line="360" w:lineRule="auto"/>
              <w:jc w:val="center"/>
              <w:rPr>
                <w:rFonts w:ascii="Times New Roman" w:hAnsi="Times New Roman" w:cs="Times New Roman"/>
                <w:sz w:val="24"/>
                <w:szCs w:val="24"/>
              </w:rPr>
            </w:pP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 xml:space="preserve">Angel Investor (Year 2) </w:t>
            </w:r>
          </w:p>
        </w:tc>
        <w:tc>
          <w:tcPr>
            <w:tcW w:w="1985" w:type="dxa"/>
          </w:tcPr>
          <w:p w:rsidR="009C0673" w:rsidRPr="005B7F3F" w:rsidRDefault="009C0673" w:rsidP="005B7F3F">
            <w:pPr>
              <w:spacing w:line="360" w:lineRule="auto"/>
              <w:jc w:val="center"/>
              <w:rPr>
                <w:rFonts w:ascii="Times New Roman" w:hAnsi="Times New Roman" w:cs="Times New Roman"/>
                <w:sz w:val="24"/>
                <w:szCs w:val="24"/>
              </w:rPr>
            </w:pP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50,000</w:t>
            </w:r>
          </w:p>
        </w:tc>
        <w:tc>
          <w:tcPr>
            <w:tcW w:w="2338" w:type="dxa"/>
          </w:tcPr>
          <w:p w:rsidR="009C0673" w:rsidRPr="005B7F3F" w:rsidRDefault="009C0673" w:rsidP="005B7F3F">
            <w:pPr>
              <w:spacing w:line="360" w:lineRule="auto"/>
              <w:jc w:val="center"/>
              <w:rPr>
                <w:rFonts w:ascii="Times New Roman" w:hAnsi="Times New Roman" w:cs="Times New Roman"/>
                <w:sz w:val="24"/>
                <w:szCs w:val="24"/>
              </w:rPr>
            </w:pPr>
          </w:p>
        </w:tc>
      </w:tr>
      <w:tr w:rsidR="009C0673" w:rsidRPr="005B7F3F" w:rsidTr="00AC1A20">
        <w:tc>
          <w:tcPr>
            <w:tcW w:w="2689" w:type="dxa"/>
          </w:tcPr>
          <w:p w:rsidR="009C0673" w:rsidRPr="005B7F3F" w:rsidRDefault="00F8174C" w:rsidP="0033643E">
            <w:pPr>
              <w:spacing w:line="360" w:lineRule="auto"/>
              <w:jc w:val="both"/>
              <w:rPr>
                <w:rFonts w:ascii="Times New Roman" w:hAnsi="Times New Roman" w:cs="Times New Roman"/>
                <w:sz w:val="24"/>
                <w:szCs w:val="24"/>
              </w:rPr>
            </w:pPr>
            <w:r w:rsidRPr="005B7F3F">
              <w:rPr>
                <w:rFonts w:ascii="Times New Roman" w:hAnsi="Times New Roman" w:cs="Times New Roman"/>
                <w:sz w:val="24"/>
                <w:szCs w:val="24"/>
              </w:rPr>
              <w:t>Bank Loan (Year 3)</w:t>
            </w:r>
          </w:p>
        </w:tc>
        <w:tc>
          <w:tcPr>
            <w:tcW w:w="1985" w:type="dxa"/>
          </w:tcPr>
          <w:p w:rsidR="009C0673" w:rsidRPr="005B7F3F" w:rsidRDefault="009C0673" w:rsidP="005B7F3F">
            <w:pPr>
              <w:spacing w:line="360" w:lineRule="auto"/>
              <w:jc w:val="center"/>
              <w:rPr>
                <w:rFonts w:ascii="Times New Roman" w:hAnsi="Times New Roman" w:cs="Times New Roman"/>
                <w:sz w:val="24"/>
                <w:szCs w:val="24"/>
              </w:rPr>
            </w:pPr>
          </w:p>
        </w:tc>
        <w:tc>
          <w:tcPr>
            <w:tcW w:w="2338" w:type="dxa"/>
          </w:tcPr>
          <w:p w:rsidR="009C0673" w:rsidRPr="005B7F3F" w:rsidRDefault="009C0673" w:rsidP="005B7F3F">
            <w:pPr>
              <w:spacing w:line="360" w:lineRule="auto"/>
              <w:jc w:val="center"/>
              <w:rPr>
                <w:rFonts w:ascii="Times New Roman" w:hAnsi="Times New Roman" w:cs="Times New Roman"/>
                <w:sz w:val="24"/>
                <w:szCs w:val="24"/>
              </w:rPr>
            </w:pPr>
          </w:p>
        </w:tc>
        <w:tc>
          <w:tcPr>
            <w:tcW w:w="2338" w:type="dxa"/>
          </w:tcPr>
          <w:p w:rsidR="009C0673" w:rsidRPr="005B7F3F" w:rsidRDefault="0033643E" w:rsidP="005B7F3F">
            <w:pPr>
              <w:spacing w:line="360" w:lineRule="auto"/>
              <w:jc w:val="center"/>
              <w:rPr>
                <w:rFonts w:ascii="Times New Roman" w:hAnsi="Times New Roman" w:cs="Times New Roman"/>
                <w:sz w:val="24"/>
                <w:szCs w:val="24"/>
              </w:rPr>
            </w:pPr>
            <w:r w:rsidRPr="005B7F3F">
              <w:rPr>
                <w:rFonts w:ascii="Times New Roman" w:hAnsi="Times New Roman" w:cs="Times New Roman"/>
                <w:sz w:val="24"/>
                <w:szCs w:val="24"/>
              </w:rPr>
              <w:t>40,000</w:t>
            </w:r>
          </w:p>
        </w:tc>
      </w:tr>
      <w:tr w:rsidR="009C0673" w:rsidRPr="005B7F3F" w:rsidTr="00AC1A20">
        <w:tc>
          <w:tcPr>
            <w:tcW w:w="2689" w:type="dxa"/>
          </w:tcPr>
          <w:p w:rsidR="009C0673" w:rsidRPr="005B7F3F" w:rsidRDefault="00F8174C" w:rsidP="005B7F3F">
            <w:pPr>
              <w:spacing w:line="360" w:lineRule="auto"/>
              <w:jc w:val="center"/>
              <w:rPr>
                <w:rFonts w:ascii="Times New Roman" w:hAnsi="Times New Roman" w:cs="Times New Roman"/>
                <w:b/>
                <w:sz w:val="24"/>
                <w:szCs w:val="24"/>
              </w:rPr>
            </w:pPr>
            <w:r w:rsidRPr="005B7F3F">
              <w:rPr>
                <w:rFonts w:ascii="Times New Roman" w:hAnsi="Times New Roman" w:cs="Times New Roman"/>
                <w:b/>
                <w:sz w:val="24"/>
                <w:szCs w:val="24"/>
              </w:rPr>
              <w:t>Total Funding</w:t>
            </w:r>
          </w:p>
        </w:tc>
        <w:tc>
          <w:tcPr>
            <w:tcW w:w="1985" w:type="dxa"/>
          </w:tcPr>
          <w:p w:rsidR="009C0673" w:rsidRPr="005B7F3F" w:rsidRDefault="0033643E" w:rsidP="005B7F3F">
            <w:pPr>
              <w:spacing w:line="360" w:lineRule="auto"/>
              <w:jc w:val="center"/>
              <w:rPr>
                <w:rFonts w:ascii="Times New Roman" w:hAnsi="Times New Roman" w:cs="Times New Roman"/>
                <w:b/>
                <w:sz w:val="24"/>
                <w:szCs w:val="24"/>
              </w:rPr>
            </w:pPr>
            <w:r w:rsidRPr="005B7F3F">
              <w:rPr>
                <w:rFonts w:ascii="Times New Roman" w:hAnsi="Times New Roman" w:cs="Times New Roman"/>
                <w:b/>
                <w:sz w:val="24"/>
                <w:szCs w:val="24"/>
              </w:rPr>
              <w:t>30,000</w:t>
            </w:r>
          </w:p>
        </w:tc>
        <w:tc>
          <w:tcPr>
            <w:tcW w:w="2338" w:type="dxa"/>
          </w:tcPr>
          <w:p w:rsidR="009C0673" w:rsidRPr="005B7F3F" w:rsidRDefault="0033643E" w:rsidP="005B7F3F">
            <w:pPr>
              <w:spacing w:line="360" w:lineRule="auto"/>
              <w:jc w:val="center"/>
              <w:rPr>
                <w:rFonts w:ascii="Times New Roman" w:hAnsi="Times New Roman" w:cs="Times New Roman"/>
                <w:b/>
                <w:sz w:val="24"/>
                <w:szCs w:val="24"/>
              </w:rPr>
            </w:pPr>
            <w:r w:rsidRPr="005B7F3F">
              <w:rPr>
                <w:rFonts w:ascii="Times New Roman" w:hAnsi="Times New Roman" w:cs="Times New Roman"/>
                <w:b/>
                <w:sz w:val="24"/>
                <w:szCs w:val="24"/>
              </w:rPr>
              <w:t>50,000</w:t>
            </w:r>
          </w:p>
        </w:tc>
        <w:tc>
          <w:tcPr>
            <w:tcW w:w="2338" w:type="dxa"/>
          </w:tcPr>
          <w:p w:rsidR="009C0673" w:rsidRPr="005B7F3F" w:rsidRDefault="0033643E" w:rsidP="005B7F3F">
            <w:pPr>
              <w:spacing w:line="360" w:lineRule="auto"/>
              <w:jc w:val="center"/>
              <w:rPr>
                <w:rFonts w:ascii="Times New Roman" w:hAnsi="Times New Roman" w:cs="Times New Roman"/>
                <w:b/>
                <w:sz w:val="24"/>
                <w:szCs w:val="24"/>
              </w:rPr>
            </w:pPr>
            <w:r w:rsidRPr="005B7F3F">
              <w:rPr>
                <w:rFonts w:ascii="Times New Roman" w:hAnsi="Times New Roman" w:cs="Times New Roman"/>
                <w:b/>
                <w:sz w:val="24"/>
                <w:szCs w:val="24"/>
              </w:rPr>
              <w:t>40,000</w:t>
            </w:r>
          </w:p>
        </w:tc>
      </w:tr>
    </w:tbl>
    <w:p w:rsidR="009C0673" w:rsidRPr="005B7F3F" w:rsidRDefault="009C0673" w:rsidP="0033643E">
      <w:pPr>
        <w:spacing w:line="360" w:lineRule="auto"/>
        <w:jc w:val="both"/>
        <w:rPr>
          <w:rFonts w:ascii="Times New Roman" w:hAnsi="Times New Roman" w:cs="Times New Roman"/>
          <w:sz w:val="24"/>
          <w:szCs w:val="24"/>
        </w:rPr>
      </w:pPr>
    </w:p>
    <w:p w:rsidR="00241373" w:rsidRPr="0033643E" w:rsidRDefault="00241373" w:rsidP="0033643E">
      <w:pPr>
        <w:pStyle w:val="Nadpis1"/>
        <w:spacing w:line="360" w:lineRule="auto"/>
        <w:jc w:val="both"/>
        <w:rPr>
          <w:rFonts w:ascii="Times New Roman" w:hAnsi="Times New Roman" w:cs="Times New Roman"/>
        </w:rPr>
      </w:pPr>
      <w:bookmarkStart w:id="12" w:name="_Toc156411546"/>
      <w:r w:rsidRPr="0033643E">
        <w:rPr>
          <w:rFonts w:ascii="Times New Roman" w:hAnsi="Times New Roman" w:cs="Times New Roman"/>
        </w:rPr>
        <w:t>Conclusion</w:t>
      </w:r>
      <w:bookmarkEnd w:id="12"/>
    </w:p>
    <w:p w:rsidR="0033643E" w:rsidRPr="005B7F3F" w:rsidRDefault="0033643E" w:rsidP="0033643E">
      <w:pPr>
        <w:spacing w:line="360" w:lineRule="auto"/>
        <w:jc w:val="both"/>
        <w:rPr>
          <w:rFonts w:ascii="Times New Roman" w:hAnsi="Times New Roman" w:cs="Times New Roman"/>
          <w:sz w:val="24"/>
        </w:rPr>
      </w:pPr>
      <w:r w:rsidRPr="005B7F3F">
        <w:rPr>
          <w:rFonts w:ascii="Times New Roman" w:hAnsi="Times New Roman" w:cs="Times New Roman"/>
          <w:sz w:val="24"/>
        </w:rPr>
        <w:t>In conclusion, ShareView looks like a good business that will do well in the competitive UK online travel agent market. ShareView solves problems in the industry and takes advantage of market possibilities by using strategic planning, new technology, and community involvement. Diversifying funding sources protects the company's finances, and a carefully thought-out financial plan calls for steady growth within a £100,000 budget over three years. With a focus on customer satisfaction, the ability to adapt, and a unique value proposition, ShareView is set up to make a lasting effect, giving users a transformative and memorable travel experience in the ever-changing world of online travel agencies.</w:t>
      </w:r>
    </w:p>
    <w:p w:rsidR="00241373" w:rsidRDefault="00241373">
      <w:pPr>
        <w:rPr>
          <w:rFonts w:asciiTheme="majorHAnsi" w:eastAsiaTheme="majorEastAsia" w:hAnsiTheme="majorHAnsi" w:cstheme="majorBidi"/>
          <w:color w:val="2F5496" w:themeColor="accent1" w:themeShade="BF"/>
          <w:sz w:val="32"/>
          <w:szCs w:val="32"/>
        </w:rPr>
      </w:pPr>
      <w:r>
        <w:br w:type="page"/>
      </w:r>
    </w:p>
    <w:p w:rsidR="00241373" w:rsidRPr="009247CA" w:rsidRDefault="00241373" w:rsidP="009247CA">
      <w:pPr>
        <w:pStyle w:val="Nadpis1"/>
        <w:spacing w:line="360" w:lineRule="auto"/>
        <w:jc w:val="both"/>
        <w:rPr>
          <w:rFonts w:ascii="Times New Roman" w:hAnsi="Times New Roman" w:cs="Times New Roman"/>
          <w:szCs w:val="24"/>
        </w:rPr>
      </w:pPr>
      <w:bookmarkStart w:id="13" w:name="_Toc156411547"/>
      <w:r w:rsidRPr="009247CA">
        <w:rPr>
          <w:rFonts w:ascii="Times New Roman" w:hAnsi="Times New Roman" w:cs="Times New Roman"/>
          <w:szCs w:val="24"/>
        </w:rPr>
        <w:lastRenderedPageBreak/>
        <w:t>Reference</w:t>
      </w:r>
      <w:bookmarkEnd w:id="13"/>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Barringer, B. R. &amp; Ireland, R.D. (2018)</w:t>
      </w:r>
      <w:r>
        <w:rPr>
          <w:rFonts w:ascii="Times New Roman" w:hAnsi="Times New Roman" w:cs="Times New Roman"/>
          <w:sz w:val="24"/>
          <w:szCs w:val="24"/>
        </w:rPr>
        <w:t>.</w:t>
      </w:r>
      <w:r w:rsidRPr="009247CA">
        <w:rPr>
          <w:rFonts w:ascii="Times New Roman" w:hAnsi="Times New Roman" w:cs="Times New Roman"/>
          <w:sz w:val="24"/>
          <w:szCs w:val="24"/>
        </w:rPr>
        <w:t xml:space="preserve"> Entrepreneurship: Successfully Launching New Ventures, 4</w:t>
      </w:r>
      <w:r w:rsidRPr="009247CA">
        <w:rPr>
          <w:rFonts w:ascii="Times New Roman" w:hAnsi="Times New Roman" w:cs="Times New Roman"/>
          <w:sz w:val="24"/>
          <w:szCs w:val="24"/>
          <w:vertAlign w:val="superscript"/>
        </w:rPr>
        <w:t>th</w:t>
      </w:r>
      <w:r w:rsidRPr="009247CA">
        <w:rPr>
          <w:rFonts w:ascii="Times New Roman" w:hAnsi="Times New Roman" w:cs="Times New Roman"/>
          <w:sz w:val="24"/>
          <w:szCs w:val="24"/>
        </w:rPr>
        <w:t xml:space="preserve"> Ed., Prentice Hall: New Jersey</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Blackwell, E. (2011)</w:t>
      </w:r>
      <w:r>
        <w:rPr>
          <w:rFonts w:ascii="Times New Roman" w:hAnsi="Times New Roman" w:cs="Times New Roman"/>
          <w:sz w:val="24"/>
          <w:szCs w:val="24"/>
        </w:rPr>
        <w:t>.</w:t>
      </w:r>
      <w:r w:rsidRPr="009247CA">
        <w:rPr>
          <w:rFonts w:ascii="Times New Roman" w:hAnsi="Times New Roman" w:cs="Times New Roman"/>
          <w:sz w:val="24"/>
          <w:szCs w:val="24"/>
        </w:rPr>
        <w:t xml:space="preserve"> How to Prepare a Business Plan: Planning for Successful Start-up and Expansion, (5th Ed) Sunday Times Business Enterprise Series, Kogan Page</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Burns, P. (2022)</w:t>
      </w:r>
      <w:r>
        <w:rPr>
          <w:rFonts w:ascii="Times New Roman" w:hAnsi="Times New Roman" w:cs="Times New Roman"/>
          <w:sz w:val="24"/>
          <w:szCs w:val="24"/>
        </w:rPr>
        <w:t>.</w:t>
      </w:r>
      <w:r w:rsidRPr="009247CA">
        <w:rPr>
          <w:rFonts w:ascii="Times New Roman" w:hAnsi="Times New Roman" w:cs="Times New Roman"/>
          <w:sz w:val="24"/>
          <w:szCs w:val="24"/>
        </w:rPr>
        <w:t xml:space="preserve"> Entrepreneurship and Small Business, 5th Ed., Palgrave Macmillan: Basingstoke</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Hisrich, R.D., Peters, M.P. &amp; Shepherd, D.A. (2008)</w:t>
      </w:r>
      <w:r>
        <w:rPr>
          <w:rFonts w:ascii="Times New Roman" w:hAnsi="Times New Roman" w:cs="Times New Roman"/>
          <w:sz w:val="24"/>
          <w:szCs w:val="24"/>
        </w:rPr>
        <w:t>.</w:t>
      </w:r>
      <w:r w:rsidRPr="009247CA">
        <w:rPr>
          <w:rFonts w:ascii="Times New Roman" w:hAnsi="Times New Roman" w:cs="Times New Roman"/>
          <w:sz w:val="24"/>
          <w:szCs w:val="24"/>
        </w:rPr>
        <w:t xml:space="preserve"> Entrepreneurship, 7th Ed.,McGraw Hill: NY</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Ibis World.</w:t>
      </w:r>
      <w:r>
        <w:rPr>
          <w:rFonts w:ascii="Times New Roman" w:hAnsi="Times New Roman" w:cs="Times New Roman"/>
          <w:sz w:val="24"/>
          <w:szCs w:val="24"/>
        </w:rPr>
        <w:t xml:space="preserve"> (</w:t>
      </w:r>
      <w:r w:rsidRPr="009247CA">
        <w:rPr>
          <w:rFonts w:ascii="Times New Roman" w:hAnsi="Times New Roman" w:cs="Times New Roman"/>
          <w:sz w:val="24"/>
          <w:szCs w:val="24"/>
        </w:rPr>
        <w:t>2023</w:t>
      </w:r>
      <w:r>
        <w:rPr>
          <w:rFonts w:ascii="Times New Roman" w:hAnsi="Times New Roman" w:cs="Times New Roman"/>
          <w:sz w:val="24"/>
          <w:szCs w:val="24"/>
        </w:rPr>
        <w:t>)</w:t>
      </w:r>
      <w:r w:rsidRPr="009247CA">
        <w:rPr>
          <w:rFonts w:ascii="Times New Roman" w:hAnsi="Times New Roman" w:cs="Times New Roman"/>
          <w:sz w:val="24"/>
          <w:szCs w:val="24"/>
        </w:rPr>
        <w:t>. Online Travel Agencies in the UK - Market Size, Industry Analysis, Trends and Forecasts (2024-2029)</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color w:val="222222"/>
          <w:sz w:val="24"/>
          <w:szCs w:val="24"/>
          <w:shd w:val="clear" w:color="auto" w:fill="FFFFFF"/>
        </w:rPr>
        <w:t>Kansakar, P., Munir, A. and Shabani, N.</w:t>
      </w:r>
      <w:r>
        <w:rPr>
          <w:rFonts w:ascii="Times New Roman" w:hAnsi="Times New Roman" w:cs="Times New Roman"/>
          <w:color w:val="222222"/>
          <w:sz w:val="24"/>
          <w:szCs w:val="24"/>
          <w:shd w:val="clear" w:color="auto" w:fill="FFFFFF"/>
        </w:rPr>
        <w:t xml:space="preserve"> (</w:t>
      </w:r>
      <w:r w:rsidRPr="009247CA">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9247CA">
        <w:rPr>
          <w:rFonts w:ascii="Times New Roman" w:hAnsi="Times New Roman" w:cs="Times New Roman"/>
          <w:color w:val="222222"/>
          <w:sz w:val="24"/>
          <w:szCs w:val="24"/>
          <w:shd w:val="clear" w:color="auto" w:fill="FFFFFF"/>
        </w:rPr>
        <w:t>. Technology in the hospitality industry: Prospects and challenges. </w:t>
      </w:r>
      <w:r w:rsidRPr="009247CA">
        <w:rPr>
          <w:rFonts w:ascii="Times New Roman" w:hAnsi="Times New Roman" w:cs="Times New Roman"/>
          <w:i/>
          <w:iCs/>
          <w:color w:val="222222"/>
          <w:sz w:val="24"/>
          <w:szCs w:val="24"/>
          <w:shd w:val="clear" w:color="auto" w:fill="FFFFFF"/>
        </w:rPr>
        <w:t>IEEE Consumer Electronics Magazine</w:t>
      </w:r>
      <w:r w:rsidRPr="009247CA">
        <w:rPr>
          <w:rFonts w:ascii="Times New Roman" w:hAnsi="Times New Roman" w:cs="Times New Roman"/>
          <w:color w:val="222222"/>
          <w:sz w:val="24"/>
          <w:szCs w:val="24"/>
          <w:shd w:val="clear" w:color="auto" w:fill="FFFFFF"/>
        </w:rPr>
        <w:t>, </w:t>
      </w:r>
      <w:r w:rsidRPr="009247CA">
        <w:rPr>
          <w:rFonts w:ascii="Times New Roman" w:hAnsi="Times New Roman" w:cs="Times New Roman"/>
          <w:i/>
          <w:iCs/>
          <w:color w:val="222222"/>
          <w:sz w:val="24"/>
          <w:szCs w:val="24"/>
          <w:shd w:val="clear" w:color="auto" w:fill="FFFFFF"/>
        </w:rPr>
        <w:t>8</w:t>
      </w:r>
      <w:r w:rsidRPr="009247CA">
        <w:rPr>
          <w:rFonts w:ascii="Times New Roman" w:hAnsi="Times New Roman" w:cs="Times New Roman"/>
          <w:color w:val="222222"/>
          <w:sz w:val="24"/>
          <w:szCs w:val="24"/>
          <w:shd w:val="clear" w:color="auto" w:fill="FFFFFF"/>
        </w:rPr>
        <w:t>(3), pp.60-65.</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Mariotti, S. and Glackin, C. (2012)</w:t>
      </w:r>
      <w:r>
        <w:rPr>
          <w:rFonts w:ascii="Times New Roman" w:hAnsi="Times New Roman" w:cs="Times New Roman"/>
          <w:sz w:val="24"/>
          <w:szCs w:val="24"/>
        </w:rPr>
        <w:t>.</w:t>
      </w:r>
      <w:r w:rsidRPr="009247CA">
        <w:rPr>
          <w:rFonts w:ascii="Times New Roman" w:hAnsi="Times New Roman" w:cs="Times New Roman"/>
          <w:sz w:val="24"/>
          <w:szCs w:val="24"/>
        </w:rPr>
        <w:t xml:space="preserve"> Entrepreneurship: Starting and Operating a Small Business (3rd Ed), London: Prentice-Hall.</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Mordor Intelligence.</w:t>
      </w:r>
      <w:r>
        <w:rPr>
          <w:rFonts w:ascii="Times New Roman" w:hAnsi="Times New Roman" w:cs="Times New Roman"/>
          <w:sz w:val="24"/>
          <w:szCs w:val="24"/>
        </w:rPr>
        <w:t xml:space="preserve"> (</w:t>
      </w:r>
      <w:r w:rsidRPr="009247CA">
        <w:rPr>
          <w:rFonts w:ascii="Times New Roman" w:hAnsi="Times New Roman" w:cs="Times New Roman"/>
          <w:sz w:val="24"/>
          <w:szCs w:val="24"/>
        </w:rPr>
        <w:t>2022</w:t>
      </w:r>
      <w:r>
        <w:rPr>
          <w:rFonts w:ascii="Times New Roman" w:hAnsi="Times New Roman" w:cs="Times New Roman"/>
          <w:sz w:val="24"/>
          <w:szCs w:val="24"/>
        </w:rPr>
        <w:t>)</w:t>
      </w:r>
      <w:r w:rsidRPr="009247CA">
        <w:rPr>
          <w:rFonts w:ascii="Times New Roman" w:hAnsi="Times New Roman" w:cs="Times New Roman"/>
          <w:sz w:val="24"/>
          <w:szCs w:val="24"/>
        </w:rPr>
        <w:t xml:space="preserve">. United Kingdom Online Travel Market Size &amp; Share Analysis - Growth Trends &amp; Forecasts (2024 - 2029) [Online] Available at: </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Nelson, O. (2013)</w:t>
      </w:r>
      <w:r>
        <w:rPr>
          <w:rFonts w:ascii="Times New Roman" w:hAnsi="Times New Roman" w:cs="Times New Roman"/>
          <w:sz w:val="24"/>
          <w:szCs w:val="24"/>
        </w:rPr>
        <w:t>.</w:t>
      </w:r>
      <w:r w:rsidRPr="009247CA">
        <w:rPr>
          <w:rFonts w:ascii="Times New Roman" w:hAnsi="Times New Roman" w:cs="Times New Roman"/>
          <w:sz w:val="24"/>
          <w:szCs w:val="24"/>
        </w:rPr>
        <w:t xml:space="preserve"> Enterprise development in SMEs and entrepreneurial firms dynamic processes. IGI Global.</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Rae, D. (2008)</w:t>
      </w:r>
      <w:r>
        <w:rPr>
          <w:rFonts w:ascii="Times New Roman" w:hAnsi="Times New Roman" w:cs="Times New Roman"/>
          <w:sz w:val="24"/>
          <w:szCs w:val="24"/>
        </w:rPr>
        <w:t>.</w:t>
      </w:r>
      <w:r w:rsidRPr="009247CA">
        <w:rPr>
          <w:rFonts w:ascii="Times New Roman" w:hAnsi="Times New Roman" w:cs="Times New Roman"/>
          <w:sz w:val="24"/>
          <w:szCs w:val="24"/>
        </w:rPr>
        <w:t xml:space="preserve"> Entrepreneurship: from opportunity to action, 2nd Ed., Basingstoke: Palgrave Macmillan</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Rickman, C., &amp; Roddick, D. (2013)</w:t>
      </w:r>
      <w:r>
        <w:rPr>
          <w:rFonts w:ascii="Times New Roman" w:hAnsi="Times New Roman" w:cs="Times New Roman"/>
          <w:sz w:val="24"/>
          <w:szCs w:val="24"/>
        </w:rPr>
        <w:t>.</w:t>
      </w:r>
      <w:r w:rsidRPr="009247CA">
        <w:rPr>
          <w:rFonts w:ascii="Times New Roman" w:hAnsi="Times New Roman" w:cs="Times New Roman"/>
          <w:sz w:val="24"/>
          <w:szCs w:val="24"/>
        </w:rPr>
        <w:t xml:space="preserve"> The Small Business Start-Up Workbook: A step-by-step guide to starting the business you’ve dreamed of. London, How To Books</w:t>
      </w:r>
    </w:p>
    <w:p w:rsidR="002C3590" w:rsidRPr="009247CA" w:rsidRDefault="009247CA" w:rsidP="002C3590">
      <w:pPr>
        <w:spacing w:line="360" w:lineRule="auto"/>
        <w:jc w:val="both"/>
        <w:rPr>
          <w:rFonts w:ascii="Times New Roman" w:hAnsi="Times New Roman" w:cs="Times New Roman"/>
          <w:sz w:val="24"/>
          <w:szCs w:val="24"/>
        </w:rPr>
      </w:pPr>
      <w:r w:rsidRPr="009247CA">
        <w:rPr>
          <w:rFonts w:ascii="Times New Roman" w:hAnsi="Times New Roman" w:cs="Times New Roman"/>
          <w:color w:val="222222"/>
          <w:sz w:val="24"/>
          <w:szCs w:val="20"/>
          <w:shd w:val="clear" w:color="auto" w:fill="FFFFFF"/>
        </w:rPr>
        <w:t>Slattery, P.</w:t>
      </w:r>
      <w:r>
        <w:rPr>
          <w:rFonts w:ascii="Times New Roman" w:hAnsi="Times New Roman" w:cs="Times New Roman"/>
          <w:color w:val="222222"/>
          <w:sz w:val="24"/>
          <w:szCs w:val="20"/>
          <w:shd w:val="clear" w:color="auto" w:fill="FFFFFF"/>
        </w:rPr>
        <w:t xml:space="preserve"> (</w:t>
      </w:r>
      <w:r w:rsidRPr="009247CA">
        <w:rPr>
          <w:rFonts w:ascii="Times New Roman" w:hAnsi="Times New Roman" w:cs="Times New Roman"/>
          <w:color w:val="222222"/>
          <w:sz w:val="24"/>
          <w:szCs w:val="20"/>
          <w:shd w:val="clear" w:color="auto" w:fill="FFFFFF"/>
        </w:rPr>
        <w:t>2002</w:t>
      </w:r>
      <w:r>
        <w:rPr>
          <w:rFonts w:ascii="Times New Roman" w:hAnsi="Times New Roman" w:cs="Times New Roman"/>
          <w:color w:val="222222"/>
          <w:sz w:val="24"/>
          <w:szCs w:val="20"/>
          <w:shd w:val="clear" w:color="auto" w:fill="FFFFFF"/>
        </w:rPr>
        <w:t>)</w:t>
      </w:r>
      <w:r w:rsidRPr="009247CA">
        <w:rPr>
          <w:rFonts w:ascii="Times New Roman" w:hAnsi="Times New Roman" w:cs="Times New Roman"/>
          <w:color w:val="222222"/>
          <w:sz w:val="24"/>
          <w:szCs w:val="20"/>
          <w:shd w:val="clear" w:color="auto" w:fill="FFFFFF"/>
        </w:rPr>
        <w:t>. Finding the hospitality Industry. </w:t>
      </w:r>
      <w:r w:rsidRPr="009247CA">
        <w:rPr>
          <w:rFonts w:ascii="Times New Roman" w:hAnsi="Times New Roman" w:cs="Times New Roman"/>
          <w:i/>
          <w:iCs/>
          <w:color w:val="222222"/>
          <w:sz w:val="24"/>
          <w:szCs w:val="20"/>
          <w:shd w:val="clear" w:color="auto" w:fill="FFFFFF"/>
        </w:rPr>
        <w:t>Journal of Hospitality, Leisure, Sport &amp; To</w:t>
      </w:r>
      <w:r w:rsidR="002C3590" w:rsidRPr="002C3590">
        <w:rPr>
          <w:rFonts w:ascii="Times New Roman" w:hAnsi="Times New Roman" w:cs="Times New Roman"/>
          <w:sz w:val="24"/>
          <w:szCs w:val="24"/>
        </w:rPr>
        <w:t xml:space="preserve"> </w:t>
      </w:r>
      <w:r w:rsidR="002C3590" w:rsidRPr="009247CA">
        <w:rPr>
          <w:rFonts w:ascii="Times New Roman" w:hAnsi="Times New Roman" w:cs="Times New Roman"/>
          <w:sz w:val="24"/>
          <w:szCs w:val="24"/>
        </w:rPr>
        <w:t>Timmons, J. &amp; Spinelli, S. (2008)</w:t>
      </w:r>
      <w:r w:rsidR="002C3590">
        <w:rPr>
          <w:rFonts w:ascii="Times New Roman" w:hAnsi="Times New Roman" w:cs="Times New Roman"/>
          <w:sz w:val="24"/>
          <w:szCs w:val="24"/>
        </w:rPr>
        <w:t>.</w:t>
      </w:r>
      <w:r w:rsidR="002C3590" w:rsidRPr="009247CA">
        <w:rPr>
          <w:rFonts w:ascii="Times New Roman" w:hAnsi="Times New Roman" w:cs="Times New Roman"/>
          <w:sz w:val="24"/>
          <w:szCs w:val="24"/>
        </w:rPr>
        <w:t xml:space="preserve"> New Venture Creation: Entrepreneurship for the 21st C</w:t>
      </w:r>
      <w:r w:rsidR="002C3590" w:rsidRPr="002C3590">
        <w:rPr>
          <w:rFonts w:ascii="Times New Roman" w:hAnsi="Times New Roman" w:cs="Times New Roman"/>
          <w:sz w:val="24"/>
          <w:szCs w:val="24"/>
        </w:rPr>
        <w:t xml:space="preserve"> </w:t>
      </w:r>
      <w:r w:rsidR="002C3590" w:rsidRPr="009247CA">
        <w:rPr>
          <w:rFonts w:ascii="Times New Roman" w:hAnsi="Times New Roman" w:cs="Times New Roman"/>
          <w:sz w:val="24"/>
          <w:szCs w:val="24"/>
        </w:rPr>
        <w:t>Williams, S. (2021)</w:t>
      </w:r>
      <w:r w:rsidR="002C3590">
        <w:rPr>
          <w:rFonts w:ascii="Times New Roman" w:hAnsi="Times New Roman" w:cs="Times New Roman"/>
          <w:sz w:val="24"/>
          <w:szCs w:val="24"/>
        </w:rPr>
        <w:t>.</w:t>
      </w:r>
      <w:r w:rsidR="002C3590" w:rsidRPr="009247CA">
        <w:rPr>
          <w:rFonts w:ascii="Times New Roman" w:hAnsi="Times New Roman" w:cs="Times New Roman"/>
          <w:sz w:val="24"/>
          <w:szCs w:val="24"/>
        </w:rPr>
        <w:t xml:space="preserve"> FT Guide to Business Start Up: The most comprehensive guide for entrepreneurs, 32nd Ed., Financial Times Press: Harlow.</w:t>
      </w:r>
    </w:p>
    <w:p w:rsidR="002C3590" w:rsidRDefault="002C3590" w:rsidP="002C3590">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lastRenderedPageBreak/>
        <w:t>Zimmerer, T.W. &amp; Scarborough, N.M. (2011)</w:t>
      </w:r>
      <w:r>
        <w:rPr>
          <w:rFonts w:ascii="Times New Roman" w:hAnsi="Times New Roman" w:cs="Times New Roman"/>
          <w:sz w:val="24"/>
          <w:szCs w:val="24"/>
        </w:rPr>
        <w:t>.</w:t>
      </w:r>
      <w:r w:rsidRPr="009247CA">
        <w:rPr>
          <w:rFonts w:ascii="Times New Roman" w:hAnsi="Times New Roman" w:cs="Times New Roman"/>
          <w:sz w:val="24"/>
          <w:szCs w:val="24"/>
        </w:rPr>
        <w:t xml:space="preserve"> Essentials of Entrepreneurship, 6th Ed., Prentice Hall: New Jersey</w:t>
      </w:r>
    </w:p>
    <w:p w:rsidR="002C3590" w:rsidRPr="009247CA" w:rsidRDefault="002C3590" w:rsidP="002C3590">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entury, McGraw Hill: Boston</w:t>
      </w:r>
      <w:r w:rsidRPr="002C3590">
        <w:rPr>
          <w:rFonts w:ascii="Times New Roman" w:hAnsi="Times New Roman" w:cs="Times New Roman"/>
          <w:i/>
          <w:iCs/>
          <w:color w:val="222222"/>
          <w:sz w:val="24"/>
          <w:szCs w:val="20"/>
          <w:shd w:val="clear" w:color="auto" w:fill="FFFFFF"/>
        </w:rPr>
        <w:t xml:space="preserve"> </w:t>
      </w:r>
      <w:r w:rsidRPr="009247CA">
        <w:rPr>
          <w:rFonts w:ascii="Times New Roman" w:hAnsi="Times New Roman" w:cs="Times New Roman"/>
          <w:i/>
          <w:iCs/>
          <w:color w:val="222222"/>
          <w:sz w:val="24"/>
          <w:szCs w:val="20"/>
          <w:shd w:val="clear" w:color="auto" w:fill="FFFFFF"/>
        </w:rPr>
        <w:t>urism Education (Oxford Brookes University)</w:t>
      </w:r>
      <w:r w:rsidRPr="009247CA">
        <w:rPr>
          <w:rFonts w:ascii="Times New Roman" w:hAnsi="Times New Roman" w:cs="Times New Roman"/>
          <w:color w:val="222222"/>
          <w:sz w:val="24"/>
          <w:szCs w:val="20"/>
          <w:shd w:val="clear" w:color="auto" w:fill="FFFFFF"/>
        </w:rPr>
        <w:t>, </w:t>
      </w:r>
      <w:r w:rsidRPr="009247CA">
        <w:rPr>
          <w:rFonts w:ascii="Times New Roman" w:hAnsi="Times New Roman" w:cs="Times New Roman"/>
          <w:i/>
          <w:iCs/>
          <w:color w:val="222222"/>
          <w:sz w:val="24"/>
          <w:szCs w:val="20"/>
          <w:shd w:val="clear" w:color="auto" w:fill="FFFFFF"/>
        </w:rPr>
        <w:t>1</w:t>
      </w:r>
      <w:r w:rsidRPr="009247CA">
        <w:rPr>
          <w:rFonts w:ascii="Times New Roman" w:hAnsi="Times New Roman" w:cs="Times New Roman"/>
          <w:color w:val="222222"/>
          <w:sz w:val="24"/>
          <w:szCs w:val="20"/>
          <w:shd w:val="clear" w:color="auto" w:fill="FFFFFF"/>
        </w:rPr>
        <w:t>(1</w:t>
      </w:r>
    </w:p>
    <w:p w:rsidR="009247CA" w:rsidRP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Williams, S. (2021)</w:t>
      </w:r>
      <w:r>
        <w:rPr>
          <w:rFonts w:ascii="Times New Roman" w:hAnsi="Times New Roman" w:cs="Times New Roman"/>
          <w:sz w:val="24"/>
          <w:szCs w:val="24"/>
        </w:rPr>
        <w:t>.</w:t>
      </w:r>
      <w:r w:rsidRPr="009247CA">
        <w:rPr>
          <w:rFonts w:ascii="Times New Roman" w:hAnsi="Times New Roman" w:cs="Times New Roman"/>
          <w:sz w:val="24"/>
          <w:szCs w:val="24"/>
        </w:rPr>
        <w:t xml:space="preserve"> FT Guide to Business Start Up: The most comprehensive guide for entrepreneurs, 32nd Ed., Financial Times Press: Harlow.</w:t>
      </w:r>
    </w:p>
    <w:p w:rsidR="009247CA" w:rsidRDefault="009247CA" w:rsidP="009247CA">
      <w:pPr>
        <w:spacing w:line="360" w:lineRule="auto"/>
        <w:jc w:val="both"/>
        <w:rPr>
          <w:rFonts w:ascii="Times New Roman" w:hAnsi="Times New Roman" w:cs="Times New Roman"/>
          <w:sz w:val="24"/>
          <w:szCs w:val="24"/>
        </w:rPr>
      </w:pPr>
      <w:r w:rsidRPr="009247CA">
        <w:rPr>
          <w:rFonts w:ascii="Times New Roman" w:hAnsi="Times New Roman" w:cs="Times New Roman"/>
          <w:sz w:val="24"/>
          <w:szCs w:val="24"/>
        </w:rPr>
        <w:t>Zimmerer, T.W. &amp; Scarborough, N.M. (2011)</w:t>
      </w:r>
      <w:r>
        <w:rPr>
          <w:rFonts w:ascii="Times New Roman" w:hAnsi="Times New Roman" w:cs="Times New Roman"/>
          <w:sz w:val="24"/>
          <w:szCs w:val="24"/>
        </w:rPr>
        <w:t>.</w:t>
      </w:r>
      <w:r w:rsidRPr="009247CA">
        <w:rPr>
          <w:rFonts w:ascii="Times New Roman" w:hAnsi="Times New Roman" w:cs="Times New Roman"/>
          <w:sz w:val="24"/>
          <w:szCs w:val="24"/>
        </w:rPr>
        <w:t xml:space="preserve"> Essentials of Entrepreneurship, 6th Ed., Prentice Hall: New Jersey</w:t>
      </w:r>
    </w:p>
    <w:p w:rsidR="009247CA" w:rsidRDefault="009247CA" w:rsidP="009247CA">
      <w:pPr>
        <w:spacing w:line="360" w:lineRule="auto"/>
        <w:jc w:val="both"/>
        <w:rPr>
          <w:rFonts w:ascii="Times New Roman" w:hAnsi="Times New Roman" w:cs="Times New Roman"/>
          <w:sz w:val="24"/>
          <w:szCs w:val="24"/>
        </w:rPr>
      </w:pPr>
    </w:p>
    <w:p w:rsidR="0033643E" w:rsidRDefault="0033643E" w:rsidP="009C0673"/>
    <w:p w:rsidR="00241373" w:rsidRDefault="00241373"/>
    <w:sectPr w:rsidR="00241373" w:rsidSect="0039078E">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25C2" w:rsidRDefault="00F025C2" w:rsidP="00241373">
      <w:pPr>
        <w:spacing w:after="0" w:line="240" w:lineRule="auto"/>
      </w:pPr>
      <w:r>
        <w:separator/>
      </w:r>
    </w:p>
  </w:endnote>
  <w:endnote w:type="continuationSeparator" w:id="1">
    <w:p w:rsidR="00F025C2" w:rsidRDefault="00F025C2" w:rsidP="002413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25C2" w:rsidRDefault="00F025C2" w:rsidP="00241373">
      <w:pPr>
        <w:spacing w:after="0" w:line="240" w:lineRule="auto"/>
      </w:pPr>
      <w:r>
        <w:separator/>
      </w:r>
    </w:p>
  </w:footnote>
  <w:footnote w:type="continuationSeparator" w:id="1">
    <w:p w:rsidR="00F025C2" w:rsidRDefault="00F025C2" w:rsidP="0024137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1373" w:rsidRDefault="00241373">
    <w:pPr>
      <w:pStyle w:val="Zhlav"/>
      <w:jc w:val="center"/>
    </w:pPr>
  </w:p>
  <w:p w:rsidR="00241373" w:rsidRDefault="00241373">
    <w:pPr>
      <w:pStyle w:val="Zhlav"/>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6738562"/>
      <w:docPartObj>
        <w:docPartGallery w:val="Page Numbers (Top of Page)"/>
        <w:docPartUnique/>
      </w:docPartObj>
    </w:sdtPr>
    <w:sdtEndPr>
      <w:rPr>
        <w:noProof/>
      </w:rPr>
    </w:sdtEndPr>
    <w:sdtContent>
      <w:p w:rsidR="00241373" w:rsidRDefault="002F52F0">
        <w:pPr>
          <w:pStyle w:val="Zhlav"/>
          <w:jc w:val="center"/>
        </w:pPr>
        <w:r>
          <w:fldChar w:fldCharType="begin"/>
        </w:r>
        <w:r w:rsidR="00241373">
          <w:instrText xml:space="preserve"> PAGE   \* MERGEFORMAT </w:instrText>
        </w:r>
        <w:r>
          <w:fldChar w:fldCharType="separate"/>
        </w:r>
        <w:r w:rsidR="002C3590">
          <w:rPr>
            <w:noProof/>
          </w:rPr>
          <w:t>5</w:t>
        </w:r>
        <w:r>
          <w:rPr>
            <w:noProof/>
          </w:rPr>
          <w:fldChar w:fldCharType="end"/>
        </w:r>
      </w:p>
    </w:sdtContent>
  </w:sdt>
  <w:p w:rsidR="00241373" w:rsidRDefault="00241373">
    <w:pPr>
      <w:pStyle w:val="Zhlav"/>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C3603F"/>
    <w:rsid w:val="00006559"/>
    <w:rsid w:val="001736A5"/>
    <w:rsid w:val="00241373"/>
    <w:rsid w:val="002A0216"/>
    <w:rsid w:val="002C3590"/>
    <w:rsid w:val="002F52F0"/>
    <w:rsid w:val="0033643E"/>
    <w:rsid w:val="0039078E"/>
    <w:rsid w:val="005650B9"/>
    <w:rsid w:val="005B7F3F"/>
    <w:rsid w:val="007F0617"/>
    <w:rsid w:val="00864ED8"/>
    <w:rsid w:val="008C01D0"/>
    <w:rsid w:val="009247CA"/>
    <w:rsid w:val="009C0673"/>
    <w:rsid w:val="009C4E1E"/>
    <w:rsid w:val="00A86A8D"/>
    <w:rsid w:val="00AC1A20"/>
    <w:rsid w:val="00BD30EA"/>
    <w:rsid w:val="00C3603F"/>
    <w:rsid w:val="00D005BF"/>
    <w:rsid w:val="00F025C2"/>
    <w:rsid w:val="00F7303B"/>
    <w:rsid w:val="00F8174C"/>
    <w:rsid w:val="00FE5FF6"/>
  </w:rsids>
  <m:mathPr>
    <m:mathFont m:val="Cambria Math"/>
    <m:brkBin m:val="before"/>
    <m:brkBinSub m:val="--"/>
    <m:smallFrac/>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qFormat/>
    <w:rsid w:val="0033643E"/>
  </w:style>
  <w:style w:type="paragraph" w:styleId="Nadpis1">
    <w:name w:val="heading 1"/>
    <w:basedOn w:val="Normln"/>
    <w:next w:val="Normln"/>
    <w:link w:val="Nadpis1Char"/>
    <w:uiPriority w:val="9"/>
    <w:qFormat/>
    <w:rsid w:val="002413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dpis2">
    <w:name w:val="heading 2"/>
    <w:basedOn w:val="Normln"/>
    <w:next w:val="Normln"/>
    <w:link w:val="Nadpis2Char"/>
    <w:uiPriority w:val="9"/>
    <w:unhideWhenUsed/>
    <w:qFormat/>
    <w:rsid w:val="002413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241373"/>
    <w:rPr>
      <w:rFonts w:asciiTheme="majorHAnsi" w:eastAsiaTheme="majorEastAsia" w:hAnsiTheme="majorHAnsi" w:cstheme="majorBidi"/>
      <w:color w:val="2F5496" w:themeColor="accent1" w:themeShade="BF"/>
      <w:sz w:val="32"/>
      <w:szCs w:val="32"/>
    </w:rPr>
  </w:style>
  <w:style w:type="paragraph" w:styleId="Nadpisobsahu">
    <w:name w:val="TOC Heading"/>
    <w:basedOn w:val="Nadpis1"/>
    <w:next w:val="Normln"/>
    <w:uiPriority w:val="39"/>
    <w:unhideWhenUsed/>
    <w:qFormat/>
    <w:rsid w:val="00241373"/>
    <w:pPr>
      <w:outlineLvl w:val="9"/>
    </w:pPr>
  </w:style>
  <w:style w:type="paragraph" w:styleId="Obsah1">
    <w:name w:val="toc 1"/>
    <w:basedOn w:val="Normln"/>
    <w:next w:val="Normln"/>
    <w:autoRedefine/>
    <w:uiPriority w:val="39"/>
    <w:unhideWhenUsed/>
    <w:rsid w:val="00241373"/>
    <w:pPr>
      <w:spacing w:after="100"/>
    </w:pPr>
  </w:style>
  <w:style w:type="character" w:styleId="Hypertextovodkaz">
    <w:name w:val="Hyperlink"/>
    <w:basedOn w:val="Standardnpsmoodstavce"/>
    <w:uiPriority w:val="99"/>
    <w:unhideWhenUsed/>
    <w:rsid w:val="00241373"/>
    <w:rPr>
      <w:color w:val="0563C1" w:themeColor="hyperlink"/>
      <w:u w:val="single"/>
    </w:rPr>
  </w:style>
  <w:style w:type="paragraph" w:styleId="Zhlav">
    <w:name w:val="header"/>
    <w:basedOn w:val="Normln"/>
    <w:link w:val="ZhlavChar"/>
    <w:uiPriority w:val="99"/>
    <w:unhideWhenUsed/>
    <w:rsid w:val="00241373"/>
    <w:pPr>
      <w:tabs>
        <w:tab w:val="center" w:pos="4680"/>
        <w:tab w:val="right" w:pos="9360"/>
      </w:tabs>
      <w:spacing w:after="0" w:line="240" w:lineRule="auto"/>
    </w:pPr>
  </w:style>
  <w:style w:type="character" w:customStyle="1" w:styleId="ZhlavChar">
    <w:name w:val="Záhlaví Char"/>
    <w:basedOn w:val="Standardnpsmoodstavce"/>
    <w:link w:val="Zhlav"/>
    <w:uiPriority w:val="99"/>
    <w:rsid w:val="00241373"/>
  </w:style>
  <w:style w:type="paragraph" w:styleId="Zpat">
    <w:name w:val="footer"/>
    <w:basedOn w:val="Normln"/>
    <w:link w:val="ZpatChar"/>
    <w:uiPriority w:val="99"/>
    <w:unhideWhenUsed/>
    <w:rsid w:val="00241373"/>
    <w:pPr>
      <w:tabs>
        <w:tab w:val="center" w:pos="4680"/>
        <w:tab w:val="right" w:pos="9360"/>
      </w:tabs>
      <w:spacing w:after="0" w:line="240" w:lineRule="auto"/>
    </w:pPr>
  </w:style>
  <w:style w:type="character" w:customStyle="1" w:styleId="ZpatChar">
    <w:name w:val="Zápatí Char"/>
    <w:basedOn w:val="Standardnpsmoodstavce"/>
    <w:link w:val="Zpat"/>
    <w:uiPriority w:val="99"/>
    <w:rsid w:val="00241373"/>
  </w:style>
  <w:style w:type="character" w:customStyle="1" w:styleId="Nadpis2Char">
    <w:name w:val="Nadpis 2 Char"/>
    <w:basedOn w:val="Standardnpsmoodstavce"/>
    <w:link w:val="Nadpis2"/>
    <w:uiPriority w:val="9"/>
    <w:rsid w:val="00241373"/>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Standardnpsmoodstavce"/>
    <w:uiPriority w:val="99"/>
    <w:semiHidden/>
    <w:unhideWhenUsed/>
    <w:rsid w:val="00A86A8D"/>
    <w:rPr>
      <w:color w:val="605E5C"/>
      <w:shd w:val="clear" w:color="auto" w:fill="E1DFDD"/>
    </w:rPr>
  </w:style>
  <w:style w:type="table" w:styleId="Mkatabulky">
    <w:name w:val="Table Grid"/>
    <w:basedOn w:val="Normlntabulka"/>
    <w:uiPriority w:val="39"/>
    <w:rsid w:val="009C06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Zvraznn">
    <w:name w:val="Emphasis"/>
    <w:basedOn w:val="Standardnpsmoodstavce"/>
    <w:uiPriority w:val="20"/>
    <w:qFormat/>
    <w:rsid w:val="0033643E"/>
    <w:rPr>
      <w:i/>
      <w:iCs/>
    </w:rPr>
  </w:style>
  <w:style w:type="paragraph" w:styleId="Obsah2">
    <w:name w:val="toc 2"/>
    <w:basedOn w:val="Normln"/>
    <w:next w:val="Normln"/>
    <w:autoRedefine/>
    <w:uiPriority w:val="39"/>
    <w:unhideWhenUsed/>
    <w:rsid w:val="00D005BF"/>
    <w:pPr>
      <w:spacing w:after="100"/>
      <w:ind w:left="220"/>
    </w:pPr>
  </w:style>
  <w:style w:type="paragraph" w:styleId="Textbubliny">
    <w:name w:val="Balloon Text"/>
    <w:basedOn w:val="Normln"/>
    <w:link w:val="TextbublinyChar"/>
    <w:uiPriority w:val="99"/>
    <w:semiHidden/>
    <w:unhideWhenUsed/>
    <w:rsid w:val="002C3590"/>
    <w:pPr>
      <w:spacing w:after="0" w:line="240" w:lineRule="auto"/>
    </w:pPr>
    <w:rPr>
      <w:rFonts w:ascii="Tahoma" w:hAnsi="Tahoma" w:cs="Tahoma"/>
      <w:sz w:val="16"/>
      <w:szCs w:val="16"/>
    </w:rPr>
  </w:style>
  <w:style w:type="character" w:customStyle="1" w:styleId="TextbublinyChar">
    <w:name w:val="Text bubliny Char"/>
    <w:basedOn w:val="Standardnpsmoodstavce"/>
    <w:link w:val="Textbubliny"/>
    <w:uiPriority w:val="99"/>
    <w:semiHidden/>
    <w:rsid w:val="002C359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98291527">
      <w:bodyDiv w:val="1"/>
      <w:marLeft w:val="0"/>
      <w:marRight w:val="0"/>
      <w:marTop w:val="0"/>
      <w:marBottom w:val="0"/>
      <w:divBdr>
        <w:top w:val="none" w:sz="0" w:space="0" w:color="auto"/>
        <w:left w:val="none" w:sz="0" w:space="0" w:color="auto"/>
        <w:bottom w:val="none" w:sz="0" w:space="0" w:color="auto"/>
        <w:right w:val="none" w:sz="0" w:space="0" w:color="auto"/>
      </w:divBdr>
    </w:div>
    <w:div w:id="557321049">
      <w:bodyDiv w:val="1"/>
      <w:marLeft w:val="0"/>
      <w:marRight w:val="0"/>
      <w:marTop w:val="0"/>
      <w:marBottom w:val="0"/>
      <w:divBdr>
        <w:top w:val="none" w:sz="0" w:space="0" w:color="auto"/>
        <w:left w:val="none" w:sz="0" w:space="0" w:color="auto"/>
        <w:bottom w:val="none" w:sz="0" w:space="0" w:color="auto"/>
        <w:right w:val="none" w:sz="0" w:space="0" w:color="auto"/>
      </w:divBdr>
    </w:div>
    <w:div w:id="564687732">
      <w:bodyDiv w:val="1"/>
      <w:marLeft w:val="0"/>
      <w:marRight w:val="0"/>
      <w:marTop w:val="0"/>
      <w:marBottom w:val="0"/>
      <w:divBdr>
        <w:top w:val="none" w:sz="0" w:space="0" w:color="auto"/>
        <w:left w:val="none" w:sz="0" w:space="0" w:color="auto"/>
        <w:bottom w:val="none" w:sz="0" w:space="0" w:color="auto"/>
        <w:right w:val="none" w:sz="0" w:space="0" w:color="auto"/>
      </w:divBdr>
    </w:div>
    <w:div w:id="739447178">
      <w:bodyDiv w:val="1"/>
      <w:marLeft w:val="0"/>
      <w:marRight w:val="0"/>
      <w:marTop w:val="0"/>
      <w:marBottom w:val="0"/>
      <w:divBdr>
        <w:top w:val="none" w:sz="0" w:space="0" w:color="auto"/>
        <w:left w:val="none" w:sz="0" w:space="0" w:color="auto"/>
        <w:bottom w:val="none" w:sz="0" w:space="0" w:color="auto"/>
        <w:right w:val="none" w:sz="0" w:space="0" w:color="auto"/>
      </w:divBdr>
    </w:div>
    <w:div w:id="785468253">
      <w:bodyDiv w:val="1"/>
      <w:marLeft w:val="0"/>
      <w:marRight w:val="0"/>
      <w:marTop w:val="0"/>
      <w:marBottom w:val="0"/>
      <w:divBdr>
        <w:top w:val="none" w:sz="0" w:space="0" w:color="auto"/>
        <w:left w:val="none" w:sz="0" w:space="0" w:color="auto"/>
        <w:bottom w:val="none" w:sz="0" w:space="0" w:color="auto"/>
        <w:right w:val="none" w:sz="0" w:space="0" w:color="auto"/>
      </w:divBdr>
    </w:div>
    <w:div w:id="845708355">
      <w:bodyDiv w:val="1"/>
      <w:marLeft w:val="0"/>
      <w:marRight w:val="0"/>
      <w:marTop w:val="0"/>
      <w:marBottom w:val="0"/>
      <w:divBdr>
        <w:top w:val="none" w:sz="0" w:space="0" w:color="auto"/>
        <w:left w:val="none" w:sz="0" w:space="0" w:color="auto"/>
        <w:bottom w:val="none" w:sz="0" w:space="0" w:color="auto"/>
        <w:right w:val="none" w:sz="0" w:space="0" w:color="auto"/>
      </w:divBdr>
    </w:div>
    <w:div w:id="896747795">
      <w:bodyDiv w:val="1"/>
      <w:marLeft w:val="0"/>
      <w:marRight w:val="0"/>
      <w:marTop w:val="0"/>
      <w:marBottom w:val="0"/>
      <w:divBdr>
        <w:top w:val="none" w:sz="0" w:space="0" w:color="auto"/>
        <w:left w:val="none" w:sz="0" w:space="0" w:color="auto"/>
        <w:bottom w:val="none" w:sz="0" w:space="0" w:color="auto"/>
        <w:right w:val="none" w:sz="0" w:space="0" w:color="auto"/>
      </w:divBdr>
    </w:div>
    <w:div w:id="905454172">
      <w:bodyDiv w:val="1"/>
      <w:marLeft w:val="0"/>
      <w:marRight w:val="0"/>
      <w:marTop w:val="0"/>
      <w:marBottom w:val="0"/>
      <w:divBdr>
        <w:top w:val="none" w:sz="0" w:space="0" w:color="auto"/>
        <w:left w:val="none" w:sz="0" w:space="0" w:color="auto"/>
        <w:bottom w:val="none" w:sz="0" w:space="0" w:color="auto"/>
        <w:right w:val="none" w:sz="0" w:space="0" w:color="auto"/>
      </w:divBdr>
    </w:div>
    <w:div w:id="1171413162">
      <w:bodyDiv w:val="1"/>
      <w:marLeft w:val="0"/>
      <w:marRight w:val="0"/>
      <w:marTop w:val="0"/>
      <w:marBottom w:val="0"/>
      <w:divBdr>
        <w:top w:val="none" w:sz="0" w:space="0" w:color="auto"/>
        <w:left w:val="none" w:sz="0" w:space="0" w:color="auto"/>
        <w:bottom w:val="none" w:sz="0" w:space="0" w:color="auto"/>
        <w:right w:val="none" w:sz="0" w:space="0" w:color="auto"/>
      </w:divBdr>
    </w:div>
    <w:div w:id="1360282819">
      <w:bodyDiv w:val="1"/>
      <w:marLeft w:val="0"/>
      <w:marRight w:val="0"/>
      <w:marTop w:val="0"/>
      <w:marBottom w:val="0"/>
      <w:divBdr>
        <w:top w:val="none" w:sz="0" w:space="0" w:color="auto"/>
        <w:left w:val="none" w:sz="0" w:space="0" w:color="auto"/>
        <w:bottom w:val="none" w:sz="0" w:space="0" w:color="auto"/>
        <w:right w:val="none" w:sz="0" w:space="0" w:color="auto"/>
      </w:divBdr>
    </w:div>
    <w:div w:id="1737625298">
      <w:bodyDiv w:val="1"/>
      <w:marLeft w:val="0"/>
      <w:marRight w:val="0"/>
      <w:marTop w:val="0"/>
      <w:marBottom w:val="0"/>
      <w:divBdr>
        <w:top w:val="none" w:sz="0" w:space="0" w:color="auto"/>
        <w:left w:val="none" w:sz="0" w:space="0" w:color="auto"/>
        <w:bottom w:val="none" w:sz="0" w:space="0" w:color="auto"/>
        <w:right w:val="none" w:sz="0" w:space="0" w:color="auto"/>
      </w:divBdr>
    </w:div>
    <w:div w:id="1767387344">
      <w:bodyDiv w:val="1"/>
      <w:marLeft w:val="0"/>
      <w:marRight w:val="0"/>
      <w:marTop w:val="0"/>
      <w:marBottom w:val="0"/>
      <w:divBdr>
        <w:top w:val="none" w:sz="0" w:space="0" w:color="auto"/>
        <w:left w:val="none" w:sz="0" w:space="0" w:color="auto"/>
        <w:bottom w:val="none" w:sz="0" w:space="0" w:color="auto"/>
        <w:right w:val="none" w:sz="0" w:space="0" w:color="auto"/>
      </w:divBdr>
    </w:div>
    <w:div w:id="1838687193">
      <w:bodyDiv w:val="1"/>
      <w:marLeft w:val="0"/>
      <w:marRight w:val="0"/>
      <w:marTop w:val="0"/>
      <w:marBottom w:val="0"/>
      <w:divBdr>
        <w:top w:val="none" w:sz="0" w:space="0" w:color="auto"/>
        <w:left w:val="none" w:sz="0" w:space="0" w:color="auto"/>
        <w:bottom w:val="none" w:sz="0" w:space="0" w:color="auto"/>
        <w:right w:val="none" w:sz="0" w:space="0" w:color="auto"/>
      </w:divBdr>
    </w:div>
    <w:div w:id="2099208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3BBDD-195D-411C-85F1-CA76FCF09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2425</Words>
  <Characters>14308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cp:lastModifiedBy>
  <cp:revision>3</cp:revision>
  <dcterms:created xsi:type="dcterms:W3CDTF">2024-01-24T11:32:00Z</dcterms:created>
  <dcterms:modified xsi:type="dcterms:W3CDTF">2024-03-04T20:45:00Z</dcterms:modified>
</cp:coreProperties>
</file>