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7C4BF558" w:rsidR="00715990" w:rsidRPr="00D45227" w:rsidRDefault="00715990" w:rsidP="00D45227">
      <w:pPr>
        <w:spacing w:line="360" w:lineRule="auto"/>
        <w:jc w:val="center"/>
        <w:rPr>
          <w:rFonts w:ascii="Arial" w:hAnsi="Arial" w:cs="Arial"/>
          <w:b/>
          <w:bCs/>
          <w:sz w:val="56"/>
          <w:szCs w:val="56"/>
        </w:rPr>
      </w:pPr>
      <w:r w:rsidRPr="00D45227">
        <w:rPr>
          <w:rFonts w:ascii="Arial" w:hAnsi="Arial" w:cs="Arial"/>
          <w:b/>
          <w:bCs/>
          <w:sz w:val="56"/>
          <w:szCs w:val="56"/>
        </w:rPr>
        <w:t>Course: BSc (Hons) Health and Social Care</w:t>
      </w:r>
    </w:p>
    <w:p w14:paraId="7680A4B0" w14:textId="43F6E3D7" w:rsidR="00715990" w:rsidRPr="00D45227" w:rsidRDefault="00715990" w:rsidP="00D45227">
      <w:pPr>
        <w:spacing w:line="360" w:lineRule="auto"/>
        <w:jc w:val="center"/>
        <w:rPr>
          <w:rFonts w:ascii="Arial" w:hAnsi="Arial" w:cs="Arial"/>
          <w:b/>
          <w:bCs/>
          <w:sz w:val="56"/>
          <w:szCs w:val="56"/>
        </w:rPr>
      </w:pPr>
      <w:r w:rsidRPr="00D45227">
        <w:rPr>
          <w:rFonts w:ascii="Arial" w:hAnsi="Arial" w:cs="Arial"/>
          <w:b/>
          <w:bCs/>
          <w:sz w:val="56"/>
          <w:szCs w:val="56"/>
        </w:rPr>
        <w:t>Module: Independent Project (BMHP6020_</w:t>
      </w:r>
      <w:r w:rsidR="00646B10" w:rsidRPr="00D45227">
        <w:rPr>
          <w:rFonts w:ascii="Arial" w:hAnsi="Arial" w:cs="Arial"/>
          <w:b/>
          <w:bCs/>
          <w:sz w:val="56"/>
          <w:szCs w:val="56"/>
        </w:rPr>
        <w:t>BIRM</w:t>
      </w:r>
      <w:r w:rsidRPr="00D45227">
        <w:rPr>
          <w:rFonts w:ascii="Arial" w:hAnsi="Arial" w:cs="Arial"/>
          <w:b/>
          <w:bCs/>
          <w:sz w:val="56"/>
          <w:szCs w:val="56"/>
        </w:rPr>
        <w:t>)</w:t>
      </w:r>
    </w:p>
    <w:p w14:paraId="3157DF3C" w14:textId="77777777" w:rsidR="00715990" w:rsidRPr="00D45227" w:rsidRDefault="00715990" w:rsidP="00D45227">
      <w:pPr>
        <w:spacing w:line="360" w:lineRule="auto"/>
        <w:jc w:val="center"/>
        <w:rPr>
          <w:rFonts w:ascii="Arial" w:hAnsi="Arial" w:cs="Arial"/>
          <w:sz w:val="56"/>
          <w:szCs w:val="56"/>
        </w:rPr>
      </w:pPr>
    </w:p>
    <w:p w14:paraId="08BDA311" w14:textId="15DE3B84" w:rsidR="00041A5A" w:rsidRPr="00D45227" w:rsidRDefault="00FB4301" w:rsidP="00D45227">
      <w:pPr>
        <w:spacing w:line="360" w:lineRule="auto"/>
        <w:jc w:val="center"/>
        <w:rPr>
          <w:rFonts w:ascii="Arial" w:hAnsi="Arial" w:cs="Arial"/>
          <w:b/>
          <w:bCs/>
          <w:sz w:val="56"/>
          <w:szCs w:val="56"/>
        </w:rPr>
      </w:pPr>
      <w:r w:rsidRPr="00D45227">
        <w:rPr>
          <w:rFonts w:ascii="Arial" w:hAnsi="Arial" w:cs="Arial"/>
          <w:b/>
          <w:bCs/>
          <w:sz w:val="56"/>
          <w:szCs w:val="56"/>
        </w:rPr>
        <w:t>Component 1</w:t>
      </w:r>
      <w:r w:rsidR="00715990" w:rsidRPr="00D45227">
        <w:rPr>
          <w:rFonts w:ascii="Arial" w:hAnsi="Arial" w:cs="Arial"/>
          <w:b/>
          <w:bCs/>
          <w:sz w:val="56"/>
          <w:szCs w:val="56"/>
        </w:rPr>
        <w:t xml:space="preserve">: </w:t>
      </w:r>
      <w:r w:rsidRPr="00D45227">
        <w:rPr>
          <w:rFonts w:ascii="Arial" w:hAnsi="Arial" w:cs="Arial"/>
          <w:sz w:val="56"/>
          <w:szCs w:val="56"/>
        </w:rPr>
        <w:t>Element 1</w:t>
      </w:r>
      <w:r w:rsidR="00715990" w:rsidRPr="00D45227">
        <w:rPr>
          <w:rFonts w:ascii="Arial" w:hAnsi="Arial" w:cs="Arial"/>
          <w:sz w:val="56"/>
          <w:szCs w:val="56"/>
        </w:rPr>
        <w:t xml:space="preserve"> - Project Proposal</w:t>
      </w:r>
    </w:p>
    <w:p w14:paraId="2EDEAE0B" w14:textId="149B09BE" w:rsidR="00715990" w:rsidRPr="00D45227" w:rsidRDefault="00715990" w:rsidP="00041A5A">
      <w:pPr>
        <w:spacing w:line="360" w:lineRule="auto"/>
        <w:rPr>
          <w:rFonts w:ascii="Arial" w:hAnsi="Arial" w:cs="Arial"/>
          <w:sz w:val="56"/>
          <w:szCs w:val="56"/>
        </w:rPr>
      </w:pPr>
    </w:p>
    <w:p w14:paraId="1AD185BB" w14:textId="77777777" w:rsidR="00FF5B70" w:rsidRPr="00D45227" w:rsidRDefault="00FF5B70" w:rsidP="00041A5A">
      <w:pPr>
        <w:spacing w:line="360" w:lineRule="auto"/>
        <w:rPr>
          <w:rFonts w:ascii="Arial" w:hAnsi="Arial" w:cs="Arial"/>
          <w:sz w:val="56"/>
          <w:szCs w:val="56"/>
        </w:rPr>
      </w:pPr>
    </w:p>
    <w:p w14:paraId="44874E93" w14:textId="77777777" w:rsidR="00D45227" w:rsidRDefault="00715990" w:rsidP="00646B10">
      <w:pPr>
        <w:spacing w:line="360" w:lineRule="auto"/>
        <w:rPr>
          <w:rFonts w:ascii="Arial" w:hAnsi="Arial" w:cs="Arial"/>
          <w:sz w:val="56"/>
          <w:szCs w:val="56"/>
        </w:rPr>
      </w:pPr>
      <w:r w:rsidRPr="00D45227">
        <w:rPr>
          <w:rFonts w:ascii="Arial" w:hAnsi="Arial" w:cs="Arial"/>
          <w:b/>
          <w:bCs/>
          <w:sz w:val="56"/>
          <w:szCs w:val="56"/>
        </w:rPr>
        <w:t>Student ID</w:t>
      </w:r>
      <w:r w:rsidRPr="00D45227">
        <w:rPr>
          <w:rFonts w:ascii="Arial" w:hAnsi="Arial" w:cs="Arial"/>
          <w:sz w:val="56"/>
          <w:szCs w:val="56"/>
        </w:rPr>
        <w:t xml:space="preserve">: </w:t>
      </w:r>
      <w:r w:rsidR="00F675EE" w:rsidRPr="00D45227">
        <w:rPr>
          <w:rFonts w:ascii="Arial" w:hAnsi="Arial" w:cs="Arial"/>
          <w:sz w:val="56"/>
          <w:szCs w:val="56"/>
        </w:rPr>
        <w:t>2316023</w:t>
      </w:r>
    </w:p>
    <w:p w14:paraId="7B4B148B" w14:textId="43663EE2" w:rsidR="00646B10" w:rsidRPr="00D45227" w:rsidRDefault="00FF5B70" w:rsidP="00646B10">
      <w:pPr>
        <w:spacing w:line="360" w:lineRule="auto"/>
        <w:rPr>
          <w:rFonts w:ascii="Arial" w:hAnsi="Arial" w:cs="Arial"/>
          <w:sz w:val="56"/>
          <w:szCs w:val="56"/>
        </w:rPr>
      </w:pPr>
      <w:r w:rsidRPr="00D45227">
        <w:rPr>
          <w:rFonts w:ascii="Arial" w:hAnsi="Arial" w:cs="Arial"/>
          <w:b/>
          <w:bCs/>
          <w:sz w:val="56"/>
          <w:szCs w:val="56"/>
        </w:rPr>
        <w:t>Student Name</w:t>
      </w:r>
      <w:r w:rsidRPr="00D45227">
        <w:rPr>
          <w:rFonts w:ascii="Arial" w:hAnsi="Arial" w:cs="Arial"/>
          <w:sz w:val="56"/>
          <w:szCs w:val="56"/>
        </w:rPr>
        <w:t xml:space="preserve">: </w:t>
      </w:r>
      <w:r w:rsidR="00F675EE" w:rsidRPr="00D45227">
        <w:rPr>
          <w:rFonts w:ascii="Arial" w:hAnsi="Arial" w:cs="Arial"/>
          <w:sz w:val="56"/>
          <w:szCs w:val="56"/>
        </w:rPr>
        <w:t>Nagish Aquil</w:t>
      </w:r>
    </w:p>
    <w:p w14:paraId="638A4615" w14:textId="77777777" w:rsidR="00715990" w:rsidRPr="00D45227" w:rsidRDefault="00715990" w:rsidP="00041A5A">
      <w:pPr>
        <w:spacing w:line="360" w:lineRule="auto"/>
        <w:rPr>
          <w:rFonts w:ascii="Arial" w:hAnsi="Arial" w:cs="Arial"/>
          <w:sz w:val="56"/>
          <w:szCs w:val="56"/>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D45227" w:rsidRDefault="00FB4301" w:rsidP="00D45227">
      <w:pPr>
        <w:pStyle w:val="Heading1"/>
      </w:pPr>
      <w:r w:rsidRPr="00D45227">
        <w:lastRenderedPageBreak/>
        <w:t>Element 1 -</w:t>
      </w:r>
      <w:r w:rsidR="00866B7B" w:rsidRPr="00D45227">
        <w:t xml:space="preserve"> Project</w:t>
      </w:r>
      <w:r w:rsidR="00545684" w:rsidRPr="00D45227">
        <w:t xml:space="preserve"> </w:t>
      </w:r>
      <w:r w:rsidR="000B7CD5" w:rsidRPr="00D45227">
        <w:t>P</w:t>
      </w:r>
      <w:r w:rsidR="00545684" w:rsidRPr="00D45227">
        <w:t>roposal</w:t>
      </w:r>
    </w:p>
    <w:p w14:paraId="6630FBCE" w14:textId="0038F936" w:rsidR="00D769F0" w:rsidRPr="003A2FDF" w:rsidRDefault="00D769F0" w:rsidP="00D769F0">
      <w:pPr>
        <w:rPr>
          <w:rFonts w:ascii="Aptos" w:hAnsi="Aptos"/>
        </w:rPr>
      </w:pPr>
    </w:p>
    <w:p w14:paraId="24BD4B42" w14:textId="1F399AEA" w:rsidR="00D769F0" w:rsidRPr="00D45227" w:rsidRDefault="00FF5B70" w:rsidP="00D45227">
      <w:pPr>
        <w:pStyle w:val="Heading2"/>
      </w:pPr>
      <w:r w:rsidRPr="00D45227">
        <w:t>My p</w:t>
      </w:r>
      <w:r w:rsidR="00D769F0" w:rsidRPr="00D45227">
        <w:t>roject title:</w:t>
      </w:r>
      <w:r w:rsidR="00D769F0" w:rsidRPr="003A2FDF">
        <w:rPr>
          <w:rFonts w:ascii="Aptos" w:hAnsi="Aptos"/>
        </w:rPr>
        <w:t xml:space="preserve"> </w:t>
      </w:r>
      <w:r w:rsidR="004F67F5" w:rsidRPr="00D45227">
        <w:t xml:space="preserve">Burnout rates among nurses in the </w:t>
      </w:r>
      <w:r w:rsidR="00FE31B3" w:rsidRPr="00D45227">
        <w:t>UK.</w:t>
      </w:r>
    </w:p>
    <w:p w14:paraId="051E51F8" w14:textId="77777777" w:rsidR="00FE31B3" w:rsidRPr="00D45227" w:rsidRDefault="00FE31B3" w:rsidP="00FE31B3">
      <w:pPr>
        <w:rPr>
          <w:rFonts w:ascii="Arial" w:hAnsi="Arial" w:cs="Arial"/>
          <w:u w:val="single"/>
        </w:rPr>
      </w:pPr>
    </w:p>
    <w:p w14:paraId="03FD30D3" w14:textId="1F83F6D9" w:rsidR="00715990" w:rsidRPr="003A2FDF" w:rsidRDefault="00715990" w:rsidP="00041A5A">
      <w:pPr>
        <w:spacing w:line="360" w:lineRule="auto"/>
        <w:rPr>
          <w:rFonts w:ascii="Aptos" w:hAnsi="Aptos" w:cs="Arial"/>
        </w:rPr>
      </w:pPr>
    </w:p>
    <w:p w14:paraId="40C7BB25" w14:textId="508D5D2C" w:rsidR="00784670" w:rsidRPr="00D45227" w:rsidRDefault="00545684" w:rsidP="00D45227">
      <w:pPr>
        <w:pStyle w:val="Heading2"/>
      </w:pPr>
      <w:r w:rsidRPr="00D45227">
        <w:t>Aim</w:t>
      </w:r>
      <w:r w:rsidR="00D45227">
        <w:t>:</w:t>
      </w:r>
    </w:p>
    <w:p w14:paraId="4B36F4E2" w14:textId="5C343C13" w:rsidR="00A6153D" w:rsidRPr="00FE31B3" w:rsidRDefault="00FC4983" w:rsidP="00A6153D">
      <w:pPr>
        <w:spacing w:line="360" w:lineRule="auto"/>
        <w:rPr>
          <w:rFonts w:ascii="Arial" w:hAnsi="Arial" w:cs="Arial"/>
          <w:sz w:val="22"/>
        </w:rPr>
      </w:pPr>
      <w:r w:rsidRPr="00FE31B3">
        <w:rPr>
          <w:rFonts w:ascii="Arial" w:hAnsi="Arial" w:cs="Arial"/>
          <w:sz w:val="22"/>
        </w:rPr>
        <w:t>The aim of this study is to define burnout among nurses in the UK, examine its prevalence, analyse workforce and organizational factors that contribute to it, and evaluate how it affects wellbeing, engagement, and delivery of care. The goal of the study is to gather evidence that will guide strategies for reducing burnout</w:t>
      </w:r>
      <w:r w:rsidR="005860D6">
        <w:rPr>
          <w:rFonts w:ascii="Arial" w:hAnsi="Arial" w:cs="Arial"/>
          <w:sz w:val="22"/>
        </w:rPr>
        <w:t xml:space="preserve"> and enhance support for the nursing workforce.</w:t>
      </w:r>
    </w:p>
    <w:p w14:paraId="2B00F95C" w14:textId="6D6FEC05" w:rsidR="00545684" w:rsidRPr="003A2FDF" w:rsidRDefault="00784670" w:rsidP="00D45227">
      <w:pPr>
        <w:pStyle w:val="Heading2"/>
      </w:pPr>
      <w:r w:rsidRPr="003A2FDF">
        <w:t>O</w:t>
      </w:r>
      <w:r w:rsidR="00545684" w:rsidRPr="003A2FDF">
        <w:t>bjectives:</w:t>
      </w:r>
    </w:p>
    <w:p w14:paraId="1D11DB46" w14:textId="2FE0B38B" w:rsidR="00283E3A" w:rsidRPr="00E9667A" w:rsidRDefault="00A276A0" w:rsidP="007B30FB">
      <w:pPr>
        <w:pStyle w:val="ListParagraph"/>
        <w:numPr>
          <w:ilvl w:val="0"/>
          <w:numId w:val="5"/>
        </w:numPr>
        <w:spacing w:line="360" w:lineRule="auto"/>
        <w:rPr>
          <w:rFonts w:ascii="Arial" w:hAnsi="Arial" w:cs="Arial"/>
          <w:sz w:val="22"/>
        </w:rPr>
      </w:pPr>
      <w:r w:rsidRPr="00E9667A">
        <w:rPr>
          <w:rFonts w:ascii="Arial" w:hAnsi="Arial" w:cs="Arial"/>
          <w:sz w:val="22"/>
        </w:rPr>
        <w:t>Define and examin</w:t>
      </w:r>
      <w:r w:rsidR="00283E3A" w:rsidRPr="00E9667A">
        <w:rPr>
          <w:rFonts w:ascii="Arial" w:hAnsi="Arial" w:cs="Arial"/>
          <w:sz w:val="22"/>
        </w:rPr>
        <w:t>e the concept of burnout among nurses in the UK,</w:t>
      </w:r>
      <w:r w:rsidR="00E9667A" w:rsidRPr="00E9667A">
        <w:rPr>
          <w:rFonts w:ascii="Arial" w:hAnsi="Arial" w:cs="Arial"/>
          <w:sz w:val="22"/>
        </w:rPr>
        <w:t xml:space="preserve"> exploring its key characteristics, theoretical foundations and relevance to contemporary nursing practice.</w:t>
      </w:r>
    </w:p>
    <w:p w14:paraId="3E0D4823" w14:textId="1AD91FC9" w:rsidR="00A276A0" w:rsidRPr="00E9667A" w:rsidRDefault="00A276A0" w:rsidP="007B30FB">
      <w:pPr>
        <w:pStyle w:val="ListParagraph"/>
        <w:numPr>
          <w:ilvl w:val="0"/>
          <w:numId w:val="5"/>
        </w:numPr>
        <w:spacing w:line="360" w:lineRule="auto"/>
        <w:rPr>
          <w:rFonts w:ascii="Arial" w:hAnsi="Arial" w:cs="Arial"/>
          <w:sz w:val="22"/>
        </w:rPr>
      </w:pPr>
      <w:r w:rsidRPr="00E9667A">
        <w:rPr>
          <w:rFonts w:ascii="Arial" w:hAnsi="Arial" w:cs="Arial"/>
          <w:sz w:val="22"/>
        </w:rPr>
        <w:t>Analy</w:t>
      </w:r>
      <w:r w:rsidR="00E9667A" w:rsidRPr="00E9667A">
        <w:rPr>
          <w:rFonts w:ascii="Arial" w:hAnsi="Arial" w:cs="Arial"/>
          <w:sz w:val="22"/>
        </w:rPr>
        <w:t>se the organisational, professional and personal factors that contribute to rising burnout rates among nurses across different UK healthcare settings.</w:t>
      </w:r>
    </w:p>
    <w:p w14:paraId="63E93BA8" w14:textId="03F8653D" w:rsidR="00A276A0" w:rsidRPr="00E9667A" w:rsidRDefault="00C54573" w:rsidP="00A276A0">
      <w:pPr>
        <w:pStyle w:val="ListParagraph"/>
        <w:numPr>
          <w:ilvl w:val="0"/>
          <w:numId w:val="5"/>
        </w:numPr>
        <w:spacing w:line="360" w:lineRule="auto"/>
        <w:rPr>
          <w:rFonts w:ascii="Arial" w:hAnsi="Arial" w:cs="Arial"/>
          <w:sz w:val="22"/>
        </w:rPr>
      </w:pPr>
      <w:r w:rsidRPr="00E9667A">
        <w:rPr>
          <w:rFonts w:ascii="Arial" w:hAnsi="Arial" w:cs="Arial"/>
          <w:sz w:val="22"/>
        </w:rPr>
        <w:t>Evaluat</w:t>
      </w:r>
      <w:r w:rsidR="00E9667A" w:rsidRPr="00E9667A">
        <w:rPr>
          <w:rFonts w:ascii="Arial" w:hAnsi="Arial" w:cs="Arial"/>
          <w:sz w:val="22"/>
        </w:rPr>
        <w:t>e the impact of burnout on nurse wellbeing, patient safety, quality of care and overall organisational performance within UK healthcare system.</w:t>
      </w:r>
    </w:p>
    <w:p w14:paraId="663C332D" w14:textId="68FE9ADD" w:rsidR="00C54573" w:rsidRPr="00E9667A" w:rsidRDefault="00C54573" w:rsidP="00A276A0">
      <w:pPr>
        <w:pStyle w:val="ListParagraph"/>
        <w:numPr>
          <w:ilvl w:val="0"/>
          <w:numId w:val="5"/>
        </w:numPr>
        <w:spacing w:line="360" w:lineRule="auto"/>
        <w:rPr>
          <w:rFonts w:ascii="Arial" w:hAnsi="Arial" w:cs="Arial"/>
          <w:i/>
          <w:iCs/>
          <w:sz w:val="22"/>
        </w:rPr>
      </w:pPr>
      <w:r w:rsidRPr="00E9667A">
        <w:rPr>
          <w:rFonts w:ascii="Arial" w:hAnsi="Arial" w:cs="Arial"/>
          <w:sz w:val="22"/>
        </w:rPr>
        <w:t>Provide Recommendation</w:t>
      </w:r>
      <w:r w:rsidR="00E9667A" w:rsidRPr="00E9667A">
        <w:rPr>
          <w:rFonts w:ascii="Arial" w:hAnsi="Arial" w:cs="Arial"/>
          <w:sz w:val="22"/>
        </w:rPr>
        <w:t>s for evidence- based interventions, polices and workforce strategies aimed at reducing burnout and improving nurse retention and wellbeing.</w:t>
      </w:r>
    </w:p>
    <w:p w14:paraId="4DE92F51" w14:textId="77777777" w:rsidR="00041A5A" w:rsidRPr="00E9667A" w:rsidRDefault="00041A5A" w:rsidP="00041A5A">
      <w:pPr>
        <w:spacing w:line="360" w:lineRule="auto"/>
        <w:rPr>
          <w:rFonts w:ascii="Aptos" w:hAnsi="Aptos" w:cs="Arial"/>
          <w:sz w:val="22"/>
        </w:rPr>
      </w:pPr>
    </w:p>
    <w:p w14:paraId="3AC96963" w14:textId="1772ADFD" w:rsidR="00545684" w:rsidRPr="00D45227" w:rsidRDefault="008E5015" w:rsidP="00D45227">
      <w:pPr>
        <w:pStyle w:val="Heading2"/>
      </w:pPr>
      <w:r w:rsidRPr="003A2FDF">
        <w:t xml:space="preserve"> </w:t>
      </w:r>
      <w:r w:rsidR="00545684" w:rsidRPr="00D45227">
        <w:t>Background</w:t>
      </w:r>
      <w:r w:rsidR="00FB4301" w:rsidRPr="00D45227">
        <w:t>/Rationale</w:t>
      </w:r>
      <w:r w:rsidR="00545684" w:rsidRPr="00D45227">
        <w:t>:</w:t>
      </w:r>
    </w:p>
    <w:p w14:paraId="48B3D1A4" w14:textId="5F40E8D0" w:rsidR="00041A5A" w:rsidRDefault="0071759B" w:rsidP="00041A5A">
      <w:pPr>
        <w:spacing w:line="360" w:lineRule="auto"/>
        <w:rPr>
          <w:rFonts w:ascii="Arial" w:hAnsi="Arial" w:cs="Arial"/>
          <w:sz w:val="22"/>
        </w:rPr>
      </w:pPr>
      <w:r>
        <w:rPr>
          <w:rFonts w:ascii="Arial" w:hAnsi="Arial" w:cs="Arial"/>
          <w:sz w:val="22"/>
        </w:rPr>
        <w:t>Burnout among nurses in the UK has become an increasingly urgent issue, with recent workforce reports indicating rising levels of emotional exhaustion, stress and staff turnover across NHS and independent healthcare settings</w:t>
      </w:r>
      <w:r w:rsidR="00BA7E1A">
        <w:rPr>
          <w:rFonts w:ascii="Arial" w:hAnsi="Arial" w:cs="Arial"/>
          <w:sz w:val="22"/>
        </w:rPr>
        <w:t xml:space="preserve"> (The Royal College of Nursing, 2022).</w:t>
      </w:r>
      <w:r>
        <w:rPr>
          <w:rFonts w:ascii="Arial" w:hAnsi="Arial" w:cs="Arial"/>
          <w:sz w:val="22"/>
        </w:rPr>
        <w:t xml:space="preserve"> Persistent challenges such as chronic understaffing, high patient dependency, long shifts and the lasting pressures of the COVID-19 pandemic have </w:t>
      </w:r>
      <w:r w:rsidR="00D45227">
        <w:rPr>
          <w:rFonts w:ascii="Arial" w:hAnsi="Arial" w:cs="Arial"/>
          <w:sz w:val="22"/>
        </w:rPr>
        <w:t>increased</w:t>
      </w:r>
      <w:r>
        <w:rPr>
          <w:rFonts w:ascii="Arial" w:hAnsi="Arial" w:cs="Arial"/>
          <w:sz w:val="22"/>
        </w:rPr>
        <w:t xml:space="preserve"> the risk of burnout, affecting </w:t>
      </w:r>
      <w:r w:rsidR="00D45227">
        <w:rPr>
          <w:rFonts w:ascii="Arial" w:hAnsi="Arial" w:cs="Arial"/>
          <w:sz w:val="22"/>
        </w:rPr>
        <w:t>nurses’</w:t>
      </w:r>
      <w:r>
        <w:rPr>
          <w:rFonts w:ascii="Arial" w:hAnsi="Arial" w:cs="Arial"/>
          <w:sz w:val="22"/>
        </w:rPr>
        <w:t xml:space="preserve"> wellbeing and the quality of care they provide</w:t>
      </w:r>
      <w:r w:rsidR="005860D6">
        <w:rPr>
          <w:rFonts w:ascii="Arial" w:hAnsi="Arial" w:cs="Arial"/>
          <w:sz w:val="22"/>
        </w:rPr>
        <w:t xml:space="preserve"> (Royal College of Nursing 2022)</w:t>
      </w:r>
      <w:r>
        <w:rPr>
          <w:rFonts w:ascii="Arial" w:hAnsi="Arial" w:cs="Arial"/>
          <w:sz w:val="22"/>
        </w:rPr>
        <w:t>. However, within health and social care this issue is significant because burnout directly influences patient safety, organisational performance and the sustainability of the nursing workforce</w:t>
      </w:r>
      <w:r w:rsidR="005860D6">
        <w:rPr>
          <w:rFonts w:ascii="Arial" w:hAnsi="Arial" w:cs="Arial"/>
          <w:sz w:val="22"/>
        </w:rPr>
        <w:t xml:space="preserve"> (Boamah et</w:t>
      </w:r>
      <w:r>
        <w:rPr>
          <w:rFonts w:ascii="Arial" w:hAnsi="Arial" w:cs="Arial"/>
          <w:sz w:val="22"/>
        </w:rPr>
        <w:t>.</w:t>
      </w:r>
      <w:r w:rsidR="005860D6">
        <w:rPr>
          <w:rFonts w:ascii="Arial" w:hAnsi="Arial" w:cs="Arial"/>
          <w:sz w:val="22"/>
        </w:rPr>
        <w:t>al, 2018).</w:t>
      </w:r>
    </w:p>
    <w:p w14:paraId="6FEAAD4F" w14:textId="5484A8C3" w:rsidR="008F2059" w:rsidRPr="0071759B" w:rsidRDefault="008F2059" w:rsidP="00041A5A">
      <w:pPr>
        <w:spacing w:line="360" w:lineRule="auto"/>
        <w:rPr>
          <w:rFonts w:ascii="Arial" w:hAnsi="Arial" w:cs="Arial"/>
          <w:sz w:val="22"/>
        </w:rPr>
      </w:pPr>
      <w:r>
        <w:rPr>
          <w:rFonts w:ascii="Arial" w:hAnsi="Arial" w:cs="Arial"/>
          <w:sz w:val="22"/>
        </w:rPr>
        <w:lastRenderedPageBreak/>
        <w:t>Despite growing awareness, a clear gap remains in understanding how specific workplace factors interact to shape burnout experiences across different clinical environments. Additionally, there is limited evidence on which interventions are most effective in reducing burnout within the UK contex</w:t>
      </w:r>
      <w:r w:rsidR="00E7581D">
        <w:rPr>
          <w:rFonts w:ascii="Arial" w:hAnsi="Arial" w:cs="Arial"/>
          <w:sz w:val="22"/>
        </w:rPr>
        <w:t>t (House of Commons Health and Social Care Committee, 2021)</w:t>
      </w:r>
      <w:r>
        <w:rPr>
          <w:rFonts w:ascii="Arial" w:hAnsi="Arial" w:cs="Arial"/>
          <w:sz w:val="22"/>
        </w:rPr>
        <w:t>. This research addresses these gaps by exploring contributing factors, evaluating impacts and identifying practical, evidence-based strategies to support nurse wellbeing</w:t>
      </w:r>
      <w:r w:rsidR="005860D6">
        <w:rPr>
          <w:rFonts w:ascii="Arial" w:hAnsi="Arial" w:cs="Arial"/>
          <w:sz w:val="22"/>
        </w:rPr>
        <w:t xml:space="preserve"> (Health Education England, 202</w:t>
      </w:r>
      <w:r w:rsidR="006C6D03">
        <w:rPr>
          <w:rFonts w:ascii="Arial" w:hAnsi="Arial" w:cs="Arial"/>
          <w:sz w:val="22"/>
        </w:rPr>
        <w:t>1).</w:t>
      </w:r>
    </w:p>
    <w:p w14:paraId="332E5A12" w14:textId="42C5D9A2" w:rsidR="00545684" w:rsidRPr="003A2FDF" w:rsidRDefault="008E5015" w:rsidP="00D45227">
      <w:pPr>
        <w:pStyle w:val="Heading2"/>
      </w:pPr>
      <w:r w:rsidRPr="003A2FDF">
        <w:t xml:space="preserve"> </w:t>
      </w:r>
      <w:r w:rsidR="00545684" w:rsidRPr="00D45227">
        <w:t>Methods:</w:t>
      </w:r>
    </w:p>
    <w:p w14:paraId="2FE332DF" w14:textId="38F447BE" w:rsidR="00331F5A" w:rsidRPr="00311CBC" w:rsidRDefault="00311CBC" w:rsidP="00311CBC">
      <w:pPr>
        <w:spacing w:line="360" w:lineRule="auto"/>
        <w:rPr>
          <w:rFonts w:ascii="Arial" w:hAnsi="Arial" w:cs="Arial"/>
          <w:sz w:val="22"/>
        </w:rPr>
      </w:pPr>
      <w:r>
        <w:rPr>
          <w:rFonts w:ascii="Arial" w:hAnsi="Arial" w:cs="Arial"/>
          <w:sz w:val="22"/>
        </w:rPr>
        <w:t xml:space="preserve">This study will use secondary data from peer-reviewed journal articles, government reports, professional nursing publications and UK policy documents relevant to burnout and workforce wellbeing. Sources will be selected based on credibility, publication date, relevance to UK nursing and methodological quality. The analysis will involve identifying recurring themes, comparing findings across studies and synthesising evidence through a thematic review. Ethical considerations include accurate citation using Harvard referencing, avoiding plagiarism and ensuring all information is drawn from </w:t>
      </w:r>
      <w:r w:rsidR="00416052">
        <w:rPr>
          <w:rFonts w:ascii="Arial" w:hAnsi="Arial" w:cs="Arial"/>
          <w:sz w:val="22"/>
        </w:rPr>
        <w:t>well-respected</w:t>
      </w:r>
      <w:r>
        <w:rPr>
          <w:rFonts w:ascii="Arial" w:hAnsi="Arial" w:cs="Arial"/>
          <w:sz w:val="22"/>
        </w:rPr>
        <w:t xml:space="preserve"> publicly accessible sources. This approach </w:t>
      </w:r>
      <w:r w:rsidR="00416052">
        <w:rPr>
          <w:rFonts w:ascii="Arial" w:hAnsi="Arial" w:cs="Arial"/>
          <w:sz w:val="22"/>
        </w:rPr>
        <w:t>will support precise</w:t>
      </w:r>
      <w:r>
        <w:rPr>
          <w:rFonts w:ascii="Arial" w:hAnsi="Arial" w:cs="Arial"/>
          <w:sz w:val="22"/>
        </w:rPr>
        <w:t xml:space="preserve"> evidence-based understanding of burnout among nurses in the UK.</w:t>
      </w:r>
    </w:p>
    <w:p w14:paraId="232DCC93" w14:textId="7712A9FB" w:rsidR="0061260B" w:rsidRPr="003A2FDF" w:rsidRDefault="0061260B" w:rsidP="00D45227">
      <w:pPr>
        <w:pStyle w:val="Heading2"/>
      </w:pPr>
      <w:r w:rsidRPr="003A2FDF">
        <w:t xml:space="preserve"> Resources</w:t>
      </w:r>
      <w:r w:rsidR="00260277" w:rsidRPr="003A2FDF">
        <w:t>:</w:t>
      </w:r>
      <w:r w:rsidRPr="003A2FDF">
        <w:t xml:space="preserve"> </w:t>
      </w:r>
    </w:p>
    <w:p w14:paraId="376E10FA" w14:textId="6B51A929" w:rsidR="00260277" w:rsidRPr="00550811" w:rsidRDefault="00550811" w:rsidP="00550811">
      <w:pPr>
        <w:pStyle w:val="ListParagraph"/>
        <w:numPr>
          <w:ilvl w:val="0"/>
          <w:numId w:val="6"/>
        </w:numPr>
        <w:rPr>
          <w:rFonts w:ascii="Aptos" w:hAnsi="Aptos" w:cs="Arial"/>
          <w:sz w:val="22"/>
        </w:rPr>
      </w:pPr>
      <w:r>
        <w:rPr>
          <w:rFonts w:ascii="Arial" w:hAnsi="Arial" w:cs="Arial"/>
          <w:sz w:val="22"/>
        </w:rPr>
        <w:t>ProQuest</w:t>
      </w:r>
    </w:p>
    <w:p w14:paraId="6C85517B" w14:textId="41EFAD42" w:rsidR="00550811" w:rsidRPr="00550811" w:rsidRDefault="00550811" w:rsidP="00550811">
      <w:pPr>
        <w:pStyle w:val="ListParagraph"/>
        <w:numPr>
          <w:ilvl w:val="0"/>
          <w:numId w:val="6"/>
        </w:numPr>
        <w:rPr>
          <w:rFonts w:ascii="Aptos" w:hAnsi="Aptos" w:cs="Arial"/>
          <w:sz w:val="22"/>
        </w:rPr>
      </w:pPr>
      <w:r>
        <w:rPr>
          <w:rFonts w:ascii="Arial" w:hAnsi="Arial" w:cs="Arial"/>
          <w:sz w:val="22"/>
        </w:rPr>
        <w:t>PubMed</w:t>
      </w:r>
    </w:p>
    <w:p w14:paraId="1B9016AE" w14:textId="54B90025" w:rsidR="00550811" w:rsidRPr="00550811" w:rsidRDefault="00550811" w:rsidP="00550811">
      <w:pPr>
        <w:pStyle w:val="ListParagraph"/>
        <w:numPr>
          <w:ilvl w:val="0"/>
          <w:numId w:val="6"/>
        </w:numPr>
        <w:rPr>
          <w:rFonts w:ascii="Aptos" w:hAnsi="Aptos" w:cs="Arial"/>
          <w:sz w:val="22"/>
        </w:rPr>
      </w:pPr>
      <w:r>
        <w:rPr>
          <w:rFonts w:ascii="Arial" w:hAnsi="Arial" w:cs="Arial"/>
          <w:sz w:val="22"/>
        </w:rPr>
        <w:t>Google Scholar</w:t>
      </w:r>
    </w:p>
    <w:p w14:paraId="44B7DBD4" w14:textId="46317262" w:rsidR="00550811" w:rsidRPr="00550811" w:rsidRDefault="00550811" w:rsidP="00550811">
      <w:pPr>
        <w:pStyle w:val="ListParagraph"/>
        <w:numPr>
          <w:ilvl w:val="0"/>
          <w:numId w:val="6"/>
        </w:numPr>
        <w:rPr>
          <w:rFonts w:ascii="Aptos" w:hAnsi="Aptos" w:cs="Arial"/>
          <w:sz w:val="22"/>
        </w:rPr>
      </w:pPr>
      <w:r>
        <w:rPr>
          <w:rFonts w:ascii="Arial" w:hAnsi="Arial" w:cs="Arial"/>
          <w:sz w:val="22"/>
        </w:rPr>
        <w:t>NHS Digital</w:t>
      </w:r>
    </w:p>
    <w:p w14:paraId="3599716C" w14:textId="01BA6B90" w:rsidR="00550811" w:rsidRPr="00550811" w:rsidRDefault="00550811" w:rsidP="00550811">
      <w:pPr>
        <w:pStyle w:val="ListParagraph"/>
        <w:numPr>
          <w:ilvl w:val="0"/>
          <w:numId w:val="6"/>
        </w:numPr>
        <w:rPr>
          <w:rFonts w:ascii="Aptos" w:hAnsi="Aptos" w:cs="Arial"/>
          <w:sz w:val="22"/>
        </w:rPr>
      </w:pPr>
      <w:r>
        <w:rPr>
          <w:rFonts w:ascii="Arial" w:hAnsi="Arial" w:cs="Arial"/>
          <w:sz w:val="22"/>
        </w:rPr>
        <w:t>UK Government libraries</w:t>
      </w:r>
    </w:p>
    <w:p w14:paraId="5DFBEB43" w14:textId="65B58DDE" w:rsidR="00550811" w:rsidRPr="00550811" w:rsidRDefault="00550811" w:rsidP="00550811">
      <w:pPr>
        <w:pStyle w:val="ListParagraph"/>
        <w:numPr>
          <w:ilvl w:val="0"/>
          <w:numId w:val="6"/>
        </w:numPr>
        <w:rPr>
          <w:rFonts w:ascii="Aptos" w:hAnsi="Aptos" w:cs="Arial"/>
          <w:sz w:val="22"/>
        </w:rPr>
      </w:pPr>
      <w:r>
        <w:rPr>
          <w:rFonts w:ascii="Arial" w:hAnsi="Arial" w:cs="Arial"/>
          <w:sz w:val="22"/>
        </w:rPr>
        <w:t>University online library</w:t>
      </w:r>
    </w:p>
    <w:p w14:paraId="6BA2C073" w14:textId="3E1BF824" w:rsidR="00550811" w:rsidRPr="00550811" w:rsidRDefault="00550811" w:rsidP="00550811">
      <w:pPr>
        <w:pStyle w:val="ListParagraph"/>
        <w:numPr>
          <w:ilvl w:val="0"/>
          <w:numId w:val="6"/>
        </w:numPr>
        <w:rPr>
          <w:rFonts w:ascii="Aptos" w:hAnsi="Aptos" w:cs="Arial"/>
          <w:sz w:val="22"/>
        </w:rPr>
      </w:pPr>
      <w:r>
        <w:rPr>
          <w:rFonts w:ascii="Arial" w:hAnsi="Arial" w:cs="Arial"/>
          <w:sz w:val="22"/>
        </w:rPr>
        <w:t>Microsoft Office</w:t>
      </w:r>
    </w:p>
    <w:p w14:paraId="0FE77585" w14:textId="6A83E368" w:rsidR="00545684" w:rsidRPr="003A2FDF" w:rsidRDefault="0061260B" w:rsidP="00D45227">
      <w:pPr>
        <w:pStyle w:val="Heading2"/>
      </w:pPr>
      <w:r w:rsidRPr="003A2FDF">
        <w:t>Timescale:</w:t>
      </w:r>
    </w:p>
    <w:p w14:paraId="41BD97AB" w14:textId="684A0217" w:rsidR="00260277" w:rsidRDefault="006C6D03" w:rsidP="00550811">
      <w:pPr>
        <w:pStyle w:val="ListParagraph"/>
        <w:numPr>
          <w:ilvl w:val="0"/>
          <w:numId w:val="7"/>
        </w:numPr>
        <w:spacing w:line="360" w:lineRule="auto"/>
        <w:rPr>
          <w:rFonts w:ascii="Arial" w:hAnsi="Arial" w:cs="Arial"/>
          <w:sz w:val="22"/>
        </w:rPr>
      </w:pPr>
      <w:r>
        <w:rPr>
          <w:rFonts w:ascii="Arial" w:hAnsi="Arial" w:cs="Arial"/>
          <w:sz w:val="22"/>
        </w:rPr>
        <w:t>February:</w:t>
      </w:r>
      <w:r w:rsidR="00550811">
        <w:rPr>
          <w:rFonts w:ascii="Arial" w:hAnsi="Arial" w:cs="Arial"/>
          <w:sz w:val="22"/>
        </w:rPr>
        <w:t xml:space="preserve"> Finalise topic</w:t>
      </w:r>
      <w:r>
        <w:rPr>
          <w:rFonts w:ascii="Arial" w:hAnsi="Arial" w:cs="Arial"/>
          <w:sz w:val="22"/>
        </w:rPr>
        <w:t>, gather research questions and begin gathering key literature.</w:t>
      </w:r>
    </w:p>
    <w:p w14:paraId="11D6E608" w14:textId="0314F8F2" w:rsidR="00550811" w:rsidRDefault="006C6D03" w:rsidP="00550811">
      <w:pPr>
        <w:pStyle w:val="ListParagraph"/>
        <w:numPr>
          <w:ilvl w:val="0"/>
          <w:numId w:val="7"/>
        </w:numPr>
        <w:spacing w:line="360" w:lineRule="auto"/>
        <w:rPr>
          <w:rFonts w:ascii="Arial" w:hAnsi="Arial" w:cs="Arial"/>
          <w:sz w:val="22"/>
        </w:rPr>
      </w:pPr>
      <w:r>
        <w:rPr>
          <w:rFonts w:ascii="Arial" w:hAnsi="Arial" w:cs="Arial"/>
          <w:sz w:val="22"/>
        </w:rPr>
        <w:t>March</w:t>
      </w:r>
      <w:r w:rsidR="00550811">
        <w:rPr>
          <w:rFonts w:ascii="Arial" w:hAnsi="Arial" w:cs="Arial"/>
          <w:sz w:val="22"/>
        </w:rPr>
        <w:t>: Conduct detaile</w:t>
      </w:r>
      <w:r>
        <w:rPr>
          <w:rFonts w:ascii="Arial" w:hAnsi="Arial" w:cs="Arial"/>
          <w:sz w:val="22"/>
        </w:rPr>
        <w:t>d secondary research and extract relevant evidence.</w:t>
      </w:r>
    </w:p>
    <w:p w14:paraId="18C65385" w14:textId="72FBFED4" w:rsidR="00550811" w:rsidRDefault="006C6D03" w:rsidP="00550811">
      <w:pPr>
        <w:pStyle w:val="ListParagraph"/>
        <w:numPr>
          <w:ilvl w:val="0"/>
          <w:numId w:val="7"/>
        </w:numPr>
        <w:spacing w:line="360" w:lineRule="auto"/>
        <w:rPr>
          <w:rFonts w:ascii="Arial" w:hAnsi="Arial" w:cs="Arial"/>
          <w:sz w:val="22"/>
        </w:rPr>
      </w:pPr>
      <w:r>
        <w:rPr>
          <w:rFonts w:ascii="Arial" w:hAnsi="Arial" w:cs="Arial"/>
          <w:sz w:val="22"/>
        </w:rPr>
        <w:t>April: Continue research, begin organising sources and start early thematic analysis.</w:t>
      </w:r>
      <w:r w:rsidR="00550811">
        <w:rPr>
          <w:rFonts w:ascii="Arial" w:hAnsi="Arial" w:cs="Arial"/>
          <w:sz w:val="22"/>
        </w:rPr>
        <w:t xml:space="preserve"> </w:t>
      </w:r>
    </w:p>
    <w:p w14:paraId="6C7EEDC1" w14:textId="15519976" w:rsidR="00550811" w:rsidRDefault="006C6D03" w:rsidP="00550811">
      <w:pPr>
        <w:pStyle w:val="ListParagraph"/>
        <w:numPr>
          <w:ilvl w:val="0"/>
          <w:numId w:val="7"/>
        </w:numPr>
        <w:spacing w:line="360" w:lineRule="auto"/>
        <w:rPr>
          <w:rFonts w:ascii="Arial" w:hAnsi="Arial" w:cs="Arial"/>
          <w:sz w:val="22"/>
        </w:rPr>
      </w:pPr>
      <w:r>
        <w:rPr>
          <w:rFonts w:ascii="Arial" w:hAnsi="Arial" w:cs="Arial"/>
          <w:sz w:val="22"/>
        </w:rPr>
        <w:t>May: Complete thematic analysis, identify patterns and compare findings.</w:t>
      </w:r>
    </w:p>
    <w:p w14:paraId="0F5A24EB" w14:textId="1948818F" w:rsidR="006C6D03" w:rsidRDefault="006C6D03" w:rsidP="00550811">
      <w:pPr>
        <w:pStyle w:val="ListParagraph"/>
        <w:numPr>
          <w:ilvl w:val="0"/>
          <w:numId w:val="7"/>
        </w:numPr>
        <w:spacing w:line="360" w:lineRule="auto"/>
        <w:rPr>
          <w:rFonts w:ascii="Arial" w:hAnsi="Arial" w:cs="Arial"/>
          <w:sz w:val="22"/>
        </w:rPr>
      </w:pPr>
      <w:r>
        <w:rPr>
          <w:rFonts w:ascii="Arial" w:hAnsi="Arial" w:cs="Arial"/>
          <w:sz w:val="22"/>
        </w:rPr>
        <w:t>June: Draft findings, develop recommendations and refine structure.</w:t>
      </w:r>
    </w:p>
    <w:p w14:paraId="4FA23984" w14:textId="26A06B37" w:rsidR="006C6D03" w:rsidRPr="00550811" w:rsidRDefault="006C6D03" w:rsidP="00550811">
      <w:pPr>
        <w:pStyle w:val="ListParagraph"/>
        <w:numPr>
          <w:ilvl w:val="0"/>
          <w:numId w:val="7"/>
        </w:numPr>
        <w:spacing w:line="360" w:lineRule="auto"/>
        <w:rPr>
          <w:rFonts w:ascii="Arial" w:hAnsi="Arial" w:cs="Arial"/>
          <w:sz w:val="22"/>
        </w:rPr>
      </w:pPr>
      <w:r>
        <w:rPr>
          <w:rFonts w:ascii="Arial" w:hAnsi="Arial" w:cs="Arial"/>
          <w:sz w:val="22"/>
        </w:rPr>
        <w:t xml:space="preserve">July: Final edits, proofreading, formatting and submission preparation. </w:t>
      </w:r>
    </w:p>
    <w:p w14:paraId="5713A915" w14:textId="52DF512C" w:rsidR="00FF5B70" w:rsidRPr="003A2FDF" w:rsidRDefault="00FF5B70" w:rsidP="00041A5A">
      <w:pPr>
        <w:spacing w:line="360" w:lineRule="auto"/>
        <w:rPr>
          <w:rFonts w:ascii="Aptos" w:hAnsi="Aptos" w:cs="Arial"/>
          <w:b/>
          <w:bCs/>
          <w:i/>
          <w:iCs/>
          <w:sz w:val="28"/>
          <w:szCs w:val="28"/>
        </w:rPr>
      </w:pPr>
      <w:r w:rsidRPr="003A2FDF">
        <w:rPr>
          <w:rFonts w:ascii="Aptos" w:hAnsi="Aptos" w:cs="Arial"/>
          <w:b/>
          <w:bCs/>
          <w:i/>
          <w:iCs/>
          <w:sz w:val="28"/>
          <w:szCs w:val="28"/>
        </w:rPr>
        <w:t xml:space="preserve"> </w:t>
      </w:r>
      <w:r w:rsidRPr="00D45227">
        <w:rPr>
          <w:rFonts w:ascii="Arial" w:hAnsi="Arial" w:cs="Arial"/>
          <w:b/>
          <w:bCs/>
          <w:sz w:val="28"/>
          <w:szCs w:val="28"/>
        </w:rPr>
        <w:t>Self-reflection as researcher (any strengths or challenges):</w:t>
      </w:r>
    </w:p>
    <w:p w14:paraId="449212CA" w14:textId="23A5AFFA" w:rsidR="00545684" w:rsidRPr="003A2FDF" w:rsidRDefault="001D5BEF" w:rsidP="00041A5A">
      <w:pPr>
        <w:spacing w:line="360" w:lineRule="auto"/>
        <w:rPr>
          <w:rFonts w:ascii="Aptos" w:hAnsi="Aptos" w:cs="Arial"/>
        </w:rPr>
      </w:pPr>
      <w:r>
        <w:rPr>
          <w:rFonts w:ascii="Arial" w:hAnsi="Arial" w:cs="Arial"/>
          <w:sz w:val="22"/>
        </w:rPr>
        <w:lastRenderedPageBreak/>
        <w:t xml:space="preserve">The </w:t>
      </w:r>
      <w:r w:rsidR="002214A8">
        <w:rPr>
          <w:rFonts w:ascii="Arial" w:hAnsi="Arial" w:cs="Arial"/>
          <w:sz w:val="22"/>
        </w:rPr>
        <w:t>researcher’s</w:t>
      </w:r>
      <w:r w:rsidR="005E25F1">
        <w:rPr>
          <w:rFonts w:ascii="Arial" w:hAnsi="Arial" w:cs="Arial"/>
          <w:sz w:val="22"/>
        </w:rPr>
        <w:t xml:space="preserve"> ability to conduct effective literature analysis</w:t>
      </w:r>
      <w:r w:rsidR="000870AF">
        <w:rPr>
          <w:rFonts w:ascii="Arial" w:hAnsi="Arial" w:cs="Arial"/>
          <w:sz w:val="22"/>
        </w:rPr>
        <w:t xml:space="preserve"> is strengthened by </w:t>
      </w:r>
      <w:r w:rsidR="002214A8">
        <w:rPr>
          <w:rFonts w:ascii="Arial" w:hAnsi="Arial" w:cs="Arial"/>
          <w:sz w:val="22"/>
        </w:rPr>
        <w:t>well-developed</w:t>
      </w:r>
      <w:r w:rsidR="000870AF">
        <w:rPr>
          <w:rFonts w:ascii="Arial" w:hAnsi="Arial" w:cs="Arial"/>
          <w:sz w:val="22"/>
        </w:rPr>
        <w:t xml:space="preserve"> </w:t>
      </w:r>
      <w:r w:rsidR="002214A8">
        <w:rPr>
          <w:rFonts w:ascii="Arial" w:hAnsi="Arial" w:cs="Arial"/>
          <w:sz w:val="22"/>
        </w:rPr>
        <w:t>research</w:t>
      </w:r>
      <w:r w:rsidR="000870AF">
        <w:rPr>
          <w:rFonts w:ascii="Arial" w:hAnsi="Arial" w:cs="Arial"/>
          <w:sz w:val="22"/>
        </w:rPr>
        <w:t xml:space="preserve">, </w:t>
      </w:r>
      <w:r w:rsidR="00DF1D24">
        <w:rPr>
          <w:rFonts w:ascii="Arial" w:hAnsi="Arial" w:cs="Arial"/>
          <w:sz w:val="22"/>
        </w:rPr>
        <w:t>organisational and critical thinking skills</w:t>
      </w:r>
      <w:r w:rsidR="00E27150">
        <w:rPr>
          <w:rFonts w:ascii="Arial" w:hAnsi="Arial" w:cs="Arial"/>
          <w:sz w:val="22"/>
        </w:rPr>
        <w:t>.</w:t>
      </w:r>
      <w:r w:rsidR="00DF1D24">
        <w:rPr>
          <w:rFonts w:ascii="Arial" w:hAnsi="Arial" w:cs="Arial"/>
          <w:sz w:val="22"/>
        </w:rPr>
        <w:t xml:space="preserve"> These </w:t>
      </w:r>
      <w:r w:rsidR="005073E3">
        <w:rPr>
          <w:rFonts w:ascii="Arial" w:hAnsi="Arial" w:cs="Arial"/>
          <w:sz w:val="22"/>
        </w:rPr>
        <w:t>competencies</w:t>
      </w:r>
      <w:r w:rsidR="00DF1D24">
        <w:rPr>
          <w:rFonts w:ascii="Arial" w:hAnsi="Arial" w:cs="Arial"/>
          <w:sz w:val="22"/>
        </w:rPr>
        <w:t xml:space="preserve"> enable </w:t>
      </w:r>
      <w:r w:rsidR="000454B7">
        <w:rPr>
          <w:rFonts w:ascii="Arial" w:hAnsi="Arial" w:cs="Arial"/>
          <w:sz w:val="22"/>
        </w:rPr>
        <w:t>the</w:t>
      </w:r>
      <w:r w:rsidR="00DF1D24">
        <w:rPr>
          <w:rFonts w:ascii="Arial" w:hAnsi="Arial" w:cs="Arial"/>
          <w:sz w:val="22"/>
        </w:rPr>
        <w:t xml:space="preserve"> researcher</w:t>
      </w:r>
      <w:r w:rsidR="009C3616">
        <w:rPr>
          <w:rFonts w:ascii="Arial" w:hAnsi="Arial" w:cs="Arial"/>
          <w:sz w:val="22"/>
        </w:rPr>
        <w:t xml:space="preserve"> to locate relevant evidence, </w:t>
      </w:r>
      <w:r w:rsidR="002214A8">
        <w:rPr>
          <w:rFonts w:ascii="Arial" w:hAnsi="Arial" w:cs="Arial"/>
          <w:sz w:val="22"/>
        </w:rPr>
        <w:t>evaluate</w:t>
      </w:r>
      <w:r w:rsidR="009C3616">
        <w:rPr>
          <w:rFonts w:ascii="Arial" w:hAnsi="Arial" w:cs="Arial"/>
          <w:sz w:val="22"/>
        </w:rPr>
        <w:t xml:space="preserve"> the quality of academic sources, and synthesise information in a </w:t>
      </w:r>
      <w:r w:rsidR="00BC596D">
        <w:rPr>
          <w:rFonts w:ascii="Arial" w:hAnsi="Arial" w:cs="Arial"/>
          <w:sz w:val="22"/>
        </w:rPr>
        <w:t>structured and meaningful way</w:t>
      </w:r>
      <w:r w:rsidR="005073E3">
        <w:rPr>
          <w:rFonts w:ascii="Arial" w:hAnsi="Arial" w:cs="Arial"/>
          <w:sz w:val="22"/>
        </w:rPr>
        <w:t xml:space="preserve">. However, during periods of high workload, the researcher </w:t>
      </w:r>
      <w:r w:rsidR="00EE7841">
        <w:rPr>
          <w:rFonts w:ascii="Arial" w:hAnsi="Arial" w:cs="Arial"/>
          <w:sz w:val="22"/>
        </w:rPr>
        <w:t>may experience challenges in managing time efficiently and engaging with complex</w:t>
      </w:r>
      <w:r w:rsidR="00BC24D1">
        <w:rPr>
          <w:rFonts w:ascii="Arial" w:hAnsi="Arial" w:cs="Arial"/>
          <w:sz w:val="22"/>
        </w:rPr>
        <w:t xml:space="preserve"> academic material. </w:t>
      </w:r>
      <w:r w:rsidR="000454B7">
        <w:rPr>
          <w:rFonts w:ascii="Arial" w:hAnsi="Arial" w:cs="Arial"/>
          <w:sz w:val="22"/>
        </w:rPr>
        <w:t>Recognising</w:t>
      </w:r>
      <w:r w:rsidR="00BC24D1">
        <w:rPr>
          <w:rFonts w:ascii="Arial" w:hAnsi="Arial" w:cs="Arial"/>
          <w:sz w:val="22"/>
        </w:rPr>
        <w:t xml:space="preserve"> these </w:t>
      </w:r>
      <w:r w:rsidR="00B75E99">
        <w:rPr>
          <w:rFonts w:ascii="Arial" w:hAnsi="Arial" w:cs="Arial"/>
          <w:sz w:val="22"/>
        </w:rPr>
        <w:t>difficulties has encouraged</w:t>
      </w:r>
      <w:r w:rsidR="000454B7">
        <w:rPr>
          <w:rFonts w:ascii="Arial" w:hAnsi="Arial" w:cs="Arial"/>
          <w:sz w:val="22"/>
        </w:rPr>
        <w:t xml:space="preserve"> the</w:t>
      </w:r>
      <w:r w:rsidR="00B75E99">
        <w:rPr>
          <w:rFonts w:ascii="Arial" w:hAnsi="Arial" w:cs="Arial"/>
          <w:sz w:val="22"/>
        </w:rPr>
        <w:t xml:space="preserve"> </w:t>
      </w:r>
      <w:r w:rsidR="000454B7">
        <w:rPr>
          <w:rFonts w:ascii="Arial" w:hAnsi="Arial" w:cs="Arial"/>
          <w:sz w:val="22"/>
        </w:rPr>
        <w:t>researcher</w:t>
      </w:r>
      <w:r w:rsidR="00B75E99">
        <w:rPr>
          <w:rFonts w:ascii="Arial" w:hAnsi="Arial" w:cs="Arial"/>
          <w:sz w:val="22"/>
        </w:rPr>
        <w:t xml:space="preserve"> to adopt </w:t>
      </w:r>
      <w:r w:rsidR="000454B7">
        <w:rPr>
          <w:rFonts w:ascii="Arial" w:hAnsi="Arial" w:cs="Arial"/>
          <w:sz w:val="22"/>
        </w:rPr>
        <w:t>strategies</w:t>
      </w:r>
      <w:r w:rsidR="00B75E99">
        <w:rPr>
          <w:rFonts w:ascii="Arial" w:hAnsi="Arial" w:cs="Arial"/>
          <w:sz w:val="22"/>
        </w:rPr>
        <w:t xml:space="preserve"> to enhance their academic performance</w:t>
      </w:r>
      <w:r w:rsidR="00941E4D">
        <w:rPr>
          <w:rFonts w:ascii="Arial" w:hAnsi="Arial" w:cs="Arial"/>
          <w:sz w:val="22"/>
        </w:rPr>
        <w:t>, including building greater confidence</w:t>
      </w:r>
      <w:r w:rsidR="00CB16AC">
        <w:rPr>
          <w:rFonts w:ascii="Arial" w:hAnsi="Arial" w:cs="Arial"/>
          <w:sz w:val="22"/>
        </w:rPr>
        <w:t xml:space="preserve"> in academic writing, </w:t>
      </w:r>
      <w:r w:rsidR="000454B7">
        <w:rPr>
          <w:rFonts w:ascii="Arial" w:hAnsi="Arial" w:cs="Arial"/>
          <w:sz w:val="22"/>
        </w:rPr>
        <w:t>further</w:t>
      </w:r>
      <w:r w:rsidR="00CB16AC">
        <w:rPr>
          <w:rFonts w:ascii="Arial" w:hAnsi="Arial" w:cs="Arial"/>
          <w:sz w:val="22"/>
        </w:rPr>
        <w:t xml:space="preserve"> developing analytical skills and seeking support when clarification is needed</w:t>
      </w:r>
      <w:r w:rsidR="00E9482B">
        <w:rPr>
          <w:rFonts w:ascii="Arial" w:hAnsi="Arial" w:cs="Arial"/>
          <w:sz w:val="22"/>
        </w:rPr>
        <w:t xml:space="preserve">. This reflective awareness </w:t>
      </w:r>
      <w:r w:rsidR="000454B7">
        <w:rPr>
          <w:rFonts w:ascii="Arial" w:hAnsi="Arial" w:cs="Arial"/>
          <w:sz w:val="22"/>
        </w:rPr>
        <w:t>demonstrates</w:t>
      </w:r>
      <w:r w:rsidR="00E9482B">
        <w:rPr>
          <w:rFonts w:ascii="Arial" w:hAnsi="Arial" w:cs="Arial"/>
          <w:sz w:val="22"/>
        </w:rPr>
        <w:t xml:space="preserve"> the </w:t>
      </w:r>
      <w:r w:rsidR="000454B7">
        <w:rPr>
          <w:rFonts w:ascii="Arial" w:hAnsi="Arial" w:cs="Arial"/>
          <w:sz w:val="22"/>
        </w:rPr>
        <w:t>researcher’s</w:t>
      </w:r>
      <w:r w:rsidR="00E9482B">
        <w:rPr>
          <w:rFonts w:ascii="Arial" w:hAnsi="Arial" w:cs="Arial"/>
          <w:sz w:val="22"/>
        </w:rPr>
        <w:t xml:space="preserve"> commitment to continuous improvement and to producing work of a high academic standard</w:t>
      </w:r>
      <w:r w:rsidR="005860D6">
        <w:rPr>
          <w:rFonts w:ascii="Arial" w:hAnsi="Arial" w:cs="Arial"/>
          <w:sz w:val="22"/>
        </w:rPr>
        <w:t xml:space="preserve"> (The Kings Fund, 2020</w:t>
      </w:r>
      <w:r w:rsidR="00E7581D">
        <w:rPr>
          <w:rFonts w:ascii="Arial" w:hAnsi="Arial" w:cs="Arial"/>
          <w:sz w:val="22"/>
        </w:rPr>
        <w:t>; Maslach et</w:t>
      </w:r>
      <w:r w:rsidR="005860D6">
        <w:rPr>
          <w:rFonts w:ascii="Arial" w:hAnsi="Arial" w:cs="Arial"/>
          <w:sz w:val="22"/>
        </w:rPr>
        <w:t>.</w:t>
      </w:r>
      <w:r w:rsidR="00E7581D">
        <w:rPr>
          <w:rFonts w:ascii="Arial" w:hAnsi="Arial" w:cs="Arial"/>
          <w:sz w:val="22"/>
        </w:rPr>
        <w:t>al, 2016).</w:t>
      </w:r>
      <w:r w:rsidR="00545684" w:rsidRPr="003A2FDF">
        <w:rPr>
          <w:rFonts w:ascii="Aptos" w:hAnsi="Aptos" w:cs="Arial"/>
        </w:rPr>
        <w:br w:type="page"/>
      </w:r>
    </w:p>
    <w:p w14:paraId="262C8CA3" w14:textId="4D2FF9E1" w:rsidR="00545684" w:rsidRPr="00D45227" w:rsidRDefault="00545684" w:rsidP="00D45227">
      <w:pPr>
        <w:pStyle w:val="Heading1"/>
      </w:pPr>
      <w:r w:rsidRPr="00D45227">
        <w:lastRenderedPageBreak/>
        <w:t>References</w:t>
      </w:r>
    </w:p>
    <w:p w14:paraId="6D871C44" w14:textId="77777777" w:rsidR="00331F5A" w:rsidRPr="003A2FDF" w:rsidRDefault="00331F5A" w:rsidP="00331F5A">
      <w:pPr>
        <w:spacing w:line="360" w:lineRule="auto"/>
        <w:rPr>
          <w:rFonts w:ascii="Aptos" w:hAnsi="Aptos" w:cs="Arial"/>
        </w:rPr>
      </w:pPr>
    </w:p>
    <w:p w14:paraId="157CFF34" w14:textId="73EE5FEB" w:rsidR="00331F5A" w:rsidRPr="00D45227" w:rsidRDefault="00331F5A" w:rsidP="00E27150">
      <w:pPr>
        <w:spacing w:line="360" w:lineRule="auto"/>
        <w:rPr>
          <w:rFonts w:ascii="Arial" w:hAnsi="Arial" w:cs="Arial"/>
          <w:sz w:val="22"/>
        </w:rPr>
      </w:pPr>
      <w:r w:rsidRPr="00E27150">
        <w:rPr>
          <w:rFonts w:ascii="Aptos" w:hAnsi="Aptos" w:cs="Arial"/>
        </w:rPr>
        <w:br/>
      </w:r>
      <w:r w:rsidR="00C04C28" w:rsidRPr="00D45227">
        <w:rPr>
          <w:rFonts w:ascii="Arial" w:hAnsi="Arial" w:cs="Arial"/>
          <w:sz w:val="22"/>
        </w:rPr>
        <w:t>Boamah, S.A.</w:t>
      </w:r>
      <w:r w:rsidR="00AB0CF9" w:rsidRPr="00D45227">
        <w:rPr>
          <w:rFonts w:ascii="Arial" w:hAnsi="Arial" w:cs="Arial"/>
          <w:sz w:val="22"/>
        </w:rPr>
        <w:t xml:space="preserve">, Laschinger, H.K.S., Wong, C. &amp; Clarke, S. (2018) ‘Effect of transformational leadership on job satisfaction and patient safety outcomes’, </w:t>
      </w:r>
      <w:r w:rsidR="00AB0CF9" w:rsidRPr="00D45227">
        <w:rPr>
          <w:rFonts w:ascii="Arial" w:hAnsi="Arial" w:cs="Arial"/>
          <w:i/>
          <w:iCs/>
          <w:sz w:val="22"/>
        </w:rPr>
        <w:t>Nursing Outlook,</w:t>
      </w:r>
      <w:r w:rsidR="00AB0CF9" w:rsidRPr="00D45227">
        <w:rPr>
          <w:rFonts w:ascii="Arial" w:hAnsi="Arial" w:cs="Arial"/>
          <w:sz w:val="22"/>
        </w:rPr>
        <w:t xml:space="preserve">66, pp. 180-189. Available at: </w:t>
      </w:r>
      <w:hyperlink r:id="rId7" w:history="1">
        <w:r w:rsidR="00AB0CF9" w:rsidRPr="00D45227">
          <w:rPr>
            <w:rStyle w:val="Hyperlink"/>
            <w:rFonts w:ascii="Arial" w:hAnsi="Arial" w:cs="Arial"/>
            <w:sz w:val="22"/>
          </w:rPr>
          <w:t>Effect of transformational leadership on job satisfaction and patient safety outcomes - Nursing Outlook</w:t>
        </w:r>
      </w:hyperlink>
      <w:r w:rsidR="00AB0CF9" w:rsidRPr="00D45227">
        <w:rPr>
          <w:rFonts w:ascii="Arial" w:hAnsi="Arial" w:cs="Arial"/>
          <w:sz w:val="22"/>
        </w:rPr>
        <w:t>, (Accessed: 6 February 2026).</w:t>
      </w:r>
    </w:p>
    <w:p w14:paraId="370A5715" w14:textId="061956C2" w:rsidR="00AB0CF9" w:rsidRPr="00D45227" w:rsidRDefault="005D6185" w:rsidP="00E27150">
      <w:pPr>
        <w:spacing w:line="360" w:lineRule="auto"/>
        <w:rPr>
          <w:rFonts w:ascii="Arial" w:hAnsi="Arial" w:cs="Arial"/>
          <w:sz w:val="22"/>
        </w:rPr>
      </w:pPr>
      <w:r w:rsidRPr="00D45227">
        <w:rPr>
          <w:rFonts w:ascii="Arial" w:hAnsi="Arial" w:cs="Arial"/>
          <w:sz w:val="22"/>
        </w:rPr>
        <w:t xml:space="preserve">Health Education England (2021) </w:t>
      </w:r>
      <w:r w:rsidRPr="00D45227">
        <w:rPr>
          <w:rFonts w:ascii="Arial" w:hAnsi="Arial" w:cs="Arial"/>
          <w:i/>
          <w:iCs/>
          <w:sz w:val="22"/>
        </w:rPr>
        <w:t>NHS Health and Wellbeing Framework: Implementation Guide.</w:t>
      </w:r>
      <w:r w:rsidRPr="00D45227">
        <w:rPr>
          <w:rFonts w:ascii="Arial" w:hAnsi="Arial" w:cs="Arial"/>
          <w:sz w:val="22"/>
        </w:rPr>
        <w:t xml:space="preserve"> London: HEE. Available at: </w:t>
      </w:r>
      <w:hyperlink r:id="rId8" w:history="1">
        <w:r w:rsidRPr="00D45227">
          <w:rPr>
            <w:rStyle w:val="Hyperlink"/>
            <w:rFonts w:ascii="Arial" w:hAnsi="Arial" w:cs="Arial"/>
            <w:sz w:val="22"/>
          </w:rPr>
          <w:t>Education outcomes framework | NHS England | Workforce, training and education</w:t>
        </w:r>
      </w:hyperlink>
      <w:r w:rsidRPr="00D45227">
        <w:rPr>
          <w:rFonts w:ascii="Arial" w:hAnsi="Arial" w:cs="Arial"/>
          <w:sz w:val="22"/>
        </w:rPr>
        <w:t>, (Accessed: 6 February 2026).</w:t>
      </w:r>
    </w:p>
    <w:p w14:paraId="551B3805" w14:textId="2ECAAFB6" w:rsidR="005D6185" w:rsidRPr="00D45227" w:rsidRDefault="005D6185" w:rsidP="00E27150">
      <w:pPr>
        <w:spacing w:line="360" w:lineRule="auto"/>
        <w:rPr>
          <w:rFonts w:ascii="Arial" w:hAnsi="Arial" w:cs="Arial"/>
          <w:sz w:val="22"/>
        </w:rPr>
      </w:pPr>
      <w:r w:rsidRPr="00D45227">
        <w:rPr>
          <w:rFonts w:ascii="Arial" w:hAnsi="Arial" w:cs="Arial"/>
          <w:sz w:val="22"/>
        </w:rPr>
        <w:t xml:space="preserve">House of Commons Health and Social Care Committee (2021) </w:t>
      </w:r>
      <w:r w:rsidRPr="00D45227">
        <w:rPr>
          <w:rFonts w:ascii="Arial" w:hAnsi="Arial" w:cs="Arial"/>
          <w:i/>
          <w:iCs/>
          <w:sz w:val="22"/>
        </w:rPr>
        <w:t xml:space="preserve">Workforce burnout and resilience </w:t>
      </w:r>
      <w:r w:rsidR="00C04C28" w:rsidRPr="00D45227">
        <w:rPr>
          <w:rFonts w:ascii="Arial" w:hAnsi="Arial" w:cs="Arial"/>
          <w:i/>
          <w:iCs/>
          <w:sz w:val="22"/>
        </w:rPr>
        <w:t xml:space="preserve">in the NHS and social care. </w:t>
      </w:r>
      <w:r w:rsidR="00C04C28" w:rsidRPr="00D45227">
        <w:rPr>
          <w:rFonts w:ascii="Arial" w:hAnsi="Arial" w:cs="Arial"/>
          <w:sz w:val="22"/>
        </w:rPr>
        <w:t xml:space="preserve">London: UK Parliament. Available at: </w:t>
      </w:r>
      <w:hyperlink r:id="rId9" w:history="1">
        <w:r w:rsidR="00C04C28" w:rsidRPr="00D45227">
          <w:rPr>
            <w:rStyle w:val="Hyperlink"/>
            <w:rFonts w:ascii="Arial" w:hAnsi="Arial" w:cs="Arial"/>
            <w:sz w:val="22"/>
          </w:rPr>
          <w:t>Workforce burnout and resilience in the NHS and social care</w:t>
        </w:r>
      </w:hyperlink>
      <w:r w:rsidR="00C04C28" w:rsidRPr="00D45227">
        <w:rPr>
          <w:rFonts w:ascii="Arial" w:hAnsi="Arial" w:cs="Arial"/>
          <w:sz w:val="22"/>
        </w:rPr>
        <w:t>, (Accessed: 6 February 2026).</w:t>
      </w:r>
    </w:p>
    <w:p w14:paraId="5F3F2C77" w14:textId="5F00F170" w:rsidR="00C04C28" w:rsidRPr="00D45227" w:rsidRDefault="00C04C28" w:rsidP="00E27150">
      <w:pPr>
        <w:spacing w:line="360" w:lineRule="auto"/>
        <w:rPr>
          <w:rFonts w:ascii="Arial" w:hAnsi="Arial" w:cs="Arial"/>
          <w:sz w:val="22"/>
        </w:rPr>
      </w:pPr>
      <w:r w:rsidRPr="00D45227">
        <w:rPr>
          <w:rFonts w:ascii="Arial" w:hAnsi="Arial" w:cs="Arial"/>
          <w:sz w:val="22"/>
        </w:rPr>
        <w:t xml:space="preserve">Maslach, C. &amp; Leiter, M.P. (2016) </w:t>
      </w:r>
      <w:r w:rsidRPr="00D45227">
        <w:rPr>
          <w:rFonts w:ascii="Arial" w:hAnsi="Arial" w:cs="Arial"/>
          <w:i/>
          <w:iCs/>
          <w:sz w:val="22"/>
        </w:rPr>
        <w:t>Burnout: A brief history and how to prevent it.</w:t>
      </w:r>
      <w:r w:rsidRPr="00D45227">
        <w:rPr>
          <w:rFonts w:ascii="Arial" w:hAnsi="Arial" w:cs="Arial"/>
          <w:sz w:val="22"/>
        </w:rPr>
        <w:t xml:space="preserve"> Harvard Business Review Press. Available at: </w:t>
      </w:r>
      <w:hyperlink r:id="rId10" w:history="1">
        <w:r w:rsidRPr="00D45227">
          <w:rPr>
            <w:rStyle w:val="Hyperlink"/>
            <w:rFonts w:ascii="Arial" w:hAnsi="Arial" w:cs="Arial"/>
            <w:sz w:val="22"/>
          </w:rPr>
          <w:t>Burnout Is About Your Workplace, Not Your People</w:t>
        </w:r>
      </w:hyperlink>
      <w:r w:rsidRPr="00D45227">
        <w:rPr>
          <w:rFonts w:ascii="Arial" w:hAnsi="Arial" w:cs="Arial"/>
          <w:sz w:val="22"/>
        </w:rPr>
        <w:t>, (Accessed: 6 February 2026).</w:t>
      </w:r>
    </w:p>
    <w:p w14:paraId="3D59EB54" w14:textId="2CEDB36D" w:rsidR="00C04C28" w:rsidRPr="00D45227" w:rsidRDefault="00C04C28" w:rsidP="00E27150">
      <w:pPr>
        <w:spacing w:line="360" w:lineRule="auto"/>
        <w:rPr>
          <w:rFonts w:ascii="Arial" w:hAnsi="Arial" w:cs="Arial"/>
          <w:sz w:val="22"/>
        </w:rPr>
      </w:pPr>
      <w:r w:rsidRPr="00D45227">
        <w:rPr>
          <w:rFonts w:ascii="Arial" w:hAnsi="Arial" w:cs="Arial"/>
          <w:sz w:val="22"/>
        </w:rPr>
        <w:t xml:space="preserve">NHS England (2023) </w:t>
      </w:r>
      <w:r w:rsidRPr="00D45227">
        <w:rPr>
          <w:rFonts w:ascii="Arial" w:hAnsi="Arial" w:cs="Arial"/>
          <w:i/>
          <w:iCs/>
          <w:sz w:val="22"/>
        </w:rPr>
        <w:t xml:space="preserve">NHS Long Term Workforce Plan. London: </w:t>
      </w:r>
      <w:r w:rsidRPr="00D45227">
        <w:rPr>
          <w:rFonts w:ascii="Arial" w:hAnsi="Arial" w:cs="Arial"/>
          <w:sz w:val="22"/>
        </w:rPr>
        <w:t xml:space="preserve">NHS England. Available at: </w:t>
      </w:r>
      <w:hyperlink r:id="rId11" w:history="1">
        <w:r w:rsidRPr="00D45227">
          <w:rPr>
            <w:rStyle w:val="Hyperlink"/>
            <w:rFonts w:ascii="Arial" w:hAnsi="Arial" w:cs="Arial"/>
            <w:sz w:val="22"/>
          </w:rPr>
          <w:t>NHS England » NHS Long Term Workforce Plan</w:t>
        </w:r>
      </w:hyperlink>
      <w:r w:rsidRPr="00D45227">
        <w:rPr>
          <w:rFonts w:ascii="Arial" w:hAnsi="Arial" w:cs="Arial"/>
          <w:sz w:val="22"/>
        </w:rPr>
        <w:t>,(Accessed: 6 February</w:t>
      </w:r>
      <w:r w:rsidR="003032CD" w:rsidRPr="00D45227">
        <w:rPr>
          <w:rFonts w:ascii="Arial" w:hAnsi="Arial" w:cs="Arial"/>
          <w:sz w:val="22"/>
        </w:rPr>
        <w:t xml:space="preserve"> 2026).</w:t>
      </w:r>
    </w:p>
    <w:p w14:paraId="16E261BF" w14:textId="10E46BD9" w:rsidR="003032CD" w:rsidRPr="00D45227" w:rsidRDefault="003032CD" w:rsidP="00E27150">
      <w:pPr>
        <w:spacing w:line="360" w:lineRule="auto"/>
        <w:rPr>
          <w:rFonts w:ascii="Arial" w:hAnsi="Arial" w:cs="Arial"/>
          <w:sz w:val="22"/>
        </w:rPr>
      </w:pPr>
      <w:r w:rsidRPr="00D45227">
        <w:rPr>
          <w:rFonts w:ascii="Arial" w:hAnsi="Arial" w:cs="Arial"/>
          <w:sz w:val="22"/>
        </w:rPr>
        <w:t xml:space="preserve">Royal College of Nursing (2022) </w:t>
      </w:r>
      <w:r w:rsidRPr="00D45227">
        <w:rPr>
          <w:rFonts w:ascii="Arial" w:hAnsi="Arial" w:cs="Arial"/>
          <w:i/>
          <w:iCs/>
          <w:sz w:val="22"/>
        </w:rPr>
        <w:t xml:space="preserve">Nursing Workforce in Crisis: RCN Report on Staffing Pressures. </w:t>
      </w:r>
      <w:r w:rsidRPr="00D45227">
        <w:rPr>
          <w:rFonts w:ascii="Arial" w:hAnsi="Arial" w:cs="Arial"/>
          <w:sz w:val="22"/>
        </w:rPr>
        <w:t xml:space="preserve">London: RCN. Available at: </w:t>
      </w:r>
      <w:hyperlink r:id="rId12" w:history="1">
        <w:r w:rsidRPr="00D45227">
          <w:rPr>
            <w:rStyle w:val="Hyperlink"/>
            <w:rFonts w:ascii="Arial" w:hAnsi="Arial" w:cs="Arial"/>
            <w:sz w:val="22"/>
          </w:rPr>
          <w:t>The nursing workforce | Royal College of Nursing</w:t>
        </w:r>
      </w:hyperlink>
      <w:r w:rsidRPr="00D45227">
        <w:rPr>
          <w:rFonts w:ascii="Arial" w:hAnsi="Arial" w:cs="Arial"/>
          <w:sz w:val="22"/>
        </w:rPr>
        <w:t>,(Accessed: 6 February 2026).</w:t>
      </w:r>
    </w:p>
    <w:p w14:paraId="6AF69156" w14:textId="7CCDBC56" w:rsidR="003032CD" w:rsidRPr="00D45227" w:rsidRDefault="003032CD" w:rsidP="00E27150">
      <w:pPr>
        <w:spacing w:line="360" w:lineRule="auto"/>
        <w:rPr>
          <w:rFonts w:ascii="Arial" w:hAnsi="Arial" w:cs="Arial"/>
          <w:sz w:val="22"/>
        </w:rPr>
      </w:pPr>
      <w:r w:rsidRPr="00D45227">
        <w:rPr>
          <w:rFonts w:ascii="Arial" w:hAnsi="Arial" w:cs="Arial"/>
          <w:sz w:val="22"/>
        </w:rPr>
        <w:t xml:space="preserve">West, M., Bailey, S. &amp; Williams, E. (2020) </w:t>
      </w:r>
      <w:r w:rsidR="00B35B3F" w:rsidRPr="00D45227">
        <w:rPr>
          <w:rFonts w:ascii="Arial" w:hAnsi="Arial" w:cs="Arial"/>
          <w:i/>
          <w:iCs/>
          <w:sz w:val="22"/>
        </w:rPr>
        <w:t xml:space="preserve">The Courage of Compassion: Supporting Nurses and Midwives to Deliver High-Quality Care. </w:t>
      </w:r>
      <w:r w:rsidR="00B35B3F" w:rsidRPr="00D45227">
        <w:rPr>
          <w:rFonts w:ascii="Arial" w:hAnsi="Arial" w:cs="Arial"/>
          <w:sz w:val="22"/>
        </w:rPr>
        <w:t xml:space="preserve">London: The King’s Fund. Available at: </w:t>
      </w:r>
      <w:hyperlink r:id="rId13" w:history="1">
        <w:r w:rsidR="00B35B3F" w:rsidRPr="00D45227">
          <w:rPr>
            <w:rStyle w:val="Hyperlink"/>
            <w:rFonts w:ascii="Arial" w:hAnsi="Arial" w:cs="Arial"/>
            <w:sz w:val="22"/>
          </w:rPr>
          <w:t>The courage of compassion: Supporting nurses and midwives to deliver high-quality care</w:t>
        </w:r>
      </w:hyperlink>
      <w:r w:rsidR="00B35B3F" w:rsidRPr="00D45227">
        <w:rPr>
          <w:rFonts w:ascii="Arial" w:hAnsi="Arial" w:cs="Arial"/>
          <w:sz w:val="22"/>
        </w:rPr>
        <w:t>, (Accessed: 6 February 2026).</w:t>
      </w:r>
    </w:p>
    <w:p w14:paraId="6D757DA6" w14:textId="77777777" w:rsidR="00B35B3F" w:rsidRPr="00D45227" w:rsidRDefault="00B35B3F" w:rsidP="00E27150">
      <w:pPr>
        <w:spacing w:line="360" w:lineRule="auto"/>
        <w:rPr>
          <w:rFonts w:ascii="Arial" w:hAnsi="Arial" w:cs="Arial"/>
          <w:sz w:val="22"/>
        </w:rPr>
      </w:pPr>
    </w:p>
    <w:p w14:paraId="47F344D4" w14:textId="77777777" w:rsidR="00C04C28" w:rsidRPr="00C04C28" w:rsidRDefault="00C04C28" w:rsidP="00E27150">
      <w:pPr>
        <w:spacing w:line="360" w:lineRule="auto"/>
        <w:rPr>
          <w:rFonts w:ascii="Arial" w:hAnsi="Arial" w:cs="Arial"/>
          <w:sz w:val="22"/>
        </w:rPr>
      </w:pPr>
    </w:p>
    <w:p w14:paraId="262B85AE" w14:textId="77777777" w:rsidR="00AB0CF9" w:rsidRPr="00AB0CF9" w:rsidRDefault="00AB0CF9" w:rsidP="00331F5A">
      <w:pPr>
        <w:spacing w:line="360" w:lineRule="auto"/>
        <w:rPr>
          <w:rFonts w:ascii="Arial" w:hAnsi="Arial" w:cs="Arial"/>
          <w:sz w:val="22"/>
        </w:rPr>
      </w:pPr>
    </w:p>
    <w:p w14:paraId="5BC91157" w14:textId="77B40B32" w:rsidR="00545684" w:rsidRPr="003A2FDF" w:rsidRDefault="00331F5A" w:rsidP="00331F5A">
      <w:pPr>
        <w:spacing w:line="360" w:lineRule="auto"/>
        <w:rPr>
          <w:rFonts w:ascii="Aptos" w:hAnsi="Aptos" w:cs="Arial"/>
        </w:rPr>
      </w:pPr>
      <w:r w:rsidRPr="00331F5A">
        <w:rPr>
          <w:rFonts w:ascii="Aptos" w:hAnsi="Aptos" w:cs="Arial"/>
        </w:rPr>
        <w:br/>
      </w:r>
      <w:r w:rsidRPr="00331F5A">
        <w:rPr>
          <w:rFonts w:ascii="Aptos" w:hAnsi="Aptos" w:cs="Arial"/>
        </w:rPr>
        <w:br/>
      </w:r>
    </w:p>
    <w:sectPr w:rsidR="00545684" w:rsidRPr="003A2FDF" w:rsidSect="00041A5A">
      <w:footerReference w:type="default" r:id="rId14"/>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C990F" w14:textId="77777777" w:rsidR="00F3320E" w:rsidRDefault="00F3320E" w:rsidP="00545684">
      <w:pPr>
        <w:spacing w:after="0" w:line="240" w:lineRule="auto"/>
      </w:pPr>
      <w:r>
        <w:separator/>
      </w:r>
    </w:p>
  </w:endnote>
  <w:endnote w:type="continuationSeparator" w:id="0">
    <w:p w14:paraId="3E731E8E" w14:textId="77777777" w:rsidR="00F3320E" w:rsidRDefault="00F3320E"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B7CFD" w14:textId="77777777" w:rsidR="00F3320E" w:rsidRDefault="00F3320E" w:rsidP="00545684">
      <w:pPr>
        <w:spacing w:after="0" w:line="240" w:lineRule="auto"/>
      </w:pPr>
      <w:r>
        <w:separator/>
      </w:r>
    </w:p>
  </w:footnote>
  <w:footnote w:type="continuationSeparator" w:id="0">
    <w:p w14:paraId="2C15BCCE" w14:textId="77777777" w:rsidR="00F3320E" w:rsidRDefault="00F3320E"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B2C"/>
    <w:multiLevelType w:val="hybridMultilevel"/>
    <w:tmpl w:val="37F40C10"/>
    <w:lvl w:ilvl="0" w:tplc="5CF45936">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B55732"/>
    <w:multiLevelType w:val="hybridMultilevel"/>
    <w:tmpl w:val="B6183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966787"/>
    <w:multiLevelType w:val="hybridMultilevel"/>
    <w:tmpl w:val="0652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431161"/>
    <w:multiLevelType w:val="hybridMultilevel"/>
    <w:tmpl w:val="CF9C484E"/>
    <w:lvl w:ilvl="0" w:tplc="5CF45936">
      <w:start w:val="1"/>
      <w:numFmt w:val="decimal"/>
      <w:lvlText w:val="%1."/>
      <w:lvlJc w:val="left"/>
      <w:pPr>
        <w:ind w:left="720" w:hanging="360"/>
      </w:pPr>
      <w:rPr>
        <w:rFonts w:hint="default"/>
        <w:i w:val="0"/>
        <w:i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7"/>
  </w:num>
  <w:num w:numId="2" w16cid:durableId="1933321522">
    <w:abstractNumId w:val="2"/>
  </w:num>
  <w:num w:numId="3" w16cid:durableId="875194671">
    <w:abstractNumId w:val="1"/>
  </w:num>
  <w:num w:numId="4" w16cid:durableId="1703288516">
    <w:abstractNumId w:val="5"/>
  </w:num>
  <w:num w:numId="5" w16cid:durableId="1208763282">
    <w:abstractNumId w:val="6"/>
  </w:num>
  <w:num w:numId="6" w16cid:durableId="917515429">
    <w:abstractNumId w:val="4"/>
  </w:num>
  <w:num w:numId="7" w16cid:durableId="1505121734">
    <w:abstractNumId w:val="3"/>
  </w:num>
  <w:num w:numId="8" w16cid:durableId="2135175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7B54"/>
    <w:rsid w:val="00041A5A"/>
    <w:rsid w:val="000454B7"/>
    <w:rsid w:val="000870AF"/>
    <w:rsid w:val="000A5161"/>
    <w:rsid w:val="000B67B3"/>
    <w:rsid w:val="000B7CD5"/>
    <w:rsid w:val="00120305"/>
    <w:rsid w:val="0014714D"/>
    <w:rsid w:val="001D5BEF"/>
    <w:rsid w:val="0020643B"/>
    <w:rsid w:val="00216C85"/>
    <w:rsid w:val="002214A8"/>
    <w:rsid w:val="00245A44"/>
    <w:rsid w:val="00260277"/>
    <w:rsid w:val="00273EDD"/>
    <w:rsid w:val="00283E3A"/>
    <w:rsid w:val="002A15DA"/>
    <w:rsid w:val="002C3965"/>
    <w:rsid w:val="003018F0"/>
    <w:rsid w:val="003032CD"/>
    <w:rsid w:val="00311CBC"/>
    <w:rsid w:val="00321C4C"/>
    <w:rsid w:val="00331F5A"/>
    <w:rsid w:val="00390A4B"/>
    <w:rsid w:val="003A2FDF"/>
    <w:rsid w:val="003B5B7F"/>
    <w:rsid w:val="003D4D80"/>
    <w:rsid w:val="00416052"/>
    <w:rsid w:val="00424878"/>
    <w:rsid w:val="004415A5"/>
    <w:rsid w:val="004903AA"/>
    <w:rsid w:val="004E6C3B"/>
    <w:rsid w:val="004F67F5"/>
    <w:rsid w:val="005073E3"/>
    <w:rsid w:val="00545684"/>
    <w:rsid w:val="00550811"/>
    <w:rsid w:val="005860D6"/>
    <w:rsid w:val="005D6185"/>
    <w:rsid w:val="005E25F1"/>
    <w:rsid w:val="0061260B"/>
    <w:rsid w:val="00646B10"/>
    <w:rsid w:val="006C24D9"/>
    <w:rsid w:val="006C6D03"/>
    <w:rsid w:val="006D298C"/>
    <w:rsid w:val="00715990"/>
    <w:rsid w:val="0071759B"/>
    <w:rsid w:val="00784670"/>
    <w:rsid w:val="00866B7B"/>
    <w:rsid w:val="008E5015"/>
    <w:rsid w:val="008F2059"/>
    <w:rsid w:val="00941E4D"/>
    <w:rsid w:val="009C3616"/>
    <w:rsid w:val="009D1D1E"/>
    <w:rsid w:val="00A035FD"/>
    <w:rsid w:val="00A276A0"/>
    <w:rsid w:val="00A6153D"/>
    <w:rsid w:val="00AB0CF9"/>
    <w:rsid w:val="00AB5A34"/>
    <w:rsid w:val="00B35B3F"/>
    <w:rsid w:val="00B75E99"/>
    <w:rsid w:val="00BA7E1A"/>
    <w:rsid w:val="00BC24D1"/>
    <w:rsid w:val="00BC596D"/>
    <w:rsid w:val="00C04C28"/>
    <w:rsid w:val="00C54573"/>
    <w:rsid w:val="00CB16AC"/>
    <w:rsid w:val="00D025CA"/>
    <w:rsid w:val="00D45227"/>
    <w:rsid w:val="00D769F0"/>
    <w:rsid w:val="00DF1D24"/>
    <w:rsid w:val="00E27150"/>
    <w:rsid w:val="00E3309A"/>
    <w:rsid w:val="00E614D4"/>
    <w:rsid w:val="00E7581D"/>
    <w:rsid w:val="00E9482B"/>
    <w:rsid w:val="00E9667A"/>
    <w:rsid w:val="00EC68DA"/>
    <w:rsid w:val="00EE7841"/>
    <w:rsid w:val="00F278D4"/>
    <w:rsid w:val="00F3320E"/>
    <w:rsid w:val="00F675EE"/>
    <w:rsid w:val="00FB4301"/>
    <w:rsid w:val="00FC2B9B"/>
    <w:rsid w:val="00FC4983"/>
    <w:rsid w:val="00FE31B3"/>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45227"/>
    <w:pPr>
      <w:keepNext/>
      <w:keepLines/>
      <w:spacing w:before="240" w:after="0" w:line="360" w:lineRule="auto"/>
      <w:jc w:val="center"/>
      <w:outlineLvl w:val="0"/>
    </w:pPr>
    <w:rPr>
      <w:rFonts w:ascii="Arial" w:eastAsiaTheme="majorEastAsia" w:hAnsi="Arial" w:cs="Arial"/>
      <w:b/>
      <w:sz w:val="28"/>
      <w:szCs w:val="28"/>
    </w:rPr>
  </w:style>
  <w:style w:type="paragraph" w:styleId="Heading2">
    <w:name w:val="heading 2"/>
    <w:basedOn w:val="Normal"/>
    <w:next w:val="Normal"/>
    <w:link w:val="Heading2Char"/>
    <w:autoRedefine/>
    <w:uiPriority w:val="9"/>
    <w:unhideWhenUsed/>
    <w:qFormat/>
    <w:rsid w:val="00D45227"/>
    <w:pPr>
      <w:keepNext/>
      <w:keepLines/>
      <w:spacing w:before="40" w:after="0" w:line="360" w:lineRule="auto"/>
      <w:outlineLvl w:val="1"/>
    </w:pPr>
    <w:rPr>
      <w:rFonts w:ascii="Arial" w:eastAsiaTheme="majorEastAsia" w:hAnsi="Arial" w:cs="Arial"/>
      <w:b/>
      <w:bCs/>
      <w:iCs/>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227"/>
    <w:rPr>
      <w:rFonts w:ascii="Arial" w:eastAsiaTheme="majorEastAsia" w:hAnsi="Arial" w:cs="Arial"/>
      <w:b/>
      <w:sz w:val="28"/>
      <w:szCs w:val="28"/>
    </w:rPr>
  </w:style>
  <w:style w:type="character" w:customStyle="1" w:styleId="Heading2Char">
    <w:name w:val="Heading 2 Char"/>
    <w:basedOn w:val="DefaultParagraphFont"/>
    <w:link w:val="Heading2"/>
    <w:uiPriority w:val="9"/>
    <w:rsid w:val="00D45227"/>
    <w:rPr>
      <w:rFonts w:ascii="Arial" w:eastAsiaTheme="majorEastAsia" w:hAnsi="Arial" w:cs="Arial"/>
      <w:b/>
      <w:bCs/>
      <w:iCs/>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AB0CF9"/>
    <w:rPr>
      <w:color w:val="0563C1" w:themeColor="hyperlink"/>
      <w:u w:val="single"/>
    </w:rPr>
  </w:style>
  <w:style w:type="character" w:styleId="UnresolvedMention">
    <w:name w:val="Unresolved Mention"/>
    <w:basedOn w:val="DefaultParagraphFont"/>
    <w:uiPriority w:val="99"/>
    <w:semiHidden/>
    <w:unhideWhenUsed/>
    <w:rsid w:val="00AB0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e.nhs.uk/our-work/education-outcomes-framework" TargetMode="External"/><Relationship Id="rId13" Type="http://schemas.openxmlformats.org/officeDocument/2006/relationships/hyperlink" Target="https://assets.kingsfund.org.uk/f/256914/x/ccc7dc0553/courage_of_compassion_summary_2020.pdf" TargetMode="External"/><Relationship Id="rId3" Type="http://schemas.openxmlformats.org/officeDocument/2006/relationships/settings" Target="settings.xml"/><Relationship Id="rId7" Type="http://schemas.openxmlformats.org/officeDocument/2006/relationships/hyperlink" Target="https://www.nursingoutlook.org/article/S0029-6554(17)30274-9/abstract" TargetMode="External"/><Relationship Id="rId12" Type="http://schemas.openxmlformats.org/officeDocument/2006/relationships/hyperlink" Target="https://www.rcn.org.uk/Professional-Development/The-nursing-workforc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publication/nhs-long-term-workforce-pla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hbr.org/2019/12/burnout-is-about-your-workplace-not-your-people" TargetMode="External"/><Relationship Id="rId4" Type="http://schemas.openxmlformats.org/officeDocument/2006/relationships/webSettings" Target="webSettings.xml"/><Relationship Id="rId9" Type="http://schemas.openxmlformats.org/officeDocument/2006/relationships/hyperlink" Target="https://committees.parliament.uk/publications/6158/documents/68766/defaul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5162</TotalTime>
  <Pages>5</Pages>
  <Words>1085</Words>
  <Characters>6187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 wasim</cp:lastModifiedBy>
  <cp:revision>28</cp:revision>
  <dcterms:created xsi:type="dcterms:W3CDTF">2026-02-06T22:01:00Z</dcterms:created>
  <dcterms:modified xsi:type="dcterms:W3CDTF">2026-02-21T16:04:00Z</dcterms:modified>
</cp:coreProperties>
</file>