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817CB" w14:textId="77777777" w:rsidR="00081E88" w:rsidRPr="005367C3" w:rsidRDefault="00081E88" w:rsidP="005367C3">
      <w:pPr>
        <w:spacing w:line="480" w:lineRule="auto"/>
        <w:ind w:firstLine="720"/>
        <w:contextualSpacing/>
        <w:jc w:val="center"/>
      </w:pPr>
    </w:p>
    <w:p w14:paraId="1585919A" w14:textId="35DD1E7E" w:rsidR="00081E88" w:rsidRPr="005367C3" w:rsidRDefault="00081E88" w:rsidP="005367C3">
      <w:pPr>
        <w:spacing w:line="480" w:lineRule="auto"/>
        <w:ind w:firstLine="720"/>
        <w:contextualSpacing/>
        <w:jc w:val="center"/>
      </w:pPr>
    </w:p>
    <w:p w14:paraId="402F8608" w14:textId="77777777" w:rsidR="004D2427" w:rsidRPr="005367C3" w:rsidRDefault="004D2427" w:rsidP="005367C3">
      <w:pPr>
        <w:spacing w:line="480" w:lineRule="auto"/>
        <w:ind w:firstLine="720"/>
        <w:contextualSpacing/>
        <w:jc w:val="center"/>
      </w:pPr>
    </w:p>
    <w:p w14:paraId="7A35A683" w14:textId="77777777" w:rsidR="00081E88" w:rsidRPr="005367C3" w:rsidRDefault="00081E88" w:rsidP="005367C3">
      <w:pPr>
        <w:spacing w:line="480" w:lineRule="auto"/>
        <w:ind w:firstLine="720"/>
        <w:contextualSpacing/>
        <w:jc w:val="center"/>
      </w:pPr>
    </w:p>
    <w:p w14:paraId="08AC45CF" w14:textId="77777777" w:rsidR="00EA5BC3" w:rsidRDefault="00EA5BC3" w:rsidP="005367C3">
      <w:pPr>
        <w:spacing w:line="480" w:lineRule="auto"/>
        <w:ind w:firstLine="720"/>
        <w:contextualSpacing/>
        <w:rPr>
          <w:sz w:val="28"/>
          <w:szCs w:val="28"/>
        </w:rPr>
      </w:pPr>
      <w:r w:rsidRPr="00EA5BC3">
        <w:rPr>
          <w:sz w:val="28"/>
          <w:szCs w:val="28"/>
        </w:rPr>
        <w:t xml:space="preserve">            </w:t>
      </w:r>
    </w:p>
    <w:p w14:paraId="716359D1" w14:textId="77777777" w:rsidR="00EA5BC3" w:rsidRDefault="00EA5BC3" w:rsidP="005367C3">
      <w:pPr>
        <w:spacing w:line="480" w:lineRule="auto"/>
        <w:ind w:firstLine="720"/>
        <w:contextualSpacing/>
        <w:rPr>
          <w:sz w:val="28"/>
          <w:szCs w:val="28"/>
        </w:rPr>
      </w:pPr>
    </w:p>
    <w:p w14:paraId="54A8D330" w14:textId="77777777" w:rsidR="00EA5BC3" w:rsidRDefault="00EA5BC3" w:rsidP="005367C3">
      <w:pPr>
        <w:spacing w:line="480" w:lineRule="auto"/>
        <w:ind w:firstLine="720"/>
        <w:contextualSpacing/>
        <w:rPr>
          <w:sz w:val="28"/>
          <w:szCs w:val="28"/>
        </w:rPr>
      </w:pPr>
    </w:p>
    <w:p w14:paraId="3E56570F" w14:textId="77777777" w:rsidR="00464F20" w:rsidRDefault="00464F20" w:rsidP="005367C3">
      <w:pPr>
        <w:spacing w:line="480" w:lineRule="auto"/>
        <w:ind w:firstLine="720"/>
        <w:contextualSpacing/>
        <w:rPr>
          <w:sz w:val="28"/>
          <w:szCs w:val="28"/>
        </w:rPr>
      </w:pPr>
    </w:p>
    <w:p w14:paraId="3620815C" w14:textId="4EF5145B" w:rsidR="00081E88" w:rsidRPr="00EA5BC3" w:rsidRDefault="00EA5BC3" w:rsidP="005367C3">
      <w:pPr>
        <w:spacing w:line="480" w:lineRule="auto"/>
        <w:ind w:firstLine="720"/>
        <w:contextualSpacing/>
        <w:rPr>
          <w:sz w:val="28"/>
          <w:szCs w:val="28"/>
        </w:rPr>
      </w:pPr>
      <w:r>
        <w:rPr>
          <w:sz w:val="28"/>
          <w:szCs w:val="28"/>
        </w:rPr>
        <w:t xml:space="preserve">              </w:t>
      </w:r>
      <w:r w:rsidRPr="00EA5BC3">
        <w:rPr>
          <w:sz w:val="28"/>
          <w:szCs w:val="28"/>
        </w:rPr>
        <w:t xml:space="preserve"> Managing Hotel Administration: Front Office Department</w:t>
      </w:r>
    </w:p>
    <w:p w14:paraId="261457E0" w14:textId="77777777" w:rsidR="00081E88" w:rsidRPr="005367C3" w:rsidRDefault="00081E88" w:rsidP="005367C3">
      <w:pPr>
        <w:spacing w:line="480" w:lineRule="auto"/>
        <w:contextualSpacing/>
        <w:jc w:val="center"/>
      </w:pPr>
    </w:p>
    <w:p w14:paraId="757BF4FA" w14:textId="77777777" w:rsidR="00081E88" w:rsidRPr="005367C3" w:rsidRDefault="00081E88" w:rsidP="005367C3">
      <w:pPr>
        <w:spacing w:line="480" w:lineRule="auto"/>
        <w:contextualSpacing/>
        <w:jc w:val="center"/>
      </w:pPr>
    </w:p>
    <w:p w14:paraId="0D8B7379" w14:textId="77777777" w:rsidR="00EA5BC3" w:rsidRDefault="00EA5BC3" w:rsidP="00EA5BC3">
      <w:pPr>
        <w:spacing w:line="480" w:lineRule="auto"/>
        <w:contextualSpacing/>
        <w:jc w:val="center"/>
      </w:pPr>
    </w:p>
    <w:p w14:paraId="6BA3C7E2" w14:textId="77777777" w:rsidR="00EA5BC3" w:rsidRDefault="00EA5BC3" w:rsidP="00EA5BC3">
      <w:pPr>
        <w:spacing w:line="480" w:lineRule="auto"/>
        <w:contextualSpacing/>
        <w:jc w:val="center"/>
      </w:pPr>
    </w:p>
    <w:p w14:paraId="53F1E566" w14:textId="77777777" w:rsidR="00EA5BC3" w:rsidRDefault="00EA5BC3" w:rsidP="00EA5BC3">
      <w:pPr>
        <w:spacing w:line="480" w:lineRule="auto"/>
        <w:contextualSpacing/>
        <w:jc w:val="center"/>
      </w:pPr>
    </w:p>
    <w:p w14:paraId="7CC75A78" w14:textId="77777777" w:rsidR="00EA5BC3" w:rsidRDefault="00EA5BC3" w:rsidP="00EA5BC3">
      <w:pPr>
        <w:spacing w:line="480" w:lineRule="auto"/>
        <w:contextualSpacing/>
        <w:jc w:val="center"/>
      </w:pPr>
    </w:p>
    <w:p w14:paraId="5BD42647" w14:textId="77777777" w:rsidR="00EA5BC3" w:rsidRDefault="00EA5BC3" w:rsidP="00EA5BC3">
      <w:pPr>
        <w:spacing w:line="480" w:lineRule="auto"/>
        <w:contextualSpacing/>
        <w:jc w:val="center"/>
      </w:pPr>
    </w:p>
    <w:p w14:paraId="069E4C34" w14:textId="77777777" w:rsidR="00EA5BC3" w:rsidRDefault="00EA5BC3" w:rsidP="00EA5BC3">
      <w:pPr>
        <w:spacing w:line="480" w:lineRule="auto"/>
        <w:contextualSpacing/>
        <w:jc w:val="center"/>
      </w:pPr>
    </w:p>
    <w:p w14:paraId="40AC1990" w14:textId="77777777" w:rsidR="00EA5BC3" w:rsidRDefault="00EA5BC3" w:rsidP="00EA5BC3">
      <w:pPr>
        <w:spacing w:line="480" w:lineRule="auto"/>
        <w:contextualSpacing/>
        <w:jc w:val="center"/>
      </w:pPr>
    </w:p>
    <w:p w14:paraId="0E2FE6D9" w14:textId="77777777" w:rsidR="00EA5BC3" w:rsidRDefault="00EA5BC3" w:rsidP="00EA5BC3">
      <w:pPr>
        <w:spacing w:line="480" w:lineRule="auto"/>
        <w:contextualSpacing/>
        <w:jc w:val="center"/>
      </w:pPr>
    </w:p>
    <w:p w14:paraId="4C78E846" w14:textId="77777777" w:rsidR="00EA5BC3" w:rsidRDefault="00EA5BC3" w:rsidP="00EA5BC3">
      <w:pPr>
        <w:spacing w:line="480" w:lineRule="auto"/>
        <w:contextualSpacing/>
        <w:jc w:val="center"/>
      </w:pPr>
    </w:p>
    <w:p w14:paraId="514CF93E" w14:textId="77777777" w:rsidR="00EA5BC3" w:rsidRDefault="00EA5BC3" w:rsidP="00EA5BC3">
      <w:pPr>
        <w:spacing w:line="480" w:lineRule="auto"/>
        <w:contextualSpacing/>
        <w:jc w:val="center"/>
      </w:pPr>
    </w:p>
    <w:p w14:paraId="2F5D0CF2" w14:textId="77777777" w:rsidR="00EA5BC3" w:rsidRDefault="00EA5BC3" w:rsidP="00EA5BC3">
      <w:pPr>
        <w:spacing w:line="480" w:lineRule="auto"/>
        <w:contextualSpacing/>
        <w:jc w:val="center"/>
      </w:pPr>
    </w:p>
    <w:p w14:paraId="19627382" w14:textId="77777777" w:rsidR="00EA5BC3" w:rsidRDefault="00EA5BC3" w:rsidP="00EA5BC3">
      <w:pPr>
        <w:spacing w:line="480" w:lineRule="auto"/>
        <w:contextualSpacing/>
        <w:jc w:val="center"/>
      </w:pPr>
    </w:p>
    <w:p w14:paraId="27D42112" w14:textId="77777777" w:rsidR="00EA5BC3" w:rsidRDefault="00EA5BC3" w:rsidP="00EA5BC3">
      <w:pPr>
        <w:spacing w:line="480" w:lineRule="auto"/>
        <w:contextualSpacing/>
        <w:jc w:val="center"/>
      </w:pPr>
    </w:p>
    <w:p w14:paraId="3EA52939" w14:textId="77777777" w:rsidR="00EA5BC3" w:rsidRDefault="00EA5BC3" w:rsidP="00EA5BC3">
      <w:pPr>
        <w:spacing w:line="480" w:lineRule="auto"/>
        <w:contextualSpacing/>
        <w:jc w:val="center"/>
      </w:pPr>
    </w:p>
    <w:p w14:paraId="4E3945F7" w14:textId="77777777" w:rsidR="008E7CFD" w:rsidRDefault="008E7CFD" w:rsidP="00EA5BC3">
      <w:pPr>
        <w:spacing w:line="480" w:lineRule="auto"/>
        <w:contextualSpacing/>
        <w:jc w:val="center"/>
      </w:pPr>
    </w:p>
    <w:p w14:paraId="113565DE" w14:textId="77777777" w:rsidR="008E7CFD" w:rsidRDefault="008E7CFD" w:rsidP="00EA5BC3">
      <w:pPr>
        <w:spacing w:line="480" w:lineRule="auto"/>
        <w:contextualSpacing/>
        <w:jc w:val="center"/>
      </w:pPr>
    </w:p>
    <w:p w14:paraId="1AA9D8EA" w14:textId="77777777" w:rsidR="008E7CFD" w:rsidRDefault="008E7CFD" w:rsidP="00EA5BC3">
      <w:pPr>
        <w:spacing w:line="480" w:lineRule="auto"/>
        <w:contextualSpacing/>
        <w:jc w:val="center"/>
      </w:pPr>
    </w:p>
    <w:p w14:paraId="11EACA1D" w14:textId="77777777" w:rsidR="008E7CFD" w:rsidRDefault="008E7CFD" w:rsidP="00EA5BC3">
      <w:pPr>
        <w:spacing w:line="480" w:lineRule="auto"/>
        <w:contextualSpacing/>
        <w:jc w:val="center"/>
      </w:pPr>
    </w:p>
    <w:p w14:paraId="531923E5" w14:textId="77777777" w:rsidR="00EA5BC3" w:rsidRDefault="00EA5BC3" w:rsidP="00EA5BC3">
      <w:pPr>
        <w:spacing w:line="480" w:lineRule="auto"/>
        <w:contextualSpacing/>
        <w:jc w:val="center"/>
      </w:pPr>
    </w:p>
    <w:p w14:paraId="678A8E8A" w14:textId="77777777" w:rsidR="00EA5BC3" w:rsidRDefault="00EA5BC3" w:rsidP="00EA5BC3">
      <w:pPr>
        <w:spacing w:line="480" w:lineRule="auto"/>
        <w:contextualSpacing/>
        <w:jc w:val="center"/>
      </w:pPr>
    </w:p>
    <w:p w14:paraId="16E3A69C" w14:textId="0682EB53" w:rsidR="00EA5BC3" w:rsidRDefault="00EA5BC3" w:rsidP="00EA5BC3">
      <w:pPr>
        <w:spacing w:line="480" w:lineRule="auto"/>
        <w:contextualSpacing/>
        <w:jc w:val="center"/>
        <w:rPr>
          <w:rFonts w:eastAsiaTheme="minorHAnsi"/>
        </w:rPr>
      </w:pPr>
      <w:r>
        <w:t xml:space="preserve">Student Name: Andreea Gheorghe </w:t>
      </w:r>
    </w:p>
    <w:p w14:paraId="367B7195" w14:textId="77777777" w:rsidR="00EA5BC3" w:rsidRDefault="00EA5BC3" w:rsidP="00EA5BC3">
      <w:pPr>
        <w:spacing w:line="480" w:lineRule="auto"/>
        <w:contextualSpacing/>
        <w:jc w:val="center"/>
      </w:pPr>
      <w:r>
        <w:t>Student Number: 2107271</w:t>
      </w:r>
    </w:p>
    <w:p w14:paraId="3169F5CC" w14:textId="62E11B27" w:rsidR="00EA5BC3" w:rsidRDefault="00EA5BC3" w:rsidP="00EA5BC3">
      <w:pPr>
        <w:spacing w:line="480" w:lineRule="auto"/>
        <w:contextualSpacing/>
        <w:jc w:val="center"/>
        <w:rPr>
          <w:b/>
          <w:bCs/>
          <w:lang w:val="en-GB"/>
        </w:rPr>
      </w:pPr>
      <w:r>
        <w:t xml:space="preserve">Module: </w:t>
      </w:r>
      <w:r w:rsidRPr="00EA5BC3">
        <w:t>Managing Hotel Administration</w:t>
      </w:r>
    </w:p>
    <w:p w14:paraId="692DE02F" w14:textId="18103AC3" w:rsidR="00EA5BC3" w:rsidRPr="00EA5BC3" w:rsidRDefault="00EA5BC3" w:rsidP="00EA5BC3">
      <w:pPr>
        <w:spacing w:line="480" w:lineRule="auto"/>
        <w:contextualSpacing/>
        <w:jc w:val="center"/>
        <w:rPr>
          <w:b/>
          <w:bCs/>
          <w:lang w:val="en-GB"/>
        </w:rPr>
      </w:pPr>
      <w:r>
        <w:t xml:space="preserve">Module Number: </w:t>
      </w:r>
      <w:r w:rsidRPr="00EA5BC3">
        <w:rPr>
          <w:lang w:val="en-GB"/>
        </w:rPr>
        <w:t>BMIH6004</w:t>
      </w:r>
    </w:p>
    <w:p w14:paraId="1FFE601D" w14:textId="5C086508" w:rsidR="00EA5BC3" w:rsidRDefault="00EA5BC3" w:rsidP="00EA5BC3">
      <w:pPr>
        <w:spacing w:line="480" w:lineRule="auto"/>
        <w:contextualSpacing/>
        <w:jc w:val="center"/>
      </w:pPr>
      <w:r>
        <w:t>Lecturer: Lisa Bassler</w:t>
      </w:r>
    </w:p>
    <w:p w14:paraId="2F721B66" w14:textId="77777777" w:rsidR="00081E88" w:rsidRPr="005367C3" w:rsidRDefault="00081E88" w:rsidP="005367C3">
      <w:pPr>
        <w:spacing w:line="480" w:lineRule="auto"/>
        <w:contextualSpacing/>
        <w:jc w:val="center"/>
      </w:pPr>
    </w:p>
    <w:p w14:paraId="3D724C9B" w14:textId="77777777" w:rsidR="00081E88" w:rsidRPr="005367C3" w:rsidRDefault="00081E88" w:rsidP="005367C3">
      <w:pPr>
        <w:spacing w:line="480" w:lineRule="auto"/>
        <w:ind w:firstLine="720"/>
        <w:contextualSpacing/>
      </w:pPr>
    </w:p>
    <w:p w14:paraId="64F19F83" w14:textId="77777777" w:rsidR="00081E88" w:rsidRPr="005367C3" w:rsidRDefault="00081E88" w:rsidP="005367C3">
      <w:pPr>
        <w:spacing w:line="480" w:lineRule="auto"/>
        <w:ind w:firstLine="720"/>
        <w:contextualSpacing/>
      </w:pPr>
    </w:p>
    <w:p w14:paraId="24815030" w14:textId="77777777" w:rsidR="00081E88" w:rsidRPr="005367C3" w:rsidRDefault="00081E88" w:rsidP="005367C3">
      <w:pPr>
        <w:spacing w:line="480" w:lineRule="auto"/>
        <w:ind w:firstLine="720"/>
        <w:contextualSpacing/>
      </w:pPr>
    </w:p>
    <w:p w14:paraId="0FEE14FC" w14:textId="77777777" w:rsidR="00081E88" w:rsidRPr="005367C3" w:rsidRDefault="00081E88" w:rsidP="005367C3">
      <w:pPr>
        <w:spacing w:line="480" w:lineRule="auto"/>
        <w:ind w:firstLine="720"/>
        <w:contextualSpacing/>
      </w:pPr>
    </w:p>
    <w:p w14:paraId="3BA7CF54" w14:textId="77777777" w:rsidR="00081E88" w:rsidRDefault="00081E88" w:rsidP="005367C3">
      <w:pPr>
        <w:spacing w:line="480" w:lineRule="auto"/>
        <w:ind w:firstLine="720"/>
        <w:contextualSpacing/>
      </w:pPr>
    </w:p>
    <w:p w14:paraId="3E4FB33E" w14:textId="77777777" w:rsidR="00EA5BC3" w:rsidRDefault="00EA5BC3" w:rsidP="005367C3">
      <w:pPr>
        <w:spacing w:line="480" w:lineRule="auto"/>
        <w:ind w:firstLine="720"/>
        <w:contextualSpacing/>
      </w:pPr>
    </w:p>
    <w:p w14:paraId="0AA5F291" w14:textId="77777777" w:rsidR="00EA5BC3" w:rsidRDefault="00EA5BC3" w:rsidP="005367C3">
      <w:pPr>
        <w:spacing w:line="480" w:lineRule="auto"/>
        <w:ind w:firstLine="720"/>
        <w:contextualSpacing/>
      </w:pPr>
    </w:p>
    <w:p w14:paraId="0105E009" w14:textId="77777777" w:rsidR="00EA5BC3" w:rsidRDefault="00EA5BC3" w:rsidP="005367C3">
      <w:pPr>
        <w:spacing w:line="480" w:lineRule="auto"/>
        <w:ind w:firstLine="720"/>
        <w:contextualSpacing/>
      </w:pPr>
    </w:p>
    <w:p w14:paraId="4611CF34" w14:textId="77777777" w:rsidR="00EA5BC3" w:rsidRDefault="00EA5BC3" w:rsidP="005367C3">
      <w:pPr>
        <w:spacing w:line="480" w:lineRule="auto"/>
        <w:ind w:firstLine="720"/>
        <w:contextualSpacing/>
      </w:pPr>
    </w:p>
    <w:p w14:paraId="764B79AA" w14:textId="77777777" w:rsidR="005367C3" w:rsidRDefault="005367C3" w:rsidP="005367C3">
      <w:pPr>
        <w:spacing w:line="480" w:lineRule="auto"/>
        <w:ind w:firstLine="720"/>
        <w:contextualSpacing/>
        <w:jc w:val="center"/>
      </w:pPr>
    </w:p>
    <w:p w14:paraId="63E60293" w14:textId="77777777" w:rsidR="008E7CFD" w:rsidRDefault="008E7CFD" w:rsidP="005367C3">
      <w:pPr>
        <w:spacing w:line="480" w:lineRule="auto"/>
        <w:ind w:firstLine="720"/>
        <w:contextualSpacing/>
        <w:jc w:val="center"/>
      </w:pPr>
    </w:p>
    <w:p w14:paraId="0D51555C" w14:textId="48E8A100" w:rsidR="003F03FB" w:rsidRDefault="008E7CFD" w:rsidP="008E7CFD">
      <w:pPr>
        <w:spacing w:line="360" w:lineRule="auto"/>
        <w:ind w:firstLine="720"/>
        <w:contextualSpacing/>
        <w:jc w:val="both"/>
      </w:pPr>
      <w:r>
        <w:t xml:space="preserve">                                              </w:t>
      </w:r>
      <w:r w:rsidR="006A7E18" w:rsidRPr="005367C3">
        <w:t>Department Overview</w:t>
      </w:r>
    </w:p>
    <w:p w14:paraId="4F0800B9" w14:textId="77777777" w:rsidR="008E7CFD" w:rsidRPr="005367C3" w:rsidRDefault="008E7CFD" w:rsidP="008E7CFD">
      <w:pPr>
        <w:spacing w:line="360" w:lineRule="auto"/>
        <w:ind w:firstLine="720"/>
        <w:contextualSpacing/>
        <w:jc w:val="both"/>
      </w:pPr>
    </w:p>
    <w:p w14:paraId="0444556F" w14:textId="77777777" w:rsidR="003F03FB" w:rsidRDefault="00740997" w:rsidP="008E7CFD">
      <w:pPr>
        <w:pStyle w:val="NormalWeb"/>
        <w:spacing w:before="0" w:beforeAutospacing="0" w:after="0" w:afterAutospacing="0" w:line="360" w:lineRule="auto"/>
        <w:ind w:firstLine="720"/>
        <w:contextualSpacing/>
        <w:jc w:val="both"/>
      </w:pPr>
      <w:r w:rsidRPr="005367C3">
        <w:t>The Front Office D</w:t>
      </w:r>
      <w:r w:rsidR="006A7E18" w:rsidRPr="005367C3">
        <w:t xml:space="preserve">epartment in the Novotel Hotel is the face of the hotel that </w:t>
      </w:r>
      <w:proofErr w:type="gramStart"/>
      <w:r w:rsidR="006A7E18" w:rsidRPr="005367C3">
        <w:t>ushers</w:t>
      </w:r>
      <w:proofErr w:type="gramEnd"/>
      <w:r w:rsidR="006A7E18" w:rsidRPr="005367C3">
        <w:t xml:space="preserve"> customer</w:t>
      </w:r>
      <w:r w:rsidR="00F32B45" w:rsidRPr="005367C3">
        <w:t>s</w:t>
      </w:r>
      <w:r w:rsidR="006A7E18" w:rsidRPr="005367C3">
        <w:t xml:space="preserve"> to the hotel. It is the first department guests encounter when seeking hotel services, and the last department that the guest interacts with as they leave has obtained services</w:t>
      </w:r>
      <w:r w:rsidR="005367C3">
        <w:t xml:space="preserve"> (</w:t>
      </w:r>
      <w:proofErr w:type="spellStart"/>
      <w:r w:rsidR="005367C3">
        <w:t>Tewan</w:t>
      </w:r>
      <w:proofErr w:type="spellEnd"/>
      <w:r w:rsidR="005367C3">
        <w:t>, 2009)</w:t>
      </w:r>
      <w:r w:rsidR="006A7E18" w:rsidRPr="005367C3">
        <w:t>. As a</w:t>
      </w:r>
      <w:r w:rsidR="005367C3">
        <w:t xml:space="preserve"> hotel entry department</w:t>
      </w:r>
      <w:r w:rsidR="006A7E18" w:rsidRPr="005367C3">
        <w:t xml:space="preserve">, </w:t>
      </w:r>
      <w:r w:rsidR="005367C3">
        <w:t>i</w:t>
      </w:r>
      <w:r w:rsidR="006A7E18" w:rsidRPr="005367C3">
        <w:t>t performs key roles such as reservation, reception, check-in/check-out</w:t>
      </w:r>
      <w:r w:rsidR="00F32B45" w:rsidRPr="005367C3">
        <w:t>,</w:t>
      </w:r>
      <w:r w:rsidR="006A7E18" w:rsidRPr="005367C3">
        <w:t xml:space="preserve"> and complaint handling</w:t>
      </w:r>
      <w:r w:rsidR="005367C3">
        <w:t>, as Vallen and Vallen (2014) further elaborate</w:t>
      </w:r>
      <w:r w:rsidR="006A7E18" w:rsidRPr="005367C3">
        <w:t xml:space="preserve">. The objective of my placement at the department was to groom my skills with real-world practice to gain life experience in dealing with guests and understanding the coordination of hotel operations. </w:t>
      </w:r>
      <w:r w:rsidR="005367C3" w:rsidRPr="005367C3">
        <w:t xml:space="preserve">This report </w:t>
      </w:r>
      <w:proofErr w:type="spellStart"/>
      <w:r w:rsidR="0017557E" w:rsidRPr="005367C3">
        <w:t>utilises</w:t>
      </w:r>
      <w:proofErr w:type="spellEnd"/>
      <w:r w:rsidR="0017557E" w:rsidRPr="005367C3">
        <w:t xml:space="preserve"> Gibbs' Reflective Cycle </w:t>
      </w:r>
      <w:r w:rsidR="0017557E">
        <w:t xml:space="preserve">to </w:t>
      </w:r>
      <w:r w:rsidR="005367C3" w:rsidRPr="005367C3">
        <w:t>reflec</w:t>
      </w:r>
      <w:r w:rsidR="0017557E">
        <w:t>t</w:t>
      </w:r>
      <w:r w:rsidR="005367C3" w:rsidRPr="005367C3">
        <w:t xml:space="preserve"> on my placement experience at the Front Office department of Novotel Hotel</w:t>
      </w:r>
      <w:r w:rsidR="0017557E">
        <w:t xml:space="preserve"> </w:t>
      </w:r>
      <w:r w:rsidR="005367C3" w:rsidRPr="005367C3">
        <w:t>from the initial observations to the conclusion of my action plan for future professional development.</w:t>
      </w:r>
      <w:r w:rsidR="00F738AD" w:rsidRPr="005367C3">
        <w:t xml:space="preserve"> </w:t>
      </w:r>
      <w:r w:rsidR="0017557E">
        <w:t>M</w:t>
      </w:r>
      <w:r w:rsidR="005367C3" w:rsidRPr="005367C3">
        <w:t xml:space="preserve">y learning goals include understanding front office operations, developing guest service skills, </w:t>
      </w:r>
      <w:proofErr w:type="spellStart"/>
      <w:r w:rsidR="005367C3" w:rsidRPr="005367C3">
        <w:t>familiarising</w:t>
      </w:r>
      <w:proofErr w:type="spellEnd"/>
      <w:r w:rsidR="005367C3" w:rsidRPr="005367C3">
        <w:t xml:space="preserve"> myself with reservation systems, improving communication and interpersonal skills, crisis management and resolution</w:t>
      </w:r>
      <w:r w:rsidR="005367C3">
        <w:t>,</w:t>
      </w:r>
      <w:r w:rsidR="005367C3" w:rsidRPr="005367C3">
        <w:t xml:space="preserve"> and understanding the role of the front office in hotel operations. </w:t>
      </w:r>
    </w:p>
    <w:p w14:paraId="3434EAD7" w14:textId="77777777" w:rsidR="008E7CFD" w:rsidRDefault="008E7CFD" w:rsidP="008E7CFD">
      <w:pPr>
        <w:pStyle w:val="NormalWeb"/>
        <w:spacing w:before="0" w:beforeAutospacing="0" w:after="0" w:afterAutospacing="0" w:line="360" w:lineRule="auto"/>
        <w:ind w:firstLine="720"/>
        <w:contextualSpacing/>
        <w:jc w:val="both"/>
      </w:pPr>
    </w:p>
    <w:p w14:paraId="352BB336" w14:textId="77777777" w:rsidR="00EA5BC3" w:rsidRPr="005367C3" w:rsidRDefault="00EA5BC3" w:rsidP="008E7CFD">
      <w:pPr>
        <w:pStyle w:val="NormalWeb"/>
        <w:spacing w:before="0" w:beforeAutospacing="0" w:after="0" w:afterAutospacing="0" w:line="360" w:lineRule="auto"/>
        <w:ind w:firstLine="720"/>
        <w:contextualSpacing/>
        <w:jc w:val="both"/>
      </w:pPr>
    </w:p>
    <w:p w14:paraId="4C8E40D7" w14:textId="00E8D16E" w:rsidR="005367C3" w:rsidRPr="005367C3" w:rsidRDefault="008E7CFD" w:rsidP="008E7CFD">
      <w:pPr>
        <w:pStyle w:val="NormalWeb"/>
        <w:spacing w:before="0" w:beforeAutospacing="0" w:after="0" w:afterAutospacing="0" w:line="360" w:lineRule="auto"/>
        <w:ind w:firstLine="720"/>
        <w:contextualSpacing/>
        <w:jc w:val="both"/>
      </w:pPr>
      <w:r>
        <w:t xml:space="preserve">                  </w:t>
      </w:r>
      <w:r w:rsidR="005367C3" w:rsidRPr="005367C3">
        <w:t>Reflection on Experience and Personal Development</w:t>
      </w:r>
    </w:p>
    <w:p w14:paraId="085A56D2" w14:textId="3617158E" w:rsidR="005367C3" w:rsidRDefault="008E7CFD" w:rsidP="008E7CFD">
      <w:pPr>
        <w:spacing w:line="360" w:lineRule="auto"/>
        <w:ind w:firstLine="720"/>
        <w:contextualSpacing/>
        <w:jc w:val="both"/>
      </w:pPr>
      <w:r>
        <w:t xml:space="preserve">          </w:t>
      </w:r>
      <w:r w:rsidR="005367C3" w:rsidRPr="005367C3">
        <w:t>Critical Analysis of Work-Based Skills and Technical Knowledge</w:t>
      </w:r>
    </w:p>
    <w:p w14:paraId="765E6894" w14:textId="77777777" w:rsidR="008E7CFD" w:rsidRPr="005367C3" w:rsidRDefault="008E7CFD" w:rsidP="008E7CFD">
      <w:pPr>
        <w:spacing w:line="360" w:lineRule="auto"/>
        <w:ind w:firstLine="720"/>
        <w:contextualSpacing/>
        <w:jc w:val="both"/>
      </w:pPr>
    </w:p>
    <w:p w14:paraId="0CC15A2F" w14:textId="77777777" w:rsidR="005367C3" w:rsidRPr="005367C3" w:rsidRDefault="005367C3" w:rsidP="008E7CFD">
      <w:pPr>
        <w:spacing w:line="360" w:lineRule="auto"/>
        <w:ind w:firstLine="720"/>
        <w:contextualSpacing/>
        <w:jc w:val="both"/>
      </w:pPr>
      <w:r>
        <w:t>The experience</w:t>
      </w:r>
      <w:r w:rsidRPr="005367C3">
        <w:t xml:space="preserve"> of</w:t>
      </w:r>
      <w:r>
        <w:t xml:space="preserve"> shadowing a supervisory position in the front office department educates</w:t>
      </w:r>
      <w:r w:rsidRPr="005367C3">
        <w:t xml:space="preserve"> </w:t>
      </w:r>
      <w:r>
        <w:t>and helps</w:t>
      </w:r>
      <w:r w:rsidRPr="005367C3">
        <w:t xml:space="preserve"> </w:t>
      </w:r>
      <w:r>
        <w:t xml:space="preserve">me </w:t>
      </w:r>
      <w:r w:rsidRPr="005367C3">
        <w:t>comprehend the intricacies and dynamics of managing guest services within the organi</w:t>
      </w:r>
      <w:r>
        <w:t>s</w:t>
      </w:r>
      <w:r w:rsidRPr="005367C3">
        <w:t>ation.</w:t>
      </w:r>
      <w:r>
        <w:t xml:space="preserve"> I learned that e</w:t>
      </w:r>
      <w:r w:rsidRPr="005367C3">
        <w:t>ffective communication is most prominent within the front office to draw guests' and employees' attention and be fluent in transmitting information effectively and compassionately  (</w:t>
      </w:r>
      <w:r>
        <w:t>Bardi, 2010</w:t>
      </w:r>
      <w:r w:rsidRPr="005367C3">
        <w:t xml:space="preserve">). As in the case of my supervisor explaining the system glitch delay that led to the cancellation of the group check-in event, ensuring that clients felt heard and valued managed the situations that could have led to client dissatisfaction. The situation further </w:t>
      </w:r>
      <w:proofErr w:type="spellStart"/>
      <w:r w:rsidRPr="005367C3">
        <w:t>emphasised</w:t>
      </w:r>
      <w:proofErr w:type="spellEnd"/>
      <w:r w:rsidRPr="005367C3">
        <w:t xml:space="preserve"> the significance of problem-solving skills and adaptability in </w:t>
      </w:r>
      <w:r w:rsidRPr="005367C3">
        <w:lastRenderedPageBreak/>
        <w:t xml:space="preserve">handling situations. Accurately recording clients' choices and remarks, such as preferred rooms or special diets, communicated during the reception also showed the significance of considering detail. Ensuring these details were reported and communicated to other departments time-efficiently enhanced the </w:t>
      </w:r>
      <w:proofErr w:type="spellStart"/>
      <w:r w:rsidRPr="005367C3">
        <w:t>personalised</w:t>
      </w:r>
      <w:proofErr w:type="spellEnd"/>
      <w:r w:rsidRPr="005367C3">
        <w:t xml:space="preserve"> guest service, thus improving their satisfaction with our services</w:t>
      </w:r>
      <w:r>
        <w:t xml:space="preserve">, as Johnston, Clark, and </w:t>
      </w:r>
      <w:proofErr w:type="spellStart"/>
      <w:r>
        <w:t>Shulver</w:t>
      </w:r>
      <w:proofErr w:type="spellEnd"/>
      <w:r>
        <w:t xml:space="preserve"> (2012) also suggest</w:t>
      </w:r>
      <w:r w:rsidRPr="005367C3">
        <w:t>.</w:t>
      </w:r>
    </w:p>
    <w:p w14:paraId="70AD70C6" w14:textId="6886ED5D" w:rsidR="0017557E" w:rsidRDefault="005367C3" w:rsidP="008E7CFD">
      <w:pPr>
        <w:spacing w:line="360" w:lineRule="auto"/>
        <w:ind w:firstLine="720"/>
        <w:contextualSpacing/>
        <w:jc w:val="both"/>
      </w:pPr>
      <w:r w:rsidRPr="005367C3">
        <w:t>Consequently, the system breach exposed the need for detailed technical understanding to take appropriate responses and implement alternative solutions.</w:t>
      </w:r>
      <w:r w:rsidR="0017557E">
        <w:t xml:space="preserve"> </w:t>
      </w:r>
      <w:r w:rsidR="0017557E" w:rsidRPr="005367C3">
        <w:t xml:space="preserve">Experiencing my </w:t>
      </w:r>
      <w:r w:rsidR="0017557E">
        <w:t>supervisor</w:t>
      </w:r>
      <w:r w:rsidR="0017557E" w:rsidRPr="005367C3">
        <w:t xml:space="preserve"> working on room booking and </w:t>
      </w:r>
      <w:r w:rsidR="0017557E">
        <w:t xml:space="preserve">inventory management also explained the need for </w:t>
      </w:r>
      <w:r w:rsidR="0017557E" w:rsidRPr="005367C3">
        <w:t>effectiveness and accuracy of guest service</w:t>
      </w:r>
      <w:r w:rsidR="0017557E">
        <w:t>. Additionally,  k</w:t>
      </w:r>
      <w:r w:rsidRPr="005367C3">
        <w:t xml:space="preserve">nowledge of the hotel's policies, particularly regarding </w:t>
      </w:r>
      <w:r w:rsidR="0017557E" w:rsidRPr="005367C3">
        <w:t>processing guest data</w:t>
      </w:r>
      <w:r w:rsidR="0017557E">
        <w:t>,</w:t>
      </w:r>
      <w:r w:rsidR="0017557E" w:rsidRPr="005367C3">
        <w:t xml:space="preserve"> </w:t>
      </w:r>
      <w:r w:rsidRPr="005367C3">
        <w:t>cancellations of reservations, late check-outs</w:t>
      </w:r>
      <w:r>
        <w:t>,</w:t>
      </w:r>
      <w:r w:rsidRPr="005367C3">
        <w:t xml:space="preserve"> and customer complaints, was indispensable in empowering employees to handle multiple situations confidently and consistently. </w:t>
      </w:r>
    </w:p>
    <w:p w14:paraId="48CC4282" w14:textId="77777777" w:rsidR="005367C3" w:rsidRDefault="005367C3" w:rsidP="008E7CFD">
      <w:pPr>
        <w:spacing w:line="360" w:lineRule="auto"/>
        <w:ind w:firstLine="720"/>
        <w:contextualSpacing/>
        <w:jc w:val="both"/>
      </w:pPr>
      <w:r w:rsidRPr="005367C3">
        <w:t>My academic journey established a strong foundation for me by providing a theoretical framework for my placement roles</w:t>
      </w:r>
      <w:r>
        <w:t xml:space="preserve"> and</w:t>
      </w:r>
      <w:r w:rsidRPr="005367C3">
        <w:t xml:space="preserve"> knowledge on teamwork, task management, and personal skills like negotiation, communication skills, problem-solving, and customer relationship management</w:t>
      </w:r>
      <w:r>
        <w:t>,</w:t>
      </w:r>
      <w:r w:rsidRPr="005367C3">
        <w:t xml:space="preserve"> which are essential in keeping the Front Office Department in motion. The personal development further enhanced my understanding of how communication skills are critical when interacting with guests who have diverse cultural practices. </w:t>
      </w:r>
      <w:r>
        <w:t>Moreover, s</w:t>
      </w:r>
      <w:r w:rsidRPr="005367C3">
        <w:t>uccessfully interacting with multicultural guests motivated me to serve them to meet expectations.</w:t>
      </w:r>
    </w:p>
    <w:p w14:paraId="74D1C9EB" w14:textId="77777777" w:rsidR="00EA5BC3" w:rsidRDefault="00EA5BC3" w:rsidP="008E7CFD">
      <w:pPr>
        <w:spacing w:line="360" w:lineRule="auto"/>
        <w:ind w:firstLine="720"/>
        <w:contextualSpacing/>
        <w:jc w:val="both"/>
      </w:pPr>
    </w:p>
    <w:p w14:paraId="309FB69B" w14:textId="77777777" w:rsidR="00EA5BC3" w:rsidRPr="005367C3" w:rsidRDefault="00EA5BC3" w:rsidP="008E7CFD">
      <w:pPr>
        <w:spacing w:line="360" w:lineRule="auto"/>
        <w:ind w:firstLine="720"/>
        <w:contextualSpacing/>
        <w:jc w:val="both"/>
      </w:pPr>
    </w:p>
    <w:p w14:paraId="5F204254" w14:textId="6EAC6973" w:rsidR="003F03FB" w:rsidRDefault="008E7CFD" w:rsidP="008E7CFD">
      <w:pPr>
        <w:pStyle w:val="NormalWeb"/>
        <w:spacing w:before="0" w:beforeAutospacing="0" w:after="0" w:afterAutospacing="0" w:line="360" w:lineRule="auto"/>
        <w:ind w:firstLine="720"/>
        <w:contextualSpacing/>
        <w:jc w:val="both"/>
      </w:pPr>
      <w:r>
        <w:t xml:space="preserve">             </w:t>
      </w:r>
      <w:r w:rsidR="006A7E18" w:rsidRPr="005367C3">
        <w:t xml:space="preserve">Critical </w:t>
      </w:r>
      <w:r w:rsidR="00736234" w:rsidRPr="005367C3">
        <w:t>Analysis of Work-Based Skills and Technical Knowledge</w:t>
      </w:r>
    </w:p>
    <w:p w14:paraId="772F7660" w14:textId="77777777" w:rsidR="008E7CFD" w:rsidRPr="005367C3" w:rsidRDefault="008E7CFD" w:rsidP="008E7CFD">
      <w:pPr>
        <w:pStyle w:val="NormalWeb"/>
        <w:spacing w:before="0" w:beforeAutospacing="0" w:after="0" w:afterAutospacing="0" w:line="360" w:lineRule="auto"/>
        <w:ind w:firstLine="720"/>
        <w:contextualSpacing/>
        <w:jc w:val="both"/>
      </w:pPr>
    </w:p>
    <w:p w14:paraId="739D66D5" w14:textId="77777777" w:rsidR="003F03FB" w:rsidRPr="005367C3" w:rsidRDefault="006A7E18" w:rsidP="008E7CFD">
      <w:pPr>
        <w:pStyle w:val="NormalWeb"/>
        <w:spacing w:before="0" w:beforeAutospacing="0" w:after="0" w:afterAutospacing="0" w:line="360" w:lineRule="auto"/>
        <w:ind w:firstLine="720"/>
        <w:contextualSpacing/>
        <w:jc w:val="both"/>
      </w:pPr>
      <w:proofErr w:type="spellStart"/>
      <w:r w:rsidRPr="005367C3">
        <w:t>Practising</w:t>
      </w:r>
      <w:proofErr w:type="spellEnd"/>
      <w:r w:rsidRPr="005367C3">
        <w:t xml:space="preserve"> nonverbal communication</w:t>
      </w:r>
      <w:r w:rsidR="00E14C13" w:rsidRPr="005367C3">
        <w:t>,</w:t>
      </w:r>
      <w:r w:rsidRPr="005367C3">
        <w:t xml:space="preserve"> such as empathy towards guests</w:t>
      </w:r>
      <w:r w:rsidR="00E14C13" w:rsidRPr="005367C3">
        <w:t>,</w:t>
      </w:r>
      <w:r w:rsidRPr="005367C3">
        <w:t xml:space="preserve"> helps</w:t>
      </w:r>
      <w:r w:rsidR="0017557E">
        <w:t xml:space="preserve"> to</w:t>
      </w:r>
      <w:r w:rsidRPr="005367C3">
        <w:t xml:space="preserve"> </w:t>
      </w:r>
      <w:r w:rsidR="00E14C13" w:rsidRPr="005367C3">
        <w:t>understand their needs and creates</w:t>
      </w:r>
      <w:r w:rsidRPr="005367C3">
        <w:t xml:space="preserve"> </w:t>
      </w:r>
      <w:r w:rsidR="00E14C13" w:rsidRPr="005367C3">
        <w:t xml:space="preserve">a </w:t>
      </w:r>
      <w:r w:rsidR="0017557E">
        <w:t xml:space="preserve">satisfying </w:t>
      </w:r>
      <w:r w:rsidRPr="005367C3">
        <w:t>customer experience (</w:t>
      </w:r>
      <w:r w:rsidRPr="005367C3">
        <w:rPr>
          <w:shd w:val="clear" w:color="auto" w:fill="FFFFFF"/>
        </w:rPr>
        <w:t>Islam and Kirillova, 2021)</w:t>
      </w:r>
      <w:r w:rsidRPr="005367C3">
        <w:t>. More often</w:t>
      </w:r>
      <w:r w:rsidR="00E14C13" w:rsidRPr="005367C3">
        <w:t>,</w:t>
      </w:r>
      <w:r w:rsidRPr="005367C3">
        <w:t xml:space="preserve"> I have met my supervisor buried in deep attention to the details given by the guests. Upon questioning him why it is necessary to consider every detail, my supervisor informed me that paying attention to details helps </w:t>
      </w:r>
      <w:r w:rsidR="00E14C13" w:rsidRPr="005367C3">
        <w:t>create a unique customer experience by meeting their specific needs,</w:t>
      </w:r>
      <w:r w:rsidRPr="005367C3">
        <w:t xml:space="preserve"> as Ali et al. (2021)</w:t>
      </w:r>
      <w:r w:rsidR="00E14C13" w:rsidRPr="005367C3">
        <w:t xml:space="preserve"> also</w:t>
      </w:r>
      <w:r w:rsidRPr="005367C3">
        <w:t xml:space="preserve"> state. The supervisor paid attention to the room's cleanliness before the guest</w:t>
      </w:r>
      <w:r w:rsidR="00F32B45" w:rsidRPr="005367C3">
        <w:t>s</w:t>
      </w:r>
      <w:r w:rsidRPr="005367C3">
        <w:t xml:space="preserve"> </w:t>
      </w:r>
      <w:proofErr w:type="gramStart"/>
      <w:r w:rsidRPr="005367C3">
        <w:t>were</w:t>
      </w:r>
      <w:proofErr w:type="gramEnd"/>
      <w:r w:rsidRPr="005367C3">
        <w:t xml:space="preserve"> assigned them. In addition, problem-solving skills are essential in solving unforeseen challenges that could hinder </w:t>
      </w:r>
      <w:r w:rsidR="005367C3" w:rsidRPr="005367C3">
        <w:t>delivering</w:t>
      </w:r>
      <w:r w:rsidRPr="005367C3">
        <w:t xml:space="preserve"> quality guest services. In </w:t>
      </w:r>
      <w:r w:rsidRPr="005367C3">
        <w:lastRenderedPageBreak/>
        <w:t xml:space="preserve">the department, I witnessed my supervisor handle the room shortage problem, </w:t>
      </w:r>
      <w:r w:rsidR="00F32B45" w:rsidRPr="005367C3">
        <w:t xml:space="preserve">cleanliness, and </w:t>
      </w:r>
      <w:r w:rsidRPr="005367C3">
        <w:t>other guests</w:t>
      </w:r>
      <w:r w:rsidR="00F32B45" w:rsidRPr="005367C3">
        <w:t>'</w:t>
      </w:r>
      <w:r w:rsidRPr="005367C3">
        <w:t xml:space="preserve"> </w:t>
      </w:r>
      <w:r w:rsidR="00F32B45" w:rsidRPr="005367C3">
        <w:t>issues</w:t>
      </w:r>
      <w:r w:rsidRPr="005367C3">
        <w:t xml:space="preserve"> quickly</w:t>
      </w:r>
      <w:r w:rsidR="005367C3" w:rsidRPr="005367C3">
        <w:t>, and guests' satisfaction was evident from their loyalty and</w:t>
      </w:r>
      <w:r w:rsidRPr="005367C3">
        <w:t xml:space="preserve"> courtesy in online review</w:t>
      </w:r>
      <w:r w:rsidR="00F32B45" w:rsidRPr="005367C3">
        <w:t>s</w:t>
      </w:r>
      <w:r w:rsidRPr="005367C3">
        <w:t xml:space="preserve">. Observing my supervisor display his problem-solving skills swiftly in the departmental issues shows how critical the skills are in ensuring departmental operations are running. </w:t>
      </w:r>
    </w:p>
    <w:p w14:paraId="787EDCCE" w14:textId="77777777" w:rsidR="003F03FB" w:rsidRDefault="006A7E18" w:rsidP="008E7CFD">
      <w:pPr>
        <w:pStyle w:val="NormalWeb"/>
        <w:spacing w:before="0" w:beforeAutospacing="0" w:after="0" w:afterAutospacing="0" w:line="360" w:lineRule="auto"/>
        <w:ind w:firstLine="720"/>
        <w:contextualSpacing/>
        <w:jc w:val="both"/>
        <w:rPr>
          <w:shd w:val="clear" w:color="auto" w:fill="FFFFFF"/>
        </w:rPr>
      </w:pPr>
      <w:r w:rsidRPr="005367C3">
        <w:t>Technical knowledge, interpersonal skills</w:t>
      </w:r>
      <w:r w:rsidR="00F32B45" w:rsidRPr="005367C3">
        <w:t>,</w:t>
      </w:r>
      <w:r w:rsidRPr="005367C3">
        <w:t xml:space="preserve"> and knowledge management skills competencies are</w:t>
      </w:r>
      <w:r w:rsidR="0017557E">
        <w:t xml:space="preserve"> also</w:t>
      </w:r>
      <w:r w:rsidRPr="005367C3">
        <w:t xml:space="preserve"> important for staff to enhance guests</w:t>
      </w:r>
      <w:r w:rsidR="005367C3" w:rsidRPr="005367C3">
        <w:t>'</w:t>
      </w:r>
      <w:r w:rsidRPr="005367C3">
        <w:t xml:space="preserve"> quality service</w:t>
      </w:r>
      <w:r w:rsidR="005367C3" w:rsidRPr="005367C3">
        <w:t>,</w:t>
      </w:r>
      <w:r w:rsidRPr="005367C3">
        <w:t xml:space="preserve"> as </w:t>
      </w:r>
      <w:r w:rsidRPr="005367C3">
        <w:rPr>
          <w:shd w:val="clear" w:color="auto" w:fill="FFFFFF"/>
        </w:rPr>
        <w:t xml:space="preserve">Kannan and Garad (2020) assert. </w:t>
      </w:r>
      <w:r w:rsidR="005367C3" w:rsidRPr="005367C3">
        <w:t>Operating</w:t>
      </w:r>
      <w:r w:rsidRPr="005367C3">
        <w:t xml:space="preserve"> software such as virtual hotel tours </w:t>
      </w:r>
      <w:r w:rsidR="00F32B45" w:rsidRPr="005367C3">
        <w:t xml:space="preserve">and </w:t>
      </w:r>
      <w:r w:rsidRPr="005367C3">
        <w:t>property management system</w:t>
      </w:r>
      <w:r w:rsidR="00F32B45" w:rsidRPr="005367C3">
        <w:t>s</w:t>
      </w:r>
      <w:r w:rsidRPr="005367C3">
        <w:t xml:space="preserve"> </w:t>
      </w:r>
      <w:r w:rsidR="005367C3" w:rsidRPr="005367C3">
        <w:t>enhanced</w:t>
      </w:r>
      <w:r w:rsidRPr="005367C3">
        <w:t xml:space="preserve"> </w:t>
      </w:r>
      <w:r w:rsidR="00F32B45" w:rsidRPr="005367C3">
        <w:t xml:space="preserve">my </w:t>
      </w:r>
      <w:r w:rsidRPr="005367C3">
        <w:t xml:space="preserve">proficiency in </w:t>
      </w:r>
      <w:r w:rsidR="005367C3" w:rsidRPr="005367C3">
        <w:t>operating software. Additionally, o</w:t>
      </w:r>
      <w:r w:rsidRPr="005367C3">
        <w:t xml:space="preserve">bserving the supervisor use the property management system in his operations, such as </w:t>
      </w:r>
      <w:r w:rsidR="005367C3" w:rsidRPr="005367C3">
        <w:t>managing</w:t>
      </w:r>
      <w:r w:rsidRPr="005367C3">
        <w:t xml:space="preserve"> guest rooms, reservation</w:t>
      </w:r>
      <w:r w:rsidR="00F32B45" w:rsidRPr="005367C3">
        <w:t>s,</w:t>
      </w:r>
      <w:r w:rsidRPr="005367C3">
        <w:t xml:space="preserve"> and processing of payments, highlighted how technical knowledge is key in h</w:t>
      </w:r>
      <w:r w:rsidR="005367C3">
        <w:t xml:space="preserve">andling complex issues quickly, </w:t>
      </w:r>
      <w:r w:rsidR="005367C3" w:rsidRPr="005367C3">
        <w:t xml:space="preserve">as </w:t>
      </w:r>
      <w:r w:rsidRPr="005367C3">
        <w:rPr>
          <w:shd w:val="clear" w:color="auto" w:fill="FFFFFF"/>
        </w:rPr>
        <w:t>McGill, Heikkila</w:t>
      </w:r>
      <w:r w:rsidR="00F32B45" w:rsidRPr="005367C3">
        <w:rPr>
          <w:shd w:val="clear" w:color="auto" w:fill="FFFFFF"/>
        </w:rPr>
        <w:t>,</w:t>
      </w:r>
      <w:r w:rsidRPr="005367C3">
        <w:rPr>
          <w:shd w:val="clear" w:color="auto" w:fill="FFFFFF"/>
        </w:rPr>
        <w:t xml:space="preserve"> and Lazarowicz (2020) </w:t>
      </w:r>
      <w:r w:rsidR="005367C3" w:rsidRPr="005367C3">
        <w:rPr>
          <w:shd w:val="clear" w:color="auto" w:fill="FFFFFF"/>
        </w:rPr>
        <w:t>further assert.</w:t>
      </w:r>
    </w:p>
    <w:p w14:paraId="33AA44D0" w14:textId="77777777" w:rsidR="00EA5BC3" w:rsidRDefault="00EA5BC3" w:rsidP="008E7CFD">
      <w:pPr>
        <w:pStyle w:val="NormalWeb"/>
        <w:spacing w:before="0" w:beforeAutospacing="0" w:after="0" w:afterAutospacing="0" w:line="360" w:lineRule="auto"/>
        <w:ind w:firstLine="720"/>
        <w:contextualSpacing/>
        <w:jc w:val="both"/>
        <w:rPr>
          <w:shd w:val="clear" w:color="auto" w:fill="FFFFFF"/>
        </w:rPr>
      </w:pPr>
    </w:p>
    <w:p w14:paraId="028AC3CD" w14:textId="77777777" w:rsidR="00EA5BC3" w:rsidRPr="005367C3" w:rsidRDefault="00EA5BC3" w:rsidP="008E7CFD">
      <w:pPr>
        <w:pStyle w:val="NormalWeb"/>
        <w:spacing w:before="0" w:beforeAutospacing="0" w:after="0" w:afterAutospacing="0" w:line="360" w:lineRule="auto"/>
        <w:ind w:firstLine="720"/>
        <w:contextualSpacing/>
        <w:jc w:val="both"/>
      </w:pPr>
    </w:p>
    <w:p w14:paraId="35E9CC8A" w14:textId="2A13D1CA" w:rsidR="003F03FB" w:rsidRDefault="008E7CFD" w:rsidP="008E7CFD">
      <w:pPr>
        <w:pStyle w:val="NormalWeb"/>
        <w:spacing w:before="0" w:beforeAutospacing="0" w:after="0" w:afterAutospacing="0" w:line="360" w:lineRule="auto"/>
        <w:ind w:firstLine="720"/>
        <w:contextualSpacing/>
        <w:jc w:val="both"/>
      </w:pPr>
      <w:r>
        <w:t xml:space="preserve">                                 </w:t>
      </w:r>
      <w:r w:rsidR="006A7E18" w:rsidRPr="005367C3">
        <w:t xml:space="preserve">Reflection </w:t>
      </w:r>
      <w:r w:rsidR="00736234" w:rsidRPr="005367C3">
        <w:t>on an Organisational Issue</w:t>
      </w:r>
    </w:p>
    <w:p w14:paraId="79278488" w14:textId="77777777" w:rsidR="008E7CFD" w:rsidRPr="005367C3" w:rsidRDefault="008E7CFD" w:rsidP="008E7CFD">
      <w:pPr>
        <w:pStyle w:val="NormalWeb"/>
        <w:spacing w:before="0" w:beforeAutospacing="0" w:after="0" w:afterAutospacing="0" w:line="360" w:lineRule="auto"/>
        <w:ind w:firstLine="720"/>
        <w:contextualSpacing/>
        <w:jc w:val="both"/>
      </w:pPr>
    </w:p>
    <w:p w14:paraId="65588DCB" w14:textId="5BEB1D1F" w:rsidR="003F03FB" w:rsidRPr="005367C3" w:rsidRDefault="0017557E" w:rsidP="008E7CFD">
      <w:pPr>
        <w:pStyle w:val="NormalWeb"/>
        <w:spacing w:before="0" w:beforeAutospacing="0" w:after="0" w:afterAutospacing="0" w:line="360" w:lineRule="auto"/>
        <w:ind w:firstLine="720"/>
        <w:contextualSpacing/>
        <w:jc w:val="both"/>
      </w:pPr>
      <w:r>
        <w:t>T</w:t>
      </w:r>
      <w:r w:rsidR="00F32B45" w:rsidRPr="005367C3">
        <w:t xml:space="preserve">he </w:t>
      </w:r>
      <w:r w:rsidR="006A7E18" w:rsidRPr="005367C3">
        <w:t xml:space="preserve">Front Office Department experienced </w:t>
      </w:r>
      <w:r w:rsidR="00F32B45" w:rsidRPr="005367C3">
        <w:t xml:space="preserve">a </w:t>
      </w:r>
      <w:r w:rsidR="006A7E18" w:rsidRPr="005367C3">
        <w:t>hi</w:t>
      </w:r>
      <w:r>
        <w:t>gh employee turnover rate and</w:t>
      </w:r>
      <w:r w:rsidR="006A7E18" w:rsidRPr="005367C3">
        <w:t xml:space="preserve"> had its operation</w:t>
      </w:r>
      <w:r w:rsidR="00F32B45" w:rsidRPr="005367C3">
        <w:t>s almost</w:t>
      </w:r>
      <w:r>
        <w:t xml:space="preserve"> collapsing. </w:t>
      </w:r>
      <w:r w:rsidR="00EA5BC3">
        <w:t>Work–life</w:t>
      </w:r>
      <w:r w:rsidR="006A7E18" w:rsidRPr="005367C3">
        <w:t xml:space="preserve"> </w:t>
      </w:r>
      <w:r w:rsidR="005367C3">
        <w:t>imbalanc</w:t>
      </w:r>
      <w:r w:rsidR="00F32B45" w:rsidRPr="005367C3">
        <w:t>e</w:t>
      </w:r>
      <w:r w:rsidR="006A7E18" w:rsidRPr="005367C3">
        <w:t>, lack of growth opportunities</w:t>
      </w:r>
      <w:r w:rsidR="00F32B45" w:rsidRPr="005367C3">
        <w:t>,</w:t>
      </w:r>
      <w:r w:rsidR="006A7E18" w:rsidRPr="005367C3">
        <w:t xml:space="preserve"> and increased working hours were among the major</w:t>
      </w:r>
      <w:r>
        <w:t xml:space="preserve"> reasons cited by the employees</w:t>
      </w:r>
      <w:r w:rsidR="006A7E18" w:rsidRPr="005367C3">
        <w:t xml:space="preserve">. The high turnover led </w:t>
      </w:r>
      <w:r w:rsidR="00F32B45" w:rsidRPr="005367C3">
        <w:t>to i</w:t>
      </w:r>
      <w:r w:rsidR="006A7E18" w:rsidRPr="005367C3">
        <w:t xml:space="preserve">nconsistency </w:t>
      </w:r>
      <w:r>
        <w:t>within the department</w:t>
      </w:r>
      <w:r w:rsidR="006A7E18" w:rsidRPr="005367C3">
        <w:t xml:space="preserve"> </w:t>
      </w:r>
      <w:r>
        <w:t>as the</w:t>
      </w:r>
      <w:r w:rsidR="00F32B45" w:rsidRPr="005367C3">
        <w:t xml:space="preserve"> available staff </w:t>
      </w:r>
      <w:r w:rsidR="006A7E18" w:rsidRPr="005367C3">
        <w:t>could not serve the increasing number of guests. The quality of the guest services also changed due to the constant shift in the skill combination of</w:t>
      </w:r>
      <w:r w:rsidR="00F32B45" w:rsidRPr="005367C3">
        <w:t xml:space="preserve"> </w:t>
      </w:r>
      <w:r w:rsidR="006A7E18" w:rsidRPr="005367C3">
        <w:t>recruits who did not have a basic knowledge of customer demands and preferences and experienced staff.</w:t>
      </w:r>
    </w:p>
    <w:p w14:paraId="11447F6A" w14:textId="77777777" w:rsidR="003F03FB" w:rsidRPr="005367C3" w:rsidRDefault="006A7E18" w:rsidP="008E7CFD">
      <w:pPr>
        <w:pStyle w:val="NormalWeb"/>
        <w:spacing w:before="0" w:beforeAutospacing="0" w:after="0" w:afterAutospacing="0" w:line="360" w:lineRule="auto"/>
        <w:ind w:firstLine="720"/>
        <w:contextualSpacing/>
        <w:jc w:val="both"/>
      </w:pPr>
      <w:r w:rsidRPr="005367C3">
        <w:t>The high employee turnover could be solved by establishing a workplace schedule that enhance</w:t>
      </w:r>
      <w:r w:rsidR="00F32B45" w:rsidRPr="005367C3">
        <w:t>s</w:t>
      </w:r>
      <w:r w:rsidRPr="005367C3">
        <w:t xml:space="preserve"> work-life balance. Communication </w:t>
      </w:r>
      <w:r w:rsidR="005367C3">
        <w:t>is vital in the department, so</w:t>
      </w:r>
      <w:r w:rsidRPr="005367C3">
        <w:t xml:space="preserve"> a feedback mechanism should be established to ensure </w:t>
      </w:r>
      <w:r w:rsidR="005367C3">
        <w:t xml:space="preserve">that </w:t>
      </w:r>
      <w:r w:rsidRPr="005367C3">
        <w:t>concerns raised by employee</w:t>
      </w:r>
      <w:r w:rsidR="00F32B45" w:rsidRPr="005367C3">
        <w:t>s</w:t>
      </w:r>
      <w:r w:rsidRPr="005367C3">
        <w:t xml:space="preserve"> are addressed. Limited growth opportunities can be avoided by </w:t>
      </w:r>
      <w:r w:rsidR="00F32B45" w:rsidRPr="005367C3">
        <w:t xml:space="preserve">the </w:t>
      </w:r>
      <w:r w:rsidRPr="005367C3">
        <w:t>introduction of employee empowerment programs</w:t>
      </w:r>
      <w:r w:rsidR="005367C3">
        <w:t>,</w:t>
      </w:r>
      <w:r w:rsidRPr="005367C3">
        <w:t xml:space="preserve"> such as management skills programs</w:t>
      </w:r>
      <w:r w:rsidR="005367C3">
        <w:t>,</w:t>
      </w:r>
      <w:r w:rsidRPr="005367C3">
        <w:t xml:space="preserve"> and technological packages</w:t>
      </w:r>
      <w:r w:rsidR="005367C3">
        <w:t>,</w:t>
      </w:r>
      <w:r w:rsidRPr="005367C3">
        <w:t xml:space="preserve"> such as </w:t>
      </w:r>
      <w:r w:rsidR="00F32B45" w:rsidRPr="005367C3">
        <w:t xml:space="preserve">the </w:t>
      </w:r>
      <w:r w:rsidRPr="005367C3">
        <w:t xml:space="preserve">use of artificial intelligence at </w:t>
      </w:r>
      <w:r w:rsidR="00F32B45" w:rsidRPr="005367C3">
        <w:t xml:space="preserve">the </w:t>
      </w:r>
      <w:r w:rsidRPr="005367C3">
        <w:t>workplace</w:t>
      </w:r>
      <w:r w:rsidR="005367C3">
        <w:t>,</w:t>
      </w:r>
      <w:r w:rsidRPr="005367C3">
        <w:t xml:space="preserve"> as </w:t>
      </w:r>
      <w:r w:rsidR="00F32B45" w:rsidRPr="005367C3">
        <w:t xml:space="preserve">the </w:t>
      </w:r>
      <w:r w:rsidRPr="005367C3">
        <w:t>expectancy theory on employee motivation recommend</w:t>
      </w:r>
      <w:r w:rsidR="00F32B45" w:rsidRPr="005367C3">
        <w:t>s</w:t>
      </w:r>
      <w:r w:rsidRPr="005367C3">
        <w:t xml:space="preserve"> (</w:t>
      </w:r>
      <w:r w:rsidRPr="005367C3">
        <w:rPr>
          <w:shd w:val="clear" w:color="auto" w:fill="FFFFFF"/>
        </w:rPr>
        <w:t>Eccles and Wigfield, 2020).</w:t>
      </w:r>
      <w:r w:rsidRPr="005367C3">
        <w:t xml:space="preserve"> In addition,</w:t>
      </w:r>
      <w:r w:rsidR="00384861" w:rsidRPr="005367C3">
        <w:t xml:space="preserve"> </w:t>
      </w:r>
      <w:r w:rsidR="00384861" w:rsidRPr="005367C3">
        <w:rPr>
          <w:shd w:val="clear" w:color="auto" w:fill="FFFFFF"/>
        </w:rPr>
        <w:t xml:space="preserve">Rai, </w:t>
      </w:r>
      <w:proofErr w:type="spellStart"/>
      <w:r w:rsidR="00384861" w:rsidRPr="005367C3">
        <w:rPr>
          <w:shd w:val="clear" w:color="auto" w:fill="FFFFFF"/>
        </w:rPr>
        <w:t>Thekkekara</w:t>
      </w:r>
      <w:proofErr w:type="spellEnd"/>
      <w:r w:rsidR="00384861" w:rsidRPr="005367C3">
        <w:rPr>
          <w:shd w:val="clear" w:color="auto" w:fill="FFFFFF"/>
        </w:rPr>
        <w:t xml:space="preserve">, and </w:t>
      </w:r>
      <w:proofErr w:type="spellStart"/>
      <w:r w:rsidR="00384861" w:rsidRPr="005367C3">
        <w:rPr>
          <w:shd w:val="clear" w:color="auto" w:fill="FFFFFF"/>
        </w:rPr>
        <w:t>Kanhare</w:t>
      </w:r>
      <w:proofErr w:type="spellEnd"/>
      <w:r w:rsidR="00384861" w:rsidRPr="005367C3">
        <w:rPr>
          <w:shd w:val="clear" w:color="auto" w:fill="FFFFFF"/>
        </w:rPr>
        <w:t xml:space="preserve"> (2021)</w:t>
      </w:r>
      <w:r w:rsidRPr="005367C3">
        <w:t xml:space="preserve"> </w:t>
      </w:r>
      <w:r w:rsidR="00384861" w:rsidRPr="005367C3">
        <w:t xml:space="preserve">recommend </w:t>
      </w:r>
      <w:r w:rsidRPr="005367C3">
        <w:t>Herzberg</w:t>
      </w:r>
      <w:r w:rsidR="005367C3" w:rsidRPr="005367C3">
        <w:t>'</w:t>
      </w:r>
      <w:r w:rsidRPr="005367C3">
        <w:t>s Two Factor Theory</w:t>
      </w:r>
      <w:r w:rsidR="005367C3">
        <w:t>,</w:t>
      </w:r>
      <w:r w:rsidR="00384861" w:rsidRPr="005367C3">
        <w:rPr>
          <w:shd w:val="clear" w:color="auto" w:fill="FFFFFF"/>
        </w:rPr>
        <w:t xml:space="preserve"> which </w:t>
      </w:r>
      <w:r w:rsidRPr="005367C3">
        <w:t>state</w:t>
      </w:r>
      <w:r w:rsidR="00F32B45" w:rsidRPr="005367C3">
        <w:t>s</w:t>
      </w:r>
      <w:r w:rsidRPr="005367C3">
        <w:t xml:space="preserve"> that showing appreciation to employees through </w:t>
      </w:r>
      <w:r w:rsidRPr="005367C3">
        <w:lastRenderedPageBreak/>
        <w:t xml:space="preserve">rewards after an exemplary performance </w:t>
      </w:r>
      <w:r w:rsidR="005367C3">
        <w:t>motivates</w:t>
      </w:r>
      <w:r w:rsidRPr="005367C3">
        <w:t xml:space="preserve"> employees and contributes to their productivity. </w:t>
      </w:r>
    </w:p>
    <w:p w14:paraId="0BD8B0BF" w14:textId="77777777" w:rsidR="005367C3" w:rsidRDefault="005367C3" w:rsidP="005367C3">
      <w:pPr>
        <w:pStyle w:val="NormalWeb"/>
        <w:spacing w:before="0" w:beforeAutospacing="0" w:after="0" w:afterAutospacing="0" w:line="480" w:lineRule="auto"/>
        <w:ind w:firstLine="720"/>
        <w:contextualSpacing/>
        <w:jc w:val="center"/>
      </w:pPr>
    </w:p>
    <w:p w14:paraId="13013B73" w14:textId="77777777" w:rsidR="005367C3" w:rsidRDefault="005367C3" w:rsidP="005367C3">
      <w:pPr>
        <w:pStyle w:val="NormalWeb"/>
        <w:spacing w:before="0" w:beforeAutospacing="0" w:after="0" w:afterAutospacing="0" w:line="480" w:lineRule="auto"/>
        <w:ind w:firstLine="720"/>
        <w:contextualSpacing/>
        <w:jc w:val="center"/>
      </w:pPr>
    </w:p>
    <w:p w14:paraId="315256C3" w14:textId="7C1458E7" w:rsidR="0017557E" w:rsidRDefault="0017557E"/>
    <w:p w14:paraId="3ED74238" w14:textId="77777777" w:rsidR="003F03FB" w:rsidRPr="005367C3" w:rsidRDefault="006A7E18" w:rsidP="005367C3">
      <w:pPr>
        <w:pStyle w:val="NormalWeb"/>
        <w:spacing w:before="0" w:beforeAutospacing="0" w:after="0" w:afterAutospacing="0" w:line="480" w:lineRule="auto"/>
        <w:ind w:firstLine="720"/>
        <w:contextualSpacing/>
        <w:jc w:val="center"/>
      </w:pPr>
      <w:r w:rsidRPr="005367C3">
        <w:t>Future Action Plan</w:t>
      </w:r>
    </w:p>
    <w:tbl>
      <w:tblPr>
        <w:tblStyle w:val="TableGrid"/>
        <w:tblW w:w="8847" w:type="dxa"/>
        <w:tblLook w:val="04A0" w:firstRow="1" w:lastRow="0" w:firstColumn="1" w:lastColumn="0" w:noHBand="0" w:noVBand="1"/>
      </w:tblPr>
      <w:tblGrid>
        <w:gridCol w:w="1763"/>
        <w:gridCol w:w="1763"/>
        <w:gridCol w:w="1709"/>
        <w:gridCol w:w="1903"/>
        <w:gridCol w:w="1709"/>
      </w:tblGrid>
      <w:tr w:rsidR="005367C3" w:rsidRPr="005367C3" w14:paraId="082E2B2C" w14:textId="77777777" w:rsidTr="005367C3">
        <w:tc>
          <w:tcPr>
            <w:tcW w:w="1763" w:type="dxa"/>
            <w:tcBorders>
              <w:top w:val="single" w:sz="4" w:space="0" w:color="auto"/>
              <w:left w:val="single" w:sz="4" w:space="0" w:color="auto"/>
              <w:bottom w:val="single" w:sz="4" w:space="0" w:color="auto"/>
              <w:right w:val="single" w:sz="4" w:space="0" w:color="auto"/>
            </w:tcBorders>
            <w:hideMark/>
          </w:tcPr>
          <w:p w14:paraId="63142DD7"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Problem</w:t>
            </w:r>
          </w:p>
        </w:tc>
        <w:tc>
          <w:tcPr>
            <w:tcW w:w="1763" w:type="dxa"/>
            <w:tcBorders>
              <w:top w:val="single" w:sz="4" w:space="0" w:color="auto"/>
              <w:left w:val="single" w:sz="4" w:space="0" w:color="auto"/>
              <w:bottom w:val="single" w:sz="4" w:space="0" w:color="auto"/>
              <w:right w:val="single" w:sz="4" w:space="0" w:color="auto"/>
            </w:tcBorders>
            <w:hideMark/>
          </w:tcPr>
          <w:p w14:paraId="182F8699"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Assessment </w:t>
            </w:r>
          </w:p>
        </w:tc>
        <w:tc>
          <w:tcPr>
            <w:tcW w:w="1709" w:type="dxa"/>
            <w:tcBorders>
              <w:top w:val="single" w:sz="4" w:space="0" w:color="auto"/>
              <w:left w:val="single" w:sz="4" w:space="0" w:color="auto"/>
              <w:bottom w:val="single" w:sz="4" w:space="0" w:color="auto"/>
              <w:right w:val="single" w:sz="4" w:space="0" w:color="auto"/>
            </w:tcBorders>
            <w:hideMark/>
          </w:tcPr>
          <w:p w14:paraId="724B47DD"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solutions </w:t>
            </w:r>
          </w:p>
        </w:tc>
        <w:tc>
          <w:tcPr>
            <w:tcW w:w="1903" w:type="dxa"/>
            <w:tcBorders>
              <w:top w:val="single" w:sz="4" w:space="0" w:color="auto"/>
              <w:left w:val="single" w:sz="4" w:space="0" w:color="auto"/>
              <w:bottom w:val="single" w:sz="4" w:space="0" w:color="auto"/>
              <w:right w:val="single" w:sz="4" w:space="0" w:color="auto"/>
            </w:tcBorders>
            <w:hideMark/>
          </w:tcPr>
          <w:p w14:paraId="4D10D089"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strategies</w:t>
            </w:r>
          </w:p>
        </w:tc>
        <w:tc>
          <w:tcPr>
            <w:tcW w:w="1709" w:type="dxa"/>
            <w:tcBorders>
              <w:top w:val="single" w:sz="4" w:space="0" w:color="auto"/>
              <w:left w:val="single" w:sz="4" w:space="0" w:color="auto"/>
              <w:bottom w:val="single" w:sz="4" w:space="0" w:color="auto"/>
              <w:right w:val="single" w:sz="4" w:space="0" w:color="auto"/>
            </w:tcBorders>
            <w:hideMark/>
          </w:tcPr>
          <w:p w14:paraId="191CFD4D"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Desired Outcome</w:t>
            </w:r>
          </w:p>
        </w:tc>
      </w:tr>
      <w:tr w:rsidR="005367C3" w:rsidRPr="005367C3" w14:paraId="53F7E828" w14:textId="77777777" w:rsidTr="005367C3">
        <w:tc>
          <w:tcPr>
            <w:tcW w:w="1763" w:type="dxa"/>
            <w:tcBorders>
              <w:top w:val="single" w:sz="4" w:space="0" w:color="auto"/>
              <w:left w:val="single" w:sz="4" w:space="0" w:color="auto"/>
              <w:bottom w:val="single" w:sz="4" w:space="0" w:color="auto"/>
              <w:right w:val="single" w:sz="4" w:space="0" w:color="auto"/>
            </w:tcBorders>
            <w:hideMark/>
          </w:tcPr>
          <w:p w14:paraId="6E3AF34D"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Communication</w:t>
            </w:r>
          </w:p>
        </w:tc>
        <w:tc>
          <w:tcPr>
            <w:tcW w:w="1763" w:type="dxa"/>
            <w:tcBorders>
              <w:top w:val="single" w:sz="4" w:space="0" w:color="auto"/>
              <w:left w:val="single" w:sz="4" w:space="0" w:color="auto"/>
              <w:bottom w:val="single" w:sz="4" w:space="0" w:color="auto"/>
              <w:right w:val="single" w:sz="4" w:space="0" w:color="auto"/>
            </w:tcBorders>
            <w:hideMark/>
          </w:tcPr>
          <w:p w14:paraId="6694B347"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Communication barrier</w:t>
            </w:r>
          </w:p>
        </w:tc>
        <w:tc>
          <w:tcPr>
            <w:tcW w:w="1709" w:type="dxa"/>
            <w:tcBorders>
              <w:top w:val="single" w:sz="4" w:space="0" w:color="auto"/>
              <w:left w:val="single" w:sz="4" w:space="0" w:color="auto"/>
              <w:bottom w:val="single" w:sz="4" w:space="0" w:color="auto"/>
              <w:right w:val="single" w:sz="4" w:space="0" w:color="auto"/>
            </w:tcBorders>
            <w:hideMark/>
          </w:tcPr>
          <w:p w14:paraId="71AE909E"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1. Practicing active listening techniques</w:t>
            </w:r>
          </w:p>
          <w:p w14:paraId="50EEF7D5"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2. Staff training and open communication</w:t>
            </w:r>
          </w:p>
        </w:tc>
        <w:tc>
          <w:tcPr>
            <w:tcW w:w="1903" w:type="dxa"/>
            <w:tcBorders>
              <w:top w:val="single" w:sz="4" w:space="0" w:color="auto"/>
              <w:left w:val="single" w:sz="4" w:space="0" w:color="auto"/>
              <w:bottom w:val="single" w:sz="4" w:space="0" w:color="auto"/>
              <w:right w:val="single" w:sz="4" w:space="0" w:color="auto"/>
            </w:tcBorders>
            <w:hideMark/>
          </w:tcPr>
          <w:p w14:paraId="7AA678B9"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1.</w:t>
            </w:r>
            <w:r>
              <w:rPr>
                <w:rFonts w:ascii="Times New Roman" w:eastAsia="Times New Roman" w:hAnsi="Times New Roman" w:cs="Times New Roman"/>
              </w:rPr>
              <w:t xml:space="preserve"> </w:t>
            </w:r>
            <w:r w:rsidRPr="005367C3">
              <w:rPr>
                <w:rFonts w:ascii="Times New Roman" w:eastAsia="Times New Roman" w:hAnsi="Times New Roman" w:cs="Times New Roman"/>
              </w:rPr>
              <w:t>Comprehensive staff training</w:t>
            </w:r>
          </w:p>
          <w:p w14:paraId="5F7242F2"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2. Introduction of feedback mechanism </w:t>
            </w:r>
          </w:p>
        </w:tc>
        <w:tc>
          <w:tcPr>
            <w:tcW w:w="1709" w:type="dxa"/>
            <w:tcBorders>
              <w:top w:val="single" w:sz="4" w:space="0" w:color="auto"/>
              <w:left w:val="single" w:sz="4" w:space="0" w:color="auto"/>
              <w:bottom w:val="single" w:sz="4" w:space="0" w:color="auto"/>
              <w:right w:val="single" w:sz="4" w:space="0" w:color="auto"/>
            </w:tcBorders>
            <w:hideMark/>
          </w:tcPr>
          <w:p w14:paraId="3D7F33ED"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Effective communication</w:t>
            </w:r>
          </w:p>
        </w:tc>
      </w:tr>
      <w:tr w:rsidR="005367C3" w:rsidRPr="005367C3" w14:paraId="408E10C9" w14:textId="77777777" w:rsidTr="005367C3">
        <w:tc>
          <w:tcPr>
            <w:tcW w:w="1763" w:type="dxa"/>
            <w:tcBorders>
              <w:top w:val="single" w:sz="4" w:space="0" w:color="auto"/>
              <w:left w:val="single" w:sz="4" w:space="0" w:color="auto"/>
              <w:bottom w:val="single" w:sz="4" w:space="0" w:color="auto"/>
              <w:right w:val="single" w:sz="4" w:space="0" w:color="auto"/>
            </w:tcBorders>
            <w:hideMark/>
          </w:tcPr>
          <w:p w14:paraId="6892374C"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Team management</w:t>
            </w:r>
          </w:p>
        </w:tc>
        <w:tc>
          <w:tcPr>
            <w:tcW w:w="1763" w:type="dxa"/>
            <w:tcBorders>
              <w:top w:val="single" w:sz="4" w:space="0" w:color="auto"/>
              <w:left w:val="single" w:sz="4" w:space="0" w:color="auto"/>
              <w:bottom w:val="single" w:sz="4" w:space="0" w:color="auto"/>
              <w:right w:val="single" w:sz="4" w:space="0" w:color="auto"/>
            </w:tcBorders>
            <w:hideMark/>
          </w:tcPr>
          <w:p w14:paraId="4C60469C" w14:textId="77777777" w:rsidR="005367C3" w:rsidRPr="005367C3" w:rsidRDefault="005367C3" w:rsidP="005367C3">
            <w:pPr>
              <w:spacing w:line="480" w:lineRule="auto"/>
              <w:contextualSpacing/>
              <w:rPr>
                <w:rFonts w:ascii="Times New Roman" w:eastAsia="Times New Roman" w:hAnsi="Times New Roman" w:cs="Times New Roman"/>
              </w:rPr>
            </w:pPr>
            <w:proofErr w:type="spellStart"/>
            <w:r w:rsidRPr="005367C3">
              <w:rPr>
                <w:rFonts w:ascii="Times New Roman" w:eastAsia="Times New Roman" w:hAnsi="Times New Roman" w:cs="Times New Roman"/>
              </w:rPr>
              <w:t>Disorganised</w:t>
            </w:r>
            <w:proofErr w:type="spellEnd"/>
            <w:r w:rsidRPr="005367C3">
              <w:rPr>
                <w:rFonts w:ascii="Times New Roman" w:eastAsia="Times New Roman" w:hAnsi="Times New Roman" w:cs="Times New Roman"/>
              </w:rPr>
              <w:t xml:space="preserve"> task allocation</w:t>
            </w:r>
          </w:p>
        </w:tc>
        <w:tc>
          <w:tcPr>
            <w:tcW w:w="1709" w:type="dxa"/>
            <w:tcBorders>
              <w:top w:val="single" w:sz="4" w:space="0" w:color="auto"/>
              <w:left w:val="single" w:sz="4" w:space="0" w:color="auto"/>
              <w:bottom w:val="single" w:sz="4" w:space="0" w:color="auto"/>
              <w:right w:val="single" w:sz="4" w:space="0" w:color="auto"/>
            </w:tcBorders>
            <w:hideMark/>
          </w:tcPr>
          <w:p w14:paraId="2481AD02"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Tasks organisation, </w:t>
            </w:r>
            <w:proofErr w:type="spellStart"/>
            <w:r w:rsidRPr="005367C3">
              <w:rPr>
                <w:rFonts w:ascii="Times New Roman" w:eastAsia="Times New Roman" w:hAnsi="Times New Roman" w:cs="Times New Roman"/>
              </w:rPr>
              <w:t>prioritisation</w:t>
            </w:r>
            <w:proofErr w:type="spellEnd"/>
            <w:r w:rsidRPr="005367C3">
              <w:rPr>
                <w:rFonts w:ascii="Times New Roman" w:eastAsia="Times New Roman" w:hAnsi="Times New Roman" w:cs="Times New Roman"/>
              </w:rPr>
              <w:t>, and tracking</w:t>
            </w:r>
          </w:p>
        </w:tc>
        <w:tc>
          <w:tcPr>
            <w:tcW w:w="1903" w:type="dxa"/>
            <w:tcBorders>
              <w:top w:val="single" w:sz="4" w:space="0" w:color="auto"/>
              <w:left w:val="single" w:sz="4" w:space="0" w:color="auto"/>
              <w:bottom w:val="single" w:sz="4" w:space="0" w:color="auto"/>
              <w:right w:val="single" w:sz="4" w:space="0" w:color="auto"/>
            </w:tcBorders>
            <w:hideMark/>
          </w:tcPr>
          <w:p w14:paraId="1DD6F381"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Use of task management software</w:t>
            </w:r>
          </w:p>
        </w:tc>
        <w:tc>
          <w:tcPr>
            <w:tcW w:w="1709" w:type="dxa"/>
            <w:tcBorders>
              <w:top w:val="single" w:sz="4" w:space="0" w:color="auto"/>
              <w:left w:val="single" w:sz="4" w:space="0" w:color="auto"/>
              <w:bottom w:val="single" w:sz="4" w:space="0" w:color="auto"/>
              <w:right w:val="single" w:sz="4" w:space="0" w:color="auto"/>
            </w:tcBorders>
            <w:hideMark/>
          </w:tcPr>
          <w:p w14:paraId="5A48642B"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Meeting tasks deadlines</w:t>
            </w:r>
          </w:p>
          <w:p w14:paraId="2637AA54"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Improved tasks progress</w:t>
            </w:r>
          </w:p>
        </w:tc>
      </w:tr>
      <w:tr w:rsidR="005367C3" w:rsidRPr="005367C3" w14:paraId="4292E602" w14:textId="77777777" w:rsidTr="005367C3">
        <w:tc>
          <w:tcPr>
            <w:tcW w:w="1763" w:type="dxa"/>
            <w:tcBorders>
              <w:top w:val="single" w:sz="4" w:space="0" w:color="auto"/>
              <w:left w:val="single" w:sz="4" w:space="0" w:color="auto"/>
              <w:bottom w:val="single" w:sz="4" w:space="0" w:color="auto"/>
              <w:right w:val="single" w:sz="4" w:space="0" w:color="auto"/>
            </w:tcBorders>
            <w:hideMark/>
          </w:tcPr>
          <w:p w14:paraId="2526D8AC"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Personal skills</w:t>
            </w:r>
          </w:p>
        </w:tc>
        <w:tc>
          <w:tcPr>
            <w:tcW w:w="1763" w:type="dxa"/>
            <w:tcBorders>
              <w:top w:val="single" w:sz="4" w:space="0" w:color="auto"/>
              <w:left w:val="single" w:sz="4" w:space="0" w:color="auto"/>
              <w:bottom w:val="single" w:sz="4" w:space="0" w:color="auto"/>
              <w:right w:val="single" w:sz="4" w:space="0" w:color="auto"/>
            </w:tcBorders>
            <w:hideMark/>
          </w:tcPr>
          <w:p w14:paraId="5E52F64E"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Weaknesses in self-awareness, emotional intelligence</w:t>
            </w:r>
          </w:p>
        </w:tc>
        <w:tc>
          <w:tcPr>
            <w:tcW w:w="1709" w:type="dxa"/>
            <w:tcBorders>
              <w:top w:val="single" w:sz="4" w:space="0" w:color="auto"/>
              <w:left w:val="single" w:sz="4" w:space="0" w:color="auto"/>
              <w:bottom w:val="single" w:sz="4" w:space="0" w:color="auto"/>
              <w:right w:val="single" w:sz="4" w:space="0" w:color="auto"/>
            </w:tcBorders>
            <w:hideMark/>
          </w:tcPr>
          <w:p w14:paraId="2FBFF48A"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Coaching sessions, meditation, and mindfulness</w:t>
            </w:r>
          </w:p>
        </w:tc>
        <w:tc>
          <w:tcPr>
            <w:tcW w:w="1903" w:type="dxa"/>
            <w:tcBorders>
              <w:top w:val="single" w:sz="4" w:space="0" w:color="auto"/>
              <w:left w:val="single" w:sz="4" w:space="0" w:color="auto"/>
              <w:bottom w:val="single" w:sz="4" w:space="0" w:color="auto"/>
              <w:right w:val="single" w:sz="4" w:space="0" w:color="auto"/>
            </w:tcBorders>
            <w:hideMark/>
          </w:tcPr>
          <w:p w14:paraId="721522AE"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Set goals for personal development and track progress. </w:t>
            </w:r>
          </w:p>
          <w:p w14:paraId="2FE0512B"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Seek mentorship</w:t>
            </w:r>
          </w:p>
        </w:tc>
        <w:tc>
          <w:tcPr>
            <w:tcW w:w="1709" w:type="dxa"/>
            <w:tcBorders>
              <w:top w:val="single" w:sz="4" w:space="0" w:color="auto"/>
              <w:left w:val="single" w:sz="4" w:space="0" w:color="auto"/>
              <w:bottom w:val="single" w:sz="4" w:space="0" w:color="auto"/>
              <w:right w:val="single" w:sz="4" w:space="0" w:color="auto"/>
            </w:tcBorders>
            <w:hideMark/>
          </w:tcPr>
          <w:p w14:paraId="4B969E16"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Being self-aware </w:t>
            </w:r>
          </w:p>
          <w:p w14:paraId="6C3B860F"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Empathetic staff</w:t>
            </w:r>
          </w:p>
        </w:tc>
      </w:tr>
      <w:tr w:rsidR="005367C3" w:rsidRPr="005367C3" w14:paraId="5728A0B4" w14:textId="77777777" w:rsidTr="005367C3">
        <w:tc>
          <w:tcPr>
            <w:tcW w:w="1763" w:type="dxa"/>
            <w:tcBorders>
              <w:top w:val="single" w:sz="4" w:space="0" w:color="auto"/>
              <w:left w:val="single" w:sz="4" w:space="0" w:color="auto"/>
              <w:bottom w:val="single" w:sz="4" w:space="0" w:color="auto"/>
              <w:right w:val="single" w:sz="4" w:space="0" w:color="auto"/>
            </w:tcBorders>
            <w:hideMark/>
          </w:tcPr>
          <w:p w14:paraId="188EBE9C"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lastRenderedPageBreak/>
              <w:t>Teamwork</w:t>
            </w:r>
          </w:p>
        </w:tc>
        <w:tc>
          <w:tcPr>
            <w:tcW w:w="1763" w:type="dxa"/>
            <w:tcBorders>
              <w:top w:val="single" w:sz="4" w:space="0" w:color="auto"/>
              <w:left w:val="single" w:sz="4" w:space="0" w:color="auto"/>
              <w:bottom w:val="single" w:sz="4" w:space="0" w:color="auto"/>
              <w:right w:val="single" w:sz="4" w:space="0" w:color="auto"/>
            </w:tcBorders>
            <w:hideMark/>
          </w:tcPr>
          <w:p w14:paraId="37331F05"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Lack of cohesion </w:t>
            </w:r>
          </w:p>
        </w:tc>
        <w:tc>
          <w:tcPr>
            <w:tcW w:w="1709" w:type="dxa"/>
            <w:tcBorders>
              <w:top w:val="single" w:sz="4" w:space="0" w:color="auto"/>
              <w:left w:val="single" w:sz="4" w:space="0" w:color="auto"/>
              <w:bottom w:val="single" w:sz="4" w:space="0" w:color="auto"/>
              <w:right w:val="single" w:sz="4" w:space="0" w:color="auto"/>
            </w:tcBorders>
            <w:hideMark/>
          </w:tcPr>
          <w:p w14:paraId="3F39CD12"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Team building workshops</w:t>
            </w:r>
          </w:p>
        </w:tc>
        <w:tc>
          <w:tcPr>
            <w:tcW w:w="1903" w:type="dxa"/>
            <w:tcBorders>
              <w:top w:val="single" w:sz="4" w:space="0" w:color="auto"/>
              <w:left w:val="single" w:sz="4" w:space="0" w:color="auto"/>
              <w:bottom w:val="single" w:sz="4" w:space="0" w:color="auto"/>
              <w:right w:val="single" w:sz="4" w:space="0" w:color="auto"/>
            </w:tcBorders>
            <w:hideMark/>
          </w:tcPr>
          <w:p w14:paraId="277D059B"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Collaborative cross-functional projects.</w:t>
            </w:r>
          </w:p>
        </w:tc>
        <w:tc>
          <w:tcPr>
            <w:tcW w:w="1709" w:type="dxa"/>
            <w:tcBorders>
              <w:top w:val="single" w:sz="4" w:space="0" w:color="auto"/>
              <w:left w:val="single" w:sz="4" w:space="0" w:color="auto"/>
              <w:bottom w:val="single" w:sz="4" w:space="0" w:color="auto"/>
              <w:right w:val="single" w:sz="4" w:space="0" w:color="auto"/>
            </w:tcBorders>
            <w:hideMark/>
          </w:tcPr>
          <w:p w14:paraId="024CCB87"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Task completion and enhanced collaboration </w:t>
            </w:r>
          </w:p>
        </w:tc>
      </w:tr>
      <w:tr w:rsidR="005367C3" w:rsidRPr="005367C3" w14:paraId="531A0D0F" w14:textId="77777777" w:rsidTr="005367C3">
        <w:tc>
          <w:tcPr>
            <w:tcW w:w="1763" w:type="dxa"/>
            <w:tcBorders>
              <w:top w:val="single" w:sz="4" w:space="0" w:color="auto"/>
              <w:left w:val="single" w:sz="4" w:space="0" w:color="auto"/>
              <w:bottom w:val="single" w:sz="4" w:space="0" w:color="auto"/>
              <w:right w:val="single" w:sz="4" w:space="0" w:color="auto"/>
            </w:tcBorders>
            <w:hideMark/>
          </w:tcPr>
          <w:p w14:paraId="4CAA0F1B"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Work-based skills and technical knowledge</w:t>
            </w:r>
          </w:p>
        </w:tc>
        <w:tc>
          <w:tcPr>
            <w:tcW w:w="1763" w:type="dxa"/>
            <w:tcBorders>
              <w:top w:val="single" w:sz="4" w:space="0" w:color="auto"/>
              <w:left w:val="single" w:sz="4" w:space="0" w:color="auto"/>
              <w:bottom w:val="single" w:sz="4" w:space="0" w:color="auto"/>
              <w:right w:val="single" w:sz="4" w:space="0" w:color="auto"/>
            </w:tcBorders>
            <w:hideMark/>
          </w:tcPr>
          <w:p w14:paraId="33125700"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Limited technical skills</w:t>
            </w:r>
          </w:p>
        </w:tc>
        <w:tc>
          <w:tcPr>
            <w:tcW w:w="1709" w:type="dxa"/>
            <w:tcBorders>
              <w:top w:val="single" w:sz="4" w:space="0" w:color="auto"/>
              <w:left w:val="single" w:sz="4" w:space="0" w:color="auto"/>
              <w:bottom w:val="single" w:sz="4" w:space="0" w:color="auto"/>
              <w:right w:val="single" w:sz="4" w:space="0" w:color="auto"/>
            </w:tcBorders>
            <w:hideMark/>
          </w:tcPr>
          <w:p w14:paraId="61A06CD2"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Workshops and virtual courses that major on Front Office</w:t>
            </w:r>
          </w:p>
        </w:tc>
        <w:tc>
          <w:tcPr>
            <w:tcW w:w="1903" w:type="dxa"/>
            <w:tcBorders>
              <w:top w:val="single" w:sz="4" w:space="0" w:color="auto"/>
              <w:left w:val="single" w:sz="4" w:space="0" w:color="auto"/>
              <w:bottom w:val="single" w:sz="4" w:space="0" w:color="auto"/>
              <w:right w:val="single" w:sz="4" w:space="0" w:color="auto"/>
            </w:tcBorders>
            <w:hideMark/>
          </w:tcPr>
          <w:p w14:paraId="627B9B9D"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 xml:space="preserve">Create a timetable for training and practice every week. </w:t>
            </w:r>
          </w:p>
        </w:tc>
        <w:tc>
          <w:tcPr>
            <w:tcW w:w="1709" w:type="dxa"/>
            <w:tcBorders>
              <w:top w:val="single" w:sz="4" w:space="0" w:color="auto"/>
              <w:left w:val="single" w:sz="4" w:space="0" w:color="auto"/>
              <w:bottom w:val="single" w:sz="4" w:space="0" w:color="auto"/>
              <w:right w:val="single" w:sz="4" w:space="0" w:color="auto"/>
            </w:tcBorders>
            <w:hideMark/>
          </w:tcPr>
          <w:p w14:paraId="3B0DC262" w14:textId="77777777" w:rsidR="005367C3" w:rsidRP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Proficiency in systems</w:t>
            </w:r>
          </w:p>
          <w:p w14:paraId="19E6F61B" w14:textId="77777777" w:rsidR="005367C3" w:rsidRDefault="005367C3" w:rsidP="005367C3">
            <w:pPr>
              <w:spacing w:line="480" w:lineRule="auto"/>
              <w:contextualSpacing/>
              <w:rPr>
                <w:rFonts w:ascii="Times New Roman" w:eastAsia="Times New Roman" w:hAnsi="Times New Roman" w:cs="Times New Roman"/>
              </w:rPr>
            </w:pPr>
            <w:r w:rsidRPr="005367C3">
              <w:rPr>
                <w:rFonts w:ascii="Times New Roman" w:eastAsia="Times New Roman" w:hAnsi="Times New Roman" w:cs="Times New Roman"/>
              </w:rPr>
              <w:t>Familiarity and policing</w:t>
            </w:r>
          </w:p>
          <w:p w14:paraId="4C7C2EBE" w14:textId="77777777" w:rsidR="005367C3" w:rsidRPr="005367C3" w:rsidRDefault="005367C3" w:rsidP="005367C3">
            <w:pPr>
              <w:spacing w:line="480" w:lineRule="auto"/>
              <w:contextualSpacing/>
              <w:rPr>
                <w:rFonts w:ascii="Times New Roman" w:eastAsia="Times New Roman" w:hAnsi="Times New Roman" w:cs="Times New Roman"/>
              </w:rPr>
            </w:pPr>
          </w:p>
        </w:tc>
      </w:tr>
    </w:tbl>
    <w:p w14:paraId="2973D0B7" w14:textId="77777777" w:rsidR="005367C3" w:rsidRDefault="005367C3" w:rsidP="005367C3">
      <w:pPr>
        <w:pStyle w:val="NormalWeb"/>
        <w:tabs>
          <w:tab w:val="left" w:pos="3312"/>
          <w:tab w:val="center" w:pos="5040"/>
        </w:tabs>
        <w:spacing w:before="0" w:beforeAutospacing="0" w:after="0" w:afterAutospacing="0" w:line="480" w:lineRule="auto"/>
        <w:contextualSpacing/>
      </w:pPr>
      <w:r>
        <w:tab/>
      </w:r>
    </w:p>
    <w:p w14:paraId="2481037F" w14:textId="77777777" w:rsidR="008E7CFD" w:rsidRDefault="008E7CFD" w:rsidP="005367C3">
      <w:pPr>
        <w:spacing w:line="480" w:lineRule="auto"/>
        <w:ind w:firstLine="720"/>
        <w:contextualSpacing/>
      </w:pPr>
    </w:p>
    <w:p w14:paraId="5B1AD545" w14:textId="33A38DBB" w:rsidR="005367C3" w:rsidRDefault="005367C3" w:rsidP="00464F20">
      <w:pPr>
        <w:spacing w:line="360" w:lineRule="auto"/>
        <w:ind w:firstLine="720"/>
        <w:contextualSpacing/>
        <w:jc w:val="both"/>
      </w:pPr>
      <w:r w:rsidRPr="005367C3">
        <w:t xml:space="preserve">The action plan matches </w:t>
      </w:r>
      <w:r>
        <w:t>my</w:t>
      </w:r>
      <w:r w:rsidRPr="005367C3">
        <w:t xml:space="preserve"> personal and vocational development goals and promotes </w:t>
      </w:r>
      <w:r>
        <w:t xml:space="preserve">the </w:t>
      </w:r>
      <w:r w:rsidRPr="005367C3">
        <w:t xml:space="preserve">professional skills required for the hospitality industry. Personal skills are </w:t>
      </w:r>
      <w:r>
        <w:t xml:space="preserve">focused </w:t>
      </w:r>
      <w:r w:rsidRPr="005367C3">
        <w:t xml:space="preserve">on enhancing self-awareness and emotional intelligence, which are the cornerstones of effective leadership and teamwork. The importance placed </w:t>
      </w:r>
      <w:r>
        <w:t>o</w:t>
      </w:r>
      <w:r w:rsidRPr="005367C3">
        <w:t xml:space="preserve">n team building </w:t>
      </w:r>
      <w:r>
        <w:t>through</w:t>
      </w:r>
      <w:r w:rsidRPr="005367C3">
        <w:t xml:space="preserve"> workshops and group projects prepares </w:t>
      </w:r>
      <w:r>
        <w:t xml:space="preserve">me for dealing with diverse </w:t>
      </w:r>
      <w:r w:rsidRPr="005367C3">
        <w:t xml:space="preserve">teams. Moreover, the plan aims </w:t>
      </w:r>
      <w:r>
        <w:t xml:space="preserve">to improve work-based skills, which are technological, with specialized training, and </w:t>
      </w:r>
      <w:r w:rsidRPr="005367C3">
        <w:t xml:space="preserve">enhance guest service operations. </w:t>
      </w:r>
      <w:r>
        <w:t>T</w:t>
      </w:r>
      <w:r w:rsidRPr="005367C3">
        <w:t xml:space="preserve">hese strategies </w:t>
      </w:r>
      <w:r>
        <w:t>align</w:t>
      </w:r>
      <w:r w:rsidRPr="005367C3">
        <w:t xml:space="preserve"> to form a full-packaged program for personal and professional development for career growth in the hospitality industry.</w:t>
      </w:r>
    </w:p>
    <w:p w14:paraId="6C120192" w14:textId="77777777" w:rsidR="00EA5BC3" w:rsidRDefault="00EA5BC3" w:rsidP="005367C3">
      <w:pPr>
        <w:spacing w:line="480" w:lineRule="auto"/>
        <w:ind w:firstLine="720"/>
        <w:contextualSpacing/>
      </w:pPr>
    </w:p>
    <w:p w14:paraId="5217B563" w14:textId="77777777" w:rsidR="008E7CFD" w:rsidRDefault="008E7CFD" w:rsidP="005367C3">
      <w:pPr>
        <w:spacing w:line="480" w:lineRule="auto"/>
        <w:ind w:firstLine="720"/>
        <w:contextualSpacing/>
      </w:pPr>
    </w:p>
    <w:p w14:paraId="2DE1F537" w14:textId="77777777" w:rsidR="00464F20" w:rsidRDefault="00464F20" w:rsidP="005367C3">
      <w:pPr>
        <w:spacing w:line="480" w:lineRule="auto"/>
        <w:ind w:firstLine="720"/>
        <w:contextualSpacing/>
      </w:pPr>
    </w:p>
    <w:p w14:paraId="34BB36C9" w14:textId="77777777" w:rsidR="00464F20" w:rsidRDefault="00464F20" w:rsidP="005367C3">
      <w:pPr>
        <w:spacing w:line="480" w:lineRule="auto"/>
        <w:ind w:firstLine="720"/>
        <w:contextualSpacing/>
      </w:pPr>
    </w:p>
    <w:p w14:paraId="1002458E" w14:textId="77777777" w:rsidR="008E7CFD" w:rsidRDefault="008E7CFD" w:rsidP="005367C3">
      <w:pPr>
        <w:spacing w:line="480" w:lineRule="auto"/>
        <w:ind w:firstLine="720"/>
        <w:contextualSpacing/>
      </w:pPr>
    </w:p>
    <w:p w14:paraId="3C6B0796" w14:textId="77777777" w:rsidR="008E7CFD" w:rsidRDefault="008E7CFD" w:rsidP="005367C3">
      <w:pPr>
        <w:spacing w:line="480" w:lineRule="auto"/>
        <w:ind w:firstLine="720"/>
        <w:contextualSpacing/>
      </w:pPr>
    </w:p>
    <w:p w14:paraId="6B19EB35" w14:textId="77777777" w:rsidR="008E7CFD" w:rsidRDefault="008E7CFD" w:rsidP="005367C3">
      <w:pPr>
        <w:pStyle w:val="NormalWeb"/>
        <w:tabs>
          <w:tab w:val="left" w:pos="3312"/>
          <w:tab w:val="center" w:pos="5040"/>
        </w:tabs>
        <w:spacing w:before="0" w:beforeAutospacing="0" w:after="0" w:afterAutospacing="0" w:line="480" w:lineRule="auto"/>
        <w:contextualSpacing/>
        <w:jc w:val="center"/>
      </w:pPr>
    </w:p>
    <w:p w14:paraId="2F749B46" w14:textId="21A8FDB6" w:rsidR="003F03FB" w:rsidRDefault="006A7E18" w:rsidP="005367C3">
      <w:pPr>
        <w:pStyle w:val="NormalWeb"/>
        <w:tabs>
          <w:tab w:val="left" w:pos="3312"/>
          <w:tab w:val="center" w:pos="5040"/>
        </w:tabs>
        <w:spacing w:before="0" w:beforeAutospacing="0" w:after="0" w:afterAutospacing="0" w:line="480" w:lineRule="auto"/>
        <w:contextualSpacing/>
        <w:jc w:val="center"/>
      </w:pPr>
      <w:r w:rsidRPr="005367C3">
        <w:t>Conclusion</w:t>
      </w:r>
    </w:p>
    <w:p w14:paraId="6335CA91" w14:textId="77777777" w:rsidR="008E7CFD" w:rsidRPr="005367C3" w:rsidRDefault="008E7CFD" w:rsidP="005367C3">
      <w:pPr>
        <w:pStyle w:val="NormalWeb"/>
        <w:tabs>
          <w:tab w:val="left" w:pos="3312"/>
          <w:tab w:val="center" w:pos="5040"/>
        </w:tabs>
        <w:spacing w:before="0" w:beforeAutospacing="0" w:after="0" w:afterAutospacing="0" w:line="480" w:lineRule="auto"/>
        <w:contextualSpacing/>
        <w:jc w:val="center"/>
      </w:pPr>
    </w:p>
    <w:p w14:paraId="277592CA" w14:textId="77777777" w:rsidR="006A7E18" w:rsidRPr="005367C3" w:rsidRDefault="006A7E18" w:rsidP="005367C3">
      <w:pPr>
        <w:pStyle w:val="NormalWeb"/>
        <w:spacing w:before="0" w:beforeAutospacing="0" w:after="0" w:afterAutospacing="0" w:line="480" w:lineRule="auto"/>
        <w:ind w:firstLine="720"/>
        <w:contextualSpacing/>
      </w:pPr>
      <w:r w:rsidRPr="005367C3">
        <w:t xml:space="preserve">A shadowing experience as a student </w:t>
      </w:r>
      <w:r w:rsidR="00F32B45" w:rsidRPr="005367C3">
        <w:t>wa</w:t>
      </w:r>
      <w:r w:rsidRPr="005367C3">
        <w:t xml:space="preserve">s a great opportunity that enabled me to apply </w:t>
      </w:r>
      <w:r w:rsidR="00F32B45" w:rsidRPr="005367C3">
        <w:t xml:space="preserve">the </w:t>
      </w:r>
      <w:r w:rsidRPr="005367C3">
        <w:t xml:space="preserve">theoretical framework of </w:t>
      </w:r>
      <w:r w:rsidR="00F32B45" w:rsidRPr="005367C3">
        <w:t xml:space="preserve">an </w:t>
      </w:r>
      <w:r w:rsidRPr="005367C3">
        <w:t>academic journey into practi</w:t>
      </w:r>
      <w:r w:rsidR="00F32B45" w:rsidRPr="005367C3">
        <w:t>c</w:t>
      </w:r>
      <w:r w:rsidRPr="005367C3">
        <w:t>e. Being in an environment that challenged my technical knowledge of translating concepts into reality, I had a couple of insights to compile. The shadowing experience not only gave an understanding of how guest expectations can be met and the service quality standard maintained, but it also paved the way for further vocational and personal development. Working alongside my supervisor taught me that patience, empathy, problem-solving skills</w:t>
      </w:r>
      <w:r w:rsidR="00F32B45" w:rsidRPr="005367C3">
        <w:t>,</w:t>
      </w:r>
      <w:r w:rsidRPr="005367C3">
        <w:t xml:space="preserve"> and attenti</w:t>
      </w:r>
      <w:r w:rsidR="00F32B45" w:rsidRPr="005367C3">
        <w:t>on</w:t>
      </w:r>
      <w:r w:rsidRPr="005367C3">
        <w:t xml:space="preserve"> to detail are great pillar</w:t>
      </w:r>
      <w:r w:rsidR="00F32B45" w:rsidRPr="005367C3">
        <w:t>s</w:t>
      </w:r>
      <w:r w:rsidRPr="005367C3">
        <w:t xml:space="preserve"> in </w:t>
      </w:r>
      <w:r w:rsidR="005367C3">
        <w:t>delivering quality guest service</w:t>
      </w:r>
      <w:r w:rsidRPr="005367C3">
        <w:t xml:space="preserve">. The role played by the front office staff cannot be underscored as it is the leading department in the productivity and success of the whole hotel model.  </w:t>
      </w:r>
    </w:p>
    <w:p w14:paraId="648D185C" w14:textId="77777777" w:rsidR="00081E88" w:rsidRPr="005367C3" w:rsidRDefault="00081E88" w:rsidP="005367C3">
      <w:pPr>
        <w:pStyle w:val="NormalWeb"/>
        <w:spacing w:before="0" w:beforeAutospacing="0" w:after="0" w:afterAutospacing="0" w:line="480" w:lineRule="auto"/>
        <w:ind w:firstLine="720"/>
        <w:contextualSpacing/>
      </w:pPr>
    </w:p>
    <w:p w14:paraId="13EC7E7B" w14:textId="77777777" w:rsidR="00081E88" w:rsidRPr="005367C3" w:rsidRDefault="00081E88" w:rsidP="005367C3">
      <w:pPr>
        <w:pStyle w:val="NormalWeb"/>
        <w:spacing w:before="0" w:beforeAutospacing="0" w:after="0" w:afterAutospacing="0" w:line="480" w:lineRule="auto"/>
        <w:ind w:firstLine="720"/>
        <w:contextualSpacing/>
      </w:pPr>
    </w:p>
    <w:p w14:paraId="72BCEE3A" w14:textId="77777777" w:rsidR="00081E88" w:rsidRPr="005367C3" w:rsidRDefault="00081E88" w:rsidP="005367C3">
      <w:pPr>
        <w:pStyle w:val="NormalWeb"/>
        <w:spacing w:before="0" w:beforeAutospacing="0" w:after="0" w:afterAutospacing="0" w:line="480" w:lineRule="auto"/>
        <w:contextualSpacing/>
      </w:pPr>
    </w:p>
    <w:p w14:paraId="550C1417" w14:textId="77777777" w:rsidR="00081E88" w:rsidRPr="005367C3" w:rsidRDefault="00081E88" w:rsidP="005367C3">
      <w:pPr>
        <w:pStyle w:val="NormalWeb"/>
        <w:spacing w:before="0" w:beforeAutospacing="0" w:after="0" w:afterAutospacing="0" w:line="480" w:lineRule="auto"/>
        <w:ind w:firstLine="720"/>
        <w:contextualSpacing/>
      </w:pPr>
    </w:p>
    <w:p w14:paraId="4B6B9B49" w14:textId="77777777" w:rsidR="005367C3" w:rsidRDefault="005367C3">
      <w:pPr>
        <w:rPr>
          <w:rFonts w:eastAsia="Times New Roman"/>
        </w:rPr>
      </w:pPr>
      <w:r>
        <w:rPr>
          <w:rFonts w:eastAsia="Times New Roman"/>
        </w:rPr>
        <w:br w:type="page"/>
      </w:r>
    </w:p>
    <w:p w14:paraId="7A310CB1" w14:textId="77777777" w:rsidR="005367C3" w:rsidRPr="005367C3" w:rsidRDefault="00081E88" w:rsidP="005367C3">
      <w:pPr>
        <w:spacing w:line="480" w:lineRule="auto"/>
        <w:ind w:firstLine="720"/>
        <w:contextualSpacing/>
        <w:jc w:val="center"/>
        <w:rPr>
          <w:rFonts w:eastAsia="Times New Roman"/>
        </w:rPr>
      </w:pPr>
      <w:r w:rsidRPr="005367C3">
        <w:rPr>
          <w:rFonts w:eastAsia="Times New Roman"/>
        </w:rPr>
        <w:lastRenderedPageBreak/>
        <w:t>References list</w:t>
      </w:r>
    </w:p>
    <w:p w14:paraId="46C0E5F3" w14:textId="77777777" w:rsidR="005367C3" w:rsidRPr="005367C3" w:rsidRDefault="005367C3" w:rsidP="005367C3">
      <w:pPr>
        <w:spacing w:line="480" w:lineRule="auto"/>
        <w:ind w:left="720" w:hanging="720"/>
        <w:contextualSpacing/>
        <w:rPr>
          <w:color w:val="222222"/>
          <w:shd w:val="clear" w:color="auto" w:fill="FFFFFF"/>
        </w:rPr>
      </w:pPr>
      <w:r w:rsidRPr="005367C3">
        <w:rPr>
          <w:color w:val="222222"/>
          <w:shd w:val="clear" w:color="auto" w:fill="FFFFFF"/>
        </w:rPr>
        <w:t xml:space="preserve">Ali, B.J., Gardi, B., Jabbar Othman, B., Ali Ahmed, S., Burhan Ismael, N., Abdalla Hamza, P., Mahmood Aziz, H., Sabir, B.Y., </w:t>
      </w:r>
      <w:proofErr w:type="spellStart"/>
      <w:r w:rsidRPr="005367C3">
        <w:rPr>
          <w:color w:val="222222"/>
          <w:shd w:val="clear" w:color="auto" w:fill="FFFFFF"/>
        </w:rPr>
        <w:t>Sorguli</w:t>
      </w:r>
      <w:proofErr w:type="spellEnd"/>
      <w:r w:rsidRPr="005367C3">
        <w:rPr>
          <w:color w:val="222222"/>
          <w:shd w:val="clear" w:color="auto" w:fill="FFFFFF"/>
        </w:rPr>
        <w:t>, S. and Anwar, G., (2021) 'Hotel service quality: The impact of service quality on customer satisfaction in hospitality,' </w:t>
      </w:r>
      <w:r w:rsidRPr="005367C3">
        <w:rPr>
          <w:i/>
          <w:iCs/>
          <w:color w:val="222222"/>
          <w:shd w:val="clear" w:color="auto" w:fill="FFFFFF"/>
        </w:rPr>
        <w:t>Ali, BJ, Gardi, B., Othman, BJ, Ahmed, SA, Ismael, NB, Hamza, PA, Aziz, HM, Sabir, BY, Anwar, G.(2021). Hotel Service Quality: The Impact of Service Quality on Customer Satisfaction in Hospitality. International Journal of Engineering, Business and Management</w:t>
      </w:r>
      <w:r w:rsidRPr="005367C3">
        <w:rPr>
          <w:color w:val="222222"/>
          <w:shd w:val="clear" w:color="auto" w:fill="FFFFFF"/>
        </w:rPr>
        <w:t>, </w:t>
      </w:r>
      <w:r w:rsidRPr="005367C3">
        <w:rPr>
          <w:i/>
          <w:iCs/>
          <w:color w:val="222222"/>
          <w:shd w:val="clear" w:color="auto" w:fill="FFFFFF"/>
        </w:rPr>
        <w:t>5</w:t>
      </w:r>
      <w:r w:rsidRPr="005367C3">
        <w:rPr>
          <w:color w:val="222222"/>
          <w:shd w:val="clear" w:color="auto" w:fill="FFFFFF"/>
        </w:rPr>
        <w:t xml:space="preserve">(3), </w:t>
      </w:r>
      <w:r w:rsidRPr="005367C3">
        <w:rPr>
          <w:i/>
          <w:color w:val="222222"/>
          <w:shd w:val="clear" w:color="auto" w:fill="FFFFFF"/>
        </w:rPr>
        <w:t>pp.14-28.</w:t>
      </w:r>
      <w:r w:rsidRPr="005367C3">
        <w:rPr>
          <w:color w:val="222222"/>
          <w:shd w:val="clear" w:color="auto" w:fill="FFFFFF"/>
        </w:rPr>
        <w:t xml:space="preserve"> Available at: </w:t>
      </w:r>
      <w:hyperlink r:id="rId7" w:history="1">
        <w:r w:rsidRPr="005367C3">
          <w:rPr>
            <w:rStyle w:val="Hyperlink"/>
            <w:shd w:val="clear" w:color="auto" w:fill="FFFFFF"/>
          </w:rPr>
          <w:t>https://innovation-entrepreneurship.springeropen.com/articles/10.1186/s13731-021-00151-x</w:t>
        </w:r>
      </w:hyperlink>
    </w:p>
    <w:p w14:paraId="71427AA9" w14:textId="77777777" w:rsidR="005367C3" w:rsidRDefault="005367C3" w:rsidP="005367C3">
      <w:pPr>
        <w:spacing w:line="480" w:lineRule="auto"/>
        <w:ind w:left="720" w:hanging="720"/>
        <w:contextualSpacing/>
      </w:pPr>
      <w:r>
        <w:t xml:space="preserve">Bardi, J. (2010) </w:t>
      </w:r>
      <w:r w:rsidRPr="0021016B">
        <w:rPr>
          <w:i/>
        </w:rPr>
        <w:t>Hotel Front Office Management</w:t>
      </w:r>
      <w:r>
        <w:t>, Wiley, London</w:t>
      </w:r>
    </w:p>
    <w:p w14:paraId="1E688801" w14:textId="77777777" w:rsidR="005367C3" w:rsidRPr="005367C3" w:rsidRDefault="005367C3" w:rsidP="005367C3">
      <w:pPr>
        <w:spacing w:line="480" w:lineRule="auto"/>
        <w:ind w:left="720" w:hanging="720"/>
        <w:contextualSpacing/>
        <w:rPr>
          <w:color w:val="222222"/>
          <w:shd w:val="clear" w:color="auto" w:fill="FFFFFF"/>
        </w:rPr>
      </w:pPr>
      <w:r w:rsidRPr="005367C3">
        <w:rPr>
          <w:color w:val="222222"/>
          <w:shd w:val="clear" w:color="auto" w:fill="FFFFFF"/>
        </w:rPr>
        <w:t>Eccles, J.S. and Wigfield, A., (2020) 'From expectancy-value theory to situated expectancy-value theory: A developmental, social cognitive, and sociocultural perspective on motivation,' </w:t>
      </w:r>
      <w:r w:rsidRPr="005367C3">
        <w:rPr>
          <w:i/>
          <w:iCs/>
          <w:color w:val="222222"/>
          <w:shd w:val="clear" w:color="auto" w:fill="FFFFFF"/>
        </w:rPr>
        <w:t>Contemporary educational psychology</w:t>
      </w:r>
      <w:r w:rsidRPr="005367C3">
        <w:rPr>
          <w:color w:val="222222"/>
          <w:shd w:val="clear" w:color="auto" w:fill="FFFFFF"/>
        </w:rPr>
        <w:t>, </w:t>
      </w:r>
      <w:r w:rsidRPr="005367C3">
        <w:rPr>
          <w:i/>
          <w:iCs/>
          <w:color w:val="222222"/>
          <w:shd w:val="clear" w:color="auto" w:fill="FFFFFF"/>
        </w:rPr>
        <w:t>61</w:t>
      </w:r>
      <w:r w:rsidRPr="005367C3">
        <w:rPr>
          <w:i/>
          <w:color w:val="222222"/>
          <w:shd w:val="clear" w:color="auto" w:fill="FFFFFF"/>
        </w:rPr>
        <w:t>, p.101859.</w:t>
      </w:r>
      <w:r w:rsidRPr="005367C3">
        <w:rPr>
          <w:color w:val="222222"/>
          <w:shd w:val="clear" w:color="auto" w:fill="FFFFFF"/>
        </w:rPr>
        <w:t xml:space="preserve"> Available at: </w:t>
      </w:r>
      <w:hyperlink r:id="rId8" w:history="1">
        <w:r w:rsidRPr="005367C3">
          <w:rPr>
            <w:rStyle w:val="Hyperlink"/>
            <w:shd w:val="clear" w:color="auto" w:fill="FFFFFF"/>
          </w:rPr>
          <w:t>https://www.sciencedirect.com/science/article/pii/S0361476X20300242</w:t>
        </w:r>
      </w:hyperlink>
    </w:p>
    <w:p w14:paraId="2B364357" w14:textId="77777777" w:rsidR="005367C3" w:rsidRPr="005367C3" w:rsidRDefault="005367C3" w:rsidP="005367C3">
      <w:pPr>
        <w:spacing w:line="480" w:lineRule="auto"/>
        <w:ind w:left="720" w:hanging="720"/>
        <w:contextualSpacing/>
        <w:rPr>
          <w:color w:val="222222"/>
          <w:shd w:val="clear" w:color="auto" w:fill="FFFFFF"/>
        </w:rPr>
      </w:pPr>
      <w:r w:rsidRPr="005367C3">
        <w:rPr>
          <w:color w:val="222222"/>
          <w:shd w:val="clear" w:color="auto" w:fill="FFFFFF"/>
        </w:rPr>
        <w:t>Islam, M.S. and Kirillova, K., (2021) 'Nonverbal communication in hotels as a medium of experience co-creation,' </w:t>
      </w:r>
      <w:r w:rsidRPr="005367C3">
        <w:rPr>
          <w:i/>
          <w:iCs/>
          <w:color w:val="222222"/>
          <w:shd w:val="clear" w:color="auto" w:fill="FFFFFF"/>
        </w:rPr>
        <w:t>Tourism Management</w:t>
      </w:r>
      <w:r w:rsidRPr="005367C3">
        <w:rPr>
          <w:i/>
          <w:color w:val="222222"/>
          <w:shd w:val="clear" w:color="auto" w:fill="FFFFFF"/>
        </w:rPr>
        <w:t>, </w:t>
      </w:r>
      <w:r w:rsidRPr="005367C3">
        <w:rPr>
          <w:i/>
          <w:iCs/>
          <w:color w:val="222222"/>
          <w:shd w:val="clear" w:color="auto" w:fill="FFFFFF"/>
        </w:rPr>
        <w:t>87</w:t>
      </w:r>
      <w:r w:rsidRPr="005367C3">
        <w:rPr>
          <w:i/>
          <w:color w:val="222222"/>
          <w:shd w:val="clear" w:color="auto" w:fill="FFFFFF"/>
        </w:rPr>
        <w:t>, p.104363.</w:t>
      </w:r>
      <w:r w:rsidRPr="005367C3">
        <w:rPr>
          <w:color w:val="222222"/>
          <w:shd w:val="clear" w:color="auto" w:fill="FFFFFF"/>
        </w:rPr>
        <w:t xml:space="preserve"> Available at: </w:t>
      </w:r>
      <w:hyperlink r:id="rId9" w:history="1">
        <w:r w:rsidRPr="005367C3">
          <w:rPr>
            <w:rStyle w:val="Hyperlink"/>
            <w:shd w:val="clear" w:color="auto" w:fill="FFFFFF"/>
          </w:rPr>
          <w:t>https://www.sciencedirect.com/science/article/pii/S0261517721000820</w:t>
        </w:r>
      </w:hyperlink>
    </w:p>
    <w:p w14:paraId="5BC22430" w14:textId="77777777" w:rsidR="005367C3" w:rsidRPr="005367C3" w:rsidRDefault="005367C3" w:rsidP="005367C3">
      <w:pPr>
        <w:spacing w:line="480" w:lineRule="auto"/>
        <w:ind w:left="720" w:hanging="720"/>
        <w:contextualSpacing/>
        <w:rPr>
          <w:color w:val="222222"/>
          <w:shd w:val="clear" w:color="auto" w:fill="FFFFFF"/>
        </w:rPr>
      </w:pPr>
      <w:proofErr w:type="spellStart"/>
      <w:r w:rsidRPr="005367C3">
        <w:rPr>
          <w:color w:val="222222"/>
          <w:shd w:val="clear" w:color="auto" w:fill="FFFFFF"/>
        </w:rPr>
        <w:t>Jhaiyanuntana</w:t>
      </w:r>
      <w:proofErr w:type="spellEnd"/>
      <w:r w:rsidRPr="005367C3">
        <w:rPr>
          <w:color w:val="222222"/>
          <w:shd w:val="clear" w:color="auto" w:fill="FFFFFF"/>
        </w:rPr>
        <w:t xml:space="preserve">, A. and </w:t>
      </w:r>
      <w:proofErr w:type="spellStart"/>
      <w:r w:rsidRPr="005367C3">
        <w:rPr>
          <w:color w:val="222222"/>
          <w:shd w:val="clear" w:color="auto" w:fill="FFFFFF"/>
        </w:rPr>
        <w:t>Nomnian</w:t>
      </w:r>
      <w:proofErr w:type="spellEnd"/>
      <w:r w:rsidRPr="005367C3">
        <w:rPr>
          <w:color w:val="222222"/>
          <w:shd w:val="clear" w:color="auto" w:fill="FFFFFF"/>
        </w:rPr>
        <w:t xml:space="preserve">, S., (2020) 'Intercultural communication challenges and strategies for the Thai undergraduate hotel interns,' </w:t>
      </w:r>
      <w:r w:rsidRPr="005367C3">
        <w:rPr>
          <w:i/>
          <w:iCs/>
          <w:color w:val="222222"/>
          <w:shd w:val="clear" w:color="auto" w:fill="FFFFFF"/>
        </w:rPr>
        <w:t>PASAA: Journal of Language Teaching and Learning in Thailand</w:t>
      </w:r>
      <w:r w:rsidRPr="005367C3">
        <w:rPr>
          <w:color w:val="222222"/>
          <w:shd w:val="clear" w:color="auto" w:fill="FFFFFF"/>
        </w:rPr>
        <w:t>, </w:t>
      </w:r>
      <w:r w:rsidRPr="005367C3">
        <w:rPr>
          <w:i/>
          <w:iCs/>
          <w:color w:val="222222"/>
          <w:shd w:val="clear" w:color="auto" w:fill="FFFFFF"/>
        </w:rPr>
        <w:t>59</w:t>
      </w:r>
      <w:r w:rsidRPr="005367C3">
        <w:rPr>
          <w:i/>
          <w:color w:val="222222"/>
          <w:shd w:val="clear" w:color="auto" w:fill="FFFFFF"/>
        </w:rPr>
        <w:t>, pp.204-235</w:t>
      </w:r>
      <w:r w:rsidRPr="005367C3">
        <w:rPr>
          <w:color w:val="222222"/>
          <w:shd w:val="clear" w:color="auto" w:fill="FFFFFF"/>
        </w:rPr>
        <w:t xml:space="preserve">.Available at:  </w:t>
      </w:r>
      <w:hyperlink r:id="rId10" w:history="1">
        <w:r w:rsidRPr="005367C3">
          <w:rPr>
            <w:rStyle w:val="Hyperlink"/>
            <w:shd w:val="clear" w:color="auto" w:fill="FFFFFF"/>
          </w:rPr>
          <w:t>https://eric.ed.gov/?id=EJ1240001</w:t>
        </w:r>
      </w:hyperlink>
    </w:p>
    <w:p w14:paraId="41F33F7F" w14:textId="0E69F00B" w:rsidR="005367C3" w:rsidRPr="005367C3" w:rsidRDefault="005367C3" w:rsidP="005367C3">
      <w:pPr>
        <w:spacing w:line="480" w:lineRule="auto"/>
        <w:ind w:left="720" w:hanging="720"/>
        <w:contextualSpacing/>
        <w:rPr>
          <w:color w:val="222222"/>
          <w:shd w:val="clear" w:color="auto" w:fill="FFFFFF"/>
        </w:rPr>
      </w:pPr>
      <w:r>
        <w:t>Johnston,</w:t>
      </w:r>
      <w:r w:rsidR="00415852">
        <w:t xml:space="preserve"> </w:t>
      </w:r>
      <w:proofErr w:type="spellStart"/>
      <w:r>
        <w:t>R.Clark</w:t>
      </w:r>
      <w:proofErr w:type="spellEnd"/>
      <w:r>
        <w:t>,</w:t>
      </w:r>
      <w:r w:rsidR="00415852">
        <w:t xml:space="preserve"> </w:t>
      </w:r>
      <w:proofErr w:type="spellStart"/>
      <w:r>
        <w:t>G.Shulver</w:t>
      </w:r>
      <w:proofErr w:type="spellEnd"/>
      <w:r>
        <w:t>,</w:t>
      </w:r>
      <w:r w:rsidR="00415852">
        <w:t xml:space="preserve"> </w:t>
      </w:r>
      <w:r>
        <w:t>M. (2012) Service Operations Management, Pearson, London</w:t>
      </w:r>
    </w:p>
    <w:p w14:paraId="2BD7C0DB" w14:textId="77777777" w:rsidR="005367C3" w:rsidRPr="005367C3" w:rsidRDefault="005367C3" w:rsidP="005367C3">
      <w:pPr>
        <w:spacing w:line="480" w:lineRule="auto"/>
        <w:ind w:left="720" w:hanging="720"/>
        <w:contextualSpacing/>
        <w:rPr>
          <w:color w:val="222222"/>
          <w:shd w:val="clear" w:color="auto" w:fill="FFFFFF"/>
        </w:rPr>
      </w:pPr>
      <w:r w:rsidRPr="005367C3">
        <w:rPr>
          <w:color w:val="222222"/>
          <w:shd w:val="clear" w:color="auto" w:fill="FFFFFF"/>
        </w:rPr>
        <w:lastRenderedPageBreak/>
        <w:t>Kannan, K.S.P. and Garad, A., (2020) 'Competencies of quality professionals in the era of industry 4.0: a case study of electronics manufacturer from Malaysia,' </w:t>
      </w:r>
      <w:r w:rsidRPr="005367C3">
        <w:rPr>
          <w:i/>
          <w:iCs/>
          <w:color w:val="222222"/>
          <w:shd w:val="clear" w:color="auto" w:fill="FFFFFF"/>
        </w:rPr>
        <w:t>International Journal of Quality &amp; Reliability Management</w:t>
      </w:r>
      <w:r w:rsidRPr="005367C3">
        <w:rPr>
          <w:color w:val="222222"/>
          <w:shd w:val="clear" w:color="auto" w:fill="FFFFFF"/>
        </w:rPr>
        <w:t>, </w:t>
      </w:r>
      <w:r w:rsidRPr="005367C3">
        <w:rPr>
          <w:i/>
          <w:iCs/>
          <w:color w:val="222222"/>
          <w:shd w:val="clear" w:color="auto" w:fill="FFFFFF"/>
        </w:rPr>
        <w:t>38</w:t>
      </w:r>
      <w:r w:rsidRPr="005367C3">
        <w:rPr>
          <w:color w:val="222222"/>
          <w:shd w:val="clear" w:color="auto" w:fill="FFFFFF"/>
        </w:rPr>
        <w:t xml:space="preserve">(3), </w:t>
      </w:r>
      <w:r w:rsidRPr="005367C3">
        <w:rPr>
          <w:i/>
          <w:color w:val="222222"/>
          <w:shd w:val="clear" w:color="auto" w:fill="FFFFFF"/>
        </w:rPr>
        <w:t>pp.839-871.</w:t>
      </w:r>
      <w:r w:rsidRPr="005367C3">
        <w:rPr>
          <w:color w:val="222222"/>
          <w:shd w:val="clear" w:color="auto" w:fill="FFFFFF"/>
        </w:rPr>
        <w:t xml:space="preserve"> Available at: </w:t>
      </w:r>
      <w:hyperlink r:id="rId11" w:history="1">
        <w:r w:rsidRPr="005367C3">
          <w:rPr>
            <w:rStyle w:val="Hyperlink"/>
            <w:shd w:val="clear" w:color="auto" w:fill="FFFFFF"/>
          </w:rPr>
          <w:t>https://www.emerald.com/insight/content/doi/10.1108/IJQRM-04-2019-0124/full/https/www.weforum.org/agenda/2017/12/predictions-for-freelance-work-education/</w:t>
        </w:r>
      </w:hyperlink>
    </w:p>
    <w:p w14:paraId="0F0E639C" w14:textId="77777777" w:rsidR="005367C3" w:rsidRPr="005367C3" w:rsidRDefault="005367C3" w:rsidP="005367C3">
      <w:pPr>
        <w:spacing w:line="480" w:lineRule="auto"/>
        <w:ind w:left="720" w:hanging="720"/>
        <w:contextualSpacing/>
        <w:rPr>
          <w:color w:val="222222"/>
          <w:shd w:val="clear" w:color="auto" w:fill="FFFFFF"/>
        </w:rPr>
      </w:pPr>
      <w:r w:rsidRPr="005367C3">
        <w:rPr>
          <w:color w:val="222222"/>
          <w:shd w:val="clear" w:color="auto" w:fill="FFFFFF"/>
        </w:rPr>
        <w:t>McGill, C.M., Heikkila, M. and Lazarowicz, T., (2020) 'Professional development, performance expectations and academic advisors' perceptions of relational skills: A sequential explanatory mixed methods study,' </w:t>
      </w:r>
      <w:r w:rsidRPr="005367C3">
        <w:rPr>
          <w:i/>
          <w:iCs/>
          <w:color w:val="222222"/>
          <w:shd w:val="clear" w:color="auto" w:fill="FFFFFF"/>
        </w:rPr>
        <w:t>New Horizons in Adult Education and Human Resource Development</w:t>
      </w:r>
      <w:r w:rsidRPr="005367C3">
        <w:rPr>
          <w:color w:val="222222"/>
          <w:shd w:val="clear" w:color="auto" w:fill="FFFFFF"/>
        </w:rPr>
        <w:t>, </w:t>
      </w:r>
      <w:r w:rsidRPr="005367C3">
        <w:rPr>
          <w:i/>
          <w:iCs/>
          <w:color w:val="222222"/>
          <w:shd w:val="clear" w:color="auto" w:fill="FFFFFF"/>
        </w:rPr>
        <w:t>32</w:t>
      </w:r>
      <w:r w:rsidRPr="005367C3">
        <w:rPr>
          <w:i/>
          <w:color w:val="222222"/>
          <w:shd w:val="clear" w:color="auto" w:fill="FFFFFF"/>
        </w:rPr>
        <w:t>(4), pp.50-69.</w:t>
      </w:r>
      <w:r w:rsidRPr="005367C3">
        <w:rPr>
          <w:color w:val="222222"/>
          <w:shd w:val="clear" w:color="auto" w:fill="FFFFFF"/>
        </w:rPr>
        <w:t xml:space="preserve"> Available at: </w:t>
      </w:r>
      <w:hyperlink r:id="rId12" w:history="1">
        <w:r w:rsidRPr="005367C3">
          <w:rPr>
            <w:rStyle w:val="Hyperlink"/>
            <w:shd w:val="clear" w:color="auto" w:fill="FFFFFF"/>
          </w:rPr>
          <w:t>https://onlinelibrary.wiley.com/doi/abs/10.1002/nha3.20296</w:t>
        </w:r>
      </w:hyperlink>
    </w:p>
    <w:p w14:paraId="3610072D" w14:textId="77777777" w:rsidR="005367C3" w:rsidRPr="005367C3" w:rsidRDefault="005367C3" w:rsidP="005367C3">
      <w:pPr>
        <w:spacing w:line="480" w:lineRule="auto"/>
        <w:ind w:left="720" w:hanging="720"/>
        <w:contextualSpacing/>
        <w:rPr>
          <w:color w:val="222222"/>
          <w:shd w:val="clear" w:color="auto" w:fill="FFFFFF"/>
        </w:rPr>
      </w:pPr>
      <w:r w:rsidRPr="005367C3">
        <w:rPr>
          <w:color w:val="222222"/>
          <w:shd w:val="clear" w:color="auto" w:fill="FFFFFF"/>
        </w:rPr>
        <w:t>Pereira, E.T., Vilas-Boas, M. and Rebelo, C.F., (2020) 'University curricula and employability: The stakeholders' views for a future agenda,' </w:t>
      </w:r>
      <w:r w:rsidRPr="005367C3">
        <w:rPr>
          <w:i/>
          <w:iCs/>
          <w:color w:val="222222"/>
          <w:shd w:val="clear" w:color="auto" w:fill="FFFFFF"/>
        </w:rPr>
        <w:t>Industry and Higher Education</w:t>
      </w:r>
      <w:r w:rsidRPr="005367C3">
        <w:rPr>
          <w:color w:val="222222"/>
          <w:shd w:val="clear" w:color="auto" w:fill="FFFFFF"/>
        </w:rPr>
        <w:t>, </w:t>
      </w:r>
      <w:r w:rsidRPr="005367C3">
        <w:rPr>
          <w:i/>
          <w:iCs/>
          <w:color w:val="222222"/>
          <w:shd w:val="clear" w:color="auto" w:fill="FFFFFF"/>
        </w:rPr>
        <w:t>34</w:t>
      </w:r>
      <w:r w:rsidRPr="005367C3">
        <w:rPr>
          <w:i/>
          <w:color w:val="222222"/>
          <w:shd w:val="clear" w:color="auto" w:fill="FFFFFF"/>
        </w:rPr>
        <w:t>(5),</w:t>
      </w:r>
      <w:r w:rsidRPr="005367C3">
        <w:rPr>
          <w:color w:val="222222"/>
          <w:shd w:val="clear" w:color="auto" w:fill="FFFFFF"/>
        </w:rPr>
        <w:t xml:space="preserve"> </w:t>
      </w:r>
      <w:r w:rsidRPr="005367C3">
        <w:rPr>
          <w:i/>
          <w:color w:val="222222"/>
          <w:shd w:val="clear" w:color="auto" w:fill="FFFFFF"/>
        </w:rPr>
        <w:t>pp.321-329.</w:t>
      </w:r>
      <w:r w:rsidRPr="005367C3">
        <w:rPr>
          <w:color w:val="222222"/>
          <w:shd w:val="clear" w:color="auto" w:fill="FFFFFF"/>
        </w:rPr>
        <w:t xml:space="preserve"> Available at: </w:t>
      </w:r>
      <w:hyperlink r:id="rId13" w:history="1">
        <w:r w:rsidRPr="005367C3">
          <w:rPr>
            <w:rStyle w:val="Hyperlink"/>
            <w:shd w:val="clear" w:color="auto" w:fill="FFFFFF"/>
          </w:rPr>
          <w:t>https://journals.sagepub.com/doi/abs/10.1177/0950422220901676</w:t>
        </w:r>
      </w:hyperlink>
    </w:p>
    <w:p w14:paraId="1FF02955" w14:textId="77777777" w:rsidR="005367C3" w:rsidRDefault="005367C3" w:rsidP="005367C3">
      <w:pPr>
        <w:spacing w:line="480" w:lineRule="auto"/>
        <w:ind w:left="720" w:hanging="720"/>
        <w:contextualSpacing/>
        <w:rPr>
          <w:rStyle w:val="Hyperlink"/>
          <w:shd w:val="clear" w:color="auto" w:fill="FFFFFF"/>
        </w:rPr>
      </w:pPr>
      <w:r w:rsidRPr="005367C3">
        <w:rPr>
          <w:color w:val="222222"/>
          <w:shd w:val="clear" w:color="auto" w:fill="FFFFFF"/>
        </w:rPr>
        <w:t xml:space="preserve">Rai, R., </w:t>
      </w:r>
      <w:proofErr w:type="spellStart"/>
      <w:r w:rsidRPr="005367C3">
        <w:rPr>
          <w:color w:val="222222"/>
          <w:shd w:val="clear" w:color="auto" w:fill="FFFFFF"/>
        </w:rPr>
        <w:t>Thekkekara</w:t>
      </w:r>
      <w:proofErr w:type="spellEnd"/>
      <w:r w:rsidRPr="005367C3">
        <w:rPr>
          <w:color w:val="222222"/>
          <w:shd w:val="clear" w:color="auto" w:fill="FFFFFF"/>
        </w:rPr>
        <w:t xml:space="preserve">, J.V. and </w:t>
      </w:r>
      <w:proofErr w:type="spellStart"/>
      <w:r w:rsidRPr="005367C3">
        <w:rPr>
          <w:color w:val="222222"/>
          <w:shd w:val="clear" w:color="auto" w:fill="FFFFFF"/>
        </w:rPr>
        <w:t>Kanhare</w:t>
      </w:r>
      <w:proofErr w:type="spellEnd"/>
      <w:r w:rsidRPr="005367C3">
        <w:rPr>
          <w:color w:val="222222"/>
          <w:shd w:val="clear" w:color="auto" w:fill="FFFFFF"/>
        </w:rPr>
        <w:t xml:space="preserve">, R., (2021) 'Herzberg's two-factor theory: A study on </w:t>
      </w:r>
      <w:proofErr w:type="spellStart"/>
      <w:r w:rsidRPr="005367C3">
        <w:rPr>
          <w:color w:val="222222"/>
          <w:shd w:val="clear" w:color="auto" w:fill="FFFFFF"/>
        </w:rPr>
        <w:t>nurses's</w:t>
      </w:r>
      <w:proofErr w:type="spellEnd"/>
      <w:r w:rsidRPr="005367C3">
        <w:rPr>
          <w:color w:val="222222"/>
          <w:shd w:val="clear" w:color="auto" w:fill="FFFFFF"/>
        </w:rPr>
        <w:t xml:space="preserve"> motivation,' </w:t>
      </w:r>
      <w:r w:rsidRPr="005367C3">
        <w:rPr>
          <w:i/>
          <w:iCs/>
          <w:color w:val="222222"/>
          <w:shd w:val="clear" w:color="auto" w:fill="FFFFFF"/>
        </w:rPr>
        <w:t>RGUHS Journal of Allied Health Sciences</w:t>
      </w:r>
      <w:r w:rsidRPr="005367C3">
        <w:rPr>
          <w:i/>
          <w:color w:val="222222"/>
          <w:shd w:val="clear" w:color="auto" w:fill="FFFFFF"/>
        </w:rPr>
        <w:t>, </w:t>
      </w:r>
      <w:r w:rsidRPr="005367C3">
        <w:rPr>
          <w:i/>
          <w:iCs/>
          <w:color w:val="222222"/>
          <w:shd w:val="clear" w:color="auto" w:fill="FFFFFF"/>
        </w:rPr>
        <w:t>1</w:t>
      </w:r>
      <w:r w:rsidRPr="005367C3">
        <w:rPr>
          <w:i/>
          <w:color w:val="222222"/>
          <w:shd w:val="clear" w:color="auto" w:fill="FFFFFF"/>
        </w:rPr>
        <w:t>(1).</w:t>
      </w:r>
      <w:r w:rsidRPr="005367C3">
        <w:rPr>
          <w:color w:val="222222"/>
          <w:shd w:val="clear" w:color="auto" w:fill="FFFFFF"/>
        </w:rPr>
        <w:t xml:space="preserve"> Available at: </w:t>
      </w:r>
      <w:hyperlink r:id="rId14" w:history="1">
        <w:r w:rsidRPr="005367C3">
          <w:rPr>
            <w:rStyle w:val="Hyperlink"/>
            <w:shd w:val="clear" w:color="auto" w:fill="FFFFFF"/>
          </w:rPr>
          <w:t>https://journalgrid.com/view/article/rjahs/36</w:t>
        </w:r>
      </w:hyperlink>
    </w:p>
    <w:p w14:paraId="5B6E6F81" w14:textId="112A9444" w:rsidR="005367C3" w:rsidRDefault="005367C3" w:rsidP="005367C3">
      <w:pPr>
        <w:spacing w:line="480" w:lineRule="auto"/>
        <w:ind w:left="720" w:hanging="720"/>
        <w:contextualSpacing/>
      </w:pPr>
      <w:proofErr w:type="spellStart"/>
      <w:r>
        <w:t>Tewan</w:t>
      </w:r>
      <w:proofErr w:type="spellEnd"/>
      <w:r>
        <w:t>,</w:t>
      </w:r>
      <w:r w:rsidR="00415852">
        <w:t xml:space="preserve"> </w:t>
      </w:r>
      <w:r>
        <w:t xml:space="preserve">J. (2009) </w:t>
      </w:r>
      <w:r w:rsidRPr="0021016B">
        <w:rPr>
          <w:i/>
        </w:rPr>
        <w:t>Hotel Front Office: Operations and Management</w:t>
      </w:r>
      <w:r>
        <w:t>, Oxford Higher Ed Press</w:t>
      </w:r>
    </w:p>
    <w:p w14:paraId="36B88899" w14:textId="3D10902A" w:rsidR="005367C3" w:rsidRDefault="005367C3" w:rsidP="005367C3">
      <w:pPr>
        <w:spacing w:line="480" w:lineRule="auto"/>
        <w:ind w:left="720" w:hanging="720"/>
        <w:contextualSpacing/>
      </w:pPr>
      <w:r>
        <w:t xml:space="preserve">Vallen, G.K. &amp; Vallen, Jerome J. (2014) </w:t>
      </w:r>
      <w:r w:rsidRPr="0021016B">
        <w:rPr>
          <w:i/>
        </w:rPr>
        <w:t>Check-in check-out: managing hotel operations</w:t>
      </w:r>
      <w:r>
        <w:t xml:space="preserve"> Ninth edition.; Pearson </w:t>
      </w:r>
      <w:r w:rsidR="00415852">
        <w:t>New International</w:t>
      </w:r>
      <w:r>
        <w:t>.</w:t>
      </w:r>
    </w:p>
    <w:p w14:paraId="605D1C2A" w14:textId="77777777" w:rsidR="005367C3" w:rsidRPr="005367C3" w:rsidRDefault="005367C3" w:rsidP="005367C3">
      <w:pPr>
        <w:spacing w:line="480" w:lineRule="auto"/>
        <w:ind w:firstLine="720"/>
        <w:contextualSpacing/>
        <w:rPr>
          <w:rFonts w:eastAsia="Times New Roman"/>
        </w:rPr>
      </w:pPr>
    </w:p>
    <w:sectPr w:rsidR="005367C3" w:rsidRPr="005367C3">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79058" w14:textId="77777777" w:rsidR="001B7118" w:rsidRDefault="001B7118" w:rsidP="00740997">
      <w:r>
        <w:separator/>
      </w:r>
    </w:p>
  </w:endnote>
  <w:endnote w:type="continuationSeparator" w:id="0">
    <w:p w14:paraId="0D1D2187" w14:textId="77777777" w:rsidR="001B7118" w:rsidRDefault="001B7118" w:rsidP="0074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D9959" w14:textId="77777777" w:rsidR="001B7118" w:rsidRDefault="001B7118" w:rsidP="00740997">
      <w:r>
        <w:separator/>
      </w:r>
    </w:p>
  </w:footnote>
  <w:footnote w:type="continuationSeparator" w:id="0">
    <w:p w14:paraId="52CF15BE" w14:textId="77777777" w:rsidR="001B7118" w:rsidRDefault="001B7118" w:rsidP="00740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987255"/>
      <w:docPartObj>
        <w:docPartGallery w:val="Page Numbers (Top of Page)"/>
        <w:docPartUnique/>
      </w:docPartObj>
    </w:sdtPr>
    <w:sdtEndPr>
      <w:rPr>
        <w:noProof/>
      </w:rPr>
    </w:sdtEndPr>
    <w:sdtContent>
      <w:p w14:paraId="46B95172" w14:textId="77777777" w:rsidR="00E14C13" w:rsidRPr="00740997" w:rsidRDefault="00E14C13" w:rsidP="00740997">
        <w:pPr>
          <w:pStyle w:val="Header"/>
          <w:jc w:val="right"/>
        </w:pPr>
        <w:r w:rsidRPr="00740997">
          <w:fldChar w:fldCharType="begin"/>
        </w:r>
        <w:r w:rsidRPr="00740997">
          <w:instrText xml:space="preserve"> PAGE   \* MERGEFORMAT </w:instrText>
        </w:r>
        <w:r w:rsidRPr="00740997">
          <w:fldChar w:fldCharType="separate"/>
        </w:r>
        <w:r w:rsidR="002F3133">
          <w:rPr>
            <w:noProof/>
          </w:rPr>
          <w:t>1</w:t>
        </w:r>
        <w:r w:rsidRPr="00740997">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2tDQ2MDMwNTOzMDFQ0lEKTi0uzszPAykwrgUAkZJRNCwAAAA="/>
  </w:docVars>
  <w:rsids>
    <w:rsidRoot w:val="00941EB3"/>
    <w:rsid w:val="00081E88"/>
    <w:rsid w:val="0017557E"/>
    <w:rsid w:val="001A4C2D"/>
    <w:rsid w:val="001B7118"/>
    <w:rsid w:val="002154B0"/>
    <w:rsid w:val="002F3133"/>
    <w:rsid w:val="00360704"/>
    <w:rsid w:val="00384861"/>
    <w:rsid w:val="003C51B2"/>
    <w:rsid w:val="003F03FB"/>
    <w:rsid w:val="003F418D"/>
    <w:rsid w:val="00414B2B"/>
    <w:rsid w:val="00415852"/>
    <w:rsid w:val="00464F20"/>
    <w:rsid w:val="00465360"/>
    <w:rsid w:val="004D2427"/>
    <w:rsid w:val="005367C3"/>
    <w:rsid w:val="0059297C"/>
    <w:rsid w:val="006A7E18"/>
    <w:rsid w:val="00736234"/>
    <w:rsid w:val="00740997"/>
    <w:rsid w:val="008C671E"/>
    <w:rsid w:val="008E7CFD"/>
    <w:rsid w:val="00925BD7"/>
    <w:rsid w:val="00941EB3"/>
    <w:rsid w:val="00AD7802"/>
    <w:rsid w:val="00C94B15"/>
    <w:rsid w:val="00E14C13"/>
    <w:rsid w:val="00E540BF"/>
    <w:rsid w:val="00EA5BC3"/>
    <w:rsid w:val="00F32B45"/>
    <w:rsid w:val="00F738AD"/>
    <w:rsid w:val="00FC6840"/>
    <w:rsid w:val="00FF5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CEA00"/>
  <w15:docId w15:val="{F0CFD012-B5A5-477A-A81B-598339AA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9"/>
    <w:qFormat/>
    <w:rsid w:val="00EA5BC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uiPriority w:val="99"/>
    <w:semiHidden/>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table" w:styleId="TableGrid">
    <w:name w:val="Table Grid"/>
    <w:basedOn w:val="TableNormal"/>
    <w:uiPriority w:val="3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1E88"/>
    <w:rPr>
      <w:color w:val="0563C1" w:themeColor="hyperlink"/>
      <w:u w:val="single"/>
    </w:rPr>
  </w:style>
  <w:style w:type="paragraph" w:styleId="Header">
    <w:name w:val="header"/>
    <w:basedOn w:val="Normal"/>
    <w:link w:val="HeaderChar"/>
    <w:uiPriority w:val="99"/>
    <w:unhideWhenUsed/>
    <w:rsid w:val="00740997"/>
    <w:pPr>
      <w:tabs>
        <w:tab w:val="center" w:pos="4680"/>
        <w:tab w:val="right" w:pos="9360"/>
      </w:tabs>
    </w:pPr>
  </w:style>
  <w:style w:type="character" w:customStyle="1" w:styleId="HeaderChar">
    <w:name w:val="Header Char"/>
    <w:basedOn w:val="DefaultParagraphFont"/>
    <w:link w:val="Header"/>
    <w:uiPriority w:val="99"/>
    <w:rsid w:val="00740997"/>
    <w:rPr>
      <w:rFonts w:eastAsiaTheme="minorEastAsia"/>
      <w:sz w:val="24"/>
      <w:szCs w:val="24"/>
    </w:rPr>
  </w:style>
  <w:style w:type="paragraph" w:styleId="Footer">
    <w:name w:val="footer"/>
    <w:basedOn w:val="Normal"/>
    <w:link w:val="FooterChar"/>
    <w:uiPriority w:val="99"/>
    <w:unhideWhenUsed/>
    <w:rsid w:val="00740997"/>
    <w:pPr>
      <w:tabs>
        <w:tab w:val="center" w:pos="4680"/>
        <w:tab w:val="right" w:pos="9360"/>
      </w:tabs>
    </w:pPr>
  </w:style>
  <w:style w:type="character" w:customStyle="1" w:styleId="FooterChar">
    <w:name w:val="Footer Char"/>
    <w:basedOn w:val="DefaultParagraphFont"/>
    <w:link w:val="Footer"/>
    <w:uiPriority w:val="99"/>
    <w:rsid w:val="00740997"/>
    <w:rPr>
      <w:rFonts w:eastAsiaTheme="minorEastAsia"/>
      <w:sz w:val="24"/>
      <w:szCs w:val="24"/>
    </w:rPr>
  </w:style>
  <w:style w:type="character" w:customStyle="1" w:styleId="Heading1Char">
    <w:name w:val="Heading 1 Char"/>
    <w:basedOn w:val="DefaultParagraphFont"/>
    <w:link w:val="Heading1"/>
    <w:uiPriority w:val="9"/>
    <w:rsid w:val="00EA5BC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17808">
      <w:bodyDiv w:val="1"/>
      <w:marLeft w:val="0"/>
      <w:marRight w:val="0"/>
      <w:marTop w:val="0"/>
      <w:marBottom w:val="0"/>
      <w:divBdr>
        <w:top w:val="none" w:sz="0" w:space="0" w:color="auto"/>
        <w:left w:val="none" w:sz="0" w:space="0" w:color="auto"/>
        <w:bottom w:val="none" w:sz="0" w:space="0" w:color="auto"/>
        <w:right w:val="none" w:sz="0" w:space="0" w:color="auto"/>
      </w:divBdr>
    </w:div>
    <w:div w:id="893664295">
      <w:bodyDiv w:val="1"/>
      <w:marLeft w:val="0"/>
      <w:marRight w:val="0"/>
      <w:marTop w:val="0"/>
      <w:marBottom w:val="0"/>
      <w:divBdr>
        <w:top w:val="none" w:sz="0" w:space="0" w:color="auto"/>
        <w:left w:val="none" w:sz="0" w:space="0" w:color="auto"/>
        <w:bottom w:val="none" w:sz="0" w:space="0" w:color="auto"/>
        <w:right w:val="none" w:sz="0" w:space="0" w:color="auto"/>
      </w:divBdr>
    </w:div>
    <w:div w:id="1666082660">
      <w:bodyDiv w:val="1"/>
      <w:marLeft w:val="0"/>
      <w:marRight w:val="0"/>
      <w:marTop w:val="0"/>
      <w:marBottom w:val="0"/>
      <w:divBdr>
        <w:top w:val="none" w:sz="0" w:space="0" w:color="auto"/>
        <w:left w:val="none" w:sz="0" w:space="0" w:color="auto"/>
        <w:bottom w:val="none" w:sz="0" w:space="0" w:color="auto"/>
        <w:right w:val="none" w:sz="0" w:space="0" w:color="auto"/>
      </w:divBdr>
      <w:divsChild>
        <w:div w:id="1414157515">
          <w:marLeft w:val="0"/>
          <w:marRight w:val="0"/>
          <w:marTop w:val="0"/>
          <w:marBottom w:val="0"/>
          <w:divBdr>
            <w:top w:val="single" w:sz="6" w:space="0" w:color="auto"/>
            <w:left w:val="single" w:sz="6" w:space="0" w:color="auto"/>
            <w:bottom w:val="single" w:sz="6" w:space="0" w:color="auto"/>
            <w:right w:val="single" w:sz="6"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361476X20300242" TargetMode="External"/><Relationship Id="rId13" Type="http://schemas.openxmlformats.org/officeDocument/2006/relationships/hyperlink" Target="https://journals.sagepub.com/doi/abs/10.1177/0950422220901676" TargetMode="External"/><Relationship Id="rId3" Type="http://schemas.openxmlformats.org/officeDocument/2006/relationships/settings" Target="settings.xml"/><Relationship Id="rId7" Type="http://schemas.openxmlformats.org/officeDocument/2006/relationships/hyperlink" Target="https://innovation-entrepreneurship.springeropen.com/articles/10.1186/s13731-021-00151-x" TargetMode="External"/><Relationship Id="rId12" Type="http://schemas.openxmlformats.org/officeDocument/2006/relationships/hyperlink" Target="https://onlinelibrary.wiley.com/doi/abs/10.1002/nha3.2029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IJQRM-04-2019-0124/full/https/www.weforum.org/agenda/2017/12/predictions-for-freelance-work-educat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ric.ed.gov/?id=EJ1240001" TargetMode="External"/><Relationship Id="rId4" Type="http://schemas.openxmlformats.org/officeDocument/2006/relationships/webSettings" Target="webSettings.xml"/><Relationship Id="rId9" Type="http://schemas.openxmlformats.org/officeDocument/2006/relationships/hyperlink" Target="https://www.sciencedirect.com/science/article/pii/S0261517721000820" TargetMode="External"/><Relationship Id="rId14" Type="http://schemas.openxmlformats.org/officeDocument/2006/relationships/hyperlink" Target="https://journalgrid.com/view/article/rjahs/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599C4-1BCC-482B-AA8F-C0335E9AC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1825</Words>
  <Characters>11936</Characters>
  <Application>Microsoft Office Word</Application>
  <DocSecurity>0</DocSecurity>
  <Lines>341</Lines>
  <Paragraphs>88</Paragraphs>
  <ScaleCrop>false</ScaleCrop>
  <HeadingPairs>
    <vt:vector size="2" baseType="variant">
      <vt:variant>
        <vt:lpstr>Title</vt:lpstr>
      </vt:variant>
      <vt:variant>
        <vt:i4>1</vt:i4>
      </vt:variant>
    </vt:vector>
  </HeadingPairs>
  <TitlesOfParts>
    <vt:vector size="1" baseType="lpstr">
      <vt:lpstr>Exported Article from QuillBot</vt:lpstr>
    </vt:vector>
  </TitlesOfParts>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Exported Article from QuillBot</dc:title>
  <dc:creator>Windows User</dc:creator>
  <cp:lastModifiedBy>Andreea Gheorghe (2107271)</cp:lastModifiedBy>
  <cp:revision>13</cp:revision>
  <dcterms:created xsi:type="dcterms:W3CDTF">2024-02-19T20:52:00Z</dcterms:created>
  <dcterms:modified xsi:type="dcterms:W3CDTF">2024-02-20T20:35:00Z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ee4bc88c0f347f0d30f548269626abb0f403679613197c4cbd25551cd57e55da</vt:lpwstr>
  </property>
</Properties>
</file>