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66580603"/>
        <w:docPartObj>
          <w:docPartGallery w:val="Cover Pages"/>
          <w:docPartUnique/>
        </w:docPartObj>
      </w:sdtPr>
      <w:sdtEndPr/>
      <w:sdtContent>
        <w:p w14:paraId="0365B07C" w14:textId="3A44C688" w:rsidR="001F71F2" w:rsidRDefault="001F71F2">
          <w:r>
            <w:rPr>
              <w:noProof/>
            </w:rPr>
            <mc:AlternateContent>
              <mc:Choice Requires="wps">
                <w:drawing>
                  <wp:anchor distT="0" distB="0" distL="114300" distR="114300" simplePos="0" relativeHeight="251659264" behindDoc="1" locked="0" layoutInCell="1" allowOverlap="1" wp14:anchorId="0DE24F50" wp14:editId="4A08C8FC">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91090C4" w14:textId="77777777" w:rsidR="001F71F2" w:rsidRDefault="001F71F2"/>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DE24F50" id="Rectangle 80" o:spid="_x0000_s1026" style="position:absolute;margin-left:0;margin-top:0;width:581.4pt;height:752.4pt;z-index:-25165721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c1e4f5 [660]" stroked="f" strokeweight="1pt">
                    <v:fill color2="#45b0e1 [1940]" rotate="t" focus="100%" type="gradient">
                      <o:fill v:ext="view" type="gradientUnscaled"/>
                    </v:fill>
                    <v:textbox inset="21.6pt,,21.6pt">
                      <w:txbxContent>
                        <w:p w14:paraId="691090C4" w14:textId="77777777" w:rsidR="001F71F2" w:rsidRDefault="001F71F2"/>
                      </w:txbxContent>
                    </v:textbox>
                    <w10:wrap anchorx="page" anchory="page"/>
                  </v:rect>
                </w:pict>
              </mc:Fallback>
            </mc:AlternateContent>
          </w:r>
          <w:r>
            <w:rPr>
              <w:noProof/>
            </w:rPr>
            <mc:AlternateContent>
              <mc:Choice Requires="wps">
                <w:drawing>
                  <wp:anchor distT="0" distB="0" distL="114300" distR="114300" simplePos="0" relativeHeight="251652096" behindDoc="0" locked="0" layoutInCell="1" allowOverlap="1" wp14:anchorId="08C69C1C" wp14:editId="465FA0B5">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C74A2C" w14:textId="5E51AA20" w:rsidR="001F71F2" w:rsidRDefault="00941FBD">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EndPr/>
                                  <w:sdtContent>
                                    <w:r w:rsidR="00111C7D">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8C69C1C" id="Rectangle 81" o:spid="_x0000_s1027" style="position:absolute;margin-left:0;margin-top:0;width:226.45pt;height:237.6pt;z-index:251652096;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0e2841 [3215]" stroked="f" strokeweight="1pt">
                    <v:textbox inset="14.4pt,14.4pt,14.4pt,28.8pt">
                      <w:txbxContent>
                        <w:p w14:paraId="67C74A2C" w14:textId="5E51AA20" w:rsidR="001F71F2"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111C7D">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1072" behindDoc="0" locked="0" layoutInCell="1" allowOverlap="1" wp14:anchorId="5DA524FB" wp14:editId="23889A3C">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7AF8567" id="Rectangle 82" o:spid="_x0000_s1026" style="position:absolute;margin-left:0;margin-top:0;width:244.8pt;height:554.4pt;z-index:25165107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55168" behindDoc="0" locked="0" layoutInCell="1" allowOverlap="1" wp14:anchorId="2FEA3BE1" wp14:editId="27E1BA8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2AB84DD0" w14:textId="641D94DF" w:rsidR="001F71F2" w:rsidRDefault="001F71F2">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Work Based Group Project Assignment-Process Safety</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7B8DEB71" w14:textId="0CE9FF68" w:rsidR="001F71F2" w:rsidRDefault="001F71F2">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By John Hamilton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2FEA3BE1" id="_x0000_t202" coordsize="21600,21600" o:spt="202" path="m,l,21600r21600,l21600,xe">
                    <v:stroke joinstyle="miter"/>
                    <v:path gradientshapeok="t" o:connecttype="rect"/>
                  </v:shapetype>
                  <v:shape id="Text Box 84" o:spid="_x0000_s1028" type="#_x0000_t202" style="position:absolute;margin-left:0;margin-top:0;width:220.3pt;height:194.9pt;z-index:251655168;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DRZOWA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2AB84DD0" w14:textId="641D94DF" w:rsidR="001F71F2" w:rsidRDefault="001F71F2">
                              <w:pPr>
                                <w:spacing w:line="240" w:lineRule="auto"/>
                                <w:rPr>
                                  <w:rFonts w:asciiTheme="majorHAnsi" w:eastAsiaTheme="majorEastAsia" w:hAnsiTheme="majorHAnsi" w:cstheme="majorBidi"/>
                                  <w:noProof/>
                                  <w:color w:val="156082" w:themeColor="accent1"/>
                                  <w:sz w:val="72"/>
                                  <w:szCs w:val="144"/>
                                </w:rPr>
                              </w:pPr>
                              <w:r>
                                <w:rPr>
                                  <w:rFonts w:asciiTheme="majorHAnsi" w:eastAsiaTheme="majorEastAsia" w:hAnsiTheme="majorHAnsi" w:cstheme="majorBidi"/>
                                  <w:noProof/>
                                  <w:color w:val="156082" w:themeColor="accent1"/>
                                  <w:sz w:val="72"/>
                                  <w:szCs w:val="72"/>
                                </w:rPr>
                                <w:t>Work Based Group Project Assignment-Process Safety</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B8DEB71" w14:textId="0CE9FF68" w:rsidR="001F71F2" w:rsidRDefault="001F71F2">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By John Hamilton</w:t>
                              </w:r>
                            </w:p>
                          </w:sdtContent>
                        </w:sdt>
                      </w:txbxContent>
                    </v:textbox>
                    <w10:wrap type="square" anchorx="page" anchory="page"/>
                  </v:shape>
                </w:pict>
              </mc:Fallback>
            </mc:AlternateContent>
          </w:r>
        </w:p>
        <w:p w14:paraId="7CEA37B9" w14:textId="2DFEF3BD" w:rsidR="001F71F2" w:rsidRDefault="001F71F2">
          <w:r>
            <w:rPr>
              <w:noProof/>
            </w:rPr>
            <mc:AlternateContent>
              <mc:Choice Requires="wps">
                <w:drawing>
                  <wp:anchor distT="0" distB="0" distL="114300" distR="114300" simplePos="0" relativeHeight="251658240" behindDoc="0" locked="0" layoutInCell="1" allowOverlap="1" wp14:anchorId="4A91BC99" wp14:editId="0131E1BA">
                    <wp:simplePos x="0" y="0"/>
                    <wp:positionH relativeFrom="page">
                      <wp:posOffset>3471693</wp:posOffset>
                    </wp:positionH>
                    <wp:positionV relativeFrom="page">
                      <wp:posOffset>7611346</wp:posOffset>
                    </wp:positionV>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298A3C10" id="Rectangle 83" o:spid="_x0000_s1026" style="position:absolute;margin-left:273.35pt;margin-top:599.3pt;width:226.45pt;height:9.35pt;z-index:251658240;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" fillcolor="#156082 [3204]" stroked="f" strokeweight="1pt">
                    <w10:wrap anchorx="page" anchory="page"/>
                  </v:rect>
                </w:pict>
              </mc:Fallback>
            </mc:AlternateContent>
          </w:r>
          <w:r>
            <w:br w:type="page"/>
          </w:r>
        </w:p>
      </w:sdtContent>
    </w:sdt>
    <w:bookmarkStart w:id="0" w:name="_Toc196203557" w:displacedByCustomXml="next"/>
    <w:sdt>
      <w:sdtPr>
        <w:rPr>
          <w:rFonts w:asciiTheme="minorHAnsi" w:eastAsiaTheme="minorHAnsi" w:hAnsiTheme="minorHAnsi" w:cstheme="minorBidi"/>
          <w:color w:val="auto"/>
          <w:kern w:val="2"/>
          <w:sz w:val="22"/>
          <w:szCs w:val="22"/>
          <w:lang w:val="en-GB"/>
          <w14:ligatures w14:val="standardContextual"/>
        </w:rPr>
        <w:id w:val="2076699767"/>
        <w:docPartObj>
          <w:docPartGallery w:val="Table of Contents"/>
          <w:docPartUnique/>
        </w:docPartObj>
      </w:sdtPr>
      <w:sdtEndPr>
        <w:rPr>
          <w:b/>
          <w:bCs/>
          <w:noProof/>
        </w:rPr>
      </w:sdtEndPr>
      <w:sdtContent>
        <w:p w14:paraId="09E950C2" w14:textId="3C11FA42" w:rsidR="00DC50E9" w:rsidRDefault="00DC50E9">
          <w:pPr>
            <w:pStyle w:val="TOCHeading"/>
          </w:pPr>
          <w:r>
            <w:t>Contents</w:t>
          </w:r>
        </w:p>
        <w:p w14:paraId="605ED706" w14:textId="066E6C24" w:rsidR="008023F3" w:rsidRDefault="00DC50E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8113707" w:history="1">
            <w:r w:rsidR="008023F3" w:rsidRPr="008C193C">
              <w:rPr>
                <w:rStyle w:val="Hyperlink"/>
                <w:noProof/>
              </w:rPr>
              <w:t>Table of Figures</w:t>
            </w:r>
            <w:r w:rsidR="008023F3">
              <w:rPr>
                <w:noProof/>
                <w:webHidden/>
              </w:rPr>
              <w:tab/>
            </w:r>
            <w:r w:rsidR="008023F3">
              <w:rPr>
                <w:noProof/>
                <w:webHidden/>
              </w:rPr>
              <w:fldChar w:fldCharType="begin"/>
            </w:r>
            <w:r w:rsidR="008023F3">
              <w:rPr>
                <w:noProof/>
                <w:webHidden/>
              </w:rPr>
              <w:instrText xml:space="preserve"> PAGEREF _Toc198113707 \h </w:instrText>
            </w:r>
            <w:r w:rsidR="008023F3">
              <w:rPr>
                <w:noProof/>
                <w:webHidden/>
              </w:rPr>
            </w:r>
            <w:r w:rsidR="008023F3">
              <w:rPr>
                <w:noProof/>
                <w:webHidden/>
              </w:rPr>
              <w:fldChar w:fldCharType="separate"/>
            </w:r>
            <w:r w:rsidR="008023F3">
              <w:rPr>
                <w:noProof/>
                <w:webHidden/>
              </w:rPr>
              <w:t>2</w:t>
            </w:r>
            <w:r w:rsidR="008023F3">
              <w:rPr>
                <w:noProof/>
                <w:webHidden/>
              </w:rPr>
              <w:fldChar w:fldCharType="end"/>
            </w:r>
          </w:hyperlink>
        </w:p>
        <w:p w14:paraId="316BEEF3" w14:textId="6761A23C" w:rsidR="008023F3" w:rsidRDefault="008023F3">
          <w:pPr>
            <w:pStyle w:val="TOC1"/>
            <w:tabs>
              <w:tab w:val="right" w:leader="dot" w:pos="9016"/>
            </w:tabs>
            <w:rPr>
              <w:rFonts w:eastAsiaTheme="minorEastAsia"/>
              <w:noProof/>
              <w:sz w:val="24"/>
              <w:szCs w:val="24"/>
              <w:lang w:eastAsia="en-GB"/>
            </w:rPr>
          </w:pPr>
          <w:hyperlink w:anchor="_Toc198113708" w:history="1">
            <w:r w:rsidRPr="008C193C">
              <w:rPr>
                <w:rStyle w:val="Hyperlink"/>
                <w:noProof/>
              </w:rPr>
              <w:t>Table of Tables</w:t>
            </w:r>
            <w:r>
              <w:rPr>
                <w:noProof/>
                <w:webHidden/>
              </w:rPr>
              <w:tab/>
            </w:r>
            <w:r>
              <w:rPr>
                <w:noProof/>
                <w:webHidden/>
              </w:rPr>
              <w:fldChar w:fldCharType="begin"/>
            </w:r>
            <w:r>
              <w:rPr>
                <w:noProof/>
                <w:webHidden/>
              </w:rPr>
              <w:instrText xml:space="preserve"> PAGEREF _Toc198113708 \h </w:instrText>
            </w:r>
            <w:r>
              <w:rPr>
                <w:noProof/>
                <w:webHidden/>
              </w:rPr>
            </w:r>
            <w:r>
              <w:rPr>
                <w:noProof/>
                <w:webHidden/>
              </w:rPr>
              <w:fldChar w:fldCharType="separate"/>
            </w:r>
            <w:r>
              <w:rPr>
                <w:noProof/>
                <w:webHidden/>
              </w:rPr>
              <w:t>2</w:t>
            </w:r>
            <w:r>
              <w:rPr>
                <w:noProof/>
                <w:webHidden/>
              </w:rPr>
              <w:fldChar w:fldCharType="end"/>
            </w:r>
          </w:hyperlink>
        </w:p>
        <w:p w14:paraId="14BABE17" w14:textId="01A9FB1C" w:rsidR="008023F3" w:rsidRDefault="008023F3">
          <w:pPr>
            <w:pStyle w:val="TOC1"/>
            <w:tabs>
              <w:tab w:val="right" w:leader="dot" w:pos="9016"/>
            </w:tabs>
            <w:rPr>
              <w:rFonts w:eastAsiaTheme="minorEastAsia"/>
              <w:noProof/>
              <w:sz w:val="24"/>
              <w:szCs w:val="24"/>
              <w:lang w:eastAsia="en-GB"/>
            </w:rPr>
          </w:pPr>
          <w:hyperlink w:anchor="_Toc198113709" w:history="1">
            <w:r w:rsidRPr="008C193C">
              <w:rPr>
                <w:rStyle w:val="Hyperlink"/>
                <w:noProof/>
              </w:rPr>
              <w:t>Abstract</w:t>
            </w:r>
            <w:r>
              <w:rPr>
                <w:noProof/>
                <w:webHidden/>
              </w:rPr>
              <w:tab/>
            </w:r>
            <w:r>
              <w:rPr>
                <w:noProof/>
                <w:webHidden/>
              </w:rPr>
              <w:fldChar w:fldCharType="begin"/>
            </w:r>
            <w:r>
              <w:rPr>
                <w:noProof/>
                <w:webHidden/>
              </w:rPr>
              <w:instrText xml:space="preserve"> PAGEREF _Toc198113709 \h </w:instrText>
            </w:r>
            <w:r>
              <w:rPr>
                <w:noProof/>
                <w:webHidden/>
              </w:rPr>
            </w:r>
            <w:r>
              <w:rPr>
                <w:noProof/>
                <w:webHidden/>
              </w:rPr>
              <w:fldChar w:fldCharType="separate"/>
            </w:r>
            <w:r>
              <w:rPr>
                <w:noProof/>
                <w:webHidden/>
              </w:rPr>
              <w:t>3</w:t>
            </w:r>
            <w:r>
              <w:rPr>
                <w:noProof/>
                <w:webHidden/>
              </w:rPr>
              <w:fldChar w:fldCharType="end"/>
            </w:r>
          </w:hyperlink>
        </w:p>
        <w:p w14:paraId="5B1B3BB7" w14:textId="0B475707" w:rsidR="008023F3" w:rsidRDefault="008023F3">
          <w:pPr>
            <w:pStyle w:val="TOC1"/>
            <w:tabs>
              <w:tab w:val="right" w:leader="dot" w:pos="9016"/>
            </w:tabs>
            <w:rPr>
              <w:rFonts w:eastAsiaTheme="minorEastAsia"/>
              <w:noProof/>
              <w:sz w:val="24"/>
              <w:szCs w:val="24"/>
              <w:lang w:eastAsia="en-GB"/>
            </w:rPr>
          </w:pPr>
          <w:hyperlink w:anchor="_Toc198113710" w:history="1">
            <w:r w:rsidRPr="008C193C">
              <w:rPr>
                <w:rStyle w:val="Hyperlink"/>
                <w:noProof/>
              </w:rPr>
              <w:t>1 Introduction</w:t>
            </w:r>
            <w:r>
              <w:rPr>
                <w:noProof/>
                <w:webHidden/>
              </w:rPr>
              <w:tab/>
            </w:r>
            <w:r>
              <w:rPr>
                <w:noProof/>
                <w:webHidden/>
              </w:rPr>
              <w:fldChar w:fldCharType="begin"/>
            </w:r>
            <w:r>
              <w:rPr>
                <w:noProof/>
                <w:webHidden/>
              </w:rPr>
              <w:instrText xml:space="preserve"> PAGEREF _Toc198113710 \h </w:instrText>
            </w:r>
            <w:r>
              <w:rPr>
                <w:noProof/>
                <w:webHidden/>
              </w:rPr>
            </w:r>
            <w:r>
              <w:rPr>
                <w:noProof/>
                <w:webHidden/>
              </w:rPr>
              <w:fldChar w:fldCharType="separate"/>
            </w:r>
            <w:r>
              <w:rPr>
                <w:noProof/>
                <w:webHidden/>
              </w:rPr>
              <w:t>4</w:t>
            </w:r>
            <w:r>
              <w:rPr>
                <w:noProof/>
                <w:webHidden/>
              </w:rPr>
              <w:fldChar w:fldCharType="end"/>
            </w:r>
          </w:hyperlink>
        </w:p>
        <w:p w14:paraId="3ECEC0A2" w14:textId="0AB50C6B" w:rsidR="008023F3" w:rsidRDefault="008023F3">
          <w:pPr>
            <w:pStyle w:val="TOC1"/>
            <w:tabs>
              <w:tab w:val="right" w:leader="dot" w:pos="9016"/>
            </w:tabs>
            <w:rPr>
              <w:rFonts w:eastAsiaTheme="minorEastAsia"/>
              <w:noProof/>
              <w:sz w:val="24"/>
              <w:szCs w:val="24"/>
              <w:lang w:eastAsia="en-GB"/>
            </w:rPr>
          </w:pPr>
          <w:hyperlink w:anchor="_Toc198113711" w:history="1">
            <w:r w:rsidRPr="008C193C">
              <w:rPr>
                <w:rStyle w:val="Hyperlink"/>
                <w:noProof/>
              </w:rPr>
              <w:t>2 Design Project Management</w:t>
            </w:r>
            <w:r>
              <w:rPr>
                <w:noProof/>
                <w:webHidden/>
              </w:rPr>
              <w:tab/>
            </w:r>
            <w:r>
              <w:rPr>
                <w:noProof/>
                <w:webHidden/>
              </w:rPr>
              <w:fldChar w:fldCharType="begin"/>
            </w:r>
            <w:r>
              <w:rPr>
                <w:noProof/>
                <w:webHidden/>
              </w:rPr>
              <w:instrText xml:space="preserve"> PAGEREF _Toc198113711 \h </w:instrText>
            </w:r>
            <w:r>
              <w:rPr>
                <w:noProof/>
                <w:webHidden/>
              </w:rPr>
            </w:r>
            <w:r>
              <w:rPr>
                <w:noProof/>
                <w:webHidden/>
              </w:rPr>
              <w:fldChar w:fldCharType="separate"/>
            </w:r>
            <w:r>
              <w:rPr>
                <w:noProof/>
                <w:webHidden/>
              </w:rPr>
              <w:t>4</w:t>
            </w:r>
            <w:r>
              <w:rPr>
                <w:noProof/>
                <w:webHidden/>
              </w:rPr>
              <w:fldChar w:fldCharType="end"/>
            </w:r>
          </w:hyperlink>
        </w:p>
        <w:p w14:paraId="1CC0E8EF" w14:textId="6F576335" w:rsidR="008023F3" w:rsidRDefault="008023F3">
          <w:pPr>
            <w:pStyle w:val="TOC1"/>
            <w:tabs>
              <w:tab w:val="right" w:leader="dot" w:pos="9016"/>
            </w:tabs>
            <w:rPr>
              <w:rFonts w:eastAsiaTheme="minorEastAsia"/>
              <w:noProof/>
              <w:sz w:val="24"/>
              <w:szCs w:val="24"/>
              <w:lang w:eastAsia="en-GB"/>
            </w:rPr>
          </w:pPr>
          <w:hyperlink w:anchor="_Toc198113712" w:history="1">
            <w:r w:rsidRPr="008C193C">
              <w:rPr>
                <w:rStyle w:val="Hyperlink"/>
                <w:noProof/>
              </w:rPr>
              <w:t>3 Process Safety Role</w:t>
            </w:r>
            <w:r>
              <w:rPr>
                <w:noProof/>
                <w:webHidden/>
              </w:rPr>
              <w:tab/>
            </w:r>
            <w:r>
              <w:rPr>
                <w:noProof/>
                <w:webHidden/>
              </w:rPr>
              <w:fldChar w:fldCharType="begin"/>
            </w:r>
            <w:r>
              <w:rPr>
                <w:noProof/>
                <w:webHidden/>
              </w:rPr>
              <w:instrText xml:space="preserve"> PAGEREF _Toc198113712 \h </w:instrText>
            </w:r>
            <w:r>
              <w:rPr>
                <w:noProof/>
                <w:webHidden/>
              </w:rPr>
            </w:r>
            <w:r>
              <w:rPr>
                <w:noProof/>
                <w:webHidden/>
              </w:rPr>
              <w:fldChar w:fldCharType="separate"/>
            </w:r>
            <w:r>
              <w:rPr>
                <w:noProof/>
                <w:webHidden/>
              </w:rPr>
              <w:t>5</w:t>
            </w:r>
            <w:r>
              <w:rPr>
                <w:noProof/>
                <w:webHidden/>
              </w:rPr>
              <w:fldChar w:fldCharType="end"/>
            </w:r>
          </w:hyperlink>
        </w:p>
        <w:p w14:paraId="2FB4E9C0" w14:textId="2D577DD4" w:rsidR="008023F3" w:rsidRDefault="008023F3">
          <w:pPr>
            <w:pStyle w:val="TOC2"/>
            <w:tabs>
              <w:tab w:val="right" w:leader="dot" w:pos="9016"/>
            </w:tabs>
            <w:rPr>
              <w:rFonts w:eastAsiaTheme="minorEastAsia"/>
              <w:noProof/>
              <w:sz w:val="24"/>
              <w:szCs w:val="24"/>
              <w:lang w:eastAsia="en-GB"/>
            </w:rPr>
          </w:pPr>
          <w:hyperlink w:anchor="_Toc198113713" w:history="1">
            <w:r w:rsidRPr="008C193C">
              <w:rPr>
                <w:rStyle w:val="Hyperlink"/>
                <w:noProof/>
              </w:rPr>
              <w:t>3.1 Process Safety Outputs</w:t>
            </w:r>
            <w:r>
              <w:rPr>
                <w:noProof/>
                <w:webHidden/>
              </w:rPr>
              <w:tab/>
            </w:r>
            <w:r>
              <w:rPr>
                <w:noProof/>
                <w:webHidden/>
              </w:rPr>
              <w:fldChar w:fldCharType="begin"/>
            </w:r>
            <w:r>
              <w:rPr>
                <w:noProof/>
                <w:webHidden/>
              </w:rPr>
              <w:instrText xml:space="preserve"> PAGEREF _Toc198113713 \h </w:instrText>
            </w:r>
            <w:r>
              <w:rPr>
                <w:noProof/>
                <w:webHidden/>
              </w:rPr>
            </w:r>
            <w:r>
              <w:rPr>
                <w:noProof/>
                <w:webHidden/>
              </w:rPr>
              <w:fldChar w:fldCharType="separate"/>
            </w:r>
            <w:r>
              <w:rPr>
                <w:noProof/>
                <w:webHidden/>
              </w:rPr>
              <w:t>5</w:t>
            </w:r>
            <w:r>
              <w:rPr>
                <w:noProof/>
                <w:webHidden/>
              </w:rPr>
              <w:fldChar w:fldCharType="end"/>
            </w:r>
          </w:hyperlink>
        </w:p>
        <w:p w14:paraId="4A7824D2" w14:textId="686466E0" w:rsidR="008023F3" w:rsidRDefault="008023F3">
          <w:pPr>
            <w:pStyle w:val="TOC2"/>
            <w:tabs>
              <w:tab w:val="right" w:leader="dot" w:pos="9016"/>
            </w:tabs>
            <w:rPr>
              <w:rFonts w:eastAsiaTheme="minorEastAsia"/>
              <w:noProof/>
              <w:sz w:val="24"/>
              <w:szCs w:val="24"/>
              <w:lang w:eastAsia="en-GB"/>
            </w:rPr>
          </w:pPr>
          <w:hyperlink w:anchor="_Toc198113714" w:history="1">
            <w:r w:rsidRPr="008C193C">
              <w:rPr>
                <w:rStyle w:val="Hyperlink"/>
                <w:noProof/>
              </w:rPr>
              <w:t>3.2 Process Safety FFMEA Contributions</w:t>
            </w:r>
            <w:r>
              <w:rPr>
                <w:noProof/>
                <w:webHidden/>
              </w:rPr>
              <w:tab/>
            </w:r>
            <w:r>
              <w:rPr>
                <w:noProof/>
                <w:webHidden/>
              </w:rPr>
              <w:fldChar w:fldCharType="begin"/>
            </w:r>
            <w:r>
              <w:rPr>
                <w:noProof/>
                <w:webHidden/>
              </w:rPr>
              <w:instrText xml:space="preserve"> PAGEREF _Toc198113714 \h </w:instrText>
            </w:r>
            <w:r>
              <w:rPr>
                <w:noProof/>
                <w:webHidden/>
              </w:rPr>
            </w:r>
            <w:r>
              <w:rPr>
                <w:noProof/>
                <w:webHidden/>
              </w:rPr>
              <w:fldChar w:fldCharType="separate"/>
            </w:r>
            <w:r>
              <w:rPr>
                <w:noProof/>
                <w:webHidden/>
              </w:rPr>
              <w:t>6</w:t>
            </w:r>
            <w:r>
              <w:rPr>
                <w:noProof/>
                <w:webHidden/>
              </w:rPr>
              <w:fldChar w:fldCharType="end"/>
            </w:r>
          </w:hyperlink>
        </w:p>
        <w:p w14:paraId="7E295D5C" w14:textId="1A678F69" w:rsidR="008023F3" w:rsidRDefault="008023F3">
          <w:pPr>
            <w:pStyle w:val="TOC3"/>
            <w:tabs>
              <w:tab w:val="right" w:leader="dot" w:pos="9016"/>
            </w:tabs>
            <w:rPr>
              <w:rFonts w:eastAsiaTheme="minorEastAsia"/>
              <w:noProof/>
              <w:sz w:val="24"/>
              <w:szCs w:val="24"/>
              <w:lang w:eastAsia="en-GB"/>
            </w:rPr>
          </w:pPr>
          <w:hyperlink w:anchor="_Toc198113715" w:history="1">
            <w:r w:rsidRPr="008C193C">
              <w:rPr>
                <w:rStyle w:val="Hyperlink"/>
                <w:noProof/>
              </w:rPr>
              <w:t>3.2.1 FFMEA Used for the Trojan Drone System</w:t>
            </w:r>
            <w:r>
              <w:rPr>
                <w:noProof/>
                <w:webHidden/>
              </w:rPr>
              <w:tab/>
            </w:r>
            <w:r>
              <w:rPr>
                <w:noProof/>
                <w:webHidden/>
              </w:rPr>
              <w:fldChar w:fldCharType="begin"/>
            </w:r>
            <w:r>
              <w:rPr>
                <w:noProof/>
                <w:webHidden/>
              </w:rPr>
              <w:instrText xml:space="preserve"> PAGEREF _Toc198113715 \h </w:instrText>
            </w:r>
            <w:r>
              <w:rPr>
                <w:noProof/>
                <w:webHidden/>
              </w:rPr>
            </w:r>
            <w:r>
              <w:rPr>
                <w:noProof/>
                <w:webHidden/>
              </w:rPr>
              <w:fldChar w:fldCharType="separate"/>
            </w:r>
            <w:r>
              <w:rPr>
                <w:noProof/>
                <w:webHidden/>
              </w:rPr>
              <w:t>6</w:t>
            </w:r>
            <w:r>
              <w:rPr>
                <w:noProof/>
                <w:webHidden/>
              </w:rPr>
              <w:fldChar w:fldCharType="end"/>
            </w:r>
          </w:hyperlink>
        </w:p>
        <w:p w14:paraId="13EF80CB" w14:textId="32AD51D6" w:rsidR="008023F3" w:rsidRDefault="008023F3">
          <w:pPr>
            <w:pStyle w:val="TOC3"/>
            <w:tabs>
              <w:tab w:val="right" w:leader="dot" w:pos="9016"/>
            </w:tabs>
            <w:rPr>
              <w:rFonts w:eastAsiaTheme="minorEastAsia"/>
              <w:noProof/>
              <w:sz w:val="24"/>
              <w:szCs w:val="24"/>
              <w:lang w:eastAsia="en-GB"/>
            </w:rPr>
          </w:pPr>
          <w:hyperlink w:anchor="_Toc198113716" w:history="1">
            <w:r w:rsidRPr="008C193C">
              <w:rPr>
                <w:rStyle w:val="Hyperlink"/>
                <w:noProof/>
              </w:rPr>
              <w:t>3.2.2 FFMEA for the Exploding Bridge wire (EBW) Sub-system</w:t>
            </w:r>
            <w:r>
              <w:rPr>
                <w:noProof/>
                <w:webHidden/>
              </w:rPr>
              <w:tab/>
            </w:r>
            <w:r>
              <w:rPr>
                <w:noProof/>
                <w:webHidden/>
              </w:rPr>
              <w:fldChar w:fldCharType="begin"/>
            </w:r>
            <w:r>
              <w:rPr>
                <w:noProof/>
                <w:webHidden/>
              </w:rPr>
              <w:instrText xml:space="preserve"> PAGEREF _Toc198113716 \h </w:instrText>
            </w:r>
            <w:r>
              <w:rPr>
                <w:noProof/>
                <w:webHidden/>
              </w:rPr>
            </w:r>
            <w:r>
              <w:rPr>
                <w:noProof/>
                <w:webHidden/>
              </w:rPr>
              <w:fldChar w:fldCharType="separate"/>
            </w:r>
            <w:r>
              <w:rPr>
                <w:noProof/>
                <w:webHidden/>
              </w:rPr>
              <w:t>6</w:t>
            </w:r>
            <w:r>
              <w:rPr>
                <w:noProof/>
                <w:webHidden/>
              </w:rPr>
              <w:fldChar w:fldCharType="end"/>
            </w:r>
          </w:hyperlink>
        </w:p>
        <w:p w14:paraId="662CB4A6" w14:textId="5074655C" w:rsidR="008023F3" w:rsidRDefault="008023F3">
          <w:pPr>
            <w:pStyle w:val="TOC2"/>
            <w:tabs>
              <w:tab w:val="right" w:leader="dot" w:pos="9016"/>
            </w:tabs>
            <w:rPr>
              <w:rFonts w:eastAsiaTheme="minorEastAsia"/>
              <w:noProof/>
              <w:sz w:val="24"/>
              <w:szCs w:val="24"/>
              <w:lang w:eastAsia="en-GB"/>
            </w:rPr>
          </w:pPr>
          <w:hyperlink w:anchor="_Toc198113717" w:history="1">
            <w:r w:rsidRPr="008C193C">
              <w:rPr>
                <w:rStyle w:val="Hyperlink"/>
                <w:noProof/>
              </w:rPr>
              <w:t>3.3 Critical Component Parameter Diagram (P-Diagram)</w:t>
            </w:r>
            <w:r>
              <w:rPr>
                <w:noProof/>
                <w:webHidden/>
              </w:rPr>
              <w:tab/>
            </w:r>
            <w:r>
              <w:rPr>
                <w:noProof/>
                <w:webHidden/>
              </w:rPr>
              <w:fldChar w:fldCharType="begin"/>
            </w:r>
            <w:r>
              <w:rPr>
                <w:noProof/>
                <w:webHidden/>
              </w:rPr>
              <w:instrText xml:space="preserve"> PAGEREF _Toc198113717 \h </w:instrText>
            </w:r>
            <w:r>
              <w:rPr>
                <w:noProof/>
                <w:webHidden/>
              </w:rPr>
            </w:r>
            <w:r>
              <w:rPr>
                <w:noProof/>
                <w:webHidden/>
              </w:rPr>
              <w:fldChar w:fldCharType="separate"/>
            </w:r>
            <w:r>
              <w:rPr>
                <w:noProof/>
                <w:webHidden/>
              </w:rPr>
              <w:t>8</w:t>
            </w:r>
            <w:r>
              <w:rPr>
                <w:noProof/>
                <w:webHidden/>
              </w:rPr>
              <w:fldChar w:fldCharType="end"/>
            </w:r>
          </w:hyperlink>
        </w:p>
        <w:p w14:paraId="5C1B3A64" w14:textId="2A9D4BEE" w:rsidR="008023F3" w:rsidRDefault="008023F3">
          <w:pPr>
            <w:pStyle w:val="TOC1"/>
            <w:tabs>
              <w:tab w:val="right" w:leader="dot" w:pos="9016"/>
            </w:tabs>
            <w:rPr>
              <w:rFonts w:eastAsiaTheme="minorEastAsia"/>
              <w:noProof/>
              <w:sz w:val="24"/>
              <w:szCs w:val="24"/>
              <w:lang w:eastAsia="en-GB"/>
            </w:rPr>
          </w:pPr>
          <w:hyperlink w:anchor="_Toc198113718" w:history="1">
            <w:r w:rsidRPr="008C193C">
              <w:rPr>
                <w:rStyle w:val="Hyperlink"/>
                <w:noProof/>
              </w:rPr>
              <w:t>4 Presentation</w:t>
            </w:r>
            <w:r>
              <w:rPr>
                <w:noProof/>
                <w:webHidden/>
              </w:rPr>
              <w:tab/>
            </w:r>
            <w:r>
              <w:rPr>
                <w:noProof/>
                <w:webHidden/>
              </w:rPr>
              <w:fldChar w:fldCharType="begin"/>
            </w:r>
            <w:r>
              <w:rPr>
                <w:noProof/>
                <w:webHidden/>
              </w:rPr>
              <w:instrText xml:space="preserve"> PAGEREF _Toc198113718 \h </w:instrText>
            </w:r>
            <w:r>
              <w:rPr>
                <w:noProof/>
                <w:webHidden/>
              </w:rPr>
            </w:r>
            <w:r>
              <w:rPr>
                <w:noProof/>
                <w:webHidden/>
              </w:rPr>
              <w:fldChar w:fldCharType="separate"/>
            </w:r>
            <w:r>
              <w:rPr>
                <w:noProof/>
                <w:webHidden/>
              </w:rPr>
              <w:t>9</w:t>
            </w:r>
            <w:r>
              <w:rPr>
                <w:noProof/>
                <w:webHidden/>
              </w:rPr>
              <w:fldChar w:fldCharType="end"/>
            </w:r>
          </w:hyperlink>
        </w:p>
        <w:p w14:paraId="1B9BF25C" w14:textId="1CC0058B" w:rsidR="008023F3" w:rsidRDefault="008023F3">
          <w:pPr>
            <w:pStyle w:val="TOC2"/>
            <w:tabs>
              <w:tab w:val="right" w:leader="dot" w:pos="9016"/>
            </w:tabs>
            <w:rPr>
              <w:rFonts w:eastAsiaTheme="minorEastAsia"/>
              <w:noProof/>
              <w:sz w:val="24"/>
              <w:szCs w:val="24"/>
              <w:lang w:eastAsia="en-GB"/>
            </w:rPr>
          </w:pPr>
          <w:hyperlink w:anchor="_Toc198113719" w:history="1">
            <w:r w:rsidRPr="008C193C">
              <w:rPr>
                <w:rStyle w:val="Hyperlink"/>
                <w:noProof/>
              </w:rPr>
              <w:t>4.1 Presentation Pre-Work</w:t>
            </w:r>
            <w:r>
              <w:rPr>
                <w:noProof/>
                <w:webHidden/>
              </w:rPr>
              <w:tab/>
            </w:r>
            <w:r>
              <w:rPr>
                <w:noProof/>
                <w:webHidden/>
              </w:rPr>
              <w:fldChar w:fldCharType="begin"/>
            </w:r>
            <w:r>
              <w:rPr>
                <w:noProof/>
                <w:webHidden/>
              </w:rPr>
              <w:instrText xml:space="preserve"> PAGEREF _Toc198113719 \h </w:instrText>
            </w:r>
            <w:r>
              <w:rPr>
                <w:noProof/>
                <w:webHidden/>
              </w:rPr>
            </w:r>
            <w:r>
              <w:rPr>
                <w:noProof/>
                <w:webHidden/>
              </w:rPr>
              <w:fldChar w:fldCharType="separate"/>
            </w:r>
            <w:r>
              <w:rPr>
                <w:noProof/>
                <w:webHidden/>
              </w:rPr>
              <w:t>9</w:t>
            </w:r>
            <w:r>
              <w:rPr>
                <w:noProof/>
                <w:webHidden/>
              </w:rPr>
              <w:fldChar w:fldCharType="end"/>
            </w:r>
          </w:hyperlink>
        </w:p>
        <w:p w14:paraId="48AD79B4" w14:textId="1A01E16E" w:rsidR="008023F3" w:rsidRDefault="008023F3">
          <w:pPr>
            <w:pStyle w:val="TOC2"/>
            <w:tabs>
              <w:tab w:val="right" w:leader="dot" w:pos="9016"/>
            </w:tabs>
            <w:rPr>
              <w:rFonts w:eastAsiaTheme="minorEastAsia"/>
              <w:noProof/>
              <w:sz w:val="24"/>
              <w:szCs w:val="24"/>
              <w:lang w:eastAsia="en-GB"/>
            </w:rPr>
          </w:pPr>
          <w:hyperlink w:anchor="_Toc198113720" w:history="1">
            <w:r w:rsidRPr="008C193C">
              <w:rPr>
                <w:rStyle w:val="Hyperlink"/>
                <w:noProof/>
              </w:rPr>
              <w:t>4.2 Delivery of Presentation</w:t>
            </w:r>
            <w:r>
              <w:rPr>
                <w:noProof/>
                <w:webHidden/>
              </w:rPr>
              <w:tab/>
            </w:r>
            <w:r>
              <w:rPr>
                <w:noProof/>
                <w:webHidden/>
              </w:rPr>
              <w:fldChar w:fldCharType="begin"/>
            </w:r>
            <w:r>
              <w:rPr>
                <w:noProof/>
                <w:webHidden/>
              </w:rPr>
              <w:instrText xml:space="preserve"> PAGEREF _Toc198113720 \h </w:instrText>
            </w:r>
            <w:r>
              <w:rPr>
                <w:noProof/>
                <w:webHidden/>
              </w:rPr>
            </w:r>
            <w:r>
              <w:rPr>
                <w:noProof/>
                <w:webHidden/>
              </w:rPr>
              <w:fldChar w:fldCharType="separate"/>
            </w:r>
            <w:r>
              <w:rPr>
                <w:noProof/>
                <w:webHidden/>
              </w:rPr>
              <w:t>9</w:t>
            </w:r>
            <w:r>
              <w:rPr>
                <w:noProof/>
                <w:webHidden/>
              </w:rPr>
              <w:fldChar w:fldCharType="end"/>
            </w:r>
          </w:hyperlink>
        </w:p>
        <w:p w14:paraId="4222D6C4" w14:textId="6B1C704E" w:rsidR="008023F3" w:rsidRDefault="008023F3">
          <w:pPr>
            <w:pStyle w:val="TOC3"/>
            <w:tabs>
              <w:tab w:val="right" w:leader="dot" w:pos="9016"/>
            </w:tabs>
            <w:rPr>
              <w:rFonts w:eastAsiaTheme="minorEastAsia"/>
              <w:noProof/>
              <w:sz w:val="24"/>
              <w:szCs w:val="24"/>
              <w:lang w:eastAsia="en-GB"/>
            </w:rPr>
          </w:pPr>
          <w:hyperlink w:anchor="_Toc198113721" w:history="1">
            <w:r w:rsidRPr="008C193C">
              <w:rPr>
                <w:rStyle w:val="Hyperlink"/>
                <w:noProof/>
              </w:rPr>
              <w:t>4.2.1 Key Manufacturing Requirements</w:t>
            </w:r>
            <w:r>
              <w:rPr>
                <w:noProof/>
                <w:webHidden/>
              </w:rPr>
              <w:tab/>
            </w:r>
            <w:r>
              <w:rPr>
                <w:noProof/>
                <w:webHidden/>
              </w:rPr>
              <w:fldChar w:fldCharType="begin"/>
            </w:r>
            <w:r>
              <w:rPr>
                <w:noProof/>
                <w:webHidden/>
              </w:rPr>
              <w:instrText xml:space="preserve"> PAGEREF _Toc198113721 \h </w:instrText>
            </w:r>
            <w:r>
              <w:rPr>
                <w:noProof/>
                <w:webHidden/>
              </w:rPr>
            </w:r>
            <w:r>
              <w:rPr>
                <w:noProof/>
                <w:webHidden/>
              </w:rPr>
              <w:fldChar w:fldCharType="separate"/>
            </w:r>
            <w:r>
              <w:rPr>
                <w:noProof/>
                <w:webHidden/>
              </w:rPr>
              <w:t>9</w:t>
            </w:r>
            <w:r>
              <w:rPr>
                <w:noProof/>
                <w:webHidden/>
              </w:rPr>
              <w:fldChar w:fldCharType="end"/>
            </w:r>
          </w:hyperlink>
        </w:p>
        <w:p w14:paraId="4D95F804" w14:textId="5511A6C7" w:rsidR="008023F3" w:rsidRDefault="008023F3">
          <w:pPr>
            <w:pStyle w:val="TOC3"/>
            <w:tabs>
              <w:tab w:val="right" w:leader="dot" w:pos="9016"/>
            </w:tabs>
            <w:rPr>
              <w:rFonts w:eastAsiaTheme="minorEastAsia"/>
              <w:noProof/>
              <w:sz w:val="24"/>
              <w:szCs w:val="24"/>
              <w:lang w:eastAsia="en-GB"/>
            </w:rPr>
          </w:pPr>
          <w:hyperlink w:anchor="_Toc198113722" w:history="1">
            <w:r w:rsidRPr="008C193C">
              <w:rPr>
                <w:rStyle w:val="Hyperlink"/>
                <w:noProof/>
              </w:rPr>
              <w:t>4.2.2 Hazards within the Facility</w:t>
            </w:r>
            <w:r>
              <w:rPr>
                <w:noProof/>
                <w:webHidden/>
              </w:rPr>
              <w:tab/>
            </w:r>
            <w:r>
              <w:rPr>
                <w:noProof/>
                <w:webHidden/>
              </w:rPr>
              <w:fldChar w:fldCharType="begin"/>
            </w:r>
            <w:r>
              <w:rPr>
                <w:noProof/>
                <w:webHidden/>
              </w:rPr>
              <w:instrText xml:space="preserve"> PAGEREF _Toc198113722 \h </w:instrText>
            </w:r>
            <w:r>
              <w:rPr>
                <w:noProof/>
                <w:webHidden/>
              </w:rPr>
            </w:r>
            <w:r>
              <w:rPr>
                <w:noProof/>
                <w:webHidden/>
              </w:rPr>
              <w:fldChar w:fldCharType="separate"/>
            </w:r>
            <w:r>
              <w:rPr>
                <w:noProof/>
                <w:webHidden/>
              </w:rPr>
              <w:t>10</w:t>
            </w:r>
            <w:r>
              <w:rPr>
                <w:noProof/>
                <w:webHidden/>
              </w:rPr>
              <w:fldChar w:fldCharType="end"/>
            </w:r>
          </w:hyperlink>
        </w:p>
        <w:p w14:paraId="0D5890FD" w14:textId="7C2978F8" w:rsidR="008023F3" w:rsidRDefault="008023F3">
          <w:pPr>
            <w:pStyle w:val="TOC3"/>
            <w:tabs>
              <w:tab w:val="right" w:leader="dot" w:pos="9016"/>
            </w:tabs>
            <w:rPr>
              <w:rFonts w:eastAsiaTheme="minorEastAsia"/>
              <w:noProof/>
              <w:sz w:val="24"/>
              <w:szCs w:val="24"/>
              <w:lang w:eastAsia="en-GB"/>
            </w:rPr>
          </w:pPr>
          <w:hyperlink w:anchor="_Toc198113723" w:history="1">
            <w:r w:rsidRPr="008C193C">
              <w:rPr>
                <w:rStyle w:val="Hyperlink"/>
                <w:noProof/>
              </w:rPr>
              <w:t>4.2.3 Process Hazards</w:t>
            </w:r>
            <w:r>
              <w:rPr>
                <w:noProof/>
                <w:webHidden/>
              </w:rPr>
              <w:tab/>
            </w:r>
            <w:r>
              <w:rPr>
                <w:noProof/>
                <w:webHidden/>
              </w:rPr>
              <w:fldChar w:fldCharType="begin"/>
            </w:r>
            <w:r>
              <w:rPr>
                <w:noProof/>
                <w:webHidden/>
              </w:rPr>
              <w:instrText xml:space="preserve"> PAGEREF _Toc198113723 \h </w:instrText>
            </w:r>
            <w:r>
              <w:rPr>
                <w:noProof/>
                <w:webHidden/>
              </w:rPr>
            </w:r>
            <w:r>
              <w:rPr>
                <w:noProof/>
                <w:webHidden/>
              </w:rPr>
              <w:fldChar w:fldCharType="separate"/>
            </w:r>
            <w:r>
              <w:rPr>
                <w:noProof/>
                <w:webHidden/>
              </w:rPr>
              <w:t>11</w:t>
            </w:r>
            <w:r>
              <w:rPr>
                <w:noProof/>
                <w:webHidden/>
              </w:rPr>
              <w:fldChar w:fldCharType="end"/>
            </w:r>
          </w:hyperlink>
        </w:p>
        <w:p w14:paraId="19BF0418" w14:textId="7AEA4E49" w:rsidR="008023F3" w:rsidRDefault="008023F3">
          <w:pPr>
            <w:pStyle w:val="TOC3"/>
            <w:tabs>
              <w:tab w:val="right" w:leader="dot" w:pos="9016"/>
            </w:tabs>
            <w:rPr>
              <w:rFonts w:eastAsiaTheme="minorEastAsia"/>
              <w:noProof/>
              <w:sz w:val="24"/>
              <w:szCs w:val="24"/>
              <w:lang w:eastAsia="en-GB"/>
            </w:rPr>
          </w:pPr>
          <w:hyperlink w:anchor="_Toc198113724" w:history="1">
            <w:r w:rsidRPr="008C193C">
              <w:rPr>
                <w:rStyle w:val="Hyperlink"/>
                <w:noProof/>
              </w:rPr>
              <w:t>4.2.4 Weighing Process</w:t>
            </w:r>
            <w:r>
              <w:rPr>
                <w:noProof/>
                <w:webHidden/>
              </w:rPr>
              <w:tab/>
            </w:r>
            <w:r>
              <w:rPr>
                <w:noProof/>
                <w:webHidden/>
              </w:rPr>
              <w:fldChar w:fldCharType="begin"/>
            </w:r>
            <w:r>
              <w:rPr>
                <w:noProof/>
                <w:webHidden/>
              </w:rPr>
              <w:instrText xml:space="preserve"> PAGEREF _Toc198113724 \h </w:instrText>
            </w:r>
            <w:r>
              <w:rPr>
                <w:noProof/>
                <w:webHidden/>
              </w:rPr>
            </w:r>
            <w:r>
              <w:rPr>
                <w:noProof/>
                <w:webHidden/>
              </w:rPr>
              <w:fldChar w:fldCharType="separate"/>
            </w:r>
            <w:r>
              <w:rPr>
                <w:noProof/>
                <w:webHidden/>
              </w:rPr>
              <w:t>12</w:t>
            </w:r>
            <w:r>
              <w:rPr>
                <w:noProof/>
                <w:webHidden/>
              </w:rPr>
              <w:fldChar w:fldCharType="end"/>
            </w:r>
          </w:hyperlink>
        </w:p>
        <w:p w14:paraId="500CB973" w14:textId="40F28B57" w:rsidR="008023F3" w:rsidRDefault="008023F3">
          <w:pPr>
            <w:pStyle w:val="TOC1"/>
            <w:tabs>
              <w:tab w:val="right" w:leader="dot" w:pos="9016"/>
            </w:tabs>
            <w:rPr>
              <w:rFonts w:eastAsiaTheme="minorEastAsia"/>
              <w:noProof/>
              <w:sz w:val="24"/>
              <w:szCs w:val="24"/>
              <w:lang w:eastAsia="en-GB"/>
            </w:rPr>
          </w:pPr>
          <w:hyperlink w:anchor="_Toc198113725" w:history="1">
            <w:r w:rsidRPr="008C193C">
              <w:rPr>
                <w:rStyle w:val="Hyperlink"/>
                <w:noProof/>
              </w:rPr>
              <w:t>5 Feedback from Presentation</w:t>
            </w:r>
            <w:r>
              <w:rPr>
                <w:noProof/>
                <w:webHidden/>
              </w:rPr>
              <w:tab/>
            </w:r>
            <w:r>
              <w:rPr>
                <w:noProof/>
                <w:webHidden/>
              </w:rPr>
              <w:fldChar w:fldCharType="begin"/>
            </w:r>
            <w:r>
              <w:rPr>
                <w:noProof/>
                <w:webHidden/>
              </w:rPr>
              <w:instrText xml:space="preserve"> PAGEREF _Toc198113725 \h </w:instrText>
            </w:r>
            <w:r>
              <w:rPr>
                <w:noProof/>
                <w:webHidden/>
              </w:rPr>
            </w:r>
            <w:r>
              <w:rPr>
                <w:noProof/>
                <w:webHidden/>
              </w:rPr>
              <w:fldChar w:fldCharType="separate"/>
            </w:r>
            <w:r>
              <w:rPr>
                <w:noProof/>
                <w:webHidden/>
              </w:rPr>
              <w:t>12</w:t>
            </w:r>
            <w:r>
              <w:rPr>
                <w:noProof/>
                <w:webHidden/>
              </w:rPr>
              <w:fldChar w:fldCharType="end"/>
            </w:r>
          </w:hyperlink>
        </w:p>
        <w:p w14:paraId="13335B7A" w14:textId="23C2F912" w:rsidR="008023F3" w:rsidRDefault="008023F3">
          <w:pPr>
            <w:pStyle w:val="TOC2"/>
            <w:tabs>
              <w:tab w:val="right" w:leader="dot" w:pos="9016"/>
            </w:tabs>
            <w:rPr>
              <w:rFonts w:eastAsiaTheme="minorEastAsia"/>
              <w:noProof/>
              <w:sz w:val="24"/>
              <w:szCs w:val="24"/>
              <w:lang w:eastAsia="en-GB"/>
            </w:rPr>
          </w:pPr>
          <w:hyperlink w:anchor="_Toc198113726" w:history="1">
            <w:r w:rsidRPr="008C193C">
              <w:rPr>
                <w:rStyle w:val="Hyperlink"/>
                <w:noProof/>
              </w:rPr>
              <w:t>5.1 Team Feedback</w:t>
            </w:r>
            <w:r>
              <w:rPr>
                <w:noProof/>
                <w:webHidden/>
              </w:rPr>
              <w:tab/>
            </w:r>
            <w:r>
              <w:rPr>
                <w:noProof/>
                <w:webHidden/>
              </w:rPr>
              <w:fldChar w:fldCharType="begin"/>
            </w:r>
            <w:r>
              <w:rPr>
                <w:noProof/>
                <w:webHidden/>
              </w:rPr>
              <w:instrText xml:space="preserve"> PAGEREF _Toc198113726 \h </w:instrText>
            </w:r>
            <w:r>
              <w:rPr>
                <w:noProof/>
                <w:webHidden/>
              </w:rPr>
            </w:r>
            <w:r>
              <w:rPr>
                <w:noProof/>
                <w:webHidden/>
              </w:rPr>
              <w:fldChar w:fldCharType="separate"/>
            </w:r>
            <w:r>
              <w:rPr>
                <w:noProof/>
                <w:webHidden/>
              </w:rPr>
              <w:t>12</w:t>
            </w:r>
            <w:r>
              <w:rPr>
                <w:noProof/>
                <w:webHidden/>
              </w:rPr>
              <w:fldChar w:fldCharType="end"/>
            </w:r>
          </w:hyperlink>
        </w:p>
        <w:p w14:paraId="344923F9" w14:textId="0541F36D" w:rsidR="008023F3" w:rsidRDefault="008023F3">
          <w:pPr>
            <w:pStyle w:val="TOC2"/>
            <w:tabs>
              <w:tab w:val="right" w:leader="dot" w:pos="9016"/>
            </w:tabs>
            <w:rPr>
              <w:rFonts w:eastAsiaTheme="minorEastAsia"/>
              <w:noProof/>
              <w:sz w:val="24"/>
              <w:szCs w:val="24"/>
              <w:lang w:eastAsia="en-GB"/>
            </w:rPr>
          </w:pPr>
          <w:hyperlink w:anchor="_Toc198113727" w:history="1">
            <w:r w:rsidRPr="008C193C">
              <w:rPr>
                <w:rStyle w:val="Hyperlink"/>
                <w:noProof/>
              </w:rPr>
              <w:t>5.2 Process Safety Presentation Feedback</w:t>
            </w:r>
            <w:r>
              <w:rPr>
                <w:noProof/>
                <w:webHidden/>
              </w:rPr>
              <w:tab/>
            </w:r>
            <w:r>
              <w:rPr>
                <w:noProof/>
                <w:webHidden/>
              </w:rPr>
              <w:fldChar w:fldCharType="begin"/>
            </w:r>
            <w:r>
              <w:rPr>
                <w:noProof/>
                <w:webHidden/>
              </w:rPr>
              <w:instrText xml:space="preserve"> PAGEREF _Toc198113727 \h </w:instrText>
            </w:r>
            <w:r>
              <w:rPr>
                <w:noProof/>
                <w:webHidden/>
              </w:rPr>
            </w:r>
            <w:r>
              <w:rPr>
                <w:noProof/>
                <w:webHidden/>
              </w:rPr>
              <w:fldChar w:fldCharType="separate"/>
            </w:r>
            <w:r>
              <w:rPr>
                <w:noProof/>
                <w:webHidden/>
              </w:rPr>
              <w:t>13</w:t>
            </w:r>
            <w:r>
              <w:rPr>
                <w:noProof/>
                <w:webHidden/>
              </w:rPr>
              <w:fldChar w:fldCharType="end"/>
            </w:r>
          </w:hyperlink>
        </w:p>
        <w:p w14:paraId="74F5DA53" w14:textId="482DA3B2" w:rsidR="008023F3" w:rsidRDefault="008023F3">
          <w:pPr>
            <w:pStyle w:val="TOC1"/>
            <w:tabs>
              <w:tab w:val="right" w:leader="dot" w:pos="9016"/>
            </w:tabs>
            <w:rPr>
              <w:rFonts w:eastAsiaTheme="minorEastAsia"/>
              <w:noProof/>
              <w:sz w:val="24"/>
              <w:szCs w:val="24"/>
              <w:lang w:eastAsia="en-GB"/>
            </w:rPr>
          </w:pPr>
          <w:hyperlink w:anchor="_Toc198113728" w:history="1">
            <w:r w:rsidRPr="008C193C">
              <w:rPr>
                <w:rStyle w:val="Hyperlink"/>
                <w:noProof/>
              </w:rPr>
              <w:t>6 Potential Design Changes/ Alterations</w:t>
            </w:r>
            <w:r>
              <w:rPr>
                <w:noProof/>
                <w:webHidden/>
              </w:rPr>
              <w:tab/>
            </w:r>
            <w:r>
              <w:rPr>
                <w:noProof/>
                <w:webHidden/>
              </w:rPr>
              <w:fldChar w:fldCharType="begin"/>
            </w:r>
            <w:r>
              <w:rPr>
                <w:noProof/>
                <w:webHidden/>
              </w:rPr>
              <w:instrText xml:space="preserve"> PAGEREF _Toc198113728 \h </w:instrText>
            </w:r>
            <w:r>
              <w:rPr>
                <w:noProof/>
                <w:webHidden/>
              </w:rPr>
            </w:r>
            <w:r>
              <w:rPr>
                <w:noProof/>
                <w:webHidden/>
              </w:rPr>
              <w:fldChar w:fldCharType="separate"/>
            </w:r>
            <w:r>
              <w:rPr>
                <w:noProof/>
                <w:webHidden/>
              </w:rPr>
              <w:t>13</w:t>
            </w:r>
            <w:r>
              <w:rPr>
                <w:noProof/>
                <w:webHidden/>
              </w:rPr>
              <w:fldChar w:fldCharType="end"/>
            </w:r>
          </w:hyperlink>
        </w:p>
        <w:p w14:paraId="16C59E50" w14:textId="408F33A2" w:rsidR="008023F3" w:rsidRDefault="008023F3">
          <w:pPr>
            <w:pStyle w:val="TOC2"/>
            <w:tabs>
              <w:tab w:val="right" w:leader="dot" w:pos="9016"/>
            </w:tabs>
            <w:rPr>
              <w:rFonts w:eastAsiaTheme="minorEastAsia"/>
              <w:noProof/>
              <w:sz w:val="24"/>
              <w:szCs w:val="24"/>
              <w:lang w:eastAsia="en-GB"/>
            </w:rPr>
          </w:pPr>
          <w:hyperlink w:anchor="_Toc198113729" w:history="1">
            <w:r w:rsidRPr="008C193C">
              <w:rPr>
                <w:rStyle w:val="Hyperlink"/>
                <w:noProof/>
              </w:rPr>
              <w:t>6.1 Team Feedback Changes</w:t>
            </w:r>
            <w:r>
              <w:rPr>
                <w:noProof/>
                <w:webHidden/>
              </w:rPr>
              <w:tab/>
            </w:r>
            <w:r>
              <w:rPr>
                <w:noProof/>
                <w:webHidden/>
              </w:rPr>
              <w:fldChar w:fldCharType="begin"/>
            </w:r>
            <w:r>
              <w:rPr>
                <w:noProof/>
                <w:webHidden/>
              </w:rPr>
              <w:instrText xml:space="preserve"> PAGEREF _Toc198113729 \h </w:instrText>
            </w:r>
            <w:r>
              <w:rPr>
                <w:noProof/>
                <w:webHidden/>
              </w:rPr>
            </w:r>
            <w:r>
              <w:rPr>
                <w:noProof/>
                <w:webHidden/>
              </w:rPr>
              <w:fldChar w:fldCharType="separate"/>
            </w:r>
            <w:r>
              <w:rPr>
                <w:noProof/>
                <w:webHidden/>
              </w:rPr>
              <w:t>13</w:t>
            </w:r>
            <w:r>
              <w:rPr>
                <w:noProof/>
                <w:webHidden/>
              </w:rPr>
              <w:fldChar w:fldCharType="end"/>
            </w:r>
          </w:hyperlink>
        </w:p>
        <w:p w14:paraId="365715CA" w14:textId="1F3A3C3B" w:rsidR="008023F3" w:rsidRDefault="008023F3">
          <w:pPr>
            <w:pStyle w:val="TOC2"/>
            <w:tabs>
              <w:tab w:val="right" w:leader="dot" w:pos="9016"/>
            </w:tabs>
            <w:rPr>
              <w:rFonts w:eastAsiaTheme="minorEastAsia"/>
              <w:noProof/>
              <w:sz w:val="24"/>
              <w:szCs w:val="24"/>
              <w:lang w:eastAsia="en-GB"/>
            </w:rPr>
          </w:pPr>
          <w:hyperlink w:anchor="_Toc198113730" w:history="1">
            <w:r w:rsidRPr="008C193C">
              <w:rPr>
                <w:rStyle w:val="Hyperlink"/>
                <w:noProof/>
              </w:rPr>
              <w:t>6.2 Process Safety Changes</w:t>
            </w:r>
            <w:r>
              <w:rPr>
                <w:noProof/>
                <w:webHidden/>
              </w:rPr>
              <w:tab/>
            </w:r>
            <w:r>
              <w:rPr>
                <w:noProof/>
                <w:webHidden/>
              </w:rPr>
              <w:fldChar w:fldCharType="begin"/>
            </w:r>
            <w:r>
              <w:rPr>
                <w:noProof/>
                <w:webHidden/>
              </w:rPr>
              <w:instrText xml:space="preserve"> PAGEREF _Toc198113730 \h </w:instrText>
            </w:r>
            <w:r>
              <w:rPr>
                <w:noProof/>
                <w:webHidden/>
              </w:rPr>
            </w:r>
            <w:r>
              <w:rPr>
                <w:noProof/>
                <w:webHidden/>
              </w:rPr>
              <w:fldChar w:fldCharType="separate"/>
            </w:r>
            <w:r>
              <w:rPr>
                <w:noProof/>
                <w:webHidden/>
              </w:rPr>
              <w:t>13</w:t>
            </w:r>
            <w:r>
              <w:rPr>
                <w:noProof/>
                <w:webHidden/>
              </w:rPr>
              <w:fldChar w:fldCharType="end"/>
            </w:r>
          </w:hyperlink>
        </w:p>
        <w:p w14:paraId="45EBBF19" w14:textId="17060D8D" w:rsidR="008023F3" w:rsidRDefault="008023F3">
          <w:pPr>
            <w:pStyle w:val="TOC1"/>
            <w:tabs>
              <w:tab w:val="right" w:leader="dot" w:pos="9016"/>
            </w:tabs>
            <w:rPr>
              <w:rFonts w:eastAsiaTheme="minorEastAsia"/>
              <w:noProof/>
              <w:sz w:val="24"/>
              <w:szCs w:val="24"/>
              <w:lang w:eastAsia="en-GB"/>
            </w:rPr>
          </w:pPr>
          <w:hyperlink w:anchor="_Toc198113731" w:history="1">
            <w:r w:rsidRPr="008C193C">
              <w:rPr>
                <w:rStyle w:val="Hyperlink"/>
                <w:noProof/>
              </w:rPr>
              <w:t>7 Reflection</w:t>
            </w:r>
            <w:r>
              <w:rPr>
                <w:noProof/>
                <w:webHidden/>
              </w:rPr>
              <w:tab/>
            </w:r>
            <w:r>
              <w:rPr>
                <w:noProof/>
                <w:webHidden/>
              </w:rPr>
              <w:fldChar w:fldCharType="begin"/>
            </w:r>
            <w:r>
              <w:rPr>
                <w:noProof/>
                <w:webHidden/>
              </w:rPr>
              <w:instrText xml:space="preserve"> PAGEREF _Toc198113731 \h </w:instrText>
            </w:r>
            <w:r>
              <w:rPr>
                <w:noProof/>
                <w:webHidden/>
              </w:rPr>
            </w:r>
            <w:r>
              <w:rPr>
                <w:noProof/>
                <w:webHidden/>
              </w:rPr>
              <w:fldChar w:fldCharType="separate"/>
            </w:r>
            <w:r>
              <w:rPr>
                <w:noProof/>
                <w:webHidden/>
              </w:rPr>
              <w:t>14</w:t>
            </w:r>
            <w:r>
              <w:rPr>
                <w:noProof/>
                <w:webHidden/>
              </w:rPr>
              <w:fldChar w:fldCharType="end"/>
            </w:r>
          </w:hyperlink>
        </w:p>
        <w:p w14:paraId="000EFE53" w14:textId="62C523DE" w:rsidR="008023F3" w:rsidRDefault="008023F3">
          <w:pPr>
            <w:pStyle w:val="TOC1"/>
            <w:tabs>
              <w:tab w:val="right" w:leader="dot" w:pos="9016"/>
            </w:tabs>
            <w:rPr>
              <w:rFonts w:eastAsiaTheme="minorEastAsia"/>
              <w:noProof/>
              <w:sz w:val="24"/>
              <w:szCs w:val="24"/>
              <w:lang w:eastAsia="en-GB"/>
            </w:rPr>
          </w:pPr>
          <w:hyperlink w:anchor="_Toc198113732" w:history="1">
            <w:r w:rsidRPr="008C193C">
              <w:rPr>
                <w:rStyle w:val="Hyperlink"/>
                <w:noProof/>
              </w:rPr>
              <w:t>8 Conclusion</w:t>
            </w:r>
            <w:r>
              <w:rPr>
                <w:noProof/>
                <w:webHidden/>
              </w:rPr>
              <w:tab/>
            </w:r>
            <w:r>
              <w:rPr>
                <w:noProof/>
                <w:webHidden/>
              </w:rPr>
              <w:fldChar w:fldCharType="begin"/>
            </w:r>
            <w:r>
              <w:rPr>
                <w:noProof/>
                <w:webHidden/>
              </w:rPr>
              <w:instrText xml:space="preserve"> PAGEREF _Toc198113732 \h </w:instrText>
            </w:r>
            <w:r>
              <w:rPr>
                <w:noProof/>
                <w:webHidden/>
              </w:rPr>
            </w:r>
            <w:r>
              <w:rPr>
                <w:noProof/>
                <w:webHidden/>
              </w:rPr>
              <w:fldChar w:fldCharType="separate"/>
            </w:r>
            <w:r>
              <w:rPr>
                <w:noProof/>
                <w:webHidden/>
              </w:rPr>
              <w:t>14</w:t>
            </w:r>
            <w:r>
              <w:rPr>
                <w:noProof/>
                <w:webHidden/>
              </w:rPr>
              <w:fldChar w:fldCharType="end"/>
            </w:r>
          </w:hyperlink>
        </w:p>
        <w:p w14:paraId="5A3F5A44" w14:textId="3B7DE82B" w:rsidR="008023F3" w:rsidRDefault="008023F3">
          <w:pPr>
            <w:pStyle w:val="TOC1"/>
            <w:tabs>
              <w:tab w:val="right" w:leader="dot" w:pos="9016"/>
            </w:tabs>
            <w:rPr>
              <w:rFonts w:eastAsiaTheme="minorEastAsia"/>
              <w:noProof/>
              <w:sz w:val="24"/>
              <w:szCs w:val="24"/>
              <w:lang w:eastAsia="en-GB"/>
            </w:rPr>
          </w:pPr>
          <w:hyperlink w:anchor="_Toc198113733" w:history="1">
            <w:r w:rsidRPr="008C193C">
              <w:rPr>
                <w:rStyle w:val="Hyperlink"/>
                <w:noProof/>
              </w:rPr>
              <w:t>References</w:t>
            </w:r>
            <w:r>
              <w:rPr>
                <w:noProof/>
                <w:webHidden/>
              </w:rPr>
              <w:tab/>
            </w:r>
            <w:r>
              <w:rPr>
                <w:noProof/>
                <w:webHidden/>
              </w:rPr>
              <w:fldChar w:fldCharType="begin"/>
            </w:r>
            <w:r>
              <w:rPr>
                <w:noProof/>
                <w:webHidden/>
              </w:rPr>
              <w:instrText xml:space="preserve"> PAGEREF _Toc198113733 \h </w:instrText>
            </w:r>
            <w:r>
              <w:rPr>
                <w:noProof/>
                <w:webHidden/>
              </w:rPr>
            </w:r>
            <w:r>
              <w:rPr>
                <w:noProof/>
                <w:webHidden/>
              </w:rPr>
              <w:fldChar w:fldCharType="separate"/>
            </w:r>
            <w:r>
              <w:rPr>
                <w:noProof/>
                <w:webHidden/>
              </w:rPr>
              <w:t>16</w:t>
            </w:r>
            <w:r>
              <w:rPr>
                <w:noProof/>
                <w:webHidden/>
              </w:rPr>
              <w:fldChar w:fldCharType="end"/>
            </w:r>
          </w:hyperlink>
        </w:p>
        <w:p w14:paraId="4B76D1AC" w14:textId="7795052C" w:rsidR="008023F3" w:rsidRDefault="008023F3">
          <w:pPr>
            <w:pStyle w:val="TOC1"/>
            <w:tabs>
              <w:tab w:val="right" w:leader="dot" w:pos="9016"/>
            </w:tabs>
            <w:rPr>
              <w:rFonts w:eastAsiaTheme="minorEastAsia"/>
              <w:noProof/>
              <w:sz w:val="24"/>
              <w:szCs w:val="24"/>
              <w:lang w:eastAsia="en-GB"/>
            </w:rPr>
          </w:pPr>
          <w:hyperlink w:anchor="_Toc198113734" w:history="1">
            <w:r w:rsidRPr="008C193C">
              <w:rPr>
                <w:rStyle w:val="Hyperlink"/>
                <w:noProof/>
              </w:rPr>
              <w:t>Appendices</w:t>
            </w:r>
            <w:r>
              <w:rPr>
                <w:noProof/>
                <w:webHidden/>
              </w:rPr>
              <w:tab/>
            </w:r>
            <w:r>
              <w:rPr>
                <w:noProof/>
                <w:webHidden/>
              </w:rPr>
              <w:fldChar w:fldCharType="begin"/>
            </w:r>
            <w:r>
              <w:rPr>
                <w:noProof/>
                <w:webHidden/>
              </w:rPr>
              <w:instrText xml:space="preserve"> PAGEREF _Toc198113734 \h </w:instrText>
            </w:r>
            <w:r>
              <w:rPr>
                <w:noProof/>
                <w:webHidden/>
              </w:rPr>
            </w:r>
            <w:r>
              <w:rPr>
                <w:noProof/>
                <w:webHidden/>
              </w:rPr>
              <w:fldChar w:fldCharType="separate"/>
            </w:r>
            <w:r>
              <w:rPr>
                <w:noProof/>
                <w:webHidden/>
              </w:rPr>
              <w:t>17</w:t>
            </w:r>
            <w:r>
              <w:rPr>
                <w:noProof/>
                <w:webHidden/>
              </w:rPr>
              <w:fldChar w:fldCharType="end"/>
            </w:r>
          </w:hyperlink>
        </w:p>
        <w:p w14:paraId="56CBD0A2" w14:textId="28569B56" w:rsidR="00DC50E9" w:rsidRDefault="00DC50E9">
          <w:pPr>
            <w:rPr>
              <w:b/>
              <w:bCs/>
              <w:noProof/>
            </w:rPr>
          </w:pPr>
          <w:r>
            <w:rPr>
              <w:b/>
              <w:bCs/>
              <w:noProof/>
            </w:rPr>
            <w:fldChar w:fldCharType="end"/>
          </w:r>
        </w:p>
      </w:sdtContent>
    </w:sdt>
    <w:p w14:paraId="751C44BC" w14:textId="77777777" w:rsidR="00DC50E9" w:rsidRPr="00DC50E9" w:rsidRDefault="00DC50E9" w:rsidP="00DC50E9"/>
    <w:p w14:paraId="26C62B60" w14:textId="77777777" w:rsidR="007A1B08" w:rsidRDefault="007A1B08" w:rsidP="000A290E">
      <w:pPr>
        <w:pStyle w:val="Heading1"/>
        <w:rPr>
          <w:noProof/>
        </w:rPr>
      </w:pPr>
    </w:p>
    <w:p w14:paraId="1F4AEAFB" w14:textId="4588A8F2" w:rsidR="00DC50E9" w:rsidRDefault="000A290E" w:rsidP="000A290E">
      <w:pPr>
        <w:pStyle w:val="Heading1"/>
        <w:rPr>
          <w:noProof/>
        </w:rPr>
      </w:pPr>
      <w:bookmarkStart w:id="1" w:name="_Toc198113707"/>
      <w:r>
        <w:rPr>
          <w:noProof/>
        </w:rPr>
        <w:t>Table of Figures</w:t>
      </w:r>
      <w:bookmarkEnd w:id="1"/>
    </w:p>
    <w:p w14:paraId="4BD89AB1" w14:textId="15202ACA" w:rsidR="00623059" w:rsidRDefault="000A290E">
      <w:pPr>
        <w:pStyle w:val="TableofFigures"/>
        <w:tabs>
          <w:tab w:val="right" w:leader="dot" w:pos="9016"/>
        </w:tabs>
        <w:rPr>
          <w:rFonts w:eastAsiaTheme="minorEastAsia"/>
          <w:noProof/>
          <w:sz w:val="24"/>
          <w:szCs w:val="24"/>
          <w:lang w:eastAsia="en-GB"/>
        </w:rPr>
      </w:pPr>
      <w:r>
        <w:rPr>
          <w:noProof/>
        </w:rPr>
        <w:fldChar w:fldCharType="begin"/>
      </w:r>
      <w:r>
        <w:rPr>
          <w:noProof/>
        </w:rPr>
        <w:instrText xml:space="preserve"> TOC \h \z \c "Figure" </w:instrText>
      </w:r>
      <w:r>
        <w:rPr>
          <w:noProof/>
        </w:rPr>
        <w:fldChar w:fldCharType="separate"/>
      </w:r>
      <w:hyperlink w:anchor="_Toc197953784" w:history="1">
        <w:r w:rsidR="00623059" w:rsidRPr="00074F43">
          <w:rPr>
            <w:rStyle w:val="Hyperlink"/>
            <w:noProof/>
          </w:rPr>
          <w:t>Figure 1-FFMEA on Delivering the Terminal Effect</w:t>
        </w:r>
        <w:r w:rsidR="00623059">
          <w:rPr>
            <w:noProof/>
            <w:webHidden/>
          </w:rPr>
          <w:tab/>
        </w:r>
        <w:r w:rsidR="00623059">
          <w:rPr>
            <w:noProof/>
            <w:webHidden/>
          </w:rPr>
          <w:fldChar w:fldCharType="begin"/>
        </w:r>
        <w:r w:rsidR="00623059">
          <w:rPr>
            <w:noProof/>
            <w:webHidden/>
          </w:rPr>
          <w:instrText xml:space="preserve"> PAGEREF _Toc197953784 \h </w:instrText>
        </w:r>
        <w:r w:rsidR="00623059">
          <w:rPr>
            <w:noProof/>
            <w:webHidden/>
          </w:rPr>
        </w:r>
        <w:r w:rsidR="00623059">
          <w:rPr>
            <w:noProof/>
            <w:webHidden/>
          </w:rPr>
          <w:fldChar w:fldCharType="separate"/>
        </w:r>
        <w:r w:rsidR="00623059">
          <w:rPr>
            <w:noProof/>
            <w:webHidden/>
          </w:rPr>
          <w:t>6</w:t>
        </w:r>
        <w:r w:rsidR="00623059">
          <w:rPr>
            <w:noProof/>
            <w:webHidden/>
          </w:rPr>
          <w:fldChar w:fldCharType="end"/>
        </w:r>
      </w:hyperlink>
    </w:p>
    <w:p w14:paraId="4FB36638" w14:textId="10C6FC6C" w:rsidR="00623059" w:rsidRDefault="00623059">
      <w:pPr>
        <w:pStyle w:val="TableofFigures"/>
        <w:tabs>
          <w:tab w:val="right" w:leader="dot" w:pos="9016"/>
        </w:tabs>
        <w:rPr>
          <w:rFonts w:eastAsiaTheme="minorEastAsia"/>
          <w:noProof/>
          <w:sz w:val="24"/>
          <w:szCs w:val="24"/>
          <w:lang w:eastAsia="en-GB"/>
        </w:rPr>
      </w:pPr>
      <w:hyperlink w:anchor="_Toc197953785" w:history="1">
        <w:r w:rsidRPr="00074F43">
          <w:rPr>
            <w:rStyle w:val="Hyperlink"/>
            <w:noProof/>
          </w:rPr>
          <w:t>Figure 2- FFMEA Amplifying Explosive Shockwave</w:t>
        </w:r>
        <w:r>
          <w:rPr>
            <w:noProof/>
            <w:webHidden/>
          </w:rPr>
          <w:tab/>
        </w:r>
        <w:r>
          <w:rPr>
            <w:noProof/>
            <w:webHidden/>
          </w:rPr>
          <w:fldChar w:fldCharType="begin"/>
        </w:r>
        <w:r>
          <w:rPr>
            <w:noProof/>
            <w:webHidden/>
          </w:rPr>
          <w:instrText xml:space="preserve"> PAGEREF _Toc197953785 \h </w:instrText>
        </w:r>
        <w:r>
          <w:rPr>
            <w:noProof/>
            <w:webHidden/>
          </w:rPr>
        </w:r>
        <w:r>
          <w:rPr>
            <w:noProof/>
            <w:webHidden/>
          </w:rPr>
          <w:fldChar w:fldCharType="separate"/>
        </w:r>
        <w:r>
          <w:rPr>
            <w:noProof/>
            <w:webHidden/>
          </w:rPr>
          <w:t>7</w:t>
        </w:r>
        <w:r>
          <w:rPr>
            <w:noProof/>
            <w:webHidden/>
          </w:rPr>
          <w:fldChar w:fldCharType="end"/>
        </w:r>
      </w:hyperlink>
    </w:p>
    <w:p w14:paraId="30655E18" w14:textId="271E82CC" w:rsidR="00623059" w:rsidRDefault="00623059">
      <w:pPr>
        <w:pStyle w:val="TableofFigures"/>
        <w:tabs>
          <w:tab w:val="right" w:leader="dot" w:pos="9016"/>
        </w:tabs>
        <w:rPr>
          <w:rFonts w:eastAsiaTheme="minorEastAsia"/>
          <w:noProof/>
          <w:sz w:val="24"/>
          <w:szCs w:val="24"/>
          <w:lang w:eastAsia="en-GB"/>
        </w:rPr>
      </w:pPr>
      <w:hyperlink w:anchor="_Toc197953786" w:history="1">
        <w:r w:rsidRPr="00074F43">
          <w:rPr>
            <w:rStyle w:val="Hyperlink"/>
            <w:noProof/>
          </w:rPr>
          <w:t>Figure 3-FFMEA of Containing all EBW components</w:t>
        </w:r>
        <w:r>
          <w:rPr>
            <w:noProof/>
            <w:webHidden/>
          </w:rPr>
          <w:tab/>
        </w:r>
        <w:r>
          <w:rPr>
            <w:noProof/>
            <w:webHidden/>
          </w:rPr>
          <w:fldChar w:fldCharType="begin"/>
        </w:r>
        <w:r>
          <w:rPr>
            <w:noProof/>
            <w:webHidden/>
          </w:rPr>
          <w:instrText xml:space="preserve"> PAGEREF _Toc197953786 \h </w:instrText>
        </w:r>
        <w:r>
          <w:rPr>
            <w:noProof/>
            <w:webHidden/>
          </w:rPr>
        </w:r>
        <w:r>
          <w:rPr>
            <w:noProof/>
            <w:webHidden/>
          </w:rPr>
          <w:fldChar w:fldCharType="separate"/>
        </w:r>
        <w:r>
          <w:rPr>
            <w:noProof/>
            <w:webHidden/>
          </w:rPr>
          <w:t>8</w:t>
        </w:r>
        <w:r>
          <w:rPr>
            <w:noProof/>
            <w:webHidden/>
          </w:rPr>
          <w:fldChar w:fldCharType="end"/>
        </w:r>
      </w:hyperlink>
    </w:p>
    <w:p w14:paraId="3BD779D6" w14:textId="7633E9AD" w:rsidR="00623059" w:rsidRDefault="00623059">
      <w:pPr>
        <w:pStyle w:val="TableofFigures"/>
        <w:tabs>
          <w:tab w:val="right" w:leader="dot" w:pos="9016"/>
        </w:tabs>
        <w:rPr>
          <w:rFonts w:eastAsiaTheme="minorEastAsia"/>
          <w:noProof/>
          <w:sz w:val="24"/>
          <w:szCs w:val="24"/>
          <w:lang w:eastAsia="en-GB"/>
        </w:rPr>
      </w:pPr>
      <w:hyperlink w:anchor="_Toc197953787" w:history="1">
        <w:r w:rsidRPr="00074F43">
          <w:rPr>
            <w:rStyle w:val="Hyperlink"/>
            <w:noProof/>
          </w:rPr>
          <w:t>Figure 4-P-diagram for the Sub-System Critical Component</w:t>
        </w:r>
        <w:r>
          <w:rPr>
            <w:noProof/>
            <w:webHidden/>
          </w:rPr>
          <w:tab/>
        </w:r>
        <w:r>
          <w:rPr>
            <w:noProof/>
            <w:webHidden/>
          </w:rPr>
          <w:fldChar w:fldCharType="begin"/>
        </w:r>
        <w:r>
          <w:rPr>
            <w:noProof/>
            <w:webHidden/>
          </w:rPr>
          <w:instrText xml:space="preserve"> PAGEREF _Toc197953787 \h </w:instrText>
        </w:r>
        <w:r>
          <w:rPr>
            <w:noProof/>
            <w:webHidden/>
          </w:rPr>
        </w:r>
        <w:r>
          <w:rPr>
            <w:noProof/>
            <w:webHidden/>
          </w:rPr>
          <w:fldChar w:fldCharType="separate"/>
        </w:r>
        <w:r>
          <w:rPr>
            <w:noProof/>
            <w:webHidden/>
          </w:rPr>
          <w:t>8</w:t>
        </w:r>
        <w:r>
          <w:rPr>
            <w:noProof/>
            <w:webHidden/>
          </w:rPr>
          <w:fldChar w:fldCharType="end"/>
        </w:r>
      </w:hyperlink>
    </w:p>
    <w:p w14:paraId="5469ECA5" w14:textId="6A4AAEED" w:rsidR="00623059" w:rsidRDefault="00623059">
      <w:pPr>
        <w:pStyle w:val="TableofFigures"/>
        <w:tabs>
          <w:tab w:val="right" w:leader="dot" w:pos="9016"/>
        </w:tabs>
        <w:rPr>
          <w:rFonts w:eastAsiaTheme="minorEastAsia"/>
          <w:noProof/>
          <w:sz w:val="24"/>
          <w:szCs w:val="24"/>
          <w:lang w:eastAsia="en-GB"/>
        </w:rPr>
      </w:pPr>
      <w:hyperlink w:anchor="_Toc197953788" w:history="1">
        <w:r w:rsidRPr="00074F43">
          <w:rPr>
            <w:rStyle w:val="Hyperlink"/>
            <w:noProof/>
          </w:rPr>
          <w:t>Figure 5- Weighing RDX Process Labelled Diagram</w:t>
        </w:r>
        <w:r>
          <w:rPr>
            <w:noProof/>
            <w:webHidden/>
          </w:rPr>
          <w:tab/>
        </w:r>
        <w:r>
          <w:rPr>
            <w:noProof/>
            <w:webHidden/>
          </w:rPr>
          <w:fldChar w:fldCharType="begin"/>
        </w:r>
        <w:r>
          <w:rPr>
            <w:noProof/>
            <w:webHidden/>
          </w:rPr>
          <w:instrText xml:space="preserve"> PAGEREF _Toc197953788 \h </w:instrText>
        </w:r>
        <w:r>
          <w:rPr>
            <w:noProof/>
            <w:webHidden/>
          </w:rPr>
        </w:r>
        <w:r>
          <w:rPr>
            <w:noProof/>
            <w:webHidden/>
          </w:rPr>
          <w:fldChar w:fldCharType="separate"/>
        </w:r>
        <w:r>
          <w:rPr>
            <w:noProof/>
            <w:webHidden/>
          </w:rPr>
          <w:t>12</w:t>
        </w:r>
        <w:r>
          <w:rPr>
            <w:noProof/>
            <w:webHidden/>
          </w:rPr>
          <w:fldChar w:fldCharType="end"/>
        </w:r>
      </w:hyperlink>
    </w:p>
    <w:p w14:paraId="7EA850FA" w14:textId="72FD68DB" w:rsidR="00623059" w:rsidRDefault="00623059">
      <w:pPr>
        <w:pStyle w:val="TableofFigures"/>
        <w:tabs>
          <w:tab w:val="right" w:leader="dot" w:pos="9016"/>
        </w:tabs>
        <w:rPr>
          <w:rFonts w:eastAsiaTheme="minorEastAsia"/>
          <w:noProof/>
          <w:sz w:val="24"/>
          <w:szCs w:val="24"/>
          <w:lang w:eastAsia="en-GB"/>
        </w:rPr>
      </w:pPr>
      <w:hyperlink w:anchor="_Toc197953789" w:history="1">
        <w:r w:rsidRPr="00074F43">
          <w:rPr>
            <w:rStyle w:val="Hyperlink"/>
            <w:noProof/>
          </w:rPr>
          <w:t>Figure 6-Key Manufacturing Requirements Presentation Slide</w:t>
        </w:r>
        <w:r>
          <w:rPr>
            <w:noProof/>
            <w:webHidden/>
          </w:rPr>
          <w:tab/>
        </w:r>
        <w:r>
          <w:rPr>
            <w:noProof/>
            <w:webHidden/>
          </w:rPr>
          <w:fldChar w:fldCharType="begin"/>
        </w:r>
        <w:r>
          <w:rPr>
            <w:noProof/>
            <w:webHidden/>
          </w:rPr>
          <w:instrText xml:space="preserve"> PAGEREF _Toc197953789 \h </w:instrText>
        </w:r>
        <w:r>
          <w:rPr>
            <w:noProof/>
            <w:webHidden/>
          </w:rPr>
        </w:r>
        <w:r>
          <w:rPr>
            <w:noProof/>
            <w:webHidden/>
          </w:rPr>
          <w:fldChar w:fldCharType="separate"/>
        </w:r>
        <w:r>
          <w:rPr>
            <w:noProof/>
            <w:webHidden/>
          </w:rPr>
          <w:t>16</w:t>
        </w:r>
        <w:r>
          <w:rPr>
            <w:noProof/>
            <w:webHidden/>
          </w:rPr>
          <w:fldChar w:fldCharType="end"/>
        </w:r>
      </w:hyperlink>
    </w:p>
    <w:p w14:paraId="1A377B43" w14:textId="094D5768" w:rsidR="00623059" w:rsidRDefault="00623059">
      <w:pPr>
        <w:pStyle w:val="TableofFigures"/>
        <w:tabs>
          <w:tab w:val="right" w:leader="dot" w:pos="9016"/>
        </w:tabs>
        <w:rPr>
          <w:rFonts w:eastAsiaTheme="minorEastAsia"/>
          <w:noProof/>
          <w:sz w:val="24"/>
          <w:szCs w:val="24"/>
          <w:lang w:eastAsia="en-GB"/>
        </w:rPr>
      </w:pPr>
      <w:hyperlink w:anchor="_Toc197953790" w:history="1">
        <w:r w:rsidRPr="00074F43">
          <w:rPr>
            <w:rStyle w:val="Hyperlink"/>
            <w:noProof/>
          </w:rPr>
          <w:t>Figure 7-ESD Explosive Hazard Presentation Slide</w:t>
        </w:r>
        <w:r>
          <w:rPr>
            <w:noProof/>
            <w:webHidden/>
          </w:rPr>
          <w:tab/>
        </w:r>
        <w:r>
          <w:rPr>
            <w:noProof/>
            <w:webHidden/>
          </w:rPr>
          <w:fldChar w:fldCharType="begin"/>
        </w:r>
        <w:r>
          <w:rPr>
            <w:noProof/>
            <w:webHidden/>
          </w:rPr>
          <w:instrText xml:space="preserve"> PAGEREF _Toc197953790 \h </w:instrText>
        </w:r>
        <w:r>
          <w:rPr>
            <w:noProof/>
            <w:webHidden/>
          </w:rPr>
        </w:r>
        <w:r>
          <w:rPr>
            <w:noProof/>
            <w:webHidden/>
          </w:rPr>
          <w:fldChar w:fldCharType="separate"/>
        </w:r>
        <w:r>
          <w:rPr>
            <w:noProof/>
            <w:webHidden/>
          </w:rPr>
          <w:t>16</w:t>
        </w:r>
        <w:r>
          <w:rPr>
            <w:noProof/>
            <w:webHidden/>
          </w:rPr>
          <w:fldChar w:fldCharType="end"/>
        </w:r>
      </w:hyperlink>
    </w:p>
    <w:p w14:paraId="5D80774E" w14:textId="24FAE1A3" w:rsidR="00623059" w:rsidRDefault="00623059">
      <w:pPr>
        <w:pStyle w:val="TableofFigures"/>
        <w:tabs>
          <w:tab w:val="right" w:leader="dot" w:pos="9016"/>
        </w:tabs>
        <w:rPr>
          <w:rFonts w:eastAsiaTheme="minorEastAsia"/>
          <w:noProof/>
          <w:sz w:val="24"/>
          <w:szCs w:val="24"/>
          <w:lang w:eastAsia="en-GB"/>
        </w:rPr>
      </w:pPr>
      <w:hyperlink w:anchor="_Toc197953791" w:history="1">
        <w:r w:rsidRPr="00074F43">
          <w:rPr>
            <w:rStyle w:val="Hyperlink"/>
            <w:noProof/>
          </w:rPr>
          <w:t>Figure 8-Contamination Explosive Hazard Presentation Slide</w:t>
        </w:r>
        <w:r>
          <w:rPr>
            <w:noProof/>
            <w:webHidden/>
          </w:rPr>
          <w:tab/>
        </w:r>
        <w:r>
          <w:rPr>
            <w:noProof/>
            <w:webHidden/>
          </w:rPr>
          <w:fldChar w:fldCharType="begin"/>
        </w:r>
        <w:r>
          <w:rPr>
            <w:noProof/>
            <w:webHidden/>
          </w:rPr>
          <w:instrText xml:space="preserve"> PAGEREF _Toc197953791 \h </w:instrText>
        </w:r>
        <w:r>
          <w:rPr>
            <w:noProof/>
            <w:webHidden/>
          </w:rPr>
        </w:r>
        <w:r>
          <w:rPr>
            <w:noProof/>
            <w:webHidden/>
          </w:rPr>
          <w:fldChar w:fldCharType="separate"/>
        </w:r>
        <w:r>
          <w:rPr>
            <w:noProof/>
            <w:webHidden/>
          </w:rPr>
          <w:t>17</w:t>
        </w:r>
        <w:r>
          <w:rPr>
            <w:noProof/>
            <w:webHidden/>
          </w:rPr>
          <w:fldChar w:fldCharType="end"/>
        </w:r>
      </w:hyperlink>
    </w:p>
    <w:p w14:paraId="246DCD7E" w14:textId="2AEC34D4" w:rsidR="00623059" w:rsidRDefault="00623059">
      <w:pPr>
        <w:pStyle w:val="TableofFigures"/>
        <w:tabs>
          <w:tab w:val="right" w:leader="dot" w:pos="9016"/>
        </w:tabs>
        <w:rPr>
          <w:rFonts w:eastAsiaTheme="minorEastAsia"/>
          <w:noProof/>
          <w:sz w:val="24"/>
          <w:szCs w:val="24"/>
          <w:lang w:eastAsia="en-GB"/>
        </w:rPr>
      </w:pPr>
      <w:hyperlink w:anchor="_Toc197953792" w:history="1">
        <w:r w:rsidRPr="00074F43">
          <w:rPr>
            <w:rStyle w:val="Hyperlink"/>
            <w:noProof/>
          </w:rPr>
          <w:t>Figure 9-Trips, Slips and Falls Health and Safety Hazard Presentation Slide</w:t>
        </w:r>
        <w:r>
          <w:rPr>
            <w:noProof/>
            <w:webHidden/>
          </w:rPr>
          <w:tab/>
        </w:r>
        <w:r>
          <w:rPr>
            <w:noProof/>
            <w:webHidden/>
          </w:rPr>
          <w:fldChar w:fldCharType="begin"/>
        </w:r>
        <w:r>
          <w:rPr>
            <w:noProof/>
            <w:webHidden/>
          </w:rPr>
          <w:instrText xml:space="preserve"> PAGEREF _Toc197953792 \h </w:instrText>
        </w:r>
        <w:r>
          <w:rPr>
            <w:noProof/>
            <w:webHidden/>
          </w:rPr>
        </w:r>
        <w:r>
          <w:rPr>
            <w:noProof/>
            <w:webHidden/>
          </w:rPr>
          <w:fldChar w:fldCharType="separate"/>
        </w:r>
        <w:r>
          <w:rPr>
            <w:noProof/>
            <w:webHidden/>
          </w:rPr>
          <w:t>17</w:t>
        </w:r>
        <w:r>
          <w:rPr>
            <w:noProof/>
            <w:webHidden/>
          </w:rPr>
          <w:fldChar w:fldCharType="end"/>
        </w:r>
      </w:hyperlink>
    </w:p>
    <w:p w14:paraId="237132AB" w14:textId="2CFE1B9D" w:rsidR="00623059" w:rsidRDefault="00623059">
      <w:pPr>
        <w:pStyle w:val="TableofFigures"/>
        <w:tabs>
          <w:tab w:val="right" w:leader="dot" w:pos="9016"/>
        </w:tabs>
        <w:rPr>
          <w:rFonts w:eastAsiaTheme="minorEastAsia"/>
          <w:noProof/>
          <w:sz w:val="24"/>
          <w:szCs w:val="24"/>
          <w:lang w:eastAsia="en-GB"/>
        </w:rPr>
      </w:pPr>
      <w:hyperlink w:anchor="_Toc197953793" w:history="1">
        <w:r w:rsidRPr="00074F43">
          <w:rPr>
            <w:rStyle w:val="Hyperlink"/>
            <w:noProof/>
          </w:rPr>
          <w:t>Figure 10-Press Process Explosive Hazard Presentation Slide</w:t>
        </w:r>
        <w:r>
          <w:rPr>
            <w:noProof/>
            <w:webHidden/>
          </w:rPr>
          <w:tab/>
        </w:r>
        <w:r>
          <w:rPr>
            <w:noProof/>
            <w:webHidden/>
          </w:rPr>
          <w:fldChar w:fldCharType="begin"/>
        </w:r>
        <w:r>
          <w:rPr>
            <w:noProof/>
            <w:webHidden/>
          </w:rPr>
          <w:instrText xml:space="preserve"> PAGEREF _Toc197953793 \h </w:instrText>
        </w:r>
        <w:r>
          <w:rPr>
            <w:noProof/>
            <w:webHidden/>
          </w:rPr>
        </w:r>
        <w:r>
          <w:rPr>
            <w:noProof/>
            <w:webHidden/>
          </w:rPr>
          <w:fldChar w:fldCharType="separate"/>
        </w:r>
        <w:r>
          <w:rPr>
            <w:noProof/>
            <w:webHidden/>
          </w:rPr>
          <w:t>18</w:t>
        </w:r>
        <w:r>
          <w:rPr>
            <w:noProof/>
            <w:webHidden/>
          </w:rPr>
          <w:fldChar w:fldCharType="end"/>
        </w:r>
      </w:hyperlink>
    </w:p>
    <w:p w14:paraId="48B18012" w14:textId="4D319FAF" w:rsidR="00623059" w:rsidRDefault="00623059">
      <w:pPr>
        <w:pStyle w:val="TableofFigures"/>
        <w:tabs>
          <w:tab w:val="right" w:leader="dot" w:pos="9016"/>
        </w:tabs>
        <w:rPr>
          <w:rFonts w:eastAsiaTheme="minorEastAsia"/>
          <w:noProof/>
          <w:sz w:val="24"/>
          <w:szCs w:val="24"/>
          <w:lang w:eastAsia="en-GB"/>
        </w:rPr>
      </w:pPr>
      <w:hyperlink w:anchor="_Toc197953794" w:history="1">
        <w:r w:rsidRPr="00074F43">
          <w:rPr>
            <w:rStyle w:val="Hyperlink"/>
            <w:noProof/>
          </w:rPr>
          <w:t>Figure 11-Weighing RDX Explosive Hazard Presentation Slide</w:t>
        </w:r>
        <w:r>
          <w:rPr>
            <w:noProof/>
            <w:webHidden/>
          </w:rPr>
          <w:tab/>
        </w:r>
        <w:r>
          <w:rPr>
            <w:noProof/>
            <w:webHidden/>
          </w:rPr>
          <w:fldChar w:fldCharType="begin"/>
        </w:r>
        <w:r>
          <w:rPr>
            <w:noProof/>
            <w:webHidden/>
          </w:rPr>
          <w:instrText xml:space="preserve"> PAGEREF _Toc197953794 \h </w:instrText>
        </w:r>
        <w:r>
          <w:rPr>
            <w:noProof/>
            <w:webHidden/>
          </w:rPr>
        </w:r>
        <w:r>
          <w:rPr>
            <w:noProof/>
            <w:webHidden/>
          </w:rPr>
          <w:fldChar w:fldCharType="separate"/>
        </w:r>
        <w:r>
          <w:rPr>
            <w:noProof/>
            <w:webHidden/>
          </w:rPr>
          <w:t>18</w:t>
        </w:r>
        <w:r>
          <w:rPr>
            <w:noProof/>
            <w:webHidden/>
          </w:rPr>
          <w:fldChar w:fldCharType="end"/>
        </w:r>
      </w:hyperlink>
    </w:p>
    <w:p w14:paraId="6E02EAFB" w14:textId="5C8B03FC" w:rsidR="00DC50E9" w:rsidRDefault="000A290E" w:rsidP="002E5485">
      <w:pPr>
        <w:pStyle w:val="Heading1"/>
        <w:rPr>
          <w:noProof/>
        </w:rPr>
      </w:pPr>
      <w:r>
        <w:rPr>
          <w:noProof/>
        </w:rPr>
        <w:fldChar w:fldCharType="end"/>
      </w:r>
    </w:p>
    <w:p w14:paraId="2EB5EA3F" w14:textId="05A7AEE3" w:rsidR="002E5485" w:rsidRDefault="002E5485" w:rsidP="002E5485">
      <w:pPr>
        <w:pStyle w:val="Heading1"/>
        <w:rPr>
          <w:noProof/>
        </w:rPr>
      </w:pPr>
      <w:bookmarkStart w:id="2" w:name="_Toc198113708"/>
      <w:r>
        <w:rPr>
          <w:noProof/>
        </w:rPr>
        <w:t>Table of Tables</w:t>
      </w:r>
      <w:bookmarkEnd w:id="2"/>
    </w:p>
    <w:p w14:paraId="5EF94F20" w14:textId="12B0A91E" w:rsidR="002E5485" w:rsidRDefault="002E5485">
      <w:pPr>
        <w:pStyle w:val="TableofFigures"/>
        <w:tabs>
          <w:tab w:val="right" w:leader="dot" w:pos="9016"/>
        </w:tabs>
        <w:rPr>
          <w:rFonts w:eastAsiaTheme="minorEastAsia"/>
          <w:noProof/>
          <w:sz w:val="24"/>
          <w:szCs w:val="24"/>
          <w:lang w:eastAsia="en-GB"/>
        </w:rPr>
      </w:pPr>
      <w:r>
        <w:rPr>
          <w:noProof/>
        </w:rPr>
        <w:fldChar w:fldCharType="begin"/>
      </w:r>
      <w:r>
        <w:rPr>
          <w:noProof/>
        </w:rPr>
        <w:instrText xml:space="preserve"> TOC \h \z \c "Table" </w:instrText>
      </w:r>
      <w:r>
        <w:rPr>
          <w:noProof/>
        </w:rPr>
        <w:fldChar w:fldCharType="separate"/>
      </w:r>
      <w:hyperlink w:anchor="_Toc198023461" w:history="1">
        <w:r w:rsidRPr="00BB4BA2">
          <w:rPr>
            <w:rStyle w:val="Hyperlink"/>
            <w:noProof/>
          </w:rPr>
          <w:t>Table 1-Project Trojan Team Roles [1]</w:t>
        </w:r>
        <w:r>
          <w:rPr>
            <w:noProof/>
            <w:webHidden/>
          </w:rPr>
          <w:tab/>
        </w:r>
        <w:r>
          <w:rPr>
            <w:noProof/>
            <w:webHidden/>
          </w:rPr>
          <w:fldChar w:fldCharType="begin"/>
        </w:r>
        <w:r>
          <w:rPr>
            <w:noProof/>
            <w:webHidden/>
          </w:rPr>
          <w:instrText xml:space="preserve"> PAGEREF _Toc198023461 \h </w:instrText>
        </w:r>
        <w:r>
          <w:rPr>
            <w:noProof/>
            <w:webHidden/>
          </w:rPr>
        </w:r>
        <w:r>
          <w:rPr>
            <w:noProof/>
            <w:webHidden/>
          </w:rPr>
          <w:fldChar w:fldCharType="separate"/>
        </w:r>
        <w:r>
          <w:rPr>
            <w:noProof/>
            <w:webHidden/>
          </w:rPr>
          <w:t>5</w:t>
        </w:r>
        <w:r>
          <w:rPr>
            <w:noProof/>
            <w:webHidden/>
          </w:rPr>
          <w:fldChar w:fldCharType="end"/>
        </w:r>
      </w:hyperlink>
    </w:p>
    <w:p w14:paraId="76F58332" w14:textId="1D5D686D" w:rsidR="002E5485" w:rsidRPr="00DC50E9" w:rsidRDefault="002E5485" w:rsidP="00DC50E9">
      <w:pPr>
        <w:tabs>
          <w:tab w:val="left" w:pos="8272"/>
        </w:tabs>
        <w:rPr>
          <w:noProof/>
        </w:rPr>
      </w:pPr>
      <w:r>
        <w:rPr>
          <w:noProof/>
        </w:rPr>
        <w:fldChar w:fldCharType="end"/>
      </w:r>
    </w:p>
    <w:p w14:paraId="56A96DD9" w14:textId="77777777" w:rsidR="00DC50E9" w:rsidRDefault="00DC50E9" w:rsidP="00BB73C0">
      <w:pPr>
        <w:pStyle w:val="Heading1"/>
      </w:pPr>
    </w:p>
    <w:p w14:paraId="2A8E0DBA" w14:textId="77777777" w:rsidR="00DC50E9" w:rsidRDefault="00DC50E9" w:rsidP="00BB73C0">
      <w:pPr>
        <w:pStyle w:val="Heading1"/>
      </w:pPr>
    </w:p>
    <w:p w14:paraId="7D7C9A79" w14:textId="77777777" w:rsidR="00DC50E9" w:rsidRDefault="00DC50E9" w:rsidP="00BB73C0">
      <w:pPr>
        <w:pStyle w:val="Heading1"/>
      </w:pPr>
    </w:p>
    <w:p w14:paraId="7DAD8962" w14:textId="77777777" w:rsidR="00DC50E9" w:rsidRDefault="00DC50E9" w:rsidP="00BB73C0">
      <w:pPr>
        <w:pStyle w:val="Heading1"/>
      </w:pPr>
    </w:p>
    <w:p w14:paraId="0F3E5B2E" w14:textId="77777777" w:rsidR="00DC50E9" w:rsidRDefault="00DC50E9" w:rsidP="00BB73C0">
      <w:pPr>
        <w:pStyle w:val="Heading1"/>
      </w:pPr>
    </w:p>
    <w:p w14:paraId="4084C6FF" w14:textId="77777777" w:rsidR="00DC50E9" w:rsidRDefault="00DC50E9" w:rsidP="00BB73C0">
      <w:pPr>
        <w:pStyle w:val="Heading1"/>
      </w:pPr>
    </w:p>
    <w:p w14:paraId="299EB3B6" w14:textId="77777777" w:rsidR="00720CB4" w:rsidRDefault="00720CB4" w:rsidP="00BB73C0">
      <w:pPr>
        <w:pStyle w:val="Heading1"/>
      </w:pPr>
    </w:p>
    <w:p w14:paraId="4E2F6412" w14:textId="77777777" w:rsidR="00720CB4" w:rsidRDefault="00720CB4" w:rsidP="00720CB4"/>
    <w:p w14:paraId="38CF6F37" w14:textId="77777777" w:rsidR="00720CB4" w:rsidRDefault="00720CB4" w:rsidP="00720CB4"/>
    <w:p w14:paraId="233935AA" w14:textId="77777777" w:rsidR="00720CB4" w:rsidRDefault="00720CB4" w:rsidP="00720CB4"/>
    <w:p w14:paraId="11EFE27F" w14:textId="77777777" w:rsidR="00720CB4" w:rsidRPr="00720CB4" w:rsidRDefault="00720CB4" w:rsidP="00720CB4"/>
    <w:p w14:paraId="6DBD14DC" w14:textId="67044382" w:rsidR="001F71F2" w:rsidRDefault="008B7CAE" w:rsidP="00BB73C0">
      <w:pPr>
        <w:pStyle w:val="Heading1"/>
      </w:pPr>
      <w:bookmarkStart w:id="3" w:name="_Toc198113709"/>
      <w:r>
        <w:t>Abstract</w:t>
      </w:r>
      <w:bookmarkEnd w:id="3"/>
      <w:r>
        <w:t xml:space="preserve"> </w:t>
      </w:r>
    </w:p>
    <w:p w14:paraId="3C11ADA5" w14:textId="66374E7F" w:rsidR="00F9132F" w:rsidRDefault="000459C4" w:rsidP="00D33CF0">
      <w:pPr>
        <w:rPr>
          <w:sz w:val="28"/>
          <w:szCs w:val="28"/>
        </w:rPr>
      </w:pPr>
      <w:r w:rsidRPr="000459C4">
        <w:rPr>
          <w:sz w:val="28"/>
          <w:szCs w:val="28"/>
        </w:rPr>
        <w:t xml:space="preserve">The assignment brief was to design a system which had the capability to neutralise a communications centre and project Trojan members </w:t>
      </w:r>
      <w:r w:rsidR="000C4CAC">
        <w:rPr>
          <w:sz w:val="28"/>
          <w:szCs w:val="28"/>
        </w:rPr>
        <w:t>vouched</w:t>
      </w:r>
      <w:r w:rsidRPr="000459C4">
        <w:rPr>
          <w:sz w:val="28"/>
          <w:szCs w:val="28"/>
        </w:rPr>
        <w:t xml:space="preserve"> for this to b</w:t>
      </w:r>
      <w:r w:rsidR="00D033CD">
        <w:rPr>
          <w:sz w:val="28"/>
          <w:szCs w:val="28"/>
        </w:rPr>
        <w:t xml:space="preserve">e </w:t>
      </w:r>
      <w:r w:rsidRPr="000459C4">
        <w:rPr>
          <w:sz w:val="28"/>
          <w:szCs w:val="28"/>
        </w:rPr>
        <w:t>ethical</w:t>
      </w:r>
      <w:r w:rsidR="000C4CAC">
        <w:rPr>
          <w:sz w:val="28"/>
          <w:szCs w:val="28"/>
        </w:rPr>
        <w:t>ly appropriate</w:t>
      </w:r>
      <w:r w:rsidRPr="000459C4">
        <w:rPr>
          <w:sz w:val="28"/>
          <w:szCs w:val="28"/>
        </w:rPr>
        <w:t xml:space="preserve">. </w:t>
      </w:r>
      <w:r w:rsidR="000A79D5">
        <w:rPr>
          <w:sz w:val="28"/>
          <w:szCs w:val="28"/>
        </w:rPr>
        <w:t xml:space="preserve">Every </w:t>
      </w:r>
      <w:r w:rsidRPr="000459C4">
        <w:rPr>
          <w:sz w:val="28"/>
          <w:szCs w:val="28"/>
        </w:rPr>
        <w:t xml:space="preserve">role contributed to the designing of the Trojan system and each Trojan member had a key role in the development of the drone system. Process safety had an integral role to understand the key stages of manufacturing the Royal Demolition Explosive (RDX) safely to reduce relevant hazards during the process. </w:t>
      </w:r>
      <w:r w:rsidR="00D33CF0" w:rsidRPr="000459C4">
        <w:rPr>
          <w:sz w:val="28"/>
          <w:szCs w:val="28"/>
        </w:rPr>
        <w:t xml:space="preserve">Safety of the drone was integral throughout the various stages of the systems engineering approaches taken for this drone to function accurately in the brief previously mentioned. </w:t>
      </w:r>
      <w:r w:rsidRPr="000459C4">
        <w:rPr>
          <w:sz w:val="28"/>
          <w:szCs w:val="28"/>
        </w:rPr>
        <w:t xml:space="preserve">Process safety allowed for a safe working regime which identified key hazards and controls to mitigate against the hazard from occurring or causing undue harm to personnel working within the facility. </w:t>
      </w:r>
      <w:r>
        <w:rPr>
          <w:sz w:val="28"/>
          <w:szCs w:val="28"/>
        </w:rPr>
        <w:t>Process safety and design safety collaborated to use systems engineering tools as mixed and varied knowledge allowed for an increase in capturing relevant hazards within the manufacturing environment.</w:t>
      </w:r>
    </w:p>
    <w:p w14:paraId="54FDC92C" w14:textId="77777777" w:rsidR="00F9132F" w:rsidRDefault="00F9132F" w:rsidP="00D33CF0">
      <w:pPr>
        <w:rPr>
          <w:sz w:val="28"/>
          <w:szCs w:val="28"/>
        </w:rPr>
      </w:pPr>
    </w:p>
    <w:p w14:paraId="45A41258" w14:textId="60FE760D" w:rsidR="00111C7D" w:rsidRPr="000459C4" w:rsidRDefault="00D033CD" w:rsidP="00D33CF0">
      <w:pPr>
        <w:rPr>
          <w:sz w:val="28"/>
          <w:szCs w:val="28"/>
        </w:rPr>
      </w:pPr>
      <w:r>
        <w:rPr>
          <w:sz w:val="28"/>
          <w:szCs w:val="28"/>
        </w:rPr>
        <w:t xml:space="preserve">Process safety </w:t>
      </w:r>
      <w:r w:rsidR="00F9132F">
        <w:rPr>
          <w:sz w:val="28"/>
          <w:szCs w:val="28"/>
        </w:rPr>
        <w:t xml:space="preserve">identified </w:t>
      </w:r>
      <w:r>
        <w:rPr>
          <w:sz w:val="28"/>
          <w:szCs w:val="28"/>
        </w:rPr>
        <w:t xml:space="preserve">hazards </w:t>
      </w:r>
      <w:r w:rsidR="00F9132F">
        <w:rPr>
          <w:sz w:val="28"/>
          <w:szCs w:val="28"/>
        </w:rPr>
        <w:t xml:space="preserve">throughout the designing of the system, initiation subsystem and the critical component in manufacture. </w:t>
      </w:r>
      <w:r w:rsidR="000459C4">
        <w:rPr>
          <w:sz w:val="28"/>
          <w:szCs w:val="28"/>
        </w:rPr>
        <w:t xml:space="preserve">The key hazard identified during manufacturing was the weighing of material which could cause an increase of friction and heat </w:t>
      </w:r>
      <w:r w:rsidR="00F9132F">
        <w:rPr>
          <w:sz w:val="28"/>
          <w:szCs w:val="28"/>
        </w:rPr>
        <w:t>build-up</w:t>
      </w:r>
      <w:r w:rsidR="000459C4">
        <w:rPr>
          <w:sz w:val="28"/>
          <w:szCs w:val="28"/>
        </w:rPr>
        <w:t xml:space="preserve"> </w:t>
      </w:r>
      <w:r w:rsidR="00F9132F">
        <w:rPr>
          <w:sz w:val="28"/>
          <w:szCs w:val="28"/>
        </w:rPr>
        <w:t xml:space="preserve">as it progresses down the chute which could lead </w:t>
      </w:r>
      <w:r w:rsidR="000459C4">
        <w:rPr>
          <w:sz w:val="28"/>
          <w:szCs w:val="28"/>
        </w:rPr>
        <w:t>to inadvertent detonation. The ways process safety worked to mitigate against this was ensuring ESD compliant Nomex, compatibility testing of equipment and ensuring good housekeeping</w:t>
      </w:r>
      <w:r>
        <w:rPr>
          <w:sz w:val="28"/>
          <w:szCs w:val="28"/>
        </w:rPr>
        <w:t xml:space="preserve"> d</w:t>
      </w:r>
      <w:r w:rsidR="00E520F3">
        <w:rPr>
          <w:sz w:val="28"/>
          <w:szCs w:val="28"/>
        </w:rPr>
        <w:t>uring</w:t>
      </w:r>
      <w:r w:rsidR="000459C4">
        <w:rPr>
          <w:sz w:val="28"/>
          <w:szCs w:val="28"/>
        </w:rPr>
        <w:t xml:space="preserve"> manufacturing. </w:t>
      </w:r>
    </w:p>
    <w:p w14:paraId="100A473E" w14:textId="77777777" w:rsidR="00111C7D" w:rsidRDefault="00111C7D" w:rsidP="00D33CF0"/>
    <w:p w14:paraId="2ECD6B48" w14:textId="77777777" w:rsidR="00F9132F" w:rsidRDefault="00F9132F" w:rsidP="001F71F2">
      <w:pPr>
        <w:pStyle w:val="Heading1"/>
      </w:pPr>
    </w:p>
    <w:p w14:paraId="1FE9AAFD" w14:textId="77777777" w:rsidR="00F9132F" w:rsidRDefault="00F9132F" w:rsidP="001F71F2">
      <w:pPr>
        <w:pStyle w:val="Heading1"/>
      </w:pPr>
    </w:p>
    <w:p w14:paraId="686E977F" w14:textId="77777777" w:rsidR="00F9132F" w:rsidRPr="00F9132F" w:rsidRDefault="00F9132F" w:rsidP="00F9132F"/>
    <w:p w14:paraId="35D54DD7" w14:textId="6580F952" w:rsidR="000459C4" w:rsidRDefault="00F9132F" w:rsidP="001F71F2">
      <w:pPr>
        <w:pStyle w:val="Heading1"/>
      </w:pPr>
      <w:bookmarkStart w:id="4" w:name="_Toc198113710"/>
      <w:r>
        <w:lastRenderedPageBreak/>
        <w:t>1 Introduction</w:t>
      </w:r>
      <w:bookmarkEnd w:id="4"/>
    </w:p>
    <w:p w14:paraId="7FD18905" w14:textId="5AA0D571" w:rsidR="004A0965" w:rsidRDefault="00F9132F" w:rsidP="00F9132F">
      <w:pPr>
        <w:rPr>
          <w:sz w:val="28"/>
          <w:szCs w:val="28"/>
        </w:rPr>
      </w:pPr>
      <w:r w:rsidRPr="00982031">
        <w:rPr>
          <w:sz w:val="28"/>
          <w:szCs w:val="28"/>
        </w:rPr>
        <w:t>The work Based Group Project (WBGP)</w:t>
      </w:r>
      <w:r w:rsidR="004A0965">
        <w:rPr>
          <w:sz w:val="28"/>
          <w:szCs w:val="28"/>
        </w:rPr>
        <w:t xml:space="preserve"> brief consisted of creating an explosive device with the capability of neutralising a hostile communications centre, housed on the second floor of an office block</w:t>
      </w:r>
      <w:r w:rsidRPr="00982031">
        <w:rPr>
          <w:sz w:val="28"/>
          <w:szCs w:val="28"/>
        </w:rPr>
        <w:t>.</w:t>
      </w:r>
      <w:r w:rsidR="004A0965">
        <w:rPr>
          <w:sz w:val="28"/>
          <w:szCs w:val="28"/>
        </w:rPr>
        <w:t xml:space="preserve"> The system created </w:t>
      </w:r>
      <w:r w:rsidR="005333F0">
        <w:rPr>
          <w:sz w:val="28"/>
          <w:szCs w:val="28"/>
        </w:rPr>
        <w:t xml:space="preserve">must be </w:t>
      </w:r>
      <w:r w:rsidR="004A0965">
        <w:rPr>
          <w:sz w:val="28"/>
          <w:szCs w:val="28"/>
        </w:rPr>
        <w:t xml:space="preserve">accurate to strike the target from </w:t>
      </w:r>
      <w:r w:rsidR="000A79D5">
        <w:rPr>
          <w:sz w:val="28"/>
          <w:szCs w:val="28"/>
        </w:rPr>
        <w:t>one hundred</w:t>
      </w:r>
      <w:r w:rsidR="004A0965">
        <w:rPr>
          <w:sz w:val="28"/>
          <w:szCs w:val="28"/>
        </w:rPr>
        <w:t xml:space="preserve"> metres away and limit the collateral damage to inside the target location only.</w:t>
      </w:r>
    </w:p>
    <w:p w14:paraId="3F8BF340" w14:textId="77777777" w:rsidR="004A0965" w:rsidRDefault="004A0965" w:rsidP="00F9132F">
      <w:pPr>
        <w:rPr>
          <w:sz w:val="28"/>
          <w:szCs w:val="28"/>
        </w:rPr>
      </w:pPr>
    </w:p>
    <w:p w14:paraId="5D06D079" w14:textId="274ED6F6" w:rsidR="000459C4" w:rsidRDefault="00F9132F" w:rsidP="00F9132F">
      <w:pPr>
        <w:rPr>
          <w:sz w:val="28"/>
          <w:szCs w:val="28"/>
        </w:rPr>
      </w:pPr>
      <w:r w:rsidRPr="00982031">
        <w:rPr>
          <w:sz w:val="28"/>
          <w:szCs w:val="28"/>
        </w:rPr>
        <w:t>Each team member discussed about relevant experiences and from th</w:t>
      </w:r>
      <w:r w:rsidR="004A0965">
        <w:rPr>
          <w:sz w:val="28"/>
          <w:szCs w:val="28"/>
        </w:rPr>
        <w:t>is</w:t>
      </w:r>
      <w:r w:rsidRPr="00982031">
        <w:rPr>
          <w:sz w:val="28"/>
          <w:szCs w:val="28"/>
        </w:rPr>
        <w:t xml:space="preserve"> team roles </w:t>
      </w:r>
      <w:r w:rsidR="005333F0">
        <w:rPr>
          <w:sz w:val="28"/>
          <w:szCs w:val="28"/>
        </w:rPr>
        <w:t xml:space="preserve">agreed upon </w:t>
      </w:r>
      <w:r w:rsidR="00601678" w:rsidRPr="00982031">
        <w:rPr>
          <w:sz w:val="28"/>
          <w:szCs w:val="28"/>
        </w:rPr>
        <w:t xml:space="preserve">and a task list </w:t>
      </w:r>
      <w:r w:rsidR="000C4CAC">
        <w:rPr>
          <w:sz w:val="28"/>
          <w:szCs w:val="28"/>
        </w:rPr>
        <w:t xml:space="preserve">was </w:t>
      </w:r>
      <w:r w:rsidR="00601678" w:rsidRPr="00982031">
        <w:rPr>
          <w:sz w:val="28"/>
          <w:szCs w:val="28"/>
        </w:rPr>
        <w:t>collated</w:t>
      </w:r>
      <w:r w:rsidR="005333F0">
        <w:rPr>
          <w:sz w:val="28"/>
          <w:szCs w:val="28"/>
        </w:rPr>
        <w:t xml:space="preserve">. Process safety </w:t>
      </w:r>
      <w:r w:rsidR="000C4CAC">
        <w:rPr>
          <w:sz w:val="28"/>
          <w:szCs w:val="28"/>
        </w:rPr>
        <w:t>attended</w:t>
      </w:r>
      <w:r w:rsidR="00982031">
        <w:rPr>
          <w:sz w:val="28"/>
          <w:szCs w:val="28"/>
        </w:rPr>
        <w:t xml:space="preserve"> multiple collaboration meetings to understand </w:t>
      </w:r>
      <w:r w:rsidR="005333F0">
        <w:rPr>
          <w:sz w:val="28"/>
          <w:szCs w:val="28"/>
        </w:rPr>
        <w:t>the manufacturing process of RDX</w:t>
      </w:r>
      <w:r w:rsidR="00982031">
        <w:rPr>
          <w:sz w:val="28"/>
          <w:szCs w:val="28"/>
        </w:rPr>
        <w:t xml:space="preserve">. </w:t>
      </w:r>
      <w:r w:rsidR="00982031" w:rsidRPr="00982031">
        <w:rPr>
          <w:sz w:val="28"/>
          <w:szCs w:val="28"/>
        </w:rPr>
        <w:t>Team roles are displayed below in table 1</w:t>
      </w:r>
      <w:r w:rsidR="000A79D5" w:rsidRPr="00982031">
        <w:rPr>
          <w:sz w:val="28"/>
          <w:szCs w:val="28"/>
        </w:rPr>
        <w:t xml:space="preserve">. </w:t>
      </w:r>
    </w:p>
    <w:p w14:paraId="0CB1B795" w14:textId="42AD0086" w:rsidR="00982031" w:rsidRPr="00982031" w:rsidRDefault="00982031" w:rsidP="00982031">
      <w:pPr>
        <w:pStyle w:val="Caption"/>
        <w:jc w:val="center"/>
        <w:rPr>
          <w:sz w:val="28"/>
          <w:szCs w:val="28"/>
        </w:rPr>
      </w:pPr>
      <w:bookmarkStart w:id="5" w:name="_Toc198023461"/>
      <w:r>
        <w:t xml:space="preserve">Table </w:t>
      </w:r>
      <w:fldSimple w:instr=" SEQ Table \* ARABIC ">
        <w:r>
          <w:rPr>
            <w:noProof/>
          </w:rPr>
          <w:t>1</w:t>
        </w:r>
      </w:fldSimple>
      <w:r>
        <w:t>-Project Trojan Team Roles</w:t>
      </w:r>
      <w:sdt>
        <w:sdtPr>
          <w:id w:val="-914933512"/>
          <w:citation/>
        </w:sdtPr>
        <w:sdtEndPr/>
        <w:sdtContent>
          <w:r w:rsidR="000B1D19">
            <w:fldChar w:fldCharType="begin"/>
          </w:r>
          <w:r w:rsidR="000B1D19">
            <w:instrText xml:space="preserve"> CITATION Joh241 \l 2057 </w:instrText>
          </w:r>
          <w:r w:rsidR="000B1D19">
            <w:fldChar w:fldCharType="separate"/>
          </w:r>
          <w:r w:rsidR="00A96C31">
            <w:rPr>
              <w:noProof/>
            </w:rPr>
            <w:t xml:space="preserve"> </w:t>
          </w:r>
          <w:r w:rsidR="00A96C31" w:rsidRPr="00A96C31">
            <w:rPr>
              <w:noProof/>
            </w:rPr>
            <w:t>[1]</w:t>
          </w:r>
          <w:r w:rsidR="000B1D19">
            <w:fldChar w:fldCharType="end"/>
          </w:r>
        </w:sdtContent>
      </w:sdt>
      <w:bookmarkEnd w:id="5"/>
    </w:p>
    <w:p w14:paraId="46B72510" w14:textId="6E58ADF8" w:rsidR="00982031" w:rsidRDefault="00982031" w:rsidP="00F9132F">
      <w:r>
        <w:rPr>
          <w:noProof/>
        </w:rPr>
        <w:drawing>
          <wp:inline distT="0" distB="0" distL="0" distR="0" wp14:anchorId="5B16F0DD" wp14:editId="14AEEF2D">
            <wp:extent cx="5731510" cy="1365250"/>
            <wp:effectExtent l="0" t="0" r="2540" b="6350"/>
            <wp:docPr id="231600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600762" name=""/>
                    <pic:cNvPicPr/>
                  </pic:nvPicPr>
                  <pic:blipFill>
                    <a:blip r:embed="rId7"/>
                    <a:stretch>
                      <a:fillRect/>
                    </a:stretch>
                  </pic:blipFill>
                  <pic:spPr>
                    <a:xfrm>
                      <a:off x="0" y="0"/>
                      <a:ext cx="5731510" cy="1365250"/>
                    </a:xfrm>
                    <a:prstGeom prst="rect">
                      <a:avLst/>
                    </a:prstGeom>
                  </pic:spPr>
                </pic:pic>
              </a:graphicData>
            </a:graphic>
          </wp:inline>
        </w:drawing>
      </w:r>
    </w:p>
    <w:p w14:paraId="0CD881A0" w14:textId="57C953A4" w:rsidR="00982031" w:rsidRDefault="00582BD0" w:rsidP="00582BD0">
      <w:pPr>
        <w:pStyle w:val="Heading1"/>
      </w:pPr>
      <w:bookmarkStart w:id="6" w:name="_Toc198113711"/>
      <w:r>
        <w:t>2 Design Project Management</w:t>
      </w:r>
      <w:bookmarkEnd w:id="6"/>
      <w:r>
        <w:t xml:space="preserve"> </w:t>
      </w:r>
    </w:p>
    <w:p w14:paraId="5C11C859" w14:textId="6F433A83" w:rsidR="00582BD0" w:rsidRDefault="00582BD0" w:rsidP="00582BD0">
      <w:pPr>
        <w:rPr>
          <w:sz w:val="28"/>
          <w:szCs w:val="28"/>
        </w:rPr>
      </w:pPr>
      <w:r w:rsidRPr="00582BD0">
        <w:rPr>
          <w:sz w:val="28"/>
          <w:szCs w:val="28"/>
        </w:rPr>
        <w:t xml:space="preserve">Due to the complexity </w:t>
      </w:r>
      <w:r>
        <w:rPr>
          <w:sz w:val="28"/>
          <w:szCs w:val="28"/>
        </w:rPr>
        <w:t xml:space="preserve">of the task given within the brief, </w:t>
      </w:r>
      <w:r w:rsidRPr="00582BD0">
        <w:rPr>
          <w:sz w:val="28"/>
          <w:szCs w:val="28"/>
        </w:rPr>
        <w:t>designing an explosive system to perform a</w:t>
      </w:r>
      <w:r w:rsidR="00AB5DD4">
        <w:rPr>
          <w:sz w:val="28"/>
          <w:szCs w:val="28"/>
        </w:rPr>
        <w:t>s required</w:t>
      </w:r>
      <w:r w:rsidR="000C4CAC">
        <w:rPr>
          <w:sz w:val="28"/>
          <w:szCs w:val="28"/>
        </w:rPr>
        <w:t xml:space="preserve"> participation from all team members</w:t>
      </w:r>
      <w:r w:rsidR="00AB5DD4">
        <w:rPr>
          <w:sz w:val="28"/>
          <w:szCs w:val="28"/>
        </w:rPr>
        <w:t>. P</w:t>
      </w:r>
      <w:r w:rsidRPr="00582BD0">
        <w:rPr>
          <w:sz w:val="28"/>
          <w:szCs w:val="28"/>
        </w:rPr>
        <w:t>roduct safety undertook the project manager role and created a task list</w:t>
      </w:r>
      <w:r w:rsidR="000C4CAC">
        <w:rPr>
          <w:sz w:val="28"/>
          <w:szCs w:val="28"/>
        </w:rPr>
        <w:t xml:space="preserve"> with appropriate deadlines set for each team member</w:t>
      </w:r>
      <w:r w:rsidRPr="00582BD0">
        <w:rPr>
          <w:sz w:val="28"/>
          <w:szCs w:val="28"/>
        </w:rPr>
        <w:t xml:space="preserve">. </w:t>
      </w:r>
      <w:r w:rsidR="00AB5DD4">
        <w:rPr>
          <w:sz w:val="28"/>
          <w:szCs w:val="28"/>
        </w:rPr>
        <w:t xml:space="preserve">Regular meetings </w:t>
      </w:r>
      <w:r w:rsidR="006909AF">
        <w:rPr>
          <w:sz w:val="28"/>
          <w:szCs w:val="28"/>
        </w:rPr>
        <w:t xml:space="preserve">between members </w:t>
      </w:r>
      <w:r w:rsidR="00AB5DD4">
        <w:rPr>
          <w:sz w:val="28"/>
          <w:szCs w:val="28"/>
        </w:rPr>
        <w:t xml:space="preserve">were also scheduled and recorded so that group work could be </w:t>
      </w:r>
      <w:r w:rsidR="000C4CAC">
        <w:rPr>
          <w:sz w:val="28"/>
          <w:szCs w:val="28"/>
        </w:rPr>
        <w:t>undertaken</w:t>
      </w:r>
      <w:r w:rsidR="00AB5DD4">
        <w:rPr>
          <w:sz w:val="28"/>
          <w:szCs w:val="28"/>
        </w:rPr>
        <w:t xml:space="preserve">, and views shared depending on the task. This allowed for the task deadlines to be </w:t>
      </w:r>
      <w:r w:rsidR="006909AF">
        <w:rPr>
          <w:sz w:val="28"/>
          <w:szCs w:val="28"/>
        </w:rPr>
        <w:t>met</w:t>
      </w:r>
      <w:r w:rsidR="008170F2">
        <w:rPr>
          <w:sz w:val="28"/>
          <w:szCs w:val="28"/>
        </w:rPr>
        <w:t xml:space="preserve"> with contributions from all members of project Trojan. These team meeting calls allowed for fluent communication during group stages and enabled for work to be completed within a quick </w:t>
      </w:r>
      <w:r w:rsidR="005333F0">
        <w:rPr>
          <w:sz w:val="28"/>
          <w:szCs w:val="28"/>
        </w:rPr>
        <w:t>period</w:t>
      </w:r>
      <w:r w:rsidR="008170F2">
        <w:rPr>
          <w:sz w:val="28"/>
          <w:szCs w:val="28"/>
        </w:rPr>
        <w:t xml:space="preserve">. </w:t>
      </w:r>
    </w:p>
    <w:p w14:paraId="3EA4F073" w14:textId="723701C0" w:rsidR="008170F2" w:rsidRDefault="008170F2" w:rsidP="008170F2">
      <w:pPr>
        <w:pStyle w:val="Heading1"/>
      </w:pPr>
      <w:bookmarkStart w:id="7" w:name="_Toc198113712"/>
      <w:r>
        <w:lastRenderedPageBreak/>
        <w:t>3 Process Safety Role</w:t>
      </w:r>
      <w:bookmarkEnd w:id="7"/>
      <w:r>
        <w:t xml:space="preserve"> </w:t>
      </w:r>
    </w:p>
    <w:p w14:paraId="72764CA3" w14:textId="06D20FDD" w:rsidR="008170F2" w:rsidRDefault="008170F2" w:rsidP="008170F2">
      <w:pPr>
        <w:rPr>
          <w:sz w:val="28"/>
          <w:szCs w:val="28"/>
        </w:rPr>
      </w:pPr>
      <w:r w:rsidRPr="006D13CE">
        <w:rPr>
          <w:sz w:val="28"/>
          <w:szCs w:val="28"/>
        </w:rPr>
        <w:t xml:space="preserve">The role of process safety was to implement safety measures to reduce the risk of accidents occurring with respect to explosive material during manufacture. This consisted of regular collaboration with manufacturing to appreciate the process and provide an awareness of the hazards to which employees, </w:t>
      </w:r>
      <w:r w:rsidR="006D13CE" w:rsidRPr="006D13CE">
        <w:rPr>
          <w:sz w:val="28"/>
          <w:szCs w:val="28"/>
        </w:rPr>
        <w:t xml:space="preserve">infrastructure and potentially the wider public could be exposed to. </w:t>
      </w:r>
      <w:r w:rsidR="006D13CE">
        <w:rPr>
          <w:sz w:val="28"/>
          <w:szCs w:val="28"/>
        </w:rPr>
        <w:t xml:space="preserve">Manufacturing </w:t>
      </w:r>
      <w:r w:rsidR="000C4CAC">
        <w:rPr>
          <w:sz w:val="28"/>
          <w:szCs w:val="28"/>
        </w:rPr>
        <w:t>explained</w:t>
      </w:r>
      <w:r w:rsidR="006D13CE">
        <w:rPr>
          <w:sz w:val="28"/>
          <w:szCs w:val="28"/>
        </w:rPr>
        <w:t xml:space="preserve"> the manufacturing processes to process safety to allow for all hazards to be captured during manufacturing</w:t>
      </w:r>
      <w:r w:rsidR="000C4CAC">
        <w:rPr>
          <w:sz w:val="28"/>
          <w:szCs w:val="28"/>
        </w:rPr>
        <w:t>,  from conducting this a</w:t>
      </w:r>
      <w:r w:rsidR="006D13CE">
        <w:rPr>
          <w:sz w:val="28"/>
          <w:szCs w:val="28"/>
        </w:rPr>
        <w:t xml:space="preserve">n evaluation </w:t>
      </w:r>
      <w:r w:rsidR="000C4CAC">
        <w:rPr>
          <w:sz w:val="28"/>
          <w:szCs w:val="28"/>
        </w:rPr>
        <w:t xml:space="preserve">was conducted and </w:t>
      </w:r>
      <w:r w:rsidR="006D13CE">
        <w:rPr>
          <w:sz w:val="28"/>
          <w:szCs w:val="28"/>
        </w:rPr>
        <w:t xml:space="preserve">hierarchy of controls </w:t>
      </w:r>
      <w:r w:rsidR="000C4CAC">
        <w:rPr>
          <w:sz w:val="28"/>
          <w:szCs w:val="28"/>
        </w:rPr>
        <w:t xml:space="preserve">were </w:t>
      </w:r>
      <w:r w:rsidR="006D13CE">
        <w:rPr>
          <w:sz w:val="28"/>
          <w:szCs w:val="28"/>
        </w:rPr>
        <w:t>applied to reduce the risk As Far As Reasonably Practicable (AFARP).</w:t>
      </w:r>
    </w:p>
    <w:p w14:paraId="41C2CABB" w14:textId="450C5BCE" w:rsidR="008D0238" w:rsidRDefault="008D0238" w:rsidP="008D0238">
      <w:pPr>
        <w:pStyle w:val="Heading2"/>
      </w:pPr>
      <w:bookmarkStart w:id="8" w:name="_Toc198113713"/>
      <w:r>
        <w:t>3.1 Process Safety Outputs</w:t>
      </w:r>
      <w:bookmarkEnd w:id="8"/>
    </w:p>
    <w:p w14:paraId="5F71FEBC" w14:textId="32806EB4" w:rsidR="0006008D" w:rsidRDefault="0006008D" w:rsidP="0006008D">
      <w:pPr>
        <w:rPr>
          <w:sz w:val="28"/>
          <w:szCs w:val="28"/>
        </w:rPr>
      </w:pPr>
      <w:r w:rsidRPr="0006008D">
        <w:rPr>
          <w:sz w:val="28"/>
          <w:szCs w:val="28"/>
        </w:rPr>
        <w:t>Process safety identified three requirements with relation to manufacturing safety. The requirements identified were relevant legislation and regulation complied with, safe energetic processes and safe non-energetic processes were undertaken.</w:t>
      </w:r>
      <w:r>
        <w:rPr>
          <w:sz w:val="28"/>
          <w:szCs w:val="28"/>
        </w:rPr>
        <w:t xml:space="preserve"> The first requirement enabled process safety to identify key legislation which is applicable to processes undertaken during manufacturing. Some of the key legislation for this process is the Health and Safety at Work Act (HASAWA 1974</w:t>
      </w:r>
      <w:sdt>
        <w:sdtPr>
          <w:rPr>
            <w:sz w:val="28"/>
            <w:szCs w:val="28"/>
          </w:rPr>
          <w:id w:val="-933441291"/>
          <w:citation/>
        </w:sdtPr>
        <w:sdtEndPr/>
        <w:sdtContent>
          <w:r w:rsidR="00525145">
            <w:rPr>
              <w:sz w:val="28"/>
              <w:szCs w:val="28"/>
            </w:rPr>
            <w:fldChar w:fldCharType="begin"/>
          </w:r>
          <w:r w:rsidR="00525145">
            <w:rPr>
              <w:sz w:val="28"/>
              <w:szCs w:val="28"/>
            </w:rPr>
            <w:instrText xml:space="preserve"> CITATION Hea \l 2057 </w:instrText>
          </w:r>
          <w:r w:rsidR="00525145">
            <w:rPr>
              <w:sz w:val="28"/>
              <w:szCs w:val="28"/>
            </w:rPr>
            <w:fldChar w:fldCharType="separate"/>
          </w:r>
          <w:r w:rsidR="00A96C31">
            <w:rPr>
              <w:noProof/>
              <w:sz w:val="28"/>
              <w:szCs w:val="28"/>
            </w:rPr>
            <w:t xml:space="preserve"> </w:t>
          </w:r>
          <w:r w:rsidR="00A96C31" w:rsidRPr="00A96C31">
            <w:rPr>
              <w:noProof/>
              <w:sz w:val="28"/>
              <w:szCs w:val="28"/>
            </w:rPr>
            <w:t>[2]</w:t>
          </w:r>
          <w:r w:rsidR="00525145">
            <w:rPr>
              <w:sz w:val="28"/>
              <w:szCs w:val="28"/>
            </w:rPr>
            <w:fldChar w:fldCharType="end"/>
          </w:r>
        </w:sdtContent>
      </w:sdt>
      <w:r>
        <w:rPr>
          <w:sz w:val="28"/>
          <w:szCs w:val="28"/>
        </w:rPr>
        <w:t xml:space="preserve">), Defence Safety Authority(DSA) 02 Ordnance, Munitions and Explosive (OME) </w:t>
      </w:r>
      <w:sdt>
        <w:sdtPr>
          <w:rPr>
            <w:sz w:val="28"/>
            <w:szCs w:val="28"/>
          </w:rPr>
          <w:id w:val="-616677449"/>
          <w:citation/>
        </w:sdtPr>
        <w:sdtEndPr/>
        <w:sdtContent>
          <w:r w:rsidR="00525145">
            <w:rPr>
              <w:sz w:val="28"/>
              <w:szCs w:val="28"/>
            </w:rPr>
            <w:fldChar w:fldCharType="begin"/>
          </w:r>
          <w:r w:rsidR="00525145">
            <w:rPr>
              <w:sz w:val="28"/>
              <w:szCs w:val="28"/>
            </w:rPr>
            <w:instrText xml:space="preserve"> CITATION Gov25 \l 2057 </w:instrText>
          </w:r>
          <w:r w:rsidR="00525145">
            <w:rPr>
              <w:sz w:val="28"/>
              <w:szCs w:val="28"/>
            </w:rPr>
            <w:fldChar w:fldCharType="separate"/>
          </w:r>
          <w:r w:rsidR="00A96C31" w:rsidRPr="00A96C31">
            <w:rPr>
              <w:noProof/>
              <w:sz w:val="28"/>
              <w:szCs w:val="28"/>
            </w:rPr>
            <w:t>[3]</w:t>
          </w:r>
          <w:r w:rsidR="00525145">
            <w:rPr>
              <w:sz w:val="28"/>
              <w:szCs w:val="28"/>
            </w:rPr>
            <w:fldChar w:fldCharType="end"/>
          </w:r>
        </w:sdtContent>
      </w:sdt>
      <w:r w:rsidR="000C4CAC">
        <w:rPr>
          <w:sz w:val="28"/>
          <w:szCs w:val="28"/>
        </w:rPr>
        <w:t xml:space="preserve"> </w:t>
      </w:r>
      <w:r>
        <w:rPr>
          <w:sz w:val="28"/>
          <w:szCs w:val="28"/>
        </w:rPr>
        <w:t>and Explosive Regulations 2014 (ER</w:t>
      </w:r>
      <w:r w:rsidR="000C4CAC">
        <w:rPr>
          <w:sz w:val="28"/>
          <w:szCs w:val="28"/>
        </w:rPr>
        <w:t>-14</w:t>
      </w:r>
      <w:r>
        <w:rPr>
          <w:sz w:val="28"/>
          <w:szCs w:val="28"/>
        </w:rPr>
        <w:t xml:space="preserve">). This </w:t>
      </w:r>
      <w:r w:rsidR="000C4CAC">
        <w:rPr>
          <w:sz w:val="28"/>
          <w:szCs w:val="28"/>
        </w:rPr>
        <w:t>allowed</w:t>
      </w:r>
      <w:r>
        <w:rPr>
          <w:sz w:val="28"/>
          <w:szCs w:val="28"/>
        </w:rPr>
        <w:t xml:space="preserve"> process safety to identify key safety principles in terms of explosive safety</w:t>
      </w:r>
      <w:r w:rsidR="000C4CAC">
        <w:rPr>
          <w:sz w:val="28"/>
          <w:szCs w:val="28"/>
        </w:rPr>
        <w:t xml:space="preserve"> and</w:t>
      </w:r>
      <w:r>
        <w:rPr>
          <w:sz w:val="28"/>
          <w:szCs w:val="28"/>
        </w:rPr>
        <w:t xml:space="preserve"> gave process safety an indication of the potential hazards which are </w:t>
      </w:r>
      <w:r w:rsidR="00694C16">
        <w:rPr>
          <w:sz w:val="28"/>
          <w:szCs w:val="28"/>
        </w:rPr>
        <w:t xml:space="preserve">likely to occur during the manufacturing stage </w:t>
      </w:r>
      <w:sdt>
        <w:sdtPr>
          <w:rPr>
            <w:sz w:val="28"/>
            <w:szCs w:val="28"/>
          </w:rPr>
          <w:id w:val="-323971548"/>
          <w:citation/>
        </w:sdtPr>
        <w:sdtEndPr/>
        <w:sdtContent>
          <w:r w:rsidR="00345768">
            <w:rPr>
              <w:sz w:val="28"/>
              <w:szCs w:val="28"/>
            </w:rPr>
            <w:fldChar w:fldCharType="begin"/>
          </w:r>
          <w:r w:rsidR="00345768">
            <w:rPr>
              <w:sz w:val="28"/>
              <w:szCs w:val="28"/>
            </w:rPr>
            <w:instrText xml:space="preserve"> CITATION Hea25 \l 2057 </w:instrText>
          </w:r>
          <w:r w:rsidR="00345768">
            <w:rPr>
              <w:sz w:val="28"/>
              <w:szCs w:val="28"/>
            </w:rPr>
            <w:fldChar w:fldCharType="separate"/>
          </w:r>
          <w:r w:rsidR="00A96C31" w:rsidRPr="00A96C31">
            <w:rPr>
              <w:noProof/>
              <w:sz w:val="28"/>
              <w:szCs w:val="28"/>
            </w:rPr>
            <w:t>[4]</w:t>
          </w:r>
          <w:r w:rsidR="00345768">
            <w:rPr>
              <w:sz w:val="28"/>
              <w:szCs w:val="28"/>
            </w:rPr>
            <w:fldChar w:fldCharType="end"/>
          </w:r>
        </w:sdtContent>
      </w:sdt>
      <w:r w:rsidR="000A79D5">
        <w:rPr>
          <w:sz w:val="28"/>
          <w:szCs w:val="28"/>
        </w:rPr>
        <w:t xml:space="preserve">. </w:t>
      </w:r>
      <w:r w:rsidR="00BB190D">
        <w:rPr>
          <w:sz w:val="28"/>
          <w:szCs w:val="28"/>
        </w:rPr>
        <w:t xml:space="preserve">Process safety also undertook key HAZID and HAZAN projects to understand the hazards within the facility, during the process and whilst undertaking the critical step, this will be detailed later in this report. </w:t>
      </w:r>
    </w:p>
    <w:p w14:paraId="20F0E85C" w14:textId="3A732B40" w:rsidR="008E1D78" w:rsidRDefault="008E1D78" w:rsidP="0006008D">
      <w:pPr>
        <w:rPr>
          <w:sz w:val="28"/>
          <w:szCs w:val="28"/>
        </w:rPr>
      </w:pPr>
      <w:r>
        <w:rPr>
          <w:sz w:val="28"/>
          <w:szCs w:val="28"/>
        </w:rPr>
        <w:t>During the design stage process safety had to ensure collaboration with all members to ensure that the system would perform as expected and could also be disposed</w:t>
      </w:r>
      <w:r w:rsidR="000C4CAC">
        <w:rPr>
          <w:sz w:val="28"/>
          <w:szCs w:val="28"/>
        </w:rPr>
        <w:t xml:space="preserve"> of appropriately</w:t>
      </w:r>
      <w:r>
        <w:rPr>
          <w:sz w:val="28"/>
          <w:szCs w:val="28"/>
        </w:rPr>
        <w:t xml:space="preserve">. This was communicated through completing private meetings with all members but particularly design safety, </w:t>
      </w:r>
      <w:r w:rsidR="000C4CAC">
        <w:rPr>
          <w:sz w:val="28"/>
          <w:szCs w:val="28"/>
        </w:rPr>
        <w:t>breakdown, disposal</w:t>
      </w:r>
      <w:r>
        <w:rPr>
          <w:sz w:val="28"/>
          <w:szCs w:val="28"/>
        </w:rPr>
        <w:t xml:space="preserve">, testing and manufacturing. </w:t>
      </w:r>
      <w:r w:rsidR="000C4CAC">
        <w:rPr>
          <w:sz w:val="28"/>
          <w:szCs w:val="28"/>
        </w:rPr>
        <w:t>I</w:t>
      </w:r>
      <w:r w:rsidR="008D0238">
        <w:rPr>
          <w:sz w:val="28"/>
          <w:szCs w:val="28"/>
        </w:rPr>
        <w:t xml:space="preserve">t was also </w:t>
      </w:r>
      <w:r w:rsidR="00BB190D">
        <w:rPr>
          <w:sz w:val="28"/>
          <w:szCs w:val="28"/>
        </w:rPr>
        <w:t>processing</w:t>
      </w:r>
      <w:r w:rsidR="000C4CAC">
        <w:rPr>
          <w:sz w:val="28"/>
          <w:szCs w:val="28"/>
        </w:rPr>
        <w:t xml:space="preserve"> </w:t>
      </w:r>
      <w:r w:rsidR="008D0238">
        <w:rPr>
          <w:sz w:val="28"/>
          <w:szCs w:val="28"/>
        </w:rPr>
        <w:t xml:space="preserve">safety’s responsibility to undertake Functional Failure Mode Evaluation and Analysis (FFMEA) and Process Failure Mode Evaluation and Analysis for multiple stages of the design including the manufacturing process. This enabled process safety of the potential failure modes which </w:t>
      </w:r>
      <w:r w:rsidR="008D0238">
        <w:rPr>
          <w:sz w:val="28"/>
          <w:szCs w:val="28"/>
        </w:rPr>
        <w:lastRenderedPageBreak/>
        <w:t xml:space="preserve">could enable system failure or potentially for the system to interact in an unintended manner. </w:t>
      </w:r>
    </w:p>
    <w:p w14:paraId="5F91E55F" w14:textId="6C751BAA" w:rsidR="003E48E0" w:rsidRDefault="0044204A" w:rsidP="00026F32">
      <w:pPr>
        <w:pStyle w:val="Heading2"/>
      </w:pPr>
      <w:bookmarkStart w:id="9" w:name="_Toc198113714"/>
      <w:r>
        <w:t>3.</w:t>
      </w:r>
      <w:r w:rsidR="00577D9F">
        <w:t>2</w:t>
      </w:r>
      <w:r>
        <w:t xml:space="preserve"> Process Safety FFMEA Contributions</w:t>
      </w:r>
      <w:bookmarkEnd w:id="9"/>
    </w:p>
    <w:p w14:paraId="3876F216" w14:textId="77777777" w:rsidR="008B0435" w:rsidRDefault="008B0435" w:rsidP="008B0435"/>
    <w:p w14:paraId="34A2E67A" w14:textId="12E8C4C9" w:rsidR="008B0435" w:rsidRPr="0097041C" w:rsidRDefault="006364BC" w:rsidP="008B0435">
      <w:bookmarkStart w:id="10" w:name="_Toc196203558"/>
      <w:bookmarkStart w:id="11" w:name="_Toc198113715"/>
      <w:r>
        <w:rPr>
          <w:rStyle w:val="Heading3Char"/>
        </w:rPr>
        <w:t>3.</w:t>
      </w:r>
      <w:r w:rsidR="00577D9F">
        <w:rPr>
          <w:rStyle w:val="Heading3Char"/>
        </w:rPr>
        <w:t>2</w:t>
      </w:r>
      <w:r w:rsidRPr="006364BC">
        <w:rPr>
          <w:rStyle w:val="Heading3Char"/>
        </w:rPr>
        <w:t xml:space="preserve">.1 </w:t>
      </w:r>
      <w:r w:rsidRPr="008B0435">
        <w:rPr>
          <w:rStyle w:val="Heading3Char"/>
        </w:rPr>
        <w:t>FFMEA</w:t>
      </w:r>
      <w:r w:rsidR="008B0435" w:rsidRPr="008B0435">
        <w:rPr>
          <w:rStyle w:val="Heading3Char"/>
        </w:rPr>
        <w:t xml:space="preserve"> Used for the Trojan Drone System</w:t>
      </w:r>
      <w:bookmarkEnd w:id="10"/>
      <w:bookmarkEnd w:id="11"/>
    </w:p>
    <w:p w14:paraId="6870A25F" w14:textId="09A7237C" w:rsidR="008B0435" w:rsidRPr="008B0435" w:rsidRDefault="00D672EE" w:rsidP="008B0435">
      <w:pPr>
        <w:rPr>
          <w:sz w:val="28"/>
          <w:szCs w:val="28"/>
        </w:rPr>
      </w:pPr>
      <w:r w:rsidRPr="00E00E45">
        <w:rPr>
          <w:noProof/>
          <w:sz w:val="28"/>
          <w:szCs w:val="28"/>
        </w:rPr>
        <w:drawing>
          <wp:anchor distT="0" distB="0" distL="114300" distR="114300" simplePos="0" relativeHeight="251661312" behindDoc="1" locked="0" layoutInCell="1" allowOverlap="1" wp14:anchorId="0D98D9C1" wp14:editId="618779FA">
            <wp:simplePos x="0" y="0"/>
            <wp:positionH relativeFrom="margin">
              <wp:posOffset>-1270</wp:posOffset>
            </wp:positionH>
            <wp:positionV relativeFrom="paragraph">
              <wp:posOffset>2146687</wp:posOffset>
            </wp:positionV>
            <wp:extent cx="5731510" cy="1610995"/>
            <wp:effectExtent l="0" t="0" r="2540" b="8255"/>
            <wp:wrapTight wrapText="bothSides">
              <wp:wrapPolygon edited="0">
                <wp:start x="0" y="0"/>
                <wp:lineTo x="0" y="21455"/>
                <wp:lineTo x="21538" y="21455"/>
                <wp:lineTo x="21538" y="0"/>
                <wp:lineTo x="0" y="0"/>
              </wp:wrapPolygon>
            </wp:wrapTight>
            <wp:docPr id="853114210"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610995"/>
                    </a:xfrm>
                    <a:prstGeom prst="rect">
                      <a:avLst/>
                    </a:prstGeom>
                    <a:noFill/>
                  </pic:spPr>
                </pic:pic>
              </a:graphicData>
            </a:graphic>
            <wp14:sizeRelH relativeFrom="margin">
              <wp14:pctWidth>0</wp14:pctWidth>
            </wp14:sizeRelH>
            <wp14:sizeRelV relativeFrom="margin">
              <wp14:pctHeight>0</wp14:pctHeight>
            </wp14:sizeRelV>
          </wp:anchor>
        </w:drawing>
      </w:r>
      <w:r w:rsidR="008B0435" w:rsidRPr="008B0435">
        <w:rPr>
          <w:sz w:val="28"/>
          <w:szCs w:val="28"/>
        </w:rPr>
        <w:t>The process safety engineer for the Trojan Drone project conducted an FFMEA for the drone system delivering the terminal effect as provided in the specification</w:t>
      </w:r>
      <w:r w:rsidR="000A79D5" w:rsidRPr="008B0435">
        <w:rPr>
          <w:sz w:val="28"/>
          <w:szCs w:val="28"/>
        </w:rPr>
        <w:t xml:space="preserve">. </w:t>
      </w:r>
      <w:r w:rsidR="008B0435" w:rsidRPr="008B0435">
        <w:rPr>
          <w:sz w:val="28"/>
          <w:szCs w:val="28"/>
        </w:rPr>
        <w:t xml:space="preserve">The hazard which was identified during this process was delivering too much effect on the target (Too much blast wave produced) and therefore providing the possibility of inadvertent casualties being targeted by the blast wave during the detonation. Below in figure 1 this can be seen as the Risk Priority Number (RPN) is </w:t>
      </w:r>
      <w:r w:rsidR="000A79D5" w:rsidRPr="008B0435">
        <w:rPr>
          <w:sz w:val="28"/>
          <w:szCs w:val="28"/>
        </w:rPr>
        <w:t>fifty-six</w:t>
      </w:r>
      <w:r w:rsidR="008B0435" w:rsidRPr="008B0435">
        <w:rPr>
          <w:sz w:val="28"/>
          <w:szCs w:val="28"/>
        </w:rPr>
        <w:t xml:space="preserve"> which </w:t>
      </w:r>
      <w:r w:rsidR="004F0236">
        <w:rPr>
          <w:sz w:val="28"/>
          <w:szCs w:val="28"/>
        </w:rPr>
        <w:t>highlights</w:t>
      </w:r>
      <w:r w:rsidR="008B0435" w:rsidRPr="008B0435">
        <w:rPr>
          <w:sz w:val="28"/>
          <w:szCs w:val="28"/>
        </w:rPr>
        <w:t xml:space="preserve"> the importance of this hazard being mitigated against. </w:t>
      </w:r>
      <w:r w:rsidR="00BB190D">
        <w:rPr>
          <w:sz w:val="28"/>
          <w:szCs w:val="28"/>
        </w:rPr>
        <w:t xml:space="preserve">This can be viewed below in Figure 1. </w:t>
      </w:r>
    </w:p>
    <w:p w14:paraId="28F20F18" w14:textId="501E6D50" w:rsidR="008B0435" w:rsidRPr="008B0435" w:rsidRDefault="00D672EE" w:rsidP="00904C47">
      <w:pPr>
        <w:pStyle w:val="Caption"/>
        <w:jc w:val="center"/>
      </w:pPr>
      <w:bookmarkStart w:id="12" w:name="_Toc197953784"/>
      <w:r>
        <w:t xml:space="preserve">Figure </w:t>
      </w:r>
      <w:fldSimple w:instr=" SEQ Figure \* ARABIC ">
        <w:r w:rsidR="000556E5">
          <w:rPr>
            <w:noProof/>
          </w:rPr>
          <w:t>1</w:t>
        </w:r>
      </w:fldSimple>
      <w:r w:rsidRPr="00FA492D">
        <w:t>-FFMEA on Delivering the Terminal Effect</w:t>
      </w:r>
      <w:bookmarkEnd w:id="12"/>
    </w:p>
    <w:p w14:paraId="6939D346" w14:textId="2CFEAECB" w:rsidR="008B0435" w:rsidRPr="008B0435" w:rsidRDefault="00904C47" w:rsidP="00904C47">
      <w:pPr>
        <w:pStyle w:val="Heading3"/>
      </w:pPr>
      <w:bookmarkStart w:id="13" w:name="_Toc196203560"/>
      <w:bookmarkStart w:id="14" w:name="_Toc198113716"/>
      <w:r>
        <w:t>3.</w:t>
      </w:r>
      <w:r w:rsidR="00577D9F">
        <w:t>2</w:t>
      </w:r>
      <w:r>
        <w:t>.2</w:t>
      </w:r>
      <w:r w:rsidR="008B0435" w:rsidRPr="008B0435">
        <w:t xml:space="preserve"> FFMEA for the Exploding Bridge wire (EBW) Sub-system</w:t>
      </w:r>
      <w:bookmarkEnd w:id="13"/>
      <w:bookmarkEnd w:id="14"/>
      <w:r w:rsidR="008B0435" w:rsidRPr="008B0435">
        <w:t xml:space="preserve"> </w:t>
      </w:r>
    </w:p>
    <w:p w14:paraId="6A6B1BAD" w14:textId="77777777" w:rsidR="008B0435" w:rsidRPr="008B0435" w:rsidRDefault="008B0435" w:rsidP="008B0435"/>
    <w:p w14:paraId="2A11ABF1" w14:textId="610CA35A" w:rsidR="008B0435" w:rsidRPr="008B0435" w:rsidRDefault="00BB190D" w:rsidP="008B0435">
      <w:pPr>
        <w:rPr>
          <w:sz w:val="28"/>
          <w:szCs w:val="28"/>
        </w:rPr>
      </w:pPr>
      <w:r>
        <w:rPr>
          <w:sz w:val="28"/>
          <w:szCs w:val="28"/>
        </w:rPr>
        <w:t>Process safety also conducted an FFMEA</w:t>
      </w:r>
      <w:r w:rsidR="00F2139D" w:rsidRPr="00E00E45">
        <w:rPr>
          <w:sz w:val="28"/>
          <w:szCs w:val="28"/>
        </w:rPr>
        <w:t xml:space="preserve"> </w:t>
      </w:r>
      <w:r w:rsidR="008B0435" w:rsidRPr="008B0435">
        <w:rPr>
          <w:sz w:val="28"/>
          <w:szCs w:val="28"/>
        </w:rPr>
        <w:t>on the Exploding Bridge-wire (EBW) detonator sub-system with the results which were derived from QFD 1</w:t>
      </w:r>
      <w:sdt>
        <w:sdtPr>
          <w:rPr>
            <w:sz w:val="28"/>
            <w:szCs w:val="28"/>
          </w:rPr>
          <w:id w:val="88286785"/>
          <w:citation/>
        </w:sdtPr>
        <w:sdtEndPr/>
        <w:sdtContent>
          <w:r w:rsidR="000A290E">
            <w:rPr>
              <w:sz w:val="28"/>
              <w:szCs w:val="28"/>
            </w:rPr>
            <w:fldChar w:fldCharType="begin"/>
          </w:r>
          <w:r w:rsidR="000A290E">
            <w:rPr>
              <w:sz w:val="28"/>
              <w:szCs w:val="28"/>
            </w:rPr>
            <w:instrText xml:space="preserve"> CITATION Joh241 \l 2057 </w:instrText>
          </w:r>
          <w:r w:rsidR="000A290E">
            <w:rPr>
              <w:sz w:val="28"/>
              <w:szCs w:val="28"/>
            </w:rPr>
            <w:fldChar w:fldCharType="separate"/>
          </w:r>
          <w:r w:rsidR="00A96C31">
            <w:rPr>
              <w:noProof/>
              <w:sz w:val="28"/>
              <w:szCs w:val="28"/>
            </w:rPr>
            <w:t xml:space="preserve"> </w:t>
          </w:r>
          <w:r w:rsidR="00A96C31" w:rsidRPr="00A96C31">
            <w:rPr>
              <w:noProof/>
              <w:sz w:val="28"/>
              <w:szCs w:val="28"/>
            </w:rPr>
            <w:t>[1]</w:t>
          </w:r>
          <w:r w:rsidR="000A290E">
            <w:rPr>
              <w:sz w:val="28"/>
              <w:szCs w:val="28"/>
            </w:rPr>
            <w:fldChar w:fldCharType="end"/>
          </w:r>
        </w:sdtContent>
      </w:sdt>
      <w:r w:rsidR="008B0435" w:rsidRPr="008B0435">
        <w:rPr>
          <w:sz w:val="28"/>
          <w:szCs w:val="28"/>
        </w:rPr>
        <w:t xml:space="preserve">, this produced 4 main functions of which the EBW must perform. Due to the safety role being divided between design safety and process safety, </w:t>
      </w:r>
      <w:r w:rsidR="000A79D5" w:rsidRPr="008B0435">
        <w:rPr>
          <w:sz w:val="28"/>
          <w:szCs w:val="28"/>
        </w:rPr>
        <w:t>two</w:t>
      </w:r>
      <w:r w:rsidR="008B0435" w:rsidRPr="008B0435">
        <w:rPr>
          <w:sz w:val="28"/>
          <w:szCs w:val="28"/>
        </w:rPr>
        <w:t xml:space="preserve"> main functions were </w:t>
      </w:r>
      <w:r w:rsidR="000A290E">
        <w:rPr>
          <w:sz w:val="28"/>
          <w:szCs w:val="28"/>
        </w:rPr>
        <w:t xml:space="preserve">analysed </w:t>
      </w:r>
      <w:r>
        <w:rPr>
          <w:sz w:val="28"/>
          <w:szCs w:val="28"/>
        </w:rPr>
        <w:t xml:space="preserve">separately </w:t>
      </w:r>
      <w:r w:rsidR="008B0435" w:rsidRPr="008B0435">
        <w:rPr>
          <w:sz w:val="28"/>
          <w:szCs w:val="28"/>
        </w:rPr>
        <w:t xml:space="preserve">as part of the FFMEA. Process safety analysed the importance of the EBW amplifying the explosive shockwave and containing the components of the detonator. The hazard identified for amplifying the explosive shockwave was an intermittent explosive shockwave from occurring in the system and hence causing inadvertent RDX detonation. This could therefore cause the system to go live and potentially detonate the RDX explosive composition within </w:t>
      </w:r>
      <w:r w:rsidR="008B0435" w:rsidRPr="008B0435">
        <w:rPr>
          <w:sz w:val="28"/>
          <w:szCs w:val="28"/>
        </w:rPr>
        <w:lastRenderedPageBreak/>
        <w:t xml:space="preserve">civilian areas. Implications could also occur in terms of the drone during disposal due to the RDX potentially in a live state and this needed consideration from breakdown and disposal. </w:t>
      </w:r>
      <w:r w:rsidRPr="008B0435">
        <w:rPr>
          <w:sz w:val="28"/>
          <w:szCs w:val="28"/>
        </w:rPr>
        <w:t>the RPN number is 245</w:t>
      </w:r>
      <w:r>
        <w:rPr>
          <w:sz w:val="28"/>
          <w:szCs w:val="28"/>
        </w:rPr>
        <w:t xml:space="preserve"> and the FFMEA can be viewed </w:t>
      </w:r>
      <w:r w:rsidR="008B0435" w:rsidRPr="008B0435">
        <w:rPr>
          <w:sz w:val="28"/>
          <w:szCs w:val="28"/>
        </w:rPr>
        <w:t>in figure 2</w:t>
      </w:r>
      <w:r>
        <w:rPr>
          <w:sz w:val="28"/>
          <w:szCs w:val="28"/>
        </w:rPr>
        <w:t xml:space="preserve">. </w:t>
      </w:r>
    </w:p>
    <w:p w14:paraId="02FE0C34" w14:textId="152FA1C6" w:rsidR="008B0435" w:rsidRPr="008B0435" w:rsidRDefault="008B0435" w:rsidP="008B0435">
      <w:pPr>
        <w:rPr>
          <w:i/>
          <w:iCs/>
        </w:rPr>
      </w:pPr>
      <w:r w:rsidRPr="008B0435">
        <w:rPr>
          <w:i/>
          <w:iCs/>
          <w:noProof/>
        </w:rPr>
        <w:drawing>
          <wp:anchor distT="0" distB="0" distL="114300" distR="114300" simplePos="0" relativeHeight="251662336" behindDoc="1" locked="0" layoutInCell="1" allowOverlap="1" wp14:anchorId="3BE685C0" wp14:editId="652F6635">
            <wp:simplePos x="0" y="0"/>
            <wp:positionH relativeFrom="margin">
              <wp:posOffset>15240</wp:posOffset>
            </wp:positionH>
            <wp:positionV relativeFrom="paragraph">
              <wp:posOffset>337185</wp:posOffset>
            </wp:positionV>
            <wp:extent cx="5731510" cy="1993900"/>
            <wp:effectExtent l="0" t="0" r="2540" b="6350"/>
            <wp:wrapTight wrapText="bothSides">
              <wp:wrapPolygon edited="0">
                <wp:start x="0" y="0"/>
                <wp:lineTo x="0" y="21462"/>
                <wp:lineTo x="21538" y="21462"/>
                <wp:lineTo x="21538" y="0"/>
                <wp:lineTo x="0" y="0"/>
              </wp:wrapPolygon>
            </wp:wrapTight>
            <wp:docPr id="377781915"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1993900"/>
                    </a:xfrm>
                    <a:prstGeom prst="rect">
                      <a:avLst/>
                    </a:prstGeom>
                    <a:noFill/>
                  </pic:spPr>
                </pic:pic>
              </a:graphicData>
            </a:graphic>
            <wp14:sizeRelH relativeFrom="page">
              <wp14:pctWidth>0</wp14:pctWidth>
            </wp14:sizeRelH>
            <wp14:sizeRelV relativeFrom="page">
              <wp14:pctHeight>0</wp14:pctHeight>
            </wp14:sizeRelV>
          </wp:anchor>
        </w:drawing>
      </w:r>
    </w:p>
    <w:p w14:paraId="02B82F4B" w14:textId="20092400" w:rsidR="00C75DFB" w:rsidRDefault="00C75DFB" w:rsidP="00C75DFB">
      <w:pPr>
        <w:pStyle w:val="Caption"/>
        <w:jc w:val="center"/>
        <w:rPr>
          <w:i w:val="0"/>
          <w:iCs w:val="0"/>
        </w:rPr>
      </w:pPr>
      <w:bookmarkStart w:id="15" w:name="_Toc197953785"/>
      <w:r>
        <w:t xml:space="preserve">Figure </w:t>
      </w:r>
      <w:fldSimple w:instr=" SEQ Figure \* ARABIC ">
        <w:r w:rsidR="000556E5">
          <w:rPr>
            <w:noProof/>
          </w:rPr>
          <w:t>2</w:t>
        </w:r>
      </w:fldSimple>
      <w:r>
        <w:t>-</w:t>
      </w:r>
      <w:r w:rsidRPr="0045138F">
        <w:t xml:space="preserve"> FFMEA Amplifying Explosive Shockwave</w:t>
      </w:r>
      <w:bookmarkEnd w:id="15"/>
    </w:p>
    <w:p w14:paraId="3048F0AF" w14:textId="77777777" w:rsidR="00C75DFB" w:rsidRDefault="00C75DFB" w:rsidP="008B0435">
      <w:pPr>
        <w:rPr>
          <w:i/>
          <w:iCs/>
        </w:rPr>
      </w:pPr>
    </w:p>
    <w:p w14:paraId="590FB443" w14:textId="690F79AE" w:rsidR="008B0435" w:rsidRPr="008B0435" w:rsidRDefault="008B0435" w:rsidP="008B0435">
      <w:pPr>
        <w:rPr>
          <w:sz w:val="28"/>
          <w:szCs w:val="28"/>
        </w:rPr>
      </w:pPr>
      <w:r w:rsidRPr="008B0435">
        <w:rPr>
          <w:sz w:val="28"/>
          <w:szCs w:val="28"/>
        </w:rPr>
        <w:t xml:space="preserve">In terms of the Containing the components of the EBW detonator, the hazard identified was for the detonator to contain the wrong components as this therefore means that the drone system could perform out with its specification and hence the end affect will be unknown to the user controlling the drone system. The RPN </w:t>
      </w:r>
      <w:r w:rsidR="00BB190D">
        <w:rPr>
          <w:sz w:val="28"/>
          <w:szCs w:val="28"/>
        </w:rPr>
        <w:t xml:space="preserve">of 24 </w:t>
      </w:r>
      <w:r w:rsidRPr="008B0435">
        <w:rPr>
          <w:sz w:val="28"/>
          <w:szCs w:val="28"/>
        </w:rPr>
        <w:t xml:space="preserve">for this function can be viewed below in figure 3. </w:t>
      </w:r>
    </w:p>
    <w:p w14:paraId="4A8346FB" w14:textId="77777777" w:rsidR="008B0435" w:rsidRPr="008B0435" w:rsidRDefault="008B0435" w:rsidP="008B0435"/>
    <w:p w14:paraId="2946E074" w14:textId="3E007C7C" w:rsidR="008B0435" w:rsidRPr="008B0435" w:rsidRDefault="008B0435" w:rsidP="008B0435">
      <w:r w:rsidRPr="008B0435">
        <w:rPr>
          <w:noProof/>
        </w:rPr>
        <w:drawing>
          <wp:inline distT="0" distB="0" distL="0" distR="0" wp14:anchorId="15A5D8EA" wp14:editId="13E47245">
            <wp:extent cx="5730240" cy="2484120"/>
            <wp:effectExtent l="0" t="0" r="3810" b="0"/>
            <wp:docPr id="943627196"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screenshot of a computer&#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2484120"/>
                    </a:xfrm>
                    <a:prstGeom prst="rect">
                      <a:avLst/>
                    </a:prstGeom>
                    <a:noFill/>
                    <a:ln>
                      <a:noFill/>
                    </a:ln>
                  </pic:spPr>
                </pic:pic>
              </a:graphicData>
            </a:graphic>
          </wp:inline>
        </w:drawing>
      </w:r>
    </w:p>
    <w:p w14:paraId="1F1D90BE" w14:textId="777DCBBF" w:rsidR="008B0435" w:rsidRPr="008B0435" w:rsidRDefault="00A00E1D" w:rsidP="00A00E1D">
      <w:pPr>
        <w:pStyle w:val="Caption"/>
        <w:jc w:val="center"/>
      </w:pPr>
      <w:bookmarkStart w:id="16" w:name="_Toc197953786"/>
      <w:r>
        <w:t xml:space="preserve">Figure </w:t>
      </w:r>
      <w:fldSimple w:instr=" SEQ Figure \* ARABIC ">
        <w:r w:rsidR="000556E5">
          <w:rPr>
            <w:noProof/>
          </w:rPr>
          <w:t>3</w:t>
        </w:r>
      </w:fldSimple>
      <w:r w:rsidRPr="008B0435">
        <w:t>-FFMEA of Containing all EBW components</w:t>
      </w:r>
      <w:bookmarkEnd w:id="16"/>
    </w:p>
    <w:p w14:paraId="1CA64A7E" w14:textId="4A19F6EF" w:rsidR="00F04840" w:rsidRPr="00F04840" w:rsidRDefault="00577D9F" w:rsidP="00F04840">
      <w:pPr>
        <w:pStyle w:val="Heading2"/>
      </w:pPr>
      <w:bookmarkStart w:id="17" w:name="_Toc196203563"/>
      <w:bookmarkStart w:id="18" w:name="_Toc198113717"/>
      <w:r>
        <w:lastRenderedPageBreak/>
        <w:t xml:space="preserve">3.3 </w:t>
      </w:r>
      <w:r w:rsidR="00F04840" w:rsidRPr="00F04840">
        <w:t>Critical Component Parameter Diagram (P-Diagram)</w:t>
      </w:r>
      <w:bookmarkEnd w:id="17"/>
      <w:bookmarkEnd w:id="18"/>
      <w:r w:rsidR="00F04840" w:rsidRPr="00F04840">
        <w:t xml:space="preserve"> </w:t>
      </w:r>
    </w:p>
    <w:p w14:paraId="32847DB2" w14:textId="5791ADA5" w:rsidR="00F04840" w:rsidRPr="00E00E45" w:rsidRDefault="00F04840" w:rsidP="00F04840">
      <w:pPr>
        <w:rPr>
          <w:sz w:val="28"/>
          <w:szCs w:val="28"/>
        </w:rPr>
      </w:pPr>
      <w:r w:rsidRPr="00E00E45">
        <w:rPr>
          <w:sz w:val="28"/>
          <w:szCs w:val="28"/>
        </w:rPr>
        <w:t xml:space="preserve">A </w:t>
      </w:r>
      <w:r w:rsidR="005823A6">
        <w:rPr>
          <w:sz w:val="28"/>
          <w:szCs w:val="28"/>
        </w:rPr>
        <w:t>p</w:t>
      </w:r>
      <w:r w:rsidRPr="00E00E45">
        <w:rPr>
          <w:sz w:val="28"/>
          <w:szCs w:val="28"/>
        </w:rPr>
        <w:t xml:space="preserve">arameter </w:t>
      </w:r>
      <w:r w:rsidR="005823A6">
        <w:rPr>
          <w:sz w:val="28"/>
          <w:szCs w:val="28"/>
        </w:rPr>
        <w:t>d</w:t>
      </w:r>
      <w:r w:rsidRPr="00E00E45">
        <w:rPr>
          <w:sz w:val="28"/>
          <w:szCs w:val="28"/>
        </w:rPr>
        <w:t>iagram is a tool which identifies inputs and outputs to a system which therefore can be used to identify the potential noises (external, unit-to-unit and Deterioration), control factors and side effects that may affect system, sub-</w:t>
      </w:r>
      <w:r w:rsidR="000A79D5" w:rsidRPr="00E00E45">
        <w:rPr>
          <w:sz w:val="28"/>
          <w:szCs w:val="28"/>
        </w:rPr>
        <w:t>system,</w:t>
      </w:r>
      <w:r w:rsidRPr="00E00E45">
        <w:rPr>
          <w:sz w:val="28"/>
          <w:szCs w:val="28"/>
        </w:rPr>
        <w:t xml:space="preserve"> or components. This therefore is a beneficial tool for process Safety and design safety to identify and implement measures which reduce the risk of system failures As Low as Reasonably Practicable (ALARP) in the design stage. The results from the P-diagram show that there are  factors which must be considered and controlled for the system to operate correctly, this is shown in figure 4. </w:t>
      </w:r>
    </w:p>
    <w:p w14:paraId="1FD6D8CD" w14:textId="61AB0F91" w:rsidR="00F04840" w:rsidRPr="00F04840" w:rsidRDefault="00E00E45" w:rsidP="00F04840">
      <w:r w:rsidRPr="00F04840">
        <w:rPr>
          <w:noProof/>
        </w:rPr>
        <w:drawing>
          <wp:anchor distT="0" distB="0" distL="114300" distR="114300" simplePos="0" relativeHeight="251664384" behindDoc="1" locked="0" layoutInCell="1" allowOverlap="1" wp14:anchorId="1AF0A2E7" wp14:editId="69329222">
            <wp:simplePos x="0" y="0"/>
            <wp:positionH relativeFrom="margin">
              <wp:align>center</wp:align>
            </wp:positionH>
            <wp:positionV relativeFrom="paragraph">
              <wp:posOffset>107950</wp:posOffset>
            </wp:positionV>
            <wp:extent cx="4877435" cy="3856355"/>
            <wp:effectExtent l="0" t="0" r="0" b="0"/>
            <wp:wrapTight wrapText="bothSides">
              <wp:wrapPolygon edited="0">
                <wp:start x="0" y="0"/>
                <wp:lineTo x="0" y="21447"/>
                <wp:lineTo x="21513" y="21447"/>
                <wp:lineTo x="21513" y="0"/>
                <wp:lineTo x="0" y="0"/>
              </wp:wrapPolygon>
            </wp:wrapTight>
            <wp:docPr id="1332449913" name="Picture 13"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uter screen shot of a diagram&#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77435" cy="3856355"/>
                    </a:xfrm>
                    <a:prstGeom prst="rect">
                      <a:avLst/>
                    </a:prstGeom>
                    <a:noFill/>
                  </pic:spPr>
                </pic:pic>
              </a:graphicData>
            </a:graphic>
            <wp14:sizeRelH relativeFrom="page">
              <wp14:pctWidth>0</wp14:pctWidth>
            </wp14:sizeRelH>
            <wp14:sizeRelV relativeFrom="page">
              <wp14:pctHeight>0</wp14:pctHeight>
            </wp14:sizeRelV>
          </wp:anchor>
        </w:drawing>
      </w:r>
    </w:p>
    <w:p w14:paraId="104800B9" w14:textId="77777777" w:rsidR="00F04840" w:rsidRPr="00F04840" w:rsidRDefault="00F04840" w:rsidP="00F04840"/>
    <w:p w14:paraId="096BD536" w14:textId="77777777" w:rsidR="00F04840" w:rsidRDefault="00F04840" w:rsidP="00F04840">
      <w:pPr>
        <w:rPr>
          <w:i/>
          <w:iCs/>
        </w:rPr>
      </w:pPr>
    </w:p>
    <w:p w14:paraId="0944C11A" w14:textId="77777777" w:rsidR="00E00E45" w:rsidRDefault="00E00E45" w:rsidP="00F04840">
      <w:pPr>
        <w:rPr>
          <w:i/>
          <w:iCs/>
        </w:rPr>
      </w:pPr>
    </w:p>
    <w:p w14:paraId="6EA79742" w14:textId="77777777" w:rsidR="00E00E45" w:rsidRDefault="00E00E45" w:rsidP="00F04840">
      <w:pPr>
        <w:rPr>
          <w:i/>
          <w:iCs/>
        </w:rPr>
      </w:pPr>
    </w:p>
    <w:p w14:paraId="1B788E77" w14:textId="77777777" w:rsidR="00E00E45" w:rsidRDefault="00E00E45" w:rsidP="00F04840">
      <w:pPr>
        <w:rPr>
          <w:i/>
          <w:iCs/>
        </w:rPr>
      </w:pPr>
    </w:p>
    <w:p w14:paraId="04C9D674" w14:textId="77777777" w:rsidR="00E00E45" w:rsidRDefault="00E00E45" w:rsidP="00F04840">
      <w:pPr>
        <w:rPr>
          <w:i/>
          <w:iCs/>
        </w:rPr>
      </w:pPr>
    </w:p>
    <w:p w14:paraId="595700B6" w14:textId="77777777" w:rsidR="00E00E45" w:rsidRDefault="00E00E45" w:rsidP="00F04840">
      <w:pPr>
        <w:rPr>
          <w:i/>
          <w:iCs/>
        </w:rPr>
      </w:pPr>
    </w:p>
    <w:p w14:paraId="4E5A43EA" w14:textId="77777777" w:rsidR="00E00E45" w:rsidRDefault="00E00E45" w:rsidP="00F04840">
      <w:pPr>
        <w:rPr>
          <w:i/>
          <w:iCs/>
        </w:rPr>
      </w:pPr>
    </w:p>
    <w:p w14:paraId="40CBCF4B" w14:textId="77777777" w:rsidR="00E00E45" w:rsidRDefault="00E00E45" w:rsidP="00F04840">
      <w:pPr>
        <w:rPr>
          <w:i/>
          <w:iCs/>
        </w:rPr>
      </w:pPr>
    </w:p>
    <w:p w14:paraId="4E94855B" w14:textId="77777777" w:rsidR="00E00E45" w:rsidRDefault="00E00E45" w:rsidP="00F04840">
      <w:pPr>
        <w:rPr>
          <w:i/>
          <w:iCs/>
        </w:rPr>
      </w:pPr>
    </w:p>
    <w:p w14:paraId="7460151B" w14:textId="77777777" w:rsidR="00E00E45" w:rsidRDefault="00E00E45" w:rsidP="00F04840">
      <w:pPr>
        <w:rPr>
          <w:i/>
          <w:iCs/>
        </w:rPr>
      </w:pPr>
    </w:p>
    <w:p w14:paraId="70153390" w14:textId="77777777" w:rsidR="00E00E45" w:rsidRDefault="00E00E45" w:rsidP="00F04840">
      <w:pPr>
        <w:rPr>
          <w:i/>
          <w:iCs/>
        </w:rPr>
      </w:pPr>
    </w:p>
    <w:p w14:paraId="4873BCA2" w14:textId="77777777" w:rsidR="00E00E45" w:rsidRDefault="00E00E45" w:rsidP="00F04840">
      <w:pPr>
        <w:rPr>
          <w:i/>
          <w:iCs/>
        </w:rPr>
      </w:pPr>
    </w:p>
    <w:p w14:paraId="1586F786" w14:textId="77777777" w:rsidR="00E00E45" w:rsidRDefault="00E00E45" w:rsidP="00F04840">
      <w:pPr>
        <w:rPr>
          <w:i/>
          <w:iCs/>
        </w:rPr>
      </w:pPr>
    </w:p>
    <w:p w14:paraId="2A098FAB" w14:textId="46D8C427" w:rsidR="00E00E45" w:rsidRPr="00F04840" w:rsidRDefault="00E00E45" w:rsidP="00E00E45">
      <w:pPr>
        <w:pStyle w:val="Caption"/>
        <w:jc w:val="center"/>
      </w:pPr>
      <w:bookmarkStart w:id="19" w:name="_Toc197953787"/>
      <w:r>
        <w:t xml:space="preserve">Figure </w:t>
      </w:r>
      <w:fldSimple w:instr=" SEQ Figure \* ARABIC ">
        <w:r w:rsidR="000556E5">
          <w:rPr>
            <w:noProof/>
          </w:rPr>
          <w:t>4</w:t>
        </w:r>
      </w:fldSimple>
      <w:r>
        <w:t>-P-diagram for the Sub-System Critical Component</w:t>
      </w:r>
      <w:bookmarkEnd w:id="19"/>
    </w:p>
    <w:p w14:paraId="08DF3AC8" w14:textId="2A9CB603" w:rsidR="00F04840" w:rsidRPr="00E00E45" w:rsidRDefault="00F04840" w:rsidP="00F04840">
      <w:pPr>
        <w:rPr>
          <w:sz w:val="28"/>
          <w:szCs w:val="28"/>
        </w:rPr>
      </w:pPr>
      <w:r w:rsidRPr="00E00E45">
        <w:rPr>
          <w:sz w:val="28"/>
          <w:szCs w:val="28"/>
        </w:rPr>
        <w:t xml:space="preserve">Hence using the P-Diagram a what/why table could be compiled together, and this allowed product safety as well as process safety to understand the noise factors and important control measures must be installed to ensure the risk of the RDX not initiating properly is reduced. </w:t>
      </w:r>
      <w:r w:rsidR="000A79D5">
        <w:rPr>
          <w:sz w:val="28"/>
          <w:szCs w:val="28"/>
        </w:rPr>
        <w:t>Many</w:t>
      </w:r>
      <w:r w:rsidRPr="00E00E45">
        <w:rPr>
          <w:sz w:val="28"/>
          <w:szCs w:val="28"/>
        </w:rPr>
        <w:t xml:space="preserve"> noises could not be eliminated due to cost, likelihood, severity. However, by using the hierarchy of control process safety managed to control the hazards present and ensure system safety throughout design</w:t>
      </w:r>
      <w:r w:rsidR="000A79D5" w:rsidRPr="00E00E45">
        <w:rPr>
          <w:sz w:val="28"/>
          <w:szCs w:val="28"/>
        </w:rPr>
        <w:t xml:space="preserve">. </w:t>
      </w:r>
    </w:p>
    <w:p w14:paraId="09319495" w14:textId="76DECD0A" w:rsidR="008B0435" w:rsidRPr="008B0435" w:rsidRDefault="008B0435" w:rsidP="00A00E1D">
      <w:pPr>
        <w:pStyle w:val="Heading2"/>
      </w:pPr>
    </w:p>
    <w:p w14:paraId="22E05540" w14:textId="66D5135C" w:rsidR="00721781" w:rsidRPr="00721781" w:rsidRDefault="00B466B9" w:rsidP="001F6E57">
      <w:pPr>
        <w:pStyle w:val="Heading1"/>
      </w:pPr>
      <w:bookmarkStart w:id="20" w:name="_Toc198113718"/>
      <w:r>
        <w:t>4</w:t>
      </w:r>
      <w:r w:rsidR="00F44F8E">
        <w:t xml:space="preserve"> Presentation</w:t>
      </w:r>
      <w:bookmarkEnd w:id="20"/>
    </w:p>
    <w:p w14:paraId="5F95E1EF" w14:textId="1E727415" w:rsidR="00B466B9" w:rsidRDefault="00B466B9" w:rsidP="00EC3F4F">
      <w:pPr>
        <w:pStyle w:val="Heading2"/>
      </w:pPr>
      <w:bookmarkStart w:id="21" w:name="_Toc198113719"/>
      <w:r>
        <w:t>4</w:t>
      </w:r>
      <w:r w:rsidR="00F44F8E">
        <w:t>.1 Presentation Pre-Work</w:t>
      </w:r>
      <w:bookmarkEnd w:id="21"/>
    </w:p>
    <w:p w14:paraId="03DADB67" w14:textId="77777777" w:rsidR="00577D9F" w:rsidRDefault="00577D9F" w:rsidP="00577D9F"/>
    <w:p w14:paraId="230C37F1" w14:textId="082C67F4" w:rsidR="00577D9F" w:rsidRPr="00577D9F" w:rsidRDefault="00577D9F" w:rsidP="00577D9F">
      <w:pPr>
        <w:rPr>
          <w:sz w:val="28"/>
          <w:szCs w:val="28"/>
        </w:rPr>
      </w:pPr>
      <w:r w:rsidRPr="00577D9F">
        <w:rPr>
          <w:sz w:val="28"/>
          <w:szCs w:val="28"/>
        </w:rPr>
        <w:t xml:space="preserve">Prior to delivering the presentation for the Trojan Drone system project, process safety and manufacturing had discussions on the </w:t>
      </w:r>
      <w:r w:rsidR="00785D29">
        <w:rPr>
          <w:sz w:val="28"/>
          <w:szCs w:val="28"/>
        </w:rPr>
        <w:t xml:space="preserve">manufacture of </w:t>
      </w:r>
      <w:r w:rsidRPr="00577D9F">
        <w:rPr>
          <w:sz w:val="28"/>
          <w:szCs w:val="28"/>
        </w:rPr>
        <w:t>critical component of the system during manufacture to help understand the key hazards which may be present within the manufacturing facility and ways to mitigate the risk of occurrence</w:t>
      </w:r>
      <w:r w:rsidR="00BB190D">
        <w:rPr>
          <w:sz w:val="28"/>
          <w:szCs w:val="28"/>
        </w:rPr>
        <w:t xml:space="preserve"> and severity</w:t>
      </w:r>
      <w:r w:rsidRPr="00577D9F">
        <w:rPr>
          <w:sz w:val="28"/>
          <w:szCs w:val="28"/>
        </w:rPr>
        <w:t>.</w:t>
      </w:r>
      <w:r w:rsidR="00785D29">
        <w:rPr>
          <w:sz w:val="28"/>
          <w:szCs w:val="28"/>
        </w:rPr>
        <w:t xml:space="preserve"> Manufacture found that the weighing process was identified as the critical process during the design stage. Process safety identified the most critical hazard which could be associated with the weighing process in that there could be a potential for friction to occur during movement from the digital scale to the chute. It was identified that if the scale weighed the RDX composition incorrectly and more RDX was delivered from the scale there would be more RDX on the friction and a possibility of more friction and heat being produced. This was include</w:t>
      </w:r>
      <w:r w:rsidR="00EC3F4F">
        <w:rPr>
          <w:sz w:val="28"/>
          <w:szCs w:val="28"/>
        </w:rPr>
        <w:t xml:space="preserve">d during the process safety section of the presentation to the customer. </w:t>
      </w:r>
    </w:p>
    <w:p w14:paraId="7FA9C79F" w14:textId="63920492" w:rsidR="00F44F8E" w:rsidRDefault="005333F0" w:rsidP="00F44F8E">
      <w:pPr>
        <w:rPr>
          <w:sz w:val="28"/>
          <w:szCs w:val="28"/>
        </w:rPr>
      </w:pPr>
      <w:r w:rsidRPr="00F44F8E">
        <w:rPr>
          <w:sz w:val="28"/>
          <w:szCs w:val="28"/>
        </w:rPr>
        <w:t>The design team constructed a presentation</w:t>
      </w:r>
      <w:r w:rsidR="00F44F8E" w:rsidRPr="00F44F8E">
        <w:rPr>
          <w:sz w:val="28"/>
          <w:szCs w:val="28"/>
        </w:rPr>
        <w:t xml:space="preserve"> to </w:t>
      </w:r>
      <w:r w:rsidR="00EC3F4F">
        <w:rPr>
          <w:sz w:val="28"/>
          <w:szCs w:val="28"/>
        </w:rPr>
        <w:t xml:space="preserve">be delivered to the </w:t>
      </w:r>
      <w:r w:rsidR="00F44F8E" w:rsidRPr="00F44F8E">
        <w:rPr>
          <w:sz w:val="28"/>
          <w:szCs w:val="28"/>
        </w:rPr>
        <w:t xml:space="preserve"> customer to propose the drone system created to neutralise the communications centre as stated in the brief.</w:t>
      </w:r>
      <w:r w:rsidR="00F44F8E">
        <w:rPr>
          <w:sz w:val="28"/>
          <w:szCs w:val="28"/>
        </w:rPr>
        <w:t xml:space="preserve"> Each project Trojan member practised the presentation prior to presenting to the customer to allow for transitions to be fluent and project the best presentation for the design. Timings were also taken through practises to enable for strict time limits to be adhered to. </w:t>
      </w:r>
      <w:bookmarkEnd w:id="0"/>
      <w:r w:rsidR="00EC3F4F">
        <w:rPr>
          <w:sz w:val="28"/>
          <w:szCs w:val="28"/>
        </w:rPr>
        <w:t xml:space="preserve">Communication and handover were a key aspect during the presentation to ensure professionalism was achieved during the presentation. </w:t>
      </w:r>
    </w:p>
    <w:p w14:paraId="27927EBA" w14:textId="51FE121B" w:rsidR="00EC3F4F" w:rsidRDefault="00EC3F4F" w:rsidP="00EC3F4F">
      <w:pPr>
        <w:pStyle w:val="Heading2"/>
      </w:pPr>
      <w:bookmarkStart w:id="22" w:name="_Toc198113720"/>
      <w:r>
        <w:t>4.2 Delivery of Presentation</w:t>
      </w:r>
      <w:bookmarkEnd w:id="22"/>
      <w:r>
        <w:t xml:space="preserve"> </w:t>
      </w:r>
    </w:p>
    <w:p w14:paraId="54B2A95E" w14:textId="67E18056" w:rsidR="00EF3C51" w:rsidRPr="00EF3C51" w:rsidRDefault="00EF3C51" w:rsidP="00721781">
      <w:pPr>
        <w:pStyle w:val="Heading3"/>
      </w:pPr>
      <w:bookmarkStart w:id="23" w:name="_Toc198113721"/>
      <w:r>
        <w:t>4.2.1 Key Manufacturing Requirements</w:t>
      </w:r>
      <w:bookmarkEnd w:id="23"/>
      <w:r>
        <w:t xml:space="preserve"> </w:t>
      </w:r>
    </w:p>
    <w:p w14:paraId="4270688A" w14:textId="77777777" w:rsidR="00EF3C51" w:rsidRDefault="00C17AF1" w:rsidP="00C17AF1">
      <w:pPr>
        <w:rPr>
          <w:sz w:val="28"/>
          <w:szCs w:val="28"/>
        </w:rPr>
      </w:pPr>
      <w:r w:rsidRPr="00C17AF1">
        <w:rPr>
          <w:sz w:val="28"/>
          <w:szCs w:val="28"/>
        </w:rPr>
        <w:t xml:space="preserve">During the project Trojan presentation process safety delivered a section on the importance of safety during processing. The first point delivered covered the importance of the key manufacturing requirements covered in the design stage of the project. The requirements listed were </w:t>
      </w:r>
      <w:r>
        <w:rPr>
          <w:sz w:val="28"/>
          <w:szCs w:val="28"/>
        </w:rPr>
        <w:t xml:space="preserve">that </w:t>
      </w:r>
      <w:r>
        <w:rPr>
          <w:sz w:val="28"/>
          <w:szCs w:val="28"/>
        </w:rPr>
        <w:lastRenderedPageBreak/>
        <w:t>p</w:t>
      </w:r>
      <w:r w:rsidRPr="00C17AF1">
        <w:rPr>
          <w:sz w:val="28"/>
          <w:szCs w:val="28"/>
        </w:rPr>
        <w:t>rocesses must adhere to relevant Legislation and regulation (HASAWA 1974, DSA 02 OME and ER 2014), energetic processes must be made safe during manufacture and non-energetic processes should also be made safe during manufacturing.</w:t>
      </w:r>
    </w:p>
    <w:p w14:paraId="31C6E5D3" w14:textId="77777777" w:rsidR="00EF3C51" w:rsidRDefault="00EF3C51" w:rsidP="00C17AF1">
      <w:pPr>
        <w:rPr>
          <w:sz w:val="28"/>
          <w:szCs w:val="28"/>
        </w:rPr>
      </w:pPr>
    </w:p>
    <w:p w14:paraId="55B671D6" w14:textId="2D694A1E" w:rsidR="00EC3F4F" w:rsidRDefault="00C17AF1" w:rsidP="00C17AF1">
      <w:pPr>
        <w:rPr>
          <w:sz w:val="28"/>
          <w:szCs w:val="28"/>
        </w:rPr>
      </w:pPr>
      <w:r w:rsidRPr="00C17AF1">
        <w:rPr>
          <w:sz w:val="28"/>
          <w:szCs w:val="28"/>
        </w:rPr>
        <w:t xml:space="preserve"> </w:t>
      </w:r>
      <w:r>
        <w:rPr>
          <w:sz w:val="28"/>
          <w:szCs w:val="28"/>
        </w:rPr>
        <w:t xml:space="preserve">From the six key areas of safety within the HASAWA, three were implemented and focused on throughout the presentation. These consisted of ensuring staff have a safe place to work, are using safe equipment and </w:t>
      </w:r>
      <w:r w:rsidR="00EF3C51">
        <w:rPr>
          <w:sz w:val="28"/>
          <w:szCs w:val="28"/>
        </w:rPr>
        <w:t>trained correctly for the process undertaken</w:t>
      </w:r>
      <w:r w:rsidR="000A79D5">
        <w:rPr>
          <w:sz w:val="28"/>
          <w:szCs w:val="28"/>
        </w:rPr>
        <w:t xml:space="preserve">. </w:t>
      </w:r>
      <w:r w:rsidR="00EF3C51">
        <w:rPr>
          <w:sz w:val="28"/>
          <w:szCs w:val="28"/>
        </w:rPr>
        <w:t xml:space="preserve">Throughout the process safety section, the </w:t>
      </w:r>
      <w:r w:rsidR="000A79D5">
        <w:rPr>
          <w:sz w:val="28"/>
          <w:szCs w:val="28"/>
        </w:rPr>
        <w:t>ten</w:t>
      </w:r>
      <w:r w:rsidR="00EF3C51">
        <w:rPr>
          <w:sz w:val="28"/>
          <w:szCs w:val="28"/>
        </w:rPr>
        <w:t xml:space="preserve"> key underpinning principles of explosive safety were covered</w:t>
      </w:r>
      <w:sdt>
        <w:sdtPr>
          <w:rPr>
            <w:sz w:val="28"/>
            <w:szCs w:val="28"/>
          </w:rPr>
          <w:id w:val="1320309000"/>
          <w:citation/>
        </w:sdtPr>
        <w:sdtEndPr/>
        <w:sdtContent>
          <w:r w:rsidR="00EF3C51">
            <w:rPr>
              <w:sz w:val="28"/>
              <w:szCs w:val="28"/>
            </w:rPr>
            <w:fldChar w:fldCharType="begin"/>
          </w:r>
          <w:r w:rsidR="00EF3C51">
            <w:rPr>
              <w:sz w:val="28"/>
              <w:szCs w:val="28"/>
            </w:rPr>
            <w:instrText xml:space="preserve"> CITATION Hea25 \l 2057 </w:instrText>
          </w:r>
          <w:r w:rsidR="00EF3C51">
            <w:rPr>
              <w:sz w:val="28"/>
              <w:szCs w:val="28"/>
            </w:rPr>
            <w:fldChar w:fldCharType="separate"/>
          </w:r>
          <w:r w:rsidR="00A96C31">
            <w:rPr>
              <w:noProof/>
              <w:sz w:val="28"/>
              <w:szCs w:val="28"/>
            </w:rPr>
            <w:t xml:space="preserve"> </w:t>
          </w:r>
          <w:r w:rsidR="00A96C31" w:rsidRPr="00A96C31">
            <w:rPr>
              <w:noProof/>
              <w:sz w:val="28"/>
              <w:szCs w:val="28"/>
            </w:rPr>
            <w:t>[4]</w:t>
          </w:r>
          <w:r w:rsidR="00EF3C51">
            <w:rPr>
              <w:sz w:val="28"/>
              <w:szCs w:val="28"/>
            </w:rPr>
            <w:fldChar w:fldCharType="end"/>
          </w:r>
        </w:sdtContent>
      </w:sdt>
      <w:r w:rsidR="00EF3C51">
        <w:rPr>
          <w:sz w:val="28"/>
          <w:szCs w:val="28"/>
        </w:rPr>
        <w:t xml:space="preserve">. </w:t>
      </w:r>
    </w:p>
    <w:p w14:paraId="6EAD8F7B" w14:textId="77777777" w:rsidR="00EF3C51" w:rsidRDefault="00EF3C51" w:rsidP="00C17AF1">
      <w:pPr>
        <w:rPr>
          <w:sz w:val="28"/>
          <w:szCs w:val="28"/>
        </w:rPr>
      </w:pPr>
    </w:p>
    <w:p w14:paraId="565C3A87" w14:textId="3D3B02E8" w:rsidR="00EF3C51" w:rsidRDefault="00EF3C51" w:rsidP="00721781">
      <w:pPr>
        <w:pStyle w:val="Heading3"/>
      </w:pPr>
      <w:bookmarkStart w:id="24" w:name="_Toc198113722"/>
      <w:r>
        <w:t>4.</w:t>
      </w:r>
      <w:r w:rsidR="00FC00EE">
        <w:t xml:space="preserve">2.2 </w:t>
      </w:r>
      <w:r>
        <w:t>Hazards within the Facility</w:t>
      </w:r>
      <w:bookmarkEnd w:id="24"/>
      <w:r>
        <w:t xml:space="preserve"> </w:t>
      </w:r>
    </w:p>
    <w:p w14:paraId="013329B7" w14:textId="37067D8E" w:rsidR="00BB190D" w:rsidRPr="00BB190D" w:rsidRDefault="00BB190D" w:rsidP="00BB190D">
      <w:pPr>
        <w:pStyle w:val="Heading4"/>
        <w:rPr>
          <w:i w:val="0"/>
          <w:iCs w:val="0"/>
        </w:rPr>
      </w:pPr>
      <w:r>
        <w:rPr>
          <w:i w:val="0"/>
          <w:iCs w:val="0"/>
        </w:rPr>
        <w:t>4.2.2.1 Electrostatic Discharge (ESD) Hazard</w:t>
      </w:r>
    </w:p>
    <w:p w14:paraId="277DB1ED" w14:textId="38CF672A" w:rsidR="00EF3C51" w:rsidRDefault="00EF3C51" w:rsidP="00EF3C51">
      <w:pPr>
        <w:rPr>
          <w:sz w:val="28"/>
          <w:szCs w:val="28"/>
        </w:rPr>
      </w:pPr>
      <w:r w:rsidRPr="00EF3C51">
        <w:rPr>
          <w:sz w:val="28"/>
          <w:szCs w:val="28"/>
        </w:rPr>
        <w:t xml:space="preserve">Process safety </w:t>
      </w:r>
      <w:r w:rsidR="00B8285A">
        <w:rPr>
          <w:sz w:val="28"/>
          <w:szCs w:val="28"/>
        </w:rPr>
        <w:t>then presented two</w:t>
      </w:r>
      <w:r w:rsidRPr="00EF3C51">
        <w:rPr>
          <w:sz w:val="28"/>
          <w:szCs w:val="28"/>
        </w:rPr>
        <w:t xml:space="preserve"> explosive hazards within the manufacturing facility as well as a generic health and safety hazard which may occur to meet all requirements outlined for manufacture. </w:t>
      </w:r>
      <w:r w:rsidR="00B8285A">
        <w:rPr>
          <w:sz w:val="28"/>
          <w:szCs w:val="28"/>
        </w:rPr>
        <w:t>The first explosive hazards identified was the hazard of Electrostatic Discharge (ESD) causing inadvertent detonation to the RDX composition</w:t>
      </w:r>
      <w:sdt>
        <w:sdtPr>
          <w:rPr>
            <w:sz w:val="28"/>
            <w:szCs w:val="28"/>
          </w:rPr>
          <w:id w:val="1575630234"/>
          <w:citation/>
        </w:sdtPr>
        <w:sdtEndPr/>
        <w:sdtContent>
          <w:r w:rsidR="00D02B7B">
            <w:rPr>
              <w:sz w:val="28"/>
              <w:szCs w:val="28"/>
            </w:rPr>
            <w:fldChar w:fldCharType="begin"/>
          </w:r>
          <w:r w:rsidR="00D02B7B">
            <w:rPr>
              <w:sz w:val="28"/>
              <w:szCs w:val="28"/>
            </w:rPr>
            <w:instrText xml:space="preserve"> CITATION Che13 \l 2057 </w:instrText>
          </w:r>
          <w:r w:rsidR="00D02B7B">
            <w:rPr>
              <w:sz w:val="28"/>
              <w:szCs w:val="28"/>
            </w:rPr>
            <w:fldChar w:fldCharType="separate"/>
          </w:r>
          <w:r w:rsidR="00A96C31">
            <w:rPr>
              <w:noProof/>
              <w:sz w:val="28"/>
              <w:szCs w:val="28"/>
            </w:rPr>
            <w:t xml:space="preserve"> </w:t>
          </w:r>
          <w:r w:rsidR="00A96C31" w:rsidRPr="00A96C31">
            <w:rPr>
              <w:noProof/>
              <w:sz w:val="28"/>
              <w:szCs w:val="28"/>
            </w:rPr>
            <w:t>[5]</w:t>
          </w:r>
          <w:r w:rsidR="00D02B7B">
            <w:rPr>
              <w:sz w:val="28"/>
              <w:szCs w:val="28"/>
            </w:rPr>
            <w:fldChar w:fldCharType="end"/>
          </w:r>
        </w:sdtContent>
      </w:sdt>
      <w:r w:rsidR="00B8285A">
        <w:rPr>
          <w:sz w:val="28"/>
          <w:szCs w:val="28"/>
        </w:rPr>
        <w:t>. This is a hazard which  cannot be eliminated however, it can be controlled through the elimination of controls within the facility.</w:t>
      </w:r>
      <w:r w:rsidR="00FC00EE">
        <w:rPr>
          <w:sz w:val="28"/>
          <w:szCs w:val="28"/>
        </w:rPr>
        <w:t xml:space="preserve"> This is typically caused by human </w:t>
      </w:r>
      <w:r w:rsidR="00DB3ED9">
        <w:rPr>
          <w:sz w:val="28"/>
          <w:szCs w:val="28"/>
        </w:rPr>
        <w:t>stimulation</w:t>
      </w:r>
      <w:r w:rsidR="00FC00EE">
        <w:rPr>
          <w:sz w:val="28"/>
          <w:szCs w:val="28"/>
        </w:rPr>
        <w:t xml:space="preserve"> </w:t>
      </w:r>
      <w:r w:rsidR="00DB3ED9">
        <w:rPr>
          <w:sz w:val="28"/>
          <w:szCs w:val="28"/>
        </w:rPr>
        <w:t>and electrical sources</w:t>
      </w:r>
      <w:r w:rsidR="000A79D5">
        <w:rPr>
          <w:sz w:val="28"/>
          <w:szCs w:val="28"/>
        </w:rPr>
        <w:t xml:space="preserve">. </w:t>
      </w:r>
      <w:r w:rsidR="00B8285A">
        <w:rPr>
          <w:sz w:val="28"/>
          <w:szCs w:val="28"/>
        </w:rPr>
        <w:t xml:space="preserve">Some of the ways in which this can be controlled is the implementation of providing all staff within the facility with relevant Personal Protective Equipment (PPE) such as proband T-shirt, proband socks, proband trousers and ESD protective footwear. Another control measure which can be implemented would be humidity control within the facility, </w:t>
      </w:r>
      <w:r w:rsidR="00FC00EE">
        <w:rPr>
          <w:sz w:val="28"/>
          <w:szCs w:val="28"/>
        </w:rPr>
        <w:t>high humidity levels within the facility would be introduced as this allows</w:t>
      </w:r>
      <w:r w:rsidR="00DC6FB0">
        <w:rPr>
          <w:sz w:val="28"/>
          <w:szCs w:val="28"/>
        </w:rPr>
        <w:t xml:space="preserve"> some</w:t>
      </w:r>
      <w:r w:rsidR="00FC00EE">
        <w:rPr>
          <w:sz w:val="28"/>
          <w:szCs w:val="28"/>
        </w:rPr>
        <w:t xml:space="preserve"> ESD to dissipate </w:t>
      </w:r>
      <w:sdt>
        <w:sdtPr>
          <w:rPr>
            <w:sz w:val="28"/>
            <w:szCs w:val="28"/>
          </w:rPr>
          <w:id w:val="82039502"/>
          <w:citation/>
        </w:sdtPr>
        <w:sdtEndPr/>
        <w:sdtContent>
          <w:r w:rsidR="00FC00EE">
            <w:rPr>
              <w:sz w:val="28"/>
              <w:szCs w:val="28"/>
            </w:rPr>
            <w:fldChar w:fldCharType="begin"/>
          </w:r>
          <w:r w:rsidR="00FC00EE">
            <w:rPr>
              <w:sz w:val="28"/>
              <w:szCs w:val="28"/>
            </w:rPr>
            <w:instrText xml:space="preserve"> CITATION Air25 \l 2057 </w:instrText>
          </w:r>
          <w:r w:rsidR="00FC00EE">
            <w:rPr>
              <w:sz w:val="28"/>
              <w:szCs w:val="28"/>
            </w:rPr>
            <w:fldChar w:fldCharType="separate"/>
          </w:r>
          <w:r w:rsidR="00A96C31">
            <w:rPr>
              <w:noProof/>
              <w:sz w:val="28"/>
              <w:szCs w:val="28"/>
            </w:rPr>
            <w:t xml:space="preserve"> </w:t>
          </w:r>
          <w:r w:rsidR="00A96C31" w:rsidRPr="00A96C31">
            <w:rPr>
              <w:noProof/>
              <w:sz w:val="28"/>
              <w:szCs w:val="28"/>
            </w:rPr>
            <w:t>[6]</w:t>
          </w:r>
          <w:r w:rsidR="00FC00EE">
            <w:rPr>
              <w:sz w:val="28"/>
              <w:szCs w:val="28"/>
            </w:rPr>
            <w:fldChar w:fldCharType="end"/>
          </w:r>
        </w:sdtContent>
      </w:sdt>
      <w:r w:rsidR="00FC00EE">
        <w:rPr>
          <w:sz w:val="28"/>
          <w:szCs w:val="28"/>
        </w:rPr>
        <w:t>. A contraband system would also be introduced which would limit objects such as mobile phones, lighters, tobacco snus, radio transmitters and receivers</w:t>
      </w:r>
      <w:r w:rsidR="00BB190D">
        <w:rPr>
          <w:sz w:val="28"/>
          <w:szCs w:val="28"/>
        </w:rPr>
        <w:t xml:space="preserve"> entering the facility</w:t>
      </w:r>
      <w:r w:rsidR="00FC00EE">
        <w:rPr>
          <w:sz w:val="28"/>
          <w:szCs w:val="28"/>
        </w:rPr>
        <w:t xml:space="preserve">. </w:t>
      </w:r>
    </w:p>
    <w:p w14:paraId="2F7DC4FA" w14:textId="2AD4903E" w:rsidR="00FC00EE" w:rsidRPr="00C7569C" w:rsidRDefault="00C7569C" w:rsidP="00BB190D">
      <w:pPr>
        <w:pStyle w:val="Heading4"/>
        <w:rPr>
          <w:i w:val="0"/>
          <w:iCs w:val="0"/>
        </w:rPr>
      </w:pPr>
      <w:r w:rsidRPr="00C7569C">
        <w:rPr>
          <w:i w:val="0"/>
          <w:iCs w:val="0"/>
        </w:rPr>
        <w:t xml:space="preserve">4.2.2.2 Explosive Contamination Hazard </w:t>
      </w:r>
    </w:p>
    <w:p w14:paraId="521F4BD1" w14:textId="1A0C3376" w:rsidR="00FC00EE" w:rsidRDefault="00FC00EE" w:rsidP="00EF3C51">
      <w:pPr>
        <w:rPr>
          <w:sz w:val="28"/>
          <w:szCs w:val="28"/>
        </w:rPr>
      </w:pPr>
      <w:r>
        <w:rPr>
          <w:sz w:val="28"/>
          <w:szCs w:val="28"/>
        </w:rPr>
        <w:t xml:space="preserve">The second hazard within the manufacturing facility which is an explosive safety hazard was contamination within the manufacturing facility. Contamination could create a variable of explosive compositions which </w:t>
      </w:r>
      <w:r>
        <w:rPr>
          <w:sz w:val="28"/>
          <w:szCs w:val="28"/>
        </w:rPr>
        <w:lastRenderedPageBreak/>
        <w:t>therefore make it difficult to understand the different stimuli which may be susceptible to detonation (friction, heat, ESD, impact etc)</w:t>
      </w:r>
      <w:sdt>
        <w:sdtPr>
          <w:rPr>
            <w:sz w:val="28"/>
            <w:szCs w:val="28"/>
          </w:rPr>
          <w:id w:val="-827126852"/>
          <w:citation/>
        </w:sdtPr>
        <w:sdtEndPr/>
        <w:sdtContent>
          <w:r w:rsidR="00D02B7B">
            <w:rPr>
              <w:sz w:val="28"/>
              <w:szCs w:val="28"/>
            </w:rPr>
            <w:fldChar w:fldCharType="begin"/>
          </w:r>
          <w:r w:rsidR="00D02B7B">
            <w:rPr>
              <w:sz w:val="28"/>
              <w:szCs w:val="28"/>
            </w:rPr>
            <w:instrText xml:space="preserve"> CITATION Hom24 \l 2057 </w:instrText>
          </w:r>
          <w:r w:rsidR="00D02B7B">
            <w:rPr>
              <w:sz w:val="28"/>
              <w:szCs w:val="28"/>
            </w:rPr>
            <w:fldChar w:fldCharType="separate"/>
          </w:r>
          <w:r w:rsidR="00A96C31">
            <w:rPr>
              <w:noProof/>
              <w:sz w:val="28"/>
              <w:szCs w:val="28"/>
            </w:rPr>
            <w:t xml:space="preserve"> </w:t>
          </w:r>
          <w:r w:rsidR="00A96C31" w:rsidRPr="00A96C31">
            <w:rPr>
              <w:noProof/>
              <w:sz w:val="28"/>
              <w:szCs w:val="28"/>
            </w:rPr>
            <w:t>[7]</w:t>
          </w:r>
          <w:r w:rsidR="00D02B7B">
            <w:rPr>
              <w:sz w:val="28"/>
              <w:szCs w:val="28"/>
            </w:rPr>
            <w:fldChar w:fldCharType="end"/>
          </w:r>
        </w:sdtContent>
      </w:sdt>
      <w:r>
        <w:rPr>
          <w:sz w:val="28"/>
          <w:szCs w:val="28"/>
        </w:rPr>
        <w:t xml:space="preserve">. </w:t>
      </w:r>
      <w:r w:rsidR="00DB3ED9">
        <w:rPr>
          <w:sz w:val="28"/>
          <w:szCs w:val="28"/>
        </w:rPr>
        <w:t xml:space="preserve">This is typically cause by poor housekeeping within a manufacturing facility. </w:t>
      </w:r>
      <w:r>
        <w:rPr>
          <w:sz w:val="28"/>
          <w:szCs w:val="28"/>
        </w:rPr>
        <w:t>This hazard ca</w:t>
      </w:r>
      <w:r w:rsidR="00DB3ED9">
        <w:rPr>
          <w:sz w:val="28"/>
          <w:szCs w:val="28"/>
        </w:rPr>
        <w:t xml:space="preserve">n </w:t>
      </w:r>
      <w:r>
        <w:rPr>
          <w:sz w:val="28"/>
          <w:szCs w:val="28"/>
        </w:rPr>
        <w:t xml:space="preserve">be </w:t>
      </w:r>
      <w:r w:rsidR="00DB3ED9">
        <w:rPr>
          <w:sz w:val="28"/>
          <w:szCs w:val="28"/>
        </w:rPr>
        <w:t xml:space="preserve">eliminated by ensuring staff are </w:t>
      </w:r>
      <w:r w:rsidR="000A79D5">
        <w:rPr>
          <w:sz w:val="28"/>
          <w:szCs w:val="28"/>
        </w:rPr>
        <w:t>professionally trained</w:t>
      </w:r>
      <w:r w:rsidR="00DB3ED9">
        <w:rPr>
          <w:sz w:val="28"/>
          <w:szCs w:val="28"/>
        </w:rPr>
        <w:t xml:space="preserve">, good housekeeping standards are upheld, and pre/post clean down routines are integrated into manufacturing processes to eliminate this hazard. </w:t>
      </w:r>
    </w:p>
    <w:p w14:paraId="55168744" w14:textId="77777777" w:rsidR="00DB3ED9" w:rsidRDefault="00DB3ED9" w:rsidP="00EF3C51">
      <w:pPr>
        <w:rPr>
          <w:sz w:val="28"/>
          <w:szCs w:val="28"/>
        </w:rPr>
      </w:pPr>
    </w:p>
    <w:p w14:paraId="38152397" w14:textId="77777777" w:rsidR="00C7569C" w:rsidRDefault="00C7569C" w:rsidP="00EF3C51">
      <w:pPr>
        <w:rPr>
          <w:sz w:val="28"/>
          <w:szCs w:val="28"/>
        </w:rPr>
      </w:pPr>
    </w:p>
    <w:p w14:paraId="7BB02A2B" w14:textId="77777777" w:rsidR="00C7569C" w:rsidRDefault="00C7569C" w:rsidP="00EF3C51">
      <w:pPr>
        <w:rPr>
          <w:sz w:val="28"/>
          <w:szCs w:val="28"/>
        </w:rPr>
      </w:pPr>
    </w:p>
    <w:p w14:paraId="5675160D" w14:textId="051944EA" w:rsidR="00C7569C" w:rsidRPr="008023F3" w:rsidRDefault="00C7569C" w:rsidP="00C7569C">
      <w:pPr>
        <w:pStyle w:val="Heading4"/>
        <w:rPr>
          <w:i w:val="0"/>
          <w:iCs w:val="0"/>
        </w:rPr>
      </w:pPr>
      <w:r w:rsidRPr="008023F3">
        <w:rPr>
          <w:i w:val="0"/>
          <w:iCs w:val="0"/>
        </w:rPr>
        <w:t xml:space="preserve">4.2.2.3 Slips, Trips and Falls Hazard </w:t>
      </w:r>
    </w:p>
    <w:p w14:paraId="0B6D9819" w14:textId="396B5208" w:rsidR="00DB3ED9" w:rsidRDefault="00DB3ED9" w:rsidP="00EF3C51">
      <w:pPr>
        <w:rPr>
          <w:sz w:val="28"/>
          <w:szCs w:val="28"/>
        </w:rPr>
      </w:pPr>
      <w:r>
        <w:rPr>
          <w:sz w:val="28"/>
          <w:szCs w:val="28"/>
        </w:rPr>
        <w:t xml:space="preserve">The final hazard identified which is a generic hazard during manufacture </w:t>
      </w:r>
      <w:r w:rsidR="00292AC2">
        <w:rPr>
          <w:sz w:val="28"/>
          <w:szCs w:val="28"/>
        </w:rPr>
        <w:t xml:space="preserve">is trips, slips and falls within the explosive manufacture facility. Slips, </w:t>
      </w:r>
      <w:r w:rsidR="000A79D5">
        <w:rPr>
          <w:sz w:val="28"/>
          <w:szCs w:val="28"/>
        </w:rPr>
        <w:t>trips,</w:t>
      </w:r>
      <w:r w:rsidR="00292AC2">
        <w:rPr>
          <w:sz w:val="28"/>
          <w:szCs w:val="28"/>
        </w:rPr>
        <w:t xml:space="preserve"> and hazards are a dangerous hazard within most workplaces and therefore force a risk during explosive manufacture</w:t>
      </w:r>
      <w:sdt>
        <w:sdtPr>
          <w:rPr>
            <w:sz w:val="28"/>
            <w:szCs w:val="28"/>
          </w:rPr>
          <w:id w:val="134228421"/>
          <w:citation/>
        </w:sdtPr>
        <w:sdtEndPr/>
        <w:sdtContent>
          <w:r w:rsidR="00D02B7B">
            <w:rPr>
              <w:sz w:val="28"/>
              <w:szCs w:val="28"/>
            </w:rPr>
            <w:fldChar w:fldCharType="begin"/>
          </w:r>
          <w:r w:rsidR="00D02B7B">
            <w:rPr>
              <w:sz w:val="28"/>
              <w:szCs w:val="28"/>
            </w:rPr>
            <w:instrText xml:space="preserve"> CITATION Peo24 \l 2057 </w:instrText>
          </w:r>
          <w:r w:rsidR="00D02B7B">
            <w:rPr>
              <w:sz w:val="28"/>
              <w:szCs w:val="28"/>
            </w:rPr>
            <w:fldChar w:fldCharType="separate"/>
          </w:r>
          <w:r w:rsidR="00A96C31">
            <w:rPr>
              <w:noProof/>
              <w:sz w:val="28"/>
              <w:szCs w:val="28"/>
            </w:rPr>
            <w:t xml:space="preserve"> </w:t>
          </w:r>
          <w:r w:rsidR="00A96C31" w:rsidRPr="00A96C31">
            <w:rPr>
              <w:noProof/>
              <w:sz w:val="28"/>
              <w:szCs w:val="28"/>
            </w:rPr>
            <w:t>[8]</w:t>
          </w:r>
          <w:r w:rsidR="00D02B7B">
            <w:rPr>
              <w:sz w:val="28"/>
              <w:szCs w:val="28"/>
            </w:rPr>
            <w:fldChar w:fldCharType="end"/>
          </w:r>
        </w:sdtContent>
      </w:sdt>
      <w:r w:rsidR="00292AC2">
        <w:rPr>
          <w:sz w:val="28"/>
          <w:szCs w:val="28"/>
        </w:rPr>
        <w:t>. These hazards are typically caused by trip hazards, uneven surfaces, holes/damaged environment and environmental conditions (ice, snow, water etc).</w:t>
      </w:r>
      <w:r w:rsidR="00C7569C">
        <w:rPr>
          <w:sz w:val="28"/>
          <w:szCs w:val="28"/>
        </w:rPr>
        <w:t xml:space="preserve"> </w:t>
      </w:r>
      <w:r w:rsidR="00292AC2">
        <w:rPr>
          <w:sz w:val="28"/>
          <w:szCs w:val="28"/>
        </w:rPr>
        <w:t>This is a hazard which can  be eliminated by measures such as ensuring high housekeeping standards, communications of events</w:t>
      </w:r>
      <w:r w:rsidR="00DC6FB0">
        <w:rPr>
          <w:sz w:val="28"/>
          <w:szCs w:val="28"/>
        </w:rPr>
        <w:t xml:space="preserve"> (</w:t>
      </w:r>
      <w:r w:rsidR="00292AC2">
        <w:rPr>
          <w:sz w:val="28"/>
          <w:szCs w:val="28"/>
        </w:rPr>
        <w:t>near miss reports and event reports</w:t>
      </w:r>
      <w:r w:rsidR="00DC6FB0">
        <w:rPr>
          <w:sz w:val="28"/>
          <w:szCs w:val="28"/>
        </w:rPr>
        <w:t>)</w:t>
      </w:r>
      <w:r w:rsidR="00292AC2">
        <w:rPr>
          <w:sz w:val="28"/>
          <w:szCs w:val="28"/>
        </w:rPr>
        <w:t xml:space="preserve"> and prevention methods (salt/grit for ice). </w:t>
      </w:r>
    </w:p>
    <w:p w14:paraId="7B9DB55F" w14:textId="77777777" w:rsidR="001F6E57" w:rsidRDefault="001F6E57" w:rsidP="00EF3C51">
      <w:pPr>
        <w:rPr>
          <w:sz w:val="28"/>
          <w:szCs w:val="28"/>
        </w:rPr>
      </w:pPr>
    </w:p>
    <w:p w14:paraId="52A771FD" w14:textId="0E94D024" w:rsidR="00721781" w:rsidRDefault="00721781" w:rsidP="00721781">
      <w:pPr>
        <w:pStyle w:val="Heading3"/>
      </w:pPr>
      <w:bookmarkStart w:id="25" w:name="_Toc198113723"/>
      <w:r>
        <w:t>4.</w:t>
      </w:r>
      <w:r w:rsidR="008023F3">
        <w:t>2</w:t>
      </w:r>
      <w:r>
        <w:t>.</w:t>
      </w:r>
      <w:r w:rsidR="008023F3">
        <w:t>3</w:t>
      </w:r>
      <w:r>
        <w:t xml:space="preserve"> Process Hazards</w:t>
      </w:r>
      <w:bookmarkEnd w:id="25"/>
      <w:r>
        <w:t xml:space="preserve"> </w:t>
      </w:r>
    </w:p>
    <w:p w14:paraId="05E17DAA" w14:textId="18710E48" w:rsidR="000A290E" w:rsidRDefault="000A290E" w:rsidP="000A290E">
      <w:pPr>
        <w:rPr>
          <w:sz w:val="28"/>
          <w:szCs w:val="28"/>
        </w:rPr>
      </w:pPr>
      <w:r w:rsidRPr="000A290E">
        <w:rPr>
          <w:sz w:val="28"/>
          <w:szCs w:val="28"/>
        </w:rPr>
        <w:t>For the press process the friction could impact the RDX as it travels down the chute, this a hazard which could potentially cause in advertent detonation during manufacturing process. The causes for this hazard could include the chute material, manufacturing environment and the gradient of the chute as the lower the gradient the faster the RDX composition travels down the chute due to gravity</w:t>
      </w:r>
      <w:r w:rsidR="000A79D5" w:rsidRPr="000A290E">
        <w:rPr>
          <w:sz w:val="28"/>
          <w:szCs w:val="28"/>
        </w:rPr>
        <w:t xml:space="preserve">. </w:t>
      </w:r>
      <w:r>
        <w:rPr>
          <w:sz w:val="28"/>
          <w:szCs w:val="28"/>
        </w:rPr>
        <w:t>This is another hazard which cannot be eliminated however, control measures will be implemented to reduce the risk of a hazard occurring.</w:t>
      </w:r>
      <w:r w:rsidR="000A79D5">
        <w:rPr>
          <w:sz w:val="28"/>
          <w:szCs w:val="28"/>
        </w:rPr>
        <w:t xml:space="preserve"> T</w:t>
      </w:r>
      <w:r>
        <w:rPr>
          <w:sz w:val="28"/>
          <w:szCs w:val="28"/>
        </w:rPr>
        <w:t xml:space="preserve">he control measures which would be implemented are ESD compliant chute, adjusting the gradient, installing a lip on the chute, belt speed testing and compatibility testing of the equipment. </w:t>
      </w:r>
    </w:p>
    <w:p w14:paraId="5F65C86A" w14:textId="77777777" w:rsidR="005823A6" w:rsidRDefault="005823A6" w:rsidP="000A290E">
      <w:pPr>
        <w:rPr>
          <w:sz w:val="28"/>
          <w:szCs w:val="28"/>
        </w:rPr>
      </w:pPr>
    </w:p>
    <w:p w14:paraId="40707E3C" w14:textId="36AB0E31" w:rsidR="001F6E57" w:rsidRPr="001F6E57" w:rsidRDefault="005823A6" w:rsidP="001F6E57">
      <w:pPr>
        <w:pStyle w:val="Heading3"/>
      </w:pPr>
      <w:bookmarkStart w:id="26" w:name="_Toc198113724"/>
      <w:r>
        <w:lastRenderedPageBreak/>
        <w:t>4.</w:t>
      </w:r>
      <w:r w:rsidR="008023F3">
        <w:t>2</w:t>
      </w:r>
      <w:r>
        <w:t>.</w:t>
      </w:r>
      <w:r w:rsidR="008023F3">
        <w:t>4</w:t>
      </w:r>
      <w:r>
        <w:t xml:space="preserve"> Weighing Process</w:t>
      </w:r>
      <w:bookmarkEnd w:id="26"/>
    </w:p>
    <w:p w14:paraId="33E34385" w14:textId="43038FED" w:rsidR="005823A6" w:rsidRDefault="005103A4" w:rsidP="005823A6">
      <w:pPr>
        <w:rPr>
          <w:sz w:val="28"/>
          <w:szCs w:val="28"/>
        </w:rPr>
      </w:pPr>
      <w:r>
        <w:rPr>
          <w:noProof/>
        </w:rPr>
        <w:drawing>
          <wp:anchor distT="0" distB="0" distL="114300" distR="114300" simplePos="0" relativeHeight="251668480" behindDoc="1" locked="0" layoutInCell="1" allowOverlap="1" wp14:anchorId="7CC96373" wp14:editId="24F30687">
            <wp:simplePos x="0" y="0"/>
            <wp:positionH relativeFrom="margin">
              <wp:posOffset>1031107</wp:posOffset>
            </wp:positionH>
            <wp:positionV relativeFrom="paragraph">
              <wp:posOffset>2202815</wp:posOffset>
            </wp:positionV>
            <wp:extent cx="3284855" cy="3039745"/>
            <wp:effectExtent l="0" t="0" r="0" b="8255"/>
            <wp:wrapTight wrapText="bothSides">
              <wp:wrapPolygon edited="0">
                <wp:start x="0" y="0"/>
                <wp:lineTo x="0" y="21523"/>
                <wp:lineTo x="21420" y="21523"/>
                <wp:lineTo x="21420" y="0"/>
                <wp:lineTo x="0" y="0"/>
              </wp:wrapPolygon>
            </wp:wrapTight>
            <wp:docPr id="310132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0132887" name=""/>
                    <pic:cNvPicPr/>
                  </pic:nvPicPr>
                  <pic:blipFill>
                    <a:blip r:embed="rId12">
                      <a:extLst>
                        <a:ext uri="{28A0092B-C50C-407E-A947-70E740481C1C}">
                          <a14:useLocalDpi xmlns:a14="http://schemas.microsoft.com/office/drawing/2010/main" val="0"/>
                        </a:ext>
                      </a:extLst>
                    </a:blip>
                    <a:stretch>
                      <a:fillRect/>
                    </a:stretch>
                  </pic:blipFill>
                  <pic:spPr>
                    <a:xfrm>
                      <a:off x="0" y="0"/>
                      <a:ext cx="3284855" cy="3039745"/>
                    </a:xfrm>
                    <a:prstGeom prst="rect">
                      <a:avLst/>
                    </a:prstGeom>
                  </pic:spPr>
                </pic:pic>
              </a:graphicData>
            </a:graphic>
            <wp14:sizeRelH relativeFrom="margin">
              <wp14:pctWidth>0</wp14:pctWidth>
            </wp14:sizeRelH>
            <wp14:sizeRelV relativeFrom="margin">
              <wp14:pctHeight>0</wp14:pctHeight>
            </wp14:sizeRelV>
          </wp:anchor>
        </w:drawing>
      </w:r>
      <w:r w:rsidR="005823A6" w:rsidRPr="001F6E57">
        <w:rPr>
          <w:sz w:val="28"/>
          <w:szCs w:val="28"/>
        </w:rPr>
        <w:t xml:space="preserve">The weighing process was identified as the key step during the press process and therefore </w:t>
      </w:r>
      <w:r w:rsidR="001F6E57" w:rsidRPr="001F6E57">
        <w:rPr>
          <w:sz w:val="28"/>
          <w:szCs w:val="28"/>
        </w:rPr>
        <w:t>hazards</w:t>
      </w:r>
      <w:r w:rsidR="005823A6" w:rsidRPr="001F6E57">
        <w:rPr>
          <w:sz w:val="28"/>
          <w:szCs w:val="28"/>
        </w:rPr>
        <w:t xml:space="preserve"> must be </w:t>
      </w:r>
      <w:r w:rsidR="001F6E57" w:rsidRPr="001F6E57">
        <w:rPr>
          <w:sz w:val="28"/>
          <w:szCs w:val="28"/>
        </w:rPr>
        <w:t>controlled. A failure during the weighing process would enable an increased amount of RDX coming down the chut</w:t>
      </w:r>
      <w:r w:rsidR="00DC6FB0">
        <w:rPr>
          <w:sz w:val="28"/>
          <w:szCs w:val="28"/>
        </w:rPr>
        <w:t>e</w:t>
      </w:r>
      <w:r w:rsidR="001F6E57" w:rsidRPr="001F6E57">
        <w:rPr>
          <w:sz w:val="28"/>
          <w:szCs w:val="28"/>
        </w:rPr>
        <w:t xml:space="preserve"> and could lead to contamination or inadvertent detonation due to friction or heat. This </w:t>
      </w:r>
      <w:r w:rsidR="00DC6FB0">
        <w:rPr>
          <w:sz w:val="28"/>
          <w:szCs w:val="28"/>
        </w:rPr>
        <w:t>could be</w:t>
      </w:r>
      <w:r w:rsidR="001F6E57" w:rsidRPr="001F6E57">
        <w:rPr>
          <w:sz w:val="28"/>
          <w:szCs w:val="28"/>
        </w:rPr>
        <w:t xml:space="preserve"> caused by digital scale failure or operator error. The ways at which this could be controlled would be to ensure training for staff, implement a pre-use check regime and ensure regular calibration for equipment. </w:t>
      </w:r>
      <w:r>
        <w:rPr>
          <w:sz w:val="28"/>
          <w:szCs w:val="28"/>
        </w:rPr>
        <w:t xml:space="preserve">The design for the press process for weighing RDX is shown below in figure 5. </w:t>
      </w:r>
    </w:p>
    <w:p w14:paraId="4ADB245E" w14:textId="6D95D161" w:rsidR="005103A4" w:rsidRDefault="005103A4" w:rsidP="005823A6">
      <w:pPr>
        <w:rPr>
          <w:sz w:val="28"/>
          <w:szCs w:val="28"/>
        </w:rPr>
      </w:pPr>
    </w:p>
    <w:p w14:paraId="5ED0F5D0" w14:textId="585C055B" w:rsidR="005103A4" w:rsidRDefault="005103A4" w:rsidP="005823A6">
      <w:pPr>
        <w:rPr>
          <w:sz w:val="28"/>
          <w:szCs w:val="28"/>
        </w:rPr>
      </w:pPr>
    </w:p>
    <w:p w14:paraId="26D11DF6" w14:textId="77777777" w:rsidR="001F6E57" w:rsidRDefault="001F6E57" w:rsidP="005823A6">
      <w:pPr>
        <w:rPr>
          <w:sz w:val="28"/>
          <w:szCs w:val="28"/>
        </w:rPr>
      </w:pPr>
    </w:p>
    <w:p w14:paraId="1FE02941" w14:textId="77777777" w:rsidR="005103A4" w:rsidRDefault="005103A4" w:rsidP="001F6E57">
      <w:pPr>
        <w:pStyle w:val="Heading1"/>
      </w:pPr>
    </w:p>
    <w:p w14:paraId="67D18D85" w14:textId="77777777" w:rsidR="005103A4" w:rsidRDefault="005103A4" w:rsidP="001F6E57">
      <w:pPr>
        <w:pStyle w:val="Heading1"/>
      </w:pPr>
    </w:p>
    <w:p w14:paraId="4174145F" w14:textId="77777777" w:rsidR="005103A4" w:rsidRDefault="005103A4" w:rsidP="001F6E57">
      <w:pPr>
        <w:pStyle w:val="Heading1"/>
      </w:pPr>
    </w:p>
    <w:p w14:paraId="16FE1E80" w14:textId="77777777" w:rsidR="005103A4" w:rsidRDefault="005103A4" w:rsidP="001F6E57">
      <w:pPr>
        <w:pStyle w:val="Heading1"/>
      </w:pPr>
    </w:p>
    <w:p w14:paraId="7107634A" w14:textId="45D4C073" w:rsidR="005103A4" w:rsidRPr="005103A4" w:rsidRDefault="005103A4" w:rsidP="005103A4">
      <w:pPr>
        <w:pStyle w:val="Caption"/>
        <w:jc w:val="center"/>
      </w:pPr>
      <w:bookmarkStart w:id="27" w:name="_Toc197953788"/>
      <w:r>
        <w:t xml:space="preserve">Figure </w:t>
      </w:r>
      <w:fldSimple w:instr=" SEQ Figure \* ARABIC ">
        <w:r w:rsidR="000556E5">
          <w:rPr>
            <w:noProof/>
          </w:rPr>
          <w:t>5</w:t>
        </w:r>
      </w:fldSimple>
      <w:r>
        <w:t>- Weighing RDX Process Labelled Diagram</w:t>
      </w:r>
      <w:bookmarkEnd w:id="27"/>
    </w:p>
    <w:p w14:paraId="5B127801" w14:textId="5CF7517D" w:rsidR="001F6E57" w:rsidRDefault="001F6E57" w:rsidP="001F6E57">
      <w:pPr>
        <w:pStyle w:val="Heading1"/>
      </w:pPr>
      <w:bookmarkStart w:id="28" w:name="_Toc198113725"/>
      <w:r>
        <w:t>5 Feedback from Presentation</w:t>
      </w:r>
      <w:bookmarkEnd w:id="28"/>
      <w:r>
        <w:t xml:space="preserve"> </w:t>
      </w:r>
    </w:p>
    <w:p w14:paraId="2F4073F3" w14:textId="5CEBA7E6" w:rsidR="0015255B" w:rsidRDefault="00B3301E" w:rsidP="00B3301E">
      <w:pPr>
        <w:pStyle w:val="Heading2"/>
      </w:pPr>
      <w:bookmarkStart w:id="29" w:name="_Toc198113726"/>
      <w:r>
        <w:t>5.1 Team Feedback</w:t>
      </w:r>
      <w:bookmarkEnd w:id="29"/>
      <w:r>
        <w:t xml:space="preserve"> </w:t>
      </w:r>
    </w:p>
    <w:p w14:paraId="0B99855A" w14:textId="2C460EEC" w:rsidR="00B3301E" w:rsidRPr="00B3301E" w:rsidRDefault="00B3301E" w:rsidP="00B3301E">
      <w:pPr>
        <w:rPr>
          <w:sz w:val="28"/>
          <w:szCs w:val="28"/>
        </w:rPr>
      </w:pPr>
      <w:r w:rsidRPr="00B3301E">
        <w:rPr>
          <w:sz w:val="28"/>
          <w:szCs w:val="28"/>
        </w:rPr>
        <w:t xml:space="preserve">The customer gave the feedback that the project Trojan team delivered a well-connected presentation which shows a great understanding of the tool kit used during design stages. </w:t>
      </w:r>
      <w:r>
        <w:rPr>
          <w:sz w:val="28"/>
          <w:szCs w:val="28"/>
        </w:rPr>
        <w:t>The slides presented were clear</w:t>
      </w:r>
      <w:r w:rsidR="00724AF1">
        <w:rPr>
          <w:sz w:val="28"/>
          <w:szCs w:val="28"/>
        </w:rPr>
        <w:t xml:space="preserve"> and</w:t>
      </w:r>
      <w:r>
        <w:rPr>
          <w:sz w:val="28"/>
          <w:szCs w:val="28"/>
        </w:rPr>
        <w:t xml:space="preserve"> </w:t>
      </w:r>
      <w:r w:rsidR="000A79D5">
        <w:rPr>
          <w:sz w:val="28"/>
          <w:szCs w:val="28"/>
        </w:rPr>
        <w:t>concise</w:t>
      </w:r>
      <w:r w:rsidR="00724AF1">
        <w:rPr>
          <w:sz w:val="28"/>
          <w:szCs w:val="28"/>
        </w:rPr>
        <w:t xml:space="preserve"> allowing for understanding of the design. </w:t>
      </w:r>
      <w:r>
        <w:rPr>
          <w:sz w:val="28"/>
          <w:szCs w:val="28"/>
        </w:rPr>
        <w:t xml:space="preserve">The introduction for team </w:t>
      </w:r>
      <w:r w:rsidR="00927253">
        <w:rPr>
          <w:sz w:val="28"/>
          <w:szCs w:val="28"/>
        </w:rPr>
        <w:t>members</w:t>
      </w:r>
      <w:r>
        <w:rPr>
          <w:sz w:val="28"/>
          <w:szCs w:val="28"/>
        </w:rPr>
        <w:t xml:space="preserve"> was </w:t>
      </w:r>
      <w:r w:rsidR="00724AF1">
        <w:rPr>
          <w:sz w:val="28"/>
          <w:szCs w:val="28"/>
        </w:rPr>
        <w:t>beneficial and allowed t</w:t>
      </w:r>
      <w:r>
        <w:rPr>
          <w:sz w:val="28"/>
          <w:szCs w:val="28"/>
        </w:rPr>
        <w:t xml:space="preserve">he audience to understand </w:t>
      </w:r>
      <w:r w:rsidR="00927253">
        <w:rPr>
          <w:sz w:val="28"/>
          <w:szCs w:val="28"/>
        </w:rPr>
        <w:t xml:space="preserve">the role of </w:t>
      </w:r>
      <w:r w:rsidR="00724AF1">
        <w:rPr>
          <w:sz w:val="28"/>
          <w:szCs w:val="28"/>
        </w:rPr>
        <w:t>project Trojan members</w:t>
      </w:r>
      <w:r w:rsidR="00927253">
        <w:rPr>
          <w:sz w:val="28"/>
          <w:szCs w:val="28"/>
        </w:rPr>
        <w:t xml:space="preserve">. </w:t>
      </w:r>
    </w:p>
    <w:p w14:paraId="7F0692BA" w14:textId="31A70159" w:rsidR="00927253" w:rsidRDefault="00927253" w:rsidP="008023F3">
      <w:pPr>
        <w:pStyle w:val="Heading2"/>
      </w:pPr>
      <w:bookmarkStart w:id="30" w:name="_Toc198113727"/>
      <w:r>
        <w:lastRenderedPageBreak/>
        <w:t>5.2 Process Safety Presentation Feedback</w:t>
      </w:r>
      <w:bookmarkEnd w:id="30"/>
      <w:r>
        <w:t xml:space="preserve"> </w:t>
      </w:r>
    </w:p>
    <w:p w14:paraId="0E9A1C79" w14:textId="2D21AD9E" w:rsidR="00927253" w:rsidRDefault="00927253" w:rsidP="00927253">
      <w:pPr>
        <w:rPr>
          <w:sz w:val="28"/>
          <w:szCs w:val="28"/>
        </w:rPr>
      </w:pPr>
      <w:r w:rsidRPr="00927253">
        <w:rPr>
          <w:sz w:val="28"/>
          <w:szCs w:val="28"/>
        </w:rPr>
        <w:t xml:space="preserve">In terms of process safety, the requirements presented were well understood and in relation to the relevant role. Non energetic and energetic processes understood with health and safety generic hazards also being included. A consideration from the customer would be to supply staff with Nomex instead of proband as Nomex mitigates against ESD. </w:t>
      </w:r>
    </w:p>
    <w:p w14:paraId="3E89C422" w14:textId="77777777" w:rsidR="00927253" w:rsidRDefault="00927253" w:rsidP="00927253">
      <w:pPr>
        <w:rPr>
          <w:sz w:val="28"/>
          <w:szCs w:val="28"/>
        </w:rPr>
      </w:pPr>
    </w:p>
    <w:p w14:paraId="2333A9D7" w14:textId="47D74337" w:rsidR="00927253" w:rsidRPr="00927253" w:rsidRDefault="00927253" w:rsidP="00927253">
      <w:pPr>
        <w:rPr>
          <w:sz w:val="28"/>
          <w:szCs w:val="28"/>
        </w:rPr>
      </w:pPr>
      <w:r>
        <w:rPr>
          <w:sz w:val="28"/>
          <w:szCs w:val="28"/>
        </w:rPr>
        <w:t xml:space="preserve">In terms of process safety presentation skills, process safety delivered the section of the presentation at a good pace and volume. </w:t>
      </w:r>
      <w:r w:rsidR="00B32AE5">
        <w:rPr>
          <w:sz w:val="28"/>
          <w:szCs w:val="28"/>
        </w:rPr>
        <w:t xml:space="preserve">A point of consideration is to read from memory and not from the slides presented </w:t>
      </w:r>
      <w:r w:rsidR="00DC6FB0">
        <w:rPr>
          <w:sz w:val="28"/>
          <w:szCs w:val="28"/>
        </w:rPr>
        <w:t>which may</w:t>
      </w:r>
      <w:r w:rsidR="00B32AE5">
        <w:rPr>
          <w:sz w:val="28"/>
          <w:szCs w:val="28"/>
        </w:rPr>
        <w:t xml:space="preserve"> </w:t>
      </w:r>
      <w:r w:rsidR="00DC6FB0">
        <w:rPr>
          <w:sz w:val="28"/>
          <w:szCs w:val="28"/>
        </w:rPr>
        <w:t>allow</w:t>
      </w:r>
      <w:r w:rsidR="00B32AE5">
        <w:rPr>
          <w:sz w:val="28"/>
          <w:szCs w:val="28"/>
        </w:rPr>
        <w:t xml:space="preserve"> for </w:t>
      </w:r>
      <w:r w:rsidR="00DC6FB0">
        <w:rPr>
          <w:sz w:val="28"/>
          <w:szCs w:val="28"/>
        </w:rPr>
        <w:t>more audience engagement</w:t>
      </w:r>
      <w:r w:rsidR="00B32AE5">
        <w:rPr>
          <w:sz w:val="28"/>
          <w:szCs w:val="28"/>
        </w:rPr>
        <w:t>. Process safety delivered a confident delivery throughout.</w:t>
      </w:r>
    </w:p>
    <w:p w14:paraId="43BC1BAC" w14:textId="3A37ED5F" w:rsidR="0015255B" w:rsidRDefault="0015255B" w:rsidP="0015255B">
      <w:pPr>
        <w:pStyle w:val="Heading1"/>
      </w:pPr>
      <w:bookmarkStart w:id="31" w:name="_Toc198113728"/>
      <w:r>
        <w:t>6 Potential Design Changes/ Alterations</w:t>
      </w:r>
      <w:bookmarkEnd w:id="31"/>
      <w:r>
        <w:t xml:space="preserve">  </w:t>
      </w:r>
    </w:p>
    <w:p w14:paraId="11715230" w14:textId="44E49099" w:rsidR="0015255B" w:rsidRPr="0015255B" w:rsidRDefault="0015255B" w:rsidP="0015255B">
      <w:pPr>
        <w:pStyle w:val="Heading2"/>
      </w:pPr>
      <w:bookmarkStart w:id="32" w:name="_Toc198113729"/>
      <w:r>
        <w:t xml:space="preserve">6.1 </w:t>
      </w:r>
      <w:r w:rsidR="00B3301E">
        <w:t>Team Feedback Changes</w:t>
      </w:r>
      <w:bookmarkEnd w:id="32"/>
    </w:p>
    <w:p w14:paraId="25E5A2F5" w14:textId="77777777" w:rsidR="001F6E57" w:rsidRDefault="001F6E57" w:rsidP="005823A6">
      <w:pPr>
        <w:rPr>
          <w:sz w:val="28"/>
          <w:szCs w:val="28"/>
        </w:rPr>
      </w:pPr>
    </w:p>
    <w:p w14:paraId="688F30EE" w14:textId="3A68B59E" w:rsidR="001F6E57" w:rsidRDefault="0015255B" w:rsidP="005823A6">
      <w:pPr>
        <w:rPr>
          <w:sz w:val="28"/>
          <w:szCs w:val="28"/>
        </w:rPr>
      </w:pPr>
      <w:r>
        <w:rPr>
          <w:sz w:val="28"/>
          <w:szCs w:val="28"/>
        </w:rPr>
        <w:t xml:space="preserve">The overall presentation performed was confident and fluent as given by the </w:t>
      </w:r>
      <w:r w:rsidR="00B32AE5">
        <w:rPr>
          <w:sz w:val="28"/>
          <w:szCs w:val="28"/>
        </w:rPr>
        <w:t>feedback</w:t>
      </w:r>
      <w:r>
        <w:rPr>
          <w:sz w:val="28"/>
          <w:szCs w:val="28"/>
        </w:rPr>
        <w:t xml:space="preserve"> by the customer. It could be beneficial to try and include references as this demonstrates that each member has conducted thorough research within their role in project Trojan. This is a consideration which will be implemented to ensure further understanding of the information being presented is understood</w:t>
      </w:r>
      <w:r w:rsidR="005E33C9">
        <w:rPr>
          <w:sz w:val="28"/>
          <w:szCs w:val="28"/>
        </w:rPr>
        <w:t xml:space="preserve">. </w:t>
      </w:r>
    </w:p>
    <w:p w14:paraId="74FDB85B" w14:textId="363E7C05" w:rsidR="0015255B" w:rsidRDefault="0015255B" w:rsidP="0015255B">
      <w:pPr>
        <w:pStyle w:val="Heading2"/>
      </w:pPr>
      <w:bookmarkStart w:id="33" w:name="_Toc198113730"/>
      <w:r>
        <w:t xml:space="preserve">6.2 Process Safety </w:t>
      </w:r>
      <w:r w:rsidR="00927253">
        <w:t>Changes</w:t>
      </w:r>
      <w:bookmarkEnd w:id="33"/>
    </w:p>
    <w:p w14:paraId="4F831041" w14:textId="060D2B79" w:rsidR="001F6E57" w:rsidRDefault="005E33C9" w:rsidP="005823A6">
      <w:pPr>
        <w:rPr>
          <w:sz w:val="28"/>
          <w:szCs w:val="28"/>
        </w:rPr>
      </w:pPr>
      <w:r>
        <w:rPr>
          <w:sz w:val="28"/>
          <w:szCs w:val="28"/>
        </w:rPr>
        <w:t xml:space="preserve">Process safety delivered a confident presentation which included a great understanding of requirements for manufacturing. A consideration which shall be made during explosive manufacturing  is to introduce Nomex PPE for staff working within the facility. This will reduce the likelihood of inadvertent detonation due to static electricity. The PPE provided to staff will include Nomex t-shirts, Nomex trousers, Nomex socks, Nomex shorts, Nomex overalls and ESD protective shoes. </w:t>
      </w:r>
    </w:p>
    <w:p w14:paraId="161602BC" w14:textId="77777777" w:rsidR="005E33C9" w:rsidRDefault="005E33C9" w:rsidP="005823A6">
      <w:pPr>
        <w:rPr>
          <w:sz w:val="28"/>
          <w:szCs w:val="28"/>
        </w:rPr>
      </w:pPr>
    </w:p>
    <w:p w14:paraId="1E5238F1" w14:textId="65751831" w:rsidR="005E33C9" w:rsidRDefault="005E33C9" w:rsidP="005823A6">
      <w:pPr>
        <w:rPr>
          <w:sz w:val="28"/>
          <w:szCs w:val="28"/>
        </w:rPr>
      </w:pPr>
      <w:r>
        <w:rPr>
          <w:sz w:val="28"/>
          <w:szCs w:val="28"/>
        </w:rPr>
        <w:t xml:space="preserve">In terms of presentation skills, a consideration which could be made is to face the audience more and angle to face the audience instead of a side-on </w:t>
      </w:r>
      <w:r>
        <w:rPr>
          <w:sz w:val="28"/>
          <w:szCs w:val="28"/>
        </w:rPr>
        <w:lastRenderedPageBreak/>
        <w:t xml:space="preserve">view. This is a consideration which will be </w:t>
      </w:r>
      <w:r w:rsidR="00DC6FB0">
        <w:rPr>
          <w:sz w:val="28"/>
          <w:szCs w:val="28"/>
        </w:rPr>
        <w:t>implemented</w:t>
      </w:r>
      <w:r>
        <w:rPr>
          <w:sz w:val="28"/>
          <w:szCs w:val="28"/>
        </w:rPr>
        <w:t xml:space="preserve"> and used to project process safety </w:t>
      </w:r>
      <w:r w:rsidR="00DC6FB0">
        <w:rPr>
          <w:sz w:val="28"/>
          <w:szCs w:val="28"/>
        </w:rPr>
        <w:t xml:space="preserve">information </w:t>
      </w:r>
      <w:r>
        <w:rPr>
          <w:sz w:val="28"/>
          <w:szCs w:val="28"/>
        </w:rPr>
        <w:t xml:space="preserve">enabling for a clearer presentation. </w:t>
      </w:r>
    </w:p>
    <w:p w14:paraId="6EA2713B" w14:textId="77FBF7BF" w:rsidR="001F6E57" w:rsidRDefault="0019400F" w:rsidP="0019400F">
      <w:pPr>
        <w:pStyle w:val="Heading1"/>
      </w:pPr>
      <w:bookmarkStart w:id="34" w:name="_Toc198113731"/>
      <w:r>
        <w:t>7 Reflection</w:t>
      </w:r>
      <w:bookmarkEnd w:id="34"/>
      <w:r>
        <w:t xml:space="preserve"> </w:t>
      </w:r>
    </w:p>
    <w:p w14:paraId="484CA61A" w14:textId="77777777" w:rsidR="001F6E57" w:rsidRDefault="001F6E57" w:rsidP="005823A6">
      <w:pPr>
        <w:rPr>
          <w:sz w:val="28"/>
          <w:szCs w:val="28"/>
        </w:rPr>
      </w:pPr>
    </w:p>
    <w:p w14:paraId="3D5D51BB" w14:textId="77777777" w:rsidR="008D5EF2" w:rsidRDefault="008B2A3D" w:rsidP="005823A6">
      <w:pPr>
        <w:rPr>
          <w:sz w:val="28"/>
          <w:szCs w:val="28"/>
        </w:rPr>
      </w:pPr>
      <w:r>
        <w:rPr>
          <w:sz w:val="28"/>
          <w:szCs w:val="28"/>
        </w:rPr>
        <w:t>In terms of a reflection</w:t>
      </w:r>
      <w:r w:rsidR="00B06650">
        <w:rPr>
          <w:sz w:val="28"/>
          <w:szCs w:val="28"/>
        </w:rPr>
        <w:t>,</w:t>
      </w:r>
      <w:r>
        <w:rPr>
          <w:sz w:val="28"/>
          <w:szCs w:val="28"/>
        </w:rPr>
        <w:t xml:space="preserve"> process safety </w:t>
      </w:r>
      <w:r w:rsidR="00B06650">
        <w:rPr>
          <w:sz w:val="28"/>
          <w:szCs w:val="28"/>
        </w:rPr>
        <w:t xml:space="preserve">managed to integrate with all members of project Trojan to deliver a safe manufacturing regime with hazards mitigated against using the hierarchy of controls. The design made allows for the system to integrate accurately and deliver the intended effect whilst also </w:t>
      </w:r>
      <w:r w:rsidR="008D5EF2">
        <w:rPr>
          <w:sz w:val="28"/>
          <w:szCs w:val="28"/>
        </w:rPr>
        <w:t>keeping staff safe whilst working with hazardous material.</w:t>
      </w:r>
    </w:p>
    <w:p w14:paraId="053072BB" w14:textId="70F03B9E" w:rsidR="005103A4" w:rsidRDefault="008D5EF2" w:rsidP="005823A6">
      <w:pPr>
        <w:rPr>
          <w:sz w:val="28"/>
          <w:szCs w:val="28"/>
        </w:rPr>
      </w:pPr>
      <w:r>
        <w:rPr>
          <w:sz w:val="28"/>
          <w:szCs w:val="28"/>
        </w:rPr>
        <w:t xml:space="preserve">A lesson potentially that could be learned would be to conduct a greater extent of research into process safety and the operations which may be conducted during the manufacturing of RDX pellets. Another key lesson which </w:t>
      </w:r>
      <w:r w:rsidR="002629FF">
        <w:rPr>
          <w:sz w:val="28"/>
          <w:szCs w:val="28"/>
        </w:rPr>
        <w:t xml:space="preserve">process safety will take into consideration is to interact with more members within the group by </w:t>
      </w:r>
      <w:r w:rsidR="0097041C">
        <w:rPr>
          <w:sz w:val="28"/>
          <w:szCs w:val="28"/>
        </w:rPr>
        <w:t>conducting</w:t>
      </w:r>
      <w:r w:rsidR="002629FF">
        <w:rPr>
          <w:sz w:val="28"/>
          <w:szCs w:val="28"/>
        </w:rPr>
        <w:t xml:space="preserve"> private </w:t>
      </w:r>
      <w:r w:rsidR="0097041C">
        <w:rPr>
          <w:sz w:val="28"/>
          <w:szCs w:val="28"/>
        </w:rPr>
        <w:t xml:space="preserve">one-to-one </w:t>
      </w:r>
      <w:r w:rsidR="002629FF">
        <w:rPr>
          <w:sz w:val="28"/>
          <w:szCs w:val="28"/>
        </w:rPr>
        <w:t xml:space="preserve">meetings to enable key understanding between all members and the topics covered in each role. </w:t>
      </w:r>
    </w:p>
    <w:p w14:paraId="42B7EAC6" w14:textId="77777777" w:rsidR="008D5EF2" w:rsidRDefault="008D5EF2" w:rsidP="005823A6">
      <w:pPr>
        <w:rPr>
          <w:sz w:val="28"/>
          <w:szCs w:val="28"/>
        </w:rPr>
      </w:pPr>
    </w:p>
    <w:p w14:paraId="0907C7CE" w14:textId="1D4FD834" w:rsidR="008D5EF2" w:rsidRDefault="002629FF" w:rsidP="002629FF">
      <w:pPr>
        <w:pStyle w:val="Heading1"/>
      </w:pPr>
      <w:bookmarkStart w:id="35" w:name="_Toc198113732"/>
      <w:r>
        <w:t>8 Conclusion</w:t>
      </w:r>
      <w:bookmarkEnd w:id="35"/>
      <w:r>
        <w:t xml:space="preserve"> </w:t>
      </w:r>
    </w:p>
    <w:p w14:paraId="1C8FBD0F" w14:textId="6B8A621B" w:rsidR="002629FF" w:rsidRDefault="002629FF" w:rsidP="002629FF">
      <w:pPr>
        <w:rPr>
          <w:sz w:val="28"/>
          <w:szCs w:val="28"/>
        </w:rPr>
      </w:pPr>
      <w:r w:rsidRPr="00FA234A">
        <w:rPr>
          <w:sz w:val="28"/>
          <w:szCs w:val="28"/>
        </w:rPr>
        <w:t xml:space="preserve">In conclusion, project Trojan produces a drone system which </w:t>
      </w:r>
      <w:r w:rsidR="00FA234A" w:rsidRPr="00FA234A">
        <w:rPr>
          <w:sz w:val="28"/>
          <w:szCs w:val="28"/>
        </w:rPr>
        <w:t>could neutralise</w:t>
      </w:r>
      <w:r w:rsidRPr="00FA234A">
        <w:rPr>
          <w:sz w:val="28"/>
          <w:szCs w:val="28"/>
        </w:rPr>
        <w:t xml:space="preserve"> a communications centre effectively </w:t>
      </w:r>
      <w:r w:rsidR="00FA234A" w:rsidRPr="00FA234A">
        <w:rPr>
          <w:sz w:val="28"/>
          <w:szCs w:val="28"/>
        </w:rPr>
        <w:t>to</w:t>
      </w:r>
      <w:r w:rsidRPr="00FA234A">
        <w:rPr>
          <w:sz w:val="28"/>
          <w:szCs w:val="28"/>
        </w:rPr>
        <w:t xml:space="preserve"> meet the specification brief laid out by the customer. Each member worked together to enable further understanding and to provide a fluent and </w:t>
      </w:r>
      <w:r w:rsidR="00FA234A" w:rsidRPr="00FA234A">
        <w:rPr>
          <w:sz w:val="28"/>
          <w:szCs w:val="28"/>
        </w:rPr>
        <w:t xml:space="preserve">comprehensive presentation which gave the customer an insight into the project Trojan design. </w:t>
      </w:r>
      <w:r w:rsidR="00FA234A">
        <w:rPr>
          <w:sz w:val="28"/>
          <w:szCs w:val="28"/>
        </w:rPr>
        <w:t>Regular meetings were scheduled to ensure relevant deadlines were</w:t>
      </w:r>
      <w:r w:rsidR="0097041C">
        <w:rPr>
          <w:sz w:val="28"/>
          <w:szCs w:val="28"/>
        </w:rPr>
        <w:t xml:space="preserve"> met</w:t>
      </w:r>
      <w:r w:rsidR="00FA234A">
        <w:rPr>
          <w:sz w:val="28"/>
          <w:szCs w:val="28"/>
        </w:rPr>
        <w:t xml:space="preserve"> using the systems engineering toolset. </w:t>
      </w:r>
    </w:p>
    <w:p w14:paraId="206BEE8E" w14:textId="77777777" w:rsidR="00FA234A" w:rsidRDefault="00FA234A" w:rsidP="002629FF">
      <w:pPr>
        <w:rPr>
          <w:sz w:val="28"/>
          <w:szCs w:val="28"/>
        </w:rPr>
      </w:pPr>
    </w:p>
    <w:p w14:paraId="3AE8D8C6" w14:textId="54712016" w:rsidR="00FA234A" w:rsidRDefault="00FA234A" w:rsidP="002629FF">
      <w:pPr>
        <w:rPr>
          <w:sz w:val="28"/>
          <w:szCs w:val="28"/>
        </w:rPr>
      </w:pPr>
      <w:r>
        <w:rPr>
          <w:sz w:val="28"/>
          <w:szCs w:val="28"/>
        </w:rPr>
        <w:t xml:space="preserve">Process safety interacted with all members of project Trojan, this gave an appreciation of the process safety role and the role of members within the team. Manufacturing enabled process safety to understand the weighing of RDX process as well as the general press step of enabling the development of RDX into pellet form. This enabled process safety to identify ESD, contamination and slip, trips and falls as key hazards within the </w:t>
      </w:r>
      <w:r>
        <w:rPr>
          <w:sz w:val="28"/>
          <w:szCs w:val="28"/>
        </w:rPr>
        <w:lastRenderedPageBreak/>
        <w:t>manufacturing facility. In terms of the press process the hazard</w:t>
      </w:r>
      <w:r w:rsidR="000A79D5">
        <w:rPr>
          <w:sz w:val="28"/>
          <w:szCs w:val="28"/>
        </w:rPr>
        <w:t xml:space="preserve"> identified </w:t>
      </w:r>
      <w:r>
        <w:rPr>
          <w:sz w:val="28"/>
          <w:szCs w:val="28"/>
        </w:rPr>
        <w:t>and mitigated against is friction whilst travelling down the chute after the weighing process</w:t>
      </w:r>
      <w:r w:rsidR="0097041C">
        <w:rPr>
          <w:sz w:val="28"/>
          <w:szCs w:val="28"/>
        </w:rPr>
        <w:t xml:space="preserve"> resulting in inadvertent detonation</w:t>
      </w:r>
      <w:r>
        <w:rPr>
          <w:sz w:val="28"/>
          <w:szCs w:val="28"/>
        </w:rPr>
        <w:t xml:space="preserve">. </w:t>
      </w:r>
    </w:p>
    <w:p w14:paraId="3E7CF4B1" w14:textId="77777777" w:rsidR="00FA234A" w:rsidRPr="00FA234A" w:rsidRDefault="00FA234A" w:rsidP="002629FF">
      <w:pPr>
        <w:rPr>
          <w:sz w:val="28"/>
          <w:szCs w:val="28"/>
        </w:rPr>
      </w:pPr>
    </w:p>
    <w:p w14:paraId="2F198A45" w14:textId="77777777" w:rsidR="005103A4" w:rsidRDefault="005103A4" w:rsidP="005823A6">
      <w:pPr>
        <w:rPr>
          <w:sz w:val="28"/>
          <w:szCs w:val="28"/>
        </w:rPr>
      </w:pPr>
    </w:p>
    <w:p w14:paraId="2EE508E1" w14:textId="77777777" w:rsidR="005103A4" w:rsidRDefault="005103A4" w:rsidP="005823A6">
      <w:pPr>
        <w:rPr>
          <w:sz w:val="28"/>
          <w:szCs w:val="28"/>
        </w:rPr>
      </w:pPr>
    </w:p>
    <w:p w14:paraId="41DC9325" w14:textId="77777777" w:rsidR="005103A4" w:rsidRDefault="005103A4" w:rsidP="005823A6">
      <w:pPr>
        <w:rPr>
          <w:sz w:val="28"/>
          <w:szCs w:val="28"/>
        </w:rPr>
      </w:pPr>
    </w:p>
    <w:p w14:paraId="65EE09AC" w14:textId="77777777" w:rsidR="005103A4" w:rsidRDefault="005103A4" w:rsidP="005823A6">
      <w:pPr>
        <w:rPr>
          <w:sz w:val="28"/>
          <w:szCs w:val="28"/>
        </w:rPr>
      </w:pPr>
    </w:p>
    <w:p w14:paraId="34173D07" w14:textId="77777777" w:rsidR="005103A4" w:rsidRDefault="005103A4" w:rsidP="005823A6">
      <w:pPr>
        <w:rPr>
          <w:sz w:val="28"/>
          <w:szCs w:val="28"/>
        </w:rPr>
      </w:pPr>
    </w:p>
    <w:p w14:paraId="0C94A251" w14:textId="77777777" w:rsidR="005103A4" w:rsidRDefault="005103A4" w:rsidP="005823A6">
      <w:pPr>
        <w:rPr>
          <w:sz w:val="28"/>
          <w:szCs w:val="28"/>
        </w:rPr>
      </w:pPr>
    </w:p>
    <w:p w14:paraId="1E9F5013" w14:textId="77777777" w:rsidR="005103A4" w:rsidRDefault="005103A4" w:rsidP="005823A6">
      <w:pPr>
        <w:rPr>
          <w:sz w:val="28"/>
          <w:szCs w:val="28"/>
        </w:rPr>
      </w:pPr>
    </w:p>
    <w:p w14:paraId="183EC072" w14:textId="77777777" w:rsidR="005103A4" w:rsidRDefault="005103A4" w:rsidP="005823A6">
      <w:pPr>
        <w:rPr>
          <w:sz w:val="28"/>
          <w:szCs w:val="28"/>
        </w:rPr>
      </w:pPr>
    </w:p>
    <w:p w14:paraId="0141BBA3" w14:textId="77777777" w:rsidR="005103A4" w:rsidRDefault="005103A4" w:rsidP="005823A6">
      <w:pPr>
        <w:rPr>
          <w:sz w:val="28"/>
          <w:szCs w:val="28"/>
        </w:rPr>
      </w:pPr>
    </w:p>
    <w:p w14:paraId="034E0822" w14:textId="77777777" w:rsidR="005103A4" w:rsidRDefault="005103A4" w:rsidP="005823A6">
      <w:pPr>
        <w:rPr>
          <w:sz w:val="28"/>
          <w:szCs w:val="28"/>
        </w:rPr>
      </w:pPr>
    </w:p>
    <w:p w14:paraId="408182BC" w14:textId="77777777" w:rsidR="005103A4" w:rsidRDefault="005103A4" w:rsidP="005823A6">
      <w:pPr>
        <w:rPr>
          <w:sz w:val="28"/>
          <w:szCs w:val="28"/>
        </w:rPr>
      </w:pPr>
    </w:p>
    <w:p w14:paraId="4F3E9F21" w14:textId="77777777" w:rsidR="005103A4" w:rsidRDefault="005103A4" w:rsidP="005823A6">
      <w:pPr>
        <w:rPr>
          <w:sz w:val="28"/>
          <w:szCs w:val="28"/>
        </w:rPr>
      </w:pPr>
    </w:p>
    <w:p w14:paraId="2AAC1D2C" w14:textId="77777777" w:rsidR="005103A4" w:rsidRDefault="005103A4" w:rsidP="005823A6">
      <w:pPr>
        <w:rPr>
          <w:sz w:val="28"/>
          <w:szCs w:val="28"/>
        </w:rPr>
      </w:pPr>
    </w:p>
    <w:p w14:paraId="045E3E14" w14:textId="77777777" w:rsidR="005103A4" w:rsidRDefault="005103A4" w:rsidP="005823A6">
      <w:pPr>
        <w:rPr>
          <w:sz w:val="28"/>
          <w:szCs w:val="28"/>
        </w:rPr>
      </w:pPr>
    </w:p>
    <w:p w14:paraId="05DA3C0C" w14:textId="77777777" w:rsidR="005103A4" w:rsidRDefault="005103A4" w:rsidP="005823A6">
      <w:pPr>
        <w:rPr>
          <w:sz w:val="28"/>
          <w:szCs w:val="28"/>
        </w:rPr>
      </w:pPr>
    </w:p>
    <w:p w14:paraId="112F5F92" w14:textId="77777777" w:rsidR="005103A4" w:rsidRDefault="005103A4" w:rsidP="005823A6">
      <w:pPr>
        <w:rPr>
          <w:sz w:val="28"/>
          <w:szCs w:val="28"/>
        </w:rPr>
      </w:pPr>
    </w:p>
    <w:p w14:paraId="7494CB3D" w14:textId="77777777" w:rsidR="005103A4" w:rsidRDefault="005103A4" w:rsidP="005823A6">
      <w:pPr>
        <w:rPr>
          <w:sz w:val="28"/>
          <w:szCs w:val="28"/>
        </w:rPr>
      </w:pPr>
    </w:p>
    <w:p w14:paraId="10F71224" w14:textId="77777777" w:rsidR="005103A4" w:rsidRDefault="005103A4" w:rsidP="005823A6">
      <w:pPr>
        <w:rPr>
          <w:sz w:val="28"/>
          <w:szCs w:val="28"/>
        </w:rPr>
      </w:pPr>
    </w:p>
    <w:p w14:paraId="4B12B629" w14:textId="77777777" w:rsidR="005103A4" w:rsidRDefault="005103A4" w:rsidP="005823A6">
      <w:pPr>
        <w:rPr>
          <w:sz w:val="28"/>
          <w:szCs w:val="28"/>
        </w:rPr>
      </w:pPr>
    </w:p>
    <w:p w14:paraId="5ED1D656" w14:textId="77777777" w:rsidR="00FA234A" w:rsidRDefault="00FA234A" w:rsidP="005823A6">
      <w:pPr>
        <w:rPr>
          <w:sz w:val="28"/>
          <w:szCs w:val="28"/>
        </w:rPr>
      </w:pPr>
    </w:p>
    <w:p w14:paraId="5351050C" w14:textId="77777777" w:rsidR="005103A4" w:rsidRDefault="005103A4" w:rsidP="005823A6">
      <w:pPr>
        <w:rPr>
          <w:sz w:val="28"/>
          <w:szCs w:val="28"/>
        </w:rPr>
      </w:pPr>
    </w:p>
    <w:p w14:paraId="2BD34434" w14:textId="77777777" w:rsidR="005103A4" w:rsidRDefault="005103A4" w:rsidP="005823A6">
      <w:pPr>
        <w:rPr>
          <w:sz w:val="28"/>
          <w:szCs w:val="28"/>
        </w:rPr>
      </w:pPr>
    </w:p>
    <w:bookmarkStart w:id="36" w:name="_Toc198113733" w:displacedByCustomXml="next"/>
    <w:sdt>
      <w:sdtPr>
        <w:rPr>
          <w:rFonts w:asciiTheme="minorHAnsi" w:eastAsiaTheme="minorHAnsi" w:hAnsiTheme="minorHAnsi" w:cstheme="minorBidi"/>
          <w:color w:val="auto"/>
          <w:sz w:val="22"/>
          <w:szCs w:val="22"/>
        </w:rPr>
        <w:id w:val="682163148"/>
        <w:docPartObj>
          <w:docPartGallery w:val="Bibliographies"/>
          <w:docPartUnique/>
        </w:docPartObj>
      </w:sdtPr>
      <w:sdtEndPr/>
      <w:sdtContent>
        <w:p w14:paraId="5D4B5BC8" w14:textId="527CAF0C" w:rsidR="005103A4" w:rsidRDefault="005103A4">
          <w:pPr>
            <w:pStyle w:val="Heading1"/>
          </w:pPr>
          <w:r>
            <w:t>References</w:t>
          </w:r>
          <w:bookmarkEnd w:id="36"/>
        </w:p>
        <w:sdt>
          <w:sdtPr>
            <w:id w:val="-573587230"/>
            <w:bibliography/>
          </w:sdtPr>
          <w:sdtEndPr/>
          <w:sdtContent>
            <w:p w14:paraId="31AD41A3" w14:textId="77777777" w:rsidR="00A96C31" w:rsidRDefault="005103A4" w:rsidP="005823A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09"/>
                <w:gridCol w:w="8817"/>
              </w:tblGrid>
              <w:tr w:rsidR="00A96C31" w14:paraId="7A7271CF" w14:textId="77777777">
                <w:trPr>
                  <w:divId w:val="113794679"/>
                  <w:tblCellSpacing w:w="15" w:type="dxa"/>
                </w:trPr>
                <w:tc>
                  <w:tcPr>
                    <w:tcW w:w="50" w:type="pct"/>
                    <w:hideMark/>
                  </w:tcPr>
                  <w:p w14:paraId="119BEBAD" w14:textId="37A435B5" w:rsidR="00A96C31" w:rsidRDefault="00A96C31">
                    <w:pPr>
                      <w:pStyle w:val="Bibliography"/>
                      <w:rPr>
                        <w:noProof/>
                        <w:kern w:val="0"/>
                        <w:sz w:val="24"/>
                        <w:szCs w:val="24"/>
                        <w14:ligatures w14:val="none"/>
                      </w:rPr>
                    </w:pPr>
                    <w:r>
                      <w:rPr>
                        <w:noProof/>
                      </w:rPr>
                      <w:t xml:space="preserve">[1] </w:t>
                    </w:r>
                  </w:p>
                </w:tc>
                <w:tc>
                  <w:tcPr>
                    <w:tcW w:w="0" w:type="auto"/>
                    <w:hideMark/>
                  </w:tcPr>
                  <w:p w14:paraId="25AD0A57" w14:textId="77777777" w:rsidR="00A96C31" w:rsidRDefault="00A96C31">
                    <w:pPr>
                      <w:pStyle w:val="Bibliography"/>
                      <w:rPr>
                        <w:noProof/>
                      </w:rPr>
                    </w:pPr>
                    <w:r>
                      <w:rPr>
                        <w:noProof/>
                      </w:rPr>
                      <w:t>J. Hamilton, “Systems Engineering Report- Trojan Drone Project,” John Hamilton, 2024.</w:t>
                    </w:r>
                  </w:p>
                </w:tc>
              </w:tr>
              <w:tr w:rsidR="00A96C31" w14:paraId="2786D1B4" w14:textId="77777777">
                <w:trPr>
                  <w:divId w:val="113794679"/>
                  <w:tblCellSpacing w:w="15" w:type="dxa"/>
                </w:trPr>
                <w:tc>
                  <w:tcPr>
                    <w:tcW w:w="50" w:type="pct"/>
                    <w:hideMark/>
                  </w:tcPr>
                  <w:p w14:paraId="138519F9" w14:textId="77777777" w:rsidR="00A96C31" w:rsidRDefault="00A96C31">
                    <w:pPr>
                      <w:pStyle w:val="Bibliography"/>
                      <w:rPr>
                        <w:noProof/>
                      </w:rPr>
                    </w:pPr>
                    <w:r>
                      <w:rPr>
                        <w:noProof/>
                      </w:rPr>
                      <w:t xml:space="preserve">[2] </w:t>
                    </w:r>
                  </w:p>
                </w:tc>
                <w:tc>
                  <w:tcPr>
                    <w:tcW w:w="0" w:type="auto"/>
                    <w:hideMark/>
                  </w:tcPr>
                  <w:p w14:paraId="74421E06" w14:textId="77777777" w:rsidR="00A96C31" w:rsidRDefault="00A96C31">
                    <w:pPr>
                      <w:pStyle w:val="Bibliography"/>
                      <w:rPr>
                        <w:noProof/>
                      </w:rPr>
                    </w:pPr>
                    <w:r>
                      <w:rPr>
                        <w:noProof/>
                      </w:rPr>
                      <w:t>Health and Safety Executive, “Health and Safety at Work etc Act 1974,” [Online]. Available: https://www.hse.gov.uk/legislation/hswa.htm. [Accessed 10 March 2025].</w:t>
                    </w:r>
                  </w:p>
                </w:tc>
              </w:tr>
              <w:tr w:rsidR="00A96C31" w14:paraId="3EF8DBD8" w14:textId="77777777">
                <w:trPr>
                  <w:divId w:val="113794679"/>
                  <w:tblCellSpacing w:w="15" w:type="dxa"/>
                </w:trPr>
                <w:tc>
                  <w:tcPr>
                    <w:tcW w:w="50" w:type="pct"/>
                    <w:hideMark/>
                  </w:tcPr>
                  <w:p w14:paraId="7A27B43D" w14:textId="77777777" w:rsidR="00A96C31" w:rsidRDefault="00A96C31">
                    <w:pPr>
                      <w:pStyle w:val="Bibliography"/>
                      <w:rPr>
                        <w:noProof/>
                      </w:rPr>
                    </w:pPr>
                    <w:r>
                      <w:rPr>
                        <w:noProof/>
                      </w:rPr>
                      <w:t xml:space="preserve">[3] </w:t>
                    </w:r>
                  </w:p>
                </w:tc>
                <w:tc>
                  <w:tcPr>
                    <w:tcW w:w="0" w:type="auto"/>
                    <w:hideMark/>
                  </w:tcPr>
                  <w:p w14:paraId="603A7DCC" w14:textId="77777777" w:rsidR="00A96C31" w:rsidRDefault="00A96C31">
                    <w:pPr>
                      <w:pStyle w:val="Bibliography"/>
                      <w:rPr>
                        <w:noProof/>
                      </w:rPr>
                    </w:pPr>
                    <w:r>
                      <w:rPr>
                        <w:noProof/>
                      </w:rPr>
                      <w:t>Gov.uk, “DSA 02 OME,” Gov.uk, [Online]. Available: https://www.gov.uk/government/publications/dsa-02ome-defence-ordnance-munitions-and-explosives-ome-regulations. [Accessed 10 March 2025].</w:t>
                    </w:r>
                  </w:p>
                </w:tc>
              </w:tr>
              <w:tr w:rsidR="00A96C31" w14:paraId="0F1D0F14" w14:textId="77777777">
                <w:trPr>
                  <w:divId w:val="113794679"/>
                  <w:tblCellSpacing w:w="15" w:type="dxa"/>
                </w:trPr>
                <w:tc>
                  <w:tcPr>
                    <w:tcW w:w="50" w:type="pct"/>
                    <w:hideMark/>
                  </w:tcPr>
                  <w:p w14:paraId="6C16B40D" w14:textId="77777777" w:rsidR="00A96C31" w:rsidRDefault="00A96C31">
                    <w:pPr>
                      <w:pStyle w:val="Bibliography"/>
                      <w:rPr>
                        <w:noProof/>
                      </w:rPr>
                    </w:pPr>
                    <w:r>
                      <w:rPr>
                        <w:noProof/>
                      </w:rPr>
                      <w:t xml:space="preserve">[4] </w:t>
                    </w:r>
                  </w:p>
                </w:tc>
                <w:tc>
                  <w:tcPr>
                    <w:tcW w:w="0" w:type="auto"/>
                    <w:hideMark/>
                  </w:tcPr>
                  <w:p w14:paraId="3E06349C" w14:textId="77777777" w:rsidR="00A96C31" w:rsidRDefault="00A96C31">
                    <w:pPr>
                      <w:pStyle w:val="Bibliography"/>
                      <w:rPr>
                        <w:noProof/>
                      </w:rPr>
                    </w:pPr>
                    <w:r>
                      <w:rPr>
                        <w:noProof/>
                      </w:rPr>
                      <w:t>Health and Safety Executive, “Explosives Regulations 2014- Safety provisions,” [Online]. Available: https://www.hse.gov.uk/explosives/new-regulations.htm. [Accessed 15 March 2025].</w:t>
                    </w:r>
                  </w:p>
                </w:tc>
              </w:tr>
              <w:tr w:rsidR="00A96C31" w14:paraId="0425A265" w14:textId="77777777">
                <w:trPr>
                  <w:divId w:val="113794679"/>
                  <w:tblCellSpacing w:w="15" w:type="dxa"/>
                </w:trPr>
                <w:tc>
                  <w:tcPr>
                    <w:tcW w:w="50" w:type="pct"/>
                    <w:hideMark/>
                  </w:tcPr>
                  <w:p w14:paraId="68D833E7" w14:textId="77777777" w:rsidR="00A96C31" w:rsidRDefault="00A96C31">
                    <w:pPr>
                      <w:pStyle w:val="Bibliography"/>
                      <w:rPr>
                        <w:noProof/>
                      </w:rPr>
                    </w:pPr>
                    <w:r>
                      <w:rPr>
                        <w:noProof/>
                      </w:rPr>
                      <w:t xml:space="preserve">[5] </w:t>
                    </w:r>
                  </w:p>
                </w:tc>
                <w:tc>
                  <w:tcPr>
                    <w:tcW w:w="0" w:type="auto"/>
                    <w:hideMark/>
                  </w:tcPr>
                  <w:p w14:paraId="494C0341" w14:textId="77777777" w:rsidR="00A96C31" w:rsidRDefault="00A96C31">
                    <w:pPr>
                      <w:pStyle w:val="Bibliography"/>
                      <w:rPr>
                        <w:noProof/>
                      </w:rPr>
                    </w:pPr>
                    <w:r>
                      <w:rPr>
                        <w:noProof/>
                      </w:rPr>
                      <w:t>M. L. G. R. T. D. D. P. a. M. D. Chelsea Weir, “Journal of Electrostatics,” Elseiver, 2013.</w:t>
                    </w:r>
                  </w:p>
                </w:tc>
              </w:tr>
              <w:tr w:rsidR="00A96C31" w14:paraId="01D1D339" w14:textId="77777777">
                <w:trPr>
                  <w:divId w:val="113794679"/>
                  <w:tblCellSpacing w:w="15" w:type="dxa"/>
                </w:trPr>
                <w:tc>
                  <w:tcPr>
                    <w:tcW w:w="50" w:type="pct"/>
                    <w:hideMark/>
                  </w:tcPr>
                  <w:p w14:paraId="32D39EA3" w14:textId="77777777" w:rsidR="00A96C31" w:rsidRDefault="00A96C31">
                    <w:pPr>
                      <w:pStyle w:val="Bibliography"/>
                      <w:rPr>
                        <w:noProof/>
                      </w:rPr>
                    </w:pPr>
                    <w:r>
                      <w:rPr>
                        <w:noProof/>
                      </w:rPr>
                      <w:t xml:space="preserve">[6] </w:t>
                    </w:r>
                  </w:p>
                </w:tc>
                <w:tc>
                  <w:tcPr>
                    <w:tcW w:w="0" w:type="auto"/>
                    <w:hideMark/>
                  </w:tcPr>
                  <w:p w14:paraId="7B79918D" w14:textId="77777777" w:rsidR="00A96C31" w:rsidRDefault="00A96C31">
                    <w:pPr>
                      <w:pStyle w:val="Bibliography"/>
                      <w:rPr>
                        <w:noProof/>
                      </w:rPr>
                    </w:pPr>
                    <w:r>
                      <w:rPr>
                        <w:noProof/>
                      </w:rPr>
                      <w:t>Airtec, “Static Electricity,” Airtec, [Online]. Available: https://airtecsolutions.com/blog/airtec-blog/airtec-blog/static-electricity#:~:text=Water%20is%20a%20great%20conductor,countless%20water%20molecules%20or%20droplets.. [Accessed 15 March 2025].</w:t>
                    </w:r>
                  </w:p>
                </w:tc>
              </w:tr>
              <w:tr w:rsidR="00A96C31" w14:paraId="49BCF999" w14:textId="77777777">
                <w:trPr>
                  <w:divId w:val="113794679"/>
                  <w:tblCellSpacing w:w="15" w:type="dxa"/>
                </w:trPr>
                <w:tc>
                  <w:tcPr>
                    <w:tcW w:w="50" w:type="pct"/>
                    <w:hideMark/>
                  </w:tcPr>
                  <w:p w14:paraId="69A0F511" w14:textId="77777777" w:rsidR="00A96C31" w:rsidRDefault="00A96C31">
                    <w:pPr>
                      <w:pStyle w:val="Bibliography"/>
                      <w:rPr>
                        <w:noProof/>
                      </w:rPr>
                    </w:pPr>
                    <w:r>
                      <w:rPr>
                        <w:noProof/>
                      </w:rPr>
                      <w:t xml:space="preserve">[7] </w:t>
                    </w:r>
                  </w:p>
                </w:tc>
                <w:tc>
                  <w:tcPr>
                    <w:tcW w:w="0" w:type="auto"/>
                    <w:hideMark/>
                  </w:tcPr>
                  <w:p w14:paraId="5EE67254" w14:textId="77777777" w:rsidR="00A96C31" w:rsidRDefault="00A96C31">
                    <w:pPr>
                      <w:pStyle w:val="Bibliography"/>
                      <w:rPr>
                        <w:noProof/>
                      </w:rPr>
                    </w:pPr>
                    <w:r>
                      <w:rPr>
                        <w:noProof/>
                      </w:rPr>
                      <w:t>H. Murillo, “How to Handle Explosive Chemicals,” Chemistry Blog, 18 September 2024. [Online]. Available: https://www.chemicals.co.uk/blog/how-to-handle-explosive-chemicals#:~:text=Almost%20all%20explosive%20chemicals%20are%20sensitive%20to,which%20can%20trigger%20explosions%20through%20chemical%20reactions.. [Accessed 20 March 2025].</w:t>
                    </w:r>
                  </w:p>
                </w:tc>
              </w:tr>
              <w:tr w:rsidR="00A96C31" w14:paraId="6DC43C14" w14:textId="77777777">
                <w:trPr>
                  <w:divId w:val="113794679"/>
                  <w:tblCellSpacing w:w="15" w:type="dxa"/>
                </w:trPr>
                <w:tc>
                  <w:tcPr>
                    <w:tcW w:w="50" w:type="pct"/>
                    <w:hideMark/>
                  </w:tcPr>
                  <w:p w14:paraId="71C050CD" w14:textId="77777777" w:rsidR="00A96C31" w:rsidRDefault="00A96C31">
                    <w:pPr>
                      <w:pStyle w:val="Bibliography"/>
                      <w:rPr>
                        <w:noProof/>
                      </w:rPr>
                    </w:pPr>
                    <w:r>
                      <w:rPr>
                        <w:noProof/>
                      </w:rPr>
                      <w:t xml:space="preserve">[8] </w:t>
                    </w:r>
                  </w:p>
                </w:tc>
                <w:tc>
                  <w:tcPr>
                    <w:tcW w:w="0" w:type="auto"/>
                    <w:hideMark/>
                  </w:tcPr>
                  <w:p w14:paraId="79E8A9BA" w14:textId="77777777" w:rsidR="00A96C31" w:rsidRDefault="00A96C31">
                    <w:pPr>
                      <w:pStyle w:val="Bibliography"/>
                      <w:rPr>
                        <w:noProof/>
                      </w:rPr>
                    </w:pPr>
                    <w:r>
                      <w:rPr>
                        <w:noProof/>
                      </w:rPr>
                      <w:t>People Safe, “10 of the Most Common Workplace Injuries,” People Safe , 8 May 2024. [Online]. Available: https://peoplesafe.co.uk/blogs/10-of-the-most-common-workplace-injuries/#:~:text=2.,discomfort%20and%20time%20off%20work.. [Accessed 20 march 2025].</w:t>
                    </w:r>
                  </w:p>
                </w:tc>
              </w:tr>
            </w:tbl>
            <w:p w14:paraId="1C41C0AE" w14:textId="77777777" w:rsidR="00A96C31" w:rsidRDefault="00A96C31">
              <w:pPr>
                <w:divId w:val="113794679"/>
                <w:rPr>
                  <w:rFonts w:eastAsia="Times New Roman"/>
                  <w:noProof/>
                </w:rPr>
              </w:pPr>
            </w:p>
            <w:p w14:paraId="0469DA38" w14:textId="5EED0F0D" w:rsidR="005103A4" w:rsidRPr="000556E5" w:rsidRDefault="005103A4" w:rsidP="005823A6">
              <w:r>
                <w:rPr>
                  <w:b/>
                  <w:bCs/>
                  <w:noProof/>
                </w:rPr>
                <w:fldChar w:fldCharType="end"/>
              </w:r>
            </w:p>
          </w:sdtContent>
        </w:sdt>
      </w:sdtContent>
    </w:sdt>
    <w:p w14:paraId="21A816AB" w14:textId="6B0DB45B" w:rsidR="001F6E57" w:rsidRDefault="000556E5" w:rsidP="00E43D1D">
      <w:pPr>
        <w:pStyle w:val="Heading1"/>
      </w:pPr>
      <w:bookmarkStart w:id="37" w:name="_Toc198113734"/>
      <w:r w:rsidRPr="005103A4">
        <w:rPr>
          <w:noProof/>
        </w:rPr>
        <w:lastRenderedPageBreak/>
        <w:drawing>
          <wp:anchor distT="0" distB="0" distL="114300" distR="114300" simplePos="0" relativeHeight="251669504" behindDoc="1" locked="0" layoutInCell="1" allowOverlap="1" wp14:anchorId="4697390F" wp14:editId="07CD02B2">
            <wp:simplePos x="0" y="0"/>
            <wp:positionH relativeFrom="margin">
              <wp:align>right</wp:align>
            </wp:positionH>
            <wp:positionV relativeFrom="paragraph">
              <wp:posOffset>677088</wp:posOffset>
            </wp:positionV>
            <wp:extent cx="5731510" cy="3247390"/>
            <wp:effectExtent l="0" t="0" r="2540" b="0"/>
            <wp:wrapTight wrapText="bothSides">
              <wp:wrapPolygon edited="0">
                <wp:start x="0" y="0"/>
                <wp:lineTo x="0" y="21414"/>
                <wp:lineTo x="21538" y="21414"/>
                <wp:lineTo x="21538" y="0"/>
                <wp:lineTo x="0" y="0"/>
              </wp:wrapPolygon>
            </wp:wrapTight>
            <wp:docPr id="414376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37662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3247390"/>
                    </a:xfrm>
                    <a:prstGeom prst="rect">
                      <a:avLst/>
                    </a:prstGeom>
                  </pic:spPr>
                </pic:pic>
              </a:graphicData>
            </a:graphic>
          </wp:anchor>
        </w:drawing>
      </w:r>
      <w:r w:rsidR="005103A4">
        <w:t>Appendices</w:t>
      </w:r>
      <w:bookmarkEnd w:id="37"/>
    </w:p>
    <w:p w14:paraId="18E97D20" w14:textId="6669E48C" w:rsidR="001F6E57" w:rsidRDefault="001F6E57" w:rsidP="005823A6">
      <w:pPr>
        <w:rPr>
          <w:sz w:val="28"/>
          <w:szCs w:val="28"/>
        </w:rPr>
      </w:pPr>
    </w:p>
    <w:p w14:paraId="3F4C0350" w14:textId="4094A8F5" w:rsidR="001F6E57" w:rsidRDefault="000556E5" w:rsidP="00E43D1D">
      <w:pPr>
        <w:pStyle w:val="Caption"/>
        <w:jc w:val="center"/>
        <w:rPr>
          <w:sz w:val="28"/>
          <w:szCs w:val="28"/>
        </w:rPr>
      </w:pPr>
      <w:bookmarkStart w:id="38" w:name="_Toc197953789"/>
      <w:r>
        <w:t xml:space="preserve">Figure </w:t>
      </w:r>
      <w:fldSimple w:instr=" SEQ Figure \* ARABIC ">
        <w:r>
          <w:rPr>
            <w:noProof/>
          </w:rPr>
          <w:t>6</w:t>
        </w:r>
      </w:fldSimple>
      <w:r>
        <w:t>-Key Manufacturing Requirements Presentation Slide</w:t>
      </w:r>
      <w:bookmarkEnd w:id="38"/>
    </w:p>
    <w:p w14:paraId="30406FB4" w14:textId="50A74060" w:rsidR="001F6E57" w:rsidRDefault="000556E5" w:rsidP="00E43D1D">
      <w:pPr>
        <w:jc w:val="center"/>
        <w:rPr>
          <w:sz w:val="28"/>
          <w:szCs w:val="28"/>
        </w:rPr>
      </w:pPr>
      <w:r w:rsidRPr="005103A4">
        <w:rPr>
          <w:noProof/>
        </w:rPr>
        <w:drawing>
          <wp:anchor distT="0" distB="0" distL="114300" distR="114300" simplePos="0" relativeHeight="251665408" behindDoc="1" locked="0" layoutInCell="1" allowOverlap="1" wp14:anchorId="3ED20295" wp14:editId="0442B3C2">
            <wp:simplePos x="0" y="0"/>
            <wp:positionH relativeFrom="margin">
              <wp:posOffset>114418</wp:posOffset>
            </wp:positionH>
            <wp:positionV relativeFrom="paragraph">
              <wp:posOffset>260749</wp:posOffset>
            </wp:positionV>
            <wp:extent cx="5731510" cy="3254375"/>
            <wp:effectExtent l="0" t="0" r="2540" b="3175"/>
            <wp:wrapTight wrapText="bothSides">
              <wp:wrapPolygon edited="0">
                <wp:start x="0" y="0"/>
                <wp:lineTo x="0" y="21495"/>
                <wp:lineTo x="21538" y="21495"/>
                <wp:lineTo x="21538" y="0"/>
                <wp:lineTo x="0" y="0"/>
              </wp:wrapPolygon>
            </wp:wrapTight>
            <wp:docPr id="2043337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337387"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3254375"/>
                    </a:xfrm>
                    <a:prstGeom prst="rect">
                      <a:avLst/>
                    </a:prstGeom>
                  </pic:spPr>
                </pic:pic>
              </a:graphicData>
            </a:graphic>
          </wp:anchor>
        </w:drawing>
      </w:r>
    </w:p>
    <w:p w14:paraId="1225779B" w14:textId="14886C16" w:rsidR="005103A4" w:rsidRDefault="005103A4" w:rsidP="005823A6">
      <w:pPr>
        <w:rPr>
          <w:sz w:val="28"/>
          <w:szCs w:val="28"/>
        </w:rPr>
      </w:pPr>
    </w:p>
    <w:p w14:paraId="14CEEA1E" w14:textId="642D9E5D" w:rsidR="005103A4" w:rsidRDefault="000556E5" w:rsidP="00E43D1D">
      <w:pPr>
        <w:pStyle w:val="Caption"/>
        <w:jc w:val="center"/>
        <w:rPr>
          <w:sz w:val="28"/>
          <w:szCs w:val="28"/>
        </w:rPr>
      </w:pPr>
      <w:bookmarkStart w:id="39" w:name="_Toc197953790"/>
      <w:r>
        <w:t xml:space="preserve">Figure </w:t>
      </w:r>
      <w:fldSimple w:instr=" SEQ Figure \* ARABIC ">
        <w:r>
          <w:rPr>
            <w:noProof/>
          </w:rPr>
          <w:t>7</w:t>
        </w:r>
      </w:fldSimple>
      <w:r>
        <w:t>-ESD Explosive Hazard Presentation Slide</w:t>
      </w:r>
      <w:bookmarkEnd w:id="39"/>
    </w:p>
    <w:p w14:paraId="76131DA6" w14:textId="37D6E3A5" w:rsidR="005103A4" w:rsidRPr="005103A4" w:rsidRDefault="005103A4" w:rsidP="005103A4">
      <w:pPr>
        <w:rPr>
          <w:sz w:val="28"/>
          <w:szCs w:val="28"/>
        </w:rPr>
      </w:pPr>
    </w:p>
    <w:p w14:paraId="58314F32" w14:textId="40A1D4B7" w:rsidR="005103A4" w:rsidRPr="005103A4" w:rsidRDefault="005103A4" w:rsidP="005103A4">
      <w:pPr>
        <w:rPr>
          <w:sz w:val="28"/>
          <w:szCs w:val="28"/>
        </w:rPr>
      </w:pPr>
    </w:p>
    <w:p w14:paraId="11146E4D" w14:textId="0528EECB" w:rsidR="005103A4" w:rsidRPr="005103A4" w:rsidRDefault="000556E5" w:rsidP="00E43D1D">
      <w:pPr>
        <w:jc w:val="center"/>
        <w:rPr>
          <w:sz w:val="28"/>
          <w:szCs w:val="28"/>
        </w:rPr>
      </w:pPr>
      <w:r w:rsidRPr="005103A4">
        <w:rPr>
          <w:noProof/>
        </w:rPr>
        <w:drawing>
          <wp:anchor distT="0" distB="0" distL="114300" distR="114300" simplePos="0" relativeHeight="251666432" behindDoc="1" locked="0" layoutInCell="1" allowOverlap="1" wp14:anchorId="3F8C6F1F" wp14:editId="0E7C9F00">
            <wp:simplePos x="0" y="0"/>
            <wp:positionH relativeFrom="margin">
              <wp:posOffset>92296</wp:posOffset>
            </wp:positionH>
            <wp:positionV relativeFrom="paragraph">
              <wp:posOffset>340360</wp:posOffset>
            </wp:positionV>
            <wp:extent cx="5731510" cy="3257550"/>
            <wp:effectExtent l="0" t="0" r="2540" b="0"/>
            <wp:wrapTight wrapText="bothSides">
              <wp:wrapPolygon edited="0">
                <wp:start x="0" y="0"/>
                <wp:lineTo x="0" y="21474"/>
                <wp:lineTo x="21538" y="21474"/>
                <wp:lineTo x="21538" y="0"/>
                <wp:lineTo x="0" y="0"/>
              </wp:wrapPolygon>
            </wp:wrapTight>
            <wp:docPr id="1319059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059668"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257550"/>
                    </a:xfrm>
                    <a:prstGeom prst="rect">
                      <a:avLst/>
                    </a:prstGeom>
                  </pic:spPr>
                </pic:pic>
              </a:graphicData>
            </a:graphic>
          </wp:anchor>
        </w:drawing>
      </w:r>
    </w:p>
    <w:p w14:paraId="1D1ACA5D" w14:textId="77777777" w:rsidR="005103A4" w:rsidRPr="005103A4" w:rsidRDefault="005103A4" w:rsidP="005103A4">
      <w:pPr>
        <w:rPr>
          <w:sz w:val="28"/>
          <w:szCs w:val="28"/>
        </w:rPr>
      </w:pPr>
    </w:p>
    <w:p w14:paraId="42A184AA" w14:textId="25B610D9" w:rsidR="005103A4" w:rsidRPr="005103A4" w:rsidRDefault="000556E5" w:rsidP="00E43D1D">
      <w:pPr>
        <w:pStyle w:val="Caption"/>
        <w:jc w:val="center"/>
        <w:rPr>
          <w:sz w:val="28"/>
          <w:szCs w:val="28"/>
        </w:rPr>
      </w:pPr>
      <w:bookmarkStart w:id="40" w:name="_Toc197953791"/>
      <w:r>
        <w:t xml:space="preserve">Figure </w:t>
      </w:r>
      <w:fldSimple w:instr=" SEQ Figure \* ARABIC ">
        <w:r>
          <w:rPr>
            <w:noProof/>
          </w:rPr>
          <w:t>8</w:t>
        </w:r>
      </w:fldSimple>
      <w:r>
        <w:t>-Contamination Explosive Hazard Presentation Slide</w:t>
      </w:r>
      <w:bookmarkEnd w:id="40"/>
    </w:p>
    <w:p w14:paraId="309E6D2C" w14:textId="74CAF0ED" w:rsidR="005103A4" w:rsidRDefault="000556E5" w:rsidP="00E43D1D">
      <w:pPr>
        <w:jc w:val="center"/>
        <w:rPr>
          <w:sz w:val="28"/>
          <w:szCs w:val="28"/>
        </w:rPr>
      </w:pPr>
      <w:r w:rsidRPr="005103A4">
        <w:rPr>
          <w:noProof/>
        </w:rPr>
        <w:drawing>
          <wp:anchor distT="0" distB="0" distL="114300" distR="114300" simplePos="0" relativeHeight="251667456" behindDoc="1" locked="0" layoutInCell="1" allowOverlap="1" wp14:anchorId="544D3F2A" wp14:editId="5283B397">
            <wp:simplePos x="0" y="0"/>
            <wp:positionH relativeFrom="margin">
              <wp:posOffset>39606</wp:posOffset>
            </wp:positionH>
            <wp:positionV relativeFrom="paragraph">
              <wp:posOffset>278706</wp:posOffset>
            </wp:positionV>
            <wp:extent cx="5731510" cy="3237230"/>
            <wp:effectExtent l="0" t="0" r="2540" b="1270"/>
            <wp:wrapTight wrapText="bothSides">
              <wp:wrapPolygon edited="0">
                <wp:start x="0" y="0"/>
                <wp:lineTo x="0" y="21481"/>
                <wp:lineTo x="21538" y="21481"/>
                <wp:lineTo x="21538" y="0"/>
                <wp:lineTo x="0" y="0"/>
              </wp:wrapPolygon>
            </wp:wrapTight>
            <wp:docPr id="475837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837704"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3237230"/>
                    </a:xfrm>
                    <a:prstGeom prst="rect">
                      <a:avLst/>
                    </a:prstGeom>
                  </pic:spPr>
                </pic:pic>
              </a:graphicData>
            </a:graphic>
          </wp:anchor>
        </w:drawing>
      </w:r>
    </w:p>
    <w:p w14:paraId="31E4758C" w14:textId="2AA8F0D4" w:rsidR="005103A4" w:rsidRDefault="005103A4" w:rsidP="005103A4">
      <w:pPr>
        <w:jc w:val="right"/>
        <w:rPr>
          <w:sz w:val="28"/>
          <w:szCs w:val="28"/>
        </w:rPr>
      </w:pPr>
    </w:p>
    <w:p w14:paraId="67E4C18D" w14:textId="067A2018" w:rsidR="005103A4" w:rsidRDefault="000556E5" w:rsidP="00E43D1D">
      <w:pPr>
        <w:pStyle w:val="Caption"/>
        <w:jc w:val="center"/>
        <w:rPr>
          <w:sz w:val="28"/>
          <w:szCs w:val="28"/>
        </w:rPr>
      </w:pPr>
      <w:bookmarkStart w:id="41" w:name="_Toc197953792"/>
      <w:r>
        <w:t xml:space="preserve">Figure </w:t>
      </w:r>
      <w:fldSimple w:instr=" SEQ Figure \* ARABIC ">
        <w:r>
          <w:rPr>
            <w:noProof/>
          </w:rPr>
          <w:t>9</w:t>
        </w:r>
      </w:fldSimple>
      <w:r>
        <w:t>-Trips, Slips and Falls Health and Safety Hazard Presentation Slide</w:t>
      </w:r>
      <w:bookmarkEnd w:id="41"/>
    </w:p>
    <w:p w14:paraId="257ECB01" w14:textId="2E796962" w:rsidR="005103A4" w:rsidRDefault="000556E5" w:rsidP="00E43D1D">
      <w:pPr>
        <w:pStyle w:val="Caption"/>
        <w:jc w:val="center"/>
        <w:rPr>
          <w:sz w:val="28"/>
          <w:szCs w:val="28"/>
        </w:rPr>
      </w:pPr>
      <w:bookmarkStart w:id="42" w:name="_Toc197953793"/>
      <w:r>
        <w:lastRenderedPageBreak/>
        <w:t xml:space="preserve">Figure </w:t>
      </w:r>
      <w:fldSimple w:instr=" SEQ Figure \* ARABIC ">
        <w:r>
          <w:rPr>
            <w:noProof/>
          </w:rPr>
          <w:t>10</w:t>
        </w:r>
      </w:fldSimple>
      <w:r>
        <w:t>-Press Process Explosive Hazard Presentation Slide</w:t>
      </w:r>
      <w:r w:rsidRPr="005103A4">
        <w:rPr>
          <w:noProof/>
        </w:rPr>
        <w:drawing>
          <wp:anchor distT="0" distB="0" distL="114300" distR="114300" simplePos="0" relativeHeight="251670528" behindDoc="1" locked="0" layoutInCell="1" allowOverlap="1" wp14:anchorId="55C28791" wp14:editId="392423D1">
            <wp:simplePos x="0" y="0"/>
            <wp:positionH relativeFrom="margin">
              <wp:align>right</wp:align>
            </wp:positionH>
            <wp:positionV relativeFrom="paragraph">
              <wp:posOffset>399</wp:posOffset>
            </wp:positionV>
            <wp:extent cx="5731510" cy="3220720"/>
            <wp:effectExtent l="0" t="0" r="2540" b="0"/>
            <wp:wrapTight wrapText="bothSides">
              <wp:wrapPolygon edited="0">
                <wp:start x="0" y="0"/>
                <wp:lineTo x="0" y="21464"/>
                <wp:lineTo x="21538" y="21464"/>
                <wp:lineTo x="21538" y="0"/>
                <wp:lineTo x="0" y="0"/>
              </wp:wrapPolygon>
            </wp:wrapTight>
            <wp:docPr id="1496806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80630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anchor>
        </w:drawing>
      </w:r>
      <w:bookmarkEnd w:id="42"/>
    </w:p>
    <w:p w14:paraId="1994426A" w14:textId="629EE451" w:rsidR="005103A4" w:rsidRDefault="005103A4" w:rsidP="005103A4">
      <w:pPr>
        <w:jc w:val="right"/>
        <w:rPr>
          <w:sz w:val="28"/>
          <w:szCs w:val="28"/>
        </w:rPr>
      </w:pPr>
    </w:p>
    <w:p w14:paraId="7BAEFE63" w14:textId="4797374E" w:rsidR="005103A4" w:rsidRDefault="005103A4" w:rsidP="005103A4">
      <w:pPr>
        <w:jc w:val="right"/>
        <w:rPr>
          <w:sz w:val="28"/>
          <w:szCs w:val="28"/>
        </w:rPr>
      </w:pPr>
    </w:p>
    <w:p w14:paraId="64DCBB01" w14:textId="5459AFB0" w:rsidR="005103A4" w:rsidRDefault="000556E5" w:rsidP="00E43D1D">
      <w:pPr>
        <w:jc w:val="center"/>
        <w:rPr>
          <w:sz w:val="28"/>
          <w:szCs w:val="28"/>
        </w:rPr>
      </w:pPr>
      <w:r>
        <w:rPr>
          <w:noProof/>
        </w:rPr>
        <w:drawing>
          <wp:anchor distT="0" distB="0" distL="114300" distR="114300" simplePos="0" relativeHeight="251671552" behindDoc="1" locked="0" layoutInCell="1" allowOverlap="1" wp14:anchorId="65B0DA19" wp14:editId="0FB5D70C">
            <wp:simplePos x="0" y="0"/>
            <wp:positionH relativeFrom="margin">
              <wp:align>right</wp:align>
            </wp:positionH>
            <wp:positionV relativeFrom="paragraph">
              <wp:posOffset>287345</wp:posOffset>
            </wp:positionV>
            <wp:extent cx="5731510" cy="3262630"/>
            <wp:effectExtent l="0" t="0" r="2540" b="0"/>
            <wp:wrapTight wrapText="bothSides">
              <wp:wrapPolygon edited="0">
                <wp:start x="0" y="0"/>
                <wp:lineTo x="0" y="21440"/>
                <wp:lineTo x="21538" y="21440"/>
                <wp:lineTo x="21538" y="0"/>
                <wp:lineTo x="0" y="0"/>
              </wp:wrapPolygon>
            </wp:wrapTight>
            <wp:docPr id="1171166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166224"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262630"/>
                    </a:xfrm>
                    <a:prstGeom prst="rect">
                      <a:avLst/>
                    </a:prstGeom>
                  </pic:spPr>
                </pic:pic>
              </a:graphicData>
            </a:graphic>
          </wp:anchor>
        </w:drawing>
      </w:r>
    </w:p>
    <w:p w14:paraId="456508E9" w14:textId="3F938A18" w:rsidR="005103A4" w:rsidRPr="005103A4" w:rsidRDefault="000556E5" w:rsidP="00E43D1D">
      <w:pPr>
        <w:pStyle w:val="Caption"/>
        <w:jc w:val="center"/>
        <w:rPr>
          <w:sz w:val="28"/>
          <w:szCs w:val="28"/>
        </w:rPr>
      </w:pPr>
      <w:bookmarkStart w:id="43" w:name="_Toc197953794"/>
      <w:r>
        <w:t xml:space="preserve">Figure </w:t>
      </w:r>
      <w:fldSimple w:instr=" SEQ Figure \* ARABIC ">
        <w:r>
          <w:rPr>
            <w:noProof/>
          </w:rPr>
          <w:t>11</w:t>
        </w:r>
      </w:fldSimple>
      <w:r>
        <w:t>-Weighing RDX Explosive Hazard Presentation Slide</w:t>
      </w:r>
      <w:bookmarkEnd w:id="43"/>
    </w:p>
    <w:p w14:paraId="1DCCE2B9" w14:textId="77777777" w:rsidR="005103A4" w:rsidRPr="005103A4" w:rsidRDefault="005103A4" w:rsidP="00E43D1D">
      <w:pPr>
        <w:jc w:val="center"/>
        <w:rPr>
          <w:sz w:val="28"/>
          <w:szCs w:val="28"/>
        </w:rPr>
      </w:pPr>
    </w:p>
    <w:p w14:paraId="3F847A06" w14:textId="77777777" w:rsidR="005103A4" w:rsidRPr="005103A4" w:rsidRDefault="005103A4" w:rsidP="005103A4">
      <w:pPr>
        <w:rPr>
          <w:sz w:val="28"/>
          <w:szCs w:val="28"/>
        </w:rPr>
      </w:pPr>
    </w:p>
    <w:p w14:paraId="68926FA6" w14:textId="77777777" w:rsidR="005103A4" w:rsidRPr="005103A4" w:rsidRDefault="005103A4" w:rsidP="005103A4">
      <w:pPr>
        <w:rPr>
          <w:sz w:val="28"/>
          <w:szCs w:val="28"/>
        </w:rPr>
      </w:pPr>
    </w:p>
    <w:p w14:paraId="1A350BC5" w14:textId="44852F5C" w:rsidR="005103A4" w:rsidRDefault="00AB7074" w:rsidP="00AB7074">
      <w:pPr>
        <w:pStyle w:val="Heading1"/>
      </w:pPr>
      <w:r>
        <w:lastRenderedPageBreak/>
        <w:t xml:space="preserve">AI Acknowledgement Statement </w:t>
      </w:r>
    </w:p>
    <w:p w14:paraId="00EF8E31" w14:textId="79CA691D" w:rsidR="00AB7074" w:rsidRPr="00B00388" w:rsidRDefault="00AB7074" w:rsidP="00AB7074">
      <w:pPr>
        <w:rPr>
          <w:sz w:val="26"/>
          <w:szCs w:val="26"/>
        </w:rPr>
      </w:pPr>
      <w:r w:rsidRPr="00B00388">
        <w:rPr>
          <w:sz w:val="26"/>
          <w:szCs w:val="26"/>
        </w:rPr>
        <w:t>AI tools</w:t>
      </w:r>
      <w:r>
        <w:rPr>
          <w:sz w:val="26"/>
          <w:szCs w:val="26"/>
        </w:rPr>
        <w:t xml:space="preserve"> have not been used</w:t>
      </w:r>
      <w:r w:rsidRPr="00B00388">
        <w:rPr>
          <w:sz w:val="26"/>
          <w:szCs w:val="26"/>
        </w:rPr>
        <w:t xml:space="preserve"> as part of my research nor the creation of this assignment. I can confirm that I have evidence of notes, drafts and other resources used to create this assignment. I can confirm that I have not labelled any AI materials as my own work. </w:t>
      </w:r>
    </w:p>
    <w:p w14:paraId="31D16210" w14:textId="77777777" w:rsidR="00AB7074" w:rsidRPr="00AB7074" w:rsidRDefault="00AB7074" w:rsidP="00AB7074"/>
    <w:sectPr w:rsidR="00AB7074" w:rsidRPr="00AB7074" w:rsidSect="001F71F2">
      <w:headerReference w:type="default" r:id="rId19"/>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81C5A6" w14:textId="77777777" w:rsidR="00B26987" w:rsidRDefault="00B26987" w:rsidP="004F0236">
      <w:pPr>
        <w:spacing w:after="0" w:line="240" w:lineRule="auto"/>
      </w:pPr>
      <w:r>
        <w:separator/>
      </w:r>
    </w:p>
  </w:endnote>
  <w:endnote w:type="continuationSeparator" w:id="0">
    <w:p w14:paraId="5D8797DC" w14:textId="77777777" w:rsidR="00B26987" w:rsidRDefault="00B26987" w:rsidP="004F0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235C16" w14:textId="77777777" w:rsidR="00B26987" w:rsidRDefault="00B26987" w:rsidP="004F0236">
      <w:pPr>
        <w:spacing w:after="0" w:line="240" w:lineRule="auto"/>
      </w:pPr>
      <w:r>
        <w:separator/>
      </w:r>
    </w:p>
  </w:footnote>
  <w:footnote w:type="continuationSeparator" w:id="0">
    <w:p w14:paraId="4CEFB8CB" w14:textId="77777777" w:rsidR="00B26987" w:rsidRDefault="00B26987" w:rsidP="004F02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2862457"/>
      <w:docPartObj>
        <w:docPartGallery w:val="Page Numbers (Top of Page)"/>
        <w:docPartUnique/>
      </w:docPartObj>
    </w:sdtPr>
    <w:sdtEndPr>
      <w:rPr>
        <w:noProof/>
      </w:rPr>
    </w:sdtEndPr>
    <w:sdtContent>
      <w:p w14:paraId="06E0578A" w14:textId="5A20BD4F" w:rsidR="004F0236" w:rsidRDefault="004F0236">
        <w:pPr>
          <w:pStyle w:val="Header"/>
        </w:pPr>
        <w:r>
          <w:fldChar w:fldCharType="begin"/>
        </w:r>
        <w:r>
          <w:instrText xml:space="preserve"> PAGE   \* MERGEFORMAT </w:instrText>
        </w:r>
        <w:r>
          <w:fldChar w:fldCharType="separate"/>
        </w:r>
        <w:r>
          <w:rPr>
            <w:noProof/>
          </w:rPr>
          <w:t>2</w:t>
        </w:r>
        <w:r>
          <w:rPr>
            <w:noProof/>
          </w:rPr>
          <w:fldChar w:fldCharType="end"/>
        </w:r>
      </w:p>
    </w:sdtContent>
  </w:sdt>
  <w:p w14:paraId="6E85B510" w14:textId="77777777" w:rsidR="004F0236" w:rsidRDefault="004F023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1F2"/>
    <w:rsid w:val="00026F32"/>
    <w:rsid w:val="00043BC8"/>
    <w:rsid w:val="0004412E"/>
    <w:rsid w:val="000459C4"/>
    <w:rsid w:val="00055100"/>
    <w:rsid w:val="000556E5"/>
    <w:rsid w:val="0006008D"/>
    <w:rsid w:val="000739EC"/>
    <w:rsid w:val="000A193C"/>
    <w:rsid w:val="000A290E"/>
    <w:rsid w:val="000A6483"/>
    <w:rsid w:val="000A79D5"/>
    <w:rsid w:val="000B1D19"/>
    <w:rsid w:val="000C4CAC"/>
    <w:rsid w:val="000C73F7"/>
    <w:rsid w:val="000D37AB"/>
    <w:rsid w:val="000F2E1F"/>
    <w:rsid w:val="0010589A"/>
    <w:rsid w:val="00111C7D"/>
    <w:rsid w:val="0015255B"/>
    <w:rsid w:val="001551F1"/>
    <w:rsid w:val="00167552"/>
    <w:rsid w:val="00173FDC"/>
    <w:rsid w:val="00186444"/>
    <w:rsid w:val="00186CF0"/>
    <w:rsid w:val="0019400F"/>
    <w:rsid w:val="001F6E57"/>
    <w:rsid w:val="001F71F2"/>
    <w:rsid w:val="00200351"/>
    <w:rsid w:val="00206561"/>
    <w:rsid w:val="00232F20"/>
    <w:rsid w:val="00245F23"/>
    <w:rsid w:val="00247E03"/>
    <w:rsid w:val="0025468B"/>
    <w:rsid w:val="002629FF"/>
    <w:rsid w:val="00292AC2"/>
    <w:rsid w:val="002B2249"/>
    <w:rsid w:val="002B7C8E"/>
    <w:rsid w:val="002E5485"/>
    <w:rsid w:val="00307160"/>
    <w:rsid w:val="0033730B"/>
    <w:rsid w:val="00345768"/>
    <w:rsid w:val="00376CD2"/>
    <w:rsid w:val="00387D4D"/>
    <w:rsid w:val="003A429E"/>
    <w:rsid w:val="003E48E0"/>
    <w:rsid w:val="0044204A"/>
    <w:rsid w:val="004A0965"/>
    <w:rsid w:val="004C37B3"/>
    <w:rsid w:val="004E7822"/>
    <w:rsid w:val="004F0236"/>
    <w:rsid w:val="004F2919"/>
    <w:rsid w:val="005103A4"/>
    <w:rsid w:val="00520BBF"/>
    <w:rsid w:val="00525145"/>
    <w:rsid w:val="005333F0"/>
    <w:rsid w:val="00577D9F"/>
    <w:rsid w:val="005823A6"/>
    <w:rsid w:val="00582BD0"/>
    <w:rsid w:val="005A63FD"/>
    <w:rsid w:val="005C180F"/>
    <w:rsid w:val="005E33C9"/>
    <w:rsid w:val="00601678"/>
    <w:rsid w:val="00623059"/>
    <w:rsid w:val="00631A75"/>
    <w:rsid w:val="006364BC"/>
    <w:rsid w:val="006641DB"/>
    <w:rsid w:val="006909AF"/>
    <w:rsid w:val="00694C16"/>
    <w:rsid w:val="006D13CE"/>
    <w:rsid w:val="006D199F"/>
    <w:rsid w:val="006F1866"/>
    <w:rsid w:val="00720CB4"/>
    <w:rsid w:val="00721781"/>
    <w:rsid w:val="00724AF1"/>
    <w:rsid w:val="007345FB"/>
    <w:rsid w:val="007612F1"/>
    <w:rsid w:val="00785D29"/>
    <w:rsid w:val="007A1B08"/>
    <w:rsid w:val="007B7D3D"/>
    <w:rsid w:val="007C6E1D"/>
    <w:rsid w:val="008023F3"/>
    <w:rsid w:val="00810B9E"/>
    <w:rsid w:val="008170F2"/>
    <w:rsid w:val="00862593"/>
    <w:rsid w:val="008A5E90"/>
    <w:rsid w:val="008B0435"/>
    <w:rsid w:val="008B2A3D"/>
    <w:rsid w:val="008B7CAE"/>
    <w:rsid w:val="008D0238"/>
    <w:rsid w:val="008D5EF2"/>
    <w:rsid w:val="008E1D78"/>
    <w:rsid w:val="008F60D9"/>
    <w:rsid w:val="00904C47"/>
    <w:rsid w:val="00927253"/>
    <w:rsid w:val="00941FBD"/>
    <w:rsid w:val="0097041C"/>
    <w:rsid w:val="00982031"/>
    <w:rsid w:val="0098629A"/>
    <w:rsid w:val="00A00E1D"/>
    <w:rsid w:val="00A17CD5"/>
    <w:rsid w:val="00A4040E"/>
    <w:rsid w:val="00A61AAF"/>
    <w:rsid w:val="00A96C31"/>
    <w:rsid w:val="00AA4DB3"/>
    <w:rsid w:val="00AB5DD4"/>
    <w:rsid w:val="00AB7074"/>
    <w:rsid w:val="00AD70DC"/>
    <w:rsid w:val="00B06650"/>
    <w:rsid w:val="00B26987"/>
    <w:rsid w:val="00B32AE5"/>
    <w:rsid w:val="00B3301E"/>
    <w:rsid w:val="00B466B9"/>
    <w:rsid w:val="00B8285A"/>
    <w:rsid w:val="00BA1AB3"/>
    <w:rsid w:val="00BB040C"/>
    <w:rsid w:val="00BB190D"/>
    <w:rsid w:val="00BB73C0"/>
    <w:rsid w:val="00C17AF1"/>
    <w:rsid w:val="00C2178A"/>
    <w:rsid w:val="00C7569C"/>
    <w:rsid w:val="00C75DFB"/>
    <w:rsid w:val="00CA2A97"/>
    <w:rsid w:val="00D02B7B"/>
    <w:rsid w:val="00D033CD"/>
    <w:rsid w:val="00D33CF0"/>
    <w:rsid w:val="00D672EE"/>
    <w:rsid w:val="00D71BDB"/>
    <w:rsid w:val="00D845C6"/>
    <w:rsid w:val="00DB3ED9"/>
    <w:rsid w:val="00DC50E9"/>
    <w:rsid w:val="00DC6FB0"/>
    <w:rsid w:val="00DE76DD"/>
    <w:rsid w:val="00E00E45"/>
    <w:rsid w:val="00E412D7"/>
    <w:rsid w:val="00E43D1D"/>
    <w:rsid w:val="00E46833"/>
    <w:rsid w:val="00E520F3"/>
    <w:rsid w:val="00E704A3"/>
    <w:rsid w:val="00EC3F4F"/>
    <w:rsid w:val="00EE489E"/>
    <w:rsid w:val="00EF3C51"/>
    <w:rsid w:val="00F04840"/>
    <w:rsid w:val="00F2139D"/>
    <w:rsid w:val="00F26D22"/>
    <w:rsid w:val="00F44F8E"/>
    <w:rsid w:val="00F54EBE"/>
    <w:rsid w:val="00F9132F"/>
    <w:rsid w:val="00FA234A"/>
    <w:rsid w:val="00FC00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01A8D"/>
  <w15:chartTrackingRefBased/>
  <w15:docId w15:val="{25399C3E-386D-4E7D-AD8F-DA8CA3344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71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71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71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71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71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71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71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71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71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1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71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71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71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71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71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71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71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71F2"/>
    <w:rPr>
      <w:rFonts w:eastAsiaTheme="majorEastAsia" w:cstheme="majorBidi"/>
      <w:color w:val="272727" w:themeColor="text1" w:themeTint="D8"/>
    </w:rPr>
  </w:style>
  <w:style w:type="paragraph" w:styleId="Title">
    <w:name w:val="Title"/>
    <w:basedOn w:val="Normal"/>
    <w:next w:val="Normal"/>
    <w:link w:val="TitleChar"/>
    <w:uiPriority w:val="10"/>
    <w:qFormat/>
    <w:rsid w:val="001F71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71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71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71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71F2"/>
    <w:pPr>
      <w:spacing w:before="160"/>
      <w:jc w:val="center"/>
    </w:pPr>
    <w:rPr>
      <w:i/>
      <w:iCs/>
      <w:color w:val="404040" w:themeColor="text1" w:themeTint="BF"/>
    </w:rPr>
  </w:style>
  <w:style w:type="character" w:customStyle="1" w:styleId="QuoteChar">
    <w:name w:val="Quote Char"/>
    <w:basedOn w:val="DefaultParagraphFont"/>
    <w:link w:val="Quote"/>
    <w:uiPriority w:val="29"/>
    <w:rsid w:val="001F71F2"/>
    <w:rPr>
      <w:i/>
      <w:iCs/>
      <w:color w:val="404040" w:themeColor="text1" w:themeTint="BF"/>
    </w:rPr>
  </w:style>
  <w:style w:type="paragraph" w:styleId="ListParagraph">
    <w:name w:val="List Paragraph"/>
    <w:basedOn w:val="Normal"/>
    <w:uiPriority w:val="34"/>
    <w:qFormat/>
    <w:rsid w:val="001F71F2"/>
    <w:pPr>
      <w:ind w:left="720"/>
      <w:contextualSpacing/>
    </w:pPr>
  </w:style>
  <w:style w:type="character" w:styleId="IntenseEmphasis">
    <w:name w:val="Intense Emphasis"/>
    <w:basedOn w:val="DefaultParagraphFont"/>
    <w:uiPriority w:val="21"/>
    <w:qFormat/>
    <w:rsid w:val="001F71F2"/>
    <w:rPr>
      <w:i/>
      <w:iCs/>
      <w:color w:val="0F4761" w:themeColor="accent1" w:themeShade="BF"/>
    </w:rPr>
  </w:style>
  <w:style w:type="paragraph" w:styleId="IntenseQuote">
    <w:name w:val="Intense Quote"/>
    <w:basedOn w:val="Normal"/>
    <w:next w:val="Normal"/>
    <w:link w:val="IntenseQuoteChar"/>
    <w:uiPriority w:val="30"/>
    <w:qFormat/>
    <w:rsid w:val="001F71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71F2"/>
    <w:rPr>
      <w:i/>
      <w:iCs/>
      <w:color w:val="0F4761" w:themeColor="accent1" w:themeShade="BF"/>
    </w:rPr>
  </w:style>
  <w:style w:type="character" w:styleId="IntenseReference">
    <w:name w:val="Intense Reference"/>
    <w:basedOn w:val="DefaultParagraphFont"/>
    <w:uiPriority w:val="32"/>
    <w:qFormat/>
    <w:rsid w:val="001F71F2"/>
    <w:rPr>
      <w:b/>
      <w:bCs/>
      <w:smallCaps/>
      <w:color w:val="0F4761" w:themeColor="accent1" w:themeShade="BF"/>
      <w:spacing w:val="5"/>
    </w:rPr>
  </w:style>
  <w:style w:type="paragraph" w:styleId="NoSpacing">
    <w:name w:val="No Spacing"/>
    <w:link w:val="NoSpacingChar"/>
    <w:uiPriority w:val="1"/>
    <w:qFormat/>
    <w:rsid w:val="001F71F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F71F2"/>
    <w:rPr>
      <w:rFonts w:eastAsiaTheme="minorEastAsia"/>
      <w:kern w:val="0"/>
      <w:lang w:val="en-US"/>
      <w14:ligatures w14:val="none"/>
    </w:rPr>
  </w:style>
  <w:style w:type="paragraph" w:styleId="Caption">
    <w:name w:val="caption"/>
    <w:basedOn w:val="Normal"/>
    <w:next w:val="Normal"/>
    <w:uiPriority w:val="35"/>
    <w:unhideWhenUsed/>
    <w:qFormat/>
    <w:rsid w:val="001F71F2"/>
    <w:pPr>
      <w:spacing w:after="200" w:line="240" w:lineRule="auto"/>
    </w:pPr>
    <w:rPr>
      <w:i/>
      <w:iCs/>
      <w:color w:val="0E2841" w:themeColor="text2"/>
      <w:kern w:val="0"/>
      <w:sz w:val="18"/>
      <w:szCs w:val="18"/>
      <w14:ligatures w14:val="none"/>
    </w:rPr>
  </w:style>
  <w:style w:type="table" w:styleId="TableGrid">
    <w:name w:val="Table Grid"/>
    <w:basedOn w:val="TableNormal"/>
    <w:uiPriority w:val="39"/>
    <w:rsid w:val="001F71F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C50E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C50E9"/>
    <w:pPr>
      <w:spacing w:after="100"/>
    </w:pPr>
  </w:style>
  <w:style w:type="paragraph" w:styleId="TOC3">
    <w:name w:val="toc 3"/>
    <w:basedOn w:val="Normal"/>
    <w:next w:val="Normal"/>
    <w:autoRedefine/>
    <w:uiPriority w:val="39"/>
    <w:unhideWhenUsed/>
    <w:rsid w:val="00DC50E9"/>
    <w:pPr>
      <w:spacing w:after="100"/>
      <w:ind w:left="440"/>
    </w:pPr>
  </w:style>
  <w:style w:type="paragraph" w:styleId="TOC2">
    <w:name w:val="toc 2"/>
    <w:basedOn w:val="Normal"/>
    <w:next w:val="Normal"/>
    <w:autoRedefine/>
    <w:uiPriority w:val="39"/>
    <w:unhideWhenUsed/>
    <w:rsid w:val="00DC50E9"/>
    <w:pPr>
      <w:spacing w:after="100"/>
      <w:ind w:left="220"/>
    </w:pPr>
  </w:style>
  <w:style w:type="character" w:styleId="Hyperlink">
    <w:name w:val="Hyperlink"/>
    <w:basedOn w:val="DefaultParagraphFont"/>
    <w:uiPriority w:val="99"/>
    <w:unhideWhenUsed/>
    <w:rsid w:val="00DC50E9"/>
    <w:rPr>
      <w:color w:val="467886" w:themeColor="hyperlink"/>
      <w:u w:val="single"/>
    </w:rPr>
  </w:style>
  <w:style w:type="paragraph" w:styleId="TableofFigures">
    <w:name w:val="table of figures"/>
    <w:basedOn w:val="Normal"/>
    <w:next w:val="Normal"/>
    <w:uiPriority w:val="99"/>
    <w:unhideWhenUsed/>
    <w:rsid w:val="00DC50E9"/>
    <w:pPr>
      <w:spacing w:after="0"/>
    </w:pPr>
  </w:style>
  <w:style w:type="paragraph" w:styleId="Bibliography">
    <w:name w:val="Bibliography"/>
    <w:basedOn w:val="Normal"/>
    <w:next w:val="Normal"/>
    <w:uiPriority w:val="37"/>
    <w:unhideWhenUsed/>
    <w:rsid w:val="005103A4"/>
  </w:style>
  <w:style w:type="character" w:styleId="UnresolvedMention">
    <w:name w:val="Unresolved Mention"/>
    <w:basedOn w:val="DefaultParagraphFont"/>
    <w:uiPriority w:val="99"/>
    <w:semiHidden/>
    <w:unhideWhenUsed/>
    <w:rsid w:val="005103A4"/>
    <w:rPr>
      <w:color w:val="605E5C"/>
      <w:shd w:val="clear" w:color="auto" w:fill="E1DFDD"/>
    </w:rPr>
  </w:style>
  <w:style w:type="paragraph" w:styleId="Header">
    <w:name w:val="header"/>
    <w:basedOn w:val="Normal"/>
    <w:link w:val="HeaderChar"/>
    <w:uiPriority w:val="99"/>
    <w:unhideWhenUsed/>
    <w:rsid w:val="004F02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0236"/>
  </w:style>
  <w:style w:type="paragraph" w:styleId="Footer">
    <w:name w:val="footer"/>
    <w:basedOn w:val="Normal"/>
    <w:link w:val="FooterChar"/>
    <w:uiPriority w:val="99"/>
    <w:unhideWhenUsed/>
    <w:rsid w:val="004F02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2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02101">
      <w:bodyDiv w:val="1"/>
      <w:marLeft w:val="0"/>
      <w:marRight w:val="0"/>
      <w:marTop w:val="0"/>
      <w:marBottom w:val="0"/>
      <w:divBdr>
        <w:top w:val="none" w:sz="0" w:space="0" w:color="auto"/>
        <w:left w:val="none" w:sz="0" w:space="0" w:color="auto"/>
        <w:bottom w:val="none" w:sz="0" w:space="0" w:color="auto"/>
        <w:right w:val="none" w:sz="0" w:space="0" w:color="auto"/>
      </w:divBdr>
    </w:div>
    <w:div w:id="26879814">
      <w:bodyDiv w:val="1"/>
      <w:marLeft w:val="0"/>
      <w:marRight w:val="0"/>
      <w:marTop w:val="0"/>
      <w:marBottom w:val="0"/>
      <w:divBdr>
        <w:top w:val="none" w:sz="0" w:space="0" w:color="auto"/>
        <w:left w:val="none" w:sz="0" w:space="0" w:color="auto"/>
        <w:bottom w:val="none" w:sz="0" w:space="0" w:color="auto"/>
        <w:right w:val="none" w:sz="0" w:space="0" w:color="auto"/>
      </w:divBdr>
    </w:div>
    <w:div w:id="87433354">
      <w:bodyDiv w:val="1"/>
      <w:marLeft w:val="0"/>
      <w:marRight w:val="0"/>
      <w:marTop w:val="0"/>
      <w:marBottom w:val="0"/>
      <w:divBdr>
        <w:top w:val="none" w:sz="0" w:space="0" w:color="auto"/>
        <w:left w:val="none" w:sz="0" w:space="0" w:color="auto"/>
        <w:bottom w:val="none" w:sz="0" w:space="0" w:color="auto"/>
        <w:right w:val="none" w:sz="0" w:space="0" w:color="auto"/>
      </w:divBdr>
    </w:div>
    <w:div w:id="88284270">
      <w:bodyDiv w:val="1"/>
      <w:marLeft w:val="0"/>
      <w:marRight w:val="0"/>
      <w:marTop w:val="0"/>
      <w:marBottom w:val="0"/>
      <w:divBdr>
        <w:top w:val="none" w:sz="0" w:space="0" w:color="auto"/>
        <w:left w:val="none" w:sz="0" w:space="0" w:color="auto"/>
        <w:bottom w:val="none" w:sz="0" w:space="0" w:color="auto"/>
        <w:right w:val="none" w:sz="0" w:space="0" w:color="auto"/>
      </w:divBdr>
    </w:div>
    <w:div w:id="113794679">
      <w:bodyDiv w:val="1"/>
      <w:marLeft w:val="0"/>
      <w:marRight w:val="0"/>
      <w:marTop w:val="0"/>
      <w:marBottom w:val="0"/>
      <w:divBdr>
        <w:top w:val="none" w:sz="0" w:space="0" w:color="auto"/>
        <w:left w:val="none" w:sz="0" w:space="0" w:color="auto"/>
        <w:bottom w:val="none" w:sz="0" w:space="0" w:color="auto"/>
        <w:right w:val="none" w:sz="0" w:space="0" w:color="auto"/>
      </w:divBdr>
    </w:div>
    <w:div w:id="136148040">
      <w:bodyDiv w:val="1"/>
      <w:marLeft w:val="0"/>
      <w:marRight w:val="0"/>
      <w:marTop w:val="0"/>
      <w:marBottom w:val="0"/>
      <w:divBdr>
        <w:top w:val="none" w:sz="0" w:space="0" w:color="auto"/>
        <w:left w:val="none" w:sz="0" w:space="0" w:color="auto"/>
        <w:bottom w:val="none" w:sz="0" w:space="0" w:color="auto"/>
        <w:right w:val="none" w:sz="0" w:space="0" w:color="auto"/>
      </w:divBdr>
    </w:div>
    <w:div w:id="252013092">
      <w:bodyDiv w:val="1"/>
      <w:marLeft w:val="0"/>
      <w:marRight w:val="0"/>
      <w:marTop w:val="0"/>
      <w:marBottom w:val="0"/>
      <w:divBdr>
        <w:top w:val="none" w:sz="0" w:space="0" w:color="auto"/>
        <w:left w:val="none" w:sz="0" w:space="0" w:color="auto"/>
        <w:bottom w:val="none" w:sz="0" w:space="0" w:color="auto"/>
        <w:right w:val="none" w:sz="0" w:space="0" w:color="auto"/>
      </w:divBdr>
    </w:div>
    <w:div w:id="418258548">
      <w:bodyDiv w:val="1"/>
      <w:marLeft w:val="0"/>
      <w:marRight w:val="0"/>
      <w:marTop w:val="0"/>
      <w:marBottom w:val="0"/>
      <w:divBdr>
        <w:top w:val="none" w:sz="0" w:space="0" w:color="auto"/>
        <w:left w:val="none" w:sz="0" w:space="0" w:color="auto"/>
        <w:bottom w:val="none" w:sz="0" w:space="0" w:color="auto"/>
        <w:right w:val="none" w:sz="0" w:space="0" w:color="auto"/>
      </w:divBdr>
    </w:div>
    <w:div w:id="473909400">
      <w:bodyDiv w:val="1"/>
      <w:marLeft w:val="0"/>
      <w:marRight w:val="0"/>
      <w:marTop w:val="0"/>
      <w:marBottom w:val="0"/>
      <w:divBdr>
        <w:top w:val="none" w:sz="0" w:space="0" w:color="auto"/>
        <w:left w:val="none" w:sz="0" w:space="0" w:color="auto"/>
        <w:bottom w:val="none" w:sz="0" w:space="0" w:color="auto"/>
        <w:right w:val="none" w:sz="0" w:space="0" w:color="auto"/>
      </w:divBdr>
    </w:div>
    <w:div w:id="494994058">
      <w:bodyDiv w:val="1"/>
      <w:marLeft w:val="0"/>
      <w:marRight w:val="0"/>
      <w:marTop w:val="0"/>
      <w:marBottom w:val="0"/>
      <w:divBdr>
        <w:top w:val="none" w:sz="0" w:space="0" w:color="auto"/>
        <w:left w:val="none" w:sz="0" w:space="0" w:color="auto"/>
        <w:bottom w:val="none" w:sz="0" w:space="0" w:color="auto"/>
        <w:right w:val="none" w:sz="0" w:space="0" w:color="auto"/>
      </w:divBdr>
    </w:div>
    <w:div w:id="528298592">
      <w:bodyDiv w:val="1"/>
      <w:marLeft w:val="0"/>
      <w:marRight w:val="0"/>
      <w:marTop w:val="0"/>
      <w:marBottom w:val="0"/>
      <w:divBdr>
        <w:top w:val="none" w:sz="0" w:space="0" w:color="auto"/>
        <w:left w:val="none" w:sz="0" w:space="0" w:color="auto"/>
        <w:bottom w:val="none" w:sz="0" w:space="0" w:color="auto"/>
        <w:right w:val="none" w:sz="0" w:space="0" w:color="auto"/>
      </w:divBdr>
    </w:div>
    <w:div w:id="695734836">
      <w:bodyDiv w:val="1"/>
      <w:marLeft w:val="0"/>
      <w:marRight w:val="0"/>
      <w:marTop w:val="0"/>
      <w:marBottom w:val="0"/>
      <w:divBdr>
        <w:top w:val="none" w:sz="0" w:space="0" w:color="auto"/>
        <w:left w:val="none" w:sz="0" w:space="0" w:color="auto"/>
        <w:bottom w:val="none" w:sz="0" w:space="0" w:color="auto"/>
        <w:right w:val="none" w:sz="0" w:space="0" w:color="auto"/>
      </w:divBdr>
    </w:div>
    <w:div w:id="711265992">
      <w:bodyDiv w:val="1"/>
      <w:marLeft w:val="0"/>
      <w:marRight w:val="0"/>
      <w:marTop w:val="0"/>
      <w:marBottom w:val="0"/>
      <w:divBdr>
        <w:top w:val="none" w:sz="0" w:space="0" w:color="auto"/>
        <w:left w:val="none" w:sz="0" w:space="0" w:color="auto"/>
        <w:bottom w:val="none" w:sz="0" w:space="0" w:color="auto"/>
        <w:right w:val="none" w:sz="0" w:space="0" w:color="auto"/>
      </w:divBdr>
    </w:div>
    <w:div w:id="764157124">
      <w:bodyDiv w:val="1"/>
      <w:marLeft w:val="0"/>
      <w:marRight w:val="0"/>
      <w:marTop w:val="0"/>
      <w:marBottom w:val="0"/>
      <w:divBdr>
        <w:top w:val="none" w:sz="0" w:space="0" w:color="auto"/>
        <w:left w:val="none" w:sz="0" w:space="0" w:color="auto"/>
        <w:bottom w:val="none" w:sz="0" w:space="0" w:color="auto"/>
        <w:right w:val="none" w:sz="0" w:space="0" w:color="auto"/>
      </w:divBdr>
    </w:div>
    <w:div w:id="776020883">
      <w:bodyDiv w:val="1"/>
      <w:marLeft w:val="0"/>
      <w:marRight w:val="0"/>
      <w:marTop w:val="0"/>
      <w:marBottom w:val="0"/>
      <w:divBdr>
        <w:top w:val="none" w:sz="0" w:space="0" w:color="auto"/>
        <w:left w:val="none" w:sz="0" w:space="0" w:color="auto"/>
        <w:bottom w:val="none" w:sz="0" w:space="0" w:color="auto"/>
        <w:right w:val="none" w:sz="0" w:space="0" w:color="auto"/>
      </w:divBdr>
    </w:div>
    <w:div w:id="791560089">
      <w:bodyDiv w:val="1"/>
      <w:marLeft w:val="0"/>
      <w:marRight w:val="0"/>
      <w:marTop w:val="0"/>
      <w:marBottom w:val="0"/>
      <w:divBdr>
        <w:top w:val="none" w:sz="0" w:space="0" w:color="auto"/>
        <w:left w:val="none" w:sz="0" w:space="0" w:color="auto"/>
        <w:bottom w:val="none" w:sz="0" w:space="0" w:color="auto"/>
        <w:right w:val="none" w:sz="0" w:space="0" w:color="auto"/>
      </w:divBdr>
    </w:div>
    <w:div w:id="942421244">
      <w:bodyDiv w:val="1"/>
      <w:marLeft w:val="0"/>
      <w:marRight w:val="0"/>
      <w:marTop w:val="0"/>
      <w:marBottom w:val="0"/>
      <w:divBdr>
        <w:top w:val="none" w:sz="0" w:space="0" w:color="auto"/>
        <w:left w:val="none" w:sz="0" w:space="0" w:color="auto"/>
        <w:bottom w:val="none" w:sz="0" w:space="0" w:color="auto"/>
        <w:right w:val="none" w:sz="0" w:space="0" w:color="auto"/>
      </w:divBdr>
    </w:div>
    <w:div w:id="1025860816">
      <w:bodyDiv w:val="1"/>
      <w:marLeft w:val="0"/>
      <w:marRight w:val="0"/>
      <w:marTop w:val="0"/>
      <w:marBottom w:val="0"/>
      <w:divBdr>
        <w:top w:val="none" w:sz="0" w:space="0" w:color="auto"/>
        <w:left w:val="none" w:sz="0" w:space="0" w:color="auto"/>
        <w:bottom w:val="none" w:sz="0" w:space="0" w:color="auto"/>
        <w:right w:val="none" w:sz="0" w:space="0" w:color="auto"/>
      </w:divBdr>
    </w:div>
    <w:div w:id="1169759916">
      <w:bodyDiv w:val="1"/>
      <w:marLeft w:val="0"/>
      <w:marRight w:val="0"/>
      <w:marTop w:val="0"/>
      <w:marBottom w:val="0"/>
      <w:divBdr>
        <w:top w:val="none" w:sz="0" w:space="0" w:color="auto"/>
        <w:left w:val="none" w:sz="0" w:space="0" w:color="auto"/>
        <w:bottom w:val="none" w:sz="0" w:space="0" w:color="auto"/>
        <w:right w:val="none" w:sz="0" w:space="0" w:color="auto"/>
      </w:divBdr>
    </w:div>
    <w:div w:id="1170825799">
      <w:bodyDiv w:val="1"/>
      <w:marLeft w:val="0"/>
      <w:marRight w:val="0"/>
      <w:marTop w:val="0"/>
      <w:marBottom w:val="0"/>
      <w:divBdr>
        <w:top w:val="none" w:sz="0" w:space="0" w:color="auto"/>
        <w:left w:val="none" w:sz="0" w:space="0" w:color="auto"/>
        <w:bottom w:val="none" w:sz="0" w:space="0" w:color="auto"/>
        <w:right w:val="none" w:sz="0" w:space="0" w:color="auto"/>
      </w:divBdr>
    </w:div>
    <w:div w:id="1233007092">
      <w:bodyDiv w:val="1"/>
      <w:marLeft w:val="0"/>
      <w:marRight w:val="0"/>
      <w:marTop w:val="0"/>
      <w:marBottom w:val="0"/>
      <w:divBdr>
        <w:top w:val="none" w:sz="0" w:space="0" w:color="auto"/>
        <w:left w:val="none" w:sz="0" w:space="0" w:color="auto"/>
        <w:bottom w:val="none" w:sz="0" w:space="0" w:color="auto"/>
        <w:right w:val="none" w:sz="0" w:space="0" w:color="auto"/>
      </w:divBdr>
    </w:div>
    <w:div w:id="1271161378">
      <w:bodyDiv w:val="1"/>
      <w:marLeft w:val="0"/>
      <w:marRight w:val="0"/>
      <w:marTop w:val="0"/>
      <w:marBottom w:val="0"/>
      <w:divBdr>
        <w:top w:val="none" w:sz="0" w:space="0" w:color="auto"/>
        <w:left w:val="none" w:sz="0" w:space="0" w:color="auto"/>
        <w:bottom w:val="none" w:sz="0" w:space="0" w:color="auto"/>
        <w:right w:val="none" w:sz="0" w:space="0" w:color="auto"/>
      </w:divBdr>
    </w:div>
    <w:div w:id="1280456107">
      <w:bodyDiv w:val="1"/>
      <w:marLeft w:val="0"/>
      <w:marRight w:val="0"/>
      <w:marTop w:val="0"/>
      <w:marBottom w:val="0"/>
      <w:divBdr>
        <w:top w:val="none" w:sz="0" w:space="0" w:color="auto"/>
        <w:left w:val="none" w:sz="0" w:space="0" w:color="auto"/>
        <w:bottom w:val="none" w:sz="0" w:space="0" w:color="auto"/>
        <w:right w:val="none" w:sz="0" w:space="0" w:color="auto"/>
      </w:divBdr>
    </w:div>
    <w:div w:id="1321542945">
      <w:bodyDiv w:val="1"/>
      <w:marLeft w:val="0"/>
      <w:marRight w:val="0"/>
      <w:marTop w:val="0"/>
      <w:marBottom w:val="0"/>
      <w:divBdr>
        <w:top w:val="none" w:sz="0" w:space="0" w:color="auto"/>
        <w:left w:val="none" w:sz="0" w:space="0" w:color="auto"/>
        <w:bottom w:val="none" w:sz="0" w:space="0" w:color="auto"/>
        <w:right w:val="none" w:sz="0" w:space="0" w:color="auto"/>
      </w:divBdr>
    </w:div>
    <w:div w:id="1333022053">
      <w:bodyDiv w:val="1"/>
      <w:marLeft w:val="0"/>
      <w:marRight w:val="0"/>
      <w:marTop w:val="0"/>
      <w:marBottom w:val="0"/>
      <w:divBdr>
        <w:top w:val="none" w:sz="0" w:space="0" w:color="auto"/>
        <w:left w:val="none" w:sz="0" w:space="0" w:color="auto"/>
        <w:bottom w:val="none" w:sz="0" w:space="0" w:color="auto"/>
        <w:right w:val="none" w:sz="0" w:space="0" w:color="auto"/>
      </w:divBdr>
    </w:div>
    <w:div w:id="1347252952">
      <w:bodyDiv w:val="1"/>
      <w:marLeft w:val="0"/>
      <w:marRight w:val="0"/>
      <w:marTop w:val="0"/>
      <w:marBottom w:val="0"/>
      <w:divBdr>
        <w:top w:val="none" w:sz="0" w:space="0" w:color="auto"/>
        <w:left w:val="none" w:sz="0" w:space="0" w:color="auto"/>
        <w:bottom w:val="none" w:sz="0" w:space="0" w:color="auto"/>
        <w:right w:val="none" w:sz="0" w:space="0" w:color="auto"/>
      </w:divBdr>
    </w:div>
    <w:div w:id="1364787766">
      <w:bodyDiv w:val="1"/>
      <w:marLeft w:val="0"/>
      <w:marRight w:val="0"/>
      <w:marTop w:val="0"/>
      <w:marBottom w:val="0"/>
      <w:divBdr>
        <w:top w:val="none" w:sz="0" w:space="0" w:color="auto"/>
        <w:left w:val="none" w:sz="0" w:space="0" w:color="auto"/>
        <w:bottom w:val="none" w:sz="0" w:space="0" w:color="auto"/>
        <w:right w:val="none" w:sz="0" w:space="0" w:color="auto"/>
      </w:divBdr>
    </w:div>
    <w:div w:id="1378160549">
      <w:bodyDiv w:val="1"/>
      <w:marLeft w:val="0"/>
      <w:marRight w:val="0"/>
      <w:marTop w:val="0"/>
      <w:marBottom w:val="0"/>
      <w:divBdr>
        <w:top w:val="none" w:sz="0" w:space="0" w:color="auto"/>
        <w:left w:val="none" w:sz="0" w:space="0" w:color="auto"/>
        <w:bottom w:val="none" w:sz="0" w:space="0" w:color="auto"/>
        <w:right w:val="none" w:sz="0" w:space="0" w:color="auto"/>
      </w:divBdr>
    </w:div>
    <w:div w:id="1468014732">
      <w:bodyDiv w:val="1"/>
      <w:marLeft w:val="0"/>
      <w:marRight w:val="0"/>
      <w:marTop w:val="0"/>
      <w:marBottom w:val="0"/>
      <w:divBdr>
        <w:top w:val="none" w:sz="0" w:space="0" w:color="auto"/>
        <w:left w:val="none" w:sz="0" w:space="0" w:color="auto"/>
        <w:bottom w:val="none" w:sz="0" w:space="0" w:color="auto"/>
        <w:right w:val="none" w:sz="0" w:space="0" w:color="auto"/>
      </w:divBdr>
    </w:div>
    <w:div w:id="1479758711">
      <w:bodyDiv w:val="1"/>
      <w:marLeft w:val="0"/>
      <w:marRight w:val="0"/>
      <w:marTop w:val="0"/>
      <w:marBottom w:val="0"/>
      <w:divBdr>
        <w:top w:val="none" w:sz="0" w:space="0" w:color="auto"/>
        <w:left w:val="none" w:sz="0" w:space="0" w:color="auto"/>
        <w:bottom w:val="none" w:sz="0" w:space="0" w:color="auto"/>
        <w:right w:val="none" w:sz="0" w:space="0" w:color="auto"/>
      </w:divBdr>
    </w:div>
    <w:div w:id="1480147342">
      <w:bodyDiv w:val="1"/>
      <w:marLeft w:val="0"/>
      <w:marRight w:val="0"/>
      <w:marTop w:val="0"/>
      <w:marBottom w:val="0"/>
      <w:divBdr>
        <w:top w:val="none" w:sz="0" w:space="0" w:color="auto"/>
        <w:left w:val="none" w:sz="0" w:space="0" w:color="auto"/>
        <w:bottom w:val="none" w:sz="0" w:space="0" w:color="auto"/>
        <w:right w:val="none" w:sz="0" w:space="0" w:color="auto"/>
      </w:divBdr>
    </w:div>
    <w:div w:id="1511068531">
      <w:bodyDiv w:val="1"/>
      <w:marLeft w:val="0"/>
      <w:marRight w:val="0"/>
      <w:marTop w:val="0"/>
      <w:marBottom w:val="0"/>
      <w:divBdr>
        <w:top w:val="none" w:sz="0" w:space="0" w:color="auto"/>
        <w:left w:val="none" w:sz="0" w:space="0" w:color="auto"/>
        <w:bottom w:val="none" w:sz="0" w:space="0" w:color="auto"/>
        <w:right w:val="none" w:sz="0" w:space="0" w:color="auto"/>
      </w:divBdr>
    </w:div>
    <w:div w:id="1593775923">
      <w:bodyDiv w:val="1"/>
      <w:marLeft w:val="0"/>
      <w:marRight w:val="0"/>
      <w:marTop w:val="0"/>
      <w:marBottom w:val="0"/>
      <w:divBdr>
        <w:top w:val="none" w:sz="0" w:space="0" w:color="auto"/>
        <w:left w:val="none" w:sz="0" w:space="0" w:color="auto"/>
        <w:bottom w:val="none" w:sz="0" w:space="0" w:color="auto"/>
        <w:right w:val="none" w:sz="0" w:space="0" w:color="auto"/>
      </w:divBdr>
    </w:div>
    <w:div w:id="1596403945">
      <w:bodyDiv w:val="1"/>
      <w:marLeft w:val="0"/>
      <w:marRight w:val="0"/>
      <w:marTop w:val="0"/>
      <w:marBottom w:val="0"/>
      <w:divBdr>
        <w:top w:val="none" w:sz="0" w:space="0" w:color="auto"/>
        <w:left w:val="none" w:sz="0" w:space="0" w:color="auto"/>
        <w:bottom w:val="none" w:sz="0" w:space="0" w:color="auto"/>
        <w:right w:val="none" w:sz="0" w:space="0" w:color="auto"/>
      </w:divBdr>
    </w:div>
    <w:div w:id="1600943606">
      <w:bodyDiv w:val="1"/>
      <w:marLeft w:val="0"/>
      <w:marRight w:val="0"/>
      <w:marTop w:val="0"/>
      <w:marBottom w:val="0"/>
      <w:divBdr>
        <w:top w:val="none" w:sz="0" w:space="0" w:color="auto"/>
        <w:left w:val="none" w:sz="0" w:space="0" w:color="auto"/>
        <w:bottom w:val="none" w:sz="0" w:space="0" w:color="auto"/>
        <w:right w:val="none" w:sz="0" w:space="0" w:color="auto"/>
      </w:divBdr>
    </w:div>
    <w:div w:id="1625383223">
      <w:bodyDiv w:val="1"/>
      <w:marLeft w:val="0"/>
      <w:marRight w:val="0"/>
      <w:marTop w:val="0"/>
      <w:marBottom w:val="0"/>
      <w:divBdr>
        <w:top w:val="none" w:sz="0" w:space="0" w:color="auto"/>
        <w:left w:val="none" w:sz="0" w:space="0" w:color="auto"/>
        <w:bottom w:val="none" w:sz="0" w:space="0" w:color="auto"/>
        <w:right w:val="none" w:sz="0" w:space="0" w:color="auto"/>
      </w:divBdr>
    </w:div>
    <w:div w:id="1654870997">
      <w:bodyDiv w:val="1"/>
      <w:marLeft w:val="0"/>
      <w:marRight w:val="0"/>
      <w:marTop w:val="0"/>
      <w:marBottom w:val="0"/>
      <w:divBdr>
        <w:top w:val="none" w:sz="0" w:space="0" w:color="auto"/>
        <w:left w:val="none" w:sz="0" w:space="0" w:color="auto"/>
        <w:bottom w:val="none" w:sz="0" w:space="0" w:color="auto"/>
        <w:right w:val="none" w:sz="0" w:space="0" w:color="auto"/>
      </w:divBdr>
    </w:div>
    <w:div w:id="1696534569">
      <w:bodyDiv w:val="1"/>
      <w:marLeft w:val="0"/>
      <w:marRight w:val="0"/>
      <w:marTop w:val="0"/>
      <w:marBottom w:val="0"/>
      <w:divBdr>
        <w:top w:val="none" w:sz="0" w:space="0" w:color="auto"/>
        <w:left w:val="none" w:sz="0" w:space="0" w:color="auto"/>
        <w:bottom w:val="none" w:sz="0" w:space="0" w:color="auto"/>
        <w:right w:val="none" w:sz="0" w:space="0" w:color="auto"/>
      </w:divBdr>
    </w:div>
    <w:div w:id="1760519221">
      <w:bodyDiv w:val="1"/>
      <w:marLeft w:val="0"/>
      <w:marRight w:val="0"/>
      <w:marTop w:val="0"/>
      <w:marBottom w:val="0"/>
      <w:divBdr>
        <w:top w:val="none" w:sz="0" w:space="0" w:color="auto"/>
        <w:left w:val="none" w:sz="0" w:space="0" w:color="auto"/>
        <w:bottom w:val="none" w:sz="0" w:space="0" w:color="auto"/>
        <w:right w:val="none" w:sz="0" w:space="0" w:color="auto"/>
      </w:divBdr>
    </w:div>
    <w:div w:id="1900631096">
      <w:bodyDiv w:val="1"/>
      <w:marLeft w:val="0"/>
      <w:marRight w:val="0"/>
      <w:marTop w:val="0"/>
      <w:marBottom w:val="0"/>
      <w:divBdr>
        <w:top w:val="none" w:sz="0" w:space="0" w:color="auto"/>
        <w:left w:val="none" w:sz="0" w:space="0" w:color="auto"/>
        <w:bottom w:val="none" w:sz="0" w:space="0" w:color="auto"/>
        <w:right w:val="none" w:sz="0" w:space="0" w:color="auto"/>
      </w:divBdr>
    </w:div>
    <w:div w:id="1913811590">
      <w:bodyDiv w:val="1"/>
      <w:marLeft w:val="0"/>
      <w:marRight w:val="0"/>
      <w:marTop w:val="0"/>
      <w:marBottom w:val="0"/>
      <w:divBdr>
        <w:top w:val="none" w:sz="0" w:space="0" w:color="auto"/>
        <w:left w:val="none" w:sz="0" w:space="0" w:color="auto"/>
        <w:bottom w:val="none" w:sz="0" w:space="0" w:color="auto"/>
        <w:right w:val="none" w:sz="0" w:space="0" w:color="auto"/>
      </w:divBdr>
    </w:div>
    <w:div w:id="1946425317">
      <w:bodyDiv w:val="1"/>
      <w:marLeft w:val="0"/>
      <w:marRight w:val="0"/>
      <w:marTop w:val="0"/>
      <w:marBottom w:val="0"/>
      <w:divBdr>
        <w:top w:val="none" w:sz="0" w:space="0" w:color="auto"/>
        <w:left w:val="none" w:sz="0" w:space="0" w:color="auto"/>
        <w:bottom w:val="none" w:sz="0" w:space="0" w:color="auto"/>
        <w:right w:val="none" w:sz="0" w:space="0" w:color="auto"/>
      </w:divBdr>
    </w:div>
    <w:div w:id="1983928149">
      <w:bodyDiv w:val="1"/>
      <w:marLeft w:val="0"/>
      <w:marRight w:val="0"/>
      <w:marTop w:val="0"/>
      <w:marBottom w:val="0"/>
      <w:divBdr>
        <w:top w:val="none" w:sz="0" w:space="0" w:color="auto"/>
        <w:left w:val="none" w:sz="0" w:space="0" w:color="auto"/>
        <w:bottom w:val="none" w:sz="0" w:space="0" w:color="auto"/>
        <w:right w:val="none" w:sz="0" w:space="0" w:color="auto"/>
      </w:divBdr>
    </w:div>
    <w:div w:id="1988627509">
      <w:bodyDiv w:val="1"/>
      <w:marLeft w:val="0"/>
      <w:marRight w:val="0"/>
      <w:marTop w:val="0"/>
      <w:marBottom w:val="0"/>
      <w:divBdr>
        <w:top w:val="none" w:sz="0" w:space="0" w:color="auto"/>
        <w:left w:val="none" w:sz="0" w:space="0" w:color="auto"/>
        <w:bottom w:val="none" w:sz="0" w:space="0" w:color="auto"/>
        <w:right w:val="none" w:sz="0" w:space="0" w:color="auto"/>
      </w:divBdr>
    </w:div>
    <w:div w:id="2028482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Joh241</b:Tag>
    <b:SourceType>Report</b:SourceType>
    <b:Guid>{65305D4E-9B39-46CB-A485-21D55AF56E43}</b:Guid>
    <b:Author>
      <b:Author>
        <b:NameList>
          <b:Person>
            <b:Last>Hamilton</b:Last>
            <b:First>John</b:First>
          </b:Person>
        </b:NameList>
      </b:Author>
    </b:Author>
    <b:Title>Systems Engineering Report- Trojan Drone Project</b:Title>
    <b:Year>2024</b:Year>
    <b:Publisher>John Hamilton</b:Publisher>
    <b:RefOrder>1</b:RefOrder>
  </b:Source>
  <b:Source>
    <b:Tag>Hea25</b:Tag>
    <b:SourceType>DocumentFromInternetSite</b:SourceType>
    <b:Guid>{C7F915D7-1E23-4835-81F9-C2CACBDFAA2C}</b:Guid>
    <b:Title>Explosives Regulations 2014- Safety provisions</b:Title>
    <b:Author>
      <b:Author>
        <b:Corporate>Health and Safety Executive</b:Corporate>
      </b:Author>
    </b:Author>
    <b:Day>2014</b:Day>
    <b:YearAccessed>2025</b:YearAccessed>
    <b:MonthAccessed>March</b:MonthAccessed>
    <b:DayAccessed>15</b:DayAccessed>
    <b:URL>https://www.hse.gov.uk/explosives/new-regulations.htm</b:URL>
    <b:RefOrder>4</b:RefOrder>
  </b:Source>
  <b:Source>
    <b:Tag>Air25</b:Tag>
    <b:SourceType>InternetSite</b:SourceType>
    <b:Guid>{9B23EB31-D356-49D8-8C80-EC695B4A3140}</b:Guid>
    <b:Title>Static Electricity </b:Title>
    <b:Author>
      <b:Author>
        <b:Corporate>Airtec</b:Corporate>
      </b:Author>
    </b:Author>
    <b:ProductionCompany>Airtec</b:ProductionCompany>
    <b:YearAccessed>2025</b:YearAccessed>
    <b:MonthAccessed>March</b:MonthAccessed>
    <b:DayAccessed>15</b:DayAccessed>
    <b:URL>https://airtecsolutions.com/blog/airtec-blog/airtec-blog/static-electricity#:~:text=Water%20is%20a%20great%20conductor,countless%20water%20molecules%20or%20droplets.</b:URL>
    <b:RefOrder>6</b:RefOrder>
  </b:Source>
  <b:Source>
    <b:Tag>Che13</b:Tag>
    <b:SourceType>Report</b:SourceType>
    <b:Guid>{F1A2E43F-0A3E-4380-AD6F-9BBA030390ED}</b:Guid>
    <b:Author>
      <b:Author>
        <b:NameList>
          <b:Person>
            <b:Last>Chelsea Weir</b:Last>
            <b:First>Michelle</b:First>
            <b:Middle>L.Pantoya, Guatham Ramachandran, Tim Dallas, Daniel Prentice and Michael Daniels</b:Middle>
          </b:Person>
        </b:NameList>
      </b:Author>
    </b:Author>
    <b:Title>Journal of Electrostatics </b:Title>
    <b:Year>2013</b:Year>
    <b:Publisher>Elseiver</b:Publisher>
    <b:RefOrder>5</b:RefOrder>
  </b:Source>
  <b:Source>
    <b:Tag>Hom24</b:Tag>
    <b:SourceType>InternetSite</b:SourceType>
    <b:Guid>{744CD9D4-0041-4ADB-8D6A-5C1D135563DF}</b:Guid>
    <b:Title>How to Handle Explosive Chemicals </b:Title>
    <b:Year>2024</b:Year>
    <b:Author>
      <b:Author>
        <b:NameList>
          <b:Person>
            <b:Last>Murillo</b:Last>
            <b:First>Homar</b:First>
          </b:Person>
        </b:NameList>
      </b:Author>
    </b:Author>
    <b:ProductionCompany>Chemistry Blog</b:ProductionCompany>
    <b:Month>September </b:Month>
    <b:Day>18</b:Day>
    <b:YearAccessed>2025</b:YearAccessed>
    <b:MonthAccessed>March </b:MonthAccessed>
    <b:DayAccessed>20</b:DayAccessed>
    <b:URL>https://www.chemicals.co.uk/blog/how-to-handle-explosive-chemicals#:~:text=Almost%20all%20explosive%20chemicals%20are%20sensitive%20to,which%20can%20trigger%20explosions%20through%20chemical%20reactions.</b:URL>
    <b:RefOrder>7</b:RefOrder>
  </b:Source>
  <b:Source>
    <b:Tag>Peo24</b:Tag>
    <b:SourceType>InternetSite</b:SourceType>
    <b:Guid>{3864A8F1-2915-4716-B224-4DBB7A06BFB2}</b:Guid>
    <b:Author>
      <b:Author>
        <b:Corporate>People Safe</b:Corporate>
      </b:Author>
    </b:Author>
    <b:Title>10 of the Most Common Workplace Injuries</b:Title>
    <b:ProductionCompany>People Safe </b:ProductionCompany>
    <b:Year>2024</b:Year>
    <b:Month>May </b:Month>
    <b:Day>8</b:Day>
    <b:YearAccessed>2025</b:YearAccessed>
    <b:MonthAccessed>march </b:MonthAccessed>
    <b:DayAccessed>20</b:DayAccessed>
    <b:URL>https://peoplesafe.co.uk/blogs/10-of-the-most-common-workplace-injuries/#:~:text=2.,discomfort%20and%20time%20off%20work.</b:URL>
    <b:RefOrder>8</b:RefOrder>
  </b:Source>
  <b:Source>
    <b:Tag>Hea</b:Tag>
    <b:SourceType>InternetSite</b:SourceType>
    <b:Guid>{C4AF6AA7-E7EA-4694-8CB7-11CDA2D13762}</b:Guid>
    <b:Author>
      <b:Author>
        <b:Corporate>Health and Safety Executive</b:Corporate>
      </b:Author>
    </b:Author>
    <b:Title>Health and Safety at Work etc Act 1974</b:Title>
    <b:YearAccessed>2025</b:YearAccessed>
    <b:MonthAccessed>March</b:MonthAccessed>
    <b:DayAccessed>10</b:DayAccessed>
    <b:URL>https://www.hse.gov.uk/legislation/hswa.htm</b:URL>
    <b:RefOrder>2</b:RefOrder>
  </b:Source>
  <b:Source>
    <b:Tag>Gov25</b:Tag>
    <b:SourceType>InternetSite</b:SourceType>
    <b:Guid>{CFB92F14-E798-4563-82BC-6A8EDE7D7961}</b:Guid>
    <b:Author>
      <b:Author>
        <b:Corporate>Gov.uk</b:Corporate>
      </b:Author>
    </b:Author>
    <b:Title>DSA 02 OME</b:Title>
    <b:ProductionCompany>Gov.uk</b:ProductionCompany>
    <b:YearAccessed>2025</b:YearAccessed>
    <b:MonthAccessed>March</b:MonthAccessed>
    <b:DayAccessed>10</b:DayAccessed>
    <b:URL>https://www.gov.uk/government/publications/dsa-02ome-defence-ordnance-munitions-and-explosives-ome-regulations</b:URL>
    <b:RefOrder>3</b:RefOrder>
  </b:Source>
</b:Sources>
</file>

<file path=customXml/itemProps1.xml><?xml version="1.0" encoding="utf-8"?>
<ds:datastoreItem xmlns:ds="http://schemas.openxmlformats.org/officeDocument/2006/customXml" ds:itemID="{C5B12695-BF05-46FB-B4A2-4DB79C273F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4034</Words>
  <Characters>22994</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Work Based Group Project Assignment-Process Safety</vt:lpstr>
    </vt:vector>
  </TitlesOfParts>
  <Company/>
  <LinksUpToDate>false</LinksUpToDate>
  <CharactersWithSpaces>26975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Based Group Project Assignment-Process Safety</dc:title>
  <dc:subject>By John Hamilton</dc:subject>
  <dc:creator>Hamilton, John E1 (DNO WHG-ISM Mk4A SftyApp13)</dc:creator>
  <cp:keywords/>
  <dc:description/>
  <cp:lastModifiedBy>John Hamilton</cp:lastModifiedBy>
  <cp:revision>2</cp:revision>
  <dcterms:created xsi:type="dcterms:W3CDTF">2025-06-05T17:40:00Z</dcterms:created>
  <dcterms:modified xsi:type="dcterms:W3CDTF">2025-06-05T17:40:00Z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2025-04-23T11:58:46Z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1b51f2a2-54af-49be-8781-a72e59d56a80</vt:lpwstr>
  </property>
  <property fmtid="{D5CDD505-2E9C-101B-9397-08002B2CF9AE}" pid="8" name="MSIP_Label_8e28611e-2819-430a-bdf7-3581be6cbbdd_ContentBits">
    <vt:lpwstr>0</vt:lpwstr>
  </property>
</Properties>
</file>