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52AE6" w:rsidRDefault="00D3456A" w:rsidP="00D3456A">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What is Childhood?</w:t>
      </w:r>
    </w:p>
    <w:p w:rsidR="00D3456A" w:rsidRDefault="00D3456A" w:rsidP="00D3456A">
      <w:pPr>
        <w:spacing w:line="360" w:lineRule="auto"/>
        <w:jc w:val="both"/>
        <w:rPr>
          <w:rFonts w:ascii="Times New Roman" w:hAnsi="Times New Roman" w:cs="Times New Roman"/>
          <w:b/>
          <w:sz w:val="28"/>
          <w:szCs w:val="28"/>
          <w:u w:val="single"/>
        </w:rPr>
      </w:pPr>
    </w:p>
    <w:p w:rsidR="006732C0" w:rsidRDefault="006732C0" w:rsidP="00D3456A">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Pr="006732C0">
        <w:rPr>
          <w:rFonts w:ascii="Times New Roman" w:hAnsi="Times New Roman" w:cs="Times New Roman"/>
          <w:sz w:val="28"/>
          <w:szCs w:val="28"/>
        </w:rPr>
        <w:t>A person's </w:t>
      </w:r>
      <w:r w:rsidRPr="006732C0">
        <w:rPr>
          <w:rFonts w:ascii="Times New Roman" w:hAnsi="Times New Roman" w:cs="Times New Roman"/>
          <w:b/>
          <w:bCs/>
          <w:sz w:val="28"/>
          <w:szCs w:val="28"/>
        </w:rPr>
        <w:t>childhood</w:t>
      </w:r>
      <w:r w:rsidRPr="006732C0">
        <w:rPr>
          <w:rFonts w:ascii="Times New Roman" w:hAnsi="Times New Roman" w:cs="Times New Roman"/>
          <w:sz w:val="28"/>
          <w:szCs w:val="28"/>
        </w:rPr>
        <w:t> is the period of their life when they are a child</w:t>
      </w:r>
      <w:r>
        <w:rPr>
          <w:rFonts w:ascii="Times New Roman" w:hAnsi="Times New Roman" w:cs="Times New Roman"/>
          <w:sz w:val="28"/>
          <w:szCs w:val="28"/>
        </w:rPr>
        <w:t>”</w:t>
      </w:r>
      <w:r w:rsidRPr="006732C0">
        <w:rPr>
          <w:rFonts w:ascii="Times New Roman" w:hAnsi="Times New Roman" w:cs="Times New Roman"/>
          <w:sz w:val="28"/>
          <w:szCs w:val="28"/>
        </w:rPr>
        <w:t>.</w:t>
      </w:r>
      <w:r>
        <w:rPr>
          <w:rFonts w:ascii="Times New Roman" w:hAnsi="Times New Roman" w:cs="Times New Roman"/>
          <w:sz w:val="28"/>
          <w:szCs w:val="28"/>
        </w:rPr>
        <w:t xml:space="preserve"> (Collins, 2019). This definition was taken from the Collins English dictionary but who’s to say when this period ends? Historically many would say it ends when you become a teenager where as for the purposes of rights and the law it is up until you turn an adult at 18. As Larkin (2013) says; “childhood can refer to a varying range of years”, I just do not think we can put a definitive age on </w:t>
      </w:r>
      <w:proofErr w:type="spellStart"/>
      <w:proofErr w:type="gramStart"/>
      <w:r>
        <w:rPr>
          <w:rFonts w:ascii="Times New Roman" w:hAnsi="Times New Roman" w:cs="Times New Roman"/>
          <w:sz w:val="28"/>
          <w:szCs w:val="28"/>
        </w:rPr>
        <w:t>ones</w:t>
      </w:r>
      <w:proofErr w:type="spellEnd"/>
      <w:proofErr w:type="gramEnd"/>
      <w:r>
        <w:rPr>
          <w:rFonts w:ascii="Times New Roman" w:hAnsi="Times New Roman" w:cs="Times New Roman"/>
          <w:sz w:val="28"/>
          <w:szCs w:val="28"/>
        </w:rPr>
        <w:t xml:space="preserve"> childhood.</w:t>
      </w:r>
    </w:p>
    <w:p w:rsidR="006732C0" w:rsidRDefault="006732C0" w:rsidP="00D3456A">
      <w:pPr>
        <w:spacing w:line="360" w:lineRule="auto"/>
        <w:jc w:val="both"/>
        <w:rPr>
          <w:rFonts w:ascii="Times New Roman" w:hAnsi="Times New Roman" w:cs="Times New Roman"/>
          <w:sz w:val="28"/>
          <w:szCs w:val="28"/>
        </w:rPr>
      </w:pPr>
    </w:p>
    <w:p w:rsidR="00D3456A" w:rsidRDefault="00D3456A" w:rsidP="00D3456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According to </w:t>
      </w:r>
      <w:proofErr w:type="spellStart"/>
      <w:r>
        <w:rPr>
          <w:rFonts w:ascii="Times New Roman" w:hAnsi="Times New Roman" w:cs="Times New Roman"/>
          <w:sz w:val="28"/>
          <w:szCs w:val="28"/>
        </w:rPr>
        <w:t>Unicef</w:t>
      </w:r>
      <w:proofErr w:type="spellEnd"/>
      <w:r>
        <w:rPr>
          <w:rFonts w:ascii="Times New Roman" w:hAnsi="Times New Roman" w:cs="Times New Roman"/>
          <w:sz w:val="28"/>
          <w:szCs w:val="28"/>
        </w:rPr>
        <w:t xml:space="preserve"> childhood </w:t>
      </w:r>
      <w:r w:rsidRPr="00D3456A">
        <w:rPr>
          <w:rFonts w:ascii="Times New Roman" w:hAnsi="Times New Roman" w:cs="Times New Roman"/>
          <w:sz w:val="28"/>
          <w:szCs w:val="28"/>
        </w:rPr>
        <w:t xml:space="preserve">is the ideal opportunity for youngsters to be in school and influencing everything, to become solid and certain with the affection and consolation of their family and an all-inclusive network of minding grown-ups. It is a valuable time in which </w:t>
      </w:r>
      <w:r>
        <w:rPr>
          <w:rFonts w:ascii="Times New Roman" w:hAnsi="Times New Roman" w:cs="Times New Roman"/>
          <w:sz w:val="28"/>
          <w:szCs w:val="28"/>
        </w:rPr>
        <w:t>children</w:t>
      </w:r>
      <w:r w:rsidRPr="00D3456A">
        <w:rPr>
          <w:rFonts w:ascii="Times New Roman" w:hAnsi="Times New Roman" w:cs="Times New Roman"/>
          <w:sz w:val="28"/>
          <w:szCs w:val="28"/>
        </w:rPr>
        <w:t xml:space="preserve"> should live free from dread, safe from brutality and shielded from maltreatment and abuse.</w:t>
      </w:r>
      <w:r>
        <w:rPr>
          <w:rFonts w:ascii="Times New Roman" w:hAnsi="Times New Roman" w:cs="Times New Roman"/>
          <w:sz w:val="28"/>
          <w:szCs w:val="28"/>
        </w:rPr>
        <w:t xml:space="preserve"> (</w:t>
      </w:r>
      <w:proofErr w:type="spellStart"/>
      <w:r>
        <w:rPr>
          <w:rFonts w:ascii="Times New Roman" w:hAnsi="Times New Roman" w:cs="Times New Roman"/>
          <w:sz w:val="28"/>
          <w:szCs w:val="28"/>
        </w:rPr>
        <w:t>Unicef</w:t>
      </w:r>
      <w:proofErr w:type="spellEnd"/>
      <w:r>
        <w:rPr>
          <w:rFonts w:ascii="Times New Roman" w:hAnsi="Times New Roman" w:cs="Times New Roman"/>
          <w:sz w:val="28"/>
          <w:szCs w:val="28"/>
        </w:rPr>
        <w:t xml:space="preserve">, 2005). </w:t>
      </w:r>
    </w:p>
    <w:p w:rsidR="00D3456A" w:rsidRDefault="00D3456A" w:rsidP="00D3456A">
      <w:pPr>
        <w:spacing w:line="360" w:lineRule="auto"/>
        <w:jc w:val="both"/>
        <w:rPr>
          <w:rFonts w:ascii="Times New Roman" w:hAnsi="Times New Roman" w:cs="Times New Roman"/>
          <w:sz w:val="28"/>
          <w:szCs w:val="28"/>
        </w:rPr>
      </w:pPr>
    </w:p>
    <w:p w:rsidR="00D3456A" w:rsidRDefault="00D3456A" w:rsidP="00D3456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I do agree with </w:t>
      </w:r>
      <w:proofErr w:type="spellStart"/>
      <w:r>
        <w:rPr>
          <w:rFonts w:ascii="Times New Roman" w:hAnsi="Times New Roman" w:cs="Times New Roman"/>
          <w:sz w:val="28"/>
          <w:szCs w:val="28"/>
        </w:rPr>
        <w:t>unicef</w:t>
      </w:r>
      <w:proofErr w:type="spellEnd"/>
      <w:r>
        <w:rPr>
          <w:rFonts w:ascii="Times New Roman" w:hAnsi="Times New Roman" w:cs="Times New Roman"/>
          <w:sz w:val="28"/>
          <w:szCs w:val="28"/>
        </w:rPr>
        <w:t xml:space="preserve"> regarding childhood being a time where they should not have to live with violence or </w:t>
      </w:r>
      <w:proofErr w:type="gramStart"/>
      <w:r>
        <w:rPr>
          <w:rFonts w:ascii="Times New Roman" w:hAnsi="Times New Roman" w:cs="Times New Roman"/>
          <w:sz w:val="28"/>
          <w:szCs w:val="28"/>
        </w:rPr>
        <w:t>fear</w:t>
      </w:r>
      <w:proofErr w:type="gramEnd"/>
      <w:r>
        <w:rPr>
          <w:rFonts w:ascii="Times New Roman" w:hAnsi="Times New Roman" w:cs="Times New Roman"/>
          <w:sz w:val="28"/>
          <w:szCs w:val="28"/>
        </w:rPr>
        <w:t xml:space="preserve"> and they should be protected from any kind of maltreatment but at the same time isn’t this the kind of lives we are all trying to achieve? Nobody should have to live with fear, violence or maltreatment but at the same time I do appreciate that being an adult you are more able to do something about it where as a child is not. </w:t>
      </w:r>
      <w:proofErr w:type="spellStart"/>
      <w:r w:rsidR="0007348A">
        <w:rPr>
          <w:rFonts w:ascii="Times New Roman" w:hAnsi="Times New Roman" w:cs="Times New Roman"/>
          <w:sz w:val="28"/>
          <w:szCs w:val="28"/>
        </w:rPr>
        <w:t>Unicef</w:t>
      </w:r>
      <w:proofErr w:type="spellEnd"/>
      <w:r w:rsidR="0007348A">
        <w:rPr>
          <w:rFonts w:ascii="Times New Roman" w:hAnsi="Times New Roman" w:cs="Times New Roman"/>
          <w:sz w:val="28"/>
          <w:szCs w:val="28"/>
        </w:rPr>
        <w:t xml:space="preserve"> states childhood is a time to “be in school and at play” but who says all children have to go school? You are still entitled to a childhood just because you don’t go to school. </w:t>
      </w:r>
    </w:p>
    <w:p w:rsidR="0007348A" w:rsidRDefault="0007348A" w:rsidP="00D3456A">
      <w:pPr>
        <w:spacing w:line="360" w:lineRule="auto"/>
        <w:jc w:val="both"/>
        <w:rPr>
          <w:rFonts w:ascii="Times New Roman" w:hAnsi="Times New Roman" w:cs="Times New Roman"/>
          <w:sz w:val="28"/>
          <w:szCs w:val="28"/>
        </w:rPr>
      </w:pPr>
    </w:p>
    <w:p w:rsidR="0007348A" w:rsidRDefault="0007348A" w:rsidP="00D3456A">
      <w:pPr>
        <w:spacing w:line="360" w:lineRule="auto"/>
        <w:jc w:val="both"/>
        <w:rPr>
          <w:rFonts w:ascii="Times New Roman" w:hAnsi="Times New Roman" w:cs="Times New Roman"/>
          <w:sz w:val="28"/>
          <w:szCs w:val="28"/>
        </w:rPr>
      </w:pPr>
    </w:p>
    <w:p w:rsidR="0007348A" w:rsidRDefault="0007348A" w:rsidP="00D3456A">
      <w:pPr>
        <w:spacing w:line="36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References.</w:t>
      </w:r>
    </w:p>
    <w:p w:rsidR="001112D4" w:rsidRDefault="001112D4" w:rsidP="00D3456A">
      <w:pPr>
        <w:spacing w:line="360" w:lineRule="auto"/>
        <w:jc w:val="both"/>
        <w:rPr>
          <w:rFonts w:ascii="Times New Roman" w:hAnsi="Times New Roman" w:cs="Times New Roman"/>
          <w:b/>
          <w:sz w:val="28"/>
          <w:szCs w:val="28"/>
          <w:u w:val="single"/>
        </w:rPr>
      </w:pPr>
    </w:p>
    <w:p w:rsidR="001112D4" w:rsidRDefault="001112D4" w:rsidP="00D3456A">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Collins (2019) </w:t>
      </w:r>
      <w:r>
        <w:rPr>
          <w:rFonts w:ascii="Times New Roman" w:hAnsi="Times New Roman" w:cs="Times New Roman"/>
          <w:i/>
          <w:sz w:val="28"/>
          <w:szCs w:val="28"/>
        </w:rPr>
        <w:t xml:space="preserve">English Dictionary. </w:t>
      </w:r>
      <w:r>
        <w:rPr>
          <w:rFonts w:ascii="Times New Roman" w:hAnsi="Times New Roman" w:cs="Times New Roman"/>
          <w:sz w:val="28"/>
          <w:szCs w:val="28"/>
        </w:rPr>
        <w:t xml:space="preserve">Available at: </w:t>
      </w:r>
    </w:p>
    <w:p w:rsidR="001112D4" w:rsidRDefault="001112D4" w:rsidP="00D3456A">
      <w:pPr>
        <w:spacing w:line="360" w:lineRule="auto"/>
        <w:jc w:val="both"/>
        <w:rPr>
          <w:rFonts w:ascii="Times New Roman" w:hAnsi="Times New Roman" w:cs="Times New Roman"/>
          <w:sz w:val="28"/>
          <w:szCs w:val="28"/>
        </w:rPr>
      </w:pPr>
      <w:hyperlink r:id="rId4" w:history="1">
        <w:r w:rsidRPr="004E52C0">
          <w:rPr>
            <w:rStyle w:val="Hyperlink"/>
            <w:rFonts w:ascii="Times New Roman" w:hAnsi="Times New Roman" w:cs="Times New Roman"/>
            <w:sz w:val="28"/>
            <w:szCs w:val="28"/>
          </w:rPr>
          <w:t>https://www.collinsdictionary.com/dictionary/english/childhood</w:t>
        </w:r>
      </w:hyperlink>
    </w:p>
    <w:p w:rsidR="001112D4" w:rsidRDefault="001112D4" w:rsidP="00D3456A">
      <w:pPr>
        <w:spacing w:line="360" w:lineRule="auto"/>
        <w:jc w:val="both"/>
        <w:rPr>
          <w:rFonts w:ascii="Times New Roman" w:hAnsi="Times New Roman" w:cs="Times New Roman"/>
          <w:sz w:val="28"/>
          <w:szCs w:val="28"/>
        </w:rPr>
      </w:pPr>
      <w:r>
        <w:rPr>
          <w:rFonts w:ascii="Times New Roman" w:hAnsi="Times New Roman" w:cs="Times New Roman"/>
          <w:sz w:val="28"/>
          <w:szCs w:val="28"/>
        </w:rPr>
        <w:t>(Accessed: 04/02/19).</w:t>
      </w:r>
    </w:p>
    <w:p w:rsidR="001112D4" w:rsidRPr="001112D4" w:rsidRDefault="001112D4" w:rsidP="00D3456A">
      <w:pPr>
        <w:spacing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Larkin, M (2013) </w:t>
      </w:r>
      <w:r>
        <w:rPr>
          <w:rFonts w:ascii="Times New Roman" w:hAnsi="Times New Roman" w:cs="Times New Roman"/>
          <w:i/>
          <w:sz w:val="28"/>
          <w:szCs w:val="28"/>
        </w:rPr>
        <w:t xml:space="preserve">Health and Well-Being Across the Life Course. </w:t>
      </w:r>
      <w:r>
        <w:rPr>
          <w:rFonts w:ascii="Times New Roman" w:hAnsi="Times New Roman" w:cs="Times New Roman"/>
          <w:sz w:val="28"/>
          <w:szCs w:val="28"/>
        </w:rPr>
        <w:t>P.37. London: Sage Publications Ltd.</w:t>
      </w:r>
      <w:bookmarkStart w:id="0" w:name="_GoBack"/>
      <w:bookmarkEnd w:id="0"/>
    </w:p>
    <w:p w:rsidR="0007348A" w:rsidRDefault="0007348A" w:rsidP="00D3456A">
      <w:pPr>
        <w:spacing w:line="360" w:lineRule="auto"/>
        <w:jc w:val="both"/>
        <w:rPr>
          <w:rFonts w:ascii="Times New Roman" w:hAnsi="Times New Roman" w:cs="Times New Roman"/>
          <w:b/>
          <w:sz w:val="28"/>
          <w:szCs w:val="28"/>
          <w:u w:val="single"/>
        </w:rPr>
      </w:pPr>
    </w:p>
    <w:p w:rsidR="0007348A" w:rsidRPr="0007348A" w:rsidRDefault="0007348A" w:rsidP="00D3456A">
      <w:pPr>
        <w:spacing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Unicef</w:t>
      </w:r>
      <w:proofErr w:type="spellEnd"/>
      <w:r>
        <w:rPr>
          <w:rFonts w:ascii="Times New Roman" w:hAnsi="Times New Roman" w:cs="Times New Roman"/>
          <w:sz w:val="28"/>
          <w:szCs w:val="28"/>
        </w:rPr>
        <w:t xml:space="preserve"> (2005) </w:t>
      </w:r>
      <w:r>
        <w:rPr>
          <w:rFonts w:ascii="Times New Roman" w:hAnsi="Times New Roman" w:cs="Times New Roman"/>
          <w:i/>
          <w:sz w:val="28"/>
          <w:szCs w:val="28"/>
        </w:rPr>
        <w:t xml:space="preserve">Childhood Defined. </w:t>
      </w:r>
      <w:r>
        <w:rPr>
          <w:rFonts w:ascii="Times New Roman" w:hAnsi="Times New Roman" w:cs="Times New Roman"/>
          <w:sz w:val="28"/>
          <w:szCs w:val="28"/>
        </w:rPr>
        <w:t>Available at:</w:t>
      </w:r>
    </w:p>
    <w:p w:rsidR="0007348A" w:rsidRDefault="0007348A" w:rsidP="00D3456A">
      <w:pPr>
        <w:spacing w:line="360" w:lineRule="auto"/>
        <w:jc w:val="both"/>
        <w:rPr>
          <w:rFonts w:ascii="Times New Roman" w:hAnsi="Times New Roman" w:cs="Times New Roman"/>
          <w:sz w:val="28"/>
          <w:szCs w:val="28"/>
        </w:rPr>
      </w:pPr>
      <w:hyperlink r:id="rId5" w:history="1">
        <w:r w:rsidRPr="004E52C0">
          <w:rPr>
            <w:rStyle w:val="Hyperlink"/>
            <w:rFonts w:ascii="Times New Roman" w:hAnsi="Times New Roman" w:cs="Times New Roman"/>
            <w:sz w:val="28"/>
            <w:szCs w:val="28"/>
          </w:rPr>
          <w:t>https://www.unicef.org/sowc05/english/childhooddefined.html</w:t>
        </w:r>
      </w:hyperlink>
      <w:r>
        <w:rPr>
          <w:rFonts w:ascii="Times New Roman" w:hAnsi="Times New Roman" w:cs="Times New Roman"/>
          <w:sz w:val="28"/>
          <w:szCs w:val="28"/>
        </w:rPr>
        <w:t xml:space="preserve"> </w:t>
      </w:r>
    </w:p>
    <w:p w:rsidR="0007348A" w:rsidRDefault="0007348A" w:rsidP="00D3456A">
      <w:pPr>
        <w:spacing w:line="360" w:lineRule="auto"/>
        <w:jc w:val="both"/>
        <w:rPr>
          <w:rFonts w:ascii="Times New Roman" w:hAnsi="Times New Roman" w:cs="Times New Roman"/>
          <w:sz w:val="28"/>
          <w:szCs w:val="28"/>
        </w:rPr>
      </w:pPr>
      <w:r>
        <w:rPr>
          <w:rFonts w:ascii="Times New Roman" w:hAnsi="Times New Roman" w:cs="Times New Roman"/>
          <w:sz w:val="28"/>
          <w:szCs w:val="28"/>
        </w:rPr>
        <w:t>(Accessed: 04/02/19)</w:t>
      </w:r>
    </w:p>
    <w:p w:rsidR="0007348A" w:rsidRDefault="0007348A" w:rsidP="00D3456A">
      <w:pPr>
        <w:spacing w:line="360" w:lineRule="auto"/>
        <w:jc w:val="both"/>
        <w:rPr>
          <w:rFonts w:ascii="Times New Roman" w:hAnsi="Times New Roman" w:cs="Times New Roman"/>
          <w:sz w:val="28"/>
          <w:szCs w:val="28"/>
        </w:rPr>
      </w:pPr>
    </w:p>
    <w:p w:rsidR="0007348A" w:rsidRPr="0007348A" w:rsidRDefault="0007348A" w:rsidP="00D3456A">
      <w:pPr>
        <w:spacing w:line="360" w:lineRule="auto"/>
        <w:jc w:val="both"/>
        <w:rPr>
          <w:rFonts w:ascii="Times New Roman" w:hAnsi="Times New Roman" w:cs="Times New Roman"/>
          <w:sz w:val="28"/>
          <w:szCs w:val="28"/>
        </w:rPr>
      </w:pPr>
    </w:p>
    <w:sectPr w:rsidR="0007348A" w:rsidRPr="0007348A" w:rsidSect="0059627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56A"/>
    <w:rsid w:val="0007348A"/>
    <w:rsid w:val="001112D4"/>
    <w:rsid w:val="002F4F86"/>
    <w:rsid w:val="00596277"/>
    <w:rsid w:val="006732C0"/>
    <w:rsid w:val="00D3456A"/>
    <w:rsid w:val="00F52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0331B0"/>
  <w15:chartTrackingRefBased/>
  <w15:docId w15:val="{4A7C1A71-FF0F-2B42-84A4-700B55A0E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7348A"/>
    <w:rPr>
      <w:color w:val="0563C1" w:themeColor="hyperlink"/>
      <w:u w:val="single"/>
    </w:rPr>
  </w:style>
  <w:style w:type="character" w:styleId="UnresolvedMention">
    <w:name w:val="Unresolved Mention"/>
    <w:basedOn w:val="DefaultParagraphFont"/>
    <w:uiPriority w:val="99"/>
    <w:semiHidden/>
    <w:unhideWhenUsed/>
    <w:rsid w:val="000734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230293">
      <w:bodyDiv w:val="1"/>
      <w:marLeft w:val="0"/>
      <w:marRight w:val="0"/>
      <w:marTop w:val="0"/>
      <w:marBottom w:val="0"/>
      <w:divBdr>
        <w:top w:val="none" w:sz="0" w:space="0" w:color="auto"/>
        <w:left w:val="none" w:sz="0" w:space="0" w:color="auto"/>
        <w:bottom w:val="none" w:sz="0" w:space="0" w:color="auto"/>
        <w:right w:val="none" w:sz="0" w:space="0" w:color="auto"/>
      </w:divBdr>
    </w:div>
    <w:div w:id="2146266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nicef.org/sowc05/english/childhooddefined.html" TargetMode="External"/><Relationship Id="rId4" Type="http://schemas.openxmlformats.org/officeDocument/2006/relationships/hyperlink" Target="https://www.collinsdictionary.com/dictionary/english/childho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2</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Walley (0300059)</dc:creator>
  <cp:keywords/>
  <dc:description/>
  <cp:lastModifiedBy>Joanna Walley (0300059)</cp:lastModifiedBy>
  <cp:revision>1</cp:revision>
  <dcterms:created xsi:type="dcterms:W3CDTF">2019-02-05T17:19:00Z</dcterms:created>
  <dcterms:modified xsi:type="dcterms:W3CDTF">2019-02-05T17:56:00Z</dcterms:modified>
</cp:coreProperties>
</file>