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190F5" w14:textId="320D4138" w:rsidR="00B07A9D" w:rsidRPr="00210EDE" w:rsidRDefault="00F22C63"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Yn yr aseiniad hwn fydd yr awdur yn edrych ar waith aml-asiantaeth. Yn gyntaf fydd yn edrych ar beth yw aml-asiantaeth, yn edrych ar yr enwau eraill y gall cael ei alw, y gwahanol fathau, y buddion a’r rhwystrau iddynt. Fydd yr awdur yn mynd ati wedyn i egluro’r hanes pam fod gwaith aml asiantaeth wedi dod yn fwy pwysig, ag hefyd rhai deddfau a pholisïau sydd wedi cael eu cyflwyno i hybu gwell gwaith aml-asiantaeth. Nesaf fydd yr awdur yn canolbwyntio ar y prosiect Tîm o Amgylch y Teulu, a fydd yn disgrifio beth yw’r prosiect, yn edrych ar bwy sydd yn rhan ohono, ag yn sôn am yr heriau a rhwystrau sydd yn ymwneud ar brosiect.</w:t>
      </w:r>
    </w:p>
    <w:p w14:paraId="61D10099" w14:textId="4E0A00A1" w:rsidR="00495DE6" w:rsidRPr="00210EDE" w:rsidRDefault="00F22C63"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Yn gyntaf beth yw gweithio aml-asiantaeth, yn ôl Michael </w:t>
      </w:r>
      <w:proofErr w:type="spellStart"/>
      <w:r w:rsidRPr="00210EDE">
        <w:rPr>
          <w:rFonts w:ascii="Times New Roman" w:hAnsi="Times New Roman" w:cs="Times New Roman"/>
          <w:sz w:val="24"/>
          <w:szCs w:val="24"/>
          <w:lang w:val="cy-GB"/>
        </w:rPr>
        <w:t>Gasper</w:t>
      </w:r>
      <w:proofErr w:type="spellEnd"/>
      <w:r w:rsidRPr="00210EDE">
        <w:rPr>
          <w:rFonts w:ascii="Times New Roman" w:hAnsi="Times New Roman" w:cs="Times New Roman"/>
          <w:sz w:val="24"/>
          <w:szCs w:val="24"/>
          <w:lang w:val="cy-GB"/>
        </w:rPr>
        <w:t xml:space="preserve"> yn ei lyfr ‘</w:t>
      </w:r>
      <w:proofErr w:type="spellStart"/>
      <w:r w:rsidRPr="00210EDE">
        <w:rPr>
          <w:rFonts w:ascii="Times New Roman" w:hAnsi="Times New Roman" w:cs="Times New Roman"/>
          <w:sz w:val="24"/>
          <w:szCs w:val="24"/>
          <w:lang w:val="cy-GB"/>
        </w:rPr>
        <w:t>Multi</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Agency</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Working</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in</w:t>
      </w:r>
      <w:proofErr w:type="spellEnd"/>
      <w:r w:rsidRPr="00210EDE">
        <w:rPr>
          <w:rFonts w:ascii="Times New Roman" w:hAnsi="Times New Roman" w:cs="Times New Roman"/>
          <w:sz w:val="24"/>
          <w:szCs w:val="24"/>
          <w:lang w:val="cy-GB"/>
        </w:rPr>
        <w:t xml:space="preserve"> the </w:t>
      </w:r>
      <w:proofErr w:type="spellStart"/>
      <w:r w:rsidRPr="00210EDE">
        <w:rPr>
          <w:rFonts w:ascii="Times New Roman" w:hAnsi="Times New Roman" w:cs="Times New Roman"/>
          <w:sz w:val="24"/>
          <w:szCs w:val="24"/>
          <w:lang w:val="cy-GB"/>
        </w:rPr>
        <w:t>Early</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Years</w:t>
      </w:r>
      <w:proofErr w:type="spellEnd"/>
      <w:r w:rsidRPr="00210EDE">
        <w:rPr>
          <w:rFonts w:ascii="Times New Roman" w:hAnsi="Times New Roman" w:cs="Times New Roman"/>
          <w:sz w:val="24"/>
          <w:szCs w:val="24"/>
          <w:lang w:val="cy-GB"/>
        </w:rPr>
        <w:t>’ mae yn gysyniad allweddol wrth wraidd polisi cymdeithasol ac addysgol heddiw. Mae’n dangos newid mewn gweithio o’r gwaelod i'r top lle yn y gorffennol oedd yn gweithio o’r top i’r gwaelod, mae hyn yn rhoi’r pwyslais ar y person. Mae hyn yn golygu fod pob asiantaeth yn gweithio gyda'i gilydd ar gyfer nod cyffredin, yn cydweithio mewn partneriaeth ag yn rhannu gwybodaeth. Gall gwaith aml-asiantaeth hefyd cael ei galw yn gweithio mewn partneriaeth neu asiantaethau yn cydweithio. Mae hefyd yn sôn fod aml asiantaeth yn cynnwys tri neu mwy o asiantaethau, gweithwyr proffesiynol neu ddisgyblaethau yn gweithio gyda’i gilydd, lle yn draddodiadol oedd yn rhyngweithio rhwng dwy asiantaeth, gweithwyr proffesiynol neu ddisgyblaeth. (</w:t>
      </w:r>
      <w:proofErr w:type="spellStart"/>
      <w:r w:rsidRPr="00210EDE">
        <w:rPr>
          <w:rFonts w:ascii="Times New Roman" w:hAnsi="Times New Roman" w:cs="Times New Roman"/>
          <w:sz w:val="24"/>
          <w:szCs w:val="24"/>
          <w:lang w:val="cy-GB"/>
        </w:rPr>
        <w:t>Gasper</w:t>
      </w:r>
      <w:proofErr w:type="spellEnd"/>
      <w:r w:rsidRPr="00210EDE">
        <w:rPr>
          <w:rFonts w:ascii="Times New Roman" w:hAnsi="Times New Roman" w:cs="Times New Roman"/>
          <w:sz w:val="24"/>
          <w:szCs w:val="24"/>
          <w:lang w:val="cy-GB"/>
        </w:rPr>
        <w:t>, M, 2010)</w:t>
      </w:r>
    </w:p>
    <w:p w14:paraId="5C9CADCA" w14:textId="6D948D13" w:rsidR="009D7959" w:rsidRPr="00210EDE" w:rsidRDefault="00332BF6"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Yn ôl </w:t>
      </w:r>
      <w:r w:rsidR="009D7959" w:rsidRPr="00210EDE">
        <w:rPr>
          <w:rFonts w:ascii="Times New Roman" w:hAnsi="Times New Roman" w:cs="Times New Roman"/>
          <w:sz w:val="24"/>
          <w:szCs w:val="24"/>
          <w:lang w:val="cy-GB"/>
        </w:rPr>
        <w:t xml:space="preserve">Cyngor Sir Swydd </w:t>
      </w:r>
      <w:proofErr w:type="spellStart"/>
      <w:r w:rsidR="009D7959" w:rsidRPr="00210EDE">
        <w:rPr>
          <w:rFonts w:ascii="Times New Roman" w:hAnsi="Times New Roman" w:cs="Times New Roman"/>
          <w:sz w:val="24"/>
          <w:szCs w:val="24"/>
          <w:lang w:val="cy-GB"/>
        </w:rPr>
        <w:t>Gaerhirfryn</w:t>
      </w:r>
      <w:proofErr w:type="spellEnd"/>
      <w:r w:rsidR="009D7959" w:rsidRPr="00210EDE">
        <w:rPr>
          <w:rFonts w:ascii="Times New Roman" w:hAnsi="Times New Roman" w:cs="Times New Roman"/>
          <w:sz w:val="24"/>
          <w:szCs w:val="24"/>
          <w:lang w:val="cy-GB"/>
        </w:rPr>
        <w:t xml:space="preserve"> mae yna dri math o weithio aml</w:t>
      </w:r>
      <w:r w:rsidR="00136939" w:rsidRPr="00210EDE">
        <w:rPr>
          <w:rFonts w:ascii="Times New Roman" w:hAnsi="Times New Roman" w:cs="Times New Roman"/>
          <w:sz w:val="24"/>
          <w:szCs w:val="24"/>
          <w:lang w:val="cy-GB"/>
        </w:rPr>
        <w:t>-</w:t>
      </w:r>
      <w:r w:rsidR="009D7959" w:rsidRPr="00210EDE">
        <w:rPr>
          <w:rFonts w:ascii="Times New Roman" w:hAnsi="Times New Roman" w:cs="Times New Roman"/>
          <w:sz w:val="24"/>
          <w:szCs w:val="24"/>
          <w:lang w:val="cy-GB"/>
        </w:rPr>
        <w:t xml:space="preserve">asiantaeth sef </w:t>
      </w:r>
      <w:r w:rsidR="009D7959" w:rsidRPr="00210EDE">
        <w:rPr>
          <w:rFonts w:ascii="Times New Roman" w:hAnsi="Times New Roman" w:cs="Times New Roman"/>
          <w:sz w:val="24"/>
          <w:szCs w:val="24"/>
          <w:shd w:val="clear" w:color="auto" w:fill="FFFFFF"/>
          <w:lang w:val="cy-GB"/>
        </w:rPr>
        <w:t>panel aml-asiantae</w:t>
      </w:r>
      <w:r w:rsidR="004D7F2E" w:rsidRPr="00210EDE">
        <w:rPr>
          <w:rFonts w:ascii="Times New Roman" w:hAnsi="Times New Roman" w:cs="Times New Roman"/>
          <w:sz w:val="24"/>
          <w:szCs w:val="24"/>
          <w:shd w:val="clear" w:color="auto" w:fill="FFFFFF"/>
          <w:lang w:val="cy-GB"/>
        </w:rPr>
        <w:t>th</w:t>
      </w:r>
      <w:r w:rsidR="009D7959" w:rsidRPr="00210EDE">
        <w:rPr>
          <w:rFonts w:ascii="Times New Roman" w:hAnsi="Times New Roman" w:cs="Times New Roman"/>
          <w:sz w:val="24"/>
          <w:szCs w:val="24"/>
          <w:shd w:val="clear" w:color="auto" w:fill="FFFFFF"/>
          <w:lang w:val="cy-GB"/>
        </w:rPr>
        <w:t>, tîm aml-asiantaeth</w:t>
      </w:r>
      <w:r w:rsidR="009F69AE" w:rsidRPr="00210EDE">
        <w:rPr>
          <w:rFonts w:ascii="Times New Roman" w:hAnsi="Times New Roman" w:cs="Times New Roman"/>
          <w:sz w:val="24"/>
          <w:szCs w:val="24"/>
          <w:shd w:val="clear" w:color="auto" w:fill="FFFFFF"/>
          <w:lang w:val="cy-GB"/>
        </w:rPr>
        <w:t xml:space="preserve"> a </w:t>
      </w:r>
      <w:r w:rsidR="009D7959" w:rsidRPr="00210EDE">
        <w:rPr>
          <w:rFonts w:ascii="Times New Roman" w:hAnsi="Times New Roman" w:cs="Times New Roman"/>
          <w:sz w:val="24"/>
          <w:szCs w:val="24"/>
          <w:shd w:val="clear" w:color="auto" w:fill="FFFFFF"/>
          <w:lang w:val="cy-GB"/>
        </w:rPr>
        <w:t>gwasanaeth integredig.</w:t>
      </w:r>
      <w:r w:rsidR="00136939" w:rsidRPr="00210EDE">
        <w:rPr>
          <w:rFonts w:ascii="Times New Roman" w:hAnsi="Times New Roman" w:cs="Times New Roman"/>
          <w:sz w:val="24"/>
          <w:szCs w:val="24"/>
          <w:shd w:val="clear" w:color="auto" w:fill="FFFFFF"/>
          <w:lang w:val="cy-GB"/>
        </w:rPr>
        <w:t xml:space="preserve"> (</w:t>
      </w:r>
      <w:r w:rsidR="00136939" w:rsidRPr="00210EDE">
        <w:rPr>
          <w:rFonts w:ascii="Times New Roman" w:hAnsi="Times New Roman" w:cs="Times New Roman"/>
          <w:sz w:val="24"/>
          <w:szCs w:val="24"/>
          <w:lang w:val="cy-GB"/>
        </w:rPr>
        <w:t xml:space="preserve">Cyngor Sir Swydd </w:t>
      </w:r>
      <w:proofErr w:type="spellStart"/>
      <w:r w:rsidR="00136939" w:rsidRPr="00210EDE">
        <w:rPr>
          <w:rFonts w:ascii="Times New Roman" w:hAnsi="Times New Roman" w:cs="Times New Roman"/>
          <w:sz w:val="24"/>
          <w:szCs w:val="24"/>
          <w:lang w:val="cy-GB"/>
        </w:rPr>
        <w:t>Gaerhirfryn</w:t>
      </w:r>
      <w:proofErr w:type="spellEnd"/>
      <w:r w:rsidR="005C7FED" w:rsidRPr="00210EDE">
        <w:rPr>
          <w:rFonts w:ascii="Times New Roman" w:hAnsi="Times New Roman" w:cs="Times New Roman"/>
          <w:sz w:val="24"/>
          <w:szCs w:val="24"/>
          <w:lang w:val="cy-GB"/>
        </w:rPr>
        <w:t>, 2015)</w:t>
      </w:r>
    </w:p>
    <w:p w14:paraId="74F2A0C7" w14:textId="4B67444E" w:rsidR="009F69AE" w:rsidRPr="00210EDE" w:rsidRDefault="00F22C63"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 xml:space="preserve">Nodwedd allweddol y panel aml-asiantaeth yw bod ymarferwyr yn parhau i gael eu cyflogi gan eu hawdurdodau cartref, gan gytuno i gyfarfod fel panel yn rheolaidd i drafod plant a phobl ifanc ag anghenion ychwanegol a fyddai'n elwa o fewnbwn aml-asiantaeth. Rheolir y panel gan gydlynydd neu gadair. Mae hyn yn rhoi cymysgedd da o ymarferwyr addysg, iechyd, </w:t>
      </w:r>
      <w:r w:rsidRPr="00210EDE">
        <w:rPr>
          <w:rFonts w:ascii="Times New Roman" w:hAnsi="Times New Roman" w:cs="Times New Roman"/>
          <w:sz w:val="24"/>
          <w:szCs w:val="24"/>
          <w:lang w:val="cy-GB"/>
        </w:rPr>
        <w:lastRenderedPageBreak/>
        <w:t xml:space="preserve">gofal cymdeithasol a chyfiawnder ieuenctid yn cael eu cynrychioli ar y panel.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191E8222" w14:textId="628D48B0" w:rsidR="009F69AE" w:rsidRPr="00210EDE" w:rsidRDefault="00136939"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r>
      <w:r w:rsidR="004D7F2E" w:rsidRPr="00210EDE">
        <w:rPr>
          <w:rFonts w:ascii="Times New Roman" w:hAnsi="Times New Roman" w:cs="Times New Roman"/>
          <w:sz w:val="24"/>
          <w:szCs w:val="24"/>
          <w:lang w:val="cy-GB"/>
        </w:rPr>
        <w:t>B</w:t>
      </w:r>
      <w:r w:rsidRPr="00210EDE">
        <w:rPr>
          <w:rFonts w:ascii="Times New Roman" w:hAnsi="Times New Roman" w:cs="Times New Roman"/>
          <w:sz w:val="24"/>
          <w:szCs w:val="24"/>
          <w:lang w:val="cy-GB"/>
        </w:rPr>
        <w:t>uddion panel aml-asiantaet</w:t>
      </w:r>
      <w:r w:rsidR="004D7F2E" w:rsidRPr="00210EDE">
        <w:rPr>
          <w:rFonts w:ascii="Times New Roman" w:hAnsi="Times New Roman" w:cs="Times New Roman"/>
          <w:sz w:val="24"/>
          <w:szCs w:val="24"/>
          <w:lang w:val="cy-GB"/>
        </w:rPr>
        <w:t>h yw n</w:t>
      </w:r>
      <w:r w:rsidR="009F69AE" w:rsidRPr="00210EDE">
        <w:rPr>
          <w:rFonts w:ascii="Times New Roman" w:hAnsi="Times New Roman" w:cs="Times New Roman"/>
          <w:sz w:val="24"/>
          <w:szCs w:val="24"/>
          <w:lang w:val="cy-GB"/>
        </w:rPr>
        <w:t>id oes unrhyw faterion recriwtio neu adnoddau dynol i'w datrys</w:t>
      </w:r>
      <w:r w:rsidR="000D4DA1" w:rsidRPr="00210EDE">
        <w:rPr>
          <w:rFonts w:ascii="Times New Roman" w:hAnsi="Times New Roman" w:cs="Times New Roman"/>
          <w:sz w:val="24"/>
          <w:szCs w:val="24"/>
          <w:lang w:val="cy-GB"/>
        </w:rPr>
        <w:t>.</w:t>
      </w:r>
      <w:r w:rsidR="009F69AE" w:rsidRPr="00210EDE">
        <w:rPr>
          <w:rFonts w:ascii="Times New Roman" w:hAnsi="Times New Roman" w:cs="Times New Roman"/>
          <w:sz w:val="24"/>
          <w:szCs w:val="24"/>
          <w:lang w:val="cy-GB"/>
        </w:rPr>
        <w:t xml:space="preserve"> Mae ymarferwyr </w:t>
      </w:r>
      <w:r w:rsidR="000D4DA1" w:rsidRPr="00210EDE">
        <w:rPr>
          <w:rFonts w:ascii="Times New Roman" w:hAnsi="Times New Roman" w:cs="Times New Roman"/>
          <w:sz w:val="24"/>
          <w:szCs w:val="24"/>
          <w:lang w:val="cy-GB"/>
        </w:rPr>
        <w:t xml:space="preserve">dal i weithio yn </w:t>
      </w:r>
      <w:r w:rsidR="009F69AE" w:rsidRPr="00210EDE">
        <w:rPr>
          <w:rFonts w:ascii="Times New Roman" w:hAnsi="Times New Roman" w:cs="Times New Roman"/>
          <w:sz w:val="24"/>
          <w:szCs w:val="24"/>
          <w:lang w:val="cy-GB"/>
        </w:rPr>
        <w:t>eu hawdurdod cartref, a</w:t>
      </w:r>
      <w:r w:rsidR="000D4DA1" w:rsidRPr="00210EDE">
        <w:rPr>
          <w:rFonts w:ascii="Times New Roman" w:hAnsi="Times New Roman" w:cs="Times New Roman"/>
          <w:sz w:val="24"/>
          <w:szCs w:val="24"/>
          <w:lang w:val="cy-GB"/>
        </w:rPr>
        <w:t xml:space="preserve"> m</w:t>
      </w:r>
      <w:r w:rsidR="009F69AE" w:rsidRPr="00210EDE">
        <w:rPr>
          <w:rFonts w:ascii="Times New Roman" w:hAnsi="Times New Roman" w:cs="Times New Roman"/>
          <w:sz w:val="24"/>
          <w:szCs w:val="24"/>
          <w:lang w:val="cy-GB"/>
        </w:rPr>
        <w:t>ynediad i'w gyfleoedd hyfforddi a datblygu.</w:t>
      </w:r>
      <w:r w:rsidRPr="00210EDE">
        <w:rPr>
          <w:rFonts w:ascii="Times New Roman" w:hAnsi="Times New Roman" w:cs="Times New Roman"/>
          <w:sz w:val="24"/>
          <w:szCs w:val="24"/>
          <w:lang w:val="cy-GB"/>
        </w:rPr>
        <w:t xml:space="preserve"> </w:t>
      </w:r>
      <w:r w:rsidR="009F69AE" w:rsidRPr="00210EDE">
        <w:rPr>
          <w:rFonts w:ascii="Times New Roman" w:hAnsi="Times New Roman" w:cs="Times New Roman"/>
          <w:sz w:val="24"/>
          <w:szCs w:val="24"/>
          <w:lang w:val="cy-GB"/>
        </w:rPr>
        <w:t xml:space="preserve">Mae </w:t>
      </w:r>
      <w:r w:rsidR="000D4DA1" w:rsidRPr="00210EDE">
        <w:rPr>
          <w:rFonts w:ascii="Times New Roman" w:hAnsi="Times New Roman" w:cs="Times New Roman"/>
          <w:sz w:val="24"/>
          <w:szCs w:val="24"/>
          <w:lang w:val="cy-GB"/>
        </w:rPr>
        <w:t>c</w:t>
      </w:r>
      <w:r w:rsidR="009F69AE" w:rsidRPr="00210EDE">
        <w:rPr>
          <w:rFonts w:ascii="Times New Roman" w:hAnsi="Times New Roman" w:cs="Times New Roman"/>
          <w:sz w:val="24"/>
          <w:szCs w:val="24"/>
          <w:lang w:val="cy-GB"/>
        </w:rPr>
        <w:t>yfle i gydweithio'n rheolaidd a chael profiad o wahanol arddulliau gwaith a chylchoedd gwaith..</w:t>
      </w:r>
      <w:r w:rsidR="005C7FED" w:rsidRPr="00210EDE">
        <w:rPr>
          <w:rFonts w:ascii="Times New Roman" w:hAnsi="Times New Roman" w:cs="Times New Roman"/>
          <w:sz w:val="24"/>
          <w:szCs w:val="24"/>
          <w:lang w:val="cy-GB"/>
        </w:rPr>
        <w:t xml:space="preserve"> </w:t>
      </w:r>
      <w:r w:rsidR="005C7FED" w:rsidRPr="00210EDE">
        <w:rPr>
          <w:rFonts w:ascii="Times New Roman" w:hAnsi="Times New Roman" w:cs="Times New Roman"/>
          <w:sz w:val="24"/>
          <w:szCs w:val="24"/>
          <w:shd w:val="clear" w:color="auto" w:fill="FFFFFF"/>
          <w:lang w:val="cy-GB"/>
        </w:rPr>
        <w:t>(</w:t>
      </w:r>
      <w:r w:rsidR="005C7FED" w:rsidRPr="00210EDE">
        <w:rPr>
          <w:rFonts w:ascii="Times New Roman" w:hAnsi="Times New Roman" w:cs="Times New Roman"/>
          <w:sz w:val="24"/>
          <w:szCs w:val="24"/>
          <w:lang w:val="cy-GB"/>
        </w:rPr>
        <w:t xml:space="preserve">Cyngor Sir Swydd </w:t>
      </w:r>
      <w:proofErr w:type="spellStart"/>
      <w:r w:rsidR="005C7FED" w:rsidRPr="00210EDE">
        <w:rPr>
          <w:rFonts w:ascii="Times New Roman" w:hAnsi="Times New Roman" w:cs="Times New Roman"/>
          <w:sz w:val="24"/>
          <w:szCs w:val="24"/>
          <w:lang w:val="cy-GB"/>
        </w:rPr>
        <w:t>Gaerhirfryn</w:t>
      </w:r>
      <w:proofErr w:type="spellEnd"/>
      <w:r w:rsidR="005C7FED" w:rsidRPr="00210EDE">
        <w:rPr>
          <w:rFonts w:ascii="Times New Roman" w:hAnsi="Times New Roman" w:cs="Times New Roman"/>
          <w:sz w:val="24"/>
          <w:szCs w:val="24"/>
          <w:lang w:val="cy-GB"/>
        </w:rPr>
        <w:t>, 2015)</w:t>
      </w:r>
    </w:p>
    <w:p w14:paraId="4D0A8A45" w14:textId="726ECB5C" w:rsidR="009F69AE" w:rsidRPr="00210EDE" w:rsidRDefault="00F22C63" w:rsidP="00210ED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jc w:val="both"/>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ab/>
        <w:t xml:space="preserve">Rhwystrau’r panel aml-asiantaeth yw gall diffyg cyswllt rheolaidd ei gwneud hi'n anodd datblygu gwaith partneriaeth dda. Mae tuedd i gynrychiolwyr nodi gyda'u hasiantaeth gartref yn hytrach na'u rôl gyda'r panel aml-asiantaeth. Efallai na fydd aelodau'r panel yn cael digon o amser i gyflawni eu gwaith. Gall cyfarfodydd cynllunio achosion gymryd llawer iawn o amser.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34CC3A67" w14:textId="0A5B4929" w:rsidR="00136939" w:rsidRPr="00210EDE" w:rsidRDefault="009F69AE"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shd w:val="clear" w:color="auto" w:fill="FFFFFF"/>
          <w:lang w:val="cy-GB"/>
        </w:rPr>
        <w:t xml:space="preserve">Nodwedd allweddol tîm aml-asiantaeth yw bod ymarferwyr yn cael eu secondio neu eu recriwtio i'r tîm, gan ei gwneud yn drefniant mwy ffurfiol na phanel aml-asiantaeth. Mae ymarferwyr yn rhannu ymdeimlad o hunaniaeth tîm ac yn gyffredinol maent yn cael eu rheoli gan arweinydd y tîm, er y </w:t>
      </w:r>
      <w:proofErr w:type="spellStart"/>
      <w:r w:rsidRPr="00210EDE">
        <w:rPr>
          <w:rFonts w:ascii="Times New Roman" w:hAnsi="Times New Roman" w:cs="Times New Roman"/>
          <w:sz w:val="24"/>
          <w:szCs w:val="24"/>
          <w:shd w:val="clear" w:color="auto" w:fill="FFFFFF"/>
          <w:lang w:val="cy-GB"/>
        </w:rPr>
        <w:t>gallant</w:t>
      </w:r>
      <w:proofErr w:type="spellEnd"/>
      <w:r w:rsidRPr="00210EDE">
        <w:rPr>
          <w:rFonts w:ascii="Times New Roman" w:hAnsi="Times New Roman" w:cs="Times New Roman"/>
          <w:sz w:val="24"/>
          <w:szCs w:val="24"/>
          <w:shd w:val="clear" w:color="auto" w:fill="FFFFFF"/>
          <w:lang w:val="cy-GB"/>
        </w:rPr>
        <w:t xml:space="preserve"> gynnal cysylltiadau â'u hasiantaethau cartref trwy oruchwyliaeth a hyfforddiant. Mae hyn hefyd yn cynnig cymysgedd da o staff addysg, iechyd, gofal cymdeithasol, chyfiawnder ieuenctid a staff ieuenctid. Mae'r tîm yn ymgymryd â gwaith gyda gwasanaethau cyffredinol ac ar ystod o lefelau - nid yn unig gyda phlant a phobl ifanc unigol, ond hefyd gwaith bychan, grŵp a theuluoedd.</w:t>
      </w:r>
      <w:r w:rsidR="005C7FED" w:rsidRPr="00210EDE">
        <w:rPr>
          <w:rFonts w:ascii="Times New Roman" w:hAnsi="Times New Roman" w:cs="Times New Roman"/>
          <w:sz w:val="24"/>
          <w:szCs w:val="24"/>
          <w:shd w:val="clear" w:color="auto" w:fill="FFFFFF"/>
          <w:lang w:val="cy-GB"/>
        </w:rPr>
        <w:t xml:space="preserve"> (</w:t>
      </w:r>
      <w:r w:rsidR="005C7FED" w:rsidRPr="00210EDE">
        <w:rPr>
          <w:rFonts w:ascii="Times New Roman" w:hAnsi="Times New Roman" w:cs="Times New Roman"/>
          <w:sz w:val="24"/>
          <w:szCs w:val="24"/>
          <w:lang w:val="cy-GB"/>
        </w:rPr>
        <w:t xml:space="preserve">Cyngor Sir Swydd </w:t>
      </w:r>
      <w:proofErr w:type="spellStart"/>
      <w:r w:rsidR="005C7FED" w:rsidRPr="00210EDE">
        <w:rPr>
          <w:rFonts w:ascii="Times New Roman" w:hAnsi="Times New Roman" w:cs="Times New Roman"/>
          <w:sz w:val="24"/>
          <w:szCs w:val="24"/>
          <w:lang w:val="cy-GB"/>
        </w:rPr>
        <w:t>Gaerhirfryn</w:t>
      </w:r>
      <w:proofErr w:type="spellEnd"/>
      <w:r w:rsidR="005C7FED" w:rsidRPr="00210EDE">
        <w:rPr>
          <w:rFonts w:ascii="Times New Roman" w:hAnsi="Times New Roman" w:cs="Times New Roman"/>
          <w:sz w:val="24"/>
          <w:szCs w:val="24"/>
          <w:lang w:val="cy-GB"/>
        </w:rPr>
        <w:t>, 2015)</w:t>
      </w:r>
    </w:p>
    <w:p w14:paraId="5DDB55CC" w14:textId="3D24BFEE" w:rsidR="009F69AE" w:rsidRPr="00210EDE" w:rsidRDefault="00136939"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shd w:val="clear" w:color="auto" w:fill="FFFFFF"/>
          <w:lang w:val="cy-GB"/>
        </w:rPr>
        <w:t>Dyma fuddion y tîm aml asiant</w:t>
      </w:r>
      <w:r w:rsidR="004D7F2E" w:rsidRPr="00210EDE">
        <w:rPr>
          <w:rFonts w:ascii="Times New Roman" w:hAnsi="Times New Roman" w:cs="Times New Roman"/>
          <w:sz w:val="24"/>
          <w:szCs w:val="24"/>
          <w:shd w:val="clear" w:color="auto" w:fill="FFFFFF"/>
          <w:lang w:val="cy-GB"/>
        </w:rPr>
        <w:t>a</w:t>
      </w:r>
      <w:r w:rsidRPr="00210EDE">
        <w:rPr>
          <w:rFonts w:ascii="Times New Roman" w:hAnsi="Times New Roman" w:cs="Times New Roman"/>
          <w:sz w:val="24"/>
          <w:szCs w:val="24"/>
          <w:shd w:val="clear" w:color="auto" w:fill="FFFFFF"/>
          <w:lang w:val="cy-GB"/>
        </w:rPr>
        <w:t>eth s</w:t>
      </w:r>
      <w:r w:rsidR="009F69AE" w:rsidRPr="00210EDE">
        <w:rPr>
          <w:rFonts w:ascii="Times New Roman" w:hAnsi="Times New Roman" w:cs="Times New Roman"/>
          <w:sz w:val="24"/>
          <w:szCs w:val="24"/>
          <w:shd w:val="clear" w:color="auto" w:fill="FFFFFF"/>
          <w:lang w:val="cy-GB"/>
        </w:rPr>
        <w:t>ynnwyr da o hunaniaeth tîm.. Mae cyfathrebu'n syml. Mae hyfforddiant ar y cyd yn hawdd i'w hwyluso. Mae yna gyfleoedd i wneud gwaith ataliol ac ymyrraeth gynnar mewn lleoliadau ysgol-gyfan a Blynyddoedd Cynnar, yn ogystal â gwaith achos grŵp bach ac unigol.</w:t>
      </w:r>
      <w:r w:rsidR="005C7FED" w:rsidRPr="00210EDE">
        <w:rPr>
          <w:rFonts w:ascii="Times New Roman" w:hAnsi="Times New Roman" w:cs="Times New Roman"/>
          <w:sz w:val="24"/>
          <w:szCs w:val="24"/>
          <w:shd w:val="clear" w:color="auto" w:fill="FFFFFF"/>
          <w:lang w:val="cy-GB"/>
        </w:rPr>
        <w:t xml:space="preserve"> (</w:t>
      </w:r>
      <w:r w:rsidR="005C7FED" w:rsidRPr="00210EDE">
        <w:rPr>
          <w:rFonts w:ascii="Times New Roman" w:hAnsi="Times New Roman" w:cs="Times New Roman"/>
          <w:sz w:val="24"/>
          <w:szCs w:val="24"/>
          <w:lang w:val="cy-GB"/>
        </w:rPr>
        <w:t xml:space="preserve">Cyngor Sir Swydd </w:t>
      </w:r>
      <w:proofErr w:type="spellStart"/>
      <w:r w:rsidR="005C7FED" w:rsidRPr="00210EDE">
        <w:rPr>
          <w:rFonts w:ascii="Times New Roman" w:hAnsi="Times New Roman" w:cs="Times New Roman"/>
          <w:sz w:val="24"/>
          <w:szCs w:val="24"/>
          <w:lang w:val="cy-GB"/>
        </w:rPr>
        <w:t>Gaerhirfryn</w:t>
      </w:r>
      <w:proofErr w:type="spellEnd"/>
      <w:r w:rsidR="005C7FED" w:rsidRPr="00210EDE">
        <w:rPr>
          <w:rFonts w:ascii="Times New Roman" w:hAnsi="Times New Roman" w:cs="Times New Roman"/>
          <w:sz w:val="24"/>
          <w:szCs w:val="24"/>
          <w:lang w:val="cy-GB"/>
        </w:rPr>
        <w:t>, 2015)</w:t>
      </w:r>
    </w:p>
    <w:p w14:paraId="050B0600" w14:textId="50340151" w:rsidR="009F69AE" w:rsidRPr="00210EDE" w:rsidRDefault="00F22C63"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Dyma rwystrau tîm aml-asiantaeth recriwtio ac adnoddau dynol. Mae angen neilltuo amser ac adnoddau ar gyfer adeiladu a datblygu tîm. Heriau ar gyfer gweithio mewn tîm a </w:t>
      </w:r>
      <w:r w:rsidRPr="00210EDE">
        <w:rPr>
          <w:rFonts w:ascii="Times New Roman" w:hAnsi="Times New Roman" w:cs="Times New Roman"/>
          <w:sz w:val="24"/>
          <w:szCs w:val="24"/>
          <w:lang w:val="cy-GB"/>
        </w:rPr>
        <w:lastRenderedPageBreak/>
        <w:t xml:space="preserve">chyfathrebu. Mae perthynas dda ag ysgolion a darparwyr cyffredinol eraill yn hanfodol. Angen neilltuo digon o amser i gyfarfodydd ac amser cyswllt tîm eraill.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596C89B3" w14:textId="5FB54A58" w:rsidR="009F69AE"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t xml:space="preserve">Nodwedd allweddol gwasanaeth integredig yw ei bod yn gweithredu fel canolbwynt gwasanaeth i'r gymuned trwy ddod ag amrywiaeth o wasanaethau at ei gilydd, fel arfer o dan un to, y mae eu hymarferwyr wedyn yn gweithio mewn ffordd aml-asiantaeth i ddarparu cefnogaeth integredig i blant a theuluoedd. Mae'n cynnwys ystod o wasanaethau sy'n rhannu lleoliad cyffredin ac athroniaeth, gweledigaeth ac egwyddorion cyffredin ar gyfer gweithio gyda phlant a theuluoedd. Mae'n 'ganolfan gwasanaeth' weladwy i'r gymuned, gyda chanfyddiad gan ddefnyddwyr gwasanaethau cydlynol a chynhwysfawr.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29A5BEF6" w14:textId="728D1059" w:rsidR="009F69AE"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t xml:space="preserve">Gall y gwasanaethau gynnwys mynediad i gyfleoedd addysg, gofal a datblygiad personol o ansawdd uchel, trwy gydol y flwyddyn, i blant a phobl ifanc. Timau aml-asiantaeth i ddarparu cyngor ac arweiniad arbenigol i blant, pobl ifanc a theuluoedd ar agweddau ar iechyd, lles cymdeithasol a chyflogaeth. Gwasanaethau allgymorth i gefnogi teuluoedd lleol ag anghenion ychwanegol. Rhaglen cymorth i deuluoedd i gynnwys rhieni a gofalwyr a'u cynnwys yn dysgu eu plant ac ym mywyd y gwasanaeth o ddydd i ddydd. Fframwaith o hyfforddiant i oedolion sy'n darparu ystod o gyrsiau anffurfiol ac achrededig a fframwaith o strategaethau hyfforddi ar gyfer ymarferwyr.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4DF9931C" w14:textId="70BB8A6C" w:rsidR="009F69AE" w:rsidRPr="00210EDE" w:rsidRDefault="00F22C63"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Buddion gwasanaeth integredig yw cyfle i fynd i'r afael ag ystod lawn o faterion yn ymwneud ag iechyd a lles plant mewn lleoliad cyffredinol di-stigma.. Mwy o gydweithio a chroesffrwythloni sgiliau rhwng asiantaethau. Cyfleoedd ar gyfer hyfforddiant ar y cyd. Mae aelodau'n dal i fod yn gysylltiedig â'r hyn sy'n digwydd yn eu hawdurdod cartref.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0709FB01" w14:textId="17D2D975" w:rsidR="004B498A" w:rsidRPr="00210EDE" w:rsidRDefault="009B2284"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lastRenderedPageBreak/>
        <w:t xml:space="preserve">Rhwystrau gwasanaeth integredig yw mai yn gofyn am feddwl newydd o amgylch cysyniad yr ysgol neu'r lleoliad blynyddoedd cynnar a'u pwrpas yn y gymuned. Sut i ddod ag amrywiaeth o bartneriaid a chymuned yr ysgol gyfan ar fwrdd trwy 'arweinyddiaeth gydweithredol'? Datblygu ymdeimlad o gyd-bwrpas fel bod ymarferwyr yn nodi mwy gyda'r gwasanaeth newydd na'u rôl yn eu hawdurdod cartref. Rheoli unrhyw faterion sy'n ymwneud â thâl ac amodau ar gyfer staff sy'n gwneud gwaith ar y cyd ar wahanol lefelau cyflog. (Cyngor 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2015)</w:t>
      </w:r>
    </w:p>
    <w:p w14:paraId="5A5AEA89" w14:textId="2661CA6D" w:rsidR="004C5E9E"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t>Mae yna dystiolaeth fod yna weithio mewn partneriaeth yn y 1980au gydag ymgynghoriadau gyda llywodraeth a gwahanol asiantaethau i ddelio a thlodi. Yn y 1990au oedd yna weithio mewn partneriaeth gyda thimoedd troseddwyr ifanc ag hefyd plant ac anghenion addysgu arbennig. (</w:t>
      </w:r>
      <w:proofErr w:type="spellStart"/>
      <w:r w:rsidRPr="00210EDE">
        <w:rPr>
          <w:rFonts w:ascii="Times New Roman" w:hAnsi="Times New Roman" w:cs="Times New Roman"/>
          <w:sz w:val="24"/>
          <w:szCs w:val="24"/>
          <w:lang w:val="cy-GB"/>
        </w:rPr>
        <w:t>Gasper</w:t>
      </w:r>
      <w:proofErr w:type="spellEnd"/>
      <w:r w:rsidRPr="00210EDE">
        <w:rPr>
          <w:rFonts w:ascii="Times New Roman" w:hAnsi="Times New Roman" w:cs="Times New Roman"/>
          <w:sz w:val="24"/>
          <w:szCs w:val="24"/>
          <w:lang w:val="cy-GB"/>
        </w:rPr>
        <w:t>, M, 2010)</w:t>
      </w:r>
    </w:p>
    <w:p w14:paraId="710F5EC4" w14:textId="220F0596" w:rsidR="004C5E9E" w:rsidRPr="00210EDE" w:rsidRDefault="00EB5AC7"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r>
      <w:r w:rsidR="004B498A" w:rsidRPr="00210EDE">
        <w:rPr>
          <w:rFonts w:ascii="Times New Roman" w:hAnsi="Times New Roman" w:cs="Times New Roman"/>
          <w:sz w:val="24"/>
          <w:szCs w:val="24"/>
          <w:lang w:val="cy-GB"/>
        </w:rPr>
        <w:t>Yn y 2000au ar ôl marwolaeth</w:t>
      </w:r>
      <w:r w:rsidR="004C5E9E" w:rsidRPr="00210EDE">
        <w:rPr>
          <w:rFonts w:ascii="Times New Roman" w:hAnsi="Times New Roman" w:cs="Times New Roman"/>
          <w:sz w:val="24"/>
          <w:szCs w:val="24"/>
          <w:lang w:val="cy-GB"/>
        </w:rPr>
        <w:t xml:space="preserve">au plant ifanc fe gyhoeddwyd y Llywodraeth yn 2003 Bapur Gwyrdd o'r enw Pob Plentyn yn Bwysig. Cyhoeddwyd hyn ochr yn ochr â'r ymateb ffurfiol i'r adroddiad i farwolaeth Victoria </w:t>
      </w:r>
      <w:proofErr w:type="spellStart"/>
      <w:r w:rsidR="004C5E9E" w:rsidRPr="00210EDE">
        <w:rPr>
          <w:rFonts w:ascii="Times New Roman" w:hAnsi="Times New Roman" w:cs="Times New Roman"/>
          <w:sz w:val="24"/>
          <w:szCs w:val="24"/>
          <w:lang w:val="cy-GB"/>
        </w:rPr>
        <w:t>Climbié</w:t>
      </w:r>
      <w:proofErr w:type="spellEnd"/>
      <w:r w:rsidR="004C5E9E" w:rsidRPr="00210EDE">
        <w:rPr>
          <w:rFonts w:ascii="Times New Roman" w:hAnsi="Times New Roman" w:cs="Times New Roman"/>
          <w:sz w:val="24"/>
          <w:szCs w:val="24"/>
          <w:lang w:val="cy-GB"/>
        </w:rPr>
        <w:t>, Mae'r Papur Gwyrdd yn seiliedig ar gynlluniau presennol i gryfhau gwasanaethau ataliol trwy ganolbwyntio ar bedwar thema allweddol sef cynyddu'r ffocws ar gefnogi teuluoedd a gofalwyr. Sicrhau bod ymyrraeth angenrheidiol yn digwydd cyn i blant gyrraedd pwynt argyfwng. Mynd i'r afael â'r atebolrwydd gwan ac integreiddio gwael y problemau a nodwyd yn adroddiad marwol</w:t>
      </w:r>
      <w:r w:rsidR="0050699B" w:rsidRPr="00210EDE">
        <w:rPr>
          <w:rFonts w:ascii="Times New Roman" w:hAnsi="Times New Roman" w:cs="Times New Roman"/>
          <w:sz w:val="24"/>
          <w:szCs w:val="24"/>
          <w:lang w:val="cy-GB"/>
        </w:rPr>
        <w:t>a</w:t>
      </w:r>
      <w:r w:rsidR="004C5E9E" w:rsidRPr="00210EDE">
        <w:rPr>
          <w:rFonts w:ascii="Times New Roman" w:hAnsi="Times New Roman" w:cs="Times New Roman"/>
          <w:sz w:val="24"/>
          <w:szCs w:val="24"/>
          <w:lang w:val="cy-GB"/>
        </w:rPr>
        <w:t xml:space="preserve">eth Victoria </w:t>
      </w:r>
      <w:proofErr w:type="spellStart"/>
      <w:r w:rsidR="004C5E9E" w:rsidRPr="00210EDE">
        <w:rPr>
          <w:rFonts w:ascii="Times New Roman" w:hAnsi="Times New Roman" w:cs="Times New Roman"/>
          <w:sz w:val="24"/>
          <w:szCs w:val="24"/>
          <w:lang w:val="cy-GB"/>
        </w:rPr>
        <w:t>Climbie</w:t>
      </w:r>
      <w:proofErr w:type="spellEnd"/>
      <w:r w:rsidR="004C5E9E" w:rsidRPr="00210EDE">
        <w:rPr>
          <w:rFonts w:ascii="Times New Roman" w:hAnsi="Times New Roman" w:cs="Times New Roman"/>
          <w:sz w:val="24"/>
          <w:szCs w:val="24"/>
          <w:lang w:val="cy-GB"/>
        </w:rPr>
        <w:t>. A sicrhau bod pobl sy'n gweithio gyda phlant yn cael eu gwerthfawrogi, eu gwobrwyo a'u hyfforddi. </w:t>
      </w:r>
      <w:r w:rsidR="00B5187B" w:rsidRPr="00210EDE">
        <w:rPr>
          <w:rFonts w:ascii="Times New Roman" w:hAnsi="Times New Roman" w:cs="Times New Roman"/>
          <w:sz w:val="24"/>
          <w:szCs w:val="24"/>
          <w:lang w:val="cy-GB"/>
        </w:rPr>
        <w:t xml:space="preserve">(National </w:t>
      </w:r>
      <w:proofErr w:type="spellStart"/>
      <w:r w:rsidR="00B5187B" w:rsidRPr="00210EDE">
        <w:rPr>
          <w:rFonts w:ascii="Times New Roman" w:hAnsi="Times New Roman" w:cs="Times New Roman"/>
          <w:sz w:val="24"/>
          <w:szCs w:val="24"/>
          <w:lang w:val="cy-GB"/>
        </w:rPr>
        <w:t>Archives</w:t>
      </w:r>
      <w:proofErr w:type="spellEnd"/>
      <w:r w:rsidR="00B5187B" w:rsidRPr="00210EDE">
        <w:rPr>
          <w:rFonts w:ascii="Times New Roman" w:hAnsi="Times New Roman" w:cs="Times New Roman"/>
          <w:sz w:val="24"/>
          <w:szCs w:val="24"/>
          <w:lang w:val="cy-GB"/>
        </w:rPr>
        <w:t>, 2010)</w:t>
      </w:r>
    </w:p>
    <w:p w14:paraId="119E1CEB" w14:textId="449C81F1" w:rsidR="0050699B" w:rsidRPr="00210EDE" w:rsidRDefault="00EB5AC7"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r>
      <w:r w:rsidR="0050699B" w:rsidRPr="00210EDE">
        <w:rPr>
          <w:rFonts w:ascii="Times New Roman" w:hAnsi="Times New Roman" w:cs="Times New Roman"/>
          <w:sz w:val="24"/>
          <w:szCs w:val="24"/>
          <w:lang w:val="cy-GB"/>
        </w:rPr>
        <w:t xml:space="preserve">Mae’r adroddiad </w:t>
      </w:r>
      <w:proofErr w:type="spellStart"/>
      <w:r w:rsidR="0050699B" w:rsidRPr="00210EDE">
        <w:rPr>
          <w:rFonts w:ascii="Times New Roman" w:hAnsi="Times New Roman" w:cs="Times New Roman"/>
          <w:sz w:val="24"/>
          <w:szCs w:val="24"/>
          <w:lang w:val="cy-GB"/>
        </w:rPr>
        <w:t>Laming</w:t>
      </w:r>
      <w:proofErr w:type="spellEnd"/>
      <w:r w:rsidR="0050699B" w:rsidRPr="00210EDE">
        <w:rPr>
          <w:rFonts w:ascii="Times New Roman" w:hAnsi="Times New Roman" w:cs="Times New Roman"/>
          <w:sz w:val="24"/>
          <w:szCs w:val="24"/>
          <w:lang w:val="cy-GB"/>
        </w:rPr>
        <w:t xml:space="preserve"> yn nodi sawl argymhelliad i wella ond mae yn nodi yn argymhelliad 13 pwyntiau ar gyfer gweithio aml-asiantaeth sef i ddefnyddio iaith gyffredin a gall cael eu defnyddio g</w:t>
      </w:r>
      <w:r w:rsidR="00DD0D2D" w:rsidRPr="00210EDE">
        <w:rPr>
          <w:rFonts w:ascii="Times New Roman" w:hAnsi="Times New Roman" w:cs="Times New Roman"/>
          <w:sz w:val="24"/>
          <w:szCs w:val="24"/>
          <w:lang w:val="cy-GB"/>
        </w:rPr>
        <w:t>ydag pob asiantaeth i helpu i nodi am bwy mae ganddynt bryderon, pam mae ganddynt y pryderon, pwy sydd yn ymateb, a pha ganlyniad a gafwyd.</w:t>
      </w:r>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Laming</w:t>
      </w:r>
      <w:proofErr w:type="spellEnd"/>
      <w:r w:rsidRPr="00210EDE">
        <w:rPr>
          <w:rFonts w:ascii="Times New Roman" w:hAnsi="Times New Roman" w:cs="Times New Roman"/>
          <w:sz w:val="24"/>
          <w:szCs w:val="24"/>
          <w:lang w:val="cy-GB"/>
        </w:rPr>
        <w:t>, 2003)</w:t>
      </w:r>
    </w:p>
    <w:p w14:paraId="0FD8E35F" w14:textId="06A992BD" w:rsidR="00875AE0"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lastRenderedPageBreak/>
        <w:tab/>
        <w:t xml:space="preserve">Yn dilyn yr ymgynghoriad, cyhoeddodd y Llywodraeth faterion Pob plentyn: Y camau nesaf, a basiwyd Deddf Plant 2004, gan ddarparu'r asgwrn cefn i ddatblygu gwasanaethau mwy effeithiol a hygyrch sy'n canolbwyntio ar anghenion plant, pobl ifanc a theuluoedd. Mae’r ddogfen hon yn nodi sut ddylai sefydliadau ac unigolion gydweithio i ddiogelu a hyrwyddo lles plant. Fel rhan o hyn wnaeth  Llywodraeth Cynulliad Cymru mabwysiadu saith Nod Craidd o’r Confensiwn hawliau plant, </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i sicrhau bod pob plentyn a pherson ifanc yn cael dechrau da mewn bywyd; yn cael amrywiaeth gynhwysfawr o gyfleoedd addysg a dysgu; yn mwynhau’r iechyd gorau posibl ac nad ydynt yn cael eu cam-drin, eu fictimeiddio na’u hecsbloetio; yn cael mynediad i weithgareddau chwarae, hamdden, chwaraeon a diwylliannol; yn cael eu clywed, eu trin â pharch, a bod eu hil a’u hunaniaeth ddiwylliannol yn cael eu cydnabod; yn cael cartref diogel a chymuned sy’n cefnogi lles corfforol ac emosiynol; osgoi cael eu rhoi dan anfantais oherwydd tlodi”. (Llywodraeth Cymru, 2007)</w:t>
      </w:r>
    </w:p>
    <w:p w14:paraId="0F510A37" w14:textId="4D4456BC" w:rsidR="005C07B7"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t xml:space="preserve">Yn 2011 cyhoeddwyd Llywodraeth Cymru'r Mesur hawliau plant a phobl ifanc 2011. </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Mae'r Mesur hwn yn cryfhau ac yn datblygu'r modd y mae Llywodraeth Cymru yn mynd ati i lunio polisïau ar gyfer plant a phobl ifanc, gan wneud hynny ar sail hawliau</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 (Llywodraeth Cymru, 2015)</w:t>
      </w:r>
    </w:p>
    <w:p w14:paraId="63C48A4A" w14:textId="047395DB" w:rsidR="008D6624" w:rsidRPr="00210EDE" w:rsidRDefault="00F22C63" w:rsidP="00210EDE">
      <w:pPr>
        <w:pStyle w:val="HTMLPreformatted"/>
        <w:shd w:val="clear" w:color="auto" w:fill="FFFFFF"/>
        <w:spacing w:line="480" w:lineRule="auto"/>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ab/>
        <w:t>Y prosiect mae’r awdur wedi dewis i ganolbwyntio arno yw Tîm o Amgylch y Teulu neu TAF yn fyr yn Saesneg. Mae’r prosiect TAF yn rhan o raglen  Teuluoedd yn Gyntaf Llywodraeth Cymru. Mae’r rhaglen yma yn cynnig help i deuluoedd sydd ei angen, nid oes ots ble yr ydych yn byw na faint yr ydych yn ennill. Mae yn cynnig  amrywiaeth eang o gymorth ond yn amrywio ar draws Cymru gan fod pob awdurdod lleol yn gallu cynllunio gwasanaethau sy'n diwallu anghenion penodol teuluoedd yn eu hardal nhw. (Llywodraeth Cymru, 2017)</w:t>
      </w:r>
    </w:p>
    <w:p w14:paraId="70800A7C" w14:textId="41417115" w:rsidR="008D6624" w:rsidRPr="00210EDE" w:rsidRDefault="009B2284" w:rsidP="00210EDE">
      <w:pPr>
        <w:shd w:val="clear" w:color="auto" w:fill="FFFFFF"/>
        <w:spacing w:after="0" w:line="480" w:lineRule="auto"/>
        <w:ind w:firstLine="720"/>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 xml:space="preserve">Yn ôl gwefan Llywodraeth Cymru dylai'r gwasanaethau a ddarperir drwy'r rhaglen Teuluoedd yn Gyntaf, “gymryd i ystyriaeth yr egwyddorion sylfaenol, sef bod y cymorth a </w:t>
      </w:r>
      <w:r w:rsidRPr="00210EDE">
        <w:rPr>
          <w:rFonts w:ascii="Times New Roman" w:hAnsi="Times New Roman" w:cs="Times New Roman"/>
          <w:sz w:val="24"/>
          <w:szCs w:val="24"/>
          <w:lang w:val="cy-GB"/>
        </w:rPr>
        <w:lastRenderedPageBreak/>
        <w:t xml:space="preserve">ddarperir yn: Canolbwyntio ar y teulu - dylai gwasanaethau ystyried anghenion y teulu cyfan yn hytrach nag anghenion unigolion. Unigryw - dylid teilwra gwasanaethau yn ôl amgylchiadau penodol y teulu. Grymusol - dylai gwasanaethau rymuso'r teulu i gymryd rheolaeth dros eu bywydau Integredig - rhaid i asiantaethau gydweithio i helpu mewn ffyrdd </w:t>
      </w:r>
      <w:proofErr w:type="spellStart"/>
      <w:r w:rsidRPr="00210EDE">
        <w:rPr>
          <w:rFonts w:ascii="Times New Roman" w:hAnsi="Times New Roman" w:cs="Times New Roman"/>
          <w:sz w:val="24"/>
          <w:szCs w:val="24"/>
          <w:lang w:val="cy-GB"/>
        </w:rPr>
        <w:t>cydgysylltiedig</w:t>
      </w:r>
      <w:proofErr w:type="spellEnd"/>
      <w:r w:rsidRPr="00210EDE">
        <w:rPr>
          <w:rFonts w:ascii="Times New Roman" w:hAnsi="Times New Roman" w:cs="Times New Roman"/>
          <w:sz w:val="24"/>
          <w:szCs w:val="24"/>
          <w:lang w:val="cy-GB"/>
        </w:rPr>
        <w:t>” (Llywodraeth Cymru, 2017)</w:t>
      </w:r>
    </w:p>
    <w:p w14:paraId="471C5E49" w14:textId="132D89BA" w:rsidR="00800FD7" w:rsidRPr="00210EDE" w:rsidRDefault="00F22C63" w:rsidP="00210EDE">
      <w:pPr>
        <w:shd w:val="clear" w:color="auto" w:fill="FFFFFF"/>
        <w:spacing w:after="0" w:line="480" w:lineRule="auto"/>
        <w:ind w:firstLine="720"/>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Yn ôl gwefan Llywodraeth Cymru dylai’r rhaglen gymryd ystyriaeth fod y cymorth a roddwyd yn “dwys - dylai'r cymorth ganolbwyntio’n benodol ar y teulu ond bod yn ddigon hyblyg i addasu i newidiadau yn eu hamgylchiadau. Lleol - dylid cynllunio gwasanaethau i ddiwallu anghenion y gymuned leol. Rhagweithiol - mae'n bwysig bod yr anghenion yn cael eu nodi mor gynnar â phosibl fel bod modd darparu cymorth mewn modd amserol. Cynaliadwy - dylai'r cymorth ymdrin â'r hyn sydd wrth wraidd unrhyw broblemau er mwyn helpu'r teulu i barhau i ddatblygu pan fydd y cymorth wedi dod i ben.”</w:t>
      </w:r>
    </w:p>
    <w:p w14:paraId="2F868F70" w14:textId="49B22683" w:rsidR="00E51983" w:rsidRPr="00210EDE" w:rsidRDefault="00F22C63" w:rsidP="00210EDE">
      <w:pPr>
        <w:shd w:val="clear" w:color="auto" w:fill="FFFFFF"/>
        <w:spacing w:after="0" w:line="480" w:lineRule="auto"/>
        <w:ind w:firstLine="720"/>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 xml:space="preserve">Mae pob awdurdod yn gorfod cynnig yr elfennau canlynol: “Fframwaith asesu’r teulu ar y cyd - dyma  asesiad JAFF sydd yn  asesu anghenion y teulu cyfan. Mae'r asesiad JAFF yn annog y teulu i feddwl am y pethau sy'n gweithio'n dda, beth hoffent ei newid a’r hyn sydd ei angen arnynt i lwyddo. Wedyn, caiff pecyn o gymorth ei greu i ddiwallu'r anghenion hynny”. Model tîm o amgylch y teulu - “bydd angen y model hwn os oes angen llawer o gymorth ar y teulu gan nifer o wahanol asiantaethau. Caiff y cymorth ei gydgysylltu gan weithiwr allweddol, neu weithiwr proffesiynol arweiniol, ac felly ni fydd angen i’r teulu boeni am orfod cysylltu â nifer o bobl wahanol”. Ffocws ar anabledd - "os oes gan aelod o'r teulu anabledd, mae'r elfen hon yn canolbwyntio ar sicrhau bod eu hanghenion penodol nhw’n cael eu diwallu. Byddant hefyd yn gallu manteisio ar y gwasanaethau eraill a ddarperir drwy'r rhaglen”. Yn ddiwethaf prosiectau sydd wedi’i chomisiynu’n strategol - “dyma brosiectau ar gyfer rhieni ac ar gyfer pobl ifanc sy'n gallu helpu'r teulu gyda phethau penodol. Bydd prosiectau a gomisiynir drwy Deuluoedd yn Gyntaf yn canolbwyntio ar agweddau ar </w:t>
      </w:r>
      <w:r w:rsidRPr="00210EDE">
        <w:rPr>
          <w:rFonts w:ascii="Times New Roman" w:hAnsi="Times New Roman" w:cs="Times New Roman"/>
          <w:sz w:val="24"/>
          <w:szCs w:val="24"/>
          <w:lang w:val="cy-GB"/>
        </w:rPr>
        <w:lastRenderedPageBreak/>
        <w:t>gyfer y rhieni ag ar gyfer y bobl ifanc. Ar gyfer y rhieni maent yn cynnig rhaglenni rhiant strwythuredig sy'n seiliedig ar dystiolaeth; cymorth grŵp anffurfiol a ffurfiol; cymorth i gynnal perthynas dda a chymorth un-i-un. Ar gyfer y bobl ifanc maent yn cynnig cymorth i wella hyder ac annibyniaeth; cymorth i helpu i reoli perthnasau a datblygu agweddau cadarnhaol; cymorth i annog pobl ifanc i ddod yn aelodau gweithgar a chynhyrchiol o'r gymdeithas.” (Llywodraeth Cymru, 2017)</w:t>
      </w:r>
    </w:p>
    <w:p w14:paraId="000E743A" w14:textId="5CD5DFAE" w:rsidR="00B27ABD" w:rsidRPr="00210EDE" w:rsidRDefault="00F22C63" w:rsidP="00210EDE">
      <w:pPr>
        <w:shd w:val="clear" w:color="auto" w:fill="FFFFFF"/>
        <w:spacing w:after="0" w:line="480" w:lineRule="auto"/>
        <w:ind w:firstLine="720"/>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Mae gwefan Cyngor Sir Gaerfyrddin yn dweud fod y rhaglen “yn rhoi pwyslais clir ar ymyrraeth gynnar i deuluoedd”. Mae hefyd yn nodi fod gan y rhaglen “bedwar prif ganlyniad, sef helpu teuluoedd i gael gwaith a symud ymlaen yn y gwaith, gwireddu eu potensial, bod yn iach ac yn gysurus, bod yn hyderus, yn feithringar, yn wydn ac yn ddiogel”.</w:t>
      </w:r>
    </w:p>
    <w:p w14:paraId="450BB260" w14:textId="621F94D2" w:rsidR="00B27ABD" w:rsidRPr="00210EDE" w:rsidRDefault="00384E2A" w:rsidP="00210EDE">
      <w:pPr>
        <w:shd w:val="clear" w:color="auto" w:fill="FFFFFF"/>
        <w:spacing w:after="0" w:line="480" w:lineRule="auto"/>
        <w:rPr>
          <w:rFonts w:ascii="Times New Roman" w:eastAsia="Times New Roman" w:hAnsi="Times New Roman" w:cs="Times New Roman"/>
          <w:sz w:val="24"/>
          <w:szCs w:val="24"/>
          <w:lang w:val="cy-GB" w:eastAsia="en-GB"/>
        </w:rPr>
      </w:pPr>
      <w:hyperlink r:id="rId5" w:tgtFrame="top" w:tooltip="Teuluoedd yn Gyntaf" w:history="1"/>
      <w:r w:rsidR="00B27ABD" w:rsidRPr="00210EDE">
        <w:rPr>
          <w:rFonts w:ascii="Times New Roman" w:eastAsia="Times New Roman" w:hAnsi="Times New Roman" w:cs="Times New Roman"/>
          <w:sz w:val="24"/>
          <w:szCs w:val="24"/>
          <w:lang w:val="cy-GB" w:eastAsia="en-GB"/>
        </w:rPr>
        <w:t xml:space="preserve">Mae’r wefan yn mynd ymlaen </w:t>
      </w:r>
      <w:r w:rsidR="00CB1595" w:rsidRPr="00210EDE">
        <w:rPr>
          <w:rFonts w:ascii="Times New Roman" w:eastAsia="Times New Roman" w:hAnsi="Times New Roman" w:cs="Times New Roman"/>
          <w:sz w:val="24"/>
          <w:szCs w:val="24"/>
          <w:lang w:val="cy-GB" w:eastAsia="en-GB"/>
        </w:rPr>
        <w:t>i</w:t>
      </w:r>
      <w:r w:rsidR="00B27ABD" w:rsidRPr="00210EDE">
        <w:rPr>
          <w:rFonts w:ascii="Times New Roman" w:eastAsia="Times New Roman" w:hAnsi="Times New Roman" w:cs="Times New Roman"/>
          <w:sz w:val="24"/>
          <w:szCs w:val="24"/>
          <w:lang w:val="cy-GB" w:eastAsia="en-GB"/>
        </w:rPr>
        <w:t xml:space="preserve"> ddweud fod y rhaglen “Teuluoedd yn Gyntaf Sir Gaerfyrddin yn cynnig cefnogaeth neu gymorth ychwanegol i deuluoedd sydd yn byw yn Sir Gaerfyrddin, ac sydd â phlant o dan 18 oed (neu 25 oed, os oes gan y person ifanc anghenion ychwanegol)”. (Cyngor Sir Gaerfyrddin, dim dyddiad) </w:t>
      </w:r>
    </w:p>
    <w:p w14:paraId="6901510A" w14:textId="115E9839" w:rsidR="00B27ABD" w:rsidRPr="00210EDE" w:rsidRDefault="00F22C63" w:rsidP="00210EDE">
      <w:pPr>
        <w:shd w:val="clear" w:color="auto" w:fill="FFFFFF"/>
        <w:spacing w:after="0" w:line="480" w:lineRule="auto"/>
        <w:rPr>
          <w:rFonts w:ascii="Times New Roman" w:eastAsia="Times New Roman" w:hAnsi="Times New Roman" w:cs="Times New Roman"/>
          <w:sz w:val="24"/>
          <w:szCs w:val="24"/>
          <w:lang w:val="cy-GB" w:eastAsia="en-GB"/>
        </w:rPr>
      </w:pPr>
      <w:r w:rsidRPr="00210EDE">
        <w:rPr>
          <w:rFonts w:ascii="Times New Roman" w:hAnsi="Times New Roman" w:cs="Times New Roman"/>
          <w:sz w:val="24"/>
          <w:szCs w:val="24"/>
          <w:lang w:val="cy-GB"/>
        </w:rPr>
        <w:tab/>
        <w:t>Ar y wefan mae’n  nodi fod y rhaglen “yn rhoi’r cymorth cywir i deuluoedd ar yr adeg iawn er mwyn atal sefyllfaoedd rhag gwaethygu”. Maent yn gwneud hyn drwy amrywiaeth o wahanol wasanaethau sydd yn cynnig gwahanol fathau o gymorth yn dibynnu ar yr anghenion. Maent ganddynt 14 o brosiectau sydd yn cynnig amrywiaeth o gymorth sydd wedi i rwpio i mewn i bedair elfen, sef  Cymorth yn y gymuned, Cymorth rhiant, Cymorth o ran anabledd a Chymorth i bobl ifanc a’u teuluoedd. (Cyngor Sir Gaerfyrddin, dim dyddiad)</w:t>
      </w:r>
    </w:p>
    <w:p w14:paraId="4D62CEF3" w14:textId="03A75244" w:rsidR="00601F23" w:rsidRPr="00210EDE" w:rsidRDefault="00996B5E"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Felly yn Sir Gaerfyrddin y mae’r TAF yn </w:t>
      </w:r>
      <w:r w:rsidR="00601F23" w:rsidRPr="00210EDE">
        <w:rPr>
          <w:rFonts w:ascii="Times New Roman" w:hAnsi="Times New Roman" w:cs="Times New Roman"/>
          <w:sz w:val="24"/>
          <w:szCs w:val="24"/>
          <w:shd w:val="clear" w:color="auto" w:fill="FFFFFF"/>
          <w:lang w:val="cy-GB"/>
        </w:rPr>
        <w:t>ffordd o ddod â phobl at ei gilydd a all helpu</w:t>
      </w:r>
      <w:r w:rsidRPr="00210EDE">
        <w:rPr>
          <w:rFonts w:ascii="Times New Roman" w:hAnsi="Times New Roman" w:cs="Times New Roman"/>
          <w:sz w:val="24"/>
          <w:szCs w:val="24"/>
          <w:shd w:val="clear" w:color="auto" w:fill="FFFFFF"/>
          <w:lang w:val="cy-GB"/>
        </w:rPr>
        <w:t>. Mae</w:t>
      </w:r>
      <w:r w:rsidR="00601F23" w:rsidRPr="00210EDE">
        <w:rPr>
          <w:rFonts w:ascii="Times New Roman" w:hAnsi="Times New Roman" w:cs="Times New Roman"/>
          <w:sz w:val="24"/>
          <w:szCs w:val="24"/>
          <w:shd w:val="clear" w:color="auto" w:fill="FFFFFF"/>
          <w:lang w:val="cy-GB"/>
        </w:rPr>
        <w:t xml:space="preserve"> TAF yn gweithio gyda</w:t>
      </w:r>
      <w:r w:rsidRPr="00210EDE">
        <w:rPr>
          <w:rFonts w:ascii="Times New Roman" w:hAnsi="Times New Roman" w:cs="Times New Roman"/>
          <w:sz w:val="24"/>
          <w:szCs w:val="24"/>
          <w:shd w:val="clear" w:color="auto" w:fill="FFFFFF"/>
          <w:lang w:val="cy-GB"/>
        </w:rPr>
        <w:t>’r teulu neu unigolyn i wneud</w:t>
      </w:r>
      <w:r w:rsidR="00601F23" w:rsidRPr="00210EDE">
        <w:rPr>
          <w:rFonts w:ascii="Times New Roman" w:hAnsi="Times New Roman" w:cs="Times New Roman"/>
          <w:sz w:val="24"/>
          <w:szCs w:val="24"/>
          <w:shd w:val="clear" w:color="auto" w:fill="FFFFFF"/>
          <w:lang w:val="cy-GB"/>
        </w:rPr>
        <w:t xml:space="preserve"> yn siŵr </w:t>
      </w:r>
      <w:r w:rsidRPr="00210EDE">
        <w:rPr>
          <w:rFonts w:ascii="Times New Roman" w:hAnsi="Times New Roman" w:cs="Times New Roman"/>
          <w:sz w:val="24"/>
          <w:szCs w:val="24"/>
          <w:shd w:val="clear" w:color="auto" w:fill="FFFFFF"/>
          <w:lang w:val="cy-GB"/>
        </w:rPr>
        <w:t xml:space="preserve">eu bod yn cael y </w:t>
      </w:r>
      <w:r w:rsidR="00601F23" w:rsidRPr="00210EDE">
        <w:rPr>
          <w:rFonts w:ascii="Times New Roman" w:hAnsi="Times New Roman" w:cs="Times New Roman"/>
          <w:sz w:val="24"/>
          <w:szCs w:val="24"/>
          <w:shd w:val="clear" w:color="auto" w:fill="FFFFFF"/>
          <w:lang w:val="cy-GB"/>
        </w:rPr>
        <w:t>cymorth sydd ei angen.</w:t>
      </w:r>
      <w:r w:rsidRPr="00210EDE">
        <w:rPr>
          <w:rFonts w:ascii="Times New Roman" w:hAnsi="Times New Roman" w:cs="Times New Roman"/>
          <w:sz w:val="24"/>
          <w:szCs w:val="24"/>
          <w:shd w:val="clear" w:color="auto" w:fill="FFFFFF"/>
          <w:lang w:val="cy-GB"/>
        </w:rPr>
        <w:t xml:space="preserve"> </w:t>
      </w:r>
      <w:r w:rsidR="00601F23" w:rsidRPr="00210EDE">
        <w:rPr>
          <w:rFonts w:ascii="Times New Roman" w:hAnsi="Times New Roman" w:cs="Times New Roman"/>
          <w:sz w:val="24"/>
          <w:szCs w:val="24"/>
          <w:shd w:val="clear" w:color="auto" w:fill="FFFFFF"/>
          <w:lang w:val="cy-GB"/>
        </w:rPr>
        <w:t xml:space="preserve">Gall </w:t>
      </w:r>
      <w:r w:rsidRPr="00210EDE">
        <w:rPr>
          <w:rFonts w:ascii="Times New Roman" w:hAnsi="Times New Roman" w:cs="Times New Roman"/>
          <w:sz w:val="24"/>
          <w:szCs w:val="24"/>
          <w:shd w:val="clear" w:color="auto" w:fill="FFFFFF"/>
          <w:lang w:val="cy-GB"/>
        </w:rPr>
        <w:t xml:space="preserve">y </w:t>
      </w:r>
      <w:r w:rsidR="00601F23" w:rsidRPr="00210EDE">
        <w:rPr>
          <w:rFonts w:ascii="Times New Roman" w:hAnsi="Times New Roman" w:cs="Times New Roman"/>
          <w:sz w:val="24"/>
          <w:szCs w:val="24"/>
          <w:shd w:val="clear" w:color="auto" w:fill="FFFFFF"/>
          <w:lang w:val="cy-GB"/>
        </w:rPr>
        <w:t>tîm o amgylch y teulu roi help a chymorth gyda phob math o faterion fel pryderon am ysgolion ac addysg, ymddygiad, pryderon ynghylch iechyd, tai, ac ati.</w:t>
      </w:r>
    </w:p>
    <w:p w14:paraId="5CE8AEC2" w14:textId="04834241" w:rsidR="008E5231" w:rsidRPr="00210EDE" w:rsidRDefault="00F22C63"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lastRenderedPageBreak/>
        <w:t>Mae’r rhaglen yn cynnig help i rieni ag i bobl ifanc a’u teuluoedd. Mae yna bedwar rhan i’r broses, yn gyntaf gwneud cais, gall y cais gael ei gwneud gan yr unigolyn neu gan weithiwr proffesiynol sydd yn adnabod yr unigolyn neu deulu, e.e. athro, meddyg teulu, gweithiwr cymdeithasol a.y.b. Nesaf y mae cydgysylltwr TAF yn cwrdd gyda’r unigolyn neu deulu yn y cartref neu yn rhywle y maent yn gyfforddus, er mwyn siarad am yr hyn sydd yn gweithio a ble y mae angen help. Mae’r cyfarfod hyn yn helpu i nodi cryfderau ag yr anghenion sydd ganddynt, ag yn helpu i lunio cynllun cymorth. Y cam nesaf yw gweithredu’r cynllun cymorth, sydd yn cynnwys camau gweithredu sydd yn berthnasol i’r unigolyn neu deulu. Os ydw i'n cytuno mae’r teulu yn cael eu hymweld gyda gweithiwr allweddol, hwn yw'r person fydd yn brif gyswllt wrth iddynt weithio drwy ei chynllun. Y cam nesaf yw’r adolygu lle mae’r unigolyn neu deulu gyda’i gweithiwr allweddol yn gweld sut mae pethau yn mynd, ag i sicrhau fod y cymorth dal yn berthnasol. Mae’r cynllun cymorth yn cael ei adolygu yn rheolaidd nes y bydd yr holl argymhellion yn y cynllun yn cael ei gwireddu. (Cyngor Sir Gaerfyrddin, dim dyddiad)</w:t>
      </w:r>
    </w:p>
    <w:p w14:paraId="08D0E7FC" w14:textId="278F0C8F" w:rsidR="005C07B7" w:rsidRPr="00210EDE" w:rsidRDefault="00F22C63"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Gall y rhaglen yma ddefnyddio amrywiaeth o asiantaethau, gweithiwr proffesiynol neu ddisgyblaeth, yn dibynnu ar yr help sydd angen ar yr unigolyn neu deulu. Gall y bobl sydd yn rhan o’r prosiect fod yn weithiwr mewn addysg, meddygol, neu weithwyr ieuenctid. Gall asiantaethau fel yr heddlu, bwrdd iechyd lleol, gwasanaethau cyngor fel tai a.y.b. fod yn rhan o’r rhaglen. Mae rhwystrau’r rhaglen hon yr un peth ag unrhyw waith aml asiantaeth, sef adnoddau cyllidol, rolau a chyfrifoldebau, cystadlu â blaenoriaethau, adnoddau cyllidol e.e. amser, staff, gofod a.y.b. Cyfathrebu, diwylliannau proffesiynol ac asiantaeth a rheolaeth. (Cyngor Sir Gaerfyrddin, dim dyddiad)</w:t>
      </w:r>
    </w:p>
    <w:p w14:paraId="04D025C1" w14:textId="1C229B35" w:rsidR="008E6626" w:rsidRPr="00210EDE" w:rsidRDefault="00244E32"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 xml:space="preserve">I gloi mae’r awdur wedi edrych ar beth yw gwaith aml-asiantaeth sef  pob asiantaeth yn gweithio gyda'i gilydd ar gyfer nod cyffredin, yn cydweithio mewn partneriaeth ag yn rhannu gwybodaeth. A gall ei alw hefyd yn gweithio mewn partneriaeth neu asiantaethau yn </w:t>
      </w:r>
      <w:r w:rsidRPr="00210EDE">
        <w:rPr>
          <w:rFonts w:ascii="Times New Roman" w:hAnsi="Times New Roman" w:cs="Times New Roman"/>
          <w:sz w:val="24"/>
          <w:szCs w:val="24"/>
          <w:lang w:val="cy-GB"/>
        </w:rPr>
        <w:lastRenderedPageBreak/>
        <w:t>cydweithio. Mae hefyd yn sôn fod aml asiantaeth yn cynnwys tri neu mwy o asiantaethau, gweithwyr proffesiynol neu ddisgyblaethau yn gweithio gyda’i gilydd, lle yn draddodiadol oedd yn rhyngweithio rhwng dwy asiantaeth, gweithwyr proffesiynol neu ddisgyblaeth.</w:t>
      </w:r>
    </w:p>
    <w:p w14:paraId="03815096" w14:textId="1EE01756" w:rsidR="0050699B" w:rsidRPr="00210EDE" w:rsidRDefault="00244E32"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Mae’r dystiolaeth yn dangos fod yn dri math o waith aml asiantaeth sef panel aml</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asiantaeth, tîm aml</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asiantaeth a gwasanaeth integredig. Yn gyntaf edrychwyd ar banel aml asiantaeth ei brif nodwedd  yw bod ymarferwyr yn parhau i gael eu cyflogi gan eu hawdurdodau cartref, gan gytuno i gyfarfod fel panel yn rheolaidd. Nesaf oedd y tîm aml-asiantaeth ei brif nodwedd yw bod ymarferwyr yn cael eu secondio neu eu recriwtio i'r tîm, gan ei gwneud yn drefniant mwy ffurfiol na phanel aml</w:t>
      </w:r>
      <w:r w:rsidR="007713E0" w:rsidRPr="00210EDE">
        <w:rPr>
          <w:rFonts w:ascii="Times New Roman" w:hAnsi="Times New Roman" w:cs="Times New Roman"/>
          <w:sz w:val="24"/>
          <w:szCs w:val="24"/>
          <w:lang w:val="cy-GB"/>
        </w:rPr>
        <w:t>-</w:t>
      </w:r>
      <w:r w:rsidRPr="00210EDE">
        <w:rPr>
          <w:rFonts w:ascii="Times New Roman" w:hAnsi="Times New Roman" w:cs="Times New Roman"/>
          <w:sz w:val="24"/>
          <w:szCs w:val="24"/>
          <w:lang w:val="cy-GB"/>
        </w:rPr>
        <w:t>asiantaeth. Ar drydydd math oedd gwasanaeth integredig a’i brif nodwedd yw ei bod yn gweithredu fel canolbwynt gwasanaeth i'r gymuned trwy ddod ag amrywiaeth o wasanaethau at ei gilydd, fel arfer o dan un to.</w:t>
      </w:r>
    </w:p>
    <w:p w14:paraId="65F3FE96" w14:textId="0B26083D" w:rsidR="0050699B" w:rsidRPr="00210EDE" w:rsidRDefault="00244E32"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Wnaeth yr awdur ymchwil i hanes gweithio aml-asiantaeth nesaf, ag y mae yna dystiolaeth fod yna weithio mewn partneriaeth yn y 1980au gydag ymgynghoriadau gyda llywodraeth a gwahanol asiantaethau i ddelio a thlodi. Ag yn y 1990au oedd yna weithio mewn partneriaeth gyda thimoedd troseddwyr ifanc ag hefyd plant ac anghenion addysgu arbennig.</w:t>
      </w:r>
    </w:p>
    <w:p w14:paraId="79AE37D8" w14:textId="1C13FAA8" w:rsidR="0014788B" w:rsidRPr="00210EDE" w:rsidRDefault="0014788B"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 xml:space="preserve">Ar ôl marwolaeth sawl plentyn ifanc yn y 2000au gyhoeddwyd y Llywodraeth Bapur Gwyrdd o'r enw Pob Plentyn yn Bwysig. Cyhoeddwyd hyn ochr yn ochr â'r ymateb ffurfiol i'r adroddiad i farwolaeth Victoria </w:t>
      </w:r>
      <w:proofErr w:type="spellStart"/>
      <w:r w:rsidRPr="00210EDE">
        <w:rPr>
          <w:rFonts w:ascii="Times New Roman" w:hAnsi="Times New Roman" w:cs="Times New Roman"/>
          <w:sz w:val="24"/>
          <w:szCs w:val="24"/>
          <w:lang w:val="cy-GB"/>
        </w:rPr>
        <w:t>Climbié</w:t>
      </w:r>
      <w:proofErr w:type="spellEnd"/>
      <w:r w:rsidRPr="00210EDE">
        <w:rPr>
          <w:rFonts w:ascii="Times New Roman" w:hAnsi="Times New Roman" w:cs="Times New Roman"/>
          <w:sz w:val="24"/>
          <w:szCs w:val="24"/>
          <w:lang w:val="cy-GB"/>
        </w:rPr>
        <w:t xml:space="preserve">, Mae'r Papur Gwyrdd yn canolbwyntio ar bedwar thema allweddol sef cynyddu'r ffocws ar gefnogi teuluoedd a gofalwyr. Sicrhau bod ymyrraeth angenrheidiol yn digwydd cyn i blant gyrraedd pwynt argyfwng. Mynd i'r afael â'r atebolrwydd gwan ac integreiddio gwael y problemau a nodwyd yn adroddiad marwolaeth Victoria </w:t>
      </w:r>
      <w:proofErr w:type="spellStart"/>
      <w:r w:rsidRPr="00210EDE">
        <w:rPr>
          <w:rFonts w:ascii="Times New Roman" w:hAnsi="Times New Roman" w:cs="Times New Roman"/>
          <w:sz w:val="24"/>
          <w:szCs w:val="24"/>
          <w:lang w:val="cy-GB"/>
        </w:rPr>
        <w:t>Climbie</w:t>
      </w:r>
      <w:proofErr w:type="spellEnd"/>
      <w:r w:rsidRPr="00210EDE">
        <w:rPr>
          <w:rFonts w:ascii="Times New Roman" w:hAnsi="Times New Roman" w:cs="Times New Roman"/>
          <w:sz w:val="24"/>
          <w:szCs w:val="24"/>
          <w:lang w:val="cy-GB"/>
        </w:rPr>
        <w:t>. A sicrhau bod pobl sy'n gweithio gyda phlant yn cael eu gwerthfawrogi, eu gwobrwyo a'u hyfforddi. </w:t>
      </w:r>
    </w:p>
    <w:p w14:paraId="2BA140F2" w14:textId="50790B31" w:rsidR="0014788B" w:rsidRPr="00210EDE" w:rsidRDefault="00244E32"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 xml:space="preserve">Nesaf edrychodd yr awdur ar adroddiad </w:t>
      </w:r>
      <w:proofErr w:type="spellStart"/>
      <w:r w:rsidRPr="00210EDE">
        <w:rPr>
          <w:rFonts w:ascii="Times New Roman" w:hAnsi="Times New Roman" w:cs="Times New Roman"/>
          <w:sz w:val="24"/>
          <w:szCs w:val="24"/>
          <w:lang w:val="cy-GB"/>
        </w:rPr>
        <w:t>Laming</w:t>
      </w:r>
      <w:proofErr w:type="spellEnd"/>
      <w:r w:rsidRPr="00210EDE">
        <w:rPr>
          <w:rFonts w:ascii="Times New Roman" w:hAnsi="Times New Roman" w:cs="Times New Roman"/>
          <w:sz w:val="24"/>
          <w:szCs w:val="24"/>
          <w:lang w:val="cy-GB"/>
        </w:rPr>
        <w:t xml:space="preserve"> ag oedd yn nodi argymelliadau ynglŷn â gweithio aml asiantaeth sef i ddefnyddio iaith gyffredin a gall cael eu defnyddio gydag pob </w:t>
      </w:r>
      <w:r w:rsidRPr="00210EDE">
        <w:rPr>
          <w:rFonts w:ascii="Times New Roman" w:hAnsi="Times New Roman" w:cs="Times New Roman"/>
          <w:sz w:val="24"/>
          <w:szCs w:val="24"/>
          <w:lang w:val="cy-GB"/>
        </w:rPr>
        <w:lastRenderedPageBreak/>
        <w:t>asiantaeth i helpu i nodi am bwy mae ganddynt bryderon, pam mae ganddynt y pryderon, pwy sydd yn ymateb, a pha ganlyniad a gafwyd.</w:t>
      </w:r>
    </w:p>
    <w:p w14:paraId="7EEDF677" w14:textId="764BBA18" w:rsidR="0014788B" w:rsidRPr="00210EDE" w:rsidRDefault="00244E32"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Edrychodd yr awdur wedyn ar y Ddeddf Plant 2004 sydd yn darparu'r asgwrn cefn i ddatblygu gwasanaethau mwy effeithiol a hygyrch sy'n canolbwyntio ar anghenion plant, pobl ifanc a theuluoedd. Mae’r ddogfen yn nodi sut ddylai sefydliadau ac unigolion gydweithio i ddiogelu a hyrwyddo lles plant.</w:t>
      </w:r>
    </w:p>
    <w:p w14:paraId="6AD1E578" w14:textId="20C731A2" w:rsidR="009F1605" w:rsidRPr="00210EDE" w:rsidRDefault="00244E32" w:rsidP="00210EDE">
      <w:pPr>
        <w:spacing w:after="0" w:line="480" w:lineRule="auto"/>
        <w:ind w:firstLine="720"/>
        <w:jc w:val="both"/>
        <w:rPr>
          <w:rFonts w:ascii="Times New Roman" w:hAnsi="Times New Roman" w:cs="Times New Roman"/>
          <w:sz w:val="24"/>
          <w:szCs w:val="24"/>
          <w:lang w:val="cy-GB"/>
        </w:rPr>
      </w:pPr>
      <w:r w:rsidRPr="00210EDE">
        <w:rPr>
          <w:rFonts w:ascii="Times New Roman" w:hAnsi="Times New Roman" w:cs="Times New Roman"/>
          <w:sz w:val="24"/>
          <w:szCs w:val="24"/>
          <w:lang w:val="cy-GB"/>
        </w:rPr>
        <w:t>Edrychodd yr awdur ar y prosiect tîm o amgylch y teulu, sydd yn rhan o raglen Teuluoedd yn Gyntaf Llywodraeth Cymru, sydd yn cynnig cymorth  i deuluoedd sydd ei angen, nid oes ots ble yr ydych yn byw na faint yr ydych yn ennill. Mae’r model tîm o amgylch y teulu i’w ddefnyddio os bydd angen llawer o gymorth ar y teulu gan nifer o wahanol asiantaethau.</w:t>
      </w:r>
    </w:p>
    <w:p w14:paraId="3FF8D481" w14:textId="6E30818B" w:rsidR="0014788B" w:rsidRPr="00210EDE" w:rsidRDefault="00244E32"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Mae’r rhaglen yn cynnig help i rieni ag i bobl ifanc a’u teuluoedd. Mae yna bedwar rhan i’r broses, yn gyntaf gwneud cais, nesaf y mae cydgysylltwr TAF yn cwrdd gyda’r unigolyn neu deulu yn y cartref neu yn rhywle y maent yn gyfforddus, er mwyn siarad am yr hyn sydd yn gweithio a ble y mae angen help. Mae’r cyfarfod hyn yn helpu i nodi cryfderau ag yr anghenion sydd ganddynt, ag yn helpu i lunio cynllun cymorth. Y cam nesaf yw gweithredu’r cynllun cymorth, Y cam diwethaf yw adolygu lle mae’r unigolyn neu deulu gyda’i gweithiwr allweddol yn gweld sut mae pethau yn mynd, ag i sicrhau fod y cymorth dal yn berthnasol. Mae’r cynllun cymorth yn cael ei adolygu yn rheolaidd nes y bydd yr holl argymhellion yn y cynllun yn cael ei gwireddu.</w:t>
      </w:r>
    </w:p>
    <w:p w14:paraId="47FD1DB9" w14:textId="2E9673CE" w:rsidR="0014788B" w:rsidRPr="00210EDE" w:rsidRDefault="009B2284" w:rsidP="00210EDE">
      <w:pPr>
        <w:spacing w:after="0" w:line="480" w:lineRule="auto"/>
        <w:ind w:firstLine="720"/>
        <w:jc w:val="both"/>
        <w:rPr>
          <w:rFonts w:ascii="Times New Roman" w:hAnsi="Times New Roman" w:cs="Times New Roman"/>
          <w:sz w:val="24"/>
          <w:szCs w:val="24"/>
          <w:shd w:val="clear" w:color="auto" w:fill="FFFFFF"/>
          <w:lang w:val="cy-GB"/>
        </w:rPr>
      </w:pPr>
      <w:r w:rsidRPr="00210EDE">
        <w:rPr>
          <w:rFonts w:ascii="Times New Roman" w:hAnsi="Times New Roman" w:cs="Times New Roman"/>
          <w:sz w:val="24"/>
          <w:szCs w:val="24"/>
          <w:lang w:val="cy-GB"/>
        </w:rPr>
        <w:t>Mae’r awdur yn nodi pa asiantaethau gwahanol sydd ynghlwm gyda’r prosiect sef gweithiwr mewn addysg, meddygol, neu weithwyr ieuenctid,  asiantaethau fel yr heddlu, bwrdd iechyd lleol, gwasanaethau cyngor fel tai a.y.b. Mae hefyd yn nodi rhwystrau’r rhaglen sef adnoddau cyllidol, rolau a chyfrifoldebau, cystadlu â blaenoriaethau, adnoddau cyllidol e.e. amser, staff, gofod a.y.b. Cyfathrebu, diwylliannau proffesiynol ac asiantaeth a rheolaeth.</w:t>
      </w:r>
    </w:p>
    <w:p w14:paraId="64D455EC" w14:textId="5CBEC516" w:rsidR="0014788B" w:rsidRPr="00210EDE" w:rsidRDefault="0014788B" w:rsidP="00210EDE">
      <w:pPr>
        <w:tabs>
          <w:tab w:val="left" w:pos="5955"/>
        </w:tabs>
        <w:spacing w:after="0" w:line="480" w:lineRule="auto"/>
        <w:jc w:val="both"/>
        <w:rPr>
          <w:rFonts w:ascii="Times New Roman" w:hAnsi="Times New Roman" w:cs="Times New Roman"/>
          <w:sz w:val="24"/>
          <w:szCs w:val="24"/>
          <w:lang w:val="cy-GB"/>
        </w:rPr>
      </w:pPr>
    </w:p>
    <w:p w14:paraId="1D9BB902" w14:textId="5D21B595" w:rsidR="00A4675B" w:rsidRPr="00210EDE" w:rsidRDefault="007713E0" w:rsidP="00210EDE">
      <w:pPr>
        <w:tabs>
          <w:tab w:val="left" w:pos="5955"/>
        </w:tabs>
        <w:spacing w:after="0" w:line="480" w:lineRule="auto"/>
        <w:jc w:val="center"/>
        <w:rPr>
          <w:rFonts w:ascii="Times New Roman" w:hAnsi="Times New Roman" w:cs="Times New Roman"/>
          <w:sz w:val="24"/>
          <w:szCs w:val="24"/>
          <w:lang w:val="cy-GB"/>
        </w:rPr>
      </w:pPr>
      <w:r w:rsidRPr="00210EDE">
        <w:rPr>
          <w:rFonts w:ascii="Times New Roman" w:hAnsi="Times New Roman" w:cs="Times New Roman"/>
          <w:sz w:val="24"/>
          <w:szCs w:val="24"/>
          <w:lang w:val="cy-GB"/>
        </w:rPr>
        <w:lastRenderedPageBreak/>
        <w:t>Cyfeiriadau</w:t>
      </w:r>
    </w:p>
    <w:p w14:paraId="6287B219" w14:textId="7B73F4DC" w:rsidR="002734FF" w:rsidRDefault="002734FF" w:rsidP="00210EDE">
      <w:pPr>
        <w:tabs>
          <w:tab w:val="left" w:pos="5955"/>
        </w:tabs>
        <w:spacing w:after="0" w:line="48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Cyngor Sir Caerfyrddin (dim dyddiad) Tîm o Amgylch y Teulu ar gael </w:t>
      </w:r>
    </w:p>
    <w:p w14:paraId="2A8597EE" w14:textId="3CE06662" w:rsidR="002734FF" w:rsidRDefault="002734FF" w:rsidP="00210EDE">
      <w:pPr>
        <w:tabs>
          <w:tab w:val="left" w:pos="5955"/>
        </w:tabs>
        <w:spacing w:after="0" w:line="480" w:lineRule="auto"/>
        <w:jc w:val="both"/>
        <w:rPr>
          <w:rFonts w:ascii="Times New Roman" w:hAnsi="Times New Roman" w:cs="Times New Roman"/>
          <w:sz w:val="24"/>
          <w:szCs w:val="24"/>
          <w:lang w:val="cy-GB"/>
        </w:rPr>
      </w:pPr>
      <w:hyperlink r:id="rId6" w:history="1">
        <w:r w:rsidRPr="005F6CB7">
          <w:rPr>
            <w:rStyle w:val="Hyperlink"/>
            <w:rFonts w:ascii="Times New Roman" w:hAnsi="Times New Roman" w:cs="Times New Roman"/>
            <w:sz w:val="24"/>
            <w:szCs w:val="24"/>
            <w:lang w:val="cy-GB"/>
          </w:rPr>
          <w:t>http://fis.carmarthenshire.gov.uk/taf/cym/intro_taf_c.htm</w:t>
        </w:r>
      </w:hyperlink>
      <w:r>
        <w:rPr>
          <w:rFonts w:ascii="Times New Roman" w:hAnsi="Times New Roman" w:cs="Times New Roman"/>
          <w:sz w:val="24"/>
          <w:szCs w:val="24"/>
          <w:lang w:val="cy-GB"/>
        </w:rPr>
        <w:t xml:space="preserve"> [Mynediad 06 Ebrill 2018]</w:t>
      </w:r>
    </w:p>
    <w:p w14:paraId="0BE2703A" w14:textId="1E13393E" w:rsidR="00A4675B" w:rsidRPr="00210EDE" w:rsidRDefault="00210EDE" w:rsidP="00210EDE">
      <w:pPr>
        <w:tabs>
          <w:tab w:val="left" w:pos="5955"/>
        </w:tabs>
        <w:spacing w:after="0" w:line="480" w:lineRule="auto"/>
        <w:jc w:val="both"/>
        <w:rPr>
          <w:rFonts w:ascii="Times New Roman" w:hAnsi="Times New Roman" w:cs="Times New Roman"/>
          <w:sz w:val="24"/>
          <w:szCs w:val="24"/>
          <w:lang w:val="cy-GB"/>
        </w:rPr>
      </w:pPr>
      <w:proofErr w:type="spellStart"/>
      <w:r>
        <w:rPr>
          <w:rFonts w:ascii="Times New Roman" w:hAnsi="Times New Roman" w:cs="Times New Roman"/>
          <w:sz w:val="24"/>
          <w:szCs w:val="24"/>
          <w:lang w:val="cy-GB"/>
        </w:rPr>
        <w:t>Gasper</w:t>
      </w:r>
      <w:proofErr w:type="spellEnd"/>
      <w:r>
        <w:rPr>
          <w:rFonts w:ascii="Times New Roman" w:hAnsi="Times New Roman" w:cs="Times New Roman"/>
          <w:sz w:val="24"/>
          <w:szCs w:val="24"/>
          <w:lang w:val="cy-GB"/>
        </w:rPr>
        <w:t xml:space="preserve">, M (2010) </w:t>
      </w:r>
      <w:proofErr w:type="spellStart"/>
      <w:r>
        <w:rPr>
          <w:rFonts w:ascii="Times New Roman" w:hAnsi="Times New Roman" w:cs="Times New Roman"/>
          <w:sz w:val="24"/>
          <w:szCs w:val="24"/>
          <w:lang w:val="cy-GB"/>
        </w:rPr>
        <w:t>Multi</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Agency</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Working</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in</w:t>
      </w:r>
      <w:proofErr w:type="spellEnd"/>
      <w:r>
        <w:rPr>
          <w:rFonts w:ascii="Times New Roman" w:hAnsi="Times New Roman" w:cs="Times New Roman"/>
          <w:sz w:val="24"/>
          <w:szCs w:val="24"/>
          <w:lang w:val="cy-GB"/>
        </w:rPr>
        <w:t xml:space="preserve"> the </w:t>
      </w:r>
      <w:proofErr w:type="spellStart"/>
      <w:r>
        <w:rPr>
          <w:rFonts w:ascii="Times New Roman" w:hAnsi="Times New Roman" w:cs="Times New Roman"/>
          <w:sz w:val="24"/>
          <w:szCs w:val="24"/>
          <w:lang w:val="cy-GB"/>
        </w:rPr>
        <w:t>Early</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Years</w:t>
      </w:r>
      <w:proofErr w:type="spellEnd"/>
      <w:r>
        <w:rPr>
          <w:rFonts w:ascii="Times New Roman" w:hAnsi="Times New Roman" w:cs="Times New Roman"/>
          <w:sz w:val="24"/>
          <w:szCs w:val="24"/>
          <w:lang w:val="cy-GB"/>
        </w:rPr>
        <w:t xml:space="preserve">, London: </w:t>
      </w:r>
      <w:proofErr w:type="spellStart"/>
      <w:r>
        <w:rPr>
          <w:rFonts w:ascii="Times New Roman" w:hAnsi="Times New Roman" w:cs="Times New Roman"/>
          <w:sz w:val="24"/>
          <w:szCs w:val="24"/>
          <w:lang w:val="cy-GB"/>
        </w:rPr>
        <w:t>Sage</w:t>
      </w:r>
      <w:proofErr w:type="spellEnd"/>
      <w:r>
        <w:rPr>
          <w:rFonts w:ascii="Times New Roman" w:hAnsi="Times New Roman" w:cs="Times New Roman"/>
          <w:sz w:val="24"/>
          <w:szCs w:val="24"/>
          <w:lang w:val="cy-GB"/>
        </w:rPr>
        <w:t>.</w:t>
      </w:r>
    </w:p>
    <w:p w14:paraId="0AC7FF0F" w14:textId="46C9161F" w:rsidR="002734FF" w:rsidRPr="00210EDE" w:rsidRDefault="002734FF" w:rsidP="002734FF">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 xml:space="preserve"> (200</w:t>
      </w:r>
      <w:r w:rsidR="00384E2A">
        <w:rPr>
          <w:rFonts w:ascii="Times New Roman" w:hAnsi="Times New Roman" w:cs="Times New Roman"/>
          <w:sz w:val="24"/>
          <w:szCs w:val="24"/>
        </w:rPr>
        <w:t>7</w:t>
      </w:r>
      <w:bookmarkStart w:id="0" w:name="_GoBack"/>
      <w:bookmarkEnd w:id="0"/>
      <w:r>
        <w:rPr>
          <w:rFonts w:ascii="Times New Roman" w:hAnsi="Times New Roman" w:cs="Times New Roman"/>
          <w:sz w:val="24"/>
          <w:szCs w:val="24"/>
        </w:rPr>
        <w:t xml:space="preserve">) </w:t>
      </w:r>
      <w:proofErr w:type="spellStart"/>
      <w:r w:rsidRPr="00210EDE">
        <w:rPr>
          <w:rFonts w:ascii="Times New Roman" w:hAnsi="Times New Roman" w:cs="Times New Roman"/>
          <w:sz w:val="24"/>
          <w:szCs w:val="24"/>
        </w:rPr>
        <w:t>Deddf</w:t>
      </w:r>
      <w:proofErr w:type="spellEnd"/>
      <w:r w:rsidRPr="00210EDE">
        <w:rPr>
          <w:rFonts w:ascii="Times New Roman" w:hAnsi="Times New Roman" w:cs="Times New Roman"/>
          <w:sz w:val="24"/>
          <w:szCs w:val="24"/>
        </w:rPr>
        <w:t> Plant 2004 </w:t>
      </w:r>
      <w:proofErr w:type="spellStart"/>
      <w:r w:rsidRPr="00210EDE">
        <w:rPr>
          <w:rFonts w:ascii="Times New Roman" w:hAnsi="Times New Roman" w:cs="Times New Roman"/>
          <w:sz w:val="24"/>
          <w:szCs w:val="24"/>
        </w:rPr>
        <w:t>ar</w:t>
      </w:r>
      <w:proofErr w:type="spellEnd"/>
      <w:r w:rsidRPr="00210EDE">
        <w:rPr>
          <w:rFonts w:ascii="Times New Roman" w:hAnsi="Times New Roman" w:cs="Times New Roman"/>
          <w:sz w:val="24"/>
          <w:szCs w:val="24"/>
        </w:rPr>
        <w:t> </w:t>
      </w:r>
      <w:proofErr w:type="spellStart"/>
      <w:r w:rsidRPr="00210EDE">
        <w:rPr>
          <w:rFonts w:ascii="Times New Roman" w:hAnsi="Times New Roman" w:cs="Times New Roman"/>
          <w:sz w:val="24"/>
          <w:szCs w:val="24"/>
        </w:rPr>
        <w:t>gael</w:t>
      </w:r>
      <w:proofErr w:type="spellEnd"/>
      <w:r w:rsidRPr="00210EDE">
        <w:rPr>
          <w:rFonts w:ascii="Times New Roman" w:hAnsi="Times New Roman" w:cs="Times New Roman"/>
          <w:sz w:val="24"/>
          <w:szCs w:val="24"/>
        </w:rPr>
        <w:t>: </w:t>
      </w:r>
    </w:p>
    <w:p w14:paraId="35909C5F" w14:textId="77777777" w:rsidR="002734FF" w:rsidRPr="00210EDE" w:rsidRDefault="002734FF" w:rsidP="002734FF">
      <w:pPr>
        <w:tabs>
          <w:tab w:val="left" w:pos="5955"/>
        </w:tabs>
        <w:spacing w:after="0" w:line="480" w:lineRule="auto"/>
        <w:jc w:val="both"/>
        <w:rPr>
          <w:rFonts w:ascii="Times New Roman" w:hAnsi="Times New Roman" w:cs="Times New Roman"/>
          <w:sz w:val="24"/>
          <w:szCs w:val="24"/>
        </w:rPr>
      </w:pPr>
      <w:hyperlink r:id="rId7" w:history="1">
        <w:r w:rsidRPr="00210EDE">
          <w:rPr>
            <w:rStyle w:val="Hyperlink"/>
            <w:rFonts w:ascii="Times New Roman" w:hAnsi="Times New Roman" w:cs="Times New Roman"/>
            <w:color w:val="auto"/>
            <w:sz w:val="24"/>
            <w:szCs w:val="24"/>
            <w:u w:val="none"/>
          </w:rPr>
          <w:t>http://gov.wales/topics/health/publications/socialcare/circular/nafwc1207/?skip=1&amp;lang=cy</w:t>
        </w:r>
      </w:hyperlink>
      <w:r w:rsidRPr="00210EDE">
        <w:rPr>
          <w:rFonts w:ascii="Times New Roman" w:hAnsi="Times New Roman" w:cs="Times New Roman"/>
          <w:sz w:val="24"/>
          <w:szCs w:val="24"/>
        </w:rPr>
        <w:t> </w:t>
      </w:r>
    </w:p>
    <w:p w14:paraId="07CBABA7" w14:textId="2DD969EC" w:rsidR="002734FF" w:rsidRDefault="002734FF" w:rsidP="002734FF">
      <w:pPr>
        <w:tabs>
          <w:tab w:val="left" w:pos="5955"/>
        </w:tabs>
        <w:spacing w:after="0" w:line="480" w:lineRule="auto"/>
        <w:jc w:val="both"/>
        <w:rPr>
          <w:rFonts w:ascii="Times New Roman" w:hAnsi="Times New Roman" w:cs="Times New Roman"/>
          <w:sz w:val="24"/>
          <w:szCs w:val="24"/>
        </w:rPr>
      </w:pPr>
      <w:r w:rsidRPr="00210EDE">
        <w:rPr>
          <w:rFonts w:ascii="Times New Roman" w:hAnsi="Times New Roman" w:cs="Times New Roman"/>
          <w:sz w:val="24"/>
          <w:szCs w:val="24"/>
        </w:rPr>
        <w:t>[</w:t>
      </w:r>
      <w:proofErr w:type="spellStart"/>
      <w:r w:rsidRPr="00210EDE">
        <w:rPr>
          <w:rFonts w:ascii="Times New Roman" w:hAnsi="Times New Roman" w:cs="Times New Roman"/>
          <w:sz w:val="24"/>
          <w:szCs w:val="24"/>
        </w:rPr>
        <w:t>Mynediad</w:t>
      </w:r>
      <w:proofErr w:type="spellEnd"/>
      <w:r w:rsidRPr="00210EDE">
        <w:rPr>
          <w:rFonts w:ascii="Times New Roman" w:hAnsi="Times New Roman" w:cs="Times New Roman"/>
          <w:sz w:val="24"/>
          <w:szCs w:val="24"/>
        </w:rPr>
        <w:t> </w:t>
      </w:r>
      <w:proofErr w:type="spellStart"/>
      <w:r w:rsidRPr="00210EDE">
        <w:rPr>
          <w:rFonts w:ascii="Times New Roman" w:hAnsi="Times New Roman" w:cs="Times New Roman"/>
          <w:sz w:val="24"/>
          <w:szCs w:val="24"/>
        </w:rPr>
        <w:t>a’r</w:t>
      </w:r>
      <w:proofErr w:type="spellEnd"/>
      <w:r w:rsidRPr="00210EDE">
        <w:rPr>
          <w:rFonts w:ascii="Times New Roman" w:hAnsi="Times New Roman" w:cs="Times New Roman"/>
          <w:sz w:val="24"/>
          <w:szCs w:val="24"/>
        </w:rPr>
        <w:t xml:space="preserve"> 04 </w:t>
      </w:r>
      <w:proofErr w:type="spellStart"/>
      <w:r w:rsidRPr="00210EDE">
        <w:rPr>
          <w:rFonts w:ascii="Times New Roman" w:hAnsi="Times New Roman" w:cs="Times New Roman"/>
          <w:sz w:val="24"/>
          <w:szCs w:val="24"/>
        </w:rPr>
        <w:t>Ebrill</w:t>
      </w:r>
      <w:proofErr w:type="spellEnd"/>
      <w:r w:rsidRPr="00210EDE">
        <w:rPr>
          <w:rFonts w:ascii="Times New Roman" w:hAnsi="Times New Roman" w:cs="Times New Roman"/>
          <w:sz w:val="24"/>
          <w:szCs w:val="24"/>
        </w:rPr>
        <w:t> 2018] </w:t>
      </w:r>
    </w:p>
    <w:p w14:paraId="79DBC9AC" w14:textId="77777777" w:rsidR="002734FF" w:rsidRPr="00210EDE" w:rsidRDefault="002734FF" w:rsidP="002734FF">
      <w:pPr>
        <w:tabs>
          <w:tab w:val="left" w:pos="5955"/>
        </w:tabs>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 xml:space="preserve"> (2015) </w:t>
      </w:r>
      <w:proofErr w:type="spellStart"/>
      <w:r w:rsidRPr="00210EDE">
        <w:rPr>
          <w:rFonts w:ascii="Times New Roman" w:hAnsi="Times New Roman" w:cs="Times New Roman"/>
          <w:sz w:val="24"/>
          <w:szCs w:val="24"/>
        </w:rPr>
        <w:t>Hawliau</w:t>
      </w:r>
      <w:proofErr w:type="spellEnd"/>
      <w:r w:rsidRPr="00210EDE">
        <w:rPr>
          <w:rFonts w:ascii="Times New Roman" w:hAnsi="Times New Roman" w:cs="Times New Roman"/>
          <w:sz w:val="24"/>
          <w:szCs w:val="24"/>
        </w:rPr>
        <w:t> Plant a </w:t>
      </w:r>
      <w:proofErr w:type="spellStart"/>
      <w:r w:rsidRPr="00210EDE">
        <w:rPr>
          <w:rFonts w:ascii="Times New Roman" w:hAnsi="Times New Roman" w:cs="Times New Roman"/>
          <w:sz w:val="24"/>
          <w:szCs w:val="24"/>
        </w:rPr>
        <w:t>Phobl</w:t>
      </w:r>
      <w:proofErr w:type="spellEnd"/>
      <w:r w:rsidRPr="00210EDE">
        <w:rPr>
          <w:rFonts w:ascii="Times New Roman" w:hAnsi="Times New Roman" w:cs="Times New Roman"/>
          <w:sz w:val="24"/>
          <w:szCs w:val="24"/>
        </w:rPr>
        <w:t> </w:t>
      </w:r>
      <w:proofErr w:type="spellStart"/>
      <w:r w:rsidRPr="00210EDE">
        <w:rPr>
          <w:rFonts w:ascii="Times New Roman" w:hAnsi="Times New Roman" w:cs="Times New Roman"/>
          <w:sz w:val="24"/>
          <w:szCs w:val="24"/>
        </w:rPr>
        <w:t>ifanc</w:t>
      </w:r>
      <w:proofErr w:type="spellEnd"/>
      <w:r w:rsidRPr="00210EDE">
        <w:rPr>
          <w:rFonts w:ascii="Times New Roman" w:hAnsi="Times New Roman" w:cs="Times New Roman"/>
          <w:sz w:val="24"/>
          <w:szCs w:val="24"/>
        </w:rPr>
        <w:t> 2011 </w:t>
      </w:r>
      <w:proofErr w:type="spellStart"/>
      <w:r w:rsidRPr="00210EDE">
        <w:rPr>
          <w:rFonts w:ascii="Times New Roman" w:hAnsi="Times New Roman" w:cs="Times New Roman"/>
          <w:sz w:val="24"/>
          <w:szCs w:val="24"/>
        </w:rPr>
        <w:t>ar</w:t>
      </w:r>
      <w:proofErr w:type="spellEnd"/>
      <w:r w:rsidRPr="00210EDE">
        <w:rPr>
          <w:rFonts w:ascii="Times New Roman" w:hAnsi="Times New Roman" w:cs="Times New Roman"/>
          <w:sz w:val="24"/>
          <w:szCs w:val="24"/>
        </w:rPr>
        <w:t> </w:t>
      </w:r>
      <w:proofErr w:type="spellStart"/>
      <w:r w:rsidRPr="00210EDE">
        <w:rPr>
          <w:rFonts w:ascii="Times New Roman" w:hAnsi="Times New Roman" w:cs="Times New Roman"/>
          <w:sz w:val="24"/>
          <w:szCs w:val="24"/>
        </w:rPr>
        <w:t>gael</w:t>
      </w:r>
      <w:proofErr w:type="spellEnd"/>
      <w:r w:rsidRPr="00210EDE">
        <w:rPr>
          <w:rFonts w:ascii="Times New Roman" w:hAnsi="Times New Roman" w:cs="Times New Roman"/>
          <w:sz w:val="24"/>
          <w:szCs w:val="24"/>
        </w:rPr>
        <w:t>: </w:t>
      </w:r>
    </w:p>
    <w:p w14:paraId="7FD4B43B" w14:textId="77777777" w:rsidR="002734FF" w:rsidRPr="00210EDE" w:rsidRDefault="002734FF" w:rsidP="002734FF">
      <w:pPr>
        <w:tabs>
          <w:tab w:val="left" w:pos="5955"/>
        </w:tabs>
        <w:spacing w:after="0" w:line="480" w:lineRule="auto"/>
        <w:jc w:val="both"/>
        <w:rPr>
          <w:rFonts w:ascii="Times New Roman" w:hAnsi="Times New Roman" w:cs="Times New Roman"/>
          <w:sz w:val="24"/>
          <w:szCs w:val="24"/>
        </w:rPr>
      </w:pPr>
      <w:hyperlink r:id="rId8" w:history="1">
        <w:r w:rsidRPr="00210EDE">
          <w:rPr>
            <w:rStyle w:val="Hyperlink"/>
            <w:rFonts w:ascii="Times New Roman" w:hAnsi="Times New Roman" w:cs="Times New Roman"/>
            <w:color w:val="auto"/>
            <w:sz w:val="24"/>
            <w:szCs w:val="24"/>
            <w:u w:val="none"/>
          </w:rPr>
          <w:t>http://gov.wales/topics/people-and-communities/people/children-and-young-people/rights/uncrc/?lang=cy</w:t>
        </w:r>
      </w:hyperlink>
      <w:r w:rsidRPr="00210EDE">
        <w:rPr>
          <w:rFonts w:ascii="Times New Roman" w:hAnsi="Times New Roman" w:cs="Times New Roman"/>
          <w:sz w:val="24"/>
          <w:szCs w:val="24"/>
        </w:rPr>
        <w:t xml:space="preserve"> [Mynediad a’r 04 </w:t>
      </w:r>
      <w:proofErr w:type="spellStart"/>
      <w:r w:rsidRPr="00210EDE">
        <w:rPr>
          <w:rFonts w:ascii="Times New Roman" w:hAnsi="Times New Roman" w:cs="Times New Roman"/>
          <w:sz w:val="24"/>
          <w:szCs w:val="24"/>
        </w:rPr>
        <w:t>Ebrill</w:t>
      </w:r>
      <w:proofErr w:type="spellEnd"/>
      <w:r w:rsidRPr="00210EDE">
        <w:rPr>
          <w:rFonts w:ascii="Times New Roman" w:hAnsi="Times New Roman" w:cs="Times New Roman"/>
          <w:sz w:val="24"/>
          <w:szCs w:val="24"/>
        </w:rPr>
        <w:t> 2018] </w:t>
      </w:r>
    </w:p>
    <w:p w14:paraId="1C8AF4DF" w14:textId="67DE550C" w:rsidR="002734FF" w:rsidRDefault="002734FF" w:rsidP="00210EDE">
      <w:pPr>
        <w:tabs>
          <w:tab w:val="left" w:pos="5955"/>
        </w:tabs>
        <w:spacing w:after="0" w:line="480" w:lineRule="auto"/>
        <w:jc w:val="both"/>
        <w:rPr>
          <w:rFonts w:ascii="Times New Roman" w:hAnsi="Times New Roman" w:cs="Times New Roman"/>
          <w:sz w:val="24"/>
          <w:szCs w:val="24"/>
          <w:lang w:val="cy-GB"/>
        </w:rPr>
      </w:pPr>
      <w:r>
        <w:rPr>
          <w:rFonts w:ascii="Times New Roman" w:hAnsi="Times New Roman" w:cs="Times New Roman"/>
          <w:sz w:val="24"/>
          <w:szCs w:val="24"/>
          <w:lang w:val="cy-GB"/>
        </w:rPr>
        <w:t>Llywodraeth Cymru (2017) Teuluoedd yn Gyntaf ar gael:</w:t>
      </w:r>
    </w:p>
    <w:p w14:paraId="5771A89E" w14:textId="09930961" w:rsidR="002734FF" w:rsidRDefault="002734FF" w:rsidP="00210EDE">
      <w:pPr>
        <w:tabs>
          <w:tab w:val="left" w:pos="5955"/>
        </w:tabs>
        <w:spacing w:after="0" w:line="480" w:lineRule="auto"/>
        <w:jc w:val="both"/>
        <w:rPr>
          <w:rFonts w:ascii="Times New Roman" w:hAnsi="Times New Roman" w:cs="Times New Roman"/>
          <w:sz w:val="24"/>
          <w:szCs w:val="24"/>
          <w:lang w:val="cy-GB"/>
        </w:rPr>
      </w:pPr>
      <w:hyperlink r:id="rId9" w:history="1">
        <w:r w:rsidRPr="005F6CB7">
          <w:rPr>
            <w:rStyle w:val="Hyperlink"/>
            <w:rFonts w:ascii="Times New Roman" w:hAnsi="Times New Roman" w:cs="Times New Roman"/>
            <w:sz w:val="24"/>
            <w:szCs w:val="24"/>
            <w:lang w:val="cy-GB"/>
          </w:rPr>
          <w:t>http://gov.wales/topics/people-and-communities/people/children-and-young-people/parenting-support-guidance/help/families-first/?skip=1&amp;lang=cy</w:t>
        </w:r>
      </w:hyperlink>
      <w:r>
        <w:rPr>
          <w:rFonts w:ascii="Times New Roman" w:hAnsi="Times New Roman" w:cs="Times New Roman"/>
          <w:sz w:val="24"/>
          <w:szCs w:val="24"/>
          <w:lang w:val="cy-GB"/>
        </w:rPr>
        <w:t xml:space="preserve"> [Mynediad 06 Ebrill 2018]</w:t>
      </w:r>
    </w:p>
    <w:p w14:paraId="67900681" w14:textId="07C49B6A" w:rsidR="00A4675B" w:rsidRPr="00210EDE" w:rsidRDefault="00A4675B" w:rsidP="00210EDE">
      <w:pPr>
        <w:tabs>
          <w:tab w:val="left" w:pos="5955"/>
        </w:tabs>
        <w:spacing w:after="0" w:line="480" w:lineRule="auto"/>
        <w:jc w:val="both"/>
        <w:rPr>
          <w:rFonts w:ascii="Times New Roman" w:hAnsi="Times New Roman" w:cs="Times New Roman"/>
          <w:sz w:val="24"/>
          <w:szCs w:val="24"/>
          <w:lang w:val="cy-GB"/>
        </w:rPr>
      </w:pPr>
      <w:proofErr w:type="spellStart"/>
      <w:r w:rsidRPr="00210EDE">
        <w:rPr>
          <w:rFonts w:ascii="Times New Roman" w:hAnsi="Times New Roman" w:cs="Times New Roman"/>
          <w:sz w:val="24"/>
          <w:szCs w:val="24"/>
          <w:lang w:val="cy-GB"/>
        </w:rPr>
        <w:t>L</w:t>
      </w:r>
      <w:r w:rsidR="00210EDE">
        <w:rPr>
          <w:rFonts w:ascii="Times New Roman" w:hAnsi="Times New Roman" w:cs="Times New Roman"/>
          <w:sz w:val="24"/>
          <w:szCs w:val="24"/>
          <w:lang w:val="cy-GB"/>
        </w:rPr>
        <w:t>ord</w:t>
      </w:r>
      <w:proofErr w:type="spellEnd"/>
      <w:r w:rsidR="00210EDE">
        <w:rPr>
          <w:rFonts w:ascii="Times New Roman" w:hAnsi="Times New Roman" w:cs="Times New Roman"/>
          <w:sz w:val="24"/>
          <w:szCs w:val="24"/>
          <w:lang w:val="cy-GB"/>
        </w:rPr>
        <w:t xml:space="preserve"> </w:t>
      </w:r>
      <w:proofErr w:type="spellStart"/>
      <w:r w:rsidR="00210EDE">
        <w:rPr>
          <w:rFonts w:ascii="Times New Roman" w:hAnsi="Times New Roman" w:cs="Times New Roman"/>
          <w:sz w:val="24"/>
          <w:szCs w:val="24"/>
          <w:lang w:val="cy-GB"/>
        </w:rPr>
        <w:t>L</w:t>
      </w:r>
      <w:r w:rsidRPr="00210EDE">
        <w:rPr>
          <w:rFonts w:ascii="Times New Roman" w:hAnsi="Times New Roman" w:cs="Times New Roman"/>
          <w:sz w:val="24"/>
          <w:szCs w:val="24"/>
          <w:lang w:val="cy-GB"/>
        </w:rPr>
        <w:t>aming</w:t>
      </w:r>
      <w:proofErr w:type="spellEnd"/>
      <w:r w:rsidRPr="00210EDE">
        <w:rPr>
          <w:rFonts w:ascii="Times New Roman" w:hAnsi="Times New Roman" w:cs="Times New Roman"/>
          <w:sz w:val="24"/>
          <w:szCs w:val="24"/>
          <w:lang w:val="cy-GB"/>
        </w:rPr>
        <w:t xml:space="preserve"> </w:t>
      </w:r>
      <w:r w:rsidR="00210EDE">
        <w:rPr>
          <w:rFonts w:ascii="Times New Roman" w:hAnsi="Times New Roman" w:cs="Times New Roman"/>
          <w:sz w:val="24"/>
          <w:szCs w:val="24"/>
          <w:lang w:val="cy-GB"/>
        </w:rPr>
        <w:t xml:space="preserve">(2003) The Victoria </w:t>
      </w:r>
      <w:proofErr w:type="spellStart"/>
      <w:r w:rsidR="00210EDE">
        <w:rPr>
          <w:rFonts w:ascii="Times New Roman" w:hAnsi="Times New Roman" w:cs="Times New Roman"/>
          <w:sz w:val="24"/>
          <w:szCs w:val="24"/>
          <w:lang w:val="cy-GB"/>
        </w:rPr>
        <w:t>Climbie</w:t>
      </w:r>
      <w:proofErr w:type="spellEnd"/>
      <w:r w:rsidR="00210EDE">
        <w:rPr>
          <w:rFonts w:ascii="Times New Roman" w:hAnsi="Times New Roman" w:cs="Times New Roman"/>
          <w:sz w:val="24"/>
          <w:szCs w:val="24"/>
          <w:lang w:val="cy-GB"/>
        </w:rPr>
        <w:t xml:space="preserve"> </w:t>
      </w:r>
      <w:proofErr w:type="spellStart"/>
      <w:r w:rsidR="00210EDE">
        <w:rPr>
          <w:rFonts w:ascii="Times New Roman" w:hAnsi="Times New Roman" w:cs="Times New Roman"/>
          <w:sz w:val="24"/>
          <w:szCs w:val="24"/>
          <w:lang w:val="cy-GB"/>
        </w:rPr>
        <w:t>Inquiry</w:t>
      </w:r>
      <w:proofErr w:type="spellEnd"/>
      <w:r w:rsidR="00DE3896" w:rsidRPr="00210EDE">
        <w:rPr>
          <w:rFonts w:ascii="Times New Roman" w:hAnsi="Times New Roman" w:cs="Times New Roman"/>
          <w:sz w:val="24"/>
          <w:szCs w:val="24"/>
          <w:lang w:val="cy-GB"/>
        </w:rPr>
        <w:t xml:space="preserve"> ar gael:</w:t>
      </w:r>
    </w:p>
    <w:p w14:paraId="1BC1AA4A" w14:textId="2E286C61" w:rsidR="00210EDE" w:rsidRDefault="002734FF" w:rsidP="00210EDE">
      <w:pPr>
        <w:spacing w:after="0" w:line="480" w:lineRule="auto"/>
        <w:rPr>
          <w:rFonts w:ascii="Times New Roman" w:hAnsi="Times New Roman" w:cs="Times New Roman"/>
          <w:sz w:val="24"/>
          <w:szCs w:val="24"/>
        </w:rPr>
      </w:pPr>
      <w:hyperlink r:id="rId10" w:history="1">
        <w:r w:rsidRPr="005F6CB7">
          <w:rPr>
            <w:rStyle w:val="Hyperlink"/>
            <w:rFonts w:ascii="Times New Roman" w:hAnsi="Times New Roman" w:cs="Times New Roman"/>
            <w:sz w:val="24"/>
            <w:szCs w:val="24"/>
            <w:lang w:val="cy-GB"/>
          </w:rPr>
          <w:t>https://assets.publishing.service.gov.uk/government/uploads/system/uploads/attachment_data/file/273183/5730.pdf</w:t>
        </w:r>
      </w:hyperlink>
      <w:r w:rsidR="00A4675B" w:rsidRPr="00210EDE">
        <w:rPr>
          <w:rFonts w:ascii="Times New Roman" w:hAnsi="Times New Roman" w:cs="Times New Roman"/>
          <w:sz w:val="24"/>
          <w:szCs w:val="24"/>
          <w:lang w:val="cy-GB"/>
        </w:rPr>
        <w:t xml:space="preserve"> </w:t>
      </w:r>
      <w:r w:rsidR="00DE3896" w:rsidRPr="00210EDE">
        <w:rPr>
          <w:rFonts w:ascii="Times New Roman" w:hAnsi="Times New Roman" w:cs="Times New Roman"/>
          <w:sz w:val="24"/>
          <w:szCs w:val="24"/>
          <w:lang w:val="cy-GB"/>
        </w:rPr>
        <w:t>[Mynediad ar 04 Ebrill 2018]</w:t>
      </w:r>
    </w:p>
    <w:p w14:paraId="5FC6824E" w14:textId="0B6F046C" w:rsidR="0050699B" w:rsidRDefault="00DE3896" w:rsidP="00210EDE">
      <w:pPr>
        <w:tabs>
          <w:tab w:val="left" w:pos="5955"/>
        </w:tabs>
        <w:spacing w:after="0" w:line="480" w:lineRule="auto"/>
        <w:rPr>
          <w:rFonts w:ascii="Times New Roman" w:hAnsi="Times New Roman" w:cs="Times New Roman"/>
          <w:sz w:val="24"/>
          <w:szCs w:val="24"/>
          <w:lang w:val="cy-GB"/>
        </w:rPr>
      </w:pPr>
      <w:r w:rsidRPr="00210EDE">
        <w:rPr>
          <w:rFonts w:ascii="Times New Roman" w:hAnsi="Times New Roman" w:cs="Times New Roman"/>
          <w:sz w:val="24"/>
          <w:szCs w:val="24"/>
          <w:lang w:val="cy-GB"/>
        </w:rPr>
        <w:t xml:space="preserve">Sir Swydd </w:t>
      </w:r>
      <w:proofErr w:type="spellStart"/>
      <w:r w:rsidRPr="00210EDE">
        <w:rPr>
          <w:rFonts w:ascii="Times New Roman" w:hAnsi="Times New Roman" w:cs="Times New Roman"/>
          <w:sz w:val="24"/>
          <w:szCs w:val="24"/>
          <w:lang w:val="cy-GB"/>
        </w:rPr>
        <w:t>Gaerhirfryn</w:t>
      </w:r>
      <w:proofErr w:type="spellEnd"/>
      <w:r w:rsidRPr="00210EDE">
        <w:rPr>
          <w:rFonts w:ascii="Times New Roman" w:hAnsi="Times New Roman" w:cs="Times New Roman"/>
          <w:sz w:val="24"/>
          <w:szCs w:val="24"/>
          <w:lang w:val="cy-GB"/>
        </w:rPr>
        <w:t xml:space="preserve"> (2015) </w:t>
      </w:r>
      <w:proofErr w:type="spellStart"/>
      <w:r w:rsidRPr="00210EDE">
        <w:rPr>
          <w:rFonts w:ascii="Times New Roman" w:hAnsi="Times New Roman" w:cs="Times New Roman"/>
          <w:sz w:val="24"/>
          <w:szCs w:val="24"/>
          <w:lang w:val="cy-GB"/>
        </w:rPr>
        <w:t>Multi</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Agency</w:t>
      </w:r>
      <w:proofErr w:type="spellEnd"/>
      <w:r w:rsidRPr="00210EDE">
        <w:rPr>
          <w:rFonts w:ascii="Times New Roman" w:hAnsi="Times New Roman" w:cs="Times New Roman"/>
          <w:sz w:val="24"/>
          <w:szCs w:val="24"/>
          <w:lang w:val="cy-GB"/>
        </w:rPr>
        <w:t xml:space="preserve"> </w:t>
      </w:r>
      <w:proofErr w:type="spellStart"/>
      <w:r w:rsidRPr="00210EDE">
        <w:rPr>
          <w:rFonts w:ascii="Times New Roman" w:hAnsi="Times New Roman" w:cs="Times New Roman"/>
          <w:sz w:val="24"/>
          <w:szCs w:val="24"/>
          <w:lang w:val="cy-GB"/>
        </w:rPr>
        <w:t>Working</w:t>
      </w:r>
      <w:proofErr w:type="spellEnd"/>
      <w:r w:rsidRPr="00210EDE">
        <w:rPr>
          <w:rFonts w:ascii="Times New Roman" w:hAnsi="Times New Roman" w:cs="Times New Roman"/>
          <w:sz w:val="24"/>
          <w:szCs w:val="24"/>
          <w:lang w:val="cy-GB"/>
        </w:rPr>
        <w:t xml:space="preserve"> ar gael: www3.lancashire.gov.uk</w:t>
      </w:r>
      <w:r w:rsidR="00210EDE" w:rsidRPr="00210EDE">
        <w:rPr>
          <w:rFonts w:ascii="Times New Roman" w:hAnsi="Times New Roman" w:cs="Times New Roman"/>
          <w:sz w:val="24"/>
          <w:szCs w:val="24"/>
          <w:lang w:val="cy-GB"/>
        </w:rPr>
        <w:t>/corporate/calendar/views/entries/showAtt.asp?!d</w:t>
      </w:r>
      <w:r w:rsidR="00210EDE">
        <w:rPr>
          <w:rFonts w:ascii="Times New Roman" w:hAnsi="Times New Roman" w:cs="Times New Roman"/>
          <w:sz w:val="24"/>
          <w:szCs w:val="24"/>
          <w:lang w:val="cy-GB"/>
        </w:rPr>
        <w:t xml:space="preserve"> [Mynediad ar 04 Ebrill 2018]</w:t>
      </w:r>
    </w:p>
    <w:p w14:paraId="28C3A7A3" w14:textId="77777777" w:rsidR="00210EDE" w:rsidRPr="00210EDE" w:rsidRDefault="00210EDE" w:rsidP="00210EDE">
      <w:pPr>
        <w:tabs>
          <w:tab w:val="left" w:pos="5955"/>
        </w:tabs>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National Archives (2010) </w:t>
      </w:r>
      <w:r w:rsidRPr="00210EDE">
        <w:rPr>
          <w:rFonts w:ascii="Times New Roman" w:hAnsi="Times New Roman" w:cs="Times New Roman"/>
          <w:sz w:val="24"/>
          <w:szCs w:val="24"/>
        </w:rPr>
        <w:t>Every Child Matters</w:t>
      </w:r>
      <w:r>
        <w:rPr>
          <w:rFonts w:ascii="Times New Roman" w:hAnsi="Times New Roman" w:cs="Times New Roman"/>
          <w:sz w:val="24"/>
          <w:szCs w:val="24"/>
        </w:rPr>
        <w:t xml:space="preserve"> </w:t>
      </w:r>
      <w:proofErr w:type="spellStart"/>
      <w:r w:rsidRPr="00210EDE">
        <w:rPr>
          <w:rFonts w:ascii="Times New Roman" w:hAnsi="Times New Roman" w:cs="Times New Roman"/>
          <w:sz w:val="24"/>
          <w:szCs w:val="24"/>
        </w:rPr>
        <w:t>ar</w:t>
      </w:r>
      <w:proofErr w:type="spellEnd"/>
      <w:r w:rsidRPr="00210EDE">
        <w:rPr>
          <w:rFonts w:ascii="Times New Roman" w:hAnsi="Times New Roman" w:cs="Times New Roman"/>
          <w:sz w:val="24"/>
          <w:szCs w:val="24"/>
        </w:rPr>
        <w:t> </w:t>
      </w:r>
      <w:proofErr w:type="spellStart"/>
      <w:r w:rsidRPr="00210EDE">
        <w:rPr>
          <w:rFonts w:ascii="Times New Roman" w:hAnsi="Times New Roman" w:cs="Times New Roman"/>
          <w:sz w:val="24"/>
          <w:szCs w:val="24"/>
        </w:rPr>
        <w:t>gael</w:t>
      </w:r>
      <w:proofErr w:type="spellEnd"/>
      <w:r w:rsidRPr="00210EDE">
        <w:rPr>
          <w:rFonts w:ascii="Times New Roman" w:hAnsi="Times New Roman" w:cs="Times New Roman"/>
          <w:sz w:val="24"/>
          <w:szCs w:val="24"/>
        </w:rPr>
        <w:t>:  </w:t>
      </w:r>
    </w:p>
    <w:p w14:paraId="7502EADC" w14:textId="77777777" w:rsidR="00210EDE" w:rsidRPr="00210EDE" w:rsidRDefault="00210EDE" w:rsidP="00210EDE">
      <w:pPr>
        <w:tabs>
          <w:tab w:val="left" w:pos="5955"/>
        </w:tabs>
        <w:spacing w:after="0" w:line="480" w:lineRule="auto"/>
        <w:jc w:val="both"/>
        <w:rPr>
          <w:rFonts w:ascii="Times New Roman" w:hAnsi="Times New Roman" w:cs="Times New Roman"/>
          <w:sz w:val="24"/>
          <w:szCs w:val="24"/>
        </w:rPr>
      </w:pPr>
      <w:hyperlink r:id="rId11" w:history="1">
        <w:r w:rsidRPr="00210EDE">
          <w:rPr>
            <w:rStyle w:val="Hyperlink"/>
            <w:rFonts w:ascii="Times New Roman" w:hAnsi="Times New Roman" w:cs="Times New Roman"/>
            <w:color w:val="auto"/>
            <w:sz w:val="24"/>
            <w:szCs w:val="24"/>
            <w:u w:val="none"/>
          </w:rPr>
          <w:t>http://webarchive.nationalarchives.gov.uk/20101220155519/http://www.dcsf.gov.uk/everychildmatters/about/background/background/</w:t>
        </w:r>
      </w:hyperlink>
      <w:r w:rsidRPr="00210EDE">
        <w:rPr>
          <w:rFonts w:ascii="Times New Roman" w:hAnsi="Times New Roman" w:cs="Times New Roman"/>
          <w:sz w:val="24"/>
          <w:szCs w:val="24"/>
        </w:rPr>
        <w:t xml:space="preserve"> [Mynediad a’r 04 </w:t>
      </w:r>
      <w:proofErr w:type="spellStart"/>
      <w:r w:rsidRPr="00210EDE">
        <w:rPr>
          <w:rFonts w:ascii="Times New Roman" w:hAnsi="Times New Roman" w:cs="Times New Roman"/>
          <w:sz w:val="24"/>
          <w:szCs w:val="24"/>
        </w:rPr>
        <w:t>Ebrill</w:t>
      </w:r>
      <w:proofErr w:type="spellEnd"/>
      <w:r w:rsidRPr="00210EDE">
        <w:rPr>
          <w:rFonts w:ascii="Times New Roman" w:hAnsi="Times New Roman" w:cs="Times New Roman"/>
          <w:sz w:val="24"/>
          <w:szCs w:val="24"/>
        </w:rPr>
        <w:t> 2018] </w:t>
      </w:r>
    </w:p>
    <w:p w14:paraId="3D094C5F" w14:textId="77777777" w:rsidR="00210EDE" w:rsidRDefault="00210EDE" w:rsidP="00210EDE">
      <w:pPr>
        <w:tabs>
          <w:tab w:val="left" w:pos="5955"/>
        </w:tabs>
        <w:spacing w:after="0" w:line="480" w:lineRule="auto"/>
        <w:rPr>
          <w:rFonts w:ascii="Times New Roman" w:hAnsi="Times New Roman" w:cs="Times New Roman"/>
          <w:sz w:val="24"/>
          <w:szCs w:val="24"/>
          <w:lang w:val="cy-GB"/>
        </w:rPr>
      </w:pPr>
    </w:p>
    <w:p w14:paraId="4EF5B1BE" w14:textId="77777777" w:rsidR="00210EDE" w:rsidRPr="00210EDE" w:rsidRDefault="00210EDE" w:rsidP="00210EDE">
      <w:pPr>
        <w:tabs>
          <w:tab w:val="left" w:pos="5955"/>
        </w:tabs>
        <w:spacing w:after="0" w:line="480" w:lineRule="auto"/>
        <w:jc w:val="both"/>
        <w:rPr>
          <w:rFonts w:ascii="Times New Roman" w:hAnsi="Times New Roman" w:cs="Times New Roman"/>
          <w:sz w:val="24"/>
          <w:szCs w:val="24"/>
          <w:lang w:val="cy-GB"/>
        </w:rPr>
      </w:pPr>
    </w:p>
    <w:sectPr w:rsidR="00210EDE" w:rsidRPr="00210E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7E3B4D"/>
    <w:multiLevelType w:val="hybridMultilevel"/>
    <w:tmpl w:val="58AA0E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05F44"/>
    <w:multiLevelType w:val="hybridMultilevel"/>
    <w:tmpl w:val="E2DEF00C"/>
    <w:lvl w:ilvl="0" w:tplc="82D47452">
      <w:start w:val="1"/>
      <w:numFmt w:val="bullet"/>
      <w:lvlText w:val=""/>
      <w:lvlJc w:val="left"/>
      <w:pPr>
        <w:tabs>
          <w:tab w:val="num" w:pos="720"/>
        </w:tabs>
        <w:ind w:left="720" w:hanging="360"/>
      </w:pPr>
      <w:rPr>
        <w:rFonts w:ascii="Wingdings 3" w:hAnsi="Wingdings 3" w:hint="default"/>
      </w:rPr>
    </w:lvl>
    <w:lvl w:ilvl="1" w:tplc="0D90CB08" w:tentative="1">
      <w:start w:val="1"/>
      <w:numFmt w:val="bullet"/>
      <w:lvlText w:val=""/>
      <w:lvlJc w:val="left"/>
      <w:pPr>
        <w:tabs>
          <w:tab w:val="num" w:pos="1440"/>
        </w:tabs>
        <w:ind w:left="1440" w:hanging="360"/>
      </w:pPr>
      <w:rPr>
        <w:rFonts w:ascii="Wingdings 3" w:hAnsi="Wingdings 3" w:hint="default"/>
      </w:rPr>
    </w:lvl>
    <w:lvl w:ilvl="2" w:tplc="66762D2E" w:tentative="1">
      <w:start w:val="1"/>
      <w:numFmt w:val="bullet"/>
      <w:lvlText w:val=""/>
      <w:lvlJc w:val="left"/>
      <w:pPr>
        <w:tabs>
          <w:tab w:val="num" w:pos="2160"/>
        </w:tabs>
        <w:ind w:left="2160" w:hanging="360"/>
      </w:pPr>
      <w:rPr>
        <w:rFonts w:ascii="Wingdings 3" w:hAnsi="Wingdings 3" w:hint="default"/>
      </w:rPr>
    </w:lvl>
    <w:lvl w:ilvl="3" w:tplc="C60899EA" w:tentative="1">
      <w:start w:val="1"/>
      <w:numFmt w:val="bullet"/>
      <w:lvlText w:val=""/>
      <w:lvlJc w:val="left"/>
      <w:pPr>
        <w:tabs>
          <w:tab w:val="num" w:pos="2880"/>
        </w:tabs>
        <w:ind w:left="2880" w:hanging="360"/>
      </w:pPr>
      <w:rPr>
        <w:rFonts w:ascii="Wingdings 3" w:hAnsi="Wingdings 3" w:hint="default"/>
      </w:rPr>
    </w:lvl>
    <w:lvl w:ilvl="4" w:tplc="1DEEB312" w:tentative="1">
      <w:start w:val="1"/>
      <w:numFmt w:val="bullet"/>
      <w:lvlText w:val=""/>
      <w:lvlJc w:val="left"/>
      <w:pPr>
        <w:tabs>
          <w:tab w:val="num" w:pos="3600"/>
        </w:tabs>
        <w:ind w:left="3600" w:hanging="360"/>
      </w:pPr>
      <w:rPr>
        <w:rFonts w:ascii="Wingdings 3" w:hAnsi="Wingdings 3" w:hint="default"/>
      </w:rPr>
    </w:lvl>
    <w:lvl w:ilvl="5" w:tplc="55306A2E" w:tentative="1">
      <w:start w:val="1"/>
      <w:numFmt w:val="bullet"/>
      <w:lvlText w:val=""/>
      <w:lvlJc w:val="left"/>
      <w:pPr>
        <w:tabs>
          <w:tab w:val="num" w:pos="4320"/>
        </w:tabs>
        <w:ind w:left="4320" w:hanging="360"/>
      </w:pPr>
      <w:rPr>
        <w:rFonts w:ascii="Wingdings 3" w:hAnsi="Wingdings 3" w:hint="default"/>
      </w:rPr>
    </w:lvl>
    <w:lvl w:ilvl="6" w:tplc="E90E682A" w:tentative="1">
      <w:start w:val="1"/>
      <w:numFmt w:val="bullet"/>
      <w:lvlText w:val=""/>
      <w:lvlJc w:val="left"/>
      <w:pPr>
        <w:tabs>
          <w:tab w:val="num" w:pos="5040"/>
        </w:tabs>
        <w:ind w:left="5040" w:hanging="360"/>
      </w:pPr>
      <w:rPr>
        <w:rFonts w:ascii="Wingdings 3" w:hAnsi="Wingdings 3" w:hint="default"/>
      </w:rPr>
    </w:lvl>
    <w:lvl w:ilvl="7" w:tplc="B40831BC" w:tentative="1">
      <w:start w:val="1"/>
      <w:numFmt w:val="bullet"/>
      <w:lvlText w:val=""/>
      <w:lvlJc w:val="left"/>
      <w:pPr>
        <w:tabs>
          <w:tab w:val="num" w:pos="5760"/>
        </w:tabs>
        <w:ind w:left="5760" w:hanging="360"/>
      </w:pPr>
      <w:rPr>
        <w:rFonts w:ascii="Wingdings 3" w:hAnsi="Wingdings 3" w:hint="default"/>
      </w:rPr>
    </w:lvl>
    <w:lvl w:ilvl="8" w:tplc="5DF4D74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26C64D1"/>
    <w:multiLevelType w:val="multilevel"/>
    <w:tmpl w:val="DE8C1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1E16EE"/>
    <w:multiLevelType w:val="hybridMultilevel"/>
    <w:tmpl w:val="D9726700"/>
    <w:lvl w:ilvl="0" w:tplc="EFDA3D5A">
      <w:start w:val="1"/>
      <w:numFmt w:val="bullet"/>
      <w:lvlText w:val="•"/>
      <w:lvlJc w:val="left"/>
      <w:pPr>
        <w:tabs>
          <w:tab w:val="num" w:pos="720"/>
        </w:tabs>
        <w:ind w:left="720" w:hanging="360"/>
      </w:pPr>
      <w:rPr>
        <w:rFonts w:ascii="Arial" w:hAnsi="Arial" w:hint="default"/>
      </w:rPr>
    </w:lvl>
    <w:lvl w:ilvl="1" w:tplc="01EC03A0" w:tentative="1">
      <w:start w:val="1"/>
      <w:numFmt w:val="bullet"/>
      <w:lvlText w:val="•"/>
      <w:lvlJc w:val="left"/>
      <w:pPr>
        <w:tabs>
          <w:tab w:val="num" w:pos="1440"/>
        </w:tabs>
        <w:ind w:left="1440" w:hanging="360"/>
      </w:pPr>
      <w:rPr>
        <w:rFonts w:ascii="Arial" w:hAnsi="Arial" w:hint="default"/>
      </w:rPr>
    </w:lvl>
    <w:lvl w:ilvl="2" w:tplc="87206F0C" w:tentative="1">
      <w:start w:val="1"/>
      <w:numFmt w:val="bullet"/>
      <w:lvlText w:val="•"/>
      <w:lvlJc w:val="left"/>
      <w:pPr>
        <w:tabs>
          <w:tab w:val="num" w:pos="2160"/>
        </w:tabs>
        <w:ind w:left="2160" w:hanging="360"/>
      </w:pPr>
      <w:rPr>
        <w:rFonts w:ascii="Arial" w:hAnsi="Arial" w:hint="default"/>
      </w:rPr>
    </w:lvl>
    <w:lvl w:ilvl="3" w:tplc="91526396" w:tentative="1">
      <w:start w:val="1"/>
      <w:numFmt w:val="bullet"/>
      <w:lvlText w:val="•"/>
      <w:lvlJc w:val="left"/>
      <w:pPr>
        <w:tabs>
          <w:tab w:val="num" w:pos="2880"/>
        </w:tabs>
        <w:ind w:left="2880" w:hanging="360"/>
      </w:pPr>
      <w:rPr>
        <w:rFonts w:ascii="Arial" w:hAnsi="Arial" w:hint="default"/>
      </w:rPr>
    </w:lvl>
    <w:lvl w:ilvl="4" w:tplc="DBDAF616" w:tentative="1">
      <w:start w:val="1"/>
      <w:numFmt w:val="bullet"/>
      <w:lvlText w:val="•"/>
      <w:lvlJc w:val="left"/>
      <w:pPr>
        <w:tabs>
          <w:tab w:val="num" w:pos="3600"/>
        </w:tabs>
        <w:ind w:left="3600" w:hanging="360"/>
      </w:pPr>
      <w:rPr>
        <w:rFonts w:ascii="Arial" w:hAnsi="Arial" w:hint="default"/>
      </w:rPr>
    </w:lvl>
    <w:lvl w:ilvl="5" w:tplc="304C4DEA" w:tentative="1">
      <w:start w:val="1"/>
      <w:numFmt w:val="bullet"/>
      <w:lvlText w:val="•"/>
      <w:lvlJc w:val="left"/>
      <w:pPr>
        <w:tabs>
          <w:tab w:val="num" w:pos="4320"/>
        </w:tabs>
        <w:ind w:left="4320" w:hanging="360"/>
      </w:pPr>
      <w:rPr>
        <w:rFonts w:ascii="Arial" w:hAnsi="Arial" w:hint="default"/>
      </w:rPr>
    </w:lvl>
    <w:lvl w:ilvl="6" w:tplc="A0D6C790" w:tentative="1">
      <w:start w:val="1"/>
      <w:numFmt w:val="bullet"/>
      <w:lvlText w:val="•"/>
      <w:lvlJc w:val="left"/>
      <w:pPr>
        <w:tabs>
          <w:tab w:val="num" w:pos="5040"/>
        </w:tabs>
        <w:ind w:left="5040" w:hanging="360"/>
      </w:pPr>
      <w:rPr>
        <w:rFonts w:ascii="Arial" w:hAnsi="Arial" w:hint="default"/>
      </w:rPr>
    </w:lvl>
    <w:lvl w:ilvl="7" w:tplc="781C4CD6" w:tentative="1">
      <w:start w:val="1"/>
      <w:numFmt w:val="bullet"/>
      <w:lvlText w:val="•"/>
      <w:lvlJc w:val="left"/>
      <w:pPr>
        <w:tabs>
          <w:tab w:val="num" w:pos="5760"/>
        </w:tabs>
        <w:ind w:left="5760" w:hanging="360"/>
      </w:pPr>
      <w:rPr>
        <w:rFonts w:ascii="Arial" w:hAnsi="Arial" w:hint="default"/>
      </w:rPr>
    </w:lvl>
    <w:lvl w:ilvl="8" w:tplc="0B7CDA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845DEA"/>
    <w:multiLevelType w:val="multilevel"/>
    <w:tmpl w:val="5D3E80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EB0C70"/>
    <w:multiLevelType w:val="multilevel"/>
    <w:tmpl w:val="ACFC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E19EF"/>
    <w:multiLevelType w:val="multilevel"/>
    <w:tmpl w:val="4B14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0"/>
  </w:num>
  <w:num w:numId="4">
    <w:abstractNumId w:val="4"/>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89B"/>
    <w:rsid w:val="000516E9"/>
    <w:rsid w:val="00092FE2"/>
    <w:rsid w:val="000B4433"/>
    <w:rsid w:val="000D4DA1"/>
    <w:rsid w:val="00103B74"/>
    <w:rsid w:val="00136939"/>
    <w:rsid w:val="0014788B"/>
    <w:rsid w:val="001A32C6"/>
    <w:rsid w:val="001F780D"/>
    <w:rsid w:val="00210EDE"/>
    <w:rsid w:val="0023700F"/>
    <w:rsid w:val="00244E32"/>
    <w:rsid w:val="002734FF"/>
    <w:rsid w:val="003258A8"/>
    <w:rsid w:val="00332BF6"/>
    <w:rsid w:val="00384E2A"/>
    <w:rsid w:val="003C3284"/>
    <w:rsid w:val="003F1767"/>
    <w:rsid w:val="00461E94"/>
    <w:rsid w:val="00486BC8"/>
    <w:rsid w:val="00495DE6"/>
    <w:rsid w:val="004B498A"/>
    <w:rsid w:val="004C5E9E"/>
    <w:rsid w:val="004D7F2E"/>
    <w:rsid w:val="004F0C0F"/>
    <w:rsid w:val="0050699B"/>
    <w:rsid w:val="005C07B7"/>
    <w:rsid w:val="005C7FED"/>
    <w:rsid w:val="005F38E1"/>
    <w:rsid w:val="00601F23"/>
    <w:rsid w:val="00734BD4"/>
    <w:rsid w:val="007713E0"/>
    <w:rsid w:val="007E5128"/>
    <w:rsid w:val="00800FD7"/>
    <w:rsid w:val="00850085"/>
    <w:rsid w:val="00875AE0"/>
    <w:rsid w:val="008A1953"/>
    <w:rsid w:val="008A5ABF"/>
    <w:rsid w:val="008D6624"/>
    <w:rsid w:val="008E5231"/>
    <w:rsid w:val="008E6626"/>
    <w:rsid w:val="00996B5E"/>
    <w:rsid w:val="009B2284"/>
    <w:rsid w:val="009D7959"/>
    <w:rsid w:val="009F1605"/>
    <w:rsid w:val="009F2C2D"/>
    <w:rsid w:val="009F69AE"/>
    <w:rsid w:val="00A1189B"/>
    <w:rsid w:val="00A4675B"/>
    <w:rsid w:val="00AD2B12"/>
    <w:rsid w:val="00AE4B58"/>
    <w:rsid w:val="00AF1AC5"/>
    <w:rsid w:val="00B07A9D"/>
    <w:rsid w:val="00B1138A"/>
    <w:rsid w:val="00B27ABD"/>
    <w:rsid w:val="00B5187B"/>
    <w:rsid w:val="00BA05D2"/>
    <w:rsid w:val="00CB1595"/>
    <w:rsid w:val="00D83A4A"/>
    <w:rsid w:val="00DD0D2D"/>
    <w:rsid w:val="00DD58EC"/>
    <w:rsid w:val="00DE3896"/>
    <w:rsid w:val="00DE5BD1"/>
    <w:rsid w:val="00E51983"/>
    <w:rsid w:val="00EB5AC7"/>
    <w:rsid w:val="00EC08C6"/>
    <w:rsid w:val="00F22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8957D"/>
  <w15:chartTrackingRefBased/>
  <w15:docId w15:val="{516192B2-EA5E-44C5-8070-A469830C2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F69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F69AE"/>
    <w:rPr>
      <w:rFonts w:ascii="Courier New" w:eastAsia="Times New Roman" w:hAnsi="Courier New" w:cs="Courier New"/>
      <w:sz w:val="20"/>
      <w:szCs w:val="20"/>
      <w:lang w:eastAsia="en-GB"/>
    </w:rPr>
  </w:style>
  <w:style w:type="character" w:styleId="Strong">
    <w:name w:val="Strong"/>
    <w:basedOn w:val="DefaultParagraphFont"/>
    <w:uiPriority w:val="22"/>
    <w:qFormat/>
    <w:rsid w:val="008D6624"/>
    <w:rPr>
      <w:b/>
      <w:bCs/>
    </w:rPr>
  </w:style>
  <w:style w:type="paragraph" w:styleId="NormalWeb">
    <w:name w:val="Normal (Web)"/>
    <w:basedOn w:val="Normal"/>
    <w:uiPriority w:val="99"/>
    <w:semiHidden/>
    <w:unhideWhenUsed/>
    <w:rsid w:val="008D6624"/>
    <w:pPr>
      <w:spacing w:after="225"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6624"/>
    <w:pPr>
      <w:ind w:left="720"/>
      <w:contextualSpacing/>
    </w:pPr>
  </w:style>
  <w:style w:type="character" w:styleId="Hyperlink">
    <w:name w:val="Hyperlink"/>
    <w:basedOn w:val="DefaultParagraphFont"/>
    <w:uiPriority w:val="99"/>
    <w:unhideWhenUsed/>
    <w:rsid w:val="0014788B"/>
    <w:rPr>
      <w:color w:val="0563C1" w:themeColor="hyperlink"/>
      <w:u w:val="single"/>
    </w:rPr>
  </w:style>
  <w:style w:type="character" w:styleId="UnresolvedMention">
    <w:name w:val="Unresolved Mention"/>
    <w:basedOn w:val="DefaultParagraphFont"/>
    <w:uiPriority w:val="99"/>
    <w:semiHidden/>
    <w:unhideWhenUsed/>
    <w:rsid w:val="0014788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8490">
      <w:bodyDiv w:val="1"/>
      <w:marLeft w:val="0"/>
      <w:marRight w:val="0"/>
      <w:marTop w:val="0"/>
      <w:marBottom w:val="0"/>
      <w:divBdr>
        <w:top w:val="none" w:sz="0" w:space="0" w:color="auto"/>
        <w:left w:val="none" w:sz="0" w:space="0" w:color="auto"/>
        <w:bottom w:val="none" w:sz="0" w:space="0" w:color="auto"/>
        <w:right w:val="none" w:sz="0" w:space="0" w:color="auto"/>
      </w:divBdr>
    </w:div>
    <w:div w:id="95758518">
      <w:bodyDiv w:val="1"/>
      <w:marLeft w:val="0"/>
      <w:marRight w:val="0"/>
      <w:marTop w:val="0"/>
      <w:marBottom w:val="0"/>
      <w:divBdr>
        <w:top w:val="none" w:sz="0" w:space="0" w:color="auto"/>
        <w:left w:val="none" w:sz="0" w:space="0" w:color="auto"/>
        <w:bottom w:val="none" w:sz="0" w:space="0" w:color="auto"/>
        <w:right w:val="none" w:sz="0" w:space="0" w:color="auto"/>
      </w:divBdr>
      <w:divsChild>
        <w:div w:id="389153713">
          <w:marLeft w:val="374"/>
          <w:marRight w:val="0"/>
          <w:marTop w:val="200"/>
          <w:marBottom w:val="0"/>
          <w:divBdr>
            <w:top w:val="none" w:sz="0" w:space="0" w:color="auto"/>
            <w:left w:val="none" w:sz="0" w:space="0" w:color="auto"/>
            <w:bottom w:val="none" w:sz="0" w:space="0" w:color="auto"/>
            <w:right w:val="none" w:sz="0" w:space="0" w:color="auto"/>
          </w:divBdr>
        </w:div>
        <w:div w:id="1685209627">
          <w:marLeft w:val="374"/>
          <w:marRight w:val="0"/>
          <w:marTop w:val="200"/>
          <w:marBottom w:val="0"/>
          <w:divBdr>
            <w:top w:val="none" w:sz="0" w:space="0" w:color="auto"/>
            <w:left w:val="none" w:sz="0" w:space="0" w:color="auto"/>
            <w:bottom w:val="none" w:sz="0" w:space="0" w:color="auto"/>
            <w:right w:val="none" w:sz="0" w:space="0" w:color="auto"/>
          </w:divBdr>
        </w:div>
        <w:div w:id="738400716">
          <w:marLeft w:val="374"/>
          <w:marRight w:val="0"/>
          <w:marTop w:val="200"/>
          <w:marBottom w:val="0"/>
          <w:divBdr>
            <w:top w:val="none" w:sz="0" w:space="0" w:color="auto"/>
            <w:left w:val="none" w:sz="0" w:space="0" w:color="auto"/>
            <w:bottom w:val="none" w:sz="0" w:space="0" w:color="auto"/>
            <w:right w:val="none" w:sz="0" w:space="0" w:color="auto"/>
          </w:divBdr>
        </w:div>
        <w:div w:id="28654397">
          <w:marLeft w:val="374"/>
          <w:marRight w:val="0"/>
          <w:marTop w:val="200"/>
          <w:marBottom w:val="0"/>
          <w:divBdr>
            <w:top w:val="none" w:sz="0" w:space="0" w:color="auto"/>
            <w:left w:val="none" w:sz="0" w:space="0" w:color="auto"/>
            <w:bottom w:val="none" w:sz="0" w:space="0" w:color="auto"/>
            <w:right w:val="none" w:sz="0" w:space="0" w:color="auto"/>
          </w:divBdr>
        </w:div>
        <w:div w:id="1783961070">
          <w:marLeft w:val="374"/>
          <w:marRight w:val="0"/>
          <w:marTop w:val="200"/>
          <w:marBottom w:val="0"/>
          <w:divBdr>
            <w:top w:val="none" w:sz="0" w:space="0" w:color="auto"/>
            <w:left w:val="none" w:sz="0" w:space="0" w:color="auto"/>
            <w:bottom w:val="none" w:sz="0" w:space="0" w:color="auto"/>
            <w:right w:val="none" w:sz="0" w:space="0" w:color="auto"/>
          </w:divBdr>
        </w:div>
        <w:div w:id="1296257796">
          <w:marLeft w:val="374"/>
          <w:marRight w:val="0"/>
          <w:marTop w:val="200"/>
          <w:marBottom w:val="0"/>
          <w:divBdr>
            <w:top w:val="none" w:sz="0" w:space="0" w:color="auto"/>
            <w:left w:val="none" w:sz="0" w:space="0" w:color="auto"/>
            <w:bottom w:val="none" w:sz="0" w:space="0" w:color="auto"/>
            <w:right w:val="none" w:sz="0" w:space="0" w:color="auto"/>
          </w:divBdr>
        </w:div>
        <w:div w:id="1538934669">
          <w:marLeft w:val="374"/>
          <w:marRight w:val="0"/>
          <w:marTop w:val="200"/>
          <w:marBottom w:val="0"/>
          <w:divBdr>
            <w:top w:val="none" w:sz="0" w:space="0" w:color="auto"/>
            <w:left w:val="none" w:sz="0" w:space="0" w:color="auto"/>
            <w:bottom w:val="none" w:sz="0" w:space="0" w:color="auto"/>
            <w:right w:val="none" w:sz="0" w:space="0" w:color="auto"/>
          </w:divBdr>
        </w:div>
      </w:divsChild>
    </w:div>
    <w:div w:id="162160124">
      <w:bodyDiv w:val="1"/>
      <w:marLeft w:val="0"/>
      <w:marRight w:val="0"/>
      <w:marTop w:val="0"/>
      <w:marBottom w:val="0"/>
      <w:divBdr>
        <w:top w:val="none" w:sz="0" w:space="0" w:color="auto"/>
        <w:left w:val="none" w:sz="0" w:space="0" w:color="auto"/>
        <w:bottom w:val="none" w:sz="0" w:space="0" w:color="auto"/>
        <w:right w:val="none" w:sz="0" w:space="0" w:color="auto"/>
      </w:divBdr>
    </w:div>
    <w:div w:id="716397113">
      <w:bodyDiv w:val="1"/>
      <w:marLeft w:val="0"/>
      <w:marRight w:val="0"/>
      <w:marTop w:val="0"/>
      <w:marBottom w:val="0"/>
      <w:divBdr>
        <w:top w:val="none" w:sz="0" w:space="0" w:color="auto"/>
        <w:left w:val="none" w:sz="0" w:space="0" w:color="auto"/>
        <w:bottom w:val="none" w:sz="0" w:space="0" w:color="auto"/>
        <w:right w:val="none" w:sz="0" w:space="0" w:color="auto"/>
      </w:divBdr>
      <w:divsChild>
        <w:div w:id="383219037">
          <w:marLeft w:val="0"/>
          <w:marRight w:val="0"/>
          <w:marTop w:val="0"/>
          <w:marBottom w:val="0"/>
          <w:divBdr>
            <w:top w:val="none" w:sz="0" w:space="0" w:color="auto"/>
            <w:left w:val="none" w:sz="0" w:space="0" w:color="auto"/>
            <w:bottom w:val="none" w:sz="0" w:space="0" w:color="auto"/>
            <w:right w:val="none" w:sz="0" w:space="0" w:color="auto"/>
          </w:divBdr>
          <w:divsChild>
            <w:div w:id="1925067723">
              <w:marLeft w:val="0"/>
              <w:marRight w:val="0"/>
              <w:marTop w:val="0"/>
              <w:marBottom w:val="0"/>
              <w:divBdr>
                <w:top w:val="none" w:sz="0" w:space="0" w:color="auto"/>
                <w:left w:val="none" w:sz="0" w:space="0" w:color="auto"/>
                <w:bottom w:val="none" w:sz="0" w:space="0" w:color="auto"/>
                <w:right w:val="none" w:sz="0" w:space="0" w:color="auto"/>
              </w:divBdr>
              <w:divsChild>
                <w:div w:id="1189569052">
                  <w:marLeft w:val="0"/>
                  <w:marRight w:val="0"/>
                  <w:marTop w:val="0"/>
                  <w:marBottom w:val="300"/>
                  <w:divBdr>
                    <w:top w:val="none" w:sz="0" w:space="0" w:color="auto"/>
                    <w:left w:val="none" w:sz="0" w:space="0" w:color="auto"/>
                    <w:bottom w:val="none" w:sz="0" w:space="0" w:color="auto"/>
                    <w:right w:val="none" w:sz="0" w:space="0" w:color="auto"/>
                  </w:divBdr>
                  <w:divsChild>
                    <w:div w:id="906647103">
                      <w:marLeft w:val="0"/>
                      <w:marRight w:val="0"/>
                      <w:marTop w:val="150"/>
                      <w:marBottom w:val="0"/>
                      <w:divBdr>
                        <w:top w:val="none" w:sz="0" w:space="0" w:color="auto"/>
                        <w:left w:val="none" w:sz="0" w:space="0" w:color="auto"/>
                        <w:bottom w:val="none" w:sz="0" w:space="0" w:color="auto"/>
                        <w:right w:val="none" w:sz="0" w:space="0" w:color="auto"/>
                      </w:divBdr>
                      <w:divsChild>
                        <w:div w:id="94839612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726105302">
      <w:bodyDiv w:val="1"/>
      <w:marLeft w:val="0"/>
      <w:marRight w:val="0"/>
      <w:marTop w:val="0"/>
      <w:marBottom w:val="0"/>
      <w:divBdr>
        <w:top w:val="none" w:sz="0" w:space="0" w:color="auto"/>
        <w:left w:val="none" w:sz="0" w:space="0" w:color="auto"/>
        <w:bottom w:val="none" w:sz="0" w:space="0" w:color="auto"/>
        <w:right w:val="none" w:sz="0" w:space="0" w:color="auto"/>
      </w:divBdr>
      <w:divsChild>
        <w:div w:id="1040665996">
          <w:marLeft w:val="547"/>
          <w:marRight w:val="0"/>
          <w:marTop w:val="200"/>
          <w:marBottom w:val="0"/>
          <w:divBdr>
            <w:top w:val="none" w:sz="0" w:space="0" w:color="auto"/>
            <w:left w:val="none" w:sz="0" w:space="0" w:color="auto"/>
            <w:bottom w:val="none" w:sz="0" w:space="0" w:color="auto"/>
            <w:right w:val="none" w:sz="0" w:space="0" w:color="auto"/>
          </w:divBdr>
        </w:div>
        <w:div w:id="1489244192">
          <w:marLeft w:val="0"/>
          <w:marRight w:val="0"/>
          <w:marTop w:val="200"/>
          <w:marBottom w:val="0"/>
          <w:divBdr>
            <w:top w:val="none" w:sz="0" w:space="0" w:color="auto"/>
            <w:left w:val="none" w:sz="0" w:space="0" w:color="auto"/>
            <w:bottom w:val="none" w:sz="0" w:space="0" w:color="auto"/>
            <w:right w:val="none" w:sz="0" w:space="0" w:color="auto"/>
          </w:divBdr>
        </w:div>
        <w:div w:id="1844584982">
          <w:marLeft w:val="547"/>
          <w:marRight w:val="0"/>
          <w:marTop w:val="200"/>
          <w:marBottom w:val="0"/>
          <w:divBdr>
            <w:top w:val="none" w:sz="0" w:space="0" w:color="auto"/>
            <w:left w:val="none" w:sz="0" w:space="0" w:color="auto"/>
            <w:bottom w:val="none" w:sz="0" w:space="0" w:color="auto"/>
            <w:right w:val="none" w:sz="0" w:space="0" w:color="auto"/>
          </w:divBdr>
        </w:div>
        <w:div w:id="1292129392">
          <w:marLeft w:val="0"/>
          <w:marRight w:val="0"/>
          <w:marTop w:val="200"/>
          <w:marBottom w:val="0"/>
          <w:divBdr>
            <w:top w:val="none" w:sz="0" w:space="0" w:color="auto"/>
            <w:left w:val="none" w:sz="0" w:space="0" w:color="auto"/>
            <w:bottom w:val="none" w:sz="0" w:space="0" w:color="auto"/>
            <w:right w:val="none" w:sz="0" w:space="0" w:color="auto"/>
          </w:divBdr>
        </w:div>
        <w:div w:id="703335739">
          <w:marLeft w:val="547"/>
          <w:marRight w:val="0"/>
          <w:marTop w:val="200"/>
          <w:marBottom w:val="0"/>
          <w:divBdr>
            <w:top w:val="none" w:sz="0" w:space="0" w:color="auto"/>
            <w:left w:val="none" w:sz="0" w:space="0" w:color="auto"/>
            <w:bottom w:val="none" w:sz="0" w:space="0" w:color="auto"/>
            <w:right w:val="none" w:sz="0" w:space="0" w:color="auto"/>
          </w:divBdr>
        </w:div>
      </w:divsChild>
    </w:div>
    <w:div w:id="1199470413">
      <w:bodyDiv w:val="1"/>
      <w:marLeft w:val="0"/>
      <w:marRight w:val="0"/>
      <w:marTop w:val="0"/>
      <w:marBottom w:val="0"/>
      <w:divBdr>
        <w:top w:val="none" w:sz="0" w:space="0" w:color="auto"/>
        <w:left w:val="none" w:sz="0" w:space="0" w:color="auto"/>
        <w:bottom w:val="none" w:sz="0" w:space="0" w:color="auto"/>
        <w:right w:val="none" w:sz="0" w:space="0" w:color="auto"/>
      </w:divBdr>
      <w:divsChild>
        <w:div w:id="503932617">
          <w:marLeft w:val="0"/>
          <w:marRight w:val="0"/>
          <w:marTop w:val="0"/>
          <w:marBottom w:val="0"/>
          <w:divBdr>
            <w:top w:val="none" w:sz="0" w:space="0" w:color="auto"/>
            <w:left w:val="none" w:sz="0" w:space="0" w:color="auto"/>
            <w:bottom w:val="none" w:sz="0" w:space="0" w:color="auto"/>
            <w:right w:val="none" w:sz="0" w:space="0" w:color="auto"/>
          </w:divBdr>
          <w:divsChild>
            <w:div w:id="392437549">
              <w:marLeft w:val="0"/>
              <w:marRight w:val="0"/>
              <w:marTop w:val="0"/>
              <w:marBottom w:val="0"/>
              <w:divBdr>
                <w:top w:val="none" w:sz="0" w:space="0" w:color="auto"/>
                <w:left w:val="none" w:sz="0" w:space="0" w:color="auto"/>
                <w:bottom w:val="none" w:sz="0" w:space="0" w:color="auto"/>
                <w:right w:val="none" w:sz="0" w:space="0" w:color="auto"/>
              </w:divBdr>
              <w:divsChild>
                <w:div w:id="1190609835">
                  <w:marLeft w:val="0"/>
                  <w:marRight w:val="0"/>
                  <w:marTop w:val="0"/>
                  <w:marBottom w:val="300"/>
                  <w:divBdr>
                    <w:top w:val="none" w:sz="0" w:space="0" w:color="auto"/>
                    <w:left w:val="none" w:sz="0" w:space="0" w:color="auto"/>
                    <w:bottom w:val="none" w:sz="0" w:space="0" w:color="auto"/>
                    <w:right w:val="none" w:sz="0" w:space="0" w:color="auto"/>
                  </w:divBdr>
                  <w:divsChild>
                    <w:div w:id="340202569">
                      <w:marLeft w:val="0"/>
                      <w:marRight w:val="0"/>
                      <w:marTop w:val="150"/>
                      <w:marBottom w:val="0"/>
                      <w:divBdr>
                        <w:top w:val="none" w:sz="0" w:space="0" w:color="auto"/>
                        <w:left w:val="none" w:sz="0" w:space="0" w:color="auto"/>
                        <w:bottom w:val="none" w:sz="0" w:space="0" w:color="auto"/>
                        <w:right w:val="none" w:sz="0" w:space="0" w:color="auto"/>
                      </w:divBdr>
                      <w:divsChild>
                        <w:div w:id="83017687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412462175">
      <w:bodyDiv w:val="1"/>
      <w:marLeft w:val="0"/>
      <w:marRight w:val="0"/>
      <w:marTop w:val="0"/>
      <w:marBottom w:val="0"/>
      <w:divBdr>
        <w:top w:val="none" w:sz="0" w:space="0" w:color="auto"/>
        <w:left w:val="none" w:sz="0" w:space="0" w:color="auto"/>
        <w:bottom w:val="none" w:sz="0" w:space="0" w:color="auto"/>
        <w:right w:val="none" w:sz="0" w:space="0" w:color="auto"/>
      </w:divBdr>
    </w:div>
    <w:div w:id="1537810224">
      <w:bodyDiv w:val="1"/>
      <w:marLeft w:val="0"/>
      <w:marRight w:val="0"/>
      <w:marTop w:val="0"/>
      <w:marBottom w:val="0"/>
      <w:divBdr>
        <w:top w:val="none" w:sz="0" w:space="0" w:color="auto"/>
        <w:left w:val="none" w:sz="0" w:space="0" w:color="auto"/>
        <w:bottom w:val="none" w:sz="0" w:space="0" w:color="auto"/>
        <w:right w:val="none" w:sz="0" w:space="0" w:color="auto"/>
      </w:divBdr>
      <w:divsChild>
        <w:div w:id="1934166121">
          <w:marLeft w:val="180"/>
          <w:marRight w:val="180"/>
          <w:marTop w:val="180"/>
          <w:marBottom w:val="180"/>
          <w:divBdr>
            <w:top w:val="single" w:sz="18" w:space="8" w:color="ABAA08"/>
            <w:left w:val="single" w:sz="18" w:space="8" w:color="ABAA08"/>
            <w:bottom w:val="single" w:sz="18" w:space="8" w:color="ABAA08"/>
            <w:right w:val="single" w:sz="18" w:space="8" w:color="ABAA08"/>
          </w:divBdr>
        </w:div>
      </w:divsChild>
    </w:div>
    <w:div w:id="1691177165">
      <w:bodyDiv w:val="1"/>
      <w:marLeft w:val="0"/>
      <w:marRight w:val="0"/>
      <w:marTop w:val="0"/>
      <w:marBottom w:val="0"/>
      <w:divBdr>
        <w:top w:val="none" w:sz="0" w:space="0" w:color="auto"/>
        <w:left w:val="none" w:sz="0" w:space="0" w:color="auto"/>
        <w:bottom w:val="none" w:sz="0" w:space="0" w:color="auto"/>
        <w:right w:val="none" w:sz="0" w:space="0" w:color="auto"/>
      </w:divBdr>
    </w:div>
    <w:div w:id="1797674830">
      <w:bodyDiv w:val="1"/>
      <w:marLeft w:val="0"/>
      <w:marRight w:val="0"/>
      <w:marTop w:val="0"/>
      <w:marBottom w:val="0"/>
      <w:divBdr>
        <w:top w:val="none" w:sz="0" w:space="0" w:color="auto"/>
        <w:left w:val="none" w:sz="0" w:space="0" w:color="auto"/>
        <w:bottom w:val="none" w:sz="0" w:space="0" w:color="auto"/>
        <w:right w:val="none" w:sz="0" w:space="0" w:color="auto"/>
      </w:divBdr>
    </w:div>
    <w:div w:id="201302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people-and-communities/people/children-and-young-people/rights/uncrc/?lang=c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topics/health/publications/socialcare/circular/nafwc1207/?skip=1&amp;lang=c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fis.carmarthenshire.gov.uk/taf/cym/intro_taf_c.htm" TargetMode="External"/><Relationship Id="rId11" Type="http://schemas.openxmlformats.org/officeDocument/2006/relationships/hyperlink" Target="http://webarchive.nationalarchives.gov.uk/20101220155519/http://www.dcsf.gov.uk/everychildmatters/about/background/background/" TargetMode="External"/><Relationship Id="rId5" Type="http://schemas.openxmlformats.org/officeDocument/2006/relationships/hyperlink" Target="http://fis.carmarthenshire.gov.uk/eng/pdf/Families_First_Booklet_c.pdf" TargetMode="External"/><Relationship Id="rId10" Type="http://schemas.openxmlformats.org/officeDocument/2006/relationships/hyperlink" Target="https://assets.publishing.service.gov.uk/government/uploads/system/uploads/attachment_data/file/273183/5730.pdf" TargetMode="External"/><Relationship Id="rId4" Type="http://schemas.openxmlformats.org/officeDocument/2006/relationships/webSettings" Target="webSettings.xml"/><Relationship Id="rId9" Type="http://schemas.openxmlformats.org/officeDocument/2006/relationships/hyperlink" Target="http://gov.wales/topics/people-and-communities/people/children-and-young-people/parenting-support-guidance/help/families-first/?skip=1&amp;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11</Pages>
  <Words>3349</Words>
  <Characters>19095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Thomas</dc:creator>
  <cp:keywords/>
  <dc:description/>
  <cp:lastModifiedBy>Emyr Thomas</cp:lastModifiedBy>
  <cp:revision>45</cp:revision>
  <dcterms:created xsi:type="dcterms:W3CDTF">2018-04-05T09:14:00Z</dcterms:created>
  <dcterms:modified xsi:type="dcterms:W3CDTF">2018-04-14T07:39:00Z</dcterms:modified>
</cp:coreProperties>
</file>