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1F75C" w14:textId="77777777" w:rsidR="00A44719" w:rsidRDefault="00A44719"/>
    <w:p w14:paraId="626EE00B" w14:textId="1DF2B152" w:rsidR="00A44719" w:rsidRDefault="00A44719">
      <w:r>
        <w:t>Employability skills for care home managers and healthcare assistants.</w:t>
      </w:r>
    </w:p>
    <w:p w14:paraId="6B70DC27" w14:textId="7C3586EB" w:rsidR="00A44719" w:rsidRDefault="00A44719">
      <w:r>
        <w:t>INTRODUCTION:</w:t>
      </w:r>
    </w:p>
    <w:p w14:paraId="27DA2E20" w14:textId="35692031" w:rsidR="002541DA" w:rsidRDefault="00A44719" w:rsidP="002541DA">
      <w:r>
        <w:t>The healthcare system plays a</w:t>
      </w:r>
      <w:r w:rsidR="002541DA">
        <w:t xml:space="preserve">n extremely important role in safeguarding the health and wellbeing of vulnerable individuals such as the elderly and individuals with health needs. Within this sector a variety of roles are essential for delivering high quality care, supporting individuals and maintaining organisational efficiency. Along these roles care home managers and health care assistants are two of the most important each with defined duties, skill requirements and challenges. </w:t>
      </w:r>
    </w:p>
    <w:p w14:paraId="5D24CFA9" w14:textId="6B096BFE" w:rsidR="002541DA" w:rsidRDefault="002541DA" w:rsidP="002541DA">
      <w:r>
        <w:t xml:space="preserve">A care home manager is responsible for monitoring </w:t>
      </w:r>
      <w:proofErr w:type="spellStart"/>
      <w:r>
        <w:t>a</w:t>
      </w:r>
      <w:proofErr w:type="spellEnd"/>
      <w:r>
        <w:t xml:space="preserve"> entire care facility, ensuring everyone is complying with legislation, managing staff and fostering a safe, respectful environment for residents. Whereas a healthcare assistant also referred to as HCA provides direct, fae to face personal care</w:t>
      </w:r>
      <w:r w:rsidR="00DD4E4F">
        <w:t xml:space="preserve">, supporting residents with daily activities and monitoring their health. </w:t>
      </w:r>
    </w:p>
    <w:p w14:paraId="6295A254" w14:textId="2B70C540" w:rsidR="00DD4E4F" w:rsidRDefault="00DD4E4F" w:rsidP="002541DA">
      <w:r>
        <w:t xml:space="preserve">Understanding the employability skills required for these roles is </w:t>
      </w:r>
      <w:r w:rsidR="00A35776">
        <w:t>important</w:t>
      </w:r>
      <w:r>
        <w:t xml:space="preserve"> for </w:t>
      </w:r>
      <w:r w:rsidR="00A35776">
        <w:t>individuals</w:t>
      </w:r>
      <w:r>
        <w:t xml:space="preserve"> wanting to enter or progress within this sector. These skills don’t only enable effective performance but also assist to job </w:t>
      </w:r>
      <w:r w:rsidR="00A35776">
        <w:t>satisfaction</w:t>
      </w:r>
      <w:r>
        <w:t xml:space="preserve">, career development and the delivery of person </w:t>
      </w:r>
      <w:r w:rsidR="00A35776">
        <w:t>centred</w:t>
      </w:r>
      <w:r>
        <w:t xml:space="preserve"> care. This report explores the core skills needed for each role, analysis the challenges faced by professionals and gives </w:t>
      </w:r>
      <w:r w:rsidR="00A35776">
        <w:t>strategies</w:t>
      </w:r>
      <w:r>
        <w:t xml:space="preserve"> for developing and enhancing these skills to improve employability and </w:t>
      </w:r>
      <w:r w:rsidR="00A35776">
        <w:t>service</w:t>
      </w:r>
      <w:r>
        <w:t xml:space="preserve"> quality.</w:t>
      </w:r>
    </w:p>
    <w:p w14:paraId="42F690CB" w14:textId="29EB41E3" w:rsidR="00DD4E4F" w:rsidRDefault="00DD4E4F" w:rsidP="002541DA">
      <w:r>
        <w:t>MAIN SKILLS NEEDED FOR A CARE HOME MANAGER:</w:t>
      </w:r>
    </w:p>
    <w:p w14:paraId="1285D1E8" w14:textId="477F602A" w:rsidR="008548C8" w:rsidRDefault="00DD4E4F">
      <w:r>
        <w:t>A care home managers</w:t>
      </w:r>
      <w:r w:rsidR="00447872">
        <w:t xml:space="preserve"> role is a variety of roles such as, combining leadership, </w:t>
      </w:r>
      <w:r w:rsidR="00A35776">
        <w:t xml:space="preserve">administrive </w:t>
      </w:r>
      <w:r w:rsidR="00447872">
        <w:t xml:space="preserve">oversight and </w:t>
      </w:r>
      <w:r w:rsidR="00A35776">
        <w:t>person-centred</w:t>
      </w:r>
      <w:r w:rsidR="00447872">
        <w:t xml:space="preserve"> care. The success of a </w:t>
      </w:r>
      <w:r w:rsidR="00A35776">
        <w:t>care home</w:t>
      </w:r>
      <w:r w:rsidR="00447872">
        <w:t xml:space="preserve"> significantly depends on the managers ability to create a positive environment, manage </w:t>
      </w:r>
      <w:r w:rsidR="00A35776">
        <w:t>resources</w:t>
      </w:r>
      <w:r w:rsidR="00447872">
        <w:t xml:space="preserve"> efficiently and ensure regulatory </w:t>
      </w:r>
      <w:r w:rsidR="00A35776">
        <w:t>compliance</w:t>
      </w:r>
      <w:r w:rsidR="00447872">
        <w:t xml:space="preserve">. The key skills for this role include </w:t>
      </w:r>
      <w:r w:rsidR="00F1239E">
        <w:t>of</w:t>
      </w:r>
      <w:r w:rsidR="00447872">
        <w:t xml:space="preserve"> leadership and management skills. Strong leadership is a </w:t>
      </w:r>
      <w:r w:rsidR="00A35776">
        <w:t>non-negotiable</w:t>
      </w:r>
      <w:r w:rsidR="00447872">
        <w:t xml:space="preserve"> for a </w:t>
      </w:r>
      <w:r w:rsidR="00A35776">
        <w:t>care home</w:t>
      </w:r>
      <w:r w:rsidR="00447872">
        <w:t xml:space="preserve"> manager, </w:t>
      </w:r>
      <w:proofErr w:type="spellStart"/>
      <w:r w:rsidR="007A56E4">
        <w:t>a</w:t>
      </w:r>
      <w:proofErr w:type="spellEnd"/>
      <w:r w:rsidR="00447872">
        <w:t xml:space="preserve"> individual who must motivate, guide and support a diverse team of care staff, administrive personnel and external stakeholders. Effective managers set clear expectations, show teamwork and lead by example. They must also manage conflicts, resolve disputes. According to the care quality commission (CQC), effective leadership directly correlates with improved resident outcomes and staff morale (CQC,2020). </w:t>
      </w:r>
      <w:r w:rsidR="00A35776">
        <w:t xml:space="preserve"> Decision making abilities- Managers regularly face situations where is requires quick, informed decisions such as handing emergencies, staffing crises and resident complaints. Effective decision making consists of knowledge of regulations and the consideration of </w:t>
      </w:r>
      <w:r w:rsidR="008548C8">
        <w:t>resident’s</w:t>
      </w:r>
      <w:r w:rsidR="00A35776">
        <w:t xml:space="preserve"> best interests. Poor decisions can compromise safety and care quality, emphasising the importance of critical thinking skills. </w:t>
      </w:r>
      <w:r w:rsidR="008548C8">
        <w:t>Knowledge</w:t>
      </w:r>
      <w:r w:rsidR="00A35776">
        <w:t xml:space="preserve"> of </w:t>
      </w:r>
      <w:r w:rsidR="008548C8">
        <w:t>care</w:t>
      </w:r>
      <w:r w:rsidR="00A35776">
        <w:t xml:space="preserve"> regulations and policies- A </w:t>
      </w:r>
      <w:r w:rsidR="008548C8">
        <w:t>comprehensive</w:t>
      </w:r>
      <w:r w:rsidR="00A35776">
        <w:t xml:space="preserve"> understanding of legislation covering adult social care is essential. Managers must </w:t>
      </w:r>
      <w:r w:rsidR="008548C8">
        <w:t>ensure</w:t>
      </w:r>
      <w:r w:rsidR="00A35776">
        <w:t xml:space="preserve"> their care</w:t>
      </w:r>
      <w:r w:rsidR="008548C8">
        <w:t xml:space="preserve"> </w:t>
      </w:r>
      <w:r w:rsidR="00A35776">
        <w:t>ho</w:t>
      </w:r>
      <w:r w:rsidR="008548C8">
        <w:t>m</w:t>
      </w:r>
      <w:r w:rsidR="00A35776">
        <w:t>es comply with legislations such as Care Act 2014, the health and social care act 2008</w:t>
      </w:r>
      <w:r w:rsidR="008548C8">
        <w:t xml:space="preserve">, and safeguarding procedures. Staying informed about updates and changes in regulations helps prevent legal infractions and promotes the best practice. </w:t>
      </w:r>
    </w:p>
    <w:p w14:paraId="5707FD02" w14:textId="4CD0A416" w:rsidR="008548C8" w:rsidRDefault="008548C8"/>
    <w:p w14:paraId="5EC1398F" w14:textId="010F1B2A" w:rsidR="008548C8" w:rsidRDefault="008548C8">
      <w:r>
        <w:t>Main skills needed for a health care assistant:</w:t>
      </w:r>
    </w:p>
    <w:p w14:paraId="4A9BA716" w14:textId="514C9F58" w:rsidR="00835BFB" w:rsidRDefault="008548C8">
      <w:r>
        <w:t>Health care assistants operate at the frontline of care delivery, providing essential support to residents or patients. There skills are interpersonal, practical and observational creating the foundation of quality care. Interpersonal and communication skills- HCA’s must create reports with residents, demonstrating patience and understanding</w:t>
      </w:r>
      <w:r w:rsidR="00D55143">
        <w:t xml:space="preserve">. Effective communication involves of listening carefully to </w:t>
      </w:r>
      <w:proofErr w:type="spellStart"/>
      <w:r w:rsidR="00835BFB">
        <w:t>residents</w:t>
      </w:r>
      <w:proofErr w:type="spellEnd"/>
      <w:r w:rsidR="00D55143">
        <w:t xml:space="preserve"> needs, preferences and communication </w:t>
      </w:r>
      <w:r w:rsidR="00F1239E">
        <w:t>promote</w:t>
      </w:r>
      <w:r w:rsidR="00D55143">
        <w:t xml:space="preserve"> trust and helps personalise care. Empathy and compassion- providing emotional support and showing genuine concern is needed to this role. Showing empathy enhances residents sense of dignity and comfort especially during vulnerable moments such as </w:t>
      </w:r>
      <w:r w:rsidR="00F1239E">
        <w:t>end-of-life</w:t>
      </w:r>
      <w:r w:rsidR="00D55143">
        <w:t xml:space="preserve"> care or personal hygiene routines. Practical care skills- HCAs are responsible for assisting with daily activities like washing, dressing, feeding and </w:t>
      </w:r>
      <w:r w:rsidR="00835BFB">
        <w:t>mobility</w:t>
      </w:r>
      <w:r w:rsidR="00D55143">
        <w:t xml:space="preserve">. They must deliver these tasks competently to ensure safety and to keep residents independence as much as possible. Observation </w:t>
      </w:r>
      <w:r w:rsidR="00DA3642">
        <w:t xml:space="preserve">and reporting skills- Monitoring residents health allows HCAs to identify early signs of deterioration. Accurate </w:t>
      </w:r>
      <w:r w:rsidR="00835BFB">
        <w:t xml:space="preserve">recording </w:t>
      </w:r>
      <w:r w:rsidR="00DA3642">
        <w:t xml:space="preserve">and reporting are vital for informing care plans and </w:t>
      </w:r>
      <w:r w:rsidR="00835BFB">
        <w:t>timely</w:t>
      </w:r>
      <w:r w:rsidR="00DA3642">
        <w:t xml:space="preserve"> responses.  Teamwork and collaboration – HCAs work closely with </w:t>
      </w:r>
      <w:r w:rsidR="00835BFB">
        <w:t xml:space="preserve">nurses, doctors, social workers and many other care professionals. Effective teamwork ensures coordinated care and reduces errors and improves the </w:t>
      </w:r>
      <w:r w:rsidR="00F1239E">
        <w:t>resident’s</w:t>
      </w:r>
      <w:r w:rsidR="00835BFB">
        <w:t xml:space="preserve"> experiences.</w:t>
      </w:r>
      <w:r w:rsidR="001A5C45">
        <w:t xml:space="preserve"> Also having a good knowledge of procedures is extremely important as a HCA so you know how to follow infection control, safeguarding independently and accurately to keep everyone safe. </w:t>
      </w:r>
    </w:p>
    <w:p w14:paraId="140F5C2E" w14:textId="5DC039B7" w:rsidR="001A5C45" w:rsidRDefault="001A5C45">
      <w:r>
        <w:t xml:space="preserve">CHALLENGES FACED BY </w:t>
      </w:r>
      <w:r w:rsidR="000F0753">
        <w:t>CARE HOME MANAGERS</w:t>
      </w:r>
      <w:r>
        <w:t xml:space="preserve">: </w:t>
      </w:r>
    </w:p>
    <w:p w14:paraId="15CDD426" w14:textId="209F4E19" w:rsidR="000F0753" w:rsidRDefault="001A5C45">
      <w:r>
        <w:t xml:space="preserve">Staffing shortages and high staff turnover and recruitment difficulties are common challenges, impacting continuity of care. Maintaining a </w:t>
      </w:r>
      <w:r w:rsidR="000F0753">
        <w:t>motivated</w:t>
      </w:r>
      <w:r>
        <w:t xml:space="preserve"> and competent team requires effective recruitment, retention </w:t>
      </w:r>
      <w:r w:rsidR="000F0753">
        <w:t>strategies</w:t>
      </w:r>
      <w:r>
        <w:t xml:space="preserve"> and ongoing training (Bowers et al., 2020). </w:t>
      </w:r>
      <w:r w:rsidR="000F0753">
        <w:t xml:space="preserve">Keeping up with changing in laws and legislations and compliance of the changes requires continuous training. If you fail to be up to date with the laws and regulations could compromise the care given to residents putting them at risk and could lead to legal sanctions towards the caregiver, loss of registration and damage to company reputation. </w:t>
      </w:r>
    </w:p>
    <w:p w14:paraId="6D2B7215" w14:textId="77777777" w:rsidR="000F0753" w:rsidRDefault="000F0753"/>
    <w:p w14:paraId="2C534133" w14:textId="77777777" w:rsidR="000F0753" w:rsidRDefault="000F0753"/>
    <w:p w14:paraId="3BDE81E3" w14:textId="77777777" w:rsidR="000F0753" w:rsidRDefault="000F0753"/>
    <w:p w14:paraId="74A1E0E9" w14:textId="28723D5C" w:rsidR="000F0753" w:rsidRDefault="000F0753">
      <w:r>
        <w:t>CHALLENGES FACED BY HEALTH CARE ASSITANTS</w:t>
      </w:r>
      <w:r w:rsidR="00924CF2">
        <w:t>:</w:t>
      </w:r>
    </w:p>
    <w:p w14:paraId="478A3221" w14:textId="23941CEF" w:rsidR="001A5C45" w:rsidRDefault="001A5C45">
      <w:r>
        <w:t xml:space="preserve">Workload and understaffing- many HCAs </w:t>
      </w:r>
      <w:r w:rsidR="000F0753">
        <w:t xml:space="preserve">experience heavy workloads due to staffing shortages, leading to stress, fatigue, and sometimes compromised care quality (Gage et al., 2019). Also, a big challenge </w:t>
      </w:r>
      <w:r w:rsidR="00924CF2">
        <w:t xml:space="preserve">is emotional and physical demands this is because many HCAs frequently provide end of life care or support residents with chronic illnesses, which can be emotionally draining and physically tasks such as lifting or repositioning residents has a great risk of injury. </w:t>
      </w:r>
    </w:p>
    <w:p w14:paraId="637FA8A9" w14:textId="77777777" w:rsidR="00924CF2" w:rsidRDefault="00924CF2"/>
    <w:p w14:paraId="5C1E0B5A" w14:textId="313A95DF" w:rsidR="00924CF2" w:rsidRDefault="00924CF2">
      <w:r>
        <w:t>STRATERGIES TO IMPROVE SKILS FOR CARE HOME MANAGERS:</w:t>
      </w:r>
    </w:p>
    <w:p w14:paraId="17F12D6E" w14:textId="3A6B6C65" w:rsidR="00F1239E" w:rsidRDefault="00924CF2">
      <w:r>
        <w:t xml:space="preserve">Attending leadership and management courses, such as a level 5 Diploma in leadership for health and social care, enhances management skills, strategic thinking and knowledge of legal frameworks (Skills for Care, 2021). Also keep updated with new laws and best practices </w:t>
      </w:r>
      <w:r w:rsidR="00F1239E">
        <w:t xml:space="preserve">through seminars, workshops this ensures managers are aware of legislative changes. Another strategy to improve is getting feedback from residents, families and staff this would help identify areas that could be improved. </w:t>
      </w:r>
    </w:p>
    <w:p w14:paraId="4DC4AFBA" w14:textId="64D9FC76" w:rsidR="00F1239E" w:rsidRDefault="00F1239E">
      <w:r>
        <w:t>FOR HEALTH CARE ASSISTANTS:</w:t>
      </w:r>
    </w:p>
    <w:p w14:paraId="67595275" w14:textId="5233DE3B" w:rsidR="00835BFB" w:rsidRDefault="00F1239E">
      <w:r>
        <w:t>Engaging in accredited courses such as dementia care, safeguarding or first aid broadens skills and enhances employability (NHS,2022). Also mentoring and shadowing this is a great way for individuals to learn from more experienced colleagues which improves practical skills, confidence and easing transitions into more complex roles. Another strategy for health care assistants to improve is self-reflection, regular reflection on practice through maintaining a journal or through peer reviews would help identify strengths and areas of growth</w:t>
      </w:r>
      <w:r w:rsidR="007A56E4">
        <w:t xml:space="preserve">. </w:t>
      </w:r>
    </w:p>
    <w:p w14:paraId="231FDB9E" w14:textId="6EAF76EE" w:rsidR="007A56E4" w:rsidRDefault="007A56E4">
      <w:r>
        <w:t>CONCLUSION:</w:t>
      </w:r>
    </w:p>
    <w:p w14:paraId="31A9AB3B" w14:textId="63BA2001" w:rsidR="007A56E4" w:rsidRDefault="003D2955">
      <w:r>
        <w:t>Care home managers and Health care assistants are vital for providing good care. Managers need leadership, organisation and legal knowledge whereas HCAs need strong interpersonal skills and practical skills. Both face challenges like staffing issues and emotional stress. By continually developing their skills through training and reflection, workers can do there jobs better, advance their careers and give residents the best quality of care. Improving these skills benefits everyone such as workers, residents, and families crating a caring and efficient healthcare environment.</w:t>
      </w:r>
    </w:p>
    <w:p w14:paraId="767C1AEF" w14:textId="77777777" w:rsidR="003D2955" w:rsidRDefault="003D2955"/>
    <w:p w14:paraId="47C87169" w14:textId="2078D6FC" w:rsidR="003D2955" w:rsidRDefault="003D2955">
      <w:r>
        <w:t>References:</w:t>
      </w:r>
    </w:p>
    <w:p w14:paraId="4C0707D4" w14:textId="2E073BF5" w:rsidR="00352FE8" w:rsidRDefault="003D2955">
      <w:r>
        <w:t>Bowers, B., Jones, M., &amp; Jones, D. (2020). Staff retention and turnover in care homes: A systematic review. Journal of Social Care, 15, pp, 123-135.</w:t>
      </w:r>
      <w:r w:rsidR="00352FE8">
        <w:t xml:space="preserve"> </w:t>
      </w:r>
      <w:r>
        <w:t xml:space="preserve">( Accessed: </w:t>
      </w:r>
      <w:r w:rsidR="00352FE8">
        <w:t>17</w:t>
      </w:r>
      <w:r w:rsidR="00352FE8">
        <w:rPr>
          <w:vertAlign w:val="superscript"/>
        </w:rPr>
        <w:t xml:space="preserve"> </w:t>
      </w:r>
      <w:r w:rsidR="00352FE8">
        <w:t>October 2025).</w:t>
      </w:r>
    </w:p>
    <w:p w14:paraId="598351FF" w14:textId="62C28A4E" w:rsidR="003D2955" w:rsidRDefault="00352FE8">
      <w:r>
        <w:t>Care Quality Commission (CQC) (202</w:t>
      </w:r>
      <w:r w:rsidR="00187F91">
        <w:t>5</w:t>
      </w:r>
      <w:r>
        <w:t xml:space="preserve">). Guidance about compliance: The fundamental standards. Available at: </w:t>
      </w:r>
      <w:r w:rsidR="00187F91">
        <w:t xml:space="preserve"> </w:t>
      </w:r>
      <w:r w:rsidR="00187F91">
        <w:fldChar w:fldCharType="begin"/>
      </w:r>
      <w:r w:rsidR="00187F91">
        <w:instrText>HYPERLINK "</w:instrText>
      </w:r>
      <w:r w:rsidR="00187F91" w:rsidRPr="00187F91">
        <w:instrText>https://www.cqc.org.uk/guidance-providers/regulations/what-regulation</w:instrText>
      </w:r>
      <w:r w:rsidR="00187F91">
        <w:instrText>"</w:instrText>
      </w:r>
      <w:r w:rsidR="00187F91">
        <w:fldChar w:fldCharType="separate"/>
      </w:r>
      <w:r w:rsidR="00187F91" w:rsidRPr="00EF4638">
        <w:rPr>
          <w:rStyle w:val="Hyperlink"/>
        </w:rPr>
        <w:t>https://www.cqc</w:t>
      </w:r>
      <w:r w:rsidR="00916438">
        <w:rPr>
          <w:rStyle w:val="Hyperlink"/>
        </w:rPr>
        <w:t>h</w:t>
      </w:r>
      <w:r w:rsidR="00187F91" w:rsidRPr="00EF4638">
        <w:rPr>
          <w:rStyle w:val="Hyperlink"/>
        </w:rPr>
        <w:t>.</w:t>
      </w:r>
      <w:r w:rsidR="00187F91" w:rsidRPr="00EF4638">
        <w:rPr>
          <w:rStyle w:val="Hyperlink"/>
        </w:rPr>
        <w:t>org.uk/guidance-providers/regulations/what-regulation</w:t>
      </w:r>
      <w:r w:rsidR="00187F91">
        <w:fldChar w:fldCharType="end"/>
      </w:r>
      <w:r w:rsidR="00187F91">
        <w:t xml:space="preserve">  </w:t>
      </w:r>
      <w:r>
        <w:t xml:space="preserve"> (Accessed 17 October 2025).</w:t>
      </w:r>
      <w:r w:rsidR="003D2955">
        <w:t xml:space="preserve"> </w:t>
      </w:r>
    </w:p>
    <w:p w14:paraId="08859DC3" w14:textId="054C56CE" w:rsidR="00352FE8" w:rsidRDefault="00352FE8">
      <w:r>
        <w:t>Department of Health and Social Care (2014). The Care Act 2014. London: The Stationery Office. (Accessed 17 October 2025)</w:t>
      </w:r>
    </w:p>
    <w:p w14:paraId="22C69F0D" w14:textId="1C8881A6" w:rsidR="00352FE8" w:rsidRDefault="00352FE8">
      <w:r>
        <w:t>Gage, H., et al. (2019). Emotional labour and burnout among care workers. British Journal of Healthcare Management, 25(5), pp. 232-239.</w:t>
      </w:r>
    </w:p>
    <w:p w14:paraId="7AC266AB" w14:textId="370DF89C" w:rsidR="00352FE8" w:rsidRDefault="00352FE8">
      <w:r>
        <w:t xml:space="preserve">NHS (2022). Training and development for healthcare assistants. Available at: </w:t>
      </w:r>
      <w:hyperlink r:id="rId7" w:history="1">
        <w:r w:rsidRPr="00EF4638">
          <w:rPr>
            <w:rStyle w:val="Hyperlink"/>
          </w:rPr>
          <w:t>https://www.nhs.uk/service-search/healthcare-assistants</w:t>
        </w:r>
      </w:hyperlink>
      <w:r>
        <w:t xml:space="preserve"> (Accessed: 17 October 2025)</w:t>
      </w:r>
    </w:p>
    <w:p w14:paraId="57718BA3" w14:textId="2AB8CE88" w:rsidR="00352FE8" w:rsidRDefault="00352FE8">
      <w:r>
        <w:t xml:space="preserve">Skills for Care (2021). Leadership </w:t>
      </w:r>
      <w:r w:rsidR="00187F91">
        <w:t xml:space="preserve">and management in social care. Available at: </w:t>
      </w:r>
      <w:hyperlink r:id="rId8" w:history="1">
        <w:r w:rsidR="00187F91" w:rsidRPr="00EF4638">
          <w:rPr>
            <w:rStyle w:val="Hyperlink"/>
          </w:rPr>
          <w:t>https://www.skillsforcare.org.uk/Leadership-managment/Leadership-and-managm</w:t>
        </w:r>
        <w:r w:rsidR="00187F91" w:rsidRPr="00EF4638">
          <w:rPr>
            <w:rStyle w:val="Hyperlink"/>
          </w:rPr>
          <w:t>e</w:t>
        </w:r>
        <w:r w:rsidR="00187F91" w:rsidRPr="00EF4638">
          <w:rPr>
            <w:rStyle w:val="Hyperlink"/>
          </w:rPr>
          <w:t>nt.aspx</w:t>
        </w:r>
      </w:hyperlink>
      <w:r w:rsidR="00187F91">
        <w:t xml:space="preserve"> (Accessed 17 October 2025)</w:t>
      </w:r>
    </w:p>
    <w:sectPr w:rsidR="00352FE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38C14" w14:textId="77777777" w:rsidR="00B53F36" w:rsidRDefault="00B53F36" w:rsidP="00A44719">
      <w:pPr>
        <w:spacing w:after="0" w:line="240" w:lineRule="auto"/>
      </w:pPr>
      <w:r>
        <w:separator/>
      </w:r>
    </w:p>
  </w:endnote>
  <w:endnote w:type="continuationSeparator" w:id="0">
    <w:p w14:paraId="464B36BD" w14:textId="77777777" w:rsidR="00B53F36" w:rsidRDefault="00B53F36" w:rsidP="00A44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CB10A" w14:textId="77777777" w:rsidR="00B53F36" w:rsidRDefault="00B53F36" w:rsidP="00A44719">
      <w:pPr>
        <w:spacing w:after="0" w:line="240" w:lineRule="auto"/>
      </w:pPr>
      <w:r>
        <w:separator/>
      </w:r>
    </w:p>
  </w:footnote>
  <w:footnote w:type="continuationSeparator" w:id="0">
    <w:p w14:paraId="76B5E552" w14:textId="77777777" w:rsidR="00B53F36" w:rsidRDefault="00B53F36" w:rsidP="00A44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8ED7F" w14:textId="6BA2309A" w:rsidR="00A44719" w:rsidRDefault="00A44719">
    <w:pPr>
      <w:pStyle w:val="Header"/>
    </w:pPr>
    <w:r>
      <w:t xml:space="preserve">Khadeeja </w:t>
    </w:r>
    <w:proofErr w:type="spellStart"/>
    <w:r>
      <w:t>bibi</w:t>
    </w:r>
    <w:proofErr w:type="spellEnd"/>
    <w:r>
      <w:t>: 2419547          LCHS4001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719"/>
    <w:rsid w:val="000F0753"/>
    <w:rsid w:val="00187F91"/>
    <w:rsid w:val="001A5C45"/>
    <w:rsid w:val="002541DA"/>
    <w:rsid w:val="002F6958"/>
    <w:rsid w:val="00352FE8"/>
    <w:rsid w:val="003D2955"/>
    <w:rsid w:val="00440EA9"/>
    <w:rsid w:val="00447872"/>
    <w:rsid w:val="004A4858"/>
    <w:rsid w:val="004E7B11"/>
    <w:rsid w:val="007A56E4"/>
    <w:rsid w:val="00835BFB"/>
    <w:rsid w:val="008548C8"/>
    <w:rsid w:val="00916438"/>
    <w:rsid w:val="00924CF2"/>
    <w:rsid w:val="009F38C2"/>
    <w:rsid w:val="00A35776"/>
    <w:rsid w:val="00A44719"/>
    <w:rsid w:val="00B53F36"/>
    <w:rsid w:val="00D55143"/>
    <w:rsid w:val="00DA3642"/>
    <w:rsid w:val="00DD4E4F"/>
    <w:rsid w:val="00F03870"/>
    <w:rsid w:val="00F12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5E8581"/>
  <w15:chartTrackingRefBased/>
  <w15:docId w15:val="{3E18EBEE-96BD-4CA5-B66F-D82A589A8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7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47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47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47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47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47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47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47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47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7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47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47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47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47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47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47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47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4719"/>
    <w:rPr>
      <w:rFonts w:eastAsiaTheme="majorEastAsia" w:cstheme="majorBidi"/>
      <w:color w:val="272727" w:themeColor="text1" w:themeTint="D8"/>
    </w:rPr>
  </w:style>
  <w:style w:type="paragraph" w:styleId="Title">
    <w:name w:val="Title"/>
    <w:basedOn w:val="Normal"/>
    <w:next w:val="Normal"/>
    <w:link w:val="TitleChar"/>
    <w:uiPriority w:val="10"/>
    <w:qFormat/>
    <w:rsid w:val="00A447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47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47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47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4719"/>
    <w:pPr>
      <w:spacing w:before="160"/>
      <w:jc w:val="center"/>
    </w:pPr>
    <w:rPr>
      <w:i/>
      <w:iCs/>
      <w:color w:val="404040" w:themeColor="text1" w:themeTint="BF"/>
    </w:rPr>
  </w:style>
  <w:style w:type="character" w:customStyle="1" w:styleId="QuoteChar">
    <w:name w:val="Quote Char"/>
    <w:basedOn w:val="DefaultParagraphFont"/>
    <w:link w:val="Quote"/>
    <w:uiPriority w:val="29"/>
    <w:rsid w:val="00A44719"/>
    <w:rPr>
      <w:i/>
      <w:iCs/>
      <w:color w:val="404040" w:themeColor="text1" w:themeTint="BF"/>
    </w:rPr>
  </w:style>
  <w:style w:type="paragraph" w:styleId="ListParagraph">
    <w:name w:val="List Paragraph"/>
    <w:basedOn w:val="Normal"/>
    <w:uiPriority w:val="34"/>
    <w:qFormat/>
    <w:rsid w:val="00A44719"/>
    <w:pPr>
      <w:ind w:left="720"/>
      <w:contextualSpacing/>
    </w:pPr>
  </w:style>
  <w:style w:type="character" w:styleId="IntenseEmphasis">
    <w:name w:val="Intense Emphasis"/>
    <w:basedOn w:val="DefaultParagraphFont"/>
    <w:uiPriority w:val="21"/>
    <w:qFormat/>
    <w:rsid w:val="00A44719"/>
    <w:rPr>
      <w:i/>
      <w:iCs/>
      <w:color w:val="0F4761" w:themeColor="accent1" w:themeShade="BF"/>
    </w:rPr>
  </w:style>
  <w:style w:type="paragraph" w:styleId="IntenseQuote">
    <w:name w:val="Intense Quote"/>
    <w:basedOn w:val="Normal"/>
    <w:next w:val="Normal"/>
    <w:link w:val="IntenseQuoteChar"/>
    <w:uiPriority w:val="30"/>
    <w:qFormat/>
    <w:rsid w:val="00A447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4719"/>
    <w:rPr>
      <w:i/>
      <w:iCs/>
      <w:color w:val="0F4761" w:themeColor="accent1" w:themeShade="BF"/>
    </w:rPr>
  </w:style>
  <w:style w:type="character" w:styleId="IntenseReference">
    <w:name w:val="Intense Reference"/>
    <w:basedOn w:val="DefaultParagraphFont"/>
    <w:uiPriority w:val="32"/>
    <w:qFormat/>
    <w:rsid w:val="00A44719"/>
    <w:rPr>
      <w:b/>
      <w:bCs/>
      <w:smallCaps/>
      <w:color w:val="0F4761" w:themeColor="accent1" w:themeShade="BF"/>
      <w:spacing w:val="5"/>
    </w:rPr>
  </w:style>
  <w:style w:type="paragraph" w:styleId="Header">
    <w:name w:val="header"/>
    <w:basedOn w:val="Normal"/>
    <w:link w:val="HeaderChar"/>
    <w:uiPriority w:val="99"/>
    <w:unhideWhenUsed/>
    <w:rsid w:val="00A44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719"/>
  </w:style>
  <w:style w:type="paragraph" w:styleId="Footer">
    <w:name w:val="footer"/>
    <w:basedOn w:val="Normal"/>
    <w:link w:val="FooterChar"/>
    <w:uiPriority w:val="99"/>
    <w:unhideWhenUsed/>
    <w:rsid w:val="00A44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719"/>
  </w:style>
  <w:style w:type="character" w:styleId="Hyperlink">
    <w:name w:val="Hyperlink"/>
    <w:basedOn w:val="DefaultParagraphFont"/>
    <w:uiPriority w:val="99"/>
    <w:unhideWhenUsed/>
    <w:rsid w:val="00352FE8"/>
    <w:rPr>
      <w:color w:val="467886" w:themeColor="hyperlink"/>
      <w:u w:val="single"/>
    </w:rPr>
  </w:style>
  <w:style w:type="character" w:styleId="UnresolvedMention">
    <w:name w:val="Unresolved Mention"/>
    <w:basedOn w:val="DefaultParagraphFont"/>
    <w:uiPriority w:val="99"/>
    <w:semiHidden/>
    <w:unhideWhenUsed/>
    <w:rsid w:val="00352FE8"/>
    <w:rPr>
      <w:color w:val="605E5C"/>
      <w:shd w:val="clear" w:color="auto" w:fill="E1DFDD"/>
    </w:rPr>
  </w:style>
  <w:style w:type="character" w:styleId="FollowedHyperlink">
    <w:name w:val="FollowedHyperlink"/>
    <w:basedOn w:val="DefaultParagraphFont"/>
    <w:uiPriority w:val="99"/>
    <w:semiHidden/>
    <w:unhideWhenUsed/>
    <w:rsid w:val="00187F9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Leadership-managment/Leadership-and-managment.aspx" TargetMode="External"/><Relationship Id="rId3" Type="http://schemas.openxmlformats.org/officeDocument/2006/relationships/settings" Target="settings.xml"/><Relationship Id="rId7" Type="http://schemas.openxmlformats.org/officeDocument/2006/relationships/hyperlink" Target="https://www.nhs.uk/service-search/healthcare-assista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1</Pages>
  <Words>1336</Words>
  <Characters>7616</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Iqbal</dc:creator>
  <cp:keywords/>
  <dc:description/>
  <cp:lastModifiedBy>Mohammed Iqbal</cp:lastModifiedBy>
  <cp:revision>3</cp:revision>
  <dcterms:created xsi:type="dcterms:W3CDTF">2025-11-28T05:08:00Z</dcterms:created>
  <dcterms:modified xsi:type="dcterms:W3CDTF">2025-11-28T00:33:00Z</dcterms:modified>
</cp:coreProperties>
</file>