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119196" w14:textId="4C935E40" w:rsidR="008B0234" w:rsidRPr="00E126A3" w:rsidRDefault="008B0234" w:rsidP="008B0234">
      <w:pPr>
        <w:jc w:val="both"/>
        <w:rPr>
          <w:b/>
          <w:sz w:val="32"/>
          <w:szCs w:val="32"/>
          <w:lang w:val="en-GB"/>
        </w:rPr>
      </w:pPr>
      <w:r>
        <w:rPr>
          <w:b/>
          <w:sz w:val="32"/>
          <w:szCs w:val="32"/>
          <w:lang w:val="en-GB"/>
        </w:rPr>
        <w:t xml:space="preserve"> </w:t>
      </w:r>
      <w:r w:rsidRPr="00E126A3">
        <w:rPr>
          <w:b/>
          <w:sz w:val="32"/>
          <w:szCs w:val="32"/>
          <w:lang w:val="en-GB"/>
        </w:rPr>
        <w:t>University of Wales Trinity Saint David</w:t>
      </w:r>
    </w:p>
    <w:p w14:paraId="596555AE" w14:textId="33161093" w:rsidR="00A33CCB" w:rsidRDefault="008B0234" w:rsidP="00A33CCB">
      <w:pPr>
        <w:spacing w:line="360" w:lineRule="auto"/>
        <w:jc w:val="center"/>
        <w:rPr>
          <w:rFonts w:ascii="Times New Roman" w:hAnsi="Times New Roman" w:cs="Times New Roman"/>
          <w:b/>
          <w:sz w:val="32"/>
          <w:szCs w:val="32"/>
        </w:rPr>
      </w:pPr>
      <w:r>
        <w:rPr>
          <w:rFonts w:ascii="Times New Roman" w:hAnsi="Times New Roman" w:cs="Times New Roman"/>
          <w:b/>
          <w:bCs/>
          <w:noProof/>
          <w:sz w:val="32"/>
          <w:szCs w:val="32"/>
          <w:shd w:val="clear" w:color="auto" w:fill="FFFFFF"/>
          <w:lang w:val="en-GB"/>
        </w:rPr>
        <w:drawing>
          <wp:anchor distT="0" distB="0" distL="114300" distR="114300" simplePos="0" relativeHeight="251691008" behindDoc="0" locked="0" layoutInCell="1" allowOverlap="1" wp14:anchorId="7086ADF1" wp14:editId="5DC8369E">
            <wp:simplePos x="0" y="0"/>
            <wp:positionH relativeFrom="margin">
              <wp:posOffset>98425</wp:posOffset>
            </wp:positionH>
            <wp:positionV relativeFrom="margin">
              <wp:posOffset>-323850</wp:posOffset>
            </wp:positionV>
            <wp:extent cx="1097280" cy="527050"/>
            <wp:effectExtent l="0" t="0" r="0" b="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097280" cy="527050"/>
                    </a:xfrm>
                    <a:prstGeom prst="rect">
                      <a:avLst/>
                    </a:prstGeom>
                  </pic:spPr>
                </pic:pic>
              </a:graphicData>
            </a:graphic>
            <wp14:sizeRelH relativeFrom="margin">
              <wp14:pctWidth>0</wp14:pctWidth>
            </wp14:sizeRelH>
            <wp14:sizeRelV relativeFrom="margin">
              <wp14:pctHeight>0</wp14:pctHeight>
            </wp14:sizeRelV>
          </wp:anchor>
        </w:drawing>
      </w:r>
    </w:p>
    <w:p w14:paraId="1F94DD30" w14:textId="77777777" w:rsidR="00A33CCB" w:rsidRDefault="00A33CCB" w:rsidP="00A33CCB">
      <w:pPr>
        <w:spacing w:line="360" w:lineRule="auto"/>
        <w:jc w:val="center"/>
        <w:rPr>
          <w:rFonts w:ascii="Times New Roman" w:hAnsi="Times New Roman" w:cs="Times New Roman"/>
          <w:b/>
          <w:sz w:val="32"/>
          <w:szCs w:val="32"/>
        </w:rPr>
      </w:pPr>
    </w:p>
    <w:p w14:paraId="2CF64046" w14:textId="77777777" w:rsidR="00A33CCB" w:rsidRDefault="00A33CCB" w:rsidP="00A33CCB">
      <w:pPr>
        <w:spacing w:line="360" w:lineRule="auto"/>
        <w:jc w:val="center"/>
        <w:rPr>
          <w:rFonts w:ascii="Times New Roman" w:hAnsi="Times New Roman" w:cs="Times New Roman"/>
          <w:b/>
          <w:sz w:val="32"/>
          <w:szCs w:val="32"/>
        </w:rPr>
      </w:pPr>
    </w:p>
    <w:p w14:paraId="7E0C7BFE" w14:textId="77777777" w:rsidR="00A33CCB" w:rsidRDefault="00A33CCB" w:rsidP="00A33CCB">
      <w:pPr>
        <w:spacing w:line="360" w:lineRule="auto"/>
        <w:jc w:val="center"/>
        <w:rPr>
          <w:rFonts w:ascii="Times New Roman" w:hAnsi="Times New Roman" w:cs="Times New Roman"/>
          <w:b/>
          <w:sz w:val="32"/>
          <w:szCs w:val="32"/>
        </w:rPr>
      </w:pPr>
    </w:p>
    <w:p w14:paraId="3FFDB2D0" w14:textId="77777777" w:rsidR="00A33CCB" w:rsidRDefault="00A33CCB" w:rsidP="00A33CCB">
      <w:pPr>
        <w:spacing w:line="360" w:lineRule="auto"/>
        <w:jc w:val="center"/>
        <w:rPr>
          <w:rFonts w:ascii="Times New Roman" w:hAnsi="Times New Roman" w:cs="Times New Roman"/>
          <w:b/>
          <w:sz w:val="32"/>
          <w:szCs w:val="32"/>
        </w:rPr>
      </w:pPr>
    </w:p>
    <w:p w14:paraId="0C732A81" w14:textId="77777777" w:rsidR="00A33CCB" w:rsidRPr="008B0234" w:rsidRDefault="00A33CCB" w:rsidP="00A33CCB">
      <w:pPr>
        <w:spacing w:line="360" w:lineRule="auto"/>
        <w:jc w:val="center"/>
        <w:rPr>
          <w:rFonts w:ascii="Times New Roman" w:hAnsi="Times New Roman" w:cs="Times New Roman"/>
          <w:b/>
          <w:sz w:val="44"/>
          <w:szCs w:val="44"/>
        </w:rPr>
      </w:pPr>
    </w:p>
    <w:p w14:paraId="13E9DF4B" w14:textId="1FEE7079" w:rsidR="008B0234" w:rsidRPr="008E3814" w:rsidRDefault="00A33CCB" w:rsidP="008B0234">
      <w:pPr>
        <w:jc w:val="center"/>
        <w:rPr>
          <w:rFonts w:ascii="Times New Roman" w:hAnsi="Times New Roman" w:cs="Times New Roman"/>
          <w:sz w:val="44"/>
          <w:szCs w:val="44"/>
        </w:rPr>
      </w:pPr>
      <w:r w:rsidRPr="008B0234">
        <w:rPr>
          <w:rFonts w:ascii="Times New Roman" w:hAnsi="Times New Roman" w:cs="Times New Roman"/>
          <w:b/>
          <w:sz w:val="44"/>
          <w:szCs w:val="44"/>
        </w:rPr>
        <w:t xml:space="preserve"> </w:t>
      </w:r>
      <w:r w:rsidRPr="008E3814">
        <w:rPr>
          <w:rFonts w:ascii="Times New Roman" w:hAnsi="Times New Roman" w:cs="Times New Roman"/>
          <w:b/>
          <w:sz w:val="44"/>
          <w:szCs w:val="44"/>
        </w:rPr>
        <w:t>BLOGGING TO COMMUNICATE</w:t>
      </w:r>
      <w:r w:rsidRPr="008E3814">
        <w:rPr>
          <w:rFonts w:ascii="Times New Roman" w:hAnsi="Times New Roman" w:cs="Times New Roman"/>
          <w:sz w:val="44"/>
          <w:szCs w:val="44"/>
        </w:rPr>
        <w:t xml:space="preserve"> </w:t>
      </w:r>
    </w:p>
    <w:p w14:paraId="195D8A3B" w14:textId="348CBCB8" w:rsidR="008B0234" w:rsidRPr="008E3814" w:rsidRDefault="008B0234" w:rsidP="008B0234">
      <w:pPr>
        <w:jc w:val="center"/>
        <w:rPr>
          <w:rFonts w:ascii="Times New Roman" w:hAnsi="Times New Roman" w:cs="Times New Roman"/>
          <w:sz w:val="32"/>
          <w:szCs w:val="32"/>
        </w:rPr>
      </w:pPr>
    </w:p>
    <w:p w14:paraId="1630BD08" w14:textId="77777777" w:rsidR="008B0234" w:rsidRPr="008E3814" w:rsidRDefault="008B0234" w:rsidP="008B0234">
      <w:pPr>
        <w:jc w:val="center"/>
        <w:rPr>
          <w:rFonts w:ascii="Times New Roman" w:hAnsi="Times New Roman" w:cs="Times New Roman"/>
          <w:sz w:val="32"/>
          <w:szCs w:val="32"/>
        </w:rPr>
      </w:pPr>
    </w:p>
    <w:p w14:paraId="761E37A3" w14:textId="683211E3" w:rsidR="008B0234" w:rsidRPr="008E3814" w:rsidRDefault="008B0234" w:rsidP="008B0234">
      <w:pPr>
        <w:jc w:val="center"/>
        <w:rPr>
          <w:rFonts w:ascii="Times New Roman" w:hAnsi="Times New Roman" w:cs="Times New Roman"/>
          <w:b/>
          <w:sz w:val="28"/>
          <w:szCs w:val="28"/>
          <w:lang w:val="en-GB"/>
        </w:rPr>
      </w:pPr>
      <w:r w:rsidRPr="008E3814">
        <w:rPr>
          <w:rFonts w:ascii="Times New Roman" w:hAnsi="Times New Roman" w:cs="Times New Roman"/>
          <w:b/>
          <w:sz w:val="28"/>
          <w:szCs w:val="28"/>
          <w:lang w:val="en-GB"/>
        </w:rPr>
        <w:t>Module Name: Marketing Fundamentals</w:t>
      </w:r>
    </w:p>
    <w:p w14:paraId="7DC6FBA7" w14:textId="0CF09E3B" w:rsidR="00C00EF5" w:rsidRPr="008E3814" w:rsidRDefault="00C00EF5" w:rsidP="00C00EF5">
      <w:pPr>
        <w:rPr>
          <w:rFonts w:ascii="Times New Roman" w:hAnsi="Times New Roman" w:cs="Times New Roman"/>
          <w:b/>
          <w:sz w:val="28"/>
          <w:szCs w:val="28"/>
          <w:lang w:val="en-GB"/>
        </w:rPr>
      </w:pPr>
      <w:r w:rsidRPr="008E3814">
        <w:rPr>
          <w:rFonts w:ascii="Times New Roman" w:hAnsi="Times New Roman" w:cs="Times New Roman"/>
          <w:b/>
          <w:sz w:val="28"/>
          <w:szCs w:val="28"/>
          <w:lang w:val="en-GB"/>
        </w:rPr>
        <w:t xml:space="preserve">                          </w:t>
      </w:r>
      <w:r w:rsidR="008E3814">
        <w:rPr>
          <w:rFonts w:ascii="Times New Roman" w:hAnsi="Times New Roman" w:cs="Times New Roman"/>
          <w:b/>
          <w:sz w:val="28"/>
          <w:szCs w:val="28"/>
          <w:lang w:val="en-GB"/>
        </w:rPr>
        <w:t xml:space="preserve">      </w:t>
      </w:r>
      <w:r w:rsidR="008B0234" w:rsidRPr="008E3814">
        <w:rPr>
          <w:rFonts w:ascii="Times New Roman" w:hAnsi="Times New Roman" w:cs="Times New Roman"/>
          <w:b/>
          <w:sz w:val="28"/>
          <w:szCs w:val="28"/>
          <w:lang w:val="en-GB"/>
        </w:rPr>
        <w:t>Module Code: LCBB4004</w:t>
      </w:r>
    </w:p>
    <w:p w14:paraId="1BFE0529" w14:textId="55730F77" w:rsidR="008B0234" w:rsidRPr="008E3814" w:rsidRDefault="00C00EF5" w:rsidP="00C00EF5">
      <w:pPr>
        <w:rPr>
          <w:rFonts w:ascii="Times New Roman" w:hAnsi="Times New Roman" w:cs="Times New Roman"/>
          <w:b/>
          <w:sz w:val="28"/>
          <w:szCs w:val="28"/>
          <w:lang w:val="en-GB"/>
        </w:rPr>
      </w:pPr>
      <w:r w:rsidRPr="008E3814">
        <w:rPr>
          <w:rFonts w:ascii="Times New Roman" w:hAnsi="Times New Roman" w:cs="Times New Roman"/>
          <w:b/>
          <w:sz w:val="28"/>
          <w:szCs w:val="28"/>
          <w:lang w:val="en-GB"/>
        </w:rPr>
        <w:t xml:space="preserve">                          </w:t>
      </w:r>
      <w:r w:rsidR="008E3814">
        <w:rPr>
          <w:rFonts w:ascii="Times New Roman" w:hAnsi="Times New Roman" w:cs="Times New Roman"/>
          <w:b/>
          <w:sz w:val="28"/>
          <w:szCs w:val="28"/>
          <w:lang w:val="en-GB"/>
        </w:rPr>
        <w:t xml:space="preserve">      </w:t>
      </w:r>
      <w:r w:rsidR="008B0234" w:rsidRPr="008E3814">
        <w:rPr>
          <w:rFonts w:ascii="Times New Roman" w:hAnsi="Times New Roman" w:cs="Times New Roman"/>
          <w:b/>
          <w:sz w:val="28"/>
          <w:szCs w:val="28"/>
          <w:lang w:val="en-GB"/>
        </w:rPr>
        <w:t xml:space="preserve">Student Name: Diana </w:t>
      </w:r>
      <w:proofErr w:type="spellStart"/>
      <w:r w:rsidR="008B0234" w:rsidRPr="008E3814">
        <w:rPr>
          <w:rFonts w:ascii="Times New Roman" w:hAnsi="Times New Roman" w:cs="Times New Roman"/>
          <w:b/>
          <w:sz w:val="28"/>
          <w:szCs w:val="28"/>
          <w:lang w:val="en-GB"/>
        </w:rPr>
        <w:t>Roabis</w:t>
      </w:r>
      <w:proofErr w:type="spellEnd"/>
    </w:p>
    <w:p w14:paraId="7B18BE6C" w14:textId="493210E5" w:rsidR="008B0234" w:rsidRPr="008E3814" w:rsidRDefault="00C00EF5" w:rsidP="00C00EF5">
      <w:pPr>
        <w:rPr>
          <w:rFonts w:ascii="Times New Roman" w:hAnsi="Times New Roman" w:cs="Times New Roman"/>
          <w:b/>
          <w:sz w:val="28"/>
          <w:szCs w:val="28"/>
          <w:lang w:val="en-GB"/>
        </w:rPr>
      </w:pPr>
      <w:r w:rsidRPr="008E3814">
        <w:rPr>
          <w:rFonts w:ascii="Times New Roman" w:hAnsi="Times New Roman" w:cs="Times New Roman"/>
          <w:b/>
          <w:sz w:val="28"/>
          <w:szCs w:val="28"/>
          <w:lang w:val="en-GB"/>
        </w:rPr>
        <w:t xml:space="preserve">                          </w:t>
      </w:r>
      <w:r w:rsidR="008E3814">
        <w:rPr>
          <w:rFonts w:ascii="Times New Roman" w:hAnsi="Times New Roman" w:cs="Times New Roman"/>
          <w:b/>
          <w:sz w:val="28"/>
          <w:szCs w:val="28"/>
          <w:lang w:val="en-GB"/>
        </w:rPr>
        <w:t xml:space="preserve">      </w:t>
      </w:r>
      <w:r w:rsidR="008B0234" w:rsidRPr="008E3814">
        <w:rPr>
          <w:rFonts w:ascii="Times New Roman" w:hAnsi="Times New Roman" w:cs="Times New Roman"/>
          <w:b/>
          <w:sz w:val="28"/>
          <w:szCs w:val="28"/>
          <w:lang w:val="en-GB"/>
        </w:rPr>
        <w:t>Student ID: 2028044</w:t>
      </w:r>
    </w:p>
    <w:p w14:paraId="7F4E3D3A" w14:textId="20BEF3C4" w:rsidR="008B0234" w:rsidRPr="008E3814" w:rsidRDefault="008E3814" w:rsidP="008B0234">
      <w:pPr>
        <w:jc w:val="center"/>
        <w:rPr>
          <w:rFonts w:ascii="Times New Roman" w:hAnsi="Times New Roman" w:cs="Times New Roman"/>
          <w:b/>
          <w:sz w:val="28"/>
          <w:szCs w:val="28"/>
          <w:lang w:val="en-GB"/>
        </w:rPr>
      </w:pPr>
      <w:r>
        <w:rPr>
          <w:rFonts w:ascii="Times New Roman" w:hAnsi="Times New Roman" w:cs="Times New Roman"/>
          <w:b/>
          <w:sz w:val="28"/>
          <w:szCs w:val="28"/>
          <w:lang w:val="en-GB"/>
        </w:rPr>
        <w:t xml:space="preserve"> </w:t>
      </w:r>
      <w:r w:rsidR="008B0234" w:rsidRPr="008E3814">
        <w:rPr>
          <w:rFonts w:ascii="Times New Roman" w:hAnsi="Times New Roman" w:cs="Times New Roman"/>
          <w:b/>
          <w:sz w:val="28"/>
          <w:szCs w:val="28"/>
          <w:lang w:val="en-GB"/>
        </w:rPr>
        <w:t xml:space="preserve">Module Coordinator: </w:t>
      </w:r>
      <w:proofErr w:type="spellStart"/>
      <w:r w:rsidR="008B0234" w:rsidRPr="008E3814">
        <w:rPr>
          <w:rFonts w:ascii="Times New Roman" w:hAnsi="Times New Roman" w:cs="Times New Roman"/>
          <w:b/>
          <w:sz w:val="28"/>
          <w:szCs w:val="28"/>
          <w:lang w:val="en-GB"/>
        </w:rPr>
        <w:t>Tushara</w:t>
      </w:r>
      <w:proofErr w:type="spellEnd"/>
      <w:r w:rsidR="008B0234" w:rsidRPr="008E3814">
        <w:rPr>
          <w:rFonts w:ascii="Times New Roman" w:hAnsi="Times New Roman" w:cs="Times New Roman"/>
          <w:b/>
          <w:sz w:val="28"/>
          <w:szCs w:val="28"/>
          <w:lang w:val="en-GB"/>
        </w:rPr>
        <w:t xml:space="preserve"> </w:t>
      </w:r>
      <w:proofErr w:type="spellStart"/>
      <w:r w:rsidR="008B0234" w:rsidRPr="008E3814">
        <w:rPr>
          <w:rFonts w:ascii="Times New Roman" w:hAnsi="Times New Roman" w:cs="Times New Roman"/>
          <w:b/>
          <w:sz w:val="28"/>
          <w:szCs w:val="28"/>
          <w:lang w:val="en-GB"/>
        </w:rPr>
        <w:t>Balendran</w:t>
      </w:r>
      <w:proofErr w:type="spellEnd"/>
    </w:p>
    <w:p w14:paraId="00EF445C" w14:textId="778FCDFB" w:rsidR="008B0234" w:rsidRPr="008E3814" w:rsidRDefault="008B0234" w:rsidP="00A33CCB">
      <w:pPr>
        <w:spacing w:line="360" w:lineRule="auto"/>
        <w:jc w:val="center"/>
        <w:rPr>
          <w:rFonts w:ascii="Times New Roman" w:hAnsi="Times New Roman" w:cs="Times New Roman"/>
          <w:sz w:val="28"/>
          <w:szCs w:val="28"/>
        </w:rPr>
      </w:pPr>
    </w:p>
    <w:p w14:paraId="030A3DA9" w14:textId="77777777" w:rsidR="008E3814" w:rsidRDefault="008E3814" w:rsidP="00A33CCB">
      <w:pPr>
        <w:spacing w:line="360" w:lineRule="auto"/>
        <w:jc w:val="center"/>
        <w:rPr>
          <w:rFonts w:ascii="Times New Roman" w:hAnsi="Times New Roman" w:cs="Times New Roman"/>
          <w:sz w:val="32"/>
          <w:szCs w:val="32"/>
        </w:rPr>
      </w:pPr>
    </w:p>
    <w:p w14:paraId="0F93EB1B" w14:textId="77777777" w:rsidR="008E3814" w:rsidRDefault="008E3814" w:rsidP="00A33CCB">
      <w:pPr>
        <w:spacing w:line="360" w:lineRule="auto"/>
        <w:jc w:val="center"/>
        <w:rPr>
          <w:rFonts w:ascii="Times New Roman" w:hAnsi="Times New Roman" w:cs="Times New Roman"/>
          <w:sz w:val="32"/>
          <w:szCs w:val="32"/>
        </w:rPr>
      </w:pPr>
    </w:p>
    <w:p w14:paraId="333D7044" w14:textId="77777777" w:rsidR="008E3814" w:rsidRDefault="008E3814" w:rsidP="00A33CCB">
      <w:pPr>
        <w:spacing w:line="360" w:lineRule="auto"/>
        <w:jc w:val="center"/>
        <w:rPr>
          <w:rFonts w:ascii="Times New Roman" w:hAnsi="Times New Roman" w:cs="Times New Roman"/>
          <w:sz w:val="32"/>
          <w:szCs w:val="32"/>
        </w:rPr>
      </w:pPr>
    </w:p>
    <w:p w14:paraId="0592D08B" w14:textId="77777777" w:rsidR="008E3814" w:rsidRDefault="008E3814" w:rsidP="00A33CCB">
      <w:pPr>
        <w:spacing w:line="360" w:lineRule="auto"/>
        <w:jc w:val="center"/>
        <w:rPr>
          <w:rFonts w:ascii="Times New Roman" w:hAnsi="Times New Roman" w:cs="Times New Roman"/>
          <w:sz w:val="32"/>
          <w:szCs w:val="32"/>
        </w:rPr>
      </w:pPr>
    </w:p>
    <w:p w14:paraId="623CF447" w14:textId="77777777" w:rsidR="008E3814" w:rsidRDefault="008E3814" w:rsidP="00A33CCB">
      <w:pPr>
        <w:spacing w:line="360" w:lineRule="auto"/>
        <w:jc w:val="center"/>
        <w:rPr>
          <w:rFonts w:ascii="Times New Roman" w:hAnsi="Times New Roman" w:cs="Times New Roman"/>
          <w:sz w:val="32"/>
          <w:szCs w:val="32"/>
        </w:rPr>
      </w:pPr>
    </w:p>
    <w:p w14:paraId="1E7D070B" w14:textId="77777777" w:rsidR="008E3814" w:rsidRDefault="008E3814" w:rsidP="00A33CCB">
      <w:pPr>
        <w:spacing w:line="360" w:lineRule="auto"/>
        <w:jc w:val="center"/>
        <w:rPr>
          <w:rFonts w:ascii="Times New Roman" w:hAnsi="Times New Roman" w:cs="Times New Roman"/>
          <w:sz w:val="32"/>
          <w:szCs w:val="32"/>
        </w:rPr>
      </w:pPr>
    </w:p>
    <w:p w14:paraId="07A18A7A" w14:textId="77777777" w:rsidR="008E3814" w:rsidRDefault="008E3814" w:rsidP="00A33CCB">
      <w:pPr>
        <w:spacing w:line="360" w:lineRule="auto"/>
        <w:jc w:val="center"/>
        <w:rPr>
          <w:rFonts w:ascii="Times New Roman" w:hAnsi="Times New Roman" w:cs="Times New Roman"/>
          <w:sz w:val="32"/>
          <w:szCs w:val="32"/>
        </w:rPr>
      </w:pPr>
    </w:p>
    <w:p w14:paraId="476B5581" w14:textId="77777777" w:rsidR="008E3814" w:rsidRPr="008E3814" w:rsidRDefault="008E3814" w:rsidP="00A33CCB">
      <w:pPr>
        <w:spacing w:line="360" w:lineRule="auto"/>
        <w:jc w:val="center"/>
        <w:rPr>
          <w:sz w:val="28"/>
          <w:szCs w:val="28"/>
        </w:rPr>
      </w:pPr>
    </w:p>
    <w:p w14:paraId="39324159" w14:textId="5B4A2B48" w:rsidR="00845FFB" w:rsidRPr="00A33CCB" w:rsidRDefault="008E3814" w:rsidP="00A33CCB">
      <w:pPr>
        <w:spacing w:line="360" w:lineRule="auto"/>
        <w:jc w:val="center"/>
        <w:rPr>
          <w:rFonts w:ascii="Times New Roman" w:hAnsi="Times New Roman" w:cs="Times New Roman"/>
          <w:b/>
          <w:sz w:val="32"/>
          <w:szCs w:val="32"/>
        </w:rPr>
      </w:pPr>
      <w:r w:rsidRPr="008E3814">
        <w:rPr>
          <w:sz w:val="28"/>
          <w:szCs w:val="28"/>
        </w:rPr>
        <w:t>Date of Submission: January 03, 2022</w:t>
      </w:r>
      <w:r w:rsidR="00845FFB" w:rsidRPr="00A33CCB">
        <w:rPr>
          <w:rFonts w:ascii="Times New Roman" w:hAnsi="Times New Roman" w:cs="Times New Roman"/>
          <w:sz w:val="32"/>
          <w:szCs w:val="32"/>
        </w:rPr>
        <w:br w:type="page"/>
      </w:r>
    </w:p>
    <w:sdt>
      <w:sdtPr>
        <w:rPr>
          <w:rFonts w:ascii="Times New Roman" w:eastAsia="Arial" w:hAnsi="Times New Roman" w:cs="Times New Roman"/>
          <w:b w:val="0"/>
          <w:bCs w:val="0"/>
          <w:color w:val="auto"/>
          <w:sz w:val="24"/>
          <w:szCs w:val="24"/>
        </w:rPr>
        <w:id w:val="11205421"/>
        <w:docPartObj>
          <w:docPartGallery w:val="Table of Contents"/>
          <w:docPartUnique/>
        </w:docPartObj>
      </w:sdtPr>
      <w:sdtEndPr/>
      <w:sdtContent>
        <w:p w14:paraId="5801CCCC" w14:textId="77777777" w:rsidR="006F5B84" w:rsidRPr="006F5B84" w:rsidRDefault="006F5B84" w:rsidP="006F5B84">
          <w:pPr>
            <w:pStyle w:val="TOCHeading"/>
            <w:spacing w:line="360" w:lineRule="auto"/>
            <w:jc w:val="center"/>
            <w:rPr>
              <w:rFonts w:ascii="Times New Roman" w:hAnsi="Times New Roman" w:cs="Times New Roman"/>
              <w:sz w:val="24"/>
              <w:szCs w:val="24"/>
            </w:rPr>
          </w:pPr>
          <w:r w:rsidRPr="006F5B84">
            <w:rPr>
              <w:rFonts w:ascii="Times New Roman" w:hAnsi="Times New Roman" w:cs="Times New Roman"/>
              <w:color w:val="auto"/>
            </w:rPr>
            <w:t>Table of Contents</w:t>
          </w:r>
        </w:p>
        <w:p w14:paraId="581A834D" w14:textId="77777777" w:rsidR="006F5B84" w:rsidRPr="006F5B84" w:rsidRDefault="009B1938" w:rsidP="006F5B84">
          <w:pPr>
            <w:pStyle w:val="TOC1"/>
            <w:tabs>
              <w:tab w:val="right" w:leader="dot" w:pos="9350"/>
            </w:tabs>
            <w:spacing w:line="360" w:lineRule="auto"/>
            <w:rPr>
              <w:rFonts w:ascii="Times New Roman" w:hAnsi="Times New Roman" w:cs="Times New Roman"/>
              <w:noProof/>
              <w:sz w:val="24"/>
              <w:szCs w:val="24"/>
            </w:rPr>
          </w:pPr>
          <w:r w:rsidRPr="006F5B84">
            <w:rPr>
              <w:rFonts w:ascii="Times New Roman" w:hAnsi="Times New Roman" w:cs="Times New Roman"/>
              <w:sz w:val="24"/>
              <w:szCs w:val="24"/>
            </w:rPr>
            <w:fldChar w:fldCharType="begin"/>
          </w:r>
          <w:r w:rsidR="006F5B84" w:rsidRPr="006F5B84">
            <w:rPr>
              <w:rFonts w:ascii="Times New Roman" w:hAnsi="Times New Roman" w:cs="Times New Roman"/>
              <w:sz w:val="24"/>
              <w:szCs w:val="24"/>
            </w:rPr>
            <w:instrText xml:space="preserve"> TOC \o "1-3" \h \z \u </w:instrText>
          </w:r>
          <w:r w:rsidRPr="006F5B84">
            <w:rPr>
              <w:rFonts w:ascii="Times New Roman" w:hAnsi="Times New Roman" w:cs="Times New Roman"/>
              <w:sz w:val="24"/>
              <w:szCs w:val="24"/>
            </w:rPr>
            <w:fldChar w:fldCharType="separate"/>
          </w:r>
          <w:hyperlink w:anchor="_Toc89258333" w:history="1">
            <w:r w:rsidR="006F5B84" w:rsidRPr="006F5B84">
              <w:rPr>
                <w:rStyle w:val="Hyperlink"/>
                <w:rFonts w:ascii="Times New Roman" w:hAnsi="Times New Roman" w:cs="Times New Roman"/>
                <w:noProof/>
                <w:sz w:val="24"/>
                <w:szCs w:val="24"/>
              </w:rPr>
              <w:t>Assignment 1: Blogging to communicate</w:t>
            </w:r>
            <w:r w:rsidR="006F5B84" w:rsidRPr="006F5B84">
              <w:rPr>
                <w:rFonts w:ascii="Times New Roman" w:hAnsi="Times New Roman" w:cs="Times New Roman"/>
                <w:noProof/>
                <w:webHidden/>
                <w:sz w:val="24"/>
                <w:szCs w:val="24"/>
              </w:rPr>
              <w:tab/>
            </w:r>
            <w:r w:rsidRPr="006F5B84">
              <w:rPr>
                <w:rFonts w:ascii="Times New Roman" w:hAnsi="Times New Roman" w:cs="Times New Roman"/>
                <w:noProof/>
                <w:webHidden/>
                <w:sz w:val="24"/>
                <w:szCs w:val="24"/>
              </w:rPr>
              <w:fldChar w:fldCharType="begin"/>
            </w:r>
            <w:r w:rsidR="006F5B84" w:rsidRPr="006F5B84">
              <w:rPr>
                <w:rFonts w:ascii="Times New Roman" w:hAnsi="Times New Roman" w:cs="Times New Roman"/>
                <w:noProof/>
                <w:webHidden/>
                <w:sz w:val="24"/>
                <w:szCs w:val="24"/>
              </w:rPr>
              <w:instrText xml:space="preserve"> PAGEREF _Toc89258333 \h </w:instrText>
            </w:r>
            <w:r w:rsidRPr="006F5B84">
              <w:rPr>
                <w:rFonts w:ascii="Times New Roman" w:hAnsi="Times New Roman" w:cs="Times New Roman"/>
                <w:noProof/>
                <w:webHidden/>
                <w:sz w:val="24"/>
                <w:szCs w:val="24"/>
              </w:rPr>
            </w:r>
            <w:r w:rsidRPr="006F5B84">
              <w:rPr>
                <w:rFonts w:ascii="Times New Roman" w:hAnsi="Times New Roman" w:cs="Times New Roman"/>
                <w:noProof/>
                <w:webHidden/>
                <w:sz w:val="24"/>
                <w:szCs w:val="24"/>
              </w:rPr>
              <w:fldChar w:fldCharType="separate"/>
            </w:r>
            <w:r w:rsidR="006F5B84" w:rsidRPr="006F5B84">
              <w:rPr>
                <w:rFonts w:ascii="Times New Roman" w:hAnsi="Times New Roman" w:cs="Times New Roman"/>
                <w:noProof/>
                <w:webHidden/>
                <w:sz w:val="24"/>
                <w:szCs w:val="24"/>
              </w:rPr>
              <w:t>3</w:t>
            </w:r>
            <w:r w:rsidRPr="006F5B84">
              <w:rPr>
                <w:rFonts w:ascii="Times New Roman" w:hAnsi="Times New Roman" w:cs="Times New Roman"/>
                <w:noProof/>
                <w:webHidden/>
                <w:sz w:val="24"/>
                <w:szCs w:val="24"/>
              </w:rPr>
              <w:fldChar w:fldCharType="end"/>
            </w:r>
          </w:hyperlink>
        </w:p>
        <w:p w14:paraId="0C2C0EF9" w14:textId="77777777" w:rsidR="006F5B84" w:rsidRPr="006F5B84" w:rsidRDefault="00FB3E1F" w:rsidP="006F5B84">
          <w:pPr>
            <w:pStyle w:val="TOC2"/>
            <w:tabs>
              <w:tab w:val="right" w:leader="dot" w:pos="9350"/>
            </w:tabs>
            <w:spacing w:line="360" w:lineRule="auto"/>
            <w:rPr>
              <w:rFonts w:ascii="Times New Roman" w:hAnsi="Times New Roman" w:cs="Times New Roman"/>
              <w:noProof/>
              <w:sz w:val="24"/>
              <w:szCs w:val="24"/>
            </w:rPr>
          </w:pPr>
          <w:hyperlink w:anchor="_Toc89258334" w:history="1">
            <w:r w:rsidR="006F5B84" w:rsidRPr="006F5B84">
              <w:rPr>
                <w:rStyle w:val="Hyperlink"/>
                <w:rFonts w:ascii="Times New Roman" w:hAnsi="Times New Roman" w:cs="Times New Roman"/>
                <w:noProof/>
                <w:sz w:val="24"/>
                <w:szCs w:val="24"/>
              </w:rPr>
              <w:t>Historical background of the company</w:t>
            </w:r>
            <w:r w:rsidR="006F5B84" w:rsidRPr="006F5B84">
              <w:rPr>
                <w:rFonts w:ascii="Times New Roman" w:hAnsi="Times New Roman" w:cs="Times New Roman"/>
                <w:noProof/>
                <w:webHidden/>
                <w:sz w:val="24"/>
                <w:szCs w:val="24"/>
              </w:rPr>
              <w:tab/>
            </w:r>
            <w:r w:rsidR="009B1938" w:rsidRPr="006F5B84">
              <w:rPr>
                <w:rFonts w:ascii="Times New Roman" w:hAnsi="Times New Roman" w:cs="Times New Roman"/>
                <w:noProof/>
                <w:webHidden/>
                <w:sz w:val="24"/>
                <w:szCs w:val="24"/>
              </w:rPr>
              <w:fldChar w:fldCharType="begin"/>
            </w:r>
            <w:r w:rsidR="006F5B84" w:rsidRPr="006F5B84">
              <w:rPr>
                <w:rFonts w:ascii="Times New Roman" w:hAnsi="Times New Roman" w:cs="Times New Roman"/>
                <w:noProof/>
                <w:webHidden/>
                <w:sz w:val="24"/>
                <w:szCs w:val="24"/>
              </w:rPr>
              <w:instrText xml:space="preserve"> PAGEREF _Toc89258334 \h </w:instrText>
            </w:r>
            <w:r w:rsidR="009B1938" w:rsidRPr="006F5B84">
              <w:rPr>
                <w:rFonts w:ascii="Times New Roman" w:hAnsi="Times New Roman" w:cs="Times New Roman"/>
                <w:noProof/>
                <w:webHidden/>
                <w:sz w:val="24"/>
                <w:szCs w:val="24"/>
              </w:rPr>
            </w:r>
            <w:r w:rsidR="009B1938" w:rsidRPr="006F5B84">
              <w:rPr>
                <w:rFonts w:ascii="Times New Roman" w:hAnsi="Times New Roman" w:cs="Times New Roman"/>
                <w:noProof/>
                <w:webHidden/>
                <w:sz w:val="24"/>
                <w:szCs w:val="24"/>
              </w:rPr>
              <w:fldChar w:fldCharType="separate"/>
            </w:r>
            <w:r w:rsidR="006F5B84" w:rsidRPr="006F5B84">
              <w:rPr>
                <w:rFonts w:ascii="Times New Roman" w:hAnsi="Times New Roman" w:cs="Times New Roman"/>
                <w:noProof/>
                <w:webHidden/>
                <w:sz w:val="24"/>
                <w:szCs w:val="24"/>
              </w:rPr>
              <w:t>3</w:t>
            </w:r>
            <w:r w:rsidR="009B1938" w:rsidRPr="006F5B84">
              <w:rPr>
                <w:rFonts w:ascii="Times New Roman" w:hAnsi="Times New Roman" w:cs="Times New Roman"/>
                <w:noProof/>
                <w:webHidden/>
                <w:sz w:val="24"/>
                <w:szCs w:val="24"/>
              </w:rPr>
              <w:fldChar w:fldCharType="end"/>
            </w:r>
          </w:hyperlink>
        </w:p>
        <w:p w14:paraId="11470C73" w14:textId="77777777" w:rsidR="006F5B84" w:rsidRPr="006F5B84" w:rsidRDefault="00FB3E1F" w:rsidP="006F5B84">
          <w:pPr>
            <w:pStyle w:val="TOC2"/>
            <w:tabs>
              <w:tab w:val="right" w:leader="dot" w:pos="9350"/>
            </w:tabs>
            <w:spacing w:line="360" w:lineRule="auto"/>
            <w:rPr>
              <w:rFonts w:ascii="Times New Roman" w:hAnsi="Times New Roman" w:cs="Times New Roman"/>
              <w:noProof/>
              <w:sz w:val="24"/>
              <w:szCs w:val="24"/>
            </w:rPr>
          </w:pPr>
          <w:hyperlink w:anchor="_Toc89258335" w:history="1">
            <w:r w:rsidR="006F5B84" w:rsidRPr="006F5B84">
              <w:rPr>
                <w:rStyle w:val="Hyperlink"/>
                <w:rFonts w:ascii="Times New Roman" w:hAnsi="Times New Roman" w:cs="Times New Roman"/>
                <w:noProof/>
                <w:sz w:val="24"/>
                <w:szCs w:val="24"/>
              </w:rPr>
              <w:t>Product</w:t>
            </w:r>
            <w:r w:rsidR="006F5B84" w:rsidRPr="006F5B84">
              <w:rPr>
                <w:rFonts w:ascii="Times New Roman" w:hAnsi="Times New Roman" w:cs="Times New Roman"/>
                <w:noProof/>
                <w:webHidden/>
                <w:sz w:val="24"/>
                <w:szCs w:val="24"/>
              </w:rPr>
              <w:tab/>
            </w:r>
            <w:r w:rsidR="009B1938" w:rsidRPr="006F5B84">
              <w:rPr>
                <w:rFonts w:ascii="Times New Roman" w:hAnsi="Times New Roman" w:cs="Times New Roman"/>
                <w:noProof/>
                <w:webHidden/>
                <w:sz w:val="24"/>
                <w:szCs w:val="24"/>
              </w:rPr>
              <w:fldChar w:fldCharType="begin"/>
            </w:r>
            <w:r w:rsidR="006F5B84" w:rsidRPr="006F5B84">
              <w:rPr>
                <w:rFonts w:ascii="Times New Roman" w:hAnsi="Times New Roman" w:cs="Times New Roman"/>
                <w:noProof/>
                <w:webHidden/>
                <w:sz w:val="24"/>
                <w:szCs w:val="24"/>
              </w:rPr>
              <w:instrText xml:space="preserve"> PAGEREF _Toc89258335 \h </w:instrText>
            </w:r>
            <w:r w:rsidR="009B1938" w:rsidRPr="006F5B84">
              <w:rPr>
                <w:rFonts w:ascii="Times New Roman" w:hAnsi="Times New Roman" w:cs="Times New Roman"/>
                <w:noProof/>
                <w:webHidden/>
                <w:sz w:val="24"/>
                <w:szCs w:val="24"/>
              </w:rPr>
            </w:r>
            <w:r w:rsidR="009B1938" w:rsidRPr="006F5B84">
              <w:rPr>
                <w:rFonts w:ascii="Times New Roman" w:hAnsi="Times New Roman" w:cs="Times New Roman"/>
                <w:noProof/>
                <w:webHidden/>
                <w:sz w:val="24"/>
                <w:szCs w:val="24"/>
              </w:rPr>
              <w:fldChar w:fldCharType="separate"/>
            </w:r>
            <w:r w:rsidR="006F5B84" w:rsidRPr="006F5B84">
              <w:rPr>
                <w:rFonts w:ascii="Times New Roman" w:hAnsi="Times New Roman" w:cs="Times New Roman"/>
                <w:noProof/>
                <w:webHidden/>
                <w:sz w:val="24"/>
                <w:szCs w:val="24"/>
              </w:rPr>
              <w:t>4</w:t>
            </w:r>
            <w:r w:rsidR="009B1938" w:rsidRPr="006F5B84">
              <w:rPr>
                <w:rFonts w:ascii="Times New Roman" w:hAnsi="Times New Roman" w:cs="Times New Roman"/>
                <w:noProof/>
                <w:webHidden/>
                <w:sz w:val="24"/>
                <w:szCs w:val="24"/>
              </w:rPr>
              <w:fldChar w:fldCharType="end"/>
            </w:r>
          </w:hyperlink>
        </w:p>
        <w:p w14:paraId="6DB54EC6" w14:textId="77777777" w:rsidR="006F5B84" w:rsidRPr="006F5B84" w:rsidRDefault="00FB3E1F" w:rsidP="006F5B84">
          <w:pPr>
            <w:pStyle w:val="TOC2"/>
            <w:tabs>
              <w:tab w:val="right" w:leader="dot" w:pos="9350"/>
            </w:tabs>
            <w:spacing w:line="360" w:lineRule="auto"/>
            <w:rPr>
              <w:rFonts w:ascii="Times New Roman" w:hAnsi="Times New Roman" w:cs="Times New Roman"/>
              <w:noProof/>
              <w:sz w:val="24"/>
              <w:szCs w:val="24"/>
            </w:rPr>
          </w:pPr>
          <w:hyperlink w:anchor="_Toc89258336" w:history="1">
            <w:r w:rsidR="006F5B84" w:rsidRPr="006F5B84">
              <w:rPr>
                <w:rStyle w:val="Hyperlink"/>
                <w:rFonts w:ascii="Times New Roman" w:hAnsi="Times New Roman" w:cs="Times New Roman"/>
                <w:noProof/>
                <w:sz w:val="24"/>
                <w:szCs w:val="24"/>
              </w:rPr>
              <w:t>Price</w:t>
            </w:r>
            <w:r w:rsidR="006F5B84" w:rsidRPr="006F5B84">
              <w:rPr>
                <w:rFonts w:ascii="Times New Roman" w:hAnsi="Times New Roman" w:cs="Times New Roman"/>
                <w:noProof/>
                <w:webHidden/>
                <w:sz w:val="24"/>
                <w:szCs w:val="24"/>
              </w:rPr>
              <w:tab/>
            </w:r>
            <w:r w:rsidR="009B1938" w:rsidRPr="006F5B84">
              <w:rPr>
                <w:rFonts w:ascii="Times New Roman" w:hAnsi="Times New Roman" w:cs="Times New Roman"/>
                <w:noProof/>
                <w:webHidden/>
                <w:sz w:val="24"/>
                <w:szCs w:val="24"/>
              </w:rPr>
              <w:fldChar w:fldCharType="begin"/>
            </w:r>
            <w:r w:rsidR="006F5B84" w:rsidRPr="006F5B84">
              <w:rPr>
                <w:rFonts w:ascii="Times New Roman" w:hAnsi="Times New Roman" w:cs="Times New Roman"/>
                <w:noProof/>
                <w:webHidden/>
                <w:sz w:val="24"/>
                <w:szCs w:val="24"/>
              </w:rPr>
              <w:instrText xml:space="preserve"> PAGEREF _Toc89258336 \h </w:instrText>
            </w:r>
            <w:r w:rsidR="009B1938" w:rsidRPr="006F5B84">
              <w:rPr>
                <w:rFonts w:ascii="Times New Roman" w:hAnsi="Times New Roman" w:cs="Times New Roman"/>
                <w:noProof/>
                <w:webHidden/>
                <w:sz w:val="24"/>
                <w:szCs w:val="24"/>
              </w:rPr>
            </w:r>
            <w:r w:rsidR="009B1938" w:rsidRPr="006F5B84">
              <w:rPr>
                <w:rFonts w:ascii="Times New Roman" w:hAnsi="Times New Roman" w:cs="Times New Roman"/>
                <w:noProof/>
                <w:webHidden/>
                <w:sz w:val="24"/>
                <w:szCs w:val="24"/>
              </w:rPr>
              <w:fldChar w:fldCharType="separate"/>
            </w:r>
            <w:r w:rsidR="006F5B84" w:rsidRPr="006F5B84">
              <w:rPr>
                <w:rFonts w:ascii="Times New Roman" w:hAnsi="Times New Roman" w:cs="Times New Roman"/>
                <w:noProof/>
                <w:webHidden/>
                <w:sz w:val="24"/>
                <w:szCs w:val="24"/>
              </w:rPr>
              <w:t>6</w:t>
            </w:r>
            <w:r w:rsidR="009B1938" w:rsidRPr="006F5B84">
              <w:rPr>
                <w:rFonts w:ascii="Times New Roman" w:hAnsi="Times New Roman" w:cs="Times New Roman"/>
                <w:noProof/>
                <w:webHidden/>
                <w:sz w:val="24"/>
                <w:szCs w:val="24"/>
              </w:rPr>
              <w:fldChar w:fldCharType="end"/>
            </w:r>
          </w:hyperlink>
        </w:p>
        <w:p w14:paraId="5F9BE835" w14:textId="77777777" w:rsidR="006F5B84" w:rsidRPr="006F5B84" w:rsidRDefault="00FB3E1F" w:rsidP="006F5B84">
          <w:pPr>
            <w:pStyle w:val="TOC2"/>
            <w:tabs>
              <w:tab w:val="right" w:leader="dot" w:pos="9350"/>
            </w:tabs>
            <w:spacing w:line="360" w:lineRule="auto"/>
            <w:rPr>
              <w:rFonts w:ascii="Times New Roman" w:hAnsi="Times New Roman" w:cs="Times New Roman"/>
              <w:noProof/>
              <w:sz w:val="24"/>
              <w:szCs w:val="24"/>
            </w:rPr>
          </w:pPr>
          <w:hyperlink w:anchor="_Toc89258337" w:history="1">
            <w:r w:rsidR="006F5B84" w:rsidRPr="006F5B84">
              <w:rPr>
                <w:rStyle w:val="Hyperlink"/>
                <w:rFonts w:ascii="Times New Roman" w:hAnsi="Times New Roman" w:cs="Times New Roman"/>
                <w:noProof/>
                <w:sz w:val="24"/>
                <w:szCs w:val="24"/>
              </w:rPr>
              <w:t>Place</w:t>
            </w:r>
            <w:r w:rsidR="006F5B84" w:rsidRPr="006F5B84">
              <w:rPr>
                <w:rFonts w:ascii="Times New Roman" w:hAnsi="Times New Roman" w:cs="Times New Roman"/>
                <w:noProof/>
                <w:webHidden/>
                <w:sz w:val="24"/>
                <w:szCs w:val="24"/>
              </w:rPr>
              <w:tab/>
            </w:r>
            <w:r w:rsidR="009B1938" w:rsidRPr="006F5B84">
              <w:rPr>
                <w:rFonts w:ascii="Times New Roman" w:hAnsi="Times New Roman" w:cs="Times New Roman"/>
                <w:noProof/>
                <w:webHidden/>
                <w:sz w:val="24"/>
                <w:szCs w:val="24"/>
              </w:rPr>
              <w:fldChar w:fldCharType="begin"/>
            </w:r>
            <w:r w:rsidR="006F5B84" w:rsidRPr="006F5B84">
              <w:rPr>
                <w:rFonts w:ascii="Times New Roman" w:hAnsi="Times New Roman" w:cs="Times New Roman"/>
                <w:noProof/>
                <w:webHidden/>
                <w:sz w:val="24"/>
                <w:szCs w:val="24"/>
              </w:rPr>
              <w:instrText xml:space="preserve"> PAGEREF _Toc89258337 \h </w:instrText>
            </w:r>
            <w:r w:rsidR="009B1938" w:rsidRPr="006F5B84">
              <w:rPr>
                <w:rFonts w:ascii="Times New Roman" w:hAnsi="Times New Roman" w:cs="Times New Roman"/>
                <w:noProof/>
                <w:webHidden/>
                <w:sz w:val="24"/>
                <w:szCs w:val="24"/>
              </w:rPr>
            </w:r>
            <w:r w:rsidR="009B1938" w:rsidRPr="006F5B84">
              <w:rPr>
                <w:rFonts w:ascii="Times New Roman" w:hAnsi="Times New Roman" w:cs="Times New Roman"/>
                <w:noProof/>
                <w:webHidden/>
                <w:sz w:val="24"/>
                <w:szCs w:val="24"/>
              </w:rPr>
              <w:fldChar w:fldCharType="separate"/>
            </w:r>
            <w:r w:rsidR="006F5B84" w:rsidRPr="006F5B84">
              <w:rPr>
                <w:rFonts w:ascii="Times New Roman" w:hAnsi="Times New Roman" w:cs="Times New Roman"/>
                <w:noProof/>
                <w:webHidden/>
                <w:sz w:val="24"/>
                <w:szCs w:val="24"/>
              </w:rPr>
              <w:t>7</w:t>
            </w:r>
            <w:r w:rsidR="009B1938" w:rsidRPr="006F5B84">
              <w:rPr>
                <w:rFonts w:ascii="Times New Roman" w:hAnsi="Times New Roman" w:cs="Times New Roman"/>
                <w:noProof/>
                <w:webHidden/>
                <w:sz w:val="24"/>
                <w:szCs w:val="24"/>
              </w:rPr>
              <w:fldChar w:fldCharType="end"/>
            </w:r>
          </w:hyperlink>
        </w:p>
        <w:p w14:paraId="7B2810D7" w14:textId="77777777" w:rsidR="006F5B84" w:rsidRPr="006F5B84" w:rsidRDefault="00FB3E1F" w:rsidP="006F5B84">
          <w:pPr>
            <w:pStyle w:val="TOC2"/>
            <w:tabs>
              <w:tab w:val="right" w:leader="dot" w:pos="9350"/>
            </w:tabs>
            <w:spacing w:line="360" w:lineRule="auto"/>
            <w:rPr>
              <w:rFonts w:ascii="Times New Roman" w:hAnsi="Times New Roman" w:cs="Times New Roman"/>
              <w:noProof/>
              <w:sz w:val="24"/>
              <w:szCs w:val="24"/>
            </w:rPr>
          </w:pPr>
          <w:hyperlink w:anchor="_Toc89258338" w:history="1">
            <w:r w:rsidR="006F5B84" w:rsidRPr="006F5B84">
              <w:rPr>
                <w:rStyle w:val="Hyperlink"/>
                <w:rFonts w:ascii="Times New Roman" w:hAnsi="Times New Roman" w:cs="Times New Roman"/>
                <w:noProof/>
                <w:sz w:val="24"/>
                <w:szCs w:val="24"/>
              </w:rPr>
              <w:t>Promotion</w:t>
            </w:r>
            <w:r w:rsidR="006F5B84" w:rsidRPr="006F5B84">
              <w:rPr>
                <w:rFonts w:ascii="Times New Roman" w:hAnsi="Times New Roman" w:cs="Times New Roman"/>
                <w:noProof/>
                <w:webHidden/>
                <w:sz w:val="24"/>
                <w:szCs w:val="24"/>
              </w:rPr>
              <w:tab/>
            </w:r>
            <w:r w:rsidR="009B1938" w:rsidRPr="006F5B84">
              <w:rPr>
                <w:rFonts w:ascii="Times New Roman" w:hAnsi="Times New Roman" w:cs="Times New Roman"/>
                <w:noProof/>
                <w:webHidden/>
                <w:sz w:val="24"/>
                <w:szCs w:val="24"/>
              </w:rPr>
              <w:fldChar w:fldCharType="begin"/>
            </w:r>
            <w:r w:rsidR="006F5B84" w:rsidRPr="006F5B84">
              <w:rPr>
                <w:rFonts w:ascii="Times New Roman" w:hAnsi="Times New Roman" w:cs="Times New Roman"/>
                <w:noProof/>
                <w:webHidden/>
                <w:sz w:val="24"/>
                <w:szCs w:val="24"/>
              </w:rPr>
              <w:instrText xml:space="preserve"> PAGEREF _Toc89258338 \h </w:instrText>
            </w:r>
            <w:r w:rsidR="009B1938" w:rsidRPr="006F5B84">
              <w:rPr>
                <w:rFonts w:ascii="Times New Roman" w:hAnsi="Times New Roman" w:cs="Times New Roman"/>
                <w:noProof/>
                <w:webHidden/>
                <w:sz w:val="24"/>
                <w:szCs w:val="24"/>
              </w:rPr>
            </w:r>
            <w:r w:rsidR="009B1938" w:rsidRPr="006F5B84">
              <w:rPr>
                <w:rFonts w:ascii="Times New Roman" w:hAnsi="Times New Roman" w:cs="Times New Roman"/>
                <w:noProof/>
                <w:webHidden/>
                <w:sz w:val="24"/>
                <w:szCs w:val="24"/>
              </w:rPr>
              <w:fldChar w:fldCharType="separate"/>
            </w:r>
            <w:r w:rsidR="006F5B84" w:rsidRPr="006F5B84">
              <w:rPr>
                <w:rFonts w:ascii="Times New Roman" w:hAnsi="Times New Roman" w:cs="Times New Roman"/>
                <w:noProof/>
                <w:webHidden/>
                <w:sz w:val="24"/>
                <w:szCs w:val="24"/>
              </w:rPr>
              <w:t>8</w:t>
            </w:r>
            <w:r w:rsidR="009B1938" w:rsidRPr="006F5B84">
              <w:rPr>
                <w:rFonts w:ascii="Times New Roman" w:hAnsi="Times New Roman" w:cs="Times New Roman"/>
                <w:noProof/>
                <w:webHidden/>
                <w:sz w:val="24"/>
                <w:szCs w:val="24"/>
              </w:rPr>
              <w:fldChar w:fldCharType="end"/>
            </w:r>
          </w:hyperlink>
        </w:p>
        <w:p w14:paraId="4B1B1545" w14:textId="77777777" w:rsidR="006F5B84" w:rsidRPr="006F5B84" w:rsidRDefault="00FB3E1F" w:rsidP="006F5B84">
          <w:pPr>
            <w:pStyle w:val="TOC2"/>
            <w:tabs>
              <w:tab w:val="right" w:leader="dot" w:pos="9350"/>
            </w:tabs>
            <w:spacing w:line="360" w:lineRule="auto"/>
            <w:rPr>
              <w:rFonts w:ascii="Times New Roman" w:hAnsi="Times New Roman" w:cs="Times New Roman"/>
              <w:noProof/>
              <w:sz w:val="24"/>
              <w:szCs w:val="24"/>
            </w:rPr>
          </w:pPr>
          <w:hyperlink w:anchor="_Toc89258339" w:history="1">
            <w:r w:rsidR="006F5B84" w:rsidRPr="006F5B84">
              <w:rPr>
                <w:rStyle w:val="Hyperlink"/>
                <w:rFonts w:ascii="Times New Roman" w:hAnsi="Times New Roman" w:cs="Times New Roman"/>
                <w:noProof/>
                <w:sz w:val="24"/>
                <w:szCs w:val="24"/>
              </w:rPr>
              <w:t>Distribution strategy</w:t>
            </w:r>
            <w:r w:rsidR="006F5B84" w:rsidRPr="006F5B84">
              <w:rPr>
                <w:rFonts w:ascii="Times New Roman" w:hAnsi="Times New Roman" w:cs="Times New Roman"/>
                <w:noProof/>
                <w:webHidden/>
                <w:sz w:val="24"/>
                <w:szCs w:val="24"/>
              </w:rPr>
              <w:tab/>
            </w:r>
            <w:r w:rsidR="009B1938" w:rsidRPr="006F5B84">
              <w:rPr>
                <w:rFonts w:ascii="Times New Roman" w:hAnsi="Times New Roman" w:cs="Times New Roman"/>
                <w:noProof/>
                <w:webHidden/>
                <w:sz w:val="24"/>
                <w:szCs w:val="24"/>
              </w:rPr>
              <w:fldChar w:fldCharType="begin"/>
            </w:r>
            <w:r w:rsidR="006F5B84" w:rsidRPr="006F5B84">
              <w:rPr>
                <w:rFonts w:ascii="Times New Roman" w:hAnsi="Times New Roman" w:cs="Times New Roman"/>
                <w:noProof/>
                <w:webHidden/>
                <w:sz w:val="24"/>
                <w:szCs w:val="24"/>
              </w:rPr>
              <w:instrText xml:space="preserve"> PAGEREF _Toc89258339 \h </w:instrText>
            </w:r>
            <w:r w:rsidR="009B1938" w:rsidRPr="006F5B84">
              <w:rPr>
                <w:rFonts w:ascii="Times New Roman" w:hAnsi="Times New Roman" w:cs="Times New Roman"/>
                <w:noProof/>
                <w:webHidden/>
                <w:sz w:val="24"/>
                <w:szCs w:val="24"/>
              </w:rPr>
            </w:r>
            <w:r w:rsidR="009B1938" w:rsidRPr="006F5B84">
              <w:rPr>
                <w:rFonts w:ascii="Times New Roman" w:hAnsi="Times New Roman" w:cs="Times New Roman"/>
                <w:noProof/>
                <w:webHidden/>
                <w:sz w:val="24"/>
                <w:szCs w:val="24"/>
              </w:rPr>
              <w:fldChar w:fldCharType="separate"/>
            </w:r>
            <w:r w:rsidR="006F5B84" w:rsidRPr="006F5B84">
              <w:rPr>
                <w:rFonts w:ascii="Times New Roman" w:hAnsi="Times New Roman" w:cs="Times New Roman"/>
                <w:noProof/>
                <w:webHidden/>
                <w:sz w:val="24"/>
                <w:szCs w:val="24"/>
              </w:rPr>
              <w:t>9</w:t>
            </w:r>
            <w:r w:rsidR="009B1938" w:rsidRPr="006F5B84">
              <w:rPr>
                <w:rFonts w:ascii="Times New Roman" w:hAnsi="Times New Roman" w:cs="Times New Roman"/>
                <w:noProof/>
                <w:webHidden/>
                <w:sz w:val="24"/>
                <w:szCs w:val="24"/>
              </w:rPr>
              <w:fldChar w:fldCharType="end"/>
            </w:r>
          </w:hyperlink>
        </w:p>
        <w:p w14:paraId="690BD9FF" w14:textId="77777777" w:rsidR="006F5B84" w:rsidRPr="006F5B84" w:rsidRDefault="00FB3E1F" w:rsidP="006F5B84">
          <w:pPr>
            <w:pStyle w:val="TOC1"/>
            <w:tabs>
              <w:tab w:val="right" w:leader="dot" w:pos="9350"/>
            </w:tabs>
            <w:spacing w:line="360" w:lineRule="auto"/>
            <w:rPr>
              <w:rFonts w:ascii="Times New Roman" w:hAnsi="Times New Roman" w:cs="Times New Roman"/>
              <w:noProof/>
              <w:sz w:val="24"/>
              <w:szCs w:val="24"/>
            </w:rPr>
          </w:pPr>
          <w:hyperlink w:anchor="_Toc89258340" w:history="1">
            <w:r w:rsidR="006F5B84" w:rsidRPr="006F5B84">
              <w:rPr>
                <w:rStyle w:val="Hyperlink"/>
                <w:rFonts w:ascii="Times New Roman" w:hAnsi="Times New Roman" w:cs="Times New Roman"/>
                <w:noProof/>
                <w:sz w:val="24"/>
                <w:szCs w:val="24"/>
              </w:rPr>
              <w:t>References</w:t>
            </w:r>
            <w:r w:rsidR="006F5B84" w:rsidRPr="006F5B84">
              <w:rPr>
                <w:rFonts w:ascii="Times New Roman" w:hAnsi="Times New Roman" w:cs="Times New Roman"/>
                <w:noProof/>
                <w:webHidden/>
                <w:sz w:val="24"/>
                <w:szCs w:val="24"/>
              </w:rPr>
              <w:tab/>
            </w:r>
            <w:r w:rsidR="009B1938" w:rsidRPr="006F5B84">
              <w:rPr>
                <w:rFonts w:ascii="Times New Roman" w:hAnsi="Times New Roman" w:cs="Times New Roman"/>
                <w:noProof/>
                <w:webHidden/>
                <w:sz w:val="24"/>
                <w:szCs w:val="24"/>
              </w:rPr>
              <w:fldChar w:fldCharType="begin"/>
            </w:r>
            <w:r w:rsidR="006F5B84" w:rsidRPr="006F5B84">
              <w:rPr>
                <w:rFonts w:ascii="Times New Roman" w:hAnsi="Times New Roman" w:cs="Times New Roman"/>
                <w:noProof/>
                <w:webHidden/>
                <w:sz w:val="24"/>
                <w:szCs w:val="24"/>
              </w:rPr>
              <w:instrText xml:space="preserve"> PAGEREF _Toc89258340 \h </w:instrText>
            </w:r>
            <w:r w:rsidR="009B1938" w:rsidRPr="006F5B84">
              <w:rPr>
                <w:rFonts w:ascii="Times New Roman" w:hAnsi="Times New Roman" w:cs="Times New Roman"/>
                <w:noProof/>
                <w:webHidden/>
                <w:sz w:val="24"/>
                <w:szCs w:val="24"/>
              </w:rPr>
            </w:r>
            <w:r w:rsidR="009B1938" w:rsidRPr="006F5B84">
              <w:rPr>
                <w:rFonts w:ascii="Times New Roman" w:hAnsi="Times New Roman" w:cs="Times New Roman"/>
                <w:noProof/>
                <w:webHidden/>
                <w:sz w:val="24"/>
                <w:szCs w:val="24"/>
              </w:rPr>
              <w:fldChar w:fldCharType="separate"/>
            </w:r>
            <w:r w:rsidR="006F5B84" w:rsidRPr="006F5B84">
              <w:rPr>
                <w:rFonts w:ascii="Times New Roman" w:hAnsi="Times New Roman" w:cs="Times New Roman"/>
                <w:noProof/>
                <w:webHidden/>
                <w:sz w:val="24"/>
                <w:szCs w:val="24"/>
              </w:rPr>
              <w:t>11</w:t>
            </w:r>
            <w:r w:rsidR="009B1938" w:rsidRPr="006F5B84">
              <w:rPr>
                <w:rFonts w:ascii="Times New Roman" w:hAnsi="Times New Roman" w:cs="Times New Roman"/>
                <w:noProof/>
                <w:webHidden/>
                <w:sz w:val="24"/>
                <w:szCs w:val="24"/>
              </w:rPr>
              <w:fldChar w:fldCharType="end"/>
            </w:r>
          </w:hyperlink>
        </w:p>
        <w:p w14:paraId="06B6F4FD" w14:textId="77777777" w:rsidR="006F5B84" w:rsidRPr="006F5B84" w:rsidRDefault="009B1938" w:rsidP="006F5B84">
          <w:pPr>
            <w:spacing w:line="360" w:lineRule="auto"/>
            <w:rPr>
              <w:rFonts w:ascii="Times New Roman" w:hAnsi="Times New Roman" w:cs="Times New Roman"/>
              <w:sz w:val="24"/>
              <w:szCs w:val="24"/>
            </w:rPr>
          </w:pPr>
          <w:r w:rsidRPr="006F5B84">
            <w:rPr>
              <w:rFonts w:ascii="Times New Roman" w:hAnsi="Times New Roman" w:cs="Times New Roman"/>
              <w:sz w:val="24"/>
              <w:szCs w:val="24"/>
            </w:rPr>
            <w:fldChar w:fldCharType="end"/>
          </w:r>
        </w:p>
      </w:sdtContent>
    </w:sdt>
    <w:p w14:paraId="33E15039" w14:textId="77777777" w:rsidR="00845FFB" w:rsidRPr="006F5B84" w:rsidRDefault="00845FFB" w:rsidP="006F5B84">
      <w:pPr>
        <w:spacing w:line="360" w:lineRule="auto"/>
        <w:rPr>
          <w:rFonts w:ascii="Times New Roman" w:hAnsi="Times New Roman" w:cs="Times New Roman"/>
          <w:b/>
          <w:sz w:val="24"/>
          <w:szCs w:val="24"/>
        </w:rPr>
      </w:pPr>
      <w:r w:rsidRPr="006F5B84">
        <w:rPr>
          <w:rFonts w:ascii="Times New Roman" w:hAnsi="Times New Roman" w:cs="Times New Roman"/>
          <w:sz w:val="24"/>
          <w:szCs w:val="24"/>
        </w:rPr>
        <w:br w:type="page"/>
      </w:r>
    </w:p>
    <w:p w14:paraId="65CF6B07" w14:textId="77777777" w:rsidR="00F00A66" w:rsidRDefault="00E9301E" w:rsidP="00845FFB">
      <w:pPr>
        <w:pStyle w:val="Heading1"/>
      </w:pPr>
      <w:bookmarkStart w:id="0" w:name="_Toc89258333"/>
      <w:r>
        <w:lastRenderedPageBreak/>
        <w:t>Assignment</w:t>
      </w:r>
      <w:r w:rsidR="00DD2E0A">
        <w:t xml:space="preserve"> 1: Blogging to communicate</w:t>
      </w:r>
      <w:bookmarkEnd w:id="0"/>
    </w:p>
    <w:p w14:paraId="6149E0F4" w14:textId="77777777" w:rsidR="00F00A66" w:rsidRDefault="00E9301E" w:rsidP="00845FFB">
      <w:pPr>
        <w:pStyle w:val="Heading2"/>
      </w:pPr>
      <w:bookmarkStart w:id="1" w:name="_Toc89258334"/>
      <w:r>
        <w:t>Historical</w:t>
      </w:r>
      <w:r w:rsidR="00DD2E0A">
        <w:t xml:space="preserve"> background of the company</w:t>
      </w:r>
      <w:bookmarkEnd w:id="1"/>
    </w:p>
    <w:p w14:paraId="6A47E2AE" w14:textId="1F150DDB" w:rsidR="00F00A66" w:rsidRDefault="00DD2E0A">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Plc is one of the leading “multinational consumer goods companies” which has </w:t>
      </w:r>
      <w:r w:rsidR="004257A4">
        <w:rPr>
          <w:rFonts w:ascii="Times New Roman" w:eastAsia="Times New Roman" w:hAnsi="Times New Roman" w:cs="Times New Roman"/>
          <w:sz w:val="24"/>
          <w:szCs w:val="24"/>
        </w:rPr>
        <w:t>it</w:t>
      </w:r>
      <w:r w:rsidR="0009119C">
        <w:rPr>
          <w:rFonts w:ascii="Times New Roman" w:eastAsia="Times New Roman" w:hAnsi="Times New Roman" w:cs="Times New Roman"/>
          <w:sz w:val="24"/>
          <w:szCs w:val="24"/>
        </w:rPr>
        <w:t xml:space="preserve">s </w:t>
      </w:r>
      <w:r w:rsidR="002C5376">
        <w:rPr>
          <w:rFonts w:ascii="Times New Roman" w:eastAsia="Times New Roman" w:hAnsi="Times New Roman" w:cs="Times New Roman"/>
          <w:sz w:val="24"/>
          <w:szCs w:val="24"/>
        </w:rPr>
        <w:t>headquarters</w:t>
      </w:r>
      <w:r>
        <w:rPr>
          <w:rFonts w:ascii="Times New Roman" w:eastAsia="Times New Roman" w:hAnsi="Times New Roman" w:cs="Times New Roman"/>
          <w:sz w:val="24"/>
          <w:szCs w:val="24"/>
        </w:rPr>
        <w:t xml:space="preserve"> in London. </w:t>
      </w:r>
    </w:p>
    <w:p w14:paraId="62D01895" w14:textId="618E6A26" w:rsidR="00F00A66" w:rsidRPr="00845FFB" w:rsidRDefault="00FB3E1F">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noProof/>
          <w:sz w:val="24"/>
          <w:szCs w:val="24"/>
          <w:lang w:eastAsia="zh-TW"/>
        </w:rPr>
        <w:pict w14:anchorId="0523DA29">
          <v:rect id="_x0000_s1042" alt="" style="position:absolute;left:0;text-align:left;margin-left:317.75pt;margin-top:151.8pt;width:187.35pt;height:125.6pt;rotation:1413137fd;flip:x;z-index:251662336;mso-wrap-style:square;mso-wrap-edited:f;mso-width-percent:0;mso-height-percent:0;mso-wrap-distance-top:7.2pt;mso-wrap-distance-bottom:7.2pt;mso-position-horizontal-relative:margin;mso-position-vertical-relative:margin;mso-width-percent:0;mso-height-percent:0;mso-width-relative:margin;v-text-anchor:middle" o:allowincell="f" fillcolor="#d99594 [1941]" strokecolor="#d99594 [1941]" strokeweight="1pt">
            <v:fill color2="#f2dbdb [661]" angle="-45" focus="-50%" type="gradient"/>
            <v:shadow on="t" type="perspective" color="#622423 [1605]" opacity=".5" offset="1pt" offset2="-3pt"/>
            <v:textbox style="mso-next-textbox:#_x0000_s1042" inset="21.6pt,21.6pt,21.6pt,21.6pt">
              <w:txbxContent>
                <w:p w14:paraId="1E470A2D" w14:textId="77777777" w:rsidR="00011602" w:rsidRDefault="003829CD">
                  <w:pPr>
                    <w:rPr>
                      <w:color w:val="4F81BD" w:themeColor="accent1"/>
                      <w:sz w:val="20"/>
                      <w:szCs w:val="20"/>
                    </w:rPr>
                  </w:pPr>
                  <w:r>
                    <w:rPr>
                      <w:noProof/>
                      <w:color w:val="4F81BD" w:themeColor="accent1"/>
                      <w:sz w:val="20"/>
                      <w:szCs w:val="20"/>
                    </w:rPr>
                    <w:drawing>
                      <wp:inline distT="0" distB="0" distL="0" distR="0" wp14:anchorId="50E2E73F" wp14:editId="2BCE41DE">
                        <wp:extent cx="1659890" cy="865155"/>
                        <wp:effectExtent l="19050" t="0" r="0" b="0"/>
                        <wp:docPr id="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1659890" cy="865155"/>
                                </a:xfrm>
                                <a:prstGeom prst="rect">
                                  <a:avLst/>
                                </a:prstGeom>
                                <a:noFill/>
                                <a:ln w="9525">
                                  <a:noFill/>
                                  <a:miter lim="800000"/>
                                  <a:headEnd/>
                                  <a:tailEnd/>
                                </a:ln>
                              </pic:spPr>
                            </pic:pic>
                          </a:graphicData>
                        </a:graphic>
                      </wp:inline>
                    </w:drawing>
                  </w:r>
                </w:p>
              </w:txbxContent>
            </v:textbox>
            <w10:wrap type="square" anchorx="margin" anchory="margin"/>
          </v:rect>
        </w:pict>
      </w:r>
      <w:r w:rsidR="00DD2E0A" w:rsidRPr="00845FFB">
        <w:rPr>
          <w:rFonts w:ascii="Times New Roman" w:eastAsia="Times New Roman" w:hAnsi="Times New Roman" w:cs="Times New Roman"/>
          <w:b/>
          <w:sz w:val="24"/>
          <w:szCs w:val="24"/>
        </w:rPr>
        <w:t>Founding history</w:t>
      </w:r>
    </w:p>
    <w:p w14:paraId="644BF121" w14:textId="646A44BF" w:rsidR="00F00A66" w:rsidRDefault="00FB3E1F">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zh-TW"/>
        </w:rPr>
        <w:pict w14:anchorId="65076594">
          <v:rect id="_x0000_s1041" alt="" style="position:absolute;left:0;text-align:left;margin-left:327.25pt;margin-top:312.15pt;width:187.2pt;height:106.4pt;rotation:1302475fd;flip:x;z-index:251660288;mso-wrap-style:square;mso-wrap-edited:f;mso-width-percent:400;mso-height-percent:0;mso-wrap-distance-top:7.2pt;mso-wrap-distance-bottom:7.2pt;mso-position-horizontal-relative:margin;mso-position-vertical-relative:margin;mso-width-percent:400;mso-height-percent:0;mso-width-relative:margin;v-text-anchor:middle" o:allowincell="f" fillcolor="#b2a1c7 [1943]" strokecolor="#b2a1c7 [1943]" strokeweight="1pt">
            <v:fill color2="#e5dfec [663]" angle="-45" focus="-50%" type="gradient"/>
            <v:shadow on="t" type="perspective" color="#3f3151 [1607]" opacity=".5" offset="1pt" offset2="-3pt"/>
            <v:textbox style="mso-next-textbox:#_x0000_s1041;mso-fit-shape-to-text:t" inset="21.6pt,21.6pt,21.6pt,21.6pt">
              <w:txbxContent>
                <w:p w14:paraId="03A10684" w14:textId="77777777" w:rsidR="004257A4" w:rsidRDefault="00011602">
                  <w:pPr>
                    <w:rPr>
                      <w:color w:val="4F81BD" w:themeColor="accent1"/>
                      <w:sz w:val="20"/>
                      <w:szCs w:val="20"/>
                    </w:rPr>
                  </w:pPr>
                  <w:r w:rsidRPr="00011602">
                    <w:rPr>
                      <w:noProof/>
                      <w:color w:val="4F81BD" w:themeColor="accent1"/>
                      <w:sz w:val="20"/>
                      <w:szCs w:val="20"/>
                    </w:rPr>
                    <w:drawing>
                      <wp:inline distT="114300" distB="114300" distL="114300" distR="114300" wp14:anchorId="22C19D4B" wp14:editId="78BC1032">
                        <wp:extent cx="1362710" cy="768708"/>
                        <wp:effectExtent l="19050" t="0" r="8890" b="0"/>
                        <wp:docPr id="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1362710" cy="768708"/>
                                </a:xfrm>
                                <a:prstGeom prst="rect">
                                  <a:avLst/>
                                </a:prstGeom>
                                <a:ln/>
                              </pic:spPr>
                            </pic:pic>
                          </a:graphicData>
                        </a:graphic>
                      </wp:inline>
                    </w:drawing>
                  </w:r>
                </w:p>
              </w:txbxContent>
            </v:textbox>
            <w10:wrap type="square" anchorx="margin" anchory="margin"/>
          </v:rect>
        </w:pict>
      </w:r>
      <w:r w:rsidR="00DD2E0A">
        <w:rPr>
          <w:rFonts w:ascii="Times New Roman" w:eastAsia="Times New Roman" w:hAnsi="Times New Roman" w:cs="Times New Roman"/>
          <w:sz w:val="24"/>
          <w:szCs w:val="24"/>
        </w:rPr>
        <w:t xml:space="preserve">William </w:t>
      </w:r>
      <w:proofErr w:type="spellStart"/>
      <w:r w:rsidR="00DD2E0A">
        <w:rPr>
          <w:rFonts w:ascii="Times New Roman" w:eastAsia="Times New Roman" w:hAnsi="Times New Roman" w:cs="Times New Roman"/>
          <w:sz w:val="24"/>
          <w:szCs w:val="24"/>
        </w:rPr>
        <w:t>Hesketh</w:t>
      </w:r>
      <w:proofErr w:type="spellEnd"/>
      <w:r w:rsidR="00DD2E0A">
        <w:rPr>
          <w:rFonts w:ascii="Times New Roman" w:eastAsia="Times New Roman" w:hAnsi="Times New Roman" w:cs="Times New Roman"/>
          <w:sz w:val="24"/>
          <w:szCs w:val="24"/>
        </w:rPr>
        <w:t xml:space="preserve"> Lever and James Darcy Lever were well known as the Lever brothers who started a manufacturing company in the name of </w:t>
      </w:r>
      <w:r w:rsidR="00DD2E0A">
        <w:rPr>
          <w:rFonts w:ascii="Times New Roman" w:eastAsia="Times New Roman" w:hAnsi="Times New Roman" w:cs="Times New Roman"/>
          <w:b/>
          <w:i/>
          <w:sz w:val="24"/>
          <w:szCs w:val="24"/>
        </w:rPr>
        <w:t xml:space="preserve">“lever brothers' ' </w:t>
      </w:r>
      <w:r w:rsidR="00DD2E0A">
        <w:rPr>
          <w:rFonts w:ascii="Times New Roman" w:eastAsia="Times New Roman" w:hAnsi="Times New Roman" w:cs="Times New Roman"/>
          <w:sz w:val="24"/>
          <w:szCs w:val="24"/>
        </w:rPr>
        <w:t>in 1885 (unilever.co.uk, 2021). The Lever brothers promoted the soap making process by utilizing the inv</w:t>
      </w:r>
      <w:r w:rsidR="00E9301E">
        <w:rPr>
          <w:rFonts w:ascii="Times New Roman" w:eastAsia="Times New Roman" w:hAnsi="Times New Roman" w:cs="Times New Roman"/>
          <w:sz w:val="24"/>
          <w:szCs w:val="24"/>
        </w:rPr>
        <w:t>ention process of Willia</w:t>
      </w:r>
      <w:r w:rsidR="00DD2E0A">
        <w:rPr>
          <w:rFonts w:ascii="Times New Roman" w:eastAsia="Times New Roman" w:hAnsi="Times New Roman" w:cs="Times New Roman"/>
          <w:sz w:val="24"/>
          <w:szCs w:val="24"/>
        </w:rPr>
        <w:t xml:space="preserve">m Hough Watson. Margarine </w:t>
      </w:r>
      <w:proofErr w:type="spellStart"/>
      <w:r w:rsidR="00C00EF5">
        <w:rPr>
          <w:rFonts w:ascii="Times New Roman" w:eastAsia="Times New Roman" w:hAnsi="Times New Roman" w:cs="Times New Roman"/>
          <w:sz w:val="24"/>
          <w:szCs w:val="24"/>
        </w:rPr>
        <w:t>Uni</w:t>
      </w:r>
      <w:r w:rsidR="0009119C">
        <w:rPr>
          <w:rFonts w:ascii="Times New Roman" w:eastAsia="Times New Roman" w:hAnsi="Times New Roman" w:cs="Times New Roman"/>
          <w:sz w:val="24"/>
          <w:szCs w:val="24"/>
        </w:rPr>
        <w:t>e</w:t>
      </w:r>
      <w:proofErr w:type="spellEnd"/>
      <w:r w:rsidR="00DD2E0A">
        <w:rPr>
          <w:rFonts w:ascii="Times New Roman" w:eastAsia="Times New Roman" w:hAnsi="Times New Roman" w:cs="Times New Roman"/>
          <w:sz w:val="24"/>
          <w:szCs w:val="24"/>
        </w:rPr>
        <w:t xml:space="preserve"> was a “Dutch company” established after the merger of four Du</w:t>
      </w:r>
      <w:r w:rsidR="00E9301E">
        <w:rPr>
          <w:rFonts w:ascii="Times New Roman" w:eastAsia="Times New Roman" w:hAnsi="Times New Roman" w:cs="Times New Roman"/>
          <w:sz w:val="24"/>
          <w:szCs w:val="24"/>
        </w:rPr>
        <w:t>tch companies. In 1929, Unilever</w:t>
      </w:r>
      <w:r w:rsidR="00DD2E0A">
        <w:rPr>
          <w:rFonts w:ascii="Times New Roman" w:eastAsia="Times New Roman" w:hAnsi="Times New Roman" w:cs="Times New Roman"/>
          <w:sz w:val="24"/>
          <w:szCs w:val="24"/>
        </w:rPr>
        <w:t xml:space="preserve"> was formed by merging of Margarine </w:t>
      </w:r>
      <w:proofErr w:type="spellStart"/>
      <w:r w:rsidR="00DD2E0A">
        <w:rPr>
          <w:rFonts w:ascii="Times New Roman" w:eastAsia="Times New Roman" w:hAnsi="Times New Roman" w:cs="Times New Roman"/>
          <w:sz w:val="24"/>
          <w:szCs w:val="24"/>
        </w:rPr>
        <w:t>Unie</w:t>
      </w:r>
      <w:proofErr w:type="spellEnd"/>
      <w:r w:rsidR="00DD2E0A">
        <w:rPr>
          <w:rFonts w:ascii="Times New Roman" w:eastAsia="Times New Roman" w:hAnsi="Times New Roman" w:cs="Times New Roman"/>
          <w:sz w:val="24"/>
          <w:szCs w:val="24"/>
        </w:rPr>
        <w:t xml:space="preserve"> and Lever brothers. </w:t>
      </w:r>
    </w:p>
    <w:p w14:paraId="506E797F" w14:textId="77777777" w:rsidR="00F00A66" w:rsidRPr="00845FFB" w:rsidRDefault="00DD2E0A">
      <w:pPr>
        <w:pStyle w:val="Normal1"/>
        <w:spacing w:before="200" w:after="200" w:line="360" w:lineRule="auto"/>
        <w:jc w:val="both"/>
        <w:rPr>
          <w:rFonts w:ascii="Times New Roman" w:eastAsia="Times New Roman" w:hAnsi="Times New Roman" w:cs="Times New Roman"/>
          <w:b/>
          <w:sz w:val="24"/>
          <w:szCs w:val="24"/>
        </w:rPr>
      </w:pPr>
      <w:r w:rsidRPr="00845FFB">
        <w:rPr>
          <w:rFonts w:ascii="Times New Roman" w:eastAsia="Times New Roman" w:hAnsi="Times New Roman" w:cs="Times New Roman"/>
          <w:b/>
          <w:sz w:val="24"/>
          <w:szCs w:val="24"/>
        </w:rPr>
        <w:t>Unilever’s first step…</w:t>
      </w:r>
    </w:p>
    <w:p w14:paraId="3937D64D" w14:textId="50BFBBB4" w:rsidR="00F00A66" w:rsidRDefault="00FB3E1F" w:rsidP="00004B2A">
      <w:pPr>
        <w:pStyle w:val="Normal1"/>
        <w:spacing w:before="200" w:after="200"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zh-TW"/>
        </w:rPr>
        <w:pict w14:anchorId="4E4F5815">
          <v:rect id="_x0000_s1040" alt="" style="position:absolute;margin-left:-43.65pt;margin-top:421.5pt;width:187.2pt;height:124.25pt;flip:x;z-index:251664384;mso-wrap-style:square;mso-wrap-edited:f;mso-width-percent:400;mso-height-percent:0;mso-wrap-distance-top:7.2pt;mso-wrap-distance-bottom:7.2pt;mso-position-horizontal-relative:margin;mso-position-vertical-relative:margin;mso-width-percent:400;mso-height-percent:0;mso-width-relative:margin;v-text-anchor:middle" o:allowincell="f" fillcolor="#92cddc [1944]" strokecolor="#92cddc [1944]" strokeweight="1pt">
            <v:fill color2="#daeef3 [664]" angle="-45" focus="-50%" type="gradient"/>
            <v:shadow on="t" type="perspective" color="#205867 [1608]" opacity=".5" offset="1pt" offset2="-3pt"/>
            <v:textbox style="mso-next-textbox:#_x0000_s1040" inset="21.6pt,21.6pt,21.6pt,21.6pt">
              <w:txbxContent>
                <w:p w14:paraId="7D2A3114" w14:textId="77777777" w:rsidR="003829CD" w:rsidRDefault="0028442C">
                  <w:pPr>
                    <w:rPr>
                      <w:color w:val="4F81BD" w:themeColor="accent1"/>
                      <w:sz w:val="20"/>
                      <w:szCs w:val="20"/>
                    </w:rPr>
                  </w:pPr>
                  <w:r w:rsidRPr="0028442C">
                    <w:rPr>
                      <w:noProof/>
                      <w:color w:val="4F81BD" w:themeColor="accent1"/>
                      <w:sz w:val="20"/>
                      <w:szCs w:val="20"/>
                    </w:rPr>
                    <w:drawing>
                      <wp:inline distT="114300" distB="114300" distL="114300" distR="114300" wp14:anchorId="61C65914" wp14:editId="11544B7B">
                        <wp:extent cx="1789430" cy="1060273"/>
                        <wp:effectExtent l="19050" t="0" r="1270" b="0"/>
                        <wp:docPr id="2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0"/>
                                <a:srcRect/>
                                <a:stretch>
                                  <a:fillRect/>
                                </a:stretch>
                              </pic:blipFill>
                              <pic:spPr>
                                <a:xfrm>
                                  <a:off x="0" y="0"/>
                                  <a:ext cx="1789430" cy="1060273"/>
                                </a:xfrm>
                                <a:prstGeom prst="rect">
                                  <a:avLst/>
                                </a:prstGeom>
                                <a:ln/>
                              </pic:spPr>
                            </pic:pic>
                          </a:graphicData>
                        </a:graphic>
                      </wp:inline>
                    </w:drawing>
                  </w:r>
                </w:p>
              </w:txbxContent>
            </v:textbox>
            <w10:wrap type="square" anchorx="margin" anchory="margin"/>
          </v:rect>
        </w:pict>
      </w:r>
      <w:r w:rsidR="00DD2E0A">
        <w:rPr>
          <w:rFonts w:ascii="Times New Roman" w:eastAsia="Times New Roman" w:hAnsi="Times New Roman" w:cs="Times New Roman"/>
          <w:sz w:val="24"/>
          <w:szCs w:val="24"/>
        </w:rPr>
        <w:t xml:space="preserve">In the 1930s, new ventures of Unilever were launched in Latin America and Africa. In this time, it has acquired a lot of companies in both these places. This was the time of </w:t>
      </w:r>
      <w:r w:rsidR="0010158E">
        <w:rPr>
          <w:rFonts w:ascii="Times New Roman" w:eastAsia="Times New Roman" w:hAnsi="Times New Roman" w:cs="Times New Roman"/>
          <w:sz w:val="24"/>
          <w:szCs w:val="24"/>
        </w:rPr>
        <w:t>“Second World War”</w:t>
      </w:r>
      <w:r w:rsidR="00DD2E0A">
        <w:rPr>
          <w:rFonts w:ascii="Times New Roman" w:eastAsia="Times New Roman" w:hAnsi="Times New Roman" w:cs="Times New Roman"/>
          <w:sz w:val="24"/>
          <w:szCs w:val="24"/>
        </w:rPr>
        <w:t xml:space="preserve"> and Unilever</w:t>
      </w:r>
      <w:r w:rsidR="00004B2A">
        <w:rPr>
          <w:rFonts w:ascii="Times New Roman" w:eastAsia="Times New Roman" w:hAnsi="Times New Roman" w:cs="Times New Roman"/>
          <w:sz w:val="24"/>
          <w:szCs w:val="24"/>
        </w:rPr>
        <w:t xml:space="preserve"> </w:t>
      </w:r>
      <w:r w:rsidR="00DD2E0A">
        <w:rPr>
          <w:rFonts w:ascii="Times New Roman" w:eastAsia="Times New Roman" w:hAnsi="Times New Roman" w:cs="Times New Roman"/>
          <w:sz w:val="24"/>
          <w:szCs w:val="24"/>
        </w:rPr>
        <w:t>was unable to reinvesting in E</w:t>
      </w:r>
      <w:r w:rsidR="0010158E">
        <w:rPr>
          <w:rFonts w:ascii="Times New Roman" w:eastAsia="Times New Roman" w:hAnsi="Times New Roman" w:cs="Times New Roman"/>
          <w:sz w:val="24"/>
          <w:szCs w:val="24"/>
        </w:rPr>
        <w:t>uropean market due to Nazi occu</w:t>
      </w:r>
      <w:r w:rsidR="00DD2E0A">
        <w:rPr>
          <w:rFonts w:ascii="Times New Roman" w:eastAsia="Times New Roman" w:hAnsi="Times New Roman" w:cs="Times New Roman"/>
          <w:sz w:val="24"/>
          <w:szCs w:val="24"/>
        </w:rPr>
        <w:t xml:space="preserve">pation. Hence, it started acquiring in the US. </w:t>
      </w:r>
    </w:p>
    <w:p w14:paraId="2E2527A8" w14:textId="77777777" w:rsidR="00F00A66" w:rsidRDefault="00F00A66">
      <w:pPr>
        <w:pStyle w:val="Normal1"/>
        <w:spacing w:before="200" w:after="200" w:line="360" w:lineRule="auto"/>
        <w:jc w:val="both"/>
        <w:rPr>
          <w:rFonts w:ascii="Times New Roman" w:eastAsia="Times New Roman" w:hAnsi="Times New Roman" w:cs="Times New Roman"/>
          <w:sz w:val="24"/>
          <w:szCs w:val="24"/>
        </w:rPr>
      </w:pPr>
    </w:p>
    <w:p w14:paraId="626F3025" w14:textId="5903B226" w:rsidR="00F00A66" w:rsidRPr="00845FFB" w:rsidRDefault="00DD2E0A">
      <w:pPr>
        <w:pStyle w:val="Normal1"/>
        <w:spacing w:before="200" w:after="200" w:line="360" w:lineRule="auto"/>
        <w:jc w:val="both"/>
        <w:rPr>
          <w:rFonts w:ascii="Times New Roman" w:eastAsia="Times New Roman" w:hAnsi="Times New Roman" w:cs="Times New Roman"/>
          <w:b/>
          <w:sz w:val="24"/>
          <w:szCs w:val="24"/>
        </w:rPr>
      </w:pPr>
      <w:r w:rsidRPr="00845FFB">
        <w:rPr>
          <w:rFonts w:ascii="Times New Roman" w:eastAsia="Times New Roman" w:hAnsi="Times New Roman" w:cs="Times New Roman"/>
          <w:b/>
          <w:sz w:val="24"/>
          <w:szCs w:val="24"/>
        </w:rPr>
        <w:t>Successful business venture is continuing</w:t>
      </w:r>
    </w:p>
    <w:p w14:paraId="5E96ECA8" w14:textId="7B4593CC" w:rsidR="00F00A66" w:rsidRDefault="00E9301E">
      <w:pPr>
        <w:pStyle w:val="Normal1"/>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lastRenderedPageBreak/>
        <w:t>Unilever</w:t>
      </w:r>
      <w:r w:rsidR="00DD2E0A">
        <w:rPr>
          <w:rFonts w:ascii="Times New Roman" w:eastAsia="Times New Roman" w:hAnsi="Times New Roman" w:cs="Times New Roman"/>
          <w:sz w:val="24"/>
          <w:szCs w:val="24"/>
        </w:rPr>
        <w:t xml:space="preserve"> grew its business rapidly from its very beginning and at the end of 1970s, it gained 30% of the ice cream market in Western Europe. Afterwards, in 2001, it split its business into food and personal care (unilever.co.uk, 2021). It has acquired tea companies, toothpaste companies, </w:t>
      </w:r>
      <w:r>
        <w:rPr>
          <w:rFonts w:ascii="Times New Roman" w:eastAsia="Times New Roman" w:hAnsi="Times New Roman" w:cs="Times New Roman"/>
          <w:sz w:val="24"/>
          <w:szCs w:val="24"/>
        </w:rPr>
        <w:t>Chinese</w:t>
      </w:r>
      <w:r w:rsidR="00DD2E0A">
        <w:rPr>
          <w:rFonts w:ascii="Times New Roman" w:eastAsia="Times New Roman" w:hAnsi="Times New Roman" w:cs="Times New Roman"/>
          <w:sz w:val="24"/>
          <w:szCs w:val="24"/>
        </w:rPr>
        <w:t xml:space="preserve"> “water purification companies”, “skincare brands” and m</w:t>
      </w:r>
      <w:r>
        <w:rPr>
          <w:rFonts w:ascii="Times New Roman" w:eastAsia="Times New Roman" w:hAnsi="Times New Roman" w:cs="Times New Roman"/>
          <w:sz w:val="24"/>
          <w:szCs w:val="24"/>
        </w:rPr>
        <w:t>any more. It also kept its footpr</w:t>
      </w:r>
      <w:r w:rsidR="00DD2E0A">
        <w:rPr>
          <w:rFonts w:ascii="Times New Roman" w:eastAsia="Times New Roman" w:hAnsi="Times New Roman" w:cs="Times New Roman"/>
          <w:sz w:val="24"/>
          <w:szCs w:val="24"/>
        </w:rPr>
        <w:t xml:space="preserve">int in sports field </w:t>
      </w:r>
      <w:r>
        <w:rPr>
          <w:rFonts w:ascii="Times New Roman" w:eastAsia="Times New Roman" w:hAnsi="Times New Roman" w:cs="Times New Roman"/>
          <w:sz w:val="24"/>
          <w:szCs w:val="24"/>
        </w:rPr>
        <w:t>also</w:t>
      </w:r>
      <w:r w:rsidR="00DD2E0A">
        <w:rPr>
          <w:rFonts w:ascii="Times New Roman" w:eastAsia="Times New Roman" w:hAnsi="Times New Roman" w:cs="Times New Roman"/>
          <w:sz w:val="24"/>
          <w:szCs w:val="24"/>
        </w:rPr>
        <w:t xml:space="preserve">. During the pandemic, it contributed more </w:t>
      </w:r>
      <w:r>
        <w:rPr>
          <w:rFonts w:ascii="Times New Roman" w:eastAsia="Times New Roman" w:hAnsi="Times New Roman" w:cs="Times New Roman"/>
          <w:sz w:val="24"/>
          <w:szCs w:val="24"/>
        </w:rPr>
        <w:t xml:space="preserve">than </w:t>
      </w:r>
      <w:r>
        <w:rPr>
          <w:rFonts w:ascii="Times New Roman" w:eastAsia="Times New Roman" w:hAnsi="Times New Roman" w:cs="Times New Roman"/>
          <w:sz w:val="24"/>
          <w:szCs w:val="24"/>
          <w:highlight w:val="white"/>
        </w:rPr>
        <w:t>€</w:t>
      </w:r>
      <w:r w:rsidR="00DD2E0A">
        <w:rPr>
          <w:rFonts w:ascii="Times New Roman" w:eastAsia="Times New Roman" w:hAnsi="Times New Roman" w:cs="Times New Roman"/>
          <w:sz w:val="24"/>
          <w:szCs w:val="24"/>
          <w:highlight w:val="white"/>
        </w:rPr>
        <w:t xml:space="preserve">100m for donating sanitizer, soaps and so on. </w:t>
      </w:r>
    </w:p>
    <w:p w14:paraId="5F01D47A" w14:textId="3743ECFD" w:rsidR="00F00A66" w:rsidRPr="00845FFB" w:rsidRDefault="00FB3E1F">
      <w:pPr>
        <w:pStyle w:val="Normal1"/>
        <w:spacing w:before="200" w:after="200"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lang w:eastAsia="zh-TW"/>
        </w:rPr>
        <w:pict w14:anchorId="08A7C149">
          <v:rect id="_x0000_s1039" alt="" style="position:absolute;margin-left:-42.45pt;margin-top:134.25pt;width:187.2pt;height:265.5pt;flip:x;z-index:251666432;mso-wrap-style:square;mso-wrap-edited:f;mso-width-percent:400;mso-height-percent:0;mso-wrap-distance-top:7.2pt;mso-wrap-distance-bottom:7.2pt;mso-position-horizontal-relative:margin;mso-position-vertical-relative:margin;mso-width-percent:400;mso-height-percent:0;mso-width-relative:margin;v-text-anchor:middle" o:allowincell="f" fillcolor="#4f81bd [3204]" strokecolor="#f2f2f2 [3041]" strokeweight="3pt">
            <v:shadow on="t" type="perspective" color="#243f60 [1604]" opacity=".5" offset="1pt" offset2="-1pt"/>
            <v:textbox style="mso-next-textbox:#_x0000_s1039" inset="21.6pt,21.6pt,21.6pt,21.6pt">
              <w:txbxContent>
                <w:p w14:paraId="495B3D42" w14:textId="48D4C8FE" w:rsidR="0028442C" w:rsidRDefault="0015521E">
                  <w:pPr>
                    <w:rPr>
                      <w:color w:val="4F81BD" w:themeColor="accent1"/>
                      <w:sz w:val="20"/>
                      <w:szCs w:val="20"/>
                    </w:rPr>
                  </w:pPr>
                  <w:r>
                    <w:rPr>
                      <w:noProof/>
                      <w:color w:val="4F81BD" w:themeColor="accent1"/>
                      <w:sz w:val="20"/>
                      <w:szCs w:val="20"/>
                    </w:rPr>
                    <w:drawing>
                      <wp:inline distT="0" distB="0" distL="0" distR="0" wp14:anchorId="262F891F" wp14:editId="1756D75D">
                        <wp:extent cx="1936252" cy="2573655"/>
                        <wp:effectExtent l="0" t="0" r="0" b="0"/>
                        <wp:docPr id="28" name="Picture 28"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978318" cy="2629569"/>
                                </a:xfrm>
                                <a:prstGeom prst="rect">
                                  <a:avLst/>
                                </a:prstGeom>
                              </pic:spPr>
                            </pic:pic>
                          </a:graphicData>
                        </a:graphic>
                      </wp:inline>
                    </w:drawing>
                  </w:r>
                </w:p>
              </w:txbxContent>
            </v:textbox>
            <w10:wrap type="square" anchorx="margin" anchory="margin"/>
          </v:rect>
        </w:pict>
      </w:r>
      <w:r w:rsidR="00DD2E0A" w:rsidRPr="00845FFB">
        <w:rPr>
          <w:rFonts w:ascii="Times New Roman" w:eastAsia="Times New Roman" w:hAnsi="Times New Roman" w:cs="Times New Roman"/>
          <w:b/>
          <w:sz w:val="24"/>
          <w:szCs w:val="24"/>
          <w:highlight w:val="white"/>
        </w:rPr>
        <w:t>Mission and vision statement</w:t>
      </w:r>
    </w:p>
    <w:p w14:paraId="6441384A" w14:textId="7EBC795C" w:rsidR="00F00A66" w:rsidRDefault="00FB3E1F" w:rsidP="00E9301E">
      <w:pPr>
        <w:pStyle w:val="Normal1"/>
        <w:spacing w:before="200" w:after="20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noProof/>
          <w:sz w:val="24"/>
          <w:szCs w:val="24"/>
          <w:lang w:eastAsia="zh-TW"/>
        </w:rPr>
        <w:pict w14:anchorId="1A42BBE5">
          <v:rect id="_x0000_s1038" alt="" style="position:absolute;left:0;text-align:left;margin-left:312.8pt;margin-top:275.8pt;width:183.55pt;height:128.2pt;flip:x;z-index:251668480;mso-wrap-style:square;mso-wrap-edited:f;mso-width-percent:0;mso-height-percent:0;mso-wrap-distance-top:7.2pt;mso-wrap-distance-bottom:7.2pt;mso-position-horizontal-relative:margin;mso-position-vertical-relative:margin;mso-width-percent:0;mso-height-percent:0;mso-width-relative:margin;v-text-anchor:middle" o:allowincell="f" fillcolor="#f79646 [3209]" strokecolor="#f2f2f2 [3041]" strokeweight="3pt">
            <v:shadow on="t" type="perspective" color="#974706 [1609]" opacity=".5" offset="1pt" offset2="-1pt"/>
            <v:textbox style="mso-next-textbox:#_x0000_s1038" inset="21.6pt,21.6pt,21.6pt,21.6pt">
              <w:txbxContent>
                <w:p w14:paraId="4882249C" w14:textId="03E34F3A" w:rsidR="00A66360" w:rsidRDefault="0015521E">
                  <w:pPr>
                    <w:rPr>
                      <w:color w:val="4F81BD" w:themeColor="accent1"/>
                      <w:sz w:val="20"/>
                      <w:szCs w:val="20"/>
                    </w:rPr>
                  </w:pPr>
                  <w:r>
                    <w:rPr>
                      <w:noProof/>
                      <w:color w:val="4F81BD" w:themeColor="accent1"/>
                      <w:sz w:val="20"/>
                      <w:szCs w:val="20"/>
                    </w:rPr>
                    <w:drawing>
                      <wp:inline distT="0" distB="0" distL="0" distR="0" wp14:anchorId="42630E41" wp14:editId="46CF223F">
                        <wp:extent cx="1223010" cy="1095668"/>
                        <wp:effectExtent l="0" t="0" r="0" b="0"/>
                        <wp:docPr id="31" name="Picture 3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Logo, company nam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318046" cy="1180809"/>
                                </a:xfrm>
                                <a:prstGeom prst="rect">
                                  <a:avLst/>
                                </a:prstGeom>
                              </pic:spPr>
                            </pic:pic>
                          </a:graphicData>
                        </a:graphic>
                      </wp:inline>
                    </w:drawing>
                  </w:r>
                </w:p>
              </w:txbxContent>
            </v:textbox>
            <w10:wrap type="square" anchorx="margin" anchory="margin"/>
          </v:rect>
        </w:pict>
      </w:r>
      <w:r w:rsidR="00E9301E">
        <w:rPr>
          <w:rFonts w:ascii="Times New Roman" w:eastAsia="Times New Roman" w:hAnsi="Times New Roman" w:cs="Times New Roman"/>
          <w:sz w:val="24"/>
          <w:szCs w:val="24"/>
          <w:highlight w:val="white"/>
        </w:rPr>
        <w:t>Unilever always</w:t>
      </w:r>
      <w:r w:rsidR="00DD2E0A">
        <w:rPr>
          <w:rFonts w:ascii="Times New Roman" w:eastAsia="Times New Roman" w:hAnsi="Times New Roman" w:cs="Times New Roman"/>
          <w:sz w:val="24"/>
          <w:szCs w:val="24"/>
          <w:highlight w:val="white"/>
        </w:rPr>
        <w:t xml:space="preserve"> focuses on mission and vision statements and considers it as the “basic foundation of a company's success”. Mission statement is </w:t>
      </w:r>
      <w:r w:rsidR="00DD2E0A">
        <w:rPr>
          <w:rFonts w:ascii="Times New Roman" w:eastAsia="Times New Roman" w:hAnsi="Times New Roman" w:cs="Times New Roman"/>
          <w:b/>
          <w:i/>
          <w:sz w:val="24"/>
          <w:szCs w:val="24"/>
          <w:highlight w:val="white"/>
        </w:rPr>
        <w:t xml:space="preserve">“to add vitality to life. We meet </w:t>
      </w:r>
      <w:r w:rsidR="0009119C">
        <w:rPr>
          <w:rFonts w:ascii="Times New Roman" w:eastAsia="Times New Roman" w:hAnsi="Times New Roman" w:cs="Times New Roman"/>
          <w:b/>
          <w:i/>
          <w:sz w:val="24"/>
          <w:szCs w:val="24"/>
          <w:highlight w:val="white"/>
        </w:rPr>
        <w:t>every day</w:t>
      </w:r>
      <w:r w:rsidR="00DD2E0A">
        <w:rPr>
          <w:rFonts w:ascii="Times New Roman" w:eastAsia="Times New Roman" w:hAnsi="Times New Roman" w:cs="Times New Roman"/>
          <w:b/>
          <w:i/>
          <w:sz w:val="24"/>
          <w:szCs w:val="24"/>
          <w:highlight w:val="white"/>
        </w:rPr>
        <w:t xml:space="preserve"> needs for nutrition, hygiene and personal care with brands that help people feel good, look good and get more out of life” </w:t>
      </w:r>
      <w:r w:rsidR="00DD2E0A">
        <w:rPr>
          <w:rFonts w:ascii="Times New Roman" w:eastAsia="Times New Roman" w:hAnsi="Times New Roman" w:cs="Times New Roman"/>
          <w:sz w:val="24"/>
          <w:szCs w:val="24"/>
          <w:highlight w:val="white"/>
        </w:rPr>
        <w:t>(unilever.co.uk, 2021)</w:t>
      </w:r>
      <w:r w:rsidR="00DD2E0A">
        <w:rPr>
          <w:rFonts w:ascii="Times New Roman" w:eastAsia="Times New Roman" w:hAnsi="Times New Roman" w:cs="Times New Roman"/>
          <w:b/>
          <w:i/>
          <w:sz w:val="24"/>
          <w:szCs w:val="24"/>
          <w:highlight w:val="white"/>
        </w:rPr>
        <w:t xml:space="preserve">. </w:t>
      </w:r>
      <w:r w:rsidR="00DD2E0A">
        <w:rPr>
          <w:rFonts w:ascii="Times New Roman" w:eastAsia="Times New Roman" w:hAnsi="Times New Roman" w:cs="Times New Roman"/>
          <w:sz w:val="24"/>
          <w:szCs w:val="24"/>
          <w:highlight w:val="white"/>
        </w:rPr>
        <w:t xml:space="preserve">Vision statement in this case is </w:t>
      </w:r>
      <w:r w:rsidR="00DD2E0A">
        <w:rPr>
          <w:rFonts w:ascii="Times New Roman" w:eastAsia="Times New Roman" w:hAnsi="Times New Roman" w:cs="Times New Roman"/>
          <w:b/>
          <w:i/>
          <w:sz w:val="24"/>
          <w:szCs w:val="24"/>
          <w:highlight w:val="white"/>
        </w:rPr>
        <w:t xml:space="preserve">“to make sustainable living commonplace. We believe this is the best </w:t>
      </w:r>
      <w:r w:rsidR="0009119C">
        <w:rPr>
          <w:rFonts w:ascii="Times New Roman" w:eastAsia="Times New Roman" w:hAnsi="Times New Roman" w:cs="Times New Roman"/>
          <w:b/>
          <w:i/>
          <w:sz w:val="24"/>
          <w:szCs w:val="24"/>
          <w:highlight w:val="white"/>
        </w:rPr>
        <w:t>long-term</w:t>
      </w:r>
      <w:r w:rsidR="00DD2E0A">
        <w:rPr>
          <w:rFonts w:ascii="Times New Roman" w:eastAsia="Times New Roman" w:hAnsi="Times New Roman" w:cs="Times New Roman"/>
          <w:b/>
          <w:i/>
          <w:sz w:val="24"/>
          <w:szCs w:val="24"/>
          <w:highlight w:val="white"/>
        </w:rPr>
        <w:t xml:space="preserve"> way for our business to grow” </w:t>
      </w:r>
      <w:r w:rsidR="00DD2E0A">
        <w:rPr>
          <w:rFonts w:ascii="Times New Roman" w:eastAsia="Times New Roman" w:hAnsi="Times New Roman" w:cs="Times New Roman"/>
          <w:sz w:val="24"/>
          <w:szCs w:val="24"/>
          <w:highlight w:val="white"/>
        </w:rPr>
        <w:t>(unilever.co.uk, 2021)</w:t>
      </w:r>
      <w:r w:rsidR="00DD2E0A">
        <w:rPr>
          <w:rFonts w:ascii="Times New Roman" w:eastAsia="Times New Roman" w:hAnsi="Times New Roman" w:cs="Times New Roman"/>
          <w:b/>
          <w:i/>
          <w:sz w:val="24"/>
          <w:szCs w:val="24"/>
          <w:highlight w:val="white"/>
        </w:rPr>
        <w:t xml:space="preserve">. </w:t>
      </w:r>
    </w:p>
    <w:p w14:paraId="35196545" w14:textId="0F1D6198" w:rsidR="00F00A66" w:rsidRDefault="00F00A66">
      <w:pPr>
        <w:pStyle w:val="Normal1"/>
        <w:spacing w:before="200" w:after="200" w:line="360" w:lineRule="auto"/>
        <w:rPr>
          <w:rFonts w:ascii="Times New Roman" w:eastAsia="Times New Roman" w:hAnsi="Times New Roman" w:cs="Times New Roman"/>
          <w:b/>
          <w:i/>
          <w:sz w:val="24"/>
          <w:szCs w:val="24"/>
          <w:highlight w:val="white"/>
        </w:rPr>
      </w:pPr>
    </w:p>
    <w:p w14:paraId="2A4EE19B" w14:textId="5B61C8E1" w:rsidR="00F00A66" w:rsidRDefault="00FB3E1F" w:rsidP="00845FFB">
      <w:pPr>
        <w:pStyle w:val="Heading2"/>
      </w:pPr>
      <w:bookmarkStart w:id="2" w:name="_Toc89258335"/>
      <w:r>
        <w:rPr>
          <w:rFonts w:eastAsia="Times New Roman" w:cs="Times New Roman"/>
          <w:noProof/>
          <w:szCs w:val="24"/>
          <w:lang w:eastAsia="zh-TW"/>
        </w:rPr>
        <w:pict w14:anchorId="61294C0B">
          <v:rect id="_x0000_s1037" alt="" style="position:absolute;left:0;text-align:left;margin-left:301.25pt;margin-top:524.4pt;width:213.75pt;height:114.75pt;flip:x;z-index:251670528;mso-wrap-style:square;mso-wrap-edited:f;mso-width-percent:0;mso-height-percent:0;mso-wrap-distance-top:7.2pt;mso-wrap-distance-bottom:7.2pt;mso-position-horizontal-relative:margin;mso-position-vertical-relative:margin;mso-width-percent:0;mso-height-percent:0;mso-width-relative:margin;v-text-anchor:middle" o:allowincell="f" fillcolor="white [3201]" strokecolor="#c2d69b [1942]" strokeweight="1pt">
            <v:fill color2="#d6e3bc [1302]" focusposition="1" focussize="" focus="100%" type="gradient"/>
            <v:shadow on="t" type="perspective" color="#4e6128 [1606]" opacity=".5" offset="1pt" offset2="-3pt"/>
            <v:textbox style="mso-next-textbox:#_x0000_s1037" inset="21.6pt,21.6pt,21.6pt,21.6pt">
              <w:txbxContent>
                <w:p w14:paraId="3562F7E0" w14:textId="51278EBC" w:rsidR="00C71808" w:rsidRDefault="004C5281">
                  <w:pPr>
                    <w:rPr>
                      <w:color w:val="4F81BD" w:themeColor="accent1"/>
                      <w:sz w:val="20"/>
                      <w:szCs w:val="20"/>
                    </w:rPr>
                  </w:pPr>
                  <w:r w:rsidRPr="00C71808">
                    <w:rPr>
                      <w:noProof/>
                      <w:color w:val="4F81BD" w:themeColor="accent1"/>
                      <w:sz w:val="20"/>
                      <w:szCs w:val="20"/>
                    </w:rPr>
                    <w:drawing>
                      <wp:inline distT="114300" distB="114300" distL="114300" distR="114300" wp14:anchorId="759B9CCF" wp14:editId="6DDB9B38">
                        <wp:extent cx="2146935" cy="1086277"/>
                        <wp:effectExtent l="19050" t="0" r="5715" b="0"/>
                        <wp:docPr id="25" name="image14.png" descr="A picture containing text, kitchen appliance&#10;&#10;Description automatically generated"/>
                        <wp:cNvGraphicFramePr/>
                        <a:graphic xmlns:a="http://schemas.openxmlformats.org/drawingml/2006/main">
                          <a:graphicData uri="http://schemas.openxmlformats.org/drawingml/2006/picture">
                            <pic:pic xmlns:pic="http://schemas.openxmlformats.org/drawingml/2006/picture">
                              <pic:nvPicPr>
                                <pic:cNvPr id="25" name="image14.png" descr="A picture containing text, kitchen appliance&#10;&#10;Description automatically generated"/>
                                <pic:cNvPicPr preferRelativeResize="0"/>
                              </pic:nvPicPr>
                              <pic:blipFill>
                                <a:blip r:embed="rId13"/>
                                <a:srcRect/>
                                <a:stretch>
                                  <a:fillRect/>
                                </a:stretch>
                              </pic:blipFill>
                              <pic:spPr>
                                <a:xfrm>
                                  <a:off x="0" y="0"/>
                                  <a:ext cx="2146935" cy="1086277"/>
                                </a:xfrm>
                                <a:prstGeom prst="rect">
                                  <a:avLst/>
                                </a:prstGeom>
                                <a:ln/>
                              </pic:spPr>
                            </pic:pic>
                          </a:graphicData>
                        </a:graphic>
                      </wp:inline>
                    </w:drawing>
                  </w:r>
                </w:p>
              </w:txbxContent>
            </v:textbox>
            <w10:wrap type="square" anchorx="margin" anchory="margin"/>
          </v:rect>
        </w:pict>
      </w:r>
      <w:r w:rsidR="00DD2E0A">
        <w:t>Product</w:t>
      </w:r>
      <w:bookmarkEnd w:id="2"/>
    </w:p>
    <w:p w14:paraId="48A6ECBF" w14:textId="77777777" w:rsidR="004C5281" w:rsidRDefault="00DD2E0A">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Till now this company has acquired 400 global brands and we are on “a global mission” to do good by adding sustainability to customer’s daily life. They have made it their goal for over a hundred years. Unilever believes that we have a lot of things to do and all together, they can achieve a sustainable commonplace.</w:t>
      </w:r>
    </w:p>
    <w:p w14:paraId="4F3BA452" w14:textId="21FF49FE" w:rsidR="00F00A66" w:rsidRDefault="00DD2E0A">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terms of considering the range of products, </w:t>
      </w:r>
      <w:proofErr w:type="gramStart"/>
      <w:r>
        <w:rPr>
          <w:rFonts w:ascii="Times New Roman" w:eastAsia="Times New Roman" w:hAnsi="Times New Roman" w:cs="Times New Roman"/>
          <w:sz w:val="24"/>
          <w:szCs w:val="24"/>
        </w:rPr>
        <w:t>it can be seen that it</w:t>
      </w:r>
      <w:proofErr w:type="gramEnd"/>
      <w:r>
        <w:rPr>
          <w:rFonts w:ascii="Times New Roman" w:eastAsia="Times New Roman" w:hAnsi="Times New Roman" w:cs="Times New Roman"/>
          <w:sz w:val="24"/>
          <w:szCs w:val="24"/>
        </w:rPr>
        <w:t xml:space="preserve"> covers, soap, perfume, food products, toilet cleaner, ice cream, daily hygiene products, beauty products and many more. Major brands in this case are Dove, Lifebuoy, Knorr, magnum, Vaseline, Axe, and all these brands are popular and there is high demand in the market for products of these brands. </w:t>
      </w:r>
      <w:r>
        <w:rPr>
          <w:rFonts w:ascii="Times New Roman" w:eastAsia="Times New Roman" w:hAnsi="Times New Roman" w:cs="Times New Roman"/>
          <w:sz w:val="24"/>
          <w:szCs w:val="24"/>
          <w:highlight w:val="white"/>
        </w:rPr>
        <w:t xml:space="preserve">Lieu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(2016) opined that </w:t>
      </w:r>
      <w:r>
        <w:rPr>
          <w:rFonts w:ascii="Times New Roman" w:eastAsia="Times New Roman" w:hAnsi="Times New Roman" w:cs="Times New Roman"/>
          <w:sz w:val="24"/>
          <w:szCs w:val="24"/>
        </w:rPr>
        <w:t xml:space="preserve">Among all these, “personal care products” are bestselling and demand is the highest in this case. Hence, it can be stated that Unilever </w:t>
      </w:r>
      <w:proofErr w:type="gramStart"/>
      <w:r>
        <w:rPr>
          <w:rFonts w:ascii="Times New Roman" w:eastAsia="Times New Roman" w:hAnsi="Times New Roman" w:cs="Times New Roman"/>
          <w:sz w:val="24"/>
          <w:szCs w:val="24"/>
        </w:rPr>
        <w:t>is capable of detecting</w:t>
      </w:r>
      <w:proofErr w:type="gramEnd"/>
      <w:r>
        <w:rPr>
          <w:rFonts w:ascii="Times New Roman" w:eastAsia="Times New Roman" w:hAnsi="Times New Roman" w:cs="Times New Roman"/>
          <w:sz w:val="24"/>
          <w:szCs w:val="24"/>
        </w:rPr>
        <w:t xml:space="preserve"> the life cycle of these products. </w:t>
      </w:r>
      <w:r w:rsidR="0009119C">
        <w:rPr>
          <w:rFonts w:ascii="Times New Roman" w:eastAsia="Times New Roman" w:hAnsi="Times New Roman" w:cs="Times New Roman"/>
          <w:sz w:val="24"/>
          <w:szCs w:val="24"/>
        </w:rPr>
        <w:t>Since</w:t>
      </w:r>
      <w:r>
        <w:rPr>
          <w:rFonts w:ascii="Times New Roman" w:eastAsia="Times New Roman" w:hAnsi="Times New Roman" w:cs="Times New Roman"/>
          <w:sz w:val="24"/>
          <w:szCs w:val="24"/>
        </w:rPr>
        <w:t xml:space="preserve"> the quality of all these products are very good, customers are satisfied.</w:t>
      </w:r>
      <w:r w:rsidR="00FB3E1F">
        <w:rPr>
          <w:rFonts w:ascii="Times New Roman" w:eastAsia="Times New Roman" w:hAnsi="Times New Roman" w:cs="Times New Roman"/>
          <w:noProof/>
          <w:sz w:val="24"/>
          <w:szCs w:val="24"/>
          <w:lang w:eastAsia="zh-TW"/>
        </w:rPr>
        <w:pict w14:anchorId="158AFC1A">
          <v:rect id="_x0000_s1036" alt="" style="position:absolute;left:0;text-align:left;margin-left:-9.8pt;margin-top:272.75pt;width:200.25pt;height:204.3pt;rotation:1541972fd;flip:x;z-index:251672576;mso-wrap-style:square;mso-wrap-edited:f;mso-width-percent:0;mso-height-percent:0;mso-wrap-distance-top:7.2pt;mso-wrap-distance-bottom:7.2pt;mso-position-horizontal-relative:margin;mso-position-vertical-relative:margin;mso-width-percent:0;mso-height-percent:0;mso-width-relative:margin;v-text-anchor:middle" o:allowincell="f" fillcolor="white [3201]" strokecolor="#d99594 [1941]" strokeweight="1pt">
            <v:fill color2="#e5b8b7 [1301]" focusposition="1" focussize="" focus="100%" type="gradient"/>
            <v:shadow on="t" type="perspective" color="#622423 [1605]" opacity=".5" offset="1pt" offset2="-3pt"/>
            <v:textbox style="mso-next-textbox:#_x0000_s1036" inset="21.6pt,21.6pt,21.6pt,21.6pt">
              <w:txbxContent>
                <w:p w14:paraId="239DB540" w14:textId="77777777" w:rsidR="008B4893" w:rsidRDefault="008B4893">
                  <w:pPr>
                    <w:rPr>
                      <w:color w:val="4F81BD" w:themeColor="accent1"/>
                      <w:sz w:val="20"/>
                      <w:szCs w:val="20"/>
                    </w:rPr>
                  </w:pPr>
                  <w:r w:rsidRPr="008B4893">
                    <w:rPr>
                      <w:noProof/>
                      <w:color w:val="4F81BD" w:themeColor="accent1"/>
                      <w:sz w:val="20"/>
                      <w:szCs w:val="20"/>
                    </w:rPr>
                    <w:drawing>
                      <wp:inline distT="114300" distB="114300" distL="114300" distR="114300" wp14:anchorId="1093147B" wp14:editId="75856C27">
                        <wp:extent cx="1598930" cy="1716855"/>
                        <wp:effectExtent l="19050" t="0" r="1270" b="0"/>
                        <wp:docPr id="2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a:stretch>
                                  <a:fillRect/>
                                </a:stretch>
                              </pic:blipFill>
                              <pic:spPr>
                                <a:xfrm>
                                  <a:off x="0" y="0"/>
                                  <a:ext cx="1598930" cy="1716855"/>
                                </a:xfrm>
                                <a:prstGeom prst="rect">
                                  <a:avLst/>
                                </a:prstGeom>
                                <a:ln/>
                              </pic:spPr>
                            </pic:pic>
                          </a:graphicData>
                        </a:graphic>
                      </wp:inline>
                    </w:drawing>
                  </w:r>
                </w:p>
              </w:txbxContent>
            </v:textbox>
            <w10:wrap type="square" anchorx="margin" anchory="margin"/>
          </v:rect>
        </w:pict>
      </w:r>
    </w:p>
    <w:p w14:paraId="3E1BB7A1" w14:textId="4144EE01" w:rsidR="00F00A66" w:rsidRDefault="00FB3E1F">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pict w14:anchorId="70358BF0">
          <v:rect id="_x0000_s1035" alt="" style="position:absolute;left:0;text-align:left;margin-left:10.75pt;margin-top:457.25pt;width:205pt;height:222.95pt;rotation:1541972fd;flip:x;z-index:251673600;mso-wrap-style:square;mso-wrap-edited:f;mso-width-percent:0;mso-height-percent:0;mso-wrap-distance-top:7.2pt;mso-wrap-distance-bottom:7.2pt;mso-position-horizontal-relative:margin;mso-position-vertical-relative:margin;mso-width-percent:0;mso-height-percent:0;mso-width-relative:margin;v-text-anchor:middle" o:allowincell="f" fillcolor="white [3201]" strokecolor="#b2a1c7 [1943]" strokeweight="1pt">
            <v:fill color2="#ccc0d9 [1303]" focusposition="1" focussize="" focus="100%" type="gradient"/>
            <v:shadow on="t" type="perspective" color="#3f3151 [1607]" opacity=".5" offset="1pt" offset2="-3pt"/>
            <v:textbox style="mso-next-textbox:#_x0000_s1035" inset="21.6pt,21.6pt,21.6pt,21.6pt">
              <w:txbxContent>
                <w:p w14:paraId="31BA4FDB" w14:textId="77777777" w:rsidR="00B32025" w:rsidRDefault="00B32025" w:rsidP="00B32025">
                  <w:pPr>
                    <w:rPr>
                      <w:color w:val="4F81BD" w:themeColor="accent1"/>
                      <w:sz w:val="20"/>
                      <w:szCs w:val="20"/>
                    </w:rPr>
                  </w:pPr>
                  <w:r w:rsidRPr="00B32025">
                    <w:rPr>
                      <w:noProof/>
                      <w:color w:val="4F81BD" w:themeColor="accent1"/>
                      <w:sz w:val="20"/>
                      <w:szCs w:val="20"/>
                    </w:rPr>
                    <w:drawing>
                      <wp:inline distT="114300" distB="114300" distL="114300" distR="114300" wp14:anchorId="1A92FA39" wp14:editId="13961F79">
                        <wp:extent cx="1975485" cy="2274801"/>
                        <wp:effectExtent l="19050" t="0" r="5715" b="0"/>
                        <wp:docPr id="3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1975485" cy="2274801"/>
                                </a:xfrm>
                                <a:prstGeom prst="rect">
                                  <a:avLst/>
                                </a:prstGeom>
                                <a:ln/>
                              </pic:spPr>
                            </pic:pic>
                          </a:graphicData>
                        </a:graphic>
                      </wp:inline>
                    </w:drawing>
                  </w:r>
                </w:p>
              </w:txbxContent>
            </v:textbox>
            <w10:wrap type="square" anchorx="margin" anchory="margin"/>
          </v:rect>
        </w:pict>
      </w:r>
      <w:r w:rsidR="00DD2E0A">
        <w:rPr>
          <w:rFonts w:ascii="Times New Roman" w:eastAsia="Times New Roman" w:hAnsi="Times New Roman" w:cs="Times New Roman"/>
          <w:sz w:val="24"/>
          <w:szCs w:val="24"/>
        </w:rPr>
        <w:t xml:space="preserve">In terms of considering the global position of the brands sold by Unilever, </w:t>
      </w:r>
      <w:proofErr w:type="gramStart"/>
      <w:r w:rsidR="00DD2E0A">
        <w:rPr>
          <w:rFonts w:ascii="Times New Roman" w:eastAsia="Times New Roman" w:hAnsi="Times New Roman" w:cs="Times New Roman"/>
          <w:sz w:val="24"/>
          <w:szCs w:val="24"/>
        </w:rPr>
        <w:t>it can be seen that it</w:t>
      </w:r>
      <w:proofErr w:type="gramEnd"/>
      <w:r w:rsidR="00DD2E0A">
        <w:rPr>
          <w:rFonts w:ascii="Times New Roman" w:eastAsia="Times New Roman" w:hAnsi="Times New Roman" w:cs="Times New Roman"/>
          <w:sz w:val="24"/>
          <w:szCs w:val="24"/>
        </w:rPr>
        <w:t xml:space="preserve"> has featured 13 times in the top 50 “most chosen global brands' ' in 2017. Lifebuoy is at global rank 3 in terms of quality of its soap and hygiene products. Dove, Lux, Knorr are among the top 20 positions globally. In 2017, Brooke Bond </w:t>
      </w:r>
      <w:proofErr w:type="gramStart"/>
      <w:r w:rsidR="00DD2E0A">
        <w:rPr>
          <w:rFonts w:ascii="Times New Roman" w:eastAsia="Times New Roman" w:hAnsi="Times New Roman" w:cs="Times New Roman"/>
          <w:sz w:val="24"/>
          <w:szCs w:val="24"/>
        </w:rPr>
        <w:t>was capable of positioning</w:t>
      </w:r>
      <w:proofErr w:type="gramEnd"/>
      <w:r w:rsidR="00DD2E0A">
        <w:rPr>
          <w:rFonts w:ascii="Times New Roman" w:eastAsia="Times New Roman" w:hAnsi="Times New Roman" w:cs="Times New Roman"/>
          <w:sz w:val="24"/>
          <w:szCs w:val="24"/>
        </w:rPr>
        <w:t xml:space="preserve"> itself in the top 50 position in global rank. As stated by </w:t>
      </w:r>
      <w:r w:rsidR="00DD2E0A">
        <w:rPr>
          <w:rFonts w:ascii="Times New Roman" w:eastAsia="Times New Roman" w:hAnsi="Times New Roman" w:cs="Times New Roman"/>
          <w:sz w:val="24"/>
          <w:szCs w:val="24"/>
          <w:highlight w:val="white"/>
        </w:rPr>
        <w:t xml:space="preserve">van </w:t>
      </w:r>
      <w:proofErr w:type="spellStart"/>
      <w:r w:rsidR="00DD2E0A">
        <w:rPr>
          <w:rFonts w:ascii="Times New Roman" w:eastAsia="Times New Roman" w:hAnsi="Times New Roman" w:cs="Times New Roman"/>
          <w:sz w:val="24"/>
          <w:szCs w:val="24"/>
          <w:highlight w:val="white"/>
        </w:rPr>
        <w:t>Doorn</w:t>
      </w:r>
      <w:proofErr w:type="spellEnd"/>
      <w:r w:rsidR="00DD2E0A">
        <w:rPr>
          <w:rFonts w:ascii="Times New Roman" w:eastAsia="Times New Roman" w:hAnsi="Times New Roman" w:cs="Times New Roman"/>
          <w:sz w:val="24"/>
          <w:szCs w:val="24"/>
          <w:highlight w:val="white"/>
        </w:rPr>
        <w:t xml:space="preserve">, Verhoef and </w:t>
      </w:r>
      <w:proofErr w:type="spellStart"/>
      <w:r w:rsidR="00DD2E0A">
        <w:rPr>
          <w:rFonts w:ascii="Times New Roman" w:eastAsia="Times New Roman" w:hAnsi="Times New Roman" w:cs="Times New Roman"/>
          <w:sz w:val="24"/>
          <w:szCs w:val="24"/>
          <w:highlight w:val="white"/>
        </w:rPr>
        <w:t>Risselada</w:t>
      </w:r>
      <w:proofErr w:type="spellEnd"/>
      <w:r w:rsidR="00DD2E0A">
        <w:rPr>
          <w:rFonts w:ascii="Times New Roman" w:eastAsia="Times New Roman" w:hAnsi="Times New Roman" w:cs="Times New Roman"/>
          <w:sz w:val="24"/>
          <w:szCs w:val="24"/>
          <w:highlight w:val="white"/>
        </w:rPr>
        <w:t xml:space="preserve"> (2020), </w:t>
      </w:r>
      <w:r w:rsidR="00DD2E0A">
        <w:rPr>
          <w:rFonts w:ascii="Times New Roman" w:eastAsia="Times New Roman" w:hAnsi="Times New Roman" w:cs="Times New Roman"/>
          <w:sz w:val="24"/>
          <w:szCs w:val="24"/>
        </w:rPr>
        <w:t xml:space="preserve">Customers usually attracted to these brands as these are </w:t>
      </w:r>
      <w:r w:rsidR="00854D19">
        <w:rPr>
          <w:rFonts w:ascii="Times New Roman" w:eastAsia="Times New Roman" w:hAnsi="Times New Roman" w:cs="Times New Roman"/>
          <w:sz w:val="24"/>
          <w:szCs w:val="24"/>
        </w:rPr>
        <w:t>sustainable</w:t>
      </w:r>
      <w:r w:rsidR="00DD2E0A">
        <w:rPr>
          <w:rFonts w:ascii="Times New Roman" w:eastAsia="Times New Roman" w:hAnsi="Times New Roman" w:cs="Times New Roman"/>
          <w:sz w:val="24"/>
          <w:szCs w:val="24"/>
        </w:rPr>
        <w:t xml:space="preserve"> and </w:t>
      </w:r>
      <w:r w:rsidR="00E9301E">
        <w:rPr>
          <w:rFonts w:ascii="Times New Roman" w:eastAsia="Times New Roman" w:hAnsi="Times New Roman" w:cs="Times New Roman"/>
          <w:sz w:val="24"/>
          <w:szCs w:val="24"/>
        </w:rPr>
        <w:t>Unilever</w:t>
      </w:r>
      <w:r w:rsidR="00DD2E0A">
        <w:rPr>
          <w:rFonts w:ascii="Times New Roman" w:eastAsia="Times New Roman" w:hAnsi="Times New Roman" w:cs="Times New Roman"/>
          <w:sz w:val="24"/>
          <w:szCs w:val="24"/>
        </w:rPr>
        <w:t xml:space="preserve"> </w:t>
      </w:r>
      <w:r w:rsidR="00854D19">
        <w:rPr>
          <w:rFonts w:ascii="Times New Roman" w:eastAsia="Times New Roman" w:hAnsi="Times New Roman" w:cs="Times New Roman"/>
          <w:sz w:val="24"/>
          <w:szCs w:val="24"/>
        </w:rPr>
        <w:t>claimed in its annual report, t</w:t>
      </w:r>
      <w:r w:rsidR="00DD2E0A">
        <w:rPr>
          <w:rFonts w:ascii="Times New Roman" w:eastAsia="Times New Roman" w:hAnsi="Times New Roman" w:cs="Times New Roman"/>
          <w:sz w:val="24"/>
          <w:szCs w:val="24"/>
        </w:rPr>
        <w:t>h</w:t>
      </w:r>
      <w:r w:rsidR="00854D19">
        <w:rPr>
          <w:rFonts w:ascii="Times New Roman" w:eastAsia="Times New Roman" w:hAnsi="Times New Roman" w:cs="Times New Roman"/>
          <w:sz w:val="24"/>
          <w:szCs w:val="24"/>
        </w:rPr>
        <w:t>at the</w:t>
      </w:r>
      <w:r w:rsidR="00DD2E0A">
        <w:rPr>
          <w:rFonts w:ascii="Times New Roman" w:eastAsia="Times New Roman" w:hAnsi="Times New Roman" w:cs="Times New Roman"/>
          <w:sz w:val="24"/>
          <w:szCs w:val="24"/>
        </w:rPr>
        <w:t xml:space="preserve">ir most sustainable brands are growing 50% after as compared to rest companies. </w:t>
      </w:r>
      <w:r w:rsidR="0015521E">
        <w:rPr>
          <w:rFonts w:ascii="Times New Roman" w:eastAsia="Times New Roman" w:hAnsi="Times New Roman" w:cs="Times New Roman"/>
          <w:noProof/>
          <w:sz w:val="24"/>
          <w:szCs w:val="24"/>
        </w:rPr>
        <w:drawing>
          <wp:inline distT="0" distB="0" distL="0" distR="0" wp14:anchorId="0C6B7A7A" wp14:editId="487FD874">
            <wp:extent cx="3128479" cy="2403719"/>
            <wp:effectExtent l="0" t="0" r="0"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190150" cy="2451103"/>
                    </a:xfrm>
                    <a:prstGeom prst="rect">
                      <a:avLst/>
                    </a:prstGeom>
                  </pic:spPr>
                </pic:pic>
              </a:graphicData>
            </a:graphic>
          </wp:inline>
        </w:drawing>
      </w:r>
    </w:p>
    <w:p w14:paraId="48606D29" w14:textId="77777777" w:rsidR="00F00A66" w:rsidRDefault="00FB3E1F">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zh-TW"/>
        </w:rPr>
        <w:lastRenderedPageBreak/>
        <w:pict w14:anchorId="17ABA6E8">
          <v:rect id="_x0000_s1034" alt="" style="position:absolute;left:0;text-align:left;margin-left:116.3pt;margin-top:-16.25pt;width:197.05pt;height:154.45pt;rotation:22556973fd;flip:x;z-index:251675648;mso-wrap-style:square;mso-wrap-edited:f;mso-width-percent:0;mso-height-percent:0;mso-wrap-distance-top:7.2pt;mso-wrap-distance-bottom:7.2pt;mso-position-horizontal-relative:margin;mso-position-vertical-relative:margin;mso-width-percent:0;mso-height-percent:0;mso-width-relative:margin;v-text-anchor:middle" o:allowincell="f" fillcolor="#9bbb59 [3206]" strokecolor="#f2f2f2 [3041]" strokeweight="3pt">
            <v:shadow on="t" type="perspective" color="#4e6128 [1606]" opacity=".5" offset="1pt" offset2="-1pt"/>
            <v:textbox style="mso-next-textbox:#_x0000_s1034;mso-fit-shape-to-text:t" inset="21.6pt,21.6pt,21.6pt,21.6pt">
              <w:txbxContent>
                <w:p w14:paraId="48C796B6" w14:textId="77777777" w:rsidR="0087148C" w:rsidRDefault="0087148C">
                  <w:pPr>
                    <w:rPr>
                      <w:color w:val="4F81BD" w:themeColor="accent1"/>
                      <w:sz w:val="20"/>
                      <w:szCs w:val="20"/>
                    </w:rPr>
                  </w:pPr>
                  <w:r w:rsidRPr="0087148C">
                    <w:rPr>
                      <w:noProof/>
                      <w:color w:val="4F81BD" w:themeColor="accent1"/>
                      <w:sz w:val="20"/>
                      <w:szCs w:val="20"/>
                    </w:rPr>
                    <w:drawing>
                      <wp:inline distT="114300" distB="114300" distL="114300" distR="114300" wp14:anchorId="0142125E" wp14:editId="5EC75678">
                        <wp:extent cx="1789430" cy="1353543"/>
                        <wp:effectExtent l="19050" t="0" r="1270" b="0"/>
                        <wp:docPr id="4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7"/>
                                <a:srcRect/>
                                <a:stretch>
                                  <a:fillRect/>
                                </a:stretch>
                              </pic:blipFill>
                              <pic:spPr>
                                <a:xfrm>
                                  <a:off x="0" y="0"/>
                                  <a:ext cx="1789430" cy="1353543"/>
                                </a:xfrm>
                                <a:prstGeom prst="rect">
                                  <a:avLst/>
                                </a:prstGeom>
                                <a:ln/>
                              </pic:spPr>
                            </pic:pic>
                          </a:graphicData>
                        </a:graphic>
                      </wp:inline>
                    </w:drawing>
                  </w:r>
                </w:p>
              </w:txbxContent>
            </v:textbox>
            <w10:wrap type="square" anchorx="margin" anchory="margin"/>
          </v:rect>
        </w:pict>
      </w:r>
    </w:p>
    <w:p w14:paraId="36489749" w14:textId="77777777" w:rsidR="0087148C" w:rsidRDefault="0087148C">
      <w:pPr>
        <w:pStyle w:val="Normal1"/>
        <w:spacing w:before="200" w:after="200" w:line="360" w:lineRule="auto"/>
        <w:jc w:val="both"/>
        <w:rPr>
          <w:rFonts w:ascii="Times New Roman" w:eastAsia="Times New Roman" w:hAnsi="Times New Roman" w:cs="Times New Roman"/>
          <w:b/>
          <w:sz w:val="24"/>
          <w:szCs w:val="24"/>
        </w:rPr>
      </w:pPr>
    </w:p>
    <w:p w14:paraId="19E099BF" w14:textId="77777777" w:rsidR="0087148C" w:rsidRDefault="0087148C">
      <w:pPr>
        <w:pStyle w:val="Normal1"/>
        <w:spacing w:before="200" w:after="200" w:line="360" w:lineRule="auto"/>
        <w:jc w:val="both"/>
        <w:rPr>
          <w:rFonts w:ascii="Times New Roman" w:eastAsia="Times New Roman" w:hAnsi="Times New Roman" w:cs="Times New Roman"/>
          <w:b/>
          <w:sz w:val="24"/>
          <w:szCs w:val="24"/>
        </w:rPr>
      </w:pPr>
    </w:p>
    <w:p w14:paraId="58770023" w14:textId="77777777" w:rsidR="0087148C" w:rsidRDefault="0087148C">
      <w:pPr>
        <w:pStyle w:val="Normal1"/>
        <w:spacing w:before="200" w:after="200" w:line="360" w:lineRule="auto"/>
        <w:jc w:val="both"/>
        <w:rPr>
          <w:rFonts w:ascii="Times New Roman" w:eastAsia="Times New Roman" w:hAnsi="Times New Roman" w:cs="Times New Roman"/>
          <w:b/>
          <w:sz w:val="24"/>
          <w:szCs w:val="24"/>
        </w:rPr>
      </w:pPr>
    </w:p>
    <w:p w14:paraId="684D310E" w14:textId="77777777" w:rsidR="00314E25" w:rsidRDefault="00314E25">
      <w:pPr>
        <w:pStyle w:val="Normal1"/>
        <w:spacing w:before="200" w:after="200" w:line="360" w:lineRule="auto"/>
        <w:jc w:val="both"/>
        <w:rPr>
          <w:rFonts w:ascii="Times New Roman" w:eastAsia="Times New Roman" w:hAnsi="Times New Roman" w:cs="Times New Roman"/>
          <w:b/>
          <w:sz w:val="24"/>
          <w:szCs w:val="24"/>
        </w:rPr>
      </w:pPr>
    </w:p>
    <w:p w14:paraId="745FC6F7" w14:textId="77777777" w:rsidR="00314E25" w:rsidRDefault="00314E25">
      <w:pPr>
        <w:pStyle w:val="Normal1"/>
        <w:spacing w:before="200" w:after="200" w:line="360" w:lineRule="auto"/>
        <w:jc w:val="both"/>
        <w:rPr>
          <w:rFonts w:ascii="Times New Roman" w:eastAsia="Times New Roman" w:hAnsi="Times New Roman" w:cs="Times New Roman"/>
          <w:b/>
          <w:sz w:val="24"/>
          <w:szCs w:val="24"/>
        </w:rPr>
      </w:pPr>
    </w:p>
    <w:p w14:paraId="1960EC9E" w14:textId="77777777" w:rsidR="00F00A66" w:rsidRDefault="00DD2E0A" w:rsidP="00845FFB">
      <w:pPr>
        <w:pStyle w:val="Heading2"/>
      </w:pPr>
      <w:bookmarkStart w:id="3" w:name="_Toc89258336"/>
      <w:r>
        <w:t>Price</w:t>
      </w:r>
      <w:bookmarkEnd w:id="3"/>
    </w:p>
    <w:p w14:paraId="366218AE" w14:textId="77777777" w:rsidR="00F00A66" w:rsidRDefault="00FB3E1F">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zh-TW"/>
        </w:rPr>
        <w:pict w14:anchorId="2FAA9D8E">
          <v:rect id="_x0000_s1033" alt="" style="position:absolute;left:0;text-align:left;margin-left:-20.25pt;margin-top:416.25pt;width:270.75pt;height:247.5pt;flip:x;z-index:251677696;mso-wrap-style:square;mso-wrap-edited:f;mso-width-percent:0;mso-height-percent:0;mso-wrap-distance-top:7.2pt;mso-wrap-distance-bottom:7.2pt;mso-position-horizontal-relative:margin;mso-position-vertical-relative:margin;mso-width-percent:0;mso-height-percent:0;mso-width-relative:margin;v-text-anchor:middle" o:allowincell="f" fillcolor="black [3200]" strokecolor="#f2f2f2 [3041]" strokeweight="3pt">
            <v:shadow on="t" type="perspective" color="#7f7f7f [1601]" opacity=".5" offset="1pt" offset2="-1pt"/>
            <v:textbox style="mso-next-textbox:#_x0000_s1033" inset="21.6pt,21.6pt,21.6pt,21.6pt">
              <w:txbxContent>
                <w:p w14:paraId="5741811F" w14:textId="77777777" w:rsidR="00314E25" w:rsidRDefault="00314E25">
                  <w:pPr>
                    <w:rPr>
                      <w:color w:val="4F81BD" w:themeColor="accent1"/>
                      <w:sz w:val="20"/>
                      <w:szCs w:val="20"/>
                    </w:rPr>
                  </w:pPr>
                  <w:r w:rsidRPr="00314E25">
                    <w:rPr>
                      <w:noProof/>
                      <w:color w:val="4F81BD" w:themeColor="accent1"/>
                      <w:sz w:val="20"/>
                      <w:szCs w:val="20"/>
                    </w:rPr>
                    <w:drawing>
                      <wp:inline distT="114300" distB="114300" distL="114300" distR="114300" wp14:anchorId="204D2DE3" wp14:editId="4BE618CF">
                        <wp:extent cx="2985135" cy="2602425"/>
                        <wp:effectExtent l="19050" t="0" r="5715" b="0"/>
                        <wp:docPr id="4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2985135" cy="2602425"/>
                                </a:xfrm>
                                <a:prstGeom prst="rect">
                                  <a:avLst/>
                                </a:prstGeom>
                                <a:ln/>
                              </pic:spPr>
                            </pic:pic>
                          </a:graphicData>
                        </a:graphic>
                      </wp:inline>
                    </w:drawing>
                  </w:r>
                </w:p>
              </w:txbxContent>
            </v:textbox>
            <w10:wrap type="square" anchorx="margin" anchory="margin"/>
          </v:rect>
        </w:pict>
      </w:r>
      <w:r w:rsidR="00DD2E0A">
        <w:rPr>
          <w:rFonts w:ascii="Times New Roman" w:eastAsia="Times New Roman" w:hAnsi="Times New Roman" w:cs="Times New Roman"/>
          <w:sz w:val="24"/>
          <w:szCs w:val="24"/>
        </w:rPr>
        <w:t>Unilever possess “</w:t>
      </w:r>
      <w:proofErr w:type="gramStart"/>
      <w:r w:rsidR="00DD2E0A">
        <w:rPr>
          <w:rFonts w:ascii="Times New Roman" w:eastAsia="Times New Roman" w:hAnsi="Times New Roman" w:cs="Times New Roman"/>
          <w:sz w:val="24"/>
          <w:szCs w:val="24"/>
        </w:rPr>
        <w:t>market oriented</w:t>
      </w:r>
      <w:proofErr w:type="gramEnd"/>
      <w:r w:rsidR="00DD2E0A">
        <w:rPr>
          <w:rFonts w:ascii="Times New Roman" w:eastAsia="Times New Roman" w:hAnsi="Times New Roman" w:cs="Times New Roman"/>
          <w:sz w:val="24"/>
          <w:szCs w:val="24"/>
        </w:rPr>
        <w:t xml:space="preserve"> p</w:t>
      </w:r>
      <w:r w:rsidR="00854D19">
        <w:rPr>
          <w:rFonts w:ascii="Times New Roman" w:eastAsia="Times New Roman" w:hAnsi="Times New Roman" w:cs="Times New Roman"/>
          <w:sz w:val="24"/>
          <w:szCs w:val="24"/>
        </w:rPr>
        <w:t>ricing strategy” that entails se</w:t>
      </w:r>
      <w:r w:rsidR="00DD2E0A">
        <w:rPr>
          <w:rFonts w:ascii="Times New Roman" w:eastAsia="Times New Roman" w:hAnsi="Times New Roman" w:cs="Times New Roman"/>
          <w:sz w:val="24"/>
          <w:szCs w:val="24"/>
        </w:rPr>
        <w:t xml:space="preserve">t up of price points dependent on consumer goods and “market factors”. Price is </w:t>
      </w:r>
      <w:r w:rsidR="00854D19">
        <w:rPr>
          <w:rFonts w:ascii="Times New Roman" w:eastAsia="Times New Roman" w:hAnsi="Times New Roman" w:cs="Times New Roman"/>
          <w:sz w:val="24"/>
          <w:szCs w:val="24"/>
        </w:rPr>
        <w:t>the</w:t>
      </w:r>
      <w:r w:rsidR="00DD2E0A">
        <w:rPr>
          <w:rFonts w:ascii="Times New Roman" w:eastAsia="Times New Roman" w:hAnsi="Times New Roman" w:cs="Times New Roman"/>
          <w:sz w:val="24"/>
          <w:szCs w:val="24"/>
        </w:rPr>
        <w:t xml:space="preserve"> important component that can drive customers. That is why, marketers of every company need to understand the purchasing power of customers in the country it is operating. Price is needed to be linked with real as well as perceived value of actual products. As opined by </w:t>
      </w:r>
      <w:r w:rsidR="00DD2E0A">
        <w:rPr>
          <w:rFonts w:ascii="Times New Roman" w:eastAsia="Times New Roman" w:hAnsi="Times New Roman" w:cs="Times New Roman"/>
          <w:sz w:val="24"/>
          <w:szCs w:val="24"/>
          <w:highlight w:val="white"/>
        </w:rPr>
        <w:t xml:space="preserve">Lieu </w:t>
      </w:r>
      <w:r w:rsidR="00DD2E0A">
        <w:rPr>
          <w:rFonts w:ascii="Times New Roman" w:eastAsia="Times New Roman" w:hAnsi="Times New Roman" w:cs="Times New Roman"/>
          <w:i/>
          <w:sz w:val="24"/>
          <w:szCs w:val="24"/>
          <w:highlight w:val="white"/>
        </w:rPr>
        <w:t xml:space="preserve">et al. </w:t>
      </w:r>
      <w:r w:rsidR="00DD2E0A">
        <w:rPr>
          <w:rFonts w:ascii="Times New Roman" w:eastAsia="Times New Roman" w:hAnsi="Times New Roman" w:cs="Times New Roman"/>
          <w:sz w:val="24"/>
          <w:szCs w:val="24"/>
          <w:highlight w:val="white"/>
        </w:rPr>
        <w:t xml:space="preserve">(2016), </w:t>
      </w:r>
      <w:r w:rsidR="00DD2E0A">
        <w:rPr>
          <w:rFonts w:ascii="Times New Roman" w:eastAsia="Times New Roman" w:hAnsi="Times New Roman" w:cs="Times New Roman"/>
          <w:sz w:val="24"/>
          <w:szCs w:val="24"/>
        </w:rPr>
        <w:t xml:space="preserve">Since Unilever follows a </w:t>
      </w:r>
      <w:proofErr w:type="gramStart"/>
      <w:r w:rsidR="00DD2E0A">
        <w:rPr>
          <w:rFonts w:ascii="Times New Roman" w:eastAsia="Times New Roman" w:hAnsi="Times New Roman" w:cs="Times New Roman"/>
          <w:sz w:val="24"/>
          <w:szCs w:val="24"/>
        </w:rPr>
        <w:t>market oriented</w:t>
      </w:r>
      <w:proofErr w:type="gramEnd"/>
      <w:r w:rsidR="00DD2E0A">
        <w:rPr>
          <w:rFonts w:ascii="Times New Roman" w:eastAsia="Times New Roman" w:hAnsi="Times New Roman" w:cs="Times New Roman"/>
          <w:sz w:val="24"/>
          <w:szCs w:val="24"/>
        </w:rPr>
        <w:t xml:space="preserve"> </w:t>
      </w:r>
      <w:r w:rsidR="00854D19">
        <w:rPr>
          <w:rFonts w:ascii="Times New Roman" w:eastAsia="Times New Roman" w:hAnsi="Times New Roman" w:cs="Times New Roman"/>
          <w:sz w:val="24"/>
          <w:szCs w:val="24"/>
        </w:rPr>
        <w:t>strategy;</w:t>
      </w:r>
      <w:r w:rsidR="00DD2E0A">
        <w:rPr>
          <w:rFonts w:ascii="Times New Roman" w:eastAsia="Times New Roman" w:hAnsi="Times New Roman" w:cs="Times New Roman"/>
          <w:sz w:val="24"/>
          <w:szCs w:val="24"/>
        </w:rPr>
        <w:t xml:space="preserve"> products are affordable to a large fraction of this company. Unilever focuses on “competitor’s pricing policy” so that the most suitable price can be set up. Since, quality is good and prices are affordable, customers have a large acceptance of products of this company. </w:t>
      </w:r>
    </w:p>
    <w:p w14:paraId="6C599649" w14:textId="77777777" w:rsidR="00F00A66" w:rsidRDefault="00F00A66">
      <w:pPr>
        <w:pStyle w:val="Normal1"/>
        <w:spacing w:before="200" w:after="200" w:line="360" w:lineRule="auto"/>
        <w:jc w:val="both"/>
        <w:rPr>
          <w:rFonts w:ascii="Times New Roman" w:eastAsia="Times New Roman" w:hAnsi="Times New Roman" w:cs="Times New Roman"/>
          <w:sz w:val="24"/>
          <w:szCs w:val="24"/>
        </w:rPr>
      </w:pPr>
    </w:p>
    <w:p w14:paraId="43E76EDF" w14:textId="77777777" w:rsidR="00F00A66" w:rsidRDefault="00DD2E0A">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specific to products, Unilever follows a pricing strategy which varies from country to country. In Spain, it sells “surf detergent” five packs as one package. In Greece, people love mayonnaise and so they sell “mashed potatoes' ' and mayonnaise with sur</w:t>
      </w:r>
      <w:r w:rsidR="00854D19">
        <w:rPr>
          <w:rFonts w:ascii="Times New Roman" w:eastAsia="Times New Roman" w:hAnsi="Times New Roman" w:cs="Times New Roman"/>
          <w:sz w:val="24"/>
          <w:szCs w:val="24"/>
        </w:rPr>
        <w:t>f there. Keep</w:t>
      </w:r>
      <w:r>
        <w:rPr>
          <w:rFonts w:ascii="Times New Roman" w:eastAsia="Times New Roman" w:hAnsi="Times New Roman" w:cs="Times New Roman"/>
          <w:sz w:val="24"/>
          <w:szCs w:val="24"/>
        </w:rPr>
        <w:t>ing in mind the lower purchasing power of people, it sells “</w:t>
      </w:r>
      <w:proofErr w:type="gramStart"/>
      <w:r>
        <w:rPr>
          <w:rFonts w:ascii="Times New Roman" w:eastAsia="Times New Roman" w:hAnsi="Times New Roman" w:cs="Times New Roman"/>
          <w:sz w:val="24"/>
          <w:szCs w:val="24"/>
        </w:rPr>
        <w:t>low cost</w:t>
      </w:r>
      <w:proofErr w:type="gramEnd"/>
      <w:r>
        <w:rPr>
          <w:rFonts w:ascii="Times New Roman" w:eastAsia="Times New Roman" w:hAnsi="Times New Roman" w:cs="Times New Roman"/>
          <w:sz w:val="24"/>
          <w:szCs w:val="24"/>
        </w:rPr>
        <w:t xml:space="preserve"> tea” and olive oil </w:t>
      </w:r>
      <w:r>
        <w:rPr>
          <w:rFonts w:ascii="Times New Roman" w:eastAsia="Times New Roman" w:hAnsi="Times New Roman" w:cs="Times New Roman"/>
          <w:sz w:val="24"/>
          <w:szCs w:val="24"/>
        </w:rPr>
        <w:lastRenderedPageBreak/>
        <w:t xml:space="preserve">in some Euro </w:t>
      </w:r>
      <w:r w:rsidR="00854D19">
        <w:rPr>
          <w:rFonts w:ascii="Times New Roman" w:eastAsia="Times New Roman" w:hAnsi="Times New Roman" w:cs="Times New Roman"/>
          <w:sz w:val="24"/>
          <w:szCs w:val="24"/>
        </w:rPr>
        <w:t>market</w:t>
      </w:r>
      <w:r>
        <w:rPr>
          <w:rFonts w:ascii="Times New Roman" w:eastAsia="Times New Roman" w:hAnsi="Times New Roman" w:cs="Times New Roman"/>
          <w:sz w:val="24"/>
          <w:szCs w:val="24"/>
        </w:rPr>
        <w:t xml:space="preserve">. This strategy helps in earning reliability on Unilever products and people can purchase at very low cost. Hence,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the market is gained by </w:t>
      </w:r>
      <w:r w:rsidR="00E9301E">
        <w:rPr>
          <w:rFonts w:ascii="Times New Roman" w:eastAsia="Times New Roman" w:hAnsi="Times New Roman" w:cs="Times New Roman"/>
          <w:sz w:val="24"/>
          <w:szCs w:val="24"/>
        </w:rPr>
        <w:t>Unilever</w:t>
      </w:r>
      <w:r>
        <w:rPr>
          <w:rFonts w:ascii="Times New Roman" w:eastAsia="Times New Roman" w:hAnsi="Times New Roman" w:cs="Times New Roman"/>
          <w:sz w:val="24"/>
          <w:szCs w:val="24"/>
        </w:rPr>
        <w:t xml:space="preserve"> following these strategies. </w:t>
      </w:r>
    </w:p>
    <w:p w14:paraId="209540B3" w14:textId="77777777" w:rsidR="00F00A66" w:rsidRDefault="00FB3E1F">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zh-TW"/>
        </w:rPr>
        <w:pict w14:anchorId="0D1C4B36">
          <v:rect id="_x0000_s1032" alt="" style="position:absolute;left:0;text-align:left;margin-left:282.75pt;margin-top:-1.5pt;width:213pt;height:139.5pt;rotation:1030209fd;flip:x;z-index:251679744;mso-wrap-style:square;mso-wrap-edited:f;mso-width-percent:0;mso-height-percent:0;mso-wrap-distance-top:7.2pt;mso-wrap-distance-bottom:7.2pt;mso-position-horizontal-relative:margin;mso-position-vertical-relative:margin;mso-width-percent:0;mso-height-percent:0;mso-width-relative:margin;v-text-anchor:middle" o:allowincell="f" fillcolor="#8064a2 [3207]" strokecolor="#f2f2f2 [3041]" strokeweight="3pt">
            <v:shadow on="t" type="perspective" color="#3f3151 [1607]" opacity=".5" offset="1pt" offset2="-1pt"/>
            <v:textbox style="mso-next-textbox:#_x0000_s1032" inset="21.6pt,21.6pt,21.6pt,21.6pt">
              <w:txbxContent>
                <w:p w14:paraId="284FD357" w14:textId="77777777" w:rsidR="00314E25" w:rsidRDefault="00FE7DE5">
                  <w:pPr>
                    <w:rPr>
                      <w:color w:val="4F81BD" w:themeColor="accent1"/>
                      <w:sz w:val="20"/>
                      <w:szCs w:val="20"/>
                    </w:rPr>
                  </w:pPr>
                  <w:r w:rsidRPr="00FE7DE5">
                    <w:rPr>
                      <w:noProof/>
                      <w:color w:val="4F81BD" w:themeColor="accent1"/>
                      <w:sz w:val="20"/>
                      <w:szCs w:val="20"/>
                    </w:rPr>
                    <w:drawing>
                      <wp:inline distT="114300" distB="114300" distL="114300" distR="114300" wp14:anchorId="555291A4" wp14:editId="5BAA359D">
                        <wp:extent cx="2137410" cy="1749205"/>
                        <wp:effectExtent l="19050" t="0" r="0" b="0"/>
                        <wp:docPr id="4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2137410" cy="1749205"/>
                                </a:xfrm>
                                <a:prstGeom prst="rect">
                                  <a:avLst/>
                                </a:prstGeom>
                                <a:ln/>
                              </pic:spPr>
                            </pic:pic>
                          </a:graphicData>
                        </a:graphic>
                      </wp:inline>
                    </w:drawing>
                  </w:r>
                </w:p>
              </w:txbxContent>
            </v:textbox>
            <w10:wrap type="square" anchorx="margin" anchory="margin"/>
          </v:rect>
        </w:pict>
      </w:r>
    </w:p>
    <w:p w14:paraId="18DFC4C8" w14:textId="77777777" w:rsidR="00F00A66" w:rsidRDefault="00DD2E0A" w:rsidP="00845FFB">
      <w:pPr>
        <w:pStyle w:val="Heading2"/>
      </w:pPr>
      <w:bookmarkStart w:id="4" w:name="_Toc89258337"/>
      <w:r>
        <w:t>Place</w:t>
      </w:r>
      <w:bookmarkEnd w:id="4"/>
    </w:p>
    <w:p w14:paraId="5B8CF782" w14:textId="2B540C36" w:rsidR="00F00A66" w:rsidRDefault="00FB3E1F">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pict w14:anchorId="2EC884B0">
          <v:rect id="_x0000_s1031" alt="" style="position:absolute;left:0;text-align:left;margin-left:137.9pt;margin-top:319.15pt;width:190.9pt;height:145pt;rotation:2145692fd;flip:x;z-index:251682816;mso-wrap-style:square;mso-wrap-edited:f;mso-width-percent:0;mso-height-percent:0;mso-wrap-distance-top:7.2pt;mso-wrap-distance-bottom:7.2pt;mso-position-horizontal-relative:margin;mso-position-vertical-relative:margin;mso-width-percent:0;mso-height-percent:0;mso-width-relative:margin;v-text-anchor:middle" o:allowincell="f" fillcolor="#4f81bd [3204]" strokecolor="#f2f2f2 [3041]" strokeweight="3pt">
            <v:shadow on="t" type="perspective" color="#243f60 [1604]" opacity=".5" offset="1pt" offset2="-1pt"/>
            <v:textbox style="mso-next-textbox:#_x0000_s1031" inset="21.6pt,21.6pt,21.6pt,21.6pt">
              <w:txbxContent>
                <w:p w14:paraId="4CFE90D8" w14:textId="77777777" w:rsidR="00FE7DE5" w:rsidRDefault="007358AF" w:rsidP="00FE7DE5">
                  <w:pPr>
                    <w:rPr>
                      <w:color w:val="4F81BD" w:themeColor="accent1"/>
                      <w:sz w:val="20"/>
                      <w:szCs w:val="20"/>
                    </w:rPr>
                  </w:pPr>
                  <w:r w:rsidRPr="007358AF">
                    <w:rPr>
                      <w:noProof/>
                      <w:color w:val="4F81BD" w:themeColor="accent1"/>
                      <w:sz w:val="20"/>
                      <w:szCs w:val="20"/>
                    </w:rPr>
                    <w:drawing>
                      <wp:inline distT="114300" distB="114300" distL="114300" distR="114300" wp14:anchorId="2BD7BD99" wp14:editId="0E917033">
                        <wp:extent cx="1856740" cy="1336190"/>
                        <wp:effectExtent l="19050" t="0" r="0" b="0"/>
                        <wp:docPr id="5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0"/>
                                <a:srcRect/>
                                <a:stretch>
                                  <a:fillRect/>
                                </a:stretch>
                              </pic:blipFill>
                              <pic:spPr>
                                <a:xfrm>
                                  <a:off x="0" y="0"/>
                                  <a:ext cx="1856740" cy="1336190"/>
                                </a:xfrm>
                                <a:prstGeom prst="rect">
                                  <a:avLst/>
                                </a:prstGeom>
                                <a:ln/>
                              </pic:spPr>
                            </pic:pic>
                          </a:graphicData>
                        </a:graphic>
                      </wp:inline>
                    </w:drawing>
                  </w:r>
                </w:p>
              </w:txbxContent>
            </v:textbox>
            <w10:wrap type="square" anchorx="margin" anchory="margin"/>
          </v:rect>
        </w:pict>
      </w:r>
      <w:r>
        <w:rPr>
          <w:rFonts w:ascii="Times New Roman" w:eastAsia="Times New Roman" w:hAnsi="Times New Roman" w:cs="Times New Roman"/>
          <w:noProof/>
          <w:sz w:val="24"/>
          <w:szCs w:val="24"/>
          <w:lang w:eastAsia="zh-TW"/>
        </w:rPr>
        <w:pict w14:anchorId="0BD25C52">
          <v:rect id="_x0000_s1030" alt="" style="position:absolute;left:0;text-align:left;margin-left:-38.6pt;margin-top:231.2pt;width:199.8pt;height:137.95pt;rotation:22011765fd;flip:x;z-index:251681792;mso-wrap-style:square;mso-wrap-edited:f;mso-width-percent:0;mso-height-percent:0;mso-wrap-distance-top:7.2pt;mso-wrap-distance-bottom:7.2pt;mso-position-horizontal-relative:margin;mso-position-vertical-relative:margin;mso-width-percent:0;mso-height-percent:0;mso-width-relative:margin;v-text-anchor:middle" o:allowincell="f" fillcolor="#f79646 [3209]" strokecolor="#f2f2f2 [3041]" strokeweight="3pt">
            <v:shadow on="t" type="perspective" color="#974706 [1609]" opacity=".5" offset="1pt" offset2="-1pt"/>
            <v:textbox style="mso-next-textbox:#_x0000_s1030" inset="21.6pt,21.6pt,21.6pt,21.6pt">
              <w:txbxContent>
                <w:p w14:paraId="078333AA" w14:textId="77777777" w:rsidR="00FE7DE5" w:rsidRDefault="00FE7DE5">
                  <w:pPr>
                    <w:rPr>
                      <w:color w:val="4F81BD" w:themeColor="accent1"/>
                      <w:sz w:val="20"/>
                      <w:szCs w:val="20"/>
                    </w:rPr>
                  </w:pPr>
                  <w:r w:rsidRPr="00FE7DE5">
                    <w:rPr>
                      <w:noProof/>
                      <w:color w:val="4F81BD" w:themeColor="accent1"/>
                      <w:sz w:val="20"/>
                      <w:szCs w:val="20"/>
                    </w:rPr>
                    <w:drawing>
                      <wp:inline distT="114300" distB="114300" distL="114300" distR="114300" wp14:anchorId="7C8A114A" wp14:editId="57C64FFF">
                        <wp:extent cx="1856740" cy="1350961"/>
                        <wp:effectExtent l="19050" t="0" r="0" b="0"/>
                        <wp:docPr id="4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1"/>
                                <a:srcRect/>
                                <a:stretch>
                                  <a:fillRect/>
                                </a:stretch>
                              </pic:blipFill>
                              <pic:spPr>
                                <a:xfrm>
                                  <a:off x="0" y="0"/>
                                  <a:ext cx="1856740" cy="1350961"/>
                                </a:xfrm>
                                <a:prstGeom prst="rect">
                                  <a:avLst/>
                                </a:prstGeom>
                                <a:ln/>
                              </pic:spPr>
                            </pic:pic>
                          </a:graphicData>
                        </a:graphic>
                      </wp:inline>
                    </w:drawing>
                  </w:r>
                </w:p>
              </w:txbxContent>
            </v:textbox>
            <w10:wrap type="square" anchorx="margin" anchory="margin"/>
          </v:rect>
        </w:pict>
      </w:r>
      <w:r w:rsidR="00DD2E0A">
        <w:rPr>
          <w:rFonts w:ascii="Times New Roman" w:eastAsia="Times New Roman" w:hAnsi="Times New Roman" w:cs="Times New Roman"/>
          <w:sz w:val="24"/>
          <w:szCs w:val="24"/>
        </w:rPr>
        <w:t>UN registered countries</w:t>
      </w:r>
      <w:r w:rsidR="00854D19">
        <w:rPr>
          <w:rFonts w:ascii="Times New Roman" w:eastAsia="Times New Roman" w:hAnsi="Times New Roman" w:cs="Times New Roman"/>
          <w:sz w:val="24"/>
          <w:szCs w:val="24"/>
        </w:rPr>
        <w:t xml:space="preserve"> are 194 at present and Unilever</w:t>
      </w:r>
      <w:r w:rsidR="00DD2E0A">
        <w:rPr>
          <w:rFonts w:ascii="Times New Roman" w:eastAsia="Times New Roman" w:hAnsi="Times New Roman" w:cs="Times New Roman"/>
          <w:sz w:val="24"/>
          <w:szCs w:val="24"/>
        </w:rPr>
        <w:t xml:space="preserve"> operates in 190 countries globally. It discloses the vastness of this compa</w:t>
      </w:r>
      <w:r w:rsidR="00854D19">
        <w:rPr>
          <w:rFonts w:ascii="Times New Roman" w:eastAsia="Times New Roman" w:hAnsi="Times New Roman" w:cs="Times New Roman"/>
          <w:sz w:val="24"/>
          <w:szCs w:val="24"/>
        </w:rPr>
        <w:t xml:space="preserve">ny. Major countries among them </w:t>
      </w:r>
      <w:r w:rsidR="00DD2E0A">
        <w:rPr>
          <w:rFonts w:ascii="Times New Roman" w:eastAsia="Times New Roman" w:hAnsi="Times New Roman" w:cs="Times New Roman"/>
          <w:sz w:val="24"/>
          <w:szCs w:val="24"/>
        </w:rPr>
        <w:t xml:space="preserve">are Australia, China, Hong Kong, India, Japan, Indonesia, Korea, </w:t>
      </w:r>
      <w:r w:rsidR="0009119C">
        <w:rPr>
          <w:rFonts w:ascii="Times New Roman" w:eastAsia="Times New Roman" w:hAnsi="Times New Roman" w:cs="Times New Roman"/>
          <w:sz w:val="24"/>
          <w:szCs w:val="24"/>
        </w:rPr>
        <w:t>US and</w:t>
      </w:r>
      <w:r w:rsidR="00DD2E0A">
        <w:rPr>
          <w:rFonts w:ascii="Times New Roman" w:eastAsia="Times New Roman" w:hAnsi="Times New Roman" w:cs="Times New Roman"/>
          <w:sz w:val="24"/>
          <w:szCs w:val="24"/>
        </w:rPr>
        <w:t xml:space="preserve"> many more. Hence, the </w:t>
      </w:r>
      <w:r w:rsidR="00F11825">
        <w:rPr>
          <w:rFonts w:ascii="Times New Roman" w:eastAsia="Times New Roman" w:hAnsi="Times New Roman" w:cs="Times New Roman"/>
          <w:sz w:val="24"/>
          <w:szCs w:val="24"/>
        </w:rPr>
        <w:t>“</w:t>
      </w:r>
      <w:r w:rsidR="00DD2E0A">
        <w:rPr>
          <w:rFonts w:ascii="Times New Roman" w:eastAsia="Times New Roman" w:hAnsi="Times New Roman" w:cs="Times New Roman"/>
          <w:sz w:val="24"/>
          <w:szCs w:val="24"/>
        </w:rPr>
        <w:t>global operation of Unilever</w:t>
      </w:r>
      <w:r w:rsidR="00F11825">
        <w:rPr>
          <w:rFonts w:ascii="Times New Roman" w:eastAsia="Times New Roman" w:hAnsi="Times New Roman" w:cs="Times New Roman"/>
          <w:sz w:val="24"/>
          <w:szCs w:val="24"/>
        </w:rPr>
        <w:t>”</w:t>
      </w:r>
      <w:r w:rsidR="00DD2E0A">
        <w:rPr>
          <w:rFonts w:ascii="Times New Roman" w:eastAsia="Times New Roman" w:hAnsi="Times New Roman" w:cs="Times New Roman"/>
          <w:sz w:val="24"/>
          <w:szCs w:val="24"/>
        </w:rPr>
        <w:t xml:space="preserve"> possesses the reflection </w:t>
      </w:r>
      <w:r w:rsidR="00F11825">
        <w:rPr>
          <w:rFonts w:ascii="Times New Roman" w:eastAsia="Times New Roman" w:hAnsi="Times New Roman" w:cs="Times New Roman"/>
          <w:sz w:val="24"/>
          <w:szCs w:val="24"/>
        </w:rPr>
        <w:t>regarding</w:t>
      </w:r>
      <w:r w:rsidR="00DD2E0A">
        <w:rPr>
          <w:rFonts w:ascii="Times New Roman" w:eastAsia="Times New Roman" w:hAnsi="Times New Roman" w:cs="Times New Roman"/>
          <w:sz w:val="24"/>
          <w:szCs w:val="24"/>
        </w:rPr>
        <w:t xml:space="preserve"> “extensive reach” of the business </w:t>
      </w:r>
      <w:r w:rsidR="00F11825">
        <w:rPr>
          <w:rFonts w:ascii="Times New Roman" w:eastAsia="Times New Roman" w:hAnsi="Times New Roman" w:cs="Times New Roman"/>
          <w:sz w:val="24"/>
          <w:szCs w:val="24"/>
        </w:rPr>
        <w:t>within</w:t>
      </w:r>
      <w:r w:rsidR="00DD2E0A">
        <w:rPr>
          <w:rFonts w:ascii="Times New Roman" w:eastAsia="Times New Roman" w:hAnsi="Times New Roman" w:cs="Times New Roman"/>
          <w:sz w:val="24"/>
          <w:szCs w:val="24"/>
        </w:rPr>
        <w:t xml:space="preserve"> “c</w:t>
      </w:r>
      <w:r w:rsidR="00F11825">
        <w:rPr>
          <w:rFonts w:ascii="Times New Roman" w:eastAsia="Times New Roman" w:hAnsi="Times New Roman" w:cs="Times New Roman"/>
          <w:sz w:val="24"/>
          <w:szCs w:val="24"/>
        </w:rPr>
        <w:t>onsumer goods market”. The pace</w:t>
      </w:r>
      <w:r w:rsidR="00DD2E0A">
        <w:rPr>
          <w:rFonts w:ascii="Times New Roman" w:eastAsia="Times New Roman" w:hAnsi="Times New Roman" w:cs="Times New Roman"/>
          <w:sz w:val="24"/>
          <w:szCs w:val="24"/>
        </w:rPr>
        <w:t xml:space="preserve">s and locations, where this company engages in transaction </w:t>
      </w:r>
      <w:r w:rsidR="00F11825">
        <w:rPr>
          <w:rFonts w:ascii="Times New Roman" w:eastAsia="Times New Roman" w:hAnsi="Times New Roman" w:cs="Times New Roman"/>
          <w:sz w:val="24"/>
          <w:szCs w:val="24"/>
        </w:rPr>
        <w:t>“</w:t>
      </w:r>
      <w:r w:rsidR="00DD2E0A">
        <w:rPr>
          <w:rFonts w:ascii="Times New Roman" w:eastAsia="Times New Roman" w:hAnsi="Times New Roman" w:cs="Times New Roman"/>
          <w:sz w:val="24"/>
          <w:szCs w:val="24"/>
        </w:rPr>
        <w:t>with its customers</w:t>
      </w:r>
      <w:r w:rsidR="00F11825">
        <w:rPr>
          <w:rFonts w:ascii="Times New Roman" w:eastAsia="Times New Roman" w:hAnsi="Times New Roman" w:cs="Times New Roman"/>
          <w:sz w:val="24"/>
          <w:szCs w:val="24"/>
        </w:rPr>
        <w:t>”</w:t>
      </w:r>
      <w:r w:rsidR="00DD2E0A">
        <w:rPr>
          <w:rFonts w:ascii="Times New Roman" w:eastAsia="Times New Roman" w:hAnsi="Times New Roman" w:cs="Times New Roman"/>
          <w:sz w:val="24"/>
          <w:szCs w:val="24"/>
        </w:rPr>
        <w:t xml:space="preserve">, </w:t>
      </w:r>
      <w:r w:rsidR="00F11825">
        <w:rPr>
          <w:rFonts w:ascii="Times New Roman" w:eastAsia="Times New Roman" w:hAnsi="Times New Roman" w:cs="Times New Roman"/>
          <w:sz w:val="24"/>
          <w:szCs w:val="24"/>
        </w:rPr>
        <w:t>“</w:t>
      </w:r>
      <w:r w:rsidR="00DD2E0A">
        <w:rPr>
          <w:rFonts w:ascii="Times New Roman" w:eastAsia="Times New Roman" w:hAnsi="Times New Roman" w:cs="Times New Roman"/>
          <w:sz w:val="24"/>
          <w:szCs w:val="24"/>
        </w:rPr>
        <w:t>target audience</w:t>
      </w:r>
      <w:r w:rsidR="00F11825">
        <w:rPr>
          <w:rFonts w:ascii="Times New Roman" w:eastAsia="Times New Roman" w:hAnsi="Times New Roman" w:cs="Times New Roman"/>
          <w:sz w:val="24"/>
          <w:szCs w:val="24"/>
        </w:rPr>
        <w:t>”</w:t>
      </w:r>
      <w:r w:rsidR="00DD2E0A">
        <w:rPr>
          <w:rFonts w:ascii="Times New Roman" w:eastAsia="Times New Roman" w:hAnsi="Times New Roman" w:cs="Times New Roman"/>
          <w:sz w:val="24"/>
          <w:szCs w:val="24"/>
        </w:rPr>
        <w:t xml:space="preserve"> and </w:t>
      </w:r>
      <w:r w:rsidR="00F11825">
        <w:rPr>
          <w:rFonts w:ascii="Times New Roman" w:eastAsia="Times New Roman" w:hAnsi="Times New Roman" w:cs="Times New Roman"/>
          <w:sz w:val="24"/>
          <w:szCs w:val="24"/>
        </w:rPr>
        <w:t>“</w:t>
      </w:r>
      <w:r w:rsidR="00DD2E0A">
        <w:rPr>
          <w:rFonts w:ascii="Times New Roman" w:eastAsia="Times New Roman" w:hAnsi="Times New Roman" w:cs="Times New Roman"/>
          <w:sz w:val="24"/>
          <w:szCs w:val="24"/>
        </w:rPr>
        <w:t>customers</w:t>
      </w:r>
      <w:r w:rsidR="00F11825">
        <w:rPr>
          <w:rFonts w:ascii="Times New Roman" w:eastAsia="Times New Roman" w:hAnsi="Times New Roman" w:cs="Times New Roman"/>
          <w:sz w:val="24"/>
          <w:szCs w:val="24"/>
        </w:rPr>
        <w:t>”</w:t>
      </w:r>
      <w:r w:rsidR="00DD2E0A">
        <w:rPr>
          <w:rFonts w:ascii="Times New Roman" w:eastAsia="Times New Roman" w:hAnsi="Times New Roman" w:cs="Times New Roman"/>
          <w:sz w:val="24"/>
          <w:szCs w:val="24"/>
        </w:rPr>
        <w:t xml:space="preserve"> are identified. In terms of selecting locations, some factors need to be followed. According to </w:t>
      </w:r>
      <w:proofErr w:type="spellStart"/>
      <w:r w:rsidR="00DD2E0A">
        <w:rPr>
          <w:rFonts w:ascii="Times New Roman" w:eastAsia="Times New Roman" w:hAnsi="Times New Roman" w:cs="Times New Roman"/>
          <w:sz w:val="24"/>
          <w:szCs w:val="24"/>
          <w:highlight w:val="white"/>
        </w:rPr>
        <w:t>Bakopoulos</w:t>
      </w:r>
      <w:proofErr w:type="spellEnd"/>
      <w:r w:rsidR="00DD2E0A">
        <w:rPr>
          <w:rFonts w:ascii="Times New Roman" w:eastAsia="Times New Roman" w:hAnsi="Times New Roman" w:cs="Times New Roman"/>
          <w:sz w:val="24"/>
          <w:szCs w:val="24"/>
          <w:highlight w:val="white"/>
        </w:rPr>
        <w:t xml:space="preserve">, </w:t>
      </w:r>
      <w:proofErr w:type="spellStart"/>
      <w:r w:rsidR="00DD2E0A">
        <w:rPr>
          <w:rFonts w:ascii="Times New Roman" w:eastAsia="Times New Roman" w:hAnsi="Times New Roman" w:cs="Times New Roman"/>
          <w:sz w:val="24"/>
          <w:szCs w:val="24"/>
          <w:highlight w:val="white"/>
        </w:rPr>
        <w:t>Baronello</w:t>
      </w:r>
      <w:proofErr w:type="spellEnd"/>
      <w:r w:rsidR="00DD2E0A">
        <w:rPr>
          <w:rFonts w:ascii="Times New Roman" w:eastAsia="Times New Roman" w:hAnsi="Times New Roman" w:cs="Times New Roman"/>
          <w:sz w:val="24"/>
          <w:szCs w:val="24"/>
          <w:highlight w:val="white"/>
        </w:rPr>
        <w:t xml:space="preserve"> and Briggs (2017), </w:t>
      </w:r>
      <w:r w:rsidR="00DD2E0A">
        <w:rPr>
          <w:rFonts w:ascii="Times New Roman" w:eastAsia="Times New Roman" w:hAnsi="Times New Roman" w:cs="Times New Roman"/>
          <w:sz w:val="24"/>
          <w:szCs w:val="24"/>
        </w:rPr>
        <w:t xml:space="preserve">Unilever always goes through extensive research by its R&amp;D department before venturing into a country. </w:t>
      </w:r>
      <w:r w:rsidR="00854D19">
        <w:rPr>
          <w:rFonts w:ascii="Times New Roman" w:eastAsia="Times New Roman" w:hAnsi="Times New Roman" w:cs="Times New Roman"/>
          <w:sz w:val="24"/>
          <w:szCs w:val="24"/>
        </w:rPr>
        <w:t>Examining</w:t>
      </w:r>
      <w:r w:rsidR="00DD2E0A">
        <w:rPr>
          <w:rFonts w:ascii="Times New Roman" w:eastAsia="Times New Roman" w:hAnsi="Times New Roman" w:cs="Times New Roman"/>
          <w:sz w:val="24"/>
          <w:szCs w:val="24"/>
        </w:rPr>
        <w:t xml:space="preserve"> legal regulations, tax rates, purchasing </w:t>
      </w:r>
      <w:r w:rsidR="00DD2E0A">
        <w:rPr>
          <w:rFonts w:ascii="Times New Roman" w:eastAsia="Times New Roman" w:hAnsi="Times New Roman" w:cs="Times New Roman"/>
          <w:sz w:val="24"/>
          <w:szCs w:val="24"/>
        </w:rPr>
        <w:lastRenderedPageBreak/>
        <w:t xml:space="preserve">power, political and </w:t>
      </w:r>
      <w:proofErr w:type="spellStart"/>
      <w:r w:rsidR="00DD2E0A">
        <w:rPr>
          <w:rFonts w:ascii="Times New Roman" w:eastAsia="Times New Roman" w:hAnsi="Times New Roman" w:cs="Times New Roman"/>
          <w:sz w:val="24"/>
          <w:szCs w:val="24"/>
        </w:rPr>
        <w:t>economical</w:t>
      </w:r>
      <w:proofErr w:type="spellEnd"/>
      <w:r w:rsidR="00DD2E0A">
        <w:rPr>
          <w:rFonts w:ascii="Times New Roman" w:eastAsia="Times New Roman" w:hAnsi="Times New Roman" w:cs="Times New Roman"/>
          <w:sz w:val="24"/>
          <w:szCs w:val="24"/>
        </w:rPr>
        <w:t xml:space="preserve"> conditions are determined by it. Based on these results, further marketing strategies are identified by the marketing department and “Unilever Foundation”. </w:t>
      </w:r>
    </w:p>
    <w:p w14:paraId="4A0021AC" w14:textId="77777777" w:rsidR="00F00A66" w:rsidRDefault="00DD2E0A">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Three strategies that are selected by this company to reach its consumers are </w:t>
      </w:r>
      <w:r w:rsidR="004257A4">
        <w:rPr>
          <w:rFonts w:ascii="Times New Roman" w:eastAsia="Times New Roman" w:hAnsi="Times New Roman" w:cs="Times New Roman"/>
          <w:b/>
          <w:i/>
          <w:sz w:val="24"/>
          <w:szCs w:val="24"/>
        </w:rPr>
        <w:t>retailers”, ''kiosks and stores”</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Among these, retailers are considered as “primary places of distribution” for products of Unilever. In this case,</w:t>
      </w:r>
      <w:r w:rsidR="00854D19">
        <w:rPr>
          <w:rFonts w:ascii="Times New Roman" w:eastAsia="Times New Roman" w:hAnsi="Times New Roman" w:cs="Times New Roman"/>
          <w:sz w:val="24"/>
          <w:szCs w:val="24"/>
        </w:rPr>
        <w:t xml:space="preserve"> Walmart p</w:t>
      </w:r>
      <w:r>
        <w:rPr>
          <w:rFonts w:ascii="Times New Roman" w:eastAsia="Times New Roman" w:hAnsi="Times New Roman" w:cs="Times New Roman"/>
          <w:sz w:val="24"/>
          <w:szCs w:val="24"/>
        </w:rPr>
        <w:t>l</w:t>
      </w:r>
      <w:r w:rsidR="00854D19">
        <w:rPr>
          <w:rFonts w:ascii="Times New Roman" w:eastAsia="Times New Roman" w:hAnsi="Times New Roman" w:cs="Times New Roman"/>
          <w:sz w:val="24"/>
          <w:szCs w:val="24"/>
        </w:rPr>
        <w:t>a</w:t>
      </w:r>
      <w:r>
        <w:rPr>
          <w:rFonts w:ascii="Times New Roman" w:eastAsia="Times New Roman" w:hAnsi="Times New Roman" w:cs="Times New Roman"/>
          <w:sz w:val="24"/>
          <w:szCs w:val="24"/>
        </w:rPr>
        <w:t>ys an important role for dis</w:t>
      </w:r>
      <w:r w:rsidR="00854D19">
        <w:rPr>
          <w:rFonts w:ascii="Times New Roman" w:eastAsia="Times New Roman" w:hAnsi="Times New Roman" w:cs="Times New Roman"/>
          <w:sz w:val="24"/>
          <w:szCs w:val="24"/>
        </w:rPr>
        <w:t>tribution of consumer goods of U</w:t>
      </w:r>
      <w:r>
        <w:rPr>
          <w:rFonts w:ascii="Times New Roman" w:eastAsia="Times New Roman" w:hAnsi="Times New Roman" w:cs="Times New Roman"/>
          <w:sz w:val="24"/>
          <w:szCs w:val="24"/>
        </w:rPr>
        <w:t>nilever. Unil</w:t>
      </w:r>
      <w:r w:rsidR="00854D19">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ver uses kiosks </w:t>
      </w:r>
      <w:r w:rsidR="004257A4">
        <w:rPr>
          <w:rFonts w:ascii="Times New Roman" w:eastAsia="Times New Roman" w:hAnsi="Times New Roman" w:cs="Times New Roman"/>
          <w:sz w:val="24"/>
          <w:szCs w:val="24"/>
        </w:rPr>
        <w:t>occasionally</w:t>
      </w:r>
      <w:r w:rsidR="00854D1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for introducing products to customers directly (unilever.co.uk, 2021). This is conducted by utilizing “personal skills”. Collaborating with retailers, this company promotes “limited selection of products'' through these kiosks. Sometimes, it is seen that Unilever offers </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selected products</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through stores </w:t>
      </w:r>
      <w:r w:rsidR="009C72D7">
        <w:rPr>
          <w:rFonts w:ascii="Times New Roman" w:eastAsia="Times New Roman" w:hAnsi="Times New Roman" w:cs="Times New Roman"/>
          <w:sz w:val="24"/>
          <w:szCs w:val="24"/>
        </w:rPr>
        <w:t>including</w:t>
      </w:r>
      <w:r>
        <w:rPr>
          <w:rFonts w:ascii="Times New Roman" w:eastAsia="Times New Roman" w:hAnsi="Times New Roman" w:cs="Times New Roman"/>
          <w:sz w:val="24"/>
          <w:szCs w:val="24"/>
        </w:rPr>
        <w:t xml:space="preserve"> its subsidiaries of </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Ben &amp;Jerry’s</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place </w:t>
      </w:r>
      <w:r w:rsidR="004257A4">
        <w:rPr>
          <w:rFonts w:ascii="Times New Roman" w:eastAsia="Times New Roman" w:hAnsi="Times New Roman" w:cs="Times New Roman"/>
          <w:sz w:val="24"/>
          <w:szCs w:val="24"/>
        </w:rPr>
        <w:t>component</w:t>
      </w:r>
      <w:r>
        <w:rPr>
          <w:rFonts w:ascii="Times New Roman" w:eastAsia="Times New Roman" w:hAnsi="Times New Roman" w:cs="Times New Roman"/>
          <w:sz w:val="24"/>
          <w:szCs w:val="24"/>
        </w:rPr>
        <w:t xml:space="preserve"> is agreed with “generic strategy” of Unilever and “product development intensive growth strategy”. </w:t>
      </w:r>
    </w:p>
    <w:p w14:paraId="0218AF76" w14:textId="77777777" w:rsidR="00F00A66" w:rsidRDefault="00DD2E0A" w:rsidP="00845FFB">
      <w:pPr>
        <w:pStyle w:val="Heading2"/>
      </w:pPr>
      <w:bookmarkStart w:id="5" w:name="_Toc89258338"/>
      <w:r>
        <w:t>Promotion</w:t>
      </w:r>
      <w:bookmarkEnd w:id="5"/>
    </w:p>
    <w:p w14:paraId="080FEB88" w14:textId="77777777" w:rsidR="00F00A66" w:rsidRDefault="00FB3E1F">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zh-TW"/>
        </w:rPr>
        <w:pict w14:anchorId="65672980">
          <v:rect id="_x0000_s1029" alt="" style="position:absolute;left:0;text-align:left;margin-left:-16.5pt;margin-top:397.5pt;width:218.25pt;height:147.75pt;flip:x;z-index:251684864;mso-wrap-style:square;mso-wrap-edited:f;mso-width-percent:0;mso-height-percent:0;mso-wrap-distance-top:7.2pt;mso-wrap-distance-bottom:7.2pt;mso-position-horizontal-relative:margin;mso-position-vertical-relative:margin;mso-width-percent:0;mso-height-percent:0;mso-width-relative:margin;v-text-anchor:middle" o:allowincell="f" fillcolor="#c0504d [3205]" strokecolor="#f2f2f2 [3041]" strokeweight="3pt">
            <v:shadow on="t" type="perspective" color="#622423 [1605]" opacity=".5" offset="1pt" offset2="-1pt"/>
            <v:textbox style="mso-next-textbox:#_x0000_s1029" inset="21.6pt,21.6pt,21.6pt,21.6pt">
              <w:txbxContent>
                <w:p w14:paraId="731B2A28" w14:textId="77777777" w:rsidR="007358AF" w:rsidRDefault="007358AF">
                  <w:pPr>
                    <w:rPr>
                      <w:color w:val="4F81BD" w:themeColor="accent1"/>
                      <w:sz w:val="20"/>
                      <w:szCs w:val="20"/>
                    </w:rPr>
                  </w:pPr>
                  <w:r w:rsidRPr="007358AF">
                    <w:rPr>
                      <w:noProof/>
                      <w:color w:val="4F81BD" w:themeColor="accent1"/>
                      <w:sz w:val="20"/>
                      <w:szCs w:val="20"/>
                    </w:rPr>
                    <w:drawing>
                      <wp:inline distT="114300" distB="114300" distL="114300" distR="114300" wp14:anchorId="6DF7DD40" wp14:editId="58EFC481">
                        <wp:extent cx="2431415" cy="1751145"/>
                        <wp:effectExtent l="19050" t="0" r="6985" b="0"/>
                        <wp:docPr id="5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2431415" cy="1751145"/>
                                </a:xfrm>
                                <a:prstGeom prst="rect">
                                  <a:avLst/>
                                </a:prstGeom>
                                <a:ln/>
                              </pic:spPr>
                            </pic:pic>
                          </a:graphicData>
                        </a:graphic>
                      </wp:inline>
                    </w:drawing>
                  </w:r>
                </w:p>
              </w:txbxContent>
            </v:textbox>
            <w10:wrap type="square" anchorx="margin" anchory="margin"/>
          </v:rect>
        </w:pict>
      </w:r>
      <w:r w:rsidR="00DD2E0A">
        <w:rPr>
          <w:rFonts w:ascii="Times New Roman" w:eastAsia="Times New Roman" w:hAnsi="Times New Roman" w:cs="Times New Roman"/>
          <w:sz w:val="24"/>
          <w:szCs w:val="24"/>
        </w:rPr>
        <w:t xml:space="preserve">In terms of analyzing the global “consumer goods market”, </w:t>
      </w:r>
      <w:proofErr w:type="gramStart"/>
      <w:r w:rsidR="00DD2E0A">
        <w:rPr>
          <w:rFonts w:ascii="Times New Roman" w:eastAsia="Times New Roman" w:hAnsi="Times New Roman" w:cs="Times New Roman"/>
          <w:sz w:val="24"/>
          <w:szCs w:val="24"/>
        </w:rPr>
        <w:t>it can be seen that Unilever</w:t>
      </w:r>
      <w:proofErr w:type="gramEnd"/>
      <w:r w:rsidR="00DD2E0A">
        <w:rPr>
          <w:rFonts w:ascii="Times New Roman" w:eastAsia="Times New Roman" w:hAnsi="Times New Roman" w:cs="Times New Roman"/>
          <w:sz w:val="24"/>
          <w:szCs w:val="24"/>
        </w:rPr>
        <w:t xml:space="preserve"> operates in a highly competitive market and so it needs to emphasize its promotional strategies. Major tactics and strategies are followed by the marketing department of Unilever so that its products can attract its target consumers. Major factors that are followed here are </w:t>
      </w:r>
      <w:r w:rsidR="00DD2E0A">
        <w:rPr>
          <w:rFonts w:ascii="Times New Roman" w:eastAsia="Times New Roman" w:hAnsi="Times New Roman" w:cs="Times New Roman"/>
          <w:b/>
          <w:i/>
          <w:sz w:val="24"/>
          <w:szCs w:val="24"/>
        </w:rPr>
        <w:t xml:space="preserve">advertising, public relations, sales promotion, direct marketing and personal skills </w:t>
      </w:r>
      <w:r w:rsidR="00DD2E0A">
        <w:rPr>
          <w:rFonts w:ascii="Times New Roman" w:eastAsia="Times New Roman" w:hAnsi="Times New Roman" w:cs="Times New Roman"/>
          <w:sz w:val="24"/>
          <w:szCs w:val="24"/>
        </w:rPr>
        <w:t>(</w:t>
      </w:r>
      <w:proofErr w:type="spellStart"/>
      <w:r w:rsidR="00DD2E0A">
        <w:rPr>
          <w:rFonts w:ascii="Times New Roman" w:eastAsia="Times New Roman" w:hAnsi="Times New Roman" w:cs="Times New Roman"/>
          <w:sz w:val="24"/>
          <w:szCs w:val="24"/>
          <w:highlight w:val="white"/>
        </w:rPr>
        <w:t>Bakopoulos</w:t>
      </w:r>
      <w:proofErr w:type="spellEnd"/>
      <w:r w:rsidR="00DD2E0A">
        <w:rPr>
          <w:rFonts w:ascii="Times New Roman" w:eastAsia="Times New Roman" w:hAnsi="Times New Roman" w:cs="Times New Roman"/>
          <w:sz w:val="24"/>
          <w:szCs w:val="24"/>
          <w:highlight w:val="white"/>
        </w:rPr>
        <w:t xml:space="preserve">, </w:t>
      </w:r>
      <w:proofErr w:type="spellStart"/>
      <w:r w:rsidR="00DD2E0A">
        <w:rPr>
          <w:rFonts w:ascii="Times New Roman" w:eastAsia="Times New Roman" w:hAnsi="Times New Roman" w:cs="Times New Roman"/>
          <w:sz w:val="24"/>
          <w:szCs w:val="24"/>
          <w:highlight w:val="white"/>
        </w:rPr>
        <w:t>Baronello</w:t>
      </w:r>
      <w:proofErr w:type="spellEnd"/>
      <w:r w:rsidR="00DD2E0A">
        <w:rPr>
          <w:rFonts w:ascii="Times New Roman" w:eastAsia="Times New Roman" w:hAnsi="Times New Roman" w:cs="Times New Roman"/>
          <w:sz w:val="24"/>
          <w:szCs w:val="24"/>
          <w:highlight w:val="white"/>
        </w:rPr>
        <w:t xml:space="preserve"> and Briggs, 2017</w:t>
      </w:r>
      <w:r w:rsidR="00DD2E0A">
        <w:rPr>
          <w:rFonts w:ascii="Times New Roman" w:eastAsia="Times New Roman" w:hAnsi="Times New Roman" w:cs="Times New Roman"/>
          <w:sz w:val="24"/>
          <w:szCs w:val="24"/>
        </w:rPr>
        <w:t>)</w:t>
      </w:r>
      <w:r w:rsidR="00DD2E0A">
        <w:rPr>
          <w:rFonts w:ascii="Times New Roman" w:eastAsia="Times New Roman" w:hAnsi="Times New Roman" w:cs="Times New Roman"/>
          <w:b/>
          <w:i/>
          <w:sz w:val="24"/>
          <w:szCs w:val="24"/>
        </w:rPr>
        <w:t xml:space="preserve">. </w:t>
      </w:r>
      <w:r w:rsidR="00DD2E0A">
        <w:rPr>
          <w:rFonts w:ascii="Times New Roman" w:eastAsia="Times New Roman" w:hAnsi="Times New Roman" w:cs="Times New Roman"/>
          <w:sz w:val="24"/>
          <w:szCs w:val="24"/>
        </w:rPr>
        <w:t xml:space="preserve"> In previous timing, Unilever followed advertising through television and now it utilizes “online media ''. </w:t>
      </w:r>
    </w:p>
    <w:p w14:paraId="65CB7395" w14:textId="77777777" w:rsidR="00F00A66" w:rsidRDefault="00F00A66">
      <w:pPr>
        <w:pStyle w:val="Normal1"/>
        <w:spacing w:before="200" w:after="200" w:line="360" w:lineRule="auto"/>
        <w:jc w:val="both"/>
        <w:rPr>
          <w:rFonts w:ascii="Times New Roman" w:eastAsia="Times New Roman" w:hAnsi="Times New Roman" w:cs="Times New Roman"/>
          <w:sz w:val="24"/>
          <w:szCs w:val="24"/>
        </w:rPr>
      </w:pPr>
    </w:p>
    <w:p w14:paraId="491E0E49" w14:textId="77777777" w:rsidR="00F00A66" w:rsidRDefault="00DD2E0A">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 bundles and discount offers are followed in some cases. For example, Dove soap is of every good quality and so it is higher priced than average soaps. In order to promote its sales, it sometimes provides 4th soap free if three are bought together. In order to develop “public relation”, “Unilever Foundation” always researches and incorporates strategies to enhance its “corporate sustainability criteria”. </w:t>
      </w:r>
      <w:proofErr w:type="spellStart"/>
      <w:r>
        <w:rPr>
          <w:rFonts w:ascii="Times New Roman" w:eastAsia="Times New Roman" w:hAnsi="Times New Roman" w:cs="Times New Roman"/>
          <w:sz w:val="24"/>
          <w:szCs w:val="24"/>
          <w:highlight w:val="white"/>
        </w:rPr>
        <w:t>Chernev</w:t>
      </w:r>
      <w:proofErr w:type="spellEnd"/>
      <w:r>
        <w:rPr>
          <w:rFonts w:ascii="Times New Roman" w:eastAsia="Times New Roman" w:hAnsi="Times New Roman" w:cs="Times New Roman"/>
          <w:sz w:val="24"/>
          <w:szCs w:val="24"/>
          <w:highlight w:val="white"/>
        </w:rPr>
        <w:t xml:space="preserve"> (2019) stated </w:t>
      </w:r>
      <w:r>
        <w:rPr>
          <w:rFonts w:ascii="Times New Roman" w:eastAsia="Times New Roman" w:hAnsi="Times New Roman" w:cs="Times New Roman"/>
          <w:sz w:val="24"/>
          <w:szCs w:val="24"/>
          <w:highlight w:val="white"/>
        </w:rPr>
        <w:lastRenderedPageBreak/>
        <w:t xml:space="preserve">that </w:t>
      </w:r>
      <w:r>
        <w:rPr>
          <w:rFonts w:ascii="Times New Roman" w:eastAsia="Times New Roman" w:hAnsi="Times New Roman" w:cs="Times New Roman"/>
          <w:sz w:val="24"/>
          <w:szCs w:val="24"/>
        </w:rPr>
        <w:t>Unil</w:t>
      </w:r>
      <w:r w:rsidR="004257A4">
        <w:rPr>
          <w:rFonts w:ascii="Times New Roman" w:eastAsia="Times New Roman" w:hAnsi="Times New Roman" w:cs="Times New Roman"/>
          <w:sz w:val="24"/>
          <w:szCs w:val="24"/>
        </w:rPr>
        <w:t>ever</w:t>
      </w:r>
      <w:r>
        <w:rPr>
          <w:rFonts w:ascii="Times New Roman" w:eastAsia="Times New Roman" w:hAnsi="Times New Roman" w:cs="Times New Roman"/>
          <w:sz w:val="24"/>
          <w:szCs w:val="24"/>
        </w:rPr>
        <w:t xml:space="preserve"> always prioritizes “consumers” in </w:t>
      </w:r>
      <w:r w:rsidR="00FB3E1F">
        <w:rPr>
          <w:rFonts w:ascii="Times New Roman" w:eastAsia="Times New Roman" w:hAnsi="Times New Roman" w:cs="Times New Roman"/>
          <w:b/>
          <w:noProof/>
          <w:sz w:val="24"/>
          <w:szCs w:val="24"/>
          <w:lang w:eastAsia="zh-TW"/>
        </w:rPr>
        <w:pict w14:anchorId="1630C8C5">
          <v:rect id="_x0000_s1028" alt="" style="position:absolute;left:0;text-align:left;margin-left:325.5pt;margin-top:15.75pt;width:187.2pt;height:178.25pt;flip:x;z-index:251686912;mso-wrap-style:square;mso-wrap-edited:f;mso-width-percent:400;mso-height-percent:0;mso-wrap-distance-top:7.2pt;mso-wrap-distance-bottom:7.2pt;mso-position-horizontal-relative:margin;mso-position-vertical-relative:margin;mso-width-percent:400;mso-height-percent:0;mso-width-relative:margin;v-text-anchor:middle" o:allowincell="f" fillcolor="#9bbb59 [3206]" strokecolor="#f2f2f2 [3041]" strokeweight="3pt">
            <v:shadow on="t" type="perspective" color="#4e6128 [1606]" opacity=".5" offset="1pt" offset2="-1pt"/>
            <v:textbox style="mso-next-textbox:#_x0000_s1028;mso-fit-shape-to-text:t" inset="21.6pt,21.6pt,21.6pt,21.6pt">
              <w:txbxContent>
                <w:p w14:paraId="02CF2F73" w14:textId="77777777" w:rsidR="0016177E" w:rsidRDefault="0016177E">
                  <w:pPr>
                    <w:rPr>
                      <w:color w:val="4F81BD" w:themeColor="accent1"/>
                      <w:sz w:val="20"/>
                      <w:szCs w:val="20"/>
                    </w:rPr>
                  </w:pPr>
                  <w:r w:rsidRPr="0016177E">
                    <w:rPr>
                      <w:noProof/>
                      <w:color w:val="4F81BD" w:themeColor="accent1"/>
                      <w:sz w:val="20"/>
                      <w:szCs w:val="20"/>
                    </w:rPr>
                    <w:drawing>
                      <wp:inline distT="114300" distB="114300" distL="114300" distR="114300" wp14:anchorId="01526434" wp14:editId="50DAE27A">
                        <wp:extent cx="1789430" cy="1655762"/>
                        <wp:effectExtent l="19050" t="0" r="1270" b="0"/>
                        <wp:docPr id="5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a:srcRect/>
                                <a:stretch>
                                  <a:fillRect/>
                                </a:stretch>
                              </pic:blipFill>
                              <pic:spPr>
                                <a:xfrm>
                                  <a:off x="0" y="0"/>
                                  <a:ext cx="1789430" cy="1655762"/>
                                </a:xfrm>
                                <a:prstGeom prst="rect">
                                  <a:avLst/>
                                </a:prstGeom>
                                <a:ln/>
                              </pic:spPr>
                            </pic:pic>
                          </a:graphicData>
                        </a:graphic>
                      </wp:inline>
                    </w:drawing>
                  </w:r>
                </w:p>
              </w:txbxContent>
            </v:textbox>
            <w10:wrap type="square" anchorx="margin" anchory="margin"/>
          </v:rect>
        </w:pict>
      </w:r>
      <w:r>
        <w:rPr>
          <w:rFonts w:ascii="Times New Roman" w:eastAsia="Times New Roman" w:hAnsi="Times New Roman" w:cs="Times New Roman"/>
          <w:sz w:val="24"/>
          <w:szCs w:val="24"/>
        </w:rPr>
        <w:t>case of CSR initiative and after that comes employees, investors, suppliers and communities. Unil</w:t>
      </w:r>
      <w:r w:rsidR="004257A4">
        <w:rPr>
          <w:rFonts w:ascii="Times New Roman" w:eastAsia="Times New Roman" w:hAnsi="Times New Roman" w:cs="Times New Roman"/>
          <w:sz w:val="24"/>
          <w:szCs w:val="24"/>
        </w:rPr>
        <w:t>ever</w:t>
      </w:r>
      <w:r>
        <w:rPr>
          <w:rFonts w:ascii="Times New Roman" w:eastAsia="Times New Roman" w:hAnsi="Times New Roman" w:cs="Times New Roman"/>
          <w:sz w:val="24"/>
          <w:szCs w:val="24"/>
        </w:rPr>
        <w:t xml:space="preserve"> is mostly focused on satisfying its consumers. </w:t>
      </w:r>
    </w:p>
    <w:p w14:paraId="2116D80B" w14:textId="77777777" w:rsidR="00F00A66" w:rsidRDefault="00FB3E1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pict w14:anchorId="6845B858">
          <v:rect id="_x0000_s1027" alt="" style="position:absolute;left:0;text-align:left;margin-left:-8.7pt;margin-top:229pt;width:157.7pt;height:131.25pt;rotation:22252227fd;flip:x;z-index:251687936;mso-wrap-style:square;mso-wrap-edited:f;mso-width-percent:0;mso-height-percent:0;mso-wrap-distance-top:7.2pt;mso-wrap-distance-bottom:7.2pt;mso-position-horizontal-relative:margin;mso-position-vertical-relative:margin;mso-width-percent:0;mso-height-percent:0;mso-width-relative:margin;v-text-anchor:middle" o:allowincell="f" fillcolor="#4bacc6 [3208]" strokecolor="#f2f2f2 [3041]" strokeweight="3pt">
            <v:shadow on="t" type="perspective" color="#205867 [1608]" opacity=".5" offset="1pt" offset2="-1pt"/>
            <v:textbox style="mso-next-textbox:#_x0000_s1027;mso-fit-shape-to-text:t" inset="21.6pt,21.6pt,21.6pt,21.6pt">
              <w:txbxContent>
                <w:p w14:paraId="22FFFB95" w14:textId="77777777" w:rsidR="008A251A" w:rsidRDefault="008A251A" w:rsidP="008A251A">
                  <w:pPr>
                    <w:rPr>
                      <w:color w:val="4F81BD" w:themeColor="accent1"/>
                      <w:sz w:val="20"/>
                      <w:szCs w:val="20"/>
                    </w:rPr>
                  </w:pPr>
                  <w:r w:rsidRPr="0016177E">
                    <w:rPr>
                      <w:noProof/>
                      <w:color w:val="4F81BD" w:themeColor="accent1"/>
                      <w:sz w:val="20"/>
                      <w:szCs w:val="20"/>
                    </w:rPr>
                    <w:drawing>
                      <wp:inline distT="114300" distB="114300" distL="114300" distR="114300" wp14:anchorId="782F3603" wp14:editId="463818A3">
                        <wp:extent cx="1789430" cy="1059128"/>
                        <wp:effectExtent l="19050" t="0" r="1270" b="0"/>
                        <wp:docPr id="9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4"/>
                                <a:srcRect/>
                                <a:stretch>
                                  <a:fillRect/>
                                </a:stretch>
                              </pic:blipFill>
                              <pic:spPr>
                                <a:xfrm>
                                  <a:off x="0" y="0"/>
                                  <a:ext cx="1789430" cy="1059128"/>
                                </a:xfrm>
                                <a:prstGeom prst="rect">
                                  <a:avLst/>
                                </a:prstGeom>
                                <a:ln/>
                              </pic:spPr>
                            </pic:pic>
                          </a:graphicData>
                        </a:graphic>
                      </wp:inline>
                    </w:drawing>
                  </w:r>
                </w:p>
              </w:txbxContent>
            </v:textbox>
            <w10:wrap type="square" anchorx="margin" anchory="margin"/>
          </v:rect>
        </w:pict>
      </w:r>
    </w:p>
    <w:p w14:paraId="046AE974" w14:textId="77777777" w:rsidR="00F00A66" w:rsidRDefault="00DD2E0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make these </w:t>
      </w:r>
      <w:r w:rsidR="004257A4">
        <w:rPr>
          <w:rFonts w:ascii="Times New Roman" w:eastAsia="Times New Roman" w:hAnsi="Times New Roman" w:cs="Times New Roman"/>
          <w:sz w:val="24"/>
          <w:szCs w:val="24"/>
        </w:rPr>
        <w:t>promotional</w:t>
      </w:r>
      <w:r>
        <w:rPr>
          <w:rFonts w:ascii="Times New Roman" w:eastAsia="Times New Roman" w:hAnsi="Times New Roman" w:cs="Times New Roman"/>
          <w:sz w:val="24"/>
          <w:szCs w:val="24"/>
        </w:rPr>
        <w:t xml:space="preserve"> strategies stronger, it implements </w:t>
      </w:r>
      <w:r>
        <w:rPr>
          <w:rFonts w:ascii="Times New Roman" w:eastAsia="Times New Roman" w:hAnsi="Times New Roman" w:cs="Times New Roman"/>
          <w:b/>
          <w:sz w:val="24"/>
          <w:szCs w:val="24"/>
        </w:rPr>
        <w:t>“</w:t>
      </w:r>
      <w:r>
        <w:rPr>
          <w:rFonts w:ascii="Times New Roman" w:eastAsia="Times New Roman" w:hAnsi="Times New Roman" w:cs="Times New Roman"/>
          <w:b/>
          <w:i/>
          <w:sz w:val="24"/>
          <w:szCs w:val="24"/>
        </w:rPr>
        <w:t xml:space="preserve">personal selling” </w:t>
      </w:r>
      <w:r>
        <w:rPr>
          <w:rFonts w:ascii="Times New Roman" w:eastAsia="Times New Roman" w:hAnsi="Times New Roman" w:cs="Times New Roman"/>
          <w:sz w:val="24"/>
          <w:szCs w:val="24"/>
        </w:rPr>
        <w:t>collaborating with retailers and possesses “operational kiosks” for any promotional events. This kind of technique helps in direct engagement of clients to the organization for promoting “suitable products' ' (academia.edu, 2021). Hence, Unilever majorly relies on the advertising process to influence customer perception for consumer goods.</w:t>
      </w:r>
    </w:p>
    <w:p w14:paraId="148AB73F" w14:textId="77777777" w:rsidR="00F00A66" w:rsidRDefault="00F00A66">
      <w:pPr>
        <w:pStyle w:val="Normal1"/>
        <w:spacing w:line="360" w:lineRule="auto"/>
        <w:jc w:val="both"/>
        <w:rPr>
          <w:rFonts w:ascii="Times New Roman" w:eastAsia="Times New Roman" w:hAnsi="Times New Roman" w:cs="Times New Roman"/>
          <w:b/>
          <w:sz w:val="24"/>
          <w:szCs w:val="24"/>
        </w:rPr>
      </w:pPr>
    </w:p>
    <w:p w14:paraId="28A4B6E4" w14:textId="77777777" w:rsidR="00F00A66" w:rsidRDefault="00DD2E0A" w:rsidP="00845FFB">
      <w:pPr>
        <w:pStyle w:val="Heading2"/>
      </w:pPr>
      <w:bookmarkStart w:id="6" w:name="_Toc89258339"/>
      <w:r>
        <w:t>Distribution strategy</w:t>
      </w:r>
      <w:bookmarkEnd w:id="6"/>
    </w:p>
    <w:p w14:paraId="52091BD9" w14:textId="00D0CCD0" w:rsidR="00F00A66" w:rsidRPr="00430AA7" w:rsidRDefault="00DD2E0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provides “proper distribution” to brands in terms of working with around “</w:t>
      </w:r>
      <w:r w:rsidR="00387168">
        <w:rPr>
          <w:rFonts w:ascii="Times New Roman" w:eastAsia="Times New Roman" w:hAnsi="Times New Roman" w:cs="Times New Roman"/>
          <w:sz w:val="24"/>
          <w:szCs w:val="24"/>
        </w:rPr>
        <w:t>thousands</w:t>
      </w:r>
      <w:r>
        <w:rPr>
          <w:rFonts w:ascii="Times New Roman" w:eastAsia="Times New Roman" w:hAnsi="Times New Roman" w:cs="Times New Roman"/>
          <w:sz w:val="24"/>
          <w:szCs w:val="24"/>
        </w:rPr>
        <w:t xml:space="preserve"> of suppliers' ' throughout this world. It possesses a </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massive supply chain</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that has purchased around </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13 billion ingredients</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along with </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raw materials</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regarding its brands and products. All these products are usually transformed into finished products accord</w:t>
      </w:r>
      <w:r w:rsidR="003B5A0B">
        <w:rPr>
          <w:rFonts w:ascii="Times New Roman" w:eastAsia="Times New Roman" w:hAnsi="Times New Roman" w:cs="Times New Roman"/>
          <w:sz w:val="24"/>
          <w:szCs w:val="24"/>
        </w:rPr>
        <w:t>ing to “consumer insights”</w:t>
      </w:r>
      <w:r>
        <w:rPr>
          <w:rFonts w:ascii="Times New Roman" w:eastAsia="Times New Roman" w:hAnsi="Times New Roman" w:cs="Times New Roman"/>
          <w:sz w:val="24"/>
          <w:szCs w:val="24"/>
        </w:rPr>
        <w:t xml:space="preserve"> and these are manufactured in “more</w:t>
      </w:r>
      <w:r w:rsidR="003B5A0B">
        <w:rPr>
          <w:rFonts w:ascii="Times New Roman" w:eastAsia="Times New Roman" w:hAnsi="Times New Roman" w:cs="Times New Roman"/>
          <w:sz w:val="24"/>
          <w:szCs w:val="24"/>
        </w:rPr>
        <w:t xml:space="preserve"> than three hundred factories”</w:t>
      </w:r>
      <w:r>
        <w:rPr>
          <w:rFonts w:ascii="Times New Roman" w:eastAsia="Times New Roman" w:hAnsi="Times New Roman" w:cs="Times New Roman"/>
          <w:sz w:val="24"/>
          <w:szCs w:val="24"/>
        </w:rPr>
        <w:t xml:space="preserve"> in around </w:t>
      </w:r>
      <w:r w:rsidR="003B5A0B">
        <w:rPr>
          <w:rFonts w:ascii="Times New Roman" w:eastAsia="Times New Roman" w:hAnsi="Times New Roman" w:cs="Times New Roman"/>
          <w:sz w:val="24"/>
          <w:szCs w:val="24"/>
        </w:rPr>
        <w:t>“</w:t>
      </w:r>
      <w:proofErr w:type="gramStart"/>
      <w:r>
        <w:rPr>
          <w:rFonts w:ascii="Times New Roman" w:eastAsia="Times New Roman" w:hAnsi="Times New Roman" w:cs="Times New Roman"/>
          <w:sz w:val="24"/>
          <w:szCs w:val="24"/>
        </w:rPr>
        <w:t>sixty nine</w:t>
      </w:r>
      <w:proofErr w:type="gramEnd"/>
      <w:r>
        <w:rPr>
          <w:rFonts w:ascii="Times New Roman" w:eastAsia="Times New Roman" w:hAnsi="Times New Roman" w:cs="Times New Roman"/>
          <w:sz w:val="24"/>
          <w:szCs w:val="24"/>
        </w:rPr>
        <w:t xml:space="preserve"> countries</w:t>
      </w:r>
      <w:r w:rsidR="003B5A0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430AA7">
        <w:rPr>
          <w:rFonts w:ascii="Times New Roman" w:eastAsia="Times New Roman" w:hAnsi="Times New Roman" w:cs="Times New Roman"/>
          <w:sz w:val="24"/>
          <w:szCs w:val="24"/>
        </w:rPr>
        <w:t xml:space="preserve">marketing theory </w:t>
      </w:r>
      <w:r w:rsidR="00430AA7">
        <w:rPr>
          <w:rFonts w:ascii="Times New Roman" w:eastAsia="Times New Roman" w:hAnsi="Times New Roman" w:cs="Times New Roman"/>
          <w:b/>
          <w:i/>
          <w:sz w:val="24"/>
          <w:szCs w:val="24"/>
        </w:rPr>
        <w:t xml:space="preserve">planned </w:t>
      </w:r>
      <w:r w:rsidR="0009119C">
        <w:rPr>
          <w:rFonts w:ascii="Times New Roman" w:eastAsia="Times New Roman" w:hAnsi="Times New Roman" w:cs="Times New Roman"/>
          <w:b/>
          <w:i/>
          <w:sz w:val="24"/>
          <w:szCs w:val="24"/>
        </w:rPr>
        <w:t>behavior</w:t>
      </w:r>
      <w:r w:rsidR="00430AA7">
        <w:rPr>
          <w:rFonts w:ascii="Times New Roman" w:eastAsia="Times New Roman" w:hAnsi="Times New Roman" w:cs="Times New Roman"/>
          <w:b/>
          <w:i/>
          <w:sz w:val="24"/>
          <w:szCs w:val="24"/>
        </w:rPr>
        <w:t xml:space="preserve"> </w:t>
      </w:r>
      <w:r w:rsidR="00430AA7">
        <w:rPr>
          <w:rFonts w:ascii="Times New Roman" w:eastAsia="Times New Roman" w:hAnsi="Times New Roman" w:cs="Times New Roman"/>
          <w:sz w:val="24"/>
          <w:szCs w:val="24"/>
        </w:rPr>
        <w:t xml:space="preserve">is followed in this case as here demand and needs of customers are focused and customer </w:t>
      </w:r>
      <w:r w:rsidR="00004B2A">
        <w:rPr>
          <w:rFonts w:ascii="Times New Roman" w:eastAsia="Times New Roman" w:hAnsi="Times New Roman" w:cs="Times New Roman"/>
          <w:sz w:val="24"/>
          <w:szCs w:val="24"/>
        </w:rPr>
        <w:t>behavior</w:t>
      </w:r>
      <w:r w:rsidR="00430AA7">
        <w:rPr>
          <w:rFonts w:ascii="Times New Roman" w:eastAsia="Times New Roman" w:hAnsi="Times New Roman" w:cs="Times New Roman"/>
          <w:sz w:val="24"/>
          <w:szCs w:val="24"/>
        </w:rPr>
        <w:t xml:space="preserve"> is examined. </w:t>
      </w:r>
    </w:p>
    <w:p w14:paraId="427E3790" w14:textId="2D4E9EA8" w:rsidR="0040536F" w:rsidRDefault="00DD2E0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w:t>
      </w:r>
      <w:r w:rsidR="00430AA7">
        <w:rPr>
          <w:rFonts w:ascii="Times New Roman" w:eastAsia="Times New Roman" w:hAnsi="Times New Roman" w:cs="Times New Roman"/>
          <w:sz w:val="24"/>
          <w:szCs w:val="24"/>
        </w:rPr>
        <w:t>ever</w:t>
      </w:r>
      <w:r>
        <w:rPr>
          <w:rFonts w:ascii="Times New Roman" w:eastAsia="Times New Roman" w:hAnsi="Times New Roman" w:cs="Times New Roman"/>
          <w:sz w:val="24"/>
          <w:szCs w:val="24"/>
        </w:rPr>
        <w:t xml:space="preserve"> possesses this distribution and has direct access to consumers through the network of around </w:t>
      </w:r>
      <w:r w:rsidR="003B5A0B">
        <w:rPr>
          <w:rFonts w:ascii="Times New Roman" w:eastAsia="Times New Roman" w:hAnsi="Times New Roman" w:cs="Times New Roman"/>
          <w:sz w:val="24"/>
          <w:szCs w:val="24"/>
        </w:rPr>
        <w:t>“</w:t>
      </w:r>
      <w:r>
        <w:rPr>
          <w:rFonts w:ascii="Times New Roman" w:eastAsia="Times New Roman" w:hAnsi="Times New Roman" w:cs="Times New Roman"/>
          <w:sz w:val="24"/>
          <w:szCs w:val="24"/>
        </w:rPr>
        <w:t>four hundred warehouses</w:t>
      </w:r>
      <w:r w:rsidR="003B5A0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3B5A0B">
        <w:rPr>
          <w:rFonts w:ascii="Times New Roman" w:eastAsia="Times New Roman" w:hAnsi="Times New Roman" w:cs="Times New Roman"/>
          <w:sz w:val="24"/>
          <w:szCs w:val="24"/>
        </w:rPr>
        <w:t>and “25 million retail stores”</w:t>
      </w:r>
      <w:r>
        <w:rPr>
          <w:rFonts w:ascii="Times New Roman" w:eastAsia="Times New Roman" w:hAnsi="Times New Roman" w:cs="Times New Roman"/>
          <w:sz w:val="24"/>
          <w:szCs w:val="24"/>
        </w:rPr>
        <w:t xml:space="preserve">. “Direct to consumer channels”, </w:t>
      </w:r>
      <w:r w:rsidR="003B5A0B">
        <w:rPr>
          <w:rFonts w:ascii="Times New Roman" w:eastAsia="Times New Roman" w:hAnsi="Times New Roman" w:cs="Times New Roman"/>
          <w:sz w:val="24"/>
          <w:szCs w:val="24"/>
        </w:rPr>
        <w:t>“</w:t>
      </w:r>
      <w:r>
        <w:rPr>
          <w:rFonts w:ascii="Times New Roman" w:eastAsia="Times New Roman" w:hAnsi="Times New Roman" w:cs="Times New Roman"/>
          <w:sz w:val="24"/>
          <w:szCs w:val="24"/>
        </w:rPr>
        <w:t>Unilever products</w:t>
      </w:r>
      <w:r w:rsidR="003B5A0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are usually served in “hypermarkets”, “wholesalers and cash carry”, “small convenience stores”, “other </w:t>
      </w:r>
      <w:r w:rsidR="00387168">
        <w:rPr>
          <w:rFonts w:ascii="Times New Roman" w:eastAsia="Times New Roman" w:hAnsi="Times New Roman" w:cs="Times New Roman"/>
          <w:sz w:val="24"/>
          <w:szCs w:val="24"/>
        </w:rPr>
        <w:t>fast-growing</w:t>
      </w:r>
      <w:r>
        <w:rPr>
          <w:rFonts w:ascii="Times New Roman" w:eastAsia="Times New Roman" w:hAnsi="Times New Roman" w:cs="Times New Roman"/>
          <w:sz w:val="24"/>
          <w:szCs w:val="24"/>
        </w:rPr>
        <w:t xml:space="preserve"> channels such as e-commerce” </w:t>
      </w:r>
      <w:r w:rsidR="004257A4">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“out of home and </w:t>
      </w:r>
      <w:r>
        <w:rPr>
          <w:rFonts w:ascii="Times New Roman" w:eastAsia="Times New Roman" w:hAnsi="Times New Roman" w:cs="Times New Roman"/>
          <w:sz w:val="24"/>
          <w:szCs w:val="24"/>
        </w:rPr>
        <w:lastRenderedPageBreak/>
        <w:t>direct to consumer” (academia.edu, 2021). It is considered tha</w:t>
      </w:r>
      <w:r w:rsidR="004257A4">
        <w:rPr>
          <w:rFonts w:ascii="Times New Roman" w:eastAsia="Times New Roman" w:hAnsi="Times New Roman" w:cs="Times New Roman"/>
          <w:sz w:val="24"/>
          <w:szCs w:val="24"/>
        </w:rPr>
        <w:t>t these channels are critical t</w:t>
      </w:r>
      <w:r>
        <w:rPr>
          <w:rFonts w:ascii="Times New Roman" w:eastAsia="Times New Roman" w:hAnsi="Times New Roman" w:cs="Times New Roman"/>
          <w:sz w:val="24"/>
          <w:szCs w:val="24"/>
        </w:rPr>
        <w:t xml:space="preserve">o brands for making them available and displayed properly. </w:t>
      </w:r>
    </w:p>
    <w:p w14:paraId="7F266015" w14:textId="77777777" w:rsidR="004257A4" w:rsidRDefault="00DD2E0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Distribution strategy is followed by </w:t>
      </w:r>
      <w:r w:rsidR="0089421C">
        <w:rPr>
          <w:rFonts w:ascii="Times New Roman" w:eastAsia="Times New Roman" w:hAnsi="Times New Roman" w:cs="Times New Roman"/>
          <w:sz w:val="24"/>
          <w:szCs w:val="24"/>
        </w:rPr>
        <w:t>“</w:t>
      </w:r>
      <w:r>
        <w:rPr>
          <w:rFonts w:ascii="Times New Roman" w:eastAsia="Times New Roman" w:hAnsi="Times New Roman" w:cs="Times New Roman"/>
          <w:sz w:val="24"/>
          <w:szCs w:val="24"/>
        </w:rPr>
        <w:t>massive marketing campaigns</w:t>
      </w:r>
      <w:r w:rsidR="0089421C">
        <w:rPr>
          <w:rFonts w:ascii="Times New Roman" w:eastAsia="Times New Roman" w:hAnsi="Times New Roman" w:cs="Times New Roman"/>
          <w:sz w:val="24"/>
          <w:szCs w:val="24"/>
        </w:rPr>
        <w:t>”</w:t>
      </w:r>
      <w:r>
        <w:rPr>
          <w:rFonts w:ascii="Times New Roman" w:eastAsia="Times New Roman" w:hAnsi="Times New Roman" w:cs="Times New Roman"/>
          <w:sz w:val="24"/>
          <w:szCs w:val="24"/>
        </w:rPr>
        <w:t>. Unil</w:t>
      </w:r>
      <w:r w:rsidR="004257A4">
        <w:rPr>
          <w:rFonts w:ascii="Times New Roman" w:eastAsia="Times New Roman" w:hAnsi="Times New Roman" w:cs="Times New Roman"/>
          <w:sz w:val="24"/>
          <w:szCs w:val="24"/>
        </w:rPr>
        <w:t>ever</w:t>
      </w:r>
      <w:r>
        <w:rPr>
          <w:rFonts w:ascii="Times New Roman" w:eastAsia="Times New Roman" w:hAnsi="Times New Roman" w:cs="Times New Roman"/>
          <w:sz w:val="24"/>
          <w:szCs w:val="24"/>
        </w:rPr>
        <w:t xml:space="preserve"> has developed a “global value chain” and it is some kind </w:t>
      </w:r>
      <w:r w:rsidR="0089421C">
        <w:rPr>
          <w:rFonts w:ascii="Times New Roman" w:eastAsia="Times New Roman" w:hAnsi="Times New Roman" w:cs="Times New Roman"/>
          <w:sz w:val="24"/>
          <w:szCs w:val="24"/>
        </w:rPr>
        <w:t>adhered to</w:t>
      </w:r>
      <w:r>
        <w:rPr>
          <w:rFonts w:ascii="Times New Roman" w:eastAsia="Times New Roman" w:hAnsi="Times New Roman" w:cs="Times New Roman"/>
          <w:sz w:val="24"/>
          <w:szCs w:val="24"/>
        </w:rPr>
        <w:t xml:space="preserve"> “direct to consumer business model” where it requires </w:t>
      </w:r>
      <w:r w:rsidR="0089421C">
        <w:rPr>
          <w:rFonts w:ascii="Times New Roman" w:eastAsia="Times New Roman" w:hAnsi="Times New Roman" w:cs="Times New Roman"/>
          <w:sz w:val="24"/>
          <w:szCs w:val="24"/>
        </w:rPr>
        <w:t>“</w:t>
      </w:r>
      <w:r>
        <w:rPr>
          <w:rFonts w:ascii="Times New Roman" w:eastAsia="Times New Roman" w:hAnsi="Times New Roman" w:cs="Times New Roman"/>
          <w:sz w:val="24"/>
          <w:szCs w:val="24"/>
        </w:rPr>
        <w:t>understanding consumer needs</w:t>
      </w:r>
      <w:r w:rsidR="0089421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w:t>
      </w:r>
      <w:r w:rsidR="0089421C">
        <w:rPr>
          <w:rFonts w:ascii="Times New Roman" w:eastAsia="Times New Roman" w:hAnsi="Times New Roman" w:cs="Times New Roman"/>
          <w:sz w:val="24"/>
          <w:szCs w:val="24"/>
        </w:rPr>
        <w:t>“</w:t>
      </w:r>
      <w:r>
        <w:rPr>
          <w:rFonts w:ascii="Times New Roman" w:eastAsia="Times New Roman" w:hAnsi="Times New Roman" w:cs="Times New Roman"/>
          <w:sz w:val="24"/>
          <w:szCs w:val="24"/>
        </w:rPr>
        <w:t>demands</w:t>
      </w:r>
      <w:r w:rsidR="0089421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relation to these brands. Strength of Unilever is that it can adapt to “economic scenarios” quickly for purchasing and pushing brands for selling well. </w:t>
      </w:r>
    </w:p>
    <w:p w14:paraId="7E40FE7C" w14:textId="77777777" w:rsidR="00132732" w:rsidRDefault="00132732">
      <w:pPr>
        <w:rPr>
          <w:rFonts w:ascii="Times New Roman" w:eastAsia="Times New Roman" w:hAnsi="Times New Roman" w:cs="Times New Roman"/>
          <w:sz w:val="24"/>
          <w:szCs w:val="24"/>
        </w:rPr>
      </w:pPr>
    </w:p>
    <w:p w14:paraId="1E6FDACD" w14:textId="77777777" w:rsidR="00132732" w:rsidRDefault="00132732">
      <w:pPr>
        <w:rPr>
          <w:rFonts w:ascii="Times New Roman" w:eastAsia="Times New Roman" w:hAnsi="Times New Roman" w:cs="Times New Roman"/>
          <w:sz w:val="24"/>
          <w:szCs w:val="24"/>
        </w:rPr>
      </w:pPr>
    </w:p>
    <w:p w14:paraId="4429B8C6" w14:textId="77777777" w:rsidR="00132732" w:rsidRDefault="00132732">
      <w:pPr>
        <w:rPr>
          <w:rFonts w:ascii="Times New Roman" w:eastAsia="Times New Roman" w:hAnsi="Times New Roman" w:cs="Times New Roman"/>
          <w:sz w:val="24"/>
          <w:szCs w:val="24"/>
        </w:rPr>
      </w:pPr>
    </w:p>
    <w:p w14:paraId="0FA256A7" w14:textId="77777777" w:rsidR="00132732" w:rsidRDefault="00132732">
      <w:pPr>
        <w:rPr>
          <w:rFonts w:ascii="Times New Roman" w:eastAsia="Times New Roman" w:hAnsi="Times New Roman" w:cs="Times New Roman"/>
          <w:sz w:val="24"/>
          <w:szCs w:val="24"/>
        </w:rPr>
      </w:pPr>
    </w:p>
    <w:p w14:paraId="61E30C86" w14:textId="77777777" w:rsidR="00132732" w:rsidRDefault="00132732">
      <w:pPr>
        <w:rPr>
          <w:rFonts w:ascii="Times New Roman" w:eastAsia="Times New Roman" w:hAnsi="Times New Roman" w:cs="Times New Roman"/>
          <w:sz w:val="24"/>
          <w:szCs w:val="24"/>
        </w:rPr>
      </w:pPr>
    </w:p>
    <w:p w14:paraId="5E6451EF" w14:textId="77777777" w:rsidR="00132732" w:rsidRDefault="00132732">
      <w:pPr>
        <w:rPr>
          <w:rFonts w:ascii="Times New Roman" w:eastAsia="Times New Roman" w:hAnsi="Times New Roman" w:cs="Times New Roman"/>
          <w:sz w:val="24"/>
          <w:szCs w:val="24"/>
        </w:rPr>
      </w:pPr>
    </w:p>
    <w:p w14:paraId="49A8352F" w14:textId="77777777" w:rsidR="00132732" w:rsidRDefault="00132732">
      <w:pPr>
        <w:rPr>
          <w:rFonts w:ascii="Times New Roman" w:eastAsia="Times New Roman" w:hAnsi="Times New Roman" w:cs="Times New Roman"/>
          <w:sz w:val="24"/>
          <w:szCs w:val="24"/>
        </w:rPr>
      </w:pPr>
    </w:p>
    <w:p w14:paraId="550D3379" w14:textId="77777777" w:rsidR="00132732" w:rsidRDefault="00132732">
      <w:pPr>
        <w:rPr>
          <w:rFonts w:ascii="Times New Roman" w:eastAsia="Times New Roman" w:hAnsi="Times New Roman" w:cs="Times New Roman"/>
          <w:sz w:val="24"/>
          <w:szCs w:val="24"/>
        </w:rPr>
      </w:pPr>
    </w:p>
    <w:p w14:paraId="767C9C45" w14:textId="77777777" w:rsidR="00132732" w:rsidRDefault="00132732">
      <w:pPr>
        <w:rPr>
          <w:rFonts w:ascii="Times New Roman" w:eastAsia="Times New Roman" w:hAnsi="Times New Roman" w:cs="Times New Roman"/>
          <w:sz w:val="24"/>
          <w:szCs w:val="24"/>
        </w:rPr>
      </w:pPr>
    </w:p>
    <w:p w14:paraId="2583F1D0" w14:textId="77777777" w:rsidR="00132732" w:rsidRDefault="00132732">
      <w:pPr>
        <w:rPr>
          <w:rFonts w:ascii="Times New Roman" w:eastAsia="Times New Roman" w:hAnsi="Times New Roman" w:cs="Times New Roman"/>
          <w:sz w:val="24"/>
          <w:szCs w:val="24"/>
        </w:rPr>
      </w:pPr>
    </w:p>
    <w:p w14:paraId="51E07E05" w14:textId="77777777" w:rsidR="00132732" w:rsidRDefault="00132732">
      <w:pPr>
        <w:rPr>
          <w:rFonts w:ascii="Times New Roman" w:eastAsia="Times New Roman" w:hAnsi="Times New Roman" w:cs="Times New Roman"/>
          <w:sz w:val="24"/>
          <w:szCs w:val="24"/>
        </w:rPr>
      </w:pPr>
    </w:p>
    <w:p w14:paraId="2C4F6E45" w14:textId="77777777" w:rsidR="00132732" w:rsidRDefault="00132732">
      <w:pPr>
        <w:rPr>
          <w:rFonts w:ascii="Times New Roman" w:eastAsia="Times New Roman" w:hAnsi="Times New Roman" w:cs="Times New Roman"/>
          <w:sz w:val="24"/>
          <w:szCs w:val="24"/>
        </w:rPr>
      </w:pPr>
    </w:p>
    <w:p w14:paraId="7E46087B" w14:textId="77777777" w:rsidR="00132732" w:rsidRDefault="00132732">
      <w:pPr>
        <w:rPr>
          <w:rFonts w:ascii="Times New Roman" w:eastAsia="Times New Roman" w:hAnsi="Times New Roman" w:cs="Times New Roman"/>
          <w:sz w:val="24"/>
          <w:szCs w:val="24"/>
        </w:rPr>
      </w:pPr>
    </w:p>
    <w:p w14:paraId="5FC05875" w14:textId="77777777" w:rsidR="00132732" w:rsidRDefault="00132732">
      <w:pPr>
        <w:rPr>
          <w:rFonts w:ascii="Times New Roman" w:eastAsia="Times New Roman" w:hAnsi="Times New Roman" w:cs="Times New Roman"/>
          <w:sz w:val="24"/>
          <w:szCs w:val="24"/>
        </w:rPr>
      </w:pPr>
    </w:p>
    <w:p w14:paraId="710E716B" w14:textId="77777777" w:rsidR="0040536F" w:rsidRDefault="00132732" w:rsidP="00132732">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335D538" wp14:editId="7341B37C">
            <wp:extent cx="4953000" cy="1971675"/>
            <wp:effectExtent l="57150" t="38100" r="38100" b="28575"/>
            <wp:docPr id="23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srcRect/>
                    <a:stretch>
                      <a:fillRect/>
                    </a:stretch>
                  </pic:blipFill>
                  <pic:spPr bwMode="auto">
                    <a:xfrm>
                      <a:off x="0" y="0"/>
                      <a:ext cx="4953000" cy="1971675"/>
                    </a:xfrm>
                    <a:prstGeom prst="rect">
                      <a:avLst/>
                    </a:prstGeom>
                    <a:noFill/>
                    <a:ln w="38100">
                      <a:solidFill>
                        <a:schemeClr val="tx1"/>
                      </a:solidFill>
                      <a:miter lim="800000"/>
                      <a:headEnd/>
                      <a:tailEnd/>
                    </a:ln>
                  </pic:spPr>
                </pic:pic>
              </a:graphicData>
            </a:graphic>
          </wp:inline>
        </w:drawing>
      </w:r>
      <w:r w:rsidR="00FB3E1F">
        <w:rPr>
          <w:rFonts w:ascii="Times New Roman" w:eastAsia="Times New Roman" w:hAnsi="Times New Roman" w:cs="Times New Roman"/>
          <w:noProof/>
          <w:sz w:val="24"/>
          <w:szCs w:val="24"/>
        </w:rPr>
        <w:pict w14:anchorId="3A8F9CD9">
          <v:rect id="_x0000_s1026" alt="" style="position:absolute;left:0;text-align:left;margin-left:39.75pt;margin-top:162pt;width:382.5pt;height:170.15pt;flip:x;z-index:251688960;mso-wrap-style:square;mso-wrap-edited:f;mso-width-percent:0;mso-height-percent:0;mso-wrap-distance-top:7.2pt;mso-wrap-distance-bottom:7.2pt;mso-position-horizontal-relative:margin;mso-position-vertical-relative:margin;mso-width-percent:0;mso-height-percent:0;mso-width-relative:margin;v-text-anchor:middle" o:allowincell="f" fillcolor="#f79646 [3209]" strokecolor="#f2f2f2 [3041]" strokeweight="3pt">
            <v:shadow on="t" type="perspective" color="#974706 [1609]" opacity=".5" offset="1pt" offset2="-1pt"/>
            <v:textbox style="mso-next-textbox:#_x0000_s1026;mso-fit-shape-to-text:t" inset="21.6pt,21.6pt,21.6pt,21.6pt">
              <w:txbxContent>
                <w:p w14:paraId="675ABCA8" w14:textId="77777777" w:rsidR="0040536F" w:rsidRDefault="0040536F" w:rsidP="0040536F">
                  <w:pPr>
                    <w:rPr>
                      <w:color w:val="4F81BD" w:themeColor="accent1"/>
                      <w:sz w:val="20"/>
                      <w:szCs w:val="20"/>
                    </w:rPr>
                  </w:pPr>
                  <w:r w:rsidRPr="0040536F">
                    <w:rPr>
                      <w:noProof/>
                      <w:color w:val="4F81BD" w:themeColor="accent1"/>
                      <w:sz w:val="20"/>
                      <w:szCs w:val="20"/>
                    </w:rPr>
                    <w:drawing>
                      <wp:inline distT="114300" distB="114300" distL="114300" distR="114300" wp14:anchorId="7115EF51" wp14:editId="718AE8EA">
                        <wp:extent cx="1846580" cy="1551746"/>
                        <wp:effectExtent l="19050" t="0" r="1270" b="0"/>
                        <wp:docPr id="22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6"/>
                                <a:srcRect/>
                                <a:stretch>
                                  <a:fillRect/>
                                </a:stretch>
                              </pic:blipFill>
                              <pic:spPr>
                                <a:xfrm>
                                  <a:off x="0" y="0"/>
                                  <a:ext cx="1846580" cy="1551746"/>
                                </a:xfrm>
                                <a:prstGeom prst="rect">
                                  <a:avLst/>
                                </a:prstGeom>
                                <a:ln/>
                              </pic:spPr>
                            </pic:pic>
                          </a:graphicData>
                        </a:graphic>
                      </wp:inline>
                    </w:drawing>
                  </w:r>
                  <w:r w:rsidR="00645CFE">
                    <w:rPr>
                      <w:noProof/>
                      <w:color w:val="4F81BD" w:themeColor="accent1"/>
                      <w:sz w:val="20"/>
                      <w:szCs w:val="20"/>
                    </w:rPr>
                    <w:drawing>
                      <wp:inline distT="0" distB="0" distL="0" distR="0" wp14:anchorId="791647D3" wp14:editId="66CE5C5E">
                        <wp:extent cx="2261185" cy="1552575"/>
                        <wp:effectExtent l="19050" t="0" r="5765" b="0"/>
                        <wp:docPr id="2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srcRect/>
                                <a:stretch>
                                  <a:fillRect/>
                                </a:stretch>
                              </pic:blipFill>
                              <pic:spPr bwMode="auto">
                                <a:xfrm>
                                  <a:off x="0" y="0"/>
                                  <a:ext cx="2261185" cy="1552575"/>
                                </a:xfrm>
                                <a:prstGeom prst="rect">
                                  <a:avLst/>
                                </a:prstGeom>
                                <a:noFill/>
                                <a:ln w="9525">
                                  <a:noFill/>
                                  <a:miter lim="800000"/>
                                  <a:headEnd/>
                                  <a:tailEnd/>
                                </a:ln>
                              </pic:spPr>
                            </pic:pic>
                          </a:graphicData>
                        </a:graphic>
                      </wp:inline>
                    </w:drawing>
                  </w:r>
                </w:p>
              </w:txbxContent>
            </v:textbox>
            <w10:wrap type="square" anchorx="margin" anchory="margin"/>
          </v:rect>
        </w:pict>
      </w:r>
      <w:r w:rsidR="004257A4">
        <w:rPr>
          <w:rFonts w:ascii="Times New Roman" w:eastAsia="Times New Roman" w:hAnsi="Times New Roman" w:cs="Times New Roman"/>
          <w:sz w:val="24"/>
          <w:szCs w:val="24"/>
        </w:rPr>
        <w:br w:type="page"/>
      </w:r>
    </w:p>
    <w:p w14:paraId="52220BCF" w14:textId="77777777" w:rsidR="004257A4" w:rsidRPr="00CB766B" w:rsidRDefault="004257A4" w:rsidP="00845FFB">
      <w:pPr>
        <w:pStyle w:val="Heading1"/>
      </w:pPr>
      <w:bookmarkStart w:id="7" w:name="_Toc89258340"/>
      <w:r w:rsidRPr="00CB766B">
        <w:lastRenderedPageBreak/>
        <w:t>References</w:t>
      </w:r>
      <w:bookmarkEnd w:id="7"/>
    </w:p>
    <w:p w14:paraId="7F2BDA70" w14:textId="77777777" w:rsidR="004257A4" w:rsidRPr="00CB766B" w:rsidRDefault="004257A4" w:rsidP="004257A4">
      <w:pPr>
        <w:spacing w:line="360" w:lineRule="auto"/>
        <w:jc w:val="both"/>
        <w:rPr>
          <w:rFonts w:ascii="Times New Roman" w:hAnsi="Times New Roman" w:cs="Times New Roman"/>
          <w:b/>
          <w:sz w:val="24"/>
          <w:szCs w:val="24"/>
        </w:rPr>
      </w:pPr>
      <w:r w:rsidRPr="00CB766B">
        <w:rPr>
          <w:rFonts w:ascii="Times New Roman" w:hAnsi="Times New Roman" w:cs="Times New Roman"/>
          <w:b/>
          <w:sz w:val="24"/>
          <w:szCs w:val="24"/>
        </w:rPr>
        <w:t>Books</w:t>
      </w:r>
    </w:p>
    <w:p w14:paraId="5067FD83" w14:textId="77777777" w:rsidR="004257A4" w:rsidRPr="00CB766B" w:rsidRDefault="004257A4" w:rsidP="004257A4">
      <w:pPr>
        <w:spacing w:line="360" w:lineRule="auto"/>
        <w:jc w:val="both"/>
        <w:rPr>
          <w:rFonts w:ascii="Times New Roman" w:hAnsi="Times New Roman" w:cs="Times New Roman"/>
          <w:sz w:val="24"/>
          <w:szCs w:val="24"/>
        </w:rPr>
      </w:pPr>
      <w:proofErr w:type="spellStart"/>
      <w:r w:rsidRPr="00CB766B">
        <w:rPr>
          <w:rFonts w:ascii="Times New Roman" w:hAnsi="Times New Roman" w:cs="Times New Roman"/>
          <w:sz w:val="24"/>
          <w:szCs w:val="24"/>
          <w:shd w:val="clear" w:color="auto" w:fill="FFFFFF"/>
        </w:rPr>
        <w:t>Chernev</w:t>
      </w:r>
      <w:proofErr w:type="spellEnd"/>
      <w:r w:rsidRPr="00CB766B">
        <w:rPr>
          <w:rFonts w:ascii="Times New Roman" w:hAnsi="Times New Roman" w:cs="Times New Roman"/>
          <w:sz w:val="24"/>
          <w:szCs w:val="24"/>
          <w:shd w:val="clear" w:color="auto" w:fill="FFFFFF"/>
        </w:rPr>
        <w:t>, A., 2019. </w:t>
      </w:r>
      <w:r w:rsidRPr="00CB766B">
        <w:rPr>
          <w:rFonts w:ascii="Times New Roman" w:hAnsi="Times New Roman" w:cs="Times New Roman"/>
          <w:i/>
          <w:iCs/>
          <w:sz w:val="24"/>
          <w:szCs w:val="24"/>
          <w:shd w:val="clear" w:color="auto" w:fill="FFFFFF"/>
        </w:rPr>
        <w:t>Strategic marketing management: Theory and practice</w:t>
      </w:r>
      <w:r w:rsidRPr="00CB766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Holland: </w:t>
      </w:r>
      <w:r w:rsidRPr="00CB766B">
        <w:rPr>
          <w:rFonts w:ascii="Times New Roman" w:hAnsi="Times New Roman" w:cs="Times New Roman"/>
          <w:sz w:val="24"/>
          <w:szCs w:val="24"/>
          <w:shd w:val="clear" w:color="auto" w:fill="FFFFFF"/>
        </w:rPr>
        <w:t>Cerebellum Press.</w:t>
      </w:r>
    </w:p>
    <w:p w14:paraId="40756A20" w14:textId="77777777" w:rsidR="004257A4" w:rsidRPr="00CB766B" w:rsidRDefault="004257A4" w:rsidP="004257A4">
      <w:pPr>
        <w:spacing w:line="360" w:lineRule="auto"/>
        <w:jc w:val="both"/>
        <w:rPr>
          <w:rFonts w:ascii="Times New Roman" w:hAnsi="Times New Roman" w:cs="Times New Roman"/>
          <w:b/>
          <w:sz w:val="24"/>
          <w:szCs w:val="24"/>
        </w:rPr>
      </w:pPr>
      <w:r w:rsidRPr="00CB766B">
        <w:rPr>
          <w:rFonts w:ascii="Times New Roman" w:hAnsi="Times New Roman" w:cs="Times New Roman"/>
          <w:b/>
          <w:sz w:val="24"/>
          <w:szCs w:val="24"/>
        </w:rPr>
        <w:t>Journals</w:t>
      </w:r>
    </w:p>
    <w:p w14:paraId="737517CD" w14:textId="77777777" w:rsidR="004257A4" w:rsidRPr="00CB766B" w:rsidRDefault="004257A4" w:rsidP="004257A4">
      <w:pPr>
        <w:spacing w:line="360" w:lineRule="auto"/>
        <w:jc w:val="both"/>
        <w:rPr>
          <w:rFonts w:ascii="Times New Roman" w:hAnsi="Times New Roman" w:cs="Times New Roman"/>
          <w:sz w:val="24"/>
          <w:szCs w:val="24"/>
        </w:rPr>
      </w:pPr>
      <w:proofErr w:type="spellStart"/>
      <w:r w:rsidRPr="00CB766B">
        <w:rPr>
          <w:rFonts w:ascii="Times New Roman" w:hAnsi="Times New Roman" w:cs="Times New Roman"/>
          <w:sz w:val="24"/>
          <w:szCs w:val="24"/>
          <w:shd w:val="clear" w:color="auto" w:fill="FFFFFF"/>
        </w:rPr>
        <w:t>Bakopoulos</w:t>
      </w:r>
      <w:proofErr w:type="spellEnd"/>
      <w:r w:rsidRPr="00CB766B">
        <w:rPr>
          <w:rFonts w:ascii="Times New Roman" w:hAnsi="Times New Roman" w:cs="Times New Roman"/>
          <w:sz w:val="24"/>
          <w:szCs w:val="24"/>
          <w:shd w:val="clear" w:color="auto" w:fill="FFFFFF"/>
        </w:rPr>
        <w:t xml:space="preserve">, V., </w:t>
      </w:r>
      <w:proofErr w:type="spellStart"/>
      <w:r w:rsidRPr="00CB766B">
        <w:rPr>
          <w:rFonts w:ascii="Times New Roman" w:hAnsi="Times New Roman" w:cs="Times New Roman"/>
          <w:sz w:val="24"/>
          <w:szCs w:val="24"/>
          <w:shd w:val="clear" w:color="auto" w:fill="FFFFFF"/>
        </w:rPr>
        <w:t>Baronello</w:t>
      </w:r>
      <w:proofErr w:type="spellEnd"/>
      <w:r w:rsidRPr="00CB766B">
        <w:rPr>
          <w:rFonts w:ascii="Times New Roman" w:hAnsi="Times New Roman" w:cs="Times New Roman"/>
          <w:sz w:val="24"/>
          <w:szCs w:val="24"/>
          <w:shd w:val="clear" w:color="auto" w:fill="FFFFFF"/>
        </w:rPr>
        <w:t>, J. and Briggs, R., 2017. How brands can make smarter decisions in mobile marketing: strategies for improved media-mix effectiveness and questions for future research. </w:t>
      </w:r>
      <w:r w:rsidRPr="00CB766B">
        <w:rPr>
          <w:rFonts w:ascii="Times New Roman" w:hAnsi="Times New Roman" w:cs="Times New Roman"/>
          <w:i/>
          <w:iCs/>
          <w:sz w:val="24"/>
          <w:szCs w:val="24"/>
          <w:shd w:val="clear" w:color="auto" w:fill="FFFFFF"/>
        </w:rPr>
        <w:t>Journal of Advertising Research</w:t>
      </w:r>
      <w:r w:rsidRPr="00CB766B">
        <w:rPr>
          <w:rFonts w:ascii="Times New Roman" w:hAnsi="Times New Roman" w:cs="Times New Roman"/>
          <w:sz w:val="24"/>
          <w:szCs w:val="24"/>
          <w:shd w:val="clear" w:color="auto" w:fill="FFFFFF"/>
        </w:rPr>
        <w:t>, </w:t>
      </w:r>
      <w:r w:rsidRPr="00CB766B">
        <w:rPr>
          <w:rFonts w:ascii="Times New Roman" w:hAnsi="Times New Roman" w:cs="Times New Roman"/>
          <w:i/>
          <w:iCs/>
          <w:sz w:val="24"/>
          <w:szCs w:val="24"/>
          <w:shd w:val="clear" w:color="auto" w:fill="FFFFFF"/>
        </w:rPr>
        <w:t>57</w:t>
      </w:r>
      <w:r w:rsidRPr="00CB766B">
        <w:rPr>
          <w:rFonts w:ascii="Times New Roman" w:hAnsi="Times New Roman" w:cs="Times New Roman"/>
          <w:sz w:val="24"/>
          <w:szCs w:val="24"/>
          <w:shd w:val="clear" w:color="auto" w:fill="FFFFFF"/>
        </w:rPr>
        <w:t>(4), pp.447-461.</w:t>
      </w:r>
    </w:p>
    <w:p w14:paraId="6E1F0CEE" w14:textId="77777777" w:rsidR="004257A4" w:rsidRPr="00CB766B" w:rsidRDefault="004257A4" w:rsidP="004257A4">
      <w:pPr>
        <w:spacing w:line="360" w:lineRule="auto"/>
        <w:jc w:val="both"/>
        <w:rPr>
          <w:rFonts w:ascii="Times New Roman" w:hAnsi="Times New Roman" w:cs="Times New Roman"/>
          <w:sz w:val="24"/>
          <w:szCs w:val="24"/>
          <w:shd w:val="clear" w:color="auto" w:fill="FFFFFF"/>
        </w:rPr>
      </w:pPr>
      <w:r w:rsidRPr="00CB766B">
        <w:rPr>
          <w:rFonts w:ascii="Times New Roman" w:hAnsi="Times New Roman" w:cs="Times New Roman"/>
          <w:sz w:val="24"/>
          <w:szCs w:val="24"/>
          <w:shd w:val="clear" w:color="auto" w:fill="FFFFFF"/>
        </w:rPr>
        <w:t xml:space="preserve">Lieu, P.T.H., </w:t>
      </w:r>
      <w:proofErr w:type="spellStart"/>
      <w:r w:rsidRPr="00CB766B">
        <w:rPr>
          <w:rFonts w:ascii="Times New Roman" w:hAnsi="Times New Roman" w:cs="Times New Roman"/>
          <w:sz w:val="24"/>
          <w:szCs w:val="24"/>
          <w:shd w:val="clear" w:color="auto" w:fill="FFFFFF"/>
        </w:rPr>
        <w:t>Arunjit</w:t>
      </w:r>
      <w:proofErr w:type="spellEnd"/>
      <w:r w:rsidRPr="00CB766B">
        <w:rPr>
          <w:rFonts w:ascii="Times New Roman" w:hAnsi="Times New Roman" w:cs="Times New Roman"/>
          <w:sz w:val="24"/>
          <w:szCs w:val="24"/>
          <w:shd w:val="clear" w:color="auto" w:fill="FFFFFF"/>
        </w:rPr>
        <w:t xml:space="preserve">, N., </w:t>
      </w:r>
      <w:proofErr w:type="spellStart"/>
      <w:r w:rsidRPr="00CB766B">
        <w:rPr>
          <w:rFonts w:ascii="Times New Roman" w:hAnsi="Times New Roman" w:cs="Times New Roman"/>
          <w:sz w:val="24"/>
          <w:szCs w:val="24"/>
          <w:shd w:val="clear" w:color="auto" w:fill="FFFFFF"/>
        </w:rPr>
        <w:t>Buapradabkul</w:t>
      </w:r>
      <w:proofErr w:type="spellEnd"/>
      <w:r w:rsidRPr="00CB766B">
        <w:rPr>
          <w:rFonts w:ascii="Times New Roman" w:hAnsi="Times New Roman" w:cs="Times New Roman"/>
          <w:sz w:val="24"/>
          <w:szCs w:val="24"/>
          <w:shd w:val="clear" w:color="auto" w:fill="FFFFFF"/>
        </w:rPr>
        <w:t xml:space="preserve">, S. and Nathaniel, D., </w:t>
      </w:r>
      <w:r>
        <w:rPr>
          <w:rFonts w:ascii="Times New Roman" w:hAnsi="Times New Roman" w:cs="Times New Roman"/>
          <w:sz w:val="24"/>
          <w:szCs w:val="24"/>
          <w:shd w:val="clear" w:color="auto" w:fill="FFFFFF"/>
        </w:rPr>
        <w:t xml:space="preserve">2016. </w:t>
      </w:r>
      <w:r w:rsidRPr="00CB766B">
        <w:rPr>
          <w:rFonts w:ascii="Times New Roman" w:hAnsi="Times New Roman" w:cs="Times New Roman"/>
          <w:sz w:val="24"/>
          <w:szCs w:val="24"/>
          <w:shd w:val="clear" w:color="auto" w:fill="FFFFFF"/>
        </w:rPr>
        <w:t>Unilever Company Strategic Business Analysis.</w:t>
      </w:r>
    </w:p>
    <w:p w14:paraId="383FF13C" w14:textId="77777777" w:rsidR="004257A4" w:rsidRPr="00CB766B" w:rsidRDefault="004257A4" w:rsidP="004257A4">
      <w:pPr>
        <w:spacing w:line="360" w:lineRule="auto"/>
        <w:jc w:val="both"/>
        <w:rPr>
          <w:rFonts w:ascii="Times New Roman" w:hAnsi="Times New Roman" w:cs="Times New Roman"/>
          <w:sz w:val="24"/>
          <w:szCs w:val="24"/>
          <w:shd w:val="clear" w:color="auto" w:fill="FFFFFF"/>
        </w:rPr>
      </w:pPr>
      <w:r w:rsidRPr="00CB766B">
        <w:rPr>
          <w:rFonts w:ascii="Times New Roman" w:hAnsi="Times New Roman" w:cs="Times New Roman"/>
          <w:sz w:val="24"/>
          <w:szCs w:val="24"/>
          <w:shd w:val="clear" w:color="auto" w:fill="FFFFFF"/>
        </w:rPr>
        <w:t xml:space="preserve">van </w:t>
      </w:r>
      <w:proofErr w:type="spellStart"/>
      <w:r w:rsidRPr="00CB766B">
        <w:rPr>
          <w:rFonts w:ascii="Times New Roman" w:hAnsi="Times New Roman" w:cs="Times New Roman"/>
          <w:sz w:val="24"/>
          <w:szCs w:val="24"/>
          <w:shd w:val="clear" w:color="auto" w:fill="FFFFFF"/>
        </w:rPr>
        <w:t>Doorn</w:t>
      </w:r>
      <w:proofErr w:type="spellEnd"/>
      <w:r w:rsidRPr="00CB766B">
        <w:rPr>
          <w:rFonts w:ascii="Times New Roman" w:hAnsi="Times New Roman" w:cs="Times New Roman"/>
          <w:sz w:val="24"/>
          <w:szCs w:val="24"/>
          <w:shd w:val="clear" w:color="auto" w:fill="FFFFFF"/>
        </w:rPr>
        <w:t xml:space="preserve">, J., Verhoef, P.C. and </w:t>
      </w:r>
      <w:proofErr w:type="spellStart"/>
      <w:r w:rsidRPr="00CB766B">
        <w:rPr>
          <w:rFonts w:ascii="Times New Roman" w:hAnsi="Times New Roman" w:cs="Times New Roman"/>
          <w:sz w:val="24"/>
          <w:szCs w:val="24"/>
          <w:shd w:val="clear" w:color="auto" w:fill="FFFFFF"/>
        </w:rPr>
        <w:t>Risselada</w:t>
      </w:r>
      <w:proofErr w:type="spellEnd"/>
      <w:r w:rsidRPr="00CB766B">
        <w:rPr>
          <w:rFonts w:ascii="Times New Roman" w:hAnsi="Times New Roman" w:cs="Times New Roman"/>
          <w:sz w:val="24"/>
          <w:szCs w:val="24"/>
          <w:shd w:val="clear" w:color="auto" w:fill="FFFFFF"/>
        </w:rPr>
        <w:t>, H., 2020. Sustainability claims and perceived product quality: The moderating role of brand CSR. </w:t>
      </w:r>
      <w:r w:rsidRPr="00CB766B">
        <w:rPr>
          <w:rFonts w:ascii="Times New Roman" w:hAnsi="Times New Roman" w:cs="Times New Roman"/>
          <w:i/>
          <w:iCs/>
          <w:sz w:val="24"/>
          <w:szCs w:val="24"/>
          <w:shd w:val="clear" w:color="auto" w:fill="FFFFFF"/>
        </w:rPr>
        <w:t>Sustainability</w:t>
      </w:r>
      <w:r w:rsidRPr="00CB766B">
        <w:rPr>
          <w:rFonts w:ascii="Times New Roman" w:hAnsi="Times New Roman" w:cs="Times New Roman"/>
          <w:sz w:val="24"/>
          <w:szCs w:val="24"/>
          <w:shd w:val="clear" w:color="auto" w:fill="FFFFFF"/>
        </w:rPr>
        <w:t>, </w:t>
      </w:r>
      <w:r w:rsidRPr="00CB766B">
        <w:rPr>
          <w:rFonts w:ascii="Times New Roman" w:hAnsi="Times New Roman" w:cs="Times New Roman"/>
          <w:i/>
          <w:iCs/>
          <w:sz w:val="24"/>
          <w:szCs w:val="24"/>
          <w:shd w:val="clear" w:color="auto" w:fill="FFFFFF"/>
        </w:rPr>
        <w:t>12</w:t>
      </w:r>
      <w:r w:rsidRPr="00CB766B">
        <w:rPr>
          <w:rFonts w:ascii="Times New Roman" w:hAnsi="Times New Roman" w:cs="Times New Roman"/>
          <w:sz w:val="24"/>
          <w:szCs w:val="24"/>
          <w:shd w:val="clear" w:color="auto" w:fill="FFFFFF"/>
        </w:rPr>
        <w:t>(9), p.3711.</w:t>
      </w:r>
    </w:p>
    <w:p w14:paraId="08165E7F" w14:textId="77777777" w:rsidR="004257A4" w:rsidRPr="004257A4" w:rsidRDefault="004257A4" w:rsidP="004257A4">
      <w:pPr>
        <w:spacing w:line="360" w:lineRule="auto"/>
        <w:jc w:val="both"/>
        <w:rPr>
          <w:rFonts w:ascii="Times New Roman" w:hAnsi="Times New Roman" w:cs="Times New Roman"/>
          <w:b/>
          <w:sz w:val="24"/>
          <w:szCs w:val="24"/>
        </w:rPr>
      </w:pPr>
      <w:r w:rsidRPr="00CB766B">
        <w:rPr>
          <w:rFonts w:ascii="Times New Roman" w:hAnsi="Times New Roman" w:cs="Times New Roman"/>
          <w:b/>
          <w:sz w:val="24"/>
          <w:szCs w:val="24"/>
        </w:rPr>
        <w:t>Websites</w:t>
      </w:r>
    </w:p>
    <w:p w14:paraId="5D33DD7D" w14:textId="77777777" w:rsidR="004257A4" w:rsidRPr="00CB766B" w:rsidRDefault="004257A4" w:rsidP="004257A4">
      <w:pPr>
        <w:spacing w:line="360" w:lineRule="auto"/>
        <w:jc w:val="both"/>
        <w:rPr>
          <w:rFonts w:ascii="Times New Roman" w:hAnsi="Times New Roman" w:cs="Times New Roman"/>
          <w:sz w:val="24"/>
          <w:szCs w:val="24"/>
        </w:rPr>
      </w:pPr>
      <w:r w:rsidRPr="00CB766B">
        <w:rPr>
          <w:rFonts w:ascii="Times New Roman" w:hAnsi="Times New Roman" w:cs="Times New Roman"/>
          <w:sz w:val="24"/>
          <w:szCs w:val="24"/>
        </w:rPr>
        <w:t xml:space="preserve">academia.edu, 2021. </w:t>
      </w:r>
      <w:r w:rsidRPr="00CB766B">
        <w:rPr>
          <w:rFonts w:ascii="Times New Roman" w:hAnsi="Times New Roman" w:cs="Times New Roman"/>
          <w:i/>
          <w:sz w:val="24"/>
          <w:szCs w:val="24"/>
        </w:rPr>
        <w:t>Study of Marketing Theory and Its Practical Applications</w:t>
      </w:r>
      <w:r w:rsidRPr="00CB766B">
        <w:rPr>
          <w:rFonts w:ascii="Times New Roman" w:hAnsi="Times New Roman" w:cs="Times New Roman"/>
          <w:sz w:val="24"/>
          <w:szCs w:val="24"/>
        </w:rPr>
        <w:t xml:space="preserve">. Available at: </w:t>
      </w:r>
      <w:hyperlink r:id="rId28" w:history="1">
        <w:r w:rsidRPr="00CB766B">
          <w:rPr>
            <w:rStyle w:val="Hyperlink"/>
            <w:rFonts w:ascii="Times New Roman" w:hAnsi="Times New Roman" w:cs="Times New Roman"/>
            <w:color w:val="auto"/>
            <w:sz w:val="24"/>
            <w:szCs w:val="24"/>
          </w:rPr>
          <w:t>https://www.academia.edu/19453689/Study_of_Marketing_Theory_and_Its_Practical_Applications</w:t>
        </w:r>
      </w:hyperlink>
      <w:r w:rsidRPr="00CB766B">
        <w:rPr>
          <w:rFonts w:ascii="Times New Roman" w:hAnsi="Times New Roman" w:cs="Times New Roman"/>
          <w:sz w:val="24"/>
          <w:szCs w:val="24"/>
        </w:rPr>
        <w:t xml:space="preserve"> [Accessed on 1st dec, 2021]</w:t>
      </w:r>
    </w:p>
    <w:p w14:paraId="29C4FCD2" w14:textId="77777777" w:rsidR="004257A4" w:rsidRPr="00CB766B" w:rsidRDefault="004257A4" w:rsidP="004257A4">
      <w:pPr>
        <w:spacing w:line="360" w:lineRule="auto"/>
        <w:jc w:val="both"/>
        <w:rPr>
          <w:rFonts w:ascii="Times New Roman" w:hAnsi="Times New Roman" w:cs="Times New Roman"/>
          <w:sz w:val="24"/>
          <w:szCs w:val="24"/>
        </w:rPr>
      </w:pPr>
      <w:r w:rsidRPr="00CB766B">
        <w:rPr>
          <w:rFonts w:ascii="Times New Roman" w:hAnsi="Times New Roman" w:cs="Times New Roman"/>
          <w:sz w:val="24"/>
          <w:szCs w:val="24"/>
        </w:rPr>
        <w:t xml:space="preserve">unilever.co.uk, 2021. </w:t>
      </w:r>
      <w:r w:rsidRPr="00CB766B">
        <w:rPr>
          <w:rFonts w:ascii="Times New Roman" w:hAnsi="Times New Roman" w:cs="Times New Roman"/>
          <w:i/>
          <w:sz w:val="24"/>
          <w:szCs w:val="24"/>
        </w:rPr>
        <w:t xml:space="preserve">UNILEVER. </w:t>
      </w:r>
      <w:r w:rsidRPr="00CB766B">
        <w:rPr>
          <w:rFonts w:ascii="Times New Roman" w:hAnsi="Times New Roman" w:cs="Times New Roman"/>
          <w:sz w:val="24"/>
          <w:szCs w:val="24"/>
        </w:rPr>
        <w:t xml:space="preserve">Available at: </w:t>
      </w:r>
      <w:hyperlink r:id="rId29" w:history="1">
        <w:r w:rsidRPr="00CB766B">
          <w:rPr>
            <w:rStyle w:val="Hyperlink"/>
            <w:rFonts w:ascii="Times New Roman" w:hAnsi="Times New Roman" w:cs="Times New Roman"/>
            <w:color w:val="auto"/>
            <w:sz w:val="24"/>
            <w:szCs w:val="24"/>
          </w:rPr>
          <w:t>https://www.unilever.co.uk/</w:t>
        </w:r>
      </w:hyperlink>
      <w:r w:rsidRPr="00CB766B">
        <w:rPr>
          <w:rFonts w:ascii="Times New Roman" w:hAnsi="Times New Roman" w:cs="Times New Roman"/>
          <w:sz w:val="24"/>
          <w:szCs w:val="24"/>
        </w:rPr>
        <w:t xml:space="preserve"> [Accessed on 1st dec, 2021]</w:t>
      </w:r>
    </w:p>
    <w:sectPr w:rsidR="004257A4" w:rsidRPr="00CB766B" w:rsidSect="00A33CCB">
      <w:footerReference w:type="default" r:id="rId3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4DEA0F" w14:textId="77777777" w:rsidR="00FB3E1F" w:rsidRDefault="00FB3E1F" w:rsidP="00A33CCB">
      <w:pPr>
        <w:pStyle w:val="Normal1"/>
        <w:spacing w:line="240" w:lineRule="auto"/>
      </w:pPr>
      <w:r>
        <w:separator/>
      </w:r>
    </w:p>
  </w:endnote>
  <w:endnote w:type="continuationSeparator" w:id="0">
    <w:p w14:paraId="10C0D68A" w14:textId="77777777" w:rsidR="00FB3E1F" w:rsidRDefault="00FB3E1F" w:rsidP="00A33CCB">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05427"/>
      <w:docPartObj>
        <w:docPartGallery w:val="Page Numbers (Bottom of Page)"/>
        <w:docPartUnique/>
      </w:docPartObj>
    </w:sdtPr>
    <w:sdtEndPr/>
    <w:sdtContent>
      <w:p w14:paraId="1651B59D" w14:textId="77777777" w:rsidR="00A33CCB" w:rsidRDefault="009B1938">
        <w:pPr>
          <w:pStyle w:val="Footer"/>
          <w:jc w:val="right"/>
        </w:pPr>
        <w:r w:rsidRPr="00A33CCB">
          <w:rPr>
            <w:rFonts w:ascii="Times New Roman" w:hAnsi="Times New Roman" w:cs="Times New Roman"/>
            <w:sz w:val="20"/>
            <w:szCs w:val="20"/>
          </w:rPr>
          <w:fldChar w:fldCharType="begin"/>
        </w:r>
        <w:r w:rsidR="00A33CCB" w:rsidRPr="00A33CCB">
          <w:rPr>
            <w:rFonts w:ascii="Times New Roman" w:hAnsi="Times New Roman" w:cs="Times New Roman"/>
            <w:sz w:val="20"/>
            <w:szCs w:val="20"/>
          </w:rPr>
          <w:instrText xml:space="preserve"> PAGE   \* MERGEFORMAT </w:instrText>
        </w:r>
        <w:r w:rsidRPr="00A33CCB">
          <w:rPr>
            <w:rFonts w:ascii="Times New Roman" w:hAnsi="Times New Roman" w:cs="Times New Roman"/>
            <w:sz w:val="20"/>
            <w:szCs w:val="20"/>
          </w:rPr>
          <w:fldChar w:fldCharType="separate"/>
        </w:r>
        <w:r w:rsidR="0089421C">
          <w:rPr>
            <w:rFonts w:ascii="Times New Roman" w:hAnsi="Times New Roman" w:cs="Times New Roman"/>
            <w:noProof/>
            <w:sz w:val="20"/>
            <w:szCs w:val="20"/>
          </w:rPr>
          <w:t>11</w:t>
        </w:r>
        <w:r w:rsidRPr="00A33CCB">
          <w:rPr>
            <w:rFonts w:ascii="Times New Roman" w:hAnsi="Times New Roman" w:cs="Times New Roman"/>
            <w:sz w:val="20"/>
            <w:szCs w:val="20"/>
          </w:rPr>
          <w:fldChar w:fldCharType="end"/>
        </w:r>
      </w:p>
    </w:sdtContent>
  </w:sdt>
  <w:p w14:paraId="57B10C25" w14:textId="77777777" w:rsidR="00A33CCB" w:rsidRDefault="00A33C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FF2C8" w14:textId="77777777" w:rsidR="00FB3E1F" w:rsidRDefault="00FB3E1F" w:rsidP="00A33CCB">
      <w:pPr>
        <w:pStyle w:val="Normal1"/>
        <w:spacing w:line="240" w:lineRule="auto"/>
      </w:pPr>
      <w:r>
        <w:separator/>
      </w:r>
    </w:p>
  </w:footnote>
  <w:footnote w:type="continuationSeparator" w:id="0">
    <w:p w14:paraId="63EEE9E0" w14:textId="77777777" w:rsidR="00FB3E1F" w:rsidRDefault="00FB3E1F" w:rsidP="00A33CCB">
      <w:pPr>
        <w:pStyle w:val="Normal1"/>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00A66"/>
    <w:rsid w:val="00004B2A"/>
    <w:rsid w:val="000063EC"/>
    <w:rsid w:val="00011602"/>
    <w:rsid w:val="0009119C"/>
    <w:rsid w:val="0010158E"/>
    <w:rsid w:val="00132732"/>
    <w:rsid w:val="0015521E"/>
    <w:rsid w:val="0016177E"/>
    <w:rsid w:val="001F753A"/>
    <w:rsid w:val="002738D6"/>
    <w:rsid w:val="0028442C"/>
    <w:rsid w:val="002A64E5"/>
    <w:rsid w:val="002C5376"/>
    <w:rsid w:val="00314E25"/>
    <w:rsid w:val="003432BA"/>
    <w:rsid w:val="003829CD"/>
    <w:rsid w:val="00387168"/>
    <w:rsid w:val="003B5A0B"/>
    <w:rsid w:val="0040536F"/>
    <w:rsid w:val="004257A4"/>
    <w:rsid w:val="00430AA7"/>
    <w:rsid w:val="004C5281"/>
    <w:rsid w:val="005F7549"/>
    <w:rsid w:val="00645CFE"/>
    <w:rsid w:val="006F5B84"/>
    <w:rsid w:val="007358AF"/>
    <w:rsid w:val="00845FFB"/>
    <w:rsid w:val="00854D19"/>
    <w:rsid w:val="0087148C"/>
    <w:rsid w:val="0089421C"/>
    <w:rsid w:val="008A0FDD"/>
    <w:rsid w:val="008A251A"/>
    <w:rsid w:val="008B0234"/>
    <w:rsid w:val="008B4893"/>
    <w:rsid w:val="008E3814"/>
    <w:rsid w:val="009B1938"/>
    <w:rsid w:val="009C72D7"/>
    <w:rsid w:val="00A33CCB"/>
    <w:rsid w:val="00A42D23"/>
    <w:rsid w:val="00A64F08"/>
    <w:rsid w:val="00A66360"/>
    <w:rsid w:val="00B32025"/>
    <w:rsid w:val="00C00EF5"/>
    <w:rsid w:val="00C71808"/>
    <w:rsid w:val="00D26205"/>
    <w:rsid w:val="00D518D9"/>
    <w:rsid w:val="00DD2E0A"/>
    <w:rsid w:val="00E72B3F"/>
    <w:rsid w:val="00E9301E"/>
    <w:rsid w:val="00F00A66"/>
    <w:rsid w:val="00F11825"/>
    <w:rsid w:val="00FB3E1F"/>
    <w:rsid w:val="00FE7D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3"/>
    <o:shapelayout v:ext="edit">
      <o:idmap v:ext="edit" data="1"/>
    </o:shapelayout>
  </w:shapeDefaults>
  <w:decimalSymbol w:val="."/>
  <w:listSeparator w:val=","/>
  <w14:docId w14:val="29F1C460"/>
  <w15:docId w15:val="{DB7900F2-EB43-AF46-93C1-46F48C4DE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1938"/>
  </w:style>
  <w:style w:type="paragraph" w:styleId="Heading1">
    <w:name w:val="heading 1"/>
    <w:basedOn w:val="Normal1"/>
    <w:next w:val="Normal1"/>
    <w:rsid w:val="00845FF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845FFB"/>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F00A66"/>
    <w:pPr>
      <w:keepNext/>
      <w:keepLines/>
      <w:spacing w:before="320" w:after="80"/>
      <w:outlineLvl w:val="2"/>
    </w:pPr>
    <w:rPr>
      <w:color w:val="434343"/>
      <w:sz w:val="28"/>
      <w:szCs w:val="28"/>
    </w:rPr>
  </w:style>
  <w:style w:type="paragraph" w:styleId="Heading4">
    <w:name w:val="heading 4"/>
    <w:basedOn w:val="Normal1"/>
    <w:next w:val="Normal1"/>
    <w:rsid w:val="00F00A66"/>
    <w:pPr>
      <w:keepNext/>
      <w:keepLines/>
      <w:spacing w:before="280" w:after="80"/>
      <w:outlineLvl w:val="3"/>
    </w:pPr>
    <w:rPr>
      <w:color w:val="666666"/>
      <w:sz w:val="24"/>
      <w:szCs w:val="24"/>
    </w:rPr>
  </w:style>
  <w:style w:type="paragraph" w:styleId="Heading5">
    <w:name w:val="heading 5"/>
    <w:basedOn w:val="Normal1"/>
    <w:next w:val="Normal1"/>
    <w:rsid w:val="00F00A66"/>
    <w:pPr>
      <w:keepNext/>
      <w:keepLines/>
      <w:spacing w:before="240" w:after="80"/>
      <w:outlineLvl w:val="4"/>
    </w:pPr>
    <w:rPr>
      <w:color w:val="666666"/>
    </w:rPr>
  </w:style>
  <w:style w:type="paragraph" w:styleId="Heading6">
    <w:name w:val="heading 6"/>
    <w:basedOn w:val="Normal1"/>
    <w:next w:val="Normal1"/>
    <w:rsid w:val="00F00A6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00A66"/>
  </w:style>
  <w:style w:type="paragraph" w:styleId="Title">
    <w:name w:val="Title"/>
    <w:basedOn w:val="Normal1"/>
    <w:next w:val="Normal1"/>
    <w:rsid w:val="00F00A66"/>
    <w:pPr>
      <w:keepNext/>
      <w:keepLines/>
      <w:spacing w:after="60"/>
    </w:pPr>
    <w:rPr>
      <w:sz w:val="52"/>
      <w:szCs w:val="52"/>
    </w:rPr>
  </w:style>
  <w:style w:type="paragraph" w:styleId="Subtitle">
    <w:name w:val="Subtitle"/>
    <w:basedOn w:val="Normal1"/>
    <w:next w:val="Normal1"/>
    <w:rsid w:val="00F00A6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9301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301E"/>
    <w:rPr>
      <w:rFonts w:ascii="Tahoma" w:hAnsi="Tahoma" w:cs="Tahoma"/>
      <w:sz w:val="16"/>
      <w:szCs w:val="16"/>
    </w:rPr>
  </w:style>
  <w:style w:type="character" w:styleId="Hyperlink">
    <w:name w:val="Hyperlink"/>
    <w:basedOn w:val="DefaultParagraphFont"/>
    <w:uiPriority w:val="99"/>
    <w:unhideWhenUsed/>
    <w:rsid w:val="004257A4"/>
    <w:rPr>
      <w:color w:val="0000FF" w:themeColor="hyperlink"/>
      <w:u w:val="single"/>
    </w:rPr>
  </w:style>
  <w:style w:type="paragraph" w:styleId="TOCHeading">
    <w:name w:val="TOC Heading"/>
    <w:basedOn w:val="Heading1"/>
    <w:next w:val="Normal"/>
    <w:uiPriority w:val="39"/>
    <w:semiHidden/>
    <w:unhideWhenUsed/>
    <w:qFormat/>
    <w:rsid w:val="006F5B84"/>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6F5B84"/>
    <w:pPr>
      <w:spacing w:after="100"/>
    </w:pPr>
  </w:style>
  <w:style w:type="paragraph" w:styleId="TOC2">
    <w:name w:val="toc 2"/>
    <w:basedOn w:val="Normal"/>
    <w:next w:val="Normal"/>
    <w:autoRedefine/>
    <w:uiPriority w:val="39"/>
    <w:unhideWhenUsed/>
    <w:rsid w:val="006F5B84"/>
    <w:pPr>
      <w:spacing w:after="100"/>
      <w:ind w:left="220"/>
    </w:pPr>
  </w:style>
  <w:style w:type="paragraph" w:styleId="Header">
    <w:name w:val="header"/>
    <w:basedOn w:val="Normal"/>
    <w:link w:val="HeaderChar"/>
    <w:uiPriority w:val="99"/>
    <w:unhideWhenUsed/>
    <w:rsid w:val="00A33CCB"/>
    <w:pPr>
      <w:tabs>
        <w:tab w:val="center" w:pos="4680"/>
        <w:tab w:val="right" w:pos="9360"/>
      </w:tabs>
      <w:spacing w:line="240" w:lineRule="auto"/>
    </w:pPr>
  </w:style>
  <w:style w:type="character" w:customStyle="1" w:styleId="HeaderChar">
    <w:name w:val="Header Char"/>
    <w:basedOn w:val="DefaultParagraphFont"/>
    <w:link w:val="Header"/>
    <w:uiPriority w:val="99"/>
    <w:rsid w:val="00A33CCB"/>
  </w:style>
  <w:style w:type="paragraph" w:styleId="Footer">
    <w:name w:val="footer"/>
    <w:basedOn w:val="Normal"/>
    <w:link w:val="FooterChar"/>
    <w:uiPriority w:val="99"/>
    <w:unhideWhenUsed/>
    <w:rsid w:val="00A33CCB"/>
    <w:pPr>
      <w:tabs>
        <w:tab w:val="center" w:pos="4680"/>
        <w:tab w:val="right" w:pos="9360"/>
      </w:tabs>
      <w:spacing w:line="240" w:lineRule="auto"/>
    </w:pPr>
  </w:style>
  <w:style w:type="character" w:customStyle="1" w:styleId="FooterChar">
    <w:name w:val="Footer Char"/>
    <w:basedOn w:val="DefaultParagraphFont"/>
    <w:link w:val="Footer"/>
    <w:uiPriority w:val="99"/>
    <w:rsid w:val="00A33C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png"/><Relationship Id="rId29" Type="http://schemas.openxmlformats.org/officeDocument/2006/relationships/hyperlink" Target="https://www.unilever.co.u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academia.edu/19453689/Study_of_Marketing_Theory_and_Its_Practical_Applications"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C59308A3-FEC9-418A-A10A-7D6C2CEFD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11</Pages>
  <Words>1849</Words>
  <Characters>10540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Roabis (2028044)</cp:lastModifiedBy>
  <cp:revision>16</cp:revision>
  <dcterms:created xsi:type="dcterms:W3CDTF">2021-12-01T07:38:00Z</dcterms:created>
  <dcterms:modified xsi:type="dcterms:W3CDTF">2022-01-03T20:00:00Z</dcterms:modified>
</cp:coreProperties>
</file>