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ink/ink12.xml" ContentType="application/inkml+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Ex3.xml" ContentType="application/vnd.ms-office.chartex+xml"/>
  <Override PartName="/word/charts/style3.xml" ContentType="application/vnd.ms-office.chartstyle+xml"/>
  <Override PartName="/word/charts/colors3.xml" ContentType="application/vnd.ms-office.chartcolorstyle+xml"/>
  <Override PartName="/word/charts/chartEx4.xml" ContentType="application/vnd.ms-office.chartex+xml"/>
  <Override PartName="/word/charts/style4.xml" ContentType="application/vnd.ms-office.chartstyle+xml"/>
  <Override PartName="/word/charts/colors4.xml" ContentType="application/vnd.ms-office.chartcolorstyle+xml"/>
  <Override PartName="/word/ink/ink13.xml" ContentType="application/inkml+xml"/>
  <Override PartName="/word/charts/chartEx5.xml" ContentType="application/vnd.ms-office.chartex+xml"/>
  <Override PartName="/word/charts/style5.xml" ContentType="application/vnd.ms-office.chartstyle+xml"/>
  <Override PartName="/word/charts/colors5.xml" ContentType="application/vnd.ms-office.chartcolorstyle+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charts/chart1.xml" ContentType="application/vnd.openxmlformats-officedocument.drawingml.chart+xml"/>
  <Override PartName="/word/charts/style6.xml" ContentType="application/vnd.ms-office.chartstyle+xml"/>
  <Override PartName="/word/charts/colors6.xml" ContentType="application/vnd.ms-office.chartcolorstyle+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charts/chart2.xml" ContentType="application/vnd.openxmlformats-officedocument.drawingml.chart+xml"/>
  <Override PartName="/word/charts/style7.xml" ContentType="application/vnd.ms-office.chartstyle+xml"/>
  <Override PartName="/word/charts/colors7.xml" ContentType="application/vnd.ms-office.chartcolorstyle+xml"/>
  <Override PartName="/word/ink/ink23.xml" ContentType="application/inkml+xml"/>
  <Override PartName="/word/charts/chart3.xml" ContentType="application/vnd.openxmlformats-officedocument.drawingml.chart+xml"/>
  <Override PartName="/word/charts/style8.xml" ContentType="application/vnd.ms-office.chartstyle+xml"/>
  <Override PartName="/word/charts/colors8.xml" ContentType="application/vnd.ms-office.chartcolorstyle+xml"/>
  <Override PartName="/word/ink/ink24.xml" ContentType="application/inkml+xml"/>
  <Override PartName="/word/charts/chart4.xml" ContentType="application/vnd.openxmlformats-officedocument.drawingml.chart+xml"/>
  <Override PartName="/word/charts/style9.xml" ContentType="application/vnd.ms-office.chartstyle+xml"/>
  <Override PartName="/word/charts/colors9.xml" ContentType="application/vnd.ms-office.chartcolorstyle+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charts/chart5.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6.xml" ContentType="application/vnd.openxmlformats-officedocument.drawingml.chart+xml"/>
  <Override PartName="/word/charts/style11.xml" ContentType="application/vnd.ms-office.chartstyle+xml"/>
  <Override PartName="/word/charts/colors11.xml" ContentType="application/vnd.ms-office.chartcolorstyle+xml"/>
  <Override PartName="/word/drawings/drawing1.xml" ContentType="application/vnd.openxmlformats-officedocument.drawingml.chartshapes+xml"/>
  <Override PartName="/word/charts/chartEx6.xml" ContentType="application/vnd.ms-office.chartex+xml"/>
  <Override PartName="/word/charts/style12.xml" ContentType="application/vnd.ms-office.chartstyle+xml"/>
  <Override PartName="/word/charts/colors12.xml" ContentType="application/vnd.ms-office.chartcolorstyle+xml"/>
  <Override PartName="/word/charts/chartEx7.xml" ContentType="application/vnd.ms-office.chartex+xml"/>
  <Override PartName="/word/charts/style13.xml" ContentType="application/vnd.ms-office.chartstyle+xml"/>
  <Override PartName="/word/charts/colors13.xml" ContentType="application/vnd.ms-office.chartcolorstyle+xml"/>
  <Override PartName="/word/charts/chartEx8.xml" ContentType="application/vnd.ms-office.chartex+xml"/>
  <Override PartName="/word/charts/style14.xml" ContentType="application/vnd.ms-office.chartstyle+xml"/>
  <Override PartName="/word/charts/colors14.xml" ContentType="application/vnd.ms-office.chartcolorstyle+xml"/>
  <Override PartName="/word/charts/chartEx9.xml" ContentType="application/vnd.ms-office.chartex+xml"/>
  <Override PartName="/word/charts/style15.xml" ContentType="application/vnd.ms-office.chartstyle+xml"/>
  <Override PartName="/word/charts/colors15.xml" ContentType="application/vnd.ms-office.chartcolorstyle+xml"/>
  <Override PartName="/word/charts/chartEx10.xml" ContentType="application/vnd.ms-office.chartex+xml"/>
  <Override PartName="/word/charts/style16.xml" ContentType="application/vnd.ms-office.chartstyle+xml"/>
  <Override PartName="/word/charts/colors16.xml" ContentType="application/vnd.ms-office.chartcolorstyle+xml"/>
  <Override PartName="/word/charts/chart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1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1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12.xml" ContentType="application/vnd.openxmlformats-officedocument.drawingml.chart+xml"/>
  <Override PartName="/word/charts/style22.xml" ContentType="application/vnd.ms-office.chartstyle+xml"/>
  <Override PartName="/word/charts/colors22.xml" ContentType="application/vnd.ms-office.chartcolorstyle+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1575452"/>
        <w:docPartObj>
          <w:docPartGallery w:val="Cover Pages"/>
          <w:docPartUnique/>
        </w:docPartObj>
      </w:sdtPr>
      <w:sdtContent>
        <w:p w14:paraId="655B2EEF" w14:textId="28745A80" w:rsidR="00AD39C3" w:rsidRDefault="00466D69" w:rsidP="00466D69">
          <w:pPr>
            <w:jc w:val="center"/>
          </w:pPr>
          <w:r>
            <w:rPr>
              <w:noProof/>
            </w:rPr>
            <w:drawing>
              <wp:inline distT="0" distB="0" distL="0" distR="0" wp14:anchorId="12C0A5CC" wp14:editId="76975E4B">
                <wp:extent cx="4168239" cy="3551729"/>
                <wp:effectExtent l="0" t="0" r="3810" b="0"/>
                <wp:docPr id="1343117161" name="Picture 1" descr="Why Studying Data Analytics Is The Smartest Move You Could Make In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Studying Data Analytics Is The Smartest Move You Could Make In 20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2639" cy="3581041"/>
                        </a:xfrm>
                        <a:prstGeom prst="rect">
                          <a:avLst/>
                        </a:prstGeom>
                        <a:noFill/>
                        <a:ln>
                          <a:noFill/>
                        </a:ln>
                      </pic:spPr>
                    </pic:pic>
                  </a:graphicData>
                </a:graphic>
              </wp:inline>
            </w:drawing>
          </w:r>
        </w:p>
        <w:p w14:paraId="0D987C65" w14:textId="4FDBDB71" w:rsidR="00AD39C3" w:rsidRDefault="006E7BEE" w:rsidP="00466D69">
          <w:pPr>
            <w:jc w:val="center"/>
            <w:rPr>
              <w:rFonts w:asciiTheme="majorHAnsi" w:eastAsiaTheme="majorEastAsia" w:hAnsiTheme="majorHAnsi" w:cstheme="majorBidi"/>
              <w:color w:val="2F5496" w:themeColor="accent1" w:themeShade="BF"/>
              <w:sz w:val="32"/>
              <w:szCs w:val="32"/>
              <w:lang w:val="en-US"/>
            </w:rPr>
          </w:pPr>
          <w:r>
            <w:rPr>
              <w:noProof/>
            </w:rPr>
            <mc:AlternateContent>
              <mc:Choice Requires="wpg">
                <w:drawing>
                  <wp:anchor distT="0" distB="0" distL="114300" distR="114300" simplePos="0" relativeHeight="251659264" behindDoc="1" locked="0" layoutInCell="1" allowOverlap="1" wp14:anchorId="13F1C08B" wp14:editId="6FDEC296">
                    <wp:simplePos x="0" y="0"/>
                    <wp:positionH relativeFrom="page">
                      <wp:posOffset>451485</wp:posOffset>
                    </wp:positionH>
                    <wp:positionV relativeFrom="page">
                      <wp:posOffset>3966210</wp:posOffset>
                    </wp:positionV>
                    <wp:extent cx="6858000" cy="6424295"/>
                    <wp:effectExtent l="0" t="0" r="0" b="0"/>
                    <wp:wrapNone/>
                    <wp:docPr id="2406017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6424295"/>
                              <a:chOff x="0" y="-2099494"/>
                              <a:chExt cx="6858000" cy="11371244"/>
                            </a:xfrm>
                          </wpg:grpSpPr>
                          <wps:wsp>
                            <wps:cNvPr id="1828998358" name="Rectangle 120"/>
                            <wps:cNvSpPr/>
                            <wps:spPr>
                              <a:xfrm>
                                <a:off x="0" y="7315200"/>
                                <a:ext cx="6858000" cy="143182"/>
                              </a:xfrm>
                              <a:prstGeom prst="rect">
                                <a:avLst/>
                              </a:prstGeom>
                              <a:solidFill>
                                <a:srgbClr val="FCC01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587234" name="Rectangle 121"/>
                            <wps:cNvSpPr/>
                            <wps:spPr>
                              <a:xfrm>
                                <a:off x="0" y="7439025"/>
                                <a:ext cx="6858000" cy="183272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stheme="majorHAnsi"/>
                                      <w:b/>
                                      <w:bCs/>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97E85B3" w14:textId="0ECC8535" w:rsidR="00AD39C3" w:rsidRPr="009E5282" w:rsidRDefault="00D01F1A">
                                      <w:pPr>
                                        <w:pStyle w:val="NoSpacing"/>
                                        <w:rPr>
                                          <w:rFonts w:asciiTheme="majorHAnsi" w:hAnsiTheme="majorHAnsi" w:cstheme="majorHAnsi"/>
                                          <w:b/>
                                          <w:bCs/>
                                          <w:color w:val="FFFFFF" w:themeColor="background1"/>
                                          <w:sz w:val="32"/>
                                          <w:szCs w:val="32"/>
                                        </w:rPr>
                                      </w:pPr>
                                      <w:r w:rsidRPr="009E5282">
                                        <w:rPr>
                                          <w:rFonts w:asciiTheme="majorHAnsi" w:hAnsiTheme="majorHAnsi" w:cstheme="majorHAnsi"/>
                                          <w:b/>
                                          <w:bCs/>
                                          <w:color w:val="FFFFFF" w:themeColor="background1"/>
                                          <w:sz w:val="32"/>
                                          <w:szCs w:val="32"/>
                                        </w:rPr>
                                        <w:t>Francis Frizell</w:t>
                                      </w:r>
                                    </w:p>
                                  </w:sdtContent>
                                </w:sdt>
                                <w:p w14:paraId="65DBFCBE" w14:textId="0C171DF8" w:rsidR="00AD39C3" w:rsidRPr="009E5282" w:rsidRDefault="00000000">
                                  <w:pPr>
                                    <w:pStyle w:val="NoSpacing"/>
                                    <w:rPr>
                                      <w:rFonts w:asciiTheme="majorHAnsi" w:hAnsiTheme="majorHAnsi" w:cstheme="majorHAnsi"/>
                                      <w:caps/>
                                      <w:color w:val="FFFFFF" w:themeColor="background1"/>
                                    </w:rPr>
                                  </w:pPr>
                                  <w:sdt>
                                    <w:sdtPr>
                                      <w:rPr>
                                        <w:rFonts w:asciiTheme="majorHAnsi" w:hAnsiTheme="majorHAnsi" w:cstheme="majorHAnsi"/>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466D69" w:rsidRPr="009E5282">
                                        <w:rPr>
                                          <w:rFonts w:asciiTheme="majorHAnsi" w:hAnsiTheme="majorHAnsi" w:cstheme="majorHAnsi"/>
                                          <w:caps/>
                                          <w:color w:val="FFFFFF" w:themeColor="background1"/>
                                        </w:rPr>
                                        <w:t>pEMBROKESHIRE COLLEGE</w:t>
                                      </w:r>
                                    </w:sdtContent>
                                  </w:sdt>
                                  <w:r w:rsidR="00AD39C3" w:rsidRPr="009E5282">
                                    <w:rPr>
                                      <w:rFonts w:asciiTheme="majorHAnsi" w:hAnsiTheme="majorHAnsi" w:cstheme="majorHAnsi"/>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607154534" name="Text Box 122"/>
                            <wps:cNvSpPr txBox="1"/>
                            <wps:spPr>
                              <a:xfrm>
                                <a:off x="0" y="-2099494"/>
                                <a:ext cx="6858000" cy="94138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27D91D3" w14:textId="714FB29E" w:rsidR="00AD39C3" w:rsidRDefault="00D01F1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Statistical Analysis of Retail Store Performance</w:t>
                                      </w:r>
                                    </w:p>
                                  </w:sdtContent>
                                </w:sdt>
                                <w:sdt>
                                  <w:sdtPr>
                                    <w:rPr>
                                      <w:rFonts w:ascii="Montserrat" w:hAnsi="Montserrat"/>
                                      <w:color w:val="666666"/>
                                      <w:sz w:val="40"/>
                                      <w:szCs w:val="40"/>
                                      <w:shd w:val="clear" w:color="auto" w:fill="FFFFFF"/>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64FEDE5" w14:textId="70717C30" w:rsidR="00AD39C3" w:rsidRPr="009E5282" w:rsidRDefault="00CB53D5">
                                      <w:pPr>
                                        <w:pStyle w:val="NoSpacing"/>
                                        <w:spacing w:before="240"/>
                                        <w:rPr>
                                          <w:caps/>
                                          <w:color w:val="44546A" w:themeColor="text2"/>
                                          <w:sz w:val="40"/>
                                          <w:szCs w:val="40"/>
                                        </w:rPr>
                                      </w:pPr>
                                      <w:r w:rsidRPr="009E5282">
                                        <w:rPr>
                                          <w:rFonts w:ascii="Montserrat" w:hAnsi="Montserrat"/>
                                          <w:color w:val="666666"/>
                                          <w:sz w:val="40"/>
                                          <w:szCs w:val="40"/>
                                          <w:shd w:val="clear" w:color="auto" w:fill="FFFFFF"/>
                                        </w:rPr>
                                        <w:t>Data Analysis</w:t>
                                      </w:r>
                                      <w:r w:rsidR="00AD39C3" w:rsidRPr="009E5282">
                                        <w:rPr>
                                          <w:rFonts w:ascii="Montserrat" w:hAnsi="Montserrat"/>
                                          <w:color w:val="666666"/>
                                          <w:sz w:val="40"/>
                                          <w:szCs w:val="40"/>
                                          <w:shd w:val="clear" w:color="auto" w:fill="FFFFFF"/>
                                        </w:rPr>
                                        <w:t xml:space="preserve">       Sam Flory (175864</w:t>
                                      </w:r>
                                      <w:r w:rsidR="00466D69" w:rsidRPr="009E5282">
                                        <w:rPr>
                                          <w:rFonts w:ascii="Montserrat" w:hAnsi="Montserrat"/>
                                          <w:color w:val="666666"/>
                                          <w:sz w:val="40"/>
                                          <w:szCs w:val="40"/>
                                          <w:shd w:val="clear" w:color="auto" w:fill="FFFFFF"/>
                                        </w:rPr>
                                        <w: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3F1C08B" id="Group 6" o:spid="_x0000_s1026" style="position:absolute;left:0;text-align:left;margin-left:35.55pt;margin-top:312.3pt;width:540pt;height:505.85pt;z-index:-251657216;mso-position-horizontal-relative:page;mso-position-vertical-relative:page" coordorigin=",-20994" coordsize="68580,113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" fillcolor="#fcc018"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" fillcolor="#0070c0" stroked="f" strokeweight="1pt">
                      <v:textbox inset="36pt,14.4pt,36pt,36pt">
                        <w:txbxContent>
                          <w:sdt>
                            <w:sdtPr>
                              <w:rPr>
                                <w:rFonts w:asciiTheme="majorHAnsi" w:hAnsiTheme="majorHAnsi" w:cstheme="majorHAnsi"/>
                                <w:b/>
                                <w:bCs/>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97E85B3" w14:textId="0ECC8535" w:rsidR="00AD39C3" w:rsidRPr="009E5282" w:rsidRDefault="00D01F1A">
                                <w:pPr>
                                  <w:pStyle w:val="NoSpacing"/>
                                  <w:rPr>
                                    <w:rFonts w:asciiTheme="majorHAnsi" w:hAnsiTheme="majorHAnsi" w:cstheme="majorHAnsi"/>
                                    <w:b/>
                                    <w:bCs/>
                                    <w:color w:val="FFFFFF" w:themeColor="background1"/>
                                    <w:sz w:val="32"/>
                                    <w:szCs w:val="32"/>
                                  </w:rPr>
                                </w:pPr>
                                <w:r w:rsidRPr="009E5282">
                                  <w:rPr>
                                    <w:rFonts w:asciiTheme="majorHAnsi" w:hAnsiTheme="majorHAnsi" w:cstheme="majorHAnsi"/>
                                    <w:b/>
                                    <w:bCs/>
                                    <w:color w:val="FFFFFF" w:themeColor="background1"/>
                                    <w:sz w:val="32"/>
                                    <w:szCs w:val="32"/>
                                  </w:rPr>
                                  <w:t>Francis Frizell</w:t>
                                </w:r>
                              </w:p>
                            </w:sdtContent>
                          </w:sdt>
                          <w:p w14:paraId="65DBFCBE" w14:textId="0C171DF8" w:rsidR="00AD39C3" w:rsidRPr="009E5282" w:rsidRDefault="00DF3819">
                            <w:pPr>
                              <w:pStyle w:val="NoSpacing"/>
                              <w:rPr>
                                <w:rFonts w:asciiTheme="majorHAnsi" w:hAnsiTheme="majorHAnsi" w:cstheme="majorHAnsi"/>
                                <w:caps/>
                                <w:color w:val="FFFFFF" w:themeColor="background1"/>
                              </w:rPr>
                            </w:pPr>
                            <w:sdt>
                              <w:sdtPr>
                                <w:rPr>
                                  <w:rFonts w:asciiTheme="majorHAnsi" w:hAnsiTheme="majorHAnsi" w:cstheme="majorHAnsi"/>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466D69" w:rsidRPr="009E5282">
                                  <w:rPr>
                                    <w:rFonts w:asciiTheme="majorHAnsi" w:hAnsiTheme="majorHAnsi" w:cstheme="majorHAnsi"/>
                                    <w:caps/>
                                    <w:color w:val="FFFFFF" w:themeColor="background1"/>
                                  </w:rPr>
                                  <w:t>pEMBROKESHIRE COLLEGE</w:t>
                                </w:r>
                              </w:sdtContent>
                            </w:sdt>
                            <w:r w:rsidR="00AD39C3" w:rsidRPr="009E5282">
                              <w:rPr>
                                <w:rFonts w:asciiTheme="majorHAnsi" w:hAnsiTheme="majorHAnsi" w:cstheme="majorHAnsi"/>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top:-20994;width:68580;height:94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27D91D3" w14:textId="714FB29E" w:rsidR="00AD39C3" w:rsidRDefault="00D01F1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Statistical Analysis of Retail Store Performance</w:t>
                                </w:r>
                              </w:p>
                            </w:sdtContent>
                          </w:sdt>
                          <w:sdt>
                            <w:sdtPr>
                              <w:rPr>
                                <w:rFonts w:ascii="Montserrat" w:hAnsi="Montserrat"/>
                                <w:color w:val="666666"/>
                                <w:sz w:val="40"/>
                                <w:szCs w:val="40"/>
                                <w:shd w:val="clear" w:color="auto" w:fill="FFFFFF"/>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64FEDE5" w14:textId="70717C30" w:rsidR="00AD39C3" w:rsidRPr="009E5282" w:rsidRDefault="00CB53D5">
                                <w:pPr>
                                  <w:pStyle w:val="NoSpacing"/>
                                  <w:spacing w:before="240"/>
                                  <w:rPr>
                                    <w:caps/>
                                    <w:color w:val="44546A" w:themeColor="text2"/>
                                    <w:sz w:val="40"/>
                                    <w:szCs w:val="40"/>
                                  </w:rPr>
                                </w:pPr>
                                <w:r w:rsidRPr="009E5282">
                                  <w:rPr>
                                    <w:rFonts w:ascii="Montserrat" w:hAnsi="Montserrat"/>
                                    <w:color w:val="666666"/>
                                    <w:sz w:val="40"/>
                                    <w:szCs w:val="40"/>
                                    <w:shd w:val="clear" w:color="auto" w:fill="FFFFFF"/>
                                  </w:rPr>
                                  <w:t>Data Analysis</w:t>
                                </w:r>
                                <w:r w:rsidR="00AD39C3" w:rsidRPr="009E5282">
                                  <w:rPr>
                                    <w:rFonts w:ascii="Montserrat" w:hAnsi="Montserrat"/>
                                    <w:color w:val="666666"/>
                                    <w:sz w:val="40"/>
                                    <w:szCs w:val="40"/>
                                    <w:shd w:val="clear" w:color="auto" w:fill="FFFFFF"/>
                                  </w:rPr>
                                  <w:t xml:space="preserve">       Sam Flory (175864</w:t>
                                </w:r>
                                <w:r w:rsidR="00466D69" w:rsidRPr="009E5282">
                                  <w:rPr>
                                    <w:rFonts w:ascii="Montserrat" w:hAnsi="Montserrat"/>
                                    <w:color w:val="666666"/>
                                    <w:sz w:val="40"/>
                                    <w:szCs w:val="40"/>
                                    <w:shd w:val="clear" w:color="auto" w:fill="FFFFFF"/>
                                  </w:rPr>
                                  <w:t>)</w:t>
                                </w:r>
                              </w:p>
                            </w:sdtContent>
                          </w:sdt>
                        </w:txbxContent>
                      </v:textbox>
                    </v:shape>
                    <w10:wrap anchorx="page" anchory="page"/>
                  </v:group>
                </w:pict>
              </mc:Fallback>
            </mc:AlternateContent>
          </w:r>
          <w:r w:rsidR="00AD39C3">
            <w:br w:type="page"/>
          </w:r>
        </w:p>
      </w:sdtContent>
    </w:sdt>
    <w:sdt>
      <w:sdtPr>
        <w:rPr>
          <w:rFonts w:asciiTheme="minorHAnsi" w:eastAsiaTheme="minorHAnsi" w:hAnsiTheme="minorHAnsi" w:cstheme="minorBidi"/>
          <w:color w:val="auto"/>
          <w:sz w:val="22"/>
          <w:szCs w:val="22"/>
          <w:lang w:val="en-GB"/>
        </w:rPr>
        <w:id w:val="-1254270907"/>
        <w:docPartObj>
          <w:docPartGallery w:val="Table of Contents"/>
          <w:docPartUnique/>
        </w:docPartObj>
      </w:sdtPr>
      <w:sdtEndPr>
        <w:rPr>
          <w:b/>
          <w:bCs/>
          <w:noProof/>
        </w:rPr>
      </w:sdtEndPr>
      <w:sdtContent>
        <w:p w14:paraId="02D4ECBB" w14:textId="4B18B304" w:rsidR="0019221C" w:rsidRDefault="0019221C">
          <w:pPr>
            <w:pStyle w:val="TOCHeading"/>
          </w:pPr>
          <w:r>
            <w:t>Contents</w:t>
          </w:r>
        </w:p>
        <w:p w14:paraId="150E1381" w14:textId="2FD44866" w:rsidR="00DF3819" w:rsidRDefault="0019221C">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7341240" w:history="1">
            <w:r w:rsidR="00DF3819" w:rsidRPr="00FD1F7B">
              <w:rPr>
                <w:rStyle w:val="Hyperlink"/>
                <w:noProof/>
              </w:rPr>
              <w:t>Title: Statistical Analysis of Retail Store Performance</w:t>
            </w:r>
            <w:r w:rsidR="00DF3819">
              <w:rPr>
                <w:noProof/>
                <w:webHidden/>
              </w:rPr>
              <w:tab/>
            </w:r>
            <w:r w:rsidR="00DF3819">
              <w:rPr>
                <w:noProof/>
                <w:webHidden/>
              </w:rPr>
              <w:fldChar w:fldCharType="begin"/>
            </w:r>
            <w:r w:rsidR="00DF3819">
              <w:rPr>
                <w:noProof/>
                <w:webHidden/>
              </w:rPr>
              <w:instrText xml:space="preserve"> PAGEREF _Toc157341240 \h </w:instrText>
            </w:r>
            <w:r w:rsidR="00DF3819">
              <w:rPr>
                <w:noProof/>
                <w:webHidden/>
              </w:rPr>
            </w:r>
            <w:r w:rsidR="00DF3819">
              <w:rPr>
                <w:noProof/>
                <w:webHidden/>
              </w:rPr>
              <w:fldChar w:fldCharType="separate"/>
            </w:r>
            <w:r w:rsidR="00DF3819">
              <w:rPr>
                <w:noProof/>
                <w:webHidden/>
              </w:rPr>
              <w:t>2</w:t>
            </w:r>
            <w:r w:rsidR="00DF3819">
              <w:rPr>
                <w:noProof/>
                <w:webHidden/>
              </w:rPr>
              <w:fldChar w:fldCharType="end"/>
            </w:r>
          </w:hyperlink>
        </w:p>
        <w:p w14:paraId="580EEDD7" w14:textId="1F63AF26" w:rsidR="00DF3819" w:rsidRDefault="00000000">
          <w:pPr>
            <w:pStyle w:val="TOC2"/>
            <w:tabs>
              <w:tab w:val="right" w:leader="dot" w:pos="9016"/>
            </w:tabs>
            <w:rPr>
              <w:rFonts w:eastAsiaTheme="minorEastAsia"/>
              <w:noProof/>
              <w:kern w:val="2"/>
              <w:lang w:eastAsia="en-GB"/>
              <w14:ligatures w14:val="standardContextual"/>
            </w:rPr>
          </w:pPr>
          <w:hyperlink w:anchor="_Toc157341241" w:history="1">
            <w:r w:rsidR="00DF3819" w:rsidRPr="00FD1F7B">
              <w:rPr>
                <w:rStyle w:val="Hyperlink"/>
                <w:noProof/>
              </w:rPr>
              <w:t>Introduction</w:t>
            </w:r>
            <w:r w:rsidR="00DF3819">
              <w:rPr>
                <w:noProof/>
                <w:webHidden/>
              </w:rPr>
              <w:tab/>
            </w:r>
            <w:r w:rsidR="00DF3819">
              <w:rPr>
                <w:noProof/>
                <w:webHidden/>
              </w:rPr>
              <w:fldChar w:fldCharType="begin"/>
            </w:r>
            <w:r w:rsidR="00DF3819">
              <w:rPr>
                <w:noProof/>
                <w:webHidden/>
              </w:rPr>
              <w:instrText xml:space="preserve"> PAGEREF _Toc157341241 \h </w:instrText>
            </w:r>
            <w:r w:rsidR="00DF3819">
              <w:rPr>
                <w:noProof/>
                <w:webHidden/>
              </w:rPr>
            </w:r>
            <w:r w:rsidR="00DF3819">
              <w:rPr>
                <w:noProof/>
                <w:webHidden/>
              </w:rPr>
              <w:fldChar w:fldCharType="separate"/>
            </w:r>
            <w:r w:rsidR="00DF3819">
              <w:rPr>
                <w:noProof/>
                <w:webHidden/>
              </w:rPr>
              <w:t>2</w:t>
            </w:r>
            <w:r w:rsidR="00DF3819">
              <w:rPr>
                <w:noProof/>
                <w:webHidden/>
              </w:rPr>
              <w:fldChar w:fldCharType="end"/>
            </w:r>
          </w:hyperlink>
        </w:p>
        <w:p w14:paraId="4FC730DD" w14:textId="1A11D9B7" w:rsidR="00DF3819" w:rsidRDefault="00000000">
          <w:pPr>
            <w:pStyle w:val="TOC2"/>
            <w:tabs>
              <w:tab w:val="right" w:leader="dot" w:pos="9016"/>
            </w:tabs>
            <w:rPr>
              <w:rFonts w:eastAsiaTheme="minorEastAsia"/>
              <w:noProof/>
              <w:kern w:val="2"/>
              <w:lang w:eastAsia="en-GB"/>
              <w14:ligatures w14:val="standardContextual"/>
            </w:rPr>
          </w:pPr>
          <w:hyperlink w:anchor="_Toc157341242" w:history="1">
            <w:r w:rsidR="00DF3819" w:rsidRPr="00FD1F7B">
              <w:rPr>
                <w:rStyle w:val="Hyperlink"/>
                <w:noProof/>
              </w:rPr>
              <w:t>Central Tendency &amp; Sales Distribution</w:t>
            </w:r>
            <w:r w:rsidR="00DF3819">
              <w:rPr>
                <w:noProof/>
                <w:webHidden/>
              </w:rPr>
              <w:tab/>
            </w:r>
            <w:r w:rsidR="00DF3819">
              <w:rPr>
                <w:noProof/>
                <w:webHidden/>
              </w:rPr>
              <w:fldChar w:fldCharType="begin"/>
            </w:r>
            <w:r w:rsidR="00DF3819">
              <w:rPr>
                <w:noProof/>
                <w:webHidden/>
              </w:rPr>
              <w:instrText xml:space="preserve"> PAGEREF _Toc157341242 \h </w:instrText>
            </w:r>
            <w:r w:rsidR="00DF3819">
              <w:rPr>
                <w:noProof/>
                <w:webHidden/>
              </w:rPr>
            </w:r>
            <w:r w:rsidR="00DF3819">
              <w:rPr>
                <w:noProof/>
                <w:webHidden/>
              </w:rPr>
              <w:fldChar w:fldCharType="separate"/>
            </w:r>
            <w:r w:rsidR="00DF3819">
              <w:rPr>
                <w:noProof/>
                <w:webHidden/>
              </w:rPr>
              <w:t>2</w:t>
            </w:r>
            <w:r w:rsidR="00DF3819">
              <w:rPr>
                <w:noProof/>
                <w:webHidden/>
              </w:rPr>
              <w:fldChar w:fldCharType="end"/>
            </w:r>
          </w:hyperlink>
        </w:p>
        <w:p w14:paraId="27AA6D5F" w14:textId="7E801AAC" w:rsidR="00DF3819" w:rsidRDefault="00000000">
          <w:pPr>
            <w:pStyle w:val="TOC3"/>
            <w:tabs>
              <w:tab w:val="right" w:leader="dot" w:pos="9016"/>
            </w:tabs>
            <w:rPr>
              <w:rFonts w:eastAsiaTheme="minorEastAsia"/>
              <w:noProof/>
              <w:kern w:val="2"/>
              <w:lang w:eastAsia="en-GB"/>
              <w14:ligatures w14:val="standardContextual"/>
            </w:rPr>
          </w:pPr>
          <w:hyperlink w:anchor="_Toc157341243" w:history="1">
            <w:r w:rsidR="00DF3819" w:rsidRPr="00FD1F7B">
              <w:rPr>
                <w:rStyle w:val="Hyperlink"/>
                <w:noProof/>
              </w:rPr>
              <w:t>Mean:</w:t>
            </w:r>
            <w:r w:rsidR="00DF3819">
              <w:rPr>
                <w:noProof/>
                <w:webHidden/>
              </w:rPr>
              <w:tab/>
            </w:r>
            <w:r w:rsidR="00DF3819">
              <w:rPr>
                <w:noProof/>
                <w:webHidden/>
              </w:rPr>
              <w:fldChar w:fldCharType="begin"/>
            </w:r>
            <w:r w:rsidR="00DF3819">
              <w:rPr>
                <w:noProof/>
                <w:webHidden/>
              </w:rPr>
              <w:instrText xml:space="preserve"> PAGEREF _Toc157341243 \h </w:instrText>
            </w:r>
            <w:r w:rsidR="00DF3819">
              <w:rPr>
                <w:noProof/>
                <w:webHidden/>
              </w:rPr>
            </w:r>
            <w:r w:rsidR="00DF3819">
              <w:rPr>
                <w:noProof/>
                <w:webHidden/>
              </w:rPr>
              <w:fldChar w:fldCharType="separate"/>
            </w:r>
            <w:r w:rsidR="00DF3819">
              <w:rPr>
                <w:noProof/>
                <w:webHidden/>
              </w:rPr>
              <w:t>2</w:t>
            </w:r>
            <w:r w:rsidR="00DF3819">
              <w:rPr>
                <w:noProof/>
                <w:webHidden/>
              </w:rPr>
              <w:fldChar w:fldCharType="end"/>
            </w:r>
          </w:hyperlink>
        </w:p>
        <w:p w14:paraId="50329C3E" w14:textId="7C3DE5F4" w:rsidR="00DF3819" w:rsidRDefault="00000000">
          <w:pPr>
            <w:pStyle w:val="TOC3"/>
            <w:tabs>
              <w:tab w:val="right" w:leader="dot" w:pos="9016"/>
            </w:tabs>
            <w:rPr>
              <w:rFonts w:eastAsiaTheme="minorEastAsia"/>
              <w:noProof/>
              <w:kern w:val="2"/>
              <w:lang w:eastAsia="en-GB"/>
              <w14:ligatures w14:val="standardContextual"/>
            </w:rPr>
          </w:pPr>
          <w:hyperlink w:anchor="_Toc157341244" w:history="1">
            <w:r w:rsidR="00DF3819" w:rsidRPr="00FD1F7B">
              <w:rPr>
                <w:rStyle w:val="Hyperlink"/>
                <w:noProof/>
              </w:rPr>
              <w:t>Median:</w:t>
            </w:r>
            <w:r w:rsidR="00DF3819">
              <w:rPr>
                <w:noProof/>
                <w:webHidden/>
              </w:rPr>
              <w:tab/>
            </w:r>
            <w:r w:rsidR="00DF3819">
              <w:rPr>
                <w:noProof/>
                <w:webHidden/>
              </w:rPr>
              <w:fldChar w:fldCharType="begin"/>
            </w:r>
            <w:r w:rsidR="00DF3819">
              <w:rPr>
                <w:noProof/>
                <w:webHidden/>
              </w:rPr>
              <w:instrText xml:space="preserve"> PAGEREF _Toc157341244 \h </w:instrText>
            </w:r>
            <w:r w:rsidR="00DF3819">
              <w:rPr>
                <w:noProof/>
                <w:webHidden/>
              </w:rPr>
            </w:r>
            <w:r w:rsidR="00DF3819">
              <w:rPr>
                <w:noProof/>
                <w:webHidden/>
              </w:rPr>
              <w:fldChar w:fldCharType="separate"/>
            </w:r>
            <w:r w:rsidR="00DF3819">
              <w:rPr>
                <w:noProof/>
                <w:webHidden/>
              </w:rPr>
              <w:t>2</w:t>
            </w:r>
            <w:r w:rsidR="00DF3819">
              <w:rPr>
                <w:noProof/>
                <w:webHidden/>
              </w:rPr>
              <w:fldChar w:fldCharType="end"/>
            </w:r>
          </w:hyperlink>
        </w:p>
        <w:p w14:paraId="40A0E258" w14:textId="788FED88" w:rsidR="00DF3819" w:rsidRDefault="00000000">
          <w:pPr>
            <w:pStyle w:val="TOC3"/>
            <w:tabs>
              <w:tab w:val="right" w:leader="dot" w:pos="9016"/>
            </w:tabs>
            <w:rPr>
              <w:rFonts w:eastAsiaTheme="minorEastAsia"/>
              <w:noProof/>
              <w:kern w:val="2"/>
              <w:lang w:eastAsia="en-GB"/>
              <w14:ligatures w14:val="standardContextual"/>
            </w:rPr>
          </w:pPr>
          <w:hyperlink w:anchor="_Toc157341245" w:history="1">
            <w:r w:rsidR="00DF3819" w:rsidRPr="00FD1F7B">
              <w:rPr>
                <w:rStyle w:val="Hyperlink"/>
                <w:noProof/>
              </w:rPr>
              <w:t>Mode:</w:t>
            </w:r>
            <w:r w:rsidR="00DF3819">
              <w:rPr>
                <w:noProof/>
                <w:webHidden/>
              </w:rPr>
              <w:tab/>
            </w:r>
            <w:r w:rsidR="00DF3819">
              <w:rPr>
                <w:noProof/>
                <w:webHidden/>
              </w:rPr>
              <w:fldChar w:fldCharType="begin"/>
            </w:r>
            <w:r w:rsidR="00DF3819">
              <w:rPr>
                <w:noProof/>
                <w:webHidden/>
              </w:rPr>
              <w:instrText xml:space="preserve"> PAGEREF _Toc157341245 \h </w:instrText>
            </w:r>
            <w:r w:rsidR="00DF3819">
              <w:rPr>
                <w:noProof/>
                <w:webHidden/>
              </w:rPr>
            </w:r>
            <w:r w:rsidR="00DF3819">
              <w:rPr>
                <w:noProof/>
                <w:webHidden/>
              </w:rPr>
              <w:fldChar w:fldCharType="separate"/>
            </w:r>
            <w:r w:rsidR="00DF3819">
              <w:rPr>
                <w:noProof/>
                <w:webHidden/>
              </w:rPr>
              <w:t>2</w:t>
            </w:r>
            <w:r w:rsidR="00DF3819">
              <w:rPr>
                <w:noProof/>
                <w:webHidden/>
              </w:rPr>
              <w:fldChar w:fldCharType="end"/>
            </w:r>
          </w:hyperlink>
        </w:p>
        <w:p w14:paraId="7718326A" w14:textId="4260D88C" w:rsidR="00DF3819" w:rsidRDefault="00000000">
          <w:pPr>
            <w:pStyle w:val="TOC2"/>
            <w:tabs>
              <w:tab w:val="right" w:leader="dot" w:pos="9016"/>
            </w:tabs>
            <w:rPr>
              <w:rFonts w:eastAsiaTheme="minorEastAsia"/>
              <w:noProof/>
              <w:kern w:val="2"/>
              <w:lang w:eastAsia="en-GB"/>
              <w14:ligatures w14:val="standardContextual"/>
            </w:rPr>
          </w:pPr>
          <w:hyperlink w:anchor="_Toc157341246" w:history="1">
            <w:r w:rsidR="00DF3819" w:rsidRPr="00FD1F7B">
              <w:rPr>
                <w:rStyle w:val="Hyperlink"/>
                <w:noProof/>
              </w:rPr>
              <w:t>Variability and Spread of Sales Data</w:t>
            </w:r>
            <w:r w:rsidR="00DF3819">
              <w:rPr>
                <w:noProof/>
                <w:webHidden/>
              </w:rPr>
              <w:tab/>
            </w:r>
            <w:r w:rsidR="00DF3819">
              <w:rPr>
                <w:noProof/>
                <w:webHidden/>
              </w:rPr>
              <w:fldChar w:fldCharType="begin"/>
            </w:r>
            <w:r w:rsidR="00DF3819">
              <w:rPr>
                <w:noProof/>
                <w:webHidden/>
              </w:rPr>
              <w:instrText xml:space="preserve"> PAGEREF _Toc157341246 \h </w:instrText>
            </w:r>
            <w:r w:rsidR="00DF3819">
              <w:rPr>
                <w:noProof/>
                <w:webHidden/>
              </w:rPr>
            </w:r>
            <w:r w:rsidR="00DF3819">
              <w:rPr>
                <w:noProof/>
                <w:webHidden/>
              </w:rPr>
              <w:fldChar w:fldCharType="separate"/>
            </w:r>
            <w:r w:rsidR="00DF3819">
              <w:rPr>
                <w:noProof/>
                <w:webHidden/>
              </w:rPr>
              <w:t>3</w:t>
            </w:r>
            <w:r w:rsidR="00DF3819">
              <w:rPr>
                <w:noProof/>
                <w:webHidden/>
              </w:rPr>
              <w:fldChar w:fldCharType="end"/>
            </w:r>
          </w:hyperlink>
        </w:p>
        <w:p w14:paraId="765314A6" w14:textId="1F8F2FF2" w:rsidR="00DF3819" w:rsidRDefault="00000000">
          <w:pPr>
            <w:pStyle w:val="TOC3"/>
            <w:tabs>
              <w:tab w:val="right" w:leader="dot" w:pos="9016"/>
            </w:tabs>
            <w:rPr>
              <w:rFonts w:eastAsiaTheme="minorEastAsia"/>
              <w:noProof/>
              <w:kern w:val="2"/>
              <w:lang w:eastAsia="en-GB"/>
              <w14:ligatures w14:val="standardContextual"/>
            </w:rPr>
          </w:pPr>
          <w:hyperlink w:anchor="_Toc157341247" w:history="1">
            <w:r w:rsidR="00DF3819" w:rsidRPr="00FD1F7B">
              <w:rPr>
                <w:rStyle w:val="Hyperlink"/>
                <w:noProof/>
              </w:rPr>
              <w:t>Range:</w:t>
            </w:r>
            <w:r w:rsidR="00DF3819">
              <w:rPr>
                <w:noProof/>
                <w:webHidden/>
              </w:rPr>
              <w:tab/>
            </w:r>
            <w:r w:rsidR="00DF3819">
              <w:rPr>
                <w:noProof/>
                <w:webHidden/>
              </w:rPr>
              <w:fldChar w:fldCharType="begin"/>
            </w:r>
            <w:r w:rsidR="00DF3819">
              <w:rPr>
                <w:noProof/>
                <w:webHidden/>
              </w:rPr>
              <w:instrText xml:space="preserve"> PAGEREF _Toc157341247 \h </w:instrText>
            </w:r>
            <w:r w:rsidR="00DF3819">
              <w:rPr>
                <w:noProof/>
                <w:webHidden/>
              </w:rPr>
            </w:r>
            <w:r w:rsidR="00DF3819">
              <w:rPr>
                <w:noProof/>
                <w:webHidden/>
              </w:rPr>
              <w:fldChar w:fldCharType="separate"/>
            </w:r>
            <w:r w:rsidR="00DF3819">
              <w:rPr>
                <w:noProof/>
                <w:webHidden/>
              </w:rPr>
              <w:t>3</w:t>
            </w:r>
            <w:r w:rsidR="00DF3819">
              <w:rPr>
                <w:noProof/>
                <w:webHidden/>
              </w:rPr>
              <w:fldChar w:fldCharType="end"/>
            </w:r>
          </w:hyperlink>
        </w:p>
        <w:p w14:paraId="6C4C2627" w14:textId="12C74E02" w:rsidR="00DF3819" w:rsidRDefault="00000000">
          <w:pPr>
            <w:pStyle w:val="TOC3"/>
            <w:tabs>
              <w:tab w:val="right" w:leader="dot" w:pos="9016"/>
            </w:tabs>
            <w:rPr>
              <w:rFonts w:eastAsiaTheme="minorEastAsia"/>
              <w:noProof/>
              <w:kern w:val="2"/>
              <w:lang w:eastAsia="en-GB"/>
              <w14:ligatures w14:val="standardContextual"/>
            </w:rPr>
          </w:pPr>
          <w:hyperlink w:anchor="_Toc157341248" w:history="1">
            <w:r w:rsidR="00DF3819" w:rsidRPr="00FD1F7B">
              <w:rPr>
                <w:rStyle w:val="Hyperlink"/>
                <w:noProof/>
              </w:rPr>
              <w:t>Standard Deviation:</w:t>
            </w:r>
            <w:r w:rsidR="00DF3819">
              <w:rPr>
                <w:noProof/>
                <w:webHidden/>
              </w:rPr>
              <w:tab/>
            </w:r>
            <w:r w:rsidR="00DF3819">
              <w:rPr>
                <w:noProof/>
                <w:webHidden/>
              </w:rPr>
              <w:fldChar w:fldCharType="begin"/>
            </w:r>
            <w:r w:rsidR="00DF3819">
              <w:rPr>
                <w:noProof/>
                <w:webHidden/>
              </w:rPr>
              <w:instrText xml:space="preserve"> PAGEREF _Toc157341248 \h </w:instrText>
            </w:r>
            <w:r w:rsidR="00DF3819">
              <w:rPr>
                <w:noProof/>
                <w:webHidden/>
              </w:rPr>
            </w:r>
            <w:r w:rsidR="00DF3819">
              <w:rPr>
                <w:noProof/>
                <w:webHidden/>
              </w:rPr>
              <w:fldChar w:fldCharType="separate"/>
            </w:r>
            <w:r w:rsidR="00DF3819">
              <w:rPr>
                <w:noProof/>
                <w:webHidden/>
              </w:rPr>
              <w:t>3</w:t>
            </w:r>
            <w:r w:rsidR="00DF3819">
              <w:rPr>
                <w:noProof/>
                <w:webHidden/>
              </w:rPr>
              <w:fldChar w:fldCharType="end"/>
            </w:r>
          </w:hyperlink>
        </w:p>
        <w:p w14:paraId="40609E21" w14:textId="570591B5" w:rsidR="00DF3819" w:rsidRDefault="00000000">
          <w:pPr>
            <w:pStyle w:val="TOC2"/>
            <w:tabs>
              <w:tab w:val="right" w:leader="dot" w:pos="9016"/>
            </w:tabs>
            <w:rPr>
              <w:rFonts w:eastAsiaTheme="minorEastAsia"/>
              <w:noProof/>
              <w:kern w:val="2"/>
              <w:lang w:eastAsia="en-GB"/>
              <w14:ligatures w14:val="standardContextual"/>
            </w:rPr>
          </w:pPr>
          <w:hyperlink w:anchor="_Toc157341249" w:history="1">
            <w:r w:rsidR="00DF3819" w:rsidRPr="00FD1F7B">
              <w:rPr>
                <w:rStyle w:val="Hyperlink"/>
                <w:noProof/>
              </w:rPr>
              <w:t>Overall Analysis and Decision Making</w:t>
            </w:r>
            <w:r w:rsidR="00DF3819">
              <w:rPr>
                <w:noProof/>
                <w:webHidden/>
              </w:rPr>
              <w:tab/>
            </w:r>
            <w:r w:rsidR="00DF3819">
              <w:rPr>
                <w:noProof/>
                <w:webHidden/>
              </w:rPr>
              <w:fldChar w:fldCharType="begin"/>
            </w:r>
            <w:r w:rsidR="00DF3819">
              <w:rPr>
                <w:noProof/>
                <w:webHidden/>
              </w:rPr>
              <w:instrText xml:space="preserve"> PAGEREF _Toc157341249 \h </w:instrText>
            </w:r>
            <w:r w:rsidR="00DF3819">
              <w:rPr>
                <w:noProof/>
                <w:webHidden/>
              </w:rPr>
            </w:r>
            <w:r w:rsidR="00DF3819">
              <w:rPr>
                <w:noProof/>
                <w:webHidden/>
              </w:rPr>
              <w:fldChar w:fldCharType="separate"/>
            </w:r>
            <w:r w:rsidR="00DF3819">
              <w:rPr>
                <w:noProof/>
                <w:webHidden/>
              </w:rPr>
              <w:t>4</w:t>
            </w:r>
            <w:r w:rsidR="00DF3819">
              <w:rPr>
                <w:noProof/>
                <w:webHidden/>
              </w:rPr>
              <w:fldChar w:fldCharType="end"/>
            </w:r>
          </w:hyperlink>
        </w:p>
        <w:p w14:paraId="559F2A7C" w14:textId="084C639B" w:rsidR="00DF3819" w:rsidRDefault="00000000">
          <w:pPr>
            <w:pStyle w:val="TOC3"/>
            <w:tabs>
              <w:tab w:val="right" w:leader="dot" w:pos="9016"/>
            </w:tabs>
            <w:rPr>
              <w:rFonts w:eastAsiaTheme="minorEastAsia"/>
              <w:noProof/>
              <w:kern w:val="2"/>
              <w:lang w:eastAsia="en-GB"/>
              <w14:ligatures w14:val="standardContextual"/>
            </w:rPr>
          </w:pPr>
          <w:hyperlink w:anchor="_Toc157341250" w:history="1">
            <w:r w:rsidR="00DF3819" w:rsidRPr="00FD1F7B">
              <w:rPr>
                <w:rStyle w:val="Hyperlink"/>
                <w:noProof/>
              </w:rPr>
              <w:t>Outliers:</w:t>
            </w:r>
            <w:r w:rsidR="00DF3819">
              <w:rPr>
                <w:noProof/>
                <w:webHidden/>
              </w:rPr>
              <w:tab/>
            </w:r>
            <w:r w:rsidR="00DF3819">
              <w:rPr>
                <w:noProof/>
                <w:webHidden/>
              </w:rPr>
              <w:fldChar w:fldCharType="begin"/>
            </w:r>
            <w:r w:rsidR="00DF3819">
              <w:rPr>
                <w:noProof/>
                <w:webHidden/>
              </w:rPr>
              <w:instrText xml:space="preserve"> PAGEREF _Toc157341250 \h </w:instrText>
            </w:r>
            <w:r w:rsidR="00DF3819">
              <w:rPr>
                <w:noProof/>
                <w:webHidden/>
              </w:rPr>
            </w:r>
            <w:r w:rsidR="00DF3819">
              <w:rPr>
                <w:noProof/>
                <w:webHidden/>
              </w:rPr>
              <w:fldChar w:fldCharType="separate"/>
            </w:r>
            <w:r w:rsidR="00DF3819">
              <w:rPr>
                <w:noProof/>
                <w:webHidden/>
              </w:rPr>
              <w:t>4</w:t>
            </w:r>
            <w:r w:rsidR="00DF3819">
              <w:rPr>
                <w:noProof/>
                <w:webHidden/>
              </w:rPr>
              <w:fldChar w:fldCharType="end"/>
            </w:r>
          </w:hyperlink>
        </w:p>
        <w:p w14:paraId="562DB05C" w14:textId="242DFD9B" w:rsidR="00DF3819" w:rsidRDefault="00000000">
          <w:pPr>
            <w:pStyle w:val="TOC2"/>
            <w:tabs>
              <w:tab w:val="right" w:leader="dot" w:pos="9016"/>
            </w:tabs>
            <w:rPr>
              <w:rFonts w:eastAsiaTheme="minorEastAsia"/>
              <w:noProof/>
              <w:kern w:val="2"/>
              <w:lang w:eastAsia="en-GB"/>
              <w14:ligatures w14:val="standardContextual"/>
            </w:rPr>
          </w:pPr>
          <w:hyperlink w:anchor="_Toc157341251" w:history="1">
            <w:r w:rsidR="00DF3819" w:rsidRPr="00FD1F7B">
              <w:rPr>
                <w:rStyle w:val="Hyperlink"/>
                <w:noProof/>
              </w:rPr>
              <w:t>Sales Performance</w:t>
            </w:r>
            <w:r w:rsidR="00DF3819">
              <w:rPr>
                <w:noProof/>
                <w:webHidden/>
              </w:rPr>
              <w:tab/>
            </w:r>
            <w:r w:rsidR="00DF3819">
              <w:rPr>
                <w:noProof/>
                <w:webHidden/>
              </w:rPr>
              <w:fldChar w:fldCharType="begin"/>
            </w:r>
            <w:r w:rsidR="00DF3819">
              <w:rPr>
                <w:noProof/>
                <w:webHidden/>
              </w:rPr>
              <w:instrText xml:space="preserve"> PAGEREF _Toc157341251 \h </w:instrText>
            </w:r>
            <w:r w:rsidR="00DF3819">
              <w:rPr>
                <w:noProof/>
                <w:webHidden/>
              </w:rPr>
            </w:r>
            <w:r w:rsidR="00DF3819">
              <w:rPr>
                <w:noProof/>
                <w:webHidden/>
              </w:rPr>
              <w:fldChar w:fldCharType="separate"/>
            </w:r>
            <w:r w:rsidR="00DF3819">
              <w:rPr>
                <w:noProof/>
                <w:webHidden/>
              </w:rPr>
              <w:t>7</w:t>
            </w:r>
            <w:r w:rsidR="00DF3819">
              <w:rPr>
                <w:noProof/>
                <w:webHidden/>
              </w:rPr>
              <w:fldChar w:fldCharType="end"/>
            </w:r>
          </w:hyperlink>
        </w:p>
        <w:p w14:paraId="31D3A70B" w14:textId="5A56719D" w:rsidR="00DF3819" w:rsidRDefault="00000000">
          <w:pPr>
            <w:pStyle w:val="TOC3"/>
            <w:tabs>
              <w:tab w:val="right" w:leader="dot" w:pos="9016"/>
            </w:tabs>
            <w:rPr>
              <w:rFonts w:eastAsiaTheme="minorEastAsia"/>
              <w:noProof/>
              <w:kern w:val="2"/>
              <w:lang w:eastAsia="en-GB"/>
              <w14:ligatures w14:val="standardContextual"/>
            </w:rPr>
          </w:pPr>
          <w:hyperlink w:anchor="_Toc157341252" w:history="1">
            <w:r w:rsidR="00DF3819" w:rsidRPr="00FD1F7B">
              <w:rPr>
                <w:rStyle w:val="Hyperlink"/>
                <w:noProof/>
              </w:rPr>
              <w:t>Percentiles:</w:t>
            </w:r>
            <w:r w:rsidR="00DF3819">
              <w:rPr>
                <w:noProof/>
                <w:webHidden/>
              </w:rPr>
              <w:tab/>
            </w:r>
            <w:r w:rsidR="00DF3819">
              <w:rPr>
                <w:noProof/>
                <w:webHidden/>
              </w:rPr>
              <w:fldChar w:fldCharType="begin"/>
            </w:r>
            <w:r w:rsidR="00DF3819">
              <w:rPr>
                <w:noProof/>
                <w:webHidden/>
              </w:rPr>
              <w:instrText xml:space="preserve"> PAGEREF _Toc157341252 \h </w:instrText>
            </w:r>
            <w:r w:rsidR="00DF3819">
              <w:rPr>
                <w:noProof/>
                <w:webHidden/>
              </w:rPr>
            </w:r>
            <w:r w:rsidR="00DF3819">
              <w:rPr>
                <w:noProof/>
                <w:webHidden/>
              </w:rPr>
              <w:fldChar w:fldCharType="separate"/>
            </w:r>
            <w:r w:rsidR="00DF3819">
              <w:rPr>
                <w:noProof/>
                <w:webHidden/>
              </w:rPr>
              <w:t>7</w:t>
            </w:r>
            <w:r w:rsidR="00DF3819">
              <w:rPr>
                <w:noProof/>
                <w:webHidden/>
              </w:rPr>
              <w:fldChar w:fldCharType="end"/>
            </w:r>
          </w:hyperlink>
        </w:p>
        <w:p w14:paraId="1FBC20DF" w14:textId="3E81604F" w:rsidR="00DF3819" w:rsidRDefault="00000000">
          <w:pPr>
            <w:pStyle w:val="TOC3"/>
            <w:tabs>
              <w:tab w:val="right" w:leader="dot" w:pos="9016"/>
            </w:tabs>
            <w:rPr>
              <w:rFonts w:eastAsiaTheme="minorEastAsia"/>
              <w:noProof/>
              <w:kern w:val="2"/>
              <w:lang w:eastAsia="en-GB"/>
              <w14:ligatures w14:val="standardContextual"/>
            </w:rPr>
          </w:pPr>
          <w:hyperlink w:anchor="_Toc157341253" w:history="1">
            <w:r w:rsidR="00DF3819" w:rsidRPr="00FD1F7B">
              <w:rPr>
                <w:rStyle w:val="Hyperlink"/>
                <w:noProof/>
              </w:rPr>
              <w:t>Quartiles:</w:t>
            </w:r>
            <w:r w:rsidR="00DF3819">
              <w:rPr>
                <w:noProof/>
                <w:webHidden/>
              </w:rPr>
              <w:tab/>
            </w:r>
            <w:r w:rsidR="00DF3819">
              <w:rPr>
                <w:noProof/>
                <w:webHidden/>
              </w:rPr>
              <w:fldChar w:fldCharType="begin"/>
            </w:r>
            <w:r w:rsidR="00DF3819">
              <w:rPr>
                <w:noProof/>
                <w:webHidden/>
              </w:rPr>
              <w:instrText xml:space="preserve"> PAGEREF _Toc157341253 \h </w:instrText>
            </w:r>
            <w:r w:rsidR="00DF3819">
              <w:rPr>
                <w:noProof/>
                <w:webHidden/>
              </w:rPr>
            </w:r>
            <w:r w:rsidR="00DF3819">
              <w:rPr>
                <w:noProof/>
                <w:webHidden/>
              </w:rPr>
              <w:fldChar w:fldCharType="separate"/>
            </w:r>
            <w:r w:rsidR="00DF3819">
              <w:rPr>
                <w:noProof/>
                <w:webHidden/>
              </w:rPr>
              <w:t>7</w:t>
            </w:r>
            <w:r w:rsidR="00DF3819">
              <w:rPr>
                <w:noProof/>
                <w:webHidden/>
              </w:rPr>
              <w:fldChar w:fldCharType="end"/>
            </w:r>
          </w:hyperlink>
        </w:p>
        <w:p w14:paraId="0F45D69E" w14:textId="26FDE8E3" w:rsidR="00DF3819" w:rsidRDefault="00000000">
          <w:pPr>
            <w:pStyle w:val="TOC2"/>
            <w:tabs>
              <w:tab w:val="right" w:leader="dot" w:pos="9016"/>
            </w:tabs>
            <w:rPr>
              <w:rFonts w:eastAsiaTheme="minorEastAsia"/>
              <w:noProof/>
              <w:kern w:val="2"/>
              <w:lang w:eastAsia="en-GB"/>
              <w14:ligatures w14:val="standardContextual"/>
            </w:rPr>
          </w:pPr>
          <w:hyperlink w:anchor="_Toc157341254" w:history="1">
            <w:r w:rsidR="00DF3819" w:rsidRPr="00FD1F7B">
              <w:rPr>
                <w:rStyle w:val="Hyperlink"/>
                <w:noProof/>
              </w:rPr>
              <w:t>Store Performance over each Product Category</w:t>
            </w:r>
            <w:r w:rsidR="00DF3819">
              <w:rPr>
                <w:noProof/>
                <w:webHidden/>
              </w:rPr>
              <w:tab/>
            </w:r>
            <w:r w:rsidR="00DF3819">
              <w:rPr>
                <w:noProof/>
                <w:webHidden/>
              </w:rPr>
              <w:fldChar w:fldCharType="begin"/>
            </w:r>
            <w:r w:rsidR="00DF3819">
              <w:rPr>
                <w:noProof/>
                <w:webHidden/>
              </w:rPr>
              <w:instrText xml:space="preserve"> PAGEREF _Toc157341254 \h </w:instrText>
            </w:r>
            <w:r w:rsidR="00DF3819">
              <w:rPr>
                <w:noProof/>
                <w:webHidden/>
              </w:rPr>
            </w:r>
            <w:r w:rsidR="00DF3819">
              <w:rPr>
                <w:noProof/>
                <w:webHidden/>
              </w:rPr>
              <w:fldChar w:fldCharType="separate"/>
            </w:r>
            <w:r w:rsidR="00DF3819">
              <w:rPr>
                <w:noProof/>
                <w:webHidden/>
              </w:rPr>
              <w:t>7</w:t>
            </w:r>
            <w:r w:rsidR="00DF3819">
              <w:rPr>
                <w:noProof/>
                <w:webHidden/>
              </w:rPr>
              <w:fldChar w:fldCharType="end"/>
            </w:r>
          </w:hyperlink>
        </w:p>
        <w:p w14:paraId="05472971" w14:textId="1C76456A" w:rsidR="00DF3819" w:rsidRDefault="00000000">
          <w:pPr>
            <w:pStyle w:val="TOC2"/>
            <w:tabs>
              <w:tab w:val="right" w:leader="dot" w:pos="9016"/>
            </w:tabs>
            <w:rPr>
              <w:rFonts w:eastAsiaTheme="minorEastAsia"/>
              <w:noProof/>
              <w:kern w:val="2"/>
              <w:lang w:eastAsia="en-GB"/>
              <w14:ligatures w14:val="standardContextual"/>
            </w:rPr>
          </w:pPr>
          <w:hyperlink w:anchor="_Toc157341255" w:history="1">
            <w:r w:rsidR="00DF3819" w:rsidRPr="00FD1F7B">
              <w:rPr>
                <w:rStyle w:val="Hyperlink"/>
                <w:noProof/>
              </w:rPr>
              <w:t>Implications for Sales Strategy</w:t>
            </w:r>
            <w:r w:rsidR="00DF3819">
              <w:rPr>
                <w:noProof/>
                <w:webHidden/>
              </w:rPr>
              <w:tab/>
            </w:r>
            <w:r w:rsidR="00DF3819">
              <w:rPr>
                <w:noProof/>
                <w:webHidden/>
              </w:rPr>
              <w:fldChar w:fldCharType="begin"/>
            </w:r>
            <w:r w:rsidR="00DF3819">
              <w:rPr>
                <w:noProof/>
                <w:webHidden/>
              </w:rPr>
              <w:instrText xml:space="preserve"> PAGEREF _Toc157341255 \h </w:instrText>
            </w:r>
            <w:r w:rsidR="00DF3819">
              <w:rPr>
                <w:noProof/>
                <w:webHidden/>
              </w:rPr>
            </w:r>
            <w:r w:rsidR="00DF3819">
              <w:rPr>
                <w:noProof/>
                <w:webHidden/>
              </w:rPr>
              <w:fldChar w:fldCharType="separate"/>
            </w:r>
            <w:r w:rsidR="00DF3819">
              <w:rPr>
                <w:noProof/>
                <w:webHidden/>
              </w:rPr>
              <w:t>9</w:t>
            </w:r>
            <w:r w:rsidR="00DF3819">
              <w:rPr>
                <w:noProof/>
                <w:webHidden/>
              </w:rPr>
              <w:fldChar w:fldCharType="end"/>
            </w:r>
          </w:hyperlink>
        </w:p>
        <w:p w14:paraId="160D96D1" w14:textId="62047BB1" w:rsidR="00DF3819" w:rsidRDefault="00000000">
          <w:pPr>
            <w:pStyle w:val="TOC2"/>
            <w:tabs>
              <w:tab w:val="right" w:leader="dot" w:pos="9016"/>
            </w:tabs>
            <w:rPr>
              <w:rFonts w:eastAsiaTheme="minorEastAsia"/>
              <w:noProof/>
              <w:kern w:val="2"/>
              <w:lang w:eastAsia="en-GB"/>
              <w14:ligatures w14:val="standardContextual"/>
            </w:rPr>
          </w:pPr>
          <w:hyperlink w:anchor="_Toc157341256" w:history="1">
            <w:r w:rsidR="00DF3819" w:rsidRPr="00FD1F7B">
              <w:rPr>
                <w:rStyle w:val="Hyperlink"/>
                <w:noProof/>
              </w:rPr>
              <w:t>Relationship between Average Customer Ratings and Sales Performance</w:t>
            </w:r>
            <w:r w:rsidR="00DF3819">
              <w:rPr>
                <w:noProof/>
                <w:webHidden/>
              </w:rPr>
              <w:tab/>
            </w:r>
            <w:r w:rsidR="00DF3819">
              <w:rPr>
                <w:noProof/>
                <w:webHidden/>
              </w:rPr>
              <w:fldChar w:fldCharType="begin"/>
            </w:r>
            <w:r w:rsidR="00DF3819">
              <w:rPr>
                <w:noProof/>
                <w:webHidden/>
              </w:rPr>
              <w:instrText xml:space="preserve"> PAGEREF _Toc157341256 \h </w:instrText>
            </w:r>
            <w:r w:rsidR="00DF3819">
              <w:rPr>
                <w:noProof/>
                <w:webHidden/>
              </w:rPr>
            </w:r>
            <w:r w:rsidR="00DF3819">
              <w:rPr>
                <w:noProof/>
                <w:webHidden/>
              </w:rPr>
              <w:fldChar w:fldCharType="separate"/>
            </w:r>
            <w:r w:rsidR="00DF3819">
              <w:rPr>
                <w:noProof/>
                <w:webHidden/>
              </w:rPr>
              <w:t>10</w:t>
            </w:r>
            <w:r w:rsidR="00DF3819">
              <w:rPr>
                <w:noProof/>
                <w:webHidden/>
              </w:rPr>
              <w:fldChar w:fldCharType="end"/>
            </w:r>
          </w:hyperlink>
        </w:p>
        <w:p w14:paraId="225F7D56" w14:textId="60046CDC" w:rsidR="00DF3819" w:rsidRDefault="00000000">
          <w:pPr>
            <w:pStyle w:val="TOC3"/>
            <w:tabs>
              <w:tab w:val="right" w:leader="dot" w:pos="9016"/>
            </w:tabs>
            <w:rPr>
              <w:rFonts w:eastAsiaTheme="minorEastAsia"/>
              <w:noProof/>
              <w:kern w:val="2"/>
              <w:lang w:eastAsia="en-GB"/>
              <w14:ligatures w14:val="standardContextual"/>
            </w:rPr>
          </w:pPr>
          <w:hyperlink w:anchor="_Toc157341257" w:history="1">
            <w:r w:rsidR="00DF3819" w:rsidRPr="00FD1F7B">
              <w:rPr>
                <w:rStyle w:val="Hyperlink"/>
                <w:noProof/>
              </w:rPr>
              <w:t>Correlation Coefficient:</w:t>
            </w:r>
            <w:r w:rsidR="00DF3819">
              <w:rPr>
                <w:noProof/>
                <w:webHidden/>
              </w:rPr>
              <w:tab/>
            </w:r>
            <w:r w:rsidR="00DF3819">
              <w:rPr>
                <w:noProof/>
                <w:webHidden/>
              </w:rPr>
              <w:fldChar w:fldCharType="begin"/>
            </w:r>
            <w:r w:rsidR="00DF3819">
              <w:rPr>
                <w:noProof/>
                <w:webHidden/>
              </w:rPr>
              <w:instrText xml:space="preserve"> PAGEREF _Toc157341257 \h </w:instrText>
            </w:r>
            <w:r w:rsidR="00DF3819">
              <w:rPr>
                <w:noProof/>
                <w:webHidden/>
              </w:rPr>
            </w:r>
            <w:r w:rsidR="00DF3819">
              <w:rPr>
                <w:noProof/>
                <w:webHidden/>
              </w:rPr>
              <w:fldChar w:fldCharType="separate"/>
            </w:r>
            <w:r w:rsidR="00DF3819">
              <w:rPr>
                <w:noProof/>
                <w:webHidden/>
              </w:rPr>
              <w:t>10</w:t>
            </w:r>
            <w:r w:rsidR="00DF3819">
              <w:rPr>
                <w:noProof/>
                <w:webHidden/>
              </w:rPr>
              <w:fldChar w:fldCharType="end"/>
            </w:r>
          </w:hyperlink>
        </w:p>
        <w:p w14:paraId="44580291" w14:textId="013E4088" w:rsidR="00DF3819" w:rsidRDefault="00000000">
          <w:pPr>
            <w:pStyle w:val="TOC2"/>
            <w:tabs>
              <w:tab w:val="right" w:leader="dot" w:pos="9016"/>
            </w:tabs>
            <w:rPr>
              <w:rFonts w:eastAsiaTheme="minorEastAsia"/>
              <w:noProof/>
              <w:kern w:val="2"/>
              <w:lang w:eastAsia="en-GB"/>
              <w14:ligatures w14:val="standardContextual"/>
            </w:rPr>
          </w:pPr>
          <w:hyperlink w:anchor="_Toc157341258" w:history="1">
            <w:r w:rsidR="00DF3819" w:rsidRPr="00FD1F7B">
              <w:rPr>
                <w:rStyle w:val="Hyperlink"/>
                <w:noProof/>
              </w:rPr>
              <w:t>Correlation Values Relationship</w:t>
            </w:r>
            <w:r w:rsidR="00DF3819">
              <w:rPr>
                <w:noProof/>
                <w:webHidden/>
              </w:rPr>
              <w:tab/>
            </w:r>
            <w:r w:rsidR="00DF3819">
              <w:rPr>
                <w:noProof/>
                <w:webHidden/>
              </w:rPr>
              <w:fldChar w:fldCharType="begin"/>
            </w:r>
            <w:r w:rsidR="00DF3819">
              <w:rPr>
                <w:noProof/>
                <w:webHidden/>
              </w:rPr>
              <w:instrText xml:space="preserve"> PAGEREF _Toc157341258 \h </w:instrText>
            </w:r>
            <w:r w:rsidR="00DF3819">
              <w:rPr>
                <w:noProof/>
                <w:webHidden/>
              </w:rPr>
            </w:r>
            <w:r w:rsidR="00DF3819">
              <w:rPr>
                <w:noProof/>
                <w:webHidden/>
              </w:rPr>
              <w:fldChar w:fldCharType="separate"/>
            </w:r>
            <w:r w:rsidR="00DF3819">
              <w:rPr>
                <w:noProof/>
                <w:webHidden/>
              </w:rPr>
              <w:t>11</w:t>
            </w:r>
            <w:r w:rsidR="00DF3819">
              <w:rPr>
                <w:noProof/>
                <w:webHidden/>
              </w:rPr>
              <w:fldChar w:fldCharType="end"/>
            </w:r>
          </w:hyperlink>
        </w:p>
        <w:p w14:paraId="7F674299" w14:textId="6FFDD6D3" w:rsidR="00DF3819" w:rsidRDefault="00000000">
          <w:pPr>
            <w:pStyle w:val="TOC2"/>
            <w:tabs>
              <w:tab w:val="right" w:leader="dot" w:pos="9016"/>
            </w:tabs>
            <w:rPr>
              <w:rFonts w:eastAsiaTheme="minorEastAsia"/>
              <w:noProof/>
              <w:kern w:val="2"/>
              <w:lang w:eastAsia="en-GB"/>
              <w14:ligatures w14:val="standardContextual"/>
            </w:rPr>
          </w:pPr>
          <w:hyperlink w:anchor="_Toc157341259" w:history="1">
            <w:r w:rsidR="00DF3819" w:rsidRPr="00FD1F7B">
              <w:rPr>
                <w:rStyle w:val="Hyperlink"/>
                <w:noProof/>
              </w:rPr>
              <w:t>Recommendations based on Analysis</w:t>
            </w:r>
            <w:r w:rsidR="00DF3819">
              <w:rPr>
                <w:noProof/>
                <w:webHidden/>
              </w:rPr>
              <w:tab/>
            </w:r>
            <w:r w:rsidR="00DF3819">
              <w:rPr>
                <w:noProof/>
                <w:webHidden/>
              </w:rPr>
              <w:fldChar w:fldCharType="begin"/>
            </w:r>
            <w:r w:rsidR="00DF3819">
              <w:rPr>
                <w:noProof/>
                <w:webHidden/>
              </w:rPr>
              <w:instrText xml:space="preserve"> PAGEREF _Toc157341259 \h </w:instrText>
            </w:r>
            <w:r w:rsidR="00DF3819">
              <w:rPr>
                <w:noProof/>
                <w:webHidden/>
              </w:rPr>
            </w:r>
            <w:r w:rsidR="00DF3819">
              <w:rPr>
                <w:noProof/>
                <w:webHidden/>
              </w:rPr>
              <w:fldChar w:fldCharType="separate"/>
            </w:r>
            <w:r w:rsidR="00DF3819">
              <w:rPr>
                <w:noProof/>
                <w:webHidden/>
              </w:rPr>
              <w:t>13</w:t>
            </w:r>
            <w:r w:rsidR="00DF3819">
              <w:rPr>
                <w:noProof/>
                <w:webHidden/>
              </w:rPr>
              <w:fldChar w:fldCharType="end"/>
            </w:r>
          </w:hyperlink>
        </w:p>
        <w:p w14:paraId="3772E430" w14:textId="765971E7" w:rsidR="00DF3819" w:rsidRDefault="00000000">
          <w:pPr>
            <w:pStyle w:val="TOC2"/>
            <w:tabs>
              <w:tab w:val="right" w:leader="dot" w:pos="9016"/>
            </w:tabs>
            <w:rPr>
              <w:rFonts w:eastAsiaTheme="minorEastAsia"/>
              <w:noProof/>
              <w:kern w:val="2"/>
              <w:lang w:eastAsia="en-GB"/>
              <w14:ligatures w14:val="standardContextual"/>
            </w:rPr>
          </w:pPr>
          <w:hyperlink w:anchor="_Toc157341260" w:history="1">
            <w:r w:rsidR="00DF3819" w:rsidRPr="00FD1F7B">
              <w:rPr>
                <w:rStyle w:val="Hyperlink"/>
                <w:noProof/>
              </w:rPr>
              <w:t>Differences in Sales Performance between Store Locations</w:t>
            </w:r>
            <w:r w:rsidR="00DF3819">
              <w:rPr>
                <w:noProof/>
                <w:webHidden/>
              </w:rPr>
              <w:tab/>
            </w:r>
            <w:r w:rsidR="00DF3819">
              <w:rPr>
                <w:noProof/>
                <w:webHidden/>
              </w:rPr>
              <w:fldChar w:fldCharType="begin"/>
            </w:r>
            <w:r w:rsidR="00DF3819">
              <w:rPr>
                <w:noProof/>
                <w:webHidden/>
              </w:rPr>
              <w:instrText xml:space="preserve"> PAGEREF _Toc157341260 \h </w:instrText>
            </w:r>
            <w:r w:rsidR="00DF3819">
              <w:rPr>
                <w:noProof/>
                <w:webHidden/>
              </w:rPr>
            </w:r>
            <w:r w:rsidR="00DF3819">
              <w:rPr>
                <w:noProof/>
                <w:webHidden/>
              </w:rPr>
              <w:fldChar w:fldCharType="separate"/>
            </w:r>
            <w:r w:rsidR="00DF3819">
              <w:rPr>
                <w:noProof/>
                <w:webHidden/>
              </w:rPr>
              <w:t>13</w:t>
            </w:r>
            <w:r w:rsidR="00DF3819">
              <w:rPr>
                <w:noProof/>
                <w:webHidden/>
              </w:rPr>
              <w:fldChar w:fldCharType="end"/>
            </w:r>
          </w:hyperlink>
        </w:p>
        <w:p w14:paraId="4DA8E1F9" w14:textId="7C0FFBD0" w:rsidR="00DF3819" w:rsidRDefault="00000000">
          <w:pPr>
            <w:pStyle w:val="TOC3"/>
            <w:tabs>
              <w:tab w:val="right" w:leader="dot" w:pos="9016"/>
            </w:tabs>
            <w:rPr>
              <w:rFonts w:eastAsiaTheme="minorEastAsia"/>
              <w:noProof/>
              <w:kern w:val="2"/>
              <w:lang w:eastAsia="en-GB"/>
              <w14:ligatures w14:val="standardContextual"/>
            </w:rPr>
          </w:pPr>
          <w:hyperlink w:anchor="_Toc157341261" w:history="1">
            <w:r w:rsidR="00DF3819" w:rsidRPr="00FD1F7B">
              <w:rPr>
                <w:rStyle w:val="Hyperlink"/>
                <w:noProof/>
              </w:rPr>
              <w:t>Null Hypothesis:</w:t>
            </w:r>
            <w:r w:rsidR="00DF3819">
              <w:rPr>
                <w:noProof/>
                <w:webHidden/>
              </w:rPr>
              <w:tab/>
            </w:r>
            <w:r w:rsidR="00DF3819">
              <w:rPr>
                <w:noProof/>
                <w:webHidden/>
              </w:rPr>
              <w:fldChar w:fldCharType="begin"/>
            </w:r>
            <w:r w:rsidR="00DF3819">
              <w:rPr>
                <w:noProof/>
                <w:webHidden/>
              </w:rPr>
              <w:instrText xml:space="preserve"> PAGEREF _Toc157341261 \h </w:instrText>
            </w:r>
            <w:r w:rsidR="00DF3819">
              <w:rPr>
                <w:noProof/>
                <w:webHidden/>
              </w:rPr>
            </w:r>
            <w:r w:rsidR="00DF3819">
              <w:rPr>
                <w:noProof/>
                <w:webHidden/>
              </w:rPr>
              <w:fldChar w:fldCharType="separate"/>
            </w:r>
            <w:r w:rsidR="00DF3819">
              <w:rPr>
                <w:noProof/>
                <w:webHidden/>
              </w:rPr>
              <w:t>13</w:t>
            </w:r>
            <w:r w:rsidR="00DF3819">
              <w:rPr>
                <w:noProof/>
                <w:webHidden/>
              </w:rPr>
              <w:fldChar w:fldCharType="end"/>
            </w:r>
          </w:hyperlink>
        </w:p>
        <w:p w14:paraId="62F1F3CF" w14:textId="2038FBEB" w:rsidR="00DF3819" w:rsidRDefault="00000000">
          <w:pPr>
            <w:pStyle w:val="TOC3"/>
            <w:tabs>
              <w:tab w:val="right" w:leader="dot" w:pos="9016"/>
            </w:tabs>
            <w:rPr>
              <w:rFonts w:eastAsiaTheme="minorEastAsia"/>
              <w:noProof/>
              <w:kern w:val="2"/>
              <w:lang w:eastAsia="en-GB"/>
              <w14:ligatures w14:val="standardContextual"/>
            </w:rPr>
          </w:pPr>
          <w:hyperlink w:anchor="_Toc157341262" w:history="1">
            <w:r w:rsidR="00DF3819" w:rsidRPr="00FD1F7B">
              <w:rPr>
                <w:rStyle w:val="Hyperlink"/>
                <w:noProof/>
              </w:rPr>
              <w:t>Alternative Hypothesis:</w:t>
            </w:r>
            <w:r w:rsidR="00DF3819">
              <w:rPr>
                <w:noProof/>
                <w:webHidden/>
              </w:rPr>
              <w:tab/>
            </w:r>
            <w:r w:rsidR="00DF3819">
              <w:rPr>
                <w:noProof/>
                <w:webHidden/>
              </w:rPr>
              <w:fldChar w:fldCharType="begin"/>
            </w:r>
            <w:r w:rsidR="00DF3819">
              <w:rPr>
                <w:noProof/>
                <w:webHidden/>
              </w:rPr>
              <w:instrText xml:space="preserve"> PAGEREF _Toc157341262 \h </w:instrText>
            </w:r>
            <w:r w:rsidR="00DF3819">
              <w:rPr>
                <w:noProof/>
                <w:webHidden/>
              </w:rPr>
            </w:r>
            <w:r w:rsidR="00DF3819">
              <w:rPr>
                <w:noProof/>
                <w:webHidden/>
              </w:rPr>
              <w:fldChar w:fldCharType="separate"/>
            </w:r>
            <w:r w:rsidR="00DF3819">
              <w:rPr>
                <w:noProof/>
                <w:webHidden/>
              </w:rPr>
              <w:t>13</w:t>
            </w:r>
            <w:r w:rsidR="00DF3819">
              <w:rPr>
                <w:noProof/>
                <w:webHidden/>
              </w:rPr>
              <w:fldChar w:fldCharType="end"/>
            </w:r>
          </w:hyperlink>
        </w:p>
        <w:p w14:paraId="77232AAE" w14:textId="073364EF" w:rsidR="00DF3819" w:rsidRDefault="00000000">
          <w:pPr>
            <w:pStyle w:val="TOC2"/>
            <w:tabs>
              <w:tab w:val="right" w:leader="dot" w:pos="9016"/>
            </w:tabs>
            <w:rPr>
              <w:rFonts w:eastAsiaTheme="minorEastAsia"/>
              <w:noProof/>
              <w:kern w:val="2"/>
              <w:lang w:eastAsia="en-GB"/>
              <w14:ligatures w14:val="standardContextual"/>
            </w:rPr>
          </w:pPr>
          <w:hyperlink w:anchor="_Toc157341263" w:history="1">
            <w:r w:rsidR="00DF3819" w:rsidRPr="00FD1F7B">
              <w:rPr>
                <w:rStyle w:val="Hyperlink"/>
                <w:noProof/>
              </w:rPr>
              <w:t>Significance of Difference</w:t>
            </w:r>
            <w:r w:rsidR="00DF3819">
              <w:rPr>
                <w:noProof/>
                <w:webHidden/>
              </w:rPr>
              <w:tab/>
            </w:r>
            <w:r w:rsidR="00DF3819">
              <w:rPr>
                <w:noProof/>
                <w:webHidden/>
              </w:rPr>
              <w:fldChar w:fldCharType="begin"/>
            </w:r>
            <w:r w:rsidR="00DF3819">
              <w:rPr>
                <w:noProof/>
                <w:webHidden/>
              </w:rPr>
              <w:instrText xml:space="preserve"> PAGEREF _Toc157341263 \h </w:instrText>
            </w:r>
            <w:r w:rsidR="00DF3819">
              <w:rPr>
                <w:noProof/>
                <w:webHidden/>
              </w:rPr>
            </w:r>
            <w:r w:rsidR="00DF3819">
              <w:rPr>
                <w:noProof/>
                <w:webHidden/>
              </w:rPr>
              <w:fldChar w:fldCharType="separate"/>
            </w:r>
            <w:r w:rsidR="00DF3819">
              <w:rPr>
                <w:noProof/>
                <w:webHidden/>
              </w:rPr>
              <w:t>14</w:t>
            </w:r>
            <w:r w:rsidR="00DF3819">
              <w:rPr>
                <w:noProof/>
                <w:webHidden/>
              </w:rPr>
              <w:fldChar w:fldCharType="end"/>
            </w:r>
          </w:hyperlink>
        </w:p>
        <w:p w14:paraId="1B29574A" w14:textId="39C83EF6" w:rsidR="00DF3819" w:rsidRDefault="00000000">
          <w:pPr>
            <w:pStyle w:val="TOC3"/>
            <w:tabs>
              <w:tab w:val="right" w:leader="dot" w:pos="9016"/>
            </w:tabs>
            <w:rPr>
              <w:rFonts w:eastAsiaTheme="minorEastAsia"/>
              <w:noProof/>
              <w:kern w:val="2"/>
              <w:lang w:eastAsia="en-GB"/>
              <w14:ligatures w14:val="standardContextual"/>
            </w:rPr>
          </w:pPr>
          <w:hyperlink w:anchor="_Toc157341264" w:history="1">
            <w:r w:rsidR="00DF3819" w:rsidRPr="00FD1F7B">
              <w:rPr>
                <w:rStyle w:val="Hyperlink"/>
                <w:noProof/>
              </w:rPr>
              <w:t>T-Statistic:</w:t>
            </w:r>
            <w:r w:rsidR="00DF3819">
              <w:rPr>
                <w:noProof/>
                <w:webHidden/>
              </w:rPr>
              <w:tab/>
            </w:r>
            <w:r w:rsidR="00DF3819">
              <w:rPr>
                <w:noProof/>
                <w:webHidden/>
              </w:rPr>
              <w:fldChar w:fldCharType="begin"/>
            </w:r>
            <w:r w:rsidR="00DF3819">
              <w:rPr>
                <w:noProof/>
                <w:webHidden/>
              </w:rPr>
              <w:instrText xml:space="preserve"> PAGEREF _Toc157341264 \h </w:instrText>
            </w:r>
            <w:r w:rsidR="00DF3819">
              <w:rPr>
                <w:noProof/>
                <w:webHidden/>
              </w:rPr>
            </w:r>
            <w:r w:rsidR="00DF3819">
              <w:rPr>
                <w:noProof/>
                <w:webHidden/>
              </w:rPr>
              <w:fldChar w:fldCharType="separate"/>
            </w:r>
            <w:r w:rsidR="00DF3819">
              <w:rPr>
                <w:noProof/>
                <w:webHidden/>
              </w:rPr>
              <w:t>14</w:t>
            </w:r>
            <w:r w:rsidR="00DF3819">
              <w:rPr>
                <w:noProof/>
                <w:webHidden/>
              </w:rPr>
              <w:fldChar w:fldCharType="end"/>
            </w:r>
          </w:hyperlink>
        </w:p>
        <w:p w14:paraId="1C0671F3" w14:textId="7694EE8E" w:rsidR="00DF3819" w:rsidRDefault="00000000">
          <w:pPr>
            <w:pStyle w:val="TOC3"/>
            <w:tabs>
              <w:tab w:val="right" w:leader="dot" w:pos="9016"/>
            </w:tabs>
            <w:rPr>
              <w:rFonts w:eastAsiaTheme="minorEastAsia"/>
              <w:noProof/>
              <w:kern w:val="2"/>
              <w:lang w:eastAsia="en-GB"/>
              <w14:ligatures w14:val="standardContextual"/>
            </w:rPr>
          </w:pPr>
          <w:hyperlink w:anchor="_Toc157341265" w:history="1">
            <w:r w:rsidR="00DF3819" w:rsidRPr="00FD1F7B">
              <w:rPr>
                <w:rStyle w:val="Hyperlink"/>
                <w:noProof/>
              </w:rPr>
              <w:t>Degrees of Freedom:</w:t>
            </w:r>
            <w:r w:rsidR="00DF3819">
              <w:rPr>
                <w:noProof/>
                <w:webHidden/>
              </w:rPr>
              <w:tab/>
            </w:r>
            <w:r w:rsidR="00DF3819">
              <w:rPr>
                <w:noProof/>
                <w:webHidden/>
              </w:rPr>
              <w:fldChar w:fldCharType="begin"/>
            </w:r>
            <w:r w:rsidR="00DF3819">
              <w:rPr>
                <w:noProof/>
                <w:webHidden/>
              </w:rPr>
              <w:instrText xml:space="preserve"> PAGEREF _Toc157341265 \h </w:instrText>
            </w:r>
            <w:r w:rsidR="00DF3819">
              <w:rPr>
                <w:noProof/>
                <w:webHidden/>
              </w:rPr>
            </w:r>
            <w:r w:rsidR="00DF3819">
              <w:rPr>
                <w:noProof/>
                <w:webHidden/>
              </w:rPr>
              <w:fldChar w:fldCharType="separate"/>
            </w:r>
            <w:r w:rsidR="00DF3819">
              <w:rPr>
                <w:noProof/>
                <w:webHidden/>
              </w:rPr>
              <w:t>14</w:t>
            </w:r>
            <w:r w:rsidR="00DF3819">
              <w:rPr>
                <w:noProof/>
                <w:webHidden/>
              </w:rPr>
              <w:fldChar w:fldCharType="end"/>
            </w:r>
          </w:hyperlink>
        </w:p>
        <w:p w14:paraId="3E4E365E" w14:textId="022BFFB3" w:rsidR="00DF3819" w:rsidRDefault="00000000">
          <w:pPr>
            <w:pStyle w:val="TOC3"/>
            <w:tabs>
              <w:tab w:val="right" w:leader="dot" w:pos="9016"/>
            </w:tabs>
            <w:rPr>
              <w:rFonts w:eastAsiaTheme="minorEastAsia"/>
              <w:noProof/>
              <w:kern w:val="2"/>
              <w:lang w:eastAsia="en-GB"/>
              <w14:ligatures w14:val="standardContextual"/>
            </w:rPr>
          </w:pPr>
          <w:hyperlink w:anchor="_Toc157341266" w:history="1">
            <w:r w:rsidR="00DF3819" w:rsidRPr="00FD1F7B">
              <w:rPr>
                <w:rStyle w:val="Hyperlink"/>
                <w:noProof/>
              </w:rPr>
              <w:t>P-Value:</w:t>
            </w:r>
            <w:r w:rsidR="00DF3819">
              <w:rPr>
                <w:noProof/>
                <w:webHidden/>
              </w:rPr>
              <w:tab/>
            </w:r>
            <w:r w:rsidR="00DF3819">
              <w:rPr>
                <w:noProof/>
                <w:webHidden/>
              </w:rPr>
              <w:fldChar w:fldCharType="begin"/>
            </w:r>
            <w:r w:rsidR="00DF3819">
              <w:rPr>
                <w:noProof/>
                <w:webHidden/>
              </w:rPr>
              <w:instrText xml:space="preserve"> PAGEREF _Toc157341266 \h </w:instrText>
            </w:r>
            <w:r w:rsidR="00DF3819">
              <w:rPr>
                <w:noProof/>
                <w:webHidden/>
              </w:rPr>
            </w:r>
            <w:r w:rsidR="00DF3819">
              <w:rPr>
                <w:noProof/>
                <w:webHidden/>
              </w:rPr>
              <w:fldChar w:fldCharType="separate"/>
            </w:r>
            <w:r w:rsidR="00DF3819">
              <w:rPr>
                <w:noProof/>
                <w:webHidden/>
              </w:rPr>
              <w:t>14</w:t>
            </w:r>
            <w:r w:rsidR="00DF3819">
              <w:rPr>
                <w:noProof/>
                <w:webHidden/>
              </w:rPr>
              <w:fldChar w:fldCharType="end"/>
            </w:r>
          </w:hyperlink>
        </w:p>
        <w:p w14:paraId="59888BBD" w14:textId="662FF4EC" w:rsidR="00DF3819" w:rsidRDefault="00000000">
          <w:pPr>
            <w:pStyle w:val="TOC2"/>
            <w:tabs>
              <w:tab w:val="right" w:leader="dot" w:pos="9016"/>
            </w:tabs>
            <w:rPr>
              <w:rFonts w:eastAsiaTheme="minorEastAsia"/>
              <w:noProof/>
              <w:kern w:val="2"/>
              <w:lang w:eastAsia="en-GB"/>
              <w14:ligatures w14:val="standardContextual"/>
            </w:rPr>
          </w:pPr>
          <w:hyperlink w:anchor="_Toc157341267" w:history="1">
            <w:r w:rsidR="00DF3819" w:rsidRPr="00FD1F7B">
              <w:rPr>
                <w:rStyle w:val="Hyperlink"/>
                <w:noProof/>
              </w:rPr>
              <w:t>Implications and Possible Actions</w:t>
            </w:r>
            <w:r w:rsidR="00DF3819">
              <w:rPr>
                <w:noProof/>
                <w:webHidden/>
              </w:rPr>
              <w:tab/>
            </w:r>
            <w:r w:rsidR="00DF3819">
              <w:rPr>
                <w:noProof/>
                <w:webHidden/>
              </w:rPr>
              <w:fldChar w:fldCharType="begin"/>
            </w:r>
            <w:r w:rsidR="00DF3819">
              <w:rPr>
                <w:noProof/>
                <w:webHidden/>
              </w:rPr>
              <w:instrText xml:space="preserve"> PAGEREF _Toc157341267 \h </w:instrText>
            </w:r>
            <w:r w:rsidR="00DF3819">
              <w:rPr>
                <w:noProof/>
                <w:webHidden/>
              </w:rPr>
            </w:r>
            <w:r w:rsidR="00DF3819">
              <w:rPr>
                <w:noProof/>
                <w:webHidden/>
              </w:rPr>
              <w:fldChar w:fldCharType="separate"/>
            </w:r>
            <w:r w:rsidR="00DF3819">
              <w:rPr>
                <w:noProof/>
                <w:webHidden/>
              </w:rPr>
              <w:t>14</w:t>
            </w:r>
            <w:r w:rsidR="00DF3819">
              <w:rPr>
                <w:noProof/>
                <w:webHidden/>
              </w:rPr>
              <w:fldChar w:fldCharType="end"/>
            </w:r>
          </w:hyperlink>
        </w:p>
        <w:p w14:paraId="6665B876" w14:textId="67EF04BF" w:rsidR="00DF3819" w:rsidRDefault="00000000">
          <w:pPr>
            <w:pStyle w:val="TOC2"/>
            <w:tabs>
              <w:tab w:val="right" w:leader="dot" w:pos="9016"/>
            </w:tabs>
            <w:rPr>
              <w:rFonts w:eastAsiaTheme="minorEastAsia"/>
              <w:noProof/>
              <w:kern w:val="2"/>
              <w:lang w:eastAsia="en-GB"/>
              <w14:ligatures w14:val="standardContextual"/>
            </w:rPr>
          </w:pPr>
          <w:hyperlink w:anchor="_Toc157341268" w:history="1">
            <w:r w:rsidR="00DF3819" w:rsidRPr="00FD1F7B">
              <w:rPr>
                <w:rStyle w:val="Hyperlink"/>
                <w:noProof/>
              </w:rPr>
              <w:t>Product Category Composition Variation between Locations</w:t>
            </w:r>
            <w:r w:rsidR="00DF3819">
              <w:rPr>
                <w:noProof/>
                <w:webHidden/>
              </w:rPr>
              <w:tab/>
            </w:r>
            <w:r w:rsidR="00DF3819">
              <w:rPr>
                <w:noProof/>
                <w:webHidden/>
              </w:rPr>
              <w:fldChar w:fldCharType="begin"/>
            </w:r>
            <w:r w:rsidR="00DF3819">
              <w:rPr>
                <w:noProof/>
                <w:webHidden/>
              </w:rPr>
              <w:instrText xml:space="preserve"> PAGEREF _Toc157341268 \h </w:instrText>
            </w:r>
            <w:r w:rsidR="00DF3819">
              <w:rPr>
                <w:noProof/>
                <w:webHidden/>
              </w:rPr>
            </w:r>
            <w:r w:rsidR="00DF3819">
              <w:rPr>
                <w:noProof/>
                <w:webHidden/>
              </w:rPr>
              <w:fldChar w:fldCharType="separate"/>
            </w:r>
            <w:r w:rsidR="00DF3819">
              <w:rPr>
                <w:noProof/>
                <w:webHidden/>
              </w:rPr>
              <w:t>15</w:t>
            </w:r>
            <w:r w:rsidR="00DF3819">
              <w:rPr>
                <w:noProof/>
                <w:webHidden/>
              </w:rPr>
              <w:fldChar w:fldCharType="end"/>
            </w:r>
          </w:hyperlink>
        </w:p>
        <w:p w14:paraId="676268CC" w14:textId="433838A4" w:rsidR="00DF3819" w:rsidRDefault="00000000">
          <w:pPr>
            <w:pStyle w:val="TOC2"/>
            <w:tabs>
              <w:tab w:val="right" w:leader="dot" w:pos="9016"/>
            </w:tabs>
            <w:rPr>
              <w:rFonts w:eastAsiaTheme="minorEastAsia"/>
              <w:noProof/>
              <w:kern w:val="2"/>
              <w:lang w:eastAsia="en-GB"/>
              <w14:ligatures w14:val="standardContextual"/>
            </w:rPr>
          </w:pPr>
          <w:hyperlink w:anchor="_Toc157341269" w:history="1">
            <w:r w:rsidR="00DF3819" w:rsidRPr="00FD1F7B">
              <w:rPr>
                <w:rStyle w:val="Hyperlink"/>
                <w:noProof/>
              </w:rPr>
              <w:t>Conclusion</w:t>
            </w:r>
            <w:r w:rsidR="00DF3819">
              <w:rPr>
                <w:noProof/>
                <w:webHidden/>
              </w:rPr>
              <w:tab/>
            </w:r>
            <w:r w:rsidR="00DF3819">
              <w:rPr>
                <w:noProof/>
                <w:webHidden/>
              </w:rPr>
              <w:fldChar w:fldCharType="begin"/>
            </w:r>
            <w:r w:rsidR="00DF3819">
              <w:rPr>
                <w:noProof/>
                <w:webHidden/>
              </w:rPr>
              <w:instrText xml:space="preserve"> PAGEREF _Toc157341269 \h </w:instrText>
            </w:r>
            <w:r w:rsidR="00DF3819">
              <w:rPr>
                <w:noProof/>
                <w:webHidden/>
              </w:rPr>
            </w:r>
            <w:r w:rsidR="00DF3819">
              <w:rPr>
                <w:noProof/>
                <w:webHidden/>
              </w:rPr>
              <w:fldChar w:fldCharType="separate"/>
            </w:r>
            <w:r w:rsidR="00DF3819">
              <w:rPr>
                <w:noProof/>
                <w:webHidden/>
              </w:rPr>
              <w:t>16</w:t>
            </w:r>
            <w:r w:rsidR="00DF3819">
              <w:rPr>
                <w:noProof/>
                <w:webHidden/>
              </w:rPr>
              <w:fldChar w:fldCharType="end"/>
            </w:r>
          </w:hyperlink>
        </w:p>
        <w:p w14:paraId="455B4375" w14:textId="40B0D3ED" w:rsidR="00DF3819" w:rsidRDefault="00000000">
          <w:pPr>
            <w:pStyle w:val="TOC1"/>
            <w:tabs>
              <w:tab w:val="right" w:leader="dot" w:pos="9016"/>
            </w:tabs>
            <w:rPr>
              <w:rFonts w:eastAsiaTheme="minorEastAsia"/>
              <w:noProof/>
              <w:kern w:val="2"/>
              <w:lang w:eastAsia="en-GB"/>
              <w14:ligatures w14:val="standardContextual"/>
            </w:rPr>
          </w:pPr>
          <w:hyperlink w:anchor="_Toc157341270" w:history="1">
            <w:r w:rsidR="00DF3819" w:rsidRPr="00FD1F7B">
              <w:rPr>
                <w:rStyle w:val="Hyperlink"/>
                <w:noProof/>
              </w:rPr>
              <w:t>References</w:t>
            </w:r>
            <w:r w:rsidR="00DF3819">
              <w:rPr>
                <w:noProof/>
                <w:webHidden/>
              </w:rPr>
              <w:tab/>
            </w:r>
            <w:r w:rsidR="00DF3819">
              <w:rPr>
                <w:noProof/>
                <w:webHidden/>
              </w:rPr>
              <w:fldChar w:fldCharType="begin"/>
            </w:r>
            <w:r w:rsidR="00DF3819">
              <w:rPr>
                <w:noProof/>
                <w:webHidden/>
              </w:rPr>
              <w:instrText xml:space="preserve"> PAGEREF _Toc157341270 \h </w:instrText>
            </w:r>
            <w:r w:rsidR="00DF3819">
              <w:rPr>
                <w:noProof/>
                <w:webHidden/>
              </w:rPr>
            </w:r>
            <w:r w:rsidR="00DF3819">
              <w:rPr>
                <w:noProof/>
                <w:webHidden/>
              </w:rPr>
              <w:fldChar w:fldCharType="separate"/>
            </w:r>
            <w:r w:rsidR="00DF3819">
              <w:rPr>
                <w:noProof/>
                <w:webHidden/>
              </w:rPr>
              <w:t>17</w:t>
            </w:r>
            <w:r w:rsidR="00DF3819">
              <w:rPr>
                <w:noProof/>
                <w:webHidden/>
              </w:rPr>
              <w:fldChar w:fldCharType="end"/>
            </w:r>
          </w:hyperlink>
        </w:p>
        <w:p w14:paraId="5937C82D" w14:textId="179A737E" w:rsidR="00DF3819" w:rsidRDefault="00000000">
          <w:pPr>
            <w:pStyle w:val="TOC1"/>
            <w:tabs>
              <w:tab w:val="right" w:leader="dot" w:pos="9016"/>
            </w:tabs>
            <w:rPr>
              <w:rFonts w:eastAsiaTheme="minorEastAsia"/>
              <w:noProof/>
              <w:kern w:val="2"/>
              <w:lang w:eastAsia="en-GB"/>
              <w14:ligatures w14:val="standardContextual"/>
            </w:rPr>
          </w:pPr>
          <w:hyperlink w:anchor="_Toc157341271" w:history="1">
            <w:r w:rsidR="00DF3819" w:rsidRPr="00FD1F7B">
              <w:rPr>
                <w:rStyle w:val="Hyperlink"/>
                <w:noProof/>
              </w:rPr>
              <w:t>Bibliography</w:t>
            </w:r>
            <w:r w:rsidR="00DF3819">
              <w:rPr>
                <w:noProof/>
                <w:webHidden/>
              </w:rPr>
              <w:tab/>
            </w:r>
            <w:r w:rsidR="00DF3819">
              <w:rPr>
                <w:noProof/>
                <w:webHidden/>
              </w:rPr>
              <w:fldChar w:fldCharType="begin"/>
            </w:r>
            <w:r w:rsidR="00DF3819">
              <w:rPr>
                <w:noProof/>
                <w:webHidden/>
              </w:rPr>
              <w:instrText xml:space="preserve"> PAGEREF _Toc157341271 \h </w:instrText>
            </w:r>
            <w:r w:rsidR="00DF3819">
              <w:rPr>
                <w:noProof/>
                <w:webHidden/>
              </w:rPr>
            </w:r>
            <w:r w:rsidR="00DF3819">
              <w:rPr>
                <w:noProof/>
                <w:webHidden/>
              </w:rPr>
              <w:fldChar w:fldCharType="separate"/>
            </w:r>
            <w:r w:rsidR="00DF3819">
              <w:rPr>
                <w:noProof/>
                <w:webHidden/>
              </w:rPr>
              <w:t>18</w:t>
            </w:r>
            <w:r w:rsidR="00DF3819">
              <w:rPr>
                <w:noProof/>
                <w:webHidden/>
              </w:rPr>
              <w:fldChar w:fldCharType="end"/>
            </w:r>
          </w:hyperlink>
        </w:p>
        <w:p w14:paraId="4C075D09" w14:textId="64B3A503" w:rsidR="00DF3819" w:rsidRDefault="00000000">
          <w:pPr>
            <w:pStyle w:val="TOC1"/>
            <w:tabs>
              <w:tab w:val="right" w:leader="dot" w:pos="9016"/>
            </w:tabs>
            <w:rPr>
              <w:rFonts w:eastAsiaTheme="minorEastAsia"/>
              <w:noProof/>
              <w:kern w:val="2"/>
              <w:lang w:eastAsia="en-GB"/>
              <w14:ligatures w14:val="standardContextual"/>
            </w:rPr>
          </w:pPr>
          <w:hyperlink w:anchor="_Toc157341272" w:history="1">
            <w:r w:rsidR="00DF3819" w:rsidRPr="00FD1F7B">
              <w:rPr>
                <w:rStyle w:val="Hyperlink"/>
                <w:noProof/>
              </w:rPr>
              <w:t>Appendix</w:t>
            </w:r>
            <w:r w:rsidR="00DF3819">
              <w:rPr>
                <w:noProof/>
                <w:webHidden/>
              </w:rPr>
              <w:tab/>
            </w:r>
            <w:r w:rsidR="00DF3819">
              <w:rPr>
                <w:noProof/>
                <w:webHidden/>
              </w:rPr>
              <w:fldChar w:fldCharType="begin"/>
            </w:r>
            <w:r w:rsidR="00DF3819">
              <w:rPr>
                <w:noProof/>
                <w:webHidden/>
              </w:rPr>
              <w:instrText xml:space="preserve"> PAGEREF _Toc157341272 \h </w:instrText>
            </w:r>
            <w:r w:rsidR="00DF3819">
              <w:rPr>
                <w:noProof/>
                <w:webHidden/>
              </w:rPr>
            </w:r>
            <w:r w:rsidR="00DF3819">
              <w:rPr>
                <w:noProof/>
                <w:webHidden/>
              </w:rPr>
              <w:fldChar w:fldCharType="separate"/>
            </w:r>
            <w:r w:rsidR="00DF3819">
              <w:rPr>
                <w:noProof/>
                <w:webHidden/>
              </w:rPr>
              <w:t>20</w:t>
            </w:r>
            <w:r w:rsidR="00DF3819">
              <w:rPr>
                <w:noProof/>
                <w:webHidden/>
              </w:rPr>
              <w:fldChar w:fldCharType="end"/>
            </w:r>
          </w:hyperlink>
        </w:p>
        <w:p w14:paraId="5188F151" w14:textId="33121776" w:rsidR="00DF3819" w:rsidRDefault="00000000">
          <w:pPr>
            <w:pStyle w:val="TOC2"/>
            <w:tabs>
              <w:tab w:val="right" w:leader="dot" w:pos="9016"/>
            </w:tabs>
            <w:rPr>
              <w:rFonts w:eastAsiaTheme="minorEastAsia"/>
              <w:noProof/>
              <w:kern w:val="2"/>
              <w:lang w:eastAsia="en-GB"/>
              <w14:ligatures w14:val="standardContextual"/>
            </w:rPr>
          </w:pPr>
          <w:hyperlink w:anchor="_Toc157341273" w:history="1">
            <w:r w:rsidR="00DF3819" w:rsidRPr="00FD1F7B">
              <w:rPr>
                <w:rStyle w:val="Hyperlink"/>
                <w:noProof/>
              </w:rPr>
              <w:t>Tables</w:t>
            </w:r>
            <w:r w:rsidR="00DF3819">
              <w:rPr>
                <w:noProof/>
                <w:webHidden/>
              </w:rPr>
              <w:tab/>
            </w:r>
            <w:r w:rsidR="00DF3819">
              <w:rPr>
                <w:noProof/>
                <w:webHidden/>
              </w:rPr>
              <w:fldChar w:fldCharType="begin"/>
            </w:r>
            <w:r w:rsidR="00DF3819">
              <w:rPr>
                <w:noProof/>
                <w:webHidden/>
              </w:rPr>
              <w:instrText xml:space="preserve"> PAGEREF _Toc157341273 \h </w:instrText>
            </w:r>
            <w:r w:rsidR="00DF3819">
              <w:rPr>
                <w:noProof/>
                <w:webHidden/>
              </w:rPr>
            </w:r>
            <w:r w:rsidR="00DF3819">
              <w:rPr>
                <w:noProof/>
                <w:webHidden/>
              </w:rPr>
              <w:fldChar w:fldCharType="separate"/>
            </w:r>
            <w:r w:rsidR="00DF3819">
              <w:rPr>
                <w:noProof/>
                <w:webHidden/>
              </w:rPr>
              <w:t>20</w:t>
            </w:r>
            <w:r w:rsidR="00DF3819">
              <w:rPr>
                <w:noProof/>
                <w:webHidden/>
              </w:rPr>
              <w:fldChar w:fldCharType="end"/>
            </w:r>
          </w:hyperlink>
        </w:p>
        <w:p w14:paraId="0D9EA278" w14:textId="3D06F4C1" w:rsidR="00DF3819" w:rsidRDefault="00000000">
          <w:pPr>
            <w:pStyle w:val="TOC2"/>
            <w:tabs>
              <w:tab w:val="right" w:leader="dot" w:pos="9016"/>
            </w:tabs>
            <w:rPr>
              <w:rFonts w:eastAsiaTheme="minorEastAsia"/>
              <w:noProof/>
              <w:kern w:val="2"/>
              <w:lang w:eastAsia="en-GB"/>
              <w14:ligatures w14:val="standardContextual"/>
            </w:rPr>
          </w:pPr>
          <w:hyperlink w:anchor="_Toc157341274" w:history="1">
            <w:r w:rsidR="00DF3819" w:rsidRPr="00FD1F7B">
              <w:rPr>
                <w:rStyle w:val="Hyperlink"/>
                <w:noProof/>
              </w:rPr>
              <w:t>Graphs</w:t>
            </w:r>
            <w:r w:rsidR="00DF3819">
              <w:rPr>
                <w:noProof/>
                <w:webHidden/>
              </w:rPr>
              <w:tab/>
            </w:r>
            <w:r w:rsidR="00DF3819">
              <w:rPr>
                <w:noProof/>
                <w:webHidden/>
              </w:rPr>
              <w:fldChar w:fldCharType="begin"/>
            </w:r>
            <w:r w:rsidR="00DF3819">
              <w:rPr>
                <w:noProof/>
                <w:webHidden/>
              </w:rPr>
              <w:instrText xml:space="preserve"> PAGEREF _Toc157341274 \h </w:instrText>
            </w:r>
            <w:r w:rsidR="00DF3819">
              <w:rPr>
                <w:noProof/>
                <w:webHidden/>
              </w:rPr>
            </w:r>
            <w:r w:rsidR="00DF3819">
              <w:rPr>
                <w:noProof/>
                <w:webHidden/>
              </w:rPr>
              <w:fldChar w:fldCharType="separate"/>
            </w:r>
            <w:r w:rsidR="00DF3819">
              <w:rPr>
                <w:noProof/>
                <w:webHidden/>
              </w:rPr>
              <w:t>26</w:t>
            </w:r>
            <w:r w:rsidR="00DF3819">
              <w:rPr>
                <w:noProof/>
                <w:webHidden/>
              </w:rPr>
              <w:fldChar w:fldCharType="end"/>
            </w:r>
          </w:hyperlink>
        </w:p>
        <w:p w14:paraId="3B0740F5" w14:textId="19CB9A9B" w:rsidR="002D73DA" w:rsidRPr="009209CD" w:rsidRDefault="0019221C">
          <w:pPr>
            <w:rPr>
              <w:noProof/>
              <w:color w:val="0563C1" w:themeColor="hyperlink"/>
              <w:u w:val="single"/>
            </w:rPr>
          </w:pPr>
          <w:r>
            <w:rPr>
              <w:b/>
              <w:bCs/>
              <w:noProof/>
            </w:rPr>
            <w:lastRenderedPageBreak/>
            <w:fldChar w:fldCharType="end"/>
          </w:r>
        </w:p>
      </w:sdtContent>
    </w:sdt>
    <w:p w14:paraId="2C4FEE5A" w14:textId="52630017" w:rsidR="00E7659C" w:rsidRDefault="00E7659C" w:rsidP="00A76CAA">
      <w:pPr>
        <w:pStyle w:val="Heading1"/>
      </w:pPr>
      <w:bookmarkStart w:id="0" w:name="_Toc157341240"/>
      <w:r w:rsidRPr="00A76CAA">
        <w:t xml:space="preserve">Title: </w:t>
      </w:r>
      <w:r w:rsidR="00D01F1A">
        <w:t>Statistical Analysis of Retail Store Performance</w:t>
      </w:r>
      <w:bookmarkEnd w:id="0"/>
    </w:p>
    <w:p w14:paraId="59FB73E8" w14:textId="77777777" w:rsidR="00E234D4" w:rsidRPr="00E234D4" w:rsidRDefault="00E234D4" w:rsidP="00E234D4">
      <w:pPr>
        <w:rPr>
          <w:lang w:val="en-US"/>
        </w:rPr>
      </w:pPr>
    </w:p>
    <w:p w14:paraId="6ADA6971" w14:textId="580C11EE" w:rsidR="00857B52" w:rsidRDefault="00E7659C" w:rsidP="00857B52">
      <w:pPr>
        <w:pStyle w:val="Heading2"/>
      </w:pPr>
      <w:bookmarkStart w:id="1" w:name="_Toc157341241"/>
      <w:r w:rsidRPr="00A76CAA">
        <w:t>Introduction</w:t>
      </w:r>
      <w:bookmarkEnd w:id="1"/>
    </w:p>
    <w:p w14:paraId="693C9E4C" w14:textId="69A7CFA8" w:rsidR="00857B52" w:rsidRPr="008D7AC0" w:rsidRDefault="000C56A4" w:rsidP="00FE7C7C">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664384" behindDoc="0" locked="0" layoutInCell="1" allowOverlap="1" wp14:anchorId="1B8C4789" wp14:editId="5883080B">
                <wp:simplePos x="0" y="0"/>
                <wp:positionH relativeFrom="column">
                  <wp:posOffset>2470150</wp:posOffset>
                </wp:positionH>
                <wp:positionV relativeFrom="paragraph">
                  <wp:posOffset>1746885</wp:posOffset>
                </wp:positionV>
                <wp:extent cx="158115" cy="318770"/>
                <wp:effectExtent l="38100" t="38100" r="51435" b="43180"/>
                <wp:wrapNone/>
                <wp:docPr id="127141835"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158115" cy="318770"/>
                      </w14:xfrm>
                    </w14:contentPart>
                  </a:graphicData>
                </a:graphic>
              </wp:anchor>
            </w:drawing>
          </mc:Choice>
          <mc:Fallback>
            <w:pict>
              <v:shapetype w14:anchorId="2E7FBD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94pt;margin-top:137.05pt;width:13.4pt;height:26.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T+8tKh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">
                <v:imagedata r:id="rId12" o:title=""/>
              </v:shape>
            </w:pict>
          </mc:Fallback>
        </mc:AlternateContent>
      </w:r>
      <w:r>
        <w:rPr>
          <w:rFonts w:asciiTheme="majorHAnsi" w:hAnsiTheme="majorHAnsi" w:cstheme="majorHAnsi"/>
          <w:noProof/>
        </w:rPr>
        <mc:AlternateContent>
          <mc:Choice Requires="wpi">
            <w:drawing>
              <wp:anchor distT="0" distB="0" distL="114300" distR="114300" simplePos="0" relativeHeight="251662336" behindDoc="0" locked="0" layoutInCell="1" allowOverlap="1" wp14:anchorId="2E37057A" wp14:editId="3D36F8FC">
                <wp:simplePos x="0" y="0"/>
                <wp:positionH relativeFrom="column">
                  <wp:posOffset>4724400</wp:posOffset>
                </wp:positionH>
                <wp:positionV relativeFrom="paragraph">
                  <wp:posOffset>1428115</wp:posOffset>
                </wp:positionV>
                <wp:extent cx="158115" cy="318770"/>
                <wp:effectExtent l="38100" t="38100" r="51435" b="43180"/>
                <wp:wrapNone/>
                <wp:docPr id="1048373843"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158115" cy="318770"/>
                      </w14:xfrm>
                    </w14:contentPart>
                  </a:graphicData>
                </a:graphic>
              </wp:anchor>
            </w:drawing>
          </mc:Choice>
          <mc:Fallback>
            <w:pict>
              <v:shape w14:anchorId="552CE81A" id="Ink 1" o:spid="_x0000_s1026" type="#_x0000_t75" style="position:absolute;margin-left:371.5pt;margin-top:111.95pt;width:13.4pt;height:26.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">
                <v:imagedata r:id="rId12" o:title=""/>
              </v:shape>
            </w:pict>
          </mc:Fallback>
        </mc:AlternateContent>
      </w:r>
      <w:r w:rsidR="00AA6865">
        <w:rPr>
          <w:rFonts w:asciiTheme="majorHAnsi" w:hAnsiTheme="majorHAnsi" w:cstheme="majorHAnsi"/>
          <w:noProof/>
        </w:rPr>
        <mc:AlternateContent>
          <mc:Choice Requires="wpi">
            <w:drawing>
              <wp:anchor distT="0" distB="0" distL="114300" distR="114300" simplePos="0" relativeHeight="251660288" behindDoc="1" locked="0" layoutInCell="1" allowOverlap="1" wp14:anchorId="76E342EE" wp14:editId="663685EE">
                <wp:simplePos x="0" y="0"/>
                <wp:positionH relativeFrom="column">
                  <wp:posOffset>5669280</wp:posOffset>
                </wp:positionH>
                <wp:positionV relativeFrom="paragraph">
                  <wp:posOffset>1405255</wp:posOffset>
                </wp:positionV>
                <wp:extent cx="158400" cy="318960"/>
                <wp:effectExtent l="38100" t="38100" r="51435" b="43180"/>
                <wp:wrapTight wrapText="bothSides">
                  <wp:wrapPolygon edited="0">
                    <wp:start x="15614" y="-2582"/>
                    <wp:lineTo x="-5205" y="0"/>
                    <wp:lineTo x="-2602" y="23235"/>
                    <wp:lineTo x="10410" y="23235"/>
                    <wp:lineTo x="10410" y="20653"/>
                    <wp:lineTo x="26024" y="1291"/>
                    <wp:lineTo x="26024" y="-2582"/>
                    <wp:lineTo x="15614" y="-2582"/>
                  </wp:wrapPolygon>
                </wp:wrapTight>
                <wp:docPr id="23241866"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158400" cy="318960"/>
                      </w14:xfrm>
                    </w14:contentPart>
                  </a:graphicData>
                </a:graphic>
              </wp:anchor>
            </w:drawing>
          </mc:Choice>
          <mc:Fallback>
            <w:pict>
              <v:shape w14:anchorId="5736A1A3" id="Ink 1" o:spid="_x0000_s1026" type="#_x0000_t75" style="position:absolute;margin-left:445.9pt;margin-top:110.15pt;width:13.45pt;height:26.1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">
                <v:imagedata r:id="rId15" o:title=""/>
                <w10:wrap type="tight"/>
              </v:shape>
            </w:pict>
          </mc:Fallback>
        </mc:AlternateContent>
      </w:r>
      <w:r w:rsidR="00857B52" w:rsidRPr="008D7AC0">
        <w:rPr>
          <w:rFonts w:asciiTheme="majorHAnsi" w:hAnsiTheme="majorHAnsi" w:cstheme="majorHAnsi"/>
        </w:rPr>
        <w:t xml:space="preserve">In the world of </w:t>
      </w:r>
      <w:r w:rsidR="00BB64AA" w:rsidRPr="008D7AC0">
        <w:rPr>
          <w:rFonts w:asciiTheme="majorHAnsi" w:hAnsiTheme="majorHAnsi" w:cstheme="majorHAnsi"/>
        </w:rPr>
        <w:t xml:space="preserve">business, statistical analysis is a beneficial concept which is used generally to allow for informed business decisions to be made, within in a business or organisation, with a high level of confidence in the idea. The concept involves using multiple statistical techniques </w:t>
      </w:r>
      <w:r w:rsidR="000A7E9B" w:rsidRPr="008D7AC0">
        <w:rPr>
          <w:rFonts w:asciiTheme="majorHAnsi" w:hAnsiTheme="majorHAnsi" w:cstheme="majorHAnsi"/>
        </w:rPr>
        <w:t xml:space="preserve">to allow for a more accurate picture to be drawn from a set of data. There is both descriptive statistical analyse and inferential statistical analyse which </w:t>
      </w:r>
      <w:r w:rsidR="00D400D8">
        <w:rPr>
          <w:rFonts w:asciiTheme="majorHAnsi" w:hAnsiTheme="majorHAnsi" w:cstheme="majorHAnsi"/>
        </w:rPr>
        <w:t xml:space="preserve">are </w:t>
      </w:r>
      <w:r w:rsidR="000A7E9B" w:rsidRPr="008D7AC0">
        <w:rPr>
          <w:rFonts w:asciiTheme="majorHAnsi" w:hAnsiTheme="majorHAnsi" w:cstheme="majorHAnsi"/>
        </w:rPr>
        <w:t xml:space="preserve">used to describe </w:t>
      </w:r>
      <w:r w:rsidR="00D87671" w:rsidRPr="008D7AC0">
        <w:rPr>
          <w:rFonts w:asciiTheme="majorHAnsi" w:hAnsiTheme="majorHAnsi" w:cstheme="majorHAnsi"/>
        </w:rPr>
        <w:t>two types</w:t>
      </w:r>
      <w:r w:rsidR="000A7E9B" w:rsidRPr="008D7AC0">
        <w:rPr>
          <w:rFonts w:asciiTheme="majorHAnsi" w:hAnsiTheme="majorHAnsi" w:cstheme="majorHAnsi"/>
        </w:rPr>
        <w:t xml:space="preserve"> </w:t>
      </w:r>
      <w:r w:rsidR="00D87671" w:rsidRPr="008D7AC0">
        <w:rPr>
          <w:rFonts w:asciiTheme="majorHAnsi" w:hAnsiTheme="majorHAnsi" w:cstheme="majorHAnsi"/>
        </w:rPr>
        <w:t>of data sets, quantitative and qualitative</w:t>
      </w:r>
      <w:r w:rsidR="000A7E9B" w:rsidRPr="008D7AC0">
        <w:rPr>
          <w:rFonts w:asciiTheme="majorHAnsi" w:hAnsiTheme="majorHAnsi" w:cstheme="majorHAnsi"/>
        </w:rPr>
        <w:t>.</w:t>
      </w:r>
      <w:r w:rsidR="00D87671" w:rsidRPr="008D7AC0">
        <w:rPr>
          <w:rFonts w:asciiTheme="majorHAnsi" w:hAnsiTheme="majorHAnsi" w:cstheme="majorHAnsi"/>
        </w:rPr>
        <w:t xml:space="preserve"> Qualitative data is data represented in a written format, whereas quantitative data is represented via figures and numerical values which makes the data easier to analyse [</w:t>
      </w:r>
      <w:r w:rsidR="00EE34C3" w:rsidRPr="008D7AC0">
        <w:rPr>
          <w:rFonts w:asciiTheme="majorHAnsi" w:hAnsiTheme="majorHAnsi" w:cstheme="majorHAnsi"/>
        </w:rPr>
        <w:t>1</w:t>
      </w:r>
      <w:r w:rsidR="00D87671" w:rsidRPr="008D7AC0">
        <w:rPr>
          <w:rFonts w:asciiTheme="majorHAnsi" w:hAnsiTheme="majorHAnsi" w:cstheme="majorHAnsi"/>
        </w:rPr>
        <w:t>].</w:t>
      </w:r>
      <w:r w:rsidR="000A7E9B" w:rsidRPr="008D7AC0">
        <w:rPr>
          <w:rFonts w:asciiTheme="majorHAnsi" w:hAnsiTheme="majorHAnsi" w:cstheme="majorHAnsi"/>
        </w:rPr>
        <w:t xml:space="preserve"> Further details on</w:t>
      </w:r>
      <w:r w:rsidR="00716600" w:rsidRPr="008D7AC0">
        <w:rPr>
          <w:rFonts w:asciiTheme="majorHAnsi" w:hAnsiTheme="majorHAnsi" w:cstheme="majorHAnsi"/>
        </w:rPr>
        <w:t xml:space="preserve"> the</w:t>
      </w:r>
      <w:r w:rsidR="000A7E9B" w:rsidRPr="008D7AC0">
        <w:rPr>
          <w:rFonts w:asciiTheme="majorHAnsi" w:hAnsiTheme="majorHAnsi" w:cstheme="majorHAnsi"/>
        </w:rPr>
        <w:t xml:space="preserve"> types of analyse can be found</w:t>
      </w:r>
      <w:r w:rsidR="00117C82" w:rsidRPr="008D7AC0">
        <w:rPr>
          <w:rFonts w:asciiTheme="majorHAnsi" w:hAnsiTheme="majorHAnsi" w:cstheme="majorHAnsi"/>
        </w:rPr>
        <w:t xml:space="preserve"> at</w:t>
      </w:r>
      <w:r w:rsidR="000A7E9B" w:rsidRPr="008D7AC0">
        <w:rPr>
          <w:rFonts w:asciiTheme="majorHAnsi" w:hAnsiTheme="majorHAnsi" w:cstheme="majorHAnsi"/>
        </w:rPr>
        <w:t xml:space="preserve"> [</w:t>
      </w:r>
      <w:r w:rsidR="00EE34C3" w:rsidRPr="008D7AC0">
        <w:rPr>
          <w:rFonts w:asciiTheme="majorHAnsi" w:hAnsiTheme="majorHAnsi" w:cstheme="majorHAnsi"/>
        </w:rPr>
        <w:t>2</w:t>
      </w:r>
      <w:r w:rsidR="000A7E9B" w:rsidRPr="008D7AC0">
        <w:rPr>
          <w:rFonts w:asciiTheme="majorHAnsi" w:hAnsiTheme="majorHAnsi" w:cstheme="majorHAnsi"/>
        </w:rPr>
        <w:t>] C. Coursera</w:t>
      </w:r>
      <w:r w:rsidR="00117C82" w:rsidRPr="008D7AC0">
        <w:rPr>
          <w:rFonts w:asciiTheme="majorHAnsi" w:hAnsiTheme="majorHAnsi" w:cstheme="majorHAnsi"/>
        </w:rPr>
        <w:t>.</w:t>
      </w:r>
      <w:r w:rsidR="0087538C" w:rsidRPr="008D7AC0">
        <w:rPr>
          <w:rFonts w:asciiTheme="majorHAnsi" w:hAnsiTheme="majorHAnsi" w:cstheme="majorHAnsi"/>
        </w:rPr>
        <w:t xml:space="preserve"> This report will cover the statistical analysis of </w:t>
      </w:r>
      <w:r w:rsidR="006C4524">
        <w:rPr>
          <w:rFonts w:asciiTheme="majorHAnsi" w:hAnsiTheme="majorHAnsi" w:cstheme="majorHAnsi"/>
        </w:rPr>
        <w:t xml:space="preserve">quantitative data of </w:t>
      </w:r>
      <w:r w:rsidR="0087538C" w:rsidRPr="008D7AC0">
        <w:rPr>
          <w:rFonts w:asciiTheme="majorHAnsi" w:hAnsiTheme="majorHAnsi" w:cstheme="majorHAnsi"/>
        </w:rPr>
        <w:t xml:space="preserve">several stores requested by a retail company </w:t>
      </w:r>
      <w:r w:rsidR="007B062C" w:rsidRPr="008D7AC0">
        <w:rPr>
          <w:rFonts w:asciiTheme="majorHAnsi" w:hAnsiTheme="majorHAnsi" w:cstheme="majorHAnsi"/>
        </w:rPr>
        <w:t>and</w:t>
      </w:r>
      <w:r w:rsidR="0087538C" w:rsidRPr="008D7AC0">
        <w:rPr>
          <w:rFonts w:asciiTheme="majorHAnsi" w:hAnsiTheme="majorHAnsi" w:cstheme="majorHAnsi"/>
        </w:rPr>
        <w:t xml:space="preserve"> the implications the </w:t>
      </w:r>
      <w:r w:rsidR="007B062C" w:rsidRPr="008D7AC0">
        <w:rPr>
          <w:rFonts w:asciiTheme="majorHAnsi" w:hAnsiTheme="majorHAnsi" w:cstheme="majorHAnsi"/>
        </w:rPr>
        <w:t>analysis</w:t>
      </w:r>
      <w:r w:rsidR="0087538C" w:rsidRPr="008D7AC0">
        <w:rPr>
          <w:rFonts w:asciiTheme="majorHAnsi" w:hAnsiTheme="majorHAnsi" w:cstheme="majorHAnsi"/>
        </w:rPr>
        <w:t xml:space="preserve"> has on the company.</w:t>
      </w:r>
    </w:p>
    <w:p w14:paraId="30CAA0FF" w14:textId="3D04A732" w:rsidR="00E7659C" w:rsidRPr="00A76CAA" w:rsidRDefault="009E5282" w:rsidP="00A76CAA">
      <w:pPr>
        <w:pStyle w:val="Heading2"/>
      </w:pPr>
      <w:bookmarkStart w:id="2" w:name="_Toc157341242"/>
      <w:r>
        <w:t>Central Tendency &amp; Sales Distribution</w:t>
      </w:r>
      <w:bookmarkEnd w:id="2"/>
    </w:p>
    <w:p w14:paraId="56E4D9C5" w14:textId="6C05B3FB" w:rsidR="00E7659C" w:rsidRPr="00A76CAA" w:rsidRDefault="008D7AC0" w:rsidP="00A76CAA">
      <w:pPr>
        <w:spacing w:line="360" w:lineRule="auto"/>
        <w:rPr>
          <w:rFonts w:asciiTheme="majorHAnsi" w:hAnsiTheme="majorHAnsi" w:cstheme="majorHAnsi"/>
        </w:rPr>
      </w:pPr>
      <w:r>
        <w:rPr>
          <w:rFonts w:asciiTheme="majorHAnsi" w:hAnsiTheme="majorHAnsi" w:cstheme="majorHAnsi"/>
        </w:rPr>
        <w:t xml:space="preserve">The central tendency of a data set allows for a description to be made about how the data is distributed </w:t>
      </w:r>
      <w:r w:rsidR="00FE7C7C">
        <w:rPr>
          <w:rFonts w:asciiTheme="majorHAnsi" w:hAnsiTheme="majorHAnsi" w:cstheme="majorHAnsi"/>
        </w:rPr>
        <w:t xml:space="preserve">across the whole data set and where the central point of data lies within the data set. This will be represented by one of the following measures of central tendency. </w:t>
      </w:r>
    </w:p>
    <w:p w14:paraId="5908453F" w14:textId="7535A442" w:rsidR="00E7659C" w:rsidRPr="00A76CAA" w:rsidRDefault="000C56A4" w:rsidP="00A76CAA">
      <w:pPr>
        <w:spacing w:line="360" w:lineRule="auto"/>
        <w:rPr>
          <w:rFonts w:asciiTheme="majorHAnsi" w:hAnsiTheme="majorHAnsi" w:cstheme="majorHAnsi"/>
        </w:rPr>
      </w:pPr>
      <w:bookmarkStart w:id="3" w:name="_Toc157341243"/>
      <w:r>
        <w:rPr>
          <w:rFonts w:asciiTheme="majorHAnsi" w:eastAsiaTheme="majorEastAsia" w:hAnsiTheme="majorHAnsi" w:cstheme="majorBidi"/>
          <w:b/>
          <w:noProof/>
          <w:color w:val="1F3763" w:themeColor="accent1" w:themeShade="7F"/>
          <w:sz w:val="24"/>
          <w:szCs w:val="24"/>
        </w:rPr>
        <mc:AlternateContent>
          <mc:Choice Requires="wpi">
            <w:drawing>
              <wp:anchor distT="0" distB="0" distL="114300" distR="114300" simplePos="0" relativeHeight="251665408" behindDoc="0" locked="0" layoutInCell="1" allowOverlap="1" wp14:anchorId="77ABC8A0" wp14:editId="048D1378">
                <wp:simplePos x="0" y="0"/>
                <wp:positionH relativeFrom="column">
                  <wp:posOffset>2253800</wp:posOffset>
                </wp:positionH>
                <wp:positionV relativeFrom="paragraph">
                  <wp:posOffset>424455</wp:posOffset>
                </wp:positionV>
                <wp:extent cx="360" cy="360"/>
                <wp:effectExtent l="57150" t="57150" r="76200" b="76200"/>
                <wp:wrapNone/>
                <wp:docPr id="451068468" name="Ink 4"/>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03E1ED5A" id="Ink 4" o:spid="_x0000_s1026" type="#_x0000_t75" style="position:absolute;margin-left:176.05pt;margin-top:32pt;width:2.9pt;height:2.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">
                <v:imagedata r:id="rId17" o:title=""/>
              </v:shape>
            </w:pict>
          </mc:Fallback>
        </mc:AlternateContent>
      </w:r>
      <w:r w:rsidR="00E7659C" w:rsidRPr="00A76CAA">
        <w:rPr>
          <w:rStyle w:val="Heading3Char"/>
        </w:rPr>
        <w:t>M</w:t>
      </w:r>
      <w:r w:rsidR="00D01F1A">
        <w:rPr>
          <w:rStyle w:val="Heading3Char"/>
        </w:rPr>
        <w:t>ean</w:t>
      </w:r>
      <w:r w:rsidR="00E7659C" w:rsidRPr="00A76CAA">
        <w:rPr>
          <w:rStyle w:val="Heading3Char"/>
        </w:rPr>
        <w:t>:</w:t>
      </w:r>
      <w:bookmarkEnd w:id="3"/>
      <w:r w:rsidR="00E7659C" w:rsidRPr="00A76CAA">
        <w:rPr>
          <w:rFonts w:asciiTheme="majorHAnsi" w:hAnsiTheme="majorHAnsi" w:cstheme="majorHAnsi"/>
        </w:rPr>
        <w:t xml:space="preserve"> </w:t>
      </w:r>
      <w:r w:rsidR="00360DD9">
        <w:rPr>
          <w:rFonts w:asciiTheme="majorHAnsi" w:hAnsiTheme="majorHAnsi" w:cstheme="majorHAnsi"/>
        </w:rPr>
        <w:t>This is the value after all the values in a data set have been added together and then divided by the number of values in the data set</w:t>
      </w:r>
    </w:p>
    <w:p w14:paraId="3DB58B5D" w14:textId="6170CECB" w:rsidR="00E7659C" w:rsidRPr="00A76CAA" w:rsidRDefault="00E7659C" w:rsidP="00A76CAA">
      <w:pPr>
        <w:spacing w:line="360" w:lineRule="auto"/>
        <w:rPr>
          <w:rFonts w:asciiTheme="majorHAnsi" w:hAnsiTheme="majorHAnsi" w:cstheme="majorHAnsi"/>
        </w:rPr>
      </w:pPr>
      <w:bookmarkStart w:id="4" w:name="_Toc157341244"/>
      <w:r w:rsidRPr="00A76CAA">
        <w:rPr>
          <w:rStyle w:val="Heading3Char"/>
        </w:rPr>
        <w:t>M</w:t>
      </w:r>
      <w:r w:rsidR="0064458C">
        <w:rPr>
          <w:rStyle w:val="Heading3Char"/>
        </w:rPr>
        <w:t>edian</w:t>
      </w:r>
      <w:r w:rsidRPr="00A76CAA">
        <w:rPr>
          <w:rStyle w:val="Heading3Char"/>
        </w:rPr>
        <w:t>:</w:t>
      </w:r>
      <w:bookmarkEnd w:id="4"/>
      <w:r w:rsidRPr="00A76CAA">
        <w:rPr>
          <w:rFonts w:asciiTheme="majorHAnsi" w:hAnsiTheme="majorHAnsi" w:cstheme="majorHAnsi"/>
        </w:rPr>
        <w:t xml:space="preserve"> </w:t>
      </w:r>
      <w:r w:rsidR="00360DD9">
        <w:rPr>
          <w:rFonts w:asciiTheme="majorHAnsi" w:hAnsiTheme="majorHAnsi" w:cstheme="majorHAnsi"/>
        </w:rPr>
        <w:t xml:space="preserve">This is the value </w:t>
      </w:r>
      <w:r w:rsidR="008D7AC0">
        <w:rPr>
          <w:rFonts w:asciiTheme="majorHAnsi" w:hAnsiTheme="majorHAnsi" w:cstheme="majorHAnsi"/>
        </w:rPr>
        <w:t>that appears in the middle of data set after all the values have been arranged from smallest to largest.</w:t>
      </w:r>
    </w:p>
    <w:p w14:paraId="0DC7123E" w14:textId="1225DCCE" w:rsidR="00FE7C7C" w:rsidRDefault="000C56A4" w:rsidP="0057332D">
      <w:pPr>
        <w:spacing w:line="360" w:lineRule="auto"/>
        <w:rPr>
          <w:rFonts w:asciiTheme="majorHAnsi" w:hAnsiTheme="majorHAnsi" w:cstheme="majorHAnsi"/>
        </w:rPr>
      </w:pPr>
      <w:bookmarkStart w:id="5" w:name="_Toc157341245"/>
      <w:r>
        <w:rPr>
          <w:rFonts w:asciiTheme="majorHAnsi" w:eastAsiaTheme="majorEastAsia" w:hAnsiTheme="majorHAnsi" w:cstheme="majorBidi"/>
          <w:b/>
          <w:noProof/>
          <w:color w:val="1F3763" w:themeColor="accent1" w:themeShade="7F"/>
          <w:sz w:val="24"/>
          <w:szCs w:val="24"/>
        </w:rPr>
        <mc:AlternateContent>
          <mc:Choice Requires="wpi">
            <w:drawing>
              <wp:anchor distT="0" distB="0" distL="114300" distR="114300" simplePos="0" relativeHeight="251666432" behindDoc="0" locked="0" layoutInCell="1" allowOverlap="1" wp14:anchorId="13FEB901" wp14:editId="477CA338">
                <wp:simplePos x="0" y="0"/>
                <wp:positionH relativeFrom="column">
                  <wp:posOffset>3930320</wp:posOffset>
                </wp:positionH>
                <wp:positionV relativeFrom="paragraph">
                  <wp:posOffset>142635</wp:posOffset>
                </wp:positionV>
                <wp:extent cx="360" cy="360"/>
                <wp:effectExtent l="57150" t="57150" r="76200" b="76200"/>
                <wp:wrapNone/>
                <wp:docPr id="96529430"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4EFF9479" id="Ink 5" o:spid="_x0000_s1026" type="#_x0000_t75" style="position:absolute;margin-left:308.05pt;margin-top:9.85pt;width:2.9pt;height:2.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">
                <v:imagedata r:id="rId17" o:title=""/>
              </v:shape>
            </w:pict>
          </mc:Fallback>
        </mc:AlternateContent>
      </w:r>
      <w:r w:rsidR="00D01F1A">
        <w:rPr>
          <w:rStyle w:val="Heading3Char"/>
        </w:rPr>
        <w:t>M</w:t>
      </w:r>
      <w:r w:rsidR="0064458C">
        <w:rPr>
          <w:rStyle w:val="Heading3Char"/>
        </w:rPr>
        <w:t>ode</w:t>
      </w:r>
      <w:r w:rsidR="00E7659C" w:rsidRPr="00A76CAA">
        <w:rPr>
          <w:rStyle w:val="Heading3Char"/>
        </w:rPr>
        <w:t>:</w:t>
      </w:r>
      <w:bookmarkEnd w:id="5"/>
      <w:r w:rsidR="00E7659C" w:rsidRPr="00A76CAA">
        <w:rPr>
          <w:rFonts w:asciiTheme="majorHAnsi" w:hAnsiTheme="majorHAnsi" w:cstheme="majorHAnsi"/>
        </w:rPr>
        <w:t xml:space="preserve"> </w:t>
      </w:r>
      <w:r w:rsidR="008D7AC0">
        <w:rPr>
          <w:rFonts w:asciiTheme="majorHAnsi" w:hAnsiTheme="majorHAnsi" w:cstheme="majorHAnsi"/>
        </w:rPr>
        <w:t xml:space="preserve">This is the value that appears the most often within a data set </w:t>
      </w:r>
    </w:p>
    <w:p w14:paraId="5BB22203" w14:textId="76D14608" w:rsidR="00FE7C7C" w:rsidRDefault="00FE7C7C" w:rsidP="00A76CAA">
      <w:pPr>
        <w:spacing w:line="360" w:lineRule="auto"/>
        <w:rPr>
          <w:rFonts w:asciiTheme="majorHAnsi" w:hAnsiTheme="majorHAnsi" w:cstheme="majorHAnsi"/>
        </w:rPr>
      </w:pPr>
      <w:r>
        <w:rPr>
          <w:rFonts w:asciiTheme="majorHAnsi" w:hAnsiTheme="majorHAnsi" w:cstheme="majorHAnsi"/>
        </w:rPr>
        <w:t>From the analysis of the 5 stores</w:t>
      </w:r>
      <w:r w:rsidR="005B1502">
        <w:rPr>
          <w:rFonts w:asciiTheme="majorHAnsi" w:hAnsiTheme="majorHAnsi" w:cstheme="majorHAnsi"/>
        </w:rPr>
        <w:t xml:space="preserve"> data set</w:t>
      </w:r>
      <w:r>
        <w:rPr>
          <w:rFonts w:asciiTheme="majorHAnsi" w:hAnsiTheme="majorHAnsi" w:cstheme="majorHAnsi"/>
        </w:rPr>
        <w:t xml:space="preserve"> </w:t>
      </w:r>
      <w:r w:rsidRPr="00591F82">
        <w:rPr>
          <w:rFonts w:asciiTheme="majorHAnsi" w:hAnsiTheme="majorHAnsi" w:cstheme="majorHAnsi"/>
          <w:i/>
          <w:iCs/>
        </w:rPr>
        <w:t xml:space="preserve">‘See </w:t>
      </w:r>
      <w:r w:rsidR="005B1502" w:rsidRPr="00591F82">
        <w:rPr>
          <w:rFonts w:asciiTheme="majorHAnsi" w:hAnsiTheme="majorHAnsi" w:cstheme="majorHAnsi"/>
          <w:i/>
          <w:iCs/>
        </w:rPr>
        <w:t>Appendix</w:t>
      </w:r>
      <w:r w:rsidR="001F2171" w:rsidRPr="00591F82">
        <w:rPr>
          <w:rFonts w:asciiTheme="majorHAnsi" w:hAnsiTheme="majorHAnsi" w:cstheme="majorHAnsi"/>
          <w:i/>
          <w:iCs/>
        </w:rPr>
        <w:t xml:space="preserve"> 1.B</w:t>
      </w:r>
      <w:r w:rsidR="00F73866" w:rsidRPr="00591F82">
        <w:rPr>
          <w:rFonts w:asciiTheme="majorHAnsi" w:hAnsiTheme="majorHAnsi" w:cstheme="majorHAnsi"/>
          <w:i/>
          <w:iCs/>
        </w:rPr>
        <w:t xml:space="preserve"> – Table 2</w:t>
      </w:r>
      <w:r w:rsidR="001F2171" w:rsidRPr="00591F82">
        <w:rPr>
          <w:rFonts w:asciiTheme="majorHAnsi" w:hAnsiTheme="majorHAnsi" w:cstheme="majorHAnsi"/>
          <w:i/>
          <w:iCs/>
        </w:rPr>
        <w:t>’</w:t>
      </w:r>
      <w:r w:rsidR="001F2171">
        <w:rPr>
          <w:rFonts w:asciiTheme="majorHAnsi" w:hAnsiTheme="majorHAnsi" w:cstheme="majorHAnsi"/>
        </w:rPr>
        <w:t xml:space="preserve"> a mean, median and mode value was calculated (Table 3). </w:t>
      </w:r>
      <w:r w:rsidR="00951B0B">
        <w:rPr>
          <w:rFonts w:asciiTheme="majorHAnsi" w:hAnsiTheme="majorHAnsi" w:cstheme="majorHAnsi"/>
        </w:rPr>
        <w:t xml:space="preserve">Upon reviewing the analysis, each store generated a mean value </w:t>
      </w:r>
      <w:r w:rsidR="0057332D">
        <w:rPr>
          <w:rFonts w:asciiTheme="majorHAnsi" w:hAnsiTheme="majorHAnsi" w:cstheme="majorHAnsi"/>
        </w:rPr>
        <w:t xml:space="preserve">which represents the average daily sales for that store. Stores 5,1 and 2 have the highest average daily sales which is very significant as these stores are all urban based stores. From </w:t>
      </w:r>
      <w:r w:rsidR="00574FC9">
        <w:rPr>
          <w:rFonts w:asciiTheme="majorHAnsi" w:hAnsiTheme="majorHAnsi" w:cstheme="majorHAnsi"/>
        </w:rPr>
        <w:t xml:space="preserve">further </w:t>
      </w:r>
      <w:r w:rsidR="0057332D">
        <w:rPr>
          <w:rFonts w:asciiTheme="majorHAnsi" w:hAnsiTheme="majorHAnsi" w:cstheme="majorHAnsi"/>
        </w:rPr>
        <w:t xml:space="preserve">analysis it can be evaluated that </w:t>
      </w:r>
      <w:r w:rsidR="00574FC9">
        <w:rPr>
          <w:rFonts w:asciiTheme="majorHAnsi" w:hAnsiTheme="majorHAnsi" w:cstheme="majorHAnsi"/>
        </w:rPr>
        <w:t>the sales distribution between the 5 stores leans towards urban locations as all 3 central tendency measures have greater values than rural stores.</w:t>
      </w:r>
      <w:r w:rsidR="00FF6C88">
        <w:rPr>
          <w:rFonts w:asciiTheme="majorHAnsi" w:hAnsiTheme="majorHAnsi" w:cstheme="majorHAnsi"/>
        </w:rPr>
        <w:t xml:space="preserve"> The central tendency of urban stores to rural stores is </w:t>
      </w:r>
      <w:r w:rsidR="006A169F">
        <w:rPr>
          <w:rFonts w:asciiTheme="majorHAnsi" w:hAnsiTheme="majorHAnsi" w:cstheme="majorHAnsi"/>
        </w:rPr>
        <w:t xml:space="preserve">also </w:t>
      </w:r>
      <w:r w:rsidR="00FF6C88">
        <w:rPr>
          <w:rFonts w:asciiTheme="majorHAnsi" w:hAnsiTheme="majorHAnsi" w:cstheme="majorHAnsi"/>
        </w:rPr>
        <w:t>high</w:t>
      </w:r>
      <w:r w:rsidR="00E9128F">
        <w:rPr>
          <w:rFonts w:asciiTheme="majorHAnsi" w:hAnsiTheme="majorHAnsi" w:cstheme="majorHAnsi"/>
        </w:rPr>
        <w:t>er</w:t>
      </w:r>
      <w:r w:rsidR="00FF6C88">
        <w:rPr>
          <w:rFonts w:asciiTheme="majorHAnsi" w:hAnsiTheme="majorHAnsi" w:cstheme="majorHAnsi"/>
        </w:rPr>
        <w:t xml:space="preserve"> as the median value for urban stores is significantly higher than the </w:t>
      </w:r>
      <w:r w:rsidR="00E9128F">
        <w:rPr>
          <w:rFonts w:asciiTheme="majorHAnsi" w:hAnsiTheme="majorHAnsi" w:cstheme="majorHAnsi"/>
        </w:rPr>
        <w:lastRenderedPageBreak/>
        <w:t xml:space="preserve">value for </w:t>
      </w:r>
      <w:r w:rsidR="00FF6C88">
        <w:rPr>
          <w:rFonts w:asciiTheme="majorHAnsi" w:hAnsiTheme="majorHAnsi" w:cstheme="majorHAnsi"/>
        </w:rPr>
        <w:t xml:space="preserve">rural stores meaning most of the urban data set is distributed at a higher midpoint than the rural dataset which also highlights urban stores have higher daily sales. </w:t>
      </w:r>
    </w:p>
    <w:p w14:paraId="78ABF664" w14:textId="55789784" w:rsidR="00EC623F" w:rsidRDefault="007E12B5" w:rsidP="00EC623F">
      <w:pPr>
        <w:pStyle w:val="Caption"/>
        <w:keepNext/>
      </w:pPr>
      <w:r>
        <w:rPr>
          <w:rFonts w:asciiTheme="majorHAnsi" w:hAnsiTheme="majorHAnsi" w:cstheme="majorHAnsi"/>
          <w:noProof/>
        </w:rPr>
        <mc:AlternateContent>
          <mc:Choice Requires="wpi">
            <w:drawing>
              <wp:anchor distT="0" distB="0" distL="114300" distR="114300" simplePos="0" relativeHeight="251668480" behindDoc="0" locked="0" layoutInCell="1" allowOverlap="1" wp14:anchorId="7A5EC33B" wp14:editId="1BDA23EB">
                <wp:simplePos x="0" y="0"/>
                <wp:positionH relativeFrom="column">
                  <wp:posOffset>4889500</wp:posOffset>
                </wp:positionH>
                <wp:positionV relativeFrom="paragraph">
                  <wp:posOffset>3183890</wp:posOffset>
                </wp:positionV>
                <wp:extent cx="158115" cy="318770"/>
                <wp:effectExtent l="38100" t="38100" r="51435" b="43180"/>
                <wp:wrapNone/>
                <wp:docPr id="1837404951" name="Ink 1"/>
                <wp:cNvGraphicFramePr/>
                <a:graphic xmlns:a="http://schemas.openxmlformats.org/drawingml/2006/main">
                  <a:graphicData uri="http://schemas.microsoft.com/office/word/2010/wordprocessingInk">
                    <w14:contentPart bwMode="auto" r:id="rId19">
                      <w14:nvContentPartPr>
                        <w14:cNvContentPartPr/>
                      </w14:nvContentPartPr>
                      <w14:xfrm>
                        <a:off x="0" y="0"/>
                        <a:ext cx="158115" cy="318770"/>
                      </w14:xfrm>
                    </w14:contentPart>
                  </a:graphicData>
                </a:graphic>
                <wp14:sizeRelH relativeFrom="margin">
                  <wp14:pctWidth>0</wp14:pctWidth>
                </wp14:sizeRelH>
                <wp14:sizeRelV relativeFrom="margin">
                  <wp14:pctHeight>0</wp14:pctHeight>
                </wp14:sizeRelV>
              </wp:anchor>
            </w:drawing>
          </mc:Choice>
          <mc:Fallback>
            <w:pict>
              <v:shape w14:anchorId="13A8EDD3" id="Ink 1" o:spid="_x0000_s1026" type="#_x0000_t75" style="position:absolute;margin-left:384.5pt;margin-top:250.2pt;width:13.4pt;height:26.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">
                <v:imagedata r:id="rId12" o:title=""/>
              </v:shape>
            </w:pict>
          </mc:Fallback>
        </mc:AlternateContent>
      </w:r>
      <w:r w:rsidR="00EC623F">
        <w:t xml:space="preserve">Table </w:t>
      </w:r>
      <w:r w:rsidR="007D72E8">
        <w:t>3</w:t>
      </w:r>
      <w:r w:rsidR="00EC623F">
        <w:t xml:space="preserve"> – Mean, Median &amp; Mode for </w:t>
      </w:r>
      <w:r w:rsidR="00EC623F" w:rsidRPr="003C0924">
        <w:t>Daily sales of each store (in Thousands of pounds)</w:t>
      </w:r>
      <w:r w:rsidR="00EC623F">
        <w:t xml:space="preserve"> &amp; Store Locations</w:t>
      </w:r>
    </w:p>
    <w:tbl>
      <w:tblPr>
        <w:tblpPr w:leftFromText="180" w:rightFromText="180" w:vertAnchor="page" w:horzAnchor="margin" w:tblpXSpec="center" w:tblpY="2597"/>
        <w:tblW w:w="10294" w:type="dxa"/>
        <w:tblLook w:val="04A0" w:firstRow="1" w:lastRow="0" w:firstColumn="1" w:lastColumn="0" w:noHBand="0" w:noVBand="1"/>
      </w:tblPr>
      <w:tblGrid>
        <w:gridCol w:w="693"/>
        <w:gridCol w:w="1068"/>
        <w:gridCol w:w="1795"/>
        <w:gridCol w:w="937"/>
        <w:gridCol w:w="266"/>
        <w:gridCol w:w="913"/>
        <w:gridCol w:w="979"/>
        <w:gridCol w:w="1359"/>
        <w:gridCol w:w="2284"/>
      </w:tblGrid>
      <w:tr w:rsidR="002C62F3" w:rsidRPr="00EC623F" w14:paraId="79C87D2C" w14:textId="77777777" w:rsidTr="006C4524">
        <w:trPr>
          <w:trHeight w:val="251"/>
        </w:trPr>
        <w:tc>
          <w:tcPr>
            <w:tcW w:w="69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AFE53C0"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Store</w:t>
            </w:r>
          </w:p>
        </w:tc>
        <w:tc>
          <w:tcPr>
            <w:tcW w:w="2863" w:type="dxa"/>
            <w:gridSpan w:val="2"/>
            <w:tcBorders>
              <w:top w:val="single" w:sz="4" w:space="0" w:color="auto"/>
              <w:left w:val="nil"/>
              <w:bottom w:val="single" w:sz="4" w:space="0" w:color="auto"/>
              <w:right w:val="single" w:sz="4" w:space="0" w:color="000000"/>
            </w:tcBorders>
            <w:shd w:val="clear" w:color="000000" w:fill="E2EFDA"/>
            <w:noWrap/>
            <w:vAlign w:val="bottom"/>
            <w:hideMark/>
          </w:tcPr>
          <w:p w14:paraId="19DFB728"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Central Tendency Measures for each store</w:t>
            </w:r>
          </w:p>
        </w:tc>
        <w:tc>
          <w:tcPr>
            <w:tcW w:w="937" w:type="dxa"/>
            <w:tcBorders>
              <w:top w:val="single" w:sz="4" w:space="0" w:color="auto"/>
              <w:left w:val="nil"/>
              <w:bottom w:val="single" w:sz="4" w:space="0" w:color="auto"/>
              <w:right w:val="single" w:sz="4" w:space="0" w:color="auto"/>
            </w:tcBorders>
            <w:shd w:val="clear" w:color="000000" w:fill="E2EFDA"/>
            <w:noWrap/>
            <w:vAlign w:val="bottom"/>
            <w:hideMark/>
          </w:tcPr>
          <w:p w14:paraId="36823B2B"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Store location</w:t>
            </w:r>
          </w:p>
        </w:tc>
        <w:tc>
          <w:tcPr>
            <w:tcW w:w="266" w:type="dxa"/>
            <w:vMerge w:val="restart"/>
            <w:tcBorders>
              <w:top w:val="single" w:sz="4" w:space="0" w:color="auto"/>
              <w:left w:val="single" w:sz="4" w:space="0" w:color="auto"/>
              <w:bottom w:val="single" w:sz="4" w:space="0" w:color="000000"/>
              <w:right w:val="single" w:sz="4" w:space="0" w:color="auto"/>
            </w:tcBorders>
            <w:shd w:val="clear" w:color="000000" w:fill="E2EFDA"/>
            <w:noWrap/>
            <w:vAlign w:val="bottom"/>
            <w:hideMark/>
          </w:tcPr>
          <w:p w14:paraId="3D24BEF5"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913" w:type="dxa"/>
            <w:tcBorders>
              <w:top w:val="single" w:sz="4" w:space="0" w:color="auto"/>
              <w:left w:val="nil"/>
              <w:bottom w:val="single" w:sz="4" w:space="0" w:color="auto"/>
              <w:right w:val="single" w:sz="4" w:space="0" w:color="auto"/>
            </w:tcBorders>
            <w:shd w:val="clear" w:color="000000" w:fill="E2EFDA"/>
            <w:noWrap/>
            <w:vAlign w:val="bottom"/>
            <w:hideMark/>
          </w:tcPr>
          <w:p w14:paraId="45BE8AC8"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Stores</w:t>
            </w:r>
          </w:p>
        </w:tc>
        <w:tc>
          <w:tcPr>
            <w:tcW w:w="979" w:type="dxa"/>
            <w:tcBorders>
              <w:top w:val="single" w:sz="4" w:space="0" w:color="auto"/>
              <w:left w:val="nil"/>
              <w:bottom w:val="single" w:sz="4" w:space="0" w:color="auto"/>
              <w:right w:val="single" w:sz="4" w:space="0" w:color="auto"/>
            </w:tcBorders>
            <w:shd w:val="clear" w:color="000000" w:fill="E2EFDA"/>
            <w:noWrap/>
            <w:vAlign w:val="bottom"/>
            <w:hideMark/>
          </w:tcPr>
          <w:p w14:paraId="39DEE2F6"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Location</w:t>
            </w:r>
          </w:p>
        </w:tc>
        <w:tc>
          <w:tcPr>
            <w:tcW w:w="3643" w:type="dxa"/>
            <w:gridSpan w:val="2"/>
            <w:tcBorders>
              <w:top w:val="single" w:sz="4" w:space="0" w:color="auto"/>
              <w:left w:val="nil"/>
              <w:bottom w:val="single" w:sz="4" w:space="0" w:color="auto"/>
              <w:right w:val="single" w:sz="4" w:space="0" w:color="000000"/>
            </w:tcBorders>
            <w:shd w:val="clear" w:color="000000" w:fill="E2EFDA"/>
            <w:noWrap/>
            <w:vAlign w:val="bottom"/>
            <w:hideMark/>
          </w:tcPr>
          <w:p w14:paraId="36B5DC12"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Central Tendency Measures for store location</w:t>
            </w:r>
          </w:p>
        </w:tc>
      </w:tr>
      <w:tr w:rsidR="002C62F3" w:rsidRPr="00EC623F" w14:paraId="30AF0C85" w14:textId="77777777" w:rsidTr="006C4524">
        <w:trPr>
          <w:trHeight w:val="251"/>
        </w:trPr>
        <w:tc>
          <w:tcPr>
            <w:tcW w:w="693" w:type="dxa"/>
            <w:vMerge w:val="restart"/>
            <w:tcBorders>
              <w:top w:val="nil"/>
              <w:left w:val="single" w:sz="4" w:space="0" w:color="auto"/>
              <w:bottom w:val="single" w:sz="4" w:space="0" w:color="000000"/>
              <w:right w:val="single" w:sz="4" w:space="0" w:color="auto"/>
            </w:tcBorders>
            <w:shd w:val="clear" w:color="000000" w:fill="FFF2CC"/>
            <w:noWrap/>
            <w:vAlign w:val="center"/>
            <w:hideMark/>
          </w:tcPr>
          <w:p w14:paraId="1B76EAA3"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w:t>
            </w:r>
          </w:p>
        </w:tc>
        <w:tc>
          <w:tcPr>
            <w:tcW w:w="1068" w:type="dxa"/>
            <w:tcBorders>
              <w:top w:val="nil"/>
              <w:left w:val="nil"/>
              <w:bottom w:val="single" w:sz="4" w:space="0" w:color="auto"/>
              <w:right w:val="single" w:sz="4" w:space="0" w:color="auto"/>
            </w:tcBorders>
            <w:shd w:val="clear" w:color="000000" w:fill="FFF2CC"/>
            <w:noWrap/>
            <w:vAlign w:val="bottom"/>
            <w:hideMark/>
          </w:tcPr>
          <w:p w14:paraId="3C142730"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795" w:type="dxa"/>
            <w:tcBorders>
              <w:top w:val="nil"/>
              <w:left w:val="nil"/>
              <w:bottom w:val="single" w:sz="4" w:space="0" w:color="auto"/>
              <w:right w:val="single" w:sz="4" w:space="0" w:color="auto"/>
            </w:tcBorders>
            <w:shd w:val="clear" w:color="000000" w:fill="FFF2CC"/>
            <w:noWrap/>
            <w:vAlign w:val="bottom"/>
            <w:hideMark/>
          </w:tcPr>
          <w:p w14:paraId="6C302A36"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19.71428571</w:t>
            </w:r>
          </w:p>
        </w:tc>
        <w:tc>
          <w:tcPr>
            <w:tcW w:w="937" w:type="dxa"/>
            <w:tcBorders>
              <w:top w:val="nil"/>
              <w:left w:val="nil"/>
              <w:bottom w:val="nil"/>
              <w:right w:val="single" w:sz="4" w:space="0" w:color="auto"/>
            </w:tcBorders>
            <w:shd w:val="clear" w:color="000000" w:fill="FFF2CC"/>
            <w:noWrap/>
            <w:vAlign w:val="center"/>
            <w:hideMark/>
          </w:tcPr>
          <w:p w14:paraId="0ED0484A"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urban</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6771FD4C"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val="restart"/>
            <w:tcBorders>
              <w:top w:val="nil"/>
              <w:left w:val="single" w:sz="4" w:space="0" w:color="auto"/>
              <w:bottom w:val="single" w:sz="4" w:space="0" w:color="auto"/>
              <w:right w:val="single" w:sz="4" w:space="0" w:color="auto"/>
            </w:tcBorders>
            <w:shd w:val="clear" w:color="000000" w:fill="FFD1F0"/>
            <w:noWrap/>
            <w:vAlign w:val="center"/>
            <w:hideMark/>
          </w:tcPr>
          <w:p w14:paraId="1B0F3237"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w:t>
            </w:r>
          </w:p>
        </w:tc>
        <w:tc>
          <w:tcPr>
            <w:tcW w:w="979"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31062725"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Urban</w:t>
            </w:r>
          </w:p>
        </w:tc>
        <w:tc>
          <w:tcPr>
            <w:tcW w:w="1359"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54189500"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2284"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4E1903AE"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19.77777778</w:t>
            </w:r>
          </w:p>
        </w:tc>
      </w:tr>
      <w:tr w:rsidR="002C62F3" w:rsidRPr="00EC623F" w14:paraId="6DDA2653"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468009C8"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FFF2CC"/>
            <w:noWrap/>
            <w:vAlign w:val="bottom"/>
            <w:hideMark/>
          </w:tcPr>
          <w:p w14:paraId="390411BA"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795" w:type="dxa"/>
            <w:tcBorders>
              <w:top w:val="nil"/>
              <w:left w:val="nil"/>
              <w:bottom w:val="single" w:sz="4" w:space="0" w:color="auto"/>
              <w:right w:val="single" w:sz="4" w:space="0" w:color="auto"/>
            </w:tcBorders>
            <w:shd w:val="clear" w:color="000000" w:fill="FFF2CC"/>
            <w:noWrap/>
            <w:vAlign w:val="bottom"/>
            <w:hideMark/>
          </w:tcPr>
          <w:p w14:paraId="6C28DEC4"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20</w:t>
            </w:r>
          </w:p>
        </w:tc>
        <w:tc>
          <w:tcPr>
            <w:tcW w:w="937" w:type="dxa"/>
            <w:tcBorders>
              <w:top w:val="nil"/>
              <w:left w:val="nil"/>
              <w:bottom w:val="nil"/>
              <w:right w:val="single" w:sz="4" w:space="0" w:color="auto"/>
            </w:tcBorders>
            <w:shd w:val="clear" w:color="000000" w:fill="FFF2CC"/>
            <w:noWrap/>
            <w:vAlign w:val="center"/>
            <w:hideMark/>
          </w:tcPr>
          <w:p w14:paraId="76F6E901"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7955C977"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6B1ECF0B"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17F9B9BB"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62570197"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3EE4E2B6" w14:textId="77777777" w:rsidR="002C62F3" w:rsidRPr="00EC623F" w:rsidRDefault="002C62F3" w:rsidP="006C4524">
            <w:pPr>
              <w:spacing w:after="0" w:line="240" w:lineRule="auto"/>
              <w:rPr>
                <w:rFonts w:ascii="Calibri" w:eastAsia="Times New Roman" w:hAnsi="Calibri" w:cs="Calibri"/>
                <w:color w:val="000000"/>
                <w:lang w:eastAsia="en-GB"/>
              </w:rPr>
            </w:pPr>
          </w:p>
        </w:tc>
      </w:tr>
      <w:tr w:rsidR="002C62F3" w:rsidRPr="00EC623F" w14:paraId="7E1387B6"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64FD1F8F"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FFF2CC"/>
            <w:noWrap/>
            <w:vAlign w:val="bottom"/>
            <w:hideMark/>
          </w:tcPr>
          <w:p w14:paraId="5DB08FE2"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795" w:type="dxa"/>
            <w:tcBorders>
              <w:top w:val="nil"/>
              <w:left w:val="nil"/>
              <w:bottom w:val="single" w:sz="4" w:space="0" w:color="auto"/>
              <w:right w:val="single" w:sz="4" w:space="0" w:color="auto"/>
            </w:tcBorders>
            <w:shd w:val="clear" w:color="000000" w:fill="FFF2CC"/>
            <w:noWrap/>
            <w:vAlign w:val="bottom"/>
            <w:hideMark/>
          </w:tcPr>
          <w:p w14:paraId="598CB042"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20</w:t>
            </w:r>
          </w:p>
        </w:tc>
        <w:tc>
          <w:tcPr>
            <w:tcW w:w="937" w:type="dxa"/>
            <w:tcBorders>
              <w:top w:val="nil"/>
              <w:left w:val="nil"/>
              <w:bottom w:val="single" w:sz="4" w:space="0" w:color="auto"/>
              <w:right w:val="single" w:sz="4" w:space="0" w:color="auto"/>
            </w:tcBorders>
            <w:shd w:val="clear" w:color="000000" w:fill="FFF2CC"/>
            <w:noWrap/>
            <w:vAlign w:val="center"/>
            <w:hideMark/>
          </w:tcPr>
          <w:p w14:paraId="0552C80B"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53D10F55"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164618B5"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1A2E8FA7"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0749C07B"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3369D4C0" w14:textId="77777777" w:rsidR="002C62F3" w:rsidRPr="00EC623F" w:rsidRDefault="002C62F3" w:rsidP="006C4524">
            <w:pPr>
              <w:spacing w:after="0" w:line="240" w:lineRule="auto"/>
              <w:rPr>
                <w:rFonts w:ascii="Calibri" w:eastAsia="Times New Roman" w:hAnsi="Calibri" w:cs="Calibri"/>
                <w:color w:val="000000"/>
                <w:lang w:eastAsia="en-GB"/>
              </w:rPr>
            </w:pPr>
          </w:p>
        </w:tc>
      </w:tr>
      <w:tr w:rsidR="002C62F3" w:rsidRPr="00EC623F" w14:paraId="604B01DD" w14:textId="77777777" w:rsidTr="006C4524">
        <w:trPr>
          <w:trHeight w:val="251"/>
        </w:trPr>
        <w:tc>
          <w:tcPr>
            <w:tcW w:w="693"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4E4A59A3"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2</w:t>
            </w:r>
          </w:p>
        </w:tc>
        <w:tc>
          <w:tcPr>
            <w:tcW w:w="1068" w:type="dxa"/>
            <w:tcBorders>
              <w:top w:val="nil"/>
              <w:left w:val="nil"/>
              <w:bottom w:val="single" w:sz="4" w:space="0" w:color="auto"/>
              <w:right w:val="single" w:sz="4" w:space="0" w:color="auto"/>
            </w:tcBorders>
            <w:shd w:val="clear" w:color="000000" w:fill="DDEBF7"/>
            <w:noWrap/>
            <w:vAlign w:val="bottom"/>
            <w:hideMark/>
          </w:tcPr>
          <w:p w14:paraId="155D9A42"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795" w:type="dxa"/>
            <w:tcBorders>
              <w:top w:val="nil"/>
              <w:left w:val="nil"/>
              <w:bottom w:val="single" w:sz="4" w:space="0" w:color="auto"/>
              <w:right w:val="single" w:sz="4" w:space="0" w:color="auto"/>
            </w:tcBorders>
            <w:shd w:val="clear" w:color="000000" w:fill="DDEBF7"/>
            <w:noWrap/>
            <w:vAlign w:val="bottom"/>
            <w:hideMark/>
          </w:tcPr>
          <w:p w14:paraId="42F399DD"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15</w:t>
            </w:r>
          </w:p>
        </w:tc>
        <w:tc>
          <w:tcPr>
            <w:tcW w:w="937" w:type="dxa"/>
            <w:tcBorders>
              <w:top w:val="nil"/>
              <w:left w:val="nil"/>
              <w:bottom w:val="nil"/>
              <w:right w:val="single" w:sz="4" w:space="0" w:color="auto"/>
            </w:tcBorders>
            <w:shd w:val="clear" w:color="000000" w:fill="DDEBF7"/>
            <w:noWrap/>
            <w:vAlign w:val="center"/>
            <w:hideMark/>
          </w:tcPr>
          <w:p w14:paraId="16627C7E"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urban</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5B4EB301"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val="restart"/>
            <w:tcBorders>
              <w:top w:val="nil"/>
              <w:left w:val="single" w:sz="4" w:space="0" w:color="auto"/>
              <w:bottom w:val="single" w:sz="4" w:space="0" w:color="auto"/>
              <w:right w:val="single" w:sz="4" w:space="0" w:color="auto"/>
            </w:tcBorders>
            <w:shd w:val="clear" w:color="000000" w:fill="FFD1F0"/>
            <w:noWrap/>
            <w:vAlign w:val="center"/>
            <w:hideMark/>
          </w:tcPr>
          <w:p w14:paraId="75362745"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2</w:t>
            </w:r>
          </w:p>
        </w:tc>
        <w:tc>
          <w:tcPr>
            <w:tcW w:w="979" w:type="dxa"/>
            <w:vMerge/>
            <w:tcBorders>
              <w:top w:val="nil"/>
              <w:left w:val="single" w:sz="4" w:space="0" w:color="auto"/>
              <w:bottom w:val="single" w:sz="4" w:space="0" w:color="000000"/>
              <w:right w:val="single" w:sz="4" w:space="0" w:color="auto"/>
            </w:tcBorders>
            <w:vAlign w:val="center"/>
            <w:hideMark/>
          </w:tcPr>
          <w:p w14:paraId="398D7036"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0216A20F"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2284"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3953D624"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20</w:t>
            </w:r>
          </w:p>
        </w:tc>
      </w:tr>
      <w:tr w:rsidR="002C62F3" w:rsidRPr="00EC623F" w14:paraId="4DD340A7"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38936383"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DDEBF7"/>
            <w:noWrap/>
            <w:vAlign w:val="bottom"/>
            <w:hideMark/>
          </w:tcPr>
          <w:p w14:paraId="095D6578"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795" w:type="dxa"/>
            <w:tcBorders>
              <w:top w:val="nil"/>
              <w:left w:val="nil"/>
              <w:bottom w:val="single" w:sz="4" w:space="0" w:color="auto"/>
              <w:right w:val="single" w:sz="4" w:space="0" w:color="auto"/>
            </w:tcBorders>
            <w:shd w:val="clear" w:color="000000" w:fill="DDEBF7"/>
            <w:noWrap/>
            <w:vAlign w:val="bottom"/>
            <w:hideMark/>
          </w:tcPr>
          <w:p w14:paraId="5F0A6E01"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15</w:t>
            </w:r>
          </w:p>
        </w:tc>
        <w:tc>
          <w:tcPr>
            <w:tcW w:w="937" w:type="dxa"/>
            <w:tcBorders>
              <w:top w:val="nil"/>
              <w:left w:val="nil"/>
              <w:bottom w:val="nil"/>
              <w:right w:val="single" w:sz="4" w:space="0" w:color="auto"/>
            </w:tcBorders>
            <w:shd w:val="clear" w:color="000000" w:fill="DDEBF7"/>
            <w:noWrap/>
            <w:vAlign w:val="center"/>
            <w:hideMark/>
          </w:tcPr>
          <w:p w14:paraId="2E2B0C28"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447E34AC"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38B771AB"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70907606"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710CBA44"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1052A6BC" w14:textId="77777777" w:rsidR="002C62F3" w:rsidRPr="00EC623F" w:rsidRDefault="002C62F3" w:rsidP="006C4524">
            <w:pPr>
              <w:spacing w:after="0" w:line="240" w:lineRule="auto"/>
              <w:rPr>
                <w:rFonts w:ascii="Calibri" w:eastAsia="Times New Roman" w:hAnsi="Calibri" w:cs="Calibri"/>
                <w:color w:val="000000"/>
                <w:lang w:eastAsia="en-GB"/>
              </w:rPr>
            </w:pPr>
          </w:p>
        </w:tc>
      </w:tr>
      <w:tr w:rsidR="002C62F3" w:rsidRPr="00EC623F" w14:paraId="0ACFA0C0"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3C643603"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DDEBF7"/>
            <w:noWrap/>
            <w:vAlign w:val="bottom"/>
            <w:hideMark/>
          </w:tcPr>
          <w:p w14:paraId="6B78E7C8"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795" w:type="dxa"/>
            <w:tcBorders>
              <w:top w:val="nil"/>
              <w:left w:val="nil"/>
              <w:bottom w:val="single" w:sz="4" w:space="0" w:color="auto"/>
              <w:right w:val="single" w:sz="4" w:space="0" w:color="auto"/>
            </w:tcBorders>
            <w:shd w:val="clear" w:color="000000" w:fill="DDEBF7"/>
            <w:noWrap/>
            <w:vAlign w:val="bottom"/>
            <w:hideMark/>
          </w:tcPr>
          <w:p w14:paraId="1860C391"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#N/A</w:t>
            </w:r>
          </w:p>
        </w:tc>
        <w:tc>
          <w:tcPr>
            <w:tcW w:w="937" w:type="dxa"/>
            <w:tcBorders>
              <w:top w:val="nil"/>
              <w:left w:val="nil"/>
              <w:bottom w:val="single" w:sz="4" w:space="0" w:color="auto"/>
              <w:right w:val="single" w:sz="4" w:space="0" w:color="auto"/>
            </w:tcBorders>
            <w:shd w:val="clear" w:color="000000" w:fill="DDEBF7"/>
            <w:noWrap/>
            <w:vAlign w:val="center"/>
            <w:hideMark/>
          </w:tcPr>
          <w:p w14:paraId="533B5855"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26B899BC"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12EE8782"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63D14145"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6DC1D300"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3FC88629" w14:textId="77777777" w:rsidR="002C62F3" w:rsidRPr="00EC623F" w:rsidRDefault="002C62F3" w:rsidP="006C4524">
            <w:pPr>
              <w:spacing w:after="0" w:line="240" w:lineRule="auto"/>
              <w:rPr>
                <w:rFonts w:ascii="Calibri" w:eastAsia="Times New Roman" w:hAnsi="Calibri" w:cs="Calibri"/>
                <w:color w:val="000000"/>
                <w:lang w:eastAsia="en-GB"/>
              </w:rPr>
            </w:pPr>
          </w:p>
        </w:tc>
      </w:tr>
      <w:tr w:rsidR="002C62F3" w:rsidRPr="00EC623F" w14:paraId="6D91A5B3" w14:textId="77777777" w:rsidTr="006C4524">
        <w:trPr>
          <w:trHeight w:val="251"/>
        </w:trPr>
        <w:tc>
          <w:tcPr>
            <w:tcW w:w="693" w:type="dxa"/>
            <w:vMerge w:val="restart"/>
            <w:tcBorders>
              <w:top w:val="nil"/>
              <w:left w:val="single" w:sz="4" w:space="0" w:color="auto"/>
              <w:bottom w:val="single" w:sz="4" w:space="0" w:color="000000"/>
              <w:right w:val="single" w:sz="4" w:space="0" w:color="auto"/>
            </w:tcBorders>
            <w:shd w:val="clear" w:color="000000" w:fill="FCE4D6"/>
            <w:noWrap/>
            <w:vAlign w:val="center"/>
            <w:hideMark/>
          </w:tcPr>
          <w:p w14:paraId="5A568EA9"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3</w:t>
            </w:r>
          </w:p>
        </w:tc>
        <w:tc>
          <w:tcPr>
            <w:tcW w:w="1068" w:type="dxa"/>
            <w:tcBorders>
              <w:top w:val="nil"/>
              <w:left w:val="nil"/>
              <w:bottom w:val="single" w:sz="4" w:space="0" w:color="auto"/>
              <w:right w:val="single" w:sz="4" w:space="0" w:color="auto"/>
            </w:tcBorders>
            <w:shd w:val="clear" w:color="000000" w:fill="FCE4D6"/>
            <w:noWrap/>
            <w:vAlign w:val="bottom"/>
            <w:hideMark/>
          </w:tcPr>
          <w:p w14:paraId="45ABC9FA"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795" w:type="dxa"/>
            <w:tcBorders>
              <w:top w:val="nil"/>
              <w:left w:val="nil"/>
              <w:bottom w:val="single" w:sz="4" w:space="0" w:color="auto"/>
              <w:right w:val="single" w:sz="4" w:space="0" w:color="auto"/>
            </w:tcBorders>
            <w:shd w:val="clear" w:color="000000" w:fill="FCE4D6"/>
            <w:noWrap/>
            <w:vAlign w:val="bottom"/>
            <w:hideMark/>
          </w:tcPr>
          <w:p w14:paraId="6A705AD4"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13</w:t>
            </w:r>
          </w:p>
        </w:tc>
        <w:tc>
          <w:tcPr>
            <w:tcW w:w="937" w:type="dxa"/>
            <w:tcBorders>
              <w:top w:val="nil"/>
              <w:left w:val="nil"/>
              <w:bottom w:val="nil"/>
              <w:right w:val="single" w:sz="4" w:space="0" w:color="auto"/>
            </w:tcBorders>
            <w:shd w:val="clear" w:color="000000" w:fill="FCE4D6"/>
            <w:noWrap/>
            <w:vAlign w:val="center"/>
            <w:hideMark/>
          </w:tcPr>
          <w:p w14:paraId="73595D24"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Rural</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46571E05"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val="restart"/>
            <w:tcBorders>
              <w:top w:val="nil"/>
              <w:left w:val="single" w:sz="4" w:space="0" w:color="auto"/>
              <w:bottom w:val="single" w:sz="4" w:space="0" w:color="auto"/>
              <w:right w:val="single" w:sz="4" w:space="0" w:color="auto"/>
            </w:tcBorders>
            <w:shd w:val="clear" w:color="000000" w:fill="FFD1F0"/>
            <w:noWrap/>
            <w:vAlign w:val="center"/>
            <w:hideMark/>
          </w:tcPr>
          <w:p w14:paraId="17278E0B"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5</w:t>
            </w:r>
          </w:p>
        </w:tc>
        <w:tc>
          <w:tcPr>
            <w:tcW w:w="979" w:type="dxa"/>
            <w:vMerge/>
            <w:tcBorders>
              <w:top w:val="nil"/>
              <w:left w:val="single" w:sz="4" w:space="0" w:color="auto"/>
              <w:bottom w:val="single" w:sz="4" w:space="0" w:color="000000"/>
              <w:right w:val="single" w:sz="4" w:space="0" w:color="auto"/>
            </w:tcBorders>
            <w:vAlign w:val="center"/>
            <w:hideMark/>
          </w:tcPr>
          <w:p w14:paraId="638108DF"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683E3AC9" w14:textId="757344E1"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2284"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366220D0"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20</w:t>
            </w:r>
          </w:p>
        </w:tc>
      </w:tr>
      <w:tr w:rsidR="002C62F3" w:rsidRPr="00EC623F" w14:paraId="7976599B"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078EB194"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FCE4D6"/>
            <w:noWrap/>
            <w:vAlign w:val="bottom"/>
            <w:hideMark/>
          </w:tcPr>
          <w:p w14:paraId="083F1D76"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795" w:type="dxa"/>
            <w:tcBorders>
              <w:top w:val="nil"/>
              <w:left w:val="nil"/>
              <w:bottom w:val="single" w:sz="4" w:space="0" w:color="auto"/>
              <w:right w:val="single" w:sz="4" w:space="0" w:color="auto"/>
            </w:tcBorders>
            <w:shd w:val="clear" w:color="000000" w:fill="FCE4D6"/>
            <w:noWrap/>
            <w:vAlign w:val="bottom"/>
            <w:hideMark/>
          </w:tcPr>
          <w:p w14:paraId="7859EF29"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13</w:t>
            </w:r>
          </w:p>
        </w:tc>
        <w:tc>
          <w:tcPr>
            <w:tcW w:w="937" w:type="dxa"/>
            <w:tcBorders>
              <w:top w:val="nil"/>
              <w:left w:val="nil"/>
              <w:bottom w:val="nil"/>
              <w:right w:val="single" w:sz="4" w:space="0" w:color="auto"/>
            </w:tcBorders>
            <w:shd w:val="clear" w:color="000000" w:fill="FCE4D6"/>
            <w:noWrap/>
            <w:vAlign w:val="center"/>
            <w:hideMark/>
          </w:tcPr>
          <w:p w14:paraId="2D38FA0C"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7DDD6576"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318A6E88"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26BF2B41"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0EEB19E8"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6C4DA315" w14:textId="77777777" w:rsidR="002C62F3" w:rsidRPr="00EC623F" w:rsidRDefault="002C62F3" w:rsidP="006C4524">
            <w:pPr>
              <w:spacing w:after="0" w:line="240" w:lineRule="auto"/>
              <w:rPr>
                <w:rFonts w:ascii="Calibri" w:eastAsia="Times New Roman" w:hAnsi="Calibri" w:cs="Calibri"/>
                <w:color w:val="000000"/>
                <w:lang w:eastAsia="en-GB"/>
              </w:rPr>
            </w:pPr>
          </w:p>
        </w:tc>
      </w:tr>
      <w:tr w:rsidR="002C62F3" w:rsidRPr="00EC623F" w14:paraId="62AC000A"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4C588E9D"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FCE4D6"/>
            <w:noWrap/>
            <w:vAlign w:val="bottom"/>
            <w:hideMark/>
          </w:tcPr>
          <w:p w14:paraId="7C63E7E3"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795" w:type="dxa"/>
            <w:tcBorders>
              <w:top w:val="nil"/>
              <w:left w:val="nil"/>
              <w:bottom w:val="single" w:sz="4" w:space="0" w:color="auto"/>
              <w:right w:val="single" w:sz="4" w:space="0" w:color="auto"/>
            </w:tcBorders>
            <w:shd w:val="clear" w:color="000000" w:fill="FCE4D6"/>
            <w:noWrap/>
            <w:vAlign w:val="bottom"/>
            <w:hideMark/>
          </w:tcPr>
          <w:p w14:paraId="1FC3DAEA"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#N/A</w:t>
            </w:r>
          </w:p>
        </w:tc>
        <w:tc>
          <w:tcPr>
            <w:tcW w:w="937" w:type="dxa"/>
            <w:tcBorders>
              <w:top w:val="nil"/>
              <w:left w:val="nil"/>
              <w:bottom w:val="single" w:sz="4" w:space="0" w:color="auto"/>
              <w:right w:val="single" w:sz="4" w:space="0" w:color="auto"/>
            </w:tcBorders>
            <w:shd w:val="clear" w:color="000000" w:fill="FCE4D6"/>
            <w:noWrap/>
            <w:vAlign w:val="center"/>
            <w:hideMark/>
          </w:tcPr>
          <w:p w14:paraId="37B208C4"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4407252A"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61298D8E"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12285D80"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3197B3F8"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23DFFAFA" w14:textId="77777777" w:rsidR="002C62F3" w:rsidRPr="00EC623F" w:rsidRDefault="002C62F3" w:rsidP="006C4524">
            <w:pPr>
              <w:spacing w:after="0" w:line="240" w:lineRule="auto"/>
              <w:rPr>
                <w:rFonts w:ascii="Calibri" w:eastAsia="Times New Roman" w:hAnsi="Calibri" w:cs="Calibri"/>
                <w:color w:val="000000"/>
                <w:lang w:eastAsia="en-GB"/>
              </w:rPr>
            </w:pPr>
          </w:p>
        </w:tc>
      </w:tr>
      <w:tr w:rsidR="002C62F3" w:rsidRPr="00EC623F" w14:paraId="3081D0C2" w14:textId="77777777" w:rsidTr="006C4524">
        <w:trPr>
          <w:trHeight w:val="251"/>
        </w:trPr>
        <w:tc>
          <w:tcPr>
            <w:tcW w:w="693" w:type="dxa"/>
            <w:vMerge w:val="restart"/>
            <w:tcBorders>
              <w:top w:val="nil"/>
              <w:left w:val="single" w:sz="4" w:space="0" w:color="auto"/>
              <w:bottom w:val="single" w:sz="4" w:space="0" w:color="000000"/>
              <w:right w:val="single" w:sz="4" w:space="0" w:color="auto"/>
            </w:tcBorders>
            <w:shd w:val="clear" w:color="000000" w:fill="D8D5FF"/>
            <w:noWrap/>
            <w:vAlign w:val="center"/>
            <w:hideMark/>
          </w:tcPr>
          <w:p w14:paraId="7B8A7AD0"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4</w:t>
            </w:r>
          </w:p>
        </w:tc>
        <w:tc>
          <w:tcPr>
            <w:tcW w:w="1068" w:type="dxa"/>
            <w:tcBorders>
              <w:top w:val="nil"/>
              <w:left w:val="nil"/>
              <w:bottom w:val="single" w:sz="4" w:space="0" w:color="auto"/>
              <w:right w:val="single" w:sz="4" w:space="0" w:color="auto"/>
            </w:tcBorders>
            <w:shd w:val="clear" w:color="000000" w:fill="D8D5FF"/>
            <w:noWrap/>
            <w:vAlign w:val="bottom"/>
            <w:hideMark/>
          </w:tcPr>
          <w:p w14:paraId="0A966F15"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795" w:type="dxa"/>
            <w:tcBorders>
              <w:top w:val="nil"/>
              <w:left w:val="nil"/>
              <w:bottom w:val="single" w:sz="4" w:space="0" w:color="auto"/>
              <w:right w:val="single" w:sz="4" w:space="0" w:color="auto"/>
            </w:tcBorders>
            <w:shd w:val="clear" w:color="000000" w:fill="D8D5FF"/>
            <w:noWrap/>
            <w:vAlign w:val="bottom"/>
            <w:hideMark/>
          </w:tcPr>
          <w:p w14:paraId="4830334C"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13.14285714</w:t>
            </w:r>
          </w:p>
        </w:tc>
        <w:tc>
          <w:tcPr>
            <w:tcW w:w="937" w:type="dxa"/>
            <w:tcBorders>
              <w:top w:val="nil"/>
              <w:left w:val="nil"/>
              <w:bottom w:val="nil"/>
              <w:right w:val="single" w:sz="4" w:space="0" w:color="auto"/>
            </w:tcBorders>
            <w:shd w:val="clear" w:color="000000" w:fill="D8D5FF"/>
            <w:noWrap/>
            <w:vAlign w:val="center"/>
            <w:hideMark/>
          </w:tcPr>
          <w:p w14:paraId="7C2CCD10"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Rural</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5DC3D293"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val="restart"/>
            <w:tcBorders>
              <w:top w:val="nil"/>
              <w:left w:val="single" w:sz="4" w:space="0" w:color="auto"/>
              <w:bottom w:val="single" w:sz="4" w:space="0" w:color="auto"/>
              <w:right w:val="single" w:sz="4" w:space="0" w:color="auto"/>
            </w:tcBorders>
            <w:shd w:val="clear" w:color="000000" w:fill="89E0FF"/>
            <w:noWrap/>
            <w:vAlign w:val="center"/>
            <w:hideMark/>
          </w:tcPr>
          <w:p w14:paraId="3C7243AB"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3</w:t>
            </w:r>
          </w:p>
        </w:tc>
        <w:tc>
          <w:tcPr>
            <w:tcW w:w="979"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069AD10A"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Rural</w:t>
            </w:r>
          </w:p>
        </w:tc>
        <w:tc>
          <w:tcPr>
            <w:tcW w:w="1359"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7C521EE8"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2284"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7578A5E9"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13.07692308</w:t>
            </w:r>
          </w:p>
        </w:tc>
      </w:tr>
      <w:tr w:rsidR="002C62F3" w:rsidRPr="00EC623F" w14:paraId="3DB92354"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7F3278B7"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D8D5FF"/>
            <w:noWrap/>
            <w:vAlign w:val="bottom"/>
            <w:hideMark/>
          </w:tcPr>
          <w:p w14:paraId="4E4E074E"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795" w:type="dxa"/>
            <w:tcBorders>
              <w:top w:val="nil"/>
              <w:left w:val="nil"/>
              <w:bottom w:val="single" w:sz="4" w:space="0" w:color="auto"/>
              <w:right w:val="single" w:sz="4" w:space="0" w:color="auto"/>
            </w:tcBorders>
            <w:shd w:val="clear" w:color="000000" w:fill="D8D5FF"/>
            <w:noWrap/>
            <w:vAlign w:val="bottom"/>
            <w:hideMark/>
          </w:tcPr>
          <w:p w14:paraId="227B1ADF"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12</w:t>
            </w:r>
          </w:p>
        </w:tc>
        <w:tc>
          <w:tcPr>
            <w:tcW w:w="937" w:type="dxa"/>
            <w:tcBorders>
              <w:top w:val="nil"/>
              <w:left w:val="nil"/>
              <w:bottom w:val="nil"/>
              <w:right w:val="single" w:sz="4" w:space="0" w:color="auto"/>
            </w:tcBorders>
            <w:shd w:val="clear" w:color="000000" w:fill="D8D5FF"/>
            <w:noWrap/>
            <w:vAlign w:val="center"/>
            <w:hideMark/>
          </w:tcPr>
          <w:p w14:paraId="67C2A730"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3194D5E6"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35DE9CE4"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3835A37B"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7CCD788D"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7196B560" w14:textId="77777777" w:rsidR="002C62F3" w:rsidRPr="00EC623F" w:rsidRDefault="002C62F3" w:rsidP="006C4524">
            <w:pPr>
              <w:spacing w:after="0" w:line="240" w:lineRule="auto"/>
              <w:rPr>
                <w:rFonts w:ascii="Calibri" w:eastAsia="Times New Roman" w:hAnsi="Calibri" w:cs="Calibri"/>
                <w:color w:val="000000"/>
                <w:lang w:eastAsia="en-GB"/>
              </w:rPr>
            </w:pPr>
          </w:p>
        </w:tc>
      </w:tr>
      <w:tr w:rsidR="002C62F3" w:rsidRPr="00EC623F" w14:paraId="586ED4DF"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028D264F"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D8D5FF"/>
            <w:noWrap/>
            <w:vAlign w:val="bottom"/>
            <w:hideMark/>
          </w:tcPr>
          <w:p w14:paraId="7C03618A"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795" w:type="dxa"/>
            <w:tcBorders>
              <w:top w:val="nil"/>
              <w:left w:val="nil"/>
              <w:bottom w:val="single" w:sz="4" w:space="0" w:color="auto"/>
              <w:right w:val="single" w:sz="4" w:space="0" w:color="auto"/>
            </w:tcBorders>
            <w:shd w:val="clear" w:color="000000" w:fill="D8D5FF"/>
            <w:noWrap/>
            <w:vAlign w:val="bottom"/>
            <w:hideMark/>
          </w:tcPr>
          <w:p w14:paraId="28C1D7DC"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#N/A</w:t>
            </w:r>
          </w:p>
        </w:tc>
        <w:tc>
          <w:tcPr>
            <w:tcW w:w="937" w:type="dxa"/>
            <w:tcBorders>
              <w:top w:val="nil"/>
              <w:left w:val="nil"/>
              <w:bottom w:val="single" w:sz="4" w:space="0" w:color="auto"/>
              <w:right w:val="single" w:sz="4" w:space="0" w:color="auto"/>
            </w:tcBorders>
            <w:shd w:val="clear" w:color="000000" w:fill="D8D5FF"/>
            <w:noWrap/>
            <w:vAlign w:val="center"/>
            <w:hideMark/>
          </w:tcPr>
          <w:p w14:paraId="2F82CC8B"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47EDBE1F"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06A38BFF"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4B3E7C38"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37304E3B"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2284"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5335F7C3" w14:textId="715FE161"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12</w:t>
            </w:r>
          </w:p>
        </w:tc>
      </w:tr>
      <w:tr w:rsidR="002C62F3" w:rsidRPr="00EC623F" w14:paraId="059C6DE9" w14:textId="77777777" w:rsidTr="006C4524">
        <w:trPr>
          <w:trHeight w:val="251"/>
        </w:trPr>
        <w:tc>
          <w:tcPr>
            <w:tcW w:w="693" w:type="dxa"/>
            <w:vMerge w:val="restart"/>
            <w:tcBorders>
              <w:top w:val="nil"/>
              <w:left w:val="single" w:sz="4" w:space="0" w:color="auto"/>
              <w:bottom w:val="single" w:sz="4" w:space="0" w:color="000000"/>
              <w:right w:val="single" w:sz="4" w:space="0" w:color="auto"/>
            </w:tcBorders>
            <w:shd w:val="clear" w:color="000000" w:fill="A3FFA7"/>
            <w:noWrap/>
            <w:vAlign w:val="center"/>
            <w:hideMark/>
          </w:tcPr>
          <w:p w14:paraId="2EE95178"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5</w:t>
            </w:r>
          </w:p>
        </w:tc>
        <w:tc>
          <w:tcPr>
            <w:tcW w:w="1068" w:type="dxa"/>
            <w:tcBorders>
              <w:top w:val="nil"/>
              <w:left w:val="nil"/>
              <w:bottom w:val="single" w:sz="4" w:space="0" w:color="auto"/>
              <w:right w:val="single" w:sz="4" w:space="0" w:color="auto"/>
            </w:tcBorders>
            <w:shd w:val="clear" w:color="000000" w:fill="A3FFA7"/>
            <w:noWrap/>
            <w:vAlign w:val="bottom"/>
            <w:hideMark/>
          </w:tcPr>
          <w:p w14:paraId="47E735FF" w14:textId="7777777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795" w:type="dxa"/>
            <w:tcBorders>
              <w:top w:val="nil"/>
              <w:left w:val="nil"/>
              <w:bottom w:val="single" w:sz="4" w:space="0" w:color="auto"/>
              <w:right w:val="single" w:sz="4" w:space="0" w:color="auto"/>
            </w:tcBorders>
            <w:shd w:val="clear" w:color="000000" w:fill="A3FFA7"/>
            <w:noWrap/>
            <w:vAlign w:val="bottom"/>
            <w:hideMark/>
          </w:tcPr>
          <w:p w14:paraId="0C0F4378" w14:textId="77777777"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23.83333333</w:t>
            </w:r>
          </w:p>
        </w:tc>
        <w:tc>
          <w:tcPr>
            <w:tcW w:w="937" w:type="dxa"/>
            <w:tcBorders>
              <w:top w:val="nil"/>
              <w:left w:val="nil"/>
              <w:bottom w:val="nil"/>
              <w:right w:val="single" w:sz="4" w:space="0" w:color="auto"/>
            </w:tcBorders>
            <w:shd w:val="clear" w:color="000000" w:fill="A3FFA7"/>
            <w:noWrap/>
            <w:vAlign w:val="center"/>
            <w:hideMark/>
          </w:tcPr>
          <w:p w14:paraId="409BFF2D"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urban</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3B993E1C"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val="restart"/>
            <w:tcBorders>
              <w:top w:val="nil"/>
              <w:left w:val="single" w:sz="4" w:space="0" w:color="auto"/>
              <w:bottom w:val="single" w:sz="4" w:space="0" w:color="auto"/>
              <w:right w:val="single" w:sz="4" w:space="0" w:color="auto"/>
            </w:tcBorders>
            <w:shd w:val="clear" w:color="000000" w:fill="89E0FF"/>
            <w:noWrap/>
            <w:vAlign w:val="center"/>
            <w:hideMark/>
          </w:tcPr>
          <w:p w14:paraId="00F08D12"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4</w:t>
            </w:r>
          </w:p>
        </w:tc>
        <w:tc>
          <w:tcPr>
            <w:tcW w:w="979" w:type="dxa"/>
            <w:vMerge/>
            <w:tcBorders>
              <w:top w:val="nil"/>
              <w:left w:val="single" w:sz="4" w:space="0" w:color="auto"/>
              <w:bottom w:val="single" w:sz="4" w:space="0" w:color="000000"/>
              <w:right w:val="single" w:sz="4" w:space="0" w:color="auto"/>
            </w:tcBorders>
            <w:vAlign w:val="center"/>
            <w:hideMark/>
          </w:tcPr>
          <w:p w14:paraId="2760974D"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3F991B72"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6FBECBC6" w14:textId="77777777" w:rsidR="002C62F3" w:rsidRPr="00EC623F" w:rsidRDefault="002C62F3" w:rsidP="006C4524">
            <w:pPr>
              <w:spacing w:after="0" w:line="240" w:lineRule="auto"/>
              <w:rPr>
                <w:rFonts w:ascii="Calibri" w:eastAsia="Times New Roman" w:hAnsi="Calibri" w:cs="Calibri"/>
                <w:color w:val="000000"/>
                <w:lang w:eastAsia="en-GB"/>
              </w:rPr>
            </w:pPr>
          </w:p>
        </w:tc>
      </w:tr>
      <w:tr w:rsidR="002C62F3" w:rsidRPr="00EC623F" w14:paraId="38185F03"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5D31243D"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A3FFA7"/>
            <w:noWrap/>
            <w:vAlign w:val="bottom"/>
            <w:hideMark/>
          </w:tcPr>
          <w:p w14:paraId="41481286" w14:textId="60B487B6"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795" w:type="dxa"/>
            <w:tcBorders>
              <w:top w:val="nil"/>
              <w:left w:val="nil"/>
              <w:bottom w:val="single" w:sz="4" w:space="0" w:color="auto"/>
              <w:right w:val="single" w:sz="4" w:space="0" w:color="auto"/>
            </w:tcBorders>
            <w:shd w:val="clear" w:color="000000" w:fill="A3FFA7"/>
            <w:noWrap/>
            <w:vAlign w:val="bottom"/>
            <w:hideMark/>
          </w:tcPr>
          <w:p w14:paraId="04FB7AC5" w14:textId="2043966C" w:rsidR="002C62F3" w:rsidRPr="00EC623F" w:rsidRDefault="002C62F3" w:rsidP="006C4524">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23.5</w:t>
            </w:r>
          </w:p>
        </w:tc>
        <w:tc>
          <w:tcPr>
            <w:tcW w:w="937" w:type="dxa"/>
            <w:tcBorders>
              <w:top w:val="nil"/>
              <w:left w:val="nil"/>
              <w:bottom w:val="nil"/>
              <w:right w:val="single" w:sz="4" w:space="0" w:color="auto"/>
            </w:tcBorders>
            <w:shd w:val="clear" w:color="000000" w:fill="A3FFA7"/>
            <w:noWrap/>
            <w:vAlign w:val="center"/>
            <w:hideMark/>
          </w:tcPr>
          <w:p w14:paraId="3EA1941C" w14:textId="4E6C8DB8"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57BBC705"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59CEE448"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71187359"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520E0B53"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2284"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7FD561DD"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8</w:t>
            </w:r>
          </w:p>
        </w:tc>
      </w:tr>
      <w:tr w:rsidR="002C62F3" w:rsidRPr="00EC623F" w14:paraId="2B73C87E" w14:textId="77777777" w:rsidTr="006C4524">
        <w:trPr>
          <w:trHeight w:val="251"/>
        </w:trPr>
        <w:tc>
          <w:tcPr>
            <w:tcW w:w="693" w:type="dxa"/>
            <w:vMerge/>
            <w:tcBorders>
              <w:top w:val="nil"/>
              <w:left w:val="single" w:sz="4" w:space="0" w:color="auto"/>
              <w:bottom w:val="single" w:sz="4" w:space="0" w:color="000000"/>
              <w:right w:val="single" w:sz="4" w:space="0" w:color="auto"/>
            </w:tcBorders>
            <w:vAlign w:val="center"/>
            <w:hideMark/>
          </w:tcPr>
          <w:p w14:paraId="1A01B628"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068" w:type="dxa"/>
            <w:tcBorders>
              <w:top w:val="nil"/>
              <w:left w:val="nil"/>
              <w:bottom w:val="single" w:sz="4" w:space="0" w:color="auto"/>
              <w:right w:val="single" w:sz="4" w:space="0" w:color="auto"/>
            </w:tcBorders>
            <w:shd w:val="clear" w:color="000000" w:fill="A3FFA7"/>
            <w:noWrap/>
            <w:vAlign w:val="bottom"/>
            <w:hideMark/>
          </w:tcPr>
          <w:p w14:paraId="4EB5DB9F" w14:textId="593E1EB7" w:rsidR="002C62F3" w:rsidRPr="00EC623F" w:rsidRDefault="002C62F3" w:rsidP="006C4524">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795" w:type="dxa"/>
            <w:tcBorders>
              <w:top w:val="nil"/>
              <w:left w:val="nil"/>
              <w:bottom w:val="single" w:sz="4" w:space="0" w:color="auto"/>
              <w:right w:val="single" w:sz="4" w:space="0" w:color="auto"/>
            </w:tcBorders>
            <w:shd w:val="clear" w:color="000000" w:fill="A3FFA7"/>
            <w:noWrap/>
            <w:vAlign w:val="bottom"/>
            <w:hideMark/>
          </w:tcPr>
          <w:p w14:paraId="31B73A5B"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#N/A</w:t>
            </w:r>
          </w:p>
        </w:tc>
        <w:tc>
          <w:tcPr>
            <w:tcW w:w="937" w:type="dxa"/>
            <w:tcBorders>
              <w:top w:val="nil"/>
              <w:left w:val="nil"/>
              <w:bottom w:val="single" w:sz="4" w:space="0" w:color="auto"/>
              <w:right w:val="single" w:sz="4" w:space="0" w:color="auto"/>
            </w:tcBorders>
            <w:shd w:val="clear" w:color="000000" w:fill="A3FFA7"/>
            <w:noWrap/>
            <w:vAlign w:val="center"/>
            <w:hideMark/>
          </w:tcPr>
          <w:p w14:paraId="5D46757F" w14:textId="77777777" w:rsidR="002C62F3" w:rsidRPr="00EC623F" w:rsidRDefault="002C62F3" w:rsidP="006C4524">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73166B11"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13" w:type="dxa"/>
            <w:vMerge/>
            <w:tcBorders>
              <w:top w:val="nil"/>
              <w:left w:val="single" w:sz="4" w:space="0" w:color="auto"/>
              <w:bottom w:val="single" w:sz="4" w:space="0" w:color="auto"/>
              <w:right w:val="single" w:sz="4" w:space="0" w:color="auto"/>
            </w:tcBorders>
            <w:vAlign w:val="center"/>
            <w:hideMark/>
          </w:tcPr>
          <w:p w14:paraId="3E165487"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79B58180"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1359" w:type="dxa"/>
            <w:vMerge/>
            <w:tcBorders>
              <w:top w:val="nil"/>
              <w:left w:val="single" w:sz="4" w:space="0" w:color="auto"/>
              <w:bottom w:val="single" w:sz="4" w:space="0" w:color="000000"/>
              <w:right w:val="single" w:sz="4" w:space="0" w:color="auto"/>
            </w:tcBorders>
            <w:vAlign w:val="center"/>
            <w:hideMark/>
          </w:tcPr>
          <w:p w14:paraId="43361020" w14:textId="77777777" w:rsidR="002C62F3" w:rsidRPr="00EC623F" w:rsidRDefault="002C62F3" w:rsidP="006C4524">
            <w:pPr>
              <w:spacing w:after="0" w:line="240" w:lineRule="auto"/>
              <w:rPr>
                <w:rFonts w:ascii="Calibri" w:eastAsia="Times New Roman" w:hAnsi="Calibri" w:cs="Calibri"/>
                <w:color w:val="000000"/>
                <w:lang w:eastAsia="en-GB"/>
              </w:rPr>
            </w:pPr>
          </w:p>
        </w:tc>
        <w:tc>
          <w:tcPr>
            <w:tcW w:w="2284" w:type="dxa"/>
            <w:vMerge/>
            <w:tcBorders>
              <w:top w:val="nil"/>
              <w:left w:val="single" w:sz="4" w:space="0" w:color="auto"/>
              <w:bottom w:val="single" w:sz="4" w:space="0" w:color="000000"/>
              <w:right w:val="single" w:sz="4" w:space="0" w:color="auto"/>
            </w:tcBorders>
            <w:vAlign w:val="center"/>
            <w:hideMark/>
          </w:tcPr>
          <w:p w14:paraId="0C156296" w14:textId="77777777" w:rsidR="002C62F3" w:rsidRPr="00EC623F" w:rsidRDefault="002C62F3" w:rsidP="006C4524">
            <w:pPr>
              <w:spacing w:after="0" w:line="240" w:lineRule="auto"/>
              <w:rPr>
                <w:rFonts w:ascii="Calibri" w:eastAsia="Times New Roman" w:hAnsi="Calibri" w:cs="Calibri"/>
                <w:color w:val="000000"/>
                <w:lang w:eastAsia="en-GB"/>
              </w:rPr>
            </w:pPr>
          </w:p>
        </w:tc>
      </w:tr>
    </w:tbl>
    <w:p w14:paraId="7EB8A32A" w14:textId="50B4C17A" w:rsidR="00FE7C7C" w:rsidRPr="00A76CAA" w:rsidRDefault="00FE7C7C" w:rsidP="00A76CAA">
      <w:pPr>
        <w:spacing w:line="360" w:lineRule="auto"/>
        <w:rPr>
          <w:rFonts w:asciiTheme="majorHAnsi" w:hAnsiTheme="majorHAnsi" w:cstheme="majorHAnsi"/>
        </w:rPr>
      </w:pPr>
    </w:p>
    <w:p w14:paraId="7AB51EDC" w14:textId="124E20B3" w:rsidR="00E7659C" w:rsidRPr="00A76CAA" w:rsidRDefault="005552EE" w:rsidP="00A76CAA">
      <w:pPr>
        <w:pStyle w:val="Heading2"/>
      </w:pPr>
      <w:bookmarkStart w:id="6" w:name="_Toc157341246"/>
      <w:r>
        <w:t>Variability and Spread of Sales Data</w:t>
      </w:r>
      <w:bookmarkEnd w:id="6"/>
    </w:p>
    <w:p w14:paraId="3CC47C68" w14:textId="53D6A608" w:rsidR="00E7659C" w:rsidRPr="00A76CAA" w:rsidRDefault="00D30366" w:rsidP="00A76CAA">
      <w:pPr>
        <w:spacing w:line="360" w:lineRule="auto"/>
        <w:rPr>
          <w:rFonts w:asciiTheme="majorHAnsi" w:hAnsiTheme="majorHAnsi" w:cstheme="majorHAnsi"/>
        </w:rPr>
      </w:pPr>
      <w:r>
        <w:rPr>
          <w:rFonts w:asciiTheme="majorHAnsi" w:hAnsiTheme="majorHAnsi" w:cstheme="majorHAnsi"/>
        </w:rPr>
        <w:t xml:space="preserve">The variability of a data set will refer to how spread out and dispersed the data points are within the data set. The lower the variability the less spread out and closer to the mean average and subsequently the higher the value the more spread out the data is and further away from the mean average. </w:t>
      </w:r>
    </w:p>
    <w:p w14:paraId="773FEEDF" w14:textId="77390C1B" w:rsidR="00E7659C" w:rsidRPr="00A76CAA" w:rsidRDefault="00A23A1D" w:rsidP="00A76CAA">
      <w:pPr>
        <w:spacing w:line="360" w:lineRule="auto"/>
        <w:rPr>
          <w:rFonts w:asciiTheme="majorHAnsi" w:hAnsiTheme="majorHAnsi" w:cstheme="majorHAnsi"/>
        </w:rPr>
      </w:pPr>
      <w:bookmarkStart w:id="7" w:name="_Toc157341247"/>
      <w:r>
        <w:rPr>
          <w:rFonts w:asciiTheme="majorHAnsi" w:hAnsiTheme="majorHAnsi" w:cstheme="majorHAnsi"/>
          <w:noProof/>
        </w:rPr>
        <mc:AlternateContent>
          <mc:Choice Requires="wpi">
            <w:drawing>
              <wp:anchor distT="0" distB="0" distL="114300" distR="114300" simplePos="0" relativeHeight="251679744" behindDoc="0" locked="0" layoutInCell="1" allowOverlap="1" wp14:anchorId="52D044E6" wp14:editId="6DC53CAF">
                <wp:simplePos x="0" y="0"/>
                <wp:positionH relativeFrom="column">
                  <wp:posOffset>1625600</wp:posOffset>
                </wp:positionH>
                <wp:positionV relativeFrom="paragraph">
                  <wp:posOffset>43815</wp:posOffset>
                </wp:positionV>
                <wp:extent cx="158115" cy="318770"/>
                <wp:effectExtent l="38100" t="38100" r="51435" b="43180"/>
                <wp:wrapNone/>
                <wp:docPr id="69097482"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158115" cy="318770"/>
                      </w14:xfrm>
                    </w14:contentPart>
                  </a:graphicData>
                </a:graphic>
              </wp:anchor>
            </w:drawing>
          </mc:Choice>
          <mc:Fallback>
            <w:pict>
              <v:shape w14:anchorId="69366A26" id="Ink 1" o:spid="_x0000_s1026" type="#_x0000_t75" style="position:absolute;margin-left:127.5pt;margin-top:2.95pt;width:13.4pt;height:26.0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F3VuR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">
                <v:imagedata r:id="rId12" o:title=""/>
              </v:shape>
            </w:pict>
          </mc:Fallback>
        </mc:AlternateContent>
      </w:r>
      <w:r w:rsidR="009E5282">
        <w:rPr>
          <w:rStyle w:val="Heading3Char"/>
        </w:rPr>
        <w:t>Range</w:t>
      </w:r>
      <w:r w:rsidR="00E7659C" w:rsidRPr="00A76CAA">
        <w:rPr>
          <w:rStyle w:val="Heading3Char"/>
        </w:rPr>
        <w:t>:</w:t>
      </w:r>
      <w:bookmarkEnd w:id="7"/>
      <w:r w:rsidR="00E7659C" w:rsidRPr="00A76CAA">
        <w:rPr>
          <w:rFonts w:asciiTheme="majorHAnsi" w:hAnsiTheme="majorHAnsi" w:cstheme="majorHAnsi"/>
        </w:rPr>
        <w:t xml:space="preserve"> </w:t>
      </w:r>
      <w:r w:rsidR="008D7AC0">
        <w:rPr>
          <w:rFonts w:asciiTheme="majorHAnsi" w:hAnsiTheme="majorHAnsi" w:cstheme="majorHAnsi"/>
        </w:rPr>
        <w:t xml:space="preserve">This is the value </w:t>
      </w:r>
      <w:r w:rsidR="00323AD6">
        <w:rPr>
          <w:rFonts w:asciiTheme="majorHAnsi" w:hAnsiTheme="majorHAnsi" w:cstheme="majorHAnsi"/>
        </w:rPr>
        <w:t>after the difference between the largest value and smallest value are subtracted.</w:t>
      </w:r>
    </w:p>
    <w:p w14:paraId="61E11BF8" w14:textId="6CA967EE" w:rsidR="00987F4E" w:rsidRPr="00A76CAA" w:rsidRDefault="004630CB" w:rsidP="00987F4E">
      <w:pPr>
        <w:spacing w:line="360" w:lineRule="auto"/>
        <w:rPr>
          <w:rFonts w:asciiTheme="majorHAnsi" w:hAnsiTheme="majorHAnsi" w:cstheme="majorHAnsi"/>
        </w:rPr>
      </w:pPr>
      <w:bookmarkStart w:id="8" w:name="_Toc157341248"/>
      <w:r>
        <w:rPr>
          <w:rFonts w:asciiTheme="majorHAnsi" w:hAnsiTheme="majorHAnsi" w:cstheme="majorHAnsi"/>
          <w:noProof/>
        </w:rPr>
        <mc:AlternateContent>
          <mc:Choice Requires="wpi">
            <w:drawing>
              <wp:anchor distT="0" distB="0" distL="114300" distR="114300" simplePos="0" relativeHeight="251677696" behindDoc="0" locked="0" layoutInCell="1" allowOverlap="1" wp14:anchorId="3A050EFF" wp14:editId="71C71B61">
                <wp:simplePos x="0" y="0"/>
                <wp:positionH relativeFrom="column">
                  <wp:posOffset>1511030</wp:posOffset>
                </wp:positionH>
                <wp:positionV relativeFrom="paragraph">
                  <wp:posOffset>691430</wp:posOffset>
                </wp:positionV>
                <wp:extent cx="1440" cy="360"/>
                <wp:effectExtent l="57150" t="57150" r="74930" b="76200"/>
                <wp:wrapNone/>
                <wp:docPr id="338437493" name="Ink 6"/>
                <wp:cNvGraphicFramePr/>
                <a:graphic xmlns:a="http://schemas.openxmlformats.org/drawingml/2006/main">
                  <a:graphicData uri="http://schemas.microsoft.com/office/word/2010/wordprocessingInk">
                    <w14:contentPart bwMode="auto" r:id="rId21">
                      <w14:nvContentPartPr>
                        <w14:cNvContentPartPr/>
                      </w14:nvContentPartPr>
                      <w14:xfrm>
                        <a:off x="0" y="0"/>
                        <a:ext cx="1440" cy="360"/>
                      </w14:xfrm>
                    </w14:contentPart>
                  </a:graphicData>
                </a:graphic>
              </wp:anchor>
            </w:drawing>
          </mc:Choice>
          <mc:Fallback>
            <w:pict>
              <v:shape w14:anchorId="5EB45CF8" id="Ink 6" o:spid="_x0000_s1026" type="#_x0000_t75" style="position:absolute;margin-left:117.6pt;margin-top:53.05pt;width:2.9pt;height:2.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">
                <v:imagedata r:id="rId22" o:title=""/>
              </v:shape>
            </w:pict>
          </mc:Fallback>
        </mc:AlternateContent>
      </w:r>
      <w:r>
        <w:rPr>
          <w:rFonts w:asciiTheme="majorHAnsi" w:hAnsiTheme="majorHAnsi" w:cstheme="majorHAnsi"/>
          <w:noProof/>
        </w:rPr>
        <mc:AlternateContent>
          <mc:Choice Requires="wpi">
            <w:drawing>
              <wp:anchor distT="0" distB="0" distL="114300" distR="114300" simplePos="0" relativeHeight="251676672" behindDoc="0" locked="0" layoutInCell="1" allowOverlap="1" wp14:anchorId="66B0E8B3" wp14:editId="1C139CFA">
                <wp:simplePos x="0" y="0"/>
                <wp:positionH relativeFrom="column">
                  <wp:posOffset>2355850</wp:posOffset>
                </wp:positionH>
                <wp:positionV relativeFrom="paragraph">
                  <wp:posOffset>299720</wp:posOffset>
                </wp:positionV>
                <wp:extent cx="158115" cy="318770"/>
                <wp:effectExtent l="38100" t="38100" r="51435" b="43180"/>
                <wp:wrapNone/>
                <wp:docPr id="1853498789" name="Ink 1"/>
                <wp:cNvGraphicFramePr/>
                <a:graphic xmlns:a="http://schemas.openxmlformats.org/drawingml/2006/main">
                  <a:graphicData uri="http://schemas.microsoft.com/office/word/2010/wordprocessingInk">
                    <w14:contentPart bwMode="auto" r:id="rId23">
                      <w14:nvContentPartPr>
                        <w14:cNvContentPartPr/>
                      </w14:nvContentPartPr>
                      <w14:xfrm>
                        <a:off x="0" y="0"/>
                        <a:ext cx="158115" cy="318770"/>
                      </w14:xfrm>
                    </w14:contentPart>
                  </a:graphicData>
                </a:graphic>
              </wp:anchor>
            </w:drawing>
          </mc:Choice>
          <mc:Fallback>
            <w:pict>
              <v:shape w14:anchorId="60FB1E93" id="Ink 1" o:spid="_x0000_s1026" type="#_x0000_t75" style="position:absolute;margin-left:185pt;margin-top:23.1pt;width:13.4pt;height:26.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">
                <v:imagedata r:id="rId12" o:title=""/>
              </v:shape>
            </w:pict>
          </mc:Fallback>
        </mc:AlternateContent>
      </w:r>
      <w:r w:rsidR="009E5282">
        <w:rPr>
          <w:rStyle w:val="Heading3Char"/>
        </w:rPr>
        <w:t>Standard Deviation</w:t>
      </w:r>
      <w:r w:rsidR="00E7659C" w:rsidRPr="00A76CAA">
        <w:rPr>
          <w:rStyle w:val="Heading3Char"/>
        </w:rPr>
        <w:t>:</w:t>
      </w:r>
      <w:bookmarkEnd w:id="8"/>
      <w:r w:rsidR="00E7659C" w:rsidRPr="00A76CAA">
        <w:rPr>
          <w:rFonts w:asciiTheme="majorHAnsi" w:hAnsiTheme="majorHAnsi" w:cstheme="majorHAnsi"/>
        </w:rPr>
        <w:t xml:space="preserve"> </w:t>
      </w:r>
      <w:r w:rsidR="00AD6576">
        <w:rPr>
          <w:rFonts w:asciiTheme="majorHAnsi" w:hAnsiTheme="majorHAnsi" w:cstheme="majorHAnsi"/>
        </w:rPr>
        <w:t>Is t</w:t>
      </w:r>
      <w:r w:rsidR="005D22D5">
        <w:rPr>
          <w:rFonts w:asciiTheme="majorHAnsi" w:hAnsiTheme="majorHAnsi" w:cstheme="majorHAnsi"/>
        </w:rPr>
        <w:t>he value of variance after it has been square rooted</w:t>
      </w:r>
      <w:r w:rsidR="00372CD1">
        <w:rPr>
          <w:rFonts w:asciiTheme="majorHAnsi" w:hAnsiTheme="majorHAnsi" w:cstheme="majorHAnsi"/>
        </w:rPr>
        <w:t xml:space="preserve"> </w:t>
      </w:r>
      <w:r w:rsidR="00706837">
        <w:rPr>
          <w:rFonts w:asciiTheme="majorHAnsi" w:hAnsiTheme="majorHAnsi" w:cstheme="majorHAnsi"/>
        </w:rPr>
        <w:t>so that it is ‘returned to the</w:t>
      </w:r>
      <w:r w:rsidR="00372CD1">
        <w:rPr>
          <w:rFonts w:asciiTheme="majorHAnsi" w:hAnsiTheme="majorHAnsi" w:cstheme="majorHAnsi"/>
        </w:rPr>
        <w:t xml:space="preserve"> original value</w:t>
      </w:r>
      <w:r w:rsidR="00706837">
        <w:rPr>
          <w:rFonts w:asciiTheme="majorHAnsi" w:hAnsiTheme="majorHAnsi" w:cstheme="majorHAnsi"/>
        </w:rPr>
        <w:t xml:space="preserve"> of measurement’ [3] seen in the original data</w:t>
      </w:r>
      <w:r w:rsidR="00987F4E">
        <w:rPr>
          <w:rFonts w:asciiTheme="majorHAnsi" w:hAnsiTheme="majorHAnsi" w:cstheme="majorHAnsi"/>
        </w:rPr>
        <w:t xml:space="preserve">, </w:t>
      </w:r>
      <w:r w:rsidR="008E546C">
        <w:rPr>
          <w:rFonts w:asciiTheme="majorHAnsi" w:hAnsiTheme="majorHAnsi" w:cstheme="majorHAnsi"/>
        </w:rPr>
        <w:t>showing</w:t>
      </w:r>
      <w:r w:rsidR="00F73866">
        <w:rPr>
          <w:rFonts w:asciiTheme="majorHAnsi" w:hAnsiTheme="majorHAnsi" w:cstheme="majorHAnsi"/>
        </w:rPr>
        <w:t>, as L. Gonick (1993) says</w:t>
      </w:r>
      <w:r w:rsidR="008E546C">
        <w:rPr>
          <w:rFonts w:asciiTheme="majorHAnsi" w:hAnsiTheme="majorHAnsi" w:cstheme="majorHAnsi"/>
        </w:rPr>
        <w:t xml:space="preserve"> ‘the spread from the mean’ [</w:t>
      </w:r>
      <w:r w:rsidR="00706837">
        <w:rPr>
          <w:rFonts w:asciiTheme="majorHAnsi" w:hAnsiTheme="majorHAnsi" w:cstheme="majorHAnsi"/>
        </w:rPr>
        <w:t>4</w:t>
      </w:r>
      <w:r w:rsidR="008E546C">
        <w:rPr>
          <w:rFonts w:asciiTheme="majorHAnsi" w:hAnsiTheme="majorHAnsi" w:cstheme="majorHAnsi"/>
        </w:rPr>
        <w:t>]</w:t>
      </w:r>
      <w:r w:rsidRPr="004630CB">
        <w:rPr>
          <w:rFonts w:asciiTheme="majorHAnsi" w:hAnsiTheme="majorHAnsi" w:cstheme="majorHAnsi"/>
          <w:noProof/>
        </w:rPr>
        <w:t xml:space="preserve"> </w:t>
      </w:r>
    </w:p>
    <w:p w14:paraId="3ED7682E" w14:textId="1ED77CD8" w:rsidR="00E7659C" w:rsidRDefault="00F73866" w:rsidP="00A76CAA">
      <w:pPr>
        <w:spacing w:line="360" w:lineRule="auto"/>
        <w:rPr>
          <w:rFonts w:asciiTheme="majorHAnsi" w:hAnsiTheme="majorHAnsi" w:cstheme="majorHAnsi"/>
        </w:rPr>
      </w:pPr>
      <w:r>
        <w:rPr>
          <w:rFonts w:asciiTheme="majorHAnsi" w:hAnsiTheme="majorHAnsi" w:cstheme="majorHAnsi"/>
        </w:rPr>
        <w:t>Drawing from the analysis of the 5 stores data set</w:t>
      </w:r>
      <w:r w:rsidR="001A4D48">
        <w:rPr>
          <w:rFonts w:asciiTheme="majorHAnsi" w:hAnsiTheme="majorHAnsi" w:cstheme="majorHAnsi"/>
        </w:rPr>
        <w:t>s</w:t>
      </w:r>
      <w:r>
        <w:rPr>
          <w:rFonts w:asciiTheme="majorHAnsi" w:hAnsiTheme="majorHAnsi" w:cstheme="majorHAnsi"/>
        </w:rPr>
        <w:t xml:space="preserve"> </w:t>
      </w:r>
      <w:r w:rsidRPr="00591F82">
        <w:rPr>
          <w:rFonts w:asciiTheme="majorHAnsi" w:hAnsiTheme="majorHAnsi" w:cstheme="majorHAnsi"/>
          <w:i/>
          <w:iCs/>
        </w:rPr>
        <w:t>‘see appendix 1.B – Table 2’</w:t>
      </w:r>
      <w:r>
        <w:rPr>
          <w:rFonts w:asciiTheme="majorHAnsi" w:hAnsiTheme="majorHAnsi" w:cstheme="majorHAnsi"/>
        </w:rPr>
        <w:t xml:space="preserve"> </w:t>
      </w:r>
      <w:r w:rsidR="00591F82">
        <w:rPr>
          <w:rFonts w:asciiTheme="majorHAnsi" w:hAnsiTheme="majorHAnsi" w:cstheme="majorHAnsi"/>
        </w:rPr>
        <w:t xml:space="preserve">a </w:t>
      </w:r>
      <w:r>
        <w:rPr>
          <w:rFonts w:asciiTheme="majorHAnsi" w:hAnsiTheme="majorHAnsi" w:cstheme="majorHAnsi"/>
        </w:rPr>
        <w:t>value for a range, sample variance and standard deviation are calculated</w:t>
      </w:r>
      <w:r w:rsidR="006B631C">
        <w:rPr>
          <w:rFonts w:asciiTheme="majorHAnsi" w:hAnsiTheme="majorHAnsi" w:cstheme="majorHAnsi"/>
        </w:rPr>
        <w:t xml:space="preserve"> (Table 4)</w:t>
      </w:r>
      <w:r>
        <w:rPr>
          <w:rFonts w:asciiTheme="majorHAnsi" w:hAnsiTheme="majorHAnsi" w:cstheme="majorHAnsi"/>
        </w:rPr>
        <w:t xml:space="preserve">. </w:t>
      </w:r>
      <w:r w:rsidR="006B631C">
        <w:rPr>
          <w:rFonts w:asciiTheme="majorHAnsi" w:hAnsiTheme="majorHAnsi" w:cstheme="majorHAnsi"/>
        </w:rPr>
        <w:t>Upon analysing the data, it is instantly clear that the data is widely dispersed through each store</w:t>
      </w:r>
      <w:r w:rsidR="006B631C" w:rsidRPr="004630CB">
        <w:rPr>
          <w:rFonts w:asciiTheme="majorHAnsi" w:hAnsiTheme="majorHAnsi" w:cstheme="majorHAnsi"/>
          <w:highlight w:val="yellow"/>
        </w:rPr>
        <w:t>s</w:t>
      </w:r>
      <w:r w:rsidR="006B631C">
        <w:rPr>
          <w:rFonts w:asciiTheme="majorHAnsi" w:hAnsiTheme="majorHAnsi" w:cstheme="majorHAnsi"/>
        </w:rPr>
        <w:t xml:space="preserve"> data set as the variances are far from 0 meaning the data </w:t>
      </w:r>
      <w:r w:rsidR="00591F82">
        <w:rPr>
          <w:rFonts w:asciiTheme="majorHAnsi" w:hAnsiTheme="majorHAnsi" w:cstheme="majorHAnsi"/>
        </w:rPr>
        <w:t xml:space="preserve">is spread out far from </w:t>
      </w:r>
      <w:r w:rsidR="006B631C">
        <w:rPr>
          <w:rFonts w:asciiTheme="majorHAnsi" w:hAnsiTheme="majorHAnsi" w:cstheme="majorHAnsi"/>
        </w:rPr>
        <w:t xml:space="preserve">the average mean. The standard deviation figures are also nowhere near 0 meaning again the data is widely dispersed. The lowest standard deviation value from the analysis is 3.74 for store 3. Upon further analysis, this pattern </w:t>
      </w:r>
      <w:r w:rsidR="00372CD1">
        <w:rPr>
          <w:rFonts w:asciiTheme="majorHAnsi" w:hAnsiTheme="majorHAnsi" w:cstheme="majorHAnsi"/>
        </w:rPr>
        <w:t xml:space="preserve">is the same for both urban and </w:t>
      </w:r>
      <w:r w:rsidR="00372CD1">
        <w:rPr>
          <w:rFonts w:asciiTheme="majorHAnsi" w:hAnsiTheme="majorHAnsi" w:cstheme="majorHAnsi"/>
        </w:rPr>
        <w:lastRenderedPageBreak/>
        <w:t xml:space="preserve">rural stores which means </w:t>
      </w:r>
      <w:r w:rsidR="00905D23">
        <w:rPr>
          <w:rFonts w:asciiTheme="majorHAnsi" w:hAnsiTheme="majorHAnsi" w:cstheme="majorHAnsi"/>
        </w:rPr>
        <w:t xml:space="preserve">extreme values or inconsistent values for daily sales are to be expected, meaning on some days the stores may only make a few thousand and then on another day </w:t>
      </w:r>
      <w:r w:rsidR="00591F82">
        <w:rPr>
          <w:rFonts w:asciiTheme="majorHAnsi" w:hAnsiTheme="majorHAnsi" w:cstheme="majorHAnsi"/>
        </w:rPr>
        <w:t xml:space="preserve">may </w:t>
      </w:r>
      <w:r w:rsidR="00905D23">
        <w:rPr>
          <w:rFonts w:asciiTheme="majorHAnsi" w:hAnsiTheme="majorHAnsi" w:cstheme="majorHAnsi"/>
        </w:rPr>
        <w:t>make tens of thousands</w:t>
      </w:r>
      <w:r w:rsidR="00FC4560">
        <w:rPr>
          <w:rFonts w:asciiTheme="majorHAnsi" w:hAnsiTheme="majorHAnsi" w:cstheme="majorHAnsi"/>
        </w:rPr>
        <w:t xml:space="preserve"> in daily sales</w:t>
      </w:r>
      <w:r w:rsidR="00905D23">
        <w:rPr>
          <w:rFonts w:asciiTheme="majorHAnsi" w:hAnsiTheme="majorHAnsi" w:cstheme="majorHAnsi"/>
        </w:rPr>
        <w:t>.</w:t>
      </w:r>
    </w:p>
    <w:p w14:paraId="4176D1E8" w14:textId="4BDD35B2" w:rsidR="00CD5988" w:rsidRDefault="005654AA" w:rsidP="00CD5988">
      <w:pPr>
        <w:pStyle w:val="Caption"/>
        <w:keepNext/>
      </w:pPr>
      <w:r>
        <w:rPr>
          <w:rFonts w:asciiTheme="majorHAnsi" w:hAnsiTheme="majorHAnsi" w:cstheme="majorHAnsi"/>
          <w:noProof/>
        </w:rPr>
        <mc:AlternateContent>
          <mc:Choice Requires="wpi">
            <w:drawing>
              <wp:anchor distT="0" distB="0" distL="114300" distR="114300" simplePos="0" relativeHeight="251681792" behindDoc="0" locked="0" layoutInCell="1" allowOverlap="1" wp14:anchorId="21C73802" wp14:editId="0061D598">
                <wp:simplePos x="0" y="0"/>
                <wp:positionH relativeFrom="margin">
                  <wp:align>right</wp:align>
                </wp:positionH>
                <wp:positionV relativeFrom="paragraph">
                  <wp:posOffset>2620645</wp:posOffset>
                </wp:positionV>
                <wp:extent cx="158115" cy="318770"/>
                <wp:effectExtent l="38100" t="38100" r="51435" b="43180"/>
                <wp:wrapNone/>
                <wp:docPr id="919205717" name="Ink 1"/>
                <wp:cNvGraphicFramePr/>
                <a:graphic xmlns:a="http://schemas.openxmlformats.org/drawingml/2006/main">
                  <a:graphicData uri="http://schemas.microsoft.com/office/word/2010/wordprocessingInk">
                    <w14:contentPart bwMode="auto" r:id="rId24">
                      <w14:nvContentPartPr>
                        <w14:cNvContentPartPr/>
                      </w14:nvContentPartPr>
                      <w14:xfrm>
                        <a:off x="0" y="0"/>
                        <a:ext cx="158115" cy="318770"/>
                      </w14:xfrm>
                    </w14:contentPart>
                  </a:graphicData>
                </a:graphic>
                <wp14:sizeRelH relativeFrom="margin">
                  <wp14:pctWidth>0</wp14:pctWidth>
                </wp14:sizeRelH>
                <wp14:sizeRelV relativeFrom="margin">
                  <wp14:pctHeight>0</wp14:pctHeight>
                </wp14:sizeRelV>
              </wp:anchor>
            </w:drawing>
          </mc:Choice>
          <mc:Fallback>
            <w:pict>
              <v:shape w14:anchorId="6955837E" id="Ink 1" o:spid="_x0000_s1026" type="#_x0000_t75" style="position:absolute;margin-left:-38.3pt;margin-top:205.85pt;width:13.4pt;height:26.0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">
                <v:imagedata r:id="rId12" o:title=""/>
                <w10:wrap anchorx="margin"/>
              </v:shape>
            </w:pict>
          </mc:Fallback>
        </mc:AlternateContent>
      </w:r>
      <w:r w:rsidR="00CD5988">
        <w:t xml:space="preserve">Table </w:t>
      </w:r>
      <w:r w:rsidR="007D72E8">
        <w:t>4</w:t>
      </w:r>
      <w:r w:rsidR="00CD5988">
        <w:t xml:space="preserve"> - Range, Variance &amp; Standard Deviation for Daily sales of each store (in Thousands of pounds)</w:t>
      </w:r>
    </w:p>
    <w:tbl>
      <w:tblPr>
        <w:tblW w:w="7720" w:type="dxa"/>
        <w:tblInd w:w="113" w:type="dxa"/>
        <w:tblLook w:val="04A0" w:firstRow="1" w:lastRow="0" w:firstColumn="1" w:lastColumn="0" w:noHBand="0" w:noVBand="1"/>
      </w:tblPr>
      <w:tblGrid>
        <w:gridCol w:w="940"/>
        <w:gridCol w:w="3503"/>
        <w:gridCol w:w="1637"/>
        <w:gridCol w:w="1640"/>
      </w:tblGrid>
      <w:tr w:rsidR="006B631C" w:rsidRPr="006B631C" w14:paraId="307BA02E" w14:textId="77777777" w:rsidTr="006B631C">
        <w:trPr>
          <w:trHeight w:val="300"/>
        </w:trPr>
        <w:tc>
          <w:tcPr>
            <w:tcW w:w="94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966F245"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Store</w:t>
            </w:r>
          </w:p>
        </w:tc>
        <w:tc>
          <w:tcPr>
            <w:tcW w:w="5140" w:type="dxa"/>
            <w:gridSpan w:val="2"/>
            <w:tcBorders>
              <w:top w:val="single" w:sz="4" w:space="0" w:color="auto"/>
              <w:left w:val="nil"/>
              <w:bottom w:val="single" w:sz="4" w:space="0" w:color="auto"/>
              <w:right w:val="single" w:sz="4" w:space="0" w:color="auto"/>
            </w:tcBorders>
            <w:shd w:val="clear" w:color="000000" w:fill="E2EFDA"/>
            <w:noWrap/>
            <w:vAlign w:val="bottom"/>
            <w:hideMark/>
          </w:tcPr>
          <w:p w14:paraId="6D6914AF" w14:textId="25EE8BC6"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Variability and Spread measures</w:t>
            </w:r>
          </w:p>
        </w:tc>
        <w:tc>
          <w:tcPr>
            <w:tcW w:w="1640" w:type="dxa"/>
            <w:tcBorders>
              <w:top w:val="single" w:sz="4" w:space="0" w:color="auto"/>
              <w:left w:val="nil"/>
              <w:bottom w:val="single" w:sz="4" w:space="0" w:color="auto"/>
              <w:right w:val="single" w:sz="4" w:space="0" w:color="auto"/>
            </w:tcBorders>
            <w:shd w:val="clear" w:color="000000" w:fill="E2EFDA"/>
            <w:noWrap/>
            <w:vAlign w:val="bottom"/>
            <w:hideMark/>
          </w:tcPr>
          <w:p w14:paraId="734B72AF"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Store location</w:t>
            </w:r>
          </w:p>
        </w:tc>
      </w:tr>
      <w:tr w:rsidR="006B631C" w:rsidRPr="006B631C" w14:paraId="57CF0418" w14:textId="77777777" w:rsidTr="006B631C">
        <w:trPr>
          <w:trHeight w:val="300"/>
        </w:trPr>
        <w:tc>
          <w:tcPr>
            <w:tcW w:w="940" w:type="dxa"/>
            <w:vMerge w:val="restart"/>
            <w:tcBorders>
              <w:top w:val="nil"/>
              <w:left w:val="single" w:sz="4" w:space="0" w:color="auto"/>
              <w:bottom w:val="single" w:sz="4" w:space="0" w:color="000000"/>
              <w:right w:val="single" w:sz="4" w:space="0" w:color="auto"/>
            </w:tcBorders>
            <w:shd w:val="clear" w:color="000000" w:fill="FFF2CC"/>
            <w:noWrap/>
            <w:vAlign w:val="center"/>
            <w:hideMark/>
          </w:tcPr>
          <w:p w14:paraId="11BCE140"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1</w:t>
            </w:r>
          </w:p>
        </w:tc>
        <w:tc>
          <w:tcPr>
            <w:tcW w:w="3503" w:type="dxa"/>
            <w:tcBorders>
              <w:top w:val="nil"/>
              <w:left w:val="nil"/>
              <w:bottom w:val="single" w:sz="4" w:space="0" w:color="auto"/>
              <w:right w:val="single" w:sz="4" w:space="0" w:color="auto"/>
            </w:tcBorders>
            <w:shd w:val="clear" w:color="000000" w:fill="FFF2CC"/>
            <w:noWrap/>
            <w:vAlign w:val="bottom"/>
            <w:hideMark/>
          </w:tcPr>
          <w:p w14:paraId="161A143E"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FFF2CC"/>
            <w:noWrap/>
            <w:vAlign w:val="bottom"/>
            <w:hideMark/>
          </w:tcPr>
          <w:p w14:paraId="018746A6"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16</w:t>
            </w:r>
          </w:p>
        </w:tc>
        <w:tc>
          <w:tcPr>
            <w:tcW w:w="1640" w:type="dxa"/>
            <w:tcBorders>
              <w:top w:val="nil"/>
              <w:left w:val="nil"/>
              <w:bottom w:val="nil"/>
              <w:right w:val="single" w:sz="4" w:space="0" w:color="auto"/>
            </w:tcBorders>
            <w:shd w:val="clear" w:color="000000" w:fill="FFF2CC"/>
            <w:noWrap/>
            <w:vAlign w:val="center"/>
            <w:hideMark/>
          </w:tcPr>
          <w:p w14:paraId="3DAE03A7"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urban</w:t>
            </w:r>
          </w:p>
        </w:tc>
      </w:tr>
      <w:tr w:rsidR="006B631C" w:rsidRPr="006B631C" w14:paraId="5B533018"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3BDCFDA3"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FFF2CC"/>
            <w:noWrap/>
            <w:vAlign w:val="bottom"/>
            <w:hideMark/>
          </w:tcPr>
          <w:p w14:paraId="27FB25CA" w14:textId="201450D6"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Variance (sample)</w:t>
            </w:r>
          </w:p>
        </w:tc>
        <w:tc>
          <w:tcPr>
            <w:tcW w:w="1637" w:type="dxa"/>
            <w:tcBorders>
              <w:top w:val="nil"/>
              <w:left w:val="nil"/>
              <w:bottom w:val="single" w:sz="4" w:space="0" w:color="auto"/>
              <w:right w:val="single" w:sz="4" w:space="0" w:color="auto"/>
            </w:tcBorders>
            <w:shd w:val="clear" w:color="000000" w:fill="FFF2CC"/>
            <w:noWrap/>
            <w:vAlign w:val="bottom"/>
            <w:hideMark/>
          </w:tcPr>
          <w:p w14:paraId="68E58C79"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30.23809524</w:t>
            </w:r>
          </w:p>
        </w:tc>
        <w:tc>
          <w:tcPr>
            <w:tcW w:w="1640" w:type="dxa"/>
            <w:tcBorders>
              <w:top w:val="nil"/>
              <w:left w:val="nil"/>
              <w:bottom w:val="nil"/>
              <w:right w:val="single" w:sz="4" w:space="0" w:color="auto"/>
            </w:tcBorders>
            <w:shd w:val="clear" w:color="000000" w:fill="FFF2CC"/>
            <w:noWrap/>
            <w:vAlign w:val="center"/>
            <w:hideMark/>
          </w:tcPr>
          <w:p w14:paraId="494AF2D8"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60B6D300"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2168EA94"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FFF2CC"/>
            <w:noWrap/>
            <w:vAlign w:val="bottom"/>
            <w:hideMark/>
          </w:tcPr>
          <w:p w14:paraId="50FBEBC8"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FFF2CC"/>
            <w:noWrap/>
            <w:vAlign w:val="bottom"/>
            <w:hideMark/>
          </w:tcPr>
          <w:p w14:paraId="6B914473"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5.498917642</w:t>
            </w:r>
          </w:p>
        </w:tc>
        <w:tc>
          <w:tcPr>
            <w:tcW w:w="1640" w:type="dxa"/>
            <w:tcBorders>
              <w:top w:val="nil"/>
              <w:left w:val="nil"/>
              <w:bottom w:val="single" w:sz="4" w:space="0" w:color="auto"/>
              <w:right w:val="single" w:sz="4" w:space="0" w:color="auto"/>
            </w:tcBorders>
            <w:shd w:val="clear" w:color="000000" w:fill="FFF2CC"/>
            <w:noWrap/>
            <w:vAlign w:val="center"/>
            <w:hideMark/>
          </w:tcPr>
          <w:p w14:paraId="3EFBE617"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08839647" w14:textId="77777777" w:rsidTr="006B631C">
        <w:trPr>
          <w:trHeight w:val="300"/>
        </w:trPr>
        <w:tc>
          <w:tcPr>
            <w:tcW w:w="940"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60C98E40"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2</w:t>
            </w:r>
          </w:p>
        </w:tc>
        <w:tc>
          <w:tcPr>
            <w:tcW w:w="3503" w:type="dxa"/>
            <w:tcBorders>
              <w:top w:val="nil"/>
              <w:left w:val="nil"/>
              <w:bottom w:val="single" w:sz="4" w:space="0" w:color="auto"/>
              <w:right w:val="single" w:sz="4" w:space="0" w:color="auto"/>
            </w:tcBorders>
            <w:shd w:val="clear" w:color="000000" w:fill="DDEBF7"/>
            <w:noWrap/>
            <w:vAlign w:val="bottom"/>
            <w:hideMark/>
          </w:tcPr>
          <w:p w14:paraId="2F6312A1"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DDEBF7"/>
            <w:noWrap/>
            <w:vAlign w:val="bottom"/>
            <w:hideMark/>
          </w:tcPr>
          <w:p w14:paraId="06CE7B1D" w14:textId="1B92E51E"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10</w:t>
            </w:r>
          </w:p>
        </w:tc>
        <w:tc>
          <w:tcPr>
            <w:tcW w:w="1640" w:type="dxa"/>
            <w:tcBorders>
              <w:top w:val="nil"/>
              <w:left w:val="nil"/>
              <w:bottom w:val="nil"/>
              <w:right w:val="single" w:sz="4" w:space="0" w:color="auto"/>
            </w:tcBorders>
            <w:shd w:val="clear" w:color="000000" w:fill="DDEBF7"/>
            <w:noWrap/>
            <w:vAlign w:val="center"/>
            <w:hideMark/>
          </w:tcPr>
          <w:p w14:paraId="3A55CC18"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urban</w:t>
            </w:r>
          </w:p>
        </w:tc>
      </w:tr>
      <w:tr w:rsidR="006B631C" w:rsidRPr="006B631C" w14:paraId="312EDEC2"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3B28E84D"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DDEBF7"/>
            <w:noWrap/>
            <w:vAlign w:val="bottom"/>
            <w:hideMark/>
          </w:tcPr>
          <w:p w14:paraId="2B64A8E4" w14:textId="017975EA"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Variance (sample)</w:t>
            </w:r>
          </w:p>
        </w:tc>
        <w:tc>
          <w:tcPr>
            <w:tcW w:w="1637" w:type="dxa"/>
            <w:tcBorders>
              <w:top w:val="nil"/>
              <w:left w:val="nil"/>
              <w:bottom w:val="single" w:sz="4" w:space="0" w:color="auto"/>
              <w:right w:val="single" w:sz="4" w:space="0" w:color="auto"/>
            </w:tcBorders>
            <w:shd w:val="clear" w:color="000000" w:fill="DDEBF7"/>
            <w:noWrap/>
            <w:vAlign w:val="bottom"/>
            <w:hideMark/>
          </w:tcPr>
          <w:p w14:paraId="4FB00147"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17</w:t>
            </w:r>
          </w:p>
        </w:tc>
        <w:tc>
          <w:tcPr>
            <w:tcW w:w="1640" w:type="dxa"/>
            <w:tcBorders>
              <w:top w:val="nil"/>
              <w:left w:val="nil"/>
              <w:bottom w:val="nil"/>
              <w:right w:val="single" w:sz="4" w:space="0" w:color="auto"/>
            </w:tcBorders>
            <w:shd w:val="clear" w:color="000000" w:fill="DDEBF7"/>
            <w:noWrap/>
            <w:vAlign w:val="center"/>
            <w:hideMark/>
          </w:tcPr>
          <w:p w14:paraId="2E2DE174"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4CC1BA29"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6E24741E"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DDEBF7"/>
            <w:noWrap/>
            <w:vAlign w:val="bottom"/>
            <w:hideMark/>
          </w:tcPr>
          <w:p w14:paraId="07879338"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DDEBF7"/>
            <w:noWrap/>
            <w:vAlign w:val="bottom"/>
            <w:hideMark/>
          </w:tcPr>
          <w:p w14:paraId="7727899B"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4.123105626</w:t>
            </w:r>
          </w:p>
        </w:tc>
        <w:tc>
          <w:tcPr>
            <w:tcW w:w="1640" w:type="dxa"/>
            <w:tcBorders>
              <w:top w:val="nil"/>
              <w:left w:val="nil"/>
              <w:bottom w:val="single" w:sz="4" w:space="0" w:color="auto"/>
              <w:right w:val="single" w:sz="4" w:space="0" w:color="auto"/>
            </w:tcBorders>
            <w:shd w:val="clear" w:color="000000" w:fill="DDEBF7"/>
            <w:noWrap/>
            <w:vAlign w:val="center"/>
            <w:hideMark/>
          </w:tcPr>
          <w:p w14:paraId="42D6FD57" w14:textId="1D97644B"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24EE2D73" w14:textId="77777777" w:rsidTr="006B631C">
        <w:trPr>
          <w:trHeight w:val="630"/>
        </w:trPr>
        <w:tc>
          <w:tcPr>
            <w:tcW w:w="940" w:type="dxa"/>
            <w:vMerge w:val="restart"/>
            <w:tcBorders>
              <w:top w:val="nil"/>
              <w:left w:val="single" w:sz="4" w:space="0" w:color="auto"/>
              <w:bottom w:val="single" w:sz="4" w:space="0" w:color="000000"/>
              <w:right w:val="single" w:sz="4" w:space="0" w:color="auto"/>
            </w:tcBorders>
            <w:shd w:val="clear" w:color="000000" w:fill="FCE4D6"/>
            <w:noWrap/>
            <w:vAlign w:val="center"/>
            <w:hideMark/>
          </w:tcPr>
          <w:p w14:paraId="3F0FA2A4"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3</w:t>
            </w:r>
          </w:p>
        </w:tc>
        <w:tc>
          <w:tcPr>
            <w:tcW w:w="3503" w:type="dxa"/>
            <w:tcBorders>
              <w:top w:val="nil"/>
              <w:left w:val="nil"/>
              <w:bottom w:val="single" w:sz="4" w:space="0" w:color="auto"/>
              <w:right w:val="single" w:sz="4" w:space="0" w:color="auto"/>
            </w:tcBorders>
            <w:shd w:val="clear" w:color="000000" w:fill="FCE4D6"/>
            <w:noWrap/>
            <w:vAlign w:val="bottom"/>
            <w:hideMark/>
          </w:tcPr>
          <w:p w14:paraId="55DF4F0F"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FCE4D6"/>
            <w:noWrap/>
            <w:vAlign w:val="bottom"/>
            <w:hideMark/>
          </w:tcPr>
          <w:p w14:paraId="72E8D859"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10</w:t>
            </w:r>
          </w:p>
        </w:tc>
        <w:tc>
          <w:tcPr>
            <w:tcW w:w="1640" w:type="dxa"/>
            <w:tcBorders>
              <w:top w:val="nil"/>
              <w:left w:val="nil"/>
              <w:bottom w:val="nil"/>
              <w:right w:val="single" w:sz="4" w:space="0" w:color="auto"/>
            </w:tcBorders>
            <w:shd w:val="clear" w:color="000000" w:fill="FCE4D6"/>
            <w:noWrap/>
            <w:vAlign w:val="center"/>
            <w:hideMark/>
          </w:tcPr>
          <w:p w14:paraId="69C0CFBB"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Rural</w:t>
            </w:r>
          </w:p>
        </w:tc>
      </w:tr>
      <w:tr w:rsidR="006B631C" w:rsidRPr="006B631C" w14:paraId="1A55C901"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6052598F"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FCE4D6"/>
            <w:noWrap/>
            <w:vAlign w:val="bottom"/>
            <w:hideMark/>
          </w:tcPr>
          <w:p w14:paraId="5242B969" w14:textId="2E5E599B"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Variance (sample)</w:t>
            </w:r>
          </w:p>
        </w:tc>
        <w:tc>
          <w:tcPr>
            <w:tcW w:w="1637" w:type="dxa"/>
            <w:tcBorders>
              <w:top w:val="nil"/>
              <w:left w:val="nil"/>
              <w:bottom w:val="single" w:sz="4" w:space="0" w:color="auto"/>
              <w:right w:val="single" w:sz="4" w:space="0" w:color="auto"/>
            </w:tcBorders>
            <w:shd w:val="clear" w:color="000000" w:fill="FCE4D6"/>
            <w:noWrap/>
            <w:vAlign w:val="bottom"/>
            <w:hideMark/>
          </w:tcPr>
          <w:p w14:paraId="64CFD1A6"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14</w:t>
            </w:r>
          </w:p>
        </w:tc>
        <w:tc>
          <w:tcPr>
            <w:tcW w:w="1640" w:type="dxa"/>
            <w:tcBorders>
              <w:top w:val="nil"/>
              <w:left w:val="nil"/>
              <w:bottom w:val="nil"/>
              <w:right w:val="single" w:sz="4" w:space="0" w:color="auto"/>
            </w:tcBorders>
            <w:shd w:val="clear" w:color="000000" w:fill="FCE4D6"/>
            <w:noWrap/>
            <w:vAlign w:val="center"/>
            <w:hideMark/>
          </w:tcPr>
          <w:p w14:paraId="13AACBB6"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3112B63C"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680CF491"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FCE4D6"/>
            <w:noWrap/>
            <w:vAlign w:val="bottom"/>
            <w:hideMark/>
          </w:tcPr>
          <w:p w14:paraId="540F4A46"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FCE4D6"/>
            <w:noWrap/>
            <w:vAlign w:val="bottom"/>
            <w:hideMark/>
          </w:tcPr>
          <w:p w14:paraId="69A132F9"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3.741657387</w:t>
            </w:r>
          </w:p>
        </w:tc>
        <w:tc>
          <w:tcPr>
            <w:tcW w:w="1640" w:type="dxa"/>
            <w:tcBorders>
              <w:top w:val="nil"/>
              <w:left w:val="nil"/>
              <w:bottom w:val="single" w:sz="4" w:space="0" w:color="auto"/>
              <w:right w:val="single" w:sz="4" w:space="0" w:color="auto"/>
            </w:tcBorders>
            <w:shd w:val="clear" w:color="000000" w:fill="FCE4D6"/>
            <w:noWrap/>
            <w:vAlign w:val="center"/>
            <w:hideMark/>
          </w:tcPr>
          <w:p w14:paraId="682D6899"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53316D86" w14:textId="77777777" w:rsidTr="006B631C">
        <w:trPr>
          <w:trHeight w:val="300"/>
        </w:trPr>
        <w:tc>
          <w:tcPr>
            <w:tcW w:w="940" w:type="dxa"/>
            <w:vMerge w:val="restart"/>
            <w:tcBorders>
              <w:top w:val="nil"/>
              <w:left w:val="single" w:sz="4" w:space="0" w:color="auto"/>
              <w:bottom w:val="single" w:sz="4" w:space="0" w:color="000000"/>
              <w:right w:val="single" w:sz="4" w:space="0" w:color="auto"/>
            </w:tcBorders>
            <w:shd w:val="clear" w:color="000000" w:fill="D8D5FF"/>
            <w:noWrap/>
            <w:vAlign w:val="center"/>
            <w:hideMark/>
          </w:tcPr>
          <w:p w14:paraId="35E5F0EB"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4</w:t>
            </w:r>
          </w:p>
        </w:tc>
        <w:tc>
          <w:tcPr>
            <w:tcW w:w="3503" w:type="dxa"/>
            <w:tcBorders>
              <w:top w:val="nil"/>
              <w:left w:val="nil"/>
              <w:bottom w:val="single" w:sz="4" w:space="0" w:color="auto"/>
              <w:right w:val="single" w:sz="4" w:space="0" w:color="auto"/>
            </w:tcBorders>
            <w:shd w:val="clear" w:color="000000" w:fill="D8D5FF"/>
            <w:noWrap/>
            <w:vAlign w:val="bottom"/>
            <w:hideMark/>
          </w:tcPr>
          <w:p w14:paraId="51582809"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D8D5FF"/>
            <w:noWrap/>
            <w:vAlign w:val="bottom"/>
            <w:hideMark/>
          </w:tcPr>
          <w:p w14:paraId="3E04B1BE"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17</w:t>
            </w:r>
          </w:p>
        </w:tc>
        <w:tc>
          <w:tcPr>
            <w:tcW w:w="1640" w:type="dxa"/>
            <w:tcBorders>
              <w:top w:val="nil"/>
              <w:left w:val="nil"/>
              <w:bottom w:val="nil"/>
              <w:right w:val="single" w:sz="4" w:space="0" w:color="auto"/>
            </w:tcBorders>
            <w:shd w:val="clear" w:color="000000" w:fill="D8D5FF"/>
            <w:noWrap/>
            <w:vAlign w:val="center"/>
            <w:hideMark/>
          </w:tcPr>
          <w:p w14:paraId="5523A302"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Rural</w:t>
            </w:r>
          </w:p>
        </w:tc>
      </w:tr>
      <w:tr w:rsidR="006B631C" w:rsidRPr="006B631C" w14:paraId="496C9B2F" w14:textId="77777777" w:rsidTr="006B631C">
        <w:trPr>
          <w:trHeight w:val="315"/>
        </w:trPr>
        <w:tc>
          <w:tcPr>
            <w:tcW w:w="940" w:type="dxa"/>
            <w:vMerge/>
            <w:tcBorders>
              <w:top w:val="nil"/>
              <w:left w:val="single" w:sz="4" w:space="0" w:color="auto"/>
              <w:bottom w:val="single" w:sz="4" w:space="0" w:color="000000"/>
              <w:right w:val="single" w:sz="4" w:space="0" w:color="auto"/>
            </w:tcBorders>
            <w:vAlign w:val="center"/>
            <w:hideMark/>
          </w:tcPr>
          <w:p w14:paraId="2A4399CE"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D8D5FF"/>
            <w:noWrap/>
            <w:vAlign w:val="bottom"/>
            <w:hideMark/>
          </w:tcPr>
          <w:p w14:paraId="7E702B6E" w14:textId="45AB9E0C"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Variance (population)</w:t>
            </w:r>
          </w:p>
        </w:tc>
        <w:tc>
          <w:tcPr>
            <w:tcW w:w="1637" w:type="dxa"/>
            <w:tcBorders>
              <w:top w:val="nil"/>
              <w:left w:val="nil"/>
              <w:bottom w:val="single" w:sz="4" w:space="0" w:color="auto"/>
              <w:right w:val="single" w:sz="4" w:space="0" w:color="auto"/>
            </w:tcBorders>
            <w:shd w:val="clear" w:color="000000" w:fill="D8D5FF"/>
            <w:noWrap/>
            <w:vAlign w:val="bottom"/>
            <w:hideMark/>
          </w:tcPr>
          <w:p w14:paraId="303F129F"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38.80952381</w:t>
            </w:r>
          </w:p>
        </w:tc>
        <w:tc>
          <w:tcPr>
            <w:tcW w:w="1640" w:type="dxa"/>
            <w:tcBorders>
              <w:top w:val="nil"/>
              <w:left w:val="nil"/>
              <w:bottom w:val="nil"/>
              <w:right w:val="single" w:sz="4" w:space="0" w:color="auto"/>
            </w:tcBorders>
            <w:shd w:val="clear" w:color="000000" w:fill="D8D5FF"/>
            <w:noWrap/>
            <w:vAlign w:val="center"/>
            <w:hideMark/>
          </w:tcPr>
          <w:p w14:paraId="7EBA3ABF"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25991CC6"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668A4632"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D8D5FF"/>
            <w:noWrap/>
            <w:vAlign w:val="bottom"/>
            <w:hideMark/>
          </w:tcPr>
          <w:p w14:paraId="61B3CA1F"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D8D5FF"/>
            <w:noWrap/>
            <w:vAlign w:val="bottom"/>
            <w:hideMark/>
          </w:tcPr>
          <w:p w14:paraId="495DFEEC"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6.229729032</w:t>
            </w:r>
          </w:p>
        </w:tc>
        <w:tc>
          <w:tcPr>
            <w:tcW w:w="1640" w:type="dxa"/>
            <w:tcBorders>
              <w:top w:val="nil"/>
              <w:left w:val="nil"/>
              <w:bottom w:val="single" w:sz="4" w:space="0" w:color="auto"/>
              <w:right w:val="single" w:sz="4" w:space="0" w:color="auto"/>
            </w:tcBorders>
            <w:shd w:val="clear" w:color="000000" w:fill="D8D5FF"/>
            <w:noWrap/>
            <w:vAlign w:val="center"/>
            <w:hideMark/>
          </w:tcPr>
          <w:p w14:paraId="360980A5"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2EBFEBD3" w14:textId="77777777" w:rsidTr="006B631C">
        <w:trPr>
          <w:trHeight w:val="300"/>
        </w:trPr>
        <w:tc>
          <w:tcPr>
            <w:tcW w:w="940" w:type="dxa"/>
            <w:vMerge w:val="restart"/>
            <w:tcBorders>
              <w:top w:val="nil"/>
              <w:left w:val="single" w:sz="4" w:space="0" w:color="auto"/>
              <w:bottom w:val="single" w:sz="4" w:space="0" w:color="000000"/>
              <w:right w:val="single" w:sz="4" w:space="0" w:color="auto"/>
            </w:tcBorders>
            <w:shd w:val="clear" w:color="000000" w:fill="A3FFA7"/>
            <w:noWrap/>
            <w:vAlign w:val="center"/>
            <w:hideMark/>
          </w:tcPr>
          <w:p w14:paraId="7DF1A1CE"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5</w:t>
            </w:r>
          </w:p>
        </w:tc>
        <w:tc>
          <w:tcPr>
            <w:tcW w:w="3503" w:type="dxa"/>
            <w:tcBorders>
              <w:top w:val="nil"/>
              <w:left w:val="nil"/>
              <w:bottom w:val="single" w:sz="4" w:space="0" w:color="auto"/>
              <w:right w:val="single" w:sz="4" w:space="0" w:color="auto"/>
            </w:tcBorders>
            <w:shd w:val="clear" w:color="000000" w:fill="A3FFA7"/>
            <w:noWrap/>
            <w:vAlign w:val="bottom"/>
            <w:hideMark/>
          </w:tcPr>
          <w:p w14:paraId="39D95FC9"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A3FFA7"/>
            <w:noWrap/>
            <w:vAlign w:val="bottom"/>
            <w:hideMark/>
          </w:tcPr>
          <w:p w14:paraId="633C76E9"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12</w:t>
            </w:r>
          </w:p>
        </w:tc>
        <w:tc>
          <w:tcPr>
            <w:tcW w:w="1640" w:type="dxa"/>
            <w:tcBorders>
              <w:top w:val="nil"/>
              <w:left w:val="nil"/>
              <w:bottom w:val="nil"/>
              <w:right w:val="single" w:sz="4" w:space="0" w:color="auto"/>
            </w:tcBorders>
            <w:shd w:val="clear" w:color="000000" w:fill="A3FFA7"/>
            <w:noWrap/>
            <w:vAlign w:val="center"/>
            <w:hideMark/>
          </w:tcPr>
          <w:p w14:paraId="21AAC122"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urban</w:t>
            </w:r>
          </w:p>
        </w:tc>
      </w:tr>
      <w:tr w:rsidR="006B631C" w:rsidRPr="006B631C" w14:paraId="7814A586"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13C6D984"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A3FFA7"/>
            <w:noWrap/>
            <w:vAlign w:val="bottom"/>
            <w:hideMark/>
          </w:tcPr>
          <w:p w14:paraId="4E936AF4" w14:textId="63AF665F"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Variance (sample)</w:t>
            </w:r>
          </w:p>
        </w:tc>
        <w:tc>
          <w:tcPr>
            <w:tcW w:w="1637" w:type="dxa"/>
            <w:tcBorders>
              <w:top w:val="nil"/>
              <w:left w:val="nil"/>
              <w:bottom w:val="single" w:sz="4" w:space="0" w:color="auto"/>
              <w:right w:val="single" w:sz="4" w:space="0" w:color="auto"/>
            </w:tcBorders>
            <w:shd w:val="clear" w:color="000000" w:fill="A3FFA7"/>
            <w:noWrap/>
            <w:vAlign w:val="bottom"/>
            <w:hideMark/>
          </w:tcPr>
          <w:p w14:paraId="087AEFDB"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21.76666667</w:t>
            </w:r>
          </w:p>
        </w:tc>
        <w:tc>
          <w:tcPr>
            <w:tcW w:w="1640" w:type="dxa"/>
            <w:tcBorders>
              <w:top w:val="nil"/>
              <w:left w:val="nil"/>
              <w:bottom w:val="nil"/>
              <w:right w:val="single" w:sz="4" w:space="0" w:color="auto"/>
            </w:tcBorders>
            <w:shd w:val="clear" w:color="000000" w:fill="A3FFA7"/>
            <w:noWrap/>
            <w:vAlign w:val="center"/>
            <w:hideMark/>
          </w:tcPr>
          <w:p w14:paraId="6F505689"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r w:rsidR="006B631C" w:rsidRPr="006B631C" w14:paraId="2DCEF87B" w14:textId="77777777" w:rsidTr="006B631C">
        <w:trPr>
          <w:trHeight w:val="300"/>
        </w:trPr>
        <w:tc>
          <w:tcPr>
            <w:tcW w:w="940" w:type="dxa"/>
            <w:vMerge/>
            <w:tcBorders>
              <w:top w:val="nil"/>
              <w:left w:val="single" w:sz="4" w:space="0" w:color="auto"/>
              <w:bottom w:val="single" w:sz="4" w:space="0" w:color="000000"/>
              <w:right w:val="single" w:sz="4" w:space="0" w:color="auto"/>
            </w:tcBorders>
            <w:vAlign w:val="center"/>
            <w:hideMark/>
          </w:tcPr>
          <w:p w14:paraId="4B1F0B47" w14:textId="77777777" w:rsidR="006B631C" w:rsidRPr="006B631C" w:rsidRDefault="006B631C" w:rsidP="006B631C">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A3FFA7"/>
            <w:noWrap/>
            <w:vAlign w:val="bottom"/>
            <w:hideMark/>
          </w:tcPr>
          <w:p w14:paraId="0100778B" w14:textId="77777777" w:rsidR="006B631C" w:rsidRPr="006B631C" w:rsidRDefault="006B631C" w:rsidP="006B631C">
            <w:pPr>
              <w:spacing w:after="0" w:line="240" w:lineRule="auto"/>
              <w:rPr>
                <w:rFonts w:ascii="Calibri" w:eastAsia="Times New Roman" w:hAnsi="Calibri" w:cs="Calibri"/>
                <w:color w:val="000000"/>
                <w:lang w:eastAsia="en-GB"/>
              </w:rPr>
            </w:pPr>
            <w:r w:rsidRPr="006B631C">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A3FFA7"/>
            <w:noWrap/>
            <w:vAlign w:val="bottom"/>
            <w:hideMark/>
          </w:tcPr>
          <w:p w14:paraId="09F6AD52" w14:textId="77777777" w:rsidR="006B631C" w:rsidRPr="006B631C" w:rsidRDefault="006B631C" w:rsidP="006B631C">
            <w:pPr>
              <w:spacing w:after="0" w:line="240" w:lineRule="auto"/>
              <w:jc w:val="right"/>
              <w:rPr>
                <w:rFonts w:ascii="Calibri" w:eastAsia="Times New Roman" w:hAnsi="Calibri" w:cs="Calibri"/>
                <w:color w:val="000000"/>
                <w:lang w:eastAsia="en-GB"/>
              </w:rPr>
            </w:pPr>
            <w:r w:rsidRPr="006B631C">
              <w:rPr>
                <w:rFonts w:ascii="Calibri" w:eastAsia="Times New Roman" w:hAnsi="Calibri" w:cs="Calibri"/>
                <w:color w:val="000000"/>
                <w:lang w:eastAsia="en-GB"/>
              </w:rPr>
              <w:t>4.665476039</w:t>
            </w:r>
          </w:p>
        </w:tc>
        <w:tc>
          <w:tcPr>
            <w:tcW w:w="1640" w:type="dxa"/>
            <w:tcBorders>
              <w:top w:val="nil"/>
              <w:left w:val="nil"/>
              <w:bottom w:val="single" w:sz="4" w:space="0" w:color="auto"/>
              <w:right w:val="single" w:sz="4" w:space="0" w:color="auto"/>
            </w:tcBorders>
            <w:shd w:val="clear" w:color="000000" w:fill="A3FFA7"/>
            <w:noWrap/>
            <w:vAlign w:val="center"/>
            <w:hideMark/>
          </w:tcPr>
          <w:p w14:paraId="5763E181" w14:textId="77777777" w:rsidR="006B631C" w:rsidRPr="006B631C" w:rsidRDefault="006B631C" w:rsidP="006B631C">
            <w:pPr>
              <w:spacing w:after="0" w:line="240" w:lineRule="auto"/>
              <w:jc w:val="center"/>
              <w:rPr>
                <w:rFonts w:ascii="Calibri" w:eastAsia="Times New Roman" w:hAnsi="Calibri" w:cs="Calibri"/>
                <w:color w:val="000000"/>
                <w:lang w:eastAsia="en-GB"/>
              </w:rPr>
            </w:pPr>
            <w:r w:rsidRPr="006B631C">
              <w:rPr>
                <w:rFonts w:ascii="Calibri" w:eastAsia="Times New Roman" w:hAnsi="Calibri" w:cs="Calibri"/>
                <w:color w:val="000000"/>
                <w:lang w:eastAsia="en-GB"/>
              </w:rPr>
              <w:t> </w:t>
            </w:r>
          </w:p>
        </w:tc>
      </w:tr>
    </w:tbl>
    <w:p w14:paraId="0D974826" w14:textId="77777777" w:rsidR="00D53D03" w:rsidRPr="001F2171" w:rsidRDefault="00D53D03" w:rsidP="00D53D03"/>
    <w:p w14:paraId="441DBF22" w14:textId="77777777" w:rsidR="00951B0B" w:rsidRPr="00A76CAA" w:rsidRDefault="00951B0B" w:rsidP="00A76CAA">
      <w:pPr>
        <w:spacing w:line="360" w:lineRule="auto"/>
        <w:rPr>
          <w:rFonts w:asciiTheme="majorHAnsi" w:hAnsiTheme="majorHAnsi" w:cstheme="majorHAnsi"/>
        </w:rPr>
      </w:pPr>
    </w:p>
    <w:p w14:paraId="580B6E24" w14:textId="715328D2" w:rsidR="00E7659C" w:rsidRDefault="002D73DA" w:rsidP="00A76CAA">
      <w:pPr>
        <w:pStyle w:val="Heading2"/>
      </w:pPr>
      <w:bookmarkStart w:id="9" w:name="_Toc157341249"/>
      <w:r>
        <w:t xml:space="preserve">Overall </w:t>
      </w:r>
      <w:r w:rsidR="005552EE">
        <w:t>Analysis and Decision Making</w:t>
      </w:r>
      <w:bookmarkEnd w:id="9"/>
    </w:p>
    <w:p w14:paraId="633CB8DF" w14:textId="408A020D" w:rsidR="001F2171" w:rsidRPr="002D73DA" w:rsidRDefault="005D68FE" w:rsidP="00D400D8">
      <w:pPr>
        <w:spacing w:line="360" w:lineRule="auto"/>
        <w:rPr>
          <w:rFonts w:asciiTheme="majorHAnsi" w:hAnsiTheme="majorHAnsi" w:cstheme="majorHAnsi"/>
        </w:rPr>
      </w:pPr>
      <w:commentRangeStart w:id="10"/>
      <w:r w:rsidRPr="00585C56">
        <w:rPr>
          <w:rFonts w:asciiTheme="majorHAnsi" w:hAnsiTheme="majorHAnsi" w:cstheme="majorHAnsi"/>
        </w:rPr>
        <w:t xml:space="preserve">After further analysis of </w:t>
      </w:r>
      <w:r w:rsidR="00585C56" w:rsidRPr="00585C56">
        <w:rPr>
          <w:rFonts w:asciiTheme="majorHAnsi" w:hAnsiTheme="majorHAnsi" w:cstheme="majorHAnsi"/>
        </w:rPr>
        <w:t xml:space="preserve">the daily sales for the 5 stores ‘see appendix 1.B – Table 2’ </w:t>
      </w:r>
      <w:r w:rsidR="00585C56">
        <w:rPr>
          <w:rFonts w:asciiTheme="majorHAnsi" w:hAnsiTheme="majorHAnsi" w:cstheme="majorHAnsi"/>
        </w:rPr>
        <w:t xml:space="preserve">it Is possible to look for potential outliers for each store. Statistical Techniques such as Box and Whisker diagrams can help point out any clear outliers. </w:t>
      </w:r>
      <w:r w:rsidR="00450521">
        <w:rPr>
          <w:rFonts w:asciiTheme="majorHAnsi" w:hAnsiTheme="majorHAnsi" w:cstheme="majorHAnsi"/>
        </w:rPr>
        <w:t>Outliers impact the</w:t>
      </w:r>
      <w:r w:rsidR="00AF7FCB">
        <w:rPr>
          <w:rFonts w:asciiTheme="majorHAnsi" w:hAnsiTheme="majorHAnsi" w:cstheme="majorHAnsi"/>
        </w:rPr>
        <w:t xml:space="preserve"> overall significance of the data as it increases the variability of the data allowing for wrong predictions or trends to be made.</w:t>
      </w:r>
    </w:p>
    <w:p w14:paraId="0E58926A" w14:textId="56A07797" w:rsidR="00E7659C" w:rsidRDefault="009E5282" w:rsidP="00A76CAA">
      <w:pPr>
        <w:spacing w:line="360" w:lineRule="auto"/>
        <w:rPr>
          <w:rFonts w:asciiTheme="majorHAnsi" w:hAnsiTheme="majorHAnsi" w:cstheme="majorHAnsi"/>
        </w:rPr>
      </w:pPr>
      <w:bookmarkStart w:id="11" w:name="_Toc157341250"/>
      <w:r>
        <w:rPr>
          <w:rStyle w:val="Heading3Char"/>
        </w:rPr>
        <w:t>Outliers</w:t>
      </w:r>
      <w:r w:rsidR="00E7659C" w:rsidRPr="00A76CAA">
        <w:rPr>
          <w:rStyle w:val="Heading3Char"/>
        </w:rPr>
        <w:t>:</w:t>
      </w:r>
      <w:bookmarkEnd w:id="11"/>
      <w:r w:rsidR="002D73DA">
        <w:rPr>
          <w:rFonts w:asciiTheme="majorHAnsi" w:hAnsiTheme="majorHAnsi" w:cstheme="majorHAnsi"/>
        </w:rPr>
        <w:t xml:space="preserve"> Any values that lie outside of the lower quartile and upper quartile, abandoning any clear trend with the rest of the data set.</w:t>
      </w:r>
    </w:p>
    <w:p w14:paraId="3D08AF10" w14:textId="7ECF387C" w:rsidR="00450521" w:rsidRDefault="009F08FD" w:rsidP="00A76CAA">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670528" behindDoc="0" locked="0" layoutInCell="1" allowOverlap="1" wp14:anchorId="31BCA6E5" wp14:editId="4CEFA55C">
                <wp:simplePos x="0" y="0"/>
                <wp:positionH relativeFrom="column">
                  <wp:posOffset>1530350</wp:posOffset>
                </wp:positionH>
                <wp:positionV relativeFrom="paragraph">
                  <wp:posOffset>665480</wp:posOffset>
                </wp:positionV>
                <wp:extent cx="158115" cy="318770"/>
                <wp:effectExtent l="38100" t="38100" r="51435" b="43180"/>
                <wp:wrapNone/>
                <wp:docPr id="2025223254" name="Ink 1"/>
                <wp:cNvGraphicFramePr/>
                <a:graphic xmlns:a="http://schemas.openxmlformats.org/drawingml/2006/main">
                  <a:graphicData uri="http://schemas.microsoft.com/office/word/2010/wordprocessingInk">
                    <w14:contentPart bwMode="auto" r:id="rId25">
                      <w14:nvContentPartPr>
                        <w14:cNvContentPartPr/>
                      </w14:nvContentPartPr>
                      <w14:xfrm>
                        <a:off x="0" y="0"/>
                        <a:ext cx="158115" cy="318770"/>
                      </w14:xfrm>
                    </w14:contentPart>
                  </a:graphicData>
                </a:graphic>
              </wp:anchor>
            </w:drawing>
          </mc:Choice>
          <mc:Fallback>
            <w:pict>
              <v:shape w14:anchorId="2288A73D" id="Ink 1" o:spid="_x0000_s1026" type="#_x0000_t75" style="position:absolute;margin-left:120pt;margin-top:51.9pt;width:13.4pt;height:26.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">
                <v:imagedata r:id="rId12" o:title=""/>
              </v:shape>
            </w:pict>
          </mc:Fallback>
        </mc:AlternateContent>
      </w:r>
      <w:r w:rsidR="00450521">
        <w:rPr>
          <w:rFonts w:asciiTheme="majorHAnsi" w:hAnsiTheme="majorHAnsi" w:cstheme="majorHAnsi"/>
        </w:rPr>
        <w:t xml:space="preserve">Analysing the </w:t>
      </w:r>
      <w:r w:rsidR="00AB2CD5">
        <w:rPr>
          <w:rFonts w:asciiTheme="majorHAnsi" w:hAnsiTheme="majorHAnsi" w:cstheme="majorHAnsi"/>
        </w:rPr>
        <w:t xml:space="preserve">daily sales data </w:t>
      </w:r>
      <w:r w:rsidR="00462A43">
        <w:rPr>
          <w:rFonts w:asciiTheme="majorHAnsi" w:hAnsiTheme="majorHAnsi" w:cstheme="majorHAnsi"/>
        </w:rPr>
        <w:t>through box and whiskers charts</w:t>
      </w:r>
      <w:r w:rsidR="003A4FA5">
        <w:rPr>
          <w:rFonts w:asciiTheme="majorHAnsi" w:hAnsiTheme="majorHAnsi" w:cstheme="majorHAnsi"/>
        </w:rPr>
        <w:t xml:space="preserve"> (Figures 1 – 5 below)</w:t>
      </w:r>
      <w:r w:rsidR="00462A43">
        <w:rPr>
          <w:rFonts w:asciiTheme="majorHAnsi" w:hAnsiTheme="majorHAnsi" w:cstheme="majorHAnsi"/>
        </w:rPr>
        <w:t>, allows for a clear visual representation</w:t>
      </w:r>
      <w:r w:rsidR="003A4FA5">
        <w:rPr>
          <w:rFonts w:asciiTheme="majorHAnsi" w:hAnsiTheme="majorHAnsi" w:cstheme="majorHAnsi"/>
        </w:rPr>
        <w:t xml:space="preserve"> as they show the median value, the interquartile range, </w:t>
      </w:r>
      <w:proofErr w:type="gramStart"/>
      <w:r w:rsidR="003A4FA5">
        <w:rPr>
          <w:rFonts w:asciiTheme="majorHAnsi" w:hAnsiTheme="majorHAnsi" w:cstheme="majorHAnsi"/>
        </w:rPr>
        <w:t>1</w:t>
      </w:r>
      <w:r w:rsidR="003A4FA5" w:rsidRPr="003A4FA5">
        <w:rPr>
          <w:rFonts w:asciiTheme="majorHAnsi" w:hAnsiTheme="majorHAnsi" w:cstheme="majorHAnsi"/>
          <w:vertAlign w:val="superscript"/>
        </w:rPr>
        <w:t>st</w:t>
      </w:r>
      <w:proofErr w:type="gramEnd"/>
      <w:r w:rsidR="003A4FA5">
        <w:rPr>
          <w:rFonts w:asciiTheme="majorHAnsi" w:hAnsiTheme="majorHAnsi" w:cstheme="majorHAnsi"/>
        </w:rPr>
        <w:t xml:space="preserve"> and 3</w:t>
      </w:r>
      <w:r w:rsidR="003A4FA5" w:rsidRPr="003A4FA5">
        <w:rPr>
          <w:rFonts w:asciiTheme="majorHAnsi" w:hAnsiTheme="majorHAnsi" w:cstheme="majorHAnsi"/>
          <w:vertAlign w:val="superscript"/>
        </w:rPr>
        <w:t>rd</w:t>
      </w:r>
      <w:r w:rsidR="003A4FA5">
        <w:rPr>
          <w:rFonts w:asciiTheme="majorHAnsi" w:hAnsiTheme="majorHAnsi" w:cstheme="majorHAnsi"/>
        </w:rPr>
        <w:t xml:space="preserve"> quartiles as well as the lowest and upper bounds of the data set w</w:t>
      </w:r>
      <w:r w:rsidR="00406415">
        <w:rPr>
          <w:rFonts w:asciiTheme="majorHAnsi" w:hAnsiTheme="majorHAnsi" w:cstheme="majorHAnsi"/>
        </w:rPr>
        <w:t xml:space="preserve">here any </w:t>
      </w:r>
      <w:r w:rsidR="003A4FA5">
        <w:rPr>
          <w:rFonts w:asciiTheme="majorHAnsi" w:hAnsiTheme="majorHAnsi" w:cstheme="majorHAnsi"/>
        </w:rPr>
        <w:t>outliers would lie outside of which is not the case</w:t>
      </w:r>
      <w:r w:rsidR="00406415">
        <w:rPr>
          <w:rFonts w:asciiTheme="majorHAnsi" w:hAnsiTheme="majorHAnsi" w:cstheme="majorHAnsi"/>
        </w:rPr>
        <w:t xml:space="preserve"> here.</w:t>
      </w:r>
      <w:r w:rsidRPr="009F08FD">
        <w:rPr>
          <w:rFonts w:asciiTheme="majorHAnsi" w:hAnsiTheme="majorHAnsi" w:cstheme="majorHAnsi"/>
          <w:noProof/>
        </w:rPr>
        <w:t xml:space="preserve"> </w:t>
      </w:r>
      <w:commentRangeEnd w:id="10"/>
      <w:r w:rsidR="00595D81">
        <w:rPr>
          <w:rStyle w:val="CommentReference"/>
        </w:rPr>
        <w:commentReference w:id="10"/>
      </w:r>
    </w:p>
    <w:p w14:paraId="0E8F8C6B" w14:textId="473952A3" w:rsidR="00450521" w:rsidRDefault="0086310F" w:rsidP="00450521">
      <w:pPr>
        <w:keepNext/>
      </w:pPr>
      <w:r w:rsidRPr="00BD707C">
        <w:rPr>
          <w:noProof/>
        </w:rPr>
        <w:lastRenderedPageBreak/>
        <mc:AlternateContent>
          <mc:Choice Requires="cx1">
            <w:drawing>
              <wp:inline distT="0" distB="0" distL="0" distR="0" wp14:anchorId="4FF0BA07" wp14:editId="31323C10">
                <wp:extent cx="2603500" cy="2323465"/>
                <wp:effectExtent l="0" t="0" r="0" b="0"/>
                <wp:docPr id="210" name="Chart 5"/>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0"/>
                  </a:graphicData>
                </a:graphic>
              </wp:inline>
            </w:drawing>
          </mc:Choice>
          <mc:Fallback>
            <w:drawing>
              <wp:inline distT="0" distB="0" distL="0" distR="0" wp14:anchorId="4FF0BA07" wp14:editId="31323C10">
                <wp:extent cx="2603500" cy="2323465"/>
                <wp:effectExtent l="0" t="0" r="0" b="0"/>
                <wp:docPr id="210" name="Chart 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10" name="Chart 5"/>
                        <pic:cNvPicPr>
                          <a:picLocks noGrp="1" noRot="1" noChangeAspect="1" noMove="1" noResize="1" noEditPoints="1" noAdjustHandles="1" noChangeArrowheads="1" noChangeShapeType="1"/>
                        </pic:cNvPicPr>
                      </pic:nvPicPr>
                      <pic:blipFill>
                        <a:blip r:embed="rId31"/>
                        <a:stretch>
                          <a:fillRect/>
                        </a:stretch>
                      </pic:blipFill>
                      <pic:spPr>
                        <a:xfrm>
                          <a:off x="0" y="0"/>
                          <a:ext cx="2603500" cy="2323465"/>
                        </a:xfrm>
                        <a:prstGeom prst="rect">
                          <a:avLst/>
                        </a:prstGeom>
                      </pic:spPr>
                    </pic:pic>
                  </a:graphicData>
                </a:graphic>
              </wp:inline>
            </w:drawing>
          </mc:Fallback>
        </mc:AlternateContent>
      </w:r>
    </w:p>
    <w:p w14:paraId="340A9DE5" w14:textId="78B787DD" w:rsidR="00450521" w:rsidRDefault="00450521" w:rsidP="00450521">
      <w:pPr>
        <w:pStyle w:val="Caption"/>
      </w:pPr>
      <w:r>
        <w:t xml:space="preserve">Figure </w:t>
      </w:r>
      <w:r w:rsidR="00000000">
        <w:fldChar w:fldCharType="begin"/>
      </w:r>
      <w:r w:rsidR="00000000">
        <w:instrText xml:space="preserve"> SEQ Figure \* ARABIC </w:instrText>
      </w:r>
      <w:r w:rsidR="00000000">
        <w:fldChar w:fldCharType="separate"/>
      </w:r>
      <w:r w:rsidR="0007513D">
        <w:rPr>
          <w:noProof/>
        </w:rPr>
        <w:t>1</w:t>
      </w:r>
      <w:r w:rsidR="00000000">
        <w:rPr>
          <w:noProof/>
        </w:rPr>
        <w:fldChar w:fldCharType="end"/>
      </w:r>
      <w:r>
        <w:t xml:space="preserve"> - Store 1 Box and Whisker</w:t>
      </w:r>
    </w:p>
    <w:p w14:paraId="16581670" w14:textId="7999BC0A" w:rsidR="00450521" w:rsidRDefault="00450521" w:rsidP="00450521"/>
    <w:p w14:paraId="52D1EC58" w14:textId="7D240A3B" w:rsidR="00450521" w:rsidRDefault="005043C3" w:rsidP="00450521">
      <w:pPr>
        <w:keepNext/>
      </w:pPr>
      <w:r>
        <w:rPr>
          <w:rFonts w:asciiTheme="majorHAnsi" w:hAnsiTheme="majorHAnsi" w:cstheme="majorHAnsi"/>
          <w:noProof/>
        </w:rPr>
        <mc:AlternateContent>
          <mc:Choice Requires="wpi">
            <w:drawing>
              <wp:anchor distT="0" distB="0" distL="114300" distR="114300" simplePos="0" relativeHeight="251672576" behindDoc="0" locked="0" layoutInCell="1" allowOverlap="1" wp14:anchorId="7DDCA3DC" wp14:editId="795123C4">
                <wp:simplePos x="0" y="0"/>
                <wp:positionH relativeFrom="column">
                  <wp:posOffset>3511550</wp:posOffset>
                </wp:positionH>
                <wp:positionV relativeFrom="paragraph">
                  <wp:posOffset>647700</wp:posOffset>
                </wp:positionV>
                <wp:extent cx="158115" cy="318770"/>
                <wp:effectExtent l="38100" t="38100" r="51435" b="43180"/>
                <wp:wrapNone/>
                <wp:docPr id="1072262264" name="Ink 1"/>
                <wp:cNvGraphicFramePr/>
                <a:graphic xmlns:a="http://schemas.openxmlformats.org/drawingml/2006/main">
                  <a:graphicData uri="http://schemas.microsoft.com/office/word/2010/wordprocessingInk">
                    <w14:contentPart bwMode="auto" r:id="rId32">
                      <w14:nvContentPartPr>
                        <w14:cNvContentPartPr/>
                      </w14:nvContentPartPr>
                      <w14:xfrm>
                        <a:off x="0" y="0"/>
                        <a:ext cx="158115" cy="318770"/>
                      </w14:xfrm>
                    </w14:contentPart>
                  </a:graphicData>
                </a:graphic>
              </wp:anchor>
            </w:drawing>
          </mc:Choice>
          <mc:Fallback>
            <w:pict>
              <v:shape w14:anchorId="1842EA05" id="Ink 1" o:spid="_x0000_s1026" type="#_x0000_t75" style="position:absolute;margin-left:276pt;margin-top:50.5pt;width:13.4pt;height:26.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0Z1KHR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">
                <v:imagedata r:id="rId12" o:title=""/>
              </v:shape>
            </w:pict>
          </mc:Fallback>
        </mc:AlternateContent>
      </w:r>
      <w:r w:rsidR="0086310F" w:rsidRPr="00BD707C">
        <w:rPr>
          <w:noProof/>
        </w:rPr>
        <mc:AlternateContent>
          <mc:Choice Requires="cx1">
            <w:drawing>
              <wp:inline distT="0" distB="0" distL="0" distR="0" wp14:anchorId="7FA698EE" wp14:editId="161FA8B5">
                <wp:extent cx="2545715" cy="2260600"/>
                <wp:effectExtent l="0" t="0" r="0" b="0"/>
                <wp:docPr id="209" name="Chart 4"/>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3"/>
                  </a:graphicData>
                </a:graphic>
              </wp:inline>
            </w:drawing>
          </mc:Choice>
          <mc:Fallback>
            <w:drawing>
              <wp:inline distT="0" distB="0" distL="0" distR="0" wp14:anchorId="7FA698EE" wp14:editId="161FA8B5">
                <wp:extent cx="2545715" cy="2260600"/>
                <wp:effectExtent l="0" t="0" r="0" b="0"/>
                <wp:docPr id="209" name="Chart 4"/>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9" name="Chart 4"/>
                        <pic:cNvPicPr>
                          <a:picLocks noGrp="1" noRot="1" noChangeAspect="1" noMove="1" noResize="1" noEditPoints="1" noAdjustHandles="1" noChangeArrowheads="1" noChangeShapeType="1"/>
                        </pic:cNvPicPr>
                      </pic:nvPicPr>
                      <pic:blipFill>
                        <a:blip r:embed="rId34"/>
                        <a:stretch>
                          <a:fillRect/>
                        </a:stretch>
                      </pic:blipFill>
                      <pic:spPr>
                        <a:xfrm>
                          <a:off x="0" y="0"/>
                          <a:ext cx="2545715" cy="2260600"/>
                        </a:xfrm>
                        <a:prstGeom prst="rect">
                          <a:avLst/>
                        </a:prstGeom>
                      </pic:spPr>
                    </pic:pic>
                  </a:graphicData>
                </a:graphic>
              </wp:inline>
            </w:drawing>
          </mc:Fallback>
        </mc:AlternateContent>
      </w:r>
    </w:p>
    <w:p w14:paraId="5A64BFAA" w14:textId="23EB2763" w:rsidR="00450521" w:rsidRDefault="00450521" w:rsidP="00450521">
      <w:pPr>
        <w:pStyle w:val="Caption"/>
      </w:pPr>
      <w:r>
        <w:t xml:space="preserve">Figure </w:t>
      </w:r>
      <w:r w:rsidR="00000000">
        <w:fldChar w:fldCharType="begin"/>
      </w:r>
      <w:r w:rsidR="00000000">
        <w:instrText xml:space="preserve"> SEQ Figure \* ARABIC </w:instrText>
      </w:r>
      <w:r w:rsidR="00000000">
        <w:fldChar w:fldCharType="separate"/>
      </w:r>
      <w:r w:rsidR="0007513D">
        <w:rPr>
          <w:noProof/>
        </w:rPr>
        <w:t>2</w:t>
      </w:r>
      <w:r w:rsidR="00000000">
        <w:rPr>
          <w:noProof/>
        </w:rPr>
        <w:fldChar w:fldCharType="end"/>
      </w:r>
      <w:r>
        <w:t>- Store 2 Box and Whisker</w:t>
      </w:r>
    </w:p>
    <w:p w14:paraId="6619B279" w14:textId="77777777" w:rsidR="00450521" w:rsidRPr="001F2171" w:rsidRDefault="00450521" w:rsidP="00450521"/>
    <w:p w14:paraId="03DA2005" w14:textId="4443A350" w:rsidR="00450521" w:rsidRDefault="0086310F" w:rsidP="00450521">
      <w:pPr>
        <w:keepNext/>
      </w:pPr>
      <w:r w:rsidRPr="00BD707C">
        <w:rPr>
          <w:noProof/>
        </w:rPr>
        <mc:AlternateContent>
          <mc:Choice Requires="cx1">
            <w:drawing>
              <wp:inline distT="0" distB="0" distL="0" distR="0" wp14:anchorId="6A55D106" wp14:editId="6F3AF7DC">
                <wp:extent cx="2518410" cy="2241550"/>
                <wp:effectExtent l="0" t="0" r="0" b="0"/>
                <wp:docPr id="208" name="Chart 3"/>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5"/>
                  </a:graphicData>
                </a:graphic>
              </wp:inline>
            </w:drawing>
          </mc:Choice>
          <mc:Fallback>
            <w:drawing>
              <wp:inline distT="0" distB="0" distL="0" distR="0" wp14:anchorId="6A55D106" wp14:editId="6F3AF7DC">
                <wp:extent cx="2518410" cy="2241550"/>
                <wp:effectExtent l="0" t="0" r="0" b="0"/>
                <wp:docPr id="208" name="Chart 3"/>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8" name="Chart 3"/>
                        <pic:cNvPicPr>
                          <a:picLocks noGrp="1" noRot="1" noChangeAspect="1" noMove="1" noResize="1" noEditPoints="1" noAdjustHandles="1" noChangeArrowheads="1" noChangeShapeType="1"/>
                        </pic:cNvPicPr>
                      </pic:nvPicPr>
                      <pic:blipFill>
                        <a:blip r:embed="rId36"/>
                        <a:stretch>
                          <a:fillRect/>
                        </a:stretch>
                      </pic:blipFill>
                      <pic:spPr>
                        <a:xfrm>
                          <a:off x="0" y="0"/>
                          <a:ext cx="2518410" cy="2241550"/>
                        </a:xfrm>
                        <a:prstGeom prst="rect">
                          <a:avLst/>
                        </a:prstGeom>
                      </pic:spPr>
                    </pic:pic>
                  </a:graphicData>
                </a:graphic>
              </wp:inline>
            </w:drawing>
          </mc:Fallback>
        </mc:AlternateContent>
      </w:r>
    </w:p>
    <w:p w14:paraId="620B1970" w14:textId="4A8800FA" w:rsidR="00450521" w:rsidRDefault="00450521" w:rsidP="00450521">
      <w:pPr>
        <w:pStyle w:val="Caption"/>
      </w:pPr>
      <w:r>
        <w:t xml:space="preserve">Figure </w:t>
      </w:r>
      <w:r w:rsidR="00000000">
        <w:fldChar w:fldCharType="begin"/>
      </w:r>
      <w:r w:rsidR="00000000">
        <w:instrText xml:space="preserve"> SEQ Figure \* ARABIC </w:instrText>
      </w:r>
      <w:r w:rsidR="00000000">
        <w:fldChar w:fldCharType="separate"/>
      </w:r>
      <w:r w:rsidR="0007513D">
        <w:rPr>
          <w:noProof/>
        </w:rPr>
        <w:t>3</w:t>
      </w:r>
      <w:r w:rsidR="00000000">
        <w:rPr>
          <w:noProof/>
        </w:rPr>
        <w:fldChar w:fldCharType="end"/>
      </w:r>
      <w:r>
        <w:t xml:space="preserve"> - Store 3 Box and Whisker</w:t>
      </w:r>
    </w:p>
    <w:p w14:paraId="5EDBC24E" w14:textId="77777777" w:rsidR="00450521" w:rsidRPr="001F2171" w:rsidRDefault="00450521" w:rsidP="00450521"/>
    <w:p w14:paraId="1160FFF1" w14:textId="177CBDA4" w:rsidR="00450521" w:rsidRDefault="0086310F" w:rsidP="00450521">
      <w:pPr>
        <w:keepNext/>
      </w:pPr>
      <w:r w:rsidRPr="00BD707C">
        <w:rPr>
          <w:noProof/>
        </w:rPr>
        <w:lastRenderedPageBreak/>
        <mc:AlternateContent>
          <mc:Choice Requires="cx1">
            <w:drawing>
              <wp:inline distT="0" distB="0" distL="0" distR="0" wp14:anchorId="0F9A161F" wp14:editId="377620C9">
                <wp:extent cx="2465070" cy="2199005"/>
                <wp:effectExtent l="0" t="0" r="0" b="0"/>
                <wp:docPr id="207" name="Chart 2"/>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7"/>
                  </a:graphicData>
                </a:graphic>
              </wp:inline>
            </w:drawing>
          </mc:Choice>
          <mc:Fallback>
            <w:drawing>
              <wp:inline distT="0" distB="0" distL="0" distR="0" wp14:anchorId="0F9A161F" wp14:editId="377620C9">
                <wp:extent cx="2465070" cy="2199005"/>
                <wp:effectExtent l="0" t="0" r="0" b="0"/>
                <wp:docPr id="207" name="Chart 2"/>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7" name="Chart 2"/>
                        <pic:cNvPicPr>
                          <a:picLocks noGrp="1" noRot="1" noChangeAspect="1" noMove="1" noResize="1" noEditPoints="1" noAdjustHandles="1" noChangeArrowheads="1" noChangeShapeType="1"/>
                        </pic:cNvPicPr>
                      </pic:nvPicPr>
                      <pic:blipFill>
                        <a:blip r:embed="rId38"/>
                        <a:stretch>
                          <a:fillRect/>
                        </a:stretch>
                      </pic:blipFill>
                      <pic:spPr>
                        <a:xfrm>
                          <a:off x="0" y="0"/>
                          <a:ext cx="2465070" cy="2199005"/>
                        </a:xfrm>
                        <a:prstGeom prst="rect">
                          <a:avLst/>
                        </a:prstGeom>
                      </pic:spPr>
                    </pic:pic>
                  </a:graphicData>
                </a:graphic>
              </wp:inline>
            </w:drawing>
          </mc:Fallback>
        </mc:AlternateContent>
      </w:r>
    </w:p>
    <w:p w14:paraId="514774B3" w14:textId="2783F7C6" w:rsidR="00450521" w:rsidRDefault="005043C3" w:rsidP="00450521">
      <w:pPr>
        <w:pStyle w:val="Caption"/>
      </w:pPr>
      <w:r>
        <w:rPr>
          <w:rFonts w:asciiTheme="majorHAnsi" w:hAnsiTheme="majorHAnsi" w:cstheme="majorHAnsi"/>
          <w:noProof/>
        </w:rPr>
        <mc:AlternateContent>
          <mc:Choice Requires="wpi">
            <w:drawing>
              <wp:anchor distT="0" distB="0" distL="114300" distR="114300" simplePos="0" relativeHeight="251674624" behindDoc="0" locked="0" layoutInCell="1" allowOverlap="1" wp14:anchorId="0427A2E5" wp14:editId="7C18A02B">
                <wp:simplePos x="0" y="0"/>
                <wp:positionH relativeFrom="column">
                  <wp:posOffset>3930650</wp:posOffset>
                </wp:positionH>
                <wp:positionV relativeFrom="paragraph">
                  <wp:posOffset>41910</wp:posOffset>
                </wp:positionV>
                <wp:extent cx="158115" cy="318770"/>
                <wp:effectExtent l="38100" t="38100" r="51435" b="43180"/>
                <wp:wrapNone/>
                <wp:docPr id="832593502" name="Ink 1"/>
                <wp:cNvGraphicFramePr/>
                <a:graphic xmlns:a="http://schemas.openxmlformats.org/drawingml/2006/main">
                  <a:graphicData uri="http://schemas.microsoft.com/office/word/2010/wordprocessingInk">
                    <w14:contentPart bwMode="auto" r:id="rId39">
                      <w14:nvContentPartPr>
                        <w14:cNvContentPartPr/>
                      </w14:nvContentPartPr>
                      <w14:xfrm>
                        <a:off x="0" y="0"/>
                        <a:ext cx="158115" cy="318770"/>
                      </w14:xfrm>
                    </w14:contentPart>
                  </a:graphicData>
                </a:graphic>
              </wp:anchor>
            </w:drawing>
          </mc:Choice>
          <mc:Fallback>
            <w:pict>
              <v:shape w14:anchorId="3F12E8C1" id="Ink 1" o:spid="_x0000_s1026" type="#_x0000_t75" style="position:absolute;margin-left:309pt;margin-top:2.8pt;width:13.4pt;height:26.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H2c+Ux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">
                <v:imagedata r:id="rId12" o:title=""/>
              </v:shape>
            </w:pict>
          </mc:Fallback>
        </mc:AlternateContent>
      </w:r>
      <w:r w:rsidR="00450521">
        <w:t xml:space="preserve">Figure </w:t>
      </w:r>
      <w:r w:rsidR="00000000">
        <w:fldChar w:fldCharType="begin"/>
      </w:r>
      <w:r w:rsidR="00000000">
        <w:instrText xml:space="preserve"> SEQ Figure \* ARABIC </w:instrText>
      </w:r>
      <w:r w:rsidR="00000000">
        <w:fldChar w:fldCharType="separate"/>
      </w:r>
      <w:r w:rsidR="0007513D">
        <w:rPr>
          <w:noProof/>
        </w:rPr>
        <w:t>4</w:t>
      </w:r>
      <w:r w:rsidR="00000000">
        <w:rPr>
          <w:noProof/>
        </w:rPr>
        <w:fldChar w:fldCharType="end"/>
      </w:r>
      <w:r w:rsidR="00450521">
        <w:t xml:space="preserve"> - Store 4 Box and Whisker</w:t>
      </w:r>
    </w:p>
    <w:p w14:paraId="3D54E10D" w14:textId="77777777" w:rsidR="00450521" w:rsidRPr="001F2171" w:rsidRDefault="00450521" w:rsidP="00450521"/>
    <w:p w14:paraId="52ABC990" w14:textId="73D58C5E" w:rsidR="00450521" w:rsidRDefault="0086310F" w:rsidP="00450521">
      <w:pPr>
        <w:keepNext/>
      </w:pPr>
      <w:r w:rsidRPr="00BD707C">
        <w:rPr>
          <w:noProof/>
        </w:rPr>
        <mc:AlternateContent>
          <mc:Choice Requires="cx1">
            <w:drawing>
              <wp:inline distT="0" distB="0" distL="0" distR="0" wp14:anchorId="4185C12B" wp14:editId="2C5C8135">
                <wp:extent cx="2875915" cy="2805430"/>
                <wp:effectExtent l="0" t="0" r="0" b="0"/>
                <wp:docPr id="206" name="Chart 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0"/>
                  </a:graphicData>
                </a:graphic>
              </wp:inline>
            </w:drawing>
          </mc:Choice>
          <mc:Fallback>
            <w:drawing>
              <wp:inline distT="0" distB="0" distL="0" distR="0" wp14:anchorId="4185C12B" wp14:editId="2C5C8135">
                <wp:extent cx="2875915" cy="2805430"/>
                <wp:effectExtent l="0" t="0" r="0" b="0"/>
                <wp:docPr id="206"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6" name="Chart 1"/>
                        <pic:cNvPicPr>
                          <a:picLocks noGrp="1" noRot="1" noChangeAspect="1" noMove="1" noResize="1" noEditPoints="1" noAdjustHandles="1" noChangeArrowheads="1" noChangeShapeType="1"/>
                        </pic:cNvPicPr>
                      </pic:nvPicPr>
                      <pic:blipFill>
                        <a:blip r:embed="rId41"/>
                        <a:stretch>
                          <a:fillRect/>
                        </a:stretch>
                      </pic:blipFill>
                      <pic:spPr>
                        <a:xfrm>
                          <a:off x="0" y="0"/>
                          <a:ext cx="2875915" cy="2805430"/>
                        </a:xfrm>
                        <a:prstGeom prst="rect">
                          <a:avLst/>
                        </a:prstGeom>
                      </pic:spPr>
                    </pic:pic>
                  </a:graphicData>
                </a:graphic>
              </wp:inline>
            </w:drawing>
          </mc:Fallback>
        </mc:AlternateContent>
      </w:r>
    </w:p>
    <w:p w14:paraId="172AD56D" w14:textId="77777777" w:rsidR="00450521" w:rsidRDefault="00450521" w:rsidP="00A76CAA">
      <w:pPr>
        <w:spacing w:line="360" w:lineRule="auto"/>
        <w:rPr>
          <w:rFonts w:asciiTheme="majorHAnsi" w:hAnsiTheme="majorHAnsi" w:cstheme="majorHAnsi"/>
        </w:rPr>
      </w:pPr>
    </w:p>
    <w:p w14:paraId="086F0AB1" w14:textId="77777777" w:rsidR="00450521" w:rsidRDefault="00450521" w:rsidP="00A76CAA">
      <w:pPr>
        <w:spacing w:line="360" w:lineRule="auto"/>
        <w:rPr>
          <w:rFonts w:asciiTheme="majorHAnsi" w:hAnsiTheme="majorHAnsi" w:cstheme="majorHAnsi"/>
        </w:rPr>
      </w:pPr>
    </w:p>
    <w:p w14:paraId="1E36B332" w14:textId="77777777" w:rsidR="009E5282" w:rsidRDefault="009E5282" w:rsidP="00A76CAA">
      <w:pPr>
        <w:spacing w:line="360" w:lineRule="auto"/>
        <w:rPr>
          <w:rFonts w:asciiTheme="majorHAnsi" w:hAnsiTheme="majorHAnsi" w:cstheme="majorHAnsi"/>
        </w:rPr>
      </w:pPr>
    </w:p>
    <w:p w14:paraId="0B723ADA" w14:textId="77777777" w:rsidR="000B089A" w:rsidRDefault="000B089A" w:rsidP="00A76CAA">
      <w:pPr>
        <w:spacing w:line="360" w:lineRule="auto"/>
        <w:rPr>
          <w:rFonts w:asciiTheme="majorHAnsi" w:hAnsiTheme="majorHAnsi" w:cstheme="majorHAnsi"/>
        </w:rPr>
      </w:pPr>
    </w:p>
    <w:p w14:paraId="51FFF942" w14:textId="77777777" w:rsidR="000B089A" w:rsidRDefault="000B089A" w:rsidP="00A76CAA">
      <w:pPr>
        <w:spacing w:line="360" w:lineRule="auto"/>
        <w:rPr>
          <w:rFonts w:asciiTheme="majorHAnsi" w:hAnsiTheme="majorHAnsi" w:cstheme="majorHAnsi"/>
        </w:rPr>
      </w:pPr>
    </w:p>
    <w:p w14:paraId="384B6530" w14:textId="77777777" w:rsidR="000B089A" w:rsidRDefault="000B089A" w:rsidP="00A76CAA">
      <w:pPr>
        <w:spacing w:line="360" w:lineRule="auto"/>
        <w:rPr>
          <w:rFonts w:asciiTheme="majorHAnsi" w:hAnsiTheme="majorHAnsi" w:cstheme="majorHAnsi"/>
        </w:rPr>
      </w:pPr>
    </w:p>
    <w:p w14:paraId="7829C52F" w14:textId="77777777" w:rsidR="000B089A" w:rsidRDefault="000B089A" w:rsidP="00A76CAA">
      <w:pPr>
        <w:spacing w:line="360" w:lineRule="auto"/>
        <w:rPr>
          <w:rFonts w:asciiTheme="majorHAnsi" w:hAnsiTheme="majorHAnsi" w:cstheme="majorHAnsi"/>
        </w:rPr>
      </w:pPr>
    </w:p>
    <w:p w14:paraId="12BCD9FB" w14:textId="77777777" w:rsidR="000B089A" w:rsidRPr="00A76CAA" w:rsidRDefault="000B089A" w:rsidP="00A76CAA">
      <w:pPr>
        <w:spacing w:line="360" w:lineRule="auto"/>
        <w:rPr>
          <w:rFonts w:asciiTheme="majorHAnsi" w:hAnsiTheme="majorHAnsi" w:cstheme="majorHAnsi"/>
        </w:rPr>
      </w:pPr>
    </w:p>
    <w:p w14:paraId="600892BC" w14:textId="53BD8044" w:rsidR="00E7659C" w:rsidRPr="00A76CAA" w:rsidRDefault="00B1181F" w:rsidP="00A76CAA">
      <w:pPr>
        <w:pStyle w:val="Heading2"/>
      </w:pPr>
      <w:bookmarkStart w:id="12" w:name="_Toc157341251"/>
      <w:r>
        <w:lastRenderedPageBreak/>
        <w:t>S</w:t>
      </w:r>
      <w:r w:rsidR="00AA2C99">
        <w:t>ales</w:t>
      </w:r>
      <w:r>
        <w:t xml:space="preserve"> Performance</w:t>
      </w:r>
      <w:bookmarkEnd w:id="12"/>
    </w:p>
    <w:p w14:paraId="7F5F9996" w14:textId="2CD9319B" w:rsidR="00B50369" w:rsidRDefault="005654AA" w:rsidP="00B50369">
      <w:pPr>
        <w:spacing w:line="360" w:lineRule="auto"/>
        <w:rPr>
          <w:rFonts w:asciiTheme="majorHAnsi" w:hAnsiTheme="majorHAnsi" w:cstheme="majorHAnsi"/>
        </w:rPr>
      </w:pPr>
      <w:bookmarkStart w:id="13" w:name="_Toc157341252"/>
      <w:r>
        <w:rPr>
          <w:rFonts w:asciiTheme="majorHAnsi" w:eastAsiaTheme="majorEastAsia" w:hAnsiTheme="majorHAnsi" w:cstheme="majorBidi"/>
          <w:b/>
          <w:noProof/>
          <w:color w:val="1F3763" w:themeColor="accent1" w:themeShade="7F"/>
          <w:sz w:val="24"/>
          <w:szCs w:val="24"/>
        </w:rPr>
        <mc:AlternateContent>
          <mc:Choice Requires="wpi">
            <w:drawing>
              <wp:anchor distT="0" distB="0" distL="114300" distR="114300" simplePos="0" relativeHeight="251682816" behindDoc="0" locked="0" layoutInCell="1" allowOverlap="1" wp14:anchorId="2350DDA1" wp14:editId="10309E20">
                <wp:simplePos x="0" y="0"/>
                <wp:positionH relativeFrom="column">
                  <wp:posOffset>4139780</wp:posOffset>
                </wp:positionH>
                <wp:positionV relativeFrom="paragraph">
                  <wp:posOffset>150355</wp:posOffset>
                </wp:positionV>
                <wp:extent cx="360" cy="360"/>
                <wp:effectExtent l="57150" t="57150" r="76200" b="76200"/>
                <wp:wrapNone/>
                <wp:docPr id="238171053" name="Ink 7"/>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1337DEDB" id="Ink 7" o:spid="_x0000_s1026" type="#_x0000_t75" style="position:absolute;margin-left:324.55pt;margin-top:10.45pt;width:2.9pt;height:2.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">
                <v:imagedata r:id="rId36" o:title=""/>
              </v:shape>
            </w:pict>
          </mc:Fallback>
        </mc:AlternateContent>
      </w:r>
      <w:r w:rsidR="00B50369">
        <w:rPr>
          <w:rStyle w:val="Heading3Char"/>
        </w:rPr>
        <w:t>Percentiles</w:t>
      </w:r>
      <w:r w:rsidR="00B50369" w:rsidRPr="00A76CAA">
        <w:rPr>
          <w:rStyle w:val="Heading3Char"/>
        </w:rPr>
        <w:t>:</w:t>
      </w:r>
      <w:bookmarkEnd w:id="13"/>
      <w:r w:rsidR="00B50369" w:rsidRPr="00A76CAA">
        <w:rPr>
          <w:rFonts w:asciiTheme="majorHAnsi" w:hAnsiTheme="majorHAnsi" w:cstheme="majorHAnsi"/>
        </w:rPr>
        <w:t xml:space="preserve"> </w:t>
      </w:r>
      <w:r w:rsidR="009A5385">
        <w:rPr>
          <w:rFonts w:asciiTheme="majorHAnsi" w:hAnsiTheme="majorHAnsi" w:cstheme="majorHAnsi"/>
        </w:rPr>
        <w:t xml:space="preserve">Represents a values position in the data set as a percentage </w:t>
      </w:r>
    </w:p>
    <w:p w14:paraId="45ABBB8C" w14:textId="0434FDD9" w:rsidR="00B50369" w:rsidRDefault="005654AA" w:rsidP="00B50369">
      <w:pPr>
        <w:spacing w:line="360" w:lineRule="auto"/>
        <w:rPr>
          <w:rFonts w:asciiTheme="majorHAnsi" w:hAnsiTheme="majorHAnsi" w:cstheme="majorHAnsi"/>
        </w:rPr>
      </w:pPr>
      <w:bookmarkStart w:id="14" w:name="_Toc157341253"/>
      <w:r>
        <w:rPr>
          <w:rFonts w:asciiTheme="majorHAnsi" w:eastAsiaTheme="majorEastAsia" w:hAnsiTheme="majorHAnsi" w:cstheme="majorBidi"/>
          <w:b/>
          <w:noProof/>
          <w:color w:val="1F3763" w:themeColor="accent1" w:themeShade="7F"/>
          <w:sz w:val="24"/>
          <w:szCs w:val="24"/>
        </w:rPr>
        <mc:AlternateContent>
          <mc:Choice Requires="wpi">
            <w:drawing>
              <wp:anchor distT="0" distB="0" distL="114300" distR="114300" simplePos="0" relativeHeight="251683840" behindDoc="0" locked="0" layoutInCell="1" allowOverlap="1" wp14:anchorId="7FFB22A7" wp14:editId="57706DD6">
                <wp:simplePos x="0" y="0"/>
                <wp:positionH relativeFrom="column">
                  <wp:posOffset>3174620</wp:posOffset>
                </wp:positionH>
                <wp:positionV relativeFrom="paragraph">
                  <wp:posOffset>131790</wp:posOffset>
                </wp:positionV>
                <wp:extent cx="360" cy="360"/>
                <wp:effectExtent l="57150" t="57150" r="76200" b="76200"/>
                <wp:wrapNone/>
                <wp:docPr id="154425251" name="Ink 8"/>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244CD4BE" id="Ink 8" o:spid="_x0000_s1026" type="#_x0000_t75" style="position:absolute;margin-left:248.55pt;margin-top:9pt;width:2.9pt;height:2.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">
                <v:imagedata r:id="rId36" o:title=""/>
              </v:shape>
            </w:pict>
          </mc:Fallback>
        </mc:AlternateContent>
      </w:r>
      <w:r w:rsidR="00B50369">
        <w:rPr>
          <w:rStyle w:val="Heading3Char"/>
        </w:rPr>
        <w:t>Quartiles</w:t>
      </w:r>
      <w:r w:rsidR="00B50369" w:rsidRPr="00A76CAA">
        <w:rPr>
          <w:rStyle w:val="Heading3Char"/>
        </w:rPr>
        <w:t>:</w:t>
      </w:r>
      <w:bookmarkEnd w:id="14"/>
      <w:r w:rsidR="00B50369" w:rsidRPr="00A76CAA">
        <w:rPr>
          <w:rFonts w:asciiTheme="majorHAnsi" w:hAnsiTheme="majorHAnsi" w:cstheme="majorHAnsi"/>
        </w:rPr>
        <w:t xml:space="preserve"> </w:t>
      </w:r>
      <w:r w:rsidR="009A5385">
        <w:rPr>
          <w:rFonts w:asciiTheme="majorHAnsi" w:hAnsiTheme="majorHAnsi" w:cstheme="majorHAnsi"/>
        </w:rPr>
        <w:t>Sets data into 4 equal parts (Q1, Q2, Q3, Q4)</w:t>
      </w:r>
    </w:p>
    <w:p w14:paraId="55BCCDE0" w14:textId="516C31C7" w:rsidR="00D55D4D" w:rsidRDefault="008226BF" w:rsidP="00B50369">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686912" behindDoc="0" locked="0" layoutInCell="1" allowOverlap="1" wp14:anchorId="1B02D269" wp14:editId="3EBE740A">
                <wp:simplePos x="0" y="0"/>
                <wp:positionH relativeFrom="rightMargin">
                  <wp:align>left</wp:align>
                </wp:positionH>
                <wp:positionV relativeFrom="paragraph">
                  <wp:posOffset>647700</wp:posOffset>
                </wp:positionV>
                <wp:extent cx="158115" cy="318770"/>
                <wp:effectExtent l="38100" t="38100" r="51435" b="43180"/>
                <wp:wrapNone/>
                <wp:docPr id="1505748996" name="Ink 1"/>
                <wp:cNvGraphicFramePr/>
                <a:graphic xmlns:a="http://schemas.openxmlformats.org/drawingml/2006/main">
                  <a:graphicData uri="http://schemas.microsoft.com/office/word/2010/wordprocessingInk">
                    <w14:contentPart bwMode="auto" r:id="rId44">
                      <w14:nvContentPartPr>
                        <w14:cNvContentPartPr/>
                      </w14:nvContentPartPr>
                      <w14:xfrm>
                        <a:off x="0" y="0"/>
                        <a:ext cx="158115" cy="318770"/>
                      </w14:xfrm>
                    </w14:contentPart>
                  </a:graphicData>
                </a:graphic>
                <wp14:sizeRelH relativeFrom="margin">
                  <wp14:pctWidth>0</wp14:pctWidth>
                </wp14:sizeRelH>
              </wp:anchor>
            </w:drawing>
          </mc:Choice>
          <mc:Fallback>
            <w:pict>
              <v:shape w14:anchorId="3FE64587" id="Ink 1" o:spid="_x0000_s1026" type="#_x0000_t75" style="position:absolute;margin-left:0;margin-top:50.5pt;width:13.4pt;height:26.05pt;z-index:251686912;visibility:visible;mso-wrap-style:square;mso-width-percent:0;mso-wrap-distance-left:9pt;mso-wrap-distance-top:0;mso-wrap-distance-right:9pt;mso-wrap-distance-bottom:0;mso-position-horizontal:left;mso-position-horizontal-relative:right-margin-area;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">
                <v:imagedata r:id="rId45" o:title=""/>
                <w10:wrap anchorx="margin"/>
              </v:shape>
            </w:pict>
          </mc:Fallback>
        </mc:AlternateContent>
      </w:r>
      <w:r w:rsidR="00D55D4D">
        <w:rPr>
          <w:rFonts w:asciiTheme="majorHAnsi" w:hAnsiTheme="majorHAnsi" w:cstheme="majorHAnsi"/>
        </w:rPr>
        <w:t xml:space="preserve">From the analysis of the sales </w:t>
      </w:r>
      <w:r w:rsidR="00426DEE">
        <w:rPr>
          <w:rFonts w:asciiTheme="majorHAnsi" w:hAnsiTheme="majorHAnsi" w:cstheme="majorHAnsi"/>
        </w:rPr>
        <w:t xml:space="preserve">data </w:t>
      </w:r>
      <w:r w:rsidR="003C7283" w:rsidRPr="00585C56">
        <w:rPr>
          <w:rFonts w:asciiTheme="majorHAnsi" w:hAnsiTheme="majorHAnsi" w:cstheme="majorHAnsi"/>
        </w:rPr>
        <w:t>‘see appendix 1.B – Table 2’</w:t>
      </w:r>
      <w:r w:rsidR="003C7283">
        <w:rPr>
          <w:rFonts w:asciiTheme="majorHAnsi" w:hAnsiTheme="majorHAnsi" w:cstheme="majorHAnsi"/>
        </w:rPr>
        <w:t xml:space="preserve"> </w:t>
      </w:r>
      <w:r w:rsidR="00A224F3">
        <w:rPr>
          <w:rFonts w:asciiTheme="majorHAnsi" w:hAnsiTheme="majorHAnsi" w:cstheme="majorHAnsi"/>
        </w:rPr>
        <w:t>the 1</w:t>
      </w:r>
      <w:r w:rsidR="00A224F3" w:rsidRPr="00A224F3">
        <w:rPr>
          <w:rFonts w:asciiTheme="majorHAnsi" w:hAnsiTheme="majorHAnsi" w:cstheme="majorHAnsi"/>
          <w:vertAlign w:val="superscript"/>
        </w:rPr>
        <w:t>st</w:t>
      </w:r>
      <w:r w:rsidR="00A224F3">
        <w:rPr>
          <w:rFonts w:asciiTheme="majorHAnsi" w:hAnsiTheme="majorHAnsi" w:cstheme="majorHAnsi"/>
        </w:rPr>
        <w:t xml:space="preserve"> and 3</w:t>
      </w:r>
      <w:r w:rsidR="00A224F3" w:rsidRPr="00A224F3">
        <w:rPr>
          <w:rFonts w:asciiTheme="majorHAnsi" w:hAnsiTheme="majorHAnsi" w:cstheme="majorHAnsi"/>
          <w:vertAlign w:val="superscript"/>
        </w:rPr>
        <w:t>rd</w:t>
      </w:r>
      <w:r w:rsidR="00A224F3">
        <w:rPr>
          <w:rFonts w:asciiTheme="majorHAnsi" w:hAnsiTheme="majorHAnsi" w:cstheme="majorHAnsi"/>
        </w:rPr>
        <w:t xml:space="preserve"> quartiles of each store are calculated along with the interquartile range (Table 5 below). The interquartile range is the difference between the 1</w:t>
      </w:r>
      <w:r w:rsidR="00A224F3" w:rsidRPr="00A224F3">
        <w:rPr>
          <w:rFonts w:asciiTheme="majorHAnsi" w:hAnsiTheme="majorHAnsi" w:cstheme="majorHAnsi"/>
          <w:vertAlign w:val="superscript"/>
        </w:rPr>
        <w:t>st</w:t>
      </w:r>
      <w:r w:rsidR="00A224F3">
        <w:rPr>
          <w:rFonts w:asciiTheme="majorHAnsi" w:hAnsiTheme="majorHAnsi" w:cstheme="majorHAnsi"/>
        </w:rPr>
        <w:t xml:space="preserve"> and 3</w:t>
      </w:r>
      <w:r w:rsidR="00A224F3" w:rsidRPr="00A224F3">
        <w:rPr>
          <w:rFonts w:asciiTheme="majorHAnsi" w:hAnsiTheme="majorHAnsi" w:cstheme="majorHAnsi"/>
          <w:vertAlign w:val="superscript"/>
        </w:rPr>
        <w:t>rd</w:t>
      </w:r>
      <w:r w:rsidR="00A224F3">
        <w:rPr>
          <w:rFonts w:asciiTheme="majorHAnsi" w:hAnsiTheme="majorHAnsi" w:cstheme="majorHAnsi"/>
        </w:rPr>
        <w:t xml:space="preserve"> quartile, the lower the value the more compact the data set is. The importance of the 3</w:t>
      </w:r>
      <w:r w:rsidR="00A224F3" w:rsidRPr="00A224F3">
        <w:rPr>
          <w:rFonts w:asciiTheme="majorHAnsi" w:hAnsiTheme="majorHAnsi" w:cstheme="majorHAnsi"/>
          <w:vertAlign w:val="superscript"/>
        </w:rPr>
        <w:t>rd</w:t>
      </w:r>
      <w:r w:rsidR="00A224F3">
        <w:rPr>
          <w:rFonts w:asciiTheme="majorHAnsi" w:hAnsiTheme="majorHAnsi" w:cstheme="majorHAnsi"/>
        </w:rPr>
        <w:t xml:space="preserve"> quartile is that any value the store </w:t>
      </w:r>
      <w:r w:rsidR="009F2793">
        <w:rPr>
          <w:rFonts w:asciiTheme="majorHAnsi" w:hAnsiTheme="majorHAnsi" w:cstheme="majorHAnsi"/>
        </w:rPr>
        <w:t>achieves</w:t>
      </w:r>
      <w:r w:rsidR="00A224F3">
        <w:rPr>
          <w:rFonts w:asciiTheme="majorHAnsi" w:hAnsiTheme="majorHAnsi" w:cstheme="majorHAnsi"/>
        </w:rPr>
        <w:t xml:space="preserve"> higher than that means they are performing above a 75% threshold or</w:t>
      </w:r>
      <w:r w:rsidR="009F2793">
        <w:rPr>
          <w:rFonts w:asciiTheme="majorHAnsi" w:hAnsiTheme="majorHAnsi" w:cstheme="majorHAnsi"/>
        </w:rPr>
        <w:t xml:space="preserve"> in</w:t>
      </w:r>
      <w:r w:rsidR="00A224F3">
        <w:rPr>
          <w:rFonts w:asciiTheme="majorHAnsi" w:hAnsiTheme="majorHAnsi" w:cstheme="majorHAnsi"/>
        </w:rPr>
        <w:t xml:space="preserve"> the top 25% of sales </w:t>
      </w:r>
      <w:r w:rsidR="009F2793">
        <w:rPr>
          <w:rFonts w:asciiTheme="majorHAnsi" w:hAnsiTheme="majorHAnsi" w:cstheme="majorHAnsi"/>
        </w:rPr>
        <w:t>meaning</w:t>
      </w:r>
      <w:r w:rsidR="00A224F3">
        <w:rPr>
          <w:rFonts w:asciiTheme="majorHAnsi" w:hAnsiTheme="majorHAnsi" w:cstheme="majorHAnsi"/>
        </w:rPr>
        <w:t xml:space="preserve"> the store is performing extremely well on that day.</w:t>
      </w:r>
      <w:r w:rsidR="009F2793">
        <w:rPr>
          <w:rFonts w:asciiTheme="majorHAnsi" w:hAnsiTheme="majorHAnsi" w:cstheme="majorHAnsi"/>
        </w:rPr>
        <w:t xml:space="preserve"> From further analysis, the urban stores of 1,2 and 5 have a higher upper quartile than the rural stores of 3 &amp; 4, signalling a possible trend of urban stores perform closer to the top 25% of their daily sales more often.</w:t>
      </w:r>
      <w:r w:rsidRPr="008226BF">
        <w:rPr>
          <w:rFonts w:asciiTheme="majorHAnsi" w:hAnsiTheme="majorHAnsi" w:cstheme="majorHAnsi"/>
          <w:noProof/>
        </w:rPr>
        <w:t xml:space="preserve"> </w:t>
      </w:r>
    </w:p>
    <w:p w14:paraId="4589342B" w14:textId="77777777" w:rsidR="009A5385" w:rsidRDefault="009A5385" w:rsidP="009A5385">
      <w:pPr>
        <w:pStyle w:val="Caption"/>
      </w:pPr>
      <w:r>
        <w:t xml:space="preserve">Tabel 5 – Quartiles and Inter Quartile Range for daily sales (in Thousands of </w:t>
      </w:r>
      <w:commentRangeStart w:id="15"/>
      <w:r>
        <w:t>pounds</w:t>
      </w:r>
      <w:commentRangeEnd w:id="15"/>
      <w:r w:rsidR="008226BF">
        <w:rPr>
          <w:rStyle w:val="CommentReference"/>
          <w:i w:val="0"/>
          <w:iCs w:val="0"/>
          <w:color w:val="auto"/>
        </w:rPr>
        <w:commentReference w:id="15"/>
      </w:r>
      <w:r>
        <w:t>)</w:t>
      </w:r>
    </w:p>
    <w:tbl>
      <w:tblPr>
        <w:tblW w:w="7287" w:type="dxa"/>
        <w:tblInd w:w="113" w:type="dxa"/>
        <w:tblLook w:val="04A0" w:firstRow="1" w:lastRow="0" w:firstColumn="1" w:lastColumn="0" w:noHBand="0" w:noVBand="1"/>
      </w:tblPr>
      <w:tblGrid>
        <w:gridCol w:w="928"/>
        <w:gridCol w:w="1836"/>
        <w:gridCol w:w="2571"/>
        <w:gridCol w:w="1952"/>
      </w:tblGrid>
      <w:tr w:rsidR="009A5385" w:rsidRPr="002D42E4" w14:paraId="4E1E1283" w14:textId="77777777" w:rsidTr="006224BC">
        <w:trPr>
          <w:trHeight w:val="285"/>
        </w:trPr>
        <w:tc>
          <w:tcPr>
            <w:tcW w:w="928"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BA325A5"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Store</w:t>
            </w:r>
          </w:p>
        </w:tc>
        <w:tc>
          <w:tcPr>
            <w:tcW w:w="1836" w:type="dxa"/>
            <w:tcBorders>
              <w:top w:val="single" w:sz="4" w:space="0" w:color="auto"/>
              <w:left w:val="nil"/>
              <w:bottom w:val="single" w:sz="4" w:space="0" w:color="auto"/>
              <w:right w:val="single" w:sz="4" w:space="0" w:color="auto"/>
            </w:tcBorders>
            <w:shd w:val="clear" w:color="000000" w:fill="E2EFDA"/>
            <w:noWrap/>
            <w:vAlign w:val="bottom"/>
            <w:hideMark/>
          </w:tcPr>
          <w:p w14:paraId="7CE8047A"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Product Category</w:t>
            </w:r>
          </w:p>
        </w:tc>
        <w:tc>
          <w:tcPr>
            <w:tcW w:w="2571" w:type="dxa"/>
            <w:tcBorders>
              <w:top w:val="single" w:sz="4" w:space="0" w:color="auto"/>
              <w:left w:val="nil"/>
              <w:bottom w:val="single" w:sz="4" w:space="0" w:color="auto"/>
              <w:right w:val="single" w:sz="4" w:space="0" w:color="auto"/>
            </w:tcBorders>
            <w:shd w:val="clear" w:color="000000" w:fill="E2EFDA"/>
            <w:noWrap/>
            <w:vAlign w:val="bottom"/>
            <w:hideMark/>
          </w:tcPr>
          <w:p w14:paraId="6C00BED8" w14:textId="734D6C4B"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w:t>
            </w:r>
            <w:r w:rsidR="00426DEE">
              <w:rPr>
                <w:rFonts w:ascii="Calibri" w:eastAsia="Times New Roman" w:hAnsi="Calibri" w:cs="Calibri"/>
                <w:color w:val="000000"/>
                <w:lang w:eastAsia="en-GB"/>
              </w:rPr>
              <w:t>Quartiles</w:t>
            </w:r>
          </w:p>
        </w:tc>
        <w:tc>
          <w:tcPr>
            <w:tcW w:w="1952" w:type="dxa"/>
            <w:tcBorders>
              <w:top w:val="single" w:sz="4" w:space="0" w:color="auto"/>
              <w:left w:val="nil"/>
              <w:bottom w:val="single" w:sz="4" w:space="0" w:color="auto"/>
              <w:right w:val="single" w:sz="4" w:space="0" w:color="auto"/>
            </w:tcBorders>
            <w:shd w:val="clear" w:color="000000" w:fill="E2EFDA"/>
            <w:noWrap/>
            <w:vAlign w:val="bottom"/>
            <w:hideMark/>
          </w:tcPr>
          <w:p w14:paraId="73A64E7D"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(Percentile) Value</w:t>
            </w:r>
          </w:p>
        </w:tc>
      </w:tr>
      <w:tr w:rsidR="009A5385" w:rsidRPr="002D42E4" w14:paraId="61D05D61" w14:textId="77777777" w:rsidTr="006224BC">
        <w:trPr>
          <w:trHeight w:val="285"/>
        </w:trPr>
        <w:tc>
          <w:tcPr>
            <w:tcW w:w="928" w:type="dxa"/>
            <w:vMerge w:val="restart"/>
            <w:tcBorders>
              <w:top w:val="nil"/>
              <w:left w:val="single" w:sz="4" w:space="0" w:color="auto"/>
              <w:bottom w:val="single" w:sz="4" w:space="0" w:color="auto"/>
              <w:right w:val="single" w:sz="4" w:space="0" w:color="auto"/>
            </w:tcBorders>
            <w:shd w:val="clear" w:color="000000" w:fill="FFF2CC"/>
            <w:noWrap/>
            <w:vAlign w:val="center"/>
            <w:hideMark/>
          </w:tcPr>
          <w:p w14:paraId="72B9043A"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1</w:t>
            </w:r>
          </w:p>
        </w:tc>
        <w:tc>
          <w:tcPr>
            <w:tcW w:w="1836" w:type="dxa"/>
            <w:vMerge w:val="restart"/>
            <w:tcBorders>
              <w:top w:val="nil"/>
              <w:left w:val="single" w:sz="4" w:space="0" w:color="auto"/>
              <w:bottom w:val="single" w:sz="4" w:space="0" w:color="000000"/>
              <w:right w:val="single" w:sz="4" w:space="0" w:color="auto"/>
            </w:tcBorders>
            <w:shd w:val="clear" w:color="000000" w:fill="FFF2CC"/>
            <w:noWrap/>
            <w:vAlign w:val="center"/>
            <w:hideMark/>
          </w:tcPr>
          <w:p w14:paraId="3EE420B4"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Electronics</w:t>
            </w:r>
          </w:p>
        </w:tc>
        <w:tc>
          <w:tcPr>
            <w:tcW w:w="2571" w:type="dxa"/>
            <w:tcBorders>
              <w:top w:val="nil"/>
              <w:left w:val="nil"/>
              <w:bottom w:val="single" w:sz="4" w:space="0" w:color="auto"/>
              <w:right w:val="single" w:sz="4" w:space="0" w:color="auto"/>
            </w:tcBorders>
            <w:shd w:val="clear" w:color="000000" w:fill="FFF2CC"/>
            <w:noWrap/>
            <w:vAlign w:val="bottom"/>
            <w:hideMark/>
          </w:tcPr>
          <w:p w14:paraId="50C76824"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1952" w:type="dxa"/>
            <w:tcBorders>
              <w:top w:val="nil"/>
              <w:left w:val="nil"/>
              <w:bottom w:val="single" w:sz="4" w:space="0" w:color="auto"/>
              <w:right w:val="single" w:sz="4" w:space="0" w:color="auto"/>
            </w:tcBorders>
            <w:shd w:val="clear" w:color="000000" w:fill="FFF2CC"/>
            <w:noWrap/>
            <w:vAlign w:val="bottom"/>
            <w:hideMark/>
          </w:tcPr>
          <w:p w14:paraId="0CF30340"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15</w:t>
            </w:r>
          </w:p>
        </w:tc>
      </w:tr>
      <w:tr w:rsidR="009A5385" w:rsidRPr="002D42E4" w14:paraId="324BDDA1"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119B35BF"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0A699C42"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FFF2CC"/>
            <w:noWrap/>
            <w:vAlign w:val="bottom"/>
            <w:hideMark/>
          </w:tcPr>
          <w:p w14:paraId="109C487A"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1952" w:type="dxa"/>
            <w:tcBorders>
              <w:top w:val="nil"/>
              <w:left w:val="nil"/>
              <w:bottom w:val="single" w:sz="4" w:space="0" w:color="auto"/>
              <w:right w:val="single" w:sz="4" w:space="0" w:color="auto"/>
            </w:tcBorders>
            <w:shd w:val="clear" w:color="000000" w:fill="FFF2CC"/>
            <w:noWrap/>
            <w:vAlign w:val="bottom"/>
            <w:hideMark/>
          </w:tcPr>
          <w:p w14:paraId="56952226"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25</w:t>
            </w:r>
          </w:p>
        </w:tc>
      </w:tr>
      <w:tr w:rsidR="009A5385" w:rsidRPr="002D42E4" w14:paraId="62ACC3C5"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23822A74"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53A36A1F"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FFF2CC"/>
            <w:noWrap/>
            <w:vAlign w:val="bottom"/>
            <w:hideMark/>
          </w:tcPr>
          <w:p w14:paraId="3F2B1A21"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1952" w:type="dxa"/>
            <w:tcBorders>
              <w:top w:val="nil"/>
              <w:left w:val="nil"/>
              <w:bottom w:val="single" w:sz="4" w:space="0" w:color="auto"/>
              <w:right w:val="single" w:sz="4" w:space="0" w:color="auto"/>
            </w:tcBorders>
            <w:shd w:val="clear" w:color="000000" w:fill="FFF2CC"/>
            <w:noWrap/>
            <w:vAlign w:val="bottom"/>
            <w:hideMark/>
          </w:tcPr>
          <w:p w14:paraId="739628EB"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10</w:t>
            </w:r>
          </w:p>
        </w:tc>
      </w:tr>
      <w:tr w:rsidR="009A5385" w:rsidRPr="002D42E4" w14:paraId="79E2BE39" w14:textId="77777777" w:rsidTr="006224BC">
        <w:trPr>
          <w:trHeight w:val="285"/>
        </w:trPr>
        <w:tc>
          <w:tcPr>
            <w:tcW w:w="928" w:type="dxa"/>
            <w:vMerge w:val="restart"/>
            <w:tcBorders>
              <w:top w:val="nil"/>
              <w:left w:val="single" w:sz="4" w:space="0" w:color="auto"/>
              <w:bottom w:val="single" w:sz="4" w:space="0" w:color="auto"/>
              <w:right w:val="single" w:sz="4" w:space="0" w:color="auto"/>
            </w:tcBorders>
            <w:shd w:val="clear" w:color="000000" w:fill="DDEBF7"/>
            <w:noWrap/>
            <w:vAlign w:val="center"/>
            <w:hideMark/>
          </w:tcPr>
          <w:p w14:paraId="18DF34E9"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2</w:t>
            </w:r>
          </w:p>
        </w:tc>
        <w:tc>
          <w:tcPr>
            <w:tcW w:w="1836"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45FD880A"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Apparel</w:t>
            </w:r>
          </w:p>
        </w:tc>
        <w:tc>
          <w:tcPr>
            <w:tcW w:w="2571" w:type="dxa"/>
            <w:tcBorders>
              <w:top w:val="nil"/>
              <w:left w:val="nil"/>
              <w:bottom w:val="single" w:sz="4" w:space="0" w:color="auto"/>
              <w:right w:val="single" w:sz="4" w:space="0" w:color="auto"/>
            </w:tcBorders>
            <w:shd w:val="clear" w:color="000000" w:fill="DDEBF7"/>
            <w:noWrap/>
            <w:vAlign w:val="bottom"/>
            <w:hideMark/>
          </w:tcPr>
          <w:p w14:paraId="2A58C6B8"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1952" w:type="dxa"/>
            <w:tcBorders>
              <w:top w:val="nil"/>
              <w:left w:val="nil"/>
              <w:bottom w:val="single" w:sz="4" w:space="0" w:color="auto"/>
              <w:right w:val="single" w:sz="4" w:space="0" w:color="auto"/>
            </w:tcBorders>
            <w:shd w:val="clear" w:color="000000" w:fill="DDEBF7"/>
            <w:noWrap/>
            <w:vAlign w:val="bottom"/>
            <w:hideMark/>
          </w:tcPr>
          <w:p w14:paraId="2ACC4794"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11</w:t>
            </w:r>
          </w:p>
        </w:tc>
      </w:tr>
      <w:tr w:rsidR="009A5385" w:rsidRPr="002D42E4" w14:paraId="61540C18"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0AA87929"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7C3CD576"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DDEBF7"/>
            <w:noWrap/>
            <w:vAlign w:val="bottom"/>
            <w:hideMark/>
          </w:tcPr>
          <w:p w14:paraId="44D5F937"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1952" w:type="dxa"/>
            <w:tcBorders>
              <w:top w:val="nil"/>
              <w:left w:val="nil"/>
              <w:bottom w:val="single" w:sz="4" w:space="0" w:color="auto"/>
              <w:right w:val="single" w:sz="4" w:space="0" w:color="auto"/>
            </w:tcBorders>
            <w:shd w:val="clear" w:color="000000" w:fill="DDEBF7"/>
            <w:noWrap/>
            <w:vAlign w:val="bottom"/>
            <w:hideMark/>
          </w:tcPr>
          <w:p w14:paraId="5FC69BCE"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19</w:t>
            </w:r>
          </w:p>
        </w:tc>
      </w:tr>
      <w:tr w:rsidR="009A5385" w:rsidRPr="002D42E4" w14:paraId="01F187A6"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7060E1E3"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4FC6B441"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DDEBF7"/>
            <w:noWrap/>
            <w:vAlign w:val="bottom"/>
            <w:hideMark/>
          </w:tcPr>
          <w:p w14:paraId="14FE05F2"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1952" w:type="dxa"/>
            <w:tcBorders>
              <w:top w:val="nil"/>
              <w:left w:val="nil"/>
              <w:bottom w:val="single" w:sz="4" w:space="0" w:color="auto"/>
              <w:right w:val="single" w:sz="4" w:space="0" w:color="auto"/>
            </w:tcBorders>
            <w:shd w:val="clear" w:color="000000" w:fill="DDEBF7"/>
            <w:noWrap/>
            <w:vAlign w:val="bottom"/>
            <w:hideMark/>
          </w:tcPr>
          <w:p w14:paraId="7036D0B4"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8</w:t>
            </w:r>
          </w:p>
        </w:tc>
      </w:tr>
      <w:tr w:rsidR="009A5385" w:rsidRPr="002D42E4" w14:paraId="1302FEF6" w14:textId="77777777" w:rsidTr="006224BC">
        <w:trPr>
          <w:trHeight w:val="285"/>
        </w:trPr>
        <w:tc>
          <w:tcPr>
            <w:tcW w:w="928" w:type="dxa"/>
            <w:vMerge w:val="restart"/>
            <w:tcBorders>
              <w:top w:val="nil"/>
              <w:left w:val="single" w:sz="4" w:space="0" w:color="auto"/>
              <w:bottom w:val="single" w:sz="4" w:space="0" w:color="auto"/>
              <w:right w:val="single" w:sz="4" w:space="0" w:color="auto"/>
            </w:tcBorders>
            <w:shd w:val="clear" w:color="000000" w:fill="FCE4D6"/>
            <w:noWrap/>
            <w:vAlign w:val="center"/>
            <w:hideMark/>
          </w:tcPr>
          <w:p w14:paraId="29EDA154"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3</w:t>
            </w:r>
          </w:p>
        </w:tc>
        <w:tc>
          <w:tcPr>
            <w:tcW w:w="1836" w:type="dxa"/>
            <w:vMerge w:val="restart"/>
            <w:tcBorders>
              <w:top w:val="nil"/>
              <w:left w:val="single" w:sz="4" w:space="0" w:color="auto"/>
              <w:bottom w:val="single" w:sz="4" w:space="0" w:color="000000"/>
              <w:right w:val="single" w:sz="4" w:space="0" w:color="auto"/>
            </w:tcBorders>
            <w:shd w:val="clear" w:color="000000" w:fill="FCE4D6"/>
            <w:noWrap/>
            <w:vAlign w:val="center"/>
            <w:hideMark/>
          </w:tcPr>
          <w:p w14:paraId="1C52EBF0"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Home Goods</w:t>
            </w:r>
          </w:p>
        </w:tc>
        <w:tc>
          <w:tcPr>
            <w:tcW w:w="2571" w:type="dxa"/>
            <w:tcBorders>
              <w:top w:val="nil"/>
              <w:left w:val="nil"/>
              <w:bottom w:val="single" w:sz="4" w:space="0" w:color="auto"/>
              <w:right w:val="single" w:sz="4" w:space="0" w:color="auto"/>
            </w:tcBorders>
            <w:shd w:val="clear" w:color="000000" w:fill="FCE4D6"/>
            <w:noWrap/>
            <w:vAlign w:val="bottom"/>
            <w:hideMark/>
          </w:tcPr>
          <w:p w14:paraId="34320731"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1952" w:type="dxa"/>
            <w:tcBorders>
              <w:top w:val="nil"/>
              <w:left w:val="nil"/>
              <w:bottom w:val="single" w:sz="4" w:space="0" w:color="auto"/>
              <w:right w:val="single" w:sz="4" w:space="0" w:color="auto"/>
            </w:tcBorders>
            <w:shd w:val="clear" w:color="000000" w:fill="FCE4D6"/>
            <w:noWrap/>
            <w:vAlign w:val="bottom"/>
            <w:hideMark/>
          </w:tcPr>
          <w:p w14:paraId="7E4AB4B2"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9.5</w:t>
            </w:r>
          </w:p>
        </w:tc>
      </w:tr>
      <w:tr w:rsidR="009A5385" w:rsidRPr="002D42E4" w14:paraId="5190D78A"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74FBE53A"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7E95D54E"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FCE4D6"/>
            <w:noWrap/>
            <w:vAlign w:val="bottom"/>
            <w:hideMark/>
          </w:tcPr>
          <w:p w14:paraId="55251FA0"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1952" w:type="dxa"/>
            <w:tcBorders>
              <w:top w:val="nil"/>
              <w:left w:val="nil"/>
              <w:bottom w:val="single" w:sz="4" w:space="0" w:color="auto"/>
              <w:right w:val="single" w:sz="4" w:space="0" w:color="auto"/>
            </w:tcBorders>
            <w:shd w:val="clear" w:color="000000" w:fill="FCE4D6"/>
            <w:noWrap/>
            <w:vAlign w:val="bottom"/>
            <w:hideMark/>
          </w:tcPr>
          <w:p w14:paraId="0C3B1492"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16.5</w:t>
            </w:r>
          </w:p>
        </w:tc>
      </w:tr>
      <w:tr w:rsidR="009A5385" w:rsidRPr="002D42E4" w14:paraId="3FFBF16D"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3CA9B34F"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55509FEF"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FCE4D6"/>
            <w:noWrap/>
            <w:vAlign w:val="bottom"/>
            <w:hideMark/>
          </w:tcPr>
          <w:p w14:paraId="1114838C"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1952" w:type="dxa"/>
            <w:tcBorders>
              <w:top w:val="nil"/>
              <w:left w:val="nil"/>
              <w:bottom w:val="single" w:sz="4" w:space="0" w:color="auto"/>
              <w:right w:val="single" w:sz="4" w:space="0" w:color="auto"/>
            </w:tcBorders>
            <w:shd w:val="clear" w:color="000000" w:fill="FCE4D6"/>
            <w:noWrap/>
            <w:vAlign w:val="bottom"/>
            <w:hideMark/>
          </w:tcPr>
          <w:p w14:paraId="5B073EAA"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7</w:t>
            </w:r>
          </w:p>
        </w:tc>
      </w:tr>
      <w:tr w:rsidR="009A5385" w:rsidRPr="002D42E4" w14:paraId="3B55DFF9" w14:textId="77777777" w:rsidTr="006224BC">
        <w:trPr>
          <w:trHeight w:val="285"/>
        </w:trPr>
        <w:tc>
          <w:tcPr>
            <w:tcW w:w="928" w:type="dxa"/>
            <w:vMerge w:val="restart"/>
            <w:tcBorders>
              <w:top w:val="nil"/>
              <w:left w:val="single" w:sz="4" w:space="0" w:color="auto"/>
              <w:bottom w:val="single" w:sz="4" w:space="0" w:color="auto"/>
              <w:right w:val="single" w:sz="4" w:space="0" w:color="auto"/>
            </w:tcBorders>
            <w:shd w:val="clear" w:color="000000" w:fill="D8D5FF"/>
            <w:noWrap/>
            <w:vAlign w:val="center"/>
            <w:hideMark/>
          </w:tcPr>
          <w:p w14:paraId="3F69AB21"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4</w:t>
            </w:r>
          </w:p>
        </w:tc>
        <w:tc>
          <w:tcPr>
            <w:tcW w:w="1836" w:type="dxa"/>
            <w:vMerge w:val="restart"/>
            <w:tcBorders>
              <w:top w:val="nil"/>
              <w:left w:val="single" w:sz="4" w:space="0" w:color="auto"/>
              <w:bottom w:val="single" w:sz="4" w:space="0" w:color="000000"/>
              <w:right w:val="single" w:sz="4" w:space="0" w:color="auto"/>
            </w:tcBorders>
            <w:shd w:val="clear" w:color="000000" w:fill="D8D5FF"/>
            <w:noWrap/>
            <w:vAlign w:val="center"/>
            <w:hideMark/>
          </w:tcPr>
          <w:p w14:paraId="53D6E43C"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Electronics</w:t>
            </w:r>
          </w:p>
        </w:tc>
        <w:tc>
          <w:tcPr>
            <w:tcW w:w="2571" w:type="dxa"/>
            <w:tcBorders>
              <w:top w:val="nil"/>
              <w:left w:val="nil"/>
              <w:bottom w:val="single" w:sz="4" w:space="0" w:color="auto"/>
              <w:right w:val="single" w:sz="4" w:space="0" w:color="auto"/>
            </w:tcBorders>
            <w:shd w:val="clear" w:color="000000" w:fill="D8D5FF"/>
            <w:noWrap/>
            <w:vAlign w:val="bottom"/>
            <w:hideMark/>
          </w:tcPr>
          <w:p w14:paraId="75FEA411"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1952" w:type="dxa"/>
            <w:tcBorders>
              <w:top w:val="nil"/>
              <w:left w:val="nil"/>
              <w:bottom w:val="single" w:sz="4" w:space="0" w:color="auto"/>
              <w:right w:val="single" w:sz="4" w:space="0" w:color="auto"/>
            </w:tcBorders>
            <w:shd w:val="clear" w:color="000000" w:fill="D8D5FF"/>
            <w:noWrap/>
            <w:vAlign w:val="bottom"/>
            <w:hideMark/>
          </w:tcPr>
          <w:p w14:paraId="44E90AF3"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8</w:t>
            </w:r>
          </w:p>
        </w:tc>
      </w:tr>
      <w:tr w:rsidR="009A5385" w:rsidRPr="002D42E4" w14:paraId="36829873"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687E292C"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4AFE7565"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D8D5FF"/>
            <w:noWrap/>
            <w:vAlign w:val="bottom"/>
            <w:hideMark/>
          </w:tcPr>
          <w:p w14:paraId="1EEA7990"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1952" w:type="dxa"/>
            <w:tcBorders>
              <w:top w:val="nil"/>
              <w:left w:val="nil"/>
              <w:bottom w:val="single" w:sz="4" w:space="0" w:color="auto"/>
              <w:right w:val="single" w:sz="4" w:space="0" w:color="auto"/>
            </w:tcBorders>
            <w:shd w:val="clear" w:color="000000" w:fill="D8D5FF"/>
            <w:noWrap/>
            <w:vAlign w:val="bottom"/>
            <w:hideMark/>
          </w:tcPr>
          <w:p w14:paraId="244642EF"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20</w:t>
            </w:r>
          </w:p>
        </w:tc>
      </w:tr>
      <w:tr w:rsidR="009A5385" w:rsidRPr="002D42E4" w14:paraId="41AAA4A3"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4B1F5482"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0BF9EC2D"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D8D5FF"/>
            <w:noWrap/>
            <w:vAlign w:val="bottom"/>
            <w:hideMark/>
          </w:tcPr>
          <w:p w14:paraId="0DE631DF"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1952" w:type="dxa"/>
            <w:tcBorders>
              <w:top w:val="nil"/>
              <w:left w:val="nil"/>
              <w:bottom w:val="single" w:sz="4" w:space="0" w:color="auto"/>
              <w:right w:val="single" w:sz="4" w:space="0" w:color="auto"/>
            </w:tcBorders>
            <w:shd w:val="clear" w:color="000000" w:fill="D8D5FF"/>
            <w:noWrap/>
            <w:vAlign w:val="bottom"/>
            <w:hideMark/>
          </w:tcPr>
          <w:p w14:paraId="53140257"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12</w:t>
            </w:r>
          </w:p>
        </w:tc>
      </w:tr>
      <w:tr w:rsidR="009A5385" w:rsidRPr="002D42E4" w14:paraId="0FC48691" w14:textId="77777777" w:rsidTr="006224BC">
        <w:trPr>
          <w:trHeight w:val="285"/>
        </w:trPr>
        <w:tc>
          <w:tcPr>
            <w:tcW w:w="928" w:type="dxa"/>
            <w:vMerge w:val="restart"/>
            <w:tcBorders>
              <w:top w:val="nil"/>
              <w:left w:val="single" w:sz="4" w:space="0" w:color="auto"/>
              <w:bottom w:val="single" w:sz="4" w:space="0" w:color="auto"/>
              <w:right w:val="single" w:sz="4" w:space="0" w:color="auto"/>
            </w:tcBorders>
            <w:shd w:val="clear" w:color="000000" w:fill="A3FFA7"/>
            <w:noWrap/>
            <w:vAlign w:val="center"/>
            <w:hideMark/>
          </w:tcPr>
          <w:p w14:paraId="4A7AE3AC"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5</w:t>
            </w:r>
          </w:p>
        </w:tc>
        <w:tc>
          <w:tcPr>
            <w:tcW w:w="1836" w:type="dxa"/>
            <w:vMerge w:val="restart"/>
            <w:tcBorders>
              <w:top w:val="nil"/>
              <w:left w:val="single" w:sz="4" w:space="0" w:color="auto"/>
              <w:bottom w:val="single" w:sz="4" w:space="0" w:color="000000"/>
              <w:right w:val="single" w:sz="4" w:space="0" w:color="auto"/>
            </w:tcBorders>
            <w:shd w:val="clear" w:color="000000" w:fill="A3FFA7"/>
            <w:noWrap/>
            <w:vAlign w:val="center"/>
            <w:hideMark/>
          </w:tcPr>
          <w:p w14:paraId="677D0AE2" w14:textId="77777777" w:rsidR="009A5385" w:rsidRPr="002D42E4" w:rsidRDefault="009A5385" w:rsidP="00D619AD">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Home Goods</w:t>
            </w:r>
          </w:p>
        </w:tc>
        <w:tc>
          <w:tcPr>
            <w:tcW w:w="2571" w:type="dxa"/>
            <w:tcBorders>
              <w:top w:val="nil"/>
              <w:left w:val="nil"/>
              <w:bottom w:val="single" w:sz="4" w:space="0" w:color="auto"/>
              <w:right w:val="single" w:sz="4" w:space="0" w:color="auto"/>
            </w:tcBorders>
            <w:shd w:val="clear" w:color="000000" w:fill="A3FFA7"/>
            <w:noWrap/>
            <w:vAlign w:val="bottom"/>
            <w:hideMark/>
          </w:tcPr>
          <w:p w14:paraId="4317724B"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1952" w:type="dxa"/>
            <w:tcBorders>
              <w:top w:val="nil"/>
              <w:left w:val="nil"/>
              <w:bottom w:val="single" w:sz="4" w:space="0" w:color="auto"/>
              <w:right w:val="single" w:sz="4" w:space="0" w:color="auto"/>
            </w:tcBorders>
            <w:shd w:val="clear" w:color="000000" w:fill="A3FFA7"/>
            <w:noWrap/>
            <w:vAlign w:val="bottom"/>
            <w:hideMark/>
          </w:tcPr>
          <w:p w14:paraId="75887A30"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19.5</w:t>
            </w:r>
          </w:p>
        </w:tc>
      </w:tr>
      <w:tr w:rsidR="009A5385" w:rsidRPr="002D42E4" w14:paraId="7AFD3219"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016B175C"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046BDE1F"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A3FFA7"/>
            <w:noWrap/>
            <w:vAlign w:val="bottom"/>
            <w:hideMark/>
          </w:tcPr>
          <w:p w14:paraId="3934F97F"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1952" w:type="dxa"/>
            <w:tcBorders>
              <w:top w:val="nil"/>
              <w:left w:val="nil"/>
              <w:bottom w:val="single" w:sz="4" w:space="0" w:color="auto"/>
              <w:right w:val="single" w:sz="4" w:space="0" w:color="auto"/>
            </w:tcBorders>
            <w:shd w:val="clear" w:color="000000" w:fill="A3FFA7"/>
            <w:noWrap/>
            <w:vAlign w:val="bottom"/>
            <w:hideMark/>
          </w:tcPr>
          <w:p w14:paraId="40543EE2" w14:textId="77777777" w:rsidR="009A5385" w:rsidRPr="002D42E4" w:rsidRDefault="009A5385" w:rsidP="00D619AD">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28.5</w:t>
            </w:r>
          </w:p>
        </w:tc>
      </w:tr>
      <w:tr w:rsidR="009A5385" w:rsidRPr="002D42E4" w14:paraId="4EFBFDE6" w14:textId="77777777" w:rsidTr="006224BC">
        <w:trPr>
          <w:trHeight w:val="285"/>
        </w:trPr>
        <w:tc>
          <w:tcPr>
            <w:tcW w:w="928" w:type="dxa"/>
            <w:vMerge/>
            <w:tcBorders>
              <w:top w:val="nil"/>
              <w:left w:val="single" w:sz="4" w:space="0" w:color="auto"/>
              <w:bottom w:val="single" w:sz="4" w:space="0" w:color="auto"/>
              <w:right w:val="single" w:sz="4" w:space="0" w:color="auto"/>
            </w:tcBorders>
            <w:vAlign w:val="center"/>
            <w:hideMark/>
          </w:tcPr>
          <w:p w14:paraId="5E77ECA8"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1836" w:type="dxa"/>
            <w:vMerge/>
            <w:tcBorders>
              <w:top w:val="nil"/>
              <w:left w:val="single" w:sz="4" w:space="0" w:color="auto"/>
              <w:bottom w:val="single" w:sz="4" w:space="0" w:color="000000"/>
              <w:right w:val="single" w:sz="4" w:space="0" w:color="auto"/>
            </w:tcBorders>
            <w:vAlign w:val="center"/>
            <w:hideMark/>
          </w:tcPr>
          <w:p w14:paraId="39BEC15F" w14:textId="77777777" w:rsidR="009A5385" w:rsidRPr="002D42E4" w:rsidRDefault="009A5385" w:rsidP="00D619AD">
            <w:pPr>
              <w:spacing w:after="0" w:line="240" w:lineRule="auto"/>
              <w:rPr>
                <w:rFonts w:ascii="Calibri" w:eastAsia="Times New Roman" w:hAnsi="Calibri" w:cs="Calibri"/>
                <w:color w:val="000000"/>
                <w:lang w:eastAsia="en-GB"/>
              </w:rPr>
            </w:pPr>
          </w:p>
        </w:tc>
        <w:tc>
          <w:tcPr>
            <w:tcW w:w="2571" w:type="dxa"/>
            <w:tcBorders>
              <w:top w:val="nil"/>
              <w:left w:val="nil"/>
              <w:bottom w:val="single" w:sz="4" w:space="0" w:color="auto"/>
              <w:right w:val="single" w:sz="4" w:space="0" w:color="auto"/>
            </w:tcBorders>
            <w:shd w:val="clear" w:color="000000" w:fill="A3FFA7"/>
            <w:noWrap/>
            <w:vAlign w:val="bottom"/>
            <w:hideMark/>
          </w:tcPr>
          <w:p w14:paraId="660D3945" w14:textId="77777777" w:rsidR="009A5385" w:rsidRPr="002D42E4" w:rsidRDefault="009A5385" w:rsidP="00D619AD">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1952" w:type="dxa"/>
            <w:tcBorders>
              <w:top w:val="nil"/>
              <w:left w:val="nil"/>
              <w:bottom w:val="single" w:sz="4" w:space="0" w:color="auto"/>
              <w:right w:val="single" w:sz="4" w:space="0" w:color="auto"/>
            </w:tcBorders>
            <w:shd w:val="clear" w:color="000000" w:fill="A3FFA7"/>
            <w:noWrap/>
            <w:vAlign w:val="bottom"/>
            <w:hideMark/>
          </w:tcPr>
          <w:p w14:paraId="245AEB27" w14:textId="77777777" w:rsidR="009A5385" w:rsidRPr="002D42E4" w:rsidRDefault="009A5385" w:rsidP="00D619AD">
            <w:pPr>
              <w:keepNext/>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9</w:t>
            </w:r>
          </w:p>
        </w:tc>
      </w:tr>
    </w:tbl>
    <w:p w14:paraId="20FC052F" w14:textId="77777777" w:rsidR="00B50369" w:rsidRPr="00A76CAA" w:rsidRDefault="00B50369" w:rsidP="00A76CAA">
      <w:pPr>
        <w:spacing w:line="360" w:lineRule="auto"/>
        <w:rPr>
          <w:rFonts w:asciiTheme="majorHAnsi" w:hAnsiTheme="majorHAnsi" w:cstheme="majorHAnsi"/>
        </w:rPr>
      </w:pPr>
    </w:p>
    <w:p w14:paraId="505621DF" w14:textId="19CE46C3" w:rsidR="00E7659C" w:rsidRDefault="00CE143B" w:rsidP="00A76CAA">
      <w:pPr>
        <w:pStyle w:val="Heading2"/>
      </w:pPr>
      <w:bookmarkStart w:id="16" w:name="_Toc157341254"/>
      <w:r>
        <w:t>Store Performance over each Product Category</w:t>
      </w:r>
      <w:bookmarkEnd w:id="16"/>
    </w:p>
    <w:p w14:paraId="70F9A171" w14:textId="7D30072C" w:rsidR="00DA79B1" w:rsidRPr="0086310F" w:rsidRDefault="00033C55" w:rsidP="0086310F">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688960" behindDoc="0" locked="0" layoutInCell="1" allowOverlap="1" wp14:anchorId="009A358C" wp14:editId="76BBED9E">
                <wp:simplePos x="0" y="0"/>
                <wp:positionH relativeFrom="column">
                  <wp:posOffset>1130300</wp:posOffset>
                </wp:positionH>
                <wp:positionV relativeFrom="paragraph">
                  <wp:posOffset>953135</wp:posOffset>
                </wp:positionV>
                <wp:extent cx="158115" cy="318770"/>
                <wp:effectExtent l="38100" t="38100" r="51435" b="43180"/>
                <wp:wrapNone/>
                <wp:docPr id="406115113" name="Ink 1"/>
                <wp:cNvGraphicFramePr/>
                <a:graphic xmlns:a="http://schemas.openxmlformats.org/drawingml/2006/main">
                  <a:graphicData uri="http://schemas.microsoft.com/office/word/2010/wordprocessingInk">
                    <w14:contentPart bwMode="auto" r:id="rId46">
                      <w14:nvContentPartPr>
                        <w14:cNvContentPartPr/>
                      </w14:nvContentPartPr>
                      <w14:xfrm>
                        <a:off x="0" y="0"/>
                        <a:ext cx="158115" cy="318770"/>
                      </w14:xfrm>
                    </w14:contentPart>
                  </a:graphicData>
                </a:graphic>
              </wp:anchor>
            </w:drawing>
          </mc:Choice>
          <mc:Fallback>
            <w:pict>
              <v:shape w14:anchorId="1F7C4B02" id="Ink 1" o:spid="_x0000_s1026" type="#_x0000_t75" style="position:absolute;margin-left:88.5pt;margin-top:74.55pt;width:13.4pt;height:26.0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">
                <v:imagedata r:id="rId12" o:title=""/>
              </v:shape>
            </w:pict>
          </mc:Fallback>
        </mc:AlternateContent>
      </w:r>
      <w:r w:rsidR="00DA79B1" w:rsidRPr="00540CBA">
        <w:rPr>
          <w:rFonts w:asciiTheme="majorHAnsi" w:hAnsiTheme="majorHAnsi" w:cstheme="majorHAnsi"/>
        </w:rPr>
        <w:t>From the analysis of the quartiles of each store</w:t>
      </w:r>
      <w:r w:rsidR="004F16AB">
        <w:rPr>
          <w:rFonts w:asciiTheme="majorHAnsi" w:hAnsiTheme="majorHAnsi" w:cstheme="majorHAnsi"/>
        </w:rPr>
        <w:t>,</w:t>
      </w:r>
      <w:r w:rsidR="00DA79B1" w:rsidRPr="00540CBA">
        <w:rPr>
          <w:rFonts w:asciiTheme="majorHAnsi" w:hAnsiTheme="majorHAnsi" w:cstheme="majorHAnsi"/>
        </w:rPr>
        <w:t xml:space="preserve"> </w:t>
      </w:r>
      <w:r w:rsidR="00DA79B1" w:rsidRPr="004F16AB">
        <w:rPr>
          <w:rFonts w:asciiTheme="majorHAnsi" w:hAnsiTheme="majorHAnsi" w:cstheme="majorHAnsi"/>
          <w:i/>
          <w:iCs/>
        </w:rPr>
        <w:t xml:space="preserve">‘see appendix 2.B – Table 5’ along with appendix 1.B – Tabel </w:t>
      </w:r>
      <w:r w:rsidR="00540CBA" w:rsidRPr="004F16AB">
        <w:rPr>
          <w:rFonts w:asciiTheme="majorHAnsi" w:hAnsiTheme="majorHAnsi" w:cstheme="majorHAnsi"/>
          <w:i/>
          <w:iCs/>
        </w:rPr>
        <w:t>3</w:t>
      </w:r>
      <w:r w:rsidR="00DA79B1" w:rsidRPr="004F16AB">
        <w:rPr>
          <w:rFonts w:asciiTheme="majorHAnsi" w:hAnsiTheme="majorHAnsi" w:cstheme="majorHAnsi"/>
          <w:i/>
          <w:iCs/>
        </w:rPr>
        <w:t xml:space="preserve"> for</w:t>
      </w:r>
      <w:r w:rsidR="00540CBA" w:rsidRPr="004F16AB">
        <w:rPr>
          <w:rFonts w:asciiTheme="majorHAnsi" w:hAnsiTheme="majorHAnsi" w:cstheme="majorHAnsi"/>
          <w:i/>
          <w:iCs/>
        </w:rPr>
        <w:t xml:space="preserve"> the mean, </w:t>
      </w:r>
      <w:r w:rsidR="00B6532D" w:rsidRPr="004F16AB">
        <w:rPr>
          <w:rFonts w:asciiTheme="majorHAnsi" w:hAnsiTheme="majorHAnsi" w:cstheme="majorHAnsi"/>
          <w:i/>
          <w:iCs/>
        </w:rPr>
        <w:t>mode,</w:t>
      </w:r>
      <w:r w:rsidR="00540CBA" w:rsidRPr="004F16AB">
        <w:rPr>
          <w:rFonts w:asciiTheme="majorHAnsi" w:hAnsiTheme="majorHAnsi" w:cstheme="majorHAnsi"/>
          <w:i/>
          <w:iCs/>
        </w:rPr>
        <w:t xml:space="preserve"> and median</w:t>
      </w:r>
      <w:r w:rsidR="00DA79B1" w:rsidRPr="004F16AB">
        <w:rPr>
          <w:rFonts w:asciiTheme="majorHAnsi" w:hAnsiTheme="majorHAnsi" w:cstheme="majorHAnsi"/>
          <w:i/>
          <w:iCs/>
        </w:rPr>
        <w:t xml:space="preserve"> daily sales</w:t>
      </w:r>
      <w:r w:rsidR="00B6532D" w:rsidRPr="004F16AB">
        <w:rPr>
          <w:rFonts w:asciiTheme="majorHAnsi" w:hAnsiTheme="majorHAnsi" w:cstheme="majorHAnsi"/>
          <w:i/>
          <w:iCs/>
        </w:rPr>
        <w:t xml:space="preserve">’, </w:t>
      </w:r>
      <w:r w:rsidR="00B6532D" w:rsidRPr="00B6532D">
        <w:rPr>
          <w:rFonts w:asciiTheme="majorHAnsi" w:hAnsiTheme="majorHAnsi" w:cstheme="majorHAnsi"/>
        </w:rPr>
        <w:t>combined</w:t>
      </w:r>
      <w:r w:rsidR="00DA79B1" w:rsidRPr="00B6532D">
        <w:rPr>
          <w:rFonts w:asciiTheme="majorHAnsi" w:hAnsiTheme="majorHAnsi" w:cstheme="majorHAnsi"/>
        </w:rPr>
        <w:t xml:space="preserve"> </w:t>
      </w:r>
      <w:r w:rsidR="00DA79B1" w:rsidRPr="00540CBA">
        <w:rPr>
          <w:rFonts w:asciiTheme="majorHAnsi" w:hAnsiTheme="majorHAnsi" w:cstheme="majorHAnsi"/>
        </w:rPr>
        <w:t>with the analysis of the upper quartile of each product category (Table 6) it is possible to identity</w:t>
      </w:r>
      <w:r w:rsidR="00540CBA" w:rsidRPr="00540CBA">
        <w:rPr>
          <w:rFonts w:asciiTheme="majorHAnsi" w:hAnsiTheme="majorHAnsi" w:cstheme="majorHAnsi"/>
        </w:rPr>
        <w:t xml:space="preserve"> if any of</w:t>
      </w:r>
      <w:r w:rsidR="00DA79B1" w:rsidRPr="00540CBA">
        <w:rPr>
          <w:rFonts w:asciiTheme="majorHAnsi" w:hAnsiTheme="majorHAnsi" w:cstheme="majorHAnsi"/>
        </w:rPr>
        <w:t xml:space="preserve"> the stores </w:t>
      </w:r>
      <w:r w:rsidR="00540CBA" w:rsidRPr="00540CBA">
        <w:rPr>
          <w:rFonts w:asciiTheme="majorHAnsi" w:hAnsiTheme="majorHAnsi" w:cstheme="majorHAnsi"/>
        </w:rPr>
        <w:t xml:space="preserve">are </w:t>
      </w:r>
      <w:r w:rsidR="00DA79B1" w:rsidRPr="00540CBA">
        <w:rPr>
          <w:rFonts w:asciiTheme="majorHAnsi" w:hAnsiTheme="majorHAnsi" w:cstheme="majorHAnsi"/>
        </w:rPr>
        <w:t>performing better than the 75</w:t>
      </w:r>
      <w:r w:rsidR="00DA79B1" w:rsidRPr="00540CBA">
        <w:rPr>
          <w:rFonts w:asciiTheme="majorHAnsi" w:hAnsiTheme="majorHAnsi" w:cstheme="majorHAnsi"/>
          <w:vertAlign w:val="superscript"/>
        </w:rPr>
        <w:t>th</w:t>
      </w:r>
      <w:r w:rsidR="00DA79B1" w:rsidRPr="00540CBA">
        <w:rPr>
          <w:rFonts w:asciiTheme="majorHAnsi" w:hAnsiTheme="majorHAnsi" w:cstheme="majorHAnsi"/>
        </w:rPr>
        <w:t xml:space="preserve"> percentile in each product category. </w:t>
      </w:r>
      <w:r w:rsidR="00540CBA">
        <w:rPr>
          <w:rFonts w:asciiTheme="majorHAnsi" w:hAnsiTheme="majorHAnsi" w:cstheme="majorHAnsi"/>
        </w:rPr>
        <w:t>From the analysis, based off the mean daily sales for each store, none of the stores are performing above the upper quartile of their product category</w:t>
      </w:r>
      <w:r w:rsidR="003D36F1">
        <w:rPr>
          <w:rFonts w:asciiTheme="majorHAnsi" w:hAnsiTheme="majorHAnsi" w:cstheme="majorHAnsi"/>
        </w:rPr>
        <w:t>, however the closest stores to do so are 1,2 and 5 and these are all urban stores</w:t>
      </w:r>
      <w:r w:rsidR="00540CBA">
        <w:rPr>
          <w:rFonts w:asciiTheme="majorHAnsi" w:hAnsiTheme="majorHAnsi" w:cstheme="majorHAnsi"/>
        </w:rPr>
        <w:t xml:space="preserve">. </w:t>
      </w:r>
      <w:r w:rsidR="007F03DD">
        <w:rPr>
          <w:rFonts w:asciiTheme="majorHAnsi" w:hAnsiTheme="majorHAnsi" w:cstheme="majorHAnsi"/>
        </w:rPr>
        <w:t>In electronics, store 1 is the closest to 20.5 at 19.7</w:t>
      </w:r>
      <w:r w:rsidR="003D36F1">
        <w:rPr>
          <w:rFonts w:asciiTheme="majorHAnsi" w:hAnsiTheme="majorHAnsi" w:cstheme="majorHAnsi"/>
        </w:rPr>
        <w:t xml:space="preserve">. </w:t>
      </w:r>
      <w:r w:rsidR="007F03DD">
        <w:rPr>
          <w:rFonts w:asciiTheme="majorHAnsi" w:hAnsiTheme="majorHAnsi" w:cstheme="majorHAnsi"/>
        </w:rPr>
        <w:t xml:space="preserve">In apparel, store 2 is the only one and it also does not </w:t>
      </w:r>
      <w:r w:rsidR="001B0DFD">
        <w:rPr>
          <w:rFonts w:asciiTheme="majorHAnsi" w:hAnsiTheme="majorHAnsi" w:cstheme="majorHAnsi"/>
        </w:rPr>
        <w:t xml:space="preserve">beat the q3 </w:t>
      </w:r>
      <w:r w:rsidR="002F3B47">
        <w:rPr>
          <w:rFonts w:asciiTheme="majorHAnsi" w:hAnsiTheme="majorHAnsi" w:cstheme="majorHAnsi"/>
          <w:noProof/>
        </w:rPr>
        <w:lastRenderedPageBreak/>
        <mc:AlternateContent>
          <mc:Choice Requires="wpi">
            <w:drawing>
              <wp:anchor distT="0" distB="0" distL="114300" distR="114300" simplePos="0" relativeHeight="251684864" behindDoc="0" locked="0" layoutInCell="1" allowOverlap="1" wp14:anchorId="6DE18EE6" wp14:editId="47655D27">
                <wp:simplePos x="0" y="0"/>
                <wp:positionH relativeFrom="column">
                  <wp:posOffset>690620</wp:posOffset>
                </wp:positionH>
                <wp:positionV relativeFrom="paragraph">
                  <wp:posOffset>-6710</wp:posOffset>
                </wp:positionV>
                <wp:extent cx="96840" cy="166680"/>
                <wp:effectExtent l="38100" t="57150" r="74930" b="62230"/>
                <wp:wrapNone/>
                <wp:docPr id="1928115528" name="Ink 9"/>
                <wp:cNvGraphicFramePr/>
                <a:graphic xmlns:a="http://schemas.openxmlformats.org/drawingml/2006/main">
                  <a:graphicData uri="http://schemas.microsoft.com/office/word/2010/wordprocessingInk">
                    <w14:contentPart bwMode="auto" r:id="rId47">
                      <w14:nvContentPartPr>
                        <w14:cNvContentPartPr/>
                      </w14:nvContentPartPr>
                      <w14:xfrm>
                        <a:off x="0" y="0"/>
                        <a:ext cx="96840" cy="166680"/>
                      </w14:xfrm>
                    </w14:contentPart>
                  </a:graphicData>
                </a:graphic>
              </wp:anchor>
            </w:drawing>
          </mc:Choice>
          <mc:Fallback>
            <w:pict>
              <v:shape w14:anchorId="7BEDBF84" id="Ink 9" o:spid="_x0000_s1026" type="#_x0000_t75" style="position:absolute;margin-left:53pt;margin-top:-1.95pt;width:10.5pt;height:15.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">
                <v:imagedata r:id="rId48" o:title=""/>
              </v:shape>
            </w:pict>
          </mc:Fallback>
        </mc:AlternateContent>
      </w:r>
      <w:r w:rsidR="001B0DFD">
        <w:rPr>
          <w:rFonts w:asciiTheme="majorHAnsi" w:hAnsiTheme="majorHAnsi" w:cstheme="majorHAnsi"/>
        </w:rPr>
        <w:t>percentile. And in home goods, store 5 is the closest store</w:t>
      </w:r>
      <w:r w:rsidR="005D0FD3">
        <w:rPr>
          <w:rFonts w:asciiTheme="majorHAnsi" w:hAnsiTheme="majorHAnsi" w:cstheme="majorHAnsi"/>
        </w:rPr>
        <w:t xml:space="preserve"> to performing better than 75% with </w:t>
      </w:r>
      <w:r w:rsidR="0086310F">
        <w:rPr>
          <w:rFonts w:asciiTheme="majorHAnsi" w:hAnsiTheme="majorHAnsi" w:cstheme="majorHAnsi"/>
        </w:rPr>
        <w:t>average daily sales</w:t>
      </w:r>
      <w:r w:rsidR="005D0FD3">
        <w:rPr>
          <w:rFonts w:asciiTheme="majorHAnsi" w:hAnsiTheme="majorHAnsi" w:cstheme="majorHAnsi"/>
        </w:rPr>
        <w:t xml:space="preserve"> of 23.83 </w:t>
      </w:r>
      <w:commentRangeStart w:id="17"/>
      <w:r w:rsidR="005D0FD3">
        <w:rPr>
          <w:rFonts w:asciiTheme="majorHAnsi" w:hAnsiTheme="majorHAnsi" w:cstheme="majorHAnsi"/>
        </w:rPr>
        <w:t>thousand</w:t>
      </w:r>
      <w:commentRangeEnd w:id="17"/>
      <w:r w:rsidR="0036685B">
        <w:rPr>
          <w:rStyle w:val="CommentReference"/>
        </w:rPr>
        <w:commentReference w:id="17"/>
      </w:r>
      <w:r w:rsidR="005D0FD3">
        <w:rPr>
          <w:rFonts w:asciiTheme="majorHAnsi" w:hAnsiTheme="majorHAnsi" w:cstheme="majorHAnsi"/>
        </w:rPr>
        <w:t>.</w:t>
      </w:r>
    </w:p>
    <w:p w14:paraId="4911E4BB" w14:textId="7D318CF6" w:rsidR="00DA79B1" w:rsidRDefault="00DA79B1" w:rsidP="00DA79B1">
      <w:pPr>
        <w:pStyle w:val="Caption"/>
      </w:pPr>
      <w:r>
        <w:t>Tabel 6 – Upper Quartile (Q3) of each product category</w:t>
      </w:r>
    </w:p>
    <w:tbl>
      <w:tblPr>
        <w:tblW w:w="5760" w:type="dxa"/>
        <w:tblInd w:w="113" w:type="dxa"/>
        <w:tblLook w:val="04A0" w:firstRow="1" w:lastRow="0" w:firstColumn="1" w:lastColumn="0" w:noHBand="0" w:noVBand="1"/>
      </w:tblPr>
      <w:tblGrid>
        <w:gridCol w:w="1920"/>
        <w:gridCol w:w="1920"/>
        <w:gridCol w:w="1920"/>
      </w:tblGrid>
      <w:tr w:rsidR="00DA79B1" w:rsidRPr="00DA79B1" w14:paraId="54300E0B" w14:textId="77777777" w:rsidTr="00D619AD">
        <w:trPr>
          <w:trHeight w:val="300"/>
        </w:trPr>
        <w:tc>
          <w:tcPr>
            <w:tcW w:w="192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E80ADB4"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Product type</w:t>
            </w:r>
          </w:p>
        </w:tc>
        <w:tc>
          <w:tcPr>
            <w:tcW w:w="1920" w:type="dxa"/>
            <w:tcBorders>
              <w:top w:val="single" w:sz="4" w:space="0" w:color="auto"/>
              <w:left w:val="nil"/>
              <w:bottom w:val="single" w:sz="4" w:space="0" w:color="auto"/>
              <w:right w:val="single" w:sz="4" w:space="0" w:color="auto"/>
            </w:tcBorders>
            <w:shd w:val="clear" w:color="000000" w:fill="E2EFDA"/>
            <w:noWrap/>
            <w:vAlign w:val="bottom"/>
            <w:hideMark/>
          </w:tcPr>
          <w:p w14:paraId="3994AF14"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Daily sales</w:t>
            </w:r>
          </w:p>
        </w:tc>
        <w:tc>
          <w:tcPr>
            <w:tcW w:w="1920" w:type="dxa"/>
            <w:tcBorders>
              <w:top w:val="single" w:sz="4" w:space="0" w:color="auto"/>
              <w:left w:val="nil"/>
              <w:bottom w:val="single" w:sz="4" w:space="0" w:color="auto"/>
              <w:right w:val="single" w:sz="4" w:space="0" w:color="auto"/>
            </w:tcBorders>
            <w:shd w:val="clear" w:color="000000" w:fill="E2EFDA"/>
            <w:noWrap/>
            <w:vAlign w:val="bottom"/>
            <w:hideMark/>
          </w:tcPr>
          <w:p w14:paraId="180D6032" w14:textId="1AAB607D"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Q3</w:t>
            </w:r>
            <w:r>
              <w:rPr>
                <w:rFonts w:ascii="Calibri" w:eastAsia="Times New Roman" w:hAnsi="Calibri" w:cs="Calibri"/>
                <w:color w:val="000000"/>
                <w:lang w:eastAsia="en-GB"/>
              </w:rPr>
              <w:t xml:space="preserve"> Percentile</w:t>
            </w:r>
          </w:p>
        </w:tc>
      </w:tr>
      <w:tr w:rsidR="00DA79B1" w:rsidRPr="00DA79B1" w14:paraId="5B034FE0"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52979875"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1CC09FE4"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12</w:t>
            </w:r>
          </w:p>
        </w:tc>
        <w:tc>
          <w:tcPr>
            <w:tcW w:w="1920" w:type="dxa"/>
            <w:vMerge w:val="restart"/>
            <w:tcBorders>
              <w:top w:val="nil"/>
              <w:left w:val="single" w:sz="4" w:space="0" w:color="auto"/>
              <w:bottom w:val="single" w:sz="4" w:space="0" w:color="auto"/>
              <w:right w:val="single" w:sz="4" w:space="0" w:color="auto"/>
            </w:tcBorders>
            <w:shd w:val="clear" w:color="000000" w:fill="FFBDE9"/>
            <w:noWrap/>
            <w:vAlign w:val="center"/>
            <w:hideMark/>
          </w:tcPr>
          <w:p w14:paraId="24C2AA13" w14:textId="77777777" w:rsidR="00DA79B1" w:rsidRPr="00DA79B1" w:rsidRDefault="00DA79B1" w:rsidP="00D619AD">
            <w:pPr>
              <w:spacing w:after="0" w:line="240" w:lineRule="auto"/>
              <w:jc w:val="center"/>
              <w:rPr>
                <w:rFonts w:ascii="Calibri" w:eastAsia="Times New Roman" w:hAnsi="Calibri" w:cs="Calibri"/>
                <w:color w:val="000000"/>
                <w:lang w:eastAsia="en-GB"/>
              </w:rPr>
            </w:pPr>
            <w:r w:rsidRPr="00DA79B1">
              <w:rPr>
                <w:rFonts w:ascii="Calibri" w:eastAsia="Times New Roman" w:hAnsi="Calibri" w:cs="Calibri"/>
                <w:color w:val="000000"/>
                <w:lang w:eastAsia="en-GB"/>
              </w:rPr>
              <w:t>20.5</w:t>
            </w:r>
          </w:p>
        </w:tc>
      </w:tr>
      <w:tr w:rsidR="00DA79B1" w:rsidRPr="00DA79B1" w14:paraId="5BC12645"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291C2E53"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3929F9D9"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15</w:t>
            </w:r>
          </w:p>
        </w:tc>
        <w:tc>
          <w:tcPr>
            <w:tcW w:w="1920" w:type="dxa"/>
            <w:vMerge/>
            <w:tcBorders>
              <w:top w:val="nil"/>
              <w:left w:val="single" w:sz="4" w:space="0" w:color="auto"/>
              <w:bottom w:val="single" w:sz="4" w:space="0" w:color="auto"/>
              <w:right w:val="single" w:sz="4" w:space="0" w:color="auto"/>
            </w:tcBorders>
            <w:vAlign w:val="center"/>
            <w:hideMark/>
          </w:tcPr>
          <w:p w14:paraId="1A62CF8D"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5B3BDB62"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1BE5FAF0"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60D882CE"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18</w:t>
            </w:r>
          </w:p>
        </w:tc>
        <w:tc>
          <w:tcPr>
            <w:tcW w:w="1920" w:type="dxa"/>
            <w:vMerge/>
            <w:tcBorders>
              <w:top w:val="nil"/>
              <w:left w:val="single" w:sz="4" w:space="0" w:color="auto"/>
              <w:bottom w:val="single" w:sz="4" w:space="0" w:color="auto"/>
              <w:right w:val="single" w:sz="4" w:space="0" w:color="auto"/>
            </w:tcBorders>
            <w:vAlign w:val="center"/>
            <w:hideMark/>
          </w:tcPr>
          <w:p w14:paraId="6D1F0CD3"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328531B7"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225C2BA0"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4502579D"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05E80E9C"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7835F9FD"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3AD1186A"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02A279AC"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2E2262D3"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3E4801EF"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49C45EBD"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0D734E02"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25</w:t>
            </w:r>
          </w:p>
        </w:tc>
        <w:tc>
          <w:tcPr>
            <w:tcW w:w="1920" w:type="dxa"/>
            <w:vMerge/>
            <w:tcBorders>
              <w:top w:val="nil"/>
              <w:left w:val="single" w:sz="4" w:space="0" w:color="auto"/>
              <w:bottom w:val="single" w:sz="4" w:space="0" w:color="auto"/>
              <w:right w:val="single" w:sz="4" w:space="0" w:color="auto"/>
            </w:tcBorders>
            <w:vAlign w:val="center"/>
            <w:hideMark/>
          </w:tcPr>
          <w:p w14:paraId="1B8451EF"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32C3ED5A"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6B7F0BEF"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03F9AF10"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28</w:t>
            </w:r>
          </w:p>
        </w:tc>
        <w:tc>
          <w:tcPr>
            <w:tcW w:w="1920" w:type="dxa"/>
            <w:vMerge/>
            <w:tcBorders>
              <w:top w:val="nil"/>
              <w:left w:val="single" w:sz="4" w:space="0" w:color="auto"/>
              <w:bottom w:val="single" w:sz="4" w:space="0" w:color="auto"/>
              <w:right w:val="single" w:sz="4" w:space="0" w:color="auto"/>
            </w:tcBorders>
            <w:vAlign w:val="center"/>
            <w:hideMark/>
          </w:tcPr>
          <w:p w14:paraId="1CBDA732"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6C9D07DF"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2175546A"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2D341B42"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5</w:t>
            </w:r>
          </w:p>
        </w:tc>
        <w:tc>
          <w:tcPr>
            <w:tcW w:w="1920" w:type="dxa"/>
            <w:vMerge/>
            <w:tcBorders>
              <w:top w:val="nil"/>
              <w:left w:val="single" w:sz="4" w:space="0" w:color="auto"/>
              <w:bottom w:val="single" w:sz="4" w:space="0" w:color="auto"/>
              <w:right w:val="single" w:sz="4" w:space="0" w:color="auto"/>
            </w:tcBorders>
            <w:vAlign w:val="center"/>
            <w:hideMark/>
          </w:tcPr>
          <w:p w14:paraId="43068805"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55997E5F"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5F43F0F8"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4C8036C8"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8</w:t>
            </w:r>
          </w:p>
        </w:tc>
        <w:tc>
          <w:tcPr>
            <w:tcW w:w="1920" w:type="dxa"/>
            <w:vMerge/>
            <w:tcBorders>
              <w:top w:val="nil"/>
              <w:left w:val="single" w:sz="4" w:space="0" w:color="auto"/>
              <w:bottom w:val="single" w:sz="4" w:space="0" w:color="auto"/>
              <w:right w:val="single" w:sz="4" w:space="0" w:color="auto"/>
            </w:tcBorders>
            <w:vAlign w:val="center"/>
            <w:hideMark/>
          </w:tcPr>
          <w:p w14:paraId="6DC26494"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061BE068"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7C91DF0B"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0326B5B7"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10</w:t>
            </w:r>
          </w:p>
        </w:tc>
        <w:tc>
          <w:tcPr>
            <w:tcW w:w="1920" w:type="dxa"/>
            <w:vMerge/>
            <w:tcBorders>
              <w:top w:val="nil"/>
              <w:left w:val="single" w:sz="4" w:space="0" w:color="auto"/>
              <w:bottom w:val="single" w:sz="4" w:space="0" w:color="auto"/>
              <w:right w:val="single" w:sz="4" w:space="0" w:color="auto"/>
            </w:tcBorders>
            <w:vAlign w:val="center"/>
            <w:hideMark/>
          </w:tcPr>
          <w:p w14:paraId="7F15E5C0"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42B85C49"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767C9E51"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25D26D88"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12</w:t>
            </w:r>
          </w:p>
        </w:tc>
        <w:tc>
          <w:tcPr>
            <w:tcW w:w="1920" w:type="dxa"/>
            <w:vMerge/>
            <w:tcBorders>
              <w:top w:val="nil"/>
              <w:left w:val="single" w:sz="4" w:space="0" w:color="auto"/>
              <w:bottom w:val="single" w:sz="4" w:space="0" w:color="auto"/>
              <w:right w:val="single" w:sz="4" w:space="0" w:color="auto"/>
            </w:tcBorders>
            <w:vAlign w:val="center"/>
            <w:hideMark/>
          </w:tcPr>
          <w:p w14:paraId="14C0C7A9"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6E74CF0B"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35B937B5"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1D9AF6C5"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15</w:t>
            </w:r>
          </w:p>
        </w:tc>
        <w:tc>
          <w:tcPr>
            <w:tcW w:w="1920" w:type="dxa"/>
            <w:vMerge/>
            <w:tcBorders>
              <w:top w:val="nil"/>
              <w:left w:val="single" w:sz="4" w:space="0" w:color="auto"/>
              <w:bottom w:val="single" w:sz="4" w:space="0" w:color="auto"/>
              <w:right w:val="single" w:sz="4" w:space="0" w:color="auto"/>
            </w:tcBorders>
            <w:vAlign w:val="center"/>
            <w:hideMark/>
          </w:tcPr>
          <w:p w14:paraId="5CF99924"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09489977"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1237D874"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03778C92"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1C5879E2"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6583BA83"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41340CD9"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04DDB787"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22</w:t>
            </w:r>
          </w:p>
        </w:tc>
        <w:tc>
          <w:tcPr>
            <w:tcW w:w="1920" w:type="dxa"/>
            <w:vMerge/>
            <w:tcBorders>
              <w:top w:val="nil"/>
              <w:left w:val="single" w:sz="4" w:space="0" w:color="auto"/>
              <w:bottom w:val="single" w:sz="4" w:space="0" w:color="auto"/>
              <w:right w:val="single" w:sz="4" w:space="0" w:color="auto"/>
            </w:tcBorders>
            <w:vAlign w:val="center"/>
            <w:hideMark/>
          </w:tcPr>
          <w:p w14:paraId="48D66F96"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271A7C8F"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09971872"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049193A0"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10</w:t>
            </w:r>
          </w:p>
        </w:tc>
        <w:tc>
          <w:tcPr>
            <w:tcW w:w="1920" w:type="dxa"/>
            <w:vMerge w:val="restart"/>
            <w:tcBorders>
              <w:top w:val="nil"/>
              <w:left w:val="single" w:sz="4" w:space="0" w:color="auto"/>
              <w:bottom w:val="single" w:sz="4" w:space="0" w:color="auto"/>
              <w:right w:val="single" w:sz="4" w:space="0" w:color="auto"/>
            </w:tcBorders>
            <w:shd w:val="clear" w:color="000000" w:fill="DDEBF7"/>
            <w:noWrap/>
            <w:vAlign w:val="center"/>
            <w:hideMark/>
          </w:tcPr>
          <w:p w14:paraId="5FD91C2B" w14:textId="77777777" w:rsidR="00DA79B1" w:rsidRPr="00DA79B1" w:rsidRDefault="00DA79B1" w:rsidP="00D619AD">
            <w:pPr>
              <w:spacing w:after="0" w:line="240" w:lineRule="auto"/>
              <w:jc w:val="center"/>
              <w:rPr>
                <w:rFonts w:ascii="Calibri" w:eastAsia="Times New Roman" w:hAnsi="Calibri" w:cs="Calibri"/>
                <w:color w:val="000000"/>
                <w:lang w:eastAsia="en-GB"/>
              </w:rPr>
            </w:pPr>
            <w:r w:rsidRPr="00DA79B1">
              <w:rPr>
                <w:rFonts w:ascii="Calibri" w:eastAsia="Times New Roman" w:hAnsi="Calibri" w:cs="Calibri"/>
                <w:color w:val="000000"/>
                <w:lang w:eastAsia="en-GB"/>
              </w:rPr>
              <w:t>19</w:t>
            </w:r>
          </w:p>
        </w:tc>
      </w:tr>
      <w:tr w:rsidR="00DA79B1" w:rsidRPr="00DA79B1" w14:paraId="2F798520"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3E2932BF"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4D8C9716"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12</w:t>
            </w:r>
          </w:p>
        </w:tc>
        <w:tc>
          <w:tcPr>
            <w:tcW w:w="1920" w:type="dxa"/>
            <w:vMerge/>
            <w:tcBorders>
              <w:top w:val="nil"/>
              <w:left w:val="single" w:sz="4" w:space="0" w:color="auto"/>
              <w:bottom w:val="single" w:sz="4" w:space="0" w:color="auto"/>
              <w:right w:val="single" w:sz="4" w:space="0" w:color="auto"/>
            </w:tcBorders>
            <w:vAlign w:val="center"/>
            <w:hideMark/>
          </w:tcPr>
          <w:p w14:paraId="258D0EB2"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252E7FE4"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63F4FAE2"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48499D46"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15</w:t>
            </w:r>
          </w:p>
        </w:tc>
        <w:tc>
          <w:tcPr>
            <w:tcW w:w="1920" w:type="dxa"/>
            <w:vMerge/>
            <w:tcBorders>
              <w:top w:val="nil"/>
              <w:left w:val="single" w:sz="4" w:space="0" w:color="auto"/>
              <w:bottom w:val="single" w:sz="4" w:space="0" w:color="auto"/>
              <w:right w:val="single" w:sz="4" w:space="0" w:color="auto"/>
            </w:tcBorders>
            <w:vAlign w:val="center"/>
            <w:hideMark/>
          </w:tcPr>
          <w:p w14:paraId="4B2352DB"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3C33F8A2"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03ED09A0"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3796F0A7"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18</w:t>
            </w:r>
          </w:p>
        </w:tc>
        <w:tc>
          <w:tcPr>
            <w:tcW w:w="1920" w:type="dxa"/>
            <w:vMerge/>
            <w:tcBorders>
              <w:top w:val="nil"/>
              <w:left w:val="single" w:sz="4" w:space="0" w:color="auto"/>
              <w:bottom w:val="single" w:sz="4" w:space="0" w:color="auto"/>
              <w:right w:val="single" w:sz="4" w:space="0" w:color="auto"/>
            </w:tcBorders>
            <w:vAlign w:val="center"/>
            <w:hideMark/>
          </w:tcPr>
          <w:p w14:paraId="349B12FB"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00945546"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30D62356"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221674D5"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528CDA02"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19C5BC0F"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55980A09"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44C5F089"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18</w:t>
            </w:r>
          </w:p>
        </w:tc>
        <w:tc>
          <w:tcPr>
            <w:tcW w:w="1920" w:type="dxa"/>
            <w:vMerge w:val="restart"/>
            <w:tcBorders>
              <w:top w:val="nil"/>
              <w:left w:val="single" w:sz="4" w:space="0" w:color="auto"/>
              <w:bottom w:val="single" w:sz="4" w:space="0" w:color="auto"/>
              <w:right w:val="single" w:sz="4" w:space="0" w:color="auto"/>
            </w:tcBorders>
            <w:shd w:val="clear" w:color="000000" w:fill="DEFED6"/>
            <w:noWrap/>
            <w:vAlign w:val="center"/>
            <w:hideMark/>
          </w:tcPr>
          <w:p w14:paraId="78A980F9" w14:textId="77777777" w:rsidR="00DA79B1" w:rsidRPr="00DA79B1" w:rsidRDefault="00DA79B1" w:rsidP="00D619AD">
            <w:pPr>
              <w:spacing w:after="0" w:line="240" w:lineRule="auto"/>
              <w:jc w:val="center"/>
              <w:rPr>
                <w:rFonts w:ascii="Calibri" w:eastAsia="Times New Roman" w:hAnsi="Calibri" w:cs="Calibri"/>
                <w:color w:val="000000"/>
                <w:lang w:eastAsia="en-GB"/>
              </w:rPr>
            </w:pPr>
            <w:r w:rsidRPr="00DA79B1">
              <w:rPr>
                <w:rFonts w:ascii="Calibri" w:eastAsia="Times New Roman" w:hAnsi="Calibri" w:cs="Calibri"/>
                <w:color w:val="000000"/>
                <w:lang w:eastAsia="en-GB"/>
              </w:rPr>
              <w:t>24.25</w:t>
            </w:r>
          </w:p>
        </w:tc>
      </w:tr>
      <w:tr w:rsidR="00DA79B1" w:rsidRPr="00DA79B1" w14:paraId="64A04D32"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51CC38A1"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22A566A3"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3E5F2F24"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617D7C0C"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74BE5E30"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46304E46"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22</w:t>
            </w:r>
          </w:p>
        </w:tc>
        <w:tc>
          <w:tcPr>
            <w:tcW w:w="1920" w:type="dxa"/>
            <w:vMerge/>
            <w:tcBorders>
              <w:top w:val="nil"/>
              <w:left w:val="single" w:sz="4" w:space="0" w:color="auto"/>
              <w:bottom w:val="single" w:sz="4" w:space="0" w:color="auto"/>
              <w:right w:val="single" w:sz="4" w:space="0" w:color="auto"/>
            </w:tcBorders>
            <w:vAlign w:val="center"/>
            <w:hideMark/>
          </w:tcPr>
          <w:p w14:paraId="4637B091"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7D9F89C3"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260CBC3E"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519E4EDE"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25</w:t>
            </w:r>
          </w:p>
        </w:tc>
        <w:tc>
          <w:tcPr>
            <w:tcW w:w="1920" w:type="dxa"/>
            <w:vMerge/>
            <w:tcBorders>
              <w:top w:val="nil"/>
              <w:left w:val="single" w:sz="4" w:space="0" w:color="auto"/>
              <w:bottom w:val="single" w:sz="4" w:space="0" w:color="auto"/>
              <w:right w:val="single" w:sz="4" w:space="0" w:color="auto"/>
            </w:tcBorders>
            <w:vAlign w:val="center"/>
            <w:hideMark/>
          </w:tcPr>
          <w:p w14:paraId="41448B44"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60F6560C"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6C750AC7"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612B67C1"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28</w:t>
            </w:r>
          </w:p>
        </w:tc>
        <w:tc>
          <w:tcPr>
            <w:tcW w:w="1920" w:type="dxa"/>
            <w:vMerge/>
            <w:tcBorders>
              <w:top w:val="nil"/>
              <w:left w:val="single" w:sz="4" w:space="0" w:color="auto"/>
              <w:bottom w:val="single" w:sz="4" w:space="0" w:color="auto"/>
              <w:right w:val="single" w:sz="4" w:space="0" w:color="auto"/>
            </w:tcBorders>
            <w:vAlign w:val="center"/>
            <w:hideMark/>
          </w:tcPr>
          <w:p w14:paraId="593853DE"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3E52414C"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654FE180"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448ACEDB"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30</w:t>
            </w:r>
          </w:p>
        </w:tc>
        <w:tc>
          <w:tcPr>
            <w:tcW w:w="1920" w:type="dxa"/>
            <w:vMerge/>
            <w:tcBorders>
              <w:top w:val="nil"/>
              <w:left w:val="single" w:sz="4" w:space="0" w:color="auto"/>
              <w:bottom w:val="single" w:sz="4" w:space="0" w:color="auto"/>
              <w:right w:val="single" w:sz="4" w:space="0" w:color="auto"/>
            </w:tcBorders>
            <w:vAlign w:val="center"/>
            <w:hideMark/>
          </w:tcPr>
          <w:p w14:paraId="1C2E7BDB"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073B111A" w14:textId="77777777" w:rsidTr="00D619AD">
        <w:trPr>
          <w:trHeight w:val="63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749FD80C"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33304397"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8</w:t>
            </w:r>
          </w:p>
        </w:tc>
        <w:tc>
          <w:tcPr>
            <w:tcW w:w="1920" w:type="dxa"/>
            <w:vMerge/>
            <w:tcBorders>
              <w:top w:val="nil"/>
              <w:left w:val="single" w:sz="4" w:space="0" w:color="auto"/>
              <w:bottom w:val="single" w:sz="4" w:space="0" w:color="auto"/>
              <w:right w:val="single" w:sz="4" w:space="0" w:color="auto"/>
            </w:tcBorders>
            <w:vAlign w:val="center"/>
            <w:hideMark/>
          </w:tcPr>
          <w:p w14:paraId="5D9DBBD0"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12CD8BC1"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000BD390"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60BFE8DE"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10</w:t>
            </w:r>
          </w:p>
        </w:tc>
        <w:tc>
          <w:tcPr>
            <w:tcW w:w="1920" w:type="dxa"/>
            <w:vMerge/>
            <w:tcBorders>
              <w:top w:val="nil"/>
              <w:left w:val="single" w:sz="4" w:space="0" w:color="auto"/>
              <w:bottom w:val="single" w:sz="4" w:space="0" w:color="auto"/>
              <w:right w:val="single" w:sz="4" w:space="0" w:color="auto"/>
            </w:tcBorders>
            <w:vAlign w:val="center"/>
            <w:hideMark/>
          </w:tcPr>
          <w:p w14:paraId="3D557746"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527F0AAB"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72771DFD"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5EC6598F"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12</w:t>
            </w:r>
          </w:p>
        </w:tc>
        <w:tc>
          <w:tcPr>
            <w:tcW w:w="1920" w:type="dxa"/>
            <w:vMerge/>
            <w:tcBorders>
              <w:top w:val="nil"/>
              <w:left w:val="single" w:sz="4" w:space="0" w:color="auto"/>
              <w:bottom w:val="single" w:sz="4" w:space="0" w:color="auto"/>
              <w:right w:val="single" w:sz="4" w:space="0" w:color="auto"/>
            </w:tcBorders>
            <w:vAlign w:val="center"/>
            <w:hideMark/>
          </w:tcPr>
          <w:p w14:paraId="7A66BD74"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3993C75E"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6EC921F4"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352873B2"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14</w:t>
            </w:r>
          </w:p>
        </w:tc>
        <w:tc>
          <w:tcPr>
            <w:tcW w:w="1920" w:type="dxa"/>
            <w:vMerge/>
            <w:tcBorders>
              <w:top w:val="nil"/>
              <w:left w:val="single" w:sz="4" w:space="0" w:color="auto"/>
              <w:bottom w:val="single" w:sz="4" w:space="0" w:color="auto"/>
              <w:right w:val="single" w:sz="4" w:space="0" w:color="auto"/>
            </w:tcBorders>
            <w:vAlign w:val="center"/>
            <w:hideMark/>
          </w:tcPr>
          <w:p w14:paraId="6BEB366C"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6D615264" w14:textId="77777777" w:rsidTr="00D619AD">
        <w:trPr>
          <w:trHeight w:val="315"/>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75543DFB"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3BDAC869"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16</w:t>
            </w:r>
          </w:p>
        </w:tc>
        <w:tc>
          <w:tcPr>
            <w:tcW w:w="1920" w:type="dxa"/>
            <w:vMerge/>
            <w:tcBorders>
              <w:top w:val="nil"/>
              <w:left w:val="single" w:sz="4" w:space="0" w:color="auto"/>
              <w:bottom w:val="single" w:sz="4" w:space="0" w:color="auto"/>
              <w:right w:val="single" w:sz="4" w:space="0" w:color="auto"/>
            </w:tcBorders>
            <w:vAlign w:val="center"/>
            <w:hideMark/>
          </w:tcPr>
          <w:p w14:paraId="5347324B" w14:textId="77777777" w:rsidR="00DA79B1" w:rsidRPr="00DA79B1" w:rsidRDefault="00DA79B1" w:rsidP="00D619AD">
            <w:pPr>
              <w:spacing w:after="0" w:line="240" w:lineRule="auto"/>
              <w:rPr>
                <w:rFonts w:ascii="Calibri" w:eastAsia="Times New Roman" w:hAnsi="Calibri" w:cs="Calibri"/>
                <w:color w:val="000000"/>
                <w:lang w:eastAsia="en-GB"/>
              </w:rPr>
            </w:pPr>
          </w:p>
        </w:tc>
      </w:tr>
      <w:tr w:rsidR="00DA79B1" w:rsidRPr="00DA79B1" w14:paraId="35130BCA" w14:textId="77777777" w:rsidTr="00D619AD">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49A2BCCA" w14:textId="77777777" w:rsidR="00DA79B1" w:rsidRPr="00DA79B1" w:rsidRDefault="00DA79B1" w:rsidP="00D619AD">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033171F8" w14:textId="77777777" w:rsidR="00DA79B1" w:rsidRPr="00DA79B1" w:rsidRDefault="00DA79B1" w:rsidP="00D619AD">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18</w:t>
            </w:r>
          </w:p>
        </w:tc>
        <w:tc>
          <w:tcPr>
            <w:tcW w:w="1920" w:type="dxa"/>
            <w:vMerge/>
            <w:tcBorders>
              <w:top w:val="nil"/>
              <w:left w:val="single" w:sz="4" w:space="0" w:color="auto"/>
              <w:bottom w:val="single" w:sz="4" w:space="0" w:color="auto"/>
              <w:right w:val="single" w:sz="4" w:space="0" w:color="auto"/>
            </w:tcBorders>
            <w:vAlign w:val="center"/>
            <w:hideMark/>
          </w:tcPr>
          <w:p w14:paraId="1AEDEFBE" w14:textId="77777777" w:rsidR="00DA79B1" w:rsidRPr="00DA79B1" w:rsidRDefault="00DA79B1" w:rsidP="00D619AD">
            <w:pPr>
              <w:keepNext/>
              <w:spacing w:after="0" w:line="240" w:lineRule="auto"/>
              <w:rPr>
                <w:rFonts w:ascii="Calibri" w:eastAsia="Times New Roman" w:hAnsi="Calibri" w:cs="Calibri"/>
                <w:color w:val="000000"/>
                <w:lang w:eastAsia="en-GB"/>
              </w:rPr>
            </w:pPr>
          </w:p>
        </w:tc>
      </w:tr>
    </w:tbl>
    <w:p w14:paraId="36B824F7" w14:textId="77777777" w:rsidR="00DA79B1" w:rsidRDefault="00DA79B1" w:rsidP="00DA79B1">
      <w:pPr>
        <w:rPr>
          <w:sz w:val="16"/>
          <w:szCs w:val="16"/>
        </w:rPr>
      </w:pPr>
    </w:p>
    <w:p w14:paraId="62C7A858" w14:textId="77777777" w:rsidR="001F2171" w:rsidRPr="001F2171" w:rsidRDefault="001F2171" w:rsidP="001F2171"/>
    <w:p w14:paraId="6293B3A8" w14:textId="77777777" w:rsidR="000B089A" w:rsidRDefault="000B089A" w:rsidP="00A76CAA">
      <w:pPr>
        <w:pStyle w:val="Heading2"/>
      </w:pPr>
    </w:p>
    <w:p w14:paraId="345C9165" w14:textId="77777777" w:rsidR="0059015B" w:rsidRPr="0059015B" w:rsidRDefault="0059015B" w:rsidP="0059015B"/>
    <w:p w14:paraId="437A4BEB" w14:textId="07910C5B" w:rsidR="00E7659C" w:rsidRDefault="000B5880" w:rsidP="00A76CAA">
      <w:pPr>
        <w:pStyle w:val="Heading2"/>
      </w:pPr>
      <w:bookmarkStart w:id="18" w:name="_Toc157341255"/>
      <w:r>
        <w:lastRenderedPageBreak/>
        <w:t>Implications for Sales Strategy</w:t>
      </w:r>
      <w:bookmarkEnd w:id="18"/>
    </w:p>
    <w:p w14:paraId="2359AEFB" w14:textId="511005A2" w:rsidR="001F2171" w:rsidRPr="00BB5DF2" w:rsidRDefault="00151E03" w:rsidP="00BB5DF2">
      <w:pPr>
        <w:spacing w:line="360" w:lineRule="auto"/>
        <w:rPr>
          <w:rFonts w:asciiTheme="majorHAnsi" w:hAnsiTheme="majorHAnsi" w:cstheme="majorHAnsi"/>
        </w:rPr>
      </w:pPr>
      <w:r w:rsidRPr="00BB5DF2">
        <w:rPr>
          <w:rFonts w:asciiTheme="majorHAnsi" w:hAnsiTheme="majorHAnsi" w:cstheme="majorHAnsi"/>
        </w:rPr>
        <w:t xml:space="preserve">In terms of implications for the sales strategy going forward, based </w:t>
      </w:r>
      <w:r w:rsidR="001B52CA" w:rsidRPr="00BB5DF2">
        <w:rPr>
          <w:rFonts w:asciiTheme="majorHAnsi" w:hAnsiTheme="majorHAnsi" w:cstheme="majorHAnsi"/>
        </w:rPr>
        <w:t>on</w:t>
      </w:r>
      <w:r w:rsidRPr="00BB5DF2">
        <w:rPr>
          <w:rFonts w:asciiTheme="majorHAnsi" w:hAnsiTheme="majorHAnsi" w:cstheme="majorHAnsi"/>
        </w:rPr>
        <w:t xml:space="preserve"> the analysis, </w:t>
      </w:r>
      <w:r w:rsidR="001B52CA" w:rsidRPr="00BB5DF2">
        <w:rPr>
          <w:rFonts w:asciiTheme="majorHAnsi" w:hAnsiTheme="majorHAnsi" w:cstheme="majorHAnsi"/>
        </w:rPr>
        <w:t>some</w:t>
      </w:r>
      <w:r w:rsidRPr="00BB5DF2">
        <w:rPr>
          <w:rFonts w:asciiTheme="majorHAnsi" w:hAnsiTheme="majorHAnsi" w:cstheme="majorHAnsi"/>
        </w:rPr>
        <w:t xml:space="preserve"> stores are relatively close to performing at the upper quartile performance of 75% which are stores 1, 2 and 5 out of their own product categories.</w:t>
      </w:r>
      <w:r w:rsidR="001B52CA" w:rsidRPr="00BB5DF2">
        <w:rPr>
          <w:rFonts w:asciiTheme="majorHAnsi" w:hAnsiTheme="majorHAnsi" w:cstheme="majorHAnsi"/>
        </w:rPr>
        <w:t xml:space="preserve"> It is important to mention that these 3 stores are stores based in urban locations signifying a possible reason for their closer performances. </w:t>
      </w:r>
      <w:r w:rsidRPr="00BB5DF2">
        <w:rPr>
          <w:rFonts w:asciiTheme="majorHAnsi" w:hAnsiTheme="majorHAnsi" w:cstheme="majorHAnsi"/>
        </w:rPr>
        <w:t>This means there is a higher possibility to perform at 75% with a few changes to the sales strategy. For stores</w:t>
      </w:r>
      <w:r w:rsidR="00722808" w:rsidRPr="00BB5DF2">
        <w:rPr>
          <w:rFonts w:asciiTheme="majorHAnsi" w:hAnsiTheme="majorHAnsi" w:cstheme="majorHAnsi"/>
        </w:rPr>
        <w:t xml:space="preserve"> 3 and 4, whose performance on average is far from the top 25%, </w:t>
      </w:r>
      <w:commentRangeStart w:id="19"/>
      <w:r w:rsidR="00722808" w:rsidRPr="00BB5DF2">
        <w:rPr>
          <w:rFonts w:asciiTheme="majorHAnsi" w:hAnsiTheme="majorHAnsi" w:cstheme="majorHAnsi"/>
        </w:rPr>
        <w:t xml:space="preserve">bigger changes </w:t>
      </w:r>
      <w:commentRangeEnd w:id="19"/>
      <w:r w:rsidR="000E537F">
        <w:rPr>
          <w:rStyle w:val="CommentReference"/>
        </w:rPr>
        <w:commentReference w:id="19"/>
      </w:r>
      <w:r w:rsidR="00722808" w:rsidRPr="00BB5DF2">
        <w:rPr>
          <w:rFonts w:asciiTheme="majorHAnsi" w:hAnsiTheme="majorHAnsi" w:cstheme="majorHAnsi"/>
        </w:rPr>
        <w:t xml:space="preserve">will be required as they are the only 2 rural stores out of the 5 and they are </w:t>
      </w:r>
      <w:r w:rsidR="001B52CA" w:rsidRPr="00BB5DF2">
        <w:rPr>
          <w:rFonts w:asciiTheme="majorHAnsi" w:hAnsiTheme="majorHAnsi" w:cstheme="majorHAnsi"/>
        </w:rPr>
        <w:t xml:space="preserve">the </w:t>
      </w:r>
      <w:r w:rsidR="00722808" w:rsidRPr="00BB5DF2">
        <w:rPr>
          <w:rFonts w:asciiTheme="majorHAnsi" w:hAnsiTheme="majorHAnsi" w:cstheme="majorHAnsi"/>
        </w:rPr>
        <w:t xml:space="preserve">ones performing significantly below average compared to the 3 other urban </w:t>
      </w:r>
      <w:r w:rsidR="001B52CA" w:rsidRPr="00BB5DF2">
        <w:rPr>
          <w:rFonts w:asciiTheme="majorHAnsi" w:hAnsiTheme="majorHAnsi" w:cstheme="majorHAnsi"/>
        </w:rPr>
        <w:t>stores.</w:t>
      </w:r>
      <w:r w:rsidR="004E1697" w:rsidRPr="00BB5DF2">
        <w:rPr>
          <w:rFonts w:asciiTheme="majorHAnsi" w:hAnsiTheme="majorHAnsi" w:cstheme="majorHAnsi"/>
        </w:rPr>
        <w:t xml:space="preserve"> This is visualised below in Table 6.</w:t>
      </w:r>
    </w:p>
    <w:p w14:paraId="2A9F50BA" w14:textId="77777777" w:rsidR="004E1697" w:rsidRPr="00662C6D" w:rsidRDefault="004E1697" w:rsidP="004E1697"/>
    <w:p w14:paraId="3CE8BBC6" w14:textId="77777777" w:rsidR="004E1697" w:rsidRDefault="004E1697" w:rsidP="004E1697">
      <w:pPr>
        <w:keepNext/>
      </w:pPr>
      <w:r>
        <w:rPr>
          <w:noProof/>
        </w:rPr>
        <w:drawing>
          <wp:inline distT="0" distB="0" distL="0" distR="0" wp14:anchorId="7194ED36" wp14:editId="34B770BE">
            <wp:extent cx="4575175" cy="2740025"/>
            <wp:effectExtent l="0" t="0" r="15875" b="3175"/>
            <wp:docPr id="561136341" name="Chart 1">
              <a:extLst xmlns:a="http://schemas.openxmlformats.org/drawingml/2006/main">
                <a:ext uri="{FF2B5EF4-FFF2-40B4-BE49-F238E27FC236}">
                  <a16:creationId xmlns:a16="http://schemas.microsoft.com/office/drawing/2014/main" id="{B0117DA7-8433-56CF-952C-147C0265A2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7786A5B" w14:textId="77777777" w:rsidR="004E1697" w:rsidRPr="00662C6D" w:rsidRDefault="004E1697" w:rsidP="004E1697">
      <w:pPr>
        <w:pStyle w:val="Caption"/>
      </w:pPr>
      <w:r>
        <w:t xml:space="preserve">Figure 6 - </w:t>
      </w:r>
      <w:r w:rsidRPr="00662C6D">
        <w:t>Average daily sales of each store in relation to the Q3 Percentile of its product category</w:t>
      </w:r>
    </w:p>
    <w:p w14:paraId="675B0A19" w14:textId="77777777" w:rsidR="004E1697" w:rsidRDefault="004E1697" w:rsidP="001F2171"/>
    <w:p w14:paraId="17BA3863" w14:textId="77777777" w:rsidR="00B1365C" w:rsidRDefault="00B1365C" w:rsidP="001F2171"/>
    <w:p w14:paraId="6EC2BA44" w14:textId="77777777" w:rsidR="006224BC" w:rsidRDefault="006224BC" w:rsidP="001F2171"/>
    <w:p w14:paraId="62C71D7A" w14:textId="77777777" w:rsidR="006224BC" w:rsidRDefault="006224BC" w:rsidP="001F2171"/>
    <w:p w14:paraId="66B2C3BE" w14:textId="77777777" w:rsidR="006224BC" w:rsidRDefault="006224BC" w:rsidP="001F2171"/>
    <w:p w14:paraId="5F9006E4" w14:textId="77777777" w:rsidR="006224BC" w:rsidRDefault="006224BC" w:rsidP="001F2171"/>
    <w:p w14:paraId="347E9279" w14:textId="77777777" w:rsidR="006224BC" w:rsidRDefault="006224BC" w:rsidP="001F2171"/>
    <w:p w14:paraId="3B98C8BC" w14:textId="77777777" w:rsidR="0059015B" w:rsidRDefault="0059015B" w:rsidP="001F2171"/>
    <w:p w14:paraId="02BA8DBD" w14:textId="77777777" w:rsidR="0059015B" w:rsidRPr="001F2171" w:rsidRDefault="0059015B" w:rsidP="001F2171"/>
    <w:p w14:paraId="4D75C4BF" w14:textId="3964E29B" w:rsidR="00E7659C" w:rsidRPr="00A76CAA" w:rsidRDefault="004D468A" w:rsidP="00A76CAA">
      <w:pPr>
        <w:pStyle w:val="Heading2"/>
      </w:pPr>
      <w:bookmarkStart w:id="20" w:name="_Toc157341256"/>
      <w:r>
        <w:lastRenderedPageBreak/>
        <w:t>Relationship between Average Customer Ratings and Sales Performance</w:t>
      </w:r>
      <w:bookmarkEnd w:id="20"/>
    </w:p>
    <w:p w14:paraId="3D7A6F93" w14:textId="550106AA" w:rsidR="001F2171" w:rsidRDefault="003103A3" w:rsidP="004D468A">
      <w:pPr>
        <w:spacing w:line="360" w:lineRule="auto"/>
        <w:rPr>
          <w:rFonts w:asciiTheme="majorHAnsi" w:hAnsiTheme="majorHAnsi" w:cstheme="majorHAnsi"/>
        </w:rPr>
      </w:pPr>
      <w:r>
        <w:rPr>
          <w:rFonts w:asciiTheme="majorHAnsi" w:hAnsiTheme="majorHAnsi" w:cstheme="majorHAnsi"/>
        </w:rPr>
        <w:t xml:space="preserve">To analyse the relationship between the average customer rating and the stores sales performance </w:t>
      </w:r>
      <w:r w:rsidR="001E0FCA">
        <w:rPr>
          <w:rFonts w:asciiTheme="majorHAnsi" w:hAnsiTheme="majorHAnsi" w:cstheme="majorHAnsi"/>
        </w:rPr>
        <w:t xml:space="preserve">in the best way possible </w:t>
      </w:r>
      <w:r w:rsidR="00635D5F">
        <w:rPr>
          <w:rFonts w:asciiTheme="majorHAnsi" w:hAnsiTheme="majorHAnsi" w:cstheme="majorHAnsi"/>
        </w:rPr>
        <w:t>is to find the correlation coefficient.</w:t>
      </w:r>
      <w:r w:rsidR="001E0FCA">
        <w:rPr>
          <w:rFonts w:asciiTheme="majorHAnsi" w:hAnsiTheme="majorHAnsi" w:cstheme="majorHAnsi"/>
        </w:rPr>
        <w:t xml:space="preserve"> </w:t>
      </w:r>
    </w:p>
    <w:p w14:paraId="1733708A" w14:textId="13FE69BB" w:rsidR="004D468A" w:rsidRDefault="000E537F" w:rsidP="004D468A">
      <w:pPr>
        <w:spacing w:line="360" w:lineRule="auto"/>
        <w:rPr>
          <w:rFonts w:asciiTheme="majorHAnsi" w:hAnsiTheme="majorHAnsi" w:cstheme="majorHAnsi"/>
        </w:rPr>
      </w:pPr>
      <w:bookmarkStart w:id="21" w:name="_Toc157341257"/>
      <w:r>
        <w:rPr>
          <w:rFonts w:asciiTheme="majorHAnsi" w:hAnsiTheme="majorHAnsi" w:cstheme="majorHAnsi"/>
          <w:noProof/>
        </w:rPr>
        <mc:AlternateContent>
          <mc:Choice Requires="wpi">
            <w:drawing>
              <wp:anchor distT="0" distB="0" distL="114300" distR="114300" simplePos="0" relativeHeight="251691008" behindDoc="0" locked="0" layoutInCell="1" allowOverlap="1" wp14:anchorId="3819B23F" wp14:editId="6AF15B90">
                <wp:simplePos x="0" y="0"/>
                <wp:positionH relativeFrom="column">
                  <wp:posOffset>4508500</wp:posOffset>
                </wp:positionH>
                <wp:positionV relativeFrom="paragraph">
                  <wp:posOffset>433070</wp:posOffset>
                </wp:positionV>
                <wp:extent cx="158115" cy="318770"/>
                <wp:effectExtent l="38100" t="38100" r="51435" b="43180"/>
                <wp:wrapNone/>
                <wp:docPr id="573838369" name="Ink 1"/>
                <wp:cNvGraphicFramePr/>
                <a:graphic xmlns:a="http://schemas.openxmlformats.org/drawingml/2006/main">
                  <a:graphicData uri="http://schemas.microsoft.com/office/word/2010/wordprocessingInk">
                    <w14:contentPart bwMode="auto" r:id="rId50">
                      <w14:nvContentPartPr>
                        <w14:cNvContentPartPr/>
                      </w14:nvContentPartPr>
                      <w14:xfrm>
                        <a:off x="0" y="0"/>
                        <a:ext cx="158115" cy="318770"/>
                      </w14:xfrm>
                    </w14:contentPart>
                  </a:graphicData>
                </a:graphic>
              </wp:anchor>
            </w:drawing>
          </mc:Choice>
          <mc:Fallback>
            <w:pict>
              <v:shape w14:anchorId="4AF4D35F" id="Ink 1" o:spid="_x0000_s1026" type="#_x0000_t75" style="position:absolute;margin-left:354.5pt;margin-top:33.6pt;width:13.4pt;height:26.0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eXAFcR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">
                <v:imagedata r:id="rId12" o:title=""/>
              </v:shape>
            </w:pict>
          </mc:Fallback>
        </mc:AlternateContent>
      </w:r>
      <w:r w:rsidR="004D468A">
        <w:rPr>
          <w:rStyle w:val="Heading3Char"/>
        </w:rPr>
        <w:t>Correlation Coefficient</w:t>
      </w:r>
      <w:r w:rsidR="004D468A" w:rsidRPr="00A76CAA">
        <w:rPr>
          <w:rStyle w:val="Heading3Char"/>
        </w:rPr>
        <w:t>:</w:t>
      </w:r>
      <w:bookmarkEnd w:id="21"/>
      <w:r w:rsidR="00113309">
        <w:rPr>
          <w:rFonts w:asciiTheme="majorHAnsi" w:hAnsiTheme="majorHAnsi" w:cstheme="majorHAnsi"/>
        </w:rPr>
        <w:t xml:space="preserve"> A value between -1 and 1 signifying the relationship between two variables and strength of that relationship. The closer to 1 the closer </w:t>
      </w:r>
      <w:r w:rsidR="007B0D28">
        <w:rPr>
          <w:rFonts w:asciiTheme="majorHAnsi" w:hAnsiTheme="majorHAnsi" w:cstheme="majorHAnsi"/>
        </w:rPr>
        <w:t xml:space="preserve">the two variables are to having </w:t>
      </w:r>
      <w:r w:rsidR="00113309">
        <w:rPr>
          <w:rFonts w:asciiTheme="majorHAnsi" w:hAnsiTheme="majorHAnsi" w:cstheme="majorHAnsi"/>
        </w:rPr>
        <w:t>a perfect positive correlation and</w:t>
      </w:r>
      <w:r w:rsidR="007B0D28">
        <w:rPr>
          <w:rFonts w:asciiTheme="majorHAnsi" w:hAnsiTheme="majorHAnsi" w:cstheme="majorHAnsi"/>
        </w:rPr>
        <w:t xml:space="preserve"> the same for a positive negative correlation at -1.</w:t>
      </w:r>
      <w:r w:rsidRPr="000E537F">
        <w:rPr>
          <w:rFonts w:asciiTheme="majorHAnsi" w:hAnsiTheme="majorHAnsi" w:cstheme="majorHAnsi"/>
          <w:noProof/>
        </w:rPr>
        <w:t xml:space="preserve"> </w:t>
      </w:r>
    </w:p>
    <w:p w14:paraId="168C1139" w14:textId="7CA77D5E" w:rsidR="007C7E4D" w:rsidRDefault="000E537F" w:rsidP="004D468A">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693056" behindDoc="0" locked="0" layoutInCell="1" allowOverlap="1" wp14:anchorId="65B6A4DE" wp14:editId="722BE336">
                <wp:simplePos x="0" y="0"/>
                <wp:positionH relativeFrom="column">
                  <wp:posOffset>5765800</wp:posOffset>
                </wp:positionH>
                <wp:positionV relativeFrom="paragraph">
                  <wp:posOffset>500380</wp:posOffset>
                </wp:positionV>
                <wp:extent cx="158115" cy="318770"/>
                <wp:effectExtent l="38100" t="38100" r="51435" b="43180"/>
                <wp:wrapNone/>
                <wp:docPr id="1800191731" name="Ink 1"/>
                <wp:cNvGraphicFramePr/>
                <a:graphic xmlns:a="http://schemas.openxmlformats.org/drawingml/2006/main">
                  <a:graphicData uri="http://schemas.microsoft.com/office/word/2010/wordprocessingInk">
                    <w14:contentPart bwMode="auto" r:id="rId51">
                      <w14:nvContentPartPr>
                        <w14:cNvContentPartPr/>
                      </w14:nvContentPartPr>
                      <w14:xfrm>
                        <a:off x="0" y="0"/>
                        <a:ext cx="158115" cy="318770"/>
                      </w14:xfrm>
                    </w14:contentPart>
                  </a:graphicData>
                </a:graphic>
              </wp:anchor>
            </w:drawing>
          </mc:Choice>
          <mc:Fallback>
            <w:pict>
              <v:shape w14:anchorId="4BE841A7" id="Ink 1" o:spid="_x0000_s1026" type="#_x0000_t75" style="position:absolute;margin-left:453.5pt;margin-top:38.9pt;width:13.4pt;height:26.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XHvL4B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">
                <v:imagedata r:id="rId12" o:title=""/>
              </v:shape>
            </w:pict>
          </mc:Fallback>
        </mc:AlternateContent>
      </w:r>
      <w:r w:rsidR="007F4B00">
        <w:rPr>
          <w:rFonts w:asciiTheme="majorHAnsi" w:hAnsiTheme="majorHAnsi" w:cstheme="majorHAnsi"/>
        </w:rPr>
        <w:t>The results of the analysis, seen in Table 7 below, show that the correlation coefficient for each store for the relationship between their total daily sales and average customer rating is 0.737866899 which is showing a positive correlation between these two variables. Upon further analysis, it is possible to separate this into store locations and urban stores have a correlation coefficient between the two variables of 0.93404000016 which is almost a perfectly positive correlation. Rural had a coefficient of -1 which is a positive negative correlation.</w:t>
      </w:r>
    </w:p>
    <w:p w14:paraId="42597AF2" w14:textId="77777777" w:rsidR="007F4B00" w:rsidRDefault="007B0D28" w:rsidP="007F4B00">
      <w:pPr>
        <w:pStyle w:val="Caption"/>
        <w:keepNext/>
      </w:pPr>
      <w:r>
        <w:rPr>
          <w:rFonts w:asciiTheme="majorHAnsi" w:hAnsiTheme="majorHAnsi" w:cstheme="majorHAnsi"/>
        </w:rPr>
        <w:t xml:space="preserve"> </w:t>
      </w:r>
      <w:r w:rsidR="007F4B00">
        <w:t>Table 7 – Corelation Coefficient between each store &amp; for store locations</w:t>
      </w:r>
    </w:p>
    <w:tbl>
      <w:tblPr>
        <w:tblW w:w="8140" w:type="dxa"/>
        <w:tblLook w:val="04A0" w:firstRow="1" w:lastRow="0" w:firstColumn="1" w:lastColumn="0" w:noHBand="0" w:noVBand="1"/>
      </w:tblPr>
      <w:tblGrid>
        <w:gridCol w:w="845"/>
        <w:gridCol w:w="2327"/>
        <w:gridCol w:w="1994"/>
        <w:gridCol w:w="2974"/>
      </w:tblGrid>
      <w:tr w:rsidR="007F4B00" w:rsidRPr="007B0D28" w14:paraId="744029AB" w14:textId="77777777" w:rsidTr="00D619AD">
        <w:trPr>
          <w:trHeight w:val="300"/>
        </w:trPr>
        <w:tc>
          <w:tcPr>
            <w:tcW w:w="8140" w:type="dxa"/>
            <w:gridSpan w:val="4"/>
            <w:tcBorders>
              <w:top w:val="single" w:sz="4" w:space="0" w:color="auto"/>
              <w:left w:val="single" w:sz="4" w:space="0" w:color="auto"/>
              <w:bottom w:val="single" w:sz="4" w:space="0" w:color="auto"/>
              <w:right w:val="single" w:sz="4" w:space="0" w:color="auto"/>
            </w:tcBorders>
            <w:shd w:val="clear" w:color="000000" w:fill="D8D5FF"/>
            <w:noWrap/>
            <w:vAlign w:val="bottom"/>
            <w:hideMark/>
          </w:tcPr>
          <w:p w14:paraId="7DCE73DF" w14:textId="77777777" w:rsidR="007F4B00" w:rsidRPr="007B0D28" w:rsidRDefault="007F4B00" w:rsidP="00D619AD">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All Stores</w:t>
            </w:r>
          </w:p>
        </w:tc>
      </w:tr>
      <w:tr w:rsidR="007F4B00" w:rsidRPr="007B0D28" w14:paraId="0670322A" w14:textId="77777777" w:rsidTr="00D619AD">
        <w:trPr>
          <w:trHeight w:val="570"/>
        </w:trPr>
        <w:tc>
          <w:tcPr>
            <w:tcW w:w="845" w:type="dxa"/>
            <w:tcBorders>
              <w:top w:val="nil"/>
              <w:left w:val="single" w:sz="4" w:space="0" w:color="auto"/>
              <w:bottom w:val="single" w:sz="4" w:space="0" w:color="auto"/>
              <w:right w:val="single" w:sz="4" w:space="0" w:color="auto"/>
            </w:tcBorders>
            <w:shd w:val="clear" w:color="000000" w:fill="C6E0B4"/>
            <w:noWrap/>
            <w:vAlign w:val="center"/>
            <w:hideMark/>
          </w:tcPr>
          <w:p w14:paraId="5C8B8878"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Store</w:t>
            </w:r>
          </w:p>
        </w:tc>
        <w:tc>
          <w:tcPr>
            <w:tcW w:w="2327" w:type="dxa"/>
            <w:tcBorders>
              <w:top w:val="nil"/>
              <w:left w:val="nil"/>
              <w:bottom w:val="single" w:sz="4" w:space="0" w:color="auto"/>
              <w:right w:val="single" w:sz="4" w:space="0" w:color="auto"/>
            </w:tcBorders>
            <w:shd w:val="clear" w:color="000000" w:fill="C6E0B4"/>
            <w:noWrap/>
            <w:vAlign w:val="center"/>
            <w:hideMark/>
          </w:tcPr>
          <w:p w14:paraId="6FFF4D77"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Daily Sales (Total)</w:t>
            </w:r>
          </w:p>
        </w:tc>
        <w:tc>
          <w:tcPr>
            <w:tcW w:w="1994" w:type="dxa"/>
            <w:tcBorders>
              <w:top w:val="nil"/>
              <w:left w:val="nil"/>
              <w:bottom w:val="single" w:sz="4" w:space="0" w:color="auto"/>
              <w:right w:val="single" w:sz="4" w:space="0" w:color="auto"/>
            </w:tcBorders>
            <w:shd w:val="clear" w:color="000000" w:fill="C6E0B4"/>
            <w:noWrap/>
            <w:vAlign w:val="center"/>
            <w:hideMark/>
          </w:tcPr>
          <w:p w14:paraId="304BC152"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Average Rating</w:t>
            </w:r>
          </w:p>
        </w:tc>
        <w:tc>
          <w:tcPr>
            <w:tcW w:w="2974" w:type="dxa"/>
            <w:tcBorders>
              <w:top w:val="nil"/>
              <w:left w:val="nil"/>
              <w:bottom w:val="single" w:sz="4" w:space="0" w:color="auto"/>
              <w:right w:val="single" w:sz="4" w:space="0" w:color="auto"/>
            </w:tcBorders>
            <w:shd w:val="clear" w:color="000000" w:fill="C6E0B4"/>
            <w:noWrap/>
            <w:vAlign w:val="center"/>
            <w:hideMark/>
          </w:tcPr>
          <w:p w14:paraId="654440A0"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 xml:space="preserve">Correlation Coefficient </w:t>
            </w:r>
          </w:p>
        </w:tc>
      </w:tr>
      <w:tr w:rsidR="007F4B00" w:rsidRPr="007B0D28" w14:paraId="63A807D6"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19412849"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w:t>
            </w:r>
          </w:p>
        </w:tc>
        <w:tc>
          <w:tcPr>
            <w:tcW w:w="2327" w:type="dxa"/>
            <w:tcBorders>
              <w:top w:val="nil"/>
              <w:left w:val="nil"/>
              <w:bottom w:val="single" w:sz="4" w:space="0" w:color="auto"/>
              <w:right w:val="single" w:sz="4" w:space="0" w:color="auto"/>
            </w:tcBorders>
            <w:shd w:val="clear" w:color="000000" w:fill="DEFED6"/>
            <w:noWrap/>
            <w:vAlign w:val="bottom"/>
            <w:hideMark/>
          </w:tcPr>
          <w:p w14:paraId="73B346BE"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138</w:t>
            </w:r>
          </w:p>
        </w:tc>
        <w:tc>
          <w:tcPr>
            <w:tcW w:w="1994" w:type="dxa"/>
            <w:tcBorders>
              <w:top w:val="nil"/>
              <w:left w:val="nil"/>
              <w:bottom w:val="single" w:sz="4" w:space="0" w:color="auto"/>
              <w:right w:val="single" w:sz="4" w:space="0" w:color="auto"/>
            </w:tcBorders>
            <w:shd w:val="clear" w:color="000000" w:fill="DEFED6"/>
            <w:noWrap/>
            <w:vAlign w:val="bottom"/>
            <w:hideMark/>
          </w:tcPr>
          <w:p w14:paraId="3FADD924"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4.2</w:t>
            </w:r>
          </w:p>
        </w:tc>
        <w:tc>
          <w:tcPr>
            <w:tcW w:w="2974" w:type="dxa"/>
            <w:vMerge w:val="restart"/>
            <w:tcBorders>
              <w:top w:val="nil"/>
              <w:left w:val="single" w:sz="4" w:space="0" w:color="auto"/>
              <w:bottom w:val="single" w:sz="4" w:space="0" w:color="auto"/>
              <w:right w:val="single" w:sz="4" w:space="0" w:color="auto"/>
            </w:tcBorders>
            <w:shd w:val="clear" w:color="000000" w:fill="DEFED6"/>
            <w:noWrap/>
            <w:vAlign w:val="center"/>
            <w:hideMark/>
          </w:tcPr>
          <w:p w14:paraId="0B700622" w14:textId="77777777" w:rsidR="007F4B00" w:rsidRPr="007B0D28" w:rsidRDefault="007F4B00" w:rsidP="00D619AD">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0.737866899</w:t>
            </w:r>
          </w:p>
        </w:tc>
      </w:tr>
      <w:tr w:rsidR="007F4B00" w:rsidRPr="007B0D28" w14:paraId="0020CDC7"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40419381"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2</w:t>
            </w:r>
          </w:p>
        </w:tc>
        <w:tc>
          <w:tcPr>
            <w:tcW w:w="2327" w:type="dxa"/>
            <w:tcBorders>
              <w:top w:val="nil"/>
              <w:left w:val="nil"/>
              <w:bottom w:val="single" w:sz="4" w:space="0" w:color="auto"/>
              <w:right w:val="single" w:sz="4" w:space="0" w:color="auto"/>
            </w:tcBorders>
            <w:shd w:val="clear" w:color="000000" w:fill="DEFED6"/>
            <w:noWrap/>
            <w:vAlign w:val="bottom"/>
            <w:hideMark/>
          </w:tcPr>
          <w:p w14:paraId="2EC491E2"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75</w:t>
            </w:r>
          </w:p>
        </w:tc>
        <w:tc>
          <w:tcPr>
            <w:tcW w:w="1994" w:type="dxa"/>
            <w:tcBorders>
              <w:top w:val="nil"/>
              <w:left w:val="nil"/>
              <w:bottom w:val="single" w:sz="4" w:space="0" w:color="auto"/>
              <w:right w:val="single" w:sz="4" w:space="0" w:color="auto"/>
            </w:tcBorders>
            <w:shd w:val="clear" w:color="000000" w:fill="DEFED6"/>
            <w:noWrap/>
            <w:vAlign w:val="bottom"/>
            <w:hideMark/>
          </w:tcPr>
          <w:p w14:paraId="461D52A8"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3.8</w:t>
            </w:r>
          </w:p>
        </w:tc>
        <w:tc>
          <w:tcPr>
            <w:tcW w:w="2974" w:type="dxa"/>
            <w:vMerge/>
            <w:tcBorders>
              <w:top w:val="nil"/>
              <w:left w:val="single" w:sz="4" w:space="0" w:color="auto"/>
              <w:bottom w:val="single" w:sz="4" w:space="0" w:color="auto"/>
              <w:right w:val="single" w:sz="4" w:space="0" w:color="auto"/>
            </w:tcBorders>
            <w:vAlign w:val="center"/>
            <w:hideMark/>
          </w:tcPr>
          <w:p w14:paraId="6DF8E2C7" w14:textId="77777777" w:rsidR="007F4B00" w:rsidRPr="007B0D28" w:rsidRDefault="007F4B00" w:rsidP="00D619AD">
            <w:pPr>
              <w:spacing w:after="0" w:line="240" w:lineRule="auto"/>
              <w:rPr>
                <w:rFonts w:ascii="Calibri" w:eastAsia="Times New Roman" w:hAnsi="Calibri" w:cs="Calibri"/>
                <w:color w:val="000000"/>
                <w:lang w:eastAsia="en-GB"/>
              </w:rPr>
            </w:pPr>
          </w:p>
        </w:tc>
      </w:tr>
      <w:tr w:rsidR="007F4B00" w:rsidRPr="007B0D28" w14:paraId="59D1E378"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05830AE9"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w:t>
            </w:r>
          </w:p>
        </w:tc>
        <w:tc>
          <w:tcPr>
            <w:tcW w:w="2327" w:type="dxa"/>
            <w:tcBorders>
              <w:top w:val="nil"/>
              <w:left w:val="nil"/>
              <w:bottom w:val="single" w:sz="4" w:space="0" w:color="auto"/>
              <w:right w:val="single" w:sz="4" w:space="0" w:color="auto"/>
            </w:tcBorders>
            <w:shd w:val="clear" w:color="000000" w:fill="DEFED6"/>
            <w:noWrap/>
            <w:vAlign w:val="bottom"/>
            <w:hideMark/>
          </w:tcPr>
          <w:p w14:paraId="0F46484B"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78</w:t>
            </w:r>
          </w:p>
        </w:tc>
        <w:tc>
          <w:tcPr>
            <w:tcW w:w="1994" w:type="dxa"/>
            <w:tcBorders>
              <w:top w:val="nil"/>
              <w:left w:val="nil"/>
              <w:bottom w:val="single" w:sz="4" w:space="0" w:color="auto"/>
              <w:right w:val="single" w:sz="4" w:space="0" w:color="auto"/>
            </w:tcBorders>
            <w:shd w:val="clear" w:color="000000" w:fill="DEFED6"/>
            <w:noWrap/>
            <w:vAlign w:val="bottom"/>
            <w:hideMark/>
          </w:tcPr>
          <w:p w14:paraId="16501736"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4.1</w:t>
            </w:r>
          </w:p>
        </w:tc>
        <w:tc>
          <w:tcPr>
            <w:tcW w:w="2974" w:type="dxa"/>
            <w:vMerge/>
            <w:tcBorders>
              <w:top w:val="nil"/>
              <w:left w:val="single" w:sz="4" w:space="0" w:color="auto"/>
              <w:bottom w:val="single" w:sz="4" w:space="0" w:color="auto"/>
              <w:right w:val="single" w:sz="4" w:space="0" w:color="auto"/>
            </w:tcBorders>
            <w:vAlign w:val="center"/>
            <w:hideMark/>
          </w:tcPr>
          <w:p w14:paraId="19973B7D" w14:textId="77777777" w:rsidR="007F4B00" w:rsidRPr="007B0D28" w:rsidRDefault="007F4B00" w:rsidP="00D619AD">
            <w:pPr>
              <w:spacing w:after="0" w:line="240" w:lineRule="auto"/>
              <w:rPr>
                <w:rFonts w:ascii="Calibri" w:eastAsia="Times New Roman" w:hAnsi="Calibri" w:cs="Calibri"/>
                <w:color w:val="000000"/>
                <w:lang w:eastAsia="en-GB"/>
              </w:rPr>
            </w:pPr>
          </w:p>
        </w:tc>
      </w:tr>
      <w:tr w:rsidR="007F4B00" w:rsidRPr="007B0D28" w14:paraId="6A4BB4C9"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64104580"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w:t>
            </w:r>
          </w:p>
        </w:tc>
        <w:tc>
          <w:tcPr>
            <w:tcW w:w="2327" w:type="dxa"/>
            <w:tcBorders>
              <w:top w:val="nil"/>
              <w:left w:val="nil"/>
              <w:bottom w:val="single" w:sz="4" w:space="0" w:color="auto"/>
              <w:right w:val="single" w:sz="4" w:space="0" w:color="auto"/>
            </w:tcBorders>
            <w:shd w:val="clear" w:color="000000" w:fill="DEFED6"/>
            <w:noWrap/>
            <w:vAlign w:val="bottom"/>
            <w:hideMark/>
          </w:tcPr>
          <w:p w14:paraId="5F472BFF"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92</w:t>
            </w:r>
          </w:p>
        </w:tc>
        <w:tc>
          <w:tcPr>
            <w:tcW w:w="1994" w:type="dxa"/>
            <w:tcBorders>
              <w:top w:val="nil"/>
              <w:left w:val="nil"/>
              <w:bottom w:val="single" w:sz="4" w:space="0" w:color="auto"/>
              <w:right w:val="single" w:sz="4" w:space="0" w:color="auto"/>
            </w:tcBorders>
            <w:shd w:val="clear" w:color="000000" w:fill="DEFED6"/>
            <w:noWrap/>
            <w:vAlign w:val="bottom"/>
            <w:hideMark/>
          </w:tcPr>
          <w:p w14:paraId="486FB013"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3.6</w:t>
            </w:r>
          </w:p>
        </w:tc>
        <w:tc>
          <w:tcPr>
            <w:tcW w:w="2974" w:type="dxa"/>
            <w:vMerge/>
            <w:tcBorders>
              <w:top w:val="nil"/>
              <w:left w:val="single" w:sz="4" w:space="0" w:color="auto"/>
              <w:bottom w:val="single" w:sz="4" w:space="0" w:color="auto"/>
              <w:right w:val="single" w:sz="4" w:space="0" w:color="auto"/>
            </w:tcBorders>
            <w:vAlign w:val="center"/>
            <w:hideMark/>
          </w:tcPr>
          <w:p w14:paraId="7FC2ABF4" w14:textId="77777777" w:rsidR="007F4B00" w:rsidRPr="007B0D28" w:rsidRDefault="007F4B00" w:rsidP="00D619AD">
            <w:pPr>
              <w:spacing w:after="0" w:line="240" w:lineRule="auto"/>
              <w:rPr>
                <w:rFonts w:ascii="Calibri" w:eastAsia="Times New Roman" w:hAnsi="Calibri" w:cs="Calibri"/>
                <w:color w:val="000000"/>
                <w:lang w:eastAsia="en-GB"/>
              </w:rPr>
            </w:pPr>
          </w:p>
        </w:tc>
      </w:tr>
      <w:tr w:rsidR="007F4B00" w:rsidRPr="007B0D28" w14:paraId="685E772A"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75637AAD"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5</w:t>
            </w:r>
          </w:p>
        </w:tc>
        <w:tc>
          <w:tcPr>
            <w:tcW w:w="2327" w:type="dxa"/>
            <w:tcBorders>
              <w:top w:val="nil"/>
              <w:left w:val="nil"/>
              <w:bottom w:val="single" w:sz="4" w:space="0" w:color="auto"/>
              <w:right w:val="single" w:sz="4" w:space="0" w:color="auto"/>
            </w:tcBorders>
            <w:shd w:val="clear" w:color="000000" w:fill="DEFED6"/>
            <w:noWrap/>
            <w:vAlign w:val="bottom"/>
            <w:hideMark/>
          </w:tcPr>
          <w:p w14:paraId="04664220"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143</w:t>
            </w:r>
          </w:p>
        </w:tc>
        <w:tc>
          <w:tcPr>
            <w:tcW w:w="1994" w:type="dxa"/>
            <w:tcBorders>
              <w:top w:val="nil"/>
              <w:left w:val="nil"/>
              <w:bottom w:val="single" w:sz="4" w:space="0" w:color="auto"/>
              <w:right w:val="single" w:sz="4" w:space="0" w:color="auto"/>
            </w:tcBorders>
            <w:shd w:val="clear" w:color="000000" w:fill="DEFED6"/>
            <w:noWrap/>
            <w:vAlign w:val="bottom"/>
            <w:hideMark/>
          </w:tcPr>
          <w:p w14:paraId="62038217"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4.5</w:t>
            </w:r>
          </w:p>
        </w:tc>
        <w:tc>
          <w:tcPr>
            <w:tcW w:w="2974" w:type="dxa"/>
            <w:vMerge/>
            <w:tcBorders>
              <w:top w:val="nil"/>
              <w:left w:val="single" w:sz="4" w:space="0" w:color="auto"/>
              <w:bottom w:val="single" w:sz="4" w:space="0" w:color="auto"/>
              <w:right w:val="single" w:sz="4" w:space="0" w:color="auto"/>
            </w:tcBorders>
            <w:vAlign w:val="center"/>
            <w:hideMark/>
          </w:tcPr>
          <w:p w14:paraId="3BA29C99" w14:textId="77777777" w:rsidR="007F4B00" w:rsidRPr="007B0D28" w:rsidRDefault="007F4B00" w:rsidP="00D619AD">
            <w:pPr>
              <w:spacing w:after="0" w:line="240" w:lineRule="auto"/>
              <w:rPr>
                <w:rFonts w:ascii="Calibri" w:eastAsia="Times New Roman" w:hAnsi="Calibri" w:cs="Calibri"/>
                <w:color w:val="000000"/>
                <w:lang w:eastAsia="en-GB"/>
              </w:rPr>
            </w:pPr>
          </w:p>
        </w:tc>
      </w:tr>
      <w:tr w:rsidR="007F4B00" w:rsidRPr="007B0D28" w14:paraId="46889734" w14:textId="77777777" w:rsidTr="00D619AD">
        <w:trPr>
          <w:trHeight w:val="300"/>
        </w:trPr>
        <w:tc>
          <w:tcPr>
            <w:tcW w:w="8140" w:type="dxa"/>
            <w:gridSpan w:val="4"/>
            <w:tcBorders>
              <w:top w:val="single" w:sz="4" w:space="0" w:color="auto"/>
              <w:left w:val="single" w:sz="4" w:space="0" w:color="auto"/>
              <w:bottom w:val="single" w:sz="4" w:space="0" w:color="auto"/>
              <w:right w:val="single" w:sz="4" w:space="0" w:color="auto"/>
            </w:tcBorders>
            <w:shd w:val="clear" w:color="000000" w:fill="D8D5FF"/>
            <w:noWrap/>
            <w:vAlign w:val="bottom"/>
            <w:hideMark/>
          </w:tcPr>
          <w:p w14:paraId="0B0E8172" w14:textId="77777777" w:rsidR="007F4B00" w:rsidRPr="007B0D28" w:rsidRDefault="007F4B00" w:rsidP="00D619AD">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Store Locations</w:t>
            </w:r>
          </w:p>
        </w:tc>
      </w:tr>
      <w:tr w:rsidR="007F4B00" w:rsidRPr="007B0D28" w14:paraId="3C158BA2"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89E0FF"/>
            <w:noWrap/>
            <w:vAlign w:val="bottom"/>
            <w:hideMark/>
          </w:tcPr>
          <w:p w14:paraId="011D86DA"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Urban</w:t>
            </w:r>
          </w:p>
        </w:tc>
        <w:tc>
          <w:tcPr>
            <w:tcW w:w="2327" w:type="dxa"/>
            <w:tcBorders>
              <w:top w:val="nil"/>
              <w:left w:val="nil"/>
              <w:bottom w:val="single" w:sz="4" w:space="0" w:color="auto"/>
              <w:right w:val="single" w:sz="4" w:space="0" w:color="auto"/>
            </w:tcBorders>
            <w:shd w:val="clear" w:color="000000" w:fill="89E0FF"/>
            <w:noWrap/>
            <w:vAlign w:val="bottom"/>
            <w:hideMark/>
          </w:tcPr>
          <w:p w14:paraId="64CB0E51"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Daily Sales (Total)</w:t>
            </w:r>
          </w:p>
        </w:tc>
        <w:tc>
          <w:tcPr>
            <w:tcW w:w="1994" w:type="dxa"/>
            <w:tcBorders>
              <w:top w:val="nil"/>
              <w:left w:val="nil"/>
              <w:bottom w:val="single" w:sz="4" w:space="0" w:color="auto"/>
              <w:right w:val="single" w:sz="4" w:space="0" w:color="auto"/>
            </w:tcBorders>
            <w:shd w:val="clear" w:color="000000" w:fill="89E0FF"/>
            <w:noWrap/>
            <w:vAlign w:val="bottom"/>
            <w:hideMark/>
          </w:tcPr>
          <w:p w14:paraId="5CF13150"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Average Rating</w:t>
            </w:r>
          </w:p>
        </w:tc>
        <w:tc>
          <w:tcPr>
            <w:tcW w:w="2974" w:type="dxa"/>
            <w:tcBorders>
              <w:top w:val="nil"/>
              <w:left w:val="nil"/>
              <w:bottom w:val="single" w:sz="4" w:space="0" w:color="auto"/>
              <w:right w:val="single" w:sz="4" w:space="0" w:color="auto"/>
            </w:tcBorders>
            <w:shd w:val="clear" w:color="000000" w:fill="89E0FF"/>
            <w:noWrap/>
            <w:vAlign w:val="bottom"/>
            <w:hideMark/>
          </w:tcPr>
          <w:p w14:paraId="2BFDA0FB"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 xml:space="preserve">Correlation Coefficient </w:t>
            </w:r>
          </w:p>
        </w:tc>
      </w:tr>
      <w:tr w:rsidR="007F4B00" w:rsidRPr="007B0D28" w14:paraId="079D73C9"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DDEBF7"/>
            <w:noWrap/>
            <w:vAlign w:val="bottom"/>
            <w:hideMark/>
          </w:tcPr>
          <w:p w14:paraId="219AA683"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w:t>
            </w:r>
          </w:p>
        </w:tc>
        <w:tc>
          <w:tcPr>
            <w:tcW w:w="2327" w:type="dxa"/>
            <w:tcBorders>
              <w:top w:val="nil"/>
              <w:left w:val="nil"/>
              <w:bottom w:val="single" w:sz="4" w:space="0" w:color="auto"/>
              <w:right w:val="single" w:sz="4" w:space="0" w:color="auto"/>
            </w:tcBorders>
            <w:shd w:val="clear" w:color="000000" w:fill="DDEBF7"/>
            <w:noWrap/>
            <w:vAlign w:val="bottom"/>
            <w:hideMark/>
          </w:tcPr>
          <w:p w14:paraId="44F2AF34"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138</w:t>
            </w:r>
          </w:p>
        </w:tc>
        <w:tc>
          <w:tcPr>
            <w:tcW w:w="1994" w:type="dxa"/>
            <w:tcBorders>
              <w:top w:val="nil"/>
              <w:left w:val="nil"/>
              <w:bottom w:val="single" w:sz="4" w:space="0" w:color="auto"/>
              <w:right w:val="single" w:sz="4" w:space="0" w:color="auto"/>
            </w:tcBorders>
            <w:shd w:val="clear" w:color="000000" w:fill="DDEBF7"/>
            <w:noWrap/>
            <w:vAlign w:val="bottom"/>
            <w:hideMark/>
          </w:tcPr>
          <w:p w14:paraId="2D383FE6"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4.2</w:t>
            </w:r>
          </w:p>
        </w:tc>
        <w:tc>
          <w:tcPr>
            <w:tcW w:w="2974" w:type="dxa"/>
            <w:vMerge w:val="restart"/>
            <w:tcBorders>
              <w:top w:val="nil"/>
              <w:left w:val="single" w:sz="4" w:space="0" w:color="auto"/>
              <w:bottom w:val="single" w:sz="4" w:space="0" w:color="auto"/>
              <w:right w:val="single" w:sz="4" w:space="0" w:color="auto"/>
            </w:tcBorders>
            <w:shd w:val="clear" w:color="000000" w:fill="DDEBF7"/>
            <w:noWrap/>
            <w:vAlign w:val="center"/>
            <w:hideMark/>
          </w:tcPr>
          <w:p w14:paraId="61F82482" w14:textId="77777777" w:rsidR="007F4B00" w:rsidRPr="007B0D28" w:rsidRDefault="007F4B00" w:rsidP="00D619AD">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0.930400016</w:t>
            </w:r>
          </w:p>
        </w:tc>
      </w:tr>
      <w:tr w:rsidR="007F4B00" w:rsidRPr="007B0D28" w14:paraId="2EEC155E"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DDEBF7"/>
            <w:noWrap/>
            <w:vAlign w:val="bottom"/>
            <w:hideMark/>
          </w:tcPr>
          <w:p w14:paraId="3E6F905B"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2</w:t>
            </w:r>
          </w:p>
        </w:tc>
        <w:tc>
          <w:tcPr>
            <w:tcW w:w="2327" w:type="dxa"/>
            <w:tcBorders>
              <w:top w:val="nil"/>
              <w:left w:val="nil"/>
              <w:bottom w:val="single" w:sz="4" w:space="0" w:color="auto"/>
              <w:right w:val="single" w:sz="4" w:space="0" w:color="auto"/>
            </w:tcBorders>
            <w:shd w:val="clear" w:color="000000" w:fill="DDEBF7"/>
            <w:noWrap/>
            <w:vAlign w:val="bottom"/>
            <w:hideMark/>
          </w:tcPr>
          <w:p w14:paraId="5901BE96"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75</w:t>
            </w:r>
          </w:p>
        </w:tc>
        <w:tc>
          <w:tcPr>
            <w:tcW w:w="1994" w:type="dxa"/>
            <w:tcBorders>
              <w:top w:val="nil"/>
              <w:left w:val="nil"/>
              <w:bottom w:val="single" w:sz="4" w:space="0" w:color="auto"/>
              <w:right w:val="single" w:sz="4" w:space="0" w:color="auto"/>
            </w:tcBorders>
            <w:shd w:val="clear" w:color="000000" w:fill="DDEBF7"/>
            <w:noWrap/>
            <w:vAlign w:val="bottom"/>
            <w:hideMark/>
          </w:tcPr>
          <w:p w14:paraId="32F95DEE"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3.8</w:t>
            </w:r>
          </w:p>
        </w:tc>
        <w:tc>
          <w:tcPr>
            <w:tcW w:w="2974" w:type="dxa"/>
            <w:vMerge/>
            <w:tcBorders>
              <w:top w:val="nil"/>
              <w:left w:val="single" w:sz="4" w:space="0" w:color="auto"/>
              <w:bottom w:val="single" w:sz="4" w:space="0" w:color="auto"/>
              <w:right w:val="single" w:sz="4" w:space="0" w:color="auto"/>
            </w:tcBorders>
            <w:vAlign w:val="center"/>
            <w:hideMark/>
          </w:tcPr>
          <w:p w14:paraId="23953A58" w14:textId="77777777" w:rsidR="007F4B00" w:rsidRPr="007B0D28" w:rsidRDefault="007F4B00" w:rsidP="00D619AD">
            <w:pPr>
              <w:spacing w:after="0" w:line="240" w:lineRule="auto"/>
              <w:rPr>
                <w:rFonts w:ascii="Calibri" w:eastAsia="Times New Roman" w:hAnsi="Calibri" w:cs="Calibri"/>
                <w:color w:val="000000"/>
                <w:lang w:eastAsia="en-GB"/>
              </w:rPr>
            </w:pPr>
          </w:p>
        </w:tc>
      </w:tr>
      <w:tr w:rsidR="007F4B00" w:rsidRPr="007B0D28" w14:paraId="55B53DB0"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DDEBF7"/>
            <w:noWrap/>
            <w:vAlign w:val="bottom"/>
            <w:hideMark/>
          </w:tcPr>
          <w:p w14:paraId="31FC70FF"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5</w:t>
            </w:r>
          </w:p>
        </w:tc>
        <w:tc>
          <w:tcPr>
            <w:tcW w:w="2327" w:type="dxa"/>
            <w:tcBorders>
              <w:top w:val="nil"/>
              <w:left w:val="nil"/>
              <w:bottom w:val="single" w:sz="4" w:space="0" w:color="auto"/>
              <w:right w:val="single" w:sz="4" w:space="0" w:color="auto"/>
            </w:tcBorders>
            <w:shd w:val="clear" w:color="000000" w:fill="DDEBF7"/>
            <w:noWrap/>
            <w:vAlign w:val="bottom"/>
            <w:hideMark/>
          </w:tcPr>
          <w:p w14:paraId="3C87A2CE"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143</w:t>
            </w:r>
          </w:p>
        </w:tc>
        <w:tc>
          <w:tcPr>
            <w:tcW w:w="1994" w:type="dxa"/>
            <w:tcBorders>
              <w:top w:val="nil"/>
              <w:left w:val="nil"/>
              <w:bottom w:val="single" w:sz="4" w:space="0" w:color="auto"/>
              <w:right w:val="single" w:sz="4" w:space="0" w:color="auto"/>
            </w:tcBorders>
            <w:shd w:val="clear" w:color="000000" w:fill="DDEBF7"/>
            <w:noWrap/>
            <w:vAlign w:val="bottom"/>
            <w:hideMark/>
          </w:tcPr>
          <w:p w14:paraId="3A7D8D35"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4.5</w:t>
            </w:r>
          </w:p>
        </w:tc>
        <w:tc>
          <w:tcPr>
            <w:tcW w:w="2974" w:type="dxa"/>
            <w:vMerge/>
            <w:tcBorders>
              <w:top w:val="nil"/>
              <w:left w:val="single" w:sz="4" w:space="0" w:color="auto"/>
              <w:bottom w:val="single" w:sz="4" w:space="0" w:color="auto"/>
              <w:right w:val="single" w:sz="4" w:space="0" w:color="auto"/>
            </w:tcBorders>
            <w:vAlign w:val="center"/>
            <w:hideMark/>
          </w:tcPr>
          <w:p w14:paraId="7D9EF1F5" w14:textId="77777777" w:rsidR="007F4B00" w:rsidRPr="007B0D28" w:rsidRDefault="007F4B00" w:rsidP="00D619AD">
            <w:pPr>
              <w:spacing w:after="0" w:line="240" w:lineRule="auto"/>
              <w:rPr>
                <w:rFonts w:ascii="Calibri" w:eastAsia="Times New Roman" w:hAnsi="Calibri" w:cs="Calibri"/>
                <w:color w:val="000000"/>
                <w:lang w:eastAsia="en-GB"/>
              </w:rPr>
            </w:pPr>
          </w:p>
        </w:tc>
      </w:tr>
      <w:tr w:rsidR="007F4B00" w:rsidRPr="007B0D28" w14:paraId="0A884937"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FFE699"/>
            <w:noWrap/>
            <w:vAlign w:val="bottom"/>
            <w:hideMark/>
          </w:tcPr>
          <w:p w14:paraId="250C622E"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Rural</w:t>
            </w:r>
          </w:p>
        </w:tc>
        <w:tc>
          <w:tcPr>
            <w:tcW w:w="2327" w:type="dxa"/>
            <w:tcBorders>
              <w:top w:val="nil"/>
              <w:left w:val="nil"/>
              <w:bottom w:val="single" w:sz="4" w:space="0" w:color="auto"/>
              <w:right w:val="single" w:sz="4" w:space="0" w:color="auto"/>
            </w:tcBorders>
            <w:shd w:val="clear" w:color="000000" w:fill="FFE699"/>
            <w:noWrap/>
            <w:vAlign w:val="bottom"/>
            <w:hideMark/>
          </w:tcPr>
          <w:p w14:paraId="671F3EFF"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Daily Sales (Total)</w:t>
            </w:r>
          </w:p>
        </w:tc>
        <w:tc>
          <w:tcPr>
            <w:tcW w:w="1994" w:type="dxa"/>
            <w:tcBorders>
              <w:top w:val="nil"/>
              <w:left w:val="nil"/>
              <w:bottom w:val="single" w:sz="4" w:space="0" w:color="auto"/>
              <w:right w:val="single" w:sz="4" w:space="0" w:color="auto"/>
            </w:tcBorders>
            <w:shd w:val="clear" w:color="000000" w:fill="FFE699"/>
            <w:noWrap/>
            <w:vAlign w:val="bottom"/>
            <w:hideMark/>
          </w:tcPr>
          <w:p w14:paraId="34C0B6FF"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Average Rating</w:t>
            </w:r>
          </w:p>
        </w:tc>
        <w:tc>
          <w:tcPr>
            <w:tcW w:w="2974" w:type="dxa"/>
            <w:tcBorders>
              <w:top w:val="nil"/>
              <w:left w:val="nil"/>
              <w:bottom w:val="single" w:sz="4" w:space="0" w:color="auto"/>
              <w:right w:val="single" w:sz="4" w:space="0" w:color="auto"/>
            </w:tcBorders>
            <w:shd w:val="clear" w:color="000000" w:fill="FFE699"/>
            <w:noWrap/>
            <w:vAlign w:val="bottom"/>
            <w:hideMark/>
          </w:tcPr>
          <w:p w14:paraId="60391FDD" w14:textId="77777777" w:rsidR="007F4B00" w:rsidRPr="007B0D28" w:rsidRDefault="007F4B00" w:rsidP="00D619AD">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 xml:space="preserve">Correlation Coefficient </w:t>
            </w:r>
          </w:p>
        </w:tc>
      </w:tr>
      <w:tr w:rsidR="007F4B00" w:rsidRPr="007B0D28" w14:paraId="23BF540B"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FFF2CC"/>
            <w:noWrap/>
            <w:vAlign w:val="bottom"/>
            <w:hideMark/>
          </w:tcPr>
          <w:p w14:paraId="296D73FC"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w:t>
            </w:r>
          </w:p>
        </w:tc>
        <w:tc>
          <w:tcPr>
            <w:tcW w:w="2327" w:type="dxa"/>
            <w:tcBorders>
              <w:top w:val="nil"/>
              <w:left w:val="nil"/>
              <w:bottom w:val="single" w:sz="4" w:space="0" w:color="auto"/>
              <w:right w:val="single" w:sz="4" w:space="0" w:color="auto"/>
            </w:tcBorders>
            <w:shd w:val="clear" w:color="000000" w:fill="FFF2CC"/>
            <w:noWrap/>
            <w:vAlign w:val="bottom"/>
            <w:hideMark/>
          </w:tcPr>
          <w:p w14:paraId="67075C71"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92</w:t>
            </w:r>
          </w:p>
        </w:tc>
        <w:tc>
          <w:tcPr>
            <w:tcW w:w="1994" w:type="dxa"/>
            <w:tcBorders>
              <w:top w:val="nil"/>
              <w:left w:val="nil"/>
              <w:bottom w:val="single" w:sz="4" w:space="0" w:color="auto"/>
              <w:right w:val="single" w:sz="4" w:space="0" w:color="auto"/>
            </w:tcBorders>
            <w:shd w:val="clear" w:color="000000" w:fill="FFF2CC"/>
            <w:noWrap/>
            <w:vAlign w:val="bottom"/>
            <w:hideMark/>
          </w:tcPr>
          <w:p w14:paraId="20724959"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3.6</w:t>
            </w:r>
          </w:p>
        </w:tc>
        <w:tc>
          <w:tcPr>
            <w:tcW w:w="2974" w:type="dxa"/>
            <w:vMerge w:val="restart"/>
            <w:tcBorders>
              <w:top w:val="nil"/>
              <w:left w:val="single" w:sz="4" w:space="0" w:color="auto"/>
              <w:bottom w:val="single" w:sz="4" w:space="0" w:color="auto"/>
              <w:right w:val="single" w:sz="4" w:space="0" w:color="auto"/>
            </w:tcBorders>
            <w:shd w:val="clear" w:color="000000" w:fill="FFF2CC"/>
            <w:noWrap/>
            <w:vAlign w:val="center"/>
            <w:hideMark/>
          </w:tcPr>
          <w:p w14:paraId="5B749D31" w14:textId="77777777" w:rsidR="007F4B00" w:rsidRPr="007B0D28" w:rsidRDefault="007F4B00" w:rsidP="00D619AD">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-1</w:t>
            </w:r>
          </w:p>
        </w:tc>
      </w:tr>
      <w:tr w:rsidR="007F4B00" w:rsidRPr="007B0D28" w14:paraId="4358481E" w14:textId="77777777" w:rsidTr="00D619AD">
        <w:trPr>
          <w:trHeight w:val="300"/>
        </w:trPr>
        <w:tc>
          <w:tcPr>
            <w:tcW w:w="845" w:type="dxa"/>
            <w:tcBorders>
              <w:top w:val="nil"/>
              <w:left w:val="single" w:sz="4" w:space="0" w:color="auto"/>
              <w:bottom w:val="single" w:sz="4" w:space="0" w:color="auto"/>
              <w:right w:val="single" w:sz="4" w:space="0" w:color="auto"/>
            </w:tcBorders>
            <w:shd w:val="clear" w:color="000000" w:fill="FFF2CC"/>
            <w:noWrap/>
            <w:vAlign w:val="bottom"/>
            <w:hideMark/>
          </w:tcPr>
          <w:p w14:paraId="7E07EB68"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w:t>
            </w:r>
          </w:p>
        </w:tc>
        <w:tc>
          <w:tcPr>
            <w:tcW w:w="2327" w:type="dxa"/>
            <w:tcBorders>
              <w:top w:val="nil"/>
              <w:left w:val="nil"/>
              <w:bottom w:val="single" w:sz="4" w:space="0" w:color="auto"/>
              <w:right w:val="single" w:sz="4" w:space="0" w:color="auto"/>
            </w:tcBorders>
            <w:shd w:val="clear" w:color="000000" w:fill="FFF2CC"/>
            <w:noWrap/>
            <w:vAlign w:val="bottom"/>
            <w:hideMark/>
          </w:tcPr>
          <w:p w14:paraId="10DEE494"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78</w:t>
            </w:r>
          </w:p>
        </w:tc>
        <w:tc>
          <w:tcPr>
            <w:tcW w:w="1994" w:type="dxa"/>
            <w:tcBorders>
              <w:top w:val="nil"/>
              <w:left w:val="nil"/>
              <w:bottom w:val="single" w:sz="4" w:space="0" w:color="auto"/>
              <w:right w:val="single" w:sz="4" w:space="0" w:color="auto"/>
            </w:tcBorders>
            <w:shd w:val="clear" w:color="000000" w:fill="FFF2CC"/>
            <w:noWrap/>
            <w:vAlign w:val="bottom"/>
            <w:hideMark/>
          </w:tcPr>
          <w:p w14:paraId="51F3B58A" w14:textId="77777777" w:rsidR="007F4B00" w:rsidRPr="007B0D28" w:rsidRDefault="007F4B00" w:rsidP="00D619AD">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4.1</w:t>
            </w:r>
          </w:p>
        </w:tc>
        <w:tc>
          <w:tcPr>
            <w:tcW w:w="2974" w:type="dxa"/>
            <w:vMerge/>
            <w:tcBorders>
              <w:top w:val="nil"/>
              <w:left w:val="single" w:sz="4" w:space="0" w:color="auto"/>
              <w:bottom w:val="single" w:sz="4" w:space="0" w:color="auto"/>
              <w:right w:val="single" w:sz="4" w:space="0" w:color="auto"/>
            </w:tcBorders>
            <w:vAlign w:val="center"/>
            <w:hideMark/>
          </w:tcPr>
          <w:p w14:paraId="0D885CAE" w14:textId="77777777" w:rsidR="007F4B00" w:rsidRPr="007B0D28" w:rsidRDefault="007F4B00" w:rsidP="00D619AD">
            <w:pPr>
              <w:spacing w:after="0" w:line="240" w:lineRule="auto"/>
              <w:rPr>
                <w:rFonts w:ascii="Calibri" w:eastAsia="Times New Roman" w:hAnsi="Calibri" w:cs="Calibri"/>
                <w:color w:val="000000"/>
                <w:lang w:eastAsia="en-GB"/>
              </w:rPr>
            </w:pPr>
          </w:p>
        </w:tc>
      </w:tr>
    </w:tbl>
    <w:p w14:paraId="77BFE14E" w14:textId="77777777" w:rsidR="004D468A" w:rsidRDefault="004D468A" w:rsidP="00A76CAA">
      <w:pPr>
        <w:spacing w:line="360" w:lineRule="auto"/>
        <w:rPr>
          <w:rFonts w:asciiTheme="majorHAnsi" w:hAnsiTheme="majorHAnsi" w:cstheme="majorHAnsi"/>
        </w:rPr>
      </w:pPr>
    </w:p>
    <w:p w14:paraId="4606B68E" w14:textId="77777777" w:rsidR="003568C9" w:rsidRDefault="003568C9" w:rsidP="00A76CAA">
      <w:pPr>
        <w:spacing w:line="360" w:lineRule="auto"/>
        <w:rPr>
          <w:rFonts w:asciiTheme="majorHAnsi" w:hAnsiTheme="majorHAnsi" w:cstheme="majorHAnsi"/>
        </w:rPr>
      </w:pPr>
    </w:p>
    <w:p w14:paraId="6AEE7351" w14:textId="77777777" w:rsidR="000B089A" w:rsidRDefault="000B089A" w:rsidP="00A76CAA">
      <w:pPr>
        <w:spacing w:line="360" w:lineRule="auto"/>
        <w:rPr>
          <w:rFonts w:asciiTheme="majorHAnsi" w:hAnsiTheme="majorHAnsi" w:cstheme="majorHAnsi"/>
        </w:rPr>
      </w:pPr>
    </w:p>
    <w:p w14:paraId="7750C595" w14:textId="77777777" w:rsidR="000B089A" w:rsidRDefault="000B089A" w:rsidP="00A76CAA">
      <w:pPr>
        <w:spacing w:line="360" w:lineRule="auto"/>
        <w:rPr>
          <w:rFonts w:asciiTheme="majorHAnsi" w:hAnsiTheme="majorHAnsi" w:cstheme="majorHAnsi"/>
        </w:rPr>
      </w:pPr>
    </w:p>
    <w:p w14:paraId="3FB8371A" w14:textId="77777777" w:rsidR="000B089A" w:rsidRDefault="000B089A" w:rsidP="00A76CAA">
      <w:pPr>
        <w:spacing w:line="360" w:lineRule="auto"/>
        <w:rPr>
          <w:rFonts w:asciiTheme="majorHAnsi" w:hAnsiTheme="majorHAnsi" w:cstheme="majorHAnsi"/>
        </w:rPr>
      </w:pPr>
    </w:p>
    <w:p w14:paraId="45E18794" w14:textId="77777777" w:rsidR="000B089A" w:rsidRPr="00A76CAA" w:rsidRDefault="000B089A" w:rsidP="00A76CAA">
      <w:pPr>
        <w:spacing w:line="360" w:lineRule="auto"/>
        <w:rPr>
          <w:rFonts w:asciiTheme="majorHAnsi" w:hAnsiTheme="majorHAnsi" w:cstheme="majorHAnsi"/>
        </w:rPr>
      </w:pPr>
    </w:p>
    <w:p w14:paraId="714B6409" w14:textId="578F8688" w:rsidR="00E7659C" w:rsidRDefault="004D468A" w:rsidP="00A76CAA">
      <w:pPr>
        <w:pStyle w:val="Heading2"/>
      </w:pPr>
      <w:bookmarkStart w:id="22" w:name="_Toc157341258"/>
      <w:r>
        <w:lastRenderedPageBreak/>
        <w:t>Correlation Values Relationship</w:t>
      </w:r>
      <w:bookmarkEnd w:id="22"/>
      <w:r>
        <w:t xml:space="preserve"> </w:t>
      </w:r>
    </w:p>
    <w:p w14:paraId="4D33AB76" w14:textId="6DF21C19" w:rsidR="007C7E4D" w:rsidRPr="006555BA" w:rsidRDefault="00B905BC" w:rsidP="006555BA">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695104" behindDoc="0" locked="0" layoutInCell="1" allowOverlap="1" wp14:anchorId="169611AD" wp14:editId="1F1EAEBA">
                <wp:simplePos x="0" y="0"/>
                <wp:positionH relativeFrom="column">
                  <wp:posOffset>5721350</wp:posOffset>
                </wp:positionH>
                <wp:positionV relativeFrom="paragraph">
                  <wp:posOffset>722630</wp:posOffset>
                </wp:positionV>
                <wp:extent cx="158115" cy="318770"/>
                <wp:effectExtent l="38100" t="38100" r="51435" b="43180"/>
                <wp:wrapNone/>
                <wp:docPr id="1989965005" name="Ink 1"/>
                <wp:cNvGraphicFramePr/>
                <a:graphic xmlns:a="http://schemas.openxmlformats.org/drawingml/2006/main">
                  <a:graphicData uri="http://schemas.microsoft.com/office/word/2010/wordprocessingInk">
                    <w14:contentPart bwMode="auto" r:id="rId52">
                      <w14:nvContentPartPr>
                        <w14:cNvContentPartPr/>
                      </w14:nvContentPartPr>
                      <w14:xfrm>
                        <a:off x="0" y="0"/>
                        <a:ext cx="158115" cy="318770"/>
                      </w14:xfrm>
                    </w14:contentPart>
                  </a:graphicData>
                </a:graphic>
              </wp:anchor>
            </w:drawing>
          </mc:Choice>
          <mc:Fallback>
            <w:pict>
              <v:shape w14:anchorId="4844783F" id="Ink 1" o:spid="_x0000_s1026" type="#_x0000_t75" style="position:absolute;margin-left:450pt;margin-top:56.4pt;width:13.4pt;height:26.0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">
                <v:imagedata r:id="rId12" o:title=""/>
              </v:shape>
            </w:pict>
          </mc:Fallback>
        </mc:AlternateContent>
      </w:r>
      <w:r w:rsidR="006C6BE9">
        <w:rPr>
          <w:rFonts w:asciiTheme="majorHAnsi" w:hAnsiTheme="majorHAnsi" w:cstheme="majorHAnsi"/>
        </w:rPr>
        <w:t xml:space="preserve">From the analysis it is possible to </w:t>
      </w:r>
      <w:r w:rsidR="006555BA">
        <w:rPr>
          <w:rFonts w:asciiTheme="majorHAnsi" w:hAnsiTheme="majorHAnsi" w:cstheme="majorHAnsi"/>
        </w:rPr>
        <w:t>interpret the relationship between the two variables. The coefficient for all stores shows a strong positive correlation between sales and average rating</w:t>
      </w:r>
      <w:r w:rsidR="002807A8">
        <w:rPr>
          <w:rFonts w:asciiTheme="majorHAnsi" w:hAnsiTheme="majorHAnsi" w:cstheme="majorHAnsi"/>
        </w:rPr>
        <w:t>, meaning the higher the stores average rating the higher their daily sales</w:t>
      </w:r>
      <w:r w:rsidR="006555BA">
        <w:rPr>
          <w:rFonts w:asciiTheme="majorHAnsi" w:hAnsiTheme="majorHAnsi" w:cstheme="majorHAnsi"/>
        </w:rPr>
        <w:t xml:space="preserve">. This is visualised in Figure 7 below as the data points are grouped tightly together, further discussions of this can be found in </w:t>
      </w:r>
      <w:proofErr w:type="gramStart"/>
      <w:r w:rsidR="006555BA">
        <w:rPr>
          <w:rFonts w:asciiTheme="majorHAnsi" w:hAnsiTheme="majorHAnsi" w:cstheme="majorHAnsi"/>
        </w:rPr>
        <w:t>S.Few</w:t>
      </w:r>
      <w:proofErr w:type="gramEnd"/>
      <w:r w:rsidR="006555BA">
        <w:rPr>
          <w:rFonts w:asciiTheme="majorHAnsi" w:hAnsiTheme="majorHAnsi" w:cstheme="majorHAnsi"/>
        </w:rPr>
        <w:t xml:space="preserve"> [5]</w:t>
      </w:r>
      <w:r w:rsidRPr="00B905BC">
        <w:rPr>
          <w:rFonts w:asciiTheme="majorHAnsi" w:hAnsiTheme="majorHAnsi" w:cstheme="majorHAnsi"/>
          <w:noProof/>
        </w:rPr>
        <w:t xml:space="preserve"> </w:t>
      </w:r>
    </w:p>
    <w:p w14:paraId="0A96389C" w14:textId="74ED6C66" w:rsidR="003568C9" w:rsidRDefault="00B905BC" w:rsidP="003568C9">
      <w:pPr>
        <w:keepNext/>
      </w:pPr>
      <w:r>
        <w:rPr>
          <w:rFonts w:asciiTheme="majorHAnsi" w:hAnsiTheme="majorHAnsi" w:cstheme="majorHAnsi"/>
          <w:noProof/>
        </w:rPr>
        <mc:AlternateContent>
          <mc:Choice Requires="wpi">
            <w:drawing>
              <wp:anchor distT="0" distB="0" distL="114300" distR="114300" simplePos="0" relativeHeight="251697152" behindDoc="0" locked="0" layoutInCell="1" allowOverlap="1" wp14:anchorId="5E882C84" wp14:editId="0AAE2A82">
                <wp:simplePos x="0" y="0"/>
                <wp:positionH relativeFrom="column">
                  <wp:posOffset>4908550</wp:posOffset>
                </wp:positionH>
                <wp:positionV relativeFrom="paragraph">
                  <wp:posOffset>1618615</wp:posOffset>
                </wp:positionV>
                <wp:extent cx="158115" cy="318770"/>
                <wp:effectExtent l="38100" t="38100" r="51435" b="43180"/>
                <wp:wrapNone/>
                <wp:docPr id="1030346351" name="Ink 1"/>
                <wp:cNvGraphicFramePr/>
                <a:graphic xmlns:a="http://schemas.openxmlformats.org/drawingml/2006/main">
                  <a:graphicData uri="http://schemas.microsoft.com/office/word/2010/wordprocessingInk">
                    <w14:contentPart bwMode="auto" r:id="rId53">
                      <w14:nvContentPartPr>
                        <w14:cNvContentPartPr/>
                      </w14:nvContentPartPr>
                      <w14:xfrm>
                        <a:off x="0" y="0"/>
                        <a:ext cx="158115" cy="318770"/>
                      </w14:xfrm>
                    </w14:contentPart>
                  </a:graphicData>
                </a:graphic>
              </wp:anchor>
            </w:drawing>
          </mc:Choice>
          <mc:Fallback>
            <w:pict>
              <v:shape w14:anchorId="55E14B71" id="Ink 1" o:spid="_x0000_s1026" type="#_x0000_t75" style="position:absolute;margin-left:386pt;margin-top:126.95pt;width:13.4pt;height:26.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4eSRiR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">
                <v:imagedata r:id="rId12" o:title=""/>
              </v:shape>
            </w:pict>
          </mc:Fallback>
        </mc:AlternateContent>
      </w:r>
      <w:r w:rsidR="003568C9">
        <w:rPr>
          <w:noProof/>
        </w:rPr>
        <w:drawing>
          <wp:inline distT="0" distB="0" distL="0" distR="0" wp14:anchorId="607155A2" wp14:editId="27EB8807">
            <wp:extent cx="4656667" cy="2743200"/>
            <wp:effectExtent l="0" t="0" r="10795" b="0"/>
            <wp:docPr id="1022190923" name="Chart 1">
              <a:extLst xmlns:a="http://schemas.openxmlformats.org/drawingml/2006/main">
                <a:ext uri="{FF2B5EF4-FFF2-40B4-BE49-F238E27FC236}">
                  <a16:creationId xmlns:a16="http://schemas.microsoft.com/office/drawing/2014/main" id="{69D42725-40D9-4808-B5EB-D17463CC9A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4006760A" w14:textId="77777777" w:rsidR="003568C9" w:rsidRDefault="003568C9" w:rsidP="003568C9">
      <w:pPr>
        <w:pStyle w:val="Caption"/>
      </w:pPr>
      <w:r>
        <w:t xml:space="preserve">Figure 7 - </w:t>
      </w:r>
      <w:r w:rsidRPr="0007513D">
        <w:t>Correlation between all store’s daily sales and average customer ratings</w:t>
      </w:r>
    </w:p>
    <w:p w14:paraId="52EB2E68" w14:textId="77777777" w:rsidR="003568C9" w:rsidRDefault="003568C9" w:rsidP="003568C9">
      <w:pPr>
        <w:pStyle w:val="Caption"/>
      </w:pPr>
    </w:p>
    <w:p w14:paraId="1A36884E" w14:textId="34BB9516" w:rsidR="00AD231B" w:rsidRPr="00AD231B" w:rsidRDefault="00B905BC" w:rsidP="00AD231B">
      <w:pPr>
        <w:spacing w:line="360" w:lineRule="auto"/>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699200" behindDoc="0" locked="0" layoutInCell="1" allowOverlap="1" wp14:anchorId="6A1416BE" wp14:editId="2B1D9A73">
                <wp:simplePos x="0" y="0"/>
                <wp:positionH relativeFrom="column">
                  <wp:posOffset>4508500</wp:posOffset>
                </wp:positionH>
                <wp:positionV relativeFrom="paragraph">
                  <wp:posOffset>965200</wp:posOffset>
                </wp:positionV>
                <wp:extent cx="158115" cy="318770"/>
                <wp:effectExtent l="38100" t="38100" r="51435" b="43180"/>
                <wp:wrapNone/>
                <wp:docPr id="1399947340" name="Ink 1"/>
                <wp:cNvGraphicFramePr/>
                <a:graphic xmlns:a="http://schemas.openxmlformats.org/drawingml/2006/main">
                  <a:graphicData uri="http://schemas.microsoft.com/office/word/2010/wordprocessingInk">
                    <w14:contentPart bwMode="auto" r:id="rId55">
                      <w14:nvContentPartPr>
                        <w14:cNvContentPartPr/>
                      </w14:nvContentPartPr>
                      <w14:xfrm>
                        <a:off x="0" y="0"/>
                        <a:ext cx="158115" cy="318770"/>
                      </w14:xfrm>
                    </w14:contentPart>
                  </a:graphicData>
                </a:graphic>
              </wp:anchor>
            </w:drawing>
          </mc:Choice>
          <mc:Fallback>
            <w:pict>
              <v:shape w14:anchorId="1CCB6A11" id="Ink 1" o:spid="_x0000_s1026" type="#_x0000_t75" style="position:absolute;margin-left:354.5pt;margin-top:75.5pt;width:13.4pt;height:26.0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C8k7vh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">
                <v:imagedata r:id="rId12" o:title=""/>
              </v:shape>
            </w:pict>
          </mc:Fallback>
        </mc:AlternateContent>
      </w:r>
      <w:r w:rsidR="00AD231B">
        <w:rPr>
          <w:rFonts w:asciiTheme="majorHAnsi" w:hAnsiTheme="majorHAnsi" w:cstheme="majorHAnsi"/>
        </w:rPr>
        <w:t>From further analysis into the store locations coefficients and relationship</w:t>
      </w:r>
      <w:r w:rsidR="00FC70AC">
        <w:rPr>
          <w:rFonts w:asciiTheme="majorHAnsi" w:hAnsiTheme="majorHAnsi" w:cstheme="majorHAnsi"/>
        </w:rPr>
        <w:t>, urban</w:t>
      </w:r>
      <w:r w:rsidR="00AD231B">
        <w:rPr>
          <w:rFonts w:asciiTheme="majorHAnsi" w:hAnsiTheme="majorHAnsi" w:cstheme="majorHAnsi"/>
        </w:rPr>
        <w:t xml:space="preserve"> stores have the highest positive correlation between average ratings and daily sales meaning the higher their average rating the more they sell. This is not the case for rural stores as with a coefficient of -1, that means the correlation moves downwards [5] and indicates there is not a relationship between average ratings and daily sales in rural stores.</w:t>
      </w:r>
      <w:r w:rsidR="00C576D5">
        <w:rPr>
          <w:rFonts w:asciiTheme="majorHAnsi" w:hAnsiTheme="majorHAnsi" w:cstheme="majorHAnsi"/>
        </w:rPr>
        <w:t xml:space="preserve"> (This is visualised</w:t>
      </w:r>
      <w:r w:rsidR="00E659DF">
        <w:rPr>
          <w:rFonts w:asciiTheme="majorHAnsi" w:hAnsiTheme="majorHAnsi" w:cstheme="majorHAnsi"/>
        </w:rPr>
        <w:t xml:space="preserve"> in Figures</w:t>
      </w:r>
      <w:r w:rsidR="00C576D5">
        <w:rPr>
          <w:rFonts w:asciiTheme="majorHAnsi" w:hAnsiTheme="majorHAnsi" w:cstheme="majorHAnsi"/>
        </w:rPr>
        <w:t xml:space="preserve"> 9)</w:t>
      </w:r>
      <w:r w:rsidR="00E96472">
        <w:rPr>
          <w:rFonts w:asciiTheme="majorHAnsi" w:hAnsiTheme="majorHAnsi" w:cstheme="majorHAnsi"/>
        </w:rPr>
        <w:t>.</w:t>
      </w:r>
      <w:r>
        <w:rPr>
          <w:rFonts w:asciiTheme="majorHAnsi" w:hAnsiTheme="majorHAnsi" w:cstheme="majorHAnsi"/>
        </w:rPr>
        <w:t xml:space="preserve"> </w:t>
      </w:r>
    </w:p>
    <w:p w14:paraId="23601E48" w14:textId="396CBB60" w:rsidR="003568C9" w:rsidRDefault="00B946F8" w:rsidP="003568C9">
      <w:pPr>
        <w:keepNext/>
      </w:pPr>
      <w:r>
        <w:rPr>
          <w:noProof/>
        </w:rPr>
        <w:lastRenderedPageBreak/>
        <w:drawing>
          <wp:inline distT="0" distB="0" distL="0" distR="0" wp14:anchorId="1B5D2AF8" wp14:editId="60461E72">
            <wp:extent cx="4572000" cy="2743200"/>
            <wp:effectExtent l="0" t="0" r="0" b="0"/>
            <wp:docPr id="1261365982" name="Chart 1">
              <a:extLst xmlns:a="http://schemas.openxmlformats.org/drawingml/2006/main">
                <a:ext uri="{FF2B5EF4-FFF2-40B4-BE49-F238E27FC236}">
                  <a16:creationId xmlns:a16="http://schemas.microsoft.com/office/drawing/2014/main" id="{2640DFB0-DDAE-F54A-DCEC-81F1B9A7BB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3976631C" w14:textId="77777777" w:rsidR="003568C9" w:rsidRPr="0007513D" w:rsidRDefault="003568C9" w:rsidP="003568C9">
      <w:pPr>
        <w:pStyle w:val="Caption"/>
      </w:pPr>
      <w:r>
        <w:t xml:space="preserve">Figure 8 - </w:t>
      </w:r>
      <w:r w:rsidRPr="0007513D">
        <w:t xml:space="preserve">Correlation between urban stores and average customer ratings </w:t>
      </w:r>
    </w:p>
    <w:p w14:paraId="57487BD5" w14:textId="77777777" w:rsidR="003568C9" w:rsidRDefault="003568C9" w:rsidP="003568C9"/>
    <w:p w14:paraId="12C38C59" w14:textId="32C657FB" w:rsidR="003568C9" w:rsidRDefault="00B905BC" w:rsidP="003568C9">
      <w:pPr>
        <w:keepNext/>
      </w:pPr>
      <w:r>
        <w:rPr>
          <w:rFonts w:asciiTheme="majorHAnsi" w:hAnsiTheme="majorHAnsi" w:cstheme="majorHAnsi"/>
          <w:noProof/>
        </w:rPr>
        <mc:AlternateContent>
          <mc:Choice Requires="wpi">
            <w:drawing>
              <wp:anchor distT="0" distB="0" distL="114300" distR="114300" simplePos="0" relativeHeight="251701248" behindDoc="0" locked="0" layoutInCell="1" allowOverlap="1" wp14:anchorId="614D7387" wp14:editId="58A6E18E">
                <wp:simplePos x="0" y="0"/>
                <wp:positionH relativeFrom="column">
                  <wp:posOffset>5283200</wp:posOffset>
                </wp:positionH>
                <wp:positionV relativeFrom="paragraph">
                  <wp:posOffset>450215</wp:posOffset>
                </wp:positionV>
                <wp:extent cx="158115" cy="318770"/>
                <wp:effectExtent l="38100" t="38100" r="51435" b="43180"/>
                <wp:wrapNone/>
                <wp:docPr id="70239594" name="Ink 1"/>
                <wp:cNvGraphicFramePr/>
                <a:graphic xmlns:a="http://schemas.openxmlformats.org/drawingml/2006/main">
                  <a:graphicData uri="http://schemas.microsoft.com/office/word/2010/wordprocessingInk">
                    <w14:contentPart bwMode="auto" r:id="rId57">
                      <w14:nvContentPartPr>
                        <w14:cNvContentPartPr/>
                      </w14:nvContentPartPr>
                      <w14:xfrm>
                        <a:off x="0" y="0"/>
                        <a:ext cx="158115" cy="318770"/>
                      </w14:xfrm>
                    </w14:contentPart>
                  </a:graphicData>
                </a:graphic>
              </wp:anchor>
            </w:drawing>
          </mc:Choice>
          <mc:Fallback>
            <w:pict>
              <v:shape w14:anchorId="733ACA27" id="Ink 1" o:spid="_x0000_s1026" type="#_x0000_t75" style="position:absolute;margin-left:415.5pt;margin-top:34.95pt;width:13.4pt;height:26.0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juu/xB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">
                <v:imagedata r:id="rId12" o:title=""/>
              </v:shape>
            </w:pict>
          </mc:Fallback>
        </mc:AlternateContent>
      </w:r>
      <w:r w:rsidR="00B946F8">
        <w:rPr>
          <w:noProof/>
        </w:rPr>
        <w:drawing>
          <wp:inline distT="0" distB="0" distL="0" distR="0" wp14:anchorId="1BD9B40A" wp14:editId="4CE6C7A3">
            <wp:extent cx="4572000" cy="2743200"/>
            <wp:effectExtent l="0" t="0" r="0" b="0"/>
            <wp:docPr id="1831864770" name="Chart 1">
              <a:extLst xmlns:a="http://schemas.openxmlformats.org/drawingml/2006/main">
                <a:ext uri="{FF2B5EF4-FFF2-40B4-BE49-F238E27FC236}">
                  <a16:creationId xmlns:a16="http://schemas.microsoft.com/office/drawing/2014/main" id="{6ECF7A4D-74C5-2628-AD6F-BAFE90E13C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72EBF05F" w14:textId="77777777" w:rsidR="003568C9" w:rsidRPr="0007513D" w:rsidRDefault="003568C9" w:rsidP="003568C9">
      <w:pPr>
        <w:pStyle w:val="Caption"/>
      </w:pPr>
      <w:r>
        <w:t xml:space="preserve">Figure 9 - </w:t>
      </w:r>
      <w:r w:rsidRPr="0007513D">
        <w:t>Correlation between rural stores and average customer ratings</w:t>
      </w:r>
    </w:p>
    <w:p w14:paraId="3A3FA68F" w14:textId="77777777" w:rsidR="007C769A" w:rsidRPr="007C769A" w:rsidRDefault="007C769A" w:rsidP="007C769A"/>
    <w:p w14:paraId="46E4AB7C" w14:textId="77777777" w:rsidR="00E7659C" w:rsidRDefault="00E7659C" w:rsidP="00A76CAA">
      <w:pPr>
        <w:spacing w:line="360" w:lineRule="auto"/>
        <w:rPr>
          <w:rFonts w:asciiTheme="majorHAnsi" w:hAnsiTheme="majorHAnsi" w:cstheme="majorHAnsi"/>
        </w:rPr>
      </w:pPr>
    </w:p>
    <w:p w14:paraId="79E834F0" w14:textId="77777777" w:rsidR="000B089A" w:rsidRDefault="000B089A" w:rsidP="00A76CAA">
      <w:pPr>
        <w:spacing w:line="360" w:lineRule="auto"/>
        <w:rPr>
          <w:rFonts w:asciiTheme="majorHAnsi" w:hAnsiTheme="majorHAnsi" w:cstheme="majorHAnsi"/>
        </w:rPr>
      </w:pPr>
    </w:p>
    <w:p w14:paraId="7B2739A8" w14:textId="77777777" w:rsidR="000B089A" w:rsidRDefault="000B089A" w:rsidP="00A76CAA">
      <w:pPr>
        <w:spacing w:line="360" w:lineRule="auto"/>
        <w:rPr>
          <w:rFonts w:asciiTheme="majorHAnsi" w:hAnsiTheme="majorHAnsi" w:cstheme="majorHAnsi"/>
        </w:rPr>
      </w:pPr>
    </w:p>
    <w:p w14:paraId="07D654FD" w14:textId="77777777" w:rsidR="000B089A" w:rsidRDefault="000B089A" w:rsidP="00A76CAA">
      <w:pPr>
        <w:spacing w:line="360" w:lineRule="auto"/>
        <w:rPr>
          <w:rFonts w:asciiTheme="majorHAnsi" w:hAnsiTheme="majorHAnsi" w:cstheme="majorHAnsi"/>
        </w:rPr>
      </w:pPr>
    </w:p>
    <w:p w14:paraId="01E4723C" w14:textId="77777777" w:rsidR="000B089A" w:rsidRPr="00A76CAA" w:rsidRDefault="000B089A" w:rsidP="00A76CAA">
      <w:pPr>
        <w:spacing w:line="360" w:lineRule="auto"/>
        <w:rPr>
          <w:rFonts w:asciiTheme="majorHAnsi" w:hAnsiTheme="majorHAnsi" w:cstheme="majorHAnsi"/>
        </w:rPr>
      </w:pPr>
    </w:p>
    <w:p w14:paraId="2F35E078" w14:textId="3D200404" w:rsidR="00E7659C" w:rsidRPr="00A76CAA" w:rsidRDefault="004D468A" w:rsidP="0019221C">
      <w:pPr>
        <w:pStyle w:val="Heading2"/>
      </w:pPr>
      <w:bookmarkStart w:id="23" w:name="_Toc157341259"/>
      <w:r>
        <w:lastRenderedPageBreak/>
        <w:t xml:space="preserve">Recommendations based on </w:t>
      </w:r>
      <w:proofErr w:type="gramStart"/>
      <w:r>
        <w:t>Analysis</w:t>
      </w:r>
      <w:bookmarkEnd w:id="23"/>
      <w:proofErr w:type="gramEnd"/>
    </w:p>
    <w:p w14:paraId="300C997A" w14:textId="014BA3CF" w:rsidR="003164D6" w:rsidRPr="006555BA" w:rsidRDefault="00B905BC" w:rsidP="003164D6">
      <w:pPr>
        <w:spacing w:line="360" w:lineRule="auto"/>
        <w:rPr>
          <w:rFonts w:asciiTheme="majorHAnsi" w:hAnsiTheme="majorHAnsi" w:cstheme="majorHAnsi"/>
        </w:rPr>
      </w:pPr>
      <w:commentRangeStart w:id="24"/>
      <w:r>
        <w:rPr>
          <w:rFonts w:asciiTheme="majorHAnsi" w:hAnsiTheme="majorHAnsi" w:cstheme="majorHAnsi"/>
          <w:noProof/>
        </w:rPr>
        <mc:AlternateContent>
          <mc:Choice Requires="wpi">
            <w:drawing>
              <wp:anchor distT="0" distB="0" distL="114300" distR="114300" simplePos="0" relativeHeight="251709440" behindDoc="0" locked="0" layoutInCell="1" allowOverlap="1" wp14:anchorId="74421EBF" wp14:editId="11C4B654">
                <wp:simplePos x="0" y="0"/>
                <wp:positionH relativeFrom="column">
                  <wp:posOffset>3041650</wp:posOffset>
                </wp:positionH>
                <wp:positionV relativeFrom="paragraph">
                  <wp:posOffset>2358390</wp:posOffset>
                </wp:positionV>
                <wp:extent cx="158115" cy="318770"/>
                <wp:effectExtent l="38100" t="38100" r="51435" b="43180"/>
                <wp:wrapNone/>
                <wp:docPr id="976917203" name="Ink 1"/>
                <wp:cNvGraphicFramePr/>
                <a:graphic xmlns:a="http://schemas.openxmlformats.org/drawingml/2006/main">
                  <a:graphicData uri="http://schemas.microsoft.com/office/word/2010/wordprocessingInk">
                    <w14:contentPart bwMode="auto" r:id="rId59">
                      <w14:nvContentPartPr>
                        <w14:cNvContentPartPr/>
                      </w14:nvContentPartPr>
                      <w14:xfrm>
                        <a:off x="0" y="0"/>
                        <a:ext cx="158115" cy="318770"/>
                      </w14:xfrm>
                    </w14:contentPart>
                  </a:graphicData>
                </a:graphic>
              </wp:anchor>
            </w:drawing>
          </mc:Choice>
          <mc:Fallback>
            <w:pict>
              <v:shape w14:anchorId="5A1C46B0" id="Ink 1" o:spid="_x0000_s1026" type="#_x0000_t75" style="position:absolute;margin-left:239pt;margin-top:185.2pt;width:13.4pt;height:26.0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">
                <v:imagedata r:id="rId12" o:title=""/>
              </v:shape>
            </w:pict>
          </mc:Fallback>
        </mc:AlternateContent>
      </w:r>
      <w:r>
        <w:rPr>
          <w:rFonts w:asciiTheme="majorHAnsi" w:hAnsiTheme="majorHAnsi" w:cstheme="majorHAnsi"/>
          <w:noProof/>
        </w:rPr>
        <mc:AlternateContent>
          <mc:Choice Requires="wpi">
            <w:drawing>
              <wp:anchor distT="0" distB="0" distL="114300" distR="114300" simplePos="0" relativeHeight="251707392" behindDoc="0" locked="0" layoutInCell="1" allowOverlap="1" wp14:anchorId="711FB630" wp14:editId="6C3DC571">
                <wp:simplePos x="0" y="0"/>
                <wp:positionH relativeFrom="margin">
                  <wp:posOffset>4584700</wp:posOffset>
                </wp:positionH>
                <wp:positionV relativeFrom="paragraph">
                  <wp:posOffset>1682115</wp:posOffset>
                </wp:positionV>
                <wp:extent cx="120015" cy="318770"/>
                <wp:effectExtent l="38100" t="38100" r="51435" b="43180"/>
                <wp:wrapNone/>
                <wp:docPr id="568025047" name="Ink 1"/>
                <wp:cNvGraphicFramePr/>
                <a:graphic xmlns:a="http://schemas.openxmlformats.org/drawingml/2006/main">
                  <a:graphicData uri="http://schemas.microsoft.com/office/word/2010/wordprocessingInk">
                    <w14:contentPart bwMode="auto" r:id="rId60">
                      <w14:nvContentPartPr>
                        <w14:cNvContentPartPr/>
                      </w14:nvContentPartPr>
                      <w14:xfrm>
                        <a:off x="0" y="0"/>
                        <a:ext cx="120015" cy="318770"/>
                      </w14:xfrm>
                    </w14:contentPart>
                  </a:graphicData>
                </a:graphic>
                <wp14:sizeRelH relativeFrom="margin">
                  <wp14:pctWidth>0</wp14:pctWidth>
                </wp14:sizeRelH>
              </wp:anchor>
            </w:drawing>
          </mc:Choice>
          <mc:Fallback>
            <w:pict>
              <v:shape w14:anchorId="53B69FE8" id="Ink 1" o:spid="_x0000_s1026" type="#_x0000_t75" style="position:absolute;margin-left:360.5pt;margin-top:131.95pt;width:10.4pt;height:26.0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">
                <v:imagedata r:id="rId61" o:title=""/>
                <w10:wrap anchorx="margin"/>
              </v:shape>
            </w:pict>
          </mc:Fallback>
        </mc:AlternateContent>
      </w:r>
      <w:r>
        <w:rPr>
          <w:rFonts w:asciiTheme="majorHAnsi" w:hAnsiTheme="majorHAnsi" w:cstheme="majorHAnsi"/>
          <w:noProof/>
        </w:rPr>
        <mc:AlternateContent>
          <mc:Choice Requires="wpi">
            <w:drawing>
              <wp:anchor distT="0" distB="0" distL="114300" distR="114300" simplePos="0" relativeHeight="251705344" behindDoc="0" locked="0" layoutInCell="1" allowOverlap="1" wp14:anchorId="1C57152F" wp14:editId="5FEF8D3C">
                <wp:simplePos x="0" y="0"/>
                <wp:positionH relativeFrom="column">
                  <wp:posOffset>2870200</wp:posOffset>
                </wp:positionH>
                <wp:positionV relativeFrom="paragraph">
                  <wp:posOffset>1125855</wp:posOffset>
                </wp:positionV>
                <wp:extent cx="158115" cy="318770"/>
                <wp:effectExtent l="38100" t="38100" r="51435" b="43180"/>
                <wp:wrapNone/>
                <wp:docPr id="2144799001" name="Ink 1"/>
                <wp:cNvGraphicFramePr/>
                <a:graphic xmlns:a="http://schemas.openxmlformats.org/drawingml/2006/main">
                  <a:graphicData uri="http://schemas.microsoft.com/office/word/2010/wordprocessingInk">
                    <w14:contentPart bwMode="auto" r:id="rId62">
                      <w14:nvContentPartPr>
                        <w14:cNvContentPartPr/>
                      </w14:nvContentPartPr>
                      <w14:xfrm>
                        <a:off x="0" y="0"/>
                        <a:ext cx="158115" cy="318770"/>
                      </w14:xfrm>
                    </w14:contentPart>
                  </a:graphicData>
                </a:graphic>
              </wp:anchor>
            </w:drawing>
          </mc:Choice>
          <mc:Fallback>
            <w:pict>
              <v:shape w14:anchorId="14FD440C" id="Ink 1" o:spid="_x0000_s1026" type="#_x0000_t75" style="position:absolute;margin-left:225.5pt;margin-top:88.15pt;width:13.4pt;height:26.0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">
                <v:imagedata r:id="rId12" o:title=""/>
              </v:shape>
            </w:pict>
          </mc:Fallback>
        </mc:AlternateContent>
      </w:r>
      <w:r>
        <w:rPr>
          <w:rFonts w:asciiTheme="majorHAnsi" w:hAnsiTheme="majorHAnsi" w:cstheme="majorHAnsi"/>
          <w:noProof/>
        </w:rPr>
        <mc:AlternateContent>
          <mc:Choice Requires="wpi">
            <w:drawing>
              <wp:anchor distT="0" distB="0" distL="114300" distR="114300" simplePos="0" relativeHeight="251703296" behindDoc="0" locked="0" layoutInCell="1" allowOverlap="1" wp14:anchorId="2F5B5DD8" wp14:editId="2E5B7540">
                <wp:simplePos x="0" y="0"/>
                <wp:positionH relativeFrom="column">
                  <wp:posOffset>666750</wp:posOffset>
                </wp:positionH>
                <wp:positionV relativeFrom="paragraph">
                  <wp:posOffset>914400</wp:posOffset>
                </wp:positionV>
                <wp:extent cx="158115" cy="318770"/>
                <wp:effectExtent l="38100" t="38100" r="51435" b="43180"/>
                <wp:wrapNone/>
                <wp:docPr id="1048576927" name="Ink 1"/>
                <wp:cNvGraphicFramePr/>
                <a:graphic xmlns:a="http://schemas.openxmlformats.org/drawingml/2006/main">
                  <a:graphicData uri="http://schemas.microsoft.com/office/word/2010/wordprocessingInk">
                    <w14:contentPart bwMode="auto" r:id="rId63">
                      <w14:nvContentPartPr>
                        <w14:cNvContentPartPr/>
                      </w14:nvContentPartPr>
                      <w14:xfrm>
                        <a:off x="0" y="0"/>
                        <a:ext cx="158115" cy="318770"/>
                      </w14:xfrm>
                    </w14:contentPart>
                  </a:graphicData>
                </a:graphic>
              </wp:anchor>
            </w:drawing>
          </mc:Choice>
          <mc:Fallback>
            <w:pict>
              <v:shape w14:anchorId="2FE2CDD0" id="Ink 1" o:spid="_x0000_s1026" type="#_x0000_t75" style="position:absolute;margin-left:52pt;margin-top:71.5pt;width:13.4pt;height:26.0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5Dnu9R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">
                <v:imagedata r:id="rId12" o:title=""/>
              </v:shape>
            </w:pict>
          </mc:Fallback>
        </mc:AlternateContent>
      </w:r>
      <w:r w:rsidR="003164D6">
        <w:rPr>
          <w:rFonts w:asciiTheme="majorHAnsi" w:hAnsiTheme="majorHAnsi" w:cstheme="majorHAnsi"/>
        </w:rPr>
        <w:t>From the analysis above</w:t>
      </w:r>
      <w:r w:rsidR="006551F3">
        <w:rPr>
          <w:rFonts w:asciiTheme="majorHAnsi" w:hAnsiTheme="majorHAnsi" w:cstheme="majorHAnsi"/>
        </w:rPr>
        <w:t xml:space="preserve">, </w:t>
      </w:r>
      <w:r w:rsidR="003164D6">
        <w:rPr>
          <w:rFonts w:asciiTheme="majorHAnsi" w:hAnsiTheme="majorHAnsi" w:cstheme="majorHAnsi"/>
        </w:rPr>
        <w:t>some recommendations can be made as to how to improve customer ratings and sales performance</w:t>
      </w:r>
      <w:r w:rsidR="006C59F4">
        <w:rPr>
          <w:rFonts w:asciiTheme="majorHAnsi" w:hAnsiTheme="majorHAnsi" w:cstheme="majorHAnsi"/>
        </w:rPr>
        <w:t xml:space="preserve"> across the stores</w:t>
      </w:r>
      <w:r w:rsidR="003164D6">
        <w:rPr>
          <w:rFonts w:asciiTheme="majorHAnsi" w:hAnsiTheme="majorHAnsi" w:cstheme="majorHAnsi"/>
        </w:rPr>
        <w:t xml:space="preserve">. </w:t>
      </w:r>
      <w:r w:rsidR="006551F3">
        <w:rPr>
          <w:rFonts w:asciiTheme="majorHAnsi" w:hAnsiTheme="majorHAnsi" w:cstheme="majorHAnsi"/>
        </w:rPr>
        <w:t xml:space="preserve">The first being </w:t>
      </w:r>
      <w:r w:rsidR="006C59F4">
        <w:rPr>
          <w:rFonts w:asciiTheme="majorHAnsi" w:hAnsiTheme="majorHAnsi" w:cstheme="majorHAnsi"/>
        </w:rPr>
        <w:t xml:space="preserve">that from the urban store’s correlation analysis its clear a better customer rating means higher sales. </w:t>
      </w:r>
      <w:r w:rsidR="00165923">
        <w:rPr>
          <w:rFonts w:asciiTheme="majorHAnsi" w:hAnsiTheme="majorHAnsi" w:cstheme="majorHAnsi"/>
        </w:rPr>
        <w:t>C</w:t>
      </w:r>
      <w:r w:rsidR="006C59F4">
        <w:rPr>
          <w:rFonts w:asciiTheme="majorHAnsi" w:hAnsiTheme="majorHAnsi" w:cstheme="majorHAnsi"/>
        </w:rPr>
        <w:t>ustomer service training could be a good way of improving the customer rating and thus improve the daily sales, based off the correlation data. For rural stores this measure has no correlation to growth as seen in the correlation analysis meaning other measures need to be considered. Combining product categories at rural stores could mean higher customer ratings</w:t>
      </w:r>
      <w:r w:rsidR="009D5404">
        <w:rPr>
          <w:rFonts w:asciiTheme="majorHAnsi" w:hAnsiTheme="majorHAnsi" w:cstheme="majorHAnsi"/>
        </w:rPr>
        <w:t xml:space="preserve"> and sales</w:t>
      </w:r>
      <w:r w:rsidR="006C59F4">
        <w:rPr>
          <w:rFonts w:asciiTheme="majorHAnsi" w:hAnsiTheme="majorHAnsi" w:cstheme="majorHAnsi"/>
        </w:rPr>
        <w:t xml:space="preserve"> as there would be a wider range of products to be sold, thus improving customer experience </w:t>
      </w:r>
      <w:r w:rsidR="009D5404">
        <w:rPr>
          <w:rFonts w:asciiTheme="majorHAnsi" w:hAnsiTheme="majorHAnsi" w:cstheme="majorHAnsi"/>
        </w:rPr>
        <w:t xml:space="preserve">which could improve </w:t>
      </w:r>
      <w:r w:rsidR="006C59F4">
        <w:rPr>
          <w:rFonts w:asciiTheme="majorHAnsi" w:hAnsiTheme="majorHAnsi" w:cstheme="majorHAnsi"/>
        </w:rPr>
        <w:t>customer ratings.</w:t>
      </w:r>
      <w:r w:rsidR="001F77E8">
        <w:rPr>
          <w:rFonts w:asciiTheme="majorHAnsi" w:hAnsiTheme="majorHAnsi" w:cstheme="majorHAnsi"/>
        </w:rPr>
        <w:t xml:space="preserve"> Another recommendation could be to ask customers what they feel needs improvement as this is what Tesco have done in the past to improve their sales and performance. Further details on the measures Tesco took to improve </w:t>
      </w:r>
      <w:r w:rsidR="00C62273">
        <w:rPr>
          <w:rFonts w:asciiTheme="majorHAnsi" w:hAnsiTheme="majorHAnsi" w:cstheme="majorHAnsi"/>
        </w:rPr>
        <w:t xml:space="preserve">are discussed by </w:t>
      </w:r>
      <w:proofErr w:type="spellStart"/>
      <w:proofErr w:type="gramStart"/>
      <w:r w:rsidR="00C62273">
        <w:rPr>
          <w:rFonts w:asciiTheme="majorHAnsi" w:hAnsiTheme="majorHAnsi" w:cstheme="majorHAnsi"/>
        </w:rPr>
        <w:t>T.Abbas</w:t>
      </w:r>
      <w:proofErr w:type="spellEnd"/>
      <w:proofErr w:type="gramEnd"/>
      <w:r w:rsidR="00C62273">
        <w:rPr>
          <w:rFonts w:asciiTheme="majorHAnsi" w:hAnsiTheme="majorHAnsi" w:cstheme="majorHAnsi"/>
        </w:rPr>
        <w:t xml:space="preserve"> [6]</w:t>
      </w:r>
      <w:r w:rsidR="001F77E8">
        <w:rPr>
          <w:rFonts w:asciiTheme="majorHAnsi" w:hAnsiTheme="majorHAnsi" w:cstheme="majorHAnsi"/>
        </w:rPr>
        <w:t xml:space="preserve"> </w:t>
      </w:r>
      <w:commentRangeEnd w:id="24"/>
      <w:r>
        <w:rPr>
          <w:rStyle w:val="CommentReference"/>
        </w:rPr>
        <w:commentReference w:id="24"/>
      </w:r>
    </w:p>
    <w:p w14:paraId="09552EBE" w14:textId="77777777" w:rsidR="004D468A" w:rsidRPr="00A76CAA" w:rsidRDefault="004D468A" w:rsidP="00A76CAA">
      <w:pPr>
        <w:spacing w:line="360" w:lineRule="auto"/>
        <w:rPr>
          <w:rFonts w:asciiTheme="majorHAnsi" w:hAnsiTheme="majorHAnsi" w:cstheme="majorHAnsi"/>
        </w:rPr>
      </w:pPr>
    </w:p>
    <w:p w14:paraId="38EBFEC5" w14:textId="426CAA65" w:rsidR="00E7659C" w:rsidRDefault="004D468A" w:rsidP="0019221C">
      <w:pPr>
        <w:pStyle w:val="Heading2"/>
      </w:pPr>
      <w:bookmarkStart w:id="25" w:name="_Toc157341260"/>
      <w:r>
        <w:t xml:space="preserve">Differences </w:t>
      </w:r>
      <w:r w:rsidR="000D4E80">
        <w:t xml:space="preserve">in Sales Performance </w:t>
      </w:r>
      <w:r>
        <w:t>between Store Locations</w:t>
      </w:r>
      <w:bookmarkEnd w:id="25"/>
    </w:p>
    <w:p w14:paraId="6140F4A2" w14:textId="4E082FAD" w:rsidR="001F2171" w:rsidRPr="009425D0" w:rsidRDefault="000D4E80" w:rsidP="009425D0">
      <w:pPr>
        <w:spacing w:line="360" w:lineRule="auto"/>
        <w:rPr>
          <w:rFonts w:asciiTheme="majorHAnsi" w:hAnsiTheme="majorHAnsi" w:cstheme="majorHAnsi"/>
        </w:rPr>
      </w:pPr>
      <w:r w:rsidRPr="009425D0">
        <w:rPr>
          <w:rFonts w:asciiTheme="majorHAnsi" w:hAnsiTheme="majorHAnsi" w:cstheme="majorHAnsi"/>
        </w:rPr>
        <w:t>To test for any significant difference between sales performance and store locations</w:t>
      </w:r>
      <w:r w:rsidR="007B0D76" w:rsidRPr="009425D0">
        <w:rPr>
          <w:rFonts w:asciiTheme="majorHAnsi" w:hAnsiTheme="majorHAnsi" w:cstheme="majorHAnsi"/>
        </w:rPr>
        <w:t xml:space="preserve">, </w:t>
      </w:r>
      <w:r w:rsidRPr="009425D0">
        <w:rPr>
          <w:rFonts w:asciiTheme="majorHAnsi" w:hAnsiTheme="majorHAnsi" w:cstheme="majorHAnsi"/>
        </w:rPr>
        <w:t>a null and alternative hypothesis will be required to perform a T-Test.</w:t>
      </w:r>
      <w:r w:rsidR="007B0D76" w:rsidRPr="009425D0">
        <w:rPr>
          <w:rFonts w:asciiTheme="majorHAnsi" w:hAnsiTheme="majorHAnsi" w:cstheme="majorHAnsi"/>
        </w:rPr>
        <w:t xml:space="preserve"> </w:t>
      </w:r>
    </w:p>
    <w:p w14:paraId="26B1ECE5" w14:textId="0EA7DF22" w:rsidR="004D468A" w:rsidRDefault="002B1AD3" w:rsidP="004D468A">
      <w:pPr>
        <w:spacing w:line="360" w:lineRule="auto"/>
        <w:rPr>
          <w:rFonts w:asciiTheme="majorHAnsi" w:hAnsiTheme="majorHAnsi" w:cstheme="majorHAnsi"/>
        </w:rPr>
      </w:pPr>
      <w:bookmarkStart w:id="26" w:name="_Toc157341261"/>
      <w:r>
        <w:rPr>
          <w:rFonts w:asciiTheme="majorHAnsi" w:hAnsiTheme="majorHAnsi" w:cstheme="majorHAnsi"/>
          <w:noProof/>
        </w:rPr>
        <mc:AlternateContent>
          <mc:Choice Requires="wpi">
            <w:drawing>
              <wp:anchor distT="0" distB="0" distL="114300" distR="114300" simplePos="0" relativeHeight="251713536" behindDoc="0" locked="0" layoutInCell="1" allowOverlap="1" wp14:anchorId="076BA909" wp14:editId="5927D81E">
                <wp:simplePos x="0" y="0"/>
                <wp:positionH relativeFrom="margin">
                  <wp:align>right</wp:align>
                </wp:positionH>
                <wp:positionV relativeFrom="paragraph">
                  <wp:posOffset>304165</wp:posOffset>
                </wp:positionV>
                <wp:extent cx="158115" cy="318770"/>
                <wp:effectExtent l="38100" t="38100" r="51435" b="43180"/>
                <wp:wrapNone/>
                <wp:docPr id="1404366228" name="Ink 1"/>
                <wp:cNvGraphicFramePr/>
                <a:graphic xmlns:a="http://schemas.openxmlformats.org/drawingml/2006/main">
                  <a:graphicData uri="http://schemas.microsoft.com/office/word/2010/wordprocessingInk">
                    <w14:contentPart bwMode="auto" r:id="rId64">
                      <w14:nvContentPartPr>
                        <w14:cNvContentPartPr/>
                      </w14:nvContentPartPr>
                      <w14:xfrm>
                        <a:off x="0" y="0"/>
                        <a:ext cx="158115" cy="318770"/>
                      </w14:xfrm>
                    </w14:contentPart>
                  </a:graphicData>
                </a:graphic>
              </wp:anchor>
            </w:drawing>
          </mc:Choice>
          <mc:Fallback>
            <w:pict>
              <v:shape w14:anchorId="089A3A9F" id="Ink 1" o:spid="_x0000_s1026" type="#_x0000_t75" style="position:absolute;margin-left:-38.3pt;margin-top:23.45pt;width:13.4pt;height:26.05pt;z-index:251713536;visibility:visible;mso-wrap-style:square;mso-wrap-distance-left:9pt;mso-wrap-distance-top:0;mso-wrap-distance-right:9pt;mso-wrap-distance-bottom:0;mso-position-horizontal:right;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">
                <v:imagedata r:id="rId12" o:title=""/>
                <w10:wrap anchorx="margin"/>
              </v:shape>
            </w:pict>
          </mc:Fallback>
        </mc:AlternateContent>
      </w:r>
      <w:r w:rsidR="004D468A">
        <w:rPr>
          <w:rStyle w:val="Heading3Char"/>
        </w:rPr>
        <w:t>Null Hypothesis</w:t>
      </w:r>
      <w:r w:rsidR="004D468A" w:rsidRPr="00A76CAA">
        <w:rPr>
          <w:rStyle w:val="Heading3Char"/>
        </w:rPr>
        <w:t>:</w:t>
      </w:r>
      <w:bookmarkEnd w:id="26"/>
      <w:r w:rsidR="004D468A" w:rsidRPr="00A76CAA">
        <w:rPr>
          <w:rFonts w:asciiTheme="majorHAnsi" w:hAnsiTheme="majorHAnsi" w:cstheme="majorHAnsi"/>
        </w:rPr>
        <w:t xml:space="preserve"> </w:t>
      </w:r>
      <w:r w:rsidR="00E50B4F">
        <w:rPr>
          <w:rFonts w:asciiTheme="majorHAnsi" w:hAnsiTheme="majorHAnsi" w:cstheme="majorHAnsi"/>
        </w:rPr>
        <w:t>A statement claiming that there is no difference or effect between two data populations.</w:t>
      </w:r>
      <w:r w:rsidR="00CE2950">
        <w:rPr>
          <w:rFonts w:asciiTheme="majorHAnsi" w:hAnsiTheme="majorHAnsi" w:cstheme="majorHAnsi"/>
        </w:rPr>
        <w:t xml:space="preserve"> </w:t>
      </w:r>
      <w:r w:rsidR="00960601">
        <w:rPr>
          <w:rFonts w:asciiTheme="majorHAnsi" w:hAnsiTheme="majorHAnsi" w:cstheme="majorHAnsi"/>
        </w:rPr>
        <w:t>The most common null hypothesis is ‘</w:t>
      </w:r>
      <m:oMath>
        <m:r>
          <w:rPr>
            <w:rFonts w:ascii="Cambria Math" w:hAnsi="Cambria Math" w:cstheme="minorHAnsi"/>
          </w:rPr>
          <m:t>H</m:t>
        </m:r>
        <m:r>
          <m:rPr>
            <m:sty m:val="p"/>
          </m:rPr>
          <w:rPr>
            <w:rFonts w:ascii="Cambria Math" w:hAnsi="Cambria Math" w:cstheme="minorHAnsi"/>
          </w:rPr>
          <m:t>ο</m:t>
        </m:r>
      </m:oMath>
      <w:r w:rsidR="00960601">
        <w:t xml:space="preserve"> : There is no relationship between X and Y’ [7]</w:t>
      </w:r>
      <w:r w:rsidRPr="002B1AD3">
        <w:rPr>
          <w:rFonts w:asciiTheme="majorHAnsi" w:hAnsiTheme="majorHAnsi" w:cstheme="majorHAnsi"/>
          <w:noProof/>
        </w:rPr>
        <w:t xml:space="preserve"> </w:t>
      </w:r>
    </w:p>
    <w:p w14:paraId="20511CA0" w14:textId="282C2163" w:rsidR="00CE2950" w:rsidRPr="00CE2950" w:rsidRDefault="002B1AD3" w:rsidP="00960601">
      <w:pPr>
        <w:spacing w:line="360" w:lineRule="auto"/>
        <w:rPr>
          <w:rFonts w:asciiTheme="majorHAnsi" w:hAnsiTheme="majorHAnsi" w:cstheme="majorHAnsi"/>
        </w:rPr>
      </w:pPr>
      <w:bookmarkStart w:id="27" w:name="_Toc157341262"/>
      <w:r>
        <w:rPr>
          <w:rFonts w:asciiTheme="majorHAnsi" w:hAnsiTheme="majorHAnsi" w:cstheme="majorHAnsi"/>
          <w:noProof/>
        </w:rPr>
        <mc:AlternateContent>
          <mc:Choice Requires="wpi">
            <w:drawing>
              <wp:anchor distT="0" distB="0" distL="114300" distR="114300" simplePos="0" relativeHeight="251715584" behindDoc="0" locked="0" layoutInCell="1" allowOverlap="1" wp14:anchorId="180FBFC6" wp14:editId="7BA1FACE">
                <wp:simplePos x="0" y="0"/>
                <wp:positionH relativeFrom="column">
                  <wp:posOffset>844550</wp:posOffset>
                </wp:positionH>
                <wp:positionV relativeFrom="paragraph">
                  <wp:posOffset>528320</wp:posOffset>
                </wp:positionV>
                <wp:extent cx="158115" cy="318770"/>
                <wp:effectExtent l="38100" t="38100" r="51435" b="43180"/>
                <wp:wrapNone/>
                <wp:docPr id="1832631326" name="Ink 1"/>
                <wp:cNvGraphicFramePr/>
                <a:graphic xmlns:a="http://schemas.openxmlformats.org/drawingml/2006/main">
                  <a:graphicData uri="http://schemas.microsoft.com/office/word/2010/wordprocessingInk">
                    <w14:contentPart bwMode="auto" r:id="rId65">
                      <w14:nvContentPartPr>
                        <w14:cNvContentPartPr/>
                      </w14:nvContentPartPr>
                      <w14:xfrm>
                        <a:off x="0" y="0"/>
                        <a:ext cx="158115" cy="318770"/>
                      </w14:xfrm>
                    </w14:contentPart>
                  </a:graphicData>
                </a:graphic>
              </wp:anchor>
            </w:drawing>
          </mc:Choice>
          <mc:Fallback>
            <w:pict>
              <v:shape w14:anchorId="57DEB975" id="Ink 1" o:spid="_x0000_s1026" type="#_x0000_t75" style="position:absolute;margin-left:66pt;margin-top:41.1pt;width:13.4pt;height:26.0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3rYIDx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">
                <v:imagedata r:id="rId12" o:title=""/>
              </v:shape>
            </w:pict>
          </mc:Fallback>
        </mc:AlternateContent>
      </w:r>
      <w:r w:rsidR="004D468A">
        <w:rPr>
          <w:rStyle w:val="Heading3Char"/>
        </w:rPr>
        <w:t>Alternative Hypothesis</w:t>
      </w:r>
      <w:r w:rsidR="004D468A" w:rsidRPr="00A76CAA">
        <w:rPr>
          <w:rStyle w:val="Heading3Char"/>
        </w:rPr>
        <w:t>:</w:t>
      </w:r>
      <w:bookmarkEnd w:id="27"/>
      <w:r w:rsidR="004D468A" w:rsidRPr="00A76CAA">
        <w:rPr>
          <w:rFonts w:asciiTheme="majorHAnsi" w:hAnsiTheme="majorHAnsi" w:cstheme="majorHAnsi"/>
        </w:rPr>
        <w:t xml:space="preserve"> </w:t>
      </w:r>
      <w:r w:rsidR="00E50B4F">
        <w:rPr>
          <w:rFonts w:asciiTheme="majorHAnsi" w:hAnsiTheme="majorHAnsi" w:cstheme="majorHAnsi"/>
        </w:rPr>
        <w:t>A statement claiming that there is a difference or effect between two data populations.</w:t>
      </w:r>
      <w:r w:rsidR="00CE2950">
        <w:rPr>
          <w:rFonts w:asciiTheme="majorHAnsi" w:hAnsiTheme="majorHAnsi" w:cstheme="majorHAnsi"/>
        </w:rPr>
        <w:t xml:space="preserve"> </w:t>
      </w:r>
      <w:r w:rsidR="00960601">
        <w:rPr>
          <w:rFonts w:asciiTheme="majorHAnsi" w:hAnsiTheme="majorHAnsi" w:cstheme="majorHAnsi"/>
        </w:rPr>
        <w:t xml:space="preserve">The most common </w:t>
      </w:r>
      <w:r w:rsidR="00CE2950">
        <w:rPr>
          <w:rFonts w:asciiTheme="majorHAnsi" w:hAnsiTheme="majorHAnsi" w:cstheme="majorHAnsi"/>
        </w:rPr>
        <w:t>alternative</w:t>
      </w:r>
      <w:r w:rsidR="00960601">
        <w:rPr>
          <w:rFonts w:asciiTheme="majorHAnsi" w:hAnsiTheme="majorHAnsi" w:cstheme="majorHAnsi"/>
        </w:rPr>
        <w:t xml:space="preserve"> hypothesis is ‘</w:t>
      </w:r>
      <m:oMath>
        <m:r>
          <w:rPr>
            <w:rFonts w:ascii="Cambria Math" w:hAnsi="Cambria Math" w:cstheme="minorHAnsi"/>
          </w:rPr>
          <m:t>H</m:t>
        </m:r>
        <m:r>
          <m:rPr>
            <m:sty m:val="p"/>
          </m:rPr>
          <w:rPr>
            <w:rFonts w:ascii="Cambria Math" w:hAnsi="Cambria Math" w:cstheme="minorHAnsi"/>
          </w:rPr>
          <m:t>α</m:t>
        </m:r>
      </m:oMath>
      <w:r w:rsidR="00960601">
        <w:t xml:space="preserve"> : There is some relationship between X and Y’ [7]</w:t>
      </w:r>
      <w:r w:rsidRPr="002B1AD3">
        <w:rPr>
          <w:rFonts w:asciiTheme="majorHAnsi" w:hAnsiTheme="majorHAnsi" w:cstheme="majorHAnsi"/>
          <w:noProof/>
        </w:rPr>
        <w:t xml:space="preserve"> </w:t>
      </w:r>
    </w:p>
    <w:p w14:paraId="19956FC4" w14:textId="77777777" w:rsidR="00CE2950" w:rsidRDefault="00CE2950" w:rsidP="00960601">
      <w:pPr>
        <w:spacing w:line="360" w:lineRule="auto"/>
      </w:pPr>
    </w:p>
    <w:p w14:paraId="75B28FBB" w14:textId="3F1B78C7" w:rsidR="00CE2950" w:rsidRPr="00CE2950" w:rsidRDefault="00CE2950" w:rsidP="00960601">
      <w:pPr>
        <w:spacing w:line="360" w:lineRule="auto"/>
      </w:pPr>
      <w:r>
        <w:t>The null and alternative hypothesises used to perform this test are as follows:</w:t>
      </w:r>
    </w:p>
    <w:p w14:paraId="36797309" w14:textId="0FFA08A0" w:rsidR="00CE2950" w:rsidRPr="00CE2950" w:rsidRDefault="003D55D9" w:rsidP="00CE2950">
      <w:pPr>
        <w:spacing w:line="360" w:lineRule="auto"/>
        <w:ind w:left="720"/>
        <w:rPr>
          <w:rFonts w:asciiTheme="majorHAnsi" w:hAnsiTheme="majorHAnsi" w:cstheme="majorHAnsi"/>
        </w:rPr>
      </w:pPr>
      <w:r>
        <w:rPr>
          <w:rFonts w:ascii="Cambria Math" w:hAnsi="Cambria Math" w:cstheme="majorHAnsi"/>
          <w:i/>
          <w:iCs/>
          <w:noProof/>
          <w:sz w:val="28"/>
          <w:szCs w:val="28"/>
        </w:rPr>
        <mc:AlternateContent>
          <mc:Choice Requires="wpi">
            <w:drawing>
              <wp:anchor distT="0" distB="0" distL="114300" distR="114300" simplePos="0" relativeHeight="251710464" behindDoc="0" locked="0" layoutInCell="1" allowOverlap="1" wp14:anchorId="06298A84" wp14:editId="7EBBFBD0">
                <wp:simplePos x="0" y="0"/>
                <wp:positionH relativeFrom="column">
                  <wp:posOffset>1218740</wp:posOffset>
                </wp:positionH>
                <wp:positionV relativeFrom="paragraph">
                  <wp:posOffset>457830</wp:posOffset>
                </wp:positionV>
                <wp:extent cx="360" cy="360"/>
                <wp:effectExtent l="57150" t="57150" r="76200" b="76200"/>
                <wp:wrapNone/>
                <wp:docPr id="1530997225" name="Ink 10"/>
                <wp:cNvGraphicFramePr/>
                <a:graphic xmlns:a="http://schemas.openxmlformats.org/drawingml/2006/main">
                  <a:graphicData uri="http://schemas.microsoft.com/office/word/2010/wordprocessingInk">
                    <w14:contentPart bwMode="auto" r:id="rId66">
                      <w14:nvContentPartPr>
                        <w14:cNvContentPartPr/>
                      </w14:nvContentPartPr>
                      <w14:xfrm>
                        <a:off x="0" y="0"/>
                        <a:ext cx="360" cy="360"/>
                      </w14:xfrm>
                    </w14:contentPart>
                  </a:graphicData>
                </a:graphic>
              </wp:anchor>
            </w:drawing>
          </mc:Choice>
          <mc:Fallback>
            <w:pict>
              <v:shape w14:anchorId="449D92BE" id="Ink 10" o:spid="_x0000_s1026" type="#_x0000_t75" style="position:absolute;margin-left:94.55pt;margin-top:34.65pt;width:2.9pt;height:2.9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">
                <v:imagedata r:id="rId17" o:title=""/>
              </v:shape>
            </w:pict>
          </mc:Fallback>
        </mc:AlternateContent>
      </w:r>
      <w:r w:rsidR="00CE2950" w:rsidRPr="00CE2950">
        <w:rPr>
          <w:rFonts w:ascii="Cambria Math" w:hAnsi="Cambria Math" w:cstheme="majorHAnsi"/>
          <w:i/>
          <w:iCs/>
          <w:sz w:val="28"/>
          <w:szCs w:val="28"/>
        </w:rPr>
        <w:t>H</w:t>
      </w:r>
      <w:r w:rsidR="00CE2950" w:rsidRPr="00CE2950">
        <w:rPr>
          <w:rFonts w:ascii="Cambria Math" w:hAnsi="Cambria Math" w:cstheme="majorHAnsi"/>
          <w:sz w:val="28"/>
          <w:szCs w:val="28"/>
          <w:vertAlign w:val="subscript"/>
        </w:rPr>
        <w:t>0</w:t>
      </w:r>
      <w:r w:rsidR="00CE2950" w:rsidRPr="00CE2950">
        <w:rPr>
          <w:rFonts w:asciiTheme="majorHAnsi" w:hAnsiTheme="majorHAnsi" w:cstheme="majorHAnsi"/>
          <w:vertAlign w:val="subscript"/>
        </w:rPr>
        <w:t xml:space="preserve"> </w:t>
      </w:r>
      <w:r w:rsidR="00CE2950" w:rsidRPr="00CE2950">
        <w:rPr>
          <w:rFonts w:asciiTheme="majorHAnsi" w:hAnsiTheme="majorHAnsi" w:cstheme="majorHAnsi"/>
        </w:rPr>
        <w:t xml:space="preserve">= there is </w:t>
      </w:r>
      <w:r w:rsidR="00CE2950" w:rsidRPr="00CE2950">
        <w:rPr>
          <w:rFonts w:asciiTheme="majorHAnsi" w:hAnsiTheme="majorHAnsi" w:cstheme="majorHAnsi"/>
          <w:b/>
          <w:bCs/>
        </w:rPr>
        <w:t>no</w:t>
      </w:r>
      <w:r w:rsidR="00CE2950" w:rsidRPr="00CE2950">
        <w:rPr>
          <w:rFonts w:asciiTheme="majorHAnsi" w:hAnsiTheme="majorHAnsi" w:cstheme="majorHAnsi"/>
        </w:rPr>
        <w:t xml:space="preserve"> statistically significant difference in sales performance between rural and urban stores</w:t>
      </w:r>
    </w:p>
    <w:p w14:paraId="6C3EE2F4" w14:textId="16E3A9F0" w:rsidR="00CE2950" w:rsidRPr="00CE2950" w:rsidRDefault="003D55D9" w:rsidP="00CE2950">
      <w:pPr>
        <w:spacing w:line="360" w:lineRule="auto"/>
        <w:ind w:left="720"/>
        <w:rPr>
          <w:rFonts w:asciiTheme="majorHAnsi" w:hAnsiTheme="majorHAnsi" w:cstheme="majorHAnsi"/>
        </w:rPr>
      </w:pPr>
      <w:r>
        <w:rPr>
          <w:rFonts w:ascii="Cambria Math" w:hAnsi="Cambria Math" w:cstheme="majorHAnsi"/>
          <w:i/>
          <w:iCs/>
          <w:noProof/>
          <w:sz w:val="28"/>
          <w:szCs w:val="28"/>
        </w:rPr>
        <mc:AlternateContent>
          <mc:Choice Requires="wpi">
            <w:drawing>
              <wp:anchor distT="0" distB="0" distL="114300" distR="114300" simplePos="0" relativeHeight="251711488" behindDoc="0" locked="0" layoutInCell="1" allowOverlap="1" wp14:anchorId="36FB0E8A" wp14:editId="5D6CDFF3">
                <wp:simplePos x="0" y="0"/>
                <wp:positionH relativeFrom="column">
                  <wp:posOffset>1720580</wp:posOffset>
                </wp:positionH>
                <wp:positionV relativeFrom="paragraph">
                  <wp:posOffset>474065</wp:posOffset>
                </wp:positionV>
                <wp:extent cx="360" cy="360"/>
                <wp:effectExtent l="57150" t="57150" r="76200" b="76200"/>
                <wp:wrapNone/>
                <wp:docPr id="499510010" name="Ink 11"/>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7F13A6B2" id="Ink 11" o:spid="_x0000_s1026" type="#_x0000_t75" style="position:absolute;margin-left:134.1pt;margin-top:35.95pt;width:2.9pt;height:2.9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">
                <v:imagedata r:id="rId17" o:title=""/>
              </v:shape>
            </w:pict>
          </mc:Fallback>
        </mc:AlternateContent>
      </w:r>
      <w:r w:rsidR="00CE2950" w:rsidRPr="00CE2950">
        <w:rPr>
          <w:rFonts w:ascii="Cambria Math" w:hAnsi="Cambria Math" w:cstheme="majorHAnsi"/>
          <w:i/>
          <w:iCs/>
          <w:sz w:val="28"/>
          <w:szCs w:val="28"/>
        </w:rPr>
        <w:t>H</w:t>
      </w:r>
      <m:oMath>
        <m:r>
          <m:rPr>
            <m:sty m:val="p"/>
          </m:rPr>
          <w:rPr>
            <w:rFonts w:ascii="Cambria Math" w:hAnsi="Cambria Math" w:cstheme="minorHAnsi"/>
          </w:rPr>
          <m:t>α</m:t>
        </m:r>
      </m:oMath>
      <w:r w:rsidR="00CE2950" w:rsidRPr="00CE2950">
        <w:rPr>
          <w:rFonts w:ascii="Cambria Math" w:hAnsi="Cambria Math" w:cstheme="majorHAnsi"/>
          <w:vertAlign w:val="subscript"/>
        </w:rPr>
        <w:t xml:space="preserve"> </w:t>
      </w:r>
      <w:r w:rsidR="00CE2950" w:rsidRPr="00CE2950">
        <w:rPr>
          <w:rFonts w:asciiTheme="majorHAnsi" w:hAnsiTheme="majorHAnsi" w:cstheme="majorHAnsi"/>
        </w:rPr>
        <w:t xml:space="preserve">= there is </w:t>
      </w:r>
      <w:r w:rsidR="00CE2950" w:rsidRPr="00CE2950">
        <w:rPr>
          <w:rFonts w:asciiTheme="majorHAnsi" w:hAnsiTheme="majorHAnsi" w:cstheme="majorHAnsi"/>
          <w:b/>
          <w:bCs/>
        </w:rPr>
        <w:t xml:space="preserve">a statistically significant difference </w:t>
      </w:r>
      <w:r w:rsidR="00CE2950" w:rsidRPr="00CE2950">
        <w:rPr>
          <w:rFonts w:asciiTheme="majorHAnsi" w:hAnsiTheme="majorHAnsi" w:cstheme="majorHAnsi"/>
        </w:rPr>
        <w:t>between the sales performance between rural and urban stores</w:t>
      </w:r>
    </w:p>
    <w:p w14:paraId="3387965A" w14:textId="77777777" w:rsidR="004D468A" w:rsidRPr="00A76CAA" w:rsidRDefault="004D468A" w:rsidP="005D68FE">
      <w:pPr>
        <w:spacing w:line="360" w:lineRule="auto"/>
        <w:rPr>
          <w:rFonts w:asciiTheme="majorHAnsi" w:hAnsiTheme="majorHAnsi" w:cstheme="majorHAnsi"/>
        </w:rPr>
      </w:pPr>
    </w:p>
    <w:p w14:paraId="7AFE342D" w14:textId="265D37C8" w:rsidR="00E7659C" w:rsidRDefault="004D468A" w:rsidP="0019221C">
      <w:pPr>
        <w:pStyle w:val="Heading2"/>
      </w:pPr>
      <w:bookmarkStart w:id="28" w:name="_Toc157341263"/>
      <w:r>
        <w:lastRenderedPageBreak/>
        <w:t>Significance of Difference</w:t>
      </w:r>
      <w:bookmarkEnd w:id="28"/>
    </w:p>
    <w:p w14:paraId="2826A843" w14:textId="1A60623B" w:rsidR="00F44B89" w:rsidRDefault="00F44B89" w:rsidP="00F44B89">
      <w:pPr>
        <w:pStyle w:val="Caption"/>
        <w:keepNext/>
      </w:pPr>
      <w:r>
        <w:t>Table 8 – T-test</w:t>
      </w:r>
    </w:p>
    <w:tbl>
      <w:tblPr>
        <w:tblW w:w="8439" w:type="dxa"/>
        <w:tblLook w:val="04A0" w:firstRow="1" w:lastRow="0" w:firstColumn="1" w:lastColumn="0" w:noHBand="0" w:noVBand="1"/>
      </w:tblPr>
      <w:tblGrid>
        <w:gridCol w:w="5336"/>
        <w:gridCol w:w="1387"/>
        <w:gridCol w:w="1716"/>
      </w:tblGrid>
      <w:tr w:rsidR="00F44B89" w:rsidRPr="00E02E7D" w14:paraId="48154162" w14:textId="77777777" w:rsidTr="00D619AD">
        <w:trPr>
          <w:trHeight w:val="300"/>
        </w:trPr>
        <w:tc>
          <w:tcPr>
            <w:tcW w:w="5336" w:type="dxa"/>
            <w:tcBorders>
              <w:top w:val="nil"/>
              <w:left w:val="nil"/>
              <w:bottom w:val="nil"/>
              <w:right w:val="nil"/>
            </w:tcBorders>
            <w:shd w:val="clear" w:color="auto" w:fill="auto"/>
            <w:noWrap/>
            <w:vAlign w:val="bottom"/>
            <w:hideMark/>
          </w:tcPr>
          <w:p w14:paraId="6E11CC08"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t-Test: Two-Sample Assuming Unequal Variances</w:t>
            </w:r>
          </w:p>
        </w:tc>
        <w:tc>
          <w:tcPr>
            <w:tcW w:w="1387" w:type="dxa"/>
            <w:tcBorders>
              <w:top w:val="nil"/>
              <w:left w:val="nil"/>
              <w:bottom w:val="nil"/>
              <w:right w:val="nil"/>
            </w:tcBorders>
            <w:shd w:val="clear" w:color="auto" w:fill="auto"/>
            <w:noWrap/>
            <w:vAlign w:val="bottom"/>
            <w:hideMark/>
          </w:tcPr>
          <w:p w14:paraId="3BCD49DD" w14:textId="77777777" w:rsidR="00F44B89" w:rsidRPr="00E02E7D" w:rsidRDefault="00F44B89" w:rsidP="00D619AD">
            <w:pPr>
              <w:spacing w:after="0" w:line="240" w:lineRule="auto"/>
              <w:rPr>
                <w:rFonts w:ascii="Calibri" w:eastAsia="Times New Roman" w:hAnsi="Calibri" w:cs="Calibri"/>
                <w:color w:val="000000"/>
                <w:lang w:eastAsia="en-GB"/>
              </w:rPr>
            </w:pPr>
          </w:p>
        </w:tc>
        <w:tc>
          <w:tcPr>
            <w:tcW w:w="1716" w:type="dxa"/>
            <w:tcBorders>
              <w:top w:val="nil"/>
              <w:left w:val="nil"/>
              <w:bottom w:val="nil"/>
              <w:right w:val="nil"/>
            </w:tcBorders>
            <w:shd w:val="clear" w:color="auto" w:fill="auto"/>
            <w:noWrap/>
            <w:vAlign w:val="bottom"/>
            <w:hideMark/>
          </w:tcPr>
          <w:p w14:paraId="4D977FF9" w14:textId="71EAF470" w:rsidR="00F44B89" w:rsidRPr="00E02E7D" w:rsidRDefault="00F44B89" w:rsidP="00D619AD">
            <w:pPr>
              <w:spacing w:after="0" w:line="240" w:lineRule="auto"/>
              <w:rPr>
                <w:rFonts w:ascii="Calibri" w:eastAsia="Times New Roman" w:hAnsi="Calibri" w:cs="Calibri"/>
                <w:b/>
                <w:bCs/>
                <w:color w:val="000000"/>
                <w:lang w:eastAsia="en-GB"/>
              </w:rPr>
            </w:pPr>
            <w:r w:rsidRPr="00E02E7D">
              <w:rPr>
                <w:rFonts w:ascii="Calibri" w:eastAsia="Times New Roman" w:hAnsi="Calibri" w:cs="Calibri"/>
                <w:b/>
                <w:bCs/>
                <w:color w:val="000000"/>
                <w:lang w:eastAsia="en-GB"/>
              </w:rPr>
              <w:t xml:space="preserve">p value </w:t>
            </w:r>
            <w:r w:rsidR="00B715CF">
              <w:rPr>
                <w:rFonts w:ascii="Calibri" w:eastAsia="Times New Roman" w:hAnsi="Calibri" w:cs="Calibri"/>
                <w:b/>
                <w:bCs/>
                <w:color w:val="000000"/>
                <w:lang w:eastAsia="en-GB"/>
              </w:rPr>
              <w:t xml:space="preserve">&lt; </w:t>
            </w:r>
            <w:r w:rsidRPr="00E02E7D">
              <w:rPr>
                <w:rFonts w:ascii="Calibri" w:eastAsia="Times New Roman" w:hAnsi="Calibri" w:cs="Calibri"/>
                <w:b/>
                <w:bCs/>
                <w:color w:val="000000"/>
                <w:lang w:eastAsia="en-GB"/>
              </w:rPr>
              <w:t>0.05</w:t>
            </w:r>
          </w:p>
        </w:tc>
      </w:tr>
      <w:tr w:rsidR="00F44B89" w:rsidRPr="00E02E7D" w14:paraId="5D71F9D0" w14:textId="77777777" w:rsidTr="00D619AD">
        <w:trPr>
          <w:trHeight w:val="315"/>
        </w:trPr>
        <w:tc>
          <w:tcPr>
            <w:tcW w:w="5336" w:type="dxa"/>
            <w:tcBorders>
              <w:top w:val="nil"/>
              <w:left w:val="nil"/>
              <w:bottom w:val="nil"/>
              <w:right w:val="nil"/>
            </w:tcBorders>
            <w:shd w:val="clear" w:color="auto" w:fill="auto"/>
            <w:noWrap/>
            <w:vAlign w:val="bottom"/>
            <w:hideMark/>
          </w:tcPr>
          <w:p w14:paraId="727A22D7" w14:textId="77777777" w:rsidR="00F44B89" w:rsidRPr="00E02E7D" w:rsidRDefault="00F44B89" w:rsidP="00D619AD">
            <w:pPr>
              <w:spacing w:after="0" w:line="240" w:lineRule="auto"/>
              <w:rPr>
                <w:rFonts w:ascii="Calibri" w:eastAsia="Times New Roman" w:hAnsi="Calibri" w:cs="Calibri"/>
                <w:b/>
                <w:bCs/>
                <w:color w:val="000000"/>
                <w:lang w:eastAsia="en-GB"/>
              </w:rPr>
            </w:pPr>
          </w:p>
        </w:tc>
        <w:tc>
          <w:tcPr>
            <w:tcW w:w="1387" w:type="dxa"/>
            <w:tcBorders>
              <w:top w:val="nil"/>
              <w:left w:val="nil"/>
              <w:bottom w:val="nil"/>
              <w:right w:val="nil"/>
            </w:tcBorders>
            <w:shd w:val="clear" w:color="auto" w:fill="auto"/>
            <w:noWrap/>
            <w:vAlign w:val="bottom"/>
            <w:hideMark/>
          </w:tcPr>
          <w:p w14:paraId="529794EE" w14:textId="77777777" w:rsidR="00F44B89" w:rsidRPr="00E02E7D" w:rsidRDefault="00F44B89" w:rsidP="00D619AD">
            <w:pPr>
              <w:spacing w:after="0" w:line="240" w:lineRule="auto"/>
              <w:rPr>
                <w:rFonts w:ascii="Times New Roman" w:eastAsia="Times New Roman" w:hAnsi="Times New Roman" w:cs="Times New Roman"/>
                <w:sz w:val="20"/>
                <w:szCs w:val="20"/>
                <w:lang w:eastAsia="en-GB"/>
              </w:rPr>
            </w:pPr>
          </w:p>
        </w:tc>
        <w:tc>
          <w:tcPr>
            <w:tcW w:w="1716" w:type="dxa"/>
            <w:tcBorders>
              <w:top w:val="nil"/>
              <w:left w:val="nil"/>
              <w:bottom w:val="nil"/>
              <w:right w:val="nil"/>
            </w:tcBorders>
            <w:shd w:val="clear" w:color="auto" w:fill="auto"/>
            <w:noWrap/>
            <w:vAlign w:val="bottom"/>
            <w:hideMark/>
          </w:tcPr>
          <w:p w14:paraId="1C394DFF" w14:textId="77777777" w:rsidR="00F44B89" w:rsidRPr="00E02E7D" w:rsidRDefault="00F44B89" w:rsidP="00D619AD">
            <w:pPr>
              <w:spacing w:after="0" w:line="240" w:lineRule="auto"/>
              <w:rPr>
                <w:rFonts w:ascii="Times New Roman" w:eastAsia="Times New Roman" w:hAnsi="Times New Roman" w:cs="Times New Roman"/>
                <w:sz w:val="20"/>
                <w:szCs w:val="20"/>
                <w:lang w:eastAsia="en-GB"/>
              </w:rPr>
            </w:pPr>
          </w:p>
        </w:tc>
      </w:tr>
      <w:tr w:rsidR="00F44B89" w:rsidRPr="00E02E7D" w14:paraId="3F2E4D2E" w14:textId="77777777" w:rsidTr="00D619AD">
        <w:trPr>
          <w:trHeight w:val="300"/>
        </w:trPr>
        <w:tc>
          <w:tcPr>
            <w:tcW w:w="5336" w:type="dxa"/>
            <w:tcBorders>
              <w:top w:val="single" w:sz="8" w:space="0" w:color="auto"/>
              <w:left w:val="nil"/>
              <w:bottom w:val="single" w:sz="4" w:space="0" w:color="auto"/>
              <w:right w:val="nil"/>
            </w:tcBorders>
            <w:shd w:val="clear" w:color="auto" w:fill="auto"/>
            <w:noWrap/>
            <w:vAlign w:val="bottom"/>
            <w:hideMark/>
          </w:tcPr>
          <w:p w14:paraId="78899A05" w14:textId="77777777" w:rsidR="00F44B89" w:rsidRPr="00E02E7D" w:rsidRDefault="00F44B89" w:rsidP="00D619AD">
            <w:pPr>
              <w:spacing w:after="0" w:line="240" w:lineRule="auto"/>
              <w:jc w:val="center"/>
              <w:rPr>
                <w:rFonts w:ascii="Calibri" w:eastAsia="Times New Roman" w:hAnsi="Calibri" w:cs="Calibri"/>
                <w:i/>
                <w:iCs/>
                <w:color w:val="000000"/>
                <w:lang w:eastAsia="en-GB"/>
              </w:rPr>
            </w:pPr>
            <w:r w:rsidRPr="00E02E7D">
              <w:rPr>
                <w:rFonts w:ascii="Calibri" w:eastAsia="Times New Roman" w:hAnsi="Calibri" w:cs="Calibri"/>
                <w:i/>
                <w:iCs/>
                <w:color w:val="000000"/>
                <w:lang w:eastAsia="en-GB"/>
              </w:rPr>
              <w:t> </w:t>
            </w:r>
          </w:p>
        </w:tc>
        <w:tc>
          <w:tcPr>
            <w:tcW w:w="1387" w:type="dxa"/>
            <w:tcBorders>
              <w:top w:val="single" w:sz="8" w:space="0" w:color="auto"/>
              <w:left w:val="nil"/>
              <w:bottom w:val="single" w:sz="4" w:space="0" w:color="auto"/>
              <w:right w:val="nil"/>
            </w:tcBorders>
            <w:shd w:val="clear" w:color="auto" w:fill="auto"/>
            <w:noWrap/>
            <w:vAlign w:val="bottom"/>
            <w:hideMark/>
          </w:tcPr>
          <w:p w14:paraId="51E69C83" w14:textId="6A4C4E88" w:rsidR="00F44B89" w:rsidRPr="00E02E7D" w:rsidRDefault="00B715CF" w:rsidP="00D619AD">
            <w:pPr>
              <w:spacing w:after="0" w:line="240" w:lineRule="auto"/>
              <w:jc w:val="center"/>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t>urban</w:t>
            </w:r>
          </w:p>
        </w:tc>
        <w:tc>
          <w:tcPr>
            <w:tcW w:w="1716" w:type="dxa"/>
            <w:tcBorders>
              <w:top w:val="single" w:sz="8" w:space="0" w:color="auto"/>
              <w:left w:val="nil"/>
              <w:bottom w:val="single" w:sz="4" w:space="0" w:color="auto"/>
              <w:right w:val="nil"/>
            </w:tcBorders>
            <w:shd w:val="clear" w:color="auto" w:fill="auto"/>
            <w:noWrap/>
            <w:vAlign w:val="bottom"/>
            <w:hideMark/>
          </w:tcPr>
          <w:p w14:paraId="170F409C" w14:textId="731683A7" w:rsidR="00F44B89" w:rsidRPr="00E02E7D" w:rsidRDefault="00B715CF" w:rsidP="00D619AD">
            <w:pPr>
              <w:spacing w:after="0" w:line="240" w:lineRule="auto"/>
              <w:jc w:val="center"/>
              <w:rPr>
                <w:rFonts w:ascii="Calibri" w:eastAsia="Times New Roman" w:hAnsi="Calibri" w:cs="Calibri"/>
                <w:b/>
                <w:bCs/>
                <w:i/>
                <w:iCs/>
                <w:color w:val="000000"/>
                <w:lang w:eastAsia="en-GB"/>
              </w:rPr>
            </w:pPr>
            <w:r>
              <w:rPr>
                <w:rFonts w:ascii="Calibri" w:eastAsia="Times New Roman" w:hAnsi="Calibri" w:cs="Calibri"/>
                <w:b/>
                <w:bCs/>
                <w:i/>
                <w:iCs/>
                <w:color w:val="000000"/>
                <w:lang w:eastAsia="en-GB"/>
              </w:rPr>
              <w:t>rural</w:t>
            </w:r>
          </w:p>
        </w:tc>
      </w:tr>
      <w:tr w:rsidR="00F44B89" w:rsidRPr="00E02E7D" w14:paraId="18540E68" w14:textId="77777777" w:rsidTr="00D619AD">
        <w:trPr>
          <w:trHeight w:val="300"/>
        </w:trPr>
        <w:tc>
          <w:tcPr>
            <w:tcW w:w="5336" w:type="dxa"/>
            <w:tcBorders>
              <w:top w:val="nil"/>
              <w:left w:val="nil"/>
              <w:bottom w:val="nil"/>
              <w:right w:val="nil"/>
            </w:tcBorders>
            <w:shd w:val="clear" w:color="auto" w:fill="auto"/>
            <w:noWrap/>
            <w:vAlign w:val="bottom"/>
            <w:hideMark/>
          </w:tcPr>
          <w:p w14:paraId="6E53B380"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Mean</w:t>
            </w:r>
          </w:p>
        </w:tc>
        <w:tc>
          <w:tcPr>
            <w:tcW w:w="1387" w:type="dxa"/>
            <w:tcBorders>
              <w:top w:val="nil"/>
              <w:left w:val="nil"/>
              <w:bottom w:val="nil"/>
              <w:right w:val="nil"/>
            </w:tcBorders>
            <w:shd w:val="clear" w:color="auto" w:fill="auto"/>
            <w:noWrap/>
            <w:vAlign w:val="bottom"/>
            <w:hideMark/>
          </w:tcPr>
          <w:p w14:paraId="1C1A34E1"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19.77777778</w:t>
            </w:r>
          </w:p>
        </w:tc>
        <w:tc>
          <w:tcPr>
            <w:tcW w:w="1716" w:type="dxa"/>
            <w:tcBorders>
              <w:top w:val="nil"/>
              <w:left w:val="nil"/>
              <w:bottom w:val="nil"/>
              <w:right w:val="nil"/>
            </w:tcBorders>
            <w:shd w:val="clear" w:color="auto" w:fill="auto"/>
            <w:noWrap/>
            <w:vAlign w:val="bottom"/>
            <w:hideMark/>
          </w:tcPr>
          <w:p w14:paraId="346B6D7C"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13.07692308</w:t>
            </w:r>
          </w:p>
        </w:tc>
      </w:tr>
      <w:tr w:rsidR="00F44B89" w:rsidRPr="00E02E7D" w14:paraId="42A44520" w14:textId="77777777" w:rsidTr="00D619AD">
        <w:trPr>
          <w:trHeight w:val="300"/>
        </w:trPr>
        <w:tc>
          <w:tcPr>
            <w:tcW w:w="5336" w:type="dxa"/>
            <w:tcBorders>
              <w:top w:val="nil"/>
              <w:left w:val="nil"/>
              <w:bottom w:val="nil"/>
              <w:right w:val="nil"/>
            </w:tcBorders>
            <w:shd w:val="clear" w:color="auto" w:fill="auto"/>
            <w:noWrap/>
            <w:vAlign w:val="bottom"/>
            <w:hideMark/>
          </w:tcPr>
          <w:p w14:paraId="6BB975E2"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Variance</w:t>
            </w:r>
          </w:p>
        </w:tc>
        <w:tc>
          <w:tcPr>
            <w:tcW w:w="1387" w:type="dxa"/>
            <w:tcBorders>
              <w:top w:val="nil"/>
              <w:left w:val="nil"/>
              <w:bottom w:val="nil"/>
              <w:right w:val="nil"/>
            </w:tcBorders>
            <w:shd w:val="clear" w:color="auto" w:fill="auto"/>
            <w:noWrap/>
            <w:vAlign w:val="bottom"/>
            <w:hideMark/>
          </w:tcPr>
          <w:p w14:paraId="44EC5198"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33.59477124</w:t>
            </w:r>
          </w:p>
        </w:tc>
        <w:tc>
          <w:tcPr>
            <w:tcW w:w="1716" w:type="dxa"/>
            <w:tcBorders>
              <w:top w:val="nil"/>
              <w:left w:val="nil"/>
              <w:bottom w:val="nil"/>
              <w:right w:val="nil"/>
            </w:tcBorders>
            <w:shd w:val="clear" w:color="auto" w:fill="auto"/>
            <w:noWrap/>
            <w:vAlign w:val="bottom"/>
            <w:hideMark/>
          </w:tcPr>
          <w:p w14:paraId="3902FCAD"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25.24358974</w:t>
            </w:r>
          </w:p>
        </w:tc>
      </w:tr>
      <w:tr w:rsidR="00F44B89" w:rsidRPr="00E02E7D" w14:paraId="24085A99" w14:textId="77777777" w:rsidTr="00D619AD">
        <w:trPr>
          <w:trHeight w:val="300"/>
        </w:trPr>
        <w:tc>
          <w:tcPr>
            <w:tcW w:w="5336" w:type="dxa"/>
            <w:tcBorders>
              <w:top w:val="nil"/>
              <w:left w:val="nil"/>
              <w:bottom w:val="nil"/>
              <w:right w:val="nil"/>
            </w:tcBorders>
            <w:shd w:val="clear" w:color="auto" w:fill="auto"/>
            <w:noWrap/>
            <w:vAlign w:val="bottom"/>
            <w:hideMark/>
          </w:tcPr>
          <w:p w14:paraId="32FCB305"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Observations</w:t>
            </w:r>
          </w:p>
        </w:tc>
        <w:tc>
          <w:tcPr>
            <w:tcW w:w="1387" w:type="dxa"/>
            <w:tcBorders>
              <w:top w:val="nil"/>
              <w:left w:val="nil"/>
              <w:bottom w:val="nil"/>
              <w:right w:val="nil"/>
            </w:tcBorders>
            <w:shd w:val="clear" w:color="auto" w:fill="auto"/>
            <w:noWrap/>
            <w:vAlign w:val="bottom"/>
            <w:hideMark/>
          </w:tcPr>
          <w:p w14:paraId="236C8ADA"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18</w:t>
            </w:r>
          </w:p>
        </w:tc>
        <w:tc>
          <w:tcPr>
            <w:tcW w:w="1716" w:type="dxa"/>
            <w:tcBorders>
              <w:top w:val="nil"/>
              <w:left w:val="nil"/>
              <w:bottom w:val="nil"/>
              <w:right w:val="nil"/>
            </w:tcBorders>
            <w:shd w:val="clear" w:color="auto" w:fill="auto"/>
            <w:noWrap/>
            <w:vAlign w:val="bottom"/>
            <w:hideMark/>
          </w:tcPr>
          <w:p w14:paraId="1617A457"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13</w:t>
            </w:r>
          </w:p>
        </w:tc>
      </w:tr>
      <w:tr w:rsidR="00F44B89" w:rsidRPr="00E02E7D" w14:paraId="52A8CBB4" w14:textId="77777777" w:rsidTr="00D619AD">
        <w:trPr>
          <w:trHeight w:val="525"/>
        </w:trPr>
        <w:tc>
          <w:tcPr>
            <w:tcW w:w="5336" w:type="dxa"/>
            <w:tcBorders>
              <w:top w:val="nil"/>
              <w:left w:val="nil"/>
              <w:bottom w:val="nil"/>
              <w:right w:val="nil"/>
            </w:tcBorders>
            <w:shd w:val="clear" w:color="auto" w:fill="auto"/>
            <w:noWrap/>
            <w:vAlign w:val="bottom"/>
            <w:hideMark/>
          </w:tcPr>
          <w:p w14:paraId="6F8873E0"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Hypothesized Mean Difference</w:t>
            </w:r>
          </w:p>
        </w:tc>
        <w:tc>
          <w:tcPr>
            <w:tcW w:w="1387" w:type="dxa"/>
            <w:tcBorders>
              <w:top w:val="nil"/>
              <w:left w:val="nil"/>
              <w:bottom w:val="nil"/>
              <w:right w:val="nil"/>
            </w:tcBorders>
            <w:shd w:val="clear" w:color="auto" w:fill="auto"/>
            <w:noWrap/>
            <w:vAlign w:val="bottom"/>
            <w:hideMark/>
          </w:tcPr>
          <w:p w14:paraId="60D23F7A"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0</w:t>
            </w:r>
          </w:p>
        </w:tc>
        <w:tc>
          <w:tcPr>
            <w:tcW w:w="1716" w:type="dxa"/>
            <w:tcBorders>
              <w:top w:val="nil"/>
              <w:left w:val="nil"/>
              <w:bottom w:val="nil"/>
              <w:right w:val="nil"/>
            </w:tcBorders>
            <w:shd w:val="clear" w:color="auto" w:fill="auto"/>
            <w:noWrap/>
            <w:vAlign w:val="bottom"/>
            <w:hideMark/>
          </w:tcPr>
          <w:p w14:paraId="7CDA02C2" w14:textId="77777777" w:rsidR="00F44B89" w:rsidRPr="00E02E7D" w:rsidRDefault="00F44B89" w:rsidP="00D619AD">
            <w:pPr>
              <w:spacing w:after="0" w:line="240" w:lineRule="auto"/>
              <w:jc w:val="right"/>
              <w:rPr>
                <w:rFonts w:ascii="Calibri" w:eastAsia="Times New Roman" w:hAnsi="Calibri" w:cs="Calibri"/>
                <w:color w:val="000000"/>
                <w:lang w:eastAsia="en-GB"/>
              </w:rPr>
            </w:pPr>
          </w:p>
        </w:tc>
      </w:tr>
      <w:tr w:rsidR="00F44B89" w:rsidRPr="00E02E7D" w14:paraId="73AB1B5C" w14:textId="77777777" w:rsidTr="00D619AD">
        <w:trPr>
          <w:trHeight w:val="300"/>
        </w:trPr>
        <w:tc>
          <w:tcPr>
            <w:tcW w:w="5336" w:type="dxa"/>
            <w:tcBorders>
              <w:top w:val="nil"/>
              <w:left w:val="nil"/>
              <w:bottom w:val="nil"/>
              <w:right w:val="nil"/>
            </w:tcBorders>
            <w:shd w:val="clear" w:color="auto" w:fill="auto"/>
            <w:noWrap/>
            <w:vAlign w:val="bottom"/>
            <w:hideMark/>
          </w:tcPr>
          <w:p w14:paraId="309BA2B7" w14:textId="77777777" w:rsidR="00F44B89" w:rsidRPr="00E02E7D" w:rsidRDefault="00F44B89" w:rsidP="00D619AD">
            <w:pPr>
              <w:spacing w:after="0" w:line="240" w:lineRule="auto"/>
              <w:rPr>
                <w:rFonts w:ascii="Calibri" w:eastAsia="Times New Roman" w:hAnsi="Calibri" w:cs="Calibri"/>
                <w:color w:val="000000"/>
                <w:lang w:eastAsia="en-GB"/>
              </w:rPr>
            </w:pPr>
            <w:proofErr w:type="spellStart"/>
            <w:r w:rsidRPr="00E02E7D">
              <w:rPr>
                <w:rFonts w:ascii="Calibri" w:eastAsia="Times New Roman" w:hAnsi="Calibri" w:cs="Calibri"/>
                <w:color w:val="000000"/>
                <w:lang w:eastAsia="en-GB"/>
              </w:rPr>
              <w:t>df</w:t>
            </w:r>
            <w:proofErr w:type="spellEnd"/>
          </w:p>
        </w:tc>
        <w:tc>
          <w:tcPr>
            <w:tcW w:w="1387" w:type="dxa"/>
            <w:tcBorders>
              <w:top w:val="nil"/>
              <w:left w:val="nil"/>
              <w:bottom w:val="nil"/>
              <w:right w:val="nil"/>
            </w:tcBorders>
            <w:shd w:val="clear" w:color="auto" w:fill="auto"/>
            <w:noWrap/>
            <w:vAlign w:val="bottom"/>
            <w:hideMark/>
          </w:tcPr>
          <w:p w14:paraId="5DBE16A7"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28</w:t>
            </w:r>
          </w:p>
        </w:tc>
        <w:tc>
          <w:tcPr>
            <w:tcW w:w="1716" w:type="dxa"/>
            <w:tcBorders>
              <w:top w:val="nil"/>
              <w:left w:val="nil"/>
              <w:bottom w:val="nil"/>
              <w:right w:val="nil"/>
            </w:tcBorders>
            <w:shd w:val="clear" w:color="auto" w:fill="auto"/>
            <w:noWrap/>
            <w:vAlign w:val="bottom"/>
            <w:hideMark/>
          </w:tcPr>
          <w:p w14:paraId="6077EC24" w14:textId="77777777" w:rsidR="00F44B89" w:rsidRPr="00E02E7D" w:rsidRDefault="00F44B89" w:rsidP="00D619AD">
            <w:pPr>
              <w:spacing w:after="0" w:line="240" w:lineRule="auto"/>
              <w:jc w:val="right"/>
              <w:rPr>
                <w:rFonts w:ascii="Calibri" w:eastAsia="Times New Roman" w:hAnsi="Calibri" w:cs="Calibri"/>
                <w:color w:val="000000"/>
                <w:lang w:eastAsia="en-GB"/>
              </w:rPr>
            </w:pPr>
          </w:p>
        </w:tc>
      </w:tr>
      <w:tr w:rsidR="00F44B89" w:rsidRPr="00E02E7D" w14:paraId="59126638" w14:textId="77777777" w:rsidTr="00D619AD">
        <w:trPr>
          <w:trHeight w:val="300"/>
        </w:trPr>
        <w:tc>
          <w:tcPr>
            <w:tcW w:w="5336" w:type="dxa"/>
            <w:tcBorders>
              <w:top w:val="nil"/>
              <w:left w:val="nil"/>
              <w:bottom w:val="nil"/>
              <w:right w:val="nil"/>
            </w:tcBorders>
            <w:shd w:val="clear" w:color="auto" w:fill="auto"/>
            <w:noWrap/>
            <w:vAlign w:val="bottom"/>
            <w:hideMark/>
          </w:tcPr>
          <w:p w14:paraId="0645830C"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t Stat</w:t>
            </w:r>
          </w:p>
        </w:tc>
        <w:tc>
          <w:tcPr>
            <w:tcW w:w="1387" w:type="dxa"/>
            <w:tcBorders>
              <w:top w:val="nil"/>
              <w:left w:val="nil"/>
              <w:bottom w:val="nil"/>
              <w:right w:val="nil"/>
            </w:tcBorders>
            <w:shd w:val="clear" w:color="auto" w:fill="auto"/>
            <w:noWrap/>
            <w:vAlign w:val="bottom"/>
            <w:hideMark/>
          </w:tcPr>
          <w:p w14:paraId="33C1291E"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3.433767237</w:t>
            </w:r>
          </w:p>
        </w:tc>
        <w:tc>
          <w:tcPr>
            <w:tcW w:w="1716" w:type="dxa"/>
            <w:tcBorders>
              <w:top w:val="nil"/>
              <w:left w:val="nil"/>
              <w:bottom w:val="nil"/>
              <w:right w:val="nil"/>
            </w:tcBorders>
            <w:shd w:val="clear" w:color="auto" w:fill="auto"/>
            <w:noWrap/>
            <w:vAlign w:val="bottom"/>
            <w:hideMark/>
          </w:tcPr>
          <w:p w14:paraId="145341DD" w14:textId="77777777" w:rsidR="00F44B89" w:rsidRPr="00E02E7D" w:rsidRDefault="00F44B89" w:rsidP="00D619AD">
            <w:pPr>
              <w:spacing w:after="0" w:line="240" w:lineRule="auto"/>
              <w:jc w:val="right"/>
              <w:rPr>
                <w:rFonts w:ascii="Calibri" w:eastAsia="Times New Roman" w:hAnsi="Calibri" w:cs="Calibri"/>
                <w:color w:val="000000"/>
                <w:lang w:eastAsia="en-GB"/>
              </w:rPr>
            </w:pPr>
          </w:p>
        </w:tc>
      </w:tr>
      <w:tr w:rsidR="00F44B89" w:rsidRPr="00E02E7D" w14:paraId="513148D5" w14:textId="77777777" w:rsidTr="00D619AD">
        <w:trPr>
          <w:trHeight w:val="300"/>
        </w:trPr>
        <w:tc>
          <w:tcPr>
            <w:tcW w:w="5336" w:type="dxa"/>
            <w:tcBorders>
              <w:top w:val="nil"/>
              <w:left w:val="nil"/>
              <w:bottom w:val="nil"/>
              <w:right w:val="nil"/>
            </w:tcBorders>
            <w:shd w:val="clear" w:color="auto" w:fill="auto"/>
            <w:noWrap/>
            <w:vAlign w:val="bottom"/>
            <w:hideMark/>
          </w:tcPr>
          <w:p w14:paraId="31E84F42"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P(T&lt;=t) one-tail</w:t>
            </w:r>
          </w:p>
        </w:tc>
        <w:tc>
          <w:tcPr>
            <w:tcW w:w="1387" w:type="dxa"/>
            <w:tcBorders>
              <w:top w:val="nil"/>
              <w:left w:val="nil"/>
              <w:bottom w:val="nil"/>
              <w:right w:val="nil"/>
            </w:tcBorders>
            <w:shd w:val="clear" w:color="auto" w:fill="auto"/>
            <w:noWrap/>
            <w:vAlign w:val="bottom"/>
            <w:hideMark/>
          </w:tcPr>
          <w:p w14:paraId="38355372"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0.000935967</w:t>
            </w:r>
          </w:p>
        </w:tc>
        <w:tc>
          <w:tcPr>
            <w:tcW w:w="1716" w:type="dxa"/>
            <w:tcBorders>
              <w:top w:val="nil"/>
              <w:left w:val="nil"/>
              <w:bottom w:val="nil"/>
              <w:right w:val="nil"/>
            </w:tcBorders>
            <w:shd w:val="clear" w:color="auto" w:fill="auto"/>
            <w:noWrap/>
            <w:vAlign w:val="bottom"/>
            <w:hideMark/>
          </w:tcPr>
          <w:p w14:paraId="70CF064A" w14:textId="77777777" w:rsidR="00F44B89" w:rsidRPr="00E02E7D" w:rsidRDefault="00F44B89" w:rsidP="00D619AD">
            <w:pPr>
              <w:spacing w:after="0" w:line="240" w:lineRule="auto"/>
              <w:jc w:val="right"/>
              <w:rPr>
                <w:rFonts w:ascii="Calibri" w:eastAsia="Times New Roman" w:hAnsi="Calibri" w:cs="Calibri"/>
                <w:color w:val="000000"/>
                <w:lang w:eastAsia="en-GB"/>
              </w:rPr>
            </w:pPr>
          </w:p>
        </w:tc>
      </w:tr>
      <w:tr w:rsidR="00F44B89" w:rsidRPr="00E02E7D" w14:paraId="48CFF063" w14:textId="77777777" w:rsidTr="00D619AD">
        <w:trPr>
          <w:trHeight w:val="300"/>
        </w:trPr>
        <w:tc>
          <w:tcPr>
            <w:tcW w:w="5336" w:type="dxa"/>
            <w:tcBorders>
              <w:top w:val="nil"/>
              <w:left w:val="nil"/>
              <w:bottom w:val="nil"/>
              <w:right w:val="nil"/>
            </w:tcBorders>
            <w:shd w:val="clear" w:color="auto" w:fill="auto"/>
            <w:noWrap/>
            <w:vAlign w:val="bottom"/>
            <w:hideMark/>
          </w:tcPr>
          <w:p w14:paraId="6AC3E845"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t Critical one-tail</w:t>
            </w:r>
          </w:p>
        </w:tc>
        <w:tc>
          <w:tcPr>
            <w:tcW w:w="1387" w:type="dxa"/>
            <w:tcBorders>
              <w:top w:val="nil"/>
              <w:left w:val="nil"/>
              <w:bottom w:val="nil"/>
              <w:right w:val="nil"/>
            </w:tcBorders>
            <w:shd w:val="clear" w:color="auto" w:fill="auto"/>
            <w:noWrap/>
            <w:vAlign w:val="bottom"/>
            <w:hideMark/>
          </w:tcPr>
          <w:p w14:paraId="78B2978C"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1.701130934</w:t>
            </w:r>
          </w:p>
        </w:tc>
        <w:tc>
          <w:tcPr>
            <w:tcW w:w="1716" w:type="dxa"/>
            <w:tcBorders>
              <w:top w:val="nil"/>
              <w:left w:val="nil"/>
              <w:bottom w:val="nil"/>
              <w:right w:val="nil"/>
            </w:tcBorders>
            <w:shd w:val="clear" w:color="auto" w:fill="auto"/>
            <w:noWrap/>
            <w:vAlign w:val="bottom"/>
            <w:hideMark/>
          </w:tcPr>
          <w:p w14:paraId="766CD90E" w14:textId="77777777" w:rsidR="00F44B89" w:rsidRPr="00E02E7D" w:rsidRDefault="00F44B89" w:rsidP="00D619AD">
            <w:pPr>
              <w:spacing w:after="0" w:line="240" w:lineRule="auto"/>
              <w:jc w:val="right"/>
              <w:rPr>
                <w:rFonts w:ascii="Calibri" w:eastAsia="Times New Roman" w:hAnsi="Calibri" w:cs="Calibri"/>
                <w:color w:val="000000"/>
                <w:lang w:eastAsia="en-GB"/>
              </w:rPr>
            </w:pPr>
          </w:p>
        </w:tc>
      </w:tr>
      <w:tr w:rsidR="00F44B89" w:rsidRPr="00E02E7D" w14:paraId="561F3D63" w14:textId="77777777" w:rsidTr="00D619AD">
        <w:trPr>
          <w:trHeight w:val="300"/>
        </w:trPr>
        <w:tc>
          <w:tcPr>
            <w:tcW w:w="5336" w:type="dxa"/>
            <w:tcBorders>
              <w:top w:val="nil"/>
              <w:left w:val="nil"/>
              <w:bottom w:val="nil"/>
              <w:right w:val="nil"/>
            </w:tcBorders>
            <w:shd w:val="clear" w:color="000000" w:fill="BDD7EE"/>
            <w:noWrap/>
            <w:vAlign w:val="bottom"/>
            <w:hideMark/>
          </w:tcPr>
          <w:p w14:paraId="6C45DB02"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P(T&lt;=t) two-tail</w:t>
            </w:r>
          </w:p>
        </w:tc>
        <w:tc>
          <w:tcPr>
            <w:tcW w:w="1387" w:type="dxa"/>
            <w:tcBorders>
              <w:top w:val="nil"/>
              <w:left w:val="nil"/>
              <w:bottom w:val="nil"/>
              <w:right w:val="nil"/>
            </w:tcBorders>
            <w:shd w:val="clear" w:color="000000" w:fill="BDD7EE"/>
            <w:noWrap/>
            <w:vAlign w:val="bottom"/>
            <w:hideMark/>
          </w:tcPr>
          <w:p w14:paraId="4EEFBBC9"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0.001871934</w:t>
            </w:r>
          </w:p>
        </w:tc>
        <w:tc>
          <w:tcPr>
            <w:tcW w:w="1716" w:type="dxa"/>
            <w:tcBorders>
              <w:top w:val="nil"/>
              <w:left w:val="nil"/>
              <w:bottom w:val="nil"/>
              <w:right w:val="nil"/>
            </w:tcBorders>
            <w:shd w:val="clear" w:color="auto" w:fill="auto"/>
            <w:noWrap/>
            <w:vAlign w:val="bottom"/>
            <w:hideMark/>
          </w:tcPr>
          <w:p w14:paraId="5E03E2C3" w14:textId="77777777" w:rsidR="00F44B89" w:rsidRPr="00E02E7D" w:rsidRDefault="00F44B89" w:rsidP="00D619AD">
            <w:pPr>
              <w:spacing w:after="0" w:line="240" w:lineRule="auto"/>
              <w:jc w:val="right"/>
              <w:rPr>
                <w:rFonts w:ascii="Calibri" w:eastAsia="Times New Roman" w:hAnsi="Calibri" w:cs="Calibri"/>
                <w:color w:val="000000"/>
                <w:lang w:eastAsia="en-GB"/>
              </w:rPr>
            </w:pPr>
          </w:p>
        </w:tc>
      </w:tr>
      <w:tr w:rsidR="00F44B89" w:rsidRPr="00E02E7D" w14:paraId="7D9D6609" w14:textId="77777777" w:rsidTr="00D619AD">
        <w:trPr>
          <w:trHeight w:val="315"/>
        </w:trPr>
        <w:tc>
          <w:tcPr>
            <w:tcW w:w="5336" w:type="dxa"/>
            <w:tcBorders>
              <w:top w:val="nil"/>
              <w:left w:val="nil"/>
              <w:bottom w:val="single" w:sz="8" w:space="0" w:color="auto"/>
              <w:right w:val="nil"/>
            </w:tcBorders>
            <w:shd w:val="clear" w:color="auto" w:fill="auto"/>
            <w:noWrap/>
            <w:vAlign w:val="bottom"/>
            <w:hideMark/>
          </w:tcPr>
          <w:p w14:paraId="0782E40C"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t Critical two-tail</w:t>
            </w:r>
          </w:p>
        </w:tc>
        <w:tc>
          <w:tcPr>
            <w:tcW w:w="1387" w:type="dxa"/>
            <w:tcBorders>
              <w:top w:val="nil"/>
              <w:left w:val="nil"/>
              <w:bottom w:val="single" w:sz="8" w:space="0" w:color="auto"/>
              <w:right w:val="nil"/>
            </w:tcBorders>
            <w:shd w:val="clear" w:color="auto" w:fill="auto"/>
            <w:noWrap/>
            <w:vAlign w:val="bottom"/>
            <w:hideMark/>
          </w:tcPr>
          <w:p w14:paraId="4373551C" w14:textId="77777777" w:rsidR="00F44B89" w:rsidRPr="00E02E7D" w:rsidRDefault="00F44B89" w:rsidP="00D619A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2.048407142</w:t>
            </w:r>
          </w:p>
        </w:tc>
        <w:tc>
          <w:tcPr>
            <w:tcW w:w="1716" w:type="dxa"/>
            <w:tcBorders>
              <w:top w:val="nil"/>
              <w:left w:val="nil"/>
              <w:bottom w:val="single" w:sz="8" w:space="0" w:color="auto"/>
              <w:right w:val="nil"/>
            </w:tcBorders>
            <w:shd w:val="clear" w:color="auto" w:fill="auto"/>
            <w:noWrap/>
            <w:vAlign w:val="bottom"/>
            <w:hideMark/>
          </w:tcPr>
          <w:p w14:paraId="3A94E837" w14:textId="77777777" w:rsidR="00F44B89" w:rsidRPr="00E02E7D" w:rsidRDefault="00F44B89" w:rsidP="00D619A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 </w:t>
            </w:r>
          </w:p>
        </w:tc>
      </w:tr>
    </w:tbl>
    <w:p w14:paraId="270944AA" w14:textId="77777777" w:rsidR="00F44B89" w:rsidRDefault="00F44B89" w:rsidP="004D468A">
      <w:pPr>
        <w:spacing w:line="360" w:lineRule="auto"/>
        <w:rPr>
          <w:rStyle w:val="Heading3Char"/>
        </w:rPr>
      </w:pPr>
    </w:p>
    <w:p w14:paraId="17AC3B9C" w14:textId="3E1AA994" w:rsidR="004D468A" w:rsidRDefault="002B1AD3" w:rsidP="004D468A">
      <w:pPr>
        <w:spacing w:line="360" w:lineRule="auto"/>
        <w:rPr>
          <w:rFonts w:asciiTheme="majorHAnsi" w:hAnsiTheme="majorHAnsi" w:cstheme="majorHAnsi"/>
        </w:rPr>
      </w:pPr>
      <w:bookmarkStart w:id="29" w:name="_Toc157341264"/>
      <w:r>
        <w:rPr>
          <w:rFonts w:asciiTheme="majorHAnsi" w:hAnsiTheme="majorHAnsi" w:cstheme="majorHAnsi"/>
          <w:noProof/>
        </w:rPr>
        <mc:AlternateContent>
          <mc:Choice Requires="wpi">
            <w:drawing>
              <wp:anchor distT="0" distB="0" distL="114300" distR="114300" simplePos="0" relativeHeight="251717632" behindDoc="0" locked="0" layoutInCell="1" allowOverlap="1" wp14:anchorId="4A09DC9E" wp14:editId="6E4FE44D">
                <wp:simplePos x="0" y="0"/>
                <wp:positionH relativeFrom="column">
                  <wp:posOffset>4025900</wp:posOffset>
                </wp:positionH>
                <wp:positionV relativeFrom="paragraph">
                  <wp:posOffset>288290</wp:posOffset>
                </wp:positionV>
                <wp:extent cx="158115" cy="318770"/>
                <wp:effectExtent l="38100" t="38100" r="51435" b="43180"/>
                <wp:wrapNone/>
                <wp:docPr id="355098403" name="Ink 1"/>
                <wp:cNvGraphicFramePr/>
                <a:graphic xmlns:a="http://schemas.openxmlformats.org/drawingml/2006/main">
                  <a:graphicData uri="http://schemas.microsoft.com/office/word/2010/wordprocessingInk">
                    <w14:contentPart bwMode="auto" r:id="rId68">
                      <w14:nvContentPartPr>
                        <w14:cNvContentPartPr/>
                      </w14:nvContentPartPr>
                      <w14:xfrm>
                        <a:off x="0" y="0"/>
                        <a:ext cx="158115" cy="318770"/>
                      </w14:xfrm>
                    </w14:contentPart>
                  </a:graphicData>
                </a:graphic>
              </wp:anchor>
            </w:drawing>
          </mc:Choice>
          <mc:Fallback>
            <w:pict>
              <v:shape w14:anchorId="347402BF" id="Ink 1" o:spid="_x0000_s1026" type="#_x0000_t75" style="position:absolute;margin-left:316.5pt;margin-top:22.2pt;width:13.4pt;height:26.0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">
                <v:imagedata r:id="rId12" o:title=""/>
              </v:shape>
            </w:pict>
          </mc:Fallback>
        </mc:AlternateContent>
      </w:r>
      <w:r w:rsidR="004D468A">
        <w:rPr>
          <w:rStyle w:val="Heading3Char"/>
        </w:rPr>
        <w:t>T-Statistic</w:t>
      </w:r>
      <w:r w:rsidR="004D468A" w:rsidRPr="00A76CAA">
        <w:rPr>
          <w:rStyle w:val="Heading3Char"/>
        </w:rPr>
        <w:t>:</w:t>
      </w:r>
      <w:bookmarkEnd w:id="29"/>
      <w:r w:rsidR="004D468A" w:rsidRPr="00A76CAA">
        <w:rPr>
          <w:rFonts w:asciiTheme="majorHAnsi" w:hAnsiTheme="majorHAnsi" w:cstheme="majorHAnsi"/>
        </w:rPr>
        <w:t xml:space="preserve"> </w:t>
      </w:r>
      <w:r w:rsidR="00D400D8">
        <w:rPr>
          <w:rFonts w:asciiTheme="majorHAnsi" w:hAnsiTheme="majorHAnsi" w:cstheme="majorHAnsi"/>
        </w:rPr>
        <w:t xml:space="preserve">This value shows how </w:t>
      </w:r>
      <w:r w:rsidR="007807F6">
        <w:rPr>
          <w:rFonts w:asciiTheme="majorHAnsi" w:hAnsiTheme="majorHAnsi" w:cstheme="majorHAnsi"/>
        </w:rPr>
        <w:t>significantly different a score is from the average. In this analyse, the t score is 3.4 which means which means a significant difference from the average</w:t>
      </w:r>
      <w:r w:rsidR="00884BE3">
        <w:rPr>
          <w:rFonts w:asciiTheme="majorHAnsi" w:hAnsiTheme="majorHAnsi" w:cstheme="majorHAnsi"/>
        </w:rPr>
        <w:t xml:space="preserve"> meaning urban stores sales performance is significantly better than rural </w:t>
      </w:r>
      <w:r w:rsidR="009F1EFE">
        <w:rPr>
          <w:rFonts w:asciiTheme="majorHAnsi" w:hAnsiTheme="majorHAnsi" w:cstheme="majorHAnsi"/>
        </w:rPr>
        <w:t>stores.</w:t>
      </w:r>
    </w:p>
    <w:p w14:paraId="5F13F16E" w14:textId="0FB216A0" w:rsidR="004D468A" w:rsidRDefault="004D468A" w:rsidP="004D468A">
      <w:pPr>
        <w:spacing w:line="360" w:lineRule="auto"/>
        <w:rPr>
          <w:rFonts w:asciiTheme="majorHAnsi" w:hAnsiTheme="majorHAnsi" w:cstheme="majorHAnsi"/>
        </w:rPr>
      </w:pPr>
      <w:bookmarkStart w:id="30" w:name="_Toc157341265"/>
      <w:r>
        <w:rPr>
          <w:rStyle w:val="Heading3Char"/>
        </w:rPr>
        <w:t>Degrees of Freedom</w:t>
      </w:r>
      <w:r w:rsidRPr="00A76CAA">
        <w:rPr>
          <w:rStyle w:val="Heading3Char"/>
        </w:rPr>
        <w:t>:</w:t>
      </w:r>
      <w:bookmarkEnd w:id="30"/>
      <w:r w:rsidRPr="00A76CAA">
        <w:rPr>
          <w:rFonts w:asciiTheme="majorHAnsi" w:hAnsiTheme="majorHAnsi" w:cstheme="majorHAnsi"/>
        </w:rPr>
        <w:t xml:space="preserve"> </w:t>
      </w:r>
      <w:r w:rsidR="00BD1137">
        <w:rPr>
          <w:rFonts w:asciiTheme="majorHAnsi" w:hAnsiTheme="majorHAnsi" w:cstheme="majorHAnsi"/>
        </w:rPr>
        <w:t xml:space="preserve">The number of values used to calculate the final statistic. Here it is 28 meaning </w:t>
      </w:r>
      <w:commentRangeStart w:id="31"/>
      <w:r w:rsidR="00BD1137">
        <w:rPr>
          <w:rFonts w:asciiTheme="majorHAnsi" w:hAnsiTheme="majorHAnsi" w:cstheme="majorHAnsi"/>
        </w:rPr>
        <w:t>a large sample size.</w:t>
      </w:r>
      <w:r w:rsidR="002B1AD3" w:rsidRPr="002B1AD3">
        <w:rPr>
          <w:rFonts w:asciiTheme="majorHAnsi" w:hAnsiTheme="majorHAnsi" w:cstheme="majorHAnsi"/>
          <w:noProof/>
        </w:rPr>
        <w:t xml:space="preserve"> </w:t>
      </w:r>
      <w:commentRangeEnd w:id="31"/>
      <w:r w:rsidR="00E71839">
        <w:rPr>
          <w:rStyle w:val="CommentReference"/>
        </w:rPr>
        <w:commentReference w:id="31"/>
      </w:r>
    </w:p>
    <w:p w14:paraId="67C93B0C" w14:textId="080DD769" w:rsidR="004D468A" w:rsidRDefault="004D468A" w:rsidP="004D468A">
      <w:pPr>
        <w:spacing w:line="360" w:lineRule="auto"/>
        <w:rPr>
          <w:rFonts w:asciiTheme="majorHAnsi" w:hAnsiTheme="majorHAnsi" w:cstheme="majorHAnsi"/>
        </w:rPr>
      </w:pPr>
      <w:bookmarkStart w:id="32" w:name="_Toc157341266"/>
      <w:r>
        <w:rPr>
          <w:rStyle w:val="Heading3Char"/>
        </w:rPr>
        <w:t>P-Value</w:t>
      </w:r>
      <w:r w:rsidRPr="00A76CAA">
        <w:rPr>
          <w:rStyle w:val="Heading3Char"/>
        </w:rPr>
        <w:t>:</w:t>
      </w:r>
      <w:bookmarkEnd w:id="32"/>
      <w:r w:rsidRPr="00A76CAA">
        <w:rPr>
          <w:rFonts w:asciiTheme="majorHAnsi" w:hAnsiTheme="majorHAnsi" w:cstheme="majorHAnsi"/>
        </w:rPr>
        <w:t xml:space="preserve"> </w:t>
      </w:r>
      <w:r w:rsidR="00D6322C">
        <w:rPr>
          <w:rFonts w:asciiTheme="majorHAnsi" w:hAnsiTheme="majorHAnsi" w:cstheme="majorHAnsi"/>
        </w:rPr>
        <w:t>Used with the T-stat to determine the odds of the chance the results happened by chance</w:t>
      </w:r>
      <w:r w:rsidR="00BD1137">
        <w:rPr>
          <w:rFonts w:asciiTheme="majorHAnsi" w:hAnsiTheme="majorHAnsi" w:cstheme="majorHAnsi"/>
        </w:rPr>
        <w:t xml:space="preserve">. The p-value here is 0.0018711934 which is lower than the alpha value of 0.05 and returns a 0.018% of </w:t>
      </w:r>
      <w:r w:rsidR="0081103E">
        <w:rPr>
          <w:rFonts w:asciiTheme="majorHAnsi" w:hAnsiTheme="majorHAnsi" w:cstheme="majorHAnsi"/>
        </w:rPr>
        <w:t xml:space="preserve">the </w:t>
      </w:r>
      <w:r w:rsidR="00DE56C6">
        <w:rPr>
          <w:rFonts w:asciiTheme="majorHAnsi" w:hAnsiTheme="majorHAnsi" w:cstheme="majorHAnsi"/>
        </w:rPr>
        <w:t>results being by chance</w:t>
      </w:r>
      <w:r w:rsidR="000E4617">
        <w:rPr>
          <w:rFonts w:asciiTheme="majorHAnsi" w:hAnsiTheme="majorHAnsi" w:cstheme="majorHAnsi"/>
        </w:rPr>
        <w:t xml:space="preserve"> and therefore the </w:t>
      </w:r>
      <w:commentRangeStart w:id="33"/>
      <w:r w:rsidR="000E4617">
        <w:rPr>
          <w:rFonts w:asciiTheme="majorHAnsi" w:hAnsiTheme="majorHAnsi" w:cstheme="majorHAnsi"/>
        </w:rPr>
        <w:t>null hypothesis can be rejected.</w:t>
      </w:r>
      <w:commentRangeEnd w:id="33"/>
      <w:r w:rsidR="00F17CC4">
        <w:rPr>
          <w:rStyle w:val="CommentReference"/>
        </w:rPr>
        <w:commentReference w:id="33"/>
      </w:r>
    </w:p>
    <w:p w14:paraId="19CF73B9" w14:textId="77777777" w:rsidR="004D468A" w:rsidRPr="00A76CAA" w:rsidRDefault="004D468A" w:rsidP="00A76CAA">
      <w:pPr>
        <w:spacing w:line="360" w:lineRule="auto"/>
        <w:rPr>
          <w:rFonts w:asciiTheme="majorHAnsi" w:hAnsiTheme="majorHAnsi" w:cstheme="majorHAnsi"/>
        </w:rPr>
      </w:pPr>
    </w:p>
    <w:p w14:paraId="0E035EF0" w14:textId="77183696" w:rsidR="00E7659C" w:rsidRPr="00A76CAA" w:rsidRDefault="004D468A" w:rsidP="0019221C">
      <w:pPr>
        <w:pStyle w:val="Heading2"/>
      </w:pPr>
      <w:bookmarkStart w:id="34" w:name="_Toc157341267"/>
      <w:r>
        <w:t>Implications and Possible Actions</w:t>
      </w:r>
      <w:bookmarkEnd w:id="34"/>
    </w:p>
    <w:p w14:paraId="673AF415" w14:textId="05021A22" w:rsidR="004D468A" w:rsidRDefault="00B33DB9" w:rsidP="00A76CAA">
      <w:pPr>
        <w:spacing w:line="360" w:lineRule="auto"/>
        <w:rPr>
          <w:rFonts w:asciiTheme="majorHAnsi" w:hAnsiTheme="majorHAnsi" w:cstheme="majorHAnsi"/>
        </w:rPr>
      </w:pPr>
      <w:r>
        <w:rPr>
          <w:rFonts w:asciiTheme="majorHAnsi" w:hAnsiTheme="majorHAnsi" w:cstheme="majorHAnsi"/>
        </w:rPr>
        <w:t xml:space="preserve">After </w:t>
      </w:r>
      <w:r w:rsidR="00D86314">
        <w:rPr>
          <w:rFonts w:asciiTheme="majorHAnsi" w:hAnsiTheme="majorHAnsi" w:cstheme="majorHAnsi"/>
        </w:rPr>
        <w:t>all</w:t>
      </w:r>
      <w:r>
        <w:rPr>
          <w:rFonts w:asciiTheme="majorHAnsi" w:hAnsiTheme="majorHAnsi" w:cstheme="majorHAnsi"/>
        </w:rPr>
        <w:t xml:space="preserve"> the analysis </w:t>
      </w:r>
      <w:r w:rsidR="00D86314">
        <w:rPr>
          <w:rFonts w:asciiTheme="majorHAnsi" w:hAnsiTheme="majorHAnsi" w:cstheme="majorHAnsi"/>
        </w:rPr>
        <w:t>from the t-test</w:t>
      </w:r>
      <w:r w:rsidR="000E4617">
        <w:rPr>
          <w:rFonts w:asciiTheme="majorHAnsi" w:hAnsiTheme="majorHAnsi" w:cstheme="majorHAnsi"/>
        </w:rPr>
        <w:t xml:space="preserve">, </w:t>
      </w:r>
      <w:r w:rsidR="00BB1EC5">
        <w:rPr>
          <w:rFonts w:asciiTheme="majorHAnsi" w:hAnsiTheme="majorHAnsi" w:cstheme="majorHAnsi"/>
        </w:rPr>
        <w:t>there</w:t>
      </w:r>
      <w:r w:rsidR="000E4617">
        <w:rPr>
          <w:rFonts w:asciiTheme="majorHAnsi" w:hAnsiTheme="majorHAnsi" w:cstheme="majorHAnsi"/>
        </w:rPr>
        <w:t xml:space="preserve"> is a significant </w:t>
      </w:r>
      <w:r w:rsidR="00325C3F">
        <w:rPr>
          <w:rFonts w:asciiTheme="majorHAnsi" w:hAnsiTheme="majorHAnsi" w:cstheme="majorHAnsi"/>
        </w:rPr>
        <w:t>difference between the two stores in sales performance with urban stores performing significantly better overall.</w:t>
      </w:r>
      <w:r w:rsidR="00BB1EC5">
        <w:rPr>
          <w:rFonts w:asciiTheme="majorHAnsi" w:hAnsiTheme="majorHAnsi" w:cstheme="majorHAnsi"/>
        </w:rPr>
        <w:t xml:space="preserve"> In terms of implications and possible actions, the urban stores performance will undermine keeping the rural stores open and make opening 2 new urban stores a promising opportunity based on the analysis above.</w:t>
      </w:r>
    </w:p>
    <w:p w14:paraId="709A8E8D" w14:textId="77777777" w:rsidR="004D468A" w:rsidRDefault="004D468A" w:rsidP="00A76CAA">
      <w:pPr>
        <w:spacing w:line="360" w:lineRule="auto"/>
        <w:rPr>
          <w:rFonts w:asciiTheme="majorHAnsi" w:hAnsiTheme="majorHAnsi" w:cstheme="majorHAnsi"/>
        </w:rPr>
      </w:pPr>
    </w:p>
    <w:p w14:paraId="3EAEC075" w14:textId="77777777" w:rsidR="00825891" w:rsidRDefault="00825891" w:rsidP="00A76CAA">
      <w:pPr>
        <w:spacing w:line="360" w:lineRule="auto"/>
        <w:rPr>
          <w:rFonts w:asciiTheme="majorHAnsi" w:hAnsiTheme="majorHAnsi" w:cstheme="majorHAnsi"/>
        </w:rPr>
      </w:pPr>
    </w:p>
    <w:p w14:paraId="7128ECB5" w14:textId="77777777" w:rsidR="00825891" w:rsidRPr="00A76CAA" w:rsidRDefault="00825891" w:rsidP="00A76CAA">
      <w:pPr>
        <w:spacing w:line="360" w:lineRule="auto"/>
        <w:rPr>
          <w:rFonts w:asciiTheme="majorHAnsi" w:hAnsiTheme="majorHAnsi" w:cstheme="majorHAnsi"/>
        </w:rPr>
      </w:pPr>
    </w:p>
    <w:p w14:paraId="5F5FE596" w14:textId="3D46F63A" w:rsidR="00825891" w:rsidRDefault="004D468A" w:rsidP="00825891">
      <w:pPr>
        <w:pStyle w:val="Heading2"/>
      </w:pPr>
      <w:bookmarkStart w:id="35" w:name="_Toc157341268"/>
      <w:r>
        <w:lastRenderedPageBreak/>
        <w:t>Product Category Composition Variation between Locations</w:t>
      </w:r>
      <w:bookmarkEnd w:id="35"/>
    </w:p>
    <w:p w14:paraId="57991EA7" w14:textId="350AB6ED" w:rsidR="00825891" w:rsidRPr="00825891" w:rsidRDefault="00825891" w:rsidP="00825891">
      <w:r>
        <w:t>From the analysis of the product category</w:t>
      </w:r>
      <w:r w:rsidR="00F85233">
        <w:t xml:space="preserve"> between locations, urban stores have a greater product variation with 3 categories across 3 stores, whilst rural locations only have 2 of the 3 product categories that urban stores have.</w:t>
      </w:r>
    </w:p>
    <w:p w14:paraId="7C43FC07" w14:textId="77777777" w:rsidR="00825891" w:rsidRDefault="00825891" w:rsidP="00825891">
      <w:pPr>
        <w:keepNext/>
      </w:pPr>
      <w:r>
        <w:rPr>
          <w:noProof/>
        </w:rPr>
        <w:drawing>
          <wp:inline distT="0" distB="0" distL="0" distR="0" wp14:anchorId="6EB54C05" wp14:editId="10BA0AF8">
            <wp:extent cx="3902149" cy="2254102"/>
            <wp:effectExtent l="0" t="0" r="3175" b="13335"/>
            <wp:docPr id="354312353" name="Chart 1">
              <a:extLst xmlns:a="http://schemas.openxmlformats.org/drawingml/2006/main">
                <a:ext uri="{FF2B5EF4-FFF2-40B4-BE49-F238E27FC236}">
                  <a16:creationId xmlns:a16="http://schemas.microsoft.com/office/drawing/2014/main" id="{51C640AB-3CBB-21F0-C935-702AC0FAFD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57288F75" w14:textId="77777777" w:rsidR="00825891" w:rsidRDefault="00825891" w:rsidP="00825891">
      <w:pPr>
        <w:pStyle w:val="Caption"/>
      </w:pPr>
      <w:r>
        <w:t>Figure 7 - Stacked Bar Chart depicting the distribution of product categories across store locations (Urban &amp; Rural)</w:t>
      </w:r>
    </w:p>
    <w:p w14:paraId="0851ABB2" w14:textId="77777777" w:rsidR="00825891" w:rsidRDefault="00825891" w:rsidP="00825891"/>
    <w:p w14:paraId="3BE9B820" w14:textId="77777777" w:rsidR="00825891" w:rsidRDefault="00825891" w:rsidP="00825891">
      <w:pPr>
        <w:keepNext/>
      </w:pPr>
      <w:r>
        <w:rPr>
          <w:noProof/>
        </w:rPr>
        <w:drawing>
          <wp:inline distT="0" distB="0" distL="0" distR="0" wp14:anchorId="71A80D14" wp14:editId="52B2B5CF">
            <wp:extent cx="5146158" cy="3519377"/>
            <wp:effectExtent l="0" t="0" r="16510" b="5080"/>
            <wp:docPr id="131998734" name="Chart 1">
              <a:extLst xmlns:a="http://schemas.openxmlformats.org/drawingml/2006/main">
                <a:ext uri="{FF2B5EF4-FFF2-40B4-BE49-F238E27FC236}">
                  <a16:creationId xmlns:a16="http://schemas.microsoft.com/office/drawing/2014/main" id="{3B0CFBF4-FFDA-248C-EEC6-5E00ACF41D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10497FB7" w14:textId="77777777" w:rsidR="00825891" w:rsidRPr="001F2171" w:rsidRDefault="00825891" w:rsidP="00825891">
      <w:pPr>
        <w:pStyle w:val="Caption"/>
      </w:pPr>
      <w:r>
        <w:t xml:space="preserve">Figure 8 – Scatter Plot depicting the relationship between average customer ratings and daily </w:t>
      </w:r>
      <w:proofErr w:type="gramStart"/>
      <w:r>
        <w:t>sales</w:t>
      </w:r>
      <w:proofErr w:type="gramEnd"/>
    </w:p>
    <w:p w14:paraId="667E8C2B" w14:textId="77777777" w:rsidR="0048591E" w:rsidRDefault="0048591E" w:rsidP="0019221C">
      <w:pPr>
        <w:pStyle w:val="Heading2"/>
      </w:pPr>
    </w:p>
    <w:p w14:paraId="6711E568" w14:textId="77777777" w:rsidR="004C2E10" w:rsidRDefault="004C2E10" w:rsidP="004C2E10"/>
    <w:p w14:paraId="2BABFE74" w14:textId="77777777" w:rsidR="004C2E10" w:rsidRPr="004C2E10" w:rsidRDefault="004C2E10" w:rsidP="004C2E10"/>
    <w:p w14:paraId="2A7EE998" w14:textId="7C29B12A" w:rsidR="00E7659C" w:rsidRPr="00A76CAA" w:rsidRDefault="00E7659C" w:rsidP="0019221C">
      <w:pPr>
        <w:pStyle w:val="Heading2"/>
      </w:pPr>
      <w:bookmarkStart w:id="36" w:name="_Toc157341269"/>
      <w:commentRangeStart w:id="37"/>
      <w:r w:rsidRPr="00A76CAA">
        <w:lastRenderedPageBreak/>
        <w:t>Conclusion</w:t>
      </w:r>
      <w:bookmarkEnd w:id="36"/>
    </w:p>
    <w:p w14:paraId="78D6D75B" w14:textId="37745366" w:rsidR="000B089A" w:rsidRDefault="004C2E10" w:rsidP="00A76CAA">
      <w:pPr>
        <w:spacing w:line="360" w:lineRule="auto"/>
        <w:rPr>
          <w:rFonts w:asciiTheme="majorHAnsi" w:hAnsiTheme="majorHAnsi" w:cstheme="majorHAnsi"/>
        </w:rPr>
      </w:pPr>
      <w:r>
        <w:rPr>
          <w:rFonts w:asciiTheme="majorHAnsi" w:hAnsiTheme="majorHAnsi" w:cstheme="majorHAnsi"/>
        </w:rPr>
        <w:t>To conclude the following analyse of store performance, urban stores perform significantly higher than rural counterparts as seen through the t-tests and other statistical techniques in this analysis.</w:t>
      </w:r>
      <w:commentRangeEnd w:id="37"/>
      <w:r w:rsidR="00BC5D66">
        <w:rPr>
          <w:rStyle w:val="CommentReference"/>
        </w:rPr>
        <w:commentReference w:id="37"/>
      </w:r>
    </w:p>
    <w:p w14:paraId="6C594336" w14:textId="761615A4" w:rsidR="00F564B8" w:rsidRDefault="000B089A" w:rsidP="000B089A">
      <w:pPr>
        <w:rPr>
          <w:rFonts w:asciiTheme="majorHAnsi" w:hAnsiTheme="majorHAnsi" w:cstheme="majorHAnsi"/>
        </w:rPr>
      </w:pPr>
      <w:r>
        <w:rPr>
          <w:rFonts w:asciiTheme="majorHAnsi" w:hAnsiTheme="majorHAnsi" w:cstheme="majorHAnsi"/>
        </w:rPr>
        <w:br w:type="page"/>
      </w:r>
    </w:p>
    <w:bookmarkStart w:id="38" w:name="_Toc157341270" w:displacedByCustomXml="next"/>
    <w:sdt>
      <w:sdtPr>
        <w:rPr>
          <w:rFonts w:asciiTheme="minorHAnsi" w:eastAsiaTheme="minorHAnsi" w:hAnsiTheme="minorHAnsi" w:cstheme="minorBidi"/>
          <w:color w:val="auto"/>
          <w:sz w:val="22"/>
          <w:szCs w:val="22"/>
          <w:lang w:val="en-GB" w:eastAsia="en-GB"/>
        </w:rPr>
        <w:id w:val="1419445014"/>
        <w:docPartObj>
          <w:docPartGallery w:val="Bibliographies"/>
          <w:docPartUnique/>
        </w:docPartObj>
      </w:sdtPr>
      <w:sdtEndPr>
        <w:rPr>
          <w:rFonts w:ascii="Times New Roman" w:eastAsia="Times New Roman" w:hAnsi="Times New Roman" w:cs="Times New Roman"/>
          <w:sz w:val="24"/>
          <w:szCs w:val="24"/>
        </w:rPr>
      </w:sdtEndPr>
      <w:sdtContent>
        <w:p w14:paraId="48EFB079" w14:textId="4A93FC95" w:rsidR="00F564B8" w:rsidRDefault="00F564B8" w:rsidP="000A7E9B">
          <w:pPr>
            <w:pStyle w:val="Heading1"/>
            <w:jc w:val="center"/>
          </w:pPr>
          <w:r>
            <w:rPr>
              <w:lang w:val="en-GB"/>
            </w:rPr>
            <w:t>References</w:t>
          </w:r>
          <w:bookmarkEnd w:id="38"/>
        </w:p>
        <w:sdt>
          <w:sdtPr>
            <w:id w:val="-573587230"/>
            <w:bibliography/>
          </w:sdtPr>
          <w:sdtContent>
            <w:p w14:paraId="54029ABD" w14:textId="44B4BB20" w:rsidR="00EE34C3" w:rsidRDefault="00EE34C3" w:rsidP="00EE34C3">
              <w:pPr>
                <w:pStyle w:val="NormalWeb"/>
                <w:ind w:left="567" w:hanging="567"/>
              </w:pPr>
              <w:r>
                <w:t xml:space="preserve">[1] P. H. Psychology Hub, “Quantitative and qualitative data: The distinction between qualitative and quantitative data collection techniques,” Psychology Hub, https://www.psychologyhub.co.uk/student-resources/paper-2-research-methods/quantitative-and-qualitative-data/ (accessed Jan. 25, 2024). </w:t>
              </w:r>
            </w:p>
            <w:p w14:paraId="4AF688B1" w14:textId="0559CCE6" w:rsidR="000A7E9B" w:rsidRDefault="000A7E9B" w:rsidP="000A7E9B">
              <w:pPr>
                <w:pStyle w:val="NormalWeb"/>
                <w:ind w:left="567" w:hanging="567"/>
              </w:pPr>
              <w:r>
                <w:t>[</w:t>
              </w:r>
              <w:r w:rsidR="00EE34C3">
                <w:t>2</w:t>
              </w:r>
              <w:r>
                <w:t xml:space="preserve">] C. Coursera Staff, “What is statistical analysis? definition, types, and jobs,” Coursera, https://www.coursera.org/articles/statistical-analytics (accessed Jan. 25, 2024). </w:t>
              </w:r>
            </w:p>
            <w:p w14:paraId="17494E5B" w14:textId="1D5B9882" w:rsidR="00706837" w:rsidRDefault="00706837" w:rsidP="001F77E8">
              <w:pPr>
                <w:pStyle w:val="NormalWeb"/>
                <w:ind w:left="567" w:hanging="567"/>
              </w:pPr>
              <w:r>
                <w:t xml:space="preserve">[3] N. Donges, “Intro to descriptive statistics,” Medium, https://towardsdatascience.com/intro-to-descriptive-statistics-252e9c464ac9 (accessed Jan. 26, 2024). </w:t>
              </w:r>
            </w:p>
            <w:p w14:paraId="517D0E6B" w14:textId="020E4FD4" w:rsidR="00F73866" w:rsidRDefault="00F73866" w:rsidP="00F73866">
              <w:pPr>
                <w:pStyle w:val="NormalWeb"/>
                <w:ind w:left="567" w:hanging="567"/>
              </w:pPr>
              <w:r>
                <w:t>[</w:t>
              </w:r>
              <w:r w:rsidR="00706837">
                <w:t>4</w:t>
              </w:r>
              <w:r>
                <w:t xml:space="preserve">] W. 1941- Smith and L. Gonick, “Standard Deviation,” in </w:t>
              </w:r>
              <w:r>
                <w:rPr>
                  <w:i/>
                  <w:iCs/>
                </w:rPr>
                <w:t>The Cartoon Guide to Statistics</w:t>
              </w:r>
              <w:r>
                <w:t xml:space="preserve">, New York, NY: </w:t>
              </w:r>
              <w:proofErr w:type="spellStart"/>
              <w:r>
                <w:t>HarperPerennial</w:t>
              </w:r>
              <w:proofErr w:type="spellEnd"/>
              <w:r>
                <w:t xml:space="preserve">, 1993, pp. 22–22 </w:t>
              </w:r>
            </w:p>
            <w:p w14:paraId="37A4140F" w14:textId="3535B4F6" w:rsidR="007C769A" w:rsidRDefault="007C769A" w:rsidP="007C769A">
              <w:pPr>
                <w:pStyle w:val="NormalWeb"/>
                <w:ind w:left="567" w:hanging="567"/>
              </w:pPr>
              <w:r>
                <w:t>[</w:t>
              </w:r>
              <w:r w:rsidR="00706837">
                <w:t>5</w:t>
              </w:r>
              <w:r>
                <w:t xml:space="preserve">] S. Few, “Relationship? Correlation,” in </w:t>
              </w:r>
              <w:r>
                <w:rPr>
                  <w:i/>
                  <w:iCs/>
                </w:rPr>
                <w:t>Show me the numbers: Designing tables and graphs to enlighten</w:t>
              </w:r>
              <w:r>
                <w:t>, Burlingame, Calif: Analytics Press, 2012, pp. 69–</w:t>
              </w:r>
              <w:proofErr w:type="gramStart"/>
              <w:r>
                <w:t>69</w:t>
              </w:r>
              <w:proofErr w:type="gramEnd"/>
              <w:r>
                <w:t xml:space="preserve"> </w:t>
              </w:r>
            </w:p>
            <w:p w14:paraId="42967D35" w14:textId="5BD2EBC6" w:rsidR="001F77E8" w:rsidRDefault="001F77E8" w:rsidP="001F77E8">
              <w:pPr>
                <w:pStyle w:val="NormalWeb"/>
                <w:ind w:left="567" w:hanging="567"/>
              </w:pPr>
              <w:r>
                <w:t xml:space="preserve">[6] T. Abbas, “Tesco Change Management Case Study,” CMI, https://changemanagementinsight.com/tesco-change-management-case-study/ (accessed Jan. 27, 2024). </w:t>
              </w:r>
            </w:p>
            <w:p w14:paraId="081EB0F6" w14:textId="0717762A" w:rsidR="00E50B4F" w:rsidRDefault="00E50B4F" w:rsidP="00E50B4F">
              <w:pPr>
                <w:pStyle w:val="NormalWeb"/>
                <w:ind w:left="567" w:hanging="567"/>
              </w:pPr>
              <w:r>
                <w:t xml:space="preserve">[7] G. James, D. Witten, T. Hastie, and R. </w:t>
              </w:r>
              <w:proofErr w:type="spellStart"/>
              <w:r>
                <w:t>Tibshirani</w:t>
              </w:r>
              <w:proofErr w:type="spellEnd"/>
              <w:r>
                <w:t xml:space="preserve">, “An introduction to statistical learning with applications in </w:t>
              </w:r>
              <w:proofErr w:type="gramStart"/>
              <w:r>
                <w:t>R :</w:t>
              </w:r>
              <w:proofErr w:type="gramEnd"/>
              <w:r>
                <w:t xml:space="preserve"> Free download, borrow, and streaming,” Internet Archive, https://archive.org/details/an-introduction-to-statistical-learning_202202 (accessed Jan. 27, 2024). </w:t>
              </w:r>
            </w:p>
            <w:p w14:paraId="51CB5537" w14:textId="77777777" w:rsidR="00E50B4F" w:rsidRDefault="00E50B4F" w:rsidP="001F77E8">
              <w:pPr>
                <w:pStyle w:val="NormalWeb"/>
                <w:ind w:left="567" w:hanging="567"/>
              </w:pPr>
            </w:p>
            <w:p w14:paraId="7DD9FB9A" w14:textId="77777777" w:rsidR="001F77E8" w:rsidRDefault="001F77E8" w:rsidP="007C769A">
              <w:pPr>
                <w:pStyle w:val="NormalWeb"/>
                <w:ind w:left="567" w:hanging="567"/>
              </w:pPr>
            </w:p>
            <w:p w14:paraId="37B2D701" w14:textId="09E50C36" w:rsidR="007C769A" w:rsidRDefault="007C769A" w:rsidP="00F73866">
              <w:pPr>
                <w:pStyle w:val="NormalWeb"/>
                <w:ind w:left="567" w:hanging="567"/>
              </w:pPr>
            </w:p>
            <w:p w14:paraId="46D87CE7" w14:textId="77777777" w:rsidR="00F73866" w:rsidRDefault="00F73866" w:rsidP="000A7E9B">
              <w:pPr>
                <w:pStyle w:val="NormalWeb"/>
                <w:ind w:left="567" w:hanging="567"/>
              </w:pPr>
            </w:p>
            <w:p w14:paraId="2DBB7FC4" w14:textId="77777777" w:rsidR="00D87671" w:rsidRDefault="00D87671" w:rsidP="000A7E9B">
              <w:pPr>
                <w:pStyle w:val="NormalWeb"/>
                <w:ind w:left="567" w:hanging="567"/>
              </w:pPr>
            </w:p>
            <w:p w14:paraId="2E51DE03" w14:textId="6EE6D82C" w:rsidR="00F564B8" w:rsidRDefault="00000000" w:rsidP="000A7E9B">
              <w:pPr>
                <w:pStyle w:val="NormalWeb"/>
                <w:ind w:left="567" w:hanging="567"/>
              </w:pPr>
            </w:p>
          </w:sdtContent>
        </w:sdt>
      </w:sdtContent>
    </w:sdt>
    <w:p w14:paraId="7437B272" w14:textId="4C3BDBB2" w:rsidR="0007588B" w:rsidRDefault="0007588B" w:rsidP="00F564B8"/>
    <w:p w14:paraId="7DA7A0C7" w14:textId="77777777" w:rsidR="000B089A" w:rsidRDefault="000B089A" w:rsidP="00F564B8"/>
    <w:p w14:paraId="3292FDCD" w14:textId="77777777" w:rsidR="000B089A" w:rsidRDefault="000B089A" w:rsidP="00F564B8"/>
    <w:bookmarkStart w:id="39" w:name="_Toc157341271" w:displacedByCustomXml="next"/>
    <w:sdt>
      <w:sdtPr>
        <w:rPr>
          <w:rFonts w:asciiTheme="minorHAnsi" w:eastAsiaTheme="minorHAnsi" w:hAnsiTheme="minorHAnsi" w:cstheme="minorBidi"/>
          <w:color w:val="auto"/>
          <w:sz w:val="22"/>
          <w:szCs w:val="22"/>
          <w:lang w:val="en-GB" w:eastAsia="en-GB"/>
        </w:rPr>
        <w:id w:val="1614321482"/>
        <w:docPartObj>
          <w:docPartGallery w:val="Bibliographies"/>
          <w:docPartUnique/>
        </w:docPartObj>
      </w:sdtPr>
      <w:sdtEndPr>
        <w:rPr>
          <w:rFonts w:ascii="Times New Roman" w:eastAsia="Times New Roman" w:hAnsi="Times New Roman" w:cs="Times New Roman"/>
          <w:sz w:val="24"/>
          <w:szCs w:val="24"/>
        </w:rPr>
      </w:sdtEndPr>
      <w:sdtContent>
        <w:p w14:paraId="1271FD89" w14:textId="25650924" w:rsidR="00F564B8" w:rsidRDefault="00F564B8" w:rsidP="000A7E9B">
          <w:pPr>
            <w:pStyle w:val="Heading1"/>
            <w:jc w:val="center"/>
          </w:pPr>
          <w:r>
            <w:rPr>
              <w:lang w:val="en-GB"/>
            </w:rPr>
            <w:t>Bibliography</w:t>
          </w:r>
          <w:bookmarkEnd w:id="39"/>
        </w:p>
        <w:sdt>
          <w:sdtPr>
            <w:rPr>
              <w:rFonts w:asciiTheme="minorHAnsi" w:eastAsiaTheme="minorHAnsi" w:hAnsiTheme="minorHAnsi" w:cstheme="minorBidi"/>
              <w:sz w:val="22"/>
              <w:szCs w:val="22"/>
              <w:lang w:eastAsia="en-US"/>
            </w:rPr>
            <w:id w:val="111145805"/>
            <w:bibliography/>
          </w:sdtPr>
          <w:sdtEndPr>
            <w:rPr>
              <w:rFonts w:ascii="Times New Roman" w:eastAsia="Times New Roman" w:hAnsi="Times New Roman" w:cs="Times New Roman"/>
              <w:sz w:val="24"/>
              <w:szCs w:val="24"/>
              <w:lang w:eastAsia="en-GB"/>
            </w:rPr>
          </w:sdtEndPr>
          <w:sdtContent>
            <w:p w14:paraId="1823EC36" w14:textId="77777777" w:rsidR="007B3368" w:rsidRDefault="007B3368" w:rsidP="007B3368">
              <w:pPr>
                <w:pStyle w:val="NormalWeb"/>
                <w:ind w:left="567" w:hanging="567"/>
              </w:pPr>
              <w:r>
                <w:t xml:space="preserve">[1] B. </w:t>
              </w:r>
              <w:proofErr w:type="spellStart"/>
              <w:r>
                <w:t>Calzon</w:t>
              </w:r>
              <w:proofErr w:type="spellEnd"/>
              <w:r>
                <w:t xml:space="preserve">, “What is data analysis? methods, techniques, types &amp; how-to,” </w:t>
              </w:r>
              <w:proofErr w:type="spellStart"/>
              <w:r>
                <w:t>datapine</w:t>
              </w:r>
              <w:proofErr w:type="spellEnd"/>
              <w:r>
                <w:t xml:space="preserve">, https://www.datapine.com/blog/data-analysis-methods-and-techniques/ (accessed Jan. 25, 2024). </w:t>
              </w:r>
            </w:p>
            <w:p w14:paraId="0B3FE873" w14:textId="5C978067" w:rsidR="001649B8" w:rsidRDefault="001649B8" w:rsidP="001649B8">
              <w:pPr>
                <w:pStyle w:val="NormalWeb"/>
                <w:ind w:left="567" w:hanging="567"/>
              </w:pPr>
              <w:r>
                <w:t xml:space="preserve">[2] R. </w:t>
              </w:r>
              <w:proofErr w:type="spellStart"/>
              <w:r>
                <w:t>Porkess</w:t>
              </w:r>
              <w:proofErr w:type="spellEnd"/>
              <w:r>
                <w:t xml:space="preserve"> and S. Goldie, </w:t>
              </w:r>
              <w:r>
                <w:rPr>
                  <w:i/>
                  <w:iCs/>
                </w:rPr>
                <w:t>Cambridge International AS and A Level Mathematics</w:t>
              </w:r>
              <w:r>
                <w:t xml:space="preserve">. London, Camden: Hodder Education, 2012. </w:t>
              </w:r>
            </w:p>
            <w:p w14:paraId="55406181" w14:textId="222F8660" w:rsidR="0000006A" w:rsidRDefault="0000006A" w:rsidP="0000006A">
              <w:pPr>
                <w:pStyle w:val="NormalWeb"/>
                <w:ind w:left="567" w:hanging="567"/>
              </w:pPr>
              <w:r>
                <w:t xml:space="preserve">[3] </w:t>
              </w:r>
              <w:r>
                <w:rPr>
                  <w:i/>
                  <w:iCs/>
                </w:rPr>
                <w:t>Quantitative Data Analysis 101 Tutorial: Descriptive vs Inferential Statistics (With Examples)</w:t>
              </w:r>
              <w:r>
                <w:t xml:space="preserve">. YouTube, 2021. </w:t>
              </w:r>
            </w:p>
            <w:sdt>
              <w:sdtPr>
                <w:id w:val="-1096317908"/>
                <w:bibliography/>
              </w:sdtPr>
              <w:sdtContent>
                <w:p w14:paraId="73078247" w14:textId="367079AD" w:rsidR="00757F45" w:rsidRDefault="00757F45" w:rsidP="00757F45">
                  <w:pPr>
                    <w:pStyle w:val="NormalWeb"/>
                    <w:ind w:left="567" w:hanging="567"/>
                  </w:pPr>
                  <w:r>
                    <w:t xml:space="preserve">[4] C. Coursera Staff, “What is statistical analysis? definition, types, and jobs,” Coursera, https://www.coursera.org/articles/statistical-analytics (accessed Jan. 25, 2024). </w:t>
                  </w:r>
                </w:p>
                <w:p w14:paraId="3FD88950" w14:textId="682C7CA4" w:rsidR="00D87671" w:rsidRDefault="00D87671" w:rsidP="00D87671">
                  <w:pPr>
                    <w:pStyle w:val="NormalWeb"/>
                    <w:ind w:left="567" w:hanging="567"/>
                  </w:pPr>
                  <w:r>
                    <w:t xml:space="preserve">[5] P. H. Psychology Hub, “Quantitative and qualitative data: The distinction between qualitative and quantitative data collection techniques,” Psychology Hub, https://www.psychologyhub.co.uk/student-resources/paper-2-research-methods/quantitative-and-qualitative-data/ (accessed Jan. 25, 2024). </w:t>
                  </w:r>
                </w:p>
                <w:p w14:paraId="565C0EB1" w14:textId="77777777" w:rsidR="00551233" w:rsidRDefault="008D7AC0" w:rsidP="00DA3AB4">
                  <w:pPr>
                    <w:pStyle w:val="NormalWeb"/>
                    <w:ind w:left="567" w:hanging="567"/>
                  </w:pPr>
                  <w:r>
                    <w:t xml:space="preserve">[6] S. Dodos, “Averages: Mean, medium &amp; mode: A level maths revision notes,” A Level Maths, https://alevelmaths.co.uk/statistics/averages/ (accessed Jan. 26, 2024). </w:t>
                  </w:r>
                </w:p>
                <w:p w14:paraId="3132CBEF" w14:textId="77777777" w:rsidR="000652A4" w:rsidRDefault="00551233" w:rsidP="00551233">
                  <w:pPr>
                    <w:pStyle w:val="NormalWeb"/>
                    <w:ind w:left="567" w:hanging="567"/>
                  </w:pPr>
                  <w:r>
                    <w:t xml:space="preserve">[7] P. Bhandari, “Central tendency: Understanding the mean, median &amp; mode,” </w:t>
                  </w:r>
                  <w:proofErr w:type="spellStart"/>
                  <w:r>
                    <w:t>Scribbr</w:t>
                  </w:r>
                  <w:proofErr w:type="spellEnd"/>
                  <w:r>
                    <w:t xml:space="preserve">, https://www.scribbr.com/statistics/central-tendency/ (accessed Jan. 26, 2024). </w:t>
                  </w:r>
                </w:p>
                <w:p w14:paraId="544BA8A1" w14:textId="7E1FB641" w:rsidR="000652A4" w:rsidRDefault="000652A4" w:rsidP="000652A4">
                  <w:pPr>
                    <w:pStyle w:val="NormalWeb"/>
                    <w:ind w:left="567" w:hanging="567"/>
                  </w:pPr>
                  <w:r>
                    <w:t xml:space="preserve">[8] B. S. Everitt and A. </w:t>
                  </w:r>
                  <w:proofErr w:type="spellStart"/>
                  <w:r>
                    <w:t>Skrondal</w:t>
                  </w:r>
                  <w:proofErr w:type="spellEnd"/>
                  <w:r>
                    <w:t xml:space="preserve">, </w:t>
                  </w:r>
                  <w:r>
                    <w:rPr>
                      <w:i/>
                      <w:iCs/>
                    </w:rPr>
                    <w:t>The Cambridge Dictionary of Statistics</w:t>
                  </w:r>
                  <w:r>
                    <w:t xml:space="preserve">. Cambridge: Cambridge University Press, 2011. </w:t>
                  </w:r>
                </w:p>
                <w:p w14:paraId="32870966" w14:textId="303B47AB" w:rsidR="00F73866" w:rsidRDefault="00F73866" w:rsidP="00F73866">
                  <w:pPr>
                    <w:pStyle w:val="NormalWeb"/>
                    <w:ind w:left="567" w:hanging="567"/>
                  </w:pPr>
                  <w:r>
                    <w:t xml:space="preserve">[9] W. 1941- Smith and L. Gonick, </w:t>
                  </w:r>
                  <w:r>
                    <w:rPr>
                      <w:i/>
                      <w:iCs/>
                    </w:rPr>
                    <w:t>The Cartoon Guide to Statistics</w:t>
                  </w:r>
                  <w:r>
                    <w:t xml:space="preserve">. New York, NY: </w:t>
                  </w:r>
                  <w:proofErr w:type="spellStart"/>
                  <w:r>
                    <w:t>HarperPerennial</w:t>
                  </w:r>
                  <w:proofErr w:type="spellEnd"/>
                  <w:r>
                    <w:t xml:space="preserve">, 1993. </w:t>
                  </w:r>
                </w:p>
                <w:p w14:paraId="32D8505F" w14:textId="271658E1" w:rsidR="007C769A" w:rsidRDefault="007C769A" w:rsidP="007C769A">
                  <w:pPr>
                    <w:pStyle w:val="NormalWeb"/>
                    <w:ind w:left="567" w:hanging="567"/>
                  </w:pPr>
                  <w:r>
                    <w:t xml:space="preserve">[10] S. Few, </w:t>
                  </w:r>
                  <w:r>
                    <w:rPr>
                      <w:i/>
                      <w:iCs/>
                    </w:rPr>
                    <w:t>Show Me the Numbers: Designing Tables and Graphs to Enlighten</w:t>
                  </w:r>
                  <w:r>
                    <w:t xml:space="preserve">. Burlingame, Calif: Analytics Press, 2012. </w:t>
                  </w:r>
                </w:p>
                <w:p w14:paraId="46348658" w14:textId="5068CCB9" w:rsidR="00706837" w:rsidRDefault="00706837" w:rsidP="00706837">
                  <w:pPr>
                    <w:pStyle w:val="NormalWeb"/>
                    <w:ind w:left="567" w:hanging="567"/>
                  </w:pPr>
                  <w:r>
                    <w:t xml:space="preserve">[11] N. Donges, “Intro to descriptive statistics,” Medium, https://towardsdatascience.com/intro-to-descriptive-statistics-252e9c464ac9 (accessed Jan. 26, 2024). </w:t>
                  </w:r>
                </w:p>
                <w:p w14:paraId="20E42D12" w14:textId="1EEC9869" w:rsidR="001F77E8" w:rsidRDefault="001F77E8" w:rsidP="001F77E8">
                  <w:pPr>
                    <w:pStyle w:val="NormalWeb"/>
                    <w:ind w:left="567" w:hanging="567"/>
                  </w:pPr>
                  <w:r>
                    <w:t xml:space="preserve">[12] T. Abbas, “Tesco Change Management Case Study,” CMI, https://changemanagementinsight.com/tesco-change-management-case-study/ (accessed Jan. 27, 2024). </w:t>
                  </w:r>
                </w:p>
                <w:p w14:paraId="61671B98" w14:textId="266CEA1D" w:rsidR="00E50B4F" w:rsidRDefault="00E50B4F" w:rsidP="00E50B4F">
                  <w:pPr>
                    <w:pStyle w:val="NormalWeb"/>
                    <w:ind w:left="567" w:hanging="567"/>
                  </w:pPr>
                  <w:r>
                    <w:t xml:space="preserve">[13] G. James, D. Witten, T. Hastie, and R. </w:t>
                  </w:r>
                  <w:proofErr w:type="spellStart"/>
                  <w:r>
                    <w:t>Tibshirani</w:t>
                  </w:r>
                  <w:proofErr w:type="spellEnd"/>
                  <w:r>
                    <w:t xml:space="preserve">, “An introduction to statistical learning with applications in </w:t>
                  </w:r>
                  <w:proofErr w:type="gramStart"/>
                  <w:r>
                    <w:t>R :</w:t>
                  </w:r>
                  <w:proofErr w:type="gramEnd"/>
                  <w:r>
                    <w:t xml:space="preserve"> Free download, borrow, and streaming,” Internet Archive, https://archive.org/details/an-introduction-to-statistical-learning_202202 (accessed Jan. 27, 2024). </w:t>
                  </w:r>
                </w:p>
                <w:p w14:paraId="29B38E71" w14:textId="173E6CF9" w:rsidR="0029615C" w:rsidRPr="0029615C" w:rsidRDefault="00D400D8" w:rsidP="004D1BA0">
                  <w:pPr>
                    <w:pStyle w:val="NormalWeb"/>
                    <w:ind w:left="567" w:hanging="567"/>
                  </w:pPr>
                  <w:r>
                    <w:lastRenderedPageBreak/>
                    <w:t xml:space="preserve">[14] Tim, “T statistic: Definition, types and comparison to Z score,” Statistics How To, https://www.statisticshowto.com/t-statistic/ (accessed Jan. 27, 2024). </w:t>
                  </w:r>
                </w:p>
              </w:sdtContent>
            </w:sdt>
          </w:sdtContent>
        </w:sdt>
      </w:sdtContent>
    </w:sdt>
    <w:p w14:paraId="7619DA00" w14:textId="58CD301A" w:rsidR="000B089A" w:rsidRPr="004D1BA0" w:rsidRDefault="004D1BA0" w:rsidP="004D1BA0">
      <w:pPr>
        <w:rPr>
          <w:rFonts w:asciiTheme="majorHAnsi" w:eastAsiaTheme="majorEastAsia" w:hAnsiTheme="majorHAnsi" w:cstheme="majorBidi"/>
          <w:color w:val="2F5496" w:themeColor="accent1" w:themeShade="BF"/>
          <w:sz w:val="44"/>
          <w:szCs w:val="32"/>
        </w:rPr>
      </w:pPr>
      <w:r>
        <w:br w:type="page"/>
      </w:r>
    </w:p>
    <w:p w14:paraId="717F3B01" w14:textId="39077A11" w:rsidR="000B089A" w:rsidRPr="000B089A" w:rsidRDefault="0048591E" w:rsidP="000B089A">
      <w:pPr>
        <w:pStyle w:val="Heading1"/>
        <w:jc w:val="center"/>
        <w:rPr>
          <w:lang w:val="en-GB"/>
        </w:rPr>
      </w:pPr>
      <w:bookmarkStart w:id="40" w:name="_Toc157341272"/>
      <w:r>
        <w:rPr>
          <w:lang w:val="en-GB"/>
        </w:rPr>
        <w:lastRenderedPageBreak/>
        <w:t>Appendix</w:t>
      </w:r>
      <w:bookmarkEnd w:id="40"/>
    </w:p>
    <w:p w14:paraId="7BB790EE" w14:textId="72C55D9C" w:rsidR="003312D7" w:rsidRDefault="003312D7" w:rsidP="003312D7">
      <w:pPr>
        <w:pStyle w:val="Heading2"/>
      </w:pPr>
      <w:bookmarkStart w:id="41" w:name="_Toc157341273"/>
      <w:r>
        <w:t>Tables</w:t>
      </w:r>
      <w:bookmarkEnd w:id="41"/>
    </w:p>
    <w:p w14:paraId="10C06518" w14:textId="77777777" w:rsidR="003312D7" w:rsidRPr="003312D7" w:rsidRDefault="003312D7" w:rsidP="003312D7"/>
    <w:p w14:paraId="4529098F" w14:textId="50A005A9" w:rsidR="0029615C" w:rsidRPr="0029615C" w:rsidRDefault="001F2171" w:rsidP="0029615C">
      <w:r>
        <w:t>1.A</w:t>
      </w:r>
    </w:p>
    <w:p w14:paraId="0170BC18" w14:textId="2F91E8E1" w:rsidR="002A12BE" w:rsidRDefault="002A12BE" w:rsidP="002A12BE">
      <w:pPr>
        <w:pStyle w:val="Caption"/>
        <w:keepNext/>
      </w:pPr>
      <w:r>
        <w:t xml:space="preserve">Table </w:t>
      </w:r>
      <w:r w:rsidR="00361A95">
        <w:t>1</w:t>
      </w:r>
      <w:r>
        <w:t xml:space="preserve"> – The Raw Store Data from the last 30 Days</w:t>
      </w:r>
    </w:p>
    <w:tbl>
      <w:tblPr>
        <w:tblW w:w="7938" w:type="dxa"/>
        <w:tblInd w:w="-5" w:type="dxa"/>
        <w:tblLook w:val="04A0" w:firstRow="1" w:lastRow="0" w:firstColumn="1" w:lastColumn="0" w:noHBand="0" w:noVBand="1"/>
      </w:tblPr>
      <w:tblGrid>
        <w:gridCol w:w="787"/>
        <w:gridCol w:w="1907"/>
        <w:gridCol w:w="1701"/>
        <w:gridCol w:w="1417"/>
        <w:gridCol w:w="1134"/>
        <w:gridCol w:w="992"/>
      </w:tblGrid>
      <w:tr w:rsidR="002A12BE" w:rsidRPr="001649B8" w14:paraId="2C91364B"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5D3F8E8" w14:textId="77777777" w:rsidR="002A12BE" w:rsidRPr="002A12BE" w:rsidRDefault="002A12BE" w:rsidP="001649B8">
            <w:pPr>
              <w:spacing w:after="0" w:line="240" w:lineRule="auto"/>
              <w:jc w:val="center"/>
              <w:rPr>
                <w:rFonts w:ascii="Calibri" w:eastAsia="Times New Roman" w:hAnsi="Calibri" w:cs="Calibri"/>
                <w:color w:val="000000"/>
                <w:sz w:val="20"/>
                <w:szCs w:val="20"/>
                <w:lang w:eastAsia="en-GB"/>
              </w:rPr>
            </w:pPr>
            <w:r w:rsidRPr="002A12BE">
              <w:rPr>
                <w:rFonts w:ascii="Calibri" w:eastAsia="Times New Roman" w:hAnsi="Calibri" w:cs="Calibri"/>
                <w:color w:val="000000"/>
                <w:sz w:val="20"/>
                <w:szCs w:val="20"/>
                <w:lang w:eastAsia="en-GB"/>
              </w:rPr>
              <w:t>Store</w:t>
            </w:r>
          </w:p>
        </w:tc>
        <w:tc>
          <w:tcPr>
            <w:tcW w:w="1907" w:type="dxa"/>
            <w:tcBorders>
              <w:top w:val="single" w:sz="4" w:space="0" w:color="auto"/>
              <w:left w:val="nil"/>
              <w:bottom w:val="single" w:sz="4" w:space="0" w:color="auto"/>
              <w:right w:val="single" w:sz="4" w:space="0" w:color="auto"/>
            </w:tcBorders>
            <w:shd w:val="clear" w:color="000000" w:fill="E2EFDA"/>
            <w:noWrap/>
            <w:vAlign w:val="bottom"/>
            <w:hideMark/>
          </w:tcPr>
          <w:p w14:paraId="2000BF44" w14:textId="5665A763" w:rsidR="002A12BE" w:rsidRPr="002A12BE" w:rsidRDefault="002A12BE" w:rsidP="001649B8">
            <w:pPr>
              <w:spacing w:after="0" w:line="240" w:lineRule="auto"/>
              <w:jc w:val="center"/>
              <w:rPr>
                <w:rFonts w:ascii="Calibri" w:eastAsia="Times New Roman" w:hAnsi="Calibri" w:cs="Calibri"/>
                <w:color w:val="000000"/>
                <w:sz w:val="20"/>
                <w:szCs w:val="20"/>
                <w:lang w:eastAsia="en-GB"/>
              </w:rPr>
            </w:pPr>
            <w:r w:rsidRPr="002A12BE">
              <w:rPr>
                <w:rFonts w:ascii="Calibri" w:eastAsia="Times New Roman" w:hAnsi="Calibri" w:cs="Calibri"/>
                <w:color w:val="000000"/>
                <w:sz w:val="20"/>
                <w:szCs w:val="20"/>
                <w:lang w:eastAsia="en-GB"/>
              </w:rPr>
              <w:t>Product category</w:t>
            </w:r>
          </w:p>
        </w:tc>
        <w:tc>
          <w:tcPr>
            <w:tcW w:w="1701" w:type="dxa"/>
            <w:tcBorders>
              <w:top w:val="single" w:sz="4" w:space="0" w:color="auto"/>
              <w:left w:val="nil"/>
              <w:bottom w:val="single" w:sz="4" w:space="0" w:color="auto"/>
              <w:right w:val="single" w:sz="4" w:space="0" w:color="auto"/>
            </w:tcBorders>
            <w:shd w:val="clear" w:color="000000" w:fill="E2EFDA"/>
            <w:noWrap/>
            <w:vAlign w:val="bottom"/>
            <w:hideMark/>
          </w:tcPr>
          <w:p w14:paraId="57B64528" w14:textId="77777777" w:rsidR="002A12BE" w:rsidRPr="002A12BE" w:rsidRDefault="002A12BE" w:rsidP="001649B8">
            <w:pPr>
              <w:spacing w:after="0" w:line="240" w:lineRule="auto"/>
              <w:jc w:val="center"/>
              <w:rPr>
                <w:rFonts w:ascii="Calibri" w:eastAsia="Times New Roman" w:hAnsi="Calibri" w:cs="Calibri"/>
                <w:color w:val="000000"/>
                <w:sz w:val="20"/>
                <w:szCs w:val="20"/>
                <w:lang w:eastAsia="en-GB"/>
              </w:rPr>
            </w:pPr>
            <w:r w:rsidRPr="002A12BE">
              <w:rPr>
                <w:rFonts w:ascii="Calibri" w:eastAsia="Times New Roman" w:hAnsi="Calibri" w:cs="Calibri"/>
                <w:color w:val="000000"/>
                <w:sz w:val="20"/>
                <w:szCs w:val="20"/>
                <w:lang w:eastAsia="en-GB"/>
              </w:rPr>
              <w:t>Daily Sales (in Thousands of pounds)</w:t>
            </w:r>
          </w:p>
        </w:tc>
        <w:tc>
          <w:tcPr>
            <w:tcW w:w="1417" w:type="dxa"/>
            <w:tcBorders>
              <w:top w:val="single" w:sz="4" w:space="0" w:color="auto"/>
              <w:left w:val="nil"/>
              <w:bottom w:val="single" w:sz="4" w:space="0" w:color="auto"/>
              <w:right w:val="single" w:sz="4" w:space="0" w:color="auto"/>
            </w:tcBorders>
            <w:shd w:val="clear" w:color="000000" w:fill="E2EFDA"/>
            <w:noWrap/>
            <w:vAlign w:val="bottom"/>
            <w:hideMark/>
          </w:tcPr>
          <w:p w14:paraId="0687E4E1" w14:textId="14D36C91" w:rsidR="002A12BE" w:rsidRPr="002A12BE" w:rsidRDefault="002A12BE" w:rsidP="001649B8">
            <w:pPr>
              <w:spacing w:after="0" w:line="240" w:lineRule="auto"/>
              <w:jc w:val="center"/>
              <w:rPr>
                <w:rFonts w:ascii="Calibri" w:eastAsia="Times New Roman" w:hAnsi="Calibri" w:cs="Calibri"/>
                <w:color w:val="000000"/>
                <w:sz w:val="20"/>
                <w:szCs w:val="20"/>
                <w:lang w:eastAsia="en-GB"/>
              </w:rPr>
            </w:pPr>
            <w:r w:rsidRPr="002A12BE">
              <w:rPr>
                <w:rFonts w:ascii="Calibri" w:eastAsia="Times New Roman" w:hAnsi="Calibri" w:cs="Calibri"/>
                <w:color w:val="000000"/>
                <w:sz w:val="20"/>
                <w:szCs w:val="20"/>
                <w:lang w:eastAsia="en-GB"/>
              </w:rPr>
              <w:t>Average Customer Rating (1 - 5 scale)</w:t>
            </w:r>
          </w:p>
        </w:tc>
        <w:tc>
          <w:tcPr>
            <w:tcW w:w="1134" w:type="dxa"/>
            <w:tcBorders>
              <w:top w:val="single" w:sz="4" w:space="0" w:color="auto"/>
              <w:left w:val="nil"/>
              <w:bottom w:val="single" w:sz="4" w:space="0" w:color="auto"/>
              <w:right w:val="single" w:sz="4" w:space="0" w:color="auto"/>
            </w:tcBorders>
            <w:shd w:val="clear" w:color="000000" w:fill="E2EFDA"/>
            <w:noWrap/>
            <w:vAlign w:val="bottom"/>
            <w:hideMark/>
          </w:tcPr>
          <w:p w14:paraId="26643AF2" w14:textId="77777777" w:rsidR="002A12BE" w:rsidRPr="002A12BE" w:rsidRDefault="002A12BE" w:rsidP="001649B8">
            <w:pPr>
              <w:spacing w:after="0" w:line="240" w:lineRule="auto"/>
              <w:jc w:val="center"/>
              <w:rPr>
                <w:rFonts w:ascii="Calibri" w:eastAsia="Times New Roman" w:hAnsi="Calibri" w:cs="Calibri"/>
                <w:color w:val="000000"/>
                <w:sz w:val="20"/>
                <w:szCs w:val="20"/>
                <w:lang w:eastAsia="en-GB"/>
              </w:rPr>
            </w:pPr>
            <w:r w:rsidRPr="002A12BE">
              <w:rPr>
                <w:rFonts w:ascii="Calibri" w:eastAsia="Times New Roman" w:hAnsi="Calibri" w:cs="Calibri"/>
                <w:color w:val="000000"/>
                <w:sz w:val="20"/>
                <w:szCs w:val="20"/>
                <w:lang w:eastAsia="en-GB"/>
              </w:rPr>
              <w:t>Location</w:t>
            </w:r>
          </w:p>
        </w:tc>
        <w:tc>
          <w:tcPr>
            <w:tcW w:w="992" w:type="dxa"/>
            <w:tcBorders>
              <w:top w:val="single" w:sz="4" w:space="0" w:color="auto"/>
              <w:left w:val="nil"/>
              <w:bottom w:val="single" w:sz="4" w:space="0" w:color="auto"/>
              <w:right w:val="single" w:sz="4" w:space="0" w:color="auto"/>
            </w:tcBorders>
            <w:shd w:val="clear" w:color="000000" w:fill="E2EFDA"/>
            <w:noWrap/>
            <w:vAlign w:val="bottom"/>
            <w:hideMark/>
          </w:tcPr>
          <w:p w14:paraId="6E361A05" w14:textId="67C4E8F7" w:rsidR="002A12BE" w:rsidRPr="002A12BE" w:rsidRDefault="001649B8" w:rsidP="001649B8">
            <w:pPr>
              <w:spacing w:after="0" w:line="240" w:lineRule="auto"/>
              <w:jc w:val="center"/>
              <w:rPr>
                <w:rFonts w:ascii="Calibri" w:eastAsia="Times New Roman" w:hAnsi="Calibri" w:cs="Calibri"/>
                <w:color w:val="000000"/>
                <w:sz w:val="20"/>
                <w:szCs w:val="20"/>
                <w:lang w:eastAsia="en-GB"/>
              </w:rPr>
            </w:pPr>
            <w:r w:rsidRPr="001649B8">
              <w:rPr>
                <w:rFonts w:ascii="Calibri" w:eastAsia="Times New Roman" w:hAnsi="Calibri" w:cs="Calibri"/>
                <w:color w:val="000000"/>
                <w:sz w:val="20"/>
                <w:szCs w:val="20"/>
                <w:lang w:eastAsia="en-GB"/>
              </w:rPr>
              <w:t>D</w:t>
            </w:r>
            <w:r w:rsidR="002A12BE" w:rsidRPr="002A12BE">
              <w:rPr>
                <w:rFonts w:ascii="Calibri" w:eastAsia="Times New Roman" w:hAnsi="Calibri" w:cs="Calibri"/>
                <w:color w:val="000000"/>
                <w:sz w:val="20"/>
                <w:szCs w:val="20"/>
                <w:lang w:eastAsia="en-GB"/>
              </w:rPr>
              <w:t>ays</w:t>
            </w:r>
          </w:p>
        </w:tc>
      </w:tr>
      <w:tr w:rsidR="002A12BE" w:rsidRPr="001649B8" w14:paraId="5992A3A2"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C941E"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w:t>
            </w:r>
          </w:p>
        </w:tc>
        <w:tc>
          <w:tcPr>
            <w:tcW w:w="1907" w:type="dxa"/>
            <w:tcBorders>
              <w:top w:val="nil"/>
              <w:left w:val="nil"/>
              <w:bottom w:val="single" w:sz="4" w:space="0" w:color="auto"/>
              <w:right w:val="single" w:sz="4" w:space="0" w:color="auto"/>
            </w:tcBorders>
            <w:shd w:val="clear" w:color="auto" w:fill="auto"/>
            <w:noWrap/>
            <w:vAlign w:val="bottom"/>
            <w:hideMark/>
          </w:tcPr>
          <w:p w14:paraId="7E2B1790"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5633F941"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5</w:t>
            </w:r>
          </w:p>
        </w:tc>
        <w:tc>
          <w:tcPr>
            <w:tcW w:w="1417" w:type="dxa"/>
            <w:tcBorders>
              <w:top w:val="nil"/>
              <w:left w:val="nil"/>
              <w:bottom w:val="single" w:sz="4" w:space="0" w:color="auto"/>
              <w:right w:val="single" w:sz="4" w:space="0" w:color="auto"/>
            </w:tcBorders>
            <w:shd w:val="clear" w:color="auto" w:fill="auto"/>
            <w:noWrap/>
            <w:vAlign w:val="bottom"/>
            <w:hideMark/>
          </w:tcPr>
          <w:p w14:paraId="22EE1BE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auto" w:fill="auto"/>
            <w:noWrap/>
            <w:vAlign w:val="bottom"/>
            <w:hideMark/>
          </w:tcPr>
          <w:p w14:paraId="23B0B52C"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4D232D6E"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w:t>
            </w:r>
          </w:p>
        </w:tc>
      </w:tr>
      <w:tr w:rsidR="002A12BE" w:rsidRPr="001649B8" w14:paraId="5ED6F576"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C7369"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w:t>
            </w:r>
          </w:p>
        </w:tc>
        <w:tc>
          <w:tcPr>
            <w:tcW w:w="1907" w:type="dxa"/>
            <w:tcBorders>
              <w:top w:val="nil"/>
              <w:left w:val="nil"/>
              <w:bottom w:val="single" w:sz="4" w:space="0" w:color="auto"/>
              <w:right w:val="single" w:sz="4" w:space="0" w:color="auto"/>
            </w:tcBorders>
            <w:shd w:val="clear" w:color="auto" w:fill="auto"/>
            <w:noWrap/>
            <w:vAlign w:val="bottom"/>
            <w:hideMark/>
          </w:tcPr>
          <w:p w14:paraId="32048320"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72271F6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8</w:t>
            </w:r>
          </w:p>
        </w:tc>
        <w:tc>
          <w:tcPr>
            <w:tcW w:w="1417" w:type="dxa"/>
            <w:tcBorders>
              <w:top w:val="nil"/>
              <w:left w:val="nil"/>
              <w:bottom w:val="single" w:sz="4" w:space="0" w:color="auto"/>
              <w:right w:val="single" w:sz="4" w:space="0" w:color="auto"/>
            </w:tcBorders>
            <w:shd w:val="clear" w:color="auto" w:fill="auto"/>
            <w:noWrap/>
            <w:vAlign w:val="bottom"/>
            <w:hideMark/>
          </w:tcPr>
          <w:p w14:paraId="61EC251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auto" w:fill="auto"/>
            <w:noWrap/>
            <w:vAlign w:val="bottom"/>
            <w:hideMark/>
          </w:tcPr>
          <w:p w14:paraId="3B5763E1"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229F92F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w:t>
            </w:r>
          </w:p>
        </w:tc>
      </w:tr>
      <w:tr w:rsidR="002A12BE" w:rsidRPr="001649B8" w14:paraId="7B6E76F8"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938BE0"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w:t>
            </w:r>
          </w:p>
        </w:tc>
        <w:tc>
          <w:tcPr>
            <w:tcW w:w="1907" w:type="dxa"/>
            <w:tcBorders>
              <w:top w:val="nil"/>
              <w:left w:val="nil"/>
              <w:bottom w:val="single" w:sz="4" w:space="0" w:color="auto"/>
              <w:right w:val="single" w:sz="4" w:space="0" w:color="auto"/>
            </w:tcBorders>
            <w:shd w:val="clear" w:color="auto" w:fill="auto"/>
            <w:noWrap/>
            <w:vAlign w:val="bottom"/>
            <w:hideMark/>
          </w:tcPr>
          <w:p w14:paraId="726A12AC"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6A5B4BE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8</w:t>
            </w:r>
          </w:p>
        </w:tc>
        <w:tc>
          <w:tcPr>
            <w:tcW w:w="1417" w:type="dxa"/>
            <w:tcBorders>
              <w:top w:val="nil"/>
              <w:left w:val="nil"/>
              <w:bottom w:val="single" w:sz="4" w:space="0" w:color="auto"/>
              <w:right w:val="single" w:sz="4" w:space="0" w:color="auto"/>
            </w:tcBorders>
            <w:shd w:val="clear" w:color="auto" w:fill="auto"/>
            <w:noWrap/>
            <w:vAlign w:val="bottom"/>
            <w:hideMark/>
          </w:tcPr>
          <w:p w14:paraId="4B7B49F6"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auto" w:fill="auto"/>
            <w:noWrap/>
            <w:vAlign w:val="bottom"/>
            <w:hideMark/>
          </w:tcPr>
          <w:p w14:paraId="53D13DEE"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1D41ABF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w:t>
            </w:r>
          </w:p>
        </w:tc>
      </w:tr>
      <w:tr w:rsidR="002A12BE" w:rsidRPr="001649B8" w14:paraId="6B854103"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7054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w:t>
            </w:r>
          </w:p>
        </w:tc>
        <w:tc>
          <w:tcPr>
            <w:tcW w:w="1907" w:type="dxa"/>
            <w:tcBorders>
              <w:top w:val="nil"/>
              <w:left w:val="nil"/>
              <w:bottom w:val="single" w:sz="4" w:space="0" w:color="auto"/>
              <w:right w:val="single" w:sz="4" w:space="0" w:color="auto"/>
            </w:tcBorders>
            <w:shd w:val="clear" w:color="auto" w:fill="auto"/>
            <w:noWrap/>
            <w:vAlign w:val="bottom"/>
            <w:hideMark/>
          </w:tcPr>
          <w:p w14:paraId="6EF32287"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Apparel</w:t>
            </w:r>
          </w:p>
        </w:tc>
        <w:tc>
          <w:tcPr>
            <w:tcW w:w="1701" w:type="dxa"/>
            <w:tcBorders>
              <w:top w:val="nil"/>
              <w:left w:val="nil"/>
              <w:bottom w:val="single" w:sz="4" w:space="0" w:color="auto"/>
              <w:right w:val="single" w:sz="4" w:space="0" w:color="auto"/>
            </w:tcBorders>
            <w:shd w:val="clear" w:color="auto" w:fill="auto"/>
            <w:noWrap/>
            <w:vAlign w:val="bottom"/>
            <w:hideMark/>
          </w:tcPr>
          <w:p w14:paraId="008080C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10</w:t>
            </w:r>
          </w:p>
        </w:tc>
        <w:tc>
          <w:tcPr>
            <w:tcW w:w="1417" w:type="dxa"/>
            <w:tcBorders>
              <w:top w:val="nil"/>
              <w:left w:val="nil"/>
              <w:bottom w:val="single" w:sz="4" w:space="0" w:color="auto"/>
              <w:right w:val="single" w:sz="4" w:space="0" w:color="auto"/>
            </w:tcBorders>
            <w:shd w:val="clear" w:color="auto" w:fill="auto"/>
            <w:noWrap/>
            <w:vAlign w:val="bottom"/>
            <w:hideMark/>
          </w:tcPr>
          <w:p w14:paraId="5CD9A703"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auto" w:fill="auto"/>
            <w:noWrap/>
            <w:vAlign w:val="bottom"/>
            <w:hideMark/>
          </w:tcPr>
          <w:p w14:paraId="24E911EF"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1C61B5B9"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w:t>
            </w:r>
          </w:p>
        </w:tc>
      </w:tr>
      <w:tr w:rsidR="002A12BE" w:rsidRPr="001649B8" w14:paraId="4FE30B4A"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C02E1"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w:t>
            </w:r>
          </w:p>
        </w:tc>
        <w:tc>
          <w:tcPr>
            <w:tcW w:w="1907" w:type="dxa"/>
            <w:tcBorders>
              <w:top w:val="nil"/>
              <w:left w:val="nil"/>
              <w:bottom w:val="single" w:sz="4" w:space="0" w:color="auto"/>
              <w:right w:val="single" w:sz="4" w:space="0" w:color="auto"/>
            </w:tcBorders>
            <w:shd w:val="clear" w:color="auto" w:fill="auto"/>
            <w:noWrap/>
            <w:vAlign w:val="bottom"/>
            <w:hideMark/>
          </w:tcPr>
          <w:p w14:paraId="37A75611"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299DAC69"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10</w:t>
            </w:r>
          </w:p>
        </w:tc>
        <w:tc>
          <w:tcPr>
            <w:tcW w:w="1417" w:type="dxa"/>
            <w:tcBorders>
              <w:top w:val="nil"/>
              <w:left w:val="nil"/>
              <w:bottom w:val="single" w:sz="4" w:space="0" w:color="auto"/>
              <w:right w:val="single" w:sz="4" w:space="0" w:color="auto"/>
            </w:tcBorders>
            <w:shd w:val="clear" w:color="auto" w:fill="auto"/>
            <w:noWrap/>
            <w:vAlign w:val="bottom"/>
            <w:hideMark/>
          </w:tcPr>
          <w:p w14:paraId="20EBF0A5"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auto" w:fill="auto"/>
            <w:noWrap/>
            <w:vAlign w:val="bottom"/>
            <w:hideMark/>
          </w:tcPr>
          <w:p w14:paraId="167B9BC6"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1F13A66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5</w:t>
            </w:r>
          </w:p>
        </w:tc>
      </w:tr>
      <w:tr w:rsidR="002A12BE" w:rsidRPr="001649B8" w14:paraId="1FE72777"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5023A"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w:t>
            </w:r>
          </w:p>
        </w:tc>
        <w:tc>
          <w:tcPr>
            <w:tcW w:w="1907" w:type="dxa"/>
            <w:tcBorders>
              <w:top w:val="nil"/>
              <w:left w:val="nil"/>
              <w:bottom w:val="single" w:sz="4" w:space="0" w:color="auto"/>
              <w:right w:val="single" w:sz="4" w:space="0" w:color="auto"/>
            </w:tcBorders>
            <w:shd w:val="clear" w:color="auto" w:fill="auto"/>
            <w:noWrap/>
            <w:vAlign w:val="bottom"/>
            <w:hideMark/>
          </w:tcPr>
          <w:p w14:paraId="10A35DF0"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6657851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10</w:t>
            </w:r>
          </w:p>
        </w:tc>
        <w:tc>
          <w:tcPr>
            <w:tcW w:w="1417" w:type="dxa"/>
            <w:tcBorders>
              <w:top w:val="nil"/>
              <w:left w:val="nil"/>
              <w:bottom w:val="single" w:sz="4" w:space="0" w:color="auto"/>
              <w:right w:val="single" w:sz="4" w:space="0" w:color="auto"/>
            </w:tcBorders>
            <w:shd w:val="clear" w:color="auto" w:fill="auto"/>
            <w:noWrap/>
            <w:vAlign w:val="bottom"/>
            <w:hideMark/>
          </w:tcPr>
          <w:p w14:paraId="469AD44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auto" w:fill="auto"/>
            <w:noWrap/>
            <w:vAlign w:val="bottom"/>
            <w:hideMark/>
          </w:tcPr>
          <w:p w14:paraId="3CCF3FE0"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75D24D29"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6</w:t>
            </w:r>
          </w:p>
        </w:tc>
      </w:tr>
      <w:tr w:rsidR="002A12BE" w:rsidRPr="001649B8" w14:paraId="72DAFA17"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E1C69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14:paraId="4D8C57D6"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1C128370"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12</w:t>
            </w:r>
          </w:p>
        </w:tc>
        <w:tc>
          <w:tcPr>
            <w:tcW w:w="1417" w:type="dxa"/>
            <w:tcBorders>
              <w:top w:val="nil"/>
              <w:left w:val="nil"/>
              <w:bottom w:val="single" w:sz="4" w:space="0" w:color="auto"/>
              <w:right w:val="single" w:sz="4" w:space="0" w:color="auto"/>
            </w:tcBorders>
            <w:shd w:val="clear" w:color="auto" w:fill="auto"/>
            <w:noWrap/>
            <w:vAlign w:val="bottom"/>
            <w:hideMark/>
          </w:tcPr>
          <w:p w14:paraId="0D49303D"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auto" w:fill="auto"/>
            <w:noWrap/>
            <w:vAlign w:val="bottom"/>
            <w:hideMark/>
          </w:tcPr>
          <w:p w14:paraId="4BCC51C0"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7869186D"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7</w:t>
            </w:r>
          </w:p>
        </w:tc>
      </w:tr>
      <w:tr w:rsidR="002A12BE" w:rsidRPr="001649B8" w14:paraId="45F62E5A"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9452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w:t>
            </w:r>
          </w:p>
        </w:tc>
        <w:tc>
          <w:tcPr>
            <w:tcW w:w="1907" w:type="dxa"/>
            <w:tcBorders>
              <w:top w:val="nil"/>
              <w:left w:val="nil"/>
              <w:bottom w:val="single" w:sz="4" w:space="0" w:color="auto"/>
              <w:right w:val="single" w:sz="4" w:space="0" w:color="auto"/>
            </w:tcBorders>
            <w:shd w:val="clear" w:color="auto" w:fill="auto"/>
            <w:noWrap/>
            <w:vAlign w:val="bottom"/>
            <w:hideMark/>
          </w:tcPr>
          <w:p w14:paraId="3F9EF2A9"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Apparel</w:t>
            </w:r>
          </w:p>
        </w:tc>
        <w:tc>
          <w:tcPr>
            <w:tcW w:w="1701" w:type="dxa"/>
            <w:tcBorders>
              <w:top w:val="nil"/>
              <w:left w:val="nil"/>
              <w:bottom w:val="single" w:sz="4" w:space="0" w:color="auto"/>
              <w:right w:val="single" w:sz="4" w:space="0" w:color="auto"/>
            </w:tcBorders>
            <w:shd w:val="clear" w:color="auto" w:fill="auto"/>
            <w:noWrap/>
            <w:vAlign w:val="bottom"/>
            <w:hideMark/>
          </w:tcPr>
          <w:p w14:paraId="4FD02326"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12</w:t>
            </w:r>
          </w:p>
        </w:tc>
        <w:tc>
          <w:tcPr>
            <w:tcW w:w="1417" w:type="dxa"/>
            <w:tcBorders>
              <w:top w:val="nil"/>
              <w:left w:val="nil"/>
              <w:bottom w:val="single" w:sz="4" w:space="0" w:color="auto"/>
              <w:right w:val="single" w:sz="4" w:space="0" w:color="auto"/>
            </w:tcBorders>
            <w:shd w:val="clear" w:color="auto" w:fill="auto"/>
            <w:noWrap/>
            <w:vAlign w:val="bottom"/>
            <w:hideMark/>
          </w:tcPr>
          <w:p w14:paraId="7EE135E7"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auto" w:fill="auto"/>
            <w:noWrap/>
            <w:vAlign w:val="bottom"/>
            <w:hideMark/>
          </w:tcPr>
          <w:p w14:paraId="20DDDB9A"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7A3E6002"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8</w:t>
            </w:r>
          </w:p>
        </w:tc>
      </w:tr>
      <w:tr w:rsidR="002A12BE" w:rsidRPr="001649B8" w14:paraId="2C52A4C7"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5D15D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w:t>
            </w:r>
          </w:p>
        </w:tc>
        <w:tc>
          <w:tcPr>
            <w:tcW w:w="1907" w:type="dxa"/>
            <w:tcBorders>
              <w:top w:val="nil"/>
              <w:left w:val="nil"/>
              <w:bottom w:val="single" w:sz="4" w:space="0" w:color="auto"/>
              <w:right w:val="single" w:sz="4" w:space="0" w:color="auto"/>
            </w:tcBorders>
            <w:shd w:val="clear" w:color="auto" w:fill="auto"/>
            <w:noWrap/>
            <w:vAlign w:val="bottom"/>
            <w:hideMark/>
          </w:tcPr>
          <w:p w14:paraId="5E1B2567"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5276D3E2"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12</w:t>
            </w:r>
          </w:p>
        </w:tc>
        <w:tc>
          <w:tcPr>
            <w:tcW w:w="1417" w:type="dxa"/>
            <w:tcBorders>
              <w:top w:val="nil"/>
              <w:left w:val="nil"/>
              <w:bottom w:val="single" w:sz="4" w:space="0" w:color="auto"/>
              <w:right w:val="single" w:sz="4" w:space="0" w:color="auto"/>
            </w:tcBorders>
            <w:shd w:val="clear" w:color="auto" w:fill="auto"/>
            <w:noWrap/>
            <w:vAlign w:val="bottom"/>
            <w:hideMark/>
          </w:tcPr>
          <w:p w14:paraId="33AB5B6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auto" w:fill="auto"/>
            <w:noWrap/>
            <w:vAlign w:val="bottom"/>
            <w:hideMark/>
          </w:tcPr>
          <w:p w14:paraId="4FDEFB4D"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385B943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9</w:t>
            </w:r>
          </w:p>
        </w:tc>
      </w:tr>
      <w:tr w:rsidR="002A12BE" w:rsidRPr="001649B8" w14:paraId="36A3CEF8"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883E1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w:t>
            </w:r>
          </w:p>
        </w:tc>
        <w:tc>
          <w:tcPr>
            <w:tcW w:w="1907" w:type="dxa"/>
            <w:tcBorders>
              <w:top w:val="nil"/>
              <w:left w:val="nil"/>
              <w:bottom w:val="single" w:sz="4" w:space="0" w:color="auto"/>
              <w:right w:val="single" w:sz="4" w:space="0" w:color="auto"/>
            </w:tcBorders>
            <w:shd w:val="clear" w:color="auto" w:fill="auto"/>
            <w:noWrap/>
            <w:vAlign w:val="bottom"/>
            <w:hideMark/>
          </w:tcPr>
          <w:p w14:paraId="7AC38D83"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3B18D699"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12</w:t>
            </w:r>
          </w:p>
        </w:tc>
        <w:tc>
          <w:tcPr>
            <w:tcW w:w="1417" w:type="dxa"/>
            <w:tcBorders>
              <w:top w:val="nil"/>
              <w:left w:val="nil"/>
              <w:bottom w:val="single" w:sz="4" w:space="0" w:color="auto"/>
              <w:right w:val="single" w:sz="4" w:space="0" w:color="auto"/>
            </w:tcBorders>
            <w:shd w:val="clear" w:color="auto" w:fill="auto"/>
            <w:noWrap/>
            <w:vAlign w:val="bottom"/>
            <w:hideMark/>
          </w:tcPr>
          <w:p w14:paraId="42ED76B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auto" w:fill="auto"/>
            <w:noWrap/>
            <w:vAlign w:val="bottom"/>
            <w:hideMark/>
          </w:tcPr>
          <w:p w14:paraId="2AF0EB41"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777DF819"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10</w:t>
            </w:r>
          </w:p>
        </w:tc>
      </w:tr>
      <w:tr w:rsidR="002A12BE" w:rsidRPr="001649B8" w14:paraId="31D0B322"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7CB8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w:t>
            </w:r>
          </w:p>
        </w:tc>
        <w:tc>
          <w:tcPr>
            <w:tcW w:w="1907" w:type="dxa"/>
            <w:tcBorders>
              <w:top w:val="nil"/>
              <w:left w:val="nil"/>
              <w:bottom w:val="single" w:sz="4" w:space="0" w:color="auto"/>
              <w:right w:val="single" w:sz="4" w:space="0" w:color="auto"/>
            </w:tcBorders>
            <w:shd w:val="clear" w:color="auto" w:fill="auto"/>
            <w:noWrap/>
            <w:vAlign w:val="bottom"/>
            <w:hideMark/>
          </w:tcPr>
          <w:p w14:paraId="6E589053"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56A5B185"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14</w:t>
            </w:r>
          </w:p>
        </w:tc>
        <w:tc>
          <w:tcPr>
            <w:tcW w:w="1417" w:type="dxa"/>
            <w:tcBorders>
              <w:top w:val="nil"/>
              <w:left w:val="nil"/>
              <w:bottom w:val="single" w:sz="4" w:space="0" w:color="auto"/>
              <w:right w:val="single" w:sz="4" w:space="0" w:color="auto"/>
            </w:tcBorders>
            <w:shd w:val="clear" w:color="auto" w:fill="auto"/>
            <w:noWrap/>
            <w:vAlign w:val="bottom"/>
            <w:hideMark/>
          </w:tcPr>
          <w:p w14:paraId="2D980E6A"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auto" w:fill="auto"/>
            <w:noWrap/>
            <w:vAlign w:val="bottom"/>
            <w:hideMark/>
          </w:tcPr>
          <w:p w14:paraId="3D6DBCD8"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35F2771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11</w:t>
            </w:r>
          </w:p>
        </w:tc>
      </w:tr>
      <w:tr w:rsidR="002A12BE" w:rsidRPr="001649B8" w14:paraId="4BCBA5B1"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74F525"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14:paraId="57ED6575"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495A0B40"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15</w:t>
            </w:r>
          </w:p>
        </w:tc>
        <w:tc>
          <w:tcPr>
            <w:tcW w:w="1417" w:type="dxa"/>
            <w:tcBorders>
              <w:top w:val="nil"/>
              <w:left w:val="nil"/>
              <w:bottom w:val="single" w:sz="4" w:space="0" w:color="auto"/>
              <w:right w:val="single" w:sz="4" w:space="0" w:color="auto"/>
            </w:tcBorders>
            <w:shd w:val="clear" w:color="auto" w:fill="auto"/>
            <w:noWrap/>
            <w:vAlign w:val="bottom"/>
            <w:hideMark/>
          </w:tcPr>
          <w:p w14:paraId="1E6E769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auto" w:fill="auto"/>
            <w:noWrap/>
            <w:vAlign w:val="bottom"/>
            <w:hideMark/>
          </w:tcPr>
          <w:p w14:paraId="0EC908C7"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5162866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12</w:t>
            </w:r>
          </w:p>
        </w:tc>
      </w:tr>
      <w:tr w:rsidR="002A12BE" w:rsidRPr="001649B8" w14:paraId="7D7058CD"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0439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w:t>
            </w:r>
          </w:p>
        </w:tc>
        <w:tc>
          <w:tcPr>
            <w:tcW w:w="1907" w:type="dxa"/>
            <w:tcBorders>
              <w:top w:val="nil"/>
              <w:left w:val="nil"/>
              <w:bottom w:val="single" w:sz="4" w:space="0" w:color="auto"/>
              <w:right w:val="single" w:sz="4" w:space="0" w:color="auto"/>
            </w:tcBorders>
            <w:shd w:val="clear" w:color="auto" w:fill="auto"/>
            <w:noWrap/>
            <w:vAlign w:val="bottom"/>
            <w:hideMark/>
          </w:tcPr>
          <w:p w14:paraId="454D5B28"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Apparel</w:t>
            </w:r>
          </w:p>
        </w:tc>
        <w:tc>
          <w:tcPr>
            <w:tcW w:w="1701" w:type="dxa"/>
            <w:tcBorders>
              <w:top w:val="nil"/>
              <w:left w:val="nil"/>
              <w:bottom w:val="single" w:sz="4" w:space="0" w:color="auto"/>
              <w:right w:val="single" w:sz="4" w:space="0" w:color="auto"/>
            </w:tcBorders>
            <w:shd w:val="clear" w:color="auto" w:fill="auto"/>
            <w:noWrap/>
            <w:vAlign w:val="bottom"/>
            <w:hideMark/>
          </w:tcPr>
          <w:p w14:paraId="43AEF7EE"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15</w:t>
            </w:r>
          </w:p>
        </w:tc>
        <w:tc>
          <w:tcPr>
            <w:tcW w:w="1417" w:type="dxa"/>
            <w:tcBorders>
              <w:top w:val="nil"/>
              <w:left w:val="nil"/>
              <w:bottom w:val="single" w:sz="4" w:space="0" w:color="auto"/>
              <w:right w:val="single" w:sz="4" w:space="0" w:color="auto"/>
            </w:tcBorders>
            <w:shd w:val="clear" w:color="auto" w:fill="auto"/>
            <w:noWrap/>
            <w:vAlign w:val="bottom"/>
            <w:hideMark/>
          </w:tcPr>
          <w:p w14:paraId="2A6A3C9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auto" w:fill="auto"/>
            <w:noWrap/>
            <w:vAlign w:val="bottom"/>
            <w:hideMark/>
          </w:tcPr>
          <w:p w14:paraId="48A3C34D"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4D88354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13</w:t>
            </w:r>
          </w:p>
        </w:tc>
      </w:tr>
      <w:tr w:rsidR="002A12BE" w:rsidRPr="001649B8" w14:paraId="0233171C"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BAE47"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w:t>
            </w:r>
          </w:p>
        </w:tc>
        <w:tc>
          <w:tcPr>
            <w:tcW w:w="1907" w:type="dxa"/>
            <w:tcBorders>
              <w:top w:val="nil"/>
              <w:left w:val="nil"/>
              <w:bottom w:val="single" w:sz="4" w:space="0" w:color="auto"/>
              <w:right w:val="single" w:sz="4" w:space="0" w:color="auto"/>
            </w:tcBorders>
            <w:shd w:val="clear" w:color="auto" w:fill="auto"/>
            <w:noWrap/>
            <w:vAlign w:val="bottom"/>
            <w:hideMark/>
          </w:tcPr>
          <w:p w14:paraId="0D29B2BC"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13BAA11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15</w:t>
            </w:r>
          </w:p>
        </w:tc>
        <w:tc>
          <w:tcPr>
            <w:tcW w:w="1417" w:type="dxa"/>
            <w:tcBorders>
              <w:top w:val="nil"/>
              <w:left w:val="nil"/>
              <w:bottom w:val="single" w:sz="4" w:space="0" w:color="auto"/>
              <w:right w:val="single" w:sz="4" w:space="0" w:color="auto"/>
            </w:tcBorders>
            <w:shd w:val="clear" w:color="auto" w:fill="auto"/>
            <w:noWrap/>
            <w:vAlign w:val="bottom"/>
            <w:hideMark/>
          </w:tcPr>
          <w:p w14:paraId="79C23A61"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auto" w:fill="auto"/>
            <w:noWrap/>
            <w:vAlign w:val="bottom"/>
            <w:hideMark/>
          </w:tcPr>
          <w:p w14:paraId="2B468B55"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4C5C0B87"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14</w:t>
            </w:r>
          </w:p>
        </w:tc>
      </w:tr>
      <w:tr w:rsidR="002A12BE" w:rsidRPr="001649B8" w14:paraId="0368B64B"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A3136"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w:t>
            </w:r>
          </w:p>
        </w:tc>
        <w:tc>
          <w:tcPr>
            <w:tcW w:w="1907" w:type="dxa"/>
            <w:tcBorders>
              <w:top w:val="nil"/>
              <w:left w:val="nil"/>
              <w:bottom w:val="single" w:sz="4" w:space="0" w:color="auto"/>
              <w:right w:val="single" w:sz="4" w:space="0" w:color="auto"/>
            </w:tcBorders>
            <w:shd w:val="clear" w:color="auto" w:fill="auto"/>
            <w:noWrap/>
            <w:vAlign w:val="bottom"/>
            <w:hideMark/>
          </w:tcPr>
          <w:p w14:paraId="0B0ECCA0"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51CCBEC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16</w:t>
            </w:r>
          </w:p>
        </w:tc>
        <w:tc>
          <w:tcPr>
            <w:tcW w:w="1417" w:type="dxa"/>
            <w:tcBorders>
              <w:top w:val="nil"/>
              <w:left w:val="nil"/>
              <w:bottom w:val="single" w:sz="4" w:space="0" w:color="auto"/>
              <w:right w:val="single" w:sz="4" w:space="0" w:color="auto"/>
            </w:tcBorders>
            <w:shd w:val="clear" w:color="auto" w:fill="auto"/>
            <w:noWrap/>
            <w:vAlign w:val="bottom"/>
            <w:hideMark/>
          </w:tcPr>
          <w:p w14:paraId="36C0FD3E"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auto" w:fill="auto"/>
            <w:noWrap/>
            <w:vAlign w:val="bottom"/>
            <w:hideMark/>
          </w:tcPr>
          <w:p w14:paraId="24BFF889"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73AE5E6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15</w:t>
            </w:r>
          </w:p>
        </w:tc>
      </w:tr>
      <w:tr w:rsidR="002A12BE" w:rsidRPr="001649B8" w14:paraId="7FF7C713"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60E1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14:paraId="45F8A1EA"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6E686200"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18</w:t>
            </w:r>
          </w:p>
        </w:tc>
        <w:tc>
          <w:tcPr>
            <w:tcW w:w="1417" w:type="dxa"/>
            <w:tcBorders>
              <w:top w:val="nil"/>
              <w:left w:val="nil"/>
              <w:bottom w:val="single" w:sz="4" w:space="0" w:color="auto"/>
              <w:right w:val="single" w:sz="4" w:space="0" w:color="auto"/>
            </w:tcBorders>
            <w:shd w:val="clear" w:color="auto" w:fill="auto"/>
            <w:noWrap/>
            <w:vAlign w:val="bottom"/>
            <w:hideMark/>
          </w:tcPr>
          <w:p w14:paraId="35848B9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auto" w:fill="auto"/>
            <w:noWrap/>
            <w:vAlign w:val="bottom"/>
            <w:hideMark/>
          </w:tcPr>
          <w:p w14:paraId="38EC07C8"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51F35B06"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16</w:t>
            </w:r>
          </w:p>
        </w:tc>
      </w:tr>
      <w:tr w:rsidR="002A12BE" w:rsidRPr="001649B8" w14:paraId="7B6F83DB"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D1232"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w:t>
            </w:r>
          </w:p>
        </w:tc>
        <w:tc>
          <w:tcPr>
            <w:tcW w:w="1907" w:type="dxa"/>
            <w:tcBorders>
              <w:top w:val="nil"/>
              <w:left w:val="nil"/>
              <w:bottom w:val="single" w:sz="4" w:space="0" w:color="auto"/>
              <w:right w:val="single" w:sz="4" w:space="0" w:color="auto"/>
            </w:tcBorders>
            <w:shd w:val="clear" w:color="auto" w:fill="auto"/>
            <w:noWrap/>
            <w:vAlign w:val="bottom"/>
            <w:hideMark/>
          </w:tcPr>
          <w:p w14:paraId="27CFF064"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Apparel</w:t>
            </w:r>
          </w:p>
        </w:tc>
        <w:tc>
          <w:tcPr>
            <w:tcW w:w="1701" w:type="dxa"/>
            <w:tcBorders>
              <w:top w:val="nil"/>
              <w:left w:val="nil"/>
              <w:bottom w:val="single" w:sz="4" w:space="0" w:color="auto"/>
              <w:right w:val="single" w:sz="4" w:space="0" w:color="auto"/>
            </w:tcBorders>
            <w:shd w:val="clear" w:color="auto" w:fill="auto"/>
            <w:noWrap/>
            <w:vAlign w:val="bottom"/>
            <w:hideMark/>
          </w:tcPr>
          <w:p w14:paraId="6F45F93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18</w:t>
            </w:r>
          </w:p>
        </w:tc>
        <w:tc>
          <w:tcPr>
            <w:tcW w:w="1417" w:type="dxa"/>
            <w:tcBorders>
              <w:top w:val="nil"/>
              <w:left w:val="nil"/>
              <w:bottom w:val="single" w:sz="4" w:space="0" w:color="auto"/>
              <w:right w:val="single" w:sz="4" w:space="0" w:color="auto"/>
            </w:tcBorders>
            <w:shd w:val="clear" w:color="auto" w:fill="auto"/>
            <w:noWrap/>
            <w:vAlign w:val="bottom"/>
            <w:hideMark/>
          </w:tcPr>
          <w:p w14:paraId="6A7627AA"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auto" w:fill="auto"/>
            <w:noWrap/>
            <w:vAlign w:val="bottom"/>
            <w:hideMark/>
          </w:tcPr>
          <w:p w14:paraId="51DC94A0"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163E9F3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17</w:t>
            </w:r>
          </w:p>
        </w:tc>
      </w:tr>
      <w:tr w:rsidR="002A12BE" w:rsidRPr="001649B8" w14:paraId="3EBB7DE6"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225835"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w:t>
            </w:r>
          </w:p>
        </w:tc>
        <w:tc>
          <w:tcPr>
            <w:tcW w:w="1907" w:type="dxa"/>
            <w:tcBorders>
              <w:top w:val="nil"/>
              <w:left w:val="nil"/>
              <w:bottom w:val="single" w:sz="4" w:space="0" w:color="auto"/>
              <w:right w:val="single" w:sz="4" w:space="0" w:color="auto"/>
            </w:tcBorders>
            <w:shd w:val="clear" w:color="auto" w:fill="auto"/>
            <w:noWrap/>
            <w:vAlign w:val="bottom"/>
            <w:hideMark/>
          </w:tcPr>
          <w:p w14:paraId="409E8F3E"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1DEA1AE3"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18</w:t>
            </w:r>
          </w:p>
        </w:tc>
        <w:tc>
          <w:tcPr>
            <w:tcW w:w="1417" w:type="dxa"/>
            <w:tcBorders>
              <w:top w:val="nil"/>
              <w:left w:val="nil"/>
              <w:bottom w:val="single" w:sz="4" w:space="0" w:color="auto"/>
              <w:right w:val="single" w:sz="4" w:space="0" w:color="auto"/>
            </w:tcBorders>
            <w:shd w:val="clear" w:color="auto" w:fill="auto"/>
            <w:noWrap/>
            <w:vAlign w:val="bottom"/>
            <w:hideMark/>
          </w:tcPr>
          <w:p w14:paraId="391644C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auto" w:fill="auto"/>
            <w:noWrap/>
            <w:vAlign w:val="bottom"/>
            <w:hideMark/>
          </w:tcPr>
          <w:p w14:paraId="2658E5ED"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3B797CF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18</w:t>
            </w:r>
          </w:p>
        </w:tc>
      </w:tr>
      <w:tr w:rsidR="002A12BE" w:rsidRPr="001649B8" w14:paraId="53BD0A16"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D9B18E"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5</w:t>
            </w:r>
          </w:p>
        </w:tc>
        <w:tc>
          <w:tcPr>
            <w:tcW w:w="1907" w:type="dxa"/>
            <w:tcBorders>
              <w:top w:val="nil"/>
              <w:left w:val="nil"/>
              <w:bottom w:val="single" w:sz="4" w:space="0" w:color="auto"/>
              <w:right w:val="single" w:sz="4" w:space="0" w:color="auto"/>
            </w:tcBorders>
            <w:shd w:val="clear" w:color="auto" w:fill="auto"/>
            <w:noWrap/>
            <w:vAlign w:val="bottom"/>
            <w:hideMark/>
          </w:tcPr>
          <w:p w14:paraId="6F7D559F"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364AA81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18</w:t>
            </w:r>
          </w:p>
        </w:tc>
        <w:tc>
          <w:tcPr>
            <w:tcW w:w="1417" w:type="dxa"/>
            <w:tcBorders>
              <w:top w:val="nil"/>
              <w:left w:val="nil"/>
              <w:bottom w:val="single" w:sz="4" w:space="0" w:color="auto"/>
              <w:right w:val="single" w:sz="4" w:space="0" w:color="auto"/>
            </w:tcBorders>
            <w:shd w:val="clear" w:color="auto" w:fill="auto"/>
            <w:noWrap/>
            <w:vAlign w:val="bottom"/>
            <w:hideMark/>
          </w:tcPr>
          <w:p w14:paraId="691ECFB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auto" w:fill="auto"/>
            <w:noWrap/>
            <w:vAlign w:val="bottom"/>
            <w:hideMark/>
          </w:tcPr>
          <w:p w14:paraId="5E13B87C"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35994371"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19</w:t>
            </w:r>
          </w:p>
        </w:tc>
      </w:tr>
      <w:tr w:rsidR="002A12BE" w:rsidRPr="001649B8" w14:paraId="3879967D"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8C523"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14:paraId="1AEF8CB6"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72F5D00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20</w:t>
            </w:r>
          </w:p>
        </w:tc>
        <w:tc>
          <w:tcPr>
            <w:tcW w:w="1417" w:type="dxa"/>
            <w:tcBorders>
              <w:top w:val="nil"/>
              <w:left w:val="nil"/>
              <w:bottom w:val="single" w:sz="4" w:space="0" w:color="auto"/>
              <w:right w:val="single" w:sz="4" w:space="0" w:color="auto"/>
            </w:tcBorders>
            <w:shd w:val="clear" w:color="auto" w:fill="auto"/>
            <w:noWrap/>
            <w:vAlign w:val="bottom"/>
            <w:hideMark/>
          </w:tcPr>
          <w:p w14:paraId="5B3B4376"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auto" w:fill="auto"/>
            <w:noWrap/>
            <w:vAlign w:val="bottom"/>
            <w:hideMark/>
          </w:tcPr>
          <w:p w14:paraId="0B97DD50"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5C11F890"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20</w:t>
            </w:r>
          </w:p>
        </w:tc>
      </w:tr>
      <w:tr w:rsidR="002A12BE" w:rsidRPr="001649B8" w14:paraId="3A2778D8"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EFBA6"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14:paraId="2758D8A9"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167C9E91"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20</w:t>
            </w:r>
          </w:p>
        </w:tc>
        <w:tc>
          <w:tcPr>
            <w:tcW w:w="1417" w:type="dxa"/>
            <w:tcBorders>
              <w:top w:val="nil"/>
              <w:left w:val="nil"/>
              <w:bottom w:val="single" w:sz="4" w:space="0" w:color="auto"/>
              <w:right w:val="single" w:sz="4" w:space="0" w:color="auto"/>
            </w:tcBorders>
            <w:shd w:val="clear" w:color="auto" w:fill="auto"/>
            <w:noWrap/>
            <w:vAlign w:val="bottom"/>
            <w:hideMark/>
          </w:tcPr>
          <w:p w14:paraId="45DBEBF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auto" w:fill="auto"/>
            <w:noWrap/>
            <w:vAlign w:val="bottom"/>
            <w:hideMark/>
          </w:tcPr>
          <w:p w14:paraId="20F8C4B7"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029F73B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21</w:t>
            </w:r>
          </w:p>
        </w:tc>
      </w:tr>
      <w:tr w:rsidR="002A12BE" w:rsidRPr="001649B8" w14:paraId="49321C7F"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53BAE2"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w:t>
            </w:r>
          </w:p>
        </w:tc>
        <w:tc>
          <w:tcPr>
            <w:tcW w:w="1907" w:type="dxa"/>
            <w:tcBorders>
              <w:top w:val="nil"/>
              <w:left w:val="nil"/>
              <w:bottom w:val="single" w:sz="4" w:space="0" w:color="auto"/>
              <w:right w:val="single" w:sz="4" w:space="0" w:color="auto"/>
            </w:tcBorders>
            <w:shd w:val="clear" w:color="auto" w:fill="auto"/>
            <w:noWrap/>
            <w:vAlign w:val="bottom"/>
            <w:hideMark/>
          </w:tcPr>
          <w:p w14:paraId="0235345E"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Apparel</w:t>
            </w:r>
          </w:p>
        </w:tc>
        <w:tc>
          <w:tcPr>
            <w:tcW w:w="1701" w:type="dxa"/>
            <w:tcBorders>
              <w:top w:val="nil"/>
              <w:left w:val="nil"/>
              <w:bottom w:val="single" w:sz="4" w:space="0" w:color="auto"/>
              <w:right w:val="single" w:sz="4" w:space="0" w:color="auto"/>
            </w:tcBorders>
            <w:shd w:val="clear" w:color="auto" w:fill="auto"/>
            <w:noWrap/>
            <w:vAlign w:val="bottom"/>
            <w:hideMark/>
          </w:tcPr>
          <w:p w14:paraId="4E26997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20</w:t>
            </w:r>
          </w:p>
        </w:tc>
        <w:tc>
          <w:tcPr>
            <w:tcW w:w="1417" w:type="dxa"/>
            <w:tcBorders>
              <w:top w:val="nil"/>
              <w:left w:val="nil"/>
              <w:bottom w:val="single" w:sz="4" w:space="0" w:color="auto"/>
              <w:right w:val="single" w:sz="4" w:space="0" w:color="auto"/>
            </w:tcBorders>
            <w:shd w:val="clear" w:color="auto" w:fill="auto"/>
            <w:noWrap/>
            <w:vAlign w:val="bottom"/>
            <w:hideMark/>
          </w:tcPr>
          <w:p w14:paraId="39DA6797"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auto" w:fill="auto"/>
            <w:noWrap/>
            <w:vAlign w:val="bottom"/>
            <w:hideMark/>
          </w:tcPr>
          <w:p w14:paraId="0AC4D1EB"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3BB5D17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22</w:t>
            </w:r>
          </w:p>
        </w:tc>
      </w:tr>
      <w:tr w:rsidR="002A12BE" w:rsidRPr="001649B8" w14:paraId="241F4F29"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7C128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w:t>
            </w:r>
          </w:p>
        </w:tc>
        <w:tc>
          <w:tcPr>
            <w:tcW w:w="1907" w:type="dxa"/>
            <w:tcBorders>
              <w:top w:val="nil"/>
              <w:left w:val="nil"/>
              <w:bottom w:val="single" w:sz="4" w:space="0" w:color="auto"/>
              <w:right w:val="single" w:sz="4" w:space="0" w:color="auto"/>
            </w:tcBorders>
            <w:shd w:val="clear" w:color="auto" w:fill="auto"/>
            <w:noWrap/>
            <w:vAlign w:val="bottom"/>
            <w:hideMark/>
          </w:tcPr>
          <w:p w14:paraId="0CE0599B"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15DA537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20</w:t>
            </w:r>
          </w:p>
        </w:tc>
        <w:tc>
          <w:tcPr>
            <w:tcW w:w="1417" w:type="dxa"/>
            <w:tcBorders>
              <w:top w:val="nil"/>
              <w:left w:val="nil"/>
              <w:bottom w:val="single" w:sz="4" w:space="0" w:color="auto"/>
              <w:right w:val="single" w:sz="4" w:space="0" w:color="auto"/>
            </w:tcBorders>
            <w:shd w:val="clear" w:color="auto" w:fill="auto"/>
            <w:noWrap/>
            <w:vAlign w:val="bottom"/>
            <w:hideMark/>
          </w:tcPr>
          <w:p w14:paraId="73C1EDD9"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auto" w:fill="auto"/>
            <w:noWrap/>
            <w:vAlign w:val="bottom"/>
            <w:hideMark/>
          </w:tcPr>
          <w:p w14:paraId="71CE9F4E"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1EC26EB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23</w:t>
            </w:r>
          </w:p>
        </w:tc>
      </w:tr>
      <w:tr w:rsidR="002A12BE" w:rsidRPr="001649B8" w14:paraId="5AE881F7"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2C8D1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5</w:t>
            </w:r>
          </w:p>
        </w:tc>
        <w:tc>
          <w:tcPr>
            <w:tcW w:w="1907" w:type="dxa"/>
            <w:tcBorders>
              <w:top w:val="nil"/>
              <w:left w:val="nil"/>
              <w:bottom w:val="single" w:sz="4" w:space="0" w:color="auto"/>
              <w:right w:val="single" w:sz="4" w:space="0" w:color="auto"/>
            </w:tcBorders>
            <w:shd w:val="clear" w:color="auto" w:fill="auto"/>
            <w:noWrap/>
            <w:vAlign w:val="bottom"/>
            <w:hideMark/>
          </w:tcPr>
          <w:p w14:paraId="282DAA36"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7AE7A0F2"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20</w:t>
            </w:r>
          </w:p>
        </w:tc>
        <w:tc>
          <w:tcPr>
            <w:tcW w:w="1417" w:type="dxa"/>
            <w:tcBorders>
              <w:top w:val="nil"/>
              <w:left w:val="nil"/>
              <w:bottom w:val="single" w:sz="4" w:space="0" w:color="auto"/>
              <w:right w:val="single" w:sz="4" w:space="0" w:color="auto"/>
            </w:tcBorders>
            <w:shd w:val="clear" w:color="auto" w:fill="auto"/>
            <w:noWrap/>
            <w:vAlign w:val="bottom"/>
            <w:hideMark/>
          </w:tcPr>
          <w:p w14:paraId="2316611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auto" w:fill="auto"/>
            <w:noWrap/>
            <w:vAlign w:val="bottom"/>
            <w:hideMark/>
          </w:tcPr>
          <w:p w14:paraId="2C98A9D2"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77B7A2A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24</w:t>
            </w:r>
          </w:p>
        </w:tc>
      </w:tr>
      <w:tr w:rsidR="002A12BE" w:rsidRPr="001649B8" w14:paraId="64957986"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EC6B6"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w:t>
            </w:r>
          </w:p>
        </w:tc>
        <w:tc>
          <w:tcPr>
            <w:tcW w:w="1907" w:type="dxa"/>
            <w:tcBorders>
              <w:top w:val="nil"/>
              <w:left w:val="nil"/>
              <w:bottom w:val="single" w:sz="4" w:space="0" w:color="auto"/>
              <w:right w:val="single" w:sz="4" w:space="0" w:color="auto"/>
            </w:tcBorders>
            <w:shd w:val="clear" w:color="auto" w:fill="auto"/>
            <w:noWrap/>
            <w:vAlign w:val="bottom"/>
            <w:hideMark/>
          </w:tcPr>
          <w:p w14:paraId="2BA9EFC3"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315FD5CC"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22</w:t>
            </w:r>
          </w:p>
        </w:tc>
        <w:tc>
          <w:tcPr>
            <w:tcW w:w="1417" w:type="dxa"/>
            <w:tcBorders>
              <w:top w:val="nil"/>
              <w:left w:val="nil"/>
              <w:bottom w:val="single" w:sz="4" w:space="0" w:color="auto"/>
              <w:right w:val="single" w:sz="4" w:space="0" w:color="auto"/>
            </w:tcBorders>
            <w:shd w:val="clear" w:color="auto" w:fill="auto"/>
            <w:noWrap/>
            <w:vAlign w:val="bottom"/>
            <w:hideMark/>
          </w:tcPr>
          <w:p w14:paraId="4499B14D"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auto" w:fill="auto"/>
            <w:noWrap/>
            <w:vAlign w:val="bottom"/>
            <w:hideMark/>
          </w:tcPr>
          <w:p w14:paraId="5733A7AB"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Rural</w:t>
            </w:r>
          </w:p>
        </w:tc>
        <w:tc>
          <w:tcPr>
            <w:tcW w:w="992" w:type="dxa"/>
            <w:tcBorders>
              <w:top w:val="nil"/>
              <w:left w:val="nil"/>
              <w:bottom w:val="single" w:sz="4" w:space="0" w:color="auto"/>
              <w:right w:val="single" w:sz="4" w:space="0" w:color="auto"/>
            </w:tcBorders>
            <w:shd w:val="clear" w:color="auto" w:fill="auto"/>
            <w:noWrap/>
            <w:vAlign w:val="bottom"/>
            <w:hideMark/>
          </w:tcPr>
          <w:p w14:paraId="73B43D02"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25</w:t>
            </w:r>
          </w:p>
        </w:tc>
      </w:tr>
      <w:tr w:rsidR="002A12BE" w:rsidRPr="001649B8" w14:paraId="4E2F327C" w14:textId="77777777" w:rsidTr="0029615C">
        <w:trPr>
          <w:trHeight w:val="293"/>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3F700"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5</w:t>
            </w:r>
          </w:p>
        </w:tc>
        <w:tc>
          <w:tcPr>
            <w:tcW w:w="1907" w:type="dxa"/>
            <w:tcBorders>
              <w:top w:val="nil"/>
              <w:left w:val="nil"/>
              <w:bottom w:val="single" w:sz="4" w:space="0" w:color="auto"/>
              <w:right w:val="single" w:sz="4" w:space="0" w:color="auto"/>
            </w:tcBorders>
            <w:shd w:val="clear" w:color="auto" w:fill="auto"/>
            <w:noWrap/>
            <w:vAlign w:val="bottom"/>
            <w:hideMark/>
          </w:tcPr>
          <w:p w14:paraId="7707955C"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78F9ECDE"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22</w:t>
            </w:r>
          </w:p>
        </w:tc>
        <w:tc>
          <w:tcPr>
            <w:tcW w:w="1417" w:type="dxa"/>
            <w:tcBorders>
              <w:top w:val="nil"/>
              <w:left w:val="nil"/>
              <w:bottom w:val="single" w:sz="4" w:space="0" w:color="auto"/>
              <w:right w:val="single" w:sz="4" w:space="0" w:color="auto"/>
            </w:tcBorders>
            <w:shd w:val="clear" w:color="auto" w:fill="auto"/>
            <w:noWrap/>
            <w:vAlign w:val="bottom"/>
            <w:hideMark/>
          </w:tcPr>
          <w:p w14:paraId="270109FE"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auto" w:fill="auto"/>
            <w:noWrap/>
            <w:vAlign w:val="bottom"/>
            <w:hideMark/>
          </w:tcPr>
          <w:p w14:paraId="6DE92D29"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25768092"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26</w:t>
            </w:r>
          </w:p>
        </w:tc>
      </w:tr>
      <w:tr w:rsidR="002A12BE" w:rsidRPr="001649B8" w14:paraId="79A58937"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B0A9E6"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14:paraId="2B7290C8"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6529134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25</w:t>
            </w:r>
          </w:p>
        </w:tc>
        <w:tc>
          <w:tcPr>
            <w:tcW w:w="1417" w:type="dxa"/>
            <w:tcBorders>
              <w:top w:val="nil"/>
              <w:left w:val="nil"/>
              <w:bottom w:val="single" w:sz="4" w:space="0" w:color="auto"/>
              <w:right w:val="single" w:sz="4" w:space="0" w:color="auto"/>
            </w:tcBorders>
            <w:shd w:val="clear" w:color="auto" w:fill="auto"/>
            <w:noWrap/>
            <w:vAlign w:val="bottom"/>
            <w:hideMark/>
          </w:tcPr>
          <w:p w14:paraId="73D5AE0F"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auto" w:fill="auto"/>
            <w:noWrap/>
            <w:vAlign w:val="bottom"/>
            <w:hideMark/>
          </w:tcPr>
          <w:p w14:paraId="67836DC8"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38178712"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27</w:t>
            </w:r>
          </w:p>
        </w:tc>
      </w:tr>
      <w:tr w:rsidR="002A12BE" w:rsidRPr="001649B8" w14:paraId="73D689B1"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DEE5A"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5</w:t>
            </w:r>
          </w:p>
        </w:tc>
        <w:tc>
          <w:tcPr>
            <w:tcW w:w="1907" w:type="dxa"/>
            <w:tcBorders>
              <w:top w:val="nil"/>
              <w:left w:val="nil"/>
              <w:bottom w:val="single" w:sz="4" w:space="0" w:color="auto"/>
              <w:right w:val="single" w:sz="4" w:space="0" w:color="auto"/>
            </w:tcBorders>
            <w:shd w:val="clear" w:color="auto" w:fill="auto"/>
            <w:noWrap/>
            <w:vAlign w:val="bottom"/>
            <w:hideMark/>
          </w:tcPr>
          <w:p w14:paraId="05FDD7C7"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764BA20A"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25</w:t>
            </w:r>
          </w:p>
        </w:tc>
        <w:tc>
          <w:tcPr>
            <w:tcW w:w="1417" w:type="dxa"/>
            <w:tcBorders>
              <w:top w:val="nil"/>
              <w:left w:val="nil"/>
              <w:bottom w:val="single" w:sz="4" w:space="0" w:color="auto"/>
              <w:right w:val="single" w:sz="4" w:space="0" w:color="auto"/>
            </w:tcBorders>
            <w:shd w:val="clear" w:color="auto" w:fill="auto"/>
            <w:noWrap/>
            <w:vAlign w:val="bottom"/>
            <w:hideMark/>
          </w:tcPr>
          <w:p w14:paraId="4E94550A"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auto" w:fill="auto"/>
            <w:noWrap/>
            <w:vAlign w:val="bottom"/>
            <w:hideMark/>
          </w:tcPr>
          <w:p w14:paraId="2B8F40C4"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31B47AC4"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28</w:t>
            </w:r>
          </w:p>
        </w:tc>
      </w:tr>
      <w:tr w:rsidR="002A12BE" w:rsidRPr="001649B8" w14:paraId="10D7D1B2"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D3900"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14:paraId="6130657A"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 xml:space="preserve">Electronics </w:t>
            </w:r>
          </w:p>
        </w:tc>
        <w:tc>
          <w:tcPr>
            <w:tcW w:w="1701" w:type="dxa"/>
            <w:tcBorders>
              <w:top w:val="nil"/>
              <w:left w:val="nil"/>
              <w:bottom w:val="single" w:sz="4" w:space="0" w:color="auto"/>
              <w:right w:val="single" w:sz="4" w:space="0" w:color="auto"/>
            </w:tcBorders>
            <w:shd w:val="clear" w:color="auto" w:fill="auto"/>
            <w:noWrap/>
            <w:vAlign w:val="bottom"/>
            <w:hideMark/>
          </w:tcPr>
          <w:p w14:paraId="18B1E72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28</w:t>
            </w:r>
          </w:p>
        </w:tc>
        <w:tc>
          <w:tcPr>
            <w:tcW w:w="1417" w:type="dxa"/>
            <w:tcBorders>
              <w:top w:val="nil"/>
              <w:left w:val="nil"/>
              <w:bottom w:val="single" w:sz="4" w:space="0" w:color="auto"/>
              <w:right w:val="single" w:sz="4" w:space="0" w:color="auto"/>
            </w:tcBorders>
            <w:shd w:val="clear" w:color="auto" w:fill="auto"/>
            <w:noWrap/>
            <w:vAlign w:val="bottom"/>
            <w:hideMark/>
          </w:tcPr>
          <w:p w14:paraId="7BFE1B08"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auto" w:fill="auto"/>
            <w:noWrap/>
            <w:vAlign w:val="bottom"/>
            <w:hideMark/>
          </w:tcPr>
          <w:p w14:paraId="5E600DDF"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2601098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29</w:t>
            </w:r>
          </w:p>
        </w:tc>
      </w:tr>
      <w:tr w:rsidR="002A12BE" w:rsidRPr="001649B8" w14:paraId="2A4062FD" w14:textId="77777777" w:rsidTr="0029615C">
        <w:trPr>
          <w:trHeight w:val="315"/>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9455F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5</w:t>
            </w:r>
          </w:p>
        </w:tc>
        <w:tc>
          <w:tcPr>
            <w:tcW w:w="1907" w:type="dxa"/>
            <w:tcBorders>
              <w:top w:val="nil"/>
              <w:left w:val="nil"/>
              <w:bottom w:val="single" w:sz="4" w:space="0" w:color="auto"/>
              <w:right w:val="single" w:sz="4" w:space="0" w:color="auto"/>
            </w:tcBorders>
            <w:shd w:val="clear" w:color="auto" w:fill="auto"/>
            <w:noWrap/>
            <w:vAlign w:val="bottom"/>
            <w:hideMark/>
          </w:tcPr>
          <w:p w14:paraId="4FB3607D"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2F89813D"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28</w:t>
            </w:r>
          </w:p>
        </w:tc>
        <w:tc>
          <w:tcPr>
            <w:tcW w:w="1417" w:type="dxa"/>
            <w:tcBorders>
              <w:top w:val="nil"/>
              <w:left w:val="nil"/>
              <w:bottom w:val="single" w:sz="4" w:space="0" w:color="auto"/>
              <w:right w:val="single" w:sz="4" w:space="0" w:color="auto"/>
            </w:tcBorders>
            <w:shd w:val="clear" w:color="auto" w:fill="auto"/>
            <w:noWrap/>
            <w:vAlign w:val="bottom"/>
            <w:hideMark/>
          </w:tcPr>
          <w:p w14:paraId="492FD53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auto" w:fill="auto"/>
            <w:noWrap/>
            <w:vAlign w:val="bottom"/>
            <w:hideMark/>
          </w:tcPr>
          <w:p w14:paraId="4B140AA1"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5AE8A64B"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30</w:t>
            </w:r>
          </w:p>
        </w:tc>
      </w:tr>
      <w:tr w:rsidR="002A12BE" w:rsidRPr="001649B8" w14:paraId="5CC45A65" w14:textId="77777777" w:rsidTr="0029615C">
        <w:trPr>
          <w:trHeight w:val="300"/>
        </w:trPr>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2524A"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5</w:t>
            </w:r>
          </w:p>
        </w:tc>
        <w:tc>
          <w:tcPr>
            <w:tcW w:w="1907" w:type="dxa"/>
            <w:tcBorders>
              <w:top w:val="nil"/>
              <w:left w:val="nil"/>
              <w:bottom w:val="single" w:sz="4" w:space="0" w:color="auto"/>
              <w:right w:val="single" w:sz="4" w:space="0" w:color="auto"/>
            </w:tcBorders>
            <w:shd w:val="clear" w:color="auto" w:fill="auto"/>
            <w:noWrap/>
            <w:vAlign w:val="bottom"/>
            <w:hideMark/>
          </w:tcPr>
          <w:p w14:paraId="56BB9435"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Home Goods</w:t>
            </w:r>
          </w:p>
        </w:tc>
        <w:tc>
          <w:tcPr>
            <w:tcW w:w="1701" w:type="dxa"/>
            <w:tcBorders>
              <w:top w:val="nil"/>
              <w:left w:val="nil"/>
              <w:bottom w:val="single" w:sz="4" w:space="0" w:color="auto"/>
              <w:right w:val="single" w:sz="4" w:space="0" w:color="auto"/>
            </w:tcBorders>
            <w:shd w:val="clear" w:color="auto" w:fill="auto"/>
            <w:noWrap/>
            <w:vAlign w:val="bottom"/>
            <w:hideMark/>
          </w:tcPr>
          <w:p w14:paraId="75319F5A"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30</w:t>
            </w:r>
          </w:p>
        </w:tc>
        <w:tc>
          <w:tcPr>
            <w:tcW w:w="1417" w:type="dxa"/>
            <w:tcBorders>
              <w:top w:val="nil"/>
              <w:left w:val="nil"/>
              <w:bottom w:val="single" w:sz="4" w:space="0" w:color="auto"/>
              <w:right w:val="single" w:sz="4" w:space="0" w:color="auto"/>
            </w:tcBorders>
            <w:shd w:val="clear" w:color="auto" w:fill="auto"/>
            <w:noWrap/>
            <w:vAlign w:val="bottom"/>
            <w:hideMark/>
          </w:tcPr>
          <w:p w14:paraId="0BBB3855"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auto" w:fill="auto"/>
            <w:noWrap/>
            <w:vAlign w:val="bottom"/>
            <w:hideMark/>
          </w:tcPr>
          <w:p w14:paraId="286CD971" w14:textId="77777777" w:rsidR="002A12BE" w:rsidRPr="002A12BE" w:rsidRDefault="002A12BE" w:rsidP="002A12BE">
            <w:pPr>
              <w:spacing w:after="0" w:line="240" w:lineRule="auto"/>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Urban</w:t>
            </w:r>
          </w:p>
        </w:tc>
        <w:tc>
          <w:tcPr>
            <w:tcW w:w="992" w:type="dxa"/>
            <w:tcBorders>
              <w:top w:val="nil"/>
              <w:left w:val="nil"/>
              <w:bottom w:val="single" w:sz="4" w:space="0" w:color="auto"/>
              <w:right w:val="single" w:sz="4" w:space="0" w:color="auto"/>
            </w:tcBorders>
            <w:shd w:val="clear" w:color="auto" w:fill="auto"/>
            <w:noWrap/>
            <w:vAlign w:val="bottom"/>
            <w:hideMark/>
          </w:tcPr>
          <w:p w14:paraId="72DE7F3E" w14:textId="77777777" w:rsidR="002A12BE" w:rsidRPr="002A12BE" w:rsidRDefault="002A12BE" w:rsidP="002A12BE">
            <w:pPr>
              <w:spacing w:after="0" w:line="240" w:lineRule="auto"/>
              <w:jc w:val="right"/>
              <w:rPr>
                <w:rFonts w:ascii="Calibri" w:eastAsia="Times New Roman" w:hAnsi="Calibri" w:cs="Calibri"/>
                <w:color w:val="000000"/>
                <w:sz w:val="16"/>
                <w:szCs w:val="16"/>
                <w:lang w:eastAsia="en-GB"/>
              </w:rPr>
            </w:pPr>
            <w:r w:rsidRPr="002A12BE">
              <w:rPr>
                <w:rFonts w:ascii="Calibri" w:eastAsia="Times New Roman" w:hAnsi="Calibri" w:cs="Calibri"/>
                <w:color w:val="000000"/>
                <w:sz w:val="16"/>
                <w:szCs w:val="16"/>
                <w:lang w:eastAsia="en-GB"/>
              </w:rPr>
              <w:t>31</w:t>
            </w:r>
          </w:p>
        </w:tc>
      </w:tr>
    </w:tbl>
    <w:p w14:paraId="437421E7" w14:textId="77777777" w:rsidR="0029615C" w:rsidRDefault="0029615C" w:rsidP="002A12BE"/>
    <w:p w14:paraId="5B26AAEB" w14:textId="0CC152F3" w:rsidR="0029615C" w:rsidRDefault="001F2171" w:rsidP="002A12BE">
      <w:r>
        <w:t>1.B</w:t>
      </w:r>
    </w:p>
    <w:p w14:paraId="79C5E153" w14:textId="7D522051" w:rsidR="0029615C" w:rsidRDefault="0029615C" w:rsidP="0029615C">
      <w:pPr>
        <w:pStyle w:val="Caption"/>
        <w:keepNext/>
      </w:pPr>
      <w:r>
        <w:lastRenderedPageBreak/>
        <w:t>Table</w:t>
      </w:r>
      <w:r w:rsidR="00361A95">
        <w:t xml:space="preserve"> 2</w:t>
      </w:r>
      <w:r>
        <w:t xml:space="preserve"> – Store data sorted in store order (1 – 5)</w:t>
      </w:r>
    </w:p>
    <w:tbl>
      <w:tblPr>
        <w:tblW w:w="6237" w:type="dxa"/>
        <w:tblInd w:w="-5" w:type="dxa"/>
        <w:tblLook w:val="04A0" w:firstRow="1" w:lastRow="0" w:firstColumn="1" w:lastColumn="0" w:noHBand="0" w:noVBand="1"/>
      </w:tblPr>
      <w:tblGrid>
        <w:gridCol w:w="653"/>
        <w:gridCol w:w="1332"/>
        <w:gridCol w:w="1134"/>
        <w:gridCol w:w="709"/>
        <w:gridCol w:w="1275"/>
        <w:gridCol w:w="1134"/>
      </w:tblGrid>
      <w:tr w:rsidR="001649B8" w:rsidRPr="001649B8" w14:paraId="1A3672E0" w14:textId="77777777" w:rsidTr="0029615C">
        <w:trPr>
          <w:trHeight w:val="300"/>
        </w:trPr>
        <w:tc>
          <w:tcPr>
            <w:tcW w:w="65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6773DFD"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Store</w:t>
            </w:r>
          </w:p>
        </w:tc>
        <w:tc>
          <w:tcPr>
            <w:tcW w:w="1332" w:type="dxa"/>
            <w:tcBorders>
              <w:top w:val="single" w:sz="4" w:space="0" w:color="auto"/>
              <w:left w:val="nil"/>
              <w:bottom w:val="single" w:sz="4" w:space="0" w:color="auto"/>
              <w:right w:val="single" w:sz="4" w:space="0" w:color="auto"/>
            </w:tcBorders>
            <w:shd w:val="clear" w:color="000000" w:fill="E2EFDA"/>
            <w:noWrap/>
            <w:vAlign w:val="bottom"/>
            <w:hideMark/>
          </w:tcPr>
          <w:p w14:paraId="3792021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Product category </w:t>
            </w:r>
          </w:p>
        </w:tc>
        <w:tc>
          <w:tcPr>
            <w:tcW w:w="1134" w:type="dxa"/>
            <w:tcBorders>
              <w:top w:val="single" w:sz="4" w:space="0" w:color="auto"/>
              <w:left w:val="nil"/>
              <w:bottom w:val="single" w:sz="4" w:space="0" w:color="auto"/>
              <w:right w:val="single" w:sz="4" w:space="0" w:color="auto"/>
            </w:tcBorders>
            <w:shd w:val="clear" w:color="000000" w:fill="E2EFDA"/>
            <w:noWrap/>
            <w:vAlign w:val="bottom"/>
            <w:hideMark/>
          </w:tcPr>
          <w:p w14:paraId="77678E9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Daily Sales (in Thousands of pounds)</w:t>
            </w:r>
          </w:p>
        </w:tc>
        <w:tc>
          <w:tcPr>
            <w:tcW w:w="709" w:type="dxa"/>
            <w:tcBorders>
              <w:top w:val="single" w:sz="4" w:space="0" w:color="auto"/>
              <w:left w:val="nil"/>
              <w:bottom w:val="single" w:sz="4" w:space="0" w:color="auto"/>
              <w:right w:val="single" w:sz="4" w:space="0" w:color="auto"/>
            </w:tcBorders>
            <w:shd w:val="clear" w:color="000000" w:fill="E2EFDA"/>
            <w:noWrap/>
            <w:vAlign w:val="bottom"/>
            <w:hideMark/>
          </w:tcPr>
          <w:p w14:paraId="5AD51276"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Days</w:t>
            </w:r>
          </w:p>
        </w:tc>
        <w:tc>
          <w:tcPr>
            <w:tcW w:w="1275" w:type="dxa"/>
            <w:tcBorders>
              <w:top w:val="single" w:sz="4" w:space="0" w:color="auto"/>
              <w:left w:val="nil"/>
              <w:bottom w:val="single" w:sz="4" w:space="0" w:color="auto"/>
              <w:right w:val="single" w:sz="4" w:space="0" w:color="auto"/>
            </w:tcBorders>
            <w:shd w:val="clear" w:color="000000" w:fill="E2EFDA"/>
            <w:noWrap/>
            <w:vAlign w:val="bottom"/>
            <w:hideMark/>
          </w:tcPr>
          <w:p w14:paraId="3B32254A"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Average Customer Rating (1 - 5 scale) </w:t>
            </w:r>
          </w:p>
        </w:tc>
        <w:tc>
          <w:tcPr>
            <w:tcW w:w="1134" w:type="dxa"/>
            <w:tcBorders>
              <w:top w:val="single" w:sz="4" w:space="0" w:color="auto"/>
              <w:left w:val="nil"/>
              <w:bottom w:val="single" w:sz="4" w:space="0" w:color="auto"/>
              <w:right w:val="single" w:sz="4" w:space="0" w:color="auto"/>
            </w:tcBorders>
            <w:shd w:val="clear" w:color="000000" w:fill="E2EFDA"/>
            <w:noWrap/>
            <w:vAlign w:val="bottom"/>
            <w:hideMark/>
          </w:tcPr>
          <w:p w14:paraId="0DCD5B5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Location</w:t>
            </w:r>
          </w:p>
        </w:tc>
      </w:tr>
      <w:tr w:rsidR="001649B8" w:rsidRPr="001649B8" w14:paraId="302204F5" w14:textId="77777777" w:rsidTr="0029615C">
        <w:trPr>
          <w:trHeight w:val="300"/>
        </w:trPr>
        <w:tc>
          <w:tcPr>
            <w:tcW w:w="653" w:type="dxa"/>
            <w:vMerge w:val="restart"/>
            <w:tcBorders>
              <w:top w:val="nil"/>
              <w:left w:val="single" w:sz="4" w:space="0" w:color="auto"/>
              <w:bottom w:val="single" w:sz="4" w:space="0" w:color="000000"/>
              <w:right w:val="single" w:sz="4" w:space="0" w:color="auto"/>
            </w:tcBorders>
            <w:shd w:val="clear" w:color="000000" w:fill="FFF2CC"/>
            <w:noWrap/>
            <w:vAlign w:val="center"/>
            <w:hideMark/>
          </w:tcPr>
          <w:p w14:paraId="35E1B36C" w14:textId="77777777" w:rsidR="001649B8" w:rsidRPr="001649B8" w:rsidRDefault="001649B8" w:rsidP="001649B8">
            <w:pPr>
              <w:spacing w:after="0" w:line="240" w:lineRule="auto"/>
              <w:jc w:val="center"/>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w:t>
            </w:r>
          </w:p>
        </w:tc>
        <w:tc>
          <w:tcPr>
            <w:tcW w:w="1332" w:type="dxa"/>
            <w:tcBorders>
              <w:top w:val="nil"/>
              <w:left w:val="nil"/>
              <w:bottom w:val="single" w:sz="4" w:space="0" w:color="auto"/>
              <w:right w:val="single" w:sz="4" w:space="0" w:color="auto"/>
            </w:tcBorders>
            <w:shd w:val="clear" w:color="000000" w:fill="FFF2CC"/>
            <w:noWrap/>
            <w:vAlign w:val="bottom"/>
            <w:hideMark/>
          </w:tcPr>
          <w:p w14:paraId="2EAD0AF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FFF2CC"/>
            <w:noWrap/>
            <w:vAlign w:val="bottom"/>
            <w:hideMark/>
          </w:tcPr>
          <w:p w14:paraId="3F8B035E"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12</w:t>
            </w:r>
          </w:p>
        </w:tc>
        <w:tc>
          <w:tcPr>
            <w:tcW w:w="709" w:type="dxa"/>
            <w:tcBorders>
              <w:top w:val="nil"/>
              <w:left w:val="nil"/>
              <w:bottom w:val="single" w:sz="4" w:space="0" w:color="auto"/>
              <w:right w:val="single" w:sz="4" w:space="0" w:color="auto"/>
            </w:tcBorders>
            <w:shd w:val="clear" w:color="000000" w:fill="FFF2CC"/>
            <w:noWrap/>
            <w:vAlign w:val="bottom"/>
            <w:hideMark/>
          </w:tcPr>
          <w:p w14:paraId="530D123A"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7</w:t>
            </w:r>
          </w:p>
        </w:tc>
        <w:tc>
          <w:tcPr>
            <w:tcW w:w="1275" w:type="dxa"/>
            <w:tcBorders>
              <w:top w:val="nil"/>
              <w:left w:val="nil"/>
              <w:bottom w:val="single" w:sz="4" w:space="0" w:color="auto"/>
              <w:right w:val="single" w:sz="4" w:space="0" w:color="auto"/>
            </w:tcBorders>
            <w:shd w:val="clear" w:color="000000" w:fill="FFF2CC"/>
            <w:noWrap/>
            <w:vAlign w:val="bottom"/>
            <w:hideMark/>
          </w:tcPr>
          <w:p w14:paraId="3781162F"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000000" w:fill="FFF2CC"/>
            <w:noWrap/>
            <w:vAlign w:val="bottom"/>
            <w:hideMark/>
          </w:tcPr>
          <w:p w14:paraId="6E3CDE1E"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3A14F6D6"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2424FFC0" w14:textId="77777777" w:rsidR="001649B8" w:rsidRPr="001649B8" w:rsidRDefault="001649B8" w:rsidP="001649B8">
            <w:pPr>
              <w:spacing w:after="0" w:line="240" w:lineRule="auto"/>
              <w:rPr>
                <w:rFonts w:ascii="Calibri" w:eastAsia="Times New Roman" w:hAnsi="Calibri" w:cs="Calibri"/>
                <w:b/>
                <w:bCs/>
                <w:color w:val="000000"/>
                <w:sz w:val="16"/>
                <w:szCs w:val="16"/>
                <w:lang w:eastAsia="en-GB"/>
              </w:rPr>
            </w:pPr>
          </w:p>
        </w:tc>
        <w:tc>
          <w:tcPr>
            <w:tcW w:w="1332" w:type="dxa"/>
            <w:tcBorders>
              <w:top w:val="nil"/>
              <w:left w:val="nil"/>
              <w:bottom w:val="single" w:sz="4" w:space="0" w:color="auto"/>
              <w:right w:val="single" w:sz="4" w:space="0" w:color="auto"/>
            </w:tcBorders>
            <w:shd w:val="clear" w:color="000000" w:fill="FFF2CC"/>
            <w:noWrap/>
            <w:vAlign w:val="bottom"/>
            <w:hideMark/>
          </w:tcPr>
          <w:p w14:paraId="3A742CEF"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FFF2CC"/>
            <w:noWrap/>
            <w:vAlign w:val="bottom"/>
            <w:hideMark/>
          </w:tcPr>
          <w:p w14:paraId="15ECB1E8"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15</w:t>
            </w:r>
          </w:p>
        </w:tc>
        <w:tc>
          <w:tcPr>
            <w:tcW w:w="709" w:type="dxa"/>
            <w:tcBorders>
              <w:top w:val="nil"/>
              <w:left w:val="nil"/>
              <w:bottom w:val="single" w:sz="4" w:space="0" w:color="auto"/>
              <w:right w:val="single" w:sz="4" w:space="0" w:color="auto"/>
            </w:tcBorders>
            <w:shd w:val="clear" w:color="000000" w:fill="FFF2CC"/>
            <w:noWrap/>
            <w:vAlign w:val="bottom"/>
            <w:hideMark/>
          </w:tcPr>
          <w:p w14:paraId="3471C608"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12</w:t>
            </w:r>
          </w:p>
        </w:tc>
        <w:tc>
          <w:tcPr>
            <w:tcW w:w="1275" w:type="dxa"/>
            <w:tcBorders>
              <w:top w:val="nil"/>
              <w:left w:val="nil"/>
              <w:bottom w:val="single" w:sz="4" w:space="0" w:color="auto"/>
              <w:right w:val="single" w:sz="4" w:space="0" w:color="auto"/>
            </w:tcBorders>
            <w:shd w:val="clear" w:color="000000" w:fill="FFF2CC"/>
            <w:noWrap/>
            <w:vAlign w:val="bottom"/>
            <w:hideMark/>
          </w:tcPr>
          <w:p w14:paraId="0BC6F5F4"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000000" w:fill="FFF2CC"/>
            <w:noWrap/>
            <w:vAlign w:val="bottom"/>
            <w:hideMark/>
          </w:tcPr>
          <w:p w14:paraId="6AD64B55"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73BECDAA"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514E4C6E" w14:textId="77777777" w:rsidR="001649B8" w:rsidRPr="001649B8" w:rsidRDefault="001649B8" w:rsidP="001649B8">
            <w:pPr>
              <w:spacing w:after="0" w:line="240" w:lineRule="auto"/>
              <w:rPr>
                <w:rFonts w:ascii="Calibri" w:eastAsia="Times New Roman" w:hAnsi="Calibri" w:cs="Calibri"/>
                <w:b/>
                <w:bCs/>
                <w:color w:val="000000"/>
                <w:sz w:val="16"/>
                <w:szCs w:val="16"/>
                <w:lang w:eastAsia="en-GB"/>
              </w:rPr>
            </w:pPr>
          </w:p>
        </w:tc>
        <w:tc>
          <w:tcPr>
            <w:tcW w:w="1332" w:type="dxa"/>
            <w:tcBorders>
              <w:top w:val="nil"/>
              <w:left w:val="nil"/>
              <w:bottom w:val="single" w:sz="4" w:space="0" w:color="auto"/>
              <w:right w:val="single" w:sz="4" w:space="0" w:color="auto"/>
            </w:tcBorders>
            <w:shd w:val="clear" w:color="000000" w:fill="FFF2CC"/>
            <w:noWrap/>
            <w:vAlign w:val="bottom"/>
            <w:hideMark/>
          </w:tcPr>
          <w:p w14:paraId="43D6E5E3"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FFF2CC"/>
            <w:noWrap/>
            <w:vAlign w:val="bottom"/>
            <w:hideMark/>
          </w:tcPr>
          <w:p w14:paraId="263E0BB6"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18</w:t>
            </w:r>
          </w:p>
        </w:tc>
        <w:tc>
          <w:tcPr>
            <w:tcW w:w="709" w:type="dxa"/>
            <w:tcBorders>
              <w:top w:val="nil"/>
              <w:left w:val="nil"/>
              <w:bottom w:val="single" w:sz="4" w:space="0" w:color="auto"/>
              <w:right w:val="single" w:sz="4" w:space="0" w:color="auto"/>
            </w:tcBorders>
            <w:shd w:val="clear" w:color="000000" w:fill="FFF2CC"/>
            <w:noWrap/>
            <w:vAlign w:val="bottom"/>
            <w:hideMark/>
          </w:tcPr>
          <w:p w14:paraId="3553FB37"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16</w:t>
            </w:r>
          </w:p>
        </w:tc>
        <w:tc>
          <w:tcPr>
            <w:tcW w:w="1275" w:type="dxa"/>
            <w:tcBorders>
              <w:top w:val="nil"/>
              <w:left w:val="nil"/>
              <w:bottom w:val="single" w:sz="4" w:space="0" w:color="auto"/>
              <w:right w:val="single" w:sz="4" w:space="0" w:color="auto"/>
            </w:tcBorders>
            <w:shd w:val="clear" w:color="000000" w:fill="FFF2CC"/>
            <w:noWrap/>
            <w:vAlign w:val="bottom"/>
            <w:hideMark/>
          </w:tcPr>
          <w:p w14:paraId="71D94C5D"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000000" w:fill="FFF2CC"/>
            <w:noWrap/>
            <w:vAlign w:val="bottom"/>
            <w:hideMark/>
          </w:tcPr>
          <w:p w14:paraId="38536E6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26BF1194"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79E4DCB4" w14:textId="77777777" w:rsidR="001649B8" w:rsidRPr="001649B8" w:rsidRDefault="001649B8" w:rsidP="001649B8">
            <w:pPr>
              <w:spacing w:after="0" w:line="240" w:lineRule="auto"/>
              <w:rPr>
                <w:rFonts w:ascii="Calibri" w:eastAsia="Times New Roman" w:hAnsi="Calibri" w:cs="Calibri"/>
                <w:b/>
                <w:bCs/>
                <w:color w:val="000000"/>
                <w:sz w:val="16"/>
                <w:szCs w:val="16"/>
                <w:lang w:eastAsia="en-GB"/>
              </w:rPr>
            </w:pPr>
          </w:p>
        </w:tc>
        <w:tc>
          <w:tcPr>
            <w:tcW w:w="1332" w:type="dxa"/>
            <w:tcBorders>
              <w:top w:val="nil"/>
              <w:left w:val="nil"/>
              <w:bottom w:val="single" w:sz="4" w:space="0" w:color="auto"/>
              <w:right w:val="single" w:sz="4" w:space="0" w:color="auto"/>
            </w:tcBorders>
            <w:shd w:val="clear" w:color="000000" w:fill="FFF2CC"/>
            <w:noWrap/>
            <w:vAlign w:val="bottom"/>
            <w:hideMark/>
          </w:tcPr>
          <w:p w14:paraId="5BF3DF99"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FFF2CC"/>
            <w:noWrap/>
            <w:vAlign w:val="bottom"/>
            <w:hideMark/>
          </w:tcPr>
          <w:p w14:paraId="35D5D450"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20</w:t>
            </w:r>
          </w:p>
        </w:tc>
        <w:tc>
          <w:tcPr>
            <w:tcW w:w="709" w:type="dxa"/>
            <w:tcBorders>
              <w:top w:val="nil"/>
              <w:left w:val="nil"/>
              <w:bottom w:val="single" w:sz="4" w:space="0" w:color="auto"/>
              <w:right w:val="single" w:sz="4" w:space="0" w:color="auto"/>
            </w:tcBorders>
            <w:shd w:val="clear" w:color="000000" w:fill="FFF2CC"/>
            <w:noWrap/>
            <w:vAlign w:val="bottom"/>
            <w:hideMark/>
          </w:tcPr>
          <w:p w14:paraId="673ED1D5"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20</w:t>
            </w:r>
          </w:p>
        </w:tc>
        <w:tc>
          <w:tcPr>
            <w:tcW w:w="1275" w:type="dxa"/>
            <w:tcBorders>
              <w:top w:val="nil"/>
              <w:left w:val="nil"/>
              <w:bottom w:val="single" w:sz="4" w:space="0" w:color="auto"/>
              <w:right w:val="single" w:sz="4" w:space="0" w:color="auto"/>
            </w:tcBorders>
            <w:shd w:val="clear" w:color="000000" w:fill="FFF2CC"/>
            <w:noWrap/>
            <w:vAlign w:val="bottom"/>
            <w:hideMark/>
          </w:tcPr>
          <w:p w14:paraId="7004D13C"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000000" w:fill="FFF2CC"/>
            <w:noWrap/>
            <w:vAlign w:val="bottom"/>
            <w:hideMark/>
          </w:tcPr>
          <w:p w14:paraId="03DBEA7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605DB0E1"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0B122AA5" w14:textId="77777777" w:rsidR="001649B8" w:rsidRPr="001649B8" w:rsidRDefault="001649B8" w:rsidP="001649B8">
            <w:pPr>
              <w:spacing w:after="0" w:line="240" w:lineRule="auto"/>
              <w:rPr>
                <w:rFonts w:ascii="Calibri" w:eastAsia="Times New Roman" w:hAnsi="Calibri" w:cs="Calibri"/>
                <w:b/>
                <w:bCs/>
                <w:color w:val="000000"/>
                <w:sz w:val="16"/>
                <w:szCs w:val="16"/>
                <w:lang w:eastAsia="en-GB"/>
              </w:rPr>
            </w:pPr>
          </w:p>
        </w:tc>
        <w:tc>
          <w:tcPr>
            <w:tcW w:w="1332" w:type="dxa"/>
            <w:tcBorders>
              <w:top w:val="nil"/>
              <w:left w:val="nil"/>
              <w:bottom w:val="single" w:sz="4" w:space="0" w:color="auto"/>
              <w:right w:val="single" w:sz="4" w:space="0" w:color="auto"/>
            </w:tcBorders>
            <w:shd w:val="clear" w:color="000000" w:fill="FFF2CC"/>
            <w:noWrap/>
            <w:vAlign w:val="bottom"/>
            <w:hideMark/>
          </w:tcPr>
          <w:p w14:paraId="52FAA12E"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FFF2CC"/>
            <w:noWrap/>
            <w:vAlign w:val="bottom"/>
            <w:hideMark/>
          </w:tcPr>
          <w:p w14:paraId="7406461D"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20</w:t>
            </w:r>
          </w:p>
        </w:tc>
        <w:tc>
          <w:tcPr>
            <w:tcW w:w="709" w:type="dxa"/>
            <w:tcBorders>
              <w:top w:val="nil"/>
              <w:left w:val="nil"/>
              <w:bottom w:val="single" w:sz="4" w:space="0" w:color="auto"/>
              <w:right w:val="single" w:sz="4" w:space="0" w:color="auto"/>
            </w:tcBorders>
            <w:shd w:val="clear" w:color="000000" w:fill="FFF2CC"/>
            <w:noWrap/>
            <w:vAlign w:val="bottom"/>
            <w:hideMark/>
          </w:tcPr>
          <w:p w14:paraId="2FBCAFA9"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21</w:t>
            </w:r>
          </w:p>
        </w:tc>
        <w:tc>
          <w:tcPr>
            <w:tcW w:w="1275" w:type="dxa"/>
            <w:tcBorders>
              <w:top w:val="nil"/>
              <w:left w:val="nil"/>
              <w:bottom w:val="single" w:sz="4" w:space="0" w:color="auto"/>
              <w:right w:val="single" w:sz="4" w:space="0" w:color="auto"/>
            </w:tcBorders>
            <w:shd w:val="clear" w:color="000000" w:fill="FFF2CC"/>
            <w:noWrap/>
            <w:vAlign w:val="bottom"/>
            <w:hideMark/>
          </w:tcPr>
          <w:p w14:paraId="74ABBA3D"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000000" w:fill="FFF2CC"/>
            <w:noWrap/>
            <w:vAlign w:val="bottom"/>
            <w:hideMark/>
          </w:tcPr>
          <w:p w14:paraId="7B1499D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483705F1"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05578C5F" w14:textId="77777777" w:rsidR="001649B8" w:rsidRPr="001649B8" w:rsidRDefault="001649B8" w:rsidP="001649B8">
            <w:pPr>
              <w:spacing w:after="0" w:line="240" w:lineRule="auto"/>
              <w:rPr>
                <w:rFonts w:ascii="Calibri" w:eastAsia="Times New Roman" w:hAnsi="Calibri" w:cs="Calibri"/>
                <w:b/>
                <w:bCs/>
                <w:color w:val="000000"/>
                <w:sz w:val="16"/>
                <w:szCs w:val="16"/>
                <w:lang w:eastAsia="en-GB"/>
              </w:rPr>
            </w:pPr>
          </w:p>
        </w:tc>
        <w:tc>
          <w:tcPr>
            <w:tcW w:w="1332" w:type="dxa"/>
            <w:tcBorders>
              <w:top w:val="nil"/>
              <w:left w:val="nil"/>
              <w:bottom w:val="single" w:sz="4" w:space="0" w:color="auto"/>
              <w:right w:val="single" w:sz="4" w:space="0" w:color="auto"/>
            </w:tcBorders>
            <w:shd w:val="clear" w:color="000000" w:fill="FFF2CC"/>
            <w:noWrap/>
            <w:vAlign w:val="bottom"/>
            <w:hideMark/>
          </w:tcPr>
          <w:p w14:paraId="0AB0C9D1"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FFF2CC"/>
            <w:noWrap/>
            <w:vAlign w:val="bottom"/>
            <w:hideMark/>
          </w:tcPr>
          <w:p w14:paraId="3B3B1E55"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25</w:t>
            </w:r>
          </w:p>
        </w:tc>
        <w:tc>
          <w:tcPr>
            <w:tcW w:w="709" w:type="dxa"/>
            <w:tcBorders>
              <w:top w:val="nil"/>
              <w:left w:val="nil"/>
              <w:bottom w:val="single" w:sz="4" w:space="0" w:color="auto"/>
              <w:right w:val="single" w:sz="4" w:space="0" w:color="auto"/>
            </w:tcBorders>
            <w:shd w:val="clear" w:color="000000" w:fill="FFF2CC"/>
            <w:noWrap/>
            <w:vAlign w:val="bottom"/>
            <w:hideMark/>
          </w:tcPr>
          <w:p w14:paraId="660780B0"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27</w:t>
            </w:r>
          </w:p>
        </w:tc>
        <w:tc>
          <w:tcPr>
            <w:tcW w:w="1275" w:type="dxa"/>
            <w:tcBorders>
              <w:top w:val="nil"/>
              <w:left w:val="nil"/>
              <w:bottom w:val="single" w:sz="4" w:space="0" w:color="auto"/>
              <w:right w:val="single" w:sz="4" w:space="0" w:color="auto"/>
            </w:tcBorders>
            <w:shd w:val="clear" w:color="000000" w:fill="FFF2CC"/>
            <w:noWrap/>
            <w:vAlign w:val="bottom"/>
            <w:hideMark/>
          </w:tcPr>
          <w:p w14:paraId="48E0C9A9"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000000" w:fill="FFF2CC"/>
            <w:noWrap/>
            <w:vAlign w:val="bottom"/>
            <w:hideMark/>
          </w:tcPr>
          <w:p w14:paraId="72A53D8C"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73927608"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01EBBF8D" w14:textId="77777777" w:rsidR="001649B8" w:rsidRPr="001649B8" w:rsidRDefault="001649B8" w:rsidP="001649B8">
            <w:pPr>
              <w:spacing w:after="0" w:line="240" w:lineRule="auto"/>
              <w:rPr>
                <w:rFonts w:ascii="Calibri" w:eastAsia="Times New Roman" w:hAnsi="Calibri" w:cs="Calibri"/>
                <w:b/>
                <w:bCs/>
                <w:color w:val="000000"/>
                <w:sz w:val="16"/>
                <w:szCs w:val="16"/>
                <w:lang w:eastAsia="en-GB"/>
              </w:rPr>
            </w:pPr>
          </w:p>
        </w:tc>
        <w:tc>
          <w:tcPr>
            <w:tcW w:w="1332" w:type="dxa"/>
            <w:tcBorders>
              <w:top w:val="nil"/>
              <w:left w:val="nil"/>
              <w:bottom w:val="single" w:sz="4" w:space="0" w:color="auto"/>
              <w:right w:val="single" w:sz="4" w:space="0" w:color="auto"/>
            </w:tcBorders>
            <w:shd w:val="clear" w:color="000000" w:fill="FFF2CC"/>
            <w:noWrap/>
            <w:vAlign w:val="bottom"/>
            <w:hideMark/>
          </w:tcPr>
          <w:p w14:paraId="4C204543"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FFF2CC"/>
            <w:noWrap/>
            <w:vAlign w:val="bottom"/>
            <w:hideMark/>
          </w:tcPr>
          <w:p w14:paraId="0D0DE84C"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28</w:t>
            </w:r>
          </w:p>
        </w:tc>
        <w:tc>
          <w:tcPr>
            <w:tcW w:w="709" w:type="dxa"/>
            <w:tcBorders>
              <w:top w:val="nil"/>
              <w:left w:val="nil"/>
              <w:bottom w:val="single" w:sz="4" w:space="0" w:color="auto"/>
              <w:right w:val="single" w:sz="4" w:space="0" w:color="auto"/>
            </w:tcBorders>
            <w:shd w:val="clear" w:color="000000" w:fill="FFF2CC"/>
            <w:noWrap/>
            <w:vAlign w:val="bottom"/>
            <w:hideMark/>
          </w:tcPr>
          <w:p w14:paraId="699564A1"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29</w:t>
            </w:r>
          </w:p>
        </w:tc>
        <w:tc>
          <w:tcPr>
            <w:tcW w:w="1275" w:type="dxa"/>
            <w:tcBorders>
              <w:top w:val="nil"/>
              <w:left w:val="nil"/>
              <w:bottom w:val="single" w:sz="4" w:space="0" w:color="auto"/>
              <w:right w:val="single" w:sz="4" w:space="0" w:color="auto"/>
            </w:tcBorders>
            <w:shd w:val="clear" w:color="000000" w:fill="FFF2CC"/>
            <w:noWrap/>
            <w:vAlign w:val="bottom"/>
            <w:hideMark/>
          </w:tcPr>
          <w:p w14:paraId="23425719"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4.2</w:t>
            </w:r>
          </w:p>
        </w:tc>
        <w:tc>
          <w:tcPr>
            <w:tcW w:w="1134" w:type="dxa"/>
            <w:tcBorders>
              <w:top w:val="nil"/>
              <w:left w:val="nil"/>
              <w:bottom w:val="single" w:sz="4" w:space="0" w:color="auto"/>
              <w:right w:val="single" w:sz="4" w:space="0" w:color="auto"/>
            </w:tcBorders>
            <w:shd w:val="clear" w:color="000000" w:fill="FFF2CC"/>
            <w:noWrap/>
            <w:vAlign w:val="bottom"/>
            <w:hideMark/>
          </w:tcPr>
          <w:p w14:paraId="43140F0E"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40772A39" w14:textId="77777777" w:rsidTr="0029615C">
        <w:trPr>
          <w:trHeight w:val="300"/>
        </w:trPr>
        <w:tc>
          <w:tcPr>
            <w:tcW w:w="653"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54C70AF7" w14:textId="77777777" w:rsidR="001649B8" w:rsidRPr="001649B8" w:rsidRDefault="001649B8" w:rsidP="001649B8">
            <w:pPr>
              <w:spacing w:after="0" w:line="240" w:lineRule="auto"/>
              <w:jc w:val="center"/>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w:t>
            </w:r>
          </w:p>
        </w:tc>
        <w:tc>
          <w:tcPr>
            <w:tcW w:w="1332" w:type="dxa"/>
            <w:tcBorders>
              <w:top w:val="nil"/>
              <w:left w:val="nil"/>
              <w:bottom w:val="single" w:sz="4" w:space="0" w:color="auto"/>
              <w:right w:val="single" w:sz="4" w:space="0" w:color="auto"/>
            </w:tcBorders>
            <w:shd w:val="clear" w:color="000000" w:fill="DDEBF7"/>
            <w:noWrap/>
            <w:vAlign w:val="bottom"/>
            <w:hideMark/>
          </w:tcPr>
          <w:p w14:paraId="72FC7B85"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Apparel</w:t>
            </w:r>
          </w:p>
        </w:tc>
        <w:tc>
          <w:tcPr>
            <w:tcW w:w="1134" w:type="dxa"/>
            <w:tcBorders>
              <w:top w:val="nil"/>
              <w:left w:val="nil"/>
              <w:bottom w:val="single" w:sz="4" w:space="0" w:color="auto"/>
              <w:right w:val="single" w:sz="4" w:space="0" w:color="auto"/>
            </w:tcBorders>
            <w:shd w:val="clear" w:color="000000" w:fill="DDEBF7"/>
            <w:noWrap/>
            <w:vAlign w:val="bottom"/>
            <w:hideMark/>
          </w:tcPr>
          <w:p w14:paraId="5B1B9CB1"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10</w:t>
            </w:r>
          </w:p>
        </w:tc>
        <w:tc>
          <w:tcPr>
            <w:tcW w:w="709" w:type="dxa"/>
            <w:tcBorders>
              <w:top w:val="nil"/>
              <w:left w:val="nil"/>
              <w:bottom w:val="single" w:sz="4" w:space="0" w:color="auto"/>
              <w:right w:val="single" w:sz="4" w:space="0" w:color="auto"/>
            </w:tcBorders>
            <w:shd w:val="clear" w:color="000000" w:fill="DDEBF7"/>
            <w:noWrap/>
            <w:vAlign w:val="bottom"/>
            <w:hideMark/>
          </w:tcPr>
          <w:p w14:paraId="4D572A69"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4</w:t>
            </w:r>
          </w:p>
        </w:tc>
        <w:tc>
          <w:tcPr>
            <w:tcW w:w="1275" w:type="dxa"/>
            <w:tcBorders>
              <w:top w:val="nil"/>
              <w:left w:val="nil"/>
              <w:bottom w:val="single" w:sz="4" w:space="0" w:color="auto"/>
              <w:right w:val="single" w:sz="4" w:space="0" w:color="auto"/>
            </w:tcBorders>
            <w:shd w:val="clear" w:color="000000" w:fill="DDEBF7"/>
            <w:noWrap/>
            <w:vAlign w:val="bottom"/>
            <w:hideMark/>
          </w:tcPr>
          <w:p w14:paraId="2402DE81"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000000" w:fill="DDEBF7"/>
            <w:noWrap/>
            <w:vAlign w:val="bottom"/>
            <w:hideMark/>
          </w:tcPr>
          <w:p w14:paraId="1D1EC4F8"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0445E816"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369B952A"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DEBF7"/>
            <w:noWrap/>
            <w:vAlign w:val="bottom"/>
            <w:hideMark/>
          </w:tcPr>
          <w:p w14:paraId="09B6388A"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Apparel</w:t>
            </w:r>
          </w:p>
        </w:tc>
        <w:tc>
          <w:tcPr>
            <w:tcW w:w="1134" w:type="dxa"/>
            <w:tcBorders>
              <w:top w:val="nil"/>
              <w:left w:val="nil"/>
              <w:bottom w:val="single" w:sz="4" w:space="0" w:color="auto"/>
              <w:right w:val="single" w:sz="4" w:space="0" w:color="auto"/>
            </w:tcBorders>
            <w:shd w:val="clear" w:color="000000" w:fill="DDEBF7"/>
            <w:noWrap/>
            <w:vAlign w:val="bottom"/>
            <w:hideMark/>
          </w:tcPr>
          <w:p w14:paraId="2EA3B62A"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12</w:t>
            </w:r>
          </w:p>
        </w:tc>
        <w:tc>
          <w:tcPr>
            <w:tcW w:w="709" w:type="dxa"/>
            <w:tcBorders>
              <w:top w:val="nil"/>
              <w:left w:val="nil"/>
              <w:bottom w:val="single" w:sz="4" w:space="0" w:color="auto"/>
              <w:right w:val="single" w:sz="4" w:space="0" w:color="auto"/>
            </w:tcBorders>
            <w:shd w:val="clear" w:color="000000" w:fill="DDEBF7"/>
            <w:noWrap/>
            <w:vAlign w:val="bottom"/>
            <w:hideMark/>
          </w:tcPr>
          <w:p w14:paraId="59902D4B"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8</w:t>
            </w:r>
          </w:p>
        </w:tc>
        <w:tc>
          <w:tcPr>
            <w:tcW w:w="1275" w:type="dxa"/>
            <w:tcBorders>
              <w:top w:val="nil"/>
              <w:left w:val="nil"/>
              <w:bottom w:val="single" w:sz="4" w:space="0" w:color="auto"/>
              <w:right w:val="single" w:sz="4" w:space="0" w:color="auto"/>
            </w:tcBorders>
            <w:shd w:val="clear" w:color="000000" w:fill="DDEBF7"/>
            <w:noWrap/>
            <w:vAlign w:val="bottom"/>
            <w:hideMark/>
          </w:tcPr>
          <w:p w14:paraId="0B266D64"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000000" w:fill="DDEBF7"/>
            <w:noWrap/>
            <w:vAlign w:val="bottom"/>
            <w:hideMark/>
          </w:tcPr>
          <w:p w14:paraId="5C3F5252"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30B40A63"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08E554BC"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DEBF7"/>
            <w:noWrap/>
            <w:vAlign w:val="bottom"/>
            <w:hideMark/>
          </w:tcPr>
          <w:p w14:paraId="60F0616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Apparel</w:t>
            </w:r>
          </w:p>
        </w:tc>
        <w:tc>
          <w:tcPr>
            <w:tcW w:w="1134" w:type="dxa"/>
            <w:tcBorders>
              <w:top w:val="nil"/>
              <w:left w:val="nil"/>
              <w:bottom w:val="single" w:sz="4" w:space="0" w:color="auto"/>
              <w:right w:val="single" w:sz="4" w:space="0" w:color="auto"/>
            </w:tcBorders>
            <w:shd w:val="clear" w:color="000000" w:fill="DDEBF7"/>
            <w:noWrap/>
            <w:vAlign w:val="bottom"/>
            <w:hideMark/>
          </w:tcPr>
          <w:p w14:paraId="00D478BE"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15</w:t>
            </w:r>
          </w:p>
        </w:tc>
        <w:tc>
          <w:tcPr>
            <w:tcW w:w="709" w:type="dxa"/>
            <w:tcBorders>
              <w:top w:val="nil"/>
              <w:left w:val="nil"/>
              <w:bottom w:val="single" w:sz="4" w:space="0" w:color="auto"/>
              <w:right w:val="single" w:sz="4" w:space="0" w:color="auto"/>
            </w:tcBorders>
            <w:shd w:val="clear" w:color="000000" w:fill="DDEBF7"/>
            <w:noWrap/>
            <w:vAlign w:val="bottom"/>
            <w:hideMark/>
          </w:tcPr>
          <w:p w14:paraId="7228D4D5"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13</w:t>
            </w:r>
          </w:p>
        </w:tc>
        <w:tc>
          <w:tcPr>
            <w:tcW w:w="1275" w:type="dxa"/>
            <w:tcBorders>
              <w:top w:val="nil"/>
              <w:left w:val="nil"/>
              <w:bottom w:val="single" w:sz="4" w:space="0" w:color="auto"/>
              <w:right w:val="single" w:sz="4" w:space="0" w:color="auto"/>
            </w:tcBorders>
            <w:shd w:val="clear" w:color="000000" w:fill="DDEBF7"/>
            <w:noWrap/>
            <w:vAlign w:val="bottom"/>
            <w:hideMark/>
          </w:tcPr>
          <w:p w14:paraId="2379D7FB"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000000" w:fill="DDEBF7"/>
            <w:noWrap/>
            <w:vAlign w:val="bottom"/>
            <w:hideMark/>
          </w:tcPr>
          <w:p w14:paraId="145F8D15"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177D6B8B"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05FF54CE"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DEBF7"/>
            <w:noWrap/>
            <w:vAlign w:val="bottom"/>
            <w:hideMark/>
          </w:tcPr>
          <w:p w14:paraId="2F651856"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Apparel</w:t>
            </w:r>
          </w:p>
        </w:tc>
        <w:tc>
          <w:tcPr>
            <w:tcW w:w="1134" w:type="dxa"/>
            <w:tcBorders>
              <w:top w:val="nil"/>
              <w:left w:val="nil"/>
              <w:bottom w:val="single" w:sz="4" w:space="0" w:color="auto"/>
              <w:right w:val="single" w:sz="4" w:space="0" w:color="auto"/>
            </w:tcBorders>
            <w:shd w:val="clear" w:color="000000" w:fill="DDEBF7"/>
            <w:noWrap/>
            <w:vAlign w:val="bottom"/>
            <w:hideMark/>
          </w:tcPr>
          <w:p w14:paraId="5463693E"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18</w:t>
            </w:r>
          </w:p>
        </w:tc>
        <w:tc>
          <w:tcPr>
            <w:tcW w:w="709" w:type="dxa"/>
            <w:tcBorders>
              <w:top w:val="nil"/>
              <w:left w:val="nil"/>
              <w:bottom w:val="single" w:sz="4" w:space="0" w:color="auto"/>
              <w:right w:val="single" w:sz="4" w:space="0" w:color="auto"/>
            </w:tcBorders>
            <w:shd w:val="clear" w:color="000000" w:fill="DDEBF7"/>
            <w:noWrap/>
            <w:vAlign w:val="bottom"/>
            <w:hideMark/>
          </w:tcPr>
          <w:p w14:paraId="04C94CBD"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17</w:t>
            </w:r>
          </w:p>
        </w:tc>
        <w:tc>
          <w:tcPr>
            <w:tcW w:w="1275" w:type="dxa"/>
            <w:tcBorders>
              <w:top w:val="nil"/>
              <w:left w:val="nil"/>
              <w:bottom w:val="single" w:sz="4" w:space="0" w:color="auto"/>
              <w:right w:val="single" w:sz="4" w:space="0" w:color="auto"/>
            </w:tcBorders>
            <w:shd w:val="clear" w:color="000000" w:fill="DDEBF7"/>
            <w:noWrap/>
            <w:vAlign w:val="bottom"/>
            <w:hideMark/>
          </w:tcPr>
          <w:p w14:paraId="3991A0A3"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000000" w:fill="DDEBF7"/>
            <w:noWrap/>
            <w:vAlign w:val="bottom"/>
            <w:hideMark/>
          </w:tcPr>
          <w:p w14:paraId="22CC6CFA"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52144E42"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41937A3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DEBF7"/>
            <w:noWrap/>
            <w:vAlign w:val="bottom"/>
            <w:hideMark/>
          </w:tcPr>
          <w:p w14:paraId="51C4EEE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Apparel</w:t>
            </w:r>
          </w:p>
        </w:tc>
        <w:tc>
          <w:tcPr>
            <w:tcW w:w="1134" w:type="dxa"/>
            <w:tcBorders>
              <w:top w:val="nil"/>
              <w:left w:val="nil"/>
              <w:bottom w:val="single" w:sz="4" w:space="0" w:color="auto"/>
              <w:right w:val="single" w:sz="4" w:space="0" w:color="auto"/>
            </w:tcBorders>
            <w:shd w:val="clear" w:color="000000" w:fill="DDEBF7"/>
            <w:noWrap/>
            <w:vAlign w:val="bottom"/>
            <w:hideMark/>
          </w:tcPr>
          <w:p w14:paraId="0B0D8948"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20</w:t>
            </w:r>
          </w:p>
        </w:tc>
        <w:tc>
          <w:tcPr>
            <w:tcW w:w="709" w:type="dxa"/>
            <w:tcBorders>
              <w:top w:val="nil"/>
              <w:left w:val="nil"/>
              <w:bottom w:val="single" w:sz="4" w:space="0" w:color="auto"/>
              <w:right w:val="single" w:sz="4" w:space="0" w:color="auto"/>
            </w:tcBorders>
            <w:shd w:val="clear" w:color="000000" w:fill="DDEBF7"/>
            <w:noWrap/>
            <w:vAlign w:val="bottom"/>
            <w:hideMark/>
          </w:tcPr>
          <w:p w14:paraId="21584A94"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22</w:t>
            </w:r>
          </w:p>
        </w:tc>
        <w:tc>
          <w:tcPr>
            <w:tcW w:w="1275" w:type="dxa"/>
            <w:tcBorders>
              <w:top w:val="nil"/>
              <w:left w:val="nil"/>
              <w:bottom w:val="single" w:sz="4" w:space="0" w:color="auto"/>
              <w:right w:val="single" w:sz="4" w:space="0" w:color="auto"/>
            </w:tcBorders>
            <w:shd w:val="clear" w:color="000000" w:fill="DDEBF7"/>
            <w:noWrap/>
            <w:vAlign w:val="bottom"/>
            <w:hideMark/>
          </w:tcPr>
          <w:p w14:paraId="5331C4D0"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3.8</w:t>
            </w:r>
          </w:p>
        </w:tc>
        <w:tc>
          <w:tcPr>
            <w:tcW w:w="1134" w:type="dxa"/>
            <w:tcBorders>
              <w:top w:val="nil"/>
              <w:left w:val="nil"/>
              <w:bottom w:val="single" w:sz="4" w:space="0" w:color="auto"/>
              <w:right w:val="single" w:sz="4" w:space="0" w:color="auto"/>
            </w:tcBorders>
            <w:shd w:val="clear" w:color="000000" w:fill="DDEBF7"/>
            <w:noWrap/>
            <w:vAlign w:val="bottom"/>
            <w:hideMark/>
          </w:tcPr>
          <w:p w14:paraId="3758507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6DD59022" w14:textId="77777777" w:rsidTr="0029615C">
        <w:trPr>
          <w:trHeight w:val="300"/>
        </w:trPr>
        <w:tc>
          <w:tcPr>
            <w:tcW w:w="653" w:type="dxa"/>
            <w:vMerge w:val="restart"/>
            <w:tcBorders>
              <w:top w:val="nil"/>
              <w:left w:val="single" w:sz="4" w:space="0" w:color="auto"/>
              <w:bottom w:val="single" w:sz="4" w:space="0" w:color="000000"/>
              <w:right w:val="single" w:sz="4" w:space="0" w:color="auto"/>
            </w:tcBorders>
            <w:shd w:val="clear" w:color="000000" w:fill="FCE4D6"/>
            <w:noWrap/>
            <w:vAlign w:val="center"/>
            <w:hideMark/>
          </w:tcPr>
          <w:p w14:paraId="700B1011" w14:textId="77777777" w:rsidR="001649B8" w:rsidRPr="001649B8" w:rsidRDefault="001649B8" w:rsidP="001649B8">
            <w:pPr>
              <w:spacing w:after="0" w:line="240" w:lineRule="auto"/>
              <w:jc w:val="center"/>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w:t>
            </w:r>
          </w:p>
        </w:tc>
        <w:tc>
          <w:tcPr>
            <w:tcW w:w="1332" w:type="dxa"/>
            <w:tcBorders>
              <w:top w:val="nil"/>
              <w:left w:val="nil"/>
              <w:bottom w:val="single" w:sz="4" w:space="0" w:color="auto"/>
              <w:right w:val="single" w:sz="4" w:space="0" w:color="auto"/>
            </w:tcBorders>
            <w:shd w:val="clear" w:color="000000" w:fill="FCE4D6"/>
            <w:noWrap/>
            <w:vAlign w:val="bottom"/>
            <w:hideMark/>
          </w:tcPr>
          <w:p w14:paraId="7374511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FCE4D6"/>
            <w:noWrap/>
            <w:vAlign w:val="bottom"/>
            <w:hideMark/>
          </w:tcPr>
          <w:p w14:paraId="5056BA70"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8</w:t>
            </w:r>
          </w:p>
        </w:tc>
        <w:tc>
          <w:tcPr>
            <w:tcW w:w="709" w:type="dxa"/>
            <w:tcBorders>
              <w:top w:val="nil"/>
              <w:left w:val="nil"/>
              <w:bottom w:val="single" w:sz="4" w:space="0" w:color="auto"/>
              <w:right w:val="single" w:sz="4" w:space="0" w:color="auto"/>
            </w:tcBorders>
            <w:shd w:val="clear" w:color="000000" w:fill="FCE4D6"/>
            <w:noWrap/>
            <w:vAlign w:val="bottom"/>
            <w:hideMark/>
          </w:tcPr>
          <w:p w14:paraId="2A3B3C9F"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w:t>
            </w:r>
          </w:p>
        </w:tc>
        <w:tc>
          <w:tcPr>
            <w:tcW w:w="1275" w:type="dxa"/>
            <w:tcBorders>
              <w:top w:val="nil"/>
              <w:left w:val="nil"/>
              <w:bottom w:val="single" w:sz="4" w:space="0" w:color="auto"/>
              <w:right w:val="single" w:sz="4" w:space="0" w:color="auto"/>
            </w:tcBorders>
            <w:shd w:val="clear" w:color="000000" w:fill="FCE4D6"/>
            <w:noWrap/>
            <w:vAlign w:val="bottom"/>
            <w:hideMark/>
          </w:tcPr>
          <w:p w14:paraId="3D9162C0"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000000" w:fill="FCE4D6"/>
            <w:noWrap/>
            <w:vAlign w:val="bottom"/>
            <w:hideMark/>
          </w:tcPr>
          <w:p w14:paraId="0D862211"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6B986B2E"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35075DC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FCE4D6"/>
            <w:noWrap/>
            <w:vAlign w:val="bottom"/>
            <w:hideMark/>
          </w:tcPr>
          <w:p w14:paraId="76A4F3F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FCE4D6"/>
            <w:noWrap/>
            <w:vAlign w:val="bottom"/>
            <w:hideMark/>
          </w:tcPr>
          <w:p w14:paraId="312FC9FC"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10</w:t>
            </w:r>
          </w:p>
        </w:tc>
        <w:tc>
          <w:tcPr>
            <w:tcW w:w="709" w:type="dxa"/>
            <w:tcBorders>
              <w:top w:val="nil"/>
              <w:left w:val="nil"/>
              <w:bottom w:val="single" w:sz="4" w:space="0" w:color="auto"/>
              <w:right w:val="single" w:sz="4" w:space="0" w:color="auto"/>
            </w:tcBorders>
            <w:shd w:val="clear" w:color="000000" w:fill="FCE4D6"/>
            <w:noWrap/>
            <w:vAlign w:val="bottom"/>
            <w:hideMark/>
          </w:tcPr>
          <w:p w14:paraId="11648338"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5</w:t>
            </w:r>
          </w:p>
        </w:tc>
        <w:tc>
          <w:tcPr>
            <w:tcW w:w="1275" w:type="dxa"/>
            <w:tcBorders>
              <w:top w:val="nil"/>
              <w:left w:val="nil"/>
              <w:bottom w:val="single" w:sz="4" w:space="0" w:color="auto"/>
              <w:right w:val="single" w:sz="4" w:space="0" w:color="auto"/>
            </w:tcBorders>
            <w:shd w:val="clear" w:color="000000" w:fill="FCE4D6"/>
            <w:noWrap/>
            <w:vAlign w:val="bottom"/>
            <w:hideMark/>
          </w:tcPr>
          <w:p w14:paraId="580AB76F"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000000" w:fill="FCE4D6"/>
            <w:noWrap/>
            <w:vAlign w:val="bottom"/>
            <w:hideMark/>
          </w:tcPr>
          <w:p w14:paraId="2E2C1117"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49CB7ECB"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5154BD05"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FCE4D6"/>
            <w:noWrap/>
            <w:vAlign w:val="bottom"/>
            <w:hideMark/>
          </w:tcPr>
          <w:p w14:paraId="3AE445A7"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FCE4D6"/>
            <w:noWrap/>
            <w:vAlign w:val="bottom"/>
            <w:hideMark/>
          </w:tcPr>
          <w:p w14:paraId="6250F387"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12</w:t>
            </w:r>
          </w:p>
        </w:tc>
        <w:tc>
          <w:tcPr>
            <w:tcW w:w="709" w:type="dxa"/>
            <w:tcBorders>
              <w:top w:val="nil"/>
              <w:left w:val="nil"/>
              <w:bottom w:val="single" w:sz="4" w:space="0" w:color="auto"/>
              <w:right w:val="single" w:sz="4" w:space="0" w:color="auto"/>
            </w:tcBorders>
            <w:shd w:val="clear" w:color="000000" w:fill="FCE4D6"/>
            <w:noWrap/>
            <w:vAlign w:val="bottom"/>
            <w:hideMark/>
          </w:tcPr>
          <w:p w14:paraId="569B7668"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9</w:t>
            </w:r>
          </w:p>
        </w:tc>
        <w:tc>
          <w:tcPr>
            <w:tcW w:w="1275" w:type="dxa"/>
            <w:tcBorders>
              <w:top w:val="nil"/>
              <w:left w:val="nil"/>
              <w:bottom w:val="single" w:sz="4" w:space="0" w:color="auto"/>
              <w:right w:val="single" w:sz="4" w:space="0" w:color="auto"/>
            </w:tcBorders>
            <w:shd w:val="clear" w:color="000000" w:fill="FCE4D6"/>
            <w:noWrap/>
            <w:vAlign w:val="bottom"/>
            <w:hideMark/>
          </w:tcPr>
          <w:p w14:paraId="251A50FE"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000000" w:fill="FCE4D6"/>
            <w:noWrap/>
            <w:vAlign w:val="bottom"/>
            <w:hideMark/>
          </w:tcPr>
          <w:p w14:paraId="7DA1F89C"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21EE1504"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1ECC10F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FCE4D6"/>
            <w:noWrap/>
            <w:vAlign w:val="bottom"/>
            <w:hideMark/>
          </w:tcPr>
          <w:p w14:paraId="15B441D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FCE4D6"/>
            <w:noWrap/>
            <w:vAlign w:val="bottom"/>
            <w:hideMark/>
          </w:tcPr>
          <w:p w14:paraId="3F4F2BC6"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14</w:t>
            </w:r>
          </w:p>
        </w:tc>
        <w:tc>
          <w:tcPr>
            <w:tcW w:w="709" w:type="dxa"/>
            <w:tcBorders>
              <w:top w:val="nil"/>
              <w:left w:val="nil"/>
              <w:bottom w:val="single" w:sz="4" w:space="0" w:color="auto"/>
              <w:right w:val="single" w:sz="4" w:space="0" w:color="auto"/>
            </w:tcBorders>
            <w:shd w:val="clear" w:color="000000" w:fill="FCE4D6"/>
            <w:noWrap/>
            <w:vAlign w:val="bottom"/>
            <w:hideMark/>
          </w:tcPr>
          <w:p w14:paraId="5B4F3421"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11</w:t>
            </w:r>
          </w:p>
        </w:tc>
        <w:tc>
          <w:tcPr>
            <w:tcW w:w="1275" w:type="dxa"/>
            <w:tcBorders>
              <w:top w:val="nil"/>
              <w:left w:val="nil"/>
              <w:bottom w:val="single" w:sz="4" w:space="0" w:color="auto"/>
              <w:right w:val="single" w:sz="4" w:space="0" w:color="auto"/>
            </w:tcBorders>
            <w:shd w:val="clear" w:color="000000" w:fill="FCE4D6"/>
            <w:noWrap/>
            <w:vAlign w:val="bottom"/>
            <w:hideMark/>
          </w:tcPr>
          <w:p w14:paraId="088FB0BB"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000000" w:fill="FCE4D6"/>
            <w:noWrap/>
            <w:vAlign w:val="bottom"/>
            <w:hideMark/>
          </w:tcPr>
          <w:p w14:paraId="0B7BA82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1B4DB32E"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45A90D2D"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FCE4D6"/>
            <w:noWrap/>
            <w:vAlign w:val="bottom"/>
            <w:hideMark/>
          </w:tcPr>
          <w:p w14:paraId="016B3F35"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FCE4D6"/>
            <w:noWrap/>
            <w:vAlign w:val="bottom"/>
            <w:hideMark/>
          </w:tcPr>
          <w:p w14:paraId="0A648F27"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16</w:t>
            </w:r>
          </w:p>
        </w:tc>
        <w:tc>
          <w:tcPr>
            <w:tcW w:w="709" w:type="dxa"/>
            <w:tcBorders>
              <w:top w:val="nil"/>
              <w:left w:val="nil"/>
              <w:bottom w:val="single" w:sz="4" w:space="0" w:color="auto"/>
              <w:right w:val="single" w:sz="4" w:space="0" w:color="auto"/>
            </w:tcBorders>
            <w:shd w:val="clear" w:color="000000" w:fill="FCE4D6"/>
            <w:noWrap/>
            <w:vAlign w:val="bottom"/>
            <w:hideMark/>
          </w:tcPr>
          <w:p w14:paraId="4ED475CE"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15</w:t>
            </w:r>
          </w:p>
        </w:tc>
        <w:tc>
          <w:tcPr>
            <w:tcW w:w="1275" w:type="dxa"/>
            <w:tcBorders>
              <w:top w:val="nil"/>
              <w:left w:val="nil"/>
              <w:bottom w:val="single" w:sz="4" w:space="0" w:color="auto"/>
              <w:right w:val="single" w:sz="4" w:space="0" w:color="auto"/>
            </w:tcBorders>
            <w:shd w:val="clear" w:color="000000" w:fill="FCE4D6"/>
            <w:noWrap/>
            <w:vAlign w:val="bottom"/>
            <w:hideMark/>
          </w:tcPr>
          <w:p w14:paraId="47B82C60"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000000" w:fill="FCE4D6"/>
            <w:noWrap/>
            <w:vAlign w:val="bottom"/>
            <w:hideMark/>
          </w:tcPr>
          <w:p w14:paraId="7F8B3A6F"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28803D05" w14:textId="77777777" w:rsidTr="0029615C">
        <w:trPr>
          <w:trHeight w:val="300"/>
        </w:trPr>
        <w:tc>
          <w:tcPr>
            <w:tcW w:w="653" w:type="dxa"/>
            <w:vMerge/>
            <w:tcBorders>
              <w:top w:val="nil"/>
              <w:left w:val="single" w:sz="4" w:space="0" w:color="auto"/>
              <w:bottom w:val="single" w:sz="4" w:space="0" w:color="000000"/>
              <w:right w:val="single" w:sz="4" w:space="0" w:color="auto"/>
            </w:tcBorders>
            <w:vAlign w:val="center"/>
            <w:hideMark/>
          </w:tcPr>
          <w:p w14:paraId="0EDFB31F"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FCE4D6"/>
            <w:noWrap/>
            <w:vAlign w:val="bottom"/>
            <w:hideMark/>
          </w:tcPr>
          <w:p w14:paraId="36E763B6"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FCE4D6"/>
            <w:noWrap/>
            <w:vAlign w:val="bottom"/>
            <w:hideMark/>
          </w:tcPr>
          <w:p w14:paraId="65E9007A"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18</w:t>
            </w:r>
          </w:p>
        </w:tc>
        <w:tc>
          <w:tcPr>
            <w:tcW w:w="709" w:type="dxa"/>
            <w:tcBorders>
              <w:top w:val="nil"/>
              <w:left w:val="nil"/>
              <w:bottom w:val="single" w:sz="4" w:space="0" w:color="auto"/>
              <w:right w:val="single" w:sz="4" w:space="0" w:color="auto"/>
            </w:tcBorders>
            <w:shd w:val="clear" w:color="000000" w:fill="FCE4D6"/>
            <w:noWrap/>
            <w:vAlign w:val="bottom"/>
            <w:hideMark/>
          </w:tcPr>
          <w:p w14:paraId="36C42D79"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18</w:t>
            </w:r>
          </w:p>
        </w:tc>
        <w:tc>
          <w:tcPr>
            <w:tcW w:w="1275" w:type="dxa"/>
            <w:tcBorders>
              <w:top w:val="nil"/>
              <w:left w:val="nil"/>
              <w:bottom w:val="single" w:sz="4" w:space="0" w:color="auto"/>
              <w:right w:val="single" w:sz="4" w:space="0" w:color="auto"/>
            </w:tcBorders>
            <w:shd w:val="clear" w:color="000000" w:fill="FCE4D6"/>
            <w:noWrap/>
            <w:vAlign w:val="bottom"/>
            <w:hideMark/>
          </w:tcPr>
          <w:p w14:paraId="1F115D0A"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4.1</w:t>
            </w:r>
          </w:p>
        </w:tc>
        <w:tc>
          <w:tcPr>
            <w:tcW w:w="1134" w:type="dxa"/>
            <w:tcBorders>
              <w:top w:val="nil"/>
              <w:left w:val="nil"/>
              <w:bottom w:val="single" w:sz="4" w:space="0" w:color="auto"/>
              <w:right w:val="single" w:sz="4" w:space="0" w:color="auto"/>
            </w:tcBorders>
            <w:shd w:val="clear" w:color="000000" w:fill="FCE4D6"/>
            <w:noWrap/>
            <w:vAlign w:val="bottom"/>
            <w:hideMark/>
          </w:tcPr>
          <w:p w14:paraId="782B198D"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3484C8F0" w14:textId="77777777" w:rsidTr="0029615C">
        <w:trPr>
          <w:trHeight w:val="300"/>
        </w:trPr>
        <w:tc>
          <w:tcPr>
            <w:tcW w:w="653" w:type="dxa"/>
            <w:vMerge w:val="restart"/>
            <w:tcBorders>
              <w:top w:val="single" w:sz="4" w:space="0" w:color="auto"/>
              <w:left w:val="single" w:sz="4" w:space="0" w:color="auto"/>
              <w:bottom w:val="nil"/>
              <w:right w:val="single" w:sz="4" w:space="0" w:color="auto"/>
            </w:tcBorders>
            <w:shd w:val="clear" w:color="000000" w:fill="D8D5FF"/>
            <w:noWrap/>
            <w:vAlign w:val="center"/>
            <w:hideMark/>
          </w:tcPr>
          <w:p w14:paraId="5AB1B9F6" w14:textId="77777777" w:rsidR="001649B8" w:rsidRPr="001649B8" w:rsidRDefault="001649B8" w:rsidP="001649B8">
            <w:pPr>
              <w:spacing w:after="0" w:line="240" w:lineRule="auto"/>
              <w:jc w:val="center"/>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w:t>
            </w:r>
          </w:p>
        </w:tc>
        <w:tc>
          <w:tcPr>
            <w:tcW w:w="1332" w:type="dxa"/>
            <w:tcBorders>
              <w:top w:val="nil"/>
              <w:left w:val="nil"/>
              <w:bottom w:val="single" w:sz="4" w:space="0" w:color="auto"/>
              <w:right w:val="single" w:sz="4" w:space="0" w:color="auto"/>
            </w:tcBorders>
            <w:shd w:val="clear" w:color="000000" w:fill="D8D5FF"/>
            <w:noWrap/>
            <w:vAlign w:val="bottom"/>
            <w:hideMark/>
          </w:tcPr>
          <w:p w14:paraId="6F3807B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D8D5FF"/>
            <w:noWrap/>
            <w:vAlign w:val="bottom"/>
            <w:hideMark/>
          </w:tcPr>
          <w:p w14:paraId="538C6F76"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5</w:t>
            </w:r>
          </w:p>
        </w:tc>
        <w:tc>
          <w:tcPr>
            <w:tcW w:w="709" w:type="dxa"/>
            <w:tcBorders>
              <w:top w:val="nil"/>
              <w:left w:val="nil"/>
              <w:bottom w:val="single" w:sz="4" w:space="0" w:color="auto"/>
              <w:right w:val="single" w:sz="4" w:space="0" w:color="auto"/>
            </w:tcBorders>
            <w:shd w:val="clear" w:color="000000" w:fill="D8D5FF"/>
            <w:noWrap/>
            <w:vAlign w:val="bottom"/>
            <w:hideMark/>
          </w:tcPr>
          <w:p w14:paraId="4D9CF16F"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w:t>
            </w:r>
          </w:p>
        </w:tc>
        <w:tc>
          <w:tcPr>
            <w:tcW w:w="1275" w:type="dxa"/>
            <w:tcBorders>
              <w:top w:val="nil"/>
              <w:left w:val="nil"/>
              <w:bottom w:val="single" w:sz="4" w:space="0" w:color="auto"/>
              <w:right w:val="single" w:sz="4" w:space="0" w:color="auto"/>
            </w:tcBorders>
            <w:shd w:val="clear" w:color="000000" w:fill="D8D5FF"/>
            <w:noWrap/>
            <w:vAlign w:val="bottom"/>
            <w:hideMark/>
          </w:tcPr>
          <w:p w14:paraId="18E71AED"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000000" w:fill="D8D5FF"/>
            <w:noWrap/>
            <w:vAlign w:val="bottom"/>
            <w:hideMark/>
          </w:tcPr>
          <w:p w14:paraId="7500A347"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4B528B2A"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651D79A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8D5FF"/>
            <w:noWrap/>
            <w:vAlign w:val="bottom"/>
            <w:hideMark/>
          </w:tcPr>
          <w:p w14:paraId="36CFD22E"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D8D5FF"/>
            <w:noWrap/>
            <w:vAlign w:val="bottom"/>
            <w:hideMark/>
          </w:tcPr>
          <w:p w14:paraId="5DBF0D7E"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8</w:t>
            </w:r>
          </w:p>
        </w:tc>
        <w:tc>
          <w:tcPr>
            <w:tcW w:w="709" w:type="dxa"/>
            <w:tcBorders>
              <w:top w:val="nil"/>
              <w:left w:val="nil"/>
              <w:bottom w:val="single" w:sz="4" w:space="0" w:color="auto"/>
              <w:right w:val="single" w:sz="4" w:space="0" w:color="auto"/>
            </w:tcBorders>
            <w:shd w:val="clear" w:color="000000" w:fill="D8D5FF"/>
            <w:noWrap/>
            <w:vAlign w:val="bottom"/>
            <w:hideMark/>
          </w:tcPr>
          <w:p w14:paraId="0575925D"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3</w:t>
            </w:r>
          </w:p>
        </w:tc>
        <w:tc>
          <w:tcPr>
            <w:tcW w:w="1275" w:type="dxa"/>
            <w:tcBorders>
              <w:top w:val="nil"/>
              <w:left w:val="nil"/>
              <w:bottom w:val="single" w:sz="4" w:space="0" w:color="auto"/>
              <w:right w:val="single" w:sz="4" w:space="0" w:color="auto"/>
            </w:tcBorders>
            <w:shd w:val="clear" w:color="000000" w:fill="D8D5FF"/>
            <w:noWrap/>
            <w:vAlign w:val="bottom"/>
            <w:hideMark/>
          </w:tcPr>
          <w:p w14:paraId="0A7CA95E"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000000" w:fill="D8D5FF"/>
            <w:noWrap/>
            <w:vAlign w:val="bottom"/>
            <w:hideMark/>
          </w:tcPr>
          <w:p w14:paraId="6B7A3BBC"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556EEDD3"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38B1AB71"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8D5FF"/>
            <w:noWrap/>
            <w:vAlign w:val="bottom"/>
            <w:hideMark/>
          </w:tcPr>
          <w:p w14:paraId="130AD815"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D8D5FF"/>
            <w:noWrap/>
            <w:vAlign w:val="bottom"/>
            <w:hideMark/>
          </w:tcPr>
          <w:p w14:paraId="221062CA"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10</w:t>
            </w:r>
          </w:p>
        </w:tc>
        <w:tc>
          <w:tcPr>
            <w:tcW w:w="709" w:type="dxa"/>
            <w:tcBorders>
              <w:top w:val="nil"/>
              <w:left w:val="nil"/>
              <w:bottom w:val="single" w:sz="4" w:space="0" w:color="auto"/>
              <w:right w:val="single" w:sz="4" w:space="0" w:color="auto"/>
            </w:tcBorders>
            <w:shd w:val="clear" w:color="000000" w:fill="D8D5FF"/>
            <w:noWrap/>
            <w:vAlign w:val="bottom"/>
            <w:hideMark/>
          </w:tcPr>
          <w:p w14:paraId="69AAABF5"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6</w:t>
            </w:r>
          </w:p>
        </w:tc>
        <w:tc>
          <w:tcPr>
            <w:tcW w:w="1275" w:type="dxa"/>
            <w:tcBorders>
              <w:top w:val="nil"/>
              <w:left w:val="nil"/>
              <w:bottom w:val="single" w:sz="4" w:space="0" w:color="auto"/>
              <w:right w:val="single" w:sz="4" w:space="0" w:color="auto"/>
            </w:tcBorders>
            <w:shd w:val="clear" w:color="000000" w:fill="D8D5FF"/>
            <w:noWrap/>
            <w:vAlign w:val="bottom"/>
            <w:hideMark/>
          </w:tcPr>
          <w:p w14:paraId="5393C845"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000000" w:fill="D8D5FF"/>
            <w:noWrap/>
            <w:vAlign w:val="bottom"/>
            <w:hideMark/>
          </w:tcPr>
          <w:p w14:paraId="6776D8FA"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5FD1D420"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1BA68CEC"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8D5FF"/>
            <w:noWrap/>
            <w:vAlign w:val="bottom"/>
            <w:hideMark/>
          </w:tcPr>
          <w:p w14:paraId="5F790855"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D8D5FF"/>
            <w:noWrap/>
            <w:vAlign w:val="bottom"/>
            <w:hideMark/>
          </w:tcPr>
          <w:p w14:paraId="41419379"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12</w:t>
            </w:r>
          </w:p>
        </w:tc>
        <w:tc>
          <w:tcPr>
            <w:tcW w:w="709" w:type="dxa"/>
            <w:tcBorders>
              <w:top w:val="nil"/>
              <w:left w:val="nil"/>
              <w:bottom w:val="single" w:sz="4" w:space="0" w:color="auto"/>
              <w:right w:val="single" w:sz="4" w:space="0" w:color="auto"/>
            </w:tcBorders>
            <w:shd w:val="clear" w:color="000000" w:fill="D8D5FF"/>
            <w:noWrap/>
            <w:vAlign w:val="bottom"/>
            <w:hideMark/>
          </w:tcPr>
          <w:p w14:paraId="0BC366B2"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10</w:t>
            </w:r>
          </w:p>
        </w:tc>
        <w:tc>
          <w:tcPr>
            <w:tcW w:w="1275" w:type="dxa"/>
            <w:tcBorders>
              <w:top w:val="nil"/>
              <w:left w:val="nil"/>
              <w:bottom w:val="single" w:sz="4" w:space="0" w:color="auto"/>
              <w:right w:val="single" w:sz="4" w:space="0" w:color="auto"/>
            </w:tcBorders>
            <w:shd w:val="clear" w:color="000000" w:fill="D8D5FF"/>
            <w:noWrap/>
            <w:vAlign w:val="bottom"/>
            <w:hideMark/>
          </w:tcPr>
          <w:p w14:paraId="6247770E"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000000" w:fill="D8D5FF"/>
            <w:noWrap/>
            <w:vAlign w:val="bottom"/>
            <w:hideMark/>
          </w:tcPr>
          <w:p w14:paraId="6AAF3D5C"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1A1F68B3"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0FC3CA7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8D5FF"/>
            <w:noWrap/>
            <w:vAlign w:val="bottom"/>
            <w:hideMark/>
          </w:tcPr>
          <w:p w14:paraId="6539D2FF"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D8D5FF"/>
            <w:noWrap/>
            <w:vAlign w:val="bottom"/>
            <w:hideMark/>
          </w:tcPr>
          <w:p w14:paraId="76607632"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15</w:t>
            </w:r>
          </w:p>
        </w:tc>
        <w:tc>
          <w:tcPr>
            <w:tcW w:w="709" w:type="dxa"/>
            <w:tcBorders>
              <w:top w:val="nil"/>
              <w:left w:val="nil"/>
              <w:bottom w:val="single" w:sz="4" w:space="0" w:color="auto"/>
              <w:right w:val="single" w:sz="4" w:space="0" w:color="auto"/>
            </w:tcBorders>
            <w:shd w:val="clear" w:color="000000" w:fill="D8D5FF"/>
            <w:noWrap/>
            <w:vAlign w:val="bottom"/>
            <w:hideMark/>
          </w:tcPr>
          <w:p w14:paraId="6DA35C24"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14</w:t>
            </w:r>
          </w:p>
        </w:tc>
        <w:tc>
          <w:tcPr>
            <w:tcW w:w="1275" w:type="dxa"/>
            <w:tcBorders>
              <w:top w:val="nil"/>
              <w:left w:val="nil"/>
              <w:bottom w:val="single" w:sz="4" w:space="0" w:color="auto"/>
              <w:right w:val="single" w:sz="4" w:space="0" w:color="auto"/>
            </w:tcBorders>
            <w:shd w:val="clear" w:color="000000" w:fill="D8D5FF"/>
            <w:noWrap/>
            <w:vAlign w:val="bottom"/>
            <w:hideMark/>
          </w:tcPr>
          <w:p w14:paraId="2F12B436"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000000" w:fill="D8D5FF"/>
            <w:noWrap/>
            <w:vAlign w:val="bottom"/>
            <w:hideMark/>
          </w:tcPr>
          <w:p w14:paraId="7B983B1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0810A26E"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42006D6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8D5FF"/>
            <w:noWrap/>
            <w:vAlign w:val="bottom"/>
            <w:hideMark/>
          </w:tcPr>
          <w:p w14:paraId="2570C741"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D8D5FF"/>
            <w:noWrap/>
            <w:vAlign w:val="bottom"/>
            <w:hideMark/>
          </w:tcPr>
          <w:p w14:paraId="7298D81C"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20</w:t>
            </w:r>
          </w:p>
        </w:tc>
        <w:tc>
          <w:tcPr>
            <w:tcW w:w="709" w:type="dxa"/>
            <w:tcBorders>
              <w:top w:val="nil"/>
              <w:left w:val="nil"/>
              <w:bottom w:val="single" w:sz="4" w:space="0" w:color="auto"/>
              <w:right w:val="single" w:sz="4" w:space="0" w:color="auto"/>
            </w:tcBorders>
            <w:shd w:val="clear" w:color="000000" w:fill="D8D5FF"/>
            <w:noWrap/>
            <w:vAlign w:val="bottom"/>
            <w:hideMark/>
          </w:tcPr>
          <w:p w14:paraId="6CA79FA8"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23</w:t>
            </w:r>
          </w:p>
        </w:tc>
        <w:tc>
          <w:tcPr>
            <w:tcW w:w="1275" w:type="dxa"/>
            <w:tcBorders>
              <w:top w:val="nil"/>
              <w:left w:val="nil"/>
              <w:bottom w:val="single" w:sz="4" w:space="0" w:color="auto"/>
              <w:right w:val="single" w:sz="4" w:space="0" w:color="auto"/>
            </w:tcBorders>
            <w:shd w:val="clear" w:color="000000" w:fill="D8D5FF"/>
            <w:noWrap/>
            <w:vAlign w:val="bottom"/>
            <w:hideMark/>
          </w:tcPr>
          <w:p w14:paraId="75A4E90A"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000000" w:fill="D8D5FF"/>
            <w:noWrap/>
            <w:vAlign w:val="bottom"/>
            <w:hideMark/>
          </w:tcPr>
          <w:p w14:paraId="528D0BF5"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537DF5F3"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01340312"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D8D5FF"/>
            <w:noWrap/>
            <w:vAlign w:val="bottom"/>
            <w:hideMark/>
          </w:tcPr>
          <w:p w14:paraId="43668A5A"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 xml:space="preserve">Electronics </w:t>
            </w:r>
          </w:p>
        </w:tc>
        <w:tc>
          <w:tcPr>
            <w:tcW w:w="1134" w:type="dxa"/>
            <w:tcBorders>
              <w:top w:val="nil"/>
              <w:left w:val="nil"/>
              <w:bottom w:val="single" w:sz="4" w:space="0" w:color="auto"/>
              <w:right w:val="single" w:sz="4" w:space="0" w:color="auto"/>
            </w:tcBorders>
            <w:shd w:val="clear" w:color="000000" w:fill="D8D5FF"/>
            <w:noWrap/>
            <w:vAlign w:val="bottom"/>
            <w:hideMark/>
          </w:tcPr>
          <w:p w14:paraId="4FD67D1B"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22</w:t>
            </w:r>
          </w:p>
        </w:tc>
        <w:tc>
          <w:tcPr>
            <w:tcW w:w="709" w:type="dxa"/>
            <w:tcBorders>
              <w:top w:val="nil"/>
              <w:left w:val="nil"/>
              <w:bottom w:val="single" w:sz="4" w:space="0" w:color="auto"/>
              <w:right w:val="single" w:sz="4" w:space="0" w:color="auto"/>
            </w:tcBorders>
            <w:shd w:val="clear" w:color="000000" w:fill="D8D5FF"/>
            <w:noWrap/>
            <w:vAlign w:val="bottom"/>
            <w:hideMark/>
          </w:tcPr>
          <w:p w14:paraId="728A5504"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25</w:t>
            </w:r>
          </w:p>
        </w:tc>
        <w:tc>
          <w:tcPr>
            <w:tcW w:w="1275" w:type="dxa"/>
            <w:tcBorders>
              <w:top w:val="nil"/>
              <w:left w:val="nil"/>
              <w:bottom w:val="single" w:sz="4" w:space="0" w:color="auto"/>
              <w:right w:val="single" w:sz="4" w:space="0" w:color="auto"/>
            </w:tcBorders>
            <w:shd w:val="clear" w:color="000000" w:fill="D8D5FF"/>
            <w:noWrap/>
            <w:vAlign w:val="bottom"/>
            <w:hideMark/>
          </w:tcPr>
          <w:p w14:paraId="3FEC5CFC"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3.6</w:t>
            </w:r>
          </w:p>
        </w:tc>
        <w:tc>
          <w:tcPr>
            <w:tcW w:w="1134" w:type="dxa"/>
            <w:tcBorders>
              <w:top w:val="nil"/>
              <w:left w:val="nil"/>
              <w:bottom w:val="single" w:sz="4" w:space="0" w:color="auto"/>
              <w:right w:val="single" w:sz="4" w:space="0" w:color="auto"/>
            </w:tcBorders>
            <w:shd w:val="clear" w:color="000000" w:fill="D8D5FF"/>
            <w:noWrap/>
            <w:vAlign w:val="bottom"/>
            <w:hideMark/>
          </w:tcPr>
          <w:p w14:paraId="69B803FD"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Rural</w:t>
            </w:r>
          </w:p>
        </w:tc>
      </w:tr>
      <w:tr w:rsidR="001649B8" w:rsidRPr="001649B8" w14:paraId="18FE923F" w14:textId="77777777" w:rsidTr="0029615C">
        <w:trPr>
          <w:trHeight w:val="630"/>
        </w:trPr>
        <w:tc>
          <w:tcPr>
            <w:tcW w:w="653" w:type="dxa"/>
            <w:vMerge w:val="restart"/>
            <w:tcBorders>
              <w:top w:val="single" w:sz="4" w:space="0" w:color="auto"/>
              <w:left w:val="single" w:sz="4" w:space="0" w:color="auto"/>
              <w:bottom w:val="nil"/>
              <w:right w:val="single" w:sz="4" w:space="0" w:color="auto"/>
            </w:tcBorders>
            <w:shd w:val="clear" w:color="000000" w:fill="A3FFA7"/>
            <w:noWrap/>
            <w:vAlign w:val="center"/>
            <w:hideMark/>
          </w:tcPr>
          <w:p w14:paraId="26D2A2F0" w14:textId="77777777" w:rsidR="001649B8" w:rsidRDefault="001649B8" w:rsidP="001649B8">
            <w:pPr>
              <w:spacing w:after="0" w:line="240" w:lineRule="auto"/>
              <w:jc w:val="center"/>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5</w:t>
            </w:r>
          </w:p>
          <w:p w14:paraId="1055FC12" w14:textId="77777777" w:rsidR="00361A95" w:rsidRDefault="00361A95" w:rsidP="001649B8">
            <w:pPr>
              <w:spacing w:after="0" w:line="240" w:lineRule="auto"/>
              <w:jc w:val="center"/>
              <w:rPr>
                <w:rFonts w:ascii="Calibri" w:eastAsia="Times New Roman" w:hAnsi="Calibri" w:cs="Calibri"/>
                <w:color w:val="000000"/>
                <w:sz w:val="16"/>
                <w:szCs w:val="16"/>
                <w:lang w:eastAsia="en-GB"/>
              </w:rPr>
            </w:pPr>
          </w:p>
          <w:p w14:paraId="22513A7B" w14:textId="77777777" w:rsidR="00361A95" w:rsidRPr="001649B8" w:rsidRDefault="00361A95" w:rsidP="00361A95">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A3FFA7"/>
            <w:noWrap/>
            <w:vAlign w:val="bottom"/>
            <w:hideMark/>
          </w:tcPr>
          <w:p w14:paraId="213D33F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A3FFA7"/>
            <w:noWrap/>
            <w:vAlign w:val="bottom"/>
            <w:hideMark/>
          </w:tcPr>
          <w:p w14:paraId="43FE3AF4"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18</w:t>
            </w:r>
          </w:p>
        </w:tc>
        <w:tc>
          <w:tcPr>
            <w:tcW w:w="709" w:type="dxa"/>
            <w:tcBorders>
              <w:top w:val="nil"/>
              <w:left w:val="nil"/>
              <w:bottom w:val="single" w:sz="4" w:space="0" w:color="auto"/>
              <w:right w:val="single" w:sz="4" w:space="0" w:color="auto"/>
            </w:tcBorders>
            <w:shd w:val="clear" w:color="000000" w:fill="A3FFA7"/>
            <w:noWrap/>
            <w:vAlign w:val="bottom"/>
            <w:hideMark/>
          </w:tcPr>
          <w:p w14:paraId="0B288866"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19</w:t>
            </w:r>
          </w:p>
        </w:tc>
        <w:tc>
          <w:tcPr>
            <w:tcW w:w="1275" w:type="dxa"/>
            <w:tcBorders>
              <w:top w:val="nil"/>
              <w:left w:val="nil"/>
              <w:bottom w:val="single" w:sz="4" w:space="0" w:color="auto"/>
              <w:right w:val="single" w:sz="4" w:space="0" w:color="auto"/>
            </w:tcBorders>
            <w:shd w:val="clear" w:color="000000" w:fill="A3FFA7"/>
            <w:noWrap/>
            <w:vAlign w:val="bottom"/>
            <w:hideMark/>
          </w:tcPr>
          <w:p w14:paraId="2D0557CB"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000000" w:fill="A3FFA7"/>
            <w:noWrap/>
            <w:vAlign w:val="bottom"/>
            <w:hideMark/>
          </w:tcPr>
          <w:p w14:paraId="4105DD1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13F439A2"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793D2FC8"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A3FFA7"/>
            <w:noWrap/>
            <w:vAlign w:val="bottom"/>
            <w:hideMark/>
          </w:tcPr>
          <w:p w14:paraId="3B5F1500"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A3FFA7"/>
            <w:noWrap/>
            <w:vAlign w:val="bottom"/>
            <w:hideMark/>
          </w:tcPr>
          <w:p w14:paraId="49B578E4"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20</w:t>
            </w:r>
          </w:p>
        </w:tc>
        <w:tc>
          <w:tcPr>
            <w:tcW w:w="709" w:type="dxa"/>
            <w:tcBorders>
              <w:top w:val="nil"/>
              <w:left w:val="nil"/>
              <w:bottom w:val="single" w:sz="4" w:space="0" w:color="auto"/>
              <w:right w:val="single" w:sz="4" w:space="0" w:color="auto"/>
            </w:tcBorders>
            <w:shd w:val="clear" w:color="000000" w:fill="A3FFA7"/>
            <w:noWrap/>
            <w:vAlign w:val="bottom"/>
            <w:hideMark/>
          </w:tcPr>
          <w:p w14:paraId="51EB9F24"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24</w:t>
            </w:r>
          </w:p>
        </w:tc>
        <w:tc>
          <w:tcPr>
            <w:tcW w:w="1275" w:type="dxa"/>
            <w:tcBorders>
              <w:top w:val="nil"/>
              <w:left w:val="nil"/>
              <w:bottom w:val="single" w:sz="4" w:space="0" w:color="auto"/>
              <w:right w:val="single" w:sz="4" w:space="0" w:color="auto"/>
            </w:tcBorders>
            <w:shd w:val="clear" w:color="000000" w:fill="A3FFA7"/>
            <w:noWrap/>
            <w:vAlign w:val="bottom"/>
            <w:hideMark/>
          </w:tcPr>
          <w:p w14:paraId="5744F986"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000000" w:fill="A3FFA7"/>
            <w:noWrap/>
            <w:vAlign w:val="bottom"/>
            <w:hideMark/>
          </w:tcPr>
          <w:p w14:paraId="0C257488"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72BBF794"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1B53C67C"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A3FFA7"/>
            <w:noWrap/>
            <w:vAlign w:val="bottom"/>
            <w:hideMark/>
          </w:tcPr>
          <w:p w14:paraId="77F23339"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A3FFA7"/>
            <w:noWrap/>
            <w:vAlign w:val="bottom"/>
            <w:hideMark/>
          </w:tcPr>
          <w:p w14:paraId="21A40A0B"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22</w:t>
            </w:r>
          </w:p>
        </w:tc>
        <w:tc>
          <w:tcPr>
            <w:tcW w:w="709" w:type="dxa"/>
            <w:tcBorders>
              <w:top w:val="nil"/>
              <w:left w:val="nil"/>
              <w:bottom w:val="single" w:sz="4" w:space="0" w:color="auto"/>
              <w:right w:val="single" w:sz="4" w:space="0" w:color="auto"/>
            </w:tcBorders>
            <w:shd w:val="clear" w:color="000000" w:fill="A3FFA7"/>
            <w:noWrap/>
            <w:vAlign w:val="bottom"/>
            <w:hideMark/>
          </w:tcPr>
          <w:p w14:paraId="2D22170C"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26</w:t>
            </w:r>
          </w:p>
        </w:tc>
        <w:tc>
          <w:tcPr>
            <w:tcW w:w="1275" w:type="dxa"/>
            <w:tcBorders>
              <w:top w:val="nil"/>
              <w:left w:val="nil"/>
              <w:bottom w:val="single" w:sz="4" w:space="0" w:color="auto"/>
              <w:right w:val="single" w:sz="4" w:space="0" w:color="auto"/>
            </w:tcBorders>
            <w:shd w:val="clear" w:color="000000" w:fill="A3FFA7"/>
            <w:noWrap/>
            <w:vAlign w:val="bottom"/>
            <w:hideMark/>
          </w:tcPr>
          <w:p w14:paraId="0FDAF30A"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000000" w:fill="A3FFA7"/>
            <w:noWrap/>
            <w:vAlign w:val="bottom"/>
            <w:hideMark/>
          </w:tcPr>
          <w:p w14:paraId="5DAA8BA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12557FA3"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3015E346"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A3FFA7"/>
            <w:noWrap/>
            <w:vAlign w:val="bottom"/>
            <w:hideMark/>
          </w:tcPr>
          <w:p w14:paraId="52BCCDAB"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A3FFA7"/>
            <w:noWrap/>
            <w:vAlign w:val="bottom"/>
            <w:hideMark/>
          </w:tcPr>
          <w:p w14:paraId="302AFFC6"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25</w:t>
            </w:r>
          </w:p>
        </w:tc>
        <w:tc>
          <w:tcPr>
            <w:tcW w:w="709" w:type="dxa"/>
            <w:tcBorders>
              <w:top w:val="nil"/>
              <w:left w:val="nil"/>
              <w:bottom w:val="single" w:sz="4" w:space="0" w:color="auto"/>
              <w:right w:val="single" w:sz="4" w:space="0" w:color="auto"/>
            </w:tcBorders>
            <w:shd w:val="clear" w:color="000000" w:fill="A3FFA7"/>
            <w:noWrap/>
            <w:vAlign w:val="bottom"/>
            <w:hideMark/>
          </w:tcPr>
          <w:p w14:paraId="7CA322EC"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28</w:t>
            </w:r>
          </w:p>
        </w:tc>
        <w:tc>
          <w:tcPr>
            <w:tcW w:w="1275" w:type="dxa"/>
            <w:tcBorders>
              <w:top w:val="nil"/>
              <w:left w:val="nil"/>
              <w:bottom w:val="single" w:sz="4" w:space="0" w:color="auto"/>
              <w:right w:val="single" w:sz="4" w:space="0" w:color="auto"/>
            </w:tcBorders>
            <w:shd w:val="clear" w:color="000000" w:fill="A3FFA7"/>
            <w:noWrap/>
            <w:vAlign w:val="bottom"/>
            <w:hideMark/>
          </w:tcPr>
          <w:p w14:paraId="197FA954"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000000" w:fill="A3FFA7"/>
            <w:noWrap/>
            <w:vAlign w:val="bottom"/>
            <w:hideMark/>
          </w:tcPr>
          <w:p w14:paraId="518FBD14"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7197C407" w14:textId="77777777" w:rsidTr="0029615C">
        <w:trPr>
          <w:trHeight w:val="315"/>
        </w:trPr>
        <w:tc>
          <w:tcPr>
            <w:tcW w:w="653" w:type="dxa"/>
            <w:vMerge/>
            <w:tcBorders>
              <w:top w:val="single" w:sz="4" w:space="0" w:color="auto"/>
              <w:left w:val="single" w:sz="4" w:space="0" w:color="auto"/>
              <w:bottom w:val="nil"/>
              <w:right w:val="single" w:sz="4" w:space="0" w:color="auto"/>
            </w:tcBorders>
            <w:vAlign w:val="center"/>
            <w:hideMark/>
          </w:tcPr>
          <w:p w14:paraId="750E3BBF"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A3FFA7"/>
            <w:noWrap/>
            <w:vAlign w:val="bottom"/>
            <w:hideMark/>
          </w:tcPr>
          <w:p w14:paraId="3E16FCAE"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A3FFA7"/>
            <w:noWrap/>
            <w:vAlign w:val="bottom"/>
            <w:hideMark/>
          </w:tcPr>
          <w:p w14:paraId="12E88770"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28</w:t>
            </w:r>
          </w:p>
        </w:tc>
        <w:tc>
          <w:tcPr>
            <w:tcW w:w="709" w:type="dxa"/>
            <w:tcBorders>
              <w:top w:val="nil"/>
              <w:left w:val="nil"/>
              <w:bottom w:val="single" w:sz="4" w:space="0" w:color="auto"/>
              <w:right w:val="single" w:sz="4" w:space="0" w:color="auto"/>
            </w:tcBorders>
            <w:shd w:val="clear" w:color="000000" w:fill="A3FFA7"/>
            <w:noWrap/>
            <w:vAlign w:val="bottom"/>
            <w:hideMark/>
          </w:tcPr>
          <w:p w14:paraId="7DA0A08F"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30</w:t>
            </w:r>
          </w:p>
        </w:tc>
        <w:tc>
          <w:tcPr>
            <w:tcW w:w="1275" w:type="dxa"/>
            <w:tcBorders>
              <w:top w:val="nil"/>
              <w:left w:val="nil"/>
              <w:bottom w:val="single" w:sz="4" w:space="0" w:color="auto"/>
              <w:right w:val="single" w:sz="4" w:space="0" w:color="auto"/>
            </w:tcBorders>
            <w:shd w:val="clear" w:color="000000" w:fill="A3FFA7"/>
            <w:noWrap/>
            <w:vAlign w:val="bottom"/>
            <w:hideMark/>
          </w:tcPr>
          <w:p w14:paraId="163C9C17"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000000" w:fill="A3FFA7"/>
            <w:noWrap/>
            <w:vAlign w:val="bottom"/>
            <w:hideMark/>
          </w:tcPr>
          <w:p w14:paraId="2E3CE7DD"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r w:rsidR="001649B8" w:rsidRPr="001649B8" w14:paraId="5B123F41" w14:textId="77777777" w:rsidTr="0029615C">
        <w:trPr>
          <w:trHeight w:val="300"/>
        </w:trPr>
        <w:tc>
          <w:tcPr>
            <w:tcW w:w="653" w:type="dxa"/>
            <w:vMerge/>
            <w:tcBorders>
              <w:top w:val="single" w:sz="4" w:space="0" w:color="auto"/>
              <w:left w:val="single" w:sz="4" w:space="0" w:color="auto"/>
              <w:bottom w:val="nil"/>
              <w:right w:val="single" w:sz="4" w:space="0" w:color="auto"/>
            </w:tcBorders>
            <w:vAlign w:val="center"/>
            <w:hideMark/>
          </w:tcPr>
          <w:p w14:paraId="664829F7"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p>
        </w:tc>
        <w:tc>
          <w:tcPr>
            <w:tcW w:w="1332" w:type="dxa"/>
            <w:tcBorders>
              <w:top w:val="nil"/>
              <w:left w:val="nil"/>
              <w:bottom w:val="single" w:sz="4" w:space="0" w:color="auto"/>
              <w:right w:val="single" w:sz="4" w:space="0" w:color="auto"/>
            </w:tcBorders>
            <w:shd w:val="clear" w:color="000000" w:fill="A3FFA7"/>
            <w:noWrap/>
            <w:vAlign w:val="bottom"/>
            <w:hideMark/>
          </w:tcPr>
          <w:p w14:paraId="797ED872"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Home Goods</w:t>
            </w:r>
          </w:p>
        </w:tc>
        <w:tc>
          <w:tcPr>
            <w:tcW w:w="1134" w:type="dxa"/>
            <w:tcBorders>
              <w:top w:val="nil"/>
              <w:left w:val="nil"/>
              <w:bottom w:val="single" w:sz="4" w:space="0" w:color="auto"/>
              <w:right w:val="single" w:sz="4" w:space="0" w:color="auto"/>
            </w:tcBorders>
            <w:shd w:val="clear" w:color="000000" w:fill="A3FFA7"/>
            <w:noWrap/>
            <w:vAlign w:val="bottom"/>
            <w:hideMark/>
          </w:tcPr>
          <w:p w14:paraId="124286F3"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30</w:t>
            </w:r>
          </w:p>
        </w:tc>
        <w:tc>
          <w:tcPr>
            <w:tcW w:w="709" w:type="dxa"/>
            <w:tcBorders>
              <w:top w:val="nil"/>
              <w:left w:val="nil"/>
              <w:bottom w:val="single" w:sz="4" w:space="0" w:color="auto"/>
              <w:right w:val="single" w:sz="4" w:space="0" w:color="auto"/>
            </w:tcBorders>
            <w:shd w:val="clear" w:color="000000" w:fill="A3FFA7"/>
            <w:noWrap/>
            <w:vAlign w:val="bottom"/>
            <w:hideMark/>
          </w:tcPr>
          <w:p w14:paraId="1D3FE3BC" w14:textId="77777777" w:rsidR="001649B8" w:rsidRPr="001649B8" w:rsidRDefault="001649B8" w:rsidP="001649B8">
            <w:pPr>
              <w:spacing w:after="0" w:line="240" w:lineRule="auto"/>
              <w:jc w:val="right"/>
              <w:rPr>
                <w:rFonts w:ascii="Calibri" w:eastAsia="Times New Roman" w:hAnsi="Calibri" w:cs="Calibri"/>
                <w:b/>
                <w:bCs/>
                <w:color w:val="000000"/>
                <w:sz w:val="16"/>
                <w:szCs w:val="16"/>
                <w:lang w:eastAsia="en-GB"/>
              </w:rPr>
            </w:pPr>
            <w:r w:rsidRPr="001649B8">
              <w:rPr>
                <w:rFonts w:ascii="Calibri" w:eastAsia="Times New Roman" w:hAnsi="Calibri" w:cs="Calibri"/>
                <w:b/>
                <w:bCs/>
                <w:color w:val="000000"/>
                <w:sz w:val="16"/>
                <w:szCs w:val="16"/>
                <w:lang w:eastAsia="en-GB"/>
              </w:rPr>
              <w:t>31</w:t>
            </w:r>
          </w:p>
        </w:tc>
        <w:tc>
          <w:tcPr>
            <w:tcW w:w="1275" w:type="dxa"/>
            <w:tcBorders>
              <w:top w:val="nil"/>
              <w:left w:val="nil"/>
              <w:bottom w:val="single" w:sz="4" w:space="0" w:color="auto"/>
              <w:right w:val="single" w:sz="4" w:space="0" w:color="auto"/>
            </w:tcBorders>
            <w:shd w:val="clear" w:color="000000" w:fill="A3FFA7"/>
            <w:noWrap/>
            <w:vAlign w:val="bottom"/>
            <w:hideMark/>
          </w:tcPr>
          <w:p w14:paraId="37105367" w14:textId="77777777" w:rsidR="001649B8" w:rsidRPr="001649B8" w:rsidRDefault="001649B8" w:rsidP="001649B8">
            <w:pPr>
              <w:spacing w:after="0" w:line="240" w:lineRule="auto"/>
              <w:jc w:val="right"/>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4.5</w:t>
            </w:r>
          </w:p>
        </w:tc>
        <w:tc>
          <w:tcPr>
            <w:tcW w:w="1134" w:type="dxa"/>
            <w:tcBorders>
              <w:top w:val="nil"/>
              <w:left w:val="nil"/>
              <w:bottom w:val="single" w:sz="4" w:space="0" w:color="auto"/>
              <w:right w:val="single" w:sz="4" w:space="0" w:color="auto"/>
            </w:tcBorders>
            <w:shd w:val="clear" w:color="000000" w:fill="A3FFA7"/>
            <w:noWrap/>
            <w:vAlign w:val="bottom"/>
            <w:hideMark/>
          </w:tcPr>
          <w:p w14:paraId="085C616D" w14:textId="77777777" w:rsidR="001649B8" w:rsidRPr="001649B8" w:rsidRDefault="001649B8" w:rsidP="001649B8">
            <w:pPr>
              <w:spacing w:after="0" w:line="240" w:lineRule="auto"/>
              <w:rPr>
                <w:rFonts w:ascii="Calibri" w:eastAsia="Times New Roman" w:hAnsi="Calibri" w:cs="Calibri"/>
                <w:color w:val="000000"/>
                <w:sz w:val="16"/>
                <w:szCs w:val="16"/>
                <w:lang w:eastAsia="en-GB"/>
              </w:rPr>
            </w:pPr>
            <w:r w:rsidRPr="001649B8">
              <w:rPr>
                <w:rFonts w:ascii="Calibri" w:eastAsia="Times New Roman" w:hAnsi="Calibri" w:cs="Calibri"/>
                <w:color w:val="000000"/>
                <w:sz w:val="16"/>
                <w:szCs w:val="16"/>
                <w:lang w:eastAsia="en-GB"/>
              </w:rPr>
              <w:t>Urban</w:t>
            </w:r>
          </w:p>
        </w:tc>
      </w:tr>
    </w:tbl>
    <w:p w14:paraId="364D1C21" w14:textId="77777777" w:rsidR="001649B8" w:rsidRDefault="001649B8" w:rsidP="002A12BE">
      <w:pPr>
        <w:rPr>
          <w:sz w:val="16"/>
          <w:szCs w:val="16"/>
        </w:rPr>
      </w:pPr>
    </w:p>
    <w:p w14:paraId="606956DA" w14:textId="77777777" w:rsidR="001F2171" w:rsidRDefault="001F2171" w:rsidP="001F2171"/>
    <w:p w14:paraId="415213EA" w14:textId="77777777" w:rsidR="008517FF" w:rsidRDefault="008517FF" w:rsidP="001F2171"/>
    <w:p w14:paraId="29362792" w14:textId="77777777" w:rsidR="008517FF" w:rsidRDefault="008517FF" w:rsidP="001F2171"/>
    <w:p w14:paraId="0C7B88A4" w14:textId="77777777" w:rsidR="008517FF" w:rsidRDefault="008517FF" w:rsidP="001F2171"/>
    <w:p w14:paraId="776A0AB0" w14:textId="77777777" w:rsidR="008517FF" w:rsidRDefault="008517FF" w:rsidP="001F2171"/>
    <w:p w14:paraId="6095DEC3" w14:textId="7A35A78F" w:rsidR="001F2171" w:rsidRDefault="001F2171" w:rsidP="001F2171">
      <w:r>
        <w:lastRenderedPageBreak/>
        <w:t>1.C</w:t>
      </w:r>
    </w:p>
    <w:p w14:paraId="32275965" w14:textId="77777777" w:rsidR="00361A95" w:rsidRPr="001F2171" w:rsidRDefault="00361A95" w:rsidP="001F2171"/>
    <w:p w14:paraId="1E852553" w14:textId="05806BC6" w:rsidR="00A04674" w:rsidRDefault="00A04674" w:rsidP="00A04674">
      <w:pPr>
        <w:pStyle w:val="Caption"/>
        <w:keepNext/>
      </w:pPr>
      <w:r>
        <w:t xml:space="preserve">Table </w:t>
      </w:r>
      <w:r w:rsidR="007D72E8">
        <w:t>3</w:t>
      </w:r>
      <w:r>
        <w:t xml:space="preserve"> – Mean, Median &amp; Mode for </w:t>
      </w:r>
      <w:r w:rsidRPr="003C0924">
        <w:t xml:space="preserve">Daily sales of each </w:t>
      </w:r>
      <w:r w:rsidR="00D62334" w:rsidRPr="003C0924">
        <w:t>store (</w:t>
      </w:r>
      <w:r w:rsidRPr="003C0924">
        <w:t>in Thousands of pounds)</w:t>
      </w:r>
      <w:r w:rsidR="00EC623F">
        <w:t xml:space="preserve"> &amp; Store Locations</w:t>
      </w:r>
    </w:p>
    <w:tbl>
      <w:tblPr>
        <w:tblpPr w:leftFromText="180" w:rightFromText="180" w:vertAnchor="page" w:horzAnchor="margin" w:tblpY="2965"/>
        <w:tblW w:w="8230" w:type="dxa"/>
        <w:tblLook w:val="04A0" w:firstRow="1" w:lastRow="0" w:firstColumn="1" w:lastColumn="0" w:noHBand="0" w:noVBand="1"/>
      </w:tblPr>
      <w:tblGrid>
        <w:gridCol w:w="693"/>
        <w:gridCol w:w="901"/>
        <w:gridCol w:w="1387"/>
        <w:gridCol w:w="937"/>
        <w:gridCol w:w="266"/>
        <w:gridCol w:w="779"/>
        <w:gridCol w:w="979"/>
        <w:gridCol w:w="901"/>
        <w:gridCol w:w="1387"/>
      </w:tblGrid>
      <w:tr w:rsidR="004D1BA0" w:rsidRPr="00EC623F" w14:paraId="1A65A799" w14:textId="77777777" w:rsidTr="008517FF">
        <w:trPr>
          <w:trHeight w:val="142"/>
        </w:trPr>
        <w:tc>
          <w:tcPr>
            <w:tcW w:w="693"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E4324E2"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Store</w:t>
            </w:r>
          </w:p>
        </w:tc>
        <w:tc>
          <w:tcPr>
            <w:tcW w:w="2288" w:type="dxa"/>
            <w:gridSpan w:val="2"/>
            <w:tcBorders>
              <w:top w:val="single" w:sz="4" w:space="0" w:color="auto"/>
              <w:left w:val="nil"/>
              <w:bottom w:val="single" w:sz="4" w:space="0" w:color="auto"/>
              <w:right w:val="single" w:sz="4" w:space="0" w:color="000000"/>
            </w:tcBorders>
            <w:shd w:val="clear" w:color="000000" w:fill="E2EFDA"/>
            <w:noWrap/>
            <w:vAlign w:val="bottom"/>
            <w:hideMark/>
          </w:tcPr>
          <w:p w14:paraId="30EABEC1"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Central Tendency Measures for each store</w:t>
            </w:r>
          </w:p>
        </w:tc>
        <w:tc>
          <w:tcPr>
            <w:tcW w:w="937" w:type="dxa"/>
            <w:tcBorders>
              <w:top w:val="single" w:sz="4" w:space="0" w:color="auto"/>
              <w:left w:val="nil"/>
              <w:bottom w:val="single" w:sz="4" w:space="0" w:color="auto"/>
              <w:right w:val="single" w:sz="4" w:space="0" w:color="auto"/>
            </w:tcBorders>
            <w:shd w:val="clear" w:color="000000" w:fill="E2EFDA"/>
            <w:noWrap/>
            <w:vAlign w:val="bottom"/>
            <w:hideMark/>
          </w:tcPr>
          <w:p w14:paraId="38A4C4FC"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Store location</w:t>
            </w:r>
          </w:p>
        </w:tc>
        <w:tc>
          <w:tcPr>
            <w:tcW w:w="266" w:type="dxa"/>
            <w:vMerge w:val="restart"/>
            <w:tcBorders>
              <w:top w:val="single" w:sz="4" w:space="0" w:color="auto"/>
              <w:left w:val="single" w:sz="4" w:space="0" w:color="auto"/>
              <w:bottom w:val="single" w:sz="4" w:space="0" w:color="000000"/>
              <w:right w:val="single" w:sz="4" w:space="0" w:color="auto"/>
            </w:tcBorders>
            <w:shd w:val="clear" w:color="000000" w:fill="E2EFDA"/>
            <w:noWrap/>
            <w:vAlign w:val="bottom"/>
            <w:hideMark/>
          </w:tcPr>
          <w:p w14:paraId="2425CD57"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779" w:type="dxa"/>
            <w:tcBorders>
              <w:top w:val="single" w:sz="4" w:space="0" w:color="auto"/>
              <w:left w:val="nil"/>
              <w:bottom w:val="single" w:sz="4" w:space="0" w:color="auto"/>
              <w:right w:val="single" w:sz="4" w:space="0" w:color="auto"/>
            </w:tcBorders>
            <w:shd w:val="clear" w:color="000000" w:fill="E2EFDA"/>
            <w:noWrap/>
            <w:vAlign w:val="bottom"/>
            <w:hideMark/>
          </w:tcPr>
          <w:p w14:paraId="59435B9E"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Stores</w:t>
            </w:r>
          </w:p>
        </w:tc>
        <w:tc>
          <w:tcPr>
            <w:tcW w:w="979" w:type="dxa"/>
            <w:tcBorders>
              <w:top w:val="single" w:sz="4" w:space="0" w:color="auto"/>
              <w:left w:val="nil"/>
              <w:bottom w:val="single" w:sz="4" w:space="0" w:color="auto"/>
              <w:right w:val="single" w:sz="4" w:space="0" w:color="auto"/>
            </w:tcBorders>
            <w:shd w:val="clear" w:color="000000" w:fill="E2EFDA"/>
            <w:noWrap/>
            <w:vAlign w:val="bottom"/>
            <w:hideMark/>
          </w:tcPr>
          <w:p w14:paraId="081EB483"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Location</w:t>
            </w:r>
          </w:p>
        </w:tc>
        <w:tc>
          <w:tcPr>
            <w:tcW w:w="2288" w:type="dxa"/>
            <w:gridSpan w:val="2"/>
            <w:tcBorders>
              <w:top w:val="single" w:sz="4" w:space="0" w:color="auto"/>
              <w:left w:val="nil"/>
              <w:bottom w:val="single" w:sz="4" w:space="0" w:color="auto"/>
              <w:right w:val="single" w:sz="4" w:space="0" w:color="000000"/>
            </w:tcBorders>
            <w:shd w:val="clear" w:color="000000" w:fill="E2EFDA"/>
            <w:noWrap/>
            <w:vAlign w:val="bottom"/>
            <w:hideMark/>
          </w:tcPr>
          <w:p w14:paraId="1CFFBF96"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Central Tendency Measures for store location</w:t>
            </w:r>
          </w:p>
        </w:tc>
      </w:tr>
      <w:tr w:rsidR="004D1BA0" w:rsidRPr="00EC623F" w14:paraId="32BA2869" w14:textId="77777777" w:rsidTr="008517FF">
        <w:trPr>
          <w:trHeight w:val="142"/>
        </w:trPr>
        <w:tc>
          <w:tcPr>
            <w:tcW w:w="693" w:type="dxa"/>
            <w:vMerge w:val="restart"/>
            <w:tcBorders>
              <w:top w:val="nil"/>
              <w:left w:val="single" w:sz="4" w:space="0" w:color="auto"/>
              <w:bottom w:val="single" w:sz="4" w:space="0" w:color="000000"/>
              <w:right w:val="single" w:sz="4" w:space="0" w:color="auto"/>
            </w:tcBorders>
            <w:shd w:val="clear" w:color="000000" w:fill="FFF2CC"/>
            <w:noWrap/>
            <w:vAlign w:val="center"/>
            <w:hideMark/>
          </w:tcPr>
          <w:p w14:paraId="48DB64B5"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w:t>
            </w:r>
          </w:p>
        </w:tc>
        <w:tc>
          <w:tcPr>
            <w:tcW w:w="901" w:type="dxa"/>
            <w:tcBorders>
              <w:top w:val="nil"/>
              <w:left w:val="nil"/>
              <w:bottom w:val="single" w:sz="4" w:space="0" w:color="auto"/>
              <w:right w:val="single" w:sz="4" w:space="0" w:color="auto"/>
            </w:tcBorders>
            <w:shd w:val="clear" w:color="000000" w:fill="FFF2CC"/>
            <w:noWrap/>
            <w:vAlign w:val="bottom"/>
            <w:hideMark/>
          </w:tcPr>
          <w:p w14:paraId="23B36293"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387" w:type="dxa"/>
            <w:tcBorders>
              <w:top w:val="nil"/>
              <w:left w:val="nil"/>
              <w:bottom w:val="single" w:sz="4" w:space="0" w:color="auto"/>
              <w:right w:val="single" w:sz="4" w:space="0" w:color="auto"/>
            </w:tcBorders>
            <w:shd w:val="clear" w:color="000000" w:fill="FFF2CC"/>
            <w:noWrap/>
            <w:vAlign w:val="bottom"/>
            <w:hideMark/>
          </w:tcPr>
          <w:p w14:paraId="33D96DAE"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19.71428571</w:t>
            </w:r>
          </w:p>
        </w:tc>
        <w:tc>
          <w:tcPr>
            <w:tcW w:w="937" w:type="dxa"/>
            <w:tcBorders>
              <w:top w:val="nil"/>
              <w:left w:val="nil"/>
              <w:bottom w:val="nil"/>
              <w:right w:val="single" w:sz="4" w:space="0" w:color="auto"/>
            </w:tcBorders>
            <w:shd w:val="clear" w:color="000000" w:fill="FFF2CC"/>
            <w:noWrap/>
            <w:vAlign w:val="center"/>
            <w:hideMark/>
          </w:tcPr>
          <w:p w14:paraId="3751829B"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urban</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4D0C3858"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val="restart"/>
            <w:tcBorders>
              <w:top w:val="nil"/>
              <w:left w:val="single" w:sz="4" w:space="0" w:color="auto"/>
              <w:bottom w:val="single" w:sz="4" w:space="0" w:color="auto"/>
              <w:right w:val="single" w:sz="4" w:space="0" w:color="auto"/>
            </w:tcBorders>
            <w:shd w:val="clear" w:color="000000" w:fill="FFD1F0"/>
            <w:noWrap/>
            <w:vAlign w:val="center"/>
            <w:hideMark/>
          </w:tcPr>
          <w:p w14:paraId="68DA5F1C"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w:t>
            </w:r>
          </w:p>
        </w:tc>
        <w:tc>
          <w:tcPr>
            <w:tcW w:w="979"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1C7F9887"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Urban</w:t>
            </w:r>
          </w:p>
        </w:tc>
        <w:tc>
          <w:tcPr>
            <w:tcW w:w="901"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660B4756"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387"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59BC9558"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19.77777778</w:t>
            </w:r>
          </w:p>
        </w:tc>
      </w:tr>
      <w:tr w:rsidR="004D1BA0" w:rsidRPr="00EC623F" w14:paraId="5F1E368A"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2AAD1D03"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FFF2CC"/>
            <w:noWrap/>
            <w:vAlign w:val="bottom"/>
            <w:hideMark/>
          </w:tcPr>
          <w:p w14:paraId="4E3EBFE6"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387" w:type="dxa"/>
            <w:tcBorders>
              <w:top w:val="nil"/>
              <w:left w:val="nil"/>
              <w:bottom w:val="single" w:sz="4" w:space="0" w:color="auto"/>
              <w:right w:val="single" w:sz="4" w:space="0" w:color="auto"/>
            </w:tcBorders>
            <w:shd w:val="clear" w:color="000000" w:fill="FFF2CC"/>
            <w:noWrap/>
            <w:vAlign w:val="bottom"/>
            <w:hideMark/>
          </w:tcPr>
          <w:p w14:paraId="5854C327"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20</w:t>
            </w:r>
          </w:p>
        </w:tc>
        <w:tc>
          <w:tcPr>
            <w:tcW w:w="937" w:type="dxa"/>
            <w:tcBorders>
              <w:top w:val="nil"/>
              <w:left w:val="nil"/>
              <w:bottom w:val="nil"/>
              <w:right w:val="single" w:sz="4" w:space="0" w:color="auto"/>
            </w:tcBorders>
            <w:shd w:val="clear" w:color="000000" w:fill="FFF2CC"/>
            <w:noWrap/>
            <w:vAlign w:val="center"/>
            <w:hideMark/>
          </w:tcPr>
          <w:p w14:paraId="46CF9EE3"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260F3DA3"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31BC6185"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22F5F3D9"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50989F14"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0A1B948A" w14:textId="77777777" w:rsidR="004D1BA0" w:rsidRPr="00EC623F" w:rsidRDefault="004D1BA0" w:rsidP="008517FF">
            <w:pPr>
              <w:spacing w:after="0" w:line="240" w:lineRule="auto"/>
              <w:rPr>
                <w:rFonts w:ascii="Calibri" w:eastAsia="Times New Roman" w:hAnsi="Calibri" w:cs="Calibri"/>
                <w:color w:val="000000"/>
                <w:lang w:eastAsia="en-GB"/>
              </w:rPr>
            </w:pPr>
          </w:p>
        </w:tc>
      </w:tr>
      <w:tr w:rsidR="004D1BA0" w:rsidRPr="00EC623F" w14:paraId="2857EBE1"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251F461E"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FFF2CC"/>
            <w:noWrap/>
            <w:vAlign w:val="bottom"/>
            <w:hideMark/>
          </w:tcPr>
          <w:p w14:paraId="3BD1BBA6"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387" w:type="dxa"/>
            <w:tcBorders>
              <w:top w:val="nil"/>
              <w:left w:val="nil"/>
              <w:bottom w:val="single" w:sz="4" w:space="0" w:color="auto"/>
              <w:right w:val="single" w:sz="4" w:space="0" w:color="auto"/>
            </w:tcBorders>
            <w:shd w:val="clear" w:color="000000" w:fill="FFF2CC"/>
            <w:noWrap/>
            <w:vAlign w:val="bottom"/>
            <w:hideMark/>
          </w:tcPr>
          <w:p w14:paraId="7818A578"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20</w:t>
            </w:r>
          </w:p>
        </w:tc>
        <w:tc>
          <w:tcPr>
            <w:tcW w:w="937" w:type="dxa"/>
            <w:tcBorders>
              <w:top w:val="nil"/>
              <w:left w:val="nil"/>
              <w:bottom w:val="single" w:sz="4" w:space="0" w:color="auto"/>
              <w:right w:val="single" w:sz="4" w:space="0" w:color="auto"/>
            </w:tcBorders>
            <w:shd w:val="clear" w:color="000000" w:fill="FFF2CC"/>
            <w:noWrap/>
            <w:vAlign w:val="center"/>
            <w:hideMark/>
          </w:tcPr>
          <w:p w14:paraId="6490E873"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2632675C"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76B3F741"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712179B6"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2C473A1F"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438D8C9B" w14:textId="77777777" w:rsidR="004D1BA0" w:rsidRPr="00EC623F" w:rsidRDefault="004D1BA0" w:rsidP="008517FF">
            <w:pPr>
              <w:spacing w:after="0" w:line="240" w:lineRule="auto"/>
              <w:rPr>
                <w:rFonts w:ascii="Calibri" w:eastAsia="Times New Roman" w:hAnsi="Calibri" w:cs="Calibri"/>
                <w:color w:val="000000"/>
                <w:lang w:eastAsia="en-GB"/>
              </w:rPr>
            </w:pPr>
          </w:p>
        </w:tc>
      </w:tr>
      <w:tr w:rsidR="004D1BA0" w:rsidRPr="00EC623F" w14:paraId="67CA0B12" w14:textId="77777777" w:rsidTr="008517FF">
        <w:trPr>
          <w:trHeight w:val="142"/>
        </w:trPr>
        <w:tc>
          <w:tcPr>
            <w:tcW w:w="693"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5000DAD9"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2</w:t>
            </w:r>
          </w:p>
        </w:tc>
        <w:tc>
          <w:tcPr>
            <w:tcW w:w="901" w:type="dxa"/>
            <w:tcBorders>
              <w:top w:val="nil"/>
              <w:left w:val="nil"/>
              <w:bottom w:val="single" w:sz="4" w:space="0" w:color="auto"/>
              <w:right w:val="single" w:sz="4" w:space="0" w:color="auto"/>
            </w:tcBorders>
            <w:shd w:val="clear" w:color="000000" w:fill="DDEBF7"/>
            <w:noWrap/>
            <w:vAlign w:val="bottom"/>
            <w:hideMark/>
          </w:tcPr>
          <w:p w14:paraId="4BD894F1"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387" w:type="dxa"/>
            <w:tcBorders>
              <w:top w:val="nil"/>
              <w:left w:val="nil"/>
              <w:bottom w:val="single" w:sz="4" w:space="0" w:color="auto"/>
              <w:right w:val="single" w:sz="4" w:space="0" w:color="auto"/>
            </w:tcBorders>
            <w:shd w:val="clear" w:color="000000" w:fill="DDEBF7"/>
            <w:noWrap/>
            <w:vAlign w:val="bottom"/>
            <w:hideMark/>
          </w:tcPr>
          <w:p w14:paraId="4ED6C0C9"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15</w:t>
            </w:r>
          </w:p>
        </w:tc>
        <w:tc>
          <w:tcPr>
            <w:tcW w:w="937" w:type="dxa"/>
            <w:tcBorders>
              <w:top w:val="nil"/>
              <w:left w:val="nil"/>
              <w:bottom w:val="nil"/>
              <w:right w:val="single" w:sz="4" w:space="0" w:color="auto"/>
            </w:tcBorders>
            <w:shd w:val="clear" w:color="000000" w:fill="DDEBF7"/>
            <w:noWrap/>
            <w:vAlign w:val="center"/>
            <w:hideMark/>
          </w:tcPr>
          <w:p w14:paraId="1FAEB3B1"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urban</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0C304A85"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val="restart"/>
            <w:tcBorders>
              <w:top w:val="nil"/>
              <w:left w:val="single" w:sz="4" w:space="0" w:color="auto"/>
              <w:bottom w:val="single" w:sz="4" w:space="0" w:color="auto"/>
              <w:right w:val="single" w:sz="4" w:space="0" w:color="auto"/>
            </w:tcBorders>
            <w:shd w:val="clear" w:color="000000" w:fill="FFD1F0"/>
            <w:noWrap/>
            <w:vAlign w:val="center"/>
            <w:hideMark/>
          </w:tcPr>
          <w:p w14:paraId="33A79327"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2</w:t>
            </w:r>
          </w:p>
        </w:tc>
        <w:tc>
          <w:tcPr>
            <w:tcW w:w="979" w:type="dxa"/>
            <w:vMerge/>
            <w:tcBorders>
              <w:top w:val="nil"/>
              <w:left w:val="single" w:sz="4" w:space="0" w:color="auto"/>
              <w:bottom w:val="single" w:sz="4" w:space="0" w:color="000000"/>
              <w:right w:val="single" w:sz="4" w:space="0" w:color="auto"/>
            </w:tcBorders>
            <w:vAlign w:val="center"/>
            <w:hideMark/>
          </w:tcPr>
          <w:p w14:paraId="3EC519E8"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2A7FB1D9"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387"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7FD6A021"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20</w:t>
            </w:r>
          </w:p>
        </w:tc>
      </w:tr>
      <w:tr w:rsidR="004D1BA0" w:rsidRPr="00EC623F" w14:paraId="05D33C6E"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4D179FC2"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DDEBF7"/>
            <w:noWrap/>
            <w:vAlign w:val="bottom"/>
            <w:hideMark/>
          </w:tcPr>
          <w:p w14:paraId="1E58B6BC"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387" w:type="dxa"/>
            <w:tcBorders>
              <w:top w:val="nil"/>
              <w:left w:val="nil"/>
              <w:bottom w:val="single" w:sz="4" w:space="0" w:color="auto"/>
              <w:right w:val="single" w:sz="4" w:space="0" w:color="auto"/>
            </w:tcBorders>
            <w:shd w:val="clear" w:color="000000" w:fill="DDEBF7"/>
            <w:noWrap/>
            <w:vAlign w:val="bottom"/>
            <w:hideMark/>
          </w:tcPr>
          <w:p w14:paraId="4C671B4B"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15</w:t>
            </w:r>
          </w:p>
        </w:tc>
        <w:tc>
          <w:tcPr>
            <w:tcW w:w="937" w:type="dxa"/>
            <w:tcBorders>
              <w:top w:val="nil"/>
              <w:left w:val="nil"/>
              <w:bottom w:val="nil"/>
              <w:right w:val="single" w:sz="4" w:space="0" w:color="auto"/>
            </w:tcBorders>
            <w:shd w:val="clear" w:color="000000" w:fill="DDEBF7"/>
            <w:noWrap/>
            <w:vAlign w:val="center"/>
            <w:hideMark/>
          </w:tcPr>
          <w:p w14:paraId="2A8EF3A6"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4925F441"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5018505B"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4FCF9EBB"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6B094672"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5DE06D70" w14:textId="77777777" w:rsidR="004D1BA0" w:rsidRPr="00EC623F" w:rsidRDefault="004D1BA0" w:rsidP="008517FF">
            <w:pPr>
              <w:spacing w:after="0" w:line="240" w:lineRule="auto"/>
              <w:rPr>
                <w:rFonts w:ascii="Calibri" w:eastAsia="Times New Roman" w:hAnsi="Calibri" w:cs="Calibri"/>
                <w:color w:val="000000"/>
                <w:lang w:eastAsia="en-GB"/>
              </w:rPr>
            </w:pPr>
          </w:p>
        </w:tc>
      </w:tr>
      <w:tr w:rsidR="004D1BA0" w:rsidRPr="00EC623F" w14:paraId="2FCEC275"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13C1FA2A"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DDEBF7"/>
            <w:noWrap/>
            <w:vAlign w:val="bottom"/>
            <w:hideMark/>
          </w:tcPr>
          <w:p w14:paraId="13A6EB90"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387" w:type="dxa"/>
            <w:tcBorders>
              <w:top w:val="nil"/>
              <w:left w:val="nil"/>
              <w:bottom w:val="single" w:sz="4" w:space="0" w:color="auto"/>
              <w:right w:val="single" w:sz="4" w:space="0" w:color="auto"/>
            </w:tcBorders>
            <w:shd w:val="clear" w:color="000000" w:fill="DDEBF7"/>
            <w:noWrap/>
            <w:vAlign w:val="bottom"/>
            <w:hideMark/>
          </w:tcPr>
          <w:p w14:paraId="05A79FAD"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#N/A</w:t>
            </w:r>
          </w:p>
        </w:tc>
        <w:tc>
          <w:tcPr>
            <w:tcW w:w="937" w:type="dxa"/>
            <w:tcBorders>
              <w:top w:val="nil"/>
              <w:left w:val="nil"/>
              <w:bottom w:val="single" w:sz="4" w:space="0" w:color="auto"/>
              <w:right w:val="single" w:sz="4" w:space="0" w:color="auto"/>
            </w:tcBorders>
            <w:shd w:val="clear" w:color="000000" w:fill="DDEBF7"/>
            <w:noWrap/>
            <w:vAlign w:val="center"/>
            <w:hideMark/>
          </w:tcPr>
          <w:p w14:paraId="0AA55158"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032E57DE"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23ED8A49"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6ADED38F"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0166F8E8"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66679BBE" w14:textId="77777777" w:rsidR="004D1BA0" w:rsidRPr="00EC623F" w:rsidRDefault="004D1BA0" w:rsidP="008517FF">
            <w:pPr>
              <w:spacing w:after="0" w:line="240" w:lineRule="auto"/>
              <w:rPr>
                <w:rFonts w:ascii="Calibri" w:eastAsia="Times New Roman" w:hAnsi="Calibri" w:cs="Calibri"/>
                <w:color w:val="000000"/>
                <w:lang w:eastAsia="en-GB"/>
              </w:rPr>
            </w:pPr>
          </w:p>
        </w:tc>
      </w:tr>
      <w:tr w:rsidR="004D1BA0" w:rsidRPr="00EC623F" w14:paraId="0BDCCB35" w14:textId="77777777" w:rsidTr="008517FF">
        <w:trPr>
          <w:trHeight w:val="142"/>
        </w:trPr>
        <w:tc>
          <w:tcPr>
            <w:tcW w:w="693" w:type="dxa"/>
            <w:vMerge w:val="restart"/>
            <w:tcBorders>
              <w:top w:val="nil"/>
              <w:left w:val="single" w:sz="4" w:space="0" w:color="auto"/>
              <w:bottom w:val="single" w:sz="4" w:space="0" w:color="000000"/>
              <w:right w:val="single" w:sz="4" w:space="0" w:color="auto"/>
            </w:tcBorders>
            <w:shd w:val="clear" w:color="000000" w:fill="FCE4D6"/>
            <w:noWrap/>
            <w:vAlign w:val="center"/>
            <w:hideMark/>
          </w:tcPr>
          <w:p w14:paraId="2A06E02A"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3</w:t>
            </w:r>
          </w:p>
        </w:tc>
        <w:tc>
          <w:tcPr>
            <w:tcW w:w="901" w:type="dxa"/>
            <w:tcBorders>
              <w:top w:val="nil"/>
              <w:left w:val="nil"/>
              <w:bottom w:val="single" w:sz="4" w:space="0" w:color="auto"/>
              <w:right w:val="single" w:sz="4" w:space="0" w:color="auto"/>
            </w:tcBorders>
            <w:shd w:val="clear" w:color="000000" w:fill="FCE4D6"/>
            <w:noWrap/>
            <w:vAlign w:val="bottom"/>
            <w:hideMark/>
          </w:tcPr>
          <w:p w14:paraId="64D2870B"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387" w:type="dxa"/>
            <w:tcBorders>
              <w:top w:val="nil"/>
              <w:left w:val="nil"/>
              <w:bottom w:val="single" w:sz="4" w:space="0" w:color="auto"/>
              <w:right w:val="single" w:sz="4" w:space="0" w:color="auto"/>
            </w:tcBorders>
            <w:shd w:val="clear" w:color="000000" w:fill="FCE4D6"/>
            <w:noWrap/>
            <w:vAlign w:val="bottom"/>
            <w:hideMark/>
          </w:tcPr>
          <w:p w14:paraId="7B939E63"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13</w:t>
            </w:r>
          </w:p>
        </w:tc>
        <w:tc>
          <w:tcPr>
            <w:tcW w:w="937" w:type="dxa"/>
            <w:tcBorders>
              <w:top w:val="nil"/>
              <w:left w:val="nil"/>
              <w:bottom w:val="nil"/>
              <w:right w:val="single" w:sz="4" w:space="0" w:color="auto"/>
            </w:tcBorders>
            <w:shd w:val="clear" w:color="000000" w:fill="FCE4D6"/>
            <w:noWrap/>
            <w:vAlign w:val="center"/>
            <w:hideMark/>
          </w:tcPr>
          <w:p w14:paraId="693043A8"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Rural</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7BA0826F"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val="restart"/>
            <w:tcBorders>
              <w:top w:val="nil"/>
              <w:left w:val="single" w:sz="4" w:space="0" w:color="auto"/>
              <w:bottom w:val="single" w:sz="4" w:space="0" w:color="auto"/>
              <w:right w:val="single" w:sz="4" w:space="0" w:color="auto"/>
            </w:tcBorders>
            <w:shd w:val="clear" w:color="000000" w:fill="FFD1F0"/>
            <w:noWrap/>
            <w:vAlign w:val="center"/>
            <w:hideMark/>
          </w:tcPr>
          <w:p w14:paraId="57B8C692"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5</w:t>
            </w:r>
          </w:p>
        </w:tc>
        <w:tc>
          <w:tcPr>
            <w:tcW w:w="979" w:type="dxa"/>
            <w:vMerge/>
            <w:tcBorders>
              <w:top w:val="nil"/>
              <w:left w:val="single" w:sz="4" w:space="0" w:color="auto"/>
              <w:bottom w:val="single" w:sz="4" w:space="0" w:color="000000"/>
              <w:right w:val="single" w:sz="4" w:space="0" w:color="auto"/>
            </w:tcBorders>
            <w:vAlign w:val="center"/>
            <w:hideMark/>
          </w:tcPr>
          <w:p w14:paraId="66A6BEC1"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25F0EBA6"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387" w:type="dxa"/>
            <w:vMerge w:val="restart"/>
            <w:tcBorders>
              <w:top w:val="nil"/>
              <w:left w:val="single" w:sz="4" w:space="0" w:color="auto"/>
              <w:bottom w:val="single" w:sz="4" w:space="0" w:color="000000"/>
              <w:right w:val="single" w:sz="4" w:space="0" w:color="auto"/>
            </w:tcBorders>
            <w:shd w:val="clear" w:color="000000" w:fill="FFD1F0"/>
            <w:noWrap/>
            <w:vAlign w:val="center"/>
            <w:hideMark/>
          </w:tcPr>
          <w:p w14:paraId="268D0A9C"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20</w:t>
            </w:r>
          </w:p>
        </w:tc>
      </w:tr>
      <w:tr w:rsidR="004D1BA0" w:rsidRPr="00EC623F" w14:paraId="12FCC527"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306C5D23"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FCE4D6"/>
            <w:noWrap/>
            <w:vAlign w:val="bottom"/>
            <w:hideMark/>
          </w:tcPr>
          <w:p w14:paraId="483DD9FC"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387" w:type="dxa"/>
            <w:tcBorders>
              <w:top w:val="nil"/>
              <w:left w:val="nil"/>
              <w:bottom w:val="single" w:sz="4" w:space="0" w:color="auto"/>
              <w:right w:val="single" w:sz="4" w:space="0" w:color="auto"/>
            </w:tcBorders>
            <w:shd w:val="clear" w:color="000000" w:fill="FCE4D6"/>
            <w:noWrap/>
            <w:vAlign w:val="bottom"/>
            <w:hideMark/>
          </w:tcPr>
          <w:p w14:paraId="07E08353"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13</w:t>
            </w:r>
          </w:p>
        </w:tc>
        <w:tc>
          <w:tcPr>
            <w:tcW w:w="937" w:type="dxa"/>
            <w:tcBorders>
              <w:top w:val="nil"/>
              <w:left w:val="nil"/>
              <w:bottom w:val="nil"/>
              <w:right w:val="single" w:sz="4" w:space="0" w:color="auto"/>
            </w:tcBorders>
            <w:shd w:val="clear" w:color="000000" w:fill="FCE4D6"/>
            <w:noWrap/>
            <w:vAlign w:val="center"/>
            <w:hideMark/>
          </w:tcPr>
          <w:p w14:paraId="4B1AB469"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5A87EEE5"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2BE49D5C"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7C75A7E9"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48B79F83"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476F46D2" w14:textId="77777777" w:rsidR="004D1BA0" w:rsidRPr="00EC623F" w:rsidRDefault="004D1BA0" w:rsidP="008517FF">
            <w:pPr>
              <w:spacing w:after="0" w:line="240" w:lineRule="auto"/>
              <w:rPr>
                <w:rFonts w:ascii="Calibri" w:eastAsia="Times New Roman" w:hAnsi="Calibri" w:cs="Calibri"/>
                <w:color w:val="000000"/>
                <w:lang w:eastAsia="en-GB"/>
              </w:rPr>
            </w:pPr>
          </w:p>
        </w:tc>
      </w:tr>
      <w:tr w:rsidR="004D1BA0" w:rsidRPr="00EC623F" w14:paraId="151ADD01"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06241B00"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FCE4D6"/>
            <w:noWrap/>
            <w:vAlign w:val="bottom"/>
            <w:hideMark/>
          </w:tcPr>
          <w:p w14:paraId="322C7A76"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387" w:type="dxa"/>
            <w:tcBorders>
              <w:top w:val="nil"/>
              <w:left w:val="nil"/>
              <w:bottom w:val="single" w:sz="4" w:space="0" w:color="auto"/>
              <w:right w:val="single" w:sz="4" w:space="0" w:color="auto"/>
            </w:tcBorders>
            <w:shd w:val="clear" w:color="000000" w:fill="FCE4D6"/>
            <w:noWrap/>
            <w:vAlign w:val="bottom"/>
            <w:hideMark/>
          </w:tcPr>
          <w:p w14:paraId="6F62C1D4"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#N/A</w:t>
            </w:r>
          </w:p>
        </w:tc>
        <w:tc>
          <w:tcPr>
            <w:tcW w:w="937" w:type="dxa"/>
            <w:tcBorders>
              <w:top w:val="nil"/>
              <w:left w:val="nil"/>
              <w:bottom w:val="single" w:sz="4" w:space="0" w:color="auto"/>
              <w:right w:val="single" w:sz="4" w:space="0" w:color="auto"/>
            </w:tcBorders>
            <w:shd w:val="clear" w:color="000000" w:fill="FCE4D6"/>
            <w:noWrap/>
            <w:vAlign w:val="center"/>
            <w:hideMark/>
          </w:tcPr>
          <w:p w14:paraId="3AB2CE5D"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78A3926F"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3635A58F"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431D34E4"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5282F5C7"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051BC32A" w14:textId="77777777" w:rsidR="004D1BA0" w:rsidRPr="00EC623F" w:rsidRDefault="004D1BA0" w:rsidP="008517FF">
            <w:pPr>
              <w:spacing w:after="0" w:line="240" w:lineRule="auto"/>
              <w:rPr>
                <w:rFonts w:ascii="Calibri" w:eastAsia="Times New Roman" w:hAnsi="Calibri" w:cs="Calibri"/>
                <w:color w:val="000000"/>
                <w:lang w:eastAsia="en-GB"/>
              </w:rPr>
            </w:pPr>
          </w:p>
        </w:tc>
      </w:tr>
      <w:tr w:rsidR="004D1BA0" w:rsidRPr="00EC623F" w14:paraId="239B228B" w14:textId="77777777" w:rsidTr="008517FF">
        <w:trPr>
          <w:trHeight w:val="142"/>
        </w:trPr>
        <w:tc>
          <w:tcPr>
            <w:tcW w:w="693" w:type="dxa"/>
            <w:vMerge w:val="restart"/>
            <w:tcBorders>
              <w:top w:val="nil"/>
              <w:left w:val="single" w:sz="4" w:space="0" w:color="auto"/>
              <w:bottom w:val="single" w:sz="4" w:space="0" w:color="000000"/>
              <w:right w:val="single" w:sz="4" w:space="0" w:color="auto"/>
            </w:tcBorders>
            <w:shd w:val="clear" w:color="000000" w:fill="D8D5FF"/>
            <w:noWrap/>
            <w:vAlign w:val="center"/>
            <w:hideMark/>
          </w:tcPr>
          <w:p w14:paraId="429D326D"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4</w:t>
            </w:r>
          </w:p>
        </w:tc>
        <w:tc>
          <w:tcPr>
            <w:tcW w:w="901" w:type="dxa"/>
            <w:tcBorders>
              <w:top w:val="nil"/>
              <w:left w:val="nil"/>
              <w:bottom w:val="single" w:sz="4" w:space="0" w:color="auto"/>
              <w:right w:val="single" w:sz="4" w:space="0" w:color="auto"/>
            </w:tcBorders>
            <w:shd w:val="clear" w:color="000000" w:fill="D8D5FF"/>
            <w:noWrap/>
            <w:vAlign w:val="bottom"/>
            <w:hideMark/>
          </w:tcPr>
          <w:p w14:paraId="23A448E1"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387" w:type="dxa"/>
            <w:tcBorders>
              <w:top w:val="nil"/>
              <w:left w:val="nil"/>
              <w:bottom w:val="single" w:sz="4" w:space="0" w:color="auto"/>
              <w:right w:val="single" w:sz="4" w:space="0" w:color="auto"/>
            </w:tcBorders>
            <w:shd w:val="clear" w:color="000000" w:fill="D8D5FF"/>
            <w:noWrap/>
            <w:vAlign w:val="bottom"/>
            <w:hideMark/>
          </w:tcPr>
          <w:p w14:paraId="708CABF0"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13.14285714</w:t>
            </w:r>
          </w:p>
        </w:tc>
        <w:tc>
          <w:tcPr>
            <w:tcW w:w="937" w:type="dxa"/>
            <w:tcBorders>
              <w:top w:val="nil"/>
              <w:left w:val="nil"/>
              <w:bottom w:val="nil"/>
              <w:right w:val="single" w:sz="4" w:space="0" w:color="auto"/>
            </w:tcBorders>
            <w:shd w:val="clear" w:color="000000" w:fill="D8D5FF"/>
            <w:noWrap/>
            <w:vAlign w:val="center"/>
            <w:hideMark/>
          </w:tcPr>
          <w:p w14:paraId="5FAD0BF9"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Rural</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0CB13DFB"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val="restart"/>
            <w:tcBorders>
              <w:top w:val="nil"/>
              <w:left w:val="single" w:sz="4" w:space="0" w:color="auto"/>
              <w:bottom w:val="single" w:sz="4" w:space="0" w:color="auto"/>
              <w:right w:val="single" w:sz="4" w:space="0" w:color="auto"/>
            </w:tcBorders>
            <w:shd w:val="clear" w:color="000000" w:fill="89E0FF"/>
            <w:noWrap/>
            <w:vAlign w:val="center"/>
            <w:hideMark/>
          </w:tcPr>
          <w:p w14:paraId="06A37697"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3</w:t>
            </w:r>
          </w:p>
        </w:tc>
        <w:tc>
          <w:tcPr>
            <w:tcW w:w="979"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48093F5E"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Rural</w:t>
            </w:r>
          </w:p>
        </w:tc>
        <w:tc>
          <w:tcPr>
            <w:tcW w:w="901"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25D0E20D"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387"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597CCB96"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13.07692308</w:t>
            </w:r>
          </w:p>
        </w:tc>
      </w:tr>
      <w:tr w:rsidR="004D1BA0" w:rsidRPr="00EC623F" w14:paraId="7DCD3BB0"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1188FB4D"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D8D5FF"/>
            <w:noWrap/>
            <w:vAlign w:val="bottom"/>
            <w:hideMark/>
          </w:tcPr>
          <w:p w14:paraId="4F1D736B"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387" w:type="dxa"/>
            <w:tcBorders>
              <w:top w:val="nil"/>
              <w:left w:val="nil"/>
              <w:bottom w:val="single" w:sz="4" w:space="0" w:color="auto"/>
              <w:right w:val="single" w:sz="4" w:space="0" w:color="auto"/>
            </w:tcBorders>
            <w:shd w:val="clear" w:color="000000" w:fill="D8D5FF"/>
            <w:noWrap/>
            <w:vAlign w:val="bottom"/>
            <w:hideMark/>
          </w:tcPr>
          <w:p w14:paraId="37E19D6C"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12</w:t>
            </w:r>
          </w:p>
        </w:tc>
        <w:tc>
          <w:tcPr>
            <w:tcW w:w="937" w:type="dxa"/>
            <w:tcBorders>
              <w:top w:val="nil"/>
              <w:left w:val="nil"/>
              <w:bottom w:val="nil"/>
              <w:right w:val="single" w:sz="4" w:space="0" w:color="auto"/>
            </w:tcBorders>
            <w:shd w:val="clear" w:color="000000" w:fill="D8D5FF"/>
            <w:noWrap/>
            <w:vAlign w:val="center"/>
            <w:hideMark/>
          </w:tcPr>
          <w:p w14:paraId="656111FF"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57FC54B4"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064A5AE8"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6D8E1DC4"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0018DDD8"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550361D6" w14:textId="77777777" w:rsidR="004D1BA0" w:rsidRPr="00EC623F" w:rsidRDefault="004D1BA0" w:rsidP="008517FF">
            <w:pPr>
              <w:spacing w:after="0" w:line="240" w:lineRule="auto"/>
              <w:rPr>
                <w:rFonts w:ascii="Calibri" w:eastAsia="Times New Roman" w:hAnsi="Calibri" w:cs="Calibri"/>
                <w:color w:val="000000"/>
                <w:lang w:eastAsia="en-GB"/>
              </w:rPr>
            </w:pPr>
          </w:p>
        </w:tc>
      </w:tr>
      <w:tr w:rsidR="004D1BA0" w:rsidRPr="00EC623F" w14:paraId="718C4BD6"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4577BA76"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D8D5FF"/>
            <w:noWrap/>
            <w:vAlign w:val="bottom"/>
            <w:hideMark/>
          </w:tcPr>
          <w:p w14:paraId="1D390D85"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387" w:type="dxa"/>
            <w:tcBorders>
              <w:top w:val="nil"/>
              <w:left w:val="nil"/>
              <w:bottom w:val="single" w:sz="4" w:space="0" w:color="auto"/>
              <w:right w:val="single" w:sz="4" w:space="0" w:color="auto"/>
            </w:tcBorders>
            <w:shd w:val="clear" w:color="000000" w:fill="D8D5FF"/>
            <w:noWrap/>
            <w:vAlign w:val="bottom"/>
            <w:hideMark/>
          </w:tcPr>
          <w:p w14:paraId="30C87A30"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#N/A</w:t>
            </w:r>
          </w:p>
        </w:tc>
        <w:tc>
          <w:tcPr>
            <w:tcW w:w="937" w:type="dxa"/>
            <w:tcBorders>
              <w:top w:val="nil"/>
              <w:left w:val="nil"/>
              <w:bottom w:val="single" w:sz="4" w:space="0" w:color="auto"/>
              <w:right w:val="single" w:sz="4" w:space="0" w:color="auto"/>
            </w:tcBorders>
            <w:shd w:val="clear" w:color="000000" w:fill="D8D5FF"/>
            <w:noWrap/>
            <w:vAlign w:val="center"/>
            <w:hideMark/>
          </w:tcPr>
          <w:p w14:paraId="1604593C"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3FE00573"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103DDE87"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308E9B0A"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69DE98BC"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387"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1B9656CA"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12</w:t>
            </w:r>
          </w:p>
        </w:tc>
      </w:tr>
      <w:tr w:rsidR="004D1BA0" w:rsidRPr="00EC623F" w14:paraId="6EBBC462" w14:textId="77777777" w:rsidTr="008517FF">
        <w:trPr>
          <w:trHeight w:val="142"/>
        </w:trPr>
        <w:tc>
          <w:tcPr>
            <w:tcW w:w="693" w:type="dxa"/>
            <w:vMerge w:val="restart"/>
            <w:tcBorders>
              <w:top w:val="nil"/>
              <w:left w:val="single" w:sz="4" w:space="0" w:color="auto"/>
              <w:bottom w:val="single" w:sz="4" w:space="0" w:color="000000"/>
              <w:right w:val="single" w:sz="4" w:space="0" w:color="auto"/>
            </w:tcBorders>
            <w:shd w:val="clear" w:color="000000" w:fill="A3FFA7"/>
            <w:noWrap/>
            <w:vAlign w:val="center"/>
            <w:hideMark/>
          </w:tcPr>
          <w:p w14:paraId="2E464362"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5</w:t>
            </w:r>
          </w:p>
        </w:tc>
        <w:tc>
          <w:tcPr>
            <w:tcW w:w="901" w:type="dxa"/>
            <w:tcBorders>
              <w:top w:val="nil"/>
              <w:left w:val="nil"/>
              <w:bottom w:val="single" w:sz="4" w:space="0" w:color="auto"/>
              <w:right w:val="single" w:sz="4" w:space="0" w:color="auto"/>
            </w:tcBorders>
            <w:shd w:val="clear" w:color="000000" w:fill="A3FFA7"/>
            <w:noWrap/>
            <w:vAlign w:val="bottom"/>
            <w:hideMark/>
          </w:tcPr>
          <w:p w14:paraId="5893DD24"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Mean</w:t>
            </w:r>
          </w:p>
        </w:tc>
        <w:tc>
          <w:tcPr>
            <w:tcW w:w="1387" w:type="dxa"/>
            <w:tcBorders>
              <w:top w:val="nil"/>
              <w:left w:val="nil"/>
              <w:bottom w:val="single" w:sz="4" w:space="0" w:color="auto"/>
              <w:right w:val="single" w:sz="4" w:space="0" w:color="auto"/>
            </w:tcBorders>
            <w:shd w:val="clear" w:color="000000" w:fill="A3FFA7"/>
            <w:noWrap/>
            <w:vAlign w:val="bottom"/>
            <w:hideMark/>
          </w:tcPr>
          <w:p w14:paraId="3B97A66A"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23.83333333</w:t>
            </w:r>
          </w:p>
        </w:tc>
        <w:tc>
          <w:tcPr>
            <w:tcW w:w="937" w:type="dxa"/>
            <w:tcBorders>
              <w:top w:val="nil"/>
              <w:left w:val="nil"/>
              <w:bottom w:val="nil"/>
              <w:right w:val="single" w:sz="4" w:space="0" w:color="auto"/>
            </w:tcBorders>
            <w:shd w:val="clear" w:color="000000" w:fill="A3FFA7"/>
            <w:noWrap/>
            <w:vAlign w:val="center"/>
            <w:hideMark/>
          </w:tcPr>
          <w:p w14:paraId="43D7FF68"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urban</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506E1CE3"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val="restart"/>
            <w:tcBorders>
              <w:top w:val="nil"/>
              <w:left w:val="single" w:sz="4" w:space="0" w:color="auto"/>
              <w:bottom w:val="single" w:sz="4" w:space="0" w:color="auto"/>
              <w:right w:val="single" w:sz="4" w:space="0" w:color="auto"/>
            </w:tcBorders>
            <w:shd w:val="clear" w:color="000000" w:fill="89E0FF"/>
            <w:noWrap/>
            <w:vAlign w:val="center"/>
            <w:hideMark/>
          </w:tcPr>
          <w:p w14:paraId="2B56FDB8"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4</w:t>
            </w:r>
          </w:p>
        </w:tc>
        <w:tc>
          <w:tcPr>
            <w:tcW w:w="979" w:type="dxa"/>
            <w:vMerge/>
            <w:tcBorders>
              <w:top w:val="nil"/>
              <w:left w:val="single" w:sz="4" w:space="0" w:color="auto"/>
              <w:bottom w:val="single" w:sz="4" w:space="0" w:color="000000"/>
              <w:right w:val="single" w:sz="4" w:space="0" w:color="auto"/>
            </w:tcBorders>
            <w:vAlign w:val="center"/>
            <w:hideMark/>
          </w:tcPr>
          <w:p w14:paraId="435039BC"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77C3BC7B"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2B22BD0F" w14:textId="77777777" w:rsidR="004D1BA0" w:rsidRPr="00EC623F" w:rsidRDefault="004D1BA0" w:rsidP="008517FF">
            <w:pPr>
              <w:spacing w:after="0" w:line="240" w:lineRule="auto"/>
              <w:rPr>
                <w:rFonts w:ascii="Calibri" w:eastAsia="Times New Roman" w:hAnsi="Calibri" w:cs="Calibri"/>
                <w:color w:val="000000"/>
                <w:lang w:eastAsia="en-GB"/>
              </w:rPr>
            </w:pPr>
          </w:p>
        </w:tc>
      </w:tr>
      <w:tr w:rsidR="004D1BA0" w:rsidRPr="00EC623F" w14:paraId="19E694BD"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3469DEEF"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A3FFA7"/>
            <w:noWrap/>
            <w:vAlign w:val="bottom"/>
            <w:hideMark/>
          </w:tcPr>
          <w:p w14:paraId="5C9A5010"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Median</w:t>
            </w:r>
          </w:p>
        </w:tc>
        <w:tc>
          <w:tcPr>
            <w:tcW w:w="1387" w:type="dxa"/>
            <w:tcBorders>
              <w:top w:val="nil"/>
              <w:left w:val="nil"/>
              <w:bottom w:val="single" w:sz="4" w:space="0" w:color="auto"/>
              <w:right w:val="single" w:sz="4" w:space="0" w:color="auto"/>
            </w:tcBorders>
            <w:shd w:val="clear" w:color="000000" w:fill="A3FFA7"/>
            <w:noWrap/>
            <w:vAlign w:val="bottom"/>
            <w:hideMark/>
          </w:tcPr>
          <w:p w14:paraId="26FE5C77" w14:textId="77777777" w:rsidR="004D1BA0" w:rsidRPr="00EC623F" w:rsidRDefault="004D1BA0" w:rsidP="008517FF">
            <w:pPr>
              <w:spacing w:after="0" w:line="240" w:lineRule="auto"/>
              <w:jc w:val="right"/>
              <w:rPr>
                <w:rFonts w:ascii="Calibri" w:eastAsia="Times New Roman" w:hAnsi="Calibri" w:cs="Calibri"/>
                <w:color w:val="000000"/>
                <w:lang w:eastAsia="en-GB"/>
              </w:rPr>
            </w:pPr>
            <w:r w:rsidRPr="00EC623F">
              <w:rPr>
                <w:rFonts w:ascii="Calibri" w:eastAsia="Times New Roman" w:hAnsi="Calibri" w:cs="Calibri"/>
                <w:color w:val="000000"/>
                <w:lang w:eastAsia="en-GB"/>
              </w:rPr>
              <w:t>23.5</w:t>
            </w:r>
          </w:p>
        </w:tc>
        <w:tc>
          <w:tcPr>
            <w:tcW w:w="937" w:type="dxa"/>
            <w:tcBorders>
              <w:top w:val="nil"/>
              <w:left w:val="nil"/>
              <w:bottom w:val="nil"/>
              <w:right w:val="single" w:sz="4" w:space="0" w:color="auto"/>
            </w:tcBorders>
            <w:shd w:val="clear" w:color="000000" w:fill="A3FFA7"/>
            <w:noWrap/>
            <w:vAlign w:val="center"/>
            <w:hideMark/>
          </w:tcPr>
          <w:p w14:paraId="072E153B"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0DF11D4D"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75FDD488"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25CF6323"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201B07C3"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387" w:type="dxa"/>
            <w:vMerge w:val="restart"/>
            <w:tcBorders>
              <w:top w:val="nil"/>
              <w:left w:val="single" w:sz="4" w:space="0" w:color="auto"/>
              <w:bottom w:val="single" w:sz="4" w:space="0" w:color="000000"/>
              <w:right w:val="single" w:sz="4" w:space="0" w:color="auto"/>
            </w:tcBorders>
            <w:shd w:val="clear" w:color="000000" w:fill="89E0FF"/>
            <w:noWrap/>
            <w:vAlign w:val="center"/>
            <w:hideMark/>
          </w:tcPr>
          <w:p w14:paraId="480599B5"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8</w:t>
            </w:r>
          </w:p>
        </w:tc>
      </w:tr>
      <w:tr w:rsidR="004D1BA0" w:rsidRPr="00EC623F" w14:paraId="364091AF" w14:textId="77777777" w:rsidTr="008517FF">
        <w:trPr>
          <w:trHeight w:val="142"/>
        </w:trPr>
        <w:tc>
          <w:tcPr>
            <w:tcW w:w="693" w:type="dxa"/>
            <w:vMerge/>
            <w:tcBorders>
              <w:top w:val="nil"/>
              <w:left w:val="single" w:sz="4" w:space="0" w:color="auto"/>
              <w:bottom w:val="single" w:sz="4" w:space="0" w:color="000000"/>
              <w:right w:val="single" w:sz="4" w:space="0" w:color="auto"/>
            </w:tcBorders>
            <w:vAlign w:val="center"/>
            <w:hideMark/>
          </w:tcPr>
          <w:p w14:paraId="3DE4E449"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tcBorders>
              <w:top w:val="nil"/>
              <w:left w:val="nil"/>
              <w:bottom w:val="single" w:sz="4" w:space="0" w:color="auto"/>
              <w:right w:val="single" w:sz="4" w:space="0" w:color="auto"/>
            </w:tcBorders>
            <w:shd w:val="clear" w:color="000000" w:fill="A3FFA7"/>
            <w:noWrap/>
            <w:vAlign w:val="bottom"/>
            <w:hideMark/>
          </w:tcPr>
          <w:p w14:paraId="1116A541" w14:textId="77777777" w:rsidR="004D1BA0" w:rsidRPr="00EC623F" w:rsidRDefault="004D1BA0" w:rsidP="008517FF">
            <w:pPr>
              <w:spacing w:after="0" w:line="240" w:lineRule="auto"/>
              <w:rPr>
                <w:rFonts w:ascii="Calibri" w:eastAsia="Times New Roman" w:hAnsi="Calibri" w:cs="Calibri"/>
                <w:color w:val="000000"/>
                <w:lang w:eastAsia="en-GB"/>
              </w:rPr>
            </w:pPr>
            <w:r w:rsidRPr="00EC623F">
              <w:rPr>
                <w:rFonts w:ascii="Calibri" w:eastAsia="Times New Roman" w:hAnsi="Calibri" w:cs="Calibri"/>
                <w:color w:val="000000"/>
                <w:lang w:eastAsia="en-GB"/>
              </w:rPr>
              <w:t>Mode</w:t>
            </w:r>
          </w:p>
        </w:tc>
        <w:tc>
          <w:tcPr>
            <w:tcW w:w="1387" w:type="dxa"/>
            <w:tcBorders>
              <w:top w:val="nil"/>
              <w:left w:val="nil"/>
              <w:bottom w:val="single" w:sz="4" w:space="0" w:color="auto"/>
              <w:right w:val="single" w:sz="4" w:space="0" w:color="auto"/>
            </w:tcBorders>
            <w:shd w:val="clear" w:color="000000" w:fill="A3FFA7"/>
            <w:noWrap/>
            <w:vAlign w:val="bottom"/>
            <w:hideMark/>
          </w:tcPr>
          <w:p w14:paraId="2CCE7532"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#N/A</w:t>
            </w:r>
          </w:p>
        </w:tc>
        <w:tc>
          <w:tcPr>
            <w:tcW w:w="937" w:type="dxa"/>
            <w:tcBorders>
              <w:top w:val="nil"/>
              <w:left w:val="nil"/>
              <w:bottom w:val="single" w:sz="4" w:space="0" w:color="auto"/>
              <w:right w:val="single" w:sz="4" w:space="0" w:color="auto"/>
            </w:tcBorders>
            <w:shd w:val="clear" w:color="000000" w:fill="A3FFA7"/>
            <w:noWrap/>
            <w:vAlign w:val="center"/>
            <w:hideMark/>
          </w:tcPr>
          <w:p w14:paraId="0772DD0E" w14:textId="77777777" w:rsidR="004D1BA0" w:rsidRPr="00EC623F" w:rsidRDefault="004D1BA0" w:rsidP="008517FF">
            <w:pPr>
              <w:spacing w:after="0" w:line="240" w:lineRule="auto"/>
              <w:jc w:val="center"/>
              <w:rPr>
                <w:rFonts w:ascii="Calibri" w:eastAsia="Times New Roman" w:hAnsi="Calibri" w:cs="Calibri"/>
                <w:color w:val="000000"/>
                <w:lang w:eastAsia="en-GB"/>
              </w:rPr>
            </w:pPr>
            <w:r w:rsidRPr="00EC623F">
              <w:rPr>
                <w:rFonts w:ascii="Calibri" w:eastAsia="Times New Roman" w:hAnsi="Calibri" w:cs="Calibri"/>
                <w:color w:val="000000"/>
                <w:lang w:eastAsia="en-GB"/>
              </w:rPr>
              <w:t> </w:t>
            </w:r>
          </w:p>
        </w:tc>
        <w:tc>
          <w:tcPr>
            <w:tcW w:w="266" w:type="dxa"/>
            <w:vMerge/>
            <w:tcBorders>
              <w:top w:val="single" w:sz="4" w:space="0" w:color="auto"/>
              <w:left w:val="single" w:sz="4" w:space="0" w:color="auto"/>
              <w:bottom w:val="single" w:sz="4" w:space="0" w:color="000000"/>
              <w:right w:val="single" w:sz="4" w:space="0" w:color="auto"/>
            </w:tcBorders>
            <w:vAlign w:val="center"/>
            <w:hideMark/>
          </w:tcPr>
          <w:p w14:paraId="5C97060D"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779" w:type="dxa"/>
            <w:vMerge/>
            <w:tcBorders>
              <w:top w:val="nil"/>
              <w:left w:val="single" w:sz="4" w:space="0" w:color="auto"/>
              <w:bottom w:val="single" w:sz="4" w:space="0" w:color="auto"/>
              <w:right w:val="single" w:sz="4" w:space="0" w:color="auto"/>
            </w:tcBorders>
            <w:vAlign w:val="center"/>
            <w:hideMark/>
          </w:tcPr>
          <w:p w14:paraId="28D001C2"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79" w:type="dxa"/>
            <w:vMerge/>
            <w:tcBorders>
              <w:top w:val="nil"/>
              <w:left w:val="single" w:sz="4" w:space="0" w:color="auto"/>
              <w:bottom w:val="single" w:sz="4" w:space="0" w:color="000000"/>
              <w:right w:val="single" w:sz="4" w:space="0" w:color="auto"/>
            </w:tcBorders>
            <w:vAlign w:val="center"/>
            <w:hideMark/>
          </w:tcPr>
          <w:p w14:paraId="4EE02B92"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901" w:type="dxa"/>
            <w:vMerge/>
            <w:tcBorders>
              <w:top w:val="nil"/>
              <w:left w:val="single" w:sz="4" w:space="0" w:color="auto"/>
              <w:bottom w:val="single" w:sz="4" w:space="0" w:color="000000"/>
              <w:right w:val="single" w:sz="4" w:space="0" w:color="auto"/>
            </w:tcBorders>
            <w:vAlign w:val="center"/>
            <w:hideMark/>
          </w:tcPr>
          <w:p w14:paraId="08F44D72" w14:textId="77777777" w:rsidR="004D1BA0" w:rsidRPr="00EC623F" w:rsidRDefault="004D1BA0" w:rsidP="008517FF">
            <w:pPr>
              <w:spacing w:after="0" w:line="240" w:lineRule="auto"/>
              <w:rPr>
                <w:rFonts w:ascii="Calibri" w:eastAsia="Times New Roman" w:hAnsi="Calibri" w:cs="Calibri"/>
                <w:color w:val="000000"/>
                <w:lang w:eastAsia="en-GB"/>
              </w:rPr>
            </w:pPr>
          </w:p>
        </w:tc>
        <w:tc>
          <w:tcPr>
            <w:tcW w:w="1387" w:type="dxa"/>
            <w:vMerge/>
            <w:tcBorders>
              <w:top w:val="nil"/>
              <w:left w:val="single" w:sz="4" w:space="0" w:color="auto"/>
              <w:bottom w:val="single" w:sz="4" w:space="0" w:color="000000"/>
              <w:right w:val="single" w:sz="4" w:space="0" w:color="auto"/>
            </w:tcBorders>
            <w:vAlign w:val="center"/>
            <w:hideMark/>
          </w:tcPr>
          <w:p w14:paraId="1F4BB3E1" w14:textId="77777777" w:rsidR="004D1BA0" w:rsidRPr="00EC623F" w:rsidRDefault="004D1BA0" w:rsidP="008517FF">
            <w:pPr>
              <w:spacing w:after="0" w:line="240" w:lineRule="auto"/>
              <w:rPr>
                <w:rFonts w:ascii="Calibri" w:eastAsia="Times New Roman" w:hAnsi="Calibri" w:cs="Calibri"/>
                <w:color w:val="000000"/>
                <w:lang w:eastAsia="en-GB"/>
              </w:rPr>
            </w:pPr>
          </w:p>
        </w:tc>
      </w:tr>
    </w:tbl>
    <w:p w14:paraId="66A80D3F" w14:textId="77777777" w:rsidR="00A04674" w:rsidRDefault="00A04674" w:rsidP="002A12BE">
      <w:pPr>
        <w:rPr>
          <w:sz w:val="16"/>
          <w:szCs w:val="16"/>
        </w:rPr>
      </w:pPr>
    </w:p>
    <w:p w14:paraId="56CDA865" w14:textId="77777777" w:rsidR="00951B0B" w:rsidRDefault="00951B0B" w:rsidP="002A12BE">
      <w:pPr>
        <w:rPr>
          <w:sz w:val="16"/>
          <w:szCs w:val="16"/>
        </w:rPr>
      </w:pPr>
    </w:p>
    <w:p w14:paraId="7253EEA2" w14:textId="77777777" w:rsidR="00951B0B" w:rsidRDefault="00951B0B" w:rsidP="002A12BE">
      <w:pPr>
        <w:rPr>
          <w:sz w:val="16"/>
          <w:szCs w:val="16"/>
        </w:rPr>
      </w:pPr>
    </w:p>
    <w:p w14:paraId="328D693D" w14:textId="77777777" w:rsidR="00361A95" w:rsidRDefault="00361A95" w:rsidP="00951B0B"/>
    <w:p w14:paraId="2236C099" w14:textId="77777777" w:rsidR="00361A95" w:rsidRDefault="00361A95" w:rsidP="00951B0B"/>
    <w:p w14:paraId="4E99D4F5" w14:textId="77777777" w:rsidR="00361A95" w:rsidRDefault="00361A95" w:rsidP="00951B0B"/>
    <w:p w14:paraId="4EC55284" w14:textId="77777777" w:rsidR="00361A95" w:rsidRDefault="00361A95" w:rsidP="00951B0B"/>
    <w:p w14:paraId="02BF1849" w14:textId="77777777" w:rsidR="00361A95" w:rsidRDefault="00361A95" w:rsidP="00951B0B"/>
    <w:p w14:paraId="17280C0E" w14:textId="77777777" w:rsidR="00361A95" w:rsidRDefault="00361A95" w:rsidP="00951B0B"/>
    <w:p w14:paraId="56991CA7" w14:textId="77777777" w:rsidR="00361A95" w:rsidRDefault="00361A95" w:rsidP="00951B0B"/>
    <w:p w14:paraId="066F8196" w14:textId="77777777" w:rsidR="00361A95" w:rsidRDefault="00361A95" w:rsidP="00951B0B"/>
    <w:p w14:paraId="505947C8" w14:textId="77777777" w:rsidR="00361A95" w:rsidRDefault="00361A95" w:rsidP="00951B0B"/>
    <w:p w14:paraId="4BCB74EA" w14:textId="77777777" w:rsidR="00361A95" w:rsidRDefault="00361A95" w:rsidP="00951B0B"/>
    <w:p w14:paraId="71F5F1A3" w14:textId="77777777" w:rsidR="002D42E4" w:rsidRDefault="002D42E4" w:rsidP="00951B0B"/>
    <w:p w14:paraId="7244F871" w14:textId="5B0F3876" w:rsidR="00951B0B" w:rsidRDefault="00951B0B" w:rsidP="00951B0B">
      <w:r>
        <w:t>1.D</w:t>
      </w:r>
    </w:p>
    <w:p w14:paraId="41D772AC" w14:textId="39488F23" w:rsidR="00CD5988" w:rsidRDefault="00CD5988" w:rsidP="00CD5988">
      <w:pPr>
        <w:pStyle w:val="Caption"/>
        <w:keepNext/>
      </w:pPr>
      <w:r>
        <w:t xml:space="preserve">Table </w:t>
      </w:r>
      <w:r w:rsidR="007D72E8">
        <w:t>4</w:t>
      </w:r>
      <w:r>
        <w:t xml:space="preserve"> - Range, Variance &amp; Standard Deviation for Daily sales of each store (in Thousands of pounds)</w:t>
      </w:r>
    </w:p>
    <w:tbl>
      <w:tblPr>
        <w:tblW w:w="6080" w:type="dxa"/>
        <w:tblInd w:w="113" w:type="dxa"/>
        <w:tblLook w:val="04A0" w:firstRow="1" w:lastRow="0" w:firstColumn="1" w:lastColumn="0" w:noHBand="0" w:noVBand="1"/>
      </w:tblPr>
      <w:tblGrid>
        <w:gridCol w:w="940"/>
        <w:gridCol w:w="3503"/>
        <w:gridCol w:w="1637"/>
      </w:tblGrid>
      <w:tr w:rsidR="00951B0B" w:rsidRPr="00951B0B" w14:paraId="74A00405" w14:textId="77777777" w:rsidTr="00951B0B">
        <w:trPr>
          <w:trHeight w:val="300"/>
        </w:trPr>
        <w:tc>
          <w:tcPr>
            <w:tcW w:w="94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77AFA15"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Store</w:t>
            </w:r>
          </w:p>
        </w:tc>
        <w:tc>
          <w:tcPr>
            <w:tcW w:w="5140" w:type="dxa"/>
            <w:gridSpan w:val="2"/>
            <w:tcBorders>
              <w:top w:val="single" w:sz="4" w:space="0" w:color="auto"/>
              <w:left w:val="nil"/>
              <w:bottom w:val="single" w:sz="4" w:space="0" w:color="auto"/>
              <w:right w:val="single" w:sz="4" w:space="0" w:color="auto"/>
            </w:tcBorders>
            <w:shd w:val="clear" w:color="000000" w:fill="E2EFDA"/>
            <w:noWrap/>
            <w:vAlign w:val="bottom"/>
            <w:hideMark/>
          </w:tcPr>
          <w:p w14:paraId="43D8F0F0" w14:textId="4F7BCDE8" w:rsidR="00951B0B" w:rsidRPr="00951B0B" w:rsidRDefault="008C4F68" w:rsidP="00951B0B">
            <w:pPr>
              <w:spacing w:after="0" w:line="240" w:lineRule="auto"/>
              <w:jc w:val="center"/>
              <w:rPr>
                <w:rFonts w:ascii="Calibri" w:eastAsia="Times New Roman" w:hAnsi="Calibri" w:cs="Calibri"/>
                <w:color w:val="000000"/>
                <w:lang w:eastAsia="en-GB"/>
              </w:rPr>
            </w:pPr>
            <w:r w:rsidRPr="00951B0B">
              <w:rPr>
                <w:rFonts w:ascii="Calibri" w:eastAsia="Times New Roman" w:hAnsi="Calibri" w:cs="Calibri"/>
                <w:color w:val="000000"/>
                <w:lang w:eastAsia="en-GB"/>
              </w:rPr>
              <w:t>Variability</w:t>
            </w:r>
            <w:r w:rsidR="00951B0B" w:rsidRPr="00951B0B">
              <w:rPr>
                <w:rFonts w:ascii="Calibri" w:eastAsia="Times New Roman" w:hAnsi="Calibri" w:cs="Calibri"/>
                <w:color w:val="000000"/>
                <w:lang w:eastAsia="en-GB"/>
              </w:rPr>
              <w:t xml:space="preserve"> and Spread measures</w:t>
            </w:r>
          </w:p>
        </w:tc>
      </w:tr>
      <w:tr w:rsidR="00951B0B" w:rsidRPr="00951B0B" w14:paraId="696D70F4" w14:textId="77777777" w:rsidTr="00951B0B">
        <w:trPr>
          <w:trHeight w:val="300"/>
        </w:trPr>
        <w:tc>
          <w:tcPr>
            <w:tcW w:w="940" w:type="dxa"/>
            <w:vMerge w:val="restart"/>
            <w:tcBorders>
              <w:top w:val="nil"/>
              <w:left w:val="single" w:sz="4" w:space="0" w:color="auto"/>
              <w:bottom w:val="single" w:sz="4" w:space="0" w:color="000000"/>
              <w:right w:val="single" w:sz="4" w:space="0" w:color="auto"/>
            </w:tcBorders>
            <w:shd w:val="clear" w:color="000000" w:fill="FFF2CC"/>
            <w:noWrap/>
            <w:vAlign w:val="center"/>
            <w:hideMark/>
          </w:tcPr>
          <w:p w14:paraId="39C7360B" w14:textId="77777777" w:rsidR="00951B0B" w:rsidRPr="00951B0B" w:rsidRDefault="00951B0B" w:rsidP="00951B0B">
            <w:pPr>
              <w:spacing w:after="0" w:line="240" w:lineRule="auto"/>
              <w:jc w:val="center"/>
              <w:rPr>
                <w:rFonts w:ascii="Calibri" w:eastAsia="Times New Roman" w:hAnsi="Calibri" w:cs="Calibri"/>
                <w:color w:val="000000"/>
                <w:lang w:eastAsia="en-GB"/>
              </w:rPr>
            </w:pPr>
            <w:r w:rsidRPr="00951B0B">
              <w:rPr>
                <w:rFonts w:ascii="Calibri" w:eastAsia="Times New Roman" w:hAnsi="Calibri" w:cs="Calibri"/>
                <w:color w:val="000000"/>
                <w:lang w:eastAsia="en-GB"/>
              </w:rPr>
              <w:t>1</w:t>
            </w:r>
          </w:p>
        </w:tc>
        <w:tc>
          <w:tcPr>
            <w:tcW w:w="3503" w:type="dxa"/>
            <w:tcBorders>
              <w:top w:val="nil"/>
              <w:left w:val="nil"/>
              <w:bottom w:val="single" w:sz="4" w:space="0" w:color="auto"/>
              <w:right w:val="single" w:sz="4" w:space="0" w:color="auto"/>
            </w:tcBorders>
            <w:shd w:val="clear" w:color="000000" w:fill="FFF2CC"/>
            <w:noWrap/>
            <w:vAlign w:val="bottom"/>
            <w:hideMark/>
          </w:tcPr>
          <w:p w14:paraId="2A711226"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FFF2CC"/>
            <w:noWrap/>
            <w:vAlign w:val="bottom"/>
            <w:hideMark/>
          </w:tcPr>
          <w:p w14:paraId="4ED20097"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16</w:t>
            </w:r>
          </w:p>
        </w:tc>
      </w:tr>
      <w:tr w:rsidR="00951B0B" w:rsidRPr="00951B0B" w14:paraId="40A5BA33"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26932126"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FFF2CC"/>
            <w:noWrap/>
            <w:vAlign w:val="bottom"/>
            <w:hideMark/>
          </w:tcPr>
          <w:p w14:paraId="756B86D8" w14:textId="61C5149B" w:rsidR="00951B0B" w:rsidRPr="00951B0B" w:rsidRDefault="008C4F68"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Variance</w:t>
            </w:r>
            <w:r w:rsidR="00951B0B" w:rsidRPr="00951B0B">
              <w:rPr>
                <w:rFonts w:ascii="Calibri" w:eastAsia="Times New Roman" w:hAnsi="Calibri" w:cs="Calibri"/>
                <w:color w:val="000000"/>
                <w:lang w:eastAsia="en-GB"/>
              </w:rPr>
              <w:t xml:space="preserve"> (sample)</w:t>
            </w:r>
          </w:p>
        </w:tc>
        <w:tc>
          <w:tcPr>
            <w:tcW w:w="1637" w:type="dxa"/>
            <w:tcBorders>
              <w:top w:val="nil"/>
              <w:left w:val="nil"/>
              <w:bottom w:val="single" w:sz="4" w:space="0" w:color="auto"/>
              <w:right w:val="single" w:sz="4" w:space="0" w:color="auto"/>
            </w:tcBorders>
            <w:shd w:val="clear" w:color="000000" w:fill="FFF2CC"/>
            <w:noWrap/>
            <w:vAlign w:val="bottom"/>
            <w:hideMark/>
          </w:tcPr>
          <w:p w14:paraId="3920F6B8"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30.23809524</w:t>
            </w:r>
          </w:p>
        </w:tc>
      </w:tr>
      <w:tr w:rsidR="00951B0B" w:rsidRPr="00951B0B" w14:paraId="7F621B63"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30E509B3"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FFF2CC"/>
            <w:noWrap/>
            <w:vAlign w:val="bottom"/>
            <w:hideMark/>
          </w:tcPr>
          <w:p w14:paraId="5DB1E354"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FFF2CC"/>
            <w:noWrap/>
            <w:vAlign w:val="bottom"/>
            <w:hideMark/>
          </w:tcPr>
          <w:p w14:paraId="0C6AFC6A"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5.498917642</w:t>
            </w:r>
          </w:p>
        </w:tc>
      </w:tr>
      <w:tr w:rsidR="00951B0B" w:rsidRPr="00951B0B" w14:paraId="0DE41C9E" w14:textId="77777777" w:rsidTr="00951B0B">
        <w:trPr>
          <w:trHeight w:val="300"/>
        </w:trPr>
        <w:tc>
          <w:tcPr>
            <w:tcW w:w="940"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71C19D99" w14:textId="77777777" w:rsidR="00951B0B" w:rsidRPr="00951B0B" w:rsidRDefault="00951B0B" w:rsidP="00951B0B">
            <w:pPr>
              <w:spacing w:after="0" w:line="240" w:lineRule="auto"/>
              <w:jc w:val="center"/>
              <w:rPr>
                <w:rFonts w:ascii="Calibri" w:eastAsia="Times New Roman" w:hAnsi="Calibri" w:cs="Calibri"/>
                <w:color w:val="000000"/>
                <w:lang w:eastAsia="en-GB"/>
              </w:rPr>
            </w:pPr>
            <w:r w:rsidRPr="00951B0B">
              <w:rPr>
                <w:rFonts w:ascii="Calibri" w:eastAsia="Times New Roman" w:hAnsi="Calibri" w:cs="Calibri"/>
                <w:color w:val="000000"/>
                <w:lang w:eastAsia="en-GB"/>
              </w:rPr>
              <w:t>2</w:t>
            </w:r>
          </w:p>
        </w:tc>
        <w:tc>
          <w:tcPr>
            <w:tcW w:w="3503" w:type="dxa"/>
            <w:tcBorders>
              <w:top w:val="nil"/>
              <w:left w:val="nil"/>
              <w:bottom w:val="single" w:sz="4" w:space="0" w:color="auto"/>
              <w:right w:val="single" w:sz="4" w:space="0" w:color="auto"/>
            </w:tcBorders>
            <w:shd w:val="clear" w:color="000000" w:fill="DDEBF7"/>
            <w:noWrap/>
            <w:vAlign w:val="bottom"/>
            <w:hideMark/>
          </w:tcPr>
          <w:p w14:paraId="2BC7E182"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DDEBF7"/>
            <w:noWrap/>
            <w:vAlign w:val="bottom"/>
            <w:hideMark/>
          </w:tcPr>
          <w:p w14:paraId="2E22F37F"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10</w:t>
            </w:r>
          </w:p>
        </w:tc>
      </w:tr>
      <w:tr w:rsidR="00951B0B" w:rsidRPr="00951B0B" w14:paraId="0AAB9FEC"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032A85D6"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DDEBF7"/>
            <w:noWrap/>
            <w:vAlign w:val="bottom"/>
            <w:hideMark/>
          </w:tcPr>
          <w:p w14:paraId="115D0B35" w14:textId="065DC52A" w:rsidR="00951B0B" w:rsidRPr="00951B0B" w:rsidRDefault="008C4F68"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Variance</w:t>
            </w:r>
            <w:r w:rsidR="00951B0B" w:rsidRPr="00951B0B">
              <w:rPr>
                <w:rFonts w:ascii="Calibri" w:eastAsia="Times New Roman" w:hAnsi="Calibri" w:cs="Calibri"/>
                <w:color w:val="000000"/>
                <w:lang w:eastAsia="en-GB"/>
              </w:rPr>
              <w:t xml:space="preserve"> (sample)</w:t>
            </w:r>
          </w:p>
        </w:tc>
        <w:tc>
          <w:tcPr>
            <w:tcW w:w="1637" w:type="dxa"/>
            <w:tcBorders>
              <w:top w:val="nil"/>
              <w:left w:val="nil"/>
              <w:bottom w:val="single" w:sz="4" w:space="0" w:color="auto"/>
              <w:right w:val="single" w:sz="4" w:space="0" w:color="auto"/>
            </w:tcBorders>
            <w:shd w:val="clear" w:color="000000" w:fill="DDEBF7"/>
            <w:noWrap/>
            <w:vAlign w:val="bottom"/>
            <w:hideMark/>
          </w:tcPr>
          <w:p w14:paraId="3983A708"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17</w:t>
            </w:r>
          </w:p>
        </w:tc>
      </w:tr>
      <w:tr w:rsidR="00951B0B" w:rsidRPr="00951B0B" w14:paraId="710A8329"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7522D52E"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DDEBF7"/>
            <w:noWrap/>
            <w:vAlign w:val="bottom"/>
            <w:hideMark/>
          </w:tcPr>
          <w:p w14:paraId="54594B9B"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DDEBF7"/>
            <w:noWrap/>
            <w:vAlign w:val="bottom"/>
            <w:hideMark/>
          </w:tcPr>
          <w:p w14:paraId="00B669EE"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4.123105626</w:t>
            </w:r>
          </w:p>
        </w:tc>
      </w:tr>
      <w:tr w:rsidR="00951B0B" w:rsidRPr="00951B0B" w14:paraId="531C67CB" w14:textId="77777777" w:rsidTr="00951B0B">
        <w:trPr>
          <w:trHeight w:val="630"/>
        </w:trPr>
        <w:tc>
          <w:tcPr>
            <w:tcW w:w="940" w:type="dxa"/>
            <w:vMerge w:val="restart"/>
            <w:tcBorders>
              <w:top w:val="nil"/>
              <w:left w:val="single" w:sz="4" w:space="0" w:color="auto"/>
              <w:bottom w:val="single" w:sz="4" w:space="0" w:color="000000"/>
              <w:right w:val="single" w:sz="4" w:space="0" w:color="auto"/>
            </w:tcBorders>
            <w:shd w:val="clear" w:color="000000" w:fill="FCE4D6"/>
            <w:noWrap/>
            <w:vAlign w:val="center"/>
            <w:hideMark/>
          </w:tcPr>
          <w:p w14:paraId="3B56A279" w14:textId="77777777" w:rsidR="00951B0B" w:rsidRPr="00951B0B" w:rsidRDefault="00951B0B" w:rsidP="00951B0B">
            <w:pPr>
              <w:spacing w:after="0" w:line="240" w:lineRule="auto"/>
              <w:jc w:val="center"/>
              <w:rPr>
                <w:rFonts w:ascii="Calibri" w:eastAsia="Times New Roman" w:hAnsi="Calibri" w:cs="Calibri"/>
                <w:color w:val="000000"/>
                <w:lang w:eastAsia="en-GB"/>
              </w:rPr>
            </w:pPr>
            <w:r w:rsidRPr="00951B0B">
              <w:rPr>
                <w:rFonts w:ascii="Calibri" w:eastAsia="Times New Roman" w:hAnsi="Calibri" w:cs="Calibri"/>
                <w:color w:val="000000"/>
                <w:lang w:eastAsia="en-GB"/>
              </w:rPr>
              <w:t>3</w:t>
            </w:r>
          </w:p>
        </w:tc>
        <w:tc>
          <w:tcPr>
            <w:tcW w:w="3503" w:type="dxa"/>
            <w:tcBorders>
              <w:top w:val="nil"/>
              <w:left w:val="nil"/>
              <w:bottom w:val="single" w:sz="4" w:space="0" w:color="auto"/>
              <w:right w:val="single" w:sz="4" w:space="0" w:color="auto"/>
            </w:tcBorders>
            <w:shd w:val="clear" w:color="000000" w:fill="FCE4D6"/>
            <w:noWrap/>
            <w:vAlign w:val="bottom"/>
            <w:hideMark/>
          </w:tcPr>
          <w:p w14:paraId="05A3D49A"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FCE4D6"/>
            <w:noWrap/>
            <w:vAlign w:val="bottom"/>
            <w:hideMark/>
          </w:tcPr>
          <w:p w14:paraId="791FC6D9"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10</w:t>
            </w:r>
          </w:p>
        </w:tc>
      </w:tr>
      <w:tr w:rsidR="00951B0B" w:rsidRPr="00951B0B" w14:paraId="4B84F6F9"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03C6C56B"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FCE4D6"/>
            <w:noWrap/>
            <w:vAlign w:val="bottom"/>
            <w:hideMark/>
          </w:tcPr>
          <w:p w14:paraId="7B905835" w14:textId="77163980" w:rsidR="00951B0B" w:rsidRPr="00951B0B" w:rsidRDefault="008C4F68"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Variance</w:t>
            </w:r>
            <w:r w:rsidR="00951B0B" w:rsidRPr="00951B0B">
              <w:rPr>
                <w:rFonts w:ascii="Calibri" w:eastAsia="Times New Roman" w:hAnsi="Calibri" w:cs="Calibri"/>
                <w:color w:val="000000"/>
                <w:lang w:eastAsia="en-GB"/>
              </w:rPr>
              <w:t xml:space="preserve"> (sample)</w:t>
            </w:r>
          </w:p>
        </w:tc>
        <w:tc>
          <w:tcPr>
            <w:tcW w:w="1637" w:type="dxa"/>
            <w:tcBorders>
              <w:top w:val="nil"/>
              <w:left w:val="nil"/>
              <w:bottom w:val="single" w:sz="4" w:space="0" w:color="auto"/>
              <w:right w:val="single" w:sz="4" w:space="0" w:color="auto"/>
            </w:tcBorders>
            <w:shd w:val="clear" w:color="000000" w:fill="FCE4D6"/>
            <w:noWrap/>
            <w:vAlign w:val="bottom"/>
            <w:hideMark/>
          </w:tcPr>
          <w:p w14:paraId="6B94EE40"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14</w:t>
            </w:r>
          </w:p>
        </w:tc>
      </w:tr>
      <w:tr w:rsidR="00951B0B" w:rsidRPr="00951B0B" w14:paraId="57ADE3FB"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470393AF"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FCE4D6"/>
            <w:noWrap/>
            <w:vAlign w:val="bottom"/>
            <w:hideMark/>
          </w:tcPr>
          <w:p w14:paraId="6F45899F"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FCE4D6"/>
            <w:noWrap/>
            <w:vAlign w:val="bottom"/>
            <w:hideMark/>
          </w:tcPr>
          <w:p w14:paraId="59BD8BED"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3.741657387</w:t>
            </w:r>
          </w:p>
        </w:tc>
      </w:tr>
      <w:tr w:rsidR="00951B0B" w:rsidRPr="00951B0B" w14:paraId="2E395353" w14:textId="77777777" w:rsidTr="00951B0B">
        <w:trPr>
          <w:trHeight w:val="300"/>
        </w:trPr>
        <w:tc>
          <w:tcPr>
            <w:tcW w:w="940" w:type="dxa"/>
            <w:vMerge w:val="restart"/>
            <w:tcBorders>
              <w:top w:val="nil"/>
              <w:left w:val="single" w:sz="4" w:space="0" w:color="auto"/>
              <w:bottom w:val="single" w:sz="4" w:space="0" w:color="000000"/>
              <w:right w:val="single" w:sz="4" w:space="0" w:color="auto"/>
            </w:tcBorders>
            <w:shd w:val="clear" w:color="000000" w:fill="D8D5FF"/>
            <w:noWrap/>
            <w:vAlign w:val="center"/>
            <w:hideMark/>
          </w:tcPr>
          <w:p w14:paraId="450FE8B4" w14:textId="77777777" w:rsidR="00951B0B" w:rsidRPr="00951B0B" w:rsidRDefault="00951B0B" w:rsidP="00951B0B">
            <w:pPr>
              <w:spacing w:after="0" w:line="240" w:lineRule="auto"/>
              <w:jc w:val="center"/>
              <w:rPr>
                <w:rFonts w:ascii="Calibri" w:eastAsia="Times New Roman" w:hAnsi="Calibri" w:cs="Calibri"/>
                <w:color w:val="000000"/>
                <w:lang w:eastAsia="en-GB"/>
              </w:rPr>
            </w:pPr>
            <w:r w:rsidRPr="00951B0B">
              <w:rPr>
                <w:rFonts w:ascii="Calibri" w:eastAsia="Times New Roman" w:hAnsi="Calibri" w:cs="Calibri"/>
                <w:color w:val="000000"/>
                <w:lang w:eastAsia="en-GB"/>
              </w:rPr>
              <w:t>4</w:t>
            </w:r>
          </w:p>
        </w:tc>
        <w:tc>
          <w:tcPr>
            <w:tcW w:w="3503" w:type="dxa"/>
            <w:tcBorders>
              <w:top w:val="nil"/>
              <w:left w:val="nil"/>
              <w:bottom w:val="single" w:sz="4" w:space="0" w:color="auto"/>
              <w:right w:val="single" w:sz="4" w:space="0" w:color="auto"/>
            </w:tcBorders>
            <w:shd w:val="clear" w:color="000000" w:fill="D8D5FF"/>
            <w:noWrap/>
            <w:vAlign w:val="bottom"/>
            <w:hideMark/>
          </w:tcPr>
          <w:p w14:paraId="0E5F1709"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D8D5FF"/>
            <w:noWrap/>
            <w:vAlign w:val="bottom"/>
            <w:hideMark/>
          </w:tcPr>
          <w:p w14:paraId="71037F58"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17</w:t>
            </w:r>
          </w:p>
        </w:tc>
      </w:tr>
      <w:tr w:rsidR="00951B0B" w:rsidRPr="00951B0B" w14:paraId="19A5E890" w14:textId="77777777" w:rsidTr="00951B0B">
        <w:trPr>
          <w:trHeight w:val="315"/>
        </w:trPr>
        <w:tc>
          <w:tcPr>
            <w:tcW w:w="940" w:type="dxa"/>
            <w:vMerge/>
            <w:tcBorders>
              <w:top w:val="nil"/>
              <w:left w:val="single" w:sz="4" w:space="0" w:color="auto"/>
              <w:bottom w:val="single" w:sz="4" w:space="0" w:color="000000"/>
              <w:right w:val="single" w:sz="4" w:space="0" w:color="auto"/>
            </w:tcBorders>
            <w:vAlign w:val="center"/>
            <w:hideMark/>
          </w:tcPr>
          <w:p w14:paraId="683E5078"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D8D5FF"/>
            <w:noWrap/>
            <w:vAlign w:val="bottom"/>
            <w:hideMark/>
          </w:tcPr>
          <w:p w14:paraId="39A20A13" w14:textId="2CA73CF7" w:rsidR="00951B0B" w:rsidRPr="00951B0B" w:rsidRDefault="008C4F68"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Variance</w:t>
            </w:r>
            <w:r w:rsidR="00951B0B" w:rsidRPr="00951B0B">
              <w:rPr>
                <w:rFonts w:ascii="Calibri" w:eastAsia="Times New Roman" w:hAnsi="Calibri" w:cs="Calibri"/>
                <w:color w:val="000000"/>
                <w:lang w:eastAsia="en-GB"/>
              </w:rPr>
              <w:t xml:space="preserve"> (population)</w:t>
            </w:r>
          </w:p>
        </w:tc>
        <w:tc>
          <w:tcPr>
            <w:tcW w:w="1637" w:type="dxa"/>
            <w:tcBorders>
              <w:top w:val="nil"/>
              <w:left w:val="nil"/>
              <w:bottom w:val="single" w:sz="4" w:space="0" w:color="auto"/>
              <w:right w:val="single" w:sz="4" w:space="0" w:color="auto"/>
            </w:tcBorders>
            <w:shd w:val="clear" w:color="000000" w:fill="D8D5FF"/>
            <w:noWrap/>
            <w:vAlign w:val="bottom"/>
            <w:hideMark/>
          </w:tcPr>
          <w:p w14:paraId="186945C2"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38.80952381</w:t>
            </w:r>
          </w:p>
        </w:tc>
      </w:tr>
      <w:tr w:rsidR="00951B0B" w:rsidRPr="00951B0B" w14:paraId="185AAB9E"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0CD7A1ED"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D8D5FF"/>
            <w:noWrap/>
            <w:vAlign w:val="bottom"/>
            <w:hideMark/>
          </w:tcPr>
          <w:p w14:paraId="476BAAC2"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D8D5FF"/>
            <w:noWrap/>
            <w:vAlign w:val="bottom"/>
            <w:hideMark/>
          </w:tcPr>
          <w:p w14:paraId="0882AE05"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6.229729032</w:t>
            </w:r>
          </w:p>
        </w:tc>
      </w:tr>
      <w:tr w:rsidR="00951B0B" w:rsidRPr="00951B0B" w14:paraId="20CFC65F" w14:textId="77777777" w:rsidTr="00951B0B">
        <w:trPr>
          <w:trHeight w:val="300"/>
        </w:trPr>
        <w:tc>
          <w:tcPr>
            <w:tcW w:w="940" w:type="dxa"/>
            <w:vMerge w:val="restart"/>
            <w:tcBorders>
              <w:top w:val="nil"/>
              <w:left w:val="single" w:sz="4" w:space="0" w:color="auto"/>
              <w:bottom w:val="single" w:sz="4" w:space="0" w:color="000000"/>
              <w:right w:val="single" w:sz="4" w:space="0" w:color="auto"/>
            </w:tcBorders>
            <w:shd w:val="clear" w:color="000000" w:fill="A3FFA7"/>
            <w:noWrap/>
            <w:vAlign w:val="center"/>
            <w:hideMark/>
          </w:tcPr>
          <w:p w14:paraId="69768FE8" w14:textId="77777777" w:rsidR="00951B0B" w:rsidRPr="00951B0B" w:rsidRDefault="00951B0B" w:rsidP="00951B0B">
            <w:pPr>
              <w:spacing w:after="0" w:line="240" w:lineRule="auto"/>
              <w:jc w:val="center"/>
              <w:rPr>
                <w:rFonts w:ascii="Calibri" w:eastAsia="Times New Roman" w:hAnsi="Calibri" w:cs="Calibri"/>
                <w:color w:val="000000"/>
                <w:lang w:eastAsia="en-GB"/>
              </w:rPr>
            </w:pPr>
            <w:r w:rsidRPr="00951B0B">
              <w:rPr>
                <w:rFonts w:ascii="Calibri" w:eastAsia="Times New Roman" w:hAnsi="Calibri" w:cs="Calibri"/>
                <w:color w:val="000000"/>
                <w:lang w:eastAsia="en-GB"/>
              </w:rPr>
              <w:t>5</w:t>
            </w:r>
          </w:p>
        </w:tc>
        <w:tc>
          <w:tcPr>
            <w:tcW w:w="3503" w:type="dxa"/>
            <w:tcBorders>
              <w:top w:val="nil"/>
              <w:left w:val="nil"/>
              <w:bottom w:val="single" w:sz="4" w:space="0" w:color="auto"/>
              <w:right w:val="single" w:sz="4" w:space="0" w:color="auto"/>
            </w:tcBorders>
            <w:shd w:val="clear" w:color="000000" w:fill="A3FFA7"/>
            <w:noWrap/>
            <w:vAlign w:val="bottom"/>
            <w:hideMark/>
          </w:tcPr>
          <w:p w14:paraId="047BAA60"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Range</w:t>
            </w:r>
          </w:p>
        </w:tc>
        <w:tc>
          <w:tcPr>
            <w:tcW w:w="1637" w:type="dxa"/>
            <w:tcBorders>
              <w:top w:val="nil"/>
              <w:left w:val="nil"/>
              <w:bottom w:val="single" w:sz="4" w:space="0" w:color="auto"/>
              <w:right w:val="single" w:sz="4" w:space="0" w:color="auto"/>
            </w:tcBorders>
            <w:shd w:val="clear" w:color="000000" w:fill="A3FFA7"/>
            <w:noWrap/>
            <w:vAlign w:val="bottom"/>
            <w:hideMark/>
          </w:tcPr>
          <w:p w14:paraId="1743D85B"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12</w:t>
            </w:r>
          </w:p>
        </w:tc>
      </w:tr>
      <w:tr w:rsidR="00951B0B" w:rsidRPr="00951B0B" w14:paraId="21395854"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5DF9DD89"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A3FFA7"/>
            <w:noWrap/>
            <w:vAlign w:val="bottom"/>
            <w:hideMark/>
          </w:tcPr>
          <w:p w14:paraId="55B4C55B" w14:textId="2CED401E" w:rsidR="00951B0B" w:rsidRPr="00951B0B" w:rsidRDefault="008C4F68"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Variance</w:t>
            </w:r>
            <w:r w:rsidR="00951B0B" w:rsidRPr="00951B0B">
              <w:rPr>
                <w:rFonts w:ascii="Calibri" w:eastAsia="Times New Roman" w:hAnsi="Calibri" w:cs="Calibri"/>
                <w:color w:val="000000"/>
                <w:lang w:eastAsia="en-GB"/>
              </w:rPr>
              <w:t xml:space="preserve"> (sample)</w:t>
            </w:r>
          </w:p>
        </w:tc>
        <w:tc>
          <w:tcPr>
            <w:tcW w:w="1637" w:type="dxa"/>
            <w:tcBorders>
              <w:top w:val="nil"/>
              <w:left w:val="nil"/>
              <w:bottom w:val="single" w:sz="4" w:space="0" w:color="auto"/>
              <w:right w:val="single" w:sz="4" w:space="0" w:color="auto"/>
            </w:tcBorders>
            <w:shd w:val="clear" w:color="000000" w:fill="A3FFA7"/>
            <w:noWrap/>
            <w:vAlign w:val="bottom"/>
            <w:hideMark/>
          </w:tcPr>
          <w:p w14:paraId="1304262D"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21.76666667</w:t>
            </w:r>
          </w:p>
        </w:tc>
      </w:tr>
      <w:tr w:rsidR="00951B0B" w:rsidRPr="00951B0B" w14:paraId="6C12689E" w14:textId="77777777" w:rsidTr="00951B0B">
        <w:trPr>
          <w:trHeight w:val="300"/>
        </w:trPr>
        <w:tc>
          <w:tcPr>
            <w:tcW w:w="940" w:type="dxa"/>
            <w:vMerge/>
            <w:tcBorders>
              <w:top w:val="nil"/>
              <w:left w:val="single" w:sz="4" w:space="0" w:color="auto"/>
              <w:bottom w:val="single" w:sz="4" w:space="0" w:color="000000"/>
              <w:right w:val="single" w:sz="4" w:space="0" w:color="auto"/>
            </w:tcBorders>
            <w:vAlign w:val="center"/>
            <w:hideMark/>
          </w:tcPr>
          <w:p w14:paraId="2FFE4909" w14:textId="77777777" w:rsidR="00951B0B" w:rsidRPr="00951B0B" w:rsidRDefault="00951B0B" w:rsidP="00951B0B">
            <w:pPr>
              <w:spacing w:after="0" w:line="240" w:lineRule="auto"/>
              <w:rPr>
                <w:rFonts w:ascii="Calibri" w:eastAsia="Times New Roman" w:hAnsi="Calibri" w:cs="Calibri"/>
                <w:color w:val="000000"/>
                <w:lang w:eastAsia="en-GB"/>
              </w:rPr>
            </w:pPr>
          </w:p>
        </w:tc>
        <w:tc>
          <w:tcPr>
            <w:tcW w:w="3503" w:type="dxa"/>
            <w:tcBorders>
              <w:top w:val="nil"/>
              <w:left w:val="nil"/>
              <w:bottom w:val="single" w:sz="4" w:space="0" w:color="auto"/>
              <w:right w:val="single" w:sz="4" w:space="0" w:color="auto"/>
            </w:tcBorders>
            <w:shd w:val="clear" w:color="000000" w:fill="A3FFA7"/>
            <w:noWrap/>
            <w:vAlign w:val="bottom"/>
            <w:hideMark/>
          </w:tcPr>
          <w:p w14:paraId="4944B2CA" w14:textId="77777777" w:rsidR="00951B0B" w:rsidRPr="00951B0B" w:rsidRDefault="00951B0B" w:rsidP="00951B0B">
            <w:pPr>
              <w:spacing w:after="0" w:line="240" w:lineRule="auto"/>
              <w:rPr>
                <w:rFonts w:ascii="Calibri" w:eastAsia="Times New Roman" w:hAnsi="Calibri" w:cs="Calibri"/>
                <w:color w:val="000000"/>
                <w:lang w:eastAsia="en-GB"/>
              </w:rPr>
            </w:pPr>
            <w:r w:rsidRPr="00951B0B">
              <w:rPr>
                <w:rFonts w:ascii="Calibri" w:eastAsia="Times New Roman" w:hAnsi="Calibri" w:cs="Calibri"/>
                <w:color w:val="000000"/>
                <w:lang w:eastAsia="en-GB"/>
              </w:rPr>
              <w:t>Standard Deviation (sample)</w:t>
            </w:r>
          </w:p>
        </w:tc>
        <w:tc>
          <w:tcPr>
            <w:tcW w:w="1637" w:type="dxa"/>
            <w:tcBorders>
              <w:top w:val="nil"/>
              <w:left w:val="nil"/>
              <w:bottom w:val="single" w:sz="4" w:space="0" w:color="auto"/>
              <w:right w:val="single" w:sz="4" w:space="0" w:color="auto"/>
            </w:tcBorders>
            <w:shd w:val="clear" w:color="000000" w:fill="A3FFA7"/>
            <w:noWrap/>
            <w:vAlign w:val="bottom"/>
            <w:hideMark/>
          </w:tcPr>
          <w:p w14:paraId="6B8BC506" w14:textId="77777777" w:rsidR="00951B0B" w:rsidRPr="00951B0B" w:rsidRDefault="00951B0B" w:rsidP="00951B0B">
            <w:pPr>
              <w:spacing w:after="0" w:line="240" w:lineRule="auto"/>
              <w:jc w:val="right"/>
              <w:rPr>
                <w:rFonts w:ascii="Calibri" w:eastAsia="Times New Roman" w:hAnsi="Calibri" w:cs="Calibri"/>
                <w:color w:val="000000"/>
                <w:lang w:eastAsia="en-GB"/>
              </w:rPr>
            </w:pPr>
            <w:r w:rsidRPr="00951B0B">
              <w:rPr>
                <w:rFonts w:ascii="Calibri" w:eastAsia="Times New Roman" w:hAnsi="Calibri" w:cs="Calibri"/>
                <w:color w:val="000000"/>
                <w:lang w:eastAsia="en-GB"/>
              </w:rPr>
              <w:t>4.665476039</w:t>
            </w:r>
          </w:p>
        </w:tc>
      </w:tr>
    </w:tbl>
    <w:p w14:paraId="4AF0C8BB" w14:textId="77777777" w:rsidR="00951B0B" w:rsidRPr="001F2171" w:rsidRDefault="00951B0B" w:rsidP="00951B0B"/>
    <w:p w14:paraId="71EB743F" w14:textId="77777777" w:rsidR="003312D7" w:rsidRDefault="003312D7" w:rsidP="002A12BE">
      <w:pPr>
        <w:rPr>
          <w:sz w:val="16"/>
          <w:szCs w:val="16"/>
        </w:rPr>
      </w:pPr>
    </w:p>
    <w:p w14:paraId="384F8F23" w14:textId="77777777" w:rsidR="004D1BA0" w:rsidRDefault="004D1BA0" w:rsidP="002D42E4"/>
    <w:p w14:paraId="63140E84" w14:textId="6621C355" w:rsidR="002D42E4" w:rsidRDefault="002D42E4" w:rsidP="002D42E4">
      <w:r>
        <w:t>2.A</w:t>
      </w:r>
    </w:p>
    <w:p w14:paraId="6C7F8C33" w14:textId="5E36D446" w:rsidR="002D42E4" w:rsidRDefault="002D42E4" w:rsidP="002D42E4">
      <w:pPr>
        <w:pStyle w:val="Caption"/>
      </w:pPr>
      <w:r>
        <w:t xml:space="preserve">Tabel 5 – Quartiles and Inter Quartile Range </w:t>
      </w:r>
      <w:r w:rsidR="00522509">
        <w:t>for daily sales (in Thousands of pounds)</w:t>
      </w:r>
    </w:p>
    <w:tbl>
      <w:tblPr>
        <w:tblW w:w="7540" w:type="dxa"/>
        <w:tblInd w:w="113" w:type="dxa"/>
        <w:tblLook w:val="04A0" w:firstRow="1" w:lastRow="0" w:firstColumn="1" w:lastColumn="0" w:noHBand="0" w:noVBand="1"/>
      </w:tblPr>
      <w:tblGrid>
        <w:gridCol w:w="960"/>
        <w:gridCol w:w="1900"/>
        <w:gridCol w:w="2660"/>
        <w:gridCol w:w="2020"/>
      </w:tblGrid>
      <w:tr w:rsidR="002D42E4" w:rsidRPr="002D42E4" w14:paraId="68FBE93B" w14:textId="77777777" w:rsidTr="002D42E4">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097D4456"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Store</w:t>
            </w:r>
          </w:p>
        </w:tc>
        <w:tc>
          <w:tcPr>
            <w:tcW w:w="1900" w:type="dxa"/>
            <w:tcBorders>
              <w:top w:val="single" w:sz="4" w:space="0" w:color="auto"/>
              <w:left w:val="nil"/>
              <w:bottom w:val="single" w:sz="4" w:space="0" w:color="auto"/>
              <w:right w:val="single" w:sz="4" w:space="0" w:color="auto"/>
            </w:tcBorders>
            <w:shd w:val="clear" w:color="000000" w:fill="E2EFDA"/>
            <w:noWrap/>
            <w:vAlign w:val="bottom"/>
            <w:hideMark/>
          </w:tcPr>
          <w:p w14:paraId="25B35F66"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Product Category</w:t>
            </w:r>
          </w:p>
        </w:tc>
        <w:tc>
          <w:tcPr>
            <w:tcW w:w="2660" w:type="dxa"/>
            <w:tcBorders>
              <w:top w:val="single" w:sz="4" w:space="0" w:color="auto"/>
              <w:left w:val="nil"/>
              <w:bottom w:val="single" w:sz="4" w:space="0" w:color="auto"/>
              <w:right w:val="single" w:sz="4" w:space="0" w:color="auto"/>
            </w:tcBorders>
            <w:shd w:val="clear" w:color="000000" w:fill="E2EFDA"/>
            <w:noWrap/>
            <w:vAlign w:val="bottom"/>
            <w:hideMark/>
          </w:tcPr>
          <w:p w14:paraId="6D5FA2D2" w14:textId="36B2D1ED"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w:t>
            </w:r>
            <w:r w:rsidR="00426DEE">
              <w:rPr>
                <w:rFonts w:ascii="Calibri" w:eastAsia="Times New Roman" w:hAnsi="Calibri" w:cs="Calibri"/>
                <w:color w:val="000000"/>
                <w:lang w:eastAsia="en-GB"/>
              </w:rPr>
              <w:t>Quartiles</w:t>
            </w:r>
          </w:p>
        </w:tc>
        <w:tc>
          <w:tcPr>
            <w:tcW w:w="2020" w:type="dxa"/>
            <w:tcBorders>
              <w:top w:val="single" w:sz="4" w:space="0" w:color="auto"/>
              <w:left w:val="nil"/>
              <w:bottom w:val="single" w:sz="4" w:space="0" w:color="auto"/>
              <w:right w:val="single" w:sz="4" w:space="0" w:color="auto"/>
            </w:tcBorders>
            <w:shd w:val="clear" w:color="000000" w:fill="E2EFDA"/>
            <w:noWrap/>
            <w:vAlign w:val="bottom"/>
            <w:hideMark/>
          </w:tcPr>
          <w:p w14:paraId="08F6392B"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(Percentile) Value</w:t>
            </w:r>
          </w:p>
        </w:tc>
      </w:tr>
      <w:tr w:rsidR="002D42E4" w:rsidRPr="002D42E4" w14:paraId="3963C4FE" w14:textId="77777777" w:rsidTr="002D42E4">
        <w:trPr>
          <w:trHeight w:val="300"/>
        </w:trPr>
        <w:tc>
          <w:tcPr>
            <w:tcW w:w="960" w:type="dxa"/>
            <w:vMerge w:val="restart"/>
            <w:tcBorders>
              <w:top w:val="nil"/>
              <w:left w:val="single" w:sz="4" w:space="0" w:color="auto"/>
              <w:bottom w:val="single" w:sz="4" w:space="0" w:color="auto"/>
              <w:right w:val="single" w:sz="4" w:space="0" w:color="auto"/>
            </w:tcBorders>
            <w:shd w:val="clear" w:color="000000" w:fill="FFF2CC"/>
            <w:noWrap/>
            <w:vAlign w:val="center"/>
            <w:hideMark/>
          </w:tcPr>
          <w:p w14:paraId="232F68A2"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1</w:t>
            </w:r>
          </w:p>
        </w:tc>
        <w:tc>
          <w:tcPr>
            <w:tcW w:w="1900" w:type="dxa"/>
            <w:vMerge w:val="restart"/>
            <w:tcBorders>
              <w:top w:val="nil"/>
              <w:left w:val="single" w:sz="4" w:space="0" w:color="auto"/>
              <w:bottom w:val="single" w:sz="4" w:space="0" w:color="000000"/>
              <w:right w:val="single" w:sz="4" w:space="0" w:color="auto"/>
            </w:tcBorders>
            <w:shd w:val="clear" w:color="000000" w:fill="FFF2CC"/>
            <w:noWrap/>
            <w:vAlign w:val="center"/>
            <w:hideMark/>
          </w:tcPr>
          <w:p w14:paraId="6CCDCD6A"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Electronics</w:t>
            </w:r>
          </w:p>
        </w:tc>
        <w:tc>
          <w:tcPr>
            <w:tcW w:w="2660" w:type="dxa"/>
            <w:tcBorders>
              <w:top w:val="nil"/>
              <w:left w:val="nil"/>
              <w:bottom w:val="single" w:sz="4" w:space="0" w:color="auto"/>
              <w:right w:val="single" w:sz="4" w:space="0" w:color="auto"/>
            </w:tcBorders>
            <w:shd w:val="clear" w:color="000000" w:fill="FFF2CC"/>
            <w:noWrap/>
            <w:vAlign w:val="bottom"/>
            <w:hideMark/>
          </w:tcPr>
          <w:p w14:paraId="2E4E4F0C"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2020" w:type="dxa"/>
            <w:tcBorders>
              <w:top w:val="nil"/>
              <w:left w:val="nil"/>
              <w:bottom w:val="single" w:sz="4" w:space="0" w:color="auto"/>
              <w:right w:val="single" w:sz="4" w:space="0" w:color="auto"/>
            </w:tcBorders>
            <w:shd w:val="clear" w:color="000000" w:fill="FFF2CC"/>
            <w:noWrap/>
            <w:vAlign w:val="bottom"/>
            <w:hideMark/>
          </w:tcPr>
          <w:p w14:paraId="0D3B5CCC"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15</w:t>
            </w:r>
          </w:p>
        </w:tc>
      </w:tr>
      <w:tr w:rsidR="002D42E4" w:rsidRPr="002D42E4" w14:paraId="3E7E1583"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438917AB"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7D5DDB53"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FFF2CC"/>
            <w:noWrap/>
            <w:vAlign w:val="bottom"/>
            <w:hideMark/>
          </w:tcPr>
          <w:p w14:paraId="14B4080D"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2020" w:type="dxa"/>
            <w:tcBorders>
              <w:top w:val="nil"/>
              <w:left w:val="nil"/>
              <w:bottom w:val="single" w:sz="4" w:space="0" w:color="auto"/>
              <w:right w:val="single" w:sz="4" w:space="0" w:color="auto"/>
            </w:tcBorders>
            <w:shd w:val="clear" w:color="000000" w:fill="FFF2CC"/>
            <w:noWrap/>
            <w:vAlign w:val="bottom"/>
            <w:hideMark/>
          </w:tcPr>
          <w:p w14:paraId="59A588CD"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25</w:t>
            </w:r>
          </w:p>
        </w:tc>
      </w:tr>
      <w:tr w:rsidR="002D42E4" w:rsidRPr="002D42E4" w14:paraId="5730501B"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060C11CB"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18134C00"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FFF2CC"/>
            <w:noWrap/>
            <w:vAlign w:val="bottom"/>
            <w:hideMark/>
          </w:tcPr>
          <w:p w14:paraId="375758C5"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2020" w:type="dxa"/>
            <w:tcBorders>
              <w:top w:val="nil"/>
              <w:left w:val="nil"/>
              <w:bottom w:val="single" w:sz="4" w:space="0" w:color="auto"/>
              <w:right w:val="single" w:sz="4" w:space="0" w:color="auto"/>
            </w:tcBorders>
            <w:shd w:val="clear" w:color="000000" w:fill="FFF2CC"/>
            <w:noWrap/>
            <w:vAlign w:val="bottom"/>
            <w:hideMark/>
          </w:tcPr>
          <w:p w14:paraId="2CF53CF5"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10</w:t>
            </w:r>
          </w:p>
        </w:tc>
      </w:tr>
      <w:tr w:rsidR="002D42E4" w:rsidRPr="002D42E4" w14:paraId="667E84C4" w14:textId="77777777" w:rsidTr="002D42E4">
        <w:trPr>
          <w:trHeight w:val="300"/>
        </w:trPr>
        <w:tc>
          <w:tcPr>
            <w:tcW w:w="960" w:type="dxa"/>
            <w:vMerge w:val="restart"/>
            <w:tcBorders>
              <w:top w:val="nil"/>
              <w:left w:val="single" w:sz="4" w:space="0" w:color="auto"/>
              <w:bottom w:val="single" w:sz="4" w:space="0" w:color="auto"/>
              <w:right w:val="single" w:sz="4" w:space="0" w:color="auto"/>
            </w:tcBorders>
            <w:shd w:val="clear" w:color="000000" w:fill="DDEBF7"/>
            <w:noWrap/>
            <w:vAlign w:val="center"/>
            <w:hideMark/>
          </w:tcPr>
          <w:p w14:paraId="737DF220"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2</w:t>
            </w:r>
          </w:p>
        </w:tc>
        <w:tc>
          <w:tcPr>
            <w:tcW w:w="1900"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41BE990E"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Apparel</w:t>
            </w:r>
          </w:p>
        </w:tc>
        <w:tc>
          <w:tcPr>
            <w:tcW w:w="2660" w:type="dxa"/>
            <w:tcBorders>
              <w:top w:val="nil"/>
              <w:left w:val="nil"/>
              <w:bottom w:val="single" w:sz="4" w:space="0" w:color="auto"/>
              <w:right w:val="single" w:sz="4" w:space="0" w:color="auto"/>
            </w:tcBorders>
            <w:shd w:val="clear" w:color="000000" w:fill="DDEBF7"/>
            <w:noWrap/>
            <w:vAlign w:val="bottom"/>
            <w:hideMark/>
          </w:tcPr>
          <w:p w14:paraId="4802896C"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2020" w:type="dxa"/>
            <w:tcBorders>
              <w:top w:val="nil"/>
              <w:left w:val="nil"/>
              <w:bottom w:val="single" w:sz="4" w:space="0" w:color="auto"/>
              <w:right w:val="single" w:sz="4" w:space="0" w:color="auto"/>
            </w:tcBorders>
            <w:shd w:val="clear" w:color="000000" w:fill="DDEBF7"/>
            <w:noWrap/>
            <w:vAlign w:val="bottom"/>
            <w:hideMark/>
          </w:tcPr>
          <w:p w14:paraId="245EDE2F"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11</w:t>
            </w:r>
          </w:p>
        </w:tc>
      </w:tr>
      <w:tr w:rsidR="002D42E4" w:rsidRPr="002D42E4" w14:paraId="52D0F94F"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1EB84F49"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1FC67591"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DDEBF7"/>
            <w:noWrap/>
            <w:vAlign w:val="bottom"/>
            <w:hideMark/>
          </w:tcPr>
          <w:p w14:paraId="1B99118C"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2020" w:type="dxa"/>
            <w:tcBorders>
              <w:top w:val="nil"/>
              <w:left w:val="nil"/>
              <w:bottom w:val="single" w:sz="4" w:space="0" w:color="auto"/>
              <w:right w:val="single" w:sz="4" w:space="0" w:color="auto"/>
            </w:tcBorders>
            <w:shd w:val="clear" w:color="000000" w:fill="DDEBF7"/>
            <w:noWrap/>
            <w:vAlign w:val="bottom"/>
            <w:hideMark/>
          </w:tcPr>
          <w:p w14:paraId="5A42E17A"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19</w:t>
            </w:r>
          </w:p>
        </w:tc>
      </w:tr>
      <w:tr w:rsidR="002D42E4" w:rsidRPr="002D42E4" w14:paraId="36E3E04F"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35F92C6F"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332A64E8"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DDEBF7"/>
            <w:noWrap/>
            <w:vAlign w:val="bottom"/>
            <w:hideMark/>
          </w:tcPr>
          <w:p w14:paraId="7C6DF62A"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2020" w:type="dxa"/>
            <w:tcBorders>
              <w:top w:val="nil"/>
              <w:left w:val="nil"/>
              <w:bottom w:val="single" w:sz="4" w:space="0" w:color="auto"/>
              <w:right w:val="single" w:sz="4" w:space="0" w:color="auto"/>
            </w:tcBorders>
            <w:shd w:val="clear" w:color="000000" w:fill="DDEBF7"/>
            <w:noWrap/>
            <w:vAlign w:val="bottom"/>
            <w:hideMark/>
          </w:tcPr>
          <w:p w14:paraId="218999F4"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8</w:t>
            </w:r>
          </w:p>
        </w:tc>
      </w:tr>
      <w:tr w:rsidR="002D42E4" w:rsidRPr="002D42E4" w14:paraId="587B14CC" w14:textId="77777777" w:rsidTr="002D42E4">
        <w:trPr>
          <w:trHeight w:val="300"/>
        </w:trPr>
        <w:tc>
          <w:tcPr>
            <w:tcW w:w="960" w:type="dxa"/>
            <w:vMerge w:val="restart"/>
            <w:tcBorders>
              <w:top w:val="nil"/>
              <w:left w:val="single" w:sz="4" w:space="0" w:color="auto"/>
              <w:bottom w:val="single" w:sz="4" w:space="0" w:color="auto"/>
              <w:right w:val="single" w:sz="4" w:space="0" w:color="auto"/>
            </w:tcBorders>
            <w:shd w:val="clear" w:color="000000" w:fill="FCE4D6"/>
            <w:noWrap/>
            <w:vAlign w:val="center"/>
            <w:hideMark/>
          </w:tcPr>
          <w:p w14:paraId="5F211927"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3</w:t>
            </w:r>
          </w:p>
        </w:tc>
        <w:tc>
          <w:tcPr>
            <w:tcW w:w="1900" w:type="dxa"/>
            <w:vMerge w:val="restart"/>
            <w:tcBorders>
              <w:top w:val="nil"/>
              <w:left w:val="single" w:sz="4" w:space="0" w:color="auto"/>
              <w:bottom w:val="single" w:sz="4" w:space="0" w:color="000000"/>
              <w:right w:val="single" w:sz="4" w:space="0" w:color="auto"/>
            </w:tcBorders>
            <w:shd w:val="clear" w:color="000000" w:fill="FCE4D6"/>
            <w:noWrap/>
            <w:vAlign w:val="center"/>
            <w:hideMark/>
          </w:tcPr>
          <w:p w14:paraId="13CEE0EF"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Home Goods</w:t>
            </w:r>
          </w:p>
        </w:tc>
        <w:tc>
          <w:tcPr>
            <w:tcW w:w="2660" w:type="dxa"/>
            <w:tcBorders>
              <w:top w:val="nil"/>
              <w:left w:val="nil"/>
              <w:bottom w:val="single" w:sz="4" w:space="0" w:color="auto"/>
              <w:right w:val="single" w:sz="4" w:space="0" w:color="auto"/>
            </w:tcBorders>
            <w:shd w:val="clear" w:color="000000" w:fill="FCE4D6"/>
            <w:noWrap/>
            <w:vAlign w:val="bottom"/>
            <w:hideMark/>
          </w:tcPr>
          <w:p w14:paraId="0297FCA8"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2020" w:type="dxa"/>
            <w:tcBorders>
              <w:top w:val="nil"/>
              <w:left w:val="nil"/>
              <w:bottom w:val="single" w:sz="4" w:space="0" w:color="auto"/>
              <w:right w:val="single" w:sz="4" w:space="0" w:color="auto"/>
            </w:tcBorders>
            <w:shd w:val="clear" w:color="000000" w:fill="FCE4D6"/>
            <w:noWrap/>
            <w:vAlign w:val="bottom"/>
            <w:hideMark/>
          </w:tcPr>
          <w:p w14:paraId="1BC4659E"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9.5</w:t>
            </w:r>
          </w:p>
        </w:tc>
      </w:tr>
      <w:tr w:rsidR="002D42E4" w:rsidRPr="002D42E4" w14:paraId="29227904"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04D9C203"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30F48FC8"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FCE4D6"/>
            <w:noWrap/>
            <w:vAlign w:val="bottom"/>
            <w:hideMark/>
          </w:tcPr>
          <w:p w14:paraId="313CC951"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2020" w:type="dxa"/>
            <w:tcBorders>
              <w:top w:val="nil"/>
              <w:left w:val="nil"/>
              <w:bottom w:val="single" w:sz="4" w:space="0" w:color="auto"/>
              <w:right w:val="single" w:sz="4" w:space="0" w:color="auto"/>
            </w:tcBorders>
            <w:shd w:val="clear" w:color="000000" w:fill="FCE4D6"/>
            <w:noWrap/>
            <w:vAlign w:val="bottom"/>
            <w:hideMark/>
          </w:tcPr>
          <w:p w14:paraId="04040438"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16.5</w:t>
            </w:r>
          </w:p>
        </w:tc>
      </w:tr>
      <w:tr w:rsidR="002D42E4" w:rsidRPr="002D42E4" w14:paraId="2F80E4D9"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2A89496C"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6FD28C33"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FCE4D6"/>
            <w:noWrap/>
            <w:vAlign w:val="bottom"/>
            <w:hideMark/>
          </w:tcPr>
          <w:p w14:paraId="7B5963CE"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2020" w:type="dxa"/>
            <w:tcBorders>
              <w:top w:val="nil"/>
              <w:left w:val="nil"/>
              <w:bottom w:val="single" w:sz="4" w:space="0" w:color="auto"/>
              <w:right w:val="single" w:sz="4" w:space="0" w:color="auto"/>
            </w:tcBorders>
            <w:shd w:val="clear" w:color="000000" w:fill="FCE4D6"/>
            <w:noWrap/>
            <w:vAlign w:val="bottom"/>
            <w:hideMark/>
          </w:tcPr>
          <w:p w14:paraId="2F56C99A"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7</w:t>
            </w:r>
          </w:p>
        </w:tc>
      </w:tr>
      <w:tr w:rsidR="002D42E4" w:rsidRPr="002D42E4" w14:paraId="6BA02261" w14:textId="77777777" w:rsidTr="002D42E4">
        <w:trPr>
          <w:trHeight w:val="300"/>
        </w:trPr>
        <w:tc>
          <w:tcPr>
            <w:tcW w:w="960" w:type="dxa"/>
            <w:vMerge w:val="restart"/>
            <w:tcBorders>
              <w:top w:val="nil"/>
              <w:left w:val="single" w:sz="4" w:space="0" w:color="auto"/>
              <w:bottom w:val="single" w:sz="4" w:space="0" w:color="auto"/>
              <w:right w:val="single" w:sz="4" w:space="0" w:color="auto"/>
            </w:tcBorders>
            <w:shd w:val="clear" w:color="000000" w:fill="D8D5FF"/>
            <w:noWrap/>
            <w:vAlign w:val="center"/>
            <w:hideMark/>
          </w:tcPr>
          <w:p w14:paraId="7ED832BE"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4</w:t>
            </w:r>
          </w:p>
        </w:tc>
        <w:tc>
          <w:tcPr>
            <w:tcW w:w="1900" w:type="dxa"/>
            <w:vMerge w:val="restart"/>
            <w:tcBorders>
              <w:top w:val="nil"/>
              <w:left w:val="single" w:sz="4" w:space="0" w:color="auto"/>
              <w:bottom w:val="single" w:sz="4" w:space="0" w:color="000000"/>
              <w:right w:val="single" w:sz="4" w:space="0" w:color="auto"/>
            </w:tcBorders>
            <w:shd w:val="clear" w:color="000000" w:fill="D8D5FF"/>
            <w:noWrap/>
            <w:vAlign w:val="center"/>
            <w:hideMark/>
          </w:tcPr>
          <w:p w14:paraId="471FA207"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Electronics</w:t>
            </w:r>
          </w:p>
        </w:tc>
        <w:tc>
          <w:tcPr>
            <w:tcW w:w="2660" w:type="dxa"/>
            <w:tcBorders>
              <w:top w:val="nil"/>
              <w:left w:val="nil"/>
              <w:bottom w:val="single" w:sz="4" w:space="0" w:color="auto"/>
              <w:right w:val="single" w:sz="4" w:space="0" w:color="auto"/>
            </w:tcBorders>
            <w:shd w:val="clear" w:color="000000" w:fill="D8D5FF"/>
            <w:noWrap/>
            <w:vAlign w:val="bottom"/>
            <w:hideMark/>
          </w:tcPr>
          <w:p w14:paraId="2397BBE3"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2020" w:type="dxa"/>
            <w:tcBorders>
              <w:top w:val="nil"/>
              <w:left w:val="nil"/>
              <w:bottom w:val="single" w:sz="4" w:space="0" w:color="auto"/>
              <w:right w:val="single" w:sz="4" w:space="0" w:color="auto"/>
            </w:tcBorders>
            <w:shd w:val="clear" w:color="000000" w:fill="D8D5FF"/>
            <w:noWrap/>
            <w:vAlign w:val="bottom"/>
            <w:hideMark/>
          </w:tcPr>
          <w:p w14:paraId="0F0FC909"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8</w:t>
            </w:r>
          </w:p>
        </w:tc>
      </w:tr>
      <w:tr w:rsidR="002D42E4" w:rsidRPr="002D42E4" w14:paraId="535B1619"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7953C158"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1D2D5291"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D8D5FF"/>
            <w:noWrap/>
            <w:vAlign w:val="bottom"/>
            <w:hideMark/>
          </w:tcPr>
          <w:p w14:paraId="6EC5596B"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2020" w:type="dxa"/>
            <w:tcBorders>
              <w:top w:val="nil"/>
              <w:left w:val="nil"/>
              <w:bottom w:val="single" w:sz="4" w:space="0" w:color="auto"/>
              <w:right w:val="single" w:sz="4" w:space="0" w:color="auto"/>
            </w:tcBorders>
            <w:shd w:val="clear" w:color="000000" w:fill="D8D5FF"/>
            <w:noWrap/>
            <w:vAlign w:val="bottom"/>
            <w:hideMark/>
          </w:tcPr>
          <w:p w14:paraId="2404486C"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20</w:t>
            </w:r>
          </w:p>
        </w:tc>
      </w:tr>
      <w:tr w:rsidR="002D42E4" w:rsidRPr="002D42E4" w14:paraId="5EEE4146"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686BA621"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04D13328"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D8D5FF"/>
            <w:noWrap/>
            <w:vAlign w:val="bottom"/>
            <w:hideMark/>
          </w:tcPr>
          <w:p w14:paraId="68A43FF9"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2020" w:type="dxa"/>
            <w:tcBorders>
              <w:top w:val="nil"/>
              <w:left w:val="nil"/>
              <w:bottom w:val="single" w:sz="4" w:space="0" w:color="auto"/>
              <w:right w:val="single" w:sz="4" w:space="0" w:color="auto"/>
            </w:tcBorders>
            <w:shd w:val="clear" w:color="000000" w:fill="D8D5FF"/>
            <w:noWrap/>
            <w:vAlign w:val="bottom"/>
            <w:hideMark/>
          </w:tcPr>
          <w:p w14:paraId="00372760"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12</w:t>
            </w:r>
          </w:p>
        </w:tc>
      </w:tr>
      <w:tr w:rsidR="002D42E4" w:rsidRPr="002D42E4" w14:paraId="2DEE715A" w14:textId="77777777" w:rsidTr="002D42E4">
        <w:trPr>
          <w:trHeight w:val="300"/>
        </w:trPr>
        <w:tc>
          <w:tcPr>
            <w:tcW w:w="960" w:type="dxa"/>
            <w:vMerge w:val="restart"/>
            <w:tcBorders>
              <w:top w:val="nil"/>
              <w:left w:val="single" w:sz="4" w:space="0" w:color="auto"/>
              <w:bottom w:val="single" w:sz="4" w:space="0" w:color="auto"/>
              <w:right w:val="single" w:sz="4" w:space="0" w:color="auto"/>
            </w:tcBorders>
            <w:shd w:val="clear" w:color="000000" w:fill="A3FFA7"/>
            <w:noWrap/>
            <w:vAlign w:val="center"/>
            <w:hideMark/>
          </w:tcPr>
          <w:p w14:paraId="754B0B7F"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5</w:t>
            </w:r>
          </w:p>
        </w:tc>
        <w:tc>
          <w:tcPr>
            <w:tcW w:w="1900" w:type="dxa"/>
            <w:vMerge w:val="restart"/>
            <w:tcBorders>
              <w:top w:val="nil"/>
              <w:left w:val="single" w:sz="4" w:space="0" w:color="auto"/>
              <w:bottom w:val="single" w:sz="4" w:space="0" w:color="000000"/>
              <w:right w:val="single" w:sz="4" w:space="0" w:color="auto"/>
            </w:tcBorders>
            <w:shd w:val="clear" w:color="000000" w:fill="A3FFA7"/>
            <w:noWrap/>
            <w:vAlign w:val="center"/>
            <w:hideMark/>
          </w:tcPr>
          <w:p w14:paraId="5B04F308" w14:textId="77777777" w:rsidR="002D42E4" w:rsidRPr="002D42E4" w:rsidRDefault="002D42E4" w:rsidP="002D42E4">
            <w:pPr>
              <w:spacing w:after="0" w:line="240" w:lineRule="auto"/>
              <w:jc w:val="center"/>
              <w:rPr>
                <w:rFonts w:ascii="Calibri" w:eastAsia="Times New Roman" w:hAnsi="Calibri" w:cs="Calibri"/>
                <w:color w:val="000000"/>
                <w:lang w:eastAsia="en-GB"/>
              </w:rPr>
            </w:pPr>
            <w:r w:rsidRPr="002D42E4">
              <w:rPr>
                <w:rFonts w:ascii="Calibri" w:eastAsia="Times New Roman" w:hAnsi="Calibri" w:cs="Calibri"/>
                <w:color w:val="000000"/>
                <w:lang w:eastAsia="en-GB"/>
              </w:rPr>
              <w:t>Home Goods</w:t>
            </w:r>
          </w:p>
        </w:tc>
        <w:tc>
          <w:tcPr>
            <w:tcW w:w="2660" w:type="dxa"/>
            <w:tcBorders>
              <w:top w:val="nil"/>
              <w:left w:val="nil"/>
              <w:bottom w:val="single" w:sz="4" w:space="0" w:color="auto"/>
              <w:right w:val="single" w:sz="4" w:space="0" w:color="auto"/>
            </w:tcBorders>
            <w:shd w:val="clear" w:color="000000" w:fill="A3FFA7"/>
            <w:noWrap/>
            <w:vAlign w:val="bottom"/>
            <w:hideMark/>
          </w:tcPr>
          <w:p w14:paraId="67EC6953"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Q1</w:t>
            </w:r>
          </w:p>
        </w:tc>
        <w:tc>
          <w:tcPr>
            <w:tcW w:w="2020" w:type="dxa"/>
            <w:tcBorders>
              <w:top w:val="nil"/>
              <w:left w:val="nil"/>
              <w:bottom w:val="single" w:sz="4" w:space="0" w:color="auto"/>
              <w:right w:val="single" w:sz="4" w:space="0" w:color="auto"/>
            </w:tcBorders>
            <w:shd w:val="clear" w:color="000000" w:fill="A3FFA7"/>
            <w:noWrap/>
            <w:vAlign w:val="bottom"/>
            <w:hideMark/>
          </w:tcPr>
          <w:p w14:paraId="739172CF"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19.5</w:t>
            </w:r>
          </w:p>
        </w:tc>
      </w:tr>
      <w:tr w:rsidR="002D42E4" w:rsidRPr="002D42E4" w14:paraId="3CEE5E72"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2F7F50CE"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424BB0C6"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A3FFA7"/>
            <w:noWrap/>
            <w:vAlign w:val="bottom"/>
            <w:hideMark/>
          </w:tcPr>
          <w:p w14:paraId="6CC96FC6"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Q3</w:t>
            </w:r>
          </w:p>
        </w:tc>
        <w:tc>
          <w:tcPr>
            <w:tcW w:w="2020" w:type="dxa"/>
            <w:tcBorders>
              <w:top w:val="nil"/>
              <w:left w:val="nil"/>
              <w:bottom w:val="single" w:sz="4" w:space="0" w:color="auto"/>
              <w:right w:val="single" w:sz="4" w:space="0" w:color="auto"/>
            </w:tcBorders>
            <w:shd w:val="clear" w:color="000000" w:fill="A3FFA7"/>
            <w:noWrap/>
            <w:vAlign w:val="bottom"/>
            <w:hideMark/>
          </w:tcPr>
          <w:p w14:paraId="06D1E297" w14:textId="77777777" w:rsidR="002D42E4" w:rsidRPr="002D42E4" w:rsidRDefault="002D42E4" w:rsidP="002D42E4">
            <w:pPr>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28.5</w:t>
            </w:r>
          </w:p>
        </w:tc>
      </w:tr>
      <w:tr w:rsidR="002D42E4" w:rsidRPr="002D42E4" w14:paraId="7D351D9A" w14:textId="77777777" w:rsidTr="002D42E4">
        <w:trPr>
          <w:trHeight w:val="300"/>
        </w:trPr>
        <w:tc>
          <w:tcPr>
            <w:tcW w:w="960" w:type="dxa"/>
            <w:vMerge/>
            <w:tcBorders>
              <w:top w:val="nil"/>
              <w:left w:val="single" w:sz="4" w:space="0" w:color="auto"/>
              <w:bottom w:val="single" w:sz="4" w:space="0" w:color="auto"/>
              <w:right w:val="single" w:sz="4" w:space="0" w:color="auto"/>
            </w:tcBorders>
            <w:vAlign w:val="center"/>
            <w:hideMark/>
          </w:tcPr>
          <w:p w14:paraId="1FAA1FF8"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1900" w:type="dxa"/>
            <w:vMerge/>
            <w:tcBorders>
              <w:top w:val="nil"/>
              <w:left w:val="single" w:sz="4" w:space="0" w:color="auto"/>
              <w:bottom w:val="single" w:sz="4" w:space="0" w:color="000000"/>
              <w:right w:val="single" w:sz="4" w:space="0" w:color="auto"/>
            </w:tcBorders>
            <w:vAlign w:val="center"/>
            <w:hideMark/>
          </w:tcPr>
          <w:p w14:paraId="5C993DCA" w14:textId="77777777" w:rsidR="002D42E4" w:rsidRPr="002D42E4" w:rsidRDefault="002D42E4" w:rsidP="002D42E4">
            <w:pPr>
              <w:spacing w:after="0" w:line="240" w:lineRule="auto"/>
              <w:rPr>
                <w:rFonts w:ascii="Calibri" w:eastAsia="Times New Roman" w:hAnsi="Calibri" w:cs="Calibri"/>
                <w:color w:val="000000"/>
                <w:lang w:eastAsia="en-GB"/>
              </w:rPr>
            </w:pPr>
          </w:p>
        </w:tc>
        <w:tc>
          <w:tcPr>
            <w:tcW w:w="2660" w:type="dxa"/>
            <w:tcBorders>
              <w:top w:val="nil"/>
              <w:left w:val="nil"/>
              <w:bottom w:val="single" w:sz="4" w:space="0" w:color="auto"/>
              <w:right w:val="single" w:sz="4" w:space="0" w:color="auto"/>
            </w:tcBorders>
            <w:shd w:val="clear" w:color="000000" w:fill="A3FFA7"/>
            <w:noWrap/>
            <w:vAlign w:val="bottom"/>
            <w:hideMark/>
          </w:tcPr>
          <w:p w14:paraId="7DE46045" w14:textId="77777777" w:rsidR="002D42E4" w:rsidRPr="002D42E4" w:rsidRDefault="002D42E4" w:rsidP="002D42E4">
            <w:pPr>
              <w:spacing w:after="0" w:line="240" w:lineRule="auto"/>
              <w:rPr>
                <w:rFonts w:ascii="Calibri" w:eastAsia="Times New Roman" w:hAnsi="Calibri" w:cs="Calibri"/>
                <w:color w:val="000000"/>
                <w:lang w:eastAsia="en-GB"/>
              </w:rPr>
            </w:pPr>
            <w:r w:rsidRPr="002D42E4">
              <w:rPr>
                <w:rFonts w:ascii="Calibri" w:eastAsia="Times New Roman" w:hAnsi="Calibri" w:cs="Calibri"/>
                <w:color w:val="000000"/>
                <w:lang w:eastAsia="en-GB"/>
              </w:rPr>
              <w:t xml:space="preserve">Inter </w:t>
            </w:r>
            <w:proofErr w:type="gramStart"/>
            <w:r w:rsidRPr="002D42E4">
              <w:rPr>
                <w:rFonts w:ascii="Calibri" w:eastAsia="Times New Roman" w:hAnsi="Calibri" w:cs="Calibri"/>
                <w:color w:val="000000"/>
                <w:lang w:eastAsia="en-GB"/>
              </w:rPr>
              <w:t>Quart..</w:t>
            </w:r>
            <w:proofErr w:type="gramEnd"/>
            <w:r w:rsidRPr="002D42E4">
              <w:rPr>
                <w:rFonts w:ascii="Calibri" w:eastAsia="Times New Roman" w:hAnsi="Calibri" w:cs="Calibri"/>
                <w:color w:val="000000"/>
                <w:lang w:eastAsia="en-GB"/>
              </w:rPr>
              <w:t xml:space="preserve"> Range (IQR)</w:t>
            </w:r>
          </w:p>
        </w:tc>
        <w:tc>
          <w:tcPr>
            <w:tcW w:w="2020" w:type="dxa"/>
            <w:tcBorders>
              <w:top w:val="nil"/>
              <w:left w:val="nil"/>
              <w:bottom w:val="single" w:sz="4" w:space="0" w:color="auto"/>
              <w:right w:val="single" w:sz="4" w:space="0" w:color="auto"/>
            </w:tcBorders>
            <w:shd w:val="clear" w:color="000000" w:fill="A3FFA7"/>
            <w:noWrap/>
            <w:vAlign w:val="bottom"/>
            <w:hideMark/>
          </w:tcPr>
          <w:p w14:paraId="3D4E3ADE" w14:textId="77777777" w:rsidR="002D42E4" w:rsidRPr="002D42E4" w:rsidRDefault="002D42E4" w:rsidP="002D42E4">
            <w:pPr>
              <w:keepNext/>
              <w:spacing w:after="0" w:line="240" w:lineRule="auto"/>
              <w:jc w:val="right"/>
              <w:rPr>
                <w:rFonts w:ascii="Calibri" w:eastAsia="Times New Roman" w:hAnsi="Calibri" w:cs="Calibri"/>
                <w:color w:val="000000"/>
                <w:lang w:eastAsia="en-GB"/>
              </w:rPr>
            </w:pPr>
            <w:r w:rsidRPr="002D42E4">
              <w:rPr>
                <w:rFonts w:ascii="Calibri" w:eastAsia="Times New Roman" w:hAnsi="Calibri" w:cs="Calibri"/>
                <w:color w:val="000000"/>
                <w:lang w:eastAsia="en-GB"/>
              </w:rPr>
              <w:t>9</w:t>
            </w:r>
          </w:p>
        </w:tc>
      </w:tr>
    </w:tbl>
    <w:p w14:paraId="6CADD011" w14:textId="77777777" w:rsidR="002D42E4" w:rsidRDefault="002D42E4" w:rsidP="002A12BE">
      <w:pPr>
        <w:rPr>
          <w:sz w:val="16"/>
          <w:szCs w:val="16"/>
        </w:rPr>
      </w:pPr>
    </w:p>
    <w:p w14:paraId="01A24DCF" w14:textId="77777777" w:rsidR="00DA79B1" w:rsidRDefault="00DA79B1" w:rsidP="00DA79B1"/>
    <w:p w14:paraId="0EC783F7" w14:textId="04301C14" w:rsidR="00DA79B1" w:rsidRDefault="00DA79B1" w:rsidP="00DA79B1">
      <w:r>
        <w:t>2.B</w:t>
      </w:r>
    </w:p>
    <w:p w14:paraId="7B5A13D6" w14:textId="67E1344C" w:rsidR="00DA79B1" w:rsidRDefault="00DA79B1" w:rsidP="00DA79B1">
      <w:pPr>
        <w:pStyle w:val="Caption"/>
      </w:pPr>
      <w:r>
        <w:t>Tabel 6 – Upper Quartile (Q3) of each product category</w:t>
      </w:r>
    </w:p>
    <w:tbl>
      <w:tblPr>
        <w:tblW w:w="5760" w:type="dxa"/>
        <w:tblInd w:w="113" w:type="dxa"/>
        <w:tblLook w:val="04A0" w:firstRow="1" w:lastRow="0" w:firstColumn="1" w:lastColumn="0" w:noHBand="0" w:noVBand="1"/>
      </w:tblPr>
      <w:tblGrid>
        <w:gridCol w:w="1920"/>
        <w:gridCol w:w="1920"/>
        <w:gridCol w:w="1920"/>
      </w:tblGrid>
      <w:tr w:rsidR="00DA79B1" w:rsidRPr="00DA79B1" w14:paraId="4783DA95" w14:textId="77777777" w:rsidTr="00DA79B1">
        <w:trPr>
          <w:trHeight w:val="300"/>
        </w:trPr>
        <w:tc>
          <w:tcPr>
            <w:tcW w:w="192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D02C28A"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Product type</w:t>
            </w:r>
          </w:p>
        </w:tc>
        <w:tc>
          <w:tcPr>
            <w:tcW w:w="1920" w:type="dxa"/>
            <w:tcBorders>
              <w:top w:val="single" w:sz="4" w:space="0" w:color="auto"/>
              <w:left w:val="nil"/>
              <w:bottom w:val="single" w:sz="4" w:space="0" w:color="auto"/>
              <w:right w:val="single" w:sz="4" w:space="0" w:color="auto"/>
            </w:tcBorders>
            <w:shd w:val="clear" w:color="000000" w:fill="E2EFDA"/>
            <w:noWrap/>
            <w:vAlign w:val="bottom"/>
            <w:hideMark/>
          </w:tcPr>
          <w:p w14:paraId="2DEE05F2"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Daily sales</w:t>
            </w:r>
          </w:p>
        </w:tc>
        <w:tc>
          <w:tcPr>
            <w:tcW w:w="1920" w:type="dxa"/>
            <w:tcBorders>
              <w:top w:val="single" w:sz="4" w:space="0" w:color="auto"/>
              <w:left w:val="nil"/>
              <w:bottom w:val="single" w:sz="4" w:space="0" w:color="auto"/>
              <w:right w:val="single" w:sz="4" w:space="0" w:color="auto"/>
            </w:tcBorders>
            <w:shd w:val="clear" w:color="000000" w:fill="E2EFDA"/>
            <w:noWrap/>
            <w:vAlign w:val="bottom"/>
            <w:hideMark/>
          </w:tcPr>
          <w:p w14:paraId="1F66D847"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Q3</w:t>
            </w:r>
          </w:p>
        </w:tc>
      </w:tr>
      <w:tr w:rsidR="00DA79B1" w:rsidRPr="00DA79B1" w14:paraId="775451BF"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28656836"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555BB08A"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12</w:t>
            </w:r>
          </w:p>
        </w:tc>
        <w:tc>
          <w:tcPr>
            <w:tcW w:w="1920" w:type="dxa"/>
            <w:vMerge w:val="restart"/>
            <w:tcBorders>
              <w:top w:val="nil"/>
              <w:left w:val="single" w:sz="4" w:space="0" w:color="auto"/>
              <w:bottom w:val="single" w:sz="4" w:space="0" w:color="auto"/>
              <w:right w:val="single" w:sz="4" w:space="0" w:color="auto"/>
            </w:tcBorders>
            <w:shd w:val="clear" w:color="000000" w:fill="FFBDE9"/>
            <w:noWrap/>
            <w:vAlign w:val="center"/>
            <w:hideMark/>
          </w:tcPr>
          <w:p w14:paraId="39907E91" w14:textId="77777777" w:rsidR="00DA79B1" w:rsidRPr="00DA79B1" w:rsidRDefault="00DA79B1" w:rsidP="00DA79B1">
            <w:pPr>
              <w:spacing w:after="0" w:line="240" w:lineRule="auto"/>
              <w:jc w:val="center"/>
              <w:rPr>
                <w:rFonts w:ascii="Calibri" w:eastAsia="Times New Roman" w:hAnsi="Calibri" w:cs="Calibri"/>
                <w:color w:val="000000"/>
                <w:lang w:eastAsia="en-GB"/>
              </w:rPr>
            </w:pPr>
            <w:r w:rsidRPr="00DA79B1">
              <w:rPr>
                <w:rFonts w:ascii="Calibri" w:eastAsia="Times New Roman" w:hAnsi="Calibri" w:cs="Calibri"/>
                <w:color w:val="000000"/>
                <w:lang w:eastAsia="en-GB"/>
              </w:rPr>
              <w:t>20.5</w:t>
            </w:r>
          </w:p>
        </w:tc>
      </w:tr>
      <w:tr w:rsidR="00DA79B1" w:rsidRPr="00DA79B1" w14:paraId="55E42C0D"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78D0FAC1"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0430AD63"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15</w:t>
            </w:r>
          </w:p>
        </w:tc>
        <w:tc>
          <w:tcPr>
            <w:tcW w:w="1920" w:type="dxa"/>
            <w:vMerge/>
            <w:tcBorders>
              <w:top w:val="nil"/>
              <w:left w:val="single" w:sz="4" w:space="0" w:color="auto"/>
              <w:bottom w:val="single" w:sz="4" w:space="0" w:color="auto"/>
              <w:right w:val="single" w:sz="4" w:space="0" w:color="auto"/>
            </w:tcBorders>
            <w:vAlign w:val="center"/>
            <w:hideMark/>
          </w:tcPr>
          <w:p w14:paraId="5A785866"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3B610E28"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2D7AD740"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5CA074A3"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18</w:t>
            </w:r>
          </w:p>
        </w:tc>
        <w:tc>
          <w:tcPr>
            <w:tcW w:w="1920" w:type="dxa"/>
            <w:vMerge/>
            <w:tcBorders>
              <w:top w:val="nil"/>
              <w:left w:val="single" w:sz="4" w:space="0" w:color="auto"/>
              <w:bottom w:val="single" w:sz="4" w:space="0" w:color="auto"/>
              <w:right w:val="single" w:sz="4" w:space="0" w:color="auto"/>
            </w:tcBorders>
            <w:vAlign w:val="center"/>
            <w:hideMark/>
          </w:tcPr>
          <w:p w14:paraId="12A76882"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48E77639"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1568E096"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737C9BFA"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0E78BC96"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76FA7996"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72AF373B"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46E6BA0F"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1C7CB362"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7A479B4C"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0217582C"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549E3A05"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25</w:t>
            </w:r>
          </w:p>
        </w:tc>
        <w:tc>
          <w:tcPr>
            <w:tcW w:w="1920" w:type="dxa"/>
            <w:vMerge/>
            <w:tcBorders>
              <w:top w:val="nil"/>
              <w:left w:val="single" w:sz="4" w:space="0" w:color="auto"/>
              <w:bottom w:val="single" w:sz="4" w:space="0" w:color="auto"/>
              <w:right w:val="single" w:sz="4" w:space="0" w:color="auto"/>
            </w:tcBorders>
            <w:vAlign w:val="center"/>
            <w:hideMark/>
          </w:tcPr>
          <w:p w14:paraId="5524A7D6"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67579B7A"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281DBBA8"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17B4D80D"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28</w:t>
            </w:r>
          </w:p>
        </w:tc>
        <w:tc>
          <w:tcPr>
            <w:tcW w:w="1920" w:type="dxa"/>
            <w:vMerge/>
            <w:tcBorders>
              <w:top w:val="nil"/>
              <w:left w:val="single" w:sz="4" w:space="0" w:color="auto"/>
              <w:bottom w:val="single" w:sz="4" w:space="0" w:color="auto"/>
              <w:right w:val="single" w:sz="4" w:space="0" w:color="auto"/>
            </w:tcBorders>
            <w:vAlign w:val="center"/>
            <w:hideMark/>
          </w:tcPr>
          <w:p w14:paraId="0FD13129"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1ADC7D8D"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26F49042"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0F4EEDE6"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5</w:t>
            </w:r>
          </w:p>
        </w:tc>
        <w:tc>
          <w:tcPr>
            <w:tcW w:w="1920" w:type="dxa"/>
            <w:vMerge/>
            <w:tcBorders>
              <w:top w:val="nil"/>
              <w:left w:val="single" w:sz="4" w:space="0" w:color="auto"/>
              <w:bottom w:val="single" w:sz="4" w:space="0" w:color="auto"/>
              <w:right w:val="single" w:sz="4" w:space="0" w:color="auto"/>
            </w:tcBorders>
            <w:vAlign w:val="center"/>
            <w:hideMark/>
          </w:tcPr>
          <w:p w14:paraId="620953B0"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4ED26FDB"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17C9524E"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21674A23"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8</w:t>
            </w:r>
          </w:p>
        </w:tc>
        <w:tc>
          <w:tcPr>
            <w:tcW w:w="1920" w:type="dxa"/>
            <w:vMerge/>
            <w:tcBorders>
              <w:top w:val="nil"/>
              <w:left w:val="single" w:sz="4" w:space="0" w:color="auto"/>
              <w:bottom w:val="single" w:sz="4" w:space="0" w:color="auto"/>
              <w:right w:val="single" w:sz="4" w:space="0" w:color="auto"/>
            </w:tcBorders>
            <w:vAlign w:val="center"/>
            <w:hideMark/>
          </w:tcPr>
          <w:p w14:paraId="1293E55A"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0DD61BD1"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7A1A0D4E"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547D66FD"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10</w:t>
            </w:r>
          </w:p>
        </w:tc>
        <w:tc>
          <w:tcPr>
            <w:tcW w:w="1920" w:type="dxa"/>
            <w:vMerge/>
            <w:tcBorders>
              <w:top w:val="nil"/>
              <w:left w:val="single" w:sz="4" w:space="0" w:color="auto"/>
              <w:bottom w:val="single" w:sz="4" w:space="0" w:color="auto"/>
              <w:right w:val="single" w:sz="4" w:space="0" w:color="auto"/>
            </w:tcBorders>
            <w:vAlign w:val="center"/>
            <w:hideMark/>
          </w:tcPr>
          <w:p w14:paraId="69E4E946"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0E293461"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69F5DE4A"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185DB406"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12</w:t>
            </w:r>
          </w:p>
        </w:tc>
        <w:tc>
          <w:tcPr>
            <w:tcW w:w="1920" w:type="dxa"/>
            <w:vMerge/>
            <w:tcBorders>
              <w:top w:val="nil"/>
              <w:left w:val="single" w:sz="4" w:space="0" w:color="auto"/>
              <w:bottom w:val="single" w:sz="4" w:space="0" w:color="auto"/>
              <w:right w:val="single" w:sz="4" w:space="0" w:color="auto"/>
            </w:tcBorders>
            <w:vAlign w:val="center"/>
            <w:hideMark/>
          </w:tcPr>
          <w:p w14:paraId="5DCFF650"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4E3B8CB4"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5DCB347E"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57A9BC02"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15</w:t>
            </w:r>
          </w:p>
        </w:tc>
        <w:tc>
          <w:tcPr>
            <w:tcW w:w="1920" w:type="dxa"/>
            <w:vMerge/>
            <w:tcBorders>
              <w:top w:val="nil"/>
              <w:left w:val="single" w:sz="4" w:space="0" w:color="auto"/>
              <w:bottom w:val="single" w:sz="4" w:space="0" w:color="auto"/>
              <w:right w:val="single" w:sz="4" w:space="0" w:color="auto"/>
            </w:tcBorders>
            <w:vAlign w:val="center"/>
            <w:hideMark/>
          </w:tcPr>
          <w:p w14:paraId="259E8AB2"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4D5CA91E"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5D91BE83"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3B46A1B9"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1FB712E5"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5CFA4E4C"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FFBDE9"/>
            <w:noWrap/>
            <w:vAlign w:val="bottom"/>
            <w:hideMark/>
          </w:tcPr>
          <w:p w14:paraId="76D0BA23"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 xml:space="preserve">Electronics </w:t>
            </w:r>
          </w:p>
        </w:tc>
        <w:tc>
          <w:tcPr>
            <w:tcW w:w="1920" w:type="dxa"/>
            <w:tcBorders>
              <w:top w:val="nil"/>
              <w:left w:val="nil"/>
              <w:bottom w:val="single" w:sz="4" w:space="0" w:color="auto"/>
              <w:right w:val="single" w:sz="4" w:space="0" w:color="auto"/>
            </w:tcBorders>
            <w:shd w:val="clear" w:color="000000" w:fill="FFBDE9"/>
            <w:noWrap/>
            <w:vAlign w:val="bottom"/>
            <w:hideMark/>
          </w:tcPr>
          <w:p w14:paraId="4081D38A"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22</w:t>
            </w:r>
          </w:p>
        </w:tc>
        <w:tc>
          <w:tcPr>
            <w:tcW w:w="1920" w:type="dxa"/>
            <w:vMerge/>
            <w:tcBorders>
              <w:top w:val="nil"/>
              <w:left w:val="single" w:sz="4" w:space="0" w:color="auto"/>
              <w:bottom w:val="single" w:sz="4" w:space="0" w:color="auto"/>
              <w:right w:val="single" w:sz="4" w:space="0" w:color="auto"/>
            </w:tcBorders>
            <w:vAlign w:val="center"/>
            <w:hideMark/>
          </w:tcPr>
          <w:p w14:paraId="4F9D34AA"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24F92A6A"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099AB312"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0ED47DE1"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10</w:t>
            </w:r>
          </w:p>
        </w:tc>
        <w:tc>
          <w:tcPr>
            <w:tcW w:w="1920" w:type="dxa"/>
            <w:vMerge w:val="restart"/>
            <w:tcBorders>
              <w:top w:val="nil"/>
              <w:left w:val="single" w:sz="4" w:space="0" w:color="auto"/>
              <w:bottom w:val="single" w:sz="4" w:space="0" w:color="auto"/>
              <w:right w:val="single" w:sz="4" w:space="0" w:color="auto"/>
            </w:tcBorders>
            <w:shd w:val="clear" w:color="000000" w:fill="DDEBF7"/>
            <w:noWrap/>
            <w:vAlign w:val="center"/>
            <w:hideMark/>
          </w:tcPr>
          <w:p w14:paraId="08EDC708" w14:textId="77777777" w:rsidR="00DA79B1" w:rsidRPr="00DA79B1" w:rsidRDefault="00DA79B1" w:rsidP="00DA79B1">
            <w:pPr>
              <w:spacing w:after="0" w:line="240" w:lineRule="auto"/>
              <w:jc w:val="center"/>
              <w:rPr>
                <w:rFonts w:ascii="Calibri" w:eastAsia="Times New Roman" w:hAnsi="Calibri" w:cs="Calibri"/>
                <w:color w:val="000000"/>
                <w:lang w:eastAsia="en-GB"/>
              </w:rPr>
            </w:pPr>
            <w:r w:rsidRPr="00DA79B1">
              <w:rPr>
                <w:rFonts w:ascii="Calibri" w:eastAsia="Times New Roman" w:hAnsi="Calibri" w:cs="Calibri"/>
                <w:color w:val="000000"/>
                <w:lang w:eastAsia="en-GB"/>
              </w:rPr>
              <w:t>19</w:t>
            </w:r>
          </w:p>
        </w:tc>
      </w:tr>
      <w:tr w:rsidR="00DA79B1" w:rsidRPr="00DA79B1" w14:paraId="3775D064"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05DCFA4E"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097B34FE"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12</w:t>
            </w:r>
          </w:p>
        </w:tc>
        <w:tc>
          <w:tcPr>
            <w:tcW w:w="1920" w:type="dxa"/>
            <w:vMerge/>
            <w:tcBorders>
              <w:top w:val="nil"/>
              <w:left w:val="single" w:sz="4" w:space="0" w:color="auto"/>
              <w:bottom w:val="single" w:sz="4" w:space="0" w:color="auto"/>
              <w:right w:val="single" w:sz="4" w:space="0" w:color="auto"/>
            </w:tcBorders>
            <w:vAlign w:val="center"/>
            <w:hideMark/>
          </w:tcPr>
          <w:p w14:paraId="56AC9FA8"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1FC007DC"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3DC8566F"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49A8AC73"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15</w:t>
            </w:r>
          </w:p>
        </w:tc>
        <w:tc>
          <w:tcPr>
            <w:tcW w:w="1920" w:type="dxa"/>
            <w:vMerge/>
            <w:tcBorders>
              <w:top w:val="nil"/>
              <w:left w:val="single" w:sz="4" w:space="0" w:color="auto"/>
              <w:bottom w:val="single" w:sz="4" w:space="0" w:color="auto"/>
              <w:right w:val="single" w:sz="4" w:space="0" w:color="auto"/>
            </w:tcBorders>
            <w:vAlign w:val="center"/>
            <w:hideMark/>
          </w:tcPr>
          <w:p w14:paraId="66ECA698"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288BFA15"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24FA5951"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lastRenderedPageBreak/>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33413C76"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18</w:t>
            </w:r>
          </w:p>
        </w:tc>
        <w:tc>
          <w:tcPr>
            <w:tcW w:w="1920" w:type="dxa"/>
            <w:vMerge/>
            <w:tcBorders>
              <w:top w:val="nil"/>
              <w:left w:val="single" w:sz="4" w:space="0" w:color="auto"/>
              <w:bottom w:val="single" w:sz="4" w:space="0" w:color="auto"/>
              <w:right w:val="single" w:sz="4" w:space="0" w:color="auto"/>
            </w:tcBorders>
            <w:vAlign w:val="center"/>
            <w:hideMark/>
          </w:tcPr>
          <w:p w14:paraId="68B95202"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44C8E3F1"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DEBF7"/>
            <w:noWrap/>
            <w:vAlign w:val="bottom"/>
            <w:hideMark/>
          </w:tcPr>
          <w:p w14:paraId="1D05CBED"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Apparel</w:t>
            </w:r>
          </w:p>
        </w:tc>
        <w:tc>
          <w:tcPr>
            <w:tcW w:w="1920" w:type="dxa"/>
            <w:tcBorders>
              <w:top w:val="nil"/>
              <w:left w:val="nil"/>
              <w:bottom w:val="single" w:sz="4" w:space="0" w:color="auto"/>
              <w:right w:val="single" w:sz="4" w:space="0" w:color="auto"/>
            </w:tcBorders>
            <w:shd w:val="clear" w:color="000000" w:fill="DDEBF7"/>
            <w:noWrap/>
            <w:vAlign w:val="bottom"/>
            <w:hideMark/>
          </w:tcPr>
          <w:p w14:paraId="026D03D7"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2B39002F"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3D0A9657"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69DD6F5D"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6F062251"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18</w:t>
            </w:r>
          </w:p>
        </w:tc>
        <w:tc>
          <w:tcPr>
            <w:tcW w:w="1920" w:type="dxa"/>
            <w:vMerge w:val="restart"/>
            <w:tcBorders>
              <w:top w:val="nil"/>
              <w:left w:val="single" w:sz="4" w:space="0" w:color="auto"/>
              <w:bottom w:val="single" w:sz="4" w:space="0" w:color="auto"/>
              <w:right w:val="single" w:sz="4" w:space="0" w:color="auto"/>
            </w:tcBorders>
            <w:shd w:val="clear" w:color="000000" w:fill="DEFED6"/>
            <w:noWrap/>
            <w:vAlign w:val="center"/>
            <w:hideMark/>
          </w:tcPr>
          <w:p w14:paraId="595F6DF8" w14:textId="77777777" w:rsidR="00DA79B1" w:rsidRPr="00DA79B1" w:rsidRDefault="00DA79B1" w:rsidP="00DA79B1">
            <w:pPr>
              <w:spacing w:after="0" w:line="240" w:lineRule="auto"/>
              <w:jc w:val="center"/>
              <w:rPr>
                <w:rFonts w:ascii="Calibri" w:eastAsia="Times New Roman" w:hAnsi="Calibri" w:cs="Calibri"/>
                <w:color w:val="000000"/>
                <w:lang w:eastAsia="en-GB"/>
              </w:rPr>
            </w:pPr>
            <w:r w:rsidRPr="00DA79B1">
              <w:rPr>
                <w:rFonts w:ascii="Calibri" w:eastAsia="Times New Roman" w:hAnsi="Calibri" w:cs="Calibri"/>
                <w:color w:val="000000"/>
                <w:lang w:eastAsia="en-GB"/>
              </w:rPr>
              <w:t>24.25</w:t>
            </w:r>
          </w:p>
        </w:tc>
      </w:tr>
      <w:tr w:rsidR="00DA79B1" w:rsidRPr="00DA79B1" w14:paraId="71388E58"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5A3659E0"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7222D125"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20</w:t>
            </w:r>
          </w:p>
        </w:tc>
        <w:tc>
          <w:tcPr>
            <w:tcW w:w="1920" w:type="dxa"/>
            <w:vMerge/>
            <w:tcBorders>
              <w:top w:val="nil"/>
              <w:left w:val="single" w:sz="4" w:space="0" w:color="auto"/>
              <w:bottom w:val="single" w:sz="4" w:space="0" w:color="auto"/>
              <w:right w:val="single" w:sz="4" w:space="0" w:color="auto"/>
            </w:tcBorders>
            <w:vAlign w:val="center"/>
            <w:hideMark/>
          </w:tcPr>
          <w:p w14:paraId="3CBE726D"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42D5F475"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21B9C280"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6E677E24"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22</w:t>
            </w:r>
          </w:p>
        </w:tc>
        <w:tc>
          <w:tcPr>
            <w:tcW w:w="1920" w:type="dxa"/>
            <w:vMerge/>
            <w:tcBorders>
              <w:top w:val="nil"/>
              <w:left w:val="single" w:sz="4" w:space="0" w:color="auto"/>
              <w:bottom w:val="single" w:sz="4" w:space="0" w:color="auto"/>
              <w:right w:val="single" w:sz="4" w:space="0" w:color="auto"/>
            </w:tcBorders>
            <w:vAlign w:val="center"/>
            <w:hideMark/>
          </w:tcPr>
          <w:p w14:paraId="135F1C86"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39C018D5"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250FF3B0"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70046FD7"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25</w:t>
            </w:r>
          </w:p>
        </w:tc>
        <w:tc>
          <w:tcPr>
            <w:tcW w:w="1920" w:type="dxa"/>
            <w:vMerge/>
            <w:tcBorders>
              <w:top w:val="nil"/>
              <w:left w:val="single" w:sz="4" w:space="0" w:color="auto"/>
              <w:bottom w:val="single" w:sz="4" w:space="0" w:color="auto"/>
              <w:right w:val="single" w:sz="4" w:space="0" w:color="auto"/>
            </w:tcBorders>
            <w:vAlign w:val="center"/>
            <w:hideMark/>
          </w:tcPr>
          <w:p w14:paraId="75438131"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1B42F8FA"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198569BD"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2E3640A4"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28</w:t>
            </w:r>
          </w:p>
        </w:tc>
        <w:tc>
          <w:tcPr>
            <w:tcW w:w="1920" w:type="dxa"/>
            <w:vMerge/>
            <w:tcBorders>
              <w:top w:val="nil"/>
              <w:left w:val="single" w:sz="4" w:space="0" w:color="auto"/>
              <w:bottom w:val="single" w:sz="4" w:space="0" w:color="auto"/>
              <w:right w:val="single" w:sz="4" w:space="0" w:color="auto"/>
            </w:tcBorders>
            <w:vAlign w:val="center"/>
            <w:hideMark/>
          </w:tcPr>
          <w:p w14:paraId="725AAA44"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7BA1DABB"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7356557A"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521A0E2C"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30</w:t>
            </w:r>
          </w:p>
        </w:tc>
        <w:tc>
          <w:tcPr>
            <w:tcW w:w="1920" w:type="dxa"/>
            <w:vMerge/>
            <w:tcBorders>
              <w:top w:val="nil"/>
              <w:left w:val="single" w:sz="4" w:space="0" w:color="auto"/>
              <w:bottom w:val="single" w:sz="4" w:space="0" w:color="auto"/>
              <w:right w:val="single" w:sz="4" w:space="0" w:color="auto"/>
            </w:tcBorders>
            <w:vAlign w:val="center"/>
            <w:hideMark/>
          </w:tcPr>
          <w:p w14:paraId="4C9E9AB4"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4F38EDA8" w14:textId="77777777" w:rsidTr="00DA79B1">
        <w:trPr>
          <w:trHeight w:val="63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0B5134FE"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456AADE5"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8</w:t>
            </w:r>
          </w:p>
        </w:tc>
        <w:tc>
          <w:tcPr>
            <w:tcW w:w="1920" w:type="dxa"/>
            <w:vMerge/>
            <w:tcBorders>
              <w:top w:val="nil"/>
              <w:left w:val="single" w:sz="4" w:space="0" w:color="auto"/>
              <w:bottom w:val="single" w:sz="4" w:space="0" w:color="auto"/>
              <w:right w:val="single" w:sz="4" w:space="0" w:color="auto"/>
            </w:tcBorders>
            <w:vAlign w:val="center"/>
            <w:hideMark/>
          </w:tcPr>
          <w:p w14:paraId="289DF7D2"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2EEEF6AA"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560232FA"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2D6A7EB5"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10</w:t>
            </w:r>
          </w:p>
        </w:tc>
        <w:tc>
          <w:tcPr>
            <w:tcW w:w="1920" w:type="dxa"/>
            <w:vMerge/>
            <w:tcBorders>
              <w:top w:val="nil"/>
              <w:left w:val="single" w:sz="4" w:space="0" w:color="auto"/>
              <w:bottom w:val="single" w:sz="4" w:space="0" w:color="auto"/>
              <w:right w:val="single" w:sz="4" w:space="0" w:color="auto"/>
            </w:tcBorders>
            <w:vAlign w:val="center"/>
            <w:hideMark/>
          </w:tcPr>
          <w:p w14:paraId="698BB015"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7B0FDB16"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207993DA"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7329DF98"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12</w:t>
            </w:r>
          </w:p>
        </w:tc>
        <w:tc>
          <w:tcPr>
            <w:tcW w:w="1920" w:type="dxa"/>
            <w:vMerge/>
            <w:tcBorders>
              <w:top w:val="nil"/>
              <w:left w:val="single" w:sz="4" w:space="0" w:color="auto"/>
              <w:bottom w:val="single" w:sz="4" w:space="0" w:color="auto"/>
              <w:right w:val="single" w:sz="4" w:space="0" w:color="auto"/>
            </w:tcBorders>
            <w:vAlign w:val="center"/>
            <w:hideMark/>
          </w:tcPr>
          <w:p w14:paraId="2873BC69"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54779F44"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2A54DE1E"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14D9F9F2"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14</w:t>
            </w:r>
          </w:p>
        </w:tc>
        <w:tc>
          <w:tcPr>
            <w:tcW w:w="1920" w:type="dxa"/>
            <w:vMerge/>
            <w:tcBorders>
              <w:top w:val="nil"/>
              <w:left w:val="single" w:sz="4" w:space="0" w:color="auto"/>
              <w:bottom w:val="single" w:sz="4" w:space="0" w:color="auto"/>
              <w:right w:val="single" w:sz="4" w:space="0" w:color="auto"/>
            </w:tcBorders>
            <w:vAlign w:val="center"/>
            <w:hideMark/>
          </w:tcPr>
          <w:p w14:paraId="0956729D"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03176ED2" w14:textId="77777777" w:rsidTr="00DA79B1">
        <w:trPr>
          <w:trHeight w:val="315"/>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0C25D051"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21B57A63"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16</w:t>
            </w:r>
          </w:p>
        </w:tc>
        <w:tc>
          <w:tcPr>
            <w:tcW w:w="1920" w:type="dxa"/>
            <w:vMerge/>
            <w:tcBorders>
              <w:top w:val="nil"/>
              <w:left w:val="single" w:sz="4" w:space="0" w:color="auto"/>
              <w:bottom w:val="single" w:sz="4" w:space="0" w:color="auto"/>
              <w:right w:val="single" w:sz="4" w:space="0" w:color="auto"/>
            </w:tcBorders>
            <w:vAlign w:val="center"/>
            <w:hideMark/>
          </w:tcPr>
          <w:p w14:paraId="4A24DBF7" w14:textId="77777777" w:rsidR="00DA79B1" w:rsidRPr="00DA79B1" w:rsidRDefault="00DA79B1" w:rsidP="00DA79B1">
            <w:pPr>
              <w:spacing w:after="0" w:line="240" w:lineRule="auto"/>
              <w:rPr>
                <w:rFonts w:ascii="Calibri" w:eastAsia="Times New Roman" w:hAnsi="Calibri" w:cs="Calibri"/>
                <w:color w:val="000000"/>
                <w:lang w:eastAsia="en-GB"/>
              </w:rPr>
            </w:pPr>
          </w:p>
        </w:tc>
      </w:tr>
      <w:tr w:rsidR="00DA79B1" w:rsidRPr="00DA79B1" w14:paraId="68AE6542" w14:textId="77777777" w:rsidTr="00DA79B1">
        <w:trPr>
          <w:trHeight w:val="300"/>
        </w:trPr>
        <w:tc>
          <w:tcPr>
            <w:tcW w:w="1920" w:type="dxa"/>
            <w:tcBorders>
              <w:top w:val="nil"/>
              <w:left w:val="single" w:sz="4" w:space="0" w:color="auto"/>
              <w:bottom w:val="single" w:sz="4" w:space="0" w:color="auto"/>
              <w:right w:val="single" w:sz="4" w:space="0" w:color="auto"/>
            </w:tcBorders>
            <w:shd w:val="clear" w:color="000000" w:fill="DEFED6"/>
            <w:noWrap/>
            <w:vAlign w:val="bottom"/>
            <w:hideMark/>
          </w:tcPr>
          <w:p w14:paraId="35032AD5" w14:textId="77777777" w:rsidR="00DA79B1" w:rsidRPr="00DA79B1" w:rsidRDefault="00DA79B1" w:rsidP="00DA79B1">
            <w:pPr>
              <w:spacing w:after="0" w:line="240" w:lineRule="auto"/>
              <w:rPr>
                <w:rFonts w:ascii="Calibri" w:eastAsia="Times New Roman" w:hAnsi="Calibri" w:cs="Calibri"/>
                <w:color w:val="000000"/>
                <w:lang w:eastAsia="en-GB"/>
              </w:rPr>
            </w:pPr>
            <w:r w:rsidRPr="00DA79B1">
              <w:rPr>
                <w:rFonts w:ascii="Calibri" w:eastAsia="Times New Roman" w:hAnsi="Calibri" w:cs="Calibri"/>
                <w:color w:val="000000"/>
                <w:lang w:eastAsia="en-GB"/>
              </w:rPr>
              <w:t>Home Goods</w:t>
            </w:r>
          </w:p>
        </w:tc>
        <w:tc>
          <w:tcPr>
            <w:tcW w:w="1920" w:type="dxa"/>
            <w:tcBorders>
              <w:top w:val="nil"/>
              <w:left w:val="nil"/>
              <w:bottom w:val="single" w:sz="4" w:space="0" w:color="auto"/>
              <w:right w:val="single" w:sz="4" w:space="0" w:color="auto"/>
            </w:tcBorders>
            <w:shd w:val="clear" w:color="000000" w:fill="DEFED6"/>
            <w:noWrap/>
            <w:vAlign w:val="bottom"/>
            <w:hideMark/>
          </w:tcPr>
          <w:p w14:paraId="558EFE3A" w14:textId="77777777" w:rsidR="00DA79B1" w:rsidRPr="00DA79B1" w:rsidRDefault="00DA79B1" w:rsidP="00DA79B1">
            <w:pPr>
              <w:spacing w:after="0" w:line="240" w:lineRule="auto"/>
              <w:jc w:val="right"/>
              <w:rPr>
                <w:rFonts w:ascii="Calibri" w:eastAsia="Times New Roman" w:hAnsi="Calibri" w:cs="Calibri"/>
                <w:color w:val="000000"/>
                <w:lang w:eastAsia="en-GB"/>
              </w:rPr>
            </w:pPr>
            <w:r w:rsidRPr="00DA79B1">
              <w:rPr>
                <w:rFonts w:ascii="Calibri" w:eastAsia="Times New Roman" w:hAnsi="Calibri" w:cs="Calibri"/>
                <w:color w:val="000000"/>
                <w:lang w:eastAsia="en-GB"/>
              </w:rPr>
              <w:t>18</w:t>
            </w:r>
          </w:p>
        </w:tc>
        <w:tc>
          <w:tcPr>
            <w:tcW w:w="1920" w:type="dxa"/>
            <w:vMerge/>
            <w:tcBorders>
              <w:top w:val="nil"/>
              <w:left w:val="single" w:sz="4" w:space="0" w:color="auto"/>
              <w:bottom w:val="single" w:sz="4" w:space="0" w:color="auto"/>
              <w:right w:val="single" w:sz="4" w:space="0" w:color="auto"/>
            </w:tcBorders>
            <w:vAlign w:val="center"/>
            <w:hideMark/>
          </w:tcPr>
          <w:p w14:paraId="69BBE789" w14:textId="77777777" w:rsidR="00DA79B1" w:rsidRPr="00DA79B1" w:rsidRDefault="00DA79B1" w:rsidP="00DA79B1">
            <w:pPr>
              <w:keepNext/>
              <w:spacing w:after="0" w:line="240" w:lineRule="auto"/>
              <w:rPr>
                <w:rFonts w:ascii="Calibri" w:eastAsia="Times New Roman" w:hAnsi="Calibri" w:cs="Calibri"/>
                <w:color w:val="000000"/>
                <w:lang w:eastAsia="en-GB"/>
              </w:rPr>
            </w:pPr>
          </w:p>
        </w:tc>
      </w:tr>
    </w:tbl>
    <w:p w14:paraId="201DFF5B" w14:textId="77777777" w:rsidR="00486E93" w:rsidRDefault="00486E93" w:rsidP="002A12BE">
      <w:pPr>
        <w:rPr>
          <w:sz w:val="16"/>
          <w:szCs w:val="16"/>
        </w:rPr>
      </w:pPr>
    </w:p>
    <w:p w14:paraId="349992FD" w14:textId="77777777" w:rsidR="007B0D28" w:rsidRDefault="007B0D28" w:rsidP="002A12BE">
      <w:pPr>
        <w:rPr>
          <w:sz w:val="16"/>
          <w:szCs w:val="16"/>
        </w:rPr>
      </w:pPr>
    </w:p>
    <w:p w14:paraId="69A7C29C" w14:textId="1AFE8E6C" w:rsidR="007B0D28" w:rsidRDefault="007B0D28" w:rsidP="007B0D28">
      <w:r>
        <w:t>3.A</w:t>
      </w:r>
    </w:p>
    <w:p w14:paraId="251CDE76" w14:textId="03DC16D3" w:rsidR="007B0D28" w:rsidRDefault="007B0D28" w:rsidP="007B0D28">
      <w:pPr>
        <w:pStyle w:val="Caption"/>
        <w:keepNext/>
      </w:pPr>
      <w:r>
        <w:t xml:space="preserve">Table 7 – Corelation Coefficient between each store &amp; </w:t>
      </w:r>
      <w:r w:rsidR="0052187E">
        <w:t>for store</w:t>
      </w:r>
      <w:r>
        <w:t xml:space="preserve"> locations</w:t>
      </w:r>
    </w:p>
    <w:tbl>
      <w:tblPr>
        <w:tblW w:w="8140" w:type="dxa"/>
        <w:tblLook w:val="04A0" w:firstRow="1" w:lastRow="0" w:firstColumn="1" w:lastColumn="0" w:noHBand="0" w:noVBand="1"/>
      </w:tblPr>
      <w:tblGrid>
        <w:gridCol w:w="845"/>
        <w:gridCol w:w="2327"/>
        <w:gridCol w:w="1994"/>
        <w:gridCol w:w="2974"/>
      </w:tblGrid>
      <w:tr w:rsidR="007B0D28" w:rsidRPr="007B0D28" w14:paraId="67755AC9" w14:textId="77777777" w:rsidTr="007B0D28">
        <w:trPr>
          <w:trHeight w:val="300"/>
        </w:trPr>
        <w:tc>
          <w:tcPr>
            <w:tcW w:w="8140" w:type="dxa"/>
            <w:gridSpan w:val="4"/>
            <w:tcBorders>
              <w:top w:val="single" w:sz="4" w:space="0" w:color="auto"/>
              <w:left w:val="single" w:sz="4" w:space="0" w:color="auto"/>
              <w:bottom w:val="single" w:sz="4" w:space="0" w:color="auto"/>
              <w:right w:val="single" w:sz="4" w:space="0" w:color="auto"/>
            </w:tcBorders>
            <w:shd w:val="clear" w:color="000000" w:fill="D8D5FF"/>
            <w:noWrap/>
            <w:vAlign w:val="bottom"/>
            <w:hideMark/>
          </w:tcPr>
          <w:p w14:paraId="64A9F6FE" w14:textId="77777777" w:rsidR="007B0D28" w:rsidRPr="007B0D28" w:rsidRDefault="007B0D28" w:rsidP="007B0D28">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All Stores</w:t>
            </w:r>
          </w:p>
        </w:tc>
      </w:tr>
      <w:tr w:rsidR="007B0D28" w:rsidRPr="007B0D28" w14:paraId="22837272" w14:textId="77777777" w:rsidTr="007B0D28">
        <w:trPr>
          <w:trHeight w:val="570"/>
        </w:trPr>
        <w:tc>
          <w:tcPr>
            <w:tcW w:w="845" w:type="dxa"/>
            <w:tcBorders>
              <w:top w:val="nil"/>
              <w:left w:val="single" w:sz="4" w:space="0" w:color="auto"/>
              <w:bottom w:val="single" w:sz="4" w:space="0" w:color="auto"/>
              <w:right w:val="single" w:sz="4" w:space="0" w:color="auto"/>
            </w:tcBorders>
            <w:shd w:val="clear" w:color="000000" w:fill="C6E0B4"/>
            <w:noWrap/>
            <w:vAlign w:val="center"/>
            <w:hideMark/>
          </w:tcPr>
          <w:p w14:paraId="1C28C9F5"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Store</w:t>
            </w:r>
          </w:p>
        </w:tc>
        <w:tc>
          <w:tcPr>
            <w:tcW w:w="2327" w:type="dxa"/>
            <w:tcBorders>
              <w:top w:val="nil"/>
              <w:left w:val="nil"/>
              <w:bottom w:val="single" w:sz="4" w:space="0" w:color="auto"/>
              <w:right w:val="single" w:sz="4" w:space="0" w:color="auto"/>
            </w:tcBorders>
            <w:shd w:val="clear" w:color="000000" w:fill="C6E0B4"/>
            <w:noWrap/>
            <w:vAlign w:val="center"/>
            <w:hideMark/>
          </w:tcPr>
          <w:p w14:paraId="63D875EC"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Daily Sales (Total)</w:t>
            </w:r>
          </w:p>
        </w:tc>
        <w:tc>
          <w:tcPr>
            <w:tcW w:w="1994" w:type="dxa"/>
            <w:tcBorders>
              <w:top w:val="nil"/>
              <w:left w:val="nil"/>
              <w:bottom w:val="single" w:sz="4" w:space="0" w:color="auto"/>
              <w:right w:val="single" w:sz="4" w:space="0" w:color="auto"/>
            </w:tcBorders>
            <w:shd w:val="clear" w:color="000000" w:fill="C6E0B4"/>
            <w:noWrap/>
            <w:vAlign w:val="center"/>
            <w:hideMark/>
          </w:tcPr>
          <w:p w14:paraId="0230C83D"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Average Rating</w:t>
            </w:r>
          </w:p>
        </w:tc>
        <w:tc>
          <w:tcPr>
            <w:tcW w:w="2974" w:type="dxa"/>
            <w:tcBorders>
              <w:top w:val="nil"/>
              <w:left w:val="nil"/>
              <w:bottom w:val="single" w:sz="4" w:space="0" w:color="auto"/>
              <w:right w:val="single" w:sz="4" w:space="0" w:color="auto"/>
            </w:tcBorders>
            <w:shd w:val="clear" w:color="000000" w:fill="C6E0B4"/>
            <w:noWrap/>
            <w:vAlign w:val="center"/>
            <w:hideMark/>
          </w:tcPr>
          <w:p w14:paraId="247E760C"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 xml:space="preserve">Correlation Coefficient </w:t>
            </w:r>
          </w:p>
        </w:tc>
      </w:tr>
      <w:tr w:rsidR="007B0D28" w:rsidRPr="007B0D28" w14:paraId="201321AD"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27CA3FDB"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w:t>
            </w:r>
          </w:p>
        </w:tc>
        <w:tc>
          <w:tcPr>
            <w:tcW w:w="2327" w:type="dxa"/>
            <w:tcBorders>
              <w:top w:val="nil"/>
              <w:left w:val="nil"/>
              <w:bottom w:val="single" w:sz="4" w:space="0" w:color="auto"/>
              <w:right w:val="single" w:sz="4" w:space="0" w:color="auto"/>
            </w:tcBorders>
            <w:shd w:val="clear" w:color="000000" w:fill="DEFED6"/>
            <w:noWrap/>
            <w:vAlign w:val="bottom"/>
            <w:hideMark/>
          </w:tcPr>
          <w:p w14:paraId="15007021"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138</w:t>
            </w:r>
          </w:p>
        </w:tc>
        <w:tc>
          <w:tcPr>
            <w:tcW w:w="1994" w:type="dxa"/>
            <w:tcBorders>
              <w:top w:val="nil"/>
              <w:left w:val="nil"/>
              <w:bottom w:val="single" w:sz="4" w:space="0" w:color="auto"/>
              <w:right w:val="single" w:sz="4" w:space="0" w:color="auto"/>
            </w:tcBorders>
            <w:shd w:val="clear" w:color="000000" w:fill="DEFED6"/>
            <w:noWrap/>
            <w:vAlign w:val="bottom"/>
            <w:hideMark/>
          </w:tcPr>
          <w:p w14:paraId="4CDA64F9"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4.2</w:t>
            </w:r>
          </w:p>
        </w:tc>
        <w:tc>
          <w:tcPr>
            <w:tcW w:w="2974" w:type="dxa"/>
            <w:vMerge w:val="restart"/>
            <w:tcBorders>
              <w:top w:val="nil"/>
              <w:left w:val="single" w:sz="4" w:space="0" w:color="auto"/>
              <w:bottom w:val="single" w:sz="4" w:space="0" w:color="auto"/>
              <w:right w:val="single" w:sz="4" w:space="0" w:color="auto"/>
            </w:tcBorders>
            <w:shd w:val="clear" w:color="000000" w:fill="DEFED6"/>
            <w:noWrap/>
            <w:vAlign w:val="center"/>
            <w:hideMark/>
          </w:tcPr>
          <w:p w14:paraId="71608D21" w14:textId="77777777" w:rsidR="007B0D28" w:rsidRPr="007B0D28" w:rsidRDefault="007B0D28" w:rsidP="007B0D28">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0.737866899</w:t>
            </w:r>
          </w:p>
        </w:tc>
      </w:tr>
      <w:tr w:rsidR="007B0D28" w:rsidRPr="007B0D28" w14:paraId="0465BC41"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18FFB8E6"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2</w:t>
            </w:r>
          </w:p>
        </w:tc>
        <w:tc>
          <w:tcPr>
            <w:tcW w:w="2327" w:type="dxa"/>
            <w:tcBorders>
              <w:top w:val="nil"/>
              <w:left w:val="nil"/>
              <w:bottom w:val="single" w:sz="4" w:space="0" w:color="auto"/>
              <w:right w:val="single" w:sz="4" w:space="0" w:color="auto"/>
            </w:tcBorders>
            <w:shd w:val="clear" w:color="000000" w:fill="DEFED6"/>
            <w:noWrap/>
            <w:vAlign w:val="bottom"/>
            <w:hideMark/>
          </w:tcPr>
          <w:p w14:paraId="25651B3C"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75</w:t>
            </w:r>
          </w:p>
        </w:tc>
        <w:tc>
          <w:tcPr>
            <w:tcW w:w="1994" w:type="dxa"/>
            <w:tcBorders>
              <w:top w:val="nil"/>
              <w:left w:val="nil"/>
              <w:bottom w:val="single" w:sz="4" w:space="0" w:color="auto"/>
              <w:right w:val="single" w:sz="4" w:space="0" w:color="auto"/>
            </w:tcBorders>
            <w:shd w:val="clear" w:color="000000" w:fill="DEFED6"/>
            <w:noWrap/>
            <w:vAlign w:val="bottom"/>
            <w:hideMark/>
          </w:tcPr>
          <w:p w14:paraId="32D291CF"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3.8</w:t>
            </w:r>
          </w:p>
        </w:tc>
        <w:tc>
          <w:tcPr>
            <w:tcW w:w="2974" w:type="dxa"/>
            <w:vMerge/>
            <w:tcBorders>
              <w:top w:val="nil"/>
              <w:left w:val="single" w:sz="4" w:space="0" w:color="auto"/>
              <w:bottom w:val="single" w:sz="4" w:space="0" w:color="auto"/>
              <w:right w:val="single" w:sz="4" w:space="0" w:color="auto"/>
            </w:tcBorders>
            <w:vAlign w:val="center"/>
            <w:hideMark/>
          </w:tcPr>
          <w:p w14:paraId="533070D7" w14:textId="77777777" w:rsidR="007B0D28" w:rsidRPr="007B0D28" w:rsidRDefault="007B0D28" w:rsidP="007B0D28">
            <w:pPr>
              <w:spacing w:after="0" w:line="240" w:lineRule="auto"/>
              <w:rPr>
                <w:rFonts w:ascii="Calibri" w:eastAsia="Times New Roman" w:hAnsi="Calibri" w:cs="Calibri"/>
                <w:color w:val="000000"/>
                <w:lang w:eastAsia="en-GB"/>
              </w:rPr>
            </w:pPr>
          </w:p>
        </w:tc>
      </w:tr>
      <w:tr w:rsidR="007B0D28" w:rsidRPr="007B0D28" w14:paraId="701E5D27"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4DF3BC6A"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w:t>
            </w:r>
          </w:p>
        </w:tc>
        <w:tc>
          <w:tcPr>
            <w:tcW w:w="2327" w:type="dxa"/>
            <w:tcBorders>
              <w:top w:val="nil"/>
              <w:left w:val="nil"/>
              <w:bottom w:val="single" w:sz="4" w:space="0" w:color="auto"/>
              <w:right w:val="single" w:sz="4" w:space="0" w:color="auto"/>
            </w:tcBorders>
            <w:shd w:val="clear" w:color="000000" w:fill="DEFED6"/>
            <w:noWrap/>
            <w:vAlign w:val="bottom"/>
            <w:hideMark/>
          </w:tcPr>
          <w:p w14:paraId="1A900E32"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78</w:t>
            </w:r>
          </w:p>
        </w:tc>
        <w:tc>
          <w:tcPr>
            <w:tcW w:w="1994" w:type="dxa"/>
            <w:tcBorders>
              <w:top w:val="nil"/>
              <w:left w:val="nil"/>
              <w:bottom w:val="single" w:sz="4" w:space="0" w:color="auto"/>
              <w:right w:val="single" w:sz="4" w:space="0" w:color="auto"/>
            </w:tcBorders>
            <w:shd w:val="clear" w:color="000000" w:fill="DEFED6"/>
            <w:noWrap/>
            <w:vAlign w:val="bottom"/>
            <w:hideMark/>
          </w:tcPr>
          <w:p w14:paraId="237D45EB"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4.1</w:t>
            </w:r>
          </w:p>
        </w:tc>
        <w:tc>
          <w:tcPr>
            <w:tcW w:w="2974" w:type="dxa"/>
            <w:vMerge/>
            <w:tcBorders>
              <w:top w:val="nil"/>
              <w:left w:val="single" w:sz="4" w:space="0" w:color="auto"/>
              <w:bottom w:val="single" w:sz="4" w:space="0" w:color="auto"/>
              <w:right w:val="single" w:sz="4" w:space="0" w:color="auto"/>
            </w:tcBorders>
            <w:vAlign w:val="center"/>
            <w:hideMark/>
          </w:tcPr>
          <w:p w14:paraId="17F0133A" w14:textId="77777777" w:rsidR="007B0D28" w:rsidRPr="007B0D28" w:rsidRDefault="007B0D28" w:rsidP="007B0D28">
            <w:pPr>
              <w:spacing w:after="0" w:line="240" w:lineRule="auto"/>
              <w:rPr>
                <w:rFonts w:ascii="Calibri" w:eastAsia="Times New Roman" w:hAnsi="Calibri" w:cs="Calibri"/>
                <w:color w:val="000000"/>
                <w:lang w:eastAsia="en-GB"/>
              </w:rPr>
            </w:pPr>
          </w:p>
        </w:tc>
      </w:tr>
      <w:tr w:rsidR="007B0D28" w:rsidRPr="007B0D28" w14:paraId="473670D5"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57E88D23"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w:t>
            </w:r>
          </w:p>
        </w:tc>
        <w:tc>
          <w:tcPr>
            <w:tcW w:w="2327" w:type="dxa"/>
            <w:tcBorders>
              <w:top w:val="nil"/>
              <w:left w:val="nil"/>
              <w:bottom w:val="single" w:sz="4" w:space="0" w:color="auto"/>
              <w:right w:val="single" w:sz="4" w:space="0" w:color="auto"/>
            </w:tcBorders>
            <w:shd w:val="clear" w:color="000000" w:fill="DEFED6"/>
            <w:noWrap/>
            <w:vAlign w:val="bottom"/>
            <w:hideMark/>
          </w:tcPr>
          <w:p w14:paraId="0F7B6E2E"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92</w:t>
            </w:r>
          </w:p>
        </w:tc>
        <w:tc>
          <w:tcPr>
            <w:tcW w:w="1994" w:type="dxa"/>
            <w:tcBorders>
              <w:top w:val="nil"/>
              <w:left w:val="nil"/>
              <w:bottom w:val="single" w:sz="4" w:space="0" w:color="auto"/>
              <w:right w:val="single" w:sz="4" w:space="0" w:color="auto"/>
            </w:tcBorders>
            <w:shd w:val="clear" w:color="000000" w:fill="DEFED6"/>
            <w:noWrap/>
            <w:vAlign w:val="bottom"/>
            <w:hideMark/>
          </w:tcPr>
          <w:p w14:paraId="0D3E94DC"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3.6</w:t>
            </w:r>
          </w:p>
        </w:tc>
        <w:tc>
          <w:tcPr>
            <w:tcW w:w="2974" w:type="dxa"/>
            <w:vMerge/>
            <w:tcBorders>
              <w:top w:val="nil"/>
              <w:left w:val="single" w:sz="4" w:space="0" w:color="auto"/>
              <w:bottom w:val="single" w:sz="4" w:space="0" w:color="auto"/>
              <w:right w:val="single" w:sz="4" w:space="0" w:color="auto"/>
            </w:tcBorders>
            <w:vAlign w:val="center"/>
            <w:hideMark/>
          </w:tcPr>
          <w:p w14:paraId="34E16D9A" w14:textId="77777777" w:rsidR="007B0D28" w:rsidRPr="007B0D28" w:rsidRDefault="007B0D28" w:rsidP="007B0D28">
            <w:pPr>
              <w:spacing w:after="0" w:line="240" w:lineRule="auto"/>
              <w:rPr>
                <w:rFonts w:ascii="Calibri" w:eastAsia="Times New Roman" w:hAnsi="Calibri" w:cs="Calibri"/>
                <w:color w:val="000000"/>
                <w:lang w:eastAsia="en-GB"/>
              </w:rPr>
            </w:pPr>
          </w:p>
        </w:tc>
      </w:tr>
      <w:tr w:rsidR="007B0D28" w:rsidRPr="007B0D28" w14:paraId="1E65C580"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DEFED6"/>
            <w:noWrap/>
            <w:vAlign w:val="bottom"/>
            <w:hideMark/>
          </w:tcPr>
          <w:p w14:paraId="0E936496"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5</w:t>
            </w:r>
          </w:p>
        </w:tc>
        <w:tc>
          <w:tcPr>
            <w:tcW w:w="2327" w:type="dxa"/>
            <w:tcBorders>
              <w:top w:val="nil"/>
              <w:left w:val="nil"/>
              <w:bottom w:val="single" w:sz="4" w:space="0" w:color="auto"/>
              <w:right w:val="single" w:sz="4" w:space="0" w:color="auto"/>
            </w:tcBorders>
            <w:shd w:val="clear" w:color="000000" w:fill="DEFED6"/>
            <w:noWrap/>
            <w:vAlign w:val="bottom"/>
            <w:hideMark/>
          </w:tcPr>
          <w:p w14:paraId="478693BA"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143</w:t>
            </w:r>
          </w:p>
        </w:tc>
        <w:tc>
          <w:tcPr>
            <w:tcW w:w="1994" w:type="dxa"/>
            <w:tcBorders>
              <w:top w:val="nil"/>
              <w:left w:val="nil"/>
              <w:bottom w:val="single" w:sz="4" w:space="0" w:color="auto"/>
              <w:right w:val="single" w:sz="4" w:space="0" w:color="auto"/>
            </w:tcBorders>
            <w:shd w:val="clear" w:color="000000" w:fill="DEFED6"/>
            <w:noWrap/>
            <w:vAlign w:val="bottom"/>
            <w:hideMark/>
          </w:tcPr>
          <w:p w14:paraId="10DE1A1E"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4.5</w:t>
            </w:r>
          </w:p>
        </w:tc>
        <w:tc>
          <w:tcPr>
            <w:tcW w:w="2974" w:type="dxa"/>
            <w:vMerge/>
            <w:tcBorders>
              <w:top w:val="nil"/>
              <w:left w:val="single" w:sz="4" w:space="0" w:color="auto"/>
              <w:bottom w:val="single" w:sz="4" w:space="0" w:color="auto"/>
              <w:right w:val="single" w:sz="4" w:space="0" w:color="auto"/>
            </w:tcBorders>
            <w:vAlign w:val="center"/>
            <w:hideMark/>
          </w:tcPr>
          <w:p w14:paraId="339CB8AE" w14:textId="77777777" w:rsidR="007B0D28" w:rsidRPr="007B0D28" w:rsidRDefault="007B0D28" w:rsidP="007B0D28">
            <w:pPr>
              <w:spacing w:after="0" w:line="240" w:lineRule="auto"/>
              <w:rPr>
                <w:rFonts w:ascii="Calibri" w:eastAsia="Times New Roman" w:hAnsi="Calibri" w:cs="Calibri"/>
                <w:color w:val="000000"/>
                <w:lang w:eastAsia="en-GB"/>
              </w:rPr>
            </w:pPr>
          </w:p>
        </w:tc>
      </w:tr>
      <w:tr w:rsidR="007B0D28" w:rsidRPr="007B0D28" w14:paraId="3190586D" w14:textId="77777777" w:rsidTr="007B0D28">
        <w:trPr>
          <w:trHeight w:val="300"/>
        </w:trPr>
        <w:tc>
          <w:tcPr>
            <w:tcW w:w="8140" w:type="dxa"/>
            <w:gridSpan w:val="4"/>
            <w:tcBorders>
              <w:top w:val="single" w:sz="4" w:space="0" w:color="auto"/>
              <w:left w:val="single" w:sz="4" w:space="0" w:color="auto"/>
              <w:bottom w:val="single" w:sz="4" w:space="0" w:color="auto"/>
              <w:right w:val="single" w:sz="4" w:space="0" w:color="auto"/>
            </w:tcBorders>
            <w:shd w:val="clear" w:color="000000" w:fill="D8D5FF"/>
            <w:noWrap/>
            <w:vAlign w:val="bottom"/>
            <w:hideMark/>
          </w:tcPr>
          <w:p w14:paraId="4156949E" w14:textId="77777777" w:rsidR="007B0D28" w:rsidRPr="007B0D28" w:rsidRDefault="007B0D28" w:rsidP="007B0D28">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Store Locations</w:t>
            </w:r>
          </w:p>
        </w:tc>
      </w:tr>
      <w:tr w:rsidR="007B0D28" w:rsidRPr="007B0D28" w14:paraId="1DF66803"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89E0FF"/>
            <w:noWrap/>
            <w:vAlign w:val="bottom"/>
            <w:hideMark/>
          </w:tcPr>
          <w:p w14:paraId="099D1E13"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Urban</w:t>
            </w:r>
          </w:p>
        </w:tc>
        <w:tc>
          <w:tcPr>
            <w:tcW w:w="2327" w:type="dxa"/>
            <w:tcBorders>
              <w:top w:val="nil"/>
              <w:left w:val="nil"/>
              <w:bottom w:val="single" w:sz="4" w:space="0" w:color="auto"/>
              <w:right w:val="single" w:sz="4" w:space="0" w:color="auto"/>
            </w:tcBorders>
            <w:shd w:val="clear" w:color="000000" w:fill="89E0FF"/>
            <w:noWrap/>
            <w:vAlign w:val="bottom"/>
            <w:hideMark/>
          </w:tcPr>
          <w:p w14:paraId="6B977586"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Daily Sales (Total)</w:t>
            </w:r>
          </w:p>
        </w:tc>
        <w:tc>
          <w:tcPr>
            <w:tcW w:w="1994" w:type="dxa"/>
            <w:tcBorders>
              <w:top w:val="nil"/>
              <w:left w:val="nil"/>
              <w:bottom w:val="single" w:sz="4" w:space="0" w:color="auto"/>
              <w:right w:val="single" w:sz="4" w:space="0" w:color="auto"/>
            </w:tcBorders>
            <w:shd w:val="clear" w:color="000000" w:fill="89E0FF"/>
            <w:noWrap/>
            <w:vAlign w:val="bottom"/>
            <w:hideMark/>
          </w:tcPr>
          <w:p w14:paraId="2C847F7B"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Average Rating</w:t>
            </w:r>
          </w:p>
        </w:tc>
        <w:tc>
          <w:tcPr>
            <w:tcW w:w="2974" w:type="dxa"/>
            <w:tcBorders>
              <w:top w:val="nil"/>
              <w:left w:val="nil"/>
              <w:bottom w:val="single" w:sz="4" w:space="0" w:color="auto"/>
              <w:right w:val="single" w:sz="4" w:space="0" w:color="auto"/>
            </w:tcBorders>
            <w:shd w:val="clear" w:color="000000" w:fill="89E0FF"/>
            <w:noWrap/>
            <w:vAlign w:val="bottom"/>
            <w:hideMark/>
          </w:tcPr>
          <w:p w14:paraId="721B5770"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 xml:space="preserve">Correlation Coefficient </w:t>
            </w:r>
          </w:p>
        </w:tc>
      </w:tr>
      <w:tr w:rsidR="007B0D28" w:rsidRPr="007B0D28" w14:paraId="7006CD8B"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DDEBF7"/>
            <w:noWrap/>
            <w:vAlign w:val="bottom"/>
            <w:hideMark/>
          </w:tcPr>
          <w:p w14:paraId="11010C8A"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w:t>
            </w:r>
          </w:p>
        </w:tc>
        <w:tc>
          <w:tcPr>
            <w:tcW w:w="2327" w:type="dxa"/>
            <w:tcBorders>
              <w:top w:val="nil"/>
              <w:left w:val="nil"/>
              <w:bottom w:val="single" w:sz="4" w:space="0" w:color="auto"/>
              <w:right w:val="single" w:sz="4" w:space="0" w:color="auto"/>
            </w:tcBorders>
            <w:shd w:val="clear" w:color="000000" w:fill="DDEBF7"/>
            <w:noWrap/>
            <w:vAlign w:val="bottom"/>
            <w:hideMark/>
          </w:tcPr>
          <w:p w14:paraId="704ACE9D"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138</w:t>
            </w:r>
          </w:p>
        </w:tc>
        <w:tc>
          <w:tcPr>
            <w:tcW w:w="1994" w:type="dxa"/>
            <w:tcBorders>
              <w:top w:val="nil"/>
              <w:left w:val="nil"/>
              <w:bottom w:val="single" w:sz="4" w:space="0" w:color="auto"/>
              <w:right w:val="single" w:sz="4" w:space="0" w:color="auto"/>
            </w:tcBorders>
            <w:shd w:val="clear" w:color="000000" w:fill="DDEBF7"/>
            <w:noWrap/>
            <w:vAlign w:val="bottom"/>
            <w:hideMark/>
          </w:tcPr>
          <w:p w14:paraId="00E55DFE"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4.2</w:t>
            </w:r>
          </w:p>
        </w:tc>
        <w:tc>
          <w:tcPr>
            <w:tcW w:w="2974" w:type="dxa"/>
            <w:vMerge w:val="restart"/>
            <w:tcBorders>
              <w:top w:val="nil"/>
              <w:left w:val="single" w:sz="4" w:space="0" w:color="auto"/>
              <w:bottom w:val="single" w:sz="4" w:space="0" w:color="auto"/>
              <w:right w:val="single" w:sz="4" w:space="0" w:color="auto"/>
            </w:tcBorders>
            <w:shd w:val="clear" w:color="000000" w:fill="DDEBF7"/>
            <w:noWrap/>
            <w:vAlign w:val="center"/>
            <w:hideMark/>
          </w:tcPr>
          <w:p w14:paraId="7A537D9C" w14:textId="77777777" w:rsidR="007B0D28" w:rsidRPr="007B0D28" w:rsidRDefault="007B0D28" w:rsidP="007B0D28">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0.930400016</w:t>
            </w:r>
          </w:p>
        </w:tc>
      </w:tr>
      <w:tr w:rsidR="007B0D28" w:rsidRPr="007B0D28" w14:paraId="01C606D4"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DDEBF7"/>
            <w:noWrap/>
            <w:vAlign w:val="bottom"/>
            <w:hideMark/>
          </w:tcPr>
          <w:p w14:paraId="50084D40"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2</w:t>
            </w:r>
          </w:p>
        </w:tc>
        <w:tc>
          <w:tcPr>
            <w:tcW w:w="2327" w:type="dxa"/>
            <w:tcBorders>
              <w:top w:val="nil"/>
              <w:left w:val="nil"/>
              <w:bottom w:val="single" w:sz="4" w:space="0" w:color="auto"/>
              <w:right w:val="single" w:sz="4" w:space="0" w:color="auto"/>
            </w:tcBorders>
            <w:shd w:val="clear" w:color="000000" w:fill="DDEBF7"/>
            <w:noWrap/>
            <w:vAlign w:val="bottom"/>
            <w:hideMark/>
          </w:tcPr>
          <w:p w14:paraId="69885E8C"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75</w:t>
            </w:r>
          </w:p>
        </w:tc>
        <w:tc>
          <w:tcPr>
            <w:tcW w:w="1994" w:type="dxa"/>
            <w:tcBorders>
              <w:top w:val="nil"/>
              <w:left w:val="nil"/>
              <w:bottom w:val="single" w:sz="4" w:space="0" w:color="auto"/>
              <w:right w:val="single" w:sz="4" w:space="0" w:color="auto"/>
            </w:tcBorders>
            <w:shd w:val="clear" w:color="000000" w:fill="DDEBF7"/>
            <w:noWrap/>
            <w:vAlign w:val="bottom"/>
            <w:hideMark/>
          </w:tcPr>
          <w:p w14:paraId="2FA019F2"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3.8</w:t>
            </w:r>
          </w:p>
        </w:tc>
        <w:tc>
          <w:tcPr>
            <w:tcW w:w="2974" w:type="dxa"/>
            <w:vMerge/>
            <w:tcBorders>
              <w:top w:val="nil"/>
              <w:left w:val="single" w:sz="4" w:space="0" w:color="auto"/>
              <w:bottom w:val="single" w:sz="4" w:space="0" w:color="auto"/>
              <w:right w:val="single" w:sz="4" w:space="0" w:color="auto"/>
            </w:tcBorders>
            <w:vAlign w:val="center"/>
            <w:hideMark/>
          </w:tcPr>
          <w:p w14:paraId="2C1020C6" w14:textId="77777777" w:rsidR="007B0D28" w:rsidRPr="007B0D28" w:rsidRDefault="007B0D28" w:rsidP="007B0D28">
            <w:pPr>
              <w:spacing w:after="0" w:line="240" w:lineRule="auto"/>
              <w:rPr>
                <w:rFonts w:ascii="Calibri" w:eastAsia="Times New Roman" w:hAnsi="Calibri" w:cs="Calibri"/>
                <w:color w:val="000000"/>
                <w:lang w:eastAsia="en-GB"/>
              </w:rPr>
            </w:pPr>
          </w:p>
        </w:tc>
      </w:tr>
      <w:tr w:rsidR="007B0D28" w:rsidRPr="007B0D28" w14:paraId="27E6A475"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DDEBF7"/>
            <w:noWrap/>
            <w:vAlign w:val="bottom"/>
            <w:hideMark/>
          </w:tcPr>
          <w:p w14:paraId="25009DA7"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5</w:t>
            </w:r>
          </w:p>
        </w:tc>
        <w:tc>
          <w:tcPr>
            <w:tcW w:w="2327" w:type="dxa"/>
            <w:tcBorders>
              <w:top w:val="nil"/>
              <w:left w:val="nil"/>
              <w:bottom w:val="single" w:sz="4" w:space="0" w:color="auto"/>
              <w:right w:val="single" w:sz="4" w:space="0" w:color="auto"/>
            </w:tcBorders>
            <w:shd w:val="clear" w:color="000000" w:fill="DDEBF7"/>
            <w:noWrap/>
            <w:vAlign w:val="bottom"/>
            <w:hideMark/>
          </w:tcPr>
          <w:p w14:paraId="23ACD0B6"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143</w:t>
            </w:r>
          </w:p>
        </w:tc>
        <w:tc>
          <w:tcPr>
            <w:tcW w:w="1994" w:type="dxa"/>
            <w:tcBorders>
              <w:top w:val="nil"/>
              <w:left w:val="nil"/>
              <w:bottom w:val="single" w:sz="4" w:space="0" w:color="auto"/>
              <w:right w:val="single" w:sz="4" w:space="0" w:color="auto"/>
            </w:tcBorders>
            <w:shd w:val="clear" w:color="000000" w:fill="DDEBF7"/>
            <w:noWrap/>
            <w:vAlign w:val="bottom"/>
            <w:hideMark/>
          </w:tcPr>
          <w:p w14:paraId="37CF93B6"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4.5</w:t>
            </w:r>
          </w:p>
        </w:tc>
        <w:tc>
          <w:tcPr>
            <w:tcW w:w="2974" w:type="dxa"/>
            <w:vMerge/>
            <w:tcBorders>
              <w:top w:val="nil"/>
              <w:left w:val="single" w:sz="4" w:space="0" w:color="auto"/>
              <w:bottom w:val="single" w:sz="4" w:space="0" w:color="auto"/>
              <w:right w:val="single" w:sz="4" w:space="0" w:color="auto"/>
            </w:tcBorders>
            <w:vAlign w:val="center"/>
            <w:hideMark/>
          </w:tcPr>
          <w:p w14:paraId="31626C6F" w14:textId="77777777" w:rsidR="007B0D28" w:rsidRPr="007B0D28" w:rsidRDefault="007B0D28" w:rsidP="007B0D28">
            <w:pPr>
              <w:spacing w:after="0" w:line="240" w:lineRule="auto"/>
              <w:rPr>
                <w:rFonts w:ascii="Calibri" w:eastAsia="Times New Roman" w:hAnsi="Calibri" w:cs="Calibri"/>
                <w:color w:val="000000"/>
                <w:lang w:eastAsia="en-GB"/>
              </w:rPr>
            </w:pPr>
          </w:p>
        </w:tc>
      </w:tr>
      <w:tr w:rsidR="007B0D28" w:rsidRPr="007B0D28" w14:paraId="32B36F5E"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FFE699"/>
            <w:noWrap/>
            <w:vAlign w:val="bottom"/>
            <w:hideMark/>
          </w:tcPr>
          <w:p w14:paraId="563FF6F1"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Rural</w:t>
            </w:r>
          </w:p>
        </w:tc>
        <w:tc>
          <w:tcPr>
            <w:tcW w:w="2327" w:type="dxa"/>
            <w:tcBorders>
              <w:top w:val="nil"/>
              <w:left w:val="nil"/>
              <w:bottom w:val="single" w:sz="4" w:space="0" w:color="auto"/>
              <w:right w:val="single" w:sz="4" w:space="0" w:color="auto"/>
            </w:tcBorders>
            <w:shd w:val="clear" w:color="000000" w:fill="FFE699"/>
            <w:noWrap/>
            <w:vAlign w:val="bottom"/>
            <w:hideMark/>
          </w:tcPr>
          <w:p w14:paraId="6EF15E9A"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Daily Sales (Total)</w:t>
            </w:r>
          </w:p>
        </w:tc>
        <w:tc>
          <w:tcPr>
            <w:tcW w:w="1994" w:type="dxa"/>
            <w:tcBorders>
              <w:top w:val="nil"/>
              <w:left w:val="nil"/>
              <w:bottom w:val="single" w:sz="4" w:space="0" w:color="auto"/>
              <w:right w:val="single" w:sz="4" w:space="0" w:color="auto"/>
            </w:tcBorders>
            <w:shd w:val="clear" w:color="000000" w:fill="FFE699"/>
            <w:noWrap/>
            <w:vAlign w:val="bottom"/>
            <w:hideMark/>
          </w:tcPr>
          <w:p w14:paraId="3CC73F18"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Average Rating</w:t>
            </w:r>
          </w:p>
        </w:tc>
        <w:tc>
          <w:tcPr>
            <w:tcW w:w="2974" w:type="dxa"/>
            <w:tcBorders>
              <w:top w:val="nil"/>
              <w:left w:val="nil"/>
              <w:bottom w:val="single" w:sz="4" w:space="0" w:color="auto"/>
              <w:right w:val="single" w:sz="4" w:space="0" w:color="auto"/>
            </w:tcBorders>
            <w:shd w:val="clear" w:color="000000" w:fill="FFE699"/>
            <w:noWrap/>
            <w:vAlign w:val="bottom"/>
            <w:hideMark/>
          </w:tcPr>
          <w:p w14:paraId="42CC4D04" w14:textId="77777777" w:rsidR="007B0D28" w:rsidRPr="007B0D28" w:rsidRDefault="007B0D28" w:rsidP="007B0D28">
            <w:pPr>
              <w:spacing w:after="0" w:line="240" w:lineRule="auto"/>
              <w:rPr>
                <w:rFonts w:ascii="Calibri" w:eastAsia="Times New Roman" w:hAnsi="Calibri" w:cs="Calibri"/>
                <w:color w:val="000000"/>
                <w:lang w:eastAsia="en-GB"/>
              </w:rPr>
            </w:pPr>
            <w:r w:rsidRPr="007B0D28">
              <w:rPr>
                <w:rFonts w:ascii="Calibri" w:eastAsia="Times New Roman" w:hAnsi="Calibri" w:cs="Calibri"/>
                <w:color w:val="000000"/>
                <w:lang w:eastAsia="en-GB"/>
              </w:rPr>
              <w:t xml:space="preserve">Correlation Coefficient </w:t>
            </w:r>
          </w:p>
        </w:tc>
      </w:tr>
      <w:tr w:rsidR="007B0D28" w:rsidRPr="007B0D28" w14:paraId="4F59019A"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FFF2CC"/>
            <w:noWrap/>
            <w:vAlign w:val="bottom"/>
            <w:hideMark/>
          </w:tcPr>
          <w:p w14:paraId="28C4259E"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w:t>
            </w:r>
          </w:p>
        </w:tc>
        <w:tc>
          <w:tcPr>
            <w:tcW w:w="2327" w:type="dxa"/>
            <w:tcBorders>
              <w:top w:val="nil"/>
              <w:left w:val="nil"/>
              <w:bottom w:val="single" w:sz="4" w:space="0" w:color="auto"/>
              <w:right w:val="single" w:sz="4" w:space="0" w:color="auto"/>
            </w:tcBorders>
            <w:shd w:val="clear" w:color="000000" w:fill="FFF2CC"/>
            <w:noWrap/>
            <w:vAlign w:val="bottom"/>
            <w:hideMark/>
          </w:tcPr>
          <w:p w14:paraId="07E3E848"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92</w:t>
            </w:r>
          </w:p>
        </w:tc>
        <w:tc>
          <w:tcPr>
            <w:tcW w:w="1994" w:type="dxa"/>
            <w:tcBorders>
              <w:top w:val="nil"/>
              <w:left w:val="nil"/>
              <w:bottom w:val="single" w:sz="4" w:space="0" w:color="auto"/>
              <w:right w:val="single" w:sz="4" w:space="0" w:color="auto"/>
            </w:tcBorders>
            <w:shd w:val="clear" w:color="000000" w:fill="FFF2CC"/>
            <w:noWrap/>
            <w:vAlign w:val="bottom"/>
            <w:hideMark/>
          </w:tcPr>
          <w:p w14:paraId="4D52C961"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3.6</w:t>
            </w:r>
          </w:p>
        </w:tc>
        <w:tc>
          <w:tcPr>
            <w:tcW w:w="2974" w:type="dxa"/>
            <w:vMerge w:val="restart"/>
            <w:tcBorders>
              <w:top w:val="nil"/>
              <w:left w:val="single" w:sz="4" w:space="0" w:color="auto"/>
              <w:bottom w:val="single" w:sz="4" w:space="0" w:color="auto"/>
              <w:right w:val="single" w:sz="4" w:space="0" w:color="auto"/>
            </w:tcBorders>
            <w:shd w:val="clear" w:color="000000" w:fill="FFF2CC"/>
            <w:noWrap/>
            <w:vAlign w:val="center"/>
            <w:hideMark/>
          </w:tcPr>
          <w:p w14:paraId="7C04630E" w14:textId="77777777" w:rsidR="007B0D28" w:rsidRPr="007B0D28" w:rsidRDefault="007B0D28" w:rsidP="007B0D28">
            <w:pPr>
              <w:spacing w:after="0" w:line="240" w:lineRule="auto"/>
              <w:jc w:val="center"/>
              <w:rPr>
                <w:rFonts w:ascii="Calibri" w:eastAsia="Times New Roman" w:hAnsi="Calibri" w:cs="Calibri"/>
                <w:color w:val="000000"/>
                <w:lang w:eastAsia="en-GB"/>
              </w:rPr>
            </w:pPr>
            <w:r w:rsidRPr="007B0D28">
              <w:rPr>
                <w:rFonts w:ascii="Calibri" w:eastAsia="Times New Roman" w:hAnsi="Calibri" w:cs="Calibri"/>
                <w:color w:val="000000"/>
                <w:lang w:eastAsia="en-GB"/>
              </w:rPr>
              <w:t>-1</w:t>
            </w:r>
          </w:p>
        </w:tc>
      </w:tr>
      <w:tr w:rsidR="007B0D28" w:rsidRPr="007B0D28" w14:paraId="2F67FF38" w14:textId="77777777" w:rsidTr="007B0D28">
        <w:trPr>
          <w:trHeight w:val="300"/>
        </w:trPr>
        <w:tc>
          <w:tcPr>
            <w:tcW w:w="845" w:type="dxa"/>
            <w:tcBorders>
              <w:top w:val="nil"/>
              <w:left w:val="single" w:sz="4" w:space="0" w:color="auto"/>
              <w:bottom w:val="single" w:sz="4" w:space="0" w:color="auto"/>
              <w:right w:val="single" w:sz="4" w:space="0" w:color="auto"/>
            </w:tcBorders>
            <w:shd w:val="clear" w:color="000000" w:fill="FFF2CC"/>
            <w:noWrap/>
            <w:vAlign w:val="bottom"/>
            <w:hideMark/>
          </w:tcPr>
          <w:p w14:paraId="249F51FB"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w:t>
            </w:r>
          </w:p>
        </w:tc>
        <w:tc>
          <w:tcPr>
            <w:tcW w:w="2327" w:type="dxa"/>
            <w:tcBorders>
              <w:top w:val="nil"/>
              <w:left w:val="nil"/>
              <w:bottom w:val="single" w:sz="4" w:space="0" w:color="auto"/>
              <w:right w:val="single" w:sz="4" w:space="0" w:color="auto"/>
            </w:tcBorders>
            <w:shd w:val="clear" w:color="000000" w:fill="FFF2CC"/>
            <w:noWrap/>
            <w:vAlign w:val="bottom"/>
            <w:hideMark/>
          </w:tcPr>
          <w:p w14:paraId="0F18C648"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78</w:t>
            </w:r>
          </w:p>
        </w:tc>
        <w:tc>
          <w:tcPr>
            <w:tcW w:w="1994" w:type="dxa"/>
            <w:tcBorders>
              <w:top w:val="nil"/>
              <w:left w:val="nil"/>
              <w:bottom w:val="single" w:sz="4" w:space="0" w:color="auto"/>
              <w:right w:val="single" w:sz="4" w:space="0" w:color="auto"/>
            </w:tcBorders>
            <w:shd w:val="clear" w:color="000000" w:fill="FFF2CC"/>
            <w:noWrap/>
            <w:vAlign w:val="bottom"/>
            <w:hideMark/>
          </w:tcPr>
          <w:p w14:paraId="447B5F32" w14:textId="77777777" w:rsidR="007B0D28" w:rsidRPr="007B0D28" w:rsidRDefault="007B0D28" w:rsidP="007B0D28">
            <w:pPr>
              <w:spacing w:after="0" w:line="240" w:lineRule="auto"/>
              <w:jc w:val="right"/>
              <w:rPr>
                <w:rFonts w:ascii="Calibri" w:eastAsia="Times New Roman" w:hAnsi="Calibri" w:cs="Calibri"/>
                <w:color w:val="000000"/>
                <w:lang w:eastAsia="en-GB"/>
              </w:rPr>
            </w:pPr>
            <w:r w:rsidRPr="007B0D28">
              <w:rPr>
                <w:rFonts w:ascii="Calibri" w:eastAsia="Times New Roman" w:hAnsi="Calibri" w:cs="Calibri"/>
                <w:color w:val="000000"/>
                <w:lang w:eastAsia="en-GB"/>
              </w:rPr>
              <w:t>4.1</w:t>
            </w:r>
          </w:p>
        </w:tc>
        <w:tc>
          <w:tcPr>
            <w:tcW w:w="2974" w:type="dxa"/>
            <w:vMerge/>
            <w:tcBorders>
              <w:top w:val="nil"/>
              <w:left w:val="single" w:sz="4" w:space="0" w:color="auto"/>
              <w:bottom w:val="single" w:sz="4" w:space="0" w:color="auto"/>
              <w:right w:val="single" w:sz="4" w:space="0" w:color="auto"/>
            </w:tcBorders>
            <w:vAlign w:val="center"/>
            <w:hideMark/>
          </w:tcPr>
          <w:p w14:paraId="4BFFCCFE" w14:textId="77777777" w:rsidR="007B0D28" w:rsidRPr="007B0D28" w:rsidRDefault="007B0D28" w:rsidP="007B0D28">
            <w:pPr>
              <w:spacing w:after="0" w:line="240" w:lineRule="auto"/>
              <w:rPr>
                <w:rFonts w:ascii="Calibri" w:eastAsia="Times New Roman" w:hAnsi="Calibri" w:cs="Calibri"/>
                <w:color w:val="000000"/>
                <w:lang w:eastAsia="en-GB"/>
              </w:rPr>
            </w:pPr>
          </w:p>
        </w:tc>
      </w:tr>
    </w:tbl>
    <w:p w14:paraId="51500B01" w14:textId="77777777" w:rsidR="007B0D28" w:rsidRDefault="007B0D28" w:rsidP="007B0D28"/>
    <w:p w14:paraId="43270594" w14:textId="77777777" w:rsidR="004D1BA0" w:rsidRDefault="004D1BA0" w:rsidP="007B0D28"/>
    <w:p w14:paraId="6D89207C" w14:textId="77777777" w:rsidR="004D1BA0" w:rsidRDefault="004D1BA0" w:rsidP="007B0D28"/>
    <w:p w14:paraId="4379041A" w14:textId="77777777" w:rsidR="004D1BA0" w:rsidRDefault="004D1BA0" w:rsidP="007B0D28"/>
    <w:p w14:paraId="3B625EFA" w14:textId="77777777" w:rsidR="004D1BA0" w:rsidRDefault="004D1BA0" w:rsidP="007B0D28"/>
    <w:p w14:paraId="5312040B" w14:textId="77777777" w:rsidR="004D1BA0" w:rsidRDefault="004D1BA0" w:rsidP="007B0D28"/>
    <w:p w14:paraId="1A94B133" w14:textId="77777777" w:rsidR="004D1BA0" w:rsidRDefault="004D1BA0" w:rsidP="007B0D28"/>
    <w:p w14:paraId="17EADA3B" w14:textId="0056A671" w:rsidR="00E02E7D" w:rsidRDefault="00E02E7D" w:rsidP="00E02E7D">
      <w:r>
        <w:t>4.A</w:t>
      </w:r>
    </w:p>
    <w:p w14:paraId="1EEA72F2" w14:textId="77777777" w:rsidR="007B0D28" w:rsidRDefault="007B0D28" w:rsidP="002A12BE">
      <w:pPr>
        <w:rPr>
          <w:sz w:val="16"/>
          <w:szCs w:val="16"/>
        </w:rPr>
      </w:pPr>
    </w:p>
    <w:p w14:paraId="43C99523" w14:textId="286E41A6" w:rsidR="00F44B89" w:rsidRDefault="00F44B89" w:rsidP="00F44B89">
      <w:pPr>
        <w:pStyle w:val="Caption"/>
        <w:keepNext/>
      </w:pPr>
      <w:r>
        <w:t>Table 8 – T-test</w:t>
      </w:r>
    </w:p>
    <w:tbl>
      <w:tblPr>
        <w:tblW w:w="8439" w:type="dxa"/>
        <w:tblLook w:val="04A0" w:firstRow="1" w:lastRow="0" w:firstColumn="1" w:lastColumn="0" w:noHBand="0" w:noVBand="1"/>
      </w:tblPr>
      <w:tblGrid>
        <w:gridCol w:w="5336"/>
        <w:gridCol w:w="1387"/>
        <w:gridCol w:w="1716"/>
      </w:tblGrid>
      <w:tr w:rsidR="00E02E7D" w:rsidRPr="00E02E7D" w14:paraId="1C3CAEBC" w14:textId="77777777" w:rsidTr="00F44B89">
        <w:trPr>
          <w:trHeight w:val="300"/>
        </w:trPr>
        <w:tc>
          <w:tcPr>
            <w:tcW w:w="5336" w:type="dxa"/>
            <w:tcBorders>
              <w:top w:val="nil"/>
              <w:left w:val="nil"/>
              <w:bottom w:val="nil"/>
              <w:right w:val="nil"/>
            </w:tcBorders>
            <w:shd w:val="clear" w:color="auto" w:fill="auto"/>
            <w:noWrap/>
            <w:vAlign w:val="bottom"/>
            <w:hideMark/>
          </w:tcPr>
          <w:p w14:paraId="6EF23E26"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t-Test: Two-Sample Assuming Unequal Variances</w:t>
            </w:r>
          </w:p>
        </w:tc>
        <w:tc>
          <w:tcPr>
            <w:tcW w:w="1387" w:type="dxa"/>
            <w:tcBorders>
              <w:top w:val="nil"/>
              <w:left w:val="nil"/>
              <w:bottom w:val="nil"/>
              <w:right w:val="nil"/>
            </w:tcBorders>
            <w:shd w:val="clear" w:color="auto" w:fill="auto"/>
            <w:noWrap/>
            <w:vAlign w:val="bottom"/>
            <w:hideMark/>
          </w:tcPr>
          <w:p w14:paraId="5E4737A1" w14:textId="77777777" w:rsidR="00E02E7D" w:rsidRPr="00E02E7D" w:rsidRDefault="00E02E7D" w:rsidP="00E02E7D">
            <w:pPr>
              <w:spacing w:after="0" w:line="240" w:lineRule="auto"/>
              <w:rPr>
                <w:rFonts w:ascii="Calibri" w:eastAsia="Times New Roman" w:hAnsi="Calibri" w:cs="Calibri"/>
                <w:color w:val="000000"/>
                <w:lang w:eastAsia="en-GB"/>
              </w:rPr>
            </w:pPr>
          </w:p>
        </w:tc>
        <w:tc>
          <w:tcPr>
            <w:tcW w:w="1716" w:type="dxa"/>
            <w:tcBorders>
              <w:top w:val="nil"/>
              <w:left w:val="nil"/>
              <w:bottom w:val="nil"/>
              <w:right w:val="nil"/>
            </w:tcBorders>
            <w:shd w:val="clear" w:color="auto" w:fill="auto"/>
            <w:noWrap/>
            <w:vAlign w:val="bottom"/>
            <w:hideMark/>
          </w:tcPr>
          <w:p w14:paraId="6D2E1731" w14:textId="77777777" w:rsidR="00E02E7D" w:rsidRPr="00E02E7D" w:rsidRDefault="00E02E7D" w:rsidP="00E02E7D">
            <w:pPr>
              <w:spacing w:after="0" w:line="240" w:lineRule="auto"/>
              <w:rPr>
                <w:rFonts w:ascii="Calibri" w:eastAsia="Times New Roman" w:hAnsi="Calibri" w:cs="Calibri"/>
                <w:b/>
                <w:bCs/>
                <w:color w:val="000000"/>
                <w:lang w:eastAsia="en-GB"/>
              </w:rPr>
            </w:pPr>
            <w:r w:rsidRPr="00E02E7D">
              <w:rPr>
                <w:rFonts w:ascii="Calibri" w:eastAsia="Times New Roman" w:hAnsi="Calibri" w:cs="Calibri"/>
                <w:b/>
                <w:bCs/>
                <w:color w:val="000000"/>
                <w:lang w:eastAsia="en-GB"/>
              </w:rPr>
              <w:t>p value = 0.05</w:t>
            </w:r>
          </w:p>
        </w:tc>
      </w:tr>
      <w:tr w:rsidR="00E02E7D" w:rsidRPr="00E02E7D" w14:paraId="1F5085E4" w14:textId="77777777" w:rsidTr="00F44B89">
        <w:trPr>
          <w:trHeight w:val="315"/>
        </w:trPr>
        <w:tc>
          <w:tcPr>
            <w:tcW w:w="5336" w:type="dxa"/>
            <w:tcBorders>
              <w:top w:val="nil"/>
              <w:left w:val="nil"/>
              <w:bottom w:val="nil"/>
              <w:right w:val="nil"/>
            </w:tcBorders>
            <w:shd w:val="clear" w:color="auto" w:fill="auto"/>
            <w:noWrap/>
            <w:vAlign w:val="bottom"/>
            <w:hideMark/>
          </w:tcPr>
          <w:p w14:paraId="5F08268E" w14:textId="77777777" w:rsidR="00E02E7D" w:rsidRPr="00E02E7D" w:rsidRDefault="00E02E7D" w:rsidP="00E02E7D">
            <w:pPr>
              <w:spacing w:after="0" w:line="240" w:lineRule="auto"/>
              <w:rPr>
                <w:rFonts w:ascii="Calibri" w:eastAsia="Times New Roman" w:hAnsi="Calibri" w:cs="Calibri"/>
                <w:b/>
                <w:bCs/>
                <w:color w:val="000000"/>
                <w:lang w:eastAsia="en-GB"/>
              </w:rPr>
            </w:pPr>
          </w:p>
        </w:tc>
        <w:tc>
          <w:tcPr>
            <w:tcW w:w="1387" w:type="dxa"/>
            <w:tcBorders>
              <w:top w:val="nil"/>
              <w:left w:val="nil"/>
              <w:bottom w:val="nil"/>
              <w:right w:val="nil"/>
            </w:tcBorders>
            <w:shd w:val="clear" w:color="auto" w:fill="auto"/>
            <w:noWrap/>
            <w:vAlign w:val="bottom"/>
            <w:hideMark/>
          </w:tcPr>
          <w:p w14:paraId="56BC01A2" w14:textId="77777777" w:rsidR="00E02E7D" w:rsidRPr="00E02E7D" w:rsidRDefault="00E02E7D" w:rsidP="00E02E7D">
            <w:pPr>
              <w:spacing w:after="0" w:line="240" w:lineRule="auto"/>
              <w:rPr>
                <w:rFonts w:ascii="Times New Roman" w:eastAsia="Times New Roman" w:hAnsi="Times New Roman" w:cs="Times New Roman"/>
                <w:sz w:val="20"/>
                <w:szCs w:val="20"/>
                <w:lang w:eastAsia="en-GB"/>
              </w:rPr>
            </w:pPr>
          </w:p>
        </w:tc>
        <w:tc>
          <w:tcPr>
            <w:tcW w:w="1716" w:type="dxa"/>
            <w:tcBorders>
              <w:top w:val="nil"/>
              <w:left w:val="nil"/>
              <w:bottom w:val="nil"/>
              <w:right w:val="nil"/>
            </w:tcBorders>
            <w:shd w:val="clear" w:color="auto" w:fill="auto"/>
            <w:noWrap/>
            <w:vAlign w:val="bottom"/>
            <w:hideMark/>
          </w:tcPr>
          <w:p w14:paraId="05977AD9" w14:textId="77777777" w:rsidR="00E02E7D" w:rsidRPr="00E02E7D" w:rsidRDefault="00E02E7D" w:rsidP="00E02E7D">
            <w:pPr>
              <w:spacing w:after="0" w:line="240" w:lineRule="auto"/>
              <w:rPr>
                <w:rFonts w:ascii="Times New Roman" w:eastAsia="Times New Roman" w:hAnsi="Times New Roman" w:cs="Times New Roman"/>
                <w:sz w:val="20"/>
                <w:szCs w:val="20"/>
                <w:lang w:eastAsia="en-GB"/>
              </w:rPr>
            </w:pPr>
          </w:p>
        </w:tc>
      </w:tr>
      <w:tr w:rsidR="00E02E7D" w:rsidRPr="00E02E7D" w14:paraId="6B0F1F2A" w14:textId="77777777" w:rsidTr="00F44B89">
        <w:trPr>
          <w:trHeight w:val="300"/>
        </w:trPr>
        <w:tc>
          <w:tcPr>
            <w:tcW w:w="5336" w:type="dxa"/>
            <w:tcBorders>
              <w:top w:val="single" w:sz="8" w:space="0" w:color="auto"/>
              <w:left w:val="nil"/>
              <w:bottom w:val="single" w:sz="4" w:space="0" w:color="auto"/>
              <w:right w:val="nil"/>
            </w:tcBorders>
            <w:shd w:val="clear" w:color="auto" w:fill="auto"/>
            <w:noWrap/>
            <w:vAlign w:val="bottom"/>
            <w:hideMark/>
          </w:tcPr>
          <w:p w14:paraId="6F2D3200" w14:textId="77777777" w:rsidR="00E02E7D" w:rsidRPr="00E02E7D" w:rsidRDefault="00E02E7D" w:rsidP="00E02E7D">
            <w:pPr>
              <w:spacing w:after="0" w:line="240" w:lineRule="auto"/>
              <w:jc w:val="center"/>
              <w:rPr>
                <w:rFonts w:ascii="Calibri" w:eastAsia="Times New Roman" w:hAnsi="Calibri" w:cs="Calibri"/>
                <w:i/>
                <w:iCs/>
                <w:color w:val="000000"/>
                <w:lang w:eastAsia="en-GB"/>
              </w:rPr>
            </w:pPr>
            <w:r w:rsidRPr="00E02E7D">
              <w:rPr>
                <w:rFonts w:ascii="Calibri" w:eastAsia="Times New Roman" w:hAnsi="Calibri" w:cs="Calibri"/>
                <w:i/>
                <w:iCs/>
                <w:color w:val="000000"/>
                <w:lang w:eastAsia="en-GB"/>
              </w:rPr>
              <w:t> </w:t>
            </w:r>
          </w:p>
        </w:tc>
        <w:tc>
          <w:tcPr>
            <w:tcW w:w="1387" w:type="dxa"/>
            <w:tcBorders>
              <w:top w:val="single" w:sz="8" w:space="0" w:color="auto"/>
              <w:left w:val="nil"/>
              <w:bottom w:val="single" w:sz="4" w:space="0" w:color="auto"/>
              <w:right w:val="nil"/>
            </w:tcBorders>
            <w:shd w:val="clear" w:color="auto" w:fill="auto"/>
            <w:noWrap/>
            <w:vAlign w:val="bottom"/>
            <w:hideMark/>
          </w:tcPr>
          <w:p w14:paraId="33E4105A" w14:textId="77777777" w:rsidR="00E02E7D" w:rsidRPr="00E02E7D" w:rsidRDefault="00E02E7D" w:rsidP="00E02E7D">
            <w:pPr>
              <w:spacing w:after="0" w:line="240" w:lineRule="auto"/>
              <w:jc w:val="center"/>
              <w:rPr>
                <w:rFonts w:ascii="Calibri" w:eastAsia="Times New Roman" w:hAnsi="Calibri" w:cs="Calibri"/>
                <w:b/>
                <w:bCs/>
                <w:i/>
                <w:iCs/>
                <w:color w:val="000000"/>
                <w:lang w:eastAsia="en-GB"/>
              </w:rPr>
            </w:pPr>
            <w:r w:rsidRPr="00E02E7D">
              <w:rPr>
                <w:rFonts w:ascii="Calibri" w:eastAsia="Times New Roman" w:hAnsi="Calibri" w:cs="Calibri"/>
                <w:b/>
                <w:bCs/>
                <w:i/>
                <w:iCs/>
                <w:color w:val="000000"/>
                <w:lang w:eastAsia="en-GB"/>
              </w:rPr>
              <w:t>Rural</w:t>
            </w:r>
          </w:p>
        </w:tc>
        <w:tc>
          <w:tcPr>
            <w:tcW w:w="1716" w:type="dxa"/>
            <w:tcBorders>
              <w:top w:val="single" w:sz="8" w:space="0" w:color="auto"/>
              <w:left w:val="nil"/>
              <w:bottom w:val="single" w:sz="4" w:space="0" w:color="auto"/>
              <w:right w:val="nil"/>
            </w:tcBorders>
            <w:shd w:val="clear" w:color="auto" w:fill="auto"/>
            <w:noWrap/>
            <w:vAlign w:val="bottom"/>
            <w:hideMark/>
          </w:tcPr>
          <w:p w14:paraId="4F542B54" w14:textId="77777777" w:rsidR="00E02E7D" w:rsidRPr="00E02E7D" w:rsidRDefault="00E02E7D" w:rsidP="00E02E7D">
            <w:pPr>
              <w:spacing w:after="0" w:line="240" w:lineRule="auto"/>
              <w:jc w:val="center"/>
              <w:rPr>
                <w:rFonts w:ascii="Calibri" w:eastAsia="Times New Roman" w:hAnsi="Calibri" w:cs="Calibri"/>
                <w:b/>
                <w:bCs/>
                <w:i/>
                <w:iCs/>
                <w:color w:val="000000"/>
                <w:lang w:eastAsia="en-GB"/>
              </w:rPr>
            </w:pPr>
            <w:r w:rsidRPr="00E02E7D">
              <w:rPr>
                <w:rFonts w:ascii="Calibri" w:eastAsia="Times New Roman" w:hAnsi="Calibri" w:cs="Calibri"/>
                <w:b/>
                <w:bCs/>
                <w:i/>
                <w:iCs/>
                <w:color w:val="000000"/>
                <w:lang w:eastAsia="en-GB"/>
              </w:rPr>
              <w:t>Urban</w:t>
            </w:r>
          </w:p>
        </w:tc>
      </w:tr>
      <w:tr w:rsidR="00E02E7D" w:rsidRPr="00E02E7D" w14:paraId="1C8561BE" w14:textId="77777777" w:rsidTr="00F44B89">
        <w:trPr>
          <w:trHeight w:val="300"/>
        </w:trPr>
        <w:tc>
          <w:tcPr>
            <w:tcW w:w="5336" w:type="dxa"/>
            <w:tcBorders>
              <w:top w:val="nil"/>
              <w:left w:val="nil"/>
              <w:bottom w:val="nil"/>
              <w:right w:val="nil"/>
            </w:tcBorders>
            <w:shd w:val="clear" w:color="auto" w:fill="auto"/>
            <w:noWrap/>
            <w:vAlign w:val="bottom"/>
            <w:hideMark/>
          </w:tcPr>
          <w:p w14:paraId="3E2B6C71"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Mean</w:t>
            </w:r>
          </w:p>
        </w:tc>
        <w:tc>
          <w:tcPr>
            <w:tcW w:w="1387" w:type="dxa"/>
            <w:tcBorders>
              <w:top w:val="nil"/>
              <w:left w:val="nil"/>
              <w:bottom w:val="nil"/>
              <w:right w:val="nil"/>
            </w:tcBorders>
            <w:shd w:val="clear" w:color="auto" w:fill="auto"/>
            <w:noWrap/>
            <w:vAlign w:val="bottom"/>
            <w:hideMark/>
          </w:tcPr>
          <w:p w14:paraId="22EC1154"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19.77777778</w:t>
            </w:r>
          </w:p>
        </w:tc>
        <w:tc>
          <w:tcPr>
            <w:tcW w:w="1716" w:type="dxa"/>
            <w:tcBorders>
              <w:top w:val="nil"/>
              <w:left w:val="nil"/>
              <w:bottom w:val="nil"/>
              <w:right w:val="nil"/>
            </w:tcBorders>
            <w:shd w:val="clear" w:color="auto" w:fill="auto"/>
            <w:noWrap/>
            <w:vAlign w:val="bottom"/>
            <w:hideMark/>
          </w:tcPr>
          <w:p w14:paraId="55619B08"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13.07692308</w:t>
            </w:r>
          </w:p>
        </w:tc>
      </w:tr>
      <w:tr w:rsidR="00E02E7D" w:rsidRPr="00E02E7D" w14:paraId="62C15C26" w14:textId="77777777" w:rsidTr="00F44B89">
        <w:trPr>
          <w:trHeight w:val="300"/>
        </w:trPr>
        <w:tc>
          <w:tcPr>
            <w:tcW w:w="5336" w:type="dxa"/>
            <w:tcBorders>
              <w:top w:val="nil"/>
              <w:left w:val="nil"/>
              <w:bottom w:val="nil"/>
              <w:right w:val="nil"/>
            </w:tcBorders>
            <w:shd w:val="clear" w:color="auto" w:fill="auto"/>
            <w:noWrap/>
            <w:vAlign w:val="bottom"/>
            <w:hideMark/>
          </w:tcPr>
          <w:p w14:paraId="440375B6"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Variance</w:t>
            </w:r>
          </w:p>
        </w:tc>
        <w:tc>
          <w:tcPr>
            <w:tcW w:w="1387" w:type="dxa"/>
            <w:tcBorders>
              <w:top w:val="nil"/>
              <w:left w:val="nil"/>
              <w:bottom w:val="nil"/>
              <w:right w:val="nil"/>
            </w:tcBorders>
            <w:shd w:val="clear" w:color="auto" w:fill="auto"/>
            <w:noWrap/>
            <w:vAlign w:val="bottom"/>
            <w:hideMark/>
          </w:tcPr>
          <w:p w14:paraId="53C7B017"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33.59477124</w:t>
            </w:r>
          </w:p>
        </w:tc>
        <w:tc>
          <w:tcPr>
            <w:tcW w:w="1716" w:type="dxa"/>
            <w:tcBorders>
              <w:top w:val="nil"/>
              <w:left w:val="nil"/>
              <w:bottom w:val="nil"/>
              <w:right w:val="nil"/>
            </w:tcBorders>
            <w:shd w:val="clear" w:color="auto" w:fill="auto"/>
            <w:noWrap/>
            <w:vAlign w:val="bottom"/>
            <w:hideMark/>
          </w:tcPr>
          <w:p w14:paraId="2EBB4E8E"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25.24358974</w:t>
            </w:r>
          </w:p>
        </w:tc>
      </w:tr>
      <w:tr w:rsidR="00E02E7D" w:rsidRPr="00E02E7D" w14:paraId="06C16F60" w14:textId="77777777" w:rsidTr="00F44B89">
        <w:trPr>
          <w:trHeight w:val="300"/>
        </w:trPr>
        <w:tc>
          <w:tcPr>
            <w:tcW w:w="5336" w:type="dxa"/>
            <w:tcBorders>
              <w:top w:val="nil"/>
              <w:left w:val="nil"/>
              <w:bottom w:val="nil"/>
              <w:right w:val="nil"/>
            </w:tcBorders>
            <w:shd w:val="clear" w:color="auto" w:fill="auto"/>
            <w:noWrap/>
            <w:vAlign w:val="bottom"/>
            <w:hideMark/>
          </w:tcPr>
          <w:p w14:paraId="2EF91158"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Observations</w:t>
            </w:r>
          </w:p>
        </w:tc>
        <w:tc>
          <w:tcPr>
            <w:tcW w:w="1387" w:type="dxa"/>
            <w:tcBorders>
              <w:top w:val="nil"/>
              <w:left w:val="nil"/>
              <w:bottom w:val="nil"/>
              <w:right w:val="nil"/>
            </w:tcBorders>
            <w:shd w:val="clear" w:color="auto" w:fill="auto"/>
            <w:noWrap/>
            <w:vAlign w:val="bottom"/>
            <w:hideMark/>
          </w:tcPr>
          <w:p w14:paraId="241B3A42"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18</w:t>
            </w:r>
          </w:p>
        </w:tc>
        <w:tc>
          <w:tcPr>
            <w:tcW w:w="1716" w:type="dxa"/>
            <w:tcBorders>
              <w:top w:val="nil"/>
              <w:left w:val="nil"/>
              <w:bottom w:val="nil"/>
              <w:right w:val="nil"/>
            </w:tcBorders>
            <w:shd w:val="clear" w:color="auto" w:fill="auto"/>
            <w:noWrap/>
            <w:vAlign w:val="bottom"/>
            <w:hideMark/>
          </w:tcPr>
          <w:p w14:paraId="4396AEEC"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13</w:t>
            </w:r>
          </w:p>
        </w:tc>
      </w:tr>
      <w:tr w:rsidR="00E02E7D" w:rsidRPr="00E02E7D" w14:paraId="5A491990" w14:textId="77777777" w:rsidTr="00F44B89">
        <w:trPr>
          <w:trHeight w:val="525"/>
        </w:trPr>
        <w:tc>
          <w:tcPr>
            <w:tcW w:w="5336" w:type="dxa"/>
            <w:tcBorders>
              <w:top w:val="nil"/>
              <w:left w:val="nil"/>
              <w:bottom w:val="nil"/>
              <w:right w:val="nil"/>
            </w:tcBorders>
            <w:shd w:val="clear" w:color="auto" w:fill="auto"/>
            <w:noWrap/>
            <w:vAlign w:val="bottom"/>
            <w:hideMark/>
          </w:tcPr>
          <w:p w14:paraId="45DA6EF8"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Hypothesized Mean Difference</w:t>
            </w:r>
          </w:p>
        </w:tc>
        <w:tc>
          <w:tcPr>
            <w:tcW w:w="1387" w:type="dxa"/>
            <w:tcBorders>
              <w:top w:val="nil"/>
              <w:left w:val="nil"/>
              <w:bottom w:val="nil"/>
              <w:right w:val="nil"/>
            </w:tcBorders>
            <w:shd w:val="clear" w:color="auto" w:fill="auto"/>
            <w:noWrap/>
            <w:vAlign w:val="bottom"/>
            <w:hideMark/>
          </w:tcPr>
          <w:p w14:paraId="67E009AA"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0</w:t>
            </w:r>
          </w:p>
        </w:tc>
        <w:tc>
          <w:tcPr>
            <w:tcW w:w="1716" w:type="dxa"/>
            <w:tcBorders>
              <w:top w:val="nil"/>
              <w:left w:val="nil"/>
              <w:bottom w:val="nil"/>
              <w:right w:val="nil"/>
            </w:tcBorders>
            <w:shd w:val="clear" w:color="auto" w:fill="auto"/>
            <w:noWrap/>
            <w:vAlign w:val="bottom"/>
            <w:hideMark/>
          </w:tcPr>
          <w:p w14:paraId="18DFBC57" w14:textId="77777777" w:rsidR="00E02E7D" w:rsidRPr="00E02E7D" w:rsidRDefault="00E02E7D" w:rsidP="00E02E7D">
            <w:pPr>
              <w:spacing w:after="0" w:line="240" w:lineRule="auto"/>
              <w:jc w:val="right"/>
              <w:rPr>
                <w:rFonts w:ascii="Calibri" w:eastAsia="Times New Roman" w:hAnsi="Calibri" w:cs="Calibri"/>
                <w:color w:val="000000"/>
                <w:lang w:eastAsia="en-GB"/>
              </w:rPr>
            </w:pPr>
          </w:p>
        </w:tc>
      </w:tr>
      <w:tr w:rsidR="00E02E7D" w:rsidRPr="00E02E7D" w14:paraId="0FF54106" w14:textId="77777777" w:rsidTr="00F44B89">
        <w:trPr>
          <w:trHeight w:val="300"/>
        </w:trPr>
        <w:tc>
          <w:tcPr>
            <w:tcW w:w="5336" w:type="dxa"/>
            <w:tcBorders>
              <w:top w:val="nil"/>
              <w:left w:val="nil"/>
              <w:bottom w:val="nil"/>
              <w:right w:val="nil"/>
            </w:tcBorders>
            <w:shd w:val="clear" w:color="auto" w:fill="auto"/>
            <w:noWrap/>
            <w:vAlign w:val="bottom"/>
            <w:hideMark/>
          </w:tcPr>
          <w:p w14:paraId="41669FD9" w14:textId="77777777" w:rsidR="00E02E7D" w:rsidRPr="00E02E7D" w:rsidRDefault="00E02E7D" w:rsidP="00E02E7D">
            <w:pPr>
              <w:spacing w:after="0" w:line="240" w:lineRule="auto"/>
              <w:rPr>
                <w:rFonts w:ascii="Calibri" w:eastAsia="Times New Roman" w:hAnsi="Calibri" w:cs="Calibri"/>
                <w:color w:val="000000"/>
                <w:lang w:eastAsia="en-GB"/>
              </w:rPr>
            </w:pPr>
            <w:proofErr w:type="spellStart"/>
            <w:r w:rsidRPr="00E02E7D">
              <w:rPr>
                <w:rFonts w:ascii="Calibri" w:eastAsia="Times New Roman" w:hAnsi="Calibri" w:cs="Calibri"/>
                <w:color w:val="000000"/>
                <w:lang w:eastAsia="en-GB"/>
              </w:rPr>
              <w:t>df</w:t>
            </w:r>
            <w:proofErr w:type="spellEnd"/>
          </w:p>
        </w:tc>
        <w:tc>
          <w:tcPr>
            <w:tcW w:w="1387" w:type="dxa"/>
            <w:tcBorders>
              <w:top w:val="nil"/>
              <w:left w:val="nil"/>
              <w:bottom w:val="nil"/>
              <w:right w:val="nil"/>
            </w:tcBorders>
            <w:shd w:val="clear" w:color="auto" w:fill="auto"/>
            <w:noWrap/>
            <w:vAlign w:val="bottom"/>
            <w:hideMark/>
          </w:tcPr>
          <w:p w14:paraId="190F2F50"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28</w:t>
            </w:r>
          </w:p>
        </w:tc>
        <w:tc>
          <w:tcPr>
            <w:tcW w:w="1716" w:type="dxa"/>
            <w:tcBorders>
              <w:top w:val="nil"/>
              <w:left w:val="nil"/>
              <w:bottom w:val="nil"/>
              <w:right w:val="nil"/>
            </w:tcBorders>
            <w:shd w:val="clear" w:color="auto" w:fill="auto"/>
            <w:noWrap/>
            <w:vAlign w:val="bottom"/>
            <w:hideMark/>
          </w:tcPr>
          <w:p w14:paraId="7696BD9E" w14:textId="77777777" w:rsidR="00E02E7D" w:rsidRPr="00E02E7D" w:rsidRDefault="00E02E7D" w:rsidP="00E02E7D">
            <w:pPr>
              <w:spacing w:after="0" w:line="240" w:lineRule="auto"/>
              <w:jc w:val="right"/>
              <w:rPr>
                <w:rFonts w:ascii="Calibri" w:eastAsia="Times New Roman" w:hAnsi="Calibri" w:cs="Calibri"/>
                <w:color w:val="000000"/>
                <w:lang w:eastAsia="en-GB"/>
              </w:rPr>
            </w:pPr>
          </w:p>
        </w:tc>
      </w:tr>
      <w:tr w:rsidR="00E02E7D" w:rsidRPr="00E02E7D" w14:paraId="7C11FE5A" w14:textId="77777777" w:rsidTr="00F44B89">
        <w:trPr>
          <w:trHeight w:val="300"/>
        </w:trPr>
        <w:tc>
          <w:tcPr>
            <w:tcW w:w="5336" w:type="dxa"/>
            <w:tcBorders>
              <w:top w:val="nil"/>
              <w:left w:val="nil"/>
              <w:bottom w:val="nil"/>
              <w:right w:val="nil"/>
            </w:tcBorders>
            <w:shd w:val="clear" w:color="auto" w:fill="auto"/>
            <w:noWrap/>
            <w:vAlign w:val="bottom"/>
            <w:hideMark/>
          </w:tcPr>
          <w:p w14:paraId="4ECC48F0"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t Stat</w:t>
            </w:r>
          </w:p>
        </w:tc>
        <w:tc>
          <w:tcPr>
            <w:tcW w:w="1387" w:type="dxa"/>
            <w:tcBorders>
              <w:top w:val="nil"/>
              <w:left w:val="nil"/>
              <w:bottom w:val="nil"/>
              <w:right w:val="nil"/>
            </w:tcBorders>
            <w:shd w:val="clear" w:color="auto" w:fill="auto"/>
            <w:noWrap/>
            <w:vAlign w:val="bottom"/>
            <w:hideMark/>
          </w:tcPr>
          <w:p w14:paraId="0E16FD27"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3.433767237</w:t>
            </w:r>
          </w:p>
        </w:tc>
        <w:tc>
          <w:tcPr>
            <w:tcW w:w="1716" w:type="dxa"/>
            <w:tcBorders>
              <w:top w:val="nil"/>
              <w:left w:val="nil"/>
              <w:bottom w:val="nil"/>
              <w:right w:val="nil"/>
            </w:tcBorders>
            <w:shd w:val="clear" w:color="auto" w:fill="auto"/>
            <w:noWrap/>
            <w:vAlign w:val="bottom"/>
            <w:hideMark/>
          </w:tcPr>
          <w:p w14:paraId="22FA6C1B" w14:textId="77777777" w:rsidR="00E02E7D" w:rsidRPr="00E02E7D" w:rsidRDefault="00E02E7D" w:rsidP="00E02E7D">
            <w:pPr>
              <w:spacing w:after="0" w:line="240" w:lineRule="auto"/>
              <w:jc w:val="right"/>
              <w:rPr>
                <w:rFonts w:ascii="Calibri" w:eastAsia="Times New Roman" w:hAnsi="Calibri" w:cs="Calibri"/>
                <w:color w:val="000000"/>
                <w:lang w:eastAsia="en-GB"/>
              </w:rPr>
            </w:pPr>
          </w:p>
        </w:tc>
      </w:tr>
      <w:tr w:rsidR="00E02E7D" w:rsidRPr="00E02E7D" w14:paraId="0AC5BC52" w14:textId="77777777" w:rsidTr="00F44B89">
        <w:trPr>
          <w:trHeight w:val="300"/>
        </w:trPr>
        <w:tc>
          <w:tcPr>
            <w:tcW w:w="5336" w:type="dxa"/>
            <w:tcBorders>
              <w:top w:val="nil"/>
              <w:left w:val="nil"/>
              <w:bottom w:val="nil"/>
              <w:right w:val="nil"/>
            </w:tcBorders>
            <w:shd w:val="clear" w:color="auto" w:fill="auto"/>
            <w:noWrap/>
            <w:vAlign w:val="bottom"/>
            <w:hideMark/>
          </w:tcPr>
          <w:p w14:paraId="5957CBE3"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P(T&lt;=t) one-tail</w:t>
            </w:r>
          </w:p>
        </w:tc>
        <w:tc>
          <w:tcPr>
            <w:tcW w:w="1387" w:type="dxa"/>
            <w:tcBorders>
              <w:top w:val="nil"/>
              <w:left w:val="nil"/>
              <w:bottom w:val="nil"/>
              <w:right w:val="nil"/>
            </w:tcBorders>
            <w:shd w:val="clear" w:color="auto" w:fill="auto"/>
            <w:noWrap/>
            <w:vAlign w:val="bottom"/>
            <w:hideMark/>
          </w:tcPr>
          <w:p w14:paraId="1835B3C9"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0.000935967</w:t>
            </w:r>
          </w:p>
        </w:tc>
        <w:tc>
          <w:tcPr>
            <w:tcW w:w="1716" w:type="dxa"/>
            <w:tcBorders>
              <w:top w:val="nil"/>
              <w:left w:val="nil"/>
              <w:bottom w:val="nil"/>
              <w:right w:val="nil"/>
            </w:tcBorders>
            <w:shd w:val="clear" w:color="auto" w:fill="auto"/>
            <w:noWrap/>
            <w:vAlign w:val="bottom"/>
            <w:hideMark/>
          </w:tcPr>
          <w:p w14:paraId="5F3EE435" w14:textId="77777777" w:rsidR="00E02E7D" w:rsidRPr="00E02E7D" w:rsidRDefault="00E02E7D" w:rsidP="00E02E7D">
            <w:pPr>
              <w:spacing w:after="0" w:line="240" w:lineRule="auto"/>
              <w:jc w:val="right"/>
              <w:rPr>
                <w:rFonts w:ascii="Calibri" w:eastAsia="Times New Roman" w:hAnsi="Calibri" w:cs="Calibri"/>
                <w:color w:val="000000"/>
                <w:lang w:eastAsia="en-GB"/>
              </w:rPr>
            </w:pPr>
          </w:p>
        </w:tc>
      </w:tr>
      <w:tr w:rsidR="00E02E7D" w:rsidRPr="00E02E7D" w14:paraId="36B5F333" w14:textId="77777777" w:rsidTr="00F44B89">
        <w:trPr>
          <w:trHeight w:val="300"/>
        </w:trPr>
        <w:tc>
          <w:tcPr>
            <w:tcW w:w="5336" w:type="dxa"/>
            <w:tcBorders>
              <w:top w:val="nil"/>
              <w:left w:val="nil"/>
              <w:bottom w:val="nil"/>
              <w:right w:val="nil"/>
            </w:tcBorders>
            <w:shd w:val="clear" w:color="auto" w:fill="auto"/>
            <w:noWrap/>
            <w:vAlign w:val="bottom"/>
            <w:hideMark/>
          </w:tcPr>
          <w:p w14:paraId="5ED63AF4"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t Critical one-tail</w:t>
            </w:r>
          </w:p>
        </w:tc>
        <w:tc>
          <w:tcPr>
            <w:tcW w:w="1387" w:type="dxa"/>
            <w:tcBorders>
              <w:top w:val="nil"/>
              <w:left w:val="nil"/>
              <w:bottom w:val="nil"/>
              <w:right w:val="nil"/>
            </w:tcBorders>
            <w:shd w:val="clear" w:color="auto" w:fill="auto"/>
            <w:noWrap/>
            <w:vAlign w:val="bottom"/>
            <w:hideMark/>
          </w:tcPr>
          <w:p w14:paraId="5BA08013"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1.701130934</w:t>
            </w:r>
          </w:p>
        </w:tc>
        <w:tc>
          <w:tcPr>
            <w:tcW w:w="1716" w:type="dxa"/>
            <w:tcBorders>
              <w:top w:val="nil"/>
              <w:left w:val="nil"/>
              <w:bottom w:val="nil"/>
              <w:right w:val="nil"/>
            </w:tcBorders>
            <w:shd w:val="clear" w:color="auto" w:fill="auto"/>
            <w:noWrap/>
            <w:vAlign w:val="bottom"/>
            <w:hideMark/>
          </w:tcPr>
          <w:p w14:paraId="375E4626" w14:textId="77777777" w:rsidR="00E02E7D" w:rsidRPr="00E02E7D" w:rsidRDefault="00E02E7D" w:rsidP="00E02E7D">
            <w:pPr>
              <w:spacing w:after="0" w:line="240" w:lineRule="auto"/>
              <w:jc w:val="right"/>
              <w:rPr>
                <w:rFonts w:ascii="Calibri" w:eastAsia="Times New Roman" w:hAnsi="Calibri" w:cs="Calibri"/>
                <w:color w:val="000000"/>
                <w:lang w:eastAsia="en-GB"/>
              </w:rPr>
            </w:pPr>
          </w:p>
        </w:tc>
      </w:tr>
      <w:tr w:rsidR="00E02E7D" w:rsidRPr="00E02E7D" w14:paraId="4771078B" w14:textId="77777777" w:rsidTr="00F44B89">
        <w:trPr>
          <w:trHeight w:val="300"/>
        </w:trPr>
        <w:tc>
          <w:tcPr>
            <w:tcW w:w="5336" w:type="dxa"/>
            <w:tcBorders>
              <w:top w:val="nil"/>
              <w:left w:val="nil"/>
              <w:bottom w:val="nil"/>
              <w:right w:val="nil"/>
            </w:tcBorders>
            <w:shd w:val="clear" w:color="000000" w:fill="BDD7EE"/>
            <w:noWrap/>
            <w:vAlign w:val="bottom"/>
            <w:hideMark/>
          </w:tcPr>
          <w:p w14:paraId="7D3FCBBB"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P(T&lt;=t) two-tail</w:t>
            </w:r>
          </w:p>
        </w:tc>
        <w:tc>
          <w:tcPr>
            <w:tcW w:w="1387" w:type="dxa"/>
            <w:tcBorders>
              <w:top w:val="nil"/>
              <w:left w:val="nil"/>
              <w:bottom w:val="nil"/>
              <w:right w:val="nil"/>
            </w:tcBorders>
            <w:shd w:val="clear" w:color="000000" w:fill="BDD7EE"/>
            <w:noWrap/>
            <w:vAlign w:val="bottom"/>
            <w:hideMark/>
          </w:tcPr>
          <w:p w14:paraId="1377CDD5"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0.001871934</w:t>
            </w:r>
          </w:p>
        </w:tc>
        <w:tc>
          <w:tcPr>
            <w:tcW w:w="1716" w:type="dxa"/>
            <w:tcBorders>
              <w:top w:val="nil"/>
              <w:left w:val="nil"/>
              <w:bottom w:val="nil"/>
              <w:right w:val="nil"/>
            </w:tcBorders>
            <w:shd w:val="clear" w:color="auto" w:fill="auto"/>
            <w:noWrap/>
            <w:vAlign w:val="bottom"/>
            <w:hideMark/>
          </w:tcPr>
          <w:p w14:paraId="76201275" w14:textId="77777777" w:rsidR="00E02E7D" w:rsidRPr="00E02E7D" w:rsidRDefault="00E02E7D" w:rsidP="00E02E7D">
            <w:pPr>
              <w:spacing w:after="0" w:line="240" w:lineRule="auto"/>
              <w:jc w:val="right"/>
              <w:rPr>
                <w:rFonts w:ascii="Calibri" w:eastAsia="Times New Roman" w:hAnsi="Calibri" w:cs="Calibri"/>
                <w:color w:val="000000"/>
                <w:lang w:eastAsia="en-GB"/>
              </w:rPr>
            </w:pPr>
          </w:p>
        </w:tc>
      </w:tr>
      <w:tr w:rsidR="00E02E7D" w:rsidRPr="00E02E7D" w14:paraId="4646ADE4" w14:textId="77777777" w:rsidTr="00F44B89">
        <w:trPr>
          <w:trHeight w:val="315"/>
        </w:trPr>
        <w:tc>
          <w:tcPr>
            <w:tcW w:w="5336" w:type="dxa"/>
            <w:tcBorders>
              <w:top w:val="nil"/>
              <w:left w:val="nil"/>
              <w:bottom w:val="single" w:sz="8" w:space="0" w:color="auto"/>
              <w:right w:val="nil"/>
            </w:tcBorders>
            <w:shd w:val="clear" w:color="auto" w:fill="auto"/>
            <w:noWrap/>
            <w:vAlign w:val="bottom"/>
            <w:hideMark/>
          </w:tcPr>
          <w:p w14:paraId="563B2ED8"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t Critical two-tail</w:t>
            </w:r>
          </w:p>
        </w:tc>
        <w:tc>
          <w:tcPr>
            <w:tcW w:w="1387" w:type="dxa"/>
            <w:tcBorders>
              <w:top w:val="nil"/>
              <w:left w:val="nil"/>
              <w:bottom w:val="single" w:sz="8" w:space="0" w:color="auto"/>
              <w:right w:val="nil"/>
            </w:tcBorders>
            <w:shd w:val="clear" w:color="auto" w:fill="auto"/>
            <w:noWrap/>
            <w:vAlign w:val="bottom"/>
            <w:hideMark/>
          </w:tcPr>
          <w:p w14:paraId="3780FC05" w14:textId="77777777" w:rsidR="00E02E7D" w:rsidRPr="00E02E7D" w:rsidRDefault="00E02E7D" w:rsidP="00E02E7D">
            <w:pPr>
              <w:spacing w:after="0" w:line="240" w:lineRule="auto"/>
              <w:jc w:val="right"/>
              <w:rPr>
                <w:rFonts w:ascii="Calibri" w:eastAsia="Times New Roman" w:hAnsi="Calibri" w:cs="Calibri"/>
                <w:color w:val="000000"/>
                <w:lang w:eastAsia="en-GB"/>
              </w:rPr>
            </w:pPr>
            <w:r w:rsidRPr="00E02E7D">
              <w:rPr>
                <w:rFonts w:ascii="Calibri" w:eastAsia="Times New Roman" w:hAnsi="Calibri" w:cs="Calibri"/>
                <w:color w:val="000000"/>
                <w:lang w:eastAsia="en-GB"/>
              </w:rPr>
              <w:t>2.048407142</w:t>
            </w:r>
          </w:p>
        </w:tc>
        <w:tc>
          <w:tcPr>
            <w:tcW w:w="1716" w:type="dxa"/>
            <w:tcBorders>
              <w:top w:val="nil"/>
              <w:left w:val="nil"/>
              <w:bottom w:val="single" w:sz="8" w:space="0" w:color="auto"/>
              <w:right w:val="nil"/>
            </w:tcBorders>
            <w:shd w:val="clear" w:color="auto" w:fill="auto"/>
            <w:noWrap/>
            <w:vAlign w:val="bottom"/>
            <w:hideMark/>
          </w:tcPr>
          <w:p w14:paraId="6A5126B4" w14:textId="77777777" w:rsidR="00E02E7D" w:rsidRPr="00E02E7D" w:rsidRDefault="00E02E7D" w:rsidP="00E02E7D">
            <w:pPr>
              <w:spacing w:after="0" w:line="240" w:lineRule="auto"/>
              <w:rPr>
                <w:rFonts w:ascii="Calibri" w:eastAsia="Times New Roman" w:hAnsi="Calibri" w:cs="Calibri"/>
                <w:color w:val="000000"/>
                <w:lang w:eastAsia="en-GB"/>
              </w:rPr>
            </w:pPr>
            <w:r w:rsidRPr="00E02E7D">
              <w:rPr>
                <w:rFonts w:ascii="Calibri" w:eastAsia="Times New Roman" w:hAnsi="Calibri" w:cs="Calibri"/>
                <w:color w:val="000000"/>
                <w:lang w:eastAsia="en-GB"/>
              </w:rPr>
              <w:t> </w:t>
            </w:r>
          </w:p>
        </w:tc>
      </w:tr>
    </w:tbl>
    <w:p w14:paraId="7F059C5C" w14:textId="77777777" w:rsidR="007B0D28" w:rsidRDefault="007B0D28" w:rsidP="002A12BE">
      <w:pPr>
        <w:rPr>
          <w:sz w:val="16"/>
          <w:szCs w:val="16"/>
        </w:rPr>
      </w:pPr>
    </w:p>
    <w:p w14:paraId="3AB40653" w14:textId="77777777" w:rsidR="008517FF" w:rsidRDefault="008517FF" w:rsidP="004D1BA0">
      <w:pPr>
        <w:pStyle w:val="Heading2"/>
      </w:pPr>
    </w:p>
    <w:p w14:paraId="2F49AE13" w14:textId="77777777" w:rsidR="008517FF" w:rsidRDefault="008517FF" w:rsidP="008517FF"/>
    <w:p w14:paraId="1A7F0AE2" w14:textId="77777777" w:rsidR="008517FF" w:rsidRDefault="008517FF" w:rsidP="008517FF"/>
    <w:p w14:paraId="7324A164" w14:textId="77777777" w:rsidR="008517FF" w:rsidRDefault="008517FF" w:rsidP="008517FF"/>
    <w:p w14:paraId="2C2B1566" w14:textId="77777777" w:rsidR="008517FF" w:rsidRDefault="008517FF" w:rsidP="008517FF"/>
    <w:p w14:paraId="4915965F" w14:textId="77777777" w:rsidR="008517FF" w:rsidRDefault="008517FF" w:rsidP="008517FF"/>
    <w:p w14:paraId="35676C8C" w14:textId="77777777" w:rsidR="008517FF" w:rsidRDefault="008517FF" w:rsidP="008517FF"/>
    <w:p w14:paraId="59BC8A7B" w14:textId="77777777" w:rsidR="008517FF" w:rsidRDefault="008517FF" w:rsidP="008517FF"/>
    <w:p w14:paraId="39FB271E" w14:textId="77777777" w:rsidR="008517FF" w:rsidRDefault="008517FF" w:rsidP="008517FF"/>
    <w:p w14:paraId="0AF38455" w14:textId="77777777" w:rsidR="008517FF" w:rsidRDefault="008517FF" w:rsidP="008517FF"/>
    <w:p w14:paraId="17DE05E3" w14:textId="77777777" w:rsidR="008517FF" w:rsidRDefault="008517FF" w:rsidP="008517FF"/>
    <w:p w14:paraId="4FEE2DD6" w14:textId="77777777" w:rsidR="008517FF" w:rsidRDefault="008517FF" w:rsidP="008517FF"/>
    <w:p w14:paraId="55177131" w14:textId="77777777" w:rsidR="008517FF" w:rsidRDefault="008517FF" w:rsidP="008517FF"/>
    <w:p w14:paraId="5F115A2D" w14:textId="77777777" w:rsidR="008517FF" w:rsidRDefault="008517FF" w:rsidP="008517FF"/>
    <w:p w14:paraId="787FAF4F" w14:textId="77777777" w:rsidR="008517FF" w:rsidRDefault="008517FF" w:rsidP="008517FF"/>
    <w:p w14:paraId="106782F7" w14:textId="77777777" w:rsidR="008517FF" w:rsidRPr="008517FF" w:rsidRDefault="008517FF" w:rsidP="008517FF"/>
    <w:p w14:paraId="2F517779" w14:textId="2E136FC8" w:rsidR="003312D7" w:rsidRPr="004D1BA0" w:rsidRDefault="003312D7" w:rsidP="004D1BA0">
      <w:pPr>
        <w:pStyle w:val="Heading2"/>
      </w:pPr>
      <w:bookmarkStart w:id="42" w:name="_Toc157341274"/>
      <w:r>
        <w:lastRenderedPageBreak/>
        <w:t>Graphs</w:t>
      </w:r>
      <w:bookmarkEnd w:id="42"/>
    </w:p>
    <w:p w14:paraId="70D63736" w14:textId="036CD9E4" w:rsidR="00B827C1" w:rsidRDefault="00B827C1" w:rsidP="00B827C1">
      <w:r>
        <w:t>2.A</w:t>
      </w:r>
    </w:p>
    <w:p w14:paraId="56713931" w14:textId="29B49863" w:rsidR="00486E93" w:rsidRDefault="0086310F" w:rsidP="00486E93">
      <w:pPr>
        <w:keepNext/>
      </w:pPr>
      <w:r w:rsidRPr="00BD707C">
        <w:rPr>
          <w:noProof/>
        </w:rPr>
        <mc:AlternateContent>
          <mc:Choice Requires="cx1">
            <w:drawing>
              <wp:inline distT="0" distB="0" distL="0" distR="0" wp14:anchorId="48B9A8E4" wp14:editId="1AD5F181">
                <wp:extent cx="3753293" cy="3359962"/>
                <wp:effectExtent l="0" t="0" r="0" b="12065"/>
                <wp:docPr id="205" name="Picture 57"/>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1"/>
                  </a:graphicData>
                </a:graphic>
              </wp:inline>
            </w:drawing>
          </mc:Choice>
          <mc:Fallback>
            <w:drawing>
              <wp:inline distT="0" distB="0" distL="0" distR="0" wp14:anchorId="48B9A8E4" wp14:editId="1AD5F181">
                <wp:extent cx="3753293" cy="3359962"/>
                <wp:effectExtent l="0" t="0" r="0" b="12065"/>
                <wp:docPr id="205" name="Picture 5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5" name="Picture 57"/>
                        <pic:cNvPicPr>
                          <a:picLocks noGrp="1" noRot="1" noChangeAspect="1" noMove="1" noResize="1" noEditPoints="1" noAdjustHandles="1" noChangeArrowheads="1" noChangeShapeType="1"/>
                        </pic:cNvPicPr>
                      </pic:nvPicPr>
                      <pic:blipFill>
                        <a:blip r:embed="rId72"/>
                        <a:stretch>
                          <a:fillRect/>
                        </a:stretch>
                      </pic:blipFill>
                      <pic:spPr>
                        <a:xfrm>
                          <a:off x="0" y="0"/>
                          <a:ext cx="3752850" cy="3359785"/>
                        </a:xfrm>
                        <a:prstGeom prst="rect">
                          <a:avLst/>
                        </a:prstGeom>
                      </pic:spPr>
                    </pic:pic>
                  </a:graphicData>
                </a:graphic>
              </wp:inline>
            </w:drawing>
          </mc:Fallback>
        </mc:AlternateContent>
      </w:r>
    </w:p>
    <w:p w14:paraId="3C34DF77" w14:textId="5477EAD1" w:rsidR="00486E93" w:rsidRDefault="00486E93" w:rsidP="00486E93">
      <w:pPr>
        <w:pStyle w:val="Caption"/>
      </w:pPr>
      <w:r>
        <w:t xml:space="preserve">Figure </w:t>
      </w:r>
      <w:r w:rsidR="0007513D">
        <w:t>1</w:t>
      </w:r>
      <w:r>
        <w:t xml:space="preserve"> - Store 1 Box and Whisker</w:t>
      </w:r>
    </w:p>
    <w:p w14:paraId="4BEF3DAC" w14:textId="77777777" w:rsidR="00486E93" w:rsidRDefault="00486E93" w:rsidP="00B827C1"/>
    <w:p w14:paraId="56ECCBB9" w14:textId="6C77D33A" w:rsidR="00B827C1" w:rsidRDefault="00B827C1" w:rsidP="00B827C1">
      <w:r>
        <w:t>2.B</w:t>
      </w:r>
    </w:p>
    <w:p w14:paraId="6FBBFAA1" w14:textId="538A4710" w:rsidR="00486E93" w:rsidRDefault="0086310F" w:rsidP="00486E93">
      <w:pPr>
        <w:keepNext/>
      </w:pPr>
      <w:r w:rsidRPr="00BD707C">
        <w:rPr>
          <w:noProof/>
        </w:rPr>
        <mc:AlternateContent>
          <mc:Choice Requires="cx1">
            <w:drawing>
              <wp:inline distT="0" distB="0" distL="0" distR="0" wp14:anchorId="5B9D52ED" wp14:editId="754FA4B1">
                <wp:extent cx="3982357" cy="3551274"/>
                <wp:effectExtent l="0" t="0" r="18415" b="11430"/>
                <wp:docPr id="204" name="Picture 58"/>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3"/>
                  </a:graphicData>
                </a:graphic>
              </wp:inline>
            </w:drawing>
          </mc:Choice>
          <mc:Fallback>
            <w:drawing>
              <wp:inline distT="0" distB="0" distL="0" distR="0" wp14:anchorId="5B9D52ED" wp14:editId="754FA4B1">
                <wp:extent cx="3982357" cy="3551274"/>
                <wp:effectExtent l="0" t="0" r="18415" b="11430"/>
                <wp:docPr id="204" name="Picture 5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4" name="Picture 58"/>
                        <pic:cNvPicPr>
                          <a:picLocks noGrp="1" noRot="1" noChangeAspect="1" noMove="1" noResize="1" noEditPoints="1" noAdjustHandles="1" noChangeArrowheads="1" noChangeShapeType="1"/>
                        </pic:cNvPicPr>
                      </pic:nvPicPr>
                      <pic:blipFill>
                        <a:blip r:embed="rId74"/>
                        <a:stretch>
                          <a:fillRect/>
                        </a:stretch>
                      </pic:blipFill>
                      <pic:spPr>
                        <a:xfrm>
                          <a:off x="0" y="0"/>
                          <a:ext cx="3982085" cy="3550920"/>
                        </a:xfrm>
                        <a:prstGeom prst="rect">
                          <a:avLst/>
                        </a:prstGeom>
                      </pic:spPr>
                    </pic:pic>
                  </a:graphicData>
                </a:graphic>
              </wp:inline>
            </w:drawing>
          </mc:Fallback>
        </mc:AlternateContent>
      </w:r>
    </w:p>
    <w:p w14:paraId="7781B2A5" w14:textId="7CB67960" w:rsidR="00486E93" w:rsidRDefault="00486E93" w:rsidP="00486E93">
      <w:pPr>
        <w:pStyle w:val="Caption"/>
      </w:pPr>
      <w:r>
        <w:t xml:space="preserve">Figure </w:t>
      </w:r>
      <w:r w:rsidR="0007513D">
        <w:t>2</w:t>
      </w:r>
      <w:r>
        <w:t>- Store 2 Box and Whisker</w:t>
      </w:r>
    </w:p>
    <w:p w14:paraId="5DE92BC9" w14:textId="0DA72A65" w:rsidR="00B827C1" w:rsidRDefault="00B827C1" w:rsidP="00B827C1">
      <w:r>
        <w:lastRenderedPageBreak/>
        <w:t>2.C</w:t>
      </w:r>
    </w:p>
    <w:p w14:paraId="686294A5" w14:textId="068AC062" w:rsidR="00486E93" w:rsidRDefault="0086310F" w:rsidP="00486E93">
      <w:pPr>
        <w:keepNext/>
      </w:pPr>
      <w:r w:rsidRPr="00BD707C">
        <w:rPr>
          <w:noProof/>
        </w:rPr>
        <mc:AlternateContent>
          <mc:Choice Requires="cx1">
            <w:drawing>
              <wp:inline distT="0" distB="0" distL="0" distR="0" wp14:anchorId="32B858AD" wp14:editId="1F6E60F0">
                <wp:extent cx="3338623" cy="2976757"/>
                <wp:effectExtent l="0" t="0" r="14605" b="14605"/>
                <wp:docPr id="203" name="Picture 59"/>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5"/>
                  </a:graphicData>
                </a:graphic>
              </wp:inline>
            </w:drawing>
          </mc:Choice>
          <mc:Fallback>
            <w:drawing>
              <wp:inline distT="0" distB="0" distL="0" distR="0" wp14:anchorId="32B858AD" wp14:editId="1F6E60F0">
                <wp:extent cx="3338623" cy="2976757"/>
                <wp:effectExtent l="0" t="0" r="14605" b="14605"/>
                <wp:docPr id="203" name="Picture 59"/>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3" name="Picture 59"/>
                        <pic:cNvPicPr>
                          <a:picLocks noGrp="1" noRot="1" noChangeAspect="1" noMove="1" noResize="1" noEditPoints="1" noAdjustHandles="1" noChangeArrowheads="1" noChangeShapeType="1"/>
                        </pic:cNvPicPr>
                      </pic:nvPicPr>
                      <pic:blipFill>
                        <a:blip r:embed="rId76"/>
                        <a:stretch>
                          <a:fillRect/>
                        </a:stretch>
                      </pic:blipFill>
                      <pic:spPr>
                        <a:xfrm>
                          <a:off x="0" y="0"/>
                          <a:ext cx="3338195" cy="2976245"/>
                        </a:xfrm>
                        <a:prstGeom prst="rect">
                          <a:avLst/>
                        </a:prstGeom>
                      </pic:spPr>
                    </pic:pic>
                  </a:graphicData>
                </a:graphic>
              </wp:inline>
            </w:drawing>
          </mc:Fallback>
        </mc:AlternateContent>
      </w:r>
    </w:p>
    <w:p w14:paraId="7E320CCE" w14:textId="6C9CBC77" w:rsidR="00486E93" w:rsidRDefault="00486E93" w:rsidP="00486E93">
      <w:pPr>
        <w:pStyle w:val="Caption"/>
      </w:pPr>
      <w:r>
        <w:t xml:space="preserve">Figure </w:t>
      </w:r>
      <w:r w:rsidR="0007513D">
        <w:t>3</w:t>
      </w:r>
      <w:r>
        <w:t xml:space="preserve"> - Store 3 Box and Whisker</w:t>
      </w:r>
    </w:p>
    <w:p w14:paraId="78906857" w14:textId="77777777" w:rsidR="00486E93" w:rsidRPr="001F2171" w:rsidRDefault="00486E93" w:rsidP="00B827C1"/>
    <w:p w14:paraId="46C26B4F" w14:textId="65EB0861" w:rsidR="00B827C1" w:rsidRDefault="00B827C1" w:rsidP="00B827C1">
      <w:r>
        <w:t>2.D</w:t>
      </w:r>
    </w:p>
    <w:p w14:paraId="5FAD4AE4" w14:textId="446DD62A" w:rsidR="00486E93" w:rsidRDefault="0086310F" w:rsidP="00486E93">
      <w:pPr>
        <w:keepNext/>
      </w:pPr>
      <w:r w:rsidRPr="00BD707C">
        <w:rPr>
          <w:noProof/>
        </w:rPr>
        <mc:AlternateContent>
          <mc:Choice Requires="cx1">
            <w:drawing>
              <wp:inline distT="0" distB="0" distL="0" distR="0" wp14:anchorId="68576F0E" wp14:editId="2099B97E">
                <wp:extent cx="4899025" cy="4378325"/>
                <wp:effectExtent l="0" t="0" r="0" b="0"/>
                <wp:docPr id="202" name="Picture 60"/>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7"/>
                  </a:graphicData>
                </a:graphic>
              </wp:inline>
            </w:drawing>
          </mc:Choice>
          <mc:Fallback>
            <w:drawing>
              <wp:inline distT="0" distB="0" distL="0" distR="0" wp14:anchorId="68576F0E" wp14:editId="2099B97E">
                <wp:extent cx="4899025" cy="4378325"/>
                <wp:effectExtent l="0" t="0" r="0" b="0"/>
                <wp:docPr id="202" name="Picture 60"/>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2" name="Picture 60"/>
                        <pic:cNvPicPr>
                          <a:picLocks noGrp="1" noRot="1" noChangeAspect="1" noMove="1" noResize="1" noEditPoints="1" noAdjustHandles="1" noChangeArrowheads="1" noChangeShapeType="1"/>
                        </pic:cNvPicPr>
                      </pic:nvPicPr>
                      <pic:blipFill>
                        <a:blip r:embed="rId78"/>
                        <a:stretch>
                          <a:fillRect/>
                        </a:stretch>
                      </pic:blipFill>
                      <pic:spPr>
                        <a:xfrm>
                          <a:off x="0" y="0"/>
                          <a:ext cx="4899025" cy="4378325"/>
                        </a:xfrm>
                        <a:prstGeom prst="rect">
                          <a:avLst/>
                        </a:prstGeom>
                      </pic:spPr>
                    </pic:pic>
                  </a:graphicData>
                </a:graphic>
              </wp:inline>
            </w:drawing>
          </mc:Fallback>
        </mc:AlternateContent>
      </w:r>
    </w:p>
    <w:p w14:paraId="28EFDDB2" w14:textId="46412552" w:rsidR="00486E93" w:rsidRDefault="00486E93" w:rsidP="00486E93">
      <w:pPr>
        <w:pStyle w:val="Caption"/>
      </w:pPr>
      <w:r>
        <w:t xml:space="preserve">Figure </w:t>
      </w:r>
      <w:r w:rsidR="0007513D">
        <w:t>4</w:t>
      </w:r>
      <w:r>
        <w:t xml:space="preserve"> - Store 4 Box and Whisker</w:t>
      </w:r>
    </w:p>
    <w:p w14:paraId="23C75D89" w14:textId="77777777" w:rsidR="008517FF" w:rsidRDefault="008517FF" w:rsidP="00B827C1"/>
    <w:p w14:paraId="60F5DEB3" w14:textId="0BF3D1E1" w:rsidR="00B827C1" w:rsidRDefault="00B827C1" w:rsidP="00B827C1">
      <w:r>
        <w:t>2.E</w:t>
      </w:r>
    </w:p>
    <w:p w14:paraId="3E9EBA33" w14:textId="5B1F9536" w:rsidR="00486E93" w:rsidRDefault="0086310F" w:rsidP="00486E93">
      <w:pPr>
        <w:keepNext/>
      </w:pPr>
      <w:r w:rsidRPr="00BD707C">
        <w:rPr>
          <w:noProof/>
        </w:rPr>
        <mc:AlternateContent>
          <mc:Choice Requires="cx1">
            <w:drawing>
              <wp:inline distT="0" distB="0" distL="0" distR="0" wp14:anchorId="068A3452" wp14:editId="4E818D89">
                <wp:extent cx="4875530" cy="4311015"/>
                <wp:effectExtent l="0" t="0" r="0" b="0"/>
                <wp:docPr id="201" name="Picture 6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9"/>
                  </a:graphicData>
                </a:graphic>
              </wp:inline>
            </w:drawing>
          </mc:Choice>
          <mc:Fallback>
            <w:drawing>
              <wp:inline distT="0" distB="0" distL="0" distR="0" wp14:anchorId="068A3452" wp14:editId="4E818D89">
                <wp:extent cx="4875530" cy="4311015"/>
                <wp:effectExtent l="0" t="0" r="0" b="0"/>
                <wp:docPr id="201" name="Picture 6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1" name="Picture 61"/>
                        <pic:cNvPicPr>
                          <a:picLocks noGrp="1" noRot="1" noChangeAspect="1" noMove="1" noResize="1" noEditPoints="1" noAdjustHandles="1" noChangeArrowheads="1" noChangeShapeType="1"/>
                        </pic:cNvPicPr>
                      </pic:nvPicPr>
                      <pic:blipFill>
                        <a:blip r:embed="rId80"/>
                        <a:stretch>
                          <a:fillRect/>
                        </a:stretch>
                      </pic:blipFill>
                      <pic:spPr>
                        <a:xfrm>
                          <a:off x="0" y="0"/>
                          <a:ext cx="4875530" cy="4311015"/>
                        </a:xfrm>
                        <a:prstGeom prst="rect">
                          <a:avLst/>
                        </a:prstGeom>
                      </pic:spPr>
                    </pic:pic>
                  </a:graphicData>
                </a:graphic>
              </wp:inline>
            </w:drawing>
          </mc:Fallback>
        </mc:AlternateContent>
      </w:r>
    </w:p>
    <w:p w14:paraId="5AC0D469" w14:textId="087180AB" w:rsidR="00486E93" w:rsidRDefault="00486E93" w:rsidP="00486E93">
      <w:pPr>
        <w:pStyle w:val="Caption"/>
      </w:pPr>
      <w:r>
        <w:t xml:space="preserve">Figure </w:t>
      </w:r>
      <w:r w:rsidR="0007513D">
        <w:t>5</w:t>
      </w:r>
      <w:r>
        <w:t xml:space="preserve"> - Store 5 Box and Whisker</w:t>
      </w:r>
    </w:p>
    <w:p w14:paraId="48EE8746" w14:textId="77777777" w:rsidR="00662C6D" w:rsidRDefault="00662C6D" w:rsidP="00662C6D"/>
    <w:p w14:paraId="7B5B4101" w14:textId="77777777" w:rsidR="004D1BA0" w:rsidRDefault="004D1BA0" w:rsidP="00662C6D"/>
    <w:p w14:paraId="195BD86E" w14:textId="77777777" w:rsidR="004D1BA0" w:rsidRDefault="004D1BA0" w:rsidP="00662C6D"/>
    <w:p w14:paraId="2C262441" w14:textId="77777777" w:rsidR="004D1BA0" w:rsidRDefault="004D1BA0" w:rsidP="00662C6D"/>
    <w:p w14:paraId="7857F46F" w14:textId="77777777" w:rsidR="004D1BA0" w:rsidRDefault="004D1BA0" w:rsidP="00662C6D"/>
    <w:p w14:paraId="52AAC038" w14:textId="77777777" w:rsidR="004D1BA0" w:rsidRDefault="004D1BA0" w:rsidP="00662C6D"/>
    <w:p w14:paraId="54BB559C" w14:textId="77777777" w:rsidR="004D1BA0" w:rsidRDefault="004D1BA0" w:rsidP="00662C6D"/>
    <w:p w14:paraId="1A9C2128" w14:textId="77777777" w:rsidR="004D1BA0" w:rsidRDefault="004D1BA0" w:rsidP="00662C6D"/>
    <w:p w14:paraId="02055112" w14:textId="77777777" w:rsidR="004D1BA0" w:rsidRDefault="004D1BA0" w:rsidP="00662C6D"/>
    <w:p w14:paraId="2B868956" w14:textId="77777777" w:rsidR="004D1BA0" w:rsidRDefault="004D1BA0" w:rsidP="00662C6D"/>
    <w:p w14:paraId="781F40C3" w14:textId="77777777" w:rsidR="004D1BA0" w:rsidRDefault="004D1BA0" w:rsidP="00662C6D"/>
    <w:p w14:paraId="5D4333BE" w14:textId="77777777" w:rsidR="004D1BA0" w:rsidRDefault="004D1BA0" w:rsidP="00662C6D"/>
    <w:p w14:paraId="02B7B791" w14:textId="77777777" w:rsidR="004D1BA0" w:rsidRDefault="004D1BA0" w:rsidP="00662C6D"/>
    <w:p w14:paraId="1309C94C" w14:textId="77777777" w:rsidR="008517FF" w:rsidRDefault="008517FF" w:rsidP="00662C6D"/>
    <w:p w14:paraId="7CDF6039" w14:textId="797C2B11" w:rsidR="00662C6D" w:rsidRPr="00662C6D" w:rsidRDefault="00662C6D" w:rsidP="00662C6D">
      <w:r>
        <w:t>2.F</w:t>
      </w:r>
    </w:p>
    <w:p w14:paraId="6D3FB833" w14:textId="408A5ED5" w:rsidR="0007513D" w:rsidRDefault="00662C6D" w:rsidP="00662C6D">
      <w:pPr>
        <w:keepNext/>
      </w:pPr>
      <w:r>
        <w:rPr>
          <w:noProof/>
        </w:rPr>
        <w:drawing>
          <wp:inline distT="0" distB="0" distL="0" distR="0" wp14:anchorId="513C6229" wp14:editId="53DCF235">
            <wp:extent cx="4575175" cy="2740025"/>
            <wp:effectExtent l="0" t="0" r="15875" b="3175"/>
            <wp:docPr id="1500892431" name="Chart 1">
              <a:extLst xmlns:a="http://schemas.openxmlformats.org/drawingml/2006/main">
                <a:ext uri="{FF2B5EF4-FFF2-40B4-BE49-F238E27FC236}">
                  <a16:creationId xmlns:a16="http://schemas.microsoft.com/office/drawing/2014/main" id="{B0117DA7-8433-56CF-952C-147C0265A2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4A60048D" w14:textId="77777777" w:rsidR="00662C6D" w:rsidRDefault="00662C6D" w:rsidP="00662C6D">
      <w:pPr>
        <w:pStyle w:val="Caption"/>
      </w:pPr>
      <w:r>
        <w:t xml:space="preserve">Figure 6 - </w:t>
      </w:r>
      <w:r w:rsidRPr="00662C6D">
        <w:t>Average daily sales of each store in relation to the Q3 Percentile of its product category</w:t>
      </w:r>
    </w:p>
    <w:p w14:paraId="3B552F98" w14:textId="77777777" w:rsidR="0007513D" w:rsidRDefault="0007513D" w:rsidP="0007513D"/>
    <w:p w14:paraId="4A75E0E4" w14:textId="60176E58" w:rsidR="0007513D" w:rsidRPr="0007513D" w:rsidRDefault="0007513D" w:rsidP="0007513D">
      <w:r>
        <w:t>3.A</w:t>
      </w:r>
    </w:p>
    <w:p w14:paraId="7E7578BC" w14:textId="77777777" w:rsidR="0007513D" w:rsidRDefault="0007513D" w:rsidP="0007513D">
      <w:pPr>
        <w:keepNext/>
      </w:pPr>
      <w:r>
        <w:rPr>
          <w:noProof/>
        </w:rPr>
        <w:drawing>
          <wp:inline distT="0" distB="0" distL="0" distR="0" wp14:anchorId="1237AA56" wp14:editId="5E44BDEF">
            <wp:extent cx="4656667" cy="2743200"/>
            <wp:effectExtent l="0" t="0" r="10795" b="0"/>
            <wp:docPr id="402021642" name="Chart 1">
              <a:extLst xmlns:a="http://schemas.openxmlformats.org/drawingml/2006/main">
                <a:ext uri="{FF2B5EF4-FFF2-40B4-BE49-F238E27FC236}">
                  <a16:creationId xmlns:a16="http://schemas.microsoft.com/office/drawing/2014/main" id="{69D42725-40D9-4808-B5EB-D17463CC9A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4313008C" w14:textId="77777777" w:rsidR="0007513D" w:rsidRDefault="0007513D" w:rsidP="0007513D">
      <w:pPr>
        <w:pStyle w:val="Caption"/>
      </w:pPr>
      <w:r>
        <w:t xml:space="preserve">Figure 7 - </w:t>
      </w:r>
      <w:r w:rsidRPr="0007513D">
        <w:t>Correlation between all store’s daily sales and average customer ratings</w:t>
      </w:r>
    </w:p>
    <w:p w14:paraId="7BA5BE6D" w14:textId="2E291978" w:rsidR="0007513D" w:rsidRDefault="0007513D" w:rsidP="0007513D">
      <w:pPr>
        <w:pStyle w:val="Caption"/>
      </w:pPr>
    </w:p>
    <w:p w14:paraId="4EFFE289" w14:textId="77777777" w:rsidR="004D1BA0" w:rsidRDefault="004D1BA0" w:rsidP="0007513D"/>
    <w:p w14:paraId="78C628D7" w14:textId="77777777" w:rsidR="004D1BA0" w:rsidRDefault="004D1BA0" w:rsidP="0007513D"/>
    <w:p w14:paraId="293559F7" w14:textId="77777777" w:rsidR="004D1BA0" w:rsidRDefault="004D1BA0" w:rsidP="0007513D"/>
    <w:p w14:paraId="02B235BF" w14:textId="77777777" w:rsidR="004D1BA0" w:rsidRDefault="004D1BA0" w:rsidP="0007513D"/>
    <w:p w14:paraId="577FFEE7" w14:textId="77777777" w:rsidR="004D1BA0" w:rsidRDefault="004D1BA0" w:rsidP="0007513D"/>
    <w:p w14:paraId="159D1F75" w14:textId="09C4A1CE" w:rsidR="0007513D" w:rsidRPr="0007513D" w:rsidRDefault="0007513D" w:rsidP="0007513D">
      <w:r>
        <w:t>3.B</w:t>
      </w:r>
    </w:p>
    <w:p w14:paraId="0F498DD6" w14:textId="776366B0" w:rsidR="0007513D" w:rsidRDefault="00B946F8" w:rsidP="0007513D">
      <w:pPr>
        <w:keepNext/>
      </w:pPr>
      <w:r>
        <w:rPr>
          <w:noProof/>
        </w:rPr>
        <w:drawing>
          <wp:inline distT="0" distB="0" distL="0" distR="0" wp14:anchorId="3B676659" wp14:editId="08CE3A47">
            <wp:extent cx="4572000" cy="2743200"/>
            <wp:effectExtent l="0" t="0" r="0" b="0"/>
            <wp:docPr id="2142665177" name="Chart 1">
              <a:extLst xmlns:a="http://schemas.openxmlformats.org/drawingml/2006/main">
                <a:ext uri="{FF2B5EF4-FFF2-40B4-BE49-F238E27FC236}">
                  <a16:creationId xmlns:a16="http://schemas.microsoft.com/office/drawing/2014/main" id="{2640DFB0-DDAE-F54A-DCEC-81F1B9A7BB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79C6C68A" w14:textId="77777777" w:rsidR="0007513D" w:rsidRPr="0007513D" w:rsidRDefault="0007513D" w:rsidP="0007513D">
      <w:pPr>
        <w:pStyle w:val="Caption"/>
      </w:pPr>
      <w:r>
        <w:t xml:space="preserve">Figure 8 - </w:t>
      </w:r>
      <w:r w:rsidRPr="0007513D">
        <w:t xml:space="preserve">Correlation between urban stores and average customer ratings </w:t>
      </w:r>
    </w:p>
    <w:p w14:paraId="5203243B" w14:textId="77777777" w:rsidR="0007513D" w:rsidRDefault="0007513D" w:rsidP="0007513D"/>
    <w:p w14:paraId="3E9428EB" w14:textId="77777777" w:rsidR="004D1BA0" w:rsidRDefault="004D1BA0" w:rsidP="0007513D"/>
    <w:p w14:paraId="3BF963B9" w14:textId="096B6C79" w:rsidR="0007513D" w:rsidRPr="0007513D" w:rsidRDefault="0007513D" w:rsidP="0007513D">
      <w:r>
        <w:t>3.C</w:t>
      </w:r>
    </w:p>
    <w:p w14:paraId="260F0C61" w14:textId="013E1753" w:rsidR="0007513D" w:rsidRDefault="00B946F8" w:rsidP="0007513D">
      <w:pPr>
        <w:keepNext/>
      </w:pPr>
      <w:r>
        <w:rPr>
          <w:noProof/>
        </w:rPr>
        <w:drawing>
          <wp:inline distT="0" distB="0" distL="0" distR="0" wp14:anchorId="461188F8" wp14:editId="29C06651">
            <wp:extent cx="4572000" cy="2743200"/>
            <wp:effectExtent l="0" t="0" r="0" b="0"/>
            <wp:docPr id="2042741511" name="Chart 1">
              <a:extLst xmlns:a="http://schemas.openxmlformats.org/drawingml/2006/main">
                <a:ext uri="{FF2B5EF4-FFF2-40B4-BE49-F238E27FC236}">
                  <a16:creationId xmlns:a16="http://schemas.microsoft.com/office/drawing/2014/main" id="{6ECF7A4D-74C5-2628-AD6F-BAFE90E13C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38C8351D" w14:textId="42996539" w:rsidR="0007513D" w:rsidRPr="0007513D" w:rsidRDefault="0007513D" w:rsidP="0007513D">
      <w:pPr>
        <w:pStyle w:val="Caption"/>
      </w:pPr>
      <w:r>
        <w:t xml:space="preserve">Figure 9 - </w:t>
      </w:r>
      <w:r w:rsidRPr="0007513D">
        <w:t>Correlation between rural stores and average customer ratings</w:t>
      </w:r>
    </w:p>
    <w:p w14:paraId="31C3B423" w14:textId="73AA6728" w:rsidR="0007513D" w:rsidRPr="0007513D" w:rsidRDefault="0007513D" w:rsidP="0007513D">
      <w:pPr>
        <w:pStyle w:val="Caption"/>
      </w:pPr>
    </w:p>
    <w:p w14:paraId="7D15E4C9" w14:textId="609B780D" w:rsidR="00486E93" w:rsidRPr="001F2171" w:rsidRDefault="00486E93" w:rsidP="00662C6D">
      <w:pPr>
        <w:pStyle w:val="Caption"/>
      </w:pPr>
    </w:p>
    <w:p w14:paraId="09623E62" w14:textId="77777777" w:rsidR="00662C6D" w:rsidRDefault="00662C6D" w:rsidP="00B827C1"/>
    <w:p w14:paraId="34AE4889" w14:textId="77777777" w:rsidR="004D1BA0" w:rsidRDefault="004D1BA0" w:rsidP="00B827C1"/>
    <w:p w14:paraId="3C4E4C7A" w14:textId="53DF32D7" w:rsidR="00B827C1" w:rsidRDefault="0007513D" w:rsidP="00B827C1">
      <w:r>
        <w:lastRenderedPageBreak/>
        <w:t>4.A</w:t>
      </w:r>
    </w:p>
    <w:p w14:paraId="33281B8C" w14:textId="77777777" w:rsidR="00486E93" w:rsidRDefault="00B827C1" w:rsidP="00486E93">
      <w:pPr>
        <w:keepNext/>
      </w:pPr>
      <w:r>
        <w:rPr>
          <w:noProof/>
        </w:rPr>
        <w:drawing>
          <wp:inline distT="0" distB="0" distL="0" distR="0" wp14:anchorId="18958D5E" wp14:editId="7CD643D0">
            <wp:extent cx="4575969" cy="2743200"/>
            <wp:effectExtent l="0" t="0" r="15240" b="0"/>
            <wp:docPr id="1535274113" name="Chart 1">
              <a:extLst xmlns:a="http://schemas.openxmlformats.org/drawingml/2006/main">
                <a:ext uri="{FF2B5EF4-FFF2-40B4-BE49-F238E27FC236}">
                  <a16:creationId xmlns:a16="http://schemas.microsoft.com/office/drawing/2014/main" id="{51C640AB-3CBB-21F0-C935-702AC0FAFD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3097641C" w14:textId="7395B287" w:rsidR="00B827C1" w:rsidRDefault="00486E93" w:rsidP="00486E93">
      <w:pPr>
        <w:pStyle w:val="Caption"/>
      </w:pPr>
      <w:r>
        <w:t xml:space="preserve">Figure </w:t>
      </w:r>
      <w:r w:rsidR="00662C6D">
        <w:t>7</w:t>
      </w:r>
      <w:r>
        <w:t xml:space="preserve"> - Stacked Bar Chart depicting the distribution of product categories across store locations (Urban &amp; Rural)</w:t>
      </w:r>
    </w:p>
    <w:p w14:paraId="2755E66B" w14:textId="77777777" w:rsidR="00486E93" w:rsidRDefault="00486E93" w:rsidP="00B827C1"/>
    <w:p w14:paraId="20DCFC8E" w14:textId="77777777" w:rsidR="00486E93" w:rsidRDefault="00486E93" w:rsidP="00B827C1"/>
    <w:p w14:paraId="17C010A9" w14:textId="18A68632" w:rsidR="00B827C1" w:rsidRDefault="0007513D" w:rsidP="00B827C1">
      <w:r>
        <w:t>4.B</w:t>
      </w:r>
    </w:p>
    <w:p w14:paraId="21BAAA81" w14:textId="77777777" w:rsidR="00486E93" w:rsidRDefault="00B827C1" w:rsidP="00486E93">
      <w:pPr>
        <w:keepNext/>
      </w:pPr>
      <w:r>
        <w:rPr>
          <w:noProof/>
        </w:rPr>
        <w:drawing>
          <wp:inline distT="0" distB="0" distL="0" distR="0" wp14:anchorId="26B0774B" wp14:editId="738DD17A">
            <wp:extent cx="5082363" cy="4306186"/>
            <wp:effectExtent l="0" t="0" r="4445" b="18415"/>
            <wp:docPr id="447193870" name="Chart 1">
              <a:extLst xmlns:a="http://schemas.openxmlformats.org/drawingml/2006/main">
                <a:ext uri="{FF2B5EF4-FFF2-40B4-BE49-F238E27FC236}">
                  <a16:creationId xmlns:a16="http://schemas.microsoft.com/office/drawing/2014/main" id="{3B0CFBF4-FFDA-248C-EEC6-5E00ACF41D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287D010D" w14:textId="68DC1C6C" w:rsidR="00B827C1" w:rsidRPr="00D715E3" w:rsidRDefault="00486E93" w:rsidP="00D715E3">
      <w:pPr>
        <w:pStyle w:val="Caption"/>
      </w:pPr>
      <w:r>
        <w:t xml:space="preserve">Figure </w:t>
      </w:r>
      <w:r w:rsidR="00662C6D">
        <w:t>8</w:t>
      </w:r>
      <w:r>
        <w:t xml:space="preserve"> – Scatter Plot depicting the relationship between average customer ratings and daily </w:t>
      </w:r>
      <w:proofErr w:type="gramStart"/>
      <w:r>
        <w:t>sales</w:t>
      </w:r>
      <w:proofErr w:type="gramEnd"/>
    </w:p>
    <w:sectPr w:rsidR="00B827C1" w:rsidRPr="00D715E3" w:rsidSect="006C447C">
      <w:footerReference w:type="default" r:id="rId8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Frances Frizell" w:date="2024-03-09T17:14:00Z" w:initials="FF">
    <w:p w14:paraId="7BA4CA8A" w14:textId="77777777" w:rsidR="00595D81" w:rsidRDefault="00595D81" w:rsidP="00595D81">
      <w:pPr>
        <w:pStyle w:val="CommentText"/>
      </w:pPr>
      <w:r>
        <w:rPr>
          <w:rStyle w:val="CommentReference"/>
        </w:rPr>
        <w:annotationRef/>
      </w:r>
      <w:r>
        <w:t xml:space="preserve">Good </w:t>
      </w:r>
    </w:p>
  </w:comment>
  <w:comment w:id="15" w:author="Frances Frizell" w:date="2024-03-09T17:54:00Z" w:initials="FF">
    <w:p w14:paraId="2B7667D2" w14:textId="77777777" w:rsidR="008226BF" w:rsidRDefault="008226BF" w:rsidP="008226BF">
      <w:pPr>
        <w:pStyle w:val="CommentText"/>
      </w:pPr>
      <w:r>
        <w:rPr>
          <w:rStyle w:val="CommentReference"/>
        </w:rPr>
        <w:annotationRef/>
      </w:r>
      <w:r>
        <w:t>See comment below</w:t>
      </w:r>
    </w:p>
  </w:comment>
  <w:comment w:id="17" w:author="Frances Frizell" w:date="2024-03-09T17:52:00Z" w:initials="FF">
    <w:p w14:paraId="0E146C3D" w14:textId="624BE1D8" w:rsidR="0036685B" w:rsidRDefault="0036685B" w:rsidP="0036685B">
      <w:pPr>
        <w:pStyle w:val="CommentText"/>
      </w:pPr>
      <w:r>
        <w:rPr>
          <w:rStyle w:val="CommentReference"/>
        </w:rPr>
        <w:annotationRef/>
      </w:r>
      <w:r>
        <w:t>How did you calculate these figures?</w:t>
      </w:r>
    </w:p>
    <w:p w14:paraId="40892864" w14:textId="77777777" w:rsidR="0036685B" w:rsidRDefault="0036685B" w:rsidP="0036685B">
      <w:pPr>
        <w:pStyle w:val="CommentText"/>
      </w:pPr>
      <w:r>
        <w:t>You should use the formula =QUARTILE(range,q)</w:t>
      </w:r>
    </w:p>
    <w:p w14:paraId="68DF6210" w14:textId="77777777" w:rsidR="0036685B" w:rsidRDefault="0036685B" w:rsidP="0036685B">
      <w:pPr>
        <w:pStyle w:val="CommentText"/>
      </w:pPr>
      <w:r>
        <w:t>Where range obviously is the range of the data, and q = the quartile 1,2 or 3 – 3= 75</w:t>
      </w:r>
      <w:r>
        <w:rPr>
          <w:vertAlign w:val="superscript"/>
        </w:rPr>
        <w:t>th</w:t>
      </w:r>
    </w:p>
    <w:p w14:paraId="5CC1E291" w14:textId="77777777" w:rsidR="0036685B" w:rsidRDefault="0036685B" w:rsidP="0036685B">
      <w:pPr>
        <w:pStyle w:val="CommentText"/>
      </w:pPr>
      <w:r>
        <w:t>E.g. Store 1</w:t>
      </w:r>
    </w:p>
    <w:p w14:paraId="151DBDF4" w14:textId="77777777" w:rsidR="0036685B" w:rsidRDefault="0036685B" w:rsidP="0036685B">
      <w:pPr>
        <w:pStyle w:val="CommentText"/>
      </w:pPr>
      <w:r>
        <w:t>Q1 = 16.5 using the formula</w:t>
      </w:r>
    </w:p>
    <w:p w14:paraId="2A44F456" w14:textId="77777777" w:rsidR="0036685B" w:rsidRDefault="0036685B" w:rsidP="0036685B">
      <w:pPr>
        <w:pStyle w:val="CommentText"/>
      </w:pPr>
      <w:r>
        <w:t>Using = ‘</w:t>
      </w:r>
      <w:r>
        <w:rPr>
          <w:color w:val="000000"/>
          <w:highlight w:val="white"/>
        </w:rPr>
        <w:t>=7/4</w:t>
      </w:r>
      <w:r>
        <w:t xml:space="preserve"> ‘  = gives you the position of Q1  (1.75 - round up to 2)  you have used the value at the 2</w:t>
      </w:r>
      <w:r>
        <w:rPr>
          <w:vertAlign w:val="superscript"/>
        </w:rPr>
        <w:t>nd</w:t>
      </w:r>
      <w:r>
        <w:t xml:space="preserve"> position i.e. 15  But the actual value is between position 2 and position 3</w:t>
      </w:r>
    </w:p>
  </w:comment>
  <w:comment w:id="19" w:author="Frances Frizell" w:date="2024-03-09T17:58:00Z" w:initials="FF">
    <w:p w14:paraId="7AD4750D" w14:textId="77777777" w:rsidR="000E537F" w:rsidRDefault="000E537F" w:rsidP="000E537F">
      <w:pPr>
        <w:pStyle w:val="CommentText"/>
      </w:pPr>
      <w:r>
        <w:rPr>
          <w:rStyle w:val="CommentReference"/>
        </w:rPr>
        <w:annotationRef/>
      </w:r>
      <w:r>
        <w:t>You should suggest a strategy - perhaps have the management team at the urban stores give advice to the rural management teams.</w:t>
      </w:r>
    </w:p>
  </w:comment>
  <w:comment w:id="24" w:author="Frances Frizell" w:date="2024-03-09T18:26:00Z" w:initials="FF">
    <w:p w14:paraId="4DD7F5F8" w14:textId="77777777" w:rsidR="00B905BC" w:rsidRDefault="00B905BC" w:rsidP="00B905BC">
      <w:pPr>
        <w:pStyle w:val="CommentText"/>
      </w:pPr>
      <w:r>
        <w:rPr>
          <w:rStyle w:val="CommentReference"/>
        </w:rPr>
        <w:annotationRef/>
      </w:r>
      <w:r>
        <w:t>good</w:t>
      </w:r>
    </w:p>
  </w:comment>
  <w:comment w:id="31" w:author="Frances Frizell" w:date="2024-03-09T18:36:00Z" w:initials="FF">
    <w:p w14:paraId="65F3103E" w14:textId="77777777" w:rsidR="00E71839" w:rsidRDefault="00E71839" w:rsidP="00E71839">
      <w:pPr>
        <w:pStyle w:val="CommentText"/>
      </w:pPr>
      <w:r>
        <w:rPr>
          <w:rStyle w:val="CommentReference"/>
        </w:rPr>
        <w:annotationRef/>
      </w:r>
      <w:r>
        <w:t>Does it?</w:t>
      </w:r>
    </w:p>
  </w:comment>
  <w:comment w:id="33" w:author="Frances Frizell" w:date="2024-03-09T18:37:00Z" w:initials="FF">
    <w:p w14:paraId="356A9709" w14:textId="77777777" w:rsidR="00F17CC4" w:rsidRDefault="00F17CC4" w:rsidP="00F17CC4">
      <w:pPr>
        <w:pStyle w:val="CommentText"/>
      </w:pPr>
      <w:r>
        <w:rPr>
          <w:rStyle w:val="CommentReference"/>
        </w:rPr>
        <w:annotationRef/>
      </w:r>
      <w:r>
        <w:t>You should explain this in a little more detail.</w:t>
      </w:r>
    </w:p>
  </w:comment>
  <w:comment w:id="37" w:author="Frances Frizell" w:date="2024-03-09T18:38:00Z" w:initials="FF">
    <w:p w14:paraId="640BBA74" w14:textId="77777777" w:rsidR="00BC5D66" w:rsidRDefault="00BC5D66" w:rsidP="00BC5D66">
      <w:pPr>
        <w:pStyle w:val="CommentText"/>
      </w:pPr>
      <w:r>
        <w:rPr>
          <w:rStyle w:val="CommentReference"/>
        </w:rPr>
        <w:annotationRef/>
      </w:r>
      <w:r>
        <w:t>This is not sufficient for a conclusion!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A4CA8A" w15:done="0"/>
  <w15:commentEx w15:paraId="2B7667D2" w15:done="0"/>
  <w15:commentEx w15:paraId="2A44F456" w15:done="0"/>
  <w15:commentEx w15:paraId="7AD4750D" w15:done="0"/>
  <w15:commentEx w15:paraId="4DD7F5F8" w15:done="0"/>
  <w15:commentEx w15:paraId="65F3103E" w15:done="0"/>
  <w15:commentEx w15:paraId="356A9709" w15:done="0"/>
  <w15:commentEx w15:paraId="640BBA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316F4CA" w16cex:dateUtc="2024-03-09T17:14:00Z"/>
  <w16cex:commentExtensible w16cex:durableId="68C8349C" w16cex:dateUtc="2024-03-09T17:54:00Z"/>
  <w16cex:commentExtensible w16cex:durableId="2172C3E8" w16cex:dateUtc="2024-03-09T17:52:00Z"/>
  <w16cex:commentExtensible w16cex:durableId="1B91B824" w16cex:dateUtc="2024-03-09T17:58:00Z"/>
  <w16cex:commentExtensible w16cex:durableId="2D2528CA" w16cex:dateUtc="2024-03-09T18:26:00Z"/>
  <w16cex:commentExtensible w16cex:durableId="55C46017" w16cex:dateUtc="2024-03-09T18:36:00Z"/>
  <w16cex:commentExtensible w16cex:durableId="40F4D196" w16cex:dateUtc="2024-03-09T18:37:00Z"/>
  <w16cex:commentExtensible w16cex:durableId="366B3A32" w16cex:dateUtc="2024-03-09T18: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A4CA8A" w16cid:durableId="2316F4CA"/>
  <w16cid:commentId w16cid:paraId="2B7667D2" w16cid:durableId="68C8349C"/>
  <w16cid:commentId w16cid:paraId="2A44F456" w16cid:durableId="2172C3E8"/>
  <w16cid:commentId w16cid:paraId="7AD4750D" w16cid:durableId="1B91B824"/>
  <w16cid:commentId w16cid:paraId="4DD7F5F8" w16cid:durableId="2D2528CA"/>
  <w16cid:commentId w16cid:paraId="65F3103E" w16cid:durableId="55C46017"/>
  <w16cid:commentId w16cid:paraId="356A9709" w16cid:durableId="40F4D196"/>
  <w16cid:commentId w16cid:paraId="640BBA74" w16cid:durableId="366B3A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D4FA9" w14:textId="77777777" w:rsidR="006C447C" w:rsidRDefault="006C447C" w:rsidP="00B75040">
      <w:pPr>
        <w:spacing w:after="0" w:line="240" w:lineRule="auto"/>
      </w:pPr>
      <w:r>
        <w:separator/>
      </w:r>
    </w:p>
  </w:endnote>
  <w:endnote w:type="continuationSeparator" w:id="0">
    <w:p w14:paraId="26D2461E" w14:textId="77777777" w:rsidR="006C447C" w:rsidRDefault="006C447C" w:rsidP="00B75040">
      <w:pPr>
        <w:spacing w:after="0" w:line="240" w:lineRule="auto"/>
      </w:pPr>
      <w:r>
        <w:continuationSeparator/>
      </w:r>
    </w:p>
  </w:endnote>
  <w:endnote w:type="continuationNotice" w:id="1">
    <w:p w14:paraId="761394EA" w14:textId="77777777" w:rsidR="006C447C" w:rsidRDefault="006C44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361287"/>
      <w:docPartObj>
        <w:docPartGallery w:val="Page Numbers (Bottom of Page)"/>
        <w:docPartUnique/>
      </w:docPartObj>
    </w:sdtPr>
    <w:sdtEndPr>
      <w:rPr>
        <w:noProof/>
      </w:rPr>
    </w:sdtEndPr>
    <w:sdtContent>
      <w:p w14:paraId="2F093632" w14:textId="7BB154FF" w:rsidR="0019221C" w:rsidRDefault="001922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B82842" w14:textId="77777777" w:rsidR="00B75040" w:rsidRDefault="00B750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14601" w14:textId="77777777" w:rsidR="006C447C" w:rsidRDefault="006C447C" w:rsidP="00B75040">
      <w:pPr>
        <w:spacing w:after="0" w:line="240" w:lineRule="auto"/>
      </w:pPr>
      <w:r>
        <w:separator/>
      </w:r>
    </w:p>
  </w:footnote>
  <w:footnote w:type="continuationSeparator" w:id="0">
    <w:p w14:paraId="479360AD" w14:textId="77777777" w:rsidR="006C447C" w:rsidRDefault="006C447C" w:rsidP="00B75040">
      <w:pPr>
        <w:spacing w:after="0" w:line="240" w:lineRule="auto"/>
      </w:pPr>
      <w:r>
        <w:continuationSeparator/>
      </w:r>
    </w:p>
  </w:footnote>
  <w:footnote w:type="continuationNotice" w:id="1">
    <w:p w14:paraId="5979C825" w14:textId="77777777" w:rsidR="006C447C" w:rsidRDefault="006C447C">
      <w:pPr>
        <w:spacing w:after="0" w:line="240" w:lineRule="auto"/>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ances Frizell">
    <w15:presenceInfo w15:providerId="AD" w15:userId="S::Francesr@pembrokeshire.ac.uk::483e10ee-a137-4d13-b9bc-1da45d9bb0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59C"/>
    <w:rsid w:val="0000006A"/>
    <w:rsid w:val="00026D0D"/>
    <w:rsid w:val="00033C55"/>
    <w:rsid w:val="000652A4"/>
    <w:rsid w:val="0007513D"/>
    <w:rsid w:val="0007588B"/>
    <w:rsid w:val="000A4080"/>
    <w:rsid w:val="000A7E9B"/>
    <w:rsid w:val="000B089A"/>
    <w:rsid w:val="000B5880"/>
    <w:rsid w:val="000C56A4"/>
    <w:rsid w:val="000D4E80"/>
    <w:rsid w:val="000E10F6"/>
    <w:rsid w:val="000E4617"/>
    <w:rsid w:val="000E537F"/>
    <w:rsid w:val="00113309"/>
    <w:rsid w:val="00117C82"/>
    <w:rsid w:val="00120482"/>
    <w:rsid w:val="001510B7"/>
    <w:rsid w:val="00151E03"/>
    <w:rsid w:val="001649B8"/>
    <w:rsid w:val="00165923"/>
    <w:rsid w:val="0019221C"/>
    <w:rsid w:val="001A4D48"/>
    <w:rsid w:val="001B0DFD"/>
    <w:rsid w:val="001B52CA"/>
    <w:rsid w:val="001E0FCA"/>
    <w:rsid w:val="001F2171"/>
    <w:rsid w:val="001F77E8"/>
    <w:rsid w:val="00245AF2"/>
    <w:rsid w:val="00271AE7"/>
    <w:rsid w:val="00273134"/>
    <w:rsid w:val="002807A8"/>
    <w:rsid w:val="0029615C"/>
    <w:rsid w:val="002A12BE"/>
    <w:rsid w:val="002A32B3"/>
    <w:rsid w:val="002B1AD3"/>
    <w:rsid w:val="002C62F3"/>
    <w:rsid w:val="002D42E4"/>
    <w:rsid w:val="002D73DA"/>
    <w:rsid w:val="002F3B47"/>
    <w:rsid w:val="002F7716"/>
    <w:rsid w:val="003103A3"/>
    <w:rsid w:val="00315E85"/>
    <w:rsid w:val="003164D6"/>
    <w:rsid w:val="00323AD6"/>
    <w:rsid w:val="00325C3F"/>
    <w:rsid w:val="00331262"/>
    <w:rsid w:val="003312D7"/>
    <w:rsid w:val="003568C9"/>
    <w:rsid w:val="00360DD9"/>
    <w:rsid w:val="00361A95"/>
    <w:rsid w:val="0036685B"/>
    <w:rsid w:val="00372CD1"/>
    <w:rsid w:val="003943CB"/>
    <w:rsid w:val="003A4FA5"/>
    <w:rsid w:val="003C7283"/>
    <w:rsid w:val="003D36F1"/>
    <w:rsid w:val="003D55D9"/>
    <w:rsid w:val="00406415"/>
    <w:rsid w:val="00410212"/>
    <w:rsid w:val="00426DEE"/>
    <w:rsid w:val="00450521"/>
    <w:rsid w:val="00462A43"/>
    <w:rsid w:val="004630CB"/>
    <w:rsid w:val="00466CCC"/>
    <w:rsid w:val="00466D69"/>
    <w:rsid w:val="0048591E"/>
    <w:rsid w:val="00486E93"/>
    <w:rsid w:val="004C22E8"/>
    <w:rsid w:val="004C2E10"/>
    <w:rsid w:val="004C6226"/>
    <w:rsid w:val="004D1BA0"/>
    <w:rsid w:val="004D468A"/>
    <w:rsid w:val="004E1697"/>
    <w:rsid w:val="004F1086"/>
    <w:rsid w:val="004F16AB"/>
    <w:rsid w:val="005043C3"/>
    <w:rsid w:val="0052187E"/>
    <w:rsid w:val="00522509"/>
    <w:rsid w:val="005270B4"/>
    <w:rsid w:val="00540CBA"/>
    <w:rsid w:val="00551233"/>
    <w:rsid w:val="00552D15"/>
    <w:rsid w:val="005552EE"/>
    <w:rsid w:val="005654AA"/>
    <w:rsid w:val="0057332D"/>
    <w:rsid w:val="0057402A"/>
    <w:rsid w:val="00574FC9"/>
    <w:rsid w:val="00585070"/>
    <w:rsid w:val="00585C56"/>
    <w:rsid w:val="0059015B"/>
    <w:rsid w:val="00591F82"/>
    <w:rsid w:val="00595D81"/>
    <w:rsid w:val="005B1502"/>
    <w:rsid w:val="005C3CEC"/>
    <w:rsid w:val="005D0FD3"/>
    <w:rsid w:val="005D22D5"/>
    <w:rsid w:val="005D68FE"/>
    <w:rsid w:val="00612E88"/>
    <w:rsid w:val="006224BC"/>
    <w:rsid w:val="00625F20"/>
    <w:rsid w:val="00635D5F"/>
    <w:rsid w:val="0064458C"/>
    <w:rsid w:val="006551F3"/>
    <w:rsid w:val="006555BA"/>
    <w:rsid w:val="00662C6D"/>
    <w:rsid w:val="00673E85"/>
    <w:rsid w:val="006A169F"/>
    <w:rsid w:val="006B5581"/>
    <w:rsid w:val="006B631C"/>
    <w:rsid w:val="006C447C"/>
    <w:rsid w:val="006C4524"/>
    <w:rsid w:val="006C59F4"/>
    <w:rsid w:val="006C6BE9"/>
    <w:rsid w:val="006D5CB5"/>
    <w:rsid w:val="006E7BEE"/>
    <w:rsid w:val="006F3D12"/>
    <w:rsid w:val="00706837"/>
    <w:rsid w:val="00716600"/>
    <w:rsid w:val="00722808"/>
    <w:rsid w:val="00732B09"/>
    <w:rsid w:val="00757F45"/>
    <w:rsid w:val="007607A4"/>
    <w:rsid w:val="007807F6"/>
    <w:rsid w:val="007B062C"/>
    <w:rsid w:val="007B0D28"/>
    <w:rsid w:val="007B0D76"/>
    <w:rsid w:val="007B3368"/>
    <w:rsid w:val="007C769A"/>
    <w:rsid w:val="007C7E4D"/>
    <w:rsid w:val="007D72E8"/>
    <w:rsid w:val="007E12B5"/>
    <w:rsid w:val="007F03DD"/>
    <w:rsid w:val="007F4B00"/>
    <w:rsid w:val="0081103E"/>
    <w:rsid w:val="008226BF"/>
    <w:rsid w:val="00825891"/>
    <w:rsid w:val="00834969"/>
    <w:rsid w:val="008517FF"/>
    <w:rsid w:val="00857B52"/>
    <w:rsid w:val="0086310F"/>
    <w:rsid w:val="0087538C"/>
    <w:rsid w:val="008839BB"/>
    <w:rsid w:val="00884BE3"/>
    <w:rsid w:val="008C4F68"/>
    <w:rsid w:val="008D7AC0"/>
    <w:rsid w:val="008E546C"/>
    <w:rsid w:val="00901ED0"/>
    <w:rsid w:val="00904389"/>
    <w:rsid w:val="00905D23"/>
    <w:rsid w:val="009209CD"/>
    <w:rsid w:val="009425D0"/>
    <w:rsid w:val="00945FEE"/>
    <w:rsid w:val="00951B0B"/>
    <w:rsid w:val="00960601"/>
    <w:rsid w:val="00987F4E"/>
    <w:rsid w:val="009A5385"/>
    <w:rsid w:val="009D5404"/>
    <w:rsid w:val="009D7908"/>
    <w:rsid w:val="009E5282"/>
    <w:rsid w:val="009F08FD"/>
    <w:rsid w:val="009F1BCD"/>
    <w:rsid w:val="009F1EFE"/>
    <w:rsid w:val="009F2793"/>
    <w:rsid w:val="009F3000"/>
    <w:rsid w:val="00A04674"/>
    <w:rsid w:val="00A224F3"/>
    <w:rsid w:val="00A23099"/>
    <w:rsid w:val="00A23A1D"/>
    <w:rsid w:val="00A75F4F"/>
    <w:rsid w:val="00A76CAA"/>
    <w:rsid w:val="00A907C9"/>
    <w:rsid w:val="00A97D95"/>
    <w:rsid w:val="00AA2C99"/>
    <w:rsid w:val="00AA6865"/>
    <w:rsid w:val="00AA6D65"/>
    <w:rsid w:val="00AB2CD5"/>
    <w:rsid w:val="00AD231B"/>
    <w:rsid w:val="00AD39C3"/>
    <w:rsid w:val="00AD6576"/>
    <w:rsid w:val="00AE687E"/>
    <w:rsid w:val="00AF1639"/>
    <w:rsid w:val="00AF2AA9"/>
    <w:rsid w:val="00AF7FCB"/>
    <w:rsid w:val="00B0565C"/>
    <w:rsid w:val="00B06153"/>
    <w:rsid w:val="00B1181F"/>
    <w:rsid w:val="00B1365C"/>
    <w:rsid w:val="00B33DB9"/>
    <w:rsid w:val="00B37E2A"/>
    <w:rsid w:val="00B50369"/>
    <w:rsid w:val="00B64AC3"/>
    <w:rsid w:val="00B6532D"/>
    <w:rsid w:val="00B715CF"/>
    <w:rsid w:val="00B75040"/>
    <w:rsid w:val="00B827C1"/>
    <w:rsid w:val="00B905BC"/>
    <w:rsid w:val="00B946F8"/>
    <w:rsid w:val="00BB1EC5"/>
    <w:rsid w:val="00BB5DF2"/>
    <w:rsid w:val="00BB64AA"/>
    <w:rsid w:val="00BC052A"/>
    <w:rsid w:val="00BC5D66"/>
    <w:rsid w:val="00BD1137"/>
    <w:rsid w:val="00BD4EF4"/>
    <w:rsid w:val="00BE6AD4"/>
    <w:rsid w:val="00BF7D5A"/>
    <w:rsid w:val="00C14FB1"/>
    <w:rsid w:val="00C576D5"/>
    <w:rsid w:val="00C62273"/>
    <w:rsid w:val="00C95B2D"/>
    <w:rsid w:val="00CB53D5"/>
    <w:rsid w:val="00CB6C9D"/>
    <w:rsid w:val="00CD3B2B"/>
    <w:rsid w:val="00CD5988"/>
    <w:rsid w:val="00CE143B"/>
    <w:rsid w:val="00CE2950"/>
    <w:rsid w:val="00CF6B8D"/>
    <w:rsid w:val="00D01F1A"/>
    <w:rsid w:val="00D079B1"/>
    <w:rsid w:val="00D233B8"/>
    <w:rsid w:val="00D30366"/>
    <w:rsid w:val="00D400D8"/>
    <w:rsid w:val="00D53335"/>
    <w:rsid w:val="00D53D03"/>
    <w:rsid w:val="00D55D4D"/>
    <w:rsid w:val="00D62334"/>
    <w:rsid w:val="00D6322C"/>
    <w:rsid w:val="00D715E3"/>
    <w:rsid w:val="00D86314"/>
    <w:rsid w:val="00D87671"/>
    <w:rsid w:val="00DA3AB4"/>
    <w:rsid w:val="00DA79B1"/>
    <w:rsid w:val="00DB677D"/>
    <w:rsid w:val="00DD19AB"/>
    <w:rsid w:val="00DD690A"/>
    <w:rsid w:val="00DE4D97"/>
    <w:rsid w:val="00DE56C6"/>
    <w:rsid w:val="00DE6415"/>
    <w:rsid w:val="00DF3819"/>
    <w:rsid w:val="00E02E7D"/>
    <w:rsid w:val="00E1378A"/>
    <w:rsid w:val="00E234D4"/>
    <w:rsid w:val="00E45561"/>
    <w:rsid w:val="00E50B4F"/>
    <w:rsid w:val="00E50DE4"/>
    <w:rsid w:val="00E659DF"/>
    <w:rsid w:val="00E71839"/>
    <w:rsid w:val="00E7659C"/>
    <w:rsid w:val="00E9128F"/>
    <w:rsid w:val="00E96472"/>
    <w:rsid w:val="00EC623F"/>
    <w:rsid w:val="00ED1708"/>
    <w:rsid w:val="00EE34C3"/>
    <w:rsid w:val="00F1576F"/>
    <w:rsid w:val="00F17CC4"/>
    <w:rsid w:val="00F44B89"/>
    <w:rsid w:val="00F564B8"/>
    <w:rsid w:val="00F73866"/>
    <w:rsid w:val="00F76697"/>
    <w:rsid w:val="00F81548"/>
    <w:rsid w:val="00F841E6"/>
    <w:rsid w:val="00F85233"/>
    <w:rsid w:val="00F92224"/>
    <w:rsid w:val="00F95B20"/>
    <w:rsid w:val="00FB6BAB"/>
    <w:rsid w:val="00FC4560"/>
    <w:rsid w:val="00FC70AC"/>
    <w:rsid w:val="00FD7FD1"/>
    <w:rsid w:val="00FE7C7C"/>
    <w:rsid w:val="00FF6C88"/>
    <w:rsid w:val="48403513"/>
    <w:rsid w:val="4F204AAA"/>
    <w:rsid w:val="597F4740"/>
    <w:rsid w:val="5C826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A7BC6"/>
  <w15:docId w15:val="{D688AD41-3180-4611-A864-C15634C6F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891"/>
  </w:style>
  <w:style w:type="paragraph" w:styleId="Heading1">
    <w:name w:val="heading 1"/>
    <w:basedOn w:val="Normal"/>
    <w:next w:val="Normal"/>
    <w:link w:val="Heading1Char"/>
    <w:uiPriority w:val="9"/>
    <w:qFormat/>
    <w:rsid w:val="00A76CAA"/>
    <w:pPr>
      <w:keepNext/>
      <w:keepLines/>
      <w:spacing w:before="240" w:after="0"/>
      <w:outlineLvl w:val="0"/>
    </w:pPr>
    <w:rPr>
      <w:rFonts w:asciiTheme="majorHAnsi" w:eastAsiaTheme="majorEastAsia" w:hAnsiTheme="majorHAnsi" w:cstheme="majorBidi"/>
      <w:color w:val="2F5496" w:themeColor="accent1" w:themeShade="BF"/>
      <w:sz w:val="44"/>
      <w:szCs w:val="32"/>
      <w:lang w:val="en-US"/>
    </w:rPr>
  </w:style>
  <w:style w:type="paragraph" w:styleId="Heading2">
    <w:name w:val="heading 2"/>
    <w:basedOn w:val="Normal"/>
    <w:next w:val="Normal"/>
    <w:link w:val="Heading2Char"/>
    <w:uiPriority w:val="9"/>
    <w:unhideWhenUsed/>
    <w:qFormat/>
    <w:rsid w:val="00A76CAA"/>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9221C"/>
    <w:pPr>
      <w:keepNext/>
      <w:keepLines/>
      <w:spacing w:before="40" w:after="0"/>
      <w:outlineLvl w:val="2"/>
    </w:pPr>
    <w:rPr>
      <w:rFonts w:asciiTheme="majorHAnsi" w:eastAsiaTheme="majorEastAsia" w:hAnsiTheme="majorHAnsi"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ED0"/>
  </w:style>
  <w:style w:type="paragraph" w:styleId="Footer">
    <w:name w:val="footer"/>
    <w:basedOn w:val="Normal"/>
    <w:link w:val="FooterChar"/>
    <w:uiPriority w:val="99"/>
    <w:unhideWhenUsed/>
    <w:rsid w:val="00901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ED0"/>
  </w:style>
  <w:style w:type="character" w:customStyle="1" w:styleId="Heading1Char">
    <w:name w:val="Heading 1 Char"/>
    <w:basedOn w:val="DefaultParagraphFont"/>
    <w:link w:val="Heading1"/>
    <w:uiPriority w:val="9"/>
    <w:rsid w:val="00A76CAA"/>
    <w:rPr>
      <w:rFonts w:asciiTheme="majorHAnsi" w:eastAsiaTheme="majorEastAsia" w:hAnsiTheme="majorHAnsi" w:cstheme="majorBidi"/>
      <w:color w:val="2F5496" w:themeColor="accent1" w:themeShade="BF"/>
      <w:sz w:val="44"/>
      <w:szCs w:val="32"/>
      <w:lang w:val="en-US"/>
    </w:rPr>
  </w:style>
  <w:style w:type="paragraph" w:styleId="Bibliography">
    <w:name w:val="Bibliography"/>
    <w:basedOn w:val="Normal"/>
    <w:next w:val="Normal"/>
    <w:uiPriority w:val="37"/>
    <w:unhideWhenUsed/>
    <w:rsid w:val="00466CCC"/>
  </w:style>
  <w:style w:type="character" w:customStyle="1" w:styleId="Heading2Char">
    <w:name w:val="Heading 2 Char"/>
    <w:basedOn w:val="DefaultParagraphFont"/>
    <w:link w:val="Heading2"/>
    <w:uiPriority w:val="9"/>
    <w:rsid w:val="00A76CAA"/>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19221C"/>
    <w:rPr>
      <w:rFonts w:asciiTheme="majorHAnsi" w:eastAsiaTheme="majorEastAsia" w:hAnsiTheme="majorHAnsi" w:cstheme="majorBidi"/>
      <w:b/>
      <w:color w:val="1F3763" w:themeColor="accent1" w:themeShade="7F"/>
      <w:sz w:val="24"/>
      <w:szCs w:val="24"/>
    </w:rPr>
  </w:style>
  <w:style w:type="paragraph" w:styleId="TOCHeading">
    <w:name w:val="TOC Heading"/>
    <w:basedOn w:val="Heading1"/>
    <w:next w:val="Normal"/>
    <w:uiPriority w:val="39"/>
    <w:unhideWhenUsed/>
    <w:qFormat/>
    <w:rsid w:val="0019221C"/>
    <w:pPr>
      <w:outlineLvl w:val="9"/>
    </w:pPr>
    <w:rPr>
      <w:sz w:val="32"/>
    </w:rPr>
  </w:style>
  <w:style w:type="paragraph" w:styleId="TOC1">
    <w:name w:val="toc 1"/>
    <w:basedOn w:val="Normal"/>
    <w:next w:val="Normal"/>
    <w:autoRedefine/>
    <w:uiPriority w:val="39"/>
    <w:unhideWhenUsed/>
    <w:rsid w:val="0019221C"/>
    <w:pPr>
      <w:spacing w:after="100"/>
    </w:pPr>
  </w:style>
  <w:style w:type="paragraph" w:styleId="TOC2">
    <w:name w:val="toc 2"/>
    <w:basedOn w:val="Normal"/>
    <w:next w:val="Normal"/>
    <w:autoRedefine/>
    <w:uiPriority w:val="39"/>
    <w:unhideWhenUsed/>
    <w:rsid w:val="0019221C"/>
    <w:pPr>
      <w:spacing w:after="100"/>
      <w:ind w:left="220"/>
    </w:pPr>
  </w:style>
  <w:style w:type="paragraph" w:styleId="TOC3">
    <w:name w:val="toc 3"/>
    <w:basedOn w:val="Normal"/>
    <w:next w:val="Normal"/>
    <w:autoRedefine/>
    <w:uiPriority w:val="39"/>
    <w:unhideWhenUsed/>
    <w:rsid w:val="0019221C"/>
    <w:pPr>
      <w:spacing w:after="100"/>
      <w:ind w:left="440"/>
    </w:pPr>
  </w:style>
  <w:style w:type="character" w:styleId="Hyperlink">
    <w:name w:val="Hyperlink"/>
    <w:basedOn w:val="DefaultParagraphFont"/>
    <w:uiPriority w:val="99"/>
    <w:unhideWhenUsed/>
    <w:rsid w:val="0019221C"/>
    <w:rPr>
      <w:color w:val="0563C1" w:themeColor="hyperlink"/>
      <w:u w:val="single"/>
    </w:rPr>
  </w:style>
  <w:style w:type="paragraph" w:styleId="NoSpacing">
    <w:name w:val="No Spacing"/>
    <w:link w:val="NoSpacingChar"/>
    <w:uiPriority w:val="1"/>
    <w:qFormat/>
    <w:rsid w:val="00AD39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39C3"/>
    <w:rPr>
      <w:rFonts w:eastAsiaTheme="minorEastAsia"/>
      <w:lang w:val="en-US"/>
    </w:rPr>
  </w:style>
  <w:style w:type="paragraph" w:styleId="NormalWeb">
    <w:name w:val="Normal (Web)"/>
    <w:basedOn w:val="Normal"/>
    <w:uiPriority w:val="99"/>
    <w:unhideWhenUsed/>
    <w:rsid w:val="007B33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7B3368"/>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960601"/>
    <w:rPr>
      <w:color w:val="666666"/>
    </w:rPr>
  </w:style>
  <w:style w:type="character" w:styleId="CommentReference">
    <w:name w:val="annotation reference"/>
    <w:basedOn w:val="DefaultParagraphFont"/>
    <w:uiPriority w:val="99"/>
    <w:semiHidden/>
    <w:unhideWhenUsed/>
    <w:rsid w:val="00595D81"/>
    <w:rPr>
      <w:sz w:val="16"/>
      <w:szCs w:val="16"/>
    </w:rPr>
  </w:style>
  <w:style w:type="paragraph" w:styleId="CommentText">
    <w:name w:val="annotation text"/>
    <w:basedOn w:val="Normal"/>
    <w:link w:val="CommentTextChar"/>
    <w:uiPriority w:val="99"/>
    <w:unhideWhenUsed/>
    <w:rsid w:val="00595D81"/>
    <w:pPr>
      <w:spacing w:line="240" w:lineRule="auto"/>
    </w:pPr>
    <w:rPr>
      <w:sz w:val="20"/>
      <w:szCs w:val="20"/>
    </w:rPr>
  </w:style>
  <w:style w:type="character" w:customStyle="1" w:styleId="CommentTextChar">
    <w:name w:val="Comment Text Char"/>
    <w:basedOn w:val="DefaultParagraphFont"/>
    <w:link w:val="CommentText"/>
    <w:uiPriority w:val="99"/>
    <w:rsid w:val="00595D81"/>
    <w:rPr>
      <w:sz w:val="20"/>
      <w:szCs w:val="20"/>
    </w:rPr>
  </w:style>
  <w:style w:type="paragraph" w:styleId="CommentSubject">
    <w:name w:val="annotation subject"/>
    <w:basedOn w:val="CommentText"/>
    <w:next w:val="CommentText"/>
    <w:link w:val="CommentSubjectChar"/>
    <w:uiPriority w:val="99"/>
    <w:semiHidden/>
    <w:unhideWhenUsed/>
    <w:rsid w:val="00595D81"/>
    <w:rPr>
      <w:b/>
      <w:bCs/>
    </w:rPr>
  </w:style>
  <w:style w:type="character" w:customStyle="1" w:styleId="CommentSubjectChar">
    <w:name w:val="Comment Subject Char"/>
    <w:basedOn w:val="CommentTextChar"/>
    <w:link w:val="CommentSubject"/>
    <w:uiPriority w:val="99"/>
    <w:semiHidden/>
    <w:rsid w:val="00595D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4769">
      <w:bodyDiv w:val="1"/>
      <w:marLeft w:val="0"/>
      <w:marRight w:val="0"/>
      <w:marTop w:val="0"/>
      <w:marBottom w:val="0"/>
      <w:divBdr>
        <w:top w:val="none" w:sz="0" w:space="0" w:color="auto"/>
        <w:left w:val="none" w:sz="0" w:space="0" w:color="auto"/>
        <w:bottom w:val="none" w:sz="0" w:space="0" w:color="auto"/>
        <w:right w:val="none" w:sz="0" w:space="0" w:color="auto"/>
      </w:divBdr>
    </w:div>
    <w:div w:id="55010217">
      <w:bodyDiv w:val="1"/>
      <w:marLeft w:val="0"/>
      <w:marRight w:val="0"/>
      <w:marTop w:val="0"/>
      <w:marBottom w:val="0"/>
      <w:divBdr>
        <w:top w:val="none" w:sz="0" w:space="0" w:color="auto"/>
        <w:left w:val="none" w:sz="0" w:space="0" w:color="auto"/>
        <w:bottom w:val="none" w:sz="0" w:space="0" w:color="auto"/>
        <w:right w:val="none" w:sz="0" w:space="0" w:color="auto"/>
      </w:divBdr>
    </w:div>
    <w:div w:id="69274121">
      <w:bodyDiv w:val="1"/>
      <w:marLeft w:val="0"/>
      <w:marRight w:val="0"/>
      <w:marTop w:val="0"/>
      <w:marBottom w:val="0"/>
      <w:divBdr>
        <w:top w:val="none" w:sz="0" w:space="0" w:color="auto"/>
        <w:left w:val="none" w:sz="0" w:space="0" w:color="auto"/>
        <w:bottom w:val="none" w:sz="0" w:space="0" w:color="auto"/>
        <w:right w:val="none" w:sz="0" w:space="0" w:color="auto"/>
      </w:divBdr>
    </w:div>
    <w:div w:id="105081568">
      <w:bodyDiv w:val="1"/>
      <w:marLeft w:val="0"/>
      <w:marRight w:val="0"/>
      <w:marTop w:val="0"/>
      <w:marBottom w:val="0"/>
      <w:divBdr>
        <w:top w:val="none" w:sz="0" w:space="0" w:color="auto"/>
        <w:left w:val="none" w:sz="0" w:space="0" w:color="auto"/>
        <w:bottom w:val="none" w:sz="0" w:space="0" w:color="auto"/>
        <w:right w:val="none" w:sz="0" w:space="0" w:color="auto"/>
      </w:divBdr>
    </w:div>
    <w:div w:id="118455534">
      <w:bodyDiv w:val="1"/>
      <w:marLeft w:val="0"/>
      <w:marRight w:val="0"/>
      <w:marTop w:val="0"/>
      <w:marBottom w:val="0"/>
      <w:divBdr>
        <w:top w:val="none" w:sz="0" w:space="0" w:color="auto"/>
        <w:left w:val="none" w:sz="0" w:space="0" w:color="auto"/>
        <w:bottom w:val="none" w:sz="0" w:space="0" w:color="auto"/>
        <w:right w:val="none" w:sz="0" w:space="0" w:color="auto"/>
      </w:divBdr>
    </w:div>
    <w:div w:id="153227586">
      <w:bodyDiv w:val="1"/>
      <w:marLeft w:val="0"/>
      <w:marRight w:val="0"/>
      <w:marTop w:val="0"/>
      <w:marBottom w:val="0"/>
      <w:divBdr>
        <w:top w:val="none" w:sz="0" w:space="0" w:color="auto"/>
        <w:left w:val="none" w:sz="0" w:space="0" w:color="auto"/>
        <w:bottom w:val="none" w:sz="0" w:space="0" w:color="auto"/>
        <w:right w:val="none" w:sz="0" w:space="0" w:color="auto"/>
      </w:divBdr>
    </w:div>
    <w:div w:id="155655266">
      <w:bodyDiv w:val="1"/>
      <w:marLeft w:val="0"/>
      <w:marRight w:val="0"/>
      <w:marTop w:val="0"/>
      <w:marBottom w:val="0"/>
      <w:divBdr>
        <w:top w:val="none" w:sz="0" w:space="0" w:color="auto"/>
        <w:left w:val="none" w:sz="0" w:space="0" w:color="auto"/>
        <w:bottom w:val="none" w:sz="0" w:space="0" w:color="auto"/>
        <w:right w:val="none" w:sz="0" w:space="0" w:color="auto"/>
      </w:divBdr>
    </w:div>
    <w:div w:id="210464974">
      <w:bodyDiv w:val="1"/>
      <w:marLeft w:val="0"/>
      <w:marRight w:val="0"/>
      <w:marTop w:val="0"/>
      <w:marBottom w:val="0"/>
      <w:divBdr>
        <w:top w:val="none" w:sz="0" w:space="0" w:color="auto"/>
        <w:left w:val="none" w:sz="0" w:space="0" w:color="auto"/>
        <w:bottom w:val="none" w:sz="0" w:space="0" w:color="auto"/>
        <w:right w:val="none" w:sz="0" w:space="0" w:color="auto"/>
      </w:divBdr>
    </w:div>
    <w:div w:id="243875199">
      <w:bodyDiv w:val="1"/>
      <w:marLeft w:val="0"/>
      <w:marRight w:val="0"/>
      <w:marTop w:val="0"/>
      <w:marBottom w:val="0"/>
      <w:divBdr>
        <w:top w:val="none" w:sz="0" w:space="0" w:color="auto"/>
        <w:left w:val="none" w:sz="0" w:space="0" w:color="auto"/>
        <w:bottom w:val="none" w:sz="0" w:space="0" w:color="auto"/>
        <w:right w:val="none" w:sz="0" w:space="0" w:color="auto"/>
      </w:divBdr>
    </w:div>
    <w:div w:id="256862935">
      <w:bodyDiv w:val="1"/>
      <w:marLeft w:val="0"/>
      <w:marRight w:val="0"/>
      <w:marTop w:val="0"/>
      <w:marBottom w:val="0"/>
      <w:divBdr>
        <w:top w:val="none" w:sz="0" w:space="0" w:color="auto"/>
        <w:left w:val="none" w:sz="0" w:space="0" w:color="auto"/>
        <w:bottom w:val="none" w:sz="0" w:space="0" w:color="auto"/>
        <w:right w:val="none" w:sz="0" w:space="0" w:color="auto"/>
      </w:divBdr>
    </w:div>
    <w:div w:id="266154659">
      <w:bodyDiv w:val="1"/>
      <w:marLeft w:val="0"/>
      <w:marRight w:val="0"/>
      <w:marTop w:val="0"/>
      <w:marBottom w:val="0"/>
      <w:divBdr>
        <w:top w:val="none" w:sz="0" w:space="0" w:color="auto"/>
        <w:left w:val="none" w:sz="0" w:space="0" w:color="auto"/>
        <w:bottom w:val="none" w:sz="0" w:space="0" w:color="auto"/>
        <w:right w:val="none" w:sz="0" w:space="0" w:color="auto"/>
      </w:divBdr>
    </w:div>
    <w:div w:id="305672169">
      <w:bodyDiv w:val="1"/>
      <w:marLeft w:val="0"/>
      <w:marRight w:val="0"/>
      <w:marTop w:val="0"/>
      <w:marBottom w:val="0"/>
      <w:divBdr>
        <w:top w:val="none" w:sz="0" w:space="0" w:color="auto"/>
        <w:left w:val="none" w:sz="0" w:space="0" w:color="auto"/>
        <w:bottom w:val="none" w:sz="0" w:space="0" w:color="auto"/>
        <w:right w:val="none" w:sz="0" w:space="0" w:color="auto"/>
      </w:divBdr>
    </w:div>
    <w:div w:id="325859782">
      <w:bodyDiv w:val="1"/>
      <w:marLeft w:val="0"/>
      <w:marRight w:val="0"/>
      <w:marTop w:val="0"/>
      <w:marBottom w:val="0"/>
      <w:divBdr>
        <w:top w:val="none" w:sz="0" w:space="0" w:color="auto"/>
        <w:left w:val="none" w:sz="0" w:space="0" w:color="auto"/>
        <w:bottom w:val="none" w:sz="0" w:space="0" w:color="auto"/>
        <w:right w:val="none" w:sz="0" w:space="0" w:color="auto"/>
      </w:divBdr>
    </w:div>
    <w:div w:id="331222019">
      <w:bodyDiv w:val="1"/>
      <w:marLeft w:val="0"/>
      <w:marRight w:val="0"/>
      <w:marTop w:val="0"/>
      <w:marBottom w:val="0"/>
      <w:divBdr>
        <w:top w:val="none" w:sz="0" w:space="0" w:color="auto"/>
        <w:left w:val="none" w:sz="0" w:space="0" w:color="auto"/>
        <w:bottom w:val="none" w:sz="0" w:space="0" w:color="auto"/>
        <w:right w:val="none" w:sz="0" w:space="0" w:color="auto"/>
      </w:divBdr>
    </w:div>
    <w:div w:id="337388832">
      <w:bodyDiv w:val="1"/>
      <w:marLeft w:val="0"/>
      <w:marRight w:val="0"/>
      <w:marTop w:val="0"/>
      <w:marBottom w:val="0"/>
      <w:divBdr>
        <w:top w:val="none" w:sz="0" w:space="0" w:color="auto"/>
        <w:left w:val="none" w:sz="0" w:space="0" w:color="auto"/>
        <w:bottom w:val="none" w:sz="0" w:space="0" w:color="auto"/>
        <w:right w:val="none" w:sz="0" w:space="0" w:color="auto"/>
      </w:divBdr>
    </w:div>
    <w:div w:id="364795348">
      <w:bodyDiv w:val="1"/>
      <w:marLeft w:val="0"/>
      <w:marRight w:val="0"/>
      <w:marTop w:val="0"/>
      <w:marBottom w:val="0"/>
      <w:divBdr>
        <w:top w:val="none" w:sz="0" w:space="0" w:color="auto"/>
        <w:left w:val="none" w:sz="0" w:space="0" w:color="auto"/>
        <w:bottom w:val="none" w:sz="0" w:space="0" w:color="auto"/>
        <w:right w:val="none" w:sz="0" w:space="0" w:color="auto"/>
      </w:divBdr>
    </w:div>
    <w:div w:id="368577997">
      <w:bodyDiv w:val="1"/>
      <w:marLeft w:val="0"/>
      <w:marRight w:val="0"/>
      <w:marTop w:val="0"/>
      <w:marBottom w:val="0"/>
      <w:divBdr>
        <w:top w:val="none" w:sz="0" w:space="0" w:color="auto"/>
        <w:left w:val="none" w:sz="0" w:space="0" w:color="auto"/>
        <w:bottom w:val="none" w:sz="0" w:space="0" w:color="auto"/>
        <w:right w:val="none" w:sz="0" w:space="0" w:color="auto"/>
      </w:divBdr>
    </w:div>
    <w:div w:id="372466969">
      <w:bodyDiv w:val="1"/>
      <w:marLeft w:val="0"/>
      <w:marRight w:val="0"/>
      <w:marTop w:val="0"/>
      <w:marBottom w:val="0"/>
      <w:divBdr>
        <w:top w:val="none" w:sz="0" w:space="0" w:color="auto"/>
        <w:left w:val="none" w:sz="0" w:space="0" w:color="auto"/>
        <w:bottom w:val="none" w:sz="0" w:space="0" w:color="auto"/>
        <w:right w:val="none" w:sz="0" w:space="0" w:color="auto"/>
      </w:divBdr>
    </w:div>
    <w:div w:id="438180604">
      <w:bodyDiv w:val="1"/>
      <w:marLeft w:val="0"/>
      <w:marRight w:val="0"/>
      <w:marTop w:val="0"/>
      <w:marBottom w:val="0"/>
      <w:divBdr>
        <w:top w:val="none" w:sz="0" w:space="0" w:color="auto"/>
        <w:left w:val="none" w:sz="0" w:space="0" w:color="auto"/>
        <w:bottom w:val="none" w:sz="0" w:space="0" w:color="auto"/>
        <w:right w:val="none" w:sz="0" w:space="0" w:color="auto"/>
      </w:divBdr>
    </w:div>
    <w:div w:id="506091896">
      <w:bodyDiv w:val="1"/>
      <w:marLeft w:val="0"/>
      <w:marRight w:val="0"/>
      <w:marTop w:val="0"/>
      <w:marBottom w:val="0"/>
      <w:divBdr>
        <w:top w:val="none" w:sz="0" w:space="0" w:color="auto"/>
        <w:left w:val="none" w:sz="0" w:space="0" w:color="auto"/>
        <w:bottom w:val="none" w:sz="0" w:space="0" w:color="auto"/>
        <w:right w:val="none" w:sz="0" w:space="0" w:color="auto"/>
      </w:divBdr>
    </w:div>
    <w:div w:id="507598426">
      <w:bodyDiv w:val="1"/>
      <w:marLeft w:val="0"/>
      <w:marRight w:val="0"/>
      <w:marTop w:val="0"/>
      <w:marBottom w:val="0"/>
      <w:divBdr>
        <w:top w:val="none" w:sz="0" w:space="0" w:color="auto"/>
        <w:left w:val="none" w:sz="0" w:space="0" w:color="auto"/>
        <w:bottom w:val="none" w:sz="0" w:space="0" w:color="auto"/>
        <w:right w:val="none" w:sz="0" w:space="0" w:color="auto"/>
      </w:divBdr>
    </w:div>
    <w:div w:id="510605831">
      <w:bodyDiv w:val="1"/>
      <w:marLeft w:val="0"/>
      <w:marRight w:val="0"/>
      <w:marTop w:val="0"/>
      <w:marBottom w:val="0"/>
      <w:divBdr>
        <w:top w:val="none" w:sz="0" w:space="0" w:color="auto"/>
        <w:left w:val="none" w:sz="0" w:space="0" w:color="auto"/>
        <w:bottom w:val="none" w:sz="0" w:space="0" w:color="auto"/>
        <w:right w:val="none" w:sz="0" w:space="0" w:color="auto"/>
      </w:divBdr>
    </w:div>
    <w:div w:id="570698391">
      <w:bodyDiv w:val="1"/>
      <w:marLeft w:val="0"/>
      <w:marRight w:val="0"/>
      <w:marTop w:val="0"/>
      <w:marBottom w:val="0"/>
      <w:divBdr>
        <w:top w:val="none" w:sz="0" w:space="0" w:color="auto"/>
        <w:left w:val="none" w:sz="0" w:space="0" w:color="auto"/>
        <w:bottom w:val="none" w:sz="0" w:space="0" w:color="auto"/>
        <w:right w:val="none" w:sz="0" w:space="0" w:color="auto"/>
      </w:divBdr>
    </w:div>
    <w:div w:id="605160556">
      <w:bodyDiv w:val="1"/>
      <w:marLeft w:val="0"/>
      <w:marRight w:val="0"/>
      <w:marTop w:val="0"/>
      <w:marBottom w:val="0"/>
      <w:divBdr>
        <w:top w:val="none" w:sz="0" w:space="0" w:color="auto"/>
        <w:left w:val="none" w:sz="0" w:space="0" w:color="auto"/>
        <w:bottom w:val="none" w:sz="0" w:space="0" w:color="auto"/>
        <w:right w:val="none" w:sz="0" w:space="0" w:color="auto"/>
      </w:divBdr>
    </w:div>
    <w:div w:id="614872208">
      <w:bodyDiv w:val="1"/>
      <w:marLeft w:val="0"/>
      <w:marRight w:val="0"/>
      <w:marTop w:val="0"/>
      <w:marBottom w:val="0"/>
      <w:divBdr>
        <w:top w:val="none" w:sz="0" w:space="0" w:color="auto"/>
        <w:left w:val="none" w:sz="0" w:space="0" w:color="auto"/>
        <w:bottom w:val="none" w:sz="0" w:space="0" w:color="auto"/>
        <w:right w:val="none" w:sz="0" w:space="0" w:color="auto"/>
      </w:divBdr>
    </w:div>
    <w:div w:id="618297409">
      <w:bodyDiv w:val="1"/>
      <w:marLeft w:val="0"/>
      <w:marRight w:val="0"/>
      <w:marTop w:val="0"/>
      <w:marBottom w:val="0"/>
      <w:divBdr>
        <w:top w:val="none" w:sz="0" w:space="0" w:color="auto"/>
        <w:left w:val="none" w:sz="0" w:space="0" w:color="auto"/>
        <w:bottom w:val="none" w:sz="0" w:space="0" w:color="auto"/>
        <w:right w:val="none" w:sz="0" w:space="0" w:color="auto"/>
      </w:divBdr>
    </w:div>
    <w:div w:id="705645194">
      <w:bodyDiv w:val="1"/>
      <w:marLeft w:val="0"/>
      <w:marRight w:val="0"/>
      <w:marTop w:val="0"/>
      <w:marBottom w:val="0"/>
      <w:divBdr>
        <w:top w:val="none" w:sz="0" w:space="0" w:color="auto"/>
        <w:left w:val="none" w:sz="0" w:space="0" w:color="auto"/>
        <w:bottom w:val="none" w:sz="0" w:space="0" w:color="auto"/>
        <w:right w:val="none" w:sz="0" w:space="0" w:color="auto"/>
      </w:divBdr>
    </w:div>
    <w:div w:id="706879586">
      <w:bodyDiv w:val="1"/>
      <w:marLeft w:val="0"/>
      <w:marRight w:val="0"/>
      <w:marTop w:val="0"/>
      <w:marBottom w:val="0"/>
      <w:divBdr>
        <w:top w:val="none" w:sz="0" w:space="0" w:color="auto"/>
        <w:left w:val="none" w:sz="0" w:space="0" w:color="auto"/>
        <w:bottom w:val="none" w:sz="0" w:space="0" w:color="auto"/>
        <w:right w:val="none" w:sz="0" w:space="0" w:color="auto"/>
      </w:divBdr>
    </w:div>
    <w:div w:id="719748081">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8747560">
      <w:bodyDiv w:val="1"/>
      <w:marLeft w:val="0"/>
      <w:marRight w:val="0"/>
      <w:marTop w:val="0"/>
      <w:marBottom w:val="0"/>
      <w:divBdr>
        <w:top w:val="none" w:sz="0" w:space="0" w:color="auto"/>
        <w:left w:val="none" w:sz="0" w:space="0" w:color="auto"/>
        <w:bottom w:val="none" w:sz="0" w:space="0" w:color="auto"/>
        <w:right w:val="none" w:sz="0" w:space="0" w:color="auto"/>
      </w:divBdr>
    </w:div>
    <w:div w:id="746153967">
      <w:bodyDiv w:val="1"/>
      <w:marLeft w:val="0"/>
      <w:marRight w:val="0"/>
      <w:marTop w:val="0"/>
      <w:marBottom w:val="0"/>
      <w:divBdr>
        <w:top w:val="none" w:sz="0" w:space="0" w:color="auto"/>
        <w:left w:val="none" w:sz="0" w:space="0" w:color="auto"/>
        <w:bottom w:val="none" w:sz="0" w:space="0" w:color="auto"/>
        <w:right w:val="none" w:sz="0" w:space="0" w:color="auto"/>
      </w:divBdr>
    </w:div>
    <w:div w:id="765074692">
      <w:bodyDiv w:val="1"/>
      <w:marLeft w:val="0"/>
      <w:marRight w:val="0"/>
      <w:marTop w:val="0"/>
      <w:marBottom w:val="0"/>
      <w:divBdr>
        <w:top w:val="none" w:sz="0" w:space="0" w:color="auto"/>
        <w:left w:val="none" w:sz="0" w:space="0" w:color="auto"/>
        <w:bottom w:val="none" w:sz="0" w:space="0" w:color="auto"/>
        <w:right w:val="none" w:sz="0" w:space="0" w:color="auto"/>
      </w:divBdr>
    </w:div>
    <w:div w:id="784272242">
      <w:bodyDiv w:val="1"/>
      <w:marLeft w:val="0"/>
      <w:marRight w:val="0"/>
      <w:marTop w:val="0"/>
      <w:marBottom w:val="0"/>
      <w:divBdr>
        <w:top w:val="none" w:sz="0" w:space="0" w:color="auto"/>
        <w:left w:val="none" w:sz="0" w:space="0" w:color="auto"/>
        <w:bottom w:val="none" w:sz="0" w:space="0" w:color="auto"/>
        <w:right w:val="none" w:sz="0" w:space="0" w:color="auto"/>
      </w:divBdr>
    </w:div>
    <w:div w:id="791629811">
      <w:bodyDiv w:val="1"/>
      <w:marLeft w:val="0"/>
      <w:marRight w:val="0"/>
      <w:marTop w:val="0"/>
      <w:marBottom w:val="0"/>
      <w:divBdr>
        <w:top w:val="none" w:sz="0" w:space="0" w:color="auto"/>
        <w:left w:val="none" w:sz="0" w:space="0" w:color="auto"/>
        <w:bottom w:val="none" w:sz="0" w:space="0" w:color="auto"/>
        <w:right w:val="none" w:sz="0" w:space="0" w:color="auto"/>
      </w:divBdr>
    </w:div>
    <w:div w:id="795833776">
      <w:bodyDiv w:val="1"/>
      <w:marLeft w:val="0"/>
      <w:marRight w:val="0"/>
      <w:marTop w:val="0"/>
      <w:marBottom w:val="0"/>
      <w:divBdr>
        <w:top w:val="none" w:sz="0" w:space="0" w:color="auto"/>
        <w:left w:val="none" w:sz="0" w:space="0" w:color="auto"/>
        <w:bottom w:val="none" w:sz="0" w:space="0" w:color="auto"/>
        <w:right w:val="none" w:sz="0" w:space="0" w:color="auto"/>
      </w:divBdr>
    </w:div>
    <w:div w:id="796415475">
      <w:bodyDiv w:val="1"/>
      <w:marLeft w:val="0"/>
      <w:marRight w:val="0"/>
      <w:marTop w:val="0"/>
      <w:marBottom w:val="0"/>
      <w:divBdr>
        <w:top w:val="none" w:sz="0" w:space="0" w:color="auto"/>
        <w:left w:val="none" w:sz="0" w:space="0" w:color="auto"/>
        <w:bottom w:val="none" w:sz="0" w:space="0" w:color="auto"/>
        <w:right w:val="none" w:sz="0" w:space="0" w:color="auto"/>
      </w:divBdr>
    </w:div>
    <w:div w:id="809329541">
      <w:bodyDiv w:val="1"/>
      <w:marLeft w:val="0"/>
      <w:marRight w:val="0"/>
      <w:marTop w:val="0"/>
      <w:marBottom w:val="0"/>
      <w:divBdr>
        <w:top w:val="none" w:sz="0" w:space="0" w:color="auto"/>
        <w:left w:val="none" w:sz="0" w:space="0" w:color="auto"/>
        <w:bottom w:val="none" w:sz="0" w:space="0" w:color="auto"/>
        <w:right w:val="none" w:sz="0" w:space="0" w:color="auto"/>
      </w:divBdr>
    </w:div>
    <w:div w:id="817845184">
      <w:bodyDiv w:val="1"/>
      <w:marLeft w:val="0"/>
      <w:marRight w:val="0"/>
      <w:marTop w:val="0"/>
      <w:marBottom w:val="0"/>
      <w:divBdr>
        <w:top w:val="none" w:sz="0" w:space="0" w:color="auto"/>
        <w:left w:val="none" w:sz="0" w:space="0" w:color="auto"/>
        <w:bottom w:val="none" w:sz="0" w:space="0" w:color="auto"/>
        <w:right w:val="none" w:sz="0" w:space="0" w:color="auto"/>
      </w:divBdr>
    </w:div>
    <w:div w:id="854811613">
      <w:bodyDiv w:val="1"/>
      <w:marLeft w:val="0"/>
      <w:marRight w:val="0"/>
      <w:marTop w:val="0"/>
      <w:marBottom w:val="0"/>
      <w:divBdr>
        <w:top w:val="none" w:sz="0" w:space="0" w:color="auto"/>
        <w:left w:val="none" w:sz="0" w:space="0" w:color="auto"/>
        <w:bottom w:val="none" w:sz="0" w:space="0" w:color="auto"/>
        <w:right w:val="none" w:sz="0" w:space="0" w:color="auto"/>
      </w:divBdr>
    </w:div>
    <w:div w:id="884490653">
      <w:bodyDiv w:val="1"/>
      <w:marLeft w:val="0"/>
      <w:marRight w:val="0"/>
      <w:marTop w:val="0"/>
      <w:marBottom w:val="0"/>
      <w:divBdr>
        <w:top w:val="none" w:sz="0" w:space="0" w:color="auto"/>
        <w:left w:val="none" w:sz="0" w:space="0" w:color="auto"/>
        <w:bottom w:val="none" w:sz="0" w:space="0" w:color="auto"/>
        <w:right w:val="none" w:sz="0" w:space="0" w:color="auto"/>
      </w:divBdr>
    </w:div>
    <w:div w:id="915358405">
      <w:bodyDiv w:val="1"/>
      <w:marLeft w:val="0"/>
      <w:marRight w:val="0"/>
      <w:marTop w:val="0"/>
      <w:marBottom w:val="0"/>
      <w:divBdr>
        <w:top w:val="none" w:sz="0" w:space="0" w:color="auto"/>
        <w:left w:val="none" w:sz="0" w:space="0" w:color="auto"/>
        <w:bottom w:val="none" w:sz="0" w:space="0" w:color="auto"/>
        <w:right w:val="none" w:sz="0" w:space="0" w:color="auto"/>
      </w:divBdr>
    </w:div>
    <w:div w:id="922878628">
      <w:bodyDiv w:val="1"/>
      <w:marLeft w:val="0"/>
      <w:marRight w:val="0"/>
      <w:marTop w:val="0"/>
      <w:marBottom w:val="0"/>
      <w:divBdr>
        <w:top w:val="none" w:sz="0" w:space="0" w:color="auto"/>
        <w:left w:val="none" w:sz="0" w:space="0" w:color="auto"/>
        <w:bottom w:val="none" w:sz="0" w:space="0" w:color="auto"/>
        <w:right w:val="none" w:sz="0" w:space="0" w:color="auto"/>
      </w:divBdr>
    </w:div>
    <w:div w:id="962465485">
      <w:bodyDiv w:val="1"/>
      <w:marLeft w:val="0"/>
      <w:marRight w:val="0"/>
      <w:marTop w:val="0"/>
      <w:marBottom w:val="0"/>
      <w:divBdr>
        <w:top w:val="none" w:sz="0" w:space="0" w:color="auto"/>
        <w:left w:val="none" w:sz="0" w:space="0" w:color="auto"/>
        <w:bottom w:val="none" w:sz="0" w:space="0" w:color="auto"/>
        <w:right w:val="none" w:sz="0" w:space="0" w:color="auto"/>
      </w:divBdr>
    </w:div>
    <w:div w:id="964427806">
      <w:bodyDiv w:val="1"/>
      <w:marLeft w:val="0"/>
      <w:marRight w:val="0"/>
      <w:marTop w:val="0"/>
      <w:marBottom w:val="0"/>
      <w:divBdr>
        <w:top w:val="none" w:sz="0" w:space="0" w:color="auto"/>
        <w:left w:val="none" w:sz="0" w:space="0" w:color="auto"/>
        <w:bottom w:val="none" w:sz="0" w:space="0" w:color="auto"/>
        <w:right w:val="none" w:sz="0" w:space="0" w:color="auto"/>
      </w:divBdr>
    </w:div>
    <w:div w:id="970095767">
      <w:bodyDiv w:val="1"/>
      <w:marLeft w:val="0"/>
      <w:marRight w:val="0"/>
      <w:marTop w:val="0"/>
      <w:marBottom w:val="0"/>
      <w:divBdr>
        <w:top w:val="none" w:sz="0" w:space="0" w:color="auto"/>
        <w:left w:val="none" w:sz="0" w:space="0" w:color="auto"/>
        <w:bottom w:val="none" w:sz="0" w:space="0" w:color="auto"/>
        <w:right w:val="none" w:sz="0" w:space="0" w:color="auto"/>
      </w:divBdr>
    </w:div>
    <w:div w:id="977227590">
      <w:bodyDiv w:val="1"/>
      <w:marLeft w:val="0"/>
      <w:marRight w:val="0"/>
      <w:marTop w:val="0"/>
      <w:marBottom w:val="0"/>
      <w:divBdr>
        <w:top w:val="none" w:sz="0" w:space="0" w:color="auto"/>
        <w:left w:val="none" w:sz="0" w:space="0" w:color="auto"/>
        <w:bottom w:val="none" w:sz="0" w:space="0" w:color="auto"/>
        <w:right w:val="none" w:sz="0" w:space="0" w:color="auto"/>
      </w:divBdr>
    </w:div>
    <w:div w:id="978145806">
      <w:bodyDiv w:val="1"/>
      <w:marLeft w:val="0"/>
      <w:marRight w:val="0"/>
      <w:marTop w:val="0"/>
      <w:marBottom w:val="0"/>
      <w:divBdr>
        <w:top w:val="none" w:sz="0" w:space="0" w:color="auto"/>
        <w:left w:val="none" w:sz="0" w:space="0" w:color="auto"/>
        <w:bottom w:val="none" w:sz="0" w:space="0" w:color="auto"/>
        <w:right w:val="none" w:sz="0" w:space="0" w:color="auto"/>
      </w:divBdr>
    </w:div>
    <w:div w:id="1004895386">
      <w:bodyDiv w:val="1"/>
      <w:marLeft w:val="0"/>
      <w:marRight w:val="0"/>
      <w:marTop w:val="0"/>
      <w:marBottom w:val="0"/>
      <w:divBdr>
        <w:top w:val="none" w:sz="0" w:space="0" w:color="auto"/>
        <w:left w:val="none" w:sz="0" w:space="0" w:color="auto"/>
        <w:bottom w:val="none" w:sz="0" w:space="0" w:color="auto"/>
        <w:right w:val="none" w:sz="0" w:space="0" w:color="auto"/>
      </w:divBdr>
    </w:div>
    <w:div w:id="1038774041">
      <w:bodyDiv w:val="1"/>
      <w:marLeft w:val="0"/>
      <w:marRight w:val="0"/>
      <w:marTop w:val="0"/>
      <w:marBottom w:val="0"/>
      <w:divBdr>
        <w:top w:val="none" w:sz="0" w:space="0" w:color="auto"/>
        <w:left w:val="none" w:sz="0" w:space="0" w:color="auto"/>
        <w:bottom w:val="none" w:sz="0" w:space="0" w:color="auto"/>
        <w:right w:val="none" w:sz="0" w:space="0" w:color="auto"/>
      </w:divBdr>
    </w:div>
    <w:div w:id="1047602259">
      <w:bodyDiv w:val="1"/>
      <w:marLeft w:val="0"/>
      <w:marRight w:val="0"/>
      <w:marTop w:val="0"/>
      <w:marBottom w:val="0"/>
      <w:divBdr>
        <w:top w:val="none" w:sz="0" w:space="0" w:color="auto"/>
        <w:left w:val="none" w:sz="0" w:space="0" w:color="auto"/>
        <w:bottom w:val="none" w:sz="0" w:space="0" w:color="auto"/>
        <w:right w:val="none" w:sz="0" w:space="0" w:color="auto"/>
      </w:divBdr>
    </w:div>
    <w:div w:id="1048451313">
      <w:bodyDiv w:val="1"/>
      <w:marLeft w:val="0"/>
      <w:marRight w:val="0"/>
      <w:marTop w:val="0"/>
      <w:marBottom w:val="0"/>
      <w:divBdr>
        <w:top w:val="none" w:sz="0" w:space="0" w:color="auto"/>
        <w:left w:val="none" w:sz="0" w:space="0" w:color="auto"/>
        <w:bottom w:val="none" w:sz="0" w:space="0" w:color="auto"/>
        <w:right w:val="none" w:sz="0" w:space="0" w:color="auto"/>
      </w:divBdr>
    </w:div>
    <w:div w:id="1061322542">
      <w:bodyDiv w:val="1"/>
      <w:marLeft w:val="0"/>
      <w:marRight w:val="0"/>
      <w:marTop w:val="0"/>
      <w:marBottom w:val="0"/>
      <w:divBdr>
        <w:top w:val="none" w:sz="0" w:space="0" w:color="auto"/>
        <w:left w:val="none" w:sz="0" w:space="0" w:color="auto"/>
        <w:bottom w:val="none" w:sz="0" w:space="0" w:color="auto"/>
        <w:right w:val="none" w:sz="0" w:space="0" w:color="auto"/>
      </w:divBdr>
    </w:div>
    <w:div w:id="1064060538">
      <w:bodyDiv w:val="1"/>
      <w:marLeft w:val="0"/>
      <w:marRight w:val="0"/>
      <w:marTop w:val="0"/>
      <w:marBottom w:val="0"/>
      <w:divBdr>
        <w:top w:val="none" w:sz="0" w:space="0" w:color="auto"/>
        <w:left w:val="none" w:sz="0" w:space="0" w:color="auto"/>
        <w:bottom w:val="none" w:sz="0" w:space="0" w:color="auto"/>
        <w:right w:val="none" w:sz="0" w:space="0" w:color="auto"/>
      </w:divBdr>
    </w:div>
    <w:div w:id="1093429553">
      <w:bodyDiv w:val="1"/>
      <w:marLeft w:val="0"/>
      <w:marRight w:val="0"/>
      <w:marTop w:val="0"/>
      <w:marBottom w:val="0"/>
      <w:divBdr>
        <w:top w:val="none" w:sz="0" w:space="0" w:color="auto"/>
        <w:left w:val="none" w:sz="0" w:space="0" w:color="auto"/>
        <w:bottom w:val="none" w:sz="0" w:space="0" w:color="auto"/>
        <w:right w:val="none" w:sz="0" w:space="0" w:color="auto"/>
      </w:divBdr>
    </w:div>
    <w:div w:id="1100103389">
      <w:bodyDiv w:val="1"/>
      <w:marLeft w:val="0"/>
      <w:marRight w:val="0"/>
      <w:marTop w:val="0"/>
      <w:marBottom w:val="0"/>
      <w:divBdr>
        <w:top w:val="none" w:sz="0" w:space="0" w:color="auto"/>
        <w:left w:val="none" w:sz="0" w:space="0" w:color="auto"/>
        <w:bottom w:val="none" w:sz="0" w:space="0" w:color="auto"/>
        <w:right w:val="none" w:sz="0" w:space="0" w:color="auto"/>
      </w:divBdr>
    </w:div>
    <w:div w:id="1134446765">
      <w:bodyDiv w:val="1"/>
      <w:marLeft w:val="0"/>
      <w:marRight w:val="0"/>
      <w:marTop w:val="0"/>
      <w:marBottom w:val="0"/>
      <w:divBdr>
        <w:top w:val="none" w:sz="0" w:space="0" w:color="auto"/>
        <w:left w:val="none" w:sz="0" w:space="0" w:color="auto"/>
        <w:bottom w:val="none" w:sz="0" w:space="0" w:color="auto"/>
        <w:right w:val="none" w:sz="0" w:space="0" w:color="auto"/>
      </w:divBdr>
    </w:div>
    <w:div w:id="1154838752">
      <w:bodyDiv w:val="1"/>
      <w:marLeft w:val="0"/>
      <w:marRight w:val="0"/>
      <w:marTop w:val="0"/>
      <w:marBottom w:val="0"/>
      <w:divBdr>
        <w:top w:val="none" w:sz="0" w:space="0" w:color="auto"/>
        <w:left w:val="none" w:sz="0" w:space="0" w:color="auto"/>
        <w:bottom w:val="none" w:sz="0" w:space="0" w:color="auto"/>
        <w:right w:val="none" w:sz="0" w:space="0" w:color="auto"/>
      </w:divBdr>
    </w:div>
    <w:div w:id="1156916832">
      <w:bodyDiv w:val="1"/>
      <w:marLeft w:val="0"/>
      <w:marRight w:val="0"/>
      <w:marTop w:val="0"/>
      <w:marBottom w:val="0"/>
      <w:divBdr>
        <w:top w:val="none" w:sz="0" w:space="0" w:color="auto"/>
        <w:left w:val="none" w:sz="0" w:space="0" w:color="auto"/>
        <w:bottom w:val="none" w:sz="0" w:space="0" w:color="auto"/>
        <w:right w:val="none" w:sz="0" w:space="0" w:color="auto"/>
      </w:divBdr>
    </w:div>
    <w:div w:id="1164735249">
      <w:bodyDiv w:val="1"/>
      <w:marLeft w:val="0"/>
      <w:marRight w:val="0"/>
      <w:marTop w:val="0"/>
      <w:marBottom w:val="0"/>
      <w:divBdr>
        <w:top w:val="none" w:sz="0" w:space="0" w:color="auto"/>
        <w:left w:val="none" w:sz="0" w:space="0" w:color="auto"/>
        <w:bottom w:val="none" w:sz="0" w:space="0" w:color="auto"/>
        <w:right w:val="none" w:sz="0" w:space="0" w:color="auto"/>
      </w:divBdr>
    </w:div>
    <w:div w:id="1168784127">
      <w:bodyDiv w:val="1"/>
      <w:marLeft w:val="0"/>
      <w:marRight w:val="0"/>
      <w:marTop w:val="0"/>
      <w:marBottom w:val="0"/>
      <w:divBdr>
        <w:top w:val="none" w:sz="0" w:space="0" w:color="auto"/>
        <w:left w:val="none" w:sz="0" w:space="0" w:color="auto"/>
        <w:bottom w:val="none" w:sz="0" w:space="0" w:color="auto"/>
        <w:right w:val="none" w:sz="0" w:space="0" w:color="auto"/>
      </w:divBdr>
    </w:div>
    <w:div w:id="1173884249">
      <w:bodyDiv w:val="1"/>
      <w:marLeft w:val="0"/>
      <w:marRight w:val="0"/>
      <w:marTop w:val="0"/>
      <w:marBottom w:val="0"/>
      <w:divBdr>
        <w:top w:val="none" w:sz="0" w:space="0" w:color="auto"/>
        <w:left w:val="none" w:sz="0" w:space="0" w:color="auto"/>
        <w:bottom w:val="none" w:sz="0" w:space="0" w:color="auto"/>
        <w:right w:val="none" w:sz="0" w:space="0" w:color="auto"/>
      </w:divBdr>
    </w:div>
    <w:div w:id="1187329891">
      <w:bodyDiv w:val="1"/>
      <w:marLeft w:val="0"/>
      <w:marRight w:val="0"/>
      <w:marTop w:val="0"/>
      <w:marBottom w:val="0"/>
      <w:divBdr>
        <w:top w:val="none" w:sz="0" w:space="0" w:color="auto"/>
        <w:left w:val="none" w:sz="0" w:space="0" w:color="auto"/>
        <w:bottom w:val="none" w:sz="0" w:space="0" w:color="auto"/>
        <w:right w:val="none" w:sz="0" w:space="0" w:color="auto"/>
      </w:divBdr>
    </w:div>
    <w:div w:id="1222136920">
      <w:bodyDiv w:val="1"/>
      <w:marLeft w:val="0"/>
      <w:marRight w:val="0"/>
      <w:marTop w:val="0"/>
      <w:marBottom w:val="0"/>
      <w:divBdr>
        <w:top w:val="none" w:sz="0" w:space="0" w:color="auto"/>
        <w:left w:val="none" w:sz="0" w:space="0" w:color="auto"/>
        <w:bottom w:val="none" w:sz="0" w:space="0" w:color="auto"/>
        <w:right w:val="none" w:sz="0" w:space="0" w:color="auto"/>
      </w:divBdr>
    </w:div>
    <w:div w:id="1250310043">
      <w:bodyDiv w:val="1"/>
      <w:marLeft w:val="0"/>
      <w:marRight w:val="0"/>
      <w:marTop w:val="0"/>
      <w:marBottom w:val="0"/>
      <w:divBdr>
        <w:top w:val="none" w:sz="0" w:space="0" w:color="auto"/>
        <w:left w:val="none" w:sz="0" w:space="0" w:color="auto"/>
        <w:bottom w:val="none" w:sz="0" w:space="0" w:color="auto"/>
        <w:right w:val="none" w:sz="0" w:space="0" w:color="auto"/>
      </w:divBdr>
    </w:div>
    <w:div w:id="1263876666">
      <w:bodyDiv w:val="1"/>
      <w:marLeft w:val="0"/>
      <w:marRight w:val="0"/>
      <w:marTop w:val="0"/>
      <w:marBottom w:val="0"/>
      <w:divBdr>
        <w:top w:val="none" w:sz="0" w:space="0" w:color="auto"/>
        <w:left w:val="none" w:sz="0" w:space="0" w:color="auto"/>
        <w:bottom w:val="none" w:sz="0" w:space="0" w:color="auto"/>
        <w:right w:val="none" w:sz="0" w:space="0" w:color="auto"/>
      </w:divBdr>
    </w:div>
    <w:div w:id="1275746861">
      <w:bodyDiv w:val="1"/>
      <w:marLeft w:val="0"/>
      <w:marRight w:val="0"/>
      <w:marTop w:val="0"/>
      <w:marBottom w:val="0"/>
      <w:divBdr>
        <w:top w:val="none" w:sz="0" w:space="0" w:color="auto"/>
        <w:left w:val="none" w:sz="0" w:space="0" w:color="auto"/>
        <w:bottom w:val="none" w:sz="0" w:space="0" w:color="auto"/>
        <w:right w:val="none" w:sz="0" w:space="0" w:color="auto"/>
      </w:divBdr>
    </w:div>
    <w:div w:id="1288201566">
      <w:bodyDiv w:val="1"/>
      <w:marLeft w:val="0"/>
      <w:marRight w:val="0"/>
      <w:marTop w:val="0"/>
      <w:marBottom w:val="0"/>
      <w:divBdr>
        <w:top w:val="none" w:sz="0" w:space="0" w:color="auto"/>
        <w:left w:val="none" w:sz="0" w:space="0" w:color="auto"/>
        <w:bottom w:val="none" w:sz="0" w:space="0" w:color="auto"/>
        <w:right w:val="none" w:sz="0" w:space="0" w:color="auto"/>
      </w:divBdr>
    </w:div>
    <w:div w:id="1335111364">
      <w:bodyDiv w:val="1"/>
      <w:marLeft w:val="0"/>
      <w:marRight w:val="0"/>
      <w:marTop w:val="0"/>
      <w:marBottom w:val="0"/>
      <w:divBdr>
        <w:top w:val="none" w:sz="0" w:space="0" w:color="auto"/>
        <w:left w:val="none" w:sz="0" w:space="0" w:color="auto"/>
        <w:bottom w:val="none" w:sz="0" w:space="0" w:color="auto"/>
        <w:right w:val="none" w:sz="0" w:space="0" w:color="auto"/>
      </w:divBdr>
    </w:div>
    <w:div w:id="1353532139">
      <w:bodyDiv w:val="1"/>
      <w:marLeft w:val="0"/>
      <w:marRight w:val="0"/>
      <w:marTop w:val="0"/>
      <w:marBottom w:val="0"/>
      <w:divBdr>
        <w:top w:val="none" w:sz="0" w:space="0" w:color="auto"/>
        <w:left w:val="none" w:sz="0" w:space="0" w:color="auto"/>
        <w:bottom w:val="none" w:sz="0" w:space="0" w:color="auto"/>
        <w:right w:val="none" w:sz="0" w:space="0" w:color="auto"/>
      </w:divBdr>
    </w:div>
    <w:div w:id="1377970042">
      <w:bodyDiv w:val="1"/>
      <w:marLeft w:val="0"/>
      <w:marRight w:val="0"/>
      <w:marTop w:val="0"/>
      <w:marBottom w:val="0"/>
      <w:divBdr>
        <w:top w:val="none" w:sz="0" w:space="0" w:color="auto"/>
        <w:left w:val="none" w:sz="0" w:space="0" w:color="auto"/>
        <w:bottom w:val="none" w:sz="0" w:space="0" w:color="auto"/>
        <w:right w:val="none" w:sz="0" w:space="0" w:color="auto"/>
      </w:divBdr>
    </w:div>
    <w:div w:id="1422796431">
      <w:bodyDiv w:val="1"/>
      <w:marLeft w:val="0"/>
      <w:marRight w:val="0"/>
      <w:marTop w:val="0"/>
      <w:marBottom w:val="0"/>
      <w:divBdr>
        <w:top w:val="none" w:sz="0" w:space="0" w:color="auto"/>
        <w:left w:val="none" w:sz="0" w:space="0" w:color="auto"/>
        <w:bottom w:val="none" w:sz="0" w:space="0" w:color="auto"/>
        <w:right w:val="none" w:sz="0" w:space="0" w:color="auto"/>
      </w:divBdr>
    </w:div>
    <w:div w:id="1490441227">
      <w:bodyDiv w:val="1"/>
      <w:marLeft w:val="0"/>
      <w:marRight w:val="0"/>
      <w:marTop w:val="0"/>
      <w:marBottom w:val="0"/>
      <w:divBdr>
        <w:top w:val="none" w:sz="0" w:space="0" w:color="auto"/>
        <w:left w:val="none" w:sz="0" w:space="0" w:color="auto"/>
        <w:bottom w:val="none" w:sz="0" w:space="0" w:color="auto"/>
        <w:right w:val="none" w:sz="0" w:space="0" w:color="auto"/>
      </w:divBdr>
    </w:div>
    <w:div w:id="1535271800">
      <w:bodyDiv w:val="1"/>
      <w:marLeft w:val="0"/>
      <w:marRight w:val="0"/>
      <w:marTop w:val="0"/>
      <w:marBottom w:val="0"/>
      <w:divBdr>
        <w:top w:val="none" w:sz="0" w:space="0" w:color="auto"/>
        <w:left w:val="none" w:sz="0" w:space="0" w:color="auto"/>
        <w:bottom w:val="none" w:sz="0" w:space="0" w:color="auto"/>
        <w:right w:val="none" w:sz="0" w:space="0" w:color="auto"/>
      </w:divBdr>
    </w:div>
    <w:div w:id="1549800060">
      <w:bodyDiv w:val="1"/>
      <w:marLeft w:val="0"/>
      <w:marRight w:val="0"/>
      <w:marTop w:val="0"/>
      <w:marBottom w:val="0"/>
      <w:divBdr>
        <w:top w:val="none" w:sz="0" w:space="0" w:color="auto"/>
        <w:left w:val="none" w:sz="0" w:space="0" w:color="auto"/>
        <w:bottom w:val="none" w:sz="0" w:space="0" w:color="auto"/>
        <w:right w:val="none" w:sz="0" w:space="0" w:color="auto"/>
      </w:divBdr>
    </w:div>
    <w:div w:id="1562978521">
      <w:bodyDiv w:val="1"/>
      <w:marLeft w:val="0"/>
      <w:marRight w:val="0"/>
      <w:marTop w:val="0"/>
      <w:marBottom w:val="0"/>
      <w:divBdr>
        <w:top w:val="none" w:sz="0" w:space="0" w:color="auto"/>
        <w:left w:val="none" w:sz="0" w:space="0" w:color="auto"/>
        <w:bottom w:val="none" w:sz="0" w:space="0" w:color="auto"/>
        <w:right w:val="none" w:sz="0" w:space="0" w:color="auto"/>
      </w:divBdr>
    </w:div>
    <w:div w:id="1578780269">
      <w:bodyDiv w:val="1"/>
      <w:marLeft w:val="0"/>
      <w:marRight w:val="0"/>
      <w:marTop w:val="0"/>
      <w:marBottom w:val="0"/>
      <w:divBdr>
        <w:top w:val="none" w:sz="0" w:space="0" w:color="auto"/>
        <w:left w:val="none" w:sz="0" w:space="0" w:color="auto"/>
        <w:bottom w:val="none" w:sz="0" w:space="0" w:color="auto"/>
        <w:right w:val="none" w:sz="0" w:space="0" w:color="auto"/>
      </w:divBdr>
    </w:div>
    <w:div w:id="1592470680">
      <w:bodyDiv w:val="1"/>
      <w:marLeft w:val="0"/>
      <w:marRight w:val="0"/>
      <w:marTop w:val="0"/>
      <w:marBottom w:val="0"/>
      <w:divBdr>
        <w:top w:val="none" w:sz="0" w:space="0" w:color="auto"/>
        <w:left w:val="none" w:sz="0" w:space="0" w:color="auto"/>
        <w:bottom w:val="none" w:sz="0" w:space="0" w:color="auto"/>
        <w:right w:val="none" w:sz="0" w:space="0" w:color="auto"/>
      </w:divBdr>
    </w:div>
    <w:div w:id="1617641883">
      <w:bodyDiv w:val="1"/>
      <w:marLeft w:val="0"/>
      <w:marRight w:val="0"/>
      <w:marTop w:val="0"/>
      <w:marBottom w:val="0"/>
      <w:divBdr>
        <w:top w:val="none" w:sz="0" w:space="0" w:color="auto"/>
        <w:left w:val="none" w:sz="0" w:space="0" w:color="auto"/>
        <w:bottom w:val="none" w:sz="0" w:space="0" w:color="auto"/>
        <w:right w:val="none" w:sz="0" w:space="0" w:color="auto"/>
      </w:divBdr>
    </w:div>
    <w:div w:id="1628899423">
      <w:bodyDiv w:val="1"/>
      <w:marLeft w:val="0"/>
      <w:marRight w:val="0"/>
      <w:marTop w:val="0"/>
      <w:marBottom w:val="0"/>
      <w:divBdr>
        <w:top w:val="none" w:sz="0" w:space="0" w:color="auto"/>
        <w:left w:val="none" w:sz="0" w:space="0" w:color="auto"/>
        <w:bottom w:val="none" w:sz="0" w:space="0" w:color="auto"/>
        <w:right w:val="none" w:sz="0" w:space="0" w:color="auto"/>
      </w:divBdr>
    </w:div>
    <w:div w:id="1678575880">
      <w:bodyDiv w:val="1"/>
      <w:marLeft w:val="0"/>
      <w:marRight w:val="0"/>
      <w:marTop w:val="0"/>
      <w:marBottom w:val="0"/>
      <w:divBdr>
        <w:top w:val="none" w:sz="0" w:space="0" w:color="auto"/>
        <w:left w:val="none" w:sz="0" w:space="0" w:color="auto"/>
        <w:bottom w:val="none" w:sz="0" w:space="0" w:color="auto"/>
        <w:right w:val="none" w:sz="0" w:space="0" w:color="auto"/>
      </w:divBdr>
    </w:div>
    <w:div w:id="1703479483">
      <w:bodyDiv w:val="1"/>
      <w:marLeft w:val="0"/>
      <w:marRight w:val="0"/>
      <w:marTop w:val="0"/>
      <w:marBottom w:val="0"/>
      <w:divBdr>
        <w:top w:val="none" w:sz="0" w:space="0" w:color="auto"/>
        <w:left w:val="none" w:sz="0" w:space="0" w:color="auto"/>
        <w:bottom w:val="none" w:sz="0" w:space="0" w:color="auto"/>
        <w:right w:val="none" w:sz="0" w:space="0" w:color="auto"/>
      </w:divBdr>
    </w:div>
    <w:div w:id="1718241947">
      <w:bodyDiv w:val="1"/>
      <w:marLeft w:val="0"/>
      <w:marRight w:val="0"/>
      <w:marTop w:val="0"/>
      <w:marBottom w:val="0"/>
      <w:divBdr>
        <w:top w:val="none" w:sz="0" w:space="0" w:color="auto"/>
        <w:left w:val="none" w:sz="0" w:space="0" w:color="auto"/>
        <w:bottom w:val="none" w:sz="0" w:space="0" w:color="auto"/>
        <w:right w:val="none" w:sz="0" w:space="0" w:color="auto"/>
      </w:divBdr>
    </w:div>
    <w:div w:id="1720933688">
      <w:bodyDiv w:val="1"/>
      <w:marLeft w:val="0"/>
      <w:marRight w:val="0"/>
      <w:marTop w:val="0"/>
      <w:marBottom w:val="0"/>
      <w:divBdr>
        <w:top w:val="none" w:sz="0" w:space="0" w:color="auto"/>
        <w:left w:val="none" w:sz="0" w:space="0" w:color="auto"/>
        <w:bottom w:val="none" w:sz="0" w:space="0" w:color="auto"/>
        <w:right w:val="none" w:sz="0" w:space="0" w:color="auto"/>
      </w:divBdr>
    </w:div>
    <w:div w:id="1735202921">
      <w:bodyDiv w:val="1"/>
      <w:marLeft w:val="0"/>
      <w:marRight w:val="0"/>
      <w:marTop w:val="0"/>
      <w:marBottom w:val="0"/>
      <w:divBdr>
        <w:top w:val="none" w:sz="0" w:space="0" w:color="auto"/>
        <w:left w:val="none" w:sz="0" w:space="0" w:color="auto"/>
        <w:bottom w:val="none" w:sz="0" w:space="0" w:color="auto"/>
        <w:right w:val="none" w:sz="0" w:space="0" w:color="auto"/>
      </w:divBdr>
    </w:div>
    <w:div w:id="1755935102">
      <w:bodyDiv w:val="1"/>
      <w:marLeft w:val="0"/>
      <w:marRight w:val="0"/>
      <w:marTop w:val="0"/>
      <w:marBottom w:val="0"/>
      <w:divBdr>
        <w:top w:val="none" w:sz="0" w:space="0" w:color="auto"/>
        <w:left w:val="none" w:sz="0" w:space="0" w:color="auto"/>
        <w:bottom w:val="none" w:sz="0" w:space="0" w:color="auto"/>
        <w:right w:val="none" w:sz="0" w:space="0" w:color="auto"/>
      </w:divBdr>
    </w:div>
    <w:div w:id="1784885345">
      <w:bodyDiv w:val="1"/>
      <w:marLeft w:val="0"/>
      <w:marRight w:val="0"/>
      <w:marTop w:val="0"/>
      <w:marBottom w:val="0"/>
      <w:divBdr>
        <w:top w:val="none" w:sz="0" w:space="0" w:color="auto"/>
        <w:left w:val="none" w:sz="0" w:space="0" w:color="auto"/>
        <w:bottom w:val="none" w:sz="0" w:space="0" w:color="auto"/>
        <w:right w:val="none" w:sz="0" w:space="0" w:color="auto"/>
      </w:divBdr>
    </w:div>
    <w:div w:id="1825270997">
      <w:bodyDiv w:val="1"/>
      <w:marLeft w:val="0"/>
      <w:marRight w:val="0"/>
      <w:marTop w:val="0"/>
      <w:marBottom w:val="0"/>
      <w:divBdr>
        <w:top w:val="none" w:sz="0" w:space="0" w:color="auto"/>
        <w:left w:val="none" w:sz="0" w:space="0" w:color="auto"/>
        <w:bottom w:val="none" w:sz="0" w:space="0" w:color="auto"/>
        <w:right w:val="none" w:sz="0" w:space="0" w:color="auto"/>
      </w:divBdr>
    </w:div>
    <w:div w:id="1826045730">
      <w:bodyDiv w:val="1"/>
      <w:marLeft w:val="0"/>
      <w:marRight w:val="0"/>
      <w:marTop w:val="0"/>
      <w:marBottom w:val="0"/>
      <w:divBdr>
        <w:top w:val="none" w:sz="0" w:space="0" w:color="auto"/>
        <w:left w:val="none" w:sz="0" w:space="0" w:color="auto"/>
        <w:bottom w:val="none" w:sz="0" w:space="0" w:color="auto"/>
        <w:right w:val="none" w:sz="0" w:space="0" w:color="auto"/>
      </w:divBdr>
    </w:div>
    <w:div w:id="1828209368">
      <w:bodyDiv w:val="1"/>
      <w:marLeft w:val="0"/>
      <w:marRight w:val="0"/>
      <w:marTop w:val="0"/>
      <w:marBottom w:val="0"/>
      <w:divBdr>
        <w:top w:val="none" w:sz="0" w:space="0" w:color="auto"/>
        <w:left w:val="none" w:sz="0" w:space="0" w:color="auto"/>
        <w:bottom w:val="none" w:sz="0" w:space="0" w:color="auto"/>
        <w:right w:val="none" w:sz="0" w:space="0" w:color="auto"/>
      </w:divBdr>
    </w:div>
    <w:div w:id="1849176182">
      <w:bodyDiv w:val="1"/>
      <w:marLeft w:val="0"/>
      <w:marRight w:val="0"/>
      <w:marTop w:val="0"/>
      <w:marBottom w:val="0"/>
      <w:divBdr>
        <w:top w:val="none" w:sz="0" w:space="0" w:color="auto"/>
        <w:left w:val="none" w:sz="0" w:space="0" w:color="auto"/>
        <w:bottom w:val="none" w:sz="0" w:space="0" w:color="auto"/>
        <w:right w:val="none" w:sz="0" w:space="0" w:color="auto"/>
      </w:divBdr>
    </w:div>
    <w:div w:id="1882011732">
      <w:bodyDiv w:val="1"/>
      <w:marLeft w:val="0"/>
      <w:marRight w:val="0"/>
      <w:marTop w:val="0"/>
      <w:marBottom w:val="0"/>
      <w:divBdr>
        <w:top w:val="none" w:sz="0" w:space="0" w:color="auto"/>
        <w:left w:val="none" w:sz="0" w:space="0" w:color="auto"/>
        <w:bottom w:val="none" w:sz="0" w:space="0" w:color="auto"/>
        <w:right w:val="none" w:sz="0" w:space="0" w:color="auto"/>
      </w:divBdr>
    </w:div>
    <w:div w:id="1883666512">
      <w:bodyDiv w:val="1"/>
      <w:marLeft w:val="0"/>
      <w:marRight w:val="0"/>
      <w:marTop w:val="0"/>
      <w:marBottom w:val="0"/>
      <w:divBdr>
        <w:top w:val="none" w:sz="0" w:space="0" w:color="auto"/>
        <w:left w:val="none" w:sz="0" w:space="0" w:color="auto"/>
        <w:bottom w:val="none" w:sz="0" w:space="0" w:color="auto"/>
        <w:right w:val="none" w:sz="0" w:space="0" w:color="auto"/>
      </w:divBdr>
    </w:div>
    <w:div w:id="1898979747">
      <w:bodyDiv w:val="1"/>
      <w:marLeft w:val="0"/>
      <w:marRight w:val="0"/>
      <w:marTop w:val="0"/>
      <w:marBottom w:val="0"/>
      <w:divBdr>
        <w:top w:val="none" w:sz="0" w:space="0" w:color="auto"/>
        <w:left w:val="none" w:sz="0" w:space="0" w:color="auto"/>
        <w:bottom w:val="none" w:sz="0" w:space="0" w:color="auto"/>
        <w:right w:val="none" w:sz="0" w:space="0" w:color="auto"/>
      </w:divBdr>
    </w:div>
    <w:div w:id="1933201149">
      <w:bodyDiv w:val="1"/>
      <w:marLeft w:val="0"/>
      <w:marRight w:val="0"/>
      <w:marTop w:val="0"/>
      <w:marBottom w:val="0"/>
      <w:divBdr>
        <w:top w:val="none" w:sz="0" w:space="0" w:color="auto"/>
        <w:left w:val="none" w:sz="0" w:space="0" w:color="auto"/>
        <w:bottom w:val="none" w:sz="0" w:space="0" w:color="auto"/>
        <w:right w:val="none" w:sz="0" w:space="0" w:color="auto"/>
      </w:divBdr>
    </w:div>
    <w:div w:id="1935748285">
      <w:bodyDiv w:val="1"/>
      <w:marLeft w:val="0"/>
      <w:marRight w:val="0"/>
      <w:marTop w:val="0"/>
      <w:marBottom w:val="0"/>
      <w:divBdr>
        <w:top w:val="none" w:sz="0" w:space="0" w:color="auto"/>
        <w:left w:val="none" w:sz="0" w:space="0" w:color="auto"/>
        <w:bottom w:val="none" w:sz="0" w:space="0" w:color="auto"/>
        <w:right w:val="none" w:sz="0" w:space="0" w:color="auto"/>
      </w:divBdr>
    </w:div>
    <w:div w:id="1978299953">
      <w:bodyDiv w:val="1"/>
      <w:marLeft w:val="0"/>
      <w:marRight w:val="0"/>
      <w:marTop w:val="0"/>
      <w:marBottom w:val="0"/>
      <w:divBdr>
        <w:top w:val="none" w:sz="0" w:space="0" w:color="auto"/>
        <w:left w:val="none" w:sz="0" w:space="0" w:color="auto"/>
        <w:bottom w:val="none" w:sz="0" w:space="0" w:color="auto"/>
        <w:right w:val="none" w:sz="0" w:space="0" w:color="auto"/>
      </w:divBdr>
    </w:div>
    <w:div w:id="1991011345">
      <w:bodyDiv w:val="1"/>
      <w:marLeft w:val="0"/>
      <w:marRight w:val="0"/>
      <w:marTop w:val="0"/>
      <w:marBottom w:val="0"/>
      <w:divBdr>
        <w:top w:val="none" w:sz="0" w:space="0" w:color="auto"/>
        <w:left w:val="none" w:sz="0" w:space="0" w:color="auto"/>
        <w:bottom w:val="none" w:sz="0" w:space="0" w:color="auto"/>
        <w:right w:val="none" w:sz="0" w:space="0" w:color="auto"/>
      </w:divBdr>
    </w:div>
    <w:div w:id="2029410959">
      <w:bodyDiv w:val="1"/>
      <w:marLeft w:val="0"/>
      <w:marRight w:val="0"/>
      <w:marTop w:val="0"/>
      <w:marBottom w:val="0"/>
      <w:divBdr>
        <w:top w:val="none" w:sz="0" w:space="0" w:color="auto"/>
        <w:left w:val="none" w:sz="0" w:space="0" w:color="auto"/>
        <w:bottom w:val="none" w:sz="0" w:space="0" w:color="auto"/>
        <w:right w:val="none" w:sz="0" w:space="0" w:color="auto"/>
      </w:divBdr>
    </w:div>
    <w:div w:id="2048479786">
      <w:bodyDiv w:val="1"/>
      <w:marLeft w:val="0"/>
      <w:marRight w:val="0"/>
      <w:marTop w:val="0"/>
      <w:marBottom w:val="0"/>
      <w:divBdr>
        <w:top w:val="none" w:sz="0" w:space="0" w:color="auto"/>
        <w:left w:val="none" w:sz="0" w:space="0" w:color="auto"/>
        <w:bottom w:val="none" w:sz="0" w:space="0" w:color="auto"/>
        <w:right w:val="none" w:sz="0" w:space="0" w:color="auto"/>
      </w:divBdr>
    </w:div>
    <w:div w:id="2052073639">
      <w:bodyDiv w:val="1"/>
      <w:marLeft w:val="0"/>
      <w:marRight w:val="0"/>
      <w:marTop w:val="0"/>
      <w:marBottom w:val="0"/>
      <w:divBdr>
        <w:top w:val="none" w:sz="0" w:space="0" w:color="auto"/>
        <w:left w:val="none" w:sz="0" w:space="0" w:color="auto"/>
        <w:bottom w:val="none" w:sz="0" w:space="0" w:color="auto"/>
        <w:right w:val="none" w:sz="0" w:space="0" w:color="auto"/>
      </w:divBdr>
    </w:div>
    <w:div w:id="2053726502">
      <w:bodyDiv w:val="1"/>
      <w:marLeft w:val="0"/>
      <w:marRight w:val="0"/>
      <w:marTop w:val="0"/>
      <w:marBottom w:val="0"/>
      <w:divBdr>
        <w:top w:val="none" w:sz="0" w:space="0" w:color="auto"/>
        <w:left w:val="none" w:sz="0" w:space="0" w:color="auto"/>
        <w:bottom w:val="none" w:sz="0" w:space="0" w:color="auto"/>
        <w:right w:val="none" w:sz="0" w:space="0" w:color="auto"/>
      </w:divBdr>
    </w:div>
    <w:div w:id="2102136357">
      <w:bodyDiv w:val="1"/>
      <w:marLeft w:val="0"/>
      <w:marRight w:val="0"/>
      <w:marTop w:val="0"/>
      <w:marBottom w:val="0"/>
      <w:divBdr>
        <w:top w:val="none" w:sz="0" w:space="0" w:color="auto"/>
        <w:left w:val="none" w:sz="0" w:space="0" w:color="auto"/>
        <w:bottom w:val="none" w:sz="0" w:space="0" w:color="auto"/>
        <w:right w:val="none" w:sz="0" w:space="0" w:color="auto"/>
      </w:divBdr>
    </w:div>
    <w:div w:id="2131321651">
      <w:bodyDiv w:val="1"/>
      <w:marLeft w:val="0"/>
      <w:marRight w:val="0"/>
      <w:marTop w:val="0"/>
      <w:marBottom w:val="0"/>
      <w:divBdr>
        <w:top w:val="none" w:sz="0" w:space="0" w:color="auto"/>
        <w:left w:val="none" w:sz="0" w:space="0" w:color="auto"/>
        <w:bottom w:val="none" w:sz="0" w:space="0" w:color="auto"/>
        <w:right w:val="none" w:sz="0" w:space="0" w:color="auto"/>
      </w:divBdr>
    </w:div>
    <w:div w:id="2135950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comments" Target="comments.xml"/><Relationship Id="rId21" Type="http://schemas.openxmlformats.org/officeDocument/2006/relationships/customXml" Target="ink/ink8.xml"/><Relationship Id="rId42" Type="http://schemas.openxmlformats.org/officeDocument/2006/relationships/customXml" Target="ink/ink14.xml"/><Relationship Id="rId47" Type="http://schemas.openxmlformats.org/officeDocument/2006/relationships/customXml" Target="ink/ink18.xml"/><Relationship Id="rId63" Type="http://schemas.openxmlformats.org/officeDocument/2006/relationships/customXml" Target="ink/ink28.xml"/><Relationship Id="rId68" Type="http://schemas.openxmlformats.org/officeDocument/2006/relationships/customXml" Target="ink/ink33.xml"/><Relationship Id="rId84" Type="http://schemas.openxmlformats.org/officeDocument/2006/relationships/chart" Target="charts/chart10.xml"/><Relationship Id="rId89" Type="http://schemas.microsoft.com/office/2011/relationships/people" Target="people.xml"/><Relationship Id="rId16" Type="http://schemas.openxmlformats.org/officeDocument/2006/relationships/customXml" Target="ink/ink4.xml"/><Relationship Id="rId11" Type="http://schemas.openxmlformats.org/officeDocument/2006/relationships/customXml" Target="ink/ink1.xml"/><Relationship Id="rId32" Type="http://schemas.openxmlformats.org/officeDocument/2006/relationships/customXml" Target="ink/ink12.xml"/><Relationship Id="rId37" Type="http://schemas.microsoft.com/office/2014/relationships/chartEx" Target="charts/chartEx4.xml"/><Relationship Id="rId53" Type="http://schemas.openxmlformats.org/officeDocument/2006/relationships/customXml" Target="ink/ink22.xml"/><Relationship Id="rId58" Type="http://schemas.openxmlformats.org/officeDocument/2006/relationships/chart" Target="charts/chart4.xml"/><Relationship Id="rId74" Type="http://schemas.openxmlformats.org/officeDocument/2006/relationships/image" Target="media/image80.png"/><Relationship Id="rId79" Type="http://schemas.microsoft.com/office/2014/relationships/chartEx" Target="charts/chartEx10.xml"/><Relationship Id="rId5" Type="http://schemas.openxmlformats.org/officeDocument/2006/relationships/styles" Target="styles.xml"/><Relationship Id="rId90" Type="http://schemas.openxmlformats.org/officeDocument/2006/relationships/theme" Target="theme/theme1.xml"/><Relationship Id="rId14" Type="http://schemas.openxmlformats.org/officeDocument/2006/relationships/customXml" Target="ink/ink3.xml"/><Relationship Id="rId22" Type="http://schemas.openxmlformats.org/officeDocument/2006/relationships/image" Target="media/image5.png"/><Relationship Id="rId27" Type="http://schemas.microsoft.com/office/2011/relationships/commentsExtended" Target="commentsExtended.xml"/><Relationship Id="rId30" Type="http://schemas.microsoft.com/office/2014/relationships/chartEx" Target="charts/chartEx1.xml"/><Relationship Id="rId35" Type="http://schemas.microsoft.com/office/2014/relationships/chartEx" Target="charts/chartEx3.xml"/><Relationship Id="rId43" Type="http://schemas.openxmlformats.org/officeDocument/2006/relationships/customXml" Target="ink/ink15.xml"/><Relationship Id="rId48" Type="http://schemas.openxmlformats.org/officeDocument/2006/relationships/image" Target="media/image9.png"/><Relationship Id="rId56" Type="http://schemas.openxmlformats.org/officeDocument/2006/relationships/chart" Target="charts/chart3.xml"/><Relationship Id="rId64" Type="http://schemas.openxmlformats.org/officeDocument/2006/relationships/customXml" Target="ink/ink29.xml"/><Relationship Id="rId69" Type="http://schemas.openxmlformats.org/officeDocument/2006/relationships/chart" Target="charts/chart5.xml"/><Relationship Id="rId77" Type="http://schemas.microsoft.com/office/2014/relationships/chartEx" Target="charts/chartEx9.xml"/><Relationship Id="rId8" Type="http://schemas.openxmlformats.org/officeDocument/2006/relationships/footnotes" Target="footnotes.xml"/><Relationship Id="rId51" Type="http://schemas.openxmlformats.org/officeDocument/2006/relationships/customXml" Target="ink/ink20.xml"/><Relationship Id="rId72" Type="http://schemas.openxmlformats.org/officeDocument/2006/relationships/image" Target="media/image70.png"/><Relationship Id="rId80" Type="http://schemas.openxmlformats.org/officeDocument/2006/relationships/image" Target="media/image11.png"/><Relationship Id="rId85" Type="http://schemas.openxmlformats.org/officeDocument/2006/relationships/chart" Target="charts/chart1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customXml" Target="ink/ink11.xml"/><Relationship Id="rId33" Type="http://schemas.microsoft.com/office/2014/relationships/chartEx" Target="charts/chartEx2.xml"/><Relationship Id="rId38" Type="http://schemas.openxmlformats.org/officeDocument/2006/relationships/image" Target="media/image7.png"/><Relationship Id="rId46" Type="http://schemas.openxmlformats.org/officeDocument/2006/relationships/customXml" Target="ink/ink17.xml"/><Relationship Id="rId59" Type="http://schemas.openxmlformats.org/officeDocument/2006/relationships/customXml" Target="ink/ink25.xml"/><Relationship Id="rId67" Type="http://schemas.openxmlformats.org/officeDocument/2006/relationships/customXml" Target="ink/ink32.xml"/><Relationship Id="rId20" Type="http://schemas.openxmlformats.org/officeDocument/2006/relationships/customXml" Target="ink/ink7.xml"/><Relationship Id="rId41" Type="http://schemas.openxmlformats.org/officeDocument/2006/relationships/image" Target="media/image60.png"/><Relationship Id="rId54" Type="http://schemas.openxmlformats.org/officeDocument/2006/relationships/chart" Target="charts/chart2.xml"/><Relationship Id="rId62" Type="http://schemas.openxmlformats.org/officeDocument/2006/relationships/customXml" Target="ink/ink27.xml"/><Relationship Id="rId70" Type="http://schemas.openxmlformats.org/officeDocument/2006/relationships/chart" Target="charts/chart6.xml"/><Relationship Id="rId75" Type="http://schemas.microsoft.com/office/2014/relationships/chartEx" Target="charts/chartEx8.xml"/><Relationship Id="rId83" Type="http://schemas.openxmlformats.org/officeDocument/2006/relationships/chart" Target="charts/chart9.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customXml" Target="ink/ink9.xml"/><Relationship Id="rId28" Type="http://schemas.microsoft.com/office/2016/09/relationships/commentsIds" Target="commentsIds.xml"/><Relationship Id="rId36" Type="http://schemas.openxmlformats.org/officeDocument/2006/relationships/image" Target="media/image40.png"/><Relationship Id="rId49" Type="http://schemas.openxmlformats.org/officeDocument/2006/relationships/chart" Target="charts/chart1.xml"/><Relationship Id="rId57" Type="http://schemas.openxmlformats.org/officeDocument/2006/relationships/customXml" Target="ink/ink24.xml"/><Relationship Id="rId10" Type="http://schemas.openxmlformats.org/officeDocument/2006/relationships/image" Target="media/image1.png"/><Relationship Id="rId31" Type="http://schemas.openxmlformats.org/officeDocument/2006/relationships/image" Target="media/image6.png"/><Relationship Id="rId44" Type="http://schemas.openxmlformats.org/officeDocument/2006/relationships/customXml" Target="ink/ink16.xml"/><Relationship Id="rId52" Type="http://schemas.openxmlformats.org/officeDocument/2006/relationships/customXml" Target="ink/ink21.xml"/><Relationship Id="rId60" Type="http://schemas.openxmlformats.org/officeDocument/2006/relationships/customXml" Target="ink/ink26.xml"/><Relationship Id="rId65" Type="http://schemas.openxmlformats.org/officeDocument/2006/relationships/customXml" Target="ink/ink30.xml"/><Relationship Id="rId73" Type="http://schemas.microsoft.com/office/2014/relationships/chartEx" Target="charts/chartEx7.xml"/><Relationship Id="rId78" Type="http://schemas.openxmlformats.org/officeDocument/2006/relationships/image" Target="media/image100.png"/><Relationship Id="rId81" Type="http://schemas.openxmlformats.org/officeDocument/2006/relationships/chart" Target="charts/chart7.xml"/><Relationship Id="rId86" Type="http://schemas.openxmlformats.org/officeDocument/2006/relationships/chart" Target="charts/chart12.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customXml" Target="ink/ink2.xml"/><Relationship Id="rId18" Type="http://schemas.openxmlformats.org/officeDocument/2006/relationships/customXml" Target="ink/ink5.xml"/><Relationship Id="rId39" Type="http://schemas.openxmlformats.org/officeDocument/2006/relationships/customXml" Target="ink/ink13.xml"/><Relationship Id="rId34" Type="http://schemas.openxmlformats.org/officeDocument/2006/relationships/image" Target="media/image30.png"/><Relationship Id="rId50" Type="http://schemas.openxmlformats.org/officeDocument/2006/relationships/customXml" Target="ink/ink19.xml"/><Relationship Id="rId55" Type="http://schemas.openxmlformats.org/officeDocument/2006/relationships/customXml" Target="ink/ink23.xml"/><Relationship Id="rId76" Type="http://schemas.openxmlformats.org/officeDocument/2006/relationships/image" Target="media/image90.png"/><Relationship Id="rId7" Type="http://schemas.openxmlformats.org/officeDocument/2006/relationships/webSettings" Target="webSettings.xml"/><Relationship Id="rId71" Type="http://schemas.microsoft.com/office/2014/relationships/chartEx" Target="charts/chartEx6.xml"/><Relationship Id="rId2" Type="http://schemas.openxmlformats.org/officeDocument/2006/relationships/customXml" Target="../customXml/item2.xml"/><Relationship Id="rId29" Type="http://schemas.microsoft.com/office/2018/08/relationships/commentsExtensible" Target="commentsExtensible.xml"/><Relationship Id="rId24" Type="http://schemas.openxmlformats.org/officeDocument/2006/relationships/customXml" Target="ink/ink10.xml"/><Relationship Id="rId40" Type="http://schemas.microsoft.com/office/2014/relationships/chartEx" Target="charts/chartEx5.xml"/><Relationship Id="rId45" Type="http://schemas.openxmlformats.org/officeDocument/2006/relationships/image" Target="media/image8.png"/><Relationship Id="rId66" Type="http://schemas.openxmlformats.org/officeDocument/2006/relationships/customXml" Target="ink/ink31.xml"/><Relationship Id="rId87" Type="http://schemas.openxmlformats.org/officeDocument/2006/relationships/footer" Target="footer1.xml"/><Relationship Id="rId61" Type="http://schemas.openxmlformats.org/officeDocument/2006/relationships/image" Target="media/image10.png"/><Relationship Id="rId82" Type="http://schemas.openxmlformats.org/officeDocument/2006/relationships/chart" Target="charts/chart8.xml"/><Relationship Id="rId19" Type="http://schemas.openxmlformats.org/officeDocument/2006/relationships/customXml" Target="ink/ink6.xml"/></Relationships>
</file>

<file path=word/charts/_rels/chart1.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6.xml"/><Relationship Id="rId1" Type="http://schemas.microsoft.com/office/2011/relationships/chartStyle" Target="style6.xml"/></Relationships>
</file>

<file path=word/charts/_rels/chart2.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7.xml"/><Relationship Id="rId1" Type="http://schemas.microsoft.com/office/2011/relationships/chartStyle" Target="style7.xml"/></Relationships>
</file>

<file path=word/charts/_rels/chart3.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8.xml"/><Relationship Id="rId1" Type="http://schemas.microsoft.com/office/2011/relationships/chartStyle" Target="style8.xml"/></Relationships>
</file>

<file path=word/charts/_rels/chart4.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9.xml"/><Relationship Id="rId1" Type="http://schemas.microsoft.com/office/2011/relationships/chartStyle" Target="style9.xml"/></Relationships>
</file>

<file path=word/charts/_rels/chart5.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10.xml"/><Relationship Id="rId1" Type="http://schemas.microsoft.com/office/2011/relationships/chartStyle" Target="style10.xml"/></Relationships>
</file>

<file path=word/charts/_rels/chart6.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chartUserShapes" Target="../drawings/drawing1.xml"/></Relationships>
</file>

<file path=word/charts/_rels/chart7.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17.xml"/><Relationship Id="rId1" Type="http://schemas.microsoft.com/office/2011/relationships/chartStyle" Target="style17.xml"/></Relationships>
</file>

<file path=word/charts/_rels/chart8.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18.xml"/><Relationship Id="rId1" Type="http://schemas.microsoft.com/office/2011/relationships/chartStyle" Target="style18.xml"/></Relationships>
</file>

<file path=word/charts/_rels/chart9.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19.xml"/><Relationship Id="rId1" Type="http://schemas.microsoft.com/office/2011/relationships/chartStyle" Target="style19.xml"/></Relationships>
</file>

<file path=word/charts/_rels/chart10.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20.xml"/><Relationship Id="rId1" Type="http://schemas.microsoft.com/office/2011/relationships/chartStyle" Target="style20.xml"/></Relationships>
</file>

<file path=word/charts/_rels/chart11.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21.xml"/><Relationship Id="rId1" Type="http://schemas.microsoft.com/office/2011/relationships/chartStyle" Target="style21.xml"/></Relationships>
</file>

<file path=word/charts/_rels/chart12.xml.rels><?xml version="1.0" encoding="UTF-8" standalone="yes"?>
<Relationships xmlns="http://schemas.openxmlformats.org/package/2006/relationships"><Relationship Id="rId3" Type="http://schemas.openxmlformats.org/officeDocument/2006/relationships/oleObject" Target="file:///E:\HNC\Case%20Study%20DA.xlsx" TargetMode="Externa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chartUserShapes" Target="../drawings/drawing2.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E:\HNC\Case%20Study%20DA.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E:\HNC\Case%20Study%20DA.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E:\HNC\Case%20Study%20DA.xlsx"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E:\HNC\Case%20Study%20DA.xlsx"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E:\HNC\Case%20Study%20DA.xlsx" TargetMode="External"/></Relationships>
</file>

<file path=word/charts/_rels/chartEx6.xml.rels><?xml version="1.0" encoding="UTF-8" standalone="yes"?>
<Relationships xmlns="http://schemas.openxmlformats.org/package/2006/relationships"><Relationship Id="rId3" Type="http://schemas.microsoft.com/office/2011/relationships/chartColorStyle" Target="colors12.xml"/><Relationship Id="rId2" Type="http://schemas.microsoft.com/office/2011/relationships/chartStyle" Target="style12.xml"/><Relationship Id="rId1" Type="http://schemas.openxmlformats.org/officeDocument/2006/relationships/oleObject" Target="file:///E:\HNC\Case%20Study%20DA.xlsx" TargetMode="External"/></Relationships>
</file>

<file path=word/charts/_rels/chartEx7.xml.rels><?xml version="1.0" encoding="UTF-8" standalone="yes"?>
<Relationships xmlns="http://schemas.openxmlformats.org/package/2006/relationships"><Relationship Id="rId3" Type="http://schemas.microsoft.com/office/2011/relationships/chartColorStyle" Target="colors13.xml"/><Relationship Id="rId2" Type="http://schemas.microsoft.com/office/2011/relationships/chartStyle" Target="style13.xml"/><Relationship Id="rId1" Type="http://schemas.openxmlformats.org/officeDocument/2006/relationships/oleObject" Target="file:///E:\HNC\Case%20Study%20DA.xlsx" TargetMode="External"/></Relationships>
</file>

<file path=word/charts/_rels/chartEx8.xml.rels><?xml version="1.0" encoding="UTF-8" standalone="yes"?>
<Relationships xmlns="http://schemas.openxmlformats.org/package/2006/relationships"><Relationship Id="rId3" Type="http://schemas.microsoft.com/office/2011/relationships/chartColorStyle" Target="colors14.xml"/><Relationship Id="rId2" Type="http://schemas.microsoft.com/office/2011/relationships/chartStyle" Target="style14.xml"/><Relationship Id="rId1" Type="http://schemas.openxmlformats.org/officeDocument/2006/relationships/oleObject" Target="file:///E:\HNC\Case%20Study%20DA.xlsx" TargetMode="External"/></Relationships>
</file>

<file path=word/charts/_rels/chartEx9.xml.rels><?xml version="1.0" encoding="UTF-8" standalone="yes"?>
<Relationships xmlns="http://schemas.openxmlformats.org/package/2006/relationships"><Relationship Id="rId3" Type="http://schemas.microsoft.com/office/2011/relationships/chartColorStyle" Target="colors15.xml"/><Relationship Id="rId2" Type="http://schemas.microsoft.com/office/2011/relationships/chartStyle" Target="style15.xml"/><Relationship Id="rId1" Type="http://schemas.openxmlformats.org/officeDocument/2006/relationships/oleObject" Target="file:///E:\HNC\Case%20Study%20DA.xlsx" TargetMode="External"/></Relationships>
</file>

<file path=word/charts/_rels/chartEx10.xml.rels><?xml version="1.0" encoding="UTF-8" standalone="yes"?>
<Relationships xmlns="http://schemas.openxmlformats.org/package/2006/relationships"><Relationship Id="rId3" Type="http://schemas.microsoft.com/office/2011/relationships/chartColorStyle" Target="colors16.xml"/><Relationship Id="rId2" Type="http://schemas.microsoft.com/office/2011/relationships/chartStyle" Target="style16.xml"/><Relationship Id="rId1" Type="http://schemas.openxmlformats.org/officeDocument/2006/relationships/oleObject" Target="file:///E:\HNC\Case%20Study%20D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daily sales of each store in relation to the Q3</a:t>
            </a:r>
            <a:r>
              <a:rPr lang="en-GB" baseline="0"/>
              <a:t> Percentile of its product category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Sheet1!$BA$39</c:f>
              <c:strCache>
                <c:ptCount val="1"/>
                <c:pt idx="0">
                  <c:v>mean daily sales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Sheet1!$AZ$40:$AZ$44</c:f>
              <c:numCache>
                <c:formatCode>General</c:formatCode>
                <c:ptCount val="5"/>
                <c:pt idx="0">
                  <c:v>1</c:v>
                </c:pt>
                <c:pt idx="1">
                  <c:v>2</c:v>
                </c:pt>
                <c:pt idx="2">
                  <c:v>3</c:v>
                </c:pt>
                <c:pt idx="3">
                  <c:v>4</c:v>
                </c:pt>
                <c:pt idx="4">
                  <c:v>5</c:v>
                </c:pt>
              </c:numCache>
            </c:numRef>
          </c:xVal>
          <c:yVal>
            <c:numRef>
              <c:f>Sheet1!$BA$40:$BA$44</c:f>
              <c:numCache>
                <c:formatCode>General</c:formatCode>
                <c:ptCount val="5"/>
                <c:pt idx="0">
                  <c:v>19.714285709999999</c:v>
                </c:pt>
                <c:pt idx="1">
                  <c:v>15</c:v>
                </c:pt>
                <c:pt idx="2">
                  <c:v>13</c:v>
                </c:pt>
                <c:pt idx="3">
                  <c:v>13.14285714</c:v>
                </c:pt>
                <c:pt idx="4">
                  <c:v>23.833333329999999</c:v>
                </c:pt>
              </c:numCache>
            </c:numRef>
          </c:yVal>
          <c:smooth val="0"/>
          <c:extLst>
            <c:ext xmlns:c16="http://schemas.microsoft.com/office/drawing/2014/chart" uri="{C3380CC4-5D6E-409C-BE32-E72D297353CC}">
              <c16:uniqueId val="{00000000-BE95-4675-8743-561CEC596007}"/>
            </c:ext>
          </c:extLst>
        </c:ser>
        <c:ser>
          <c:idx val="1"/>
          <c:order val="1"/>
          <c:tx>
            <c:strRef>
              <c:f>Sheet1!$BB$39</c:f>
              <c:strCache>
                <c:ptCount val="1"/>
                <c:pt idx="0">
                  <c:v>q3 product category</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Sheet1!$AZ$40:$AZ$44</c:f>
              <c:numCache>
                <c:formatCode>General</c:formatCode>
                <c:ptCount val="5"/>
                <c:pt idx="0">
                  <c:v>1</c:v>
                </c:pt>
                <c:pt idx="1">
                  <c:v>2</c:v>
                </c:pt>
                <c:pt idx="2">
                  <c:v>3</c:v>
                </c:pt>
                <c:pt idx="3">
                  <c:v>4</c:v>
                </c:pt>
                <c:pt idx="4">
                  <c:v>5</c:v>
                </c:pt>
              </c:numCache>
            </c:numRef>
          </c:xVal>
          <c:yVal>
            <c:numRef>
              <c:f>Sheet1!$BB$40:$BB$44</c:f>
              <c:numCache>
                <c:formatCode>General</c:formatCode>
                <c:ptCount val="5"/>
                <c:pt idx="0">
                  <c:v>20.5</c:v>
                </c:pt>
                <c:pt idx="1">
                  <c:v>19</c:v>
                </c:pt>
                <c:pt idx="2">
                  <c:v>24.25</c:v>
                </c:pt>
                <c:pt idx="3">
                  <c:v>20.5</c:v>
                </c:pt>
                <c:pt idx="4">
                  <c:v>24.25</c:v>
                </c:pt>
              </c:numCache>
            </c:numRef>
          </c:yVal>
          <c:smooth val="0"/>
          <c:extLst>
            <c:ext xmlns:c16="http://schemas.microsoft.com/office/drawing/2014/chart" uri="{C3380CC4-5D6E-409C-BE32-E72D297353CC}">
              <c16:uniqueId val="{00000001-BE95-4675-8743-561CEC596007}"/>
            </c:ext>
          </c:extLst>
        </c:ser>
        <c:dLbls>
          <c:showLegendKey val="0"/>
          <c:showVal val="0"/>
          <c:showCatName val="0"/>
          <c:showSerName val="0"/>
          <c:showPercent val="0"/>
          <c:showBubbleSize val="0"/>
        </c:dLbls>
        <c:axId val="1136183327"/>
        <c:axId val="346945775"/>
      </c:scatterChart>
      <c:valAx>
        <c:axId val="11361833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Stores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945775"/>
        <c:crosses val="autoZero"/>
        <c:crossBetween val="midCat"/>
      </c:valAx>
      <c:valAx>
        <c:axId val="346945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daily sales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618332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Correlation between</a:t>
            </a:r>
            <a:r>
              <a:rPr lang="en-GB" baseline="0"/>
              <a:t> all stores's daily sales and average customer ratings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Sheet1!$BQ$54:$BQ$58</c:f>
              <c:numCache>
                <c:formatCode>General</c:formatCode>
                <c:ptCount val="5"/>
                <c:pt idx="0">
                  <c:v>138</c:v>
                </c:pt>
                <c:pt idx="1">
                  <c:v>75</c:v>
                </c:pt>
                <c:pt idx="2">
                  <c:v>78</c:v>
                </c:pt>
                <c:pt idx="3">
                  <c:v>92</c:v>
                </c:pt>
                <c:pt idx="4">
                  <c:v>143</c:v>
                </c:pt>
              </c:numCache>
            </c:numRef>
          </c:xVal>
          <c:yVal>
            <c:numRef>
              <c:f>Sheet1!$BR$54:$BR$58</c:f>
              <c:numCache>
                <c:formatCode>General</c:formatCode>
                <c:ptCount val="5"/>
                <c:pt idx="0">
                  <c:v>4.2</c:v>
                </c:pt>
                <c:pt idx="1">
                  <c:v>3.8</c:v>
                </c:pt>
                <c:pt idx="2">
                  <c:v>4.0999999999999996</c:v>
                </c:pt>
                <c:pt idx="3">
                  <c:v>3.6</c:v>
                </c:pt>
                <c:pt idx="4">
                  <c:v>4.5</c:v>
                </c:pt>
              </c:numCache>
            </c:numRef>
          </c:yVal>
          <c:smooth val="0"/>
          <c:extLst>
            <c:ext xmlns:c16="http://schemas.microsoft.com/office/drawing/2014/chart" uri="{C3380CC4-5D6E-409C-BE32-E72D297353CC}">
              <c16:uniqueId val="{00000001-3443-4764-A742-B84A3372D34A}"/>
            </c:ext>
          </c:extLst>
        </c:ser>
        <c:dLbls>
          <c:showLegendKey val="0"/>
          <c:showVal val="0"/>
          <c:showCatName val="0"/>
          <c:showSerName val="0"/>
          <c:showPercent val="0"/>
          <c:showBubbleSize val="0"/>
        </c:dLbls>
        <c:axId val="1457984223"/>
        <c:axId val="1457983807"/>
      </c:scatterChart>
      <c:valAx>
        <c:axId val="1457984223"/>
        <c:scaling>
          <c:orientation val="minMax"/>
          <c:min val="7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Daily sales (in Thouasands</a:t>
                </a:r>
                <a:r>
                  <a:rPr lang="en-GB" baseline="0"/>
                  <a:t> of Pounds)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983807"/>
        <c:crosses val="autoZero"/>
        <c:crossBetween val="midCat"/>
      </c:valAx>
      <c:valAx>
        <c:axId val="1457983807"/>
        <c:scaling>
          <c:orientation val="minMax"/>
          <c:min val="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customer rating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98422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Correlation between urban stores and their average customer ratings and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xVal>
            <c:numRef>
              <c:f>Sheet1!$BQ$61:$BQ$63</c:f>
              <c:numCache>
                <c:formatCode>General</c:formatCode>
                <c:ptCount val="3"/>
                <c:pt idx="0">
                  <c:v>138</c:v>
                </c:pt>
                <c:pt idx="1">
                  <c:v>75</c:v>
                </c:pt>
                <c:pt idx="2">
                  <c:v>143</c:v>
                </c:pt>
              </c:numCache>
            </c:numRef>
          </c:xVal>
          <c:yVal>
            <c:numRef>
              <c:f>Sheet1!$BR$61:$BR$63</c:f>
              <c:numCache>
                <c:formatCode>General</c:formatCode>
                <c:ptCount val="3"/>
                <c:pt idx="0">
                  <c:v>4.2</c:v>
                </c:pt>
                <c:pt idx="1">
                  <c:v>3.8</c:v>
                </c:pt>
                <c:pt idx="2">
                  <c:v>4.5</c:v>
                </c:pt>
              </c:numCache>
            </c:numRef>
          </c:yVal>
          <c:smooth val="0"/>
          <c:extLst>
            <c:ext xmlns:c16="http://schemas.microsoft.com/office/drawing/2014/chart" uri="{C3380CC4-5D6E-409C-BE32-E72D297353CC}">
              <c16:uniqueId val="{00000003-D59E-4A15-B840-2019F6855941}"/>
            </c:ext>
          </c:extLst>
        </c:ser>
        <c:dLbls>
          <c:showLegendKey val="0"/>
          <c:showVal val="0"/>
          <c:showCatName val="0"/>
          <c:showSerName val="0"/>
          <c:showPercent val="0"/>
          <c:showBubbleSize val="0"/>
        </c:dLbls>
        <c:axId val="342287215"/>
        <c:axId val="279927743"/>
      </c:scatterChart>
      <c:valAx>
        <c:axId val="342287215"/>
        <c:scaling>
          <c:orientation val="minMax"/>
          <c:min val="6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927743"/>
        <c:crosses val="autoZero"/>
        <c:crossBetween val="midCat"/>
      </c:valAx>
      <c:valAx>
        <c:axId val="279927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28721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Correlation between rural stores and their average customer ratings and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Sheet1!$BQ$65:$BQ$66</c:f>
              <c:numCache>
                <c:formatCode>General</c:formatCode>
                <c:ptCount val="2"/>
                <c:pt idx="0">
                  <c:v>92</c:v>
                </c:pt>
                <c:pt idx="1">
                  <c:v>78</c:v>
                </c:pt>
              </c:numCache>
            </c:numRef>
          </c:xVal>
          <c:yVal>
            <c:numRef>
              <c:f>Sheet1!$BR$65:$BR$66</c:f>
              <c:numCache>
                <c:formatCode>General</c:formatCode>
                <c:ptCount val="2"/>
                <c:pt idx="0">
                  <c:v>3.6</c:v>
                </c:pt>
                <c:pt idx="1">
                  <c:v>4.0999999999999996</c:v>
                </c:pt>
              </c:numCache>
            </c:numRef>
          </c:yVal>
          <c:smooth val="0"/>
          <c:extLst>
            <c:ext xmlns:c16="http://schemas.microsoft.com/office/drawing/2014/chart" uri="{C3380CC4-5D6E-409C-BE32-E72D297353CC}">
              <c16:uniqueId val="{00000001-F898-496A-8EE1-716B7323CC07}"/>
            </c:ext>
          </c:extLst>
        </c:ser>
        <c:dLbls>
          <c:showLegendKey val="0"/>
          <c:showVal val="0"/>
          <c:showCatName val="0"/>
          <c:showSerName val="0"/>
          <c:showPercent val="0"/>
          <c:showBubbleSize val="0"/>
        </c:dLbls>
        <c:axId val="1988881055"/>
        <c:axId val="524820335"/>
      </c:scatterChart>
      <c:valAx>
        <c:axId val="19888810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820335"/>
        <c:crosses val="autoZero"/>
        <c:crossBetween val="midCat"/>
      </c:valAx>
      <c:valAx>
        <c:axId val="5248203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888105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Distributition</a:t>
            </a:r>
            <a:r>
              <a:rPr lang="en-GB" baseline="0"/>
              <a:t> of product categories across different store locations (rural, urban)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v>Urban</c:v>
          </c:tx>
          <c:spPr>
            <a:solidFill>
              <a:schemeClr val="accent1"/>
            </a:solidFill>
            <a:ln>
              <a:noFill/>
            </a:ln>
            <a:effectLst/>
          </c:spPr>
          <c:invertIfNegative val="0"/>
          <c:cat>
            <c:strRef>
              <c:f>'[Case Study DA.xlsx]Sheet1'!$DF$11:$DK$11</c:f>
              <c:strCache>
                <c:ptCount val="5"/>
                <c:pt idx="0">
                  <c:v>electronics</c:v>
                </c:pt>
                <c:pt idx="2">
                  <c:v>apparel</c:v>
                </c:pt>
                <c:pt idx="4">
                  <c:v>home goods</c:v>
                </c:pt>
              </c:strCache>
            </c:strRef>
          </c:cat>
          <c:val>
            <c:numRef>
              <c:f>'[Case Study DA.xlsx]Sheet1'!$DF$12:$DK$12</c:f>
              <c:numCache>
                <c:formatCode>General</c:formatCode>
                <c:ptCount val="6"/>
                <c:pt idx="0">
                  <c:v>1</c:v>
                </c:pt>
                <c:pt idx="1">
                  <c:v>0</c:v>
                </c:pt>
                <c:pt idx="2">
                  <c:v>1</c:v>
                </c:pt>
                <c:pt idx="3">
                  <c:v>0</c:v>
                </c:pt>
                <c:pt idx="4">
                  <c:v>1</c:v>
                </c:pt>
                <c:pt idx="5">
                  <c:v>0</c:v>
                </c:pt>
              </c:numCache>
            </c:numRef>
          </c:val>
          <c:extLst>
            <c:ext xmlns:c16="http://schemas.microsoft.com/office/drawing/2014/chart" uri="{C3380CC4-5D6E-409C-BE32-E72D297353CC}">
              <c16:uniqueId val="{00000000-DC8D-4F42-A81F-0D0228DBEF0F}"/>
            </c:ext>
          </c:extLst>
        </c:ser>
        <c:ser>
          <c:idx val="1"/>
          <c:order val="1"/>
          <c:tx>
            <c:v>Rural</c:v>
          </c:tx>
          <c:spPr>
            <a:solidFill>
              <a:schemeClr val="accent2"/>
            </a:solidFill>
            <a:ln>
              <a:noFill/>
            </a:ln>
            <a:effectLst/>
          </c:spPr>
          <c:invertIfNegative val="0"/>
          <c:cat>
            <c:strRef>
              <c:f>'[Case Study DA.xlsx]Sheet1'!$DF$11:$DK$11</c:f>
              <c:strCache>
                <c:ptCount val="5"/>
                <c:pt idx="0">
                  <c:v>electronics</c:v>
                </c:pt>
                <c:pt idx="2">
                  <c:v>apparel</c:v>
                </c:pt>
                <c:pt idx="4">
                  <c:v>home goods</c:v>
                </c:pt>
              </c:strCache>
            </c:strRef>
          </c:cat>
          <c:val>
            <c:numRef>
              <c:f>'[Case Study DA.xlsx]Sheet1'!$DF$13:$DK$13</c:f>
              <c:numCache>
                <c:formatCode>General</c:formatCode>
                <c:ptCount val="6"/>
                <c:pt idx="0">
                  <c:v>1</c:v>
                </c:pt>
                <c:pt idx="1">
                  <c:v>0</c:v>
                </c:pt>
                <c:pt idx="4">
                  <c:v>1</c:v>
                </c:pt>
                <c:pt idx="5">
                  <c:v>0</c:v>
                </c:pt>
              </c:numCache>
            </c:numRef>
          </c:val>
          <c:extLst>
            <c:ext xmlns:c16="http://schemas.microsoft.com/office/drawing/2014/chart" uri="{C3380CC4-5D6E-409C-BE32-E72D297353CC}">
              <c16:uniqueId val="{00000001-DC8D-4F42-A81F-0D0228DBEF0F}"/>
            </c:ext>
          </c:extLst>
        </c:ser>
        <c:dLbls>
          <c:showLegendKey val="0"/>
          <c:showVal val="0"/>
          <c:showCatName val="0"/>
          <c:showSerName val="0"/>
          <c:showPercent val="0"/>
          <c:showBubbleSize val="0"/>
        </c:dLbls>
        <c:gapWidth val="150"/>
        <c:overlap val="100"/>
        <c:axId val="284134559"/>
        <c:axId val="317079503"/>
      </c:barChart>
      <c:catAx>
        <c:axId val="2841345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079503"/>
        <c:crosses val="autoZero"/>
        <c:auto val="1"/>
        <c:lblAlgn val="ctr"/>
        <c:lblOffset val="100"/>
        <c:noMultiLvlLbl val="0"/>
      </c:catAx>
      <c:valAx>
        <c:axId val="317079503"/>
        <c:scaling>
          <c:orientation val="minMax"/>
          <c:max val="2"/>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134559"/>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en-US"/>
              <a:t>Average</a:t>
            </a:r>
            <a:r>
              <a:rPr lang="en-US" baseline="0"/>
              <a:t> customer rating to correspond with daily sales</a:t>
            </a:r>
          </a:p>
          <a:p>
            <a:pPr algn="l">
              <a:defRPr/>
            </a:pPr>
            <a:r>
              <a:rPr lang="en-US" baseline="0"/>
              <a:t>      </a:t>
            </a:r>
            <a:r>
              <a:rPr lang="en-US" sz="1000" baseline="0"/>
              <a:t>Electronics		Apparel	                  Home Goods </a:t>
            </a:r>
            <a:endParaRPr lang="en-US"/>
          </a:p>
        </c:rich>
      </c:tx>
      <c:layout>
        <c:manualLayout>
          <c:xMode val="edge"/>
          <c:yMode val="edge"/>
          <c:x val="0.1510365251727542"/>
          <c:y val="2.1670450702864597E-2"/>
        </c:manualLayout>
      </c:layout>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'[Case Study DA.xlsx]Sheet1'!$DW$3</c:f>
              <c:strCache>
                <c:ptCount val="1"/>
                <c:pt idx="0">
                  <c:v>Daily Sales (in Thousands of pounds)</c:v>
                </c:pt>
              </c:strCache>
            </c:strRef>
          </c:tx>
          <c:spPr>
            <a:ln w="19050" cap="rnd">
              <a:noFill/>
              <a:round/>
            </a:ln>
            <a:effectLst/>
          </c:spPr>
          <c:marker>
            <c:symbol val="circle"/>
            <c:size val="10"/>
            <c:spPr>
              <a:solidFill>
                <a:schemeClr val="accent1"/>
              </a:solidFill>
              <a:ln w="9525">
                <a:noFill/>
              </a:ln>
              <a:effectLst/>
            </c:spPr>
          </c:marker>
          <c:dPt>
            <c:idx val="0"/>
            <c:marker>
              <c:symbol val="circle"/>
              <c:size val="10"/>
              <c:spPr>
                <a:solidFill>
                  <a:srgbClr val="FFBDE9"/>
                </a:solidFill>
                <a:ln w="9525">
                  <a:noFill/>
                </a:ln>
                <a:effectLst/>
              </c:spPr>
            </c:marker>
            <c:bubble3D val="0"/>
            <c:extLst>
              <c:ext xmlns:c16="http://schemas.microsoft.com/office/drawing/2014/chart" uri="{C3380CC4-5D6E-409C-BE32-E72D297353CC}">
                <c16:uniqueId val="{00000000-CBE6-4477-B3BF-DBFB263022A7}"/>
              </c:ext>
            </c:extLst>
          </c:dPt>
          <c:dPt>
            <c:idx val="1"/>
            <c:marker>
              <c:symbol val="circle"/>
              <c:size val="10"/>
              <c:spPr>
                <a:solidFill>
                  <a:srgbClr val="FFBDE9"/>
                </a:solidFill>
                <a:ln w="9525">
                  <a:noFill/>
                </a:ln>
                <a:effectLst/>
              </c:spPr>
            </c:marker>
            <c:bubble3D val="0"/>
            <c:extLst>
              <c:ext xmlns:c16="http://schemas.microsoft.com/office/drawing/2014/chart" uri="{C3380CC4-5D6E-409C-BE32-E72D297353CC}">
                <c16:uniqueId val="{00000001-CBE6-4477-B3BF-DBFB263022A7}"/>
              </c:ext>
            </c:extLst>
          </c:dPt>
          <c:dPt>
            <c:idx val="2"/>
            <c:marker>
              <c:symbol val="circle"/>
              <c:size val="10"/>
              <c:spPr>
                <a:solidFill>
                  <a:srgbClr val="FFBDE9"/>
                </a:solidFill>
                <a:ln w="9525">
                  <a:noFill/>
                </a:ln>
                <a:effectLst/>
              </c:spPr>
            </c:marker>
            <c:bubble3D val="0"/>
            <c:extLst>
              <c:ext xmlns:c16="http://schemas.microsoft.com/office/drawing/2014/chart" uri="{C3380CC4-5D6E-409C-BE32-E72D297353CC}">
                <c16:uniqueId val="{00000002-CBE6-4477-B3BF-DBFB263022A7}"/>
              </c:ext>
            </c:extLst>
          </c:dPt>
          <c:dPt>
            <c:idx val="3"/>
            <c:marker>
              <c:symbol val="circle"/>
              <c:size val="10"/>
              <c:spPr>
                <a:solidFill>
                  <a:srgbClr val="FFBDE9"/>
                </a:solidFill>
                <a:ln w="9525">
                  <a:noFill/>
                </a:ln>
                <a:effectLst/>
              </c:spPr>
            </c:marker>
            <c:bubble3D val="0"/>
            <c:extLst>
              <c:ext xmlns:c16="http://schemas.microsoft.com/office/drawing/2014/chart" uri="{C3380CC4-5D6E-409C-BE32-E72D297353CC}">
                <c16:uniqueId val="{00000003-CBE6-4477-B3BF-DBFB263022A7}"/>
              </c:ext>
            </c:extLst>
          </c:dPt>
          <c:dPt>
            <c:idx val="4"/>
            <c:marker>
              <c:symbol val="circle"/>
              <c:size val="10"/>
              <c:spPr>
                <a:solidFill>
                  <a:srgbClr val="FFBDE9"/>
                </a:solidFill>
                <a:ln w="9525">
                  <a:noFill/>
                </a:ln>
                <a:effectLst/>
              </c:spPr>
            </c:marker>
            <c:bubble3D val="0"/>
            <c:extLst>
              <c:ext xmlns:c16="http://schemas.microsoft.com/office/drawing/2014/chart" uri="{C3380CC4-5D6E-409C-BE32-E72D297353CC}">
                <c16:uniqueId val="{00000004-CBE6-4477-B3BF-DBFB263022A7}"/>
              </c:ext>
            </c:extLst>
          </c:dPt>
          <c:dPt>
            <c:idx val="5"/>
            <c:marker>
              <c:symbol val="circle"/>
              <c:size val="10"/>
              <c:spPr>
                <a:solidFill>
                  <a:srgbClr val="FFBDE9"/>
                </a:solidFill>
                <a:ln w="9525">
                  <a:noFill/>
                </a:ln>
                <a:effectLst/>
              </c:spPr>
            </c:marker>
            <c:bubble3D val="0"/>
            <c:extLst>
              <c:ext xmlns:c16="http://schemas.microsoft.com/office/drawing/2014/chart" uri="{C3380CC4-5D6E-409C-BE32-E72D297353CC}">
                <c16:uniqueId val="{00000005-CBE6-4477-B3BF-DBFB263022A7}"/>
              </c:ext>
            </c:extLst>
          </c:dPt>
          <c:dPt>
            <c:idx val="6"/>
            <c:marker>
              <c:symbol val="circle"/>
              <c:size val="10"/>
              <c:spPr>
                <a:solidFill>
                  <a:srgbClr val="FFBDE9"/>
                </a:solidFill>
                <a:ln w="9525">
                  <a:noFill/>
                </a:ln>
                <a:effectLst/>
              </c:spPr>
            </c:marker>
            <c:bubble3D val="0"/>
            <c:extLst>
              <c:ext xmlns:c16="http://schemas.microsoft.com/office/drawing/2014/chart" uri="{C3380CC4-5D6E-409C-BE32-E72D297353CC}">
                <c16:uniqueId val="{00000006-CBE6-4477-B3BF-DBFB263022A7}"/>
              </c:ext>
            </c:extLst>
          </c:dPt>
          <c:dPt>
            <c:idx val="7"/>
            <c:marker>
              <c:symbol val="circle"/>
              <c:size val="10"/>
              <c:spPr>
                <a:solidFill>
                  <a:srgbClr val="FFBDE9"/>
                </a:solidFill>
                <a:ln w="9525">
                  <a:noFill/>
                </a:ln>
                <a:effectLst/>
              </c:spPr>
            </c:marker>
            <c:bubble3D val="0"/>
            <c:extLst>
              <c:ext xmlns:c16="http://schemas.microsoft.com/office/drawing/2014/chart" uri="{C3380CC4-5D6E-409C-BE32-E72D297353CC}">
                <c16:uniqueId val="{00000007-CBE6-4477-B3BF-DBFB263022A7}"/>
              </c:ext>
            </c:extLst>
          </c:dPt>
          <c:dPt>
            <c:idx val="8"/>
            <c:marker>
              <c:symbol val="circle"/>
              <c:size val="10"/>
              <c:spPr>
                <a:solidFill>
                  <a:srgbClr val="FFBDE9"/>
                </a:solidFill>
                <a:ln w="9525">
                  <a:noFill/>
                </a:ln>
                <a:effectLst/>
              </c:spPr>
            </c:marker>
            <c:bubble3D val="0"/>
            <c:extLst>
              <c:ext xmlns:c16="http://schemas.microsoft.com/office/drawing/2014/chart" uri="{C3380CC4-5D6E-409C-BE32-E72D297353CC}">
                <c16:uniqueId val="{00000008-CBE6-4477-B3BF-DBFB263022A7}"/>
              </c:ext>
            </c:extLst>
          </c:dPt>
          <c:dPt>
            <c:idx val="9"/>
            <c:marker>
              <c:symbol val="circle"/>
              <c:size val="10"/>
              <c:spPr>
                <a:solidFill>
                  <a:srgbClr val="FFBDE9"/>
                </a:solidFill>
                <a:ln w="9525">
                  <a:noFill/>
                </a:ln>
                <a:effectLst/>
              </c:spPr>
            </c:marker>
            <c:bubble3D val="0"/>
            <c:extLst>
              <c:ext xmlns:c16="http://schemas.microsoft.com/office/drawing/2014/chart" uri="{C3380CC4-5D6E-409C-BE32-E72D297353CC}">
                <c16:uniqueId val="{00000009-CBE6-4477-B3BF-DBFB263022A7}"/>
              </c:ext>
            </c:extLst>
          </c:dPt>
          <c:dPt>
            <c:idx val="10"/>
            <c:marker>
              <c:symbol val="circle"/>
              <c:size val="10"/>
              <c:spPr>
                <a:solidFill>
                  <a:srgbClr val="FFBDE9"/>
                </a:solidFill>
                <a:ln w="9525">
                  <a:noFill/>
                </a:ln>
                <a:effectLst/>
              </c:spPr>
            </c:marker>
            <c:bubble3D val="0"/>
            <c:extLst>
              <c:ext xmlns:c16="http://schemas.microsoft.com/office/drawing/2014/chart" uri="{C3380CC4-5D6E-409C-BE32-E72D297353CC}">
                <c16:uniqueId val="{0000000A-CBE6-4477-B3BF-DBFB263022A7}"/>
              </c:ext>
            </c:extLst>
          </c:dPt>
          <c:dPt>
            <c:idx val="11"/>
            <c:marker>
              <c:symbol val="circle"/>
              <c:size val="10"/>
              <c:spPr>
                <a:solidFill>
                  <a:srgbClr val="FFBDE9"/>
                </a:solidFill>
                <a:ln w="9525">
                  <a:noFill/>
                </a:ln>
                <a:effectLst/>
              </c:spPr>
            </c:marker>
            <c:bubble3D val="0"/>
            <c:extLst>
              <c:ext xmlns:c16="http://schemas.microsoft.com/office/drawing/2014/chart" uri="{C3380CC4-5D6E-409C-BE32-E72D297353CC}">
                <c16:uniqueId val="{0000000B-CBE6-4477-B3BF-DBFB263022A7}"/>
              </c:ext>
            </c:extLst>
          </c:dPt>
          <c:dPt>
            <c:idx val="12"/>
            <c:marker>
              <c:symbol val="circle"/>
              <c:size val="10"/>
              <c:spPr>
                <a:solidFill>
                  <a:srgbClr val="FFBDE9"/>
                </a:solidFill>
                <a:ln w="9525">
                  <a:noFill/>
                </a:ln>
                <a:effectLst/>
              </c:spPr>
            </c:marker>
            <c:bubble3D val="0"/>
            <c:extLst>
              <c:ext xmlns:c16="http://schemas.microsoft.com/office/drawing/2014/chart" uri="{C3380CC4-5D6E-409C-BE32-E72D297353CC}">
                <c16:uniqueId val="{0000000C-CBE6-4477-B3BF-DBFB263022A7}"/>
              </c:ext>
            </c:extLst>
          </c:dPt>
          <c:dPt>
            <c:idx val="13"/>
            <c:marker>
              <c:symbol val="circle"/>
              <c:size val="10"/>
              <c:spPr>
                <a:solidFill>
                  <a:srgbClr val="FFBDE9"/>
                </a:solidFill>
                <a:ln w="9525">
                  <a:noFill/>
                </a:ln>
                <a:effectLst/>
              </c:spPr>
            </c:marker>
            <c:bubble3D val="0"/>
            <c:extLst>
              <c:ext xmlns:c16="http://schemas.microsoft.com/office/drawing/2014/chart" uri="{C3380CC4-5D6E-409C-BE32-E72D297353CC}">
                <c16:uniqueId val="{0000000D-CBE6-4477-B3BF-DBFB263022A7}"/>
              </c:ext>
            </c:extLst>
          </c:dPt>
          <c:dPt>
            <c:idx val="14"/>
            <c:marker>
              <c:symbol val="circle"/>
              <c:size val="10"/>
              <c:spPr>
                <a:solidFill>
                  <a:srgbClr val="DEFED6"/>
                </a:solidFill>
                <a:ln w="9525">
                  <a:noFill/>
                </a:ln>
                <a:effectLst/>
              </c:spPr>
            </c:marker>
            <c:bubble3D val="0"/>
            <c:extLst>
              <c:ext xmlns:c16="http://schemas.microsoft.com/office/drawing/2014/chart" uri="{C3380CC4-5D6E-409C-BE32-E72D297353CC}">
                <c16:uniqueId val="{0000000E-CBE6-4477-B3BF-DBFB263022A7}"/>
              </c:ext>
            </c:extLst>
          </c:dPt>
          <c:dPt>
            <c:idx val="15"/>
            <c:marker>
              <c:symbol val="circle"/>
              <c:size val="10"/>
              <c:spPr>
                <a:solidFill>
                  <a:srgbClr val="DEFED6"/>
                </a:solidFill>
                <a:ln w="9525">
                  <a:noFill/>
                </a:ln>
                <a:effectLst/>
              </c:spPr>
            </c:marker>
            <c:bubble3D val="0"/>
            <c:extLst>
              <c:ext xmlns:c16="http://schemas.microsoft.com/office/drawing/2014/chart" uri="{C3380CC4-5D6E-409C-BE32-E72D297353CC}">
                <c16:uniqueId val="{0000000F-CBE6-4477-B3BF-DBFB263022A7}"/>
              </c:ext>
            </c:extLst>
          </c:dPt>
          <c:dPt>
            <c:idx val="16"/>
            <c:marker>
              <c:symbol val="circle"/>
              <c:size val="10"/>
              <c:spPr>
                <a:solidFill>
                  <a:srgbClr val="DEFED6"/>
                </a:solidFill>
                <a:ln w="9525">
                  <a:noFill/>
                </a:ln>
                <a:effectLst/>
              </c:spPr>
            </c:marker>
            <c:bubble3D val="0"/>
            <c:extLst>
              <c:ext xmlns:c16="http://schemas.microsoft.com/office/drawing/2014/chart" uri="{C3380CC4-5D6E-409C-BE32-E72D297353CC}">
                <c16:uniqueId val="{00000010-CBE6-4477-B3BF-DBFB263022A7}"/>
              </c:ext>
            </c:extLst>
          </c:dPt>
          <c:dPt>
            <c:idx val="17"/>
            <c:marker>
              <c:symbol val="circle"/>
              <c:size val="10"/>
              <c:spPr>
                <a:solidFill>
                  <a:srgbClr val="DEFED6"/>
                </a:solidFill>
                <a:ln w="9525">
                  <a:noFill/>
                </a:ln>
                <a:effectLst/>
              </c:spPr>
            </c:marker>
            <c:bubble3D val="0"/>
            <c:extLst>
              <c:ext xmlns:c16="http://schemas.microsoft.com/office/drawing/2014/chart" uri="{C3380CC4-5D6E-409C-BE32-E72D297353CC}">
                <c16:uniqueId val="{00000011-CBE6-4477-B3BF-DBFB263022A7}"/>
              </c:ext>
            </c:extLst>
          </c:dPt>
          <c:dPt>
            <c:idx val="18"/>
            <c:marker>
              <c:symbol val="circle"/>
              <c:size val="10"/>
              <c:spPr>
                <a:solidFill>
                  <a:srgbClr val="DEFED6"/>
                </a:solidFill>
                <a:ln w="9525">
                  <a:noFill/>
                </a:ln>
                <a:effectLst/>
              </c:spPr>
            </c:marker>
            <c:bubble3D val="0"/>
            <c:extLst>
              <c:ext xmlns:c16="http://schemas.microsoft.com/office/drawing/2014/chart" uri="{C3380CC4-5D6E-409C-BE32-E72D297353CC}">
                <c16:uniqueId val="{00000012-CBE6-4477-B3BF-DBFB263022A7}"/>
              </c:ext>
            </c:extLst>
          </c:dPt>
          <c:dPt>
            <c:idx val="19"/>
            <c:marker>
              <c:symbol val="circle"/>
              <c:size val="10"/>
              <c:spPr>
                <a:solidFill>
                  <a:srgbClr val="D5DCFF"/>
                </a:solidFill>
                <a:ln w="9525">
                  <a:noFill/>
                </a:ln>
                <a:effectLst/>
              </c:spPr>
            </c:marker>
            <c:bubble3D val="0"/>
            <c:extLst>
              <c:ext xmlns:c16="http://schemas.microsoft.com/office/drawing/2014/chart" uri="{C3380CC4-5D6E-409C-BE32-E72D297353CC}">
                <c16:uniqueId val="{00000013-CBE6-4477-B3BF-DBFB263022A7}"/>
              </c:ext>
            </c:extLst>
          </c:dPt>
          <c:dPt>
            <c:idx val="20"/>
            <c:marker>
              <c:symbol val="circle"/>
              <c:size val="10"/>
              <c:spPr>
                <a:solidFill>
                  <a:srgbClr val="D5DCFF"/>
                </a:solidFill>
                <a:ln w="9525">
                  <a:noFill/>
                </a:ln>
                <a:effectLst/>
              </c:spPr>
            </c:marker>
            <c:bubble3D val="0"/>
            <c:extLst>
              <c:ext xmlns:c16="http://schemas.microsoft.com/office/drawing/2014/chart" uri="{C3380CC4-5D6E-409C-BE32-E72D297353CC}">
                <c16:uniqueId val="{00000014-CBE6-4477-B3BF-DBFB263022A7}"/>
              </c:ext>
            </c:extLst>
          </c:dPt>
          <c:dPt>
            <c:idx val="21"/>
            <c:marker>
              <c:symbol val="circle"/>
              <c:size val="10"/>
              <c:spPr>
                <a:solidFill>
                  <a:srgbClr val="D5DCFF"/>
                </a:solidFill>
                <a:ln w="9525">
                  <a:noFill/>
                </a:ln>
                <a:effectLst/>
              </c:spPr>
            </c:marker>
            <c:bubble3D val="0"/>
            <c:extLst>
              <c:ext xmlns:c16="http://schemas.microsoft.com/office/drawing/2014/chart" uri="{C3380CC4-5D6E-409C-BE32-E72D297353CC}">
                <c16:uniqueId val="{00000015-CBE6-4477-B3BF-DBFB263022A7}"/>
              </c:ext>
            </c:extLst>
          </c:dPt>
          <c:dPt>
            <c:idx val="22"/>
            <c:marker>
              <c:symbol val="circle"/>
              <c:size val="10"/>
              <c:spPr>
                <a:solidFill>
                  <a:srgbClr val="D5DCFF"/>
                </a:solidFill>
                <a:ln w="9525">
                  <a:noFill/>
                </a:ln>
                <a:effectLst/>
              </c:spPr>
            </c:marker>
            <c:bubble3D val="0"/>
            <c:extLst>
              <c:ext xmlns:c16="http://schemas.microsoft.com/office/drawing/2014/chart" uri="{C3380CC4-5D6E-409C-BE32-E72D297353CC}">
                <c16:uniqueId val="{00000016-CBE6-4477-B3BF-DBFB263022A7}"/>
              </c:ext>
            </c:extLst>
          </c:dPt>
          <c:dPt>
            <c:idx val="23"/>
            <c:marker>
              <c:symbol val="circle"/>
              <c:size val="10"/>
              <c:spPr>
                <a:solidFill>
                  <a:srgbClr val="D5DCFF"/>
                </a:solidFill>
                <a:ln w="9525">
                  <a:noFill/>
                </a:ln>
                <a:effectLst/>
              </c:spPr>
            </c:marker>
            <c:bubble3D val="0"/>
            <c:extLst>
              <c:ext xmlns:c16="http://schemas.microsoft.com/office/drawing/2014/chart" uri="{C3380CC4-5D6E-409C-BE32-E72D297353CC}">
                <c16:uniqueId val="{00000017-CBE6-4477-B3BF-DBFB263022A7}"/>
              </c:ext>
            </c:extLst>
          </c:dPt>
          <c:dPt>
            <c:idx val="24"/>
            <c:marker>
              <c:symbol val="circle"/>
              <c:size val="10"/>
              <c:spPr>
                <a:solidFill>
                  <a:srgbClr val="D5DCFF"/>
                </a:solidFill>
                <a:ln w="9525">
                  <a:noFill/>
                </a:ln>
                <a:effectLst/>
              </c:spPr>
            </c:marker>
            <c:bubble3D val="0"/>
            <c:extLst>
              <c:ext xmlns:c16="http://schemas.microsoft.com/office/drawing/2014/chart" uri="{C3380CC4-5D6E-409C-BE32-E72D297353CC}">
                <c16:uniqueId val="{00000018-CBE6-4477-B3BF-DBFB263022A7}"/>
              </c:ext>
            </c:extLst>
          </c:dPt>
          <c:dPt>
            <c:idx val="25"/>
            <c:marker>
              <c:symbol val="circle"/>
              <c:size val="10"/>
              <c:spPr>
                <a:solidFill>
                  <a:srgbClr val="D5DCFF"/>
                </a:solidFill>
                <a:ln w="9525">
                  <a:noFill/>
                </a:ln>
                <a:effectLst/>
              </c:spPr>
            </c:marker>
            <c:bubble3D val="0"/>
            <c:extLst>
              <c:ext xmlns:c16="http://schemas.microsoft.com/office/drawing/2014/chart" uri="{C3380CC4-5D6E-409C-BE32-E72D297353CC}">
                <c16:uniqueId val="{00000019-CBE6-4477-B3BF-DBFB263022A7}"/>
              </c:ext>
            </c:extLst>
          </c:dPt>
          <c:dPt>
            <c:idx val="26"/>
            <c:marker>
              <c:symbol val="circle"/>
              <c:size val="10"/>
              <c:spPr>
                <a:solidFill>
                  <a:srgbClr val="D5DCFF"/>
                </a:solidFill>
                <a:ln w="9525">
                  <a:noFill/>
                </a:ln>
                <a:effectLst/>
              </c:spPr>
            </c:marker>
            <c:bubble3D val="0"/>
            <c:extLst>
              <c:ext xmlns:c16="http://schemas.microsoft.com/office/drawing/2014/chart" uri="{C3380CC4-5D6E-409C-BE32-E72D297353CC}">
                <c16:uniqueId val="{0000001A-CBE6-4477-B3BF-DBFB263022A7}"/>
              </c:ext>
            </c:extLst>
          </c:dPt>
          <c:dPt>
            <c:idx val="27"/>
            <c:marker>
              <c:symbol val="circle"/>
              <c:size val="10"/>
              <c:spPr>
                <a:solidFill>
                  <a:srgbClr val="D5DCFF"/>
                </a:solidFill>
                <a:ln w="9525">
                  <a:noFill/>
                </a:ln>
                <a:effectLst/>
              </c:spPr>
            </c:marker>
            <c:bubble3D val="0"/>
            <c:extLst>
              <c:ext xmlns:c16="http://schemas.microsoft.com/office/drawing/2014/chart" uri="{C3380CC4-5D6E-409C-BE32-E72D297353CC}">
                <c16:uniqueId val="{0000001B-CBE6-4477-B3BF-DBFB263022A7}"/>
              </c:ext>
            </c:extLst>
          </c:dPt>
          <c:dPt>
            <c:idx val="28"/>
            <c:marker>
              <c:symbol val="circle"/>
              <c:size val="10"/>
              <c:spPr>
                <a:solidFill>
                  <a:srgbClr val="D5DCFF"/>
                </a:solidFill>
                <a:ln w="9525">
                  <a:noFill/>
                </a:ln>
                <a:effectLst/>
              </c:spPr>
            </c:marker>
            <c:bubble3D val="0"/>
            <c:extLst>
              <c:ext xmlns:c16="http://schemas.microsoft.com/office/drawing/2014/chart" uri="{C3380CC4-5D6E-409C-BE32-E72D297353CC}">
                <c16:uniqueId val="{0000001C-CBE6-4477-B3BF-DBFB263022A7}"/>
              </c:ext>
            </c:extLst>
          </c:dPt>
          <c:dPt>
            <c:idx val="29"/>
            <c:marker>
              <c:symbol val="circle"/>
              <c:size val="10"/>
              <c:spPr>
                <a:solidFill>
                  <a:srgbClr val="D5DCFF"/>
                </a:solidFill>
                <a:ln w="9525">
                  <a:noFill/>
                </a:ln>
                <a:effectLst/>
              </c:spPr>
            </c:marker>
            <c:bubble3D val="0"/>
            <c:extLst>
              <c:ext xmlns:c16="http://schemas.microsoft.com/office/drawing/2014/chart" uri="{C3380CC4-5D6E-409C-BE32-E72D297353CC}">
                <c16:uniqueId val="{0000001D-CBE6-4477-B3BF-DBFB263022A7}"/>
              </c:ext>
            </c:extLst>
          </c:dPt>
          <c:dPt>
            <c:idx val="30"/>
            <c:marker>
              <c:symbol val="circle"/>
              <c:size val="10"/>
              <c:spPr>
                <a:solidFill>
                  <a:srgbClr val="D5DCFF"/>
                </a:solidFill>
                <a:ln w="9525">
                  <a:noFill/>
                </a:ln>
                <a:effectLst/>
              </c:spPr>
            </c:marker>
            <c:bubble3D val="0"/>
            <c:extLst>
              <c:ext xmlns:c16="http://schemas.microsoft.com/office/drawing/2014/chart" uri="{C3380CC4-5D6E-409C-BE32-E72D297353CC}">
                <c16:uniqueId val="{0000001E-CBE6-4477-B3BF-DBFB263022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31750" cap="rnd">
                <a:solidFill>
                  <a:schemeClr val="accent2"/>
                </a:solidFill>
                <a:prstDash val="sysDot"/>
              </a:ln>
              <a:effectLst/>
            </c:spPr>
            <c:trendlineType val="linear"/>
            <c:dispRSqr val="1"/>
            <c:dispEq val="0"/>
            <c:trendlineLbl>
              <c:layout>
                <c:manualLayout>
                  <c:x val="-5.2340396225981953E-5"/>
                  <c:y val="-5.676886060317998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'[Case Study DA.xlsx]Sheet1'!$DV$4:$DV$34</c:f>
              <c:numCache>
                <c:formatCode>General</c:formatCode>
                <c:ptCount val="31"/>
                <c:pt idx="0">
                  <c:v>4.2</c:v>
                </c:pt>
                <c:pt idx="1">
                  <c:v>4.2</c:v>
                </c:pt>
                <c:pt idx="2">
                  <c:v>4.2</c:v>
                </c:pt>
                <c:pt idx="3">
                  <c:v>4.2</c:v>
                </c:pt>
                <c:pt idx="4">
                  <c:v>4.2</c:v>
                </c:pt>
                <c:pt idx="5">
                  <c:v>4.2</c:v>
                </c:pt>
                <c:pt idx="6">
                  <c:v>4.2</c:v>
                </c:pt>
                <c:pt idx="7">
                  <c:v>3.6</c:v>
                </c:pt>
                <c:pt idx="8">
                  <c:v>3.6</c:v>
                </c:pt>
                <c:pt idx="9">
                  <c:v>3.6</c:v>
                </c:pt>
                <c:pt idx="10">
                  <c:v>3.6</c:v>
                </c:pt>
                <c:pt idx="11">
                  <c:v>3.6</c:v>
                </c:pt>
                <c:pt idx="12">
                  <c:v>3.6</c:v>
                </c:pt>
                <c:pt idx="13">
                  <c:v>3.6</c:v>
                </c:pt>
                <c:pt idx="14">
                  <c:v>3.8</c:v>
                </c:pt>
                <c:pt idx="15">
                  <c:v>3.8</c:v>
                </c:pt>
                <c:pt idx="16">
                  <c:v>3.8</c:v>
                </c:pt>
                <c:pt idx="17">
                  <c:v>3.8</c:v>
                </c:pt>
                <c:pt idx="18">
                  <c:v>3.8</c:v>
                </c:pt>
                <c:pt idx="19">
                  <c:v>4.0999999999999996</c:v>
                </c:pt>
                <c:pt idx="20">
                  <c:v>4.0999999999999996</c:v>
                </c:pt>
                <c:pt idx="21">
                  <c:v>4.0999999999999996</c:v>
                </c:pt>
                <c:pt idx="22">
                  <c:v>4.0999999999999996</c:v>
                </c:pt>
                <c:pt idx="23">
                  <c:v>4.0999999999999996</c:v>
                </c:pt>
                <c:pt idx="24">
                  <c:v>4.0999999999999996</c:v>
                </c:pt>
                <c:pt idx="25">
                  <c:v>4.5</c:v>
                </c:pt>
                <c:pt idx="26">
                  <c:v>4.5</c:v>
                </c:pt>
                <c:pt idx="27">
                  <c:v>4.5</c:v>
                </c:pt>
                <c:pt idx="28">
                  <c:v>4.5</c:v>
                </c:pt>
                <c:pt idx="29">
                  <c:v>4.5</c:v>
                </c:pt>
                <c:pt idx="30">
                  <c:v>4.5</c:v>
                </c:pt>
              </c:numCache>
            </c:numRef>
          </c:xVal>
          <c:yVal>
            <c:numRef>
              <c:f>'[Case Study DA.xlsx]Sheet1'!$DW$4:$DW$34</c:f>
              <c:numCache>
                <c:formatCode>General</c:formatCode>
                <c:ptCount val="31"/>
                <c:pt idx="0">
                  <c:v>5</c:v>
                </c:pt>
                <c:pt idx="1">
                  <c:v>8</c:v>
                </c:pt>
                <c:pt idx="2">
                  <c:v>10</c:v>
                </c:pt>
                <c:pt idx="3">
                  <c:v>12</c:v>
                </c:pt>
                <c:pt idx="4">
                  <c:v>12</c:v>
                </c:pt>
                <c:pt idx="5">
                  <c:v>15</c:v>
                </c:pt>
                <c:pt idx="6">
                  <c:v>15</c:v>
                </c:pt>
                <c:pt idx="7">
                  <c:v>18</c:v>
                </c:pt>
                <c:pt idx="8">
                  <c:v>20</c:v>
                </c:pt>
                <c:pt idx="9">
                  <c:v>20</c:v>
                </c:pt>
                <c:pt idx="10">
                  <c:v>20</c:v>
                </c:pt>
                <c:pt idx="11">
                  <c:v>22</c:v>
                </c:pt>
                <c:pt idx="12">
                  <c:v>25</c:v>
                </c:pt>
                <c:pt idx="13">
                  <c:v>28</c:v>
                </c:pt>
                <c:pt idx="14">
                  <c:v>10</c:v>
                </c:pt>
                <c:pt idx="15">
                  <c:v>12</c:v>
                </c:pt>
                <c:pt idx="16">
                  <c:v>15</c:v>
                </c:pt>
                <c:pt idx="17">
                  <c:v>18</c:v>
                </c:pt>
                <c:pt idx="18">
                  <c:v>20</c:v>
                </c:pt>
                <c:pt idx="19">
                  <c:v>8</c:v>
                </c:pt>
                <c:pt idx="20">
                  <c:v>10</c:v>
                </c:pt>
                <c:pt idx="21">
                  <c:v>12</c:v>
                </c:pt>
                <c:pt idx="22">
                  <c:v>14</c:v>
                </c:pt>
                <c:pt idx="23">
                  <c:v>16</c:v>
                </c:pt>
                <c:pt idx="24">
                  <c:v>18</c:v>
                </c:pt>
                <c:pt idx="25">
                  <c:v>18</c:v>
                </c:pt>
                <c:pt idx="26">
                  <c:v>20</c:v>
                </c:pt>
                <c:pt idx="27">
                  <c:v>22</c:v>
                </c:pt>
                <c:pt idx="28">
                  <c:v>25</c:v>
                </c:pt>
                <c:pt idx="29">
                  <c:v>28</c:v>
                </c:pt>
                <c:pt idx="30">
                  <c:v>30</c:v>
                </c:pt>
              </c:numCache>
            </c:numRef>
          </c:yVal>
          <c:smooth val="0"/>
          <c:extLst>
            <c:ext xmlns:c16="http://schemas.microsoft.com/office/drawing/2014/chart" uri="{C3380CC4-5D6E-409C-BE32-E72D297353CC}">
              <c16:uniqueId val="{00000020-CBE6-4477-B3BF-DBFB263022A7}"/>
            </c:ext>
          </c:extLst>
        </c:ser>
        <c:dLbls>
          <c:dLblPos val="r"/>
          <c:showLegendKey val="0"/>
          <c:showVal val="1"/>
          <c:showCatName val="0"/>
          <c:showSerName val="0"/>
          <c:showPercent val="0"/>
          <c:showBubbleSize val="0"/>
        </c:dLbls>
        <c:axId val="1326238895"/>
        <c:axId val="396125071"/>
      </c:scatterChart>
      <c:valAx>
        <c:axId val="1326238895"/>
        <c:scaling>
          <c:orientation val="minMax"/>
          <c:max val="4.5999999999999996"/>
          <c:min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Customer Rating (1-5)</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125071"/>
        <c:crosses val="autoZero"/>
        <c:crossBetween val="midCat"/>
        <c:majorUnit val="0.1"/>
      </c:valAx>
      <c:valAx>
        <c:axId val="396125071"/>
        <c:scaling>
          <c:orientation val="minMax"/>
          <c:min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Daily sales (Thousands)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6238895"/>
        <c:crosses val="autoZero"/>
        <c:crossBetween val="midCat"/>
        <c:majorUnit val="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daily sales of each store in relation to the Q3</a:t>
            </a:r>
            <a:r>
              <a:rPr lang="en-GB" baseline="0"/>
              <a:t> Percentile of its product category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Sheet1!$BA$39</c:f>
              <c:strCache>
                <c:ptCount val="1"/>
                <c:pt idx="0">
                  <c:v>mean daily sales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Sheet1!$AZ$40:$AZ$44</c:f>
              <c:numCache>
                <c:formatCode>General</c:formatCode>
                <c:ptCount val="5"/>
                <c:pt idx="0">
                  <c:v>1</c:v>
                </c:pt>
                <c:pt idx="1">
                  <c:v>2</c:v>
                </c:pt>
                <c:pt idx="2">
                  <c:v>3</c:v>
                </c:pt>
                <c:pt idx="3">
                  <c:v>4</c:v>
                </c:pt>
                <c:pt idx="4">
                  <c:v>5</c:v>
                </c:pt>
              </c:numCache>
            </c:numRef>
          </c:xVal>
          <c:yVal>
            <c:numRef>
              <c:f>Sheet1!$BA$40:$BA$44</c:f>
              <c:numCache>
                <c:formatCode>General</c:formatCode>
                <c:ptCount val="5"/>
                <c:pt idx="0">
                  <c:v>19.714285709999999</c:v>
                </c:pt>
                <c:pt idx="1">
                  <c:v>15</c:v>
                </c:pt>
                <c:pt idx="2">
                  <c:v>13</c:v>
                </c:pt>
                <c:pt idx="3">
                  <c:v>13.14285714</c:v>
                </c:pt>
                <c:pt idx="4">
                  <c:v>23.833333329999999</c:v>
                </c:pt>
              </c:numCache>
            </c:numRef>
          </c:yVal>
          <c:smooth val="0"/>
          <c:extLst>
            <c:ext xmlns:c16="http://schemas.microsoft.com/office/drawing/2014/chart" uri="{C3380CC4-5D6E-409C-BE32-E72D297353CC}">
              <c16:uniqueId val="{00000000-BF09-4E71-AA8B-C4B0A48CBA89}"/>
            </c:ext>
          </c:extLst>
        </c:ser>
        <c:ser>
          <c:idx val="1"/>
          <c:order val="1"/>
          <c:tx>
            <c:strRef>
              <c:f>Sheet1!$BB$39</c:f>
              <c:strCache>
                <c:ptCount val="1"/>
                <c:pt idx="0">
                  <c:v>q3 product category</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Sheet1!$AZ$40:$AZ$44</c:f>
              <c:numCache>
                <c:formatCode>General</c:formatCode>
                <c:ptCount val="5"/>
                <c:pt idx="0">
                  <c:v>1</c:v>
                </c:pt>
                <c:pt idx="1">
                  <c:v>2</c:v>
                </c:pt>
                <c:pt idx="2">
                  <c:v>3</c:v>
                </c:pt>
                <c:pt idx="3">
                  <c:v>4</c:v>
                </c:pt>
                <c:pt idx="4">
                  <c:v>5</c:v>
                </c:pt>
              </c:numCache>
            </c:numRef>
          </c:xVal>
          <c:yVal>
            <c:numRef>
              <c:f>Sheet1!$BB$40:$BB$44</c:f>
              <c:numCache>
                <c:formatCode>General</c:formatCode>
                <c:ptCount val="5"/>
                <c:pt idx="0">
                  <c:v>20.5</c:v>
                </c:pt>
                <c:pt idx="1">
                  <c:v>19</c:v>
                </c:pt>
                <c:pt idx="2">
                  <c:v>24.25</c:v>
                </c:pt>
                <c:pt idx="3">
                  <c:v>20.5</c:v>
                </c:pt>
                <c:pt idx="4">
                  <c:v>24.25</c:v>
                </c:pt>
              </c:numCache>
            </c:numRef>
          </c:yVal>
          <c:smooth val="0"/>
          <c:extLst>
            <c:ext xmlns:c16="http://schemas.microsoft.com/office/drawing/2014/chart" uri="{C3380CC4-5D6E-409C-BE32-E72D297353CC}">
              <c16:uniqueId val="{00000001-BF09-4E71-AA8B-C4B0A48CBA89}"/>
            </c:ext>
          </c:extLst>
        </c:ser>
        <c:dLbls>
          <c:showLegendKey val="0"/>
          <c:showVal val="0"/>
          <c:showCatName val="0"/>
          <c:showSerName val="0"/>
          <c:showPercent val="0"/>
          <c:showBubbleSize val="0"/>
        </c:dLbls>
        <c:axId val="1136183327"/>
        <c:axId val="346945775"/>
      </c:scatterChart>
      <c:valAx>
        <c:axId val="11361833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Stores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945775"/>
        <c:crosses val="autoZero"/>
        <c:crossBetween val="midCat"/>
      </c:valAx>
      <c:valAx>
        <c:axId val="346945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daily sales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618332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Correlation between</a:t>
            </a:r>
            <a:r>
              <a:rPr lang="en-GB" baseline="0"/>
              <a:t> all stores's daily sales and average customer ratings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Sheet1!$BQ$54:$BQ$58</c:f>
              <c:numCache>
                <c:formatCode>General</c:formatCode>
                <c:ptCount val="5"/>
                <c:pt idx="0">
                  <c:v>138</c:v>
                </c:pt>
                <c:pt idx="1">
                  <c:v>75</c:v>
                </c:pt>
                <c:pt idx="2">
                  <c:v>78</c:v>
                </c:pt>
                <c:pt idx="3">
                  <c:v>92</c:v>
                </c:pt>
                <c:pt idx="4">
                  <c:v>143</c:v>
                </c:pt>
              </c:numCache>
            </c:numRef>
          </c:xVal>
          <c:yVal>
            <c:numRef>
              <c:f>Sheet1!$BR$54:$BR$58</c:f>
              <c:numCache>
                <c:formatCode>General</c:formatCode>
                <c:ptCount val="5"/>
                <c:pt idx="0">
                  <c:v>4.2</c:v>
                </c:pt>
                <c:pt idx="1">
                  <c:v>3.8</c:v>
                </c:pt>
                <c:pt idx="2">
                  <c:v>4.0999999999999996</c:v>
                </c:pt>
                <c:pt idx="3">
                  <c:v>3.6</c:v>
                </c:pt>
                <c:pt idx="4">
                  <c:v>4.5</c:v>
                </c:pt>
              </c:numCache>
            </c:numRef>
          </c:yVal>
          <c:smooth val="0"/>
          <c:extLst>
            <c:ext xmlns:c16="http://schemas.microsoft.com/office/drawing/2014/chart" uri="{C3380CC4-5D6E-409C-BE32-E72D297353CC}">
              <c16:uniqueId val="{00000001-3B41-4423-A406-0A3D359FE02D}"/>
            </c:ext>
          </c:extLst>
        </c:ser>
        <c:dLbls>
          <c:showLegendKey val="0"/>
          <c:showVal val="0"/>
          <c:showCatName val="0"/>
          <c:showSerName val="0"/>
          <c:showPercent val="0"/>
          <c:showBubbleSize val="0"/>
        </c:dLbls>
        <c:axId val="1457984223"/>
        <c:axId val="1457983807"/>
      </c:scatterChart>
      <c:valAx>
        <c:axId val="1457984223"/>
        <c:scaling>
          <c:orientation val="minMax"/>
          <c:min val="7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Daily sales (in Thouasands</a:t>
                </a:r>
                <a:r>
                  <a:rPr lang="en-GB" baseline="0"/>
                  <a:t> of Pounds)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983807"/>
        <c:crosses val="autoZero"/>
        <c:crossBetween val="midCat"/>
      </c:valAx>
      <c:valAx>
        <c:axId val="1457983807"/>
        <c:scaling>
          <c:orientation val="minMax"/>
          <c:min val="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customer rating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98422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Correlation between urban stores and their average customer ratings and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xVal>
            <c:numRef>
              <c:f>Sheet1!$BQ$61:$BQ$63</c:f>
              <c:numCache>
                <c:formatCode>General</c:formatCode>
                <c:ptCount val="3"/>
                <c:pt idx="0">
                  <c:v>138</c:v>
                </c:pt>
                <c:pt idx="1">
                  <c:v>75</c:v>
                </c:pt>
                <c:pt idx="2">
                  <c:v>143</c:v>
                </c:pt>
              </c:numCache>
            </c:numRef>
          </c:xVal>
          <c:yVal>
            <c:numRef>
              <c:f>Sheet1!$BR$61:$BR$63</c:f>
              <c:numCache>
                <c:formatCode>General</c:formatCode>
                <c:ptCount val="3"/>
                <c:pt idx="0">
                  <c:v>4.2</c:v>
                </c:pt>
                <c:pt idx="1">
                  <c:v>3.8</c:v>
                </c:pt>
                <c:pt idx="2">
                  <c:v>4.5</c:v>
                </c:pt>
              </c:numCache>
            </c:numRef>
          </c:yVal>
          <c:smooth val="0"/>
          <c:extLst>
            <c:ext xmlns:c16="http://schemas.microsoft.com/office/drawing/2014/chart" uri="{C3380CC4-5D6E-409C-BE32-E72D297353CC}">
              <c16:uniqueId val="{00000003-034E-4A1D-926E-71534015CBC1}"/>
            </c:ext>
          </c:extLst>
        </c:ser>
        <c:dLbls>
          <c:showLegendKey val="0"/>
          <c:showVal val="0"/>
          <c:showCatName val="0"/>
          <c:showSerName val="0"/>
          <c:showPercent val="0"/>
          <c:showBubbleSize val="0"/>
        </c:dLbls>
        <c:axId val="342287215"/>
        <c:axId val="279927743"/>
      </c:scatterChart>
      <c:valAx>
        <c:axId val="342287215"/>
        <c:scaling>
          <c:orientation val="minMax"/>
          <c:min val="6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927743"/>
        <c:crosses val="autoZero"/>
        <c:crossBetween val="midCat"/>
      </c:valAx>
      <c:valAx>
        <c:axId val="279927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28721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Correlation between rural stores and their average customer ratings and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Sheet1!$BQ$65:$BQ$66</c:f>
              <c:numCache>
                <c:formatCode>General</c:formatCode>
                <c:ptCount val="2"/>
                <c:pt idx="0">
                  <c:v>92</c:v>
                </c:pt>
                <c:pt idx="1">
                  <c:v>78</c:v>
                </c:pt>
              </c:numCache>
            </c:numRef>
          </c:xVal>
          <c:yVal>
            <c:numRef>
              <c:f>Sheet1!$BR$65:$BR$66</c:f>
              <c:numCache>
                <c:formatCode>General</c:formatCode>
                <c:ptCount val="2"/>
                <c:pt idx="0">
                  <c:v>3.6</c:v>
                </c:pt>
                <c:pt idx="1">
                  <c:v>4.0999999999999996</c:v>
                </c:pt>
              </c:numCache>
            </c:numRef>
          </c:yVal>
          <c:smooth val="0"/>
          <c:extLst>
            <c:ext xmlns:c16="http://schemas.microsoft.com/office/drawing/2014/chart" uri="{C3380CC4-5D6E-409C-BE32-E72D297353CC}">
              <c16:uniqueId val="{00000001-A1FF-4240-A2EF-B8951BDE2FE2}"/>
            </c:ext>
          </c:extLst>
        </c:ser>
        <c:dLbls>
          <c:showLegendKey val="0"/>
          <c:showVal val="0"/>
          <c:showCatName val="0"/>
          <c:showSerName val="0"/>
          <c:showPercent val="0"/>
          <c:showBubbleSize val="0"/>
        </c:dLbls>
        <c:axId val="1988881055"/>
        <c:axId val="524820335"/>
      </c:scatterChart>
      <c:valAx>
        <c:axId val="19888810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820335"/>
        <c:crosses val="autoZero"/>
        <c:crossBetween val="midCat"/>
      </c:valAx>
      <c:valAx>
        <c:axId val="5248203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888105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Distributition</a:t>
            </a:r>
            <a:r>
              <a:rPr lang="en-GB" baseline="0"/>
              <a:t> of product categories across different store locations (rural, urban)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v>Urban</c:v>
          </c:tx>
          <c:spPr>
            <a:solidFill>
              <a:schemeClr val="accent1"/>
            </a:solidFill>
            <a:ln>
              <a:noFill/>
            </a:ln>
            <a:effectLst/>
          </c:spPr>
          <c:invertIfNegative val="0"/>
          <c:cat>
            <c:strRef>
              <c:f>Sheet1!$DF$11:$DK$11</c:f>
              <c:strCache>
                <c:ptCount val="5"/>
                <c:pt idx="0">
                  <c:v>electronics</c:v>
                </c:pt>
                <c:pt idx="2">
                  <c:v>apparel</c:v>
                </c:pt>
                <c:pt idx="4">
                  <c:v>home goods</c:v>
                </c:pt>
              </c:strCache>
            </c:strRef>
          </c:cat>
          <c:val>
            <c:numRef>
              <c:f>Sheet1!$DF$12:$DK$12</c:f>
              <c:numCache>
                <c:formatCode>General</c:formatCode>
                <c:ptCount val="6"/>
                <c:pt idx="0">
                  <c:v>1</c:v>
                </c:pt>
                <c:pt idx="1">
                  <c:v>0</c:v>
                </c:pt>
                <c:pt idx="2">
                  <c:v>1</c:v>
                </c:pt>
                <c:pt idx="3">
                  <c:v>0</c:v>
                </c:pt>
                <c:pt idx="4">
                  <c:v>1</c:v>
                </c:pt>
                <c:pt idx="5">
                  <c:v>0</c:v>
                </c:pt>
              </c:numCache>
            </c:numRef>
          </c:val>
          <c:extLst>
            <c:ext xmlns:c16="http://schemas.microsoft.com/office/drawing/2014/chart" uri="{C3380CC4-5D6E-409C-BE32-E72D297353CC}">
              <c16:uniqueId val="{00000000-77DE-403E-9A53-78547F7F617F}"/>
            </c:ext>
          </c:extLst>
        </c:ser>
        <c:ser>
          <c:idx val="1"/>
          <c:order val="1"/>
          <c:tx>
            <c:v>Rural</c:v>
          </c:tx>
          <c:spPr>
            <a:solidFill>
              <a:schemeClr val="accent2"/>
            </a:solidFill>
            <a:ln>
              <a:noFill/>
            </a:ln>
            <a:effectLst/>
          </c:spPr>
          <c:invertIfNegative val="0"/>
          <c:cat>
            <c:strRef>
              <c:f>Sheet1!$DF$11:$DK$11</c:f>
              <c:strCache>
                <c:ptCount val="5"/>
                <c:pt idx="0">
                  <c:v>electronics</c:v>
                </c:pt>
                <c:pt idx="2">
                  <c:v>apparel</c:v>
                </c:pt>
                <c:pt idx="4">
                  <c:v>home goods</c:v>
                </c:pt>
              </c:strCache>
            </c:strRef>
          </c:cat>
          <c:val>
            <c:numRef>
              <c:f>Sheet1!$DF$13:$DK$13</c:f>
              <c:numCache>
                <c:formatCode>General</c:formatCode>
                <c:ptCount val="6"/>
                <c:pt idx="0">
                  <c:v>1</c:v>
                </c:pt>
                <c:pt idx="1">
                  <c:v>0</c:v>
                </c:pt>
                <c:pt idx="4">
                  <c:v>1</c:v>
                </c:pt>
                <c:pt idx="5">
                  <c:v>0</c:v>
                </c:pt>
              </c:numCache>
            </c:numRef>
          </c:val>
          <c:extLst>
            <c:ext xmlns:c16="http://schemas.microsoft.com/office/drawing/2014/chart" uri="{C3380CC4-5D6E-409C-BE32-E72D297353CC}">
              <c16:uniqueId val="{00000001-77DE-403E-9A53-78547F7F617F}"/>
            </c:ext>
          </c:extLst>
        </c:ser>
        <c:dLbls>
          <c:showLegendKey val="0"/>
          <c:showVal val="0"/>
          <c:showCatName val="0"/>
          <c:showSerName val="0"/>
          <c:showPercent val="0"/>
          <c:showBubbleSize val="0"/>
        </c:dLbls>
        <c:gapWidth val="150"/>
        <c:overlap val="100"/>
        <c:axId val="284134559"/>
        <c:axId val="317079503"/>
      </c:barChart>
      <c:catAx>
        <c:axId val="2841345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079503"/>
        <c:crosses val="autoZero"/>
        <c:auto val="1"/>
        <c:lblAlgn val="ctr"/>
        <c:lblOffset val="100"/>
        <c:noMultiLvlLbl val="0"/>
      </c:catAx>
      <c:valAx>
        <c:axId val="317079503"/>
        <c:scaling>
          <c:orientation val="minMax"/>
          <c:max val="2"/>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134559"/>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en-US"/>
              <a:t>Average</a:t>
            </a:r>
            <a:r>
              <a:rPr lang="en-US" baseline="0"/>
              <a:t> customer rating to correspond with daily sales</a:t>
            </a:r>
          </a:p>
          <a:p>
            <a:pPr algn="l">
              <a:defRPr/>
            </a:pPr>
            <a:r>
              <a:rPr lang="en-US" baseline="0"/>
              <a:t>      </a:t>
            </a:r>
            <a:r>
              <a:rPr lang="en-US" sz="1000" baseline="0"/>
              <a:t>Electronics		Apparel	                  Home Goods </a:t>
            </a:r>
            <a:endParaRPr lang="en-US"/>
          </a:p>
        </c:rich>
      </c:tx>
      <c:layout>
        <c:manualLayout>
          <c:xMode val="edge"/>
          <c:yMode val="edge"/>
          <c:x val="0.15531675621641886"/>
          <c:y val="2.1670322473516204E-2"/>
        </c:manualLayout>
      </c:layout>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Sheet1!$DW$3</c:f>
              <c:strCache>
                <c:ptCount val="1"/>
                <c:pt idx="0">
                  <c:v>Daily Sales (in Thousands of pounds)</c:v>
                </c:pt>
              </c:strCache>
            </c:strRef>
          </c:tx>
          <c:spPr>
            <a:ln w="19050" cap="rnd">
              <a:noFill/>
              <a:round/>
            </a:ln>
            <a:effectLst/>
          </c:spPr>
          <c:marker>
            <c:symbol val="circle"/>
            <c:size val="10"/>
            <c:spPr>
              <a:solidFill>
                <a:schemeClr val="accent1"/>
              </a:solidFill>
              <a:ln w="9525">
                <a:noFill/>
              </a:ln>
              <a:effectLst/>
            </c:spPr>
          </c:marker>
          <c:dPt>
            <c:idx val="0"/>
            <c:marker>
              <c:symbol val="circle"/>
              <c:size val="10"/>
              <c:spPr>
                <a:solidFill>
                  <a:srgbClr val="FFBDE9"/>
                </a:solidFill>
                <a:ln w="9525">
                  <a:noFill/>
                </a:ln>
                <a:effectLst/>
              </c:spPr>
            </c:marker>
            <c:bubble3D val="0"/>
            <c:extLst>
              <c:ext xmlns:c16="http://schemas.microsoft.com/office/drawing/2014/chart" uri="{C3380CC4-5D6E-409C-BE32-E72D297353CC}">
                <c16:uniqueId val="{00000000-E91D-49B8-93AA-A863E2E1D2F0}"/>
              </c:ext>
            </c:extLst>
          </c:dPt>
          <c:dPt>
            <c:idx val="1"/>
            <c:marker>
              <c:symbol val="circle"/>
              <c:size val="10"/>
              <c:spPr>
                <a:solidFill>
                  <a:srgbClr val="FFBDE9"/>
                </a:solidFill>
                <a:ln w="9525">
                  <a:noFill/>
                </a:ln>
                <a:effectLst/>
              </c:spPr>
            </c:marker>
            <c:bubble3D val="0"/>
            <c:extLst>
              <c:ext xmlns:c16="http://schemas.microsoft.com/office/drawing/2014/chart" uri="{C3380CC4-5D6E-409C-BE32-E72D297353CC}">
                <c16:uniqueId val="{00000001-E91D-49B8-93AA-A863E2E1D2F0}"/>
              </c:ext>
            </c:extLst>
          </c:dPt>
          <c:dPt>
            <c:idx val="2"/>
            <c:marker>
              <c:symbol val="circle"/>
              <c:size val="10"/>
              <c:spPr>
                <a:solidFill>
                  <a:srgbClr val="FFBDE9"/>
                </a:solidFill>
                <a:ln w="9525">
                  <a:noFill/>
                </a:ln>
                <a:effectLst/>
              </c:spPr>
            </c:marker>
            <c:bubble3D val="0"/>
            <c:extLst>
              <c:ext xmlns:c16="http://schemas.microsoft.com/office/drawing/2014/chart" uri="{C3380CC4-5D6E-409C-BE32-E72D297353CC}">
                <c16:uniqueId val="{00000002-E91D-49B8-93AA-A863E2E1D2F0}"/>
              </c:ext>
            </c:extLst>
          </c:dPt>
          <c:dPt>
            <c:idx val="3"/>
            <c:marker>
              <c:symbol val="circle"/>
              <c:size val="10"/>
              <c:spPr>
                <a:solidFill>
                  <a:srgbClr val="FFBDE9"/>
                </a:solidFill>
                <a:ln w="9525">
                  <a:noFill/>
                </a:ln>
                <a:effectLst/>
              </c:spPr>
            </c:marker>
            <c:bubble3D val="0"/>
            <c:extLst>
              <c:ext xmlns:c16="http://schemas.microsoft.com/office/drawing/2014/chart" uri="{C3380CC4-5D6E-409C-BE32-E72D297353CC}">
                <c16:uniqueId val="{00000003-E91D-49B8-93AA-A863E2E1D2F0}"/>
              </c:ext>
            </c:extLst>
          </c:dPt>
          <c:dPt>
            <c:idx val="4"/>
            <c:marker>
              <c:symbol val="circle"/>
              <c:size val="10"/>
              <c:spPr>
                <a:solidFill>
                  <a:srgbClr val="FFBDE9"/>
                </a:solidFill>
                <a:ln w="9525">
                  <a:noFill/>
                </a:ln>
                <a:effectLst/>
              </c:spPr>
            </c:marker>
            <c:bubble3D val="0"/>
            <c:extLst>
              <c:ext xmlns:c16="http://schemas.microsoft.com/office/drawing/2014/chart" uri="{C3380CC4-5D6E-409C-BE32-E72D297353CC}">
                <c16:uniqueId val="{00000004-E91D-49B8-93AA-A863E2E1D2F0}"/>
              </c:ext>
            </c:extLst>
          </c:dPt>
          <c:dPt>
            <c:idx val="5"/>
            <c:marker>
              <c:symbol val="circle"/>
              <c:size val="10"/>
              <c:spPr>
                <a:solidFill>
                  <a:srgbClr val="FFBDE9"/>
                </a:solidFill>
                <a:ln w="9525">
                  <a:noFill/>
                </a:ln>
                <a:effectLst/>
              </c:spPr>
            </c:marker>
            <c:bubble3D val="0"/>
            <c:extLst>
              <c:ext xmlns:c16="http://schemas.microsoft.com/office/drawing/2014/chart" uri="{C3380CC4-5D6E-409C-BE32-E72D297353CC}">
                <c16:uniqueId val="{00000005-E91D-49B8-93AA-A863E2E1D2F0}"/>
              </c:ext>
            </c:extLst>
          </c:dPt>
          <c:dPt>
            <c:idx val="6"/>
            <c:marker>
              <c:symbol val="circle"/>
              <c:size val="10"/>
              <c:spPr>
                <a:solidFill>
                  <a:srgbClr val="FFBDE9"/>
                </a:solidFill>
                <a:ln w="9525">
                  <a:noFill/>
                </a:ln>
                <a:effectLst/>
              </c:spPr>
            </c:marker>
            <c:bubble3D val="0"/>
            <c:extLst>
              <c:ext xmlns:c16="http://schemas.microsoft.com/office/drawing/2014/chart" uri="{C3380CC4-5D6E-409C-BE32-E72D297353CC}">
                <c16:uniqueId val="{00000006-E91D-49B8-93AA-A863E2E1D2F0}"/>
              </c:ext>
            </c:extLst>
          </c:dPt>
          <c:dPt>
            <c:idx val="7"/>
            <c:marker>
              <c:symbol val="circle"/>
              <c:size val="10"/>
              <c:spPr>
                <a:solidFill>
                  <a:srgbClr val="FFBDE9"/>
                </a:solidFill>
                <a:ln w="9525">
                  <a:noFill/>
                </a:ln>
                <a:effectLst/>
              </c:spPr>
            </c:marker>
            <c:bubble3D val="0"/>
            <c:extLst>
              <c:ext xmlns:c16="http://schemas.microsoft.com/office/drawing/2014/chart" uri="{C3380CC4-5D6E-409C-BE32-E72D297353CC}">
                <c16:uniqueId val="{00000007-E91D-49B8-93AA-A863E2E1D2F0}"/>
              </c:ext>
            </c:extLst>
          </c:dPt>
          <c:dPt>
            <c:idx val="8"/>
            <c:marker>
              <c:symbol val="circle"/>
              <c:size val="10"/>
              <c:spPr>
                <a:solidFill>
                  <a:srgbClr val="FFBDE9"/>
                </a:solidFill>
                <a:ln w="9525">
                  <a:noFill/>
                </a:ln>
                <a:effectLst/>
              </c:spPr>
            </c:marker>
            <c:bubble3D val="0"/>
            <c:extLst>
              <c:ext xmlns:c16="http://schemas.microsoft.com/office/drawing/2014/chart" uri="{C3380CC4-5D6E-409C-BE32-E72D297353CC}">
                <c16:uniqueId val="{00000008-E91D-49B8-93AA-A863E2E1D2F0}"/>
              </c:ext>
            </c:extLst>
          </c:dPt>
          <c:dPt>
            <c:idx val="9"/>
            <c:marker>
              <c:symbol val="circle"/>
              <c:size val="10"/>
              <c:spPr>
                <a:solidFill>
                  <a:srgbClr val="FFBDE9"/>
                </a:solidFill>
                <a:ln w="9525">
                  <a:noFill/>
                </a:ln>
                <a:effectLst/>
              </c:spPr>
            </c:marker>
            <c:bubble3D val="0"/>
            <c:extLst>
              <c:ext xmlns:c16="http://schemas.microsoft.com/office/drawing/2014/chart" uri="{C3380CC4-5D6E-409C-BE32-E72D297353CC}">
                <c16:uniqueId val="{00000009-E91D-49B8-93AA-A863E2E1D2F0}"/>
              </c:ext>
            </c:extLst>
          </c:dPt>
          <c:dPt>
            <c:idx val="10"/>
            <c:marker>
              <c:symbol val="circle"/>
              <c:size val="10"/>
              <c:spPr>
                <a:solidFill>
                  <a:srgbClr val="FFBDE9"/>
                </a:solidFill>
                <a:ln w="9525">
                  <a:noFill/>
                </a:ln>
                <a:effectLst/>
              </c:spPr>
            </c:marker>
            <c:bubble3D val="0"/>
            <c:extLst>
              <c:ext xmlns:c16="http://schemas.microsoft.com/office/drawing/2014/chart" uri="{C3380CC4-5D6E-409C-BE32-E72D297353CC}">
                <c16:uniqueId val="{0000000A-E91D-49B8-93AA-A863E2E1D2F0}"/>
              </c:ext>
            </c:extLst>
          </c:dPt>
          <c:dPt>
            <c:idx val="11"/>
            <c:marker>
              <c:symbol val="circle"/>
              <c:size val="10"/>
              <c:spPr>
                <a:solidFill>
                  <a:srgbClr val="FFBDE9"/>
                </a:solidFill>
                <a:ln w="9525">
                  <a:noFill/>
                </a:ln>
                <a:effectLst/>
              </c:spPr>
            </c:marker>
            <c:bubble3D val="0"/>
            <c:extLst>
              <c:ext xmlns:c16="http://schemas.microsoft.com/office/drawing/2014/chart" uri="{C3380CC4-5D6E-409C-BE32-E72D297353CC}">
                <c16:uniqueId val="{0000000B-E91D-49B8-93AA-A863E2E1D2F0}"/>
              </c:ext>
            </c:extLst>
          </c:dPt>
          <c:dPt>
            <c:idx val="12"/>
            <c:marker>
              <c:symbol val="circle"/>
              <c:size val="10"/>
              <c:spPr>
                <a:solidFill>
                  <a:srgbClr val="FFBDE9"/>
                </a:solidFill>
                <a:ln w="9525">
                  <a:noFill/>
                </a:ln>
                <a:effectLst/>
              </c:spPr>
            </c:marker>
            <c:bubble3D val="0"/>
            <c:extLst>
              <c:ext xmlns:c16="http://schemas.microsoft.com/office/drawing/2014/chart" uri="{C3380CC4-5D6E-409C-BE32-E72D297353CC}">
                <c16:uniqueId val="{0000000C-E91D-49B8-93AA-A863E2E1D2F0}"/>
              </c:ext>
            </c:extLst>
          </c:dPt>
          <c:dPt>
            <c:idx val="13"/>
            <c:marker>
              <c:symbol val="circle"/>
              <c:size val="10"/>
              <c:spPr>
                <a:solidFill>
                  <a:srgbClr val="FFBDE9"/>
                </a:solidFill>
                <a:ln w="9525">
                  <a:noFill/>
                </a:ln>
                <a:effectLst/>
              </c:spPr>
            </c:marker>
            <c:bubble3D val="0"/>
            <c:extLst>
              <c:ext xmlns:c16="http://schemas.microsoft.com/office/drawing/2014/chart" uri="{C3380CC4-5D6E-409C-BE32-E72D297353CC}">
                <c16:uniqueId val="{0000000D-E91D-49B8-93AA-A863E2E1D2F0}"/>
              </c:ext>
            </c:extLst>
          </c:dPt>
          <c:dPt>
            <c:idx val="14"/>
            <c:marker>
              <c:symbol val="circle"/>
              <c:size val="10"/>
              <c:spPr>
                <a:solidFill>
                  <a:srgbClr val="DEFED6"/>
                </a:solidFill>
                <a:ln w="9525">
                  <a:noFill/>
                </a:ln>
                <a:effectLst/>
              </c:spPr>
            </c:marker>
            <c:bubble3D val="0"/>
            <c:extLst>
              <c:ext xmlns:c16="http://schemas.microsoft.com/office/drawing/2014/chart" uri="{C3380CC4-5D6E-409C-BE32-E72D297353CC}">
                <c16:uniqueId val="{0000000E-E91D-49B8-93AA-A863E2E1D2F0}"/>
              </c:ext>
            </c:extLst>
          </c:dPt>
          <c:dPt>
            <c:idx val="15"/>
            <c:marker>
              <c:symbol val="circle"/>
              <c:size val="10"/>
              <c:spPr>
                <a:solidFill>
                  <a:srgbClr val="DEFED6"/>
                </a:solidFill>
                <a:ln w="9525">
                  <a:noFill/>
                </a:ln>
                <a:effectLst/>
              </c:spPr>
            </c:marker>
            <c:bubble3D val="0"/>
            <c:extLst>
              <c:ext xmlns:c16="http://schemas.microsoft.com/office/drawing/2014/chart" uri="{C3380CC4-5D6E-409C-BE32-E72D297353CC}">
                <c16:uniqueId val="{0000000F-E91D-49B8-93AA-A863E2E1D2F0}"/>
              </c:ext>
            </c:extLst>
          </c:dPt>
          <c:dPt>
            <c:idx val="16"/>
            <c:marker>
              <c:symbol val="circle"/>
              <c:size val="10"/>
              <c:spPr>
                <a:solidFill>
                  <a:srgbClr val="DEFED6"/>
                </a:solidFill>
                <a:ln w="9525">
                  <a:noFill/>
                </a:ln>
                <a:effectLst/>
              </c:spPr>
            </c:marker>
            <c:bubble3D val="0"/>
            <c:extLst>
              <c:ext xmlns:c16="http://schemas.microsoft.com/office/drawing/2014/chart" uri="{C3380CC4-5D6E-409C-BE32-E72D297353CC}">
                <c16:uniqueId val="{00000010-E91D-49B8-93AA-A863E2E1D2F0}"/>
              </c:ext>
            </c:extLst>
          </c:dPt>
          <c:dPt>
            <c:idx val="17"/>
            <c:marker>
              <c:symbol val="circle"/>
              <c:size val="10"/>
              <c:spPr>
                <a:solidFill>
                  <a:srgbClr val="DEFED6"/>
                </a:solidFill>
                <a:ln w="9525">
                  <a:noFill/>
                </a:ln>
                <a:effectLst/>
              </c:spPr>
            </c:marker>
            <c:bubble3D val="0"/>
            <c:extLst>
              <c:ext xmlns:c16="http://schemas.microsoft.com/office/drawing/2014/chart" uri="{C3380CC4-5D6E-409C-BE32-E72D297353CC}">
                <c16:uniqueId val="{00000011-E91D-49B8-93AA-A863E2E1D2F0}"/>
              </c:ext>
            </c:extLst>
          </c:dPt>
          <c:dPt>
            <c:idx val="18"/>
            <c:marker>
              <c:symbol val="circle"/>
              <c:size val="10"/>
              <c:spPr>
                <a:solidFill>
                  <a:srgbClr val="DEFED6"/>
                </a:solidFill>
                <a:ln w="9525">
                  <a:noFill/>
                </a:ln>
                <a:effectLst/>
              </c:spPr>
            </c:marker>
            <c:bubble3D val="0"/>
            <c:extLst>
              <c:ext xmlns:c16="http://schemas.microsoft.com/office/drawing/2014/chart" uri="{C3380CC4-5D6E-409C-BE32-E72D297353CC}">
                <c16:uniqueId val="{00000012-E91D-49B8-93AA-A863E2E1D2F0}"/>
              </c:ext>
            </c:extLst>
          </c:dPt>
          <c:dPt>
            <c:idx val="19"/>
            <c:marker>
              <c:symbol val="circle"/>
              <c:size val="10"/>
              <c:spPr>
                <a:solidFill>
                  <a:srgbClr val="D5DCFF"/>
                </a:solidFill>
                <a:ln w="9525">
                  <a:noFill/>
                </a:ln>
                <a:effectLst/>
              </c:spPr>
            </c:marker>
            <c:bubble3D val="0"/>
            <c:extLst>
              <c:ext xmlns:c16="http://schemas.microsoft.com/office/drawing/2014/chart" uri="{C3380CC4-5D6E-409C-BE32-E72D297353CC}">
                <c16:uniqueId val="{00000013-E91D-49B8-93AA-A863E2E1D2F0}"/>
              </c:ext>
            </c:extLst>
          </c:dPt>
          <c:dPt>
            <c:idx val="20"/>
            <c:marker>
              <c:symbol val="circle"/>
              <c:size val="10"/>
              <c:spPr>
                <a:solidFill>
                  <a:srgbClr val="D5DCFF"/>
                </a:solidFill>
                <a:ln w="9525">
                  <a:noFill/>
                </a:ln>
                <a:effectLst/>
              </c:spPr>
            </c:marker>
            <c:bubble3D val="0"/>
            <c:extLst>
              <c:ext xmlns:c16="http://schemas.microsoft.com/office/drawing/2014/chart" uri="{C3380CC4-5D6E-409C-BE32-E72D297353CC}">
                <c16:uniqueId val="{00000014-E91D-49B8-93AA-A863E2E1D2F0}"/>
              </c:ext>
            </c:extLst>
          </c:dPt>
          <c:dPt>
            <c:idx val="21"/>
            <c:marker>
              <c:symbol val="circle"/>
              <c:size val="10"/>
              <c:spPr>
                <a:solidFill>
                  <a:srgbClr val="D5DCFF"/>
                </a:solidFill>
                <a:ln w="9525">
                  <a:noFill/>
                </a:ln>
                <a:effectLst/>
              </c:spPr>
            </c:marker>
            <c:bubble3D val="0"/>
            <c:extLst>
              <c:ext xmlns:c16="http://schemas.microsoft.com/office/drawing/2014/chart" uri="{C3380CC4-5D6E-409C-BE32-E72D297353CC}">
                <c16:uniqueId val="{00000015-E91D-49B8-93AA-A863E2E1D2F0}"/>
              </c:ext>
            </c:extLst>
          </c:dPt>
          <c:dPt>
            <c:idx val="22"/>
            <c:marker>
              <c:symbol val="circle"/>
              <c:size val="10"/>
              <c:spPr>
                <a:solidFill>
                  <a:srgbClr val="D5DCFF"/>
                </a:solidFill>
                <a:ln w="9525">
                  <a:noFill/>
                </a:ln>
                <a:effectLst/>
              </c:spPr>
            </c:marker>
            <c:bubble3D val="0"/>
            <c:extLst>
              <c:ext xmlns:c16="http://schemas.microsoft.com/office/drawing/2014/chart" uri="{C3380CC4-5D6E-409C-BE32-E72D297353CC}">
                <c16:uniqueId val="{00000016-E91D-49B8-93AA-A863E2E1D2F0}"/>
              </c:ext>
            </c:extLst>
          </c:dPt>
          <c:dPt>
            <c:idx val="23"/>
            <c:marker>
              <c:symbol val="circle"/>
              <c:size val="10"/>
              <c:spPr>
                <a:solidFill>
                  <a:srgbClr val="D5DCFF"/>
                </a:solidFill>
                <a:ln w="9525">
                  <a:noFill/>
                </a:ln>
                <a:effectLst/>
              </c:spPr>
            </c:marker>
            <c:bubble3D val="0"/>
            <c:extLst>
              <c:ext xmlns:c16="http://schemas.microsoft.com/office/drawing/2014/chart" uri="{C3380CC4-5D6E-409C-BE32-E72D297353CC}">
                <c16:uniqueId val="{00000017-E91D-49B8-93AA-A863E2E1D2F0}"/>
              </c:ext>
            </c:extLst>
          </c:dPt>
          <c:dPt>
            <c:idx val="24"/>
            <c:marker>
              <c:symbol val="circle"/>
              <c:size val="10"/>
              <c:spPr>
                <a:solidFill>
                  <a:srgbClr val="D5DCFF"/>
                </a:solidFill>
                <a:ln w="9525">
                  <a:noFill/>
                </a:ln>
                <a:effectLst/>
              </c:spPr>
            </c:marker>
            <c:bubble3D val="0"/>
            <c:extLst>
              <c:ext xmlns:c16="http://schemas.microsoft.com/office/drawing/2014/chart" uri="{C3380CC4-5D6E-409C-BE32-E72D297353CC}">
                <c16:uniqueId val="{00000018-E91D-49B8-93AA-A863E2E1D2F0}"/>
              </c:ext>
            </c:extLst>
          </c:dPt>
          <c:dPt>
            <c:idx val="25"/>
            <c:marker>
              <c:symbol val="circle"/>
              <c:size val="10"/>
              <c:spPr>
                <a:solidFill>
                  <a:srgbClr val="D5DCFF"/>
                </a:solidFill>
                <a:ln w="9525">
                  <a:noFill/>
                </a:ln>
                <a:effectLst/>
              </c:spPr>
            </c:marker>
            <c:bubble3D val="0"/>
            <c:extLst>
              <c:ext xmlns:c16="http://schemas.microsoft.com/office/drawing/2014/chart" uri="{C3380CC4-5D6E-409C-BE32-E72D297353CC}">
                <c16:uniqueId val="{00000019-E91D-49B8-93AA-A863E2E1D2F0}"/>
              </c:ext>
            </c:extLst>
          </c:dPt>
          <c:dPt>
            <c:idx val="26"/>
            <c:marker>
              <c:symbol val="circle"/>
              <c:size val="10"/>
              <c:spPr>
                <a:solidFill>
                  <a:srgbClr val="D5DCFF"/>
                </a:solidFill>
                <a:ln w="9525">
                  <a:noFill/>
                </a:ln>
                <a:effectLst/>
              </c:spPr>
            </c:marker>
            <c:bubble3D val="0"/>
            <c:extLst>
              <c:ext xmlns:c16="http://schemas.microsoft.com/office/drawing/2014/chart" uri="{C3380CC4-5D6E-409C-BE32-E72D297353CC}">
                <c16:uniqueId val="{0000001A-E91D-49B8-93AA-A863E2E1D2F0}"/>
              </c:ext>
            </c:extLst>
          </c:dPt>
          <c:dPt>
            <c:idx val="27"/>
            <c:marker>
              <c:symbol val="circle"/>
              <c:size val="10"/>
              <c:spPr>
                <a:solidFill>
                  <a:srgbClr val="D5DCFF"/>
                </a:solidFill>
                <a:ln w="9525">
                  <a:noFill/>
                </a:ln>
                <a:effectLst/>
              </c:spPr>
            </c:marker>
            <c:bubble3D val="0"/>
            <c:extLst>
              <c:ext xmlns:c16="http://schemas.microsoft.com/office/drawing/2014/chart" uri="{C3380CC4-5D6E-409C-BE32-E72D297353CC}">
                <c16:uniqueId val="{0000001B-E91D-49B8-93AA-A863E2E1D2F0}"/>
              </c:ext>
            </c:extLst>
          </c:dPt>
          <c:dPt>
            <c:idx val="28"/>
            <c:marker>
              <c:symbol val="circle"/>
              <c:size val="10"/>
              <c:spPr>
                <a:solidFill>
                  <a:srgbClr val="D5DCFF"/>
                </a:solidFill>
                <a:ln w="9525">
                  <a:noFill/>
                </a:ln>
                <a:effectLst/>
              </c:spPr>
            </c:marker>
            <c:bubble3D val="0"/>
            <c:extLst>
              <c:ext xmlns:c16="http://schemas.microsoft.com/office/drawing/2014/chart" uri="{C3380CC4-5D6E-409C-BE32-E72D297353CC}">
                <c16:uniqueId val="{0000001C-E91D-49B8-93AA-A863E2E1D2F0}"/>
              </c:ext>
            </c:extLst>
          </c:dPt>
          <c:dPt>
            <c:idx val="29"/>
            <c:marker>
              <c:symbol val="circle"/>
              <c:size val="10"/>
              <c:spPr>
                <a:solidFill>
                  <a:srgbClr val="D5DCFF"/>
                </a:solidFill>
                <a:ln w="9525">
                  <a:noFill/>
                </a:ln>
                <a:effectLst/>
              </c:spPr>
            </c:marker>
            <c:bubble3D val="0"/>
            <c:extLst>
              <c:ext xmlns:c16="http://schemas.microsoft.com/office/drawing/2014/chart" uri="{C3380CC4-5D6E-409C-BE32-E72D297353CC}">
                <c16:uniqueId val="{0000001D-E91D-49B8-93AA-A863E2E1D2F0}"/>
              </c:ext>
            </c:extLst>
          </c:dPt>
          <c:dPt>
            <c:idx val="30"/>
            <c:marker>
              <c:symbol val="circle"/>
              <c:size val="10"/>
              <c:spPr>
                <a:solidFill>
                  <a:srgbClr val="D5DCFF"/>
                </a:solidFill>
                <a:ln w="9525">
                  <a:noFill/>
                </a:ln>
                <a:effectLst/>
              </c:spPr>
            </c:marker>
            <c:bubble3D val="0"/>
            <c:extLst>
              <c:ext xmlns:c16="http://schemas.microsoft.com/office/drawing/2014/chart" uri="{C3380CC4-5D6E-409C-BE32-E72D297353CC}">
                <c16:uniqueId val="{0000001E-E91D-49B8-93AA-A863E2E1D2F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31750" cap="rnd">
                <a:solidFill>
                  <a:schemeClr val="accent2"/>
                </a:solidFill>
                <a:prstDash val="sysDot"/>
              </a:ln>
              <a:effectLst/>
            </c:spPr>
            <c:trendlineType val="linear"/>
            <c:dispRSqr val="1"/>
            <c:dispEq val="0"/>
            <c:trendlineLbl>
              <c:layout>
                <c:manualLayout>
                  <c:x val="-5.2340396225981953E-5"/>
                  <c:y val="-5.676886060317998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Sheet1!$DV$4:$DV$34</c:f>
              <c:numCache>
                <c:formatCode>General</c:formatCode>
                <c:ptCount val="31"/>
                <c:pt idx="0">
                  <c:v>4.2</c:v>
                </c:pt>
                <c:pt idx="1">
                  <c:v>4.2</c:v>
                </c:pt>
                <c:pt idx="2">
                  <c:v>4.2</c:v>
                </c:pt>
                <c:pt idx="3">
                  <c:v>4.2</c:v>
                </c:pt>
                <c:pt idx="4">
                  <c:v>4.2</c:v>
                </c:pt>
                <c:pt idx="5">
                  <c:v>4.2</c:v>
                </c:pt>
                <c:pt idx="6">
                  <c:v>4.2</c:v>
                </c:pt>
                <c:pt idx="7">
                  <c:v>3.6</c:v>
                </c:pt>
                <c:pt idx="8">
                  <c:v>3.6</c:v>
                </c:pt>
                <c:pt idx="9">
                  <c:v>3.6</c:v>
                </c:pt>
                <c:pt idx="10">
                  <c:v>3.6</c:v>
                </c:pt>
                <c:pt idx="11">
                  <c:v>3.6</c:v>
                </c:pt>
                <c:pt idx="12">
                  <c:v>3.6</c:v>
                </c:pt>
                <c:pt idx="13">
                  <c:v>3.6</c:v>
                </c:pt>
                <c:pt idx="14">
                  <c:v>3.8</c:v>
                </c:pt>
                <c:pt idx="15">
                  <c:v>3.8</c:v>
                </c:pt>
                <c:pt idx="16">
                  <c:v>3.8</c:v>
                </c:pt>
                <c:pt idx="17">
                  <c:v>3.8</c:v>
                </c:pt>
                <c:pt idx="18">
                  <c:v>3.8</c:v>
                </c:pt>
                <c:pt idx="19">
                  <c:v>4.0999999999999996</c:v>
                </c:pt>
                <c:pt idx="20">
                  <c:v>4.0999999999999996</c:v>
                </c:pt>
                <c:pt idx="21">
                  <c:v>4.0999999999999996</c:v>
                </c:pt>
                <c:pt idx="22">
                  <c:v>4.0999999999999996</c:v>
                </c:pt>
                <c:pt idx="23">
                  <c:v>4.0999999999999996</c:v>
                </c:pt>
                <c:pt idx="24">
                  <c:v>4.0999999999999996</c:v>
                </c:pt>
                <c:pt idx="25">
                  <c:v>4.5</c:v>
                </c:pt>
                <c:pt idx="26">
                  <c:v>4.5</c:v>
                </c:pt>
                <c:pt idx="27">
                  <c:v>4.5</c:v>
                </c:pt>
                <c:pt idx="28">
                  <c:v>4.5</c:v>
                </c:pt>
                <c:pt idx="29">
                  <c:v>4.5</c:v>
                </c:pt>
                <c:pt idx="30">
                  <c:v>4.5</c:v>
                </c:pt>
              </c:numCache>
            </c:numRef>
          </c:xVal>
          <c:yVal>
            <c:numRef>
              <c:f>Sheet1!$DW$4:$DW$34</c:f>
              <c:numCache>
                <c:formatCode>General</c:formatCode>
                <c:ptCount val="31"/>
                <c:pt idx="0">
                  <c:v>5</c:v>
                </c:pt>
                <c:pt idx="1">
                  <c:v>8</c:v>
                </c:pt>
                <c:pt idx="2">
                  <c:v>10</c:v>
                </c:pt>
                <c:pt idx="3">
                  <c:v>12</c:v>
                </c:pt>
                <c:pt idx="4">
                  <c:v>12</c:v>
                </c:pt>
                <c:pt idx="5">
                  <c:v>15</c:v>
                </c:pt>
                <c:pt idx="6">
                  <c:v>15</c:v>
                </c:pt>
                <c:pt idx="7">
                  <c:v>18</c:v>
                </c:pt>
                <c:pt idx="8">
                  <c:v>20</c:v>
                </c:pt>
                <c:pt idx="9">
                  <c:v>20</c:v>
                </c:pt>
                <c:pt idx="10">
                  <c:v>20</c:v>
                </c:pt>
                <c:pt idx="11">
                  <c:v>22</c:v>
                </c:pt>
                <c:pt idx="12">
                  <c:v>25</c:v>
                </c:pt>
                <c:pt idx="13">
                  <c:v>28</c:v>
                </c:pt>
                <c:pt idx="14">
                  <c:v>10</c:v>
                </c:pt>
                <c:pt idx="15">
                  <c:v>12</c:v>
                </c:pt>
                <c:pt idx="16">
                  <c:v>15</c:v>
                </c:pt>
                <c:pt idx="17">
                  <c:v>18</c:v>
                </c:pt>
                <c:pt idx="18">
                  <c:v>20</c:v>
                </c:pt>
                <c:pt idx="19">
                  <c:v>8</c:v>
                </c:pt>
                <c:pt idx="20">
                  <c:v>10</c:v>
                </c:pt>
                <c:pt idx="21">
                  <c:v>12</c:v>
                </c:pt>
                <c:pt idx="22">
                  <c:v>14</c:v>
                </c:pt>
                <c:pt idx="23">
                  <c:v>16</c:v>
                </c:pt>
                <c:pt idx="24">
                  <c:v>18</c:v>
                </c:pt>
                <c:pt idx="25">
                  <c:v>18</c:v>
                </c:pt>
                <c:pt idx="26">
                  <c:v>20</c:v>
                </c:pt>
                <c:pt idx="27">
                  <c:v>22</c:v>
                </c:pt>
                <c:pt idx="28">
                  <c:v>25</c:v>
                </c:pt>
                <c:pt idx="29">
                  <c:v>28</c:v>
                </c:pt>
                <c:pt idx="30">
                  <c:v>30</c:v>
                </c:pt>
              </c:numCache>
            </c:numRef>
          </c:yVal>
          <c:smooth val="0"/>
          <c:extLst>
            <c:ext xmlns:c16="http://schemas.microsoft.com/office/drawing/2014/chart" uri="{C3380CC4-5D6E-409C-BE32-E72D297353CC}">
              <c16:uniqueId val="{00000020-E91D-49B8-93AA-A863E2E1D2F0}"/>
            </c:ext>
          </c:extLst>
        </c:ser>
        <c:dLbls>
          <c:dLblPos val="r"/>
          <c:showLegendKey val="0"/>
          <c:showVal val="1"/>
          <c:showCatName val="0"/>
          <c:showSerName val="0"/>
          <c:showPercent val="0"/>
          <c:showBubbleSize val="0"/>
        </c:dLbls>
        <c:axId val="1326238895"/>
        <c:axId val="396125071"/>
      </c:scatterChart>
      <c:valAx>
        <c:axId val="1326238895"/>
        <c:scaling>
          <c:orientation val="minMax"/>
          <c:max val="4.5999999999999996"/>
          <c:min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Customer Rating (1-5)</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125071"/>
        <c:crosses val="autoZero"/>
        <c:crossBetween val="midCat"/>
        <c:majorUnit val="0.1"/>
      </c:valAx>
      <c:valAx>
        <c:axId val="396125071"/>
        <c:scaling>
          <c:orientation val="minMax"/>
          <c:min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Daily sales (Thousands)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6238895"/>
        <c:crosses val="autoZero"/>
        <c:crossBetween val="midCat"/>
        <c:majorUnit val="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DA.xlsx]Sheet1'!$P$4:$P$10</cx:f>
        <cx:lvl ptCount="7" formatCode="General">
          <cx:pt idx="0">12</cx:pt>
          <cx:pt idx="1">15</cx:pt>
          <cx:pt idx="2">18</cx:pt>
          <cx:pt idx="3">20</cx:pt>
          <cx:pt idx="4">20</cx:pt>
          <cx:pt idx="5">25</cx:pt>
          <cx:pt idx="6">28</cx:pt>
        </cx:lvl>
      </cx:numDim>
    </cx:data>
  </cx:chartData>
  <cx:chart>
    <cx:title pos="t" align="ctr" overlay="0">
      <cx:tx>
        <cx:txData>
          <cx:v>Store 1 (Box &amp; Whisker)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1 (Box &amp; Whisker)</a:t>
          </a:r>
        </a:p>
      </cx:txPr>
    </cx:title>
    <cx:plotArea>
      <cx:plotAreaRegion>
        <cx:series layoutId="boxWhisker" uniqueId="{EED7FBA9-AE33-4009-AD13-F974BFD43F1E}">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tx>
            <cx:txData>
              <cx:v>Daily sales (in Thousands of pounds)</cx:v>
            </cx:txData>
          </cx:tx>
          <cx:txPr>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latin typeface="Calibri" panose="020F0502020204030204"/>
                </a:rPr>
                <a:t>Daily sales (in Thousands of pounds)</a:t>
              </a:r>
            </a:p>
          </cx:txPr>
        </cx:title>
        <cx:majorGridlines/>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DA.xlsx]Sheet1'!$P$11:$P$15</cx:f>
        <cx:lvl ptCount="5" formatCode="General">
          <cx:pt idx="0">10</cx:pt>
          <cx:pt idx="1">12</cx:pt>
          <cx:pt idx="2">15</cx:pt>
          <cx:pt idx="3">18</cx:pt>
          <cx:pt idx="4">20</cx:pt>
        </cx:lvl>
      </cx:numDim>
    </cx:data>
  </cx:chartData>
  <cx:chart>
    <cx:title pos="t" align="ctr" overlay="0">
      <cx:tx>
        <cx:txData>
          <cx:v>Store 2 (Box &amp; Whisker)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2 (Box &amp; Whisker)</a:t>
          </a:r>
        </a:p>
      </cx:txPr>
    </cx:title>
    <cx:plotArea>
      <cx:plotAreaRegion>
        <cx:series layoutId="boxWhisker" uniqueId="{D12E030E-F545-4AF0-9AEC-CC543C4CDF58}">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tx>
            <cx:rich>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Daily sales (in Thousands of pounds</a:t>
                </a:r>
                <a:endParaRPr lang="en-GB" sz="900" b="0" i="0" u="none" strike="noStrike" baseline="0">
                  <a:solidFill>
                    <a:sysClr val="windowText" lastClr="000000">
                      <a:lumMod val="65000"/>
                      <a:lumOff val="35000"/>
                    </a:sysClr>
                  </a:solidFill>
                  <a:latin typeface="Calibri" panose="020F0502020204030204"/>
                </a:endParaRPr>
              </a:p>
            </cx:rich>
          </cx:tx>
        </cx:title>
        <cx:majorGridlines/>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DA.xlsx]Sheet1'!$P$16:$P$21</cx:f>
        <cx:lvl ptCount="6" formatCode="General">
          <cx:pt idx="0">8</cx:pt>
          <cx:pt idx="1">10</cx:pt>
          <cx:pt idx="2">12</cx:pt>
          <cx:pt idx="3">14</cx:pt>
          <cx:pt idx="4">16</cx:pt>
          <cx:pt idx="5">18</cx:pt>
        </cx:lvl>
      </cx:numDim>
    </cx:data>
  </cx:chartData>
  <cx:chart>
    <cx:title pos="t" align="ctr" overlay="0">
      <cx:tx>
        <cx:txData>
          <cx:v>Store 3 (Box &amp; Whisker)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3 (Box &amp; Whisker)</a:t>
          </a:r>
        </a:p>
      </cx:txPr>
    </cx:title>
    <cx:plotArea>
      <cx:plotAreaRegion>
        <cx:series layoutId="boxWhisker" uniqueId="{8B44D68F-B939-4043-9C5C-6489213C866E}">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tx>
            <cx:rich>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Daily sales (in Thousands of pounds</a:t>
                </a:r>
                <a:endParaRPr lang="en-GB" sz="900" b="0" i="0" u="none" strike="noStrike" baseline="0">
                  <a:solidFill>
                    <a:sysClr val="windowText" lastClr="000000">
                      <a:lumMod val="65000"/>
                      <a:lumOff val="35000"/>
                    </a:sysClr>
                  </a:solidFill>
                  <a:latin typeface="Calibri" panose="020F0502020204030204"/>
                </a:endParaRPr>
              </a:p>
            </cx:rich>
          </cx:tx>
        </cx:title>
        <cx:majorGridlines/>
        <cx:tickLabels/>
      </cx:axis>
    </cx:plotArea>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DA.xlsx]Sheet1'!$P$22:$P$28</cx:f>
        <cx:lvl ptCount="7" formatCode="General">
          <cx:pt idx="0">5</cx:pt>
          <cx:pt idx="1">8</cx:pt>
          <cx:pt idx="2">10</cx:pt>
          <cx:pt idx="3">12</cx:pt>
          <cx:pt idx="4">15</cx:pt>
          <cx:pt idx="5">20</cx:pt>
          <cx:pt idx="6">22</cx:pt>
        </cx:lvl>
      </cx:numDim>
    </cx:data>
  </cx:chartData>
  <cx:chart>
    <cx:title pos="t" align="ctr" overlay="0">
      <cx:tx>
        <cx:txData>
          <cx:v>Store 4 (Box &amp; Whisker)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4 (Box &amp; Whisker)</a:t>
          </a:r>
        </a:p>
      </cx:txPr>
    </cx:title>
    <cx:plotArea>
      <cx:plotAreaRegion>
        <cx:series layoutId="boxWhisker" uniqueId="{E9A5E105-BBEF-4A5C-B9BB-7A4B45DED514}">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majorGridlines/>
        <cx:tickLabels/>
      </cx:axis>
    </cx:plotArea>
  </cx:chart>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DA.xlsx]Sheet1'!$P$29:$P$34</cx:f>
        <cx:lvl ptCount="6" formatCode="General">
          <cx:pt idx="0">18</cx:pt>
          <cx:pt idx="1">20</cx:pt>
          <cx:pt idx="2">22</cx:pt>
          <cx:pt idx="3">25</cx:pt>
          <cx:pt idx="4">28</cx:pt>
          <cx:pt idx="5">30</cx:pt>
        </cx:lvl>
      </cx:numDim>
    </cx:data>
  </cx:chartData>
  <cx:chart>
    <cx:title pos="t" align="ctr" overlay="0">
      <cx:tx>
        <cx:txData>
          <cx:v>Store 5</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5</a:t>
          </a:r>
        </a:p>
      </cx:txPr>
    </cx:title>
    <cx:plotArea>
      <cx:plotAreaRegion>
        <cx:series layoutId="boxWhisker" uniqueId="{2C5F8AEC-B246-4D77-BD29-1C085766ADA6}">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tx>
            <cx:rich>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Daily sales (in Thousands of pounds</a:t>
                </a:r>
                <a:endParaRPr lang="en-GB" sz="900" b="0" i="0" u="none" strike="noStrike" baseline="0">
                  <a:solidFill>
                    <a:sysClr val="windowText" lastClr="000000">
                      <a:lumMod val="65000"/>
                      <a:lumOff val="35000"/>
                    </a:sysClr>
                  </a:solidFill>
                  <a:latin typeface="Calibri" panose="020F0502020204030204"/>
                </a:endParaRPr>
              </a:p>
            </cx:rich>
          </cx:tx>
        </cx:title>
        <cx:majorGridlines/>
        <cx:tickLabels/>
      </cx:axis>
    </cx:plotArea>
  </cx:chart>
</cx:chartSpace>
</file>

<file path=word/charts/chartEx6.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DA.xlsx]Sheet1'!$P$4:$P$10</cx:f>
        <cx:lvl ptCount="7" formatCode="General">
          <cx:pt idx="0">12</cx:pt>
          <cx:pt idx="1">15</cx:pt>
          <cx:pt idx="2">18</cx:pt>
          <cx:pt idx="3">20</cx:pt>
          <cx:pt idx="4">20</cx:pt>
          <cx:pt idx="5">25</cx:pt>
          <cx:pt idx="6">28</cx:pt>
        </cx:lvl>
      </cx:numDim>
    </cx:data>
  </cx:chartData>
  <cx:chart>
    <cx:title pos="t" align="ctr" overlay="0">
      <cx:tx>
        <cx:txData>
          <cx:v>Store 1 (Box &amp; Whisker)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1 (Box &amp; Whisker)</a:t>
          </a:r>
        </a:p>
      </cx:txPr>
    </cx:title>
    <cx:plotArea>
      <cx:plotAreaRegion>
        <cx:series layoutId="boxWhisker" uniqueId="{EED7FBA9-AE33-4009-AD13-F974BFD43F1E}">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tx>
            <cx:txData>
              <cx:v>Daily sales (in Thousands of pounds)</cx:v>
            </cx:txData>
          </cx:tx>
          <cx:txPr>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latin typeface="Calibri" panose="020F0502020204030204"/>
                </a:rPr>
                <a:t>Daily sales (in Thousands of pounds)</a:t>
              </a:r>
            </a:p>
          </cx:txPr>
        </cx:title>
        <cx:majorGridlines/>
        <cx:tickLabels/>
      </cx:axis>
    </cx:plotArea>
  </cx:chart>
</cx:chartSpace>
</file>

<file path=word/charts/chartEx7.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DA.xlsx]Sheet1'!$P$11:$P$15</cx:f>
        <cx:lvl ptCount="5" formatCode="General">
          <cx:pt idx="0">10</cx:pt>
          <cx:pt idx="1">12</cx:pt>
          <cx:pt idx="2">15</cx:pt>
          <cx:pt idx="3">18</cx:pt>
          <cx:pt idx="4">20</cx:pt>
        </cx:lvl>
      </cx:numDim>
    </cx:data>
  </cx:chartData>
  <cx:chart>
    <cx:title pos="t" align="ctr" overlay="0">
      <cx:tx>
        <cx:txData>
          <cx:v>Store 2 (Box &amp; Whisker)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2 (Box &amp; Whisker)</a:t>
          </a:r>
        </a:p>
      </cx:txPr>
    </cx:title>
    <cx:plotArea>
      <cx:plotAreaRegion>
        <cx:series layoutId="boxWhisker" uniqueId="{D12E030E-F545-4AF0-9AEC-CC543C4CDF58}">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tx>
            <cx:rich>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Daily sales (in Thousands of pounds</a:t>
                </a:r>
                <a:endParaRPr lang="en-GB" sz="900" b="0" i="0" u="none" strike="noStrike" baseline="0">
                  <a:solidFill>
                    <a:sysClr val="windowText" lastClr="000000">
                      <a:lumMod val="65000"/>
                      <a:lumOff val="35000"/>
                    </a:sysClr>
                  </a:solidFill>
                  <a:latin typeface="Calibri" panose="020F0502020204030204"/>
                </a:endParaRPr>
              </a:p>
            </cx:rich>
          </cx:tx>
        </cx:title>
        <cx:majorGridlines/>
        <cx:tickLabels/>
      </cx:axis>
    </cx:plotArea>
  </cx:chart>
</cx:chartSpace>
</file>

<file path=word/charts/chartEx8.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DA.xlsx]Sheet1'!$P$16:$P$21</cx:f>
        <cx:lvl ptCount="6" formatCode="General">
          <cx:pt idx="0">8</cx:pt>
          <cx:pt idx="1">10</cx:pt>
          <cx:pt idx="2">12</cx:pt>
          <cx:pt idx="3">14</cx:pt>
          <cx:pt idx="4">16</cx:pt>
          <cx:pt idx="5">18</cx:pt>
        </cx:lvl>
      </cx:numDim>
    </cx:data>
  </cx:chartData>
  <cx:chart>
    <cx:title pos="t" align="ctr" overlay="0">
      <cx:tx>
        <cx:txData>
          <cx:v>Store 3 (Box &amp; Whisker)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3 (Box &amp; Whisker)</a:t>
          </a:r>
        </a:p>
      </cx:txPr>
    </cx:title>
    <cx:plotArea>
      <cx:plotAreaRegion>
        <cx:series layoutId="boxWhisker" uniqueId="{8B44D68F-B939-4043-9C5C-6489213C866E}">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tx>
            <cx:rich>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Daily sales (in Thousands of pounds</a:t>
                </a:r>
                <a:endParaRPr lang="en-GB" sz="900" b="0" i="0" u="none" strike="noStrike" baseline="0">
                  <a:solidFill>
                    <a:sysClr val="windowText" lastClr="000000">
                      <a:lumMod val="65000"/>
                      <a:lumOff val="35000"/>
                    </a:sysClr>
                  </a:solidFill>
                  <a:latin typeface="Calibri" panose="020F0502020204030204"/>
                </a:endParaRPr>
              </a:p>
            </cx:rich>
          </cx:tx>
        </cx:title>
        <cx:majorGridlines/>
        <cx:tickLabels/>
      </cx:axis>
    </cx:plotArea>
  </cx:chart>
</cx:chartSpace>
</file>

<file path=word/charts/chartEx9.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DA.xlsx]Sheet1'!$P$22:$P$28</cx:f>
        <cx:lvl ptCount="7" formatCode="General">
          <cx:pt idx="0">5</cx:pt>
          <cx:pt idx="1">8</cx:pt>
          <cx:pt idx="2">10</cx:pt>
          <cx:pt idx="3">12</cx:pt>
          <cx:pt idx="4">15</cx:pt>
          <cx:pt idx="5">20</cx:pt>
          <cx:pt idx="6">22</cx:pt>
        </cx:lvl>
      </cx:numDim>
    </cx:data>
  </cx:chartData>
  <cx:chart>
    <cx:title pos="t" align="ctr" overlay="0">
      <cx:tx>
        <cx:txData>
          <cx:v>Store 4 (Box &amp; Whisker)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4 (Box &amp; Whisker)</a:t>
          </a:r>
        </a:p>
      </cx:txPr>
    </cx:title>
    <cx:plotArea>
      <cx:plotAreaRegion>
        <cx:series layoutId="boxWhisker" uniqueId="{E9A5E105-BBEF-4A5C-B9BB-7A4B45DED514}">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majorGridlines/>
        <cx:tickLabels/>
      </cx:axis>
    </cx:plotArea>
  </cx:chart>
</cx:chartSpace>
</file>

<file path=word/charts/chartEx10.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'[Case Study DA.xlsx]Sheet1'!$P$29:$P$34</cx:f>
        <cx:lvl ptCount="6" formatCode="General">
          <cx:pt idx="0">18</cx:pt>
          <cx:pt idx="1">20</cx:pt>
          <cx:pt idx="2">22</cx:pt>
          <cx:pt idx="3">25</cx:pt>
          <cx:pt idx="4">28</cx:pt>
          <cx:pt idx="5">30</cx:pt>
        </cx:lvl>
      </cx:numDim>
    </cx:data>
  </cx:chartData>
  <cx:chart>
    <cx:title pos="t" align="ctr" overlay="0">
      <cx:tx>
        <cx:txData>
          <cx:v>Store 5</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Store 5</a:t>
          </a:r>
        </a:p>
      </cx:txPr>
    </cx:title>
    <cx:plotArea>
      <cx:plotAreaRegion>
        <cx:series layoutId="boxWhisker" uniqueId="{2C5F8AEC-B246-4D77-BD29-1C085766ADA6}">
          <cx:dataLabels>
            <cx:txPr>
              <a:bodyPr spcFirstLastPara="1" vertOverflow="ellipsis" horzOverflow="overflow" wrap="square" lIns="0" tIns="0" rIns="0" bIns="0" anchor="ctr" anchorCtr="1"/>
              <a:lstStyle/>
              <a:p>
                <a:pPr algn="ctr" rtl="0">
                  <a:defRPr>
                    <a:solidFill>
                      <a:schemeClr val="tx1"/>
                    </a:solidFill>
                  </a:defRPr>
                </a:pPr>
                <a:endParaRPr lang="en-GB" sz="900" b="0" i="0" u="none" strike="noStrike" baseline="0">
                  <a:solidFill>
                    <a:schemeClr val="tx1"/>
                  </a:solidFill>
                  <a:latin typeface="Calibri" panose="020F0502020204030204"/>
                </a:endParaRPr>
              </a:p>
            </cx:txPr>
            <cx:visibility seriesName="0" categoryName="0" value="1"/>
          </cx:dataLabels>
          <cx:dataId val="0"/>
          <cx:layoutPr>
            <cx:visibility meanLine="0" meanMarker="1" nonoutliers="0" outliers="1"/>
            <cx:statistics quartileMethod="exclusive"/>
          </cx:layoutPr>
        </cx:series>
      </cx:plotAreaRegion>
      <cx:axis id="0">
        <cx:catScaling gapWidth="1"/>
        <cx:tickLabels/>
      </cx:axis>
      <cx:axis id="1">
        <cx:valScaling/>
        <cx:title>
          <cx:tx>
            <cx:rich>
              <a:bodyPr spcFirstLastPara="1" vertOverflow="ellipsis" horzOverflow="overflow" wrap="square" lIns="0" tIns="0" rIns="0" bIns="0" anchor="ctr" anchorCtr="1"/>
              <a:lstStyle/>
              <a:p>
                <a:pPr algn="ctr" rtl="0">
                  <a:defRPr/>
                </a:pPr>
                <a:r>
                  <a:rPr lang="en-GB" sz="9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Daily sales (in Thousands of pounds</a:t>
                </a:r>
                <a:endParaRPr lang="en-GB" sz="900" b="0" i="0" u="none" strike="noStrike" baseline="0">
                  <a:solidFill>
                    <a:sysClr val="windowText" lastClr="000000">
                      <a:lumMod val="65000"/>
                      <a:lumOff val="35000"/>
                    </a:sysClr>
                  </a:solidFill>
                  <a:latin typeface="Calibri" panose="020F0502020204030204"/>
                </a:endParaRPr>
              </a:p>
            </cx:rich>
          </cx:tx>
        </cx:title>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3.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6.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0.17878</cdr:x>
      <cdr:y>0.10683</cdr:y>
    </cdr:from>
    <cdr:to>
      <cdr:x>0.19055</cdr:x>
      <cdr:y>0.13617</cdr:y>
    </cdr:to>
    <cdr:sp macro="" textlink="">
      <cdr:nvSpPr>
        <cdr:cNvPr id="4" name="Oval 3">
          <a:extLst xmlns:a="http://schemas.openxmlformats.org/drawingml/2006/main">
            <a:ext uri="{FF2B5EF4-FFF2-40B4-BE49-F238E27FC236}">
              <a16:creationId xmlns:a16="http://schemas.microsoft.com/office/drawing/2014/main" id="{620EAF81-3C15-173A-D450-67329B14DDB8}"/>
            </a:ext>
          </a:extLst>
        </cdr:cNvPr>
        <cdr:cNvSpPr/>
      </cdr:nvSpPr>
      <cdr:spPr>
        <a:xfrm xmlns:a="http://schemas.openxmlformats.org/drawingml/2006/main">
          <a:off x="920018" y="375944"/>
          <a:ext cx="60569" cy="103252"/>
        </a:xfrm>
        <a:prstGeom xmlns:a="http://schemas.openxmlformats.org/drawingml/2006/main" prst="ellipse">
          <a:avLst/>
        </a:prstGeom>
        <a:solidFill xmlns:a="http://schemas.openxmlformats.org/drawingml/2006/main">
          <a:srgbClr val="FFBDE9"/>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0.49255</cdr:x>
      <cdr:y>0.11301</cdr:y>
    </cdr:from>
    <cdr:to>
      <cdr:x>0.50432</cdr:x>
      <cdr:y>0.14235</cdr:y>
    </cdr:to>
    <cdr:sp macro="" textlink="">
      <cdr:nvSpPr>
        <cdr:cNvPr id="5" name="Oval 4">
          <a:extLst xmlns:a="http://schemas.openxmlformats.org/drawingml/2006/main">
            <a:ext uri="{FF2B5EF4-FFF2-40B4-BE49-F238E27FC236}">
              <a16:creationId xmlns:a16="http://schemas.microsoft.com/office/drawing/2014/main" id="{56F6AAA4-8EC1-57B7-31E9-9427D5B436ED}"/>
            </a:ext>
          </a:extLst>
        </cdr:cNvPr>
        <cdr:cNvSpPr/>
      </cdr:nvSpPr>
      <cdr:spPr>
        <a:xfrm xmlns:a="http://schemas.openxmlformats.org/drawingml/2006/main">
          <a:off x="2534683" y="397696"/>
          <a:ext cx="60569" cy="103253"/>
        </a:xfrm>
        <a:prstGeom xmlns:a="http://schemas.openxmlformats.org/drawingml/2006/main" prst="ellipse">
          <a:avLst/>
        </a:prstGeom>
        <a:solidFill xmlns:a="http://schemas.openxmlformats.org/drawingml/2006/main">
          <a:srgbClr val="DEFED6"/>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0.76178</cdr:x>
      <cdr:y>0.10773</cdr:y>
    </cdr:from>
    <cdr:to>
      <cdr:x>0.77355</cdr:x>
      <cdr:y>0.13707</cdr:y>
    </cdr:to>
    <cdr:sp macro="" textlink="">
      <cdr:nvSpPr>
        <cdr:cNvPr id="6" name="Oval 5">
          <a:extLst xmlns:a="http://schemas.openxmlformats.org/drawingml/2006/main">
            <a:ext uri="{FF2B5EF4-FFF2-40B4-BE49-F238E27FC236}">
              <a16:creationId xmlns:a16="http://schemas.microsoft.com/office/drawing/2014/main" id="{2D4736EB-D6C9-B09B-CCDB-0CDDD22EAC11}"/>
            </a:ext>
          </a:extLst>
        </cdr:cNvPr>
        <cdr:cNvSpPr/>
      </cdr:nvSpPr>
      <cdr:spPr>
        <a:xfrm xmlns:a="http://schemas.openxmlformats.org/drawingml/2006/main">
          <a:off x="3920173" y="379111"/>
          <a:ext cx="60569" cy="103252"/>
        </a:xfrm>
        <a:prstGeom xmlns:a="http://schemas.openxmlformats.org/drawingml/2006/main" prst="ellipse">
          <a:avLst/>
        </a:prstGeom>
        <a:solidFill xmlns:a="http://schemas.openxmlformats.org/drawingml/2006/main">
          <a:srgbClr val="D5DCFF"/>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0.18166</cdr:x>
      <cdr:y>0.09065</cdr:y>
    </cdr:from>
    <cdr:to>
      <cdr:x>0.19343</cdr:x>
      <cdr:y>0.11999</cdr:y>
    </cdr:to>
    <cdr:sp macro="" textlink="">
      <cdr:nvSpPr>
        <cdr:cNvPr id="4" name="Oval 3">
          <a:extLst xmlns:a="http://schemas.openxmlformats.org/drawingml/2006/main">
            <a:ext uri="{FF2B5EF4-FFF2-40B4-BE49-F238E27FC236}">
              <a16:creationId xmlns:a16="http://schemas.microsoft.com/office/drawing/2014/main" id="{620EAF81-3C15-173A-D450-67329B14DDB8}"/>
            </a:ext>
          </a:extLst>
        </cdr:cNvPr>
        <cdr:cNvSpPr/>
      </cdr:nvSpPr>
      <cdr:spPr>
        <a:xfrm xmlns:a="http://schemas.openxmlformats.org/drawingml/2006/main">
          <a:off x="923192" y="390318"/>
          <a:ext cx="59814" cy="126336"/>
        </a:xfrm>
        <a:prstGeom xmlns:a="http://schemas.openxmlformats.org/drawingml/2006/main" prst="ellipse">
          <a:avLst/>
        </a:prstGeom>
        <a:solidFill xmlns:a="http://schemas.openxmlformats.org/drawingml/2006/main">
          <a:srgbClr val="FFBDE9"/>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0.50335</cdr:x>
      <cdr:y>0.09134</cdr:y>
    </cdr:from>
    <cdr:to>
      <cdr:x>0.51512</cdr:x>
      <cdr:y>0.12068</cdr:y>
    </cdr:to>
    <cdr:sp macro="" textlink="">
      <cdr:nvSpPr>
        <cdr:cNvPr id="5" name="Oval 4">
          <a:extLst xmlns:a="http://schemas.openxmlformats.org/drawingml/2006/main">
            <a:ext uri="{FF2B5EF4-FFF2-40B4-BE49-F238E27FC236}">
              <a16:creationId xmlns:a16="http://schemas.microsoft.com/office/drawing/2014/main" id="{56F6AAA4-8EC1-57B7-31E9-9427D5B436ED}"/>
            </a:ext>
          </a:extLst>
        </cdr:cNvPr>
        <cdr:cNvSpPr/>
      </cdr:nvSpPr>
      <cdr:spPr>
        <a:xfrm xmlns:a="http://schemas.openxmlformats.org/drawingml/2006/main">
          <a:off x="2557978" y="393293"/>
          <a:ext cx="59814" cy="126336"/>
        </a:xfrm>
        <a:prstGeom xmlns:a="http://schemas.openxmlformats.org/drawingml/2006/main" prst="ellipse">
          <a:avLst/>
        </a:prstGeom>
        <a:solidFill xmlns:a="http://schemas.openxmlformats.org/drawingml/2006/main">
          <a:srgbClr val="DEFED6"/>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0.78228</cdr:x>
      <cdr:y>0.08908</cdr:y>
    </cdr:from>
    <cdr:to>
      <cdr:x>0.79405</cdr:x>
      <cdr:y>0.11842</cdr:y>
    </cdr:to>
    <cdr:sp macro="" textlink="">
      <cdr:nvSpPr>
        <cdr:cNvPr id="6" name="Oval 5">
          <a:extLst xmlns:a="http://schemas.openxmlformats.org/drawingml/2006/main">
            <a:ext uri="{FF2B5EF4-FFF2-40B4-BE49-F238E27FC236}">
              <a16:creationId xmlns:a16="http://schemas.microsoft.com/office/drawing/2014/main" id="{2D4736EB-D6C9-B09B-CCDB-0CDDD22EAC11}"/>
            </a:ext>
          </a:extLst>
        </cdr:cNvPr>
        <cdr:cNvSpPr/>
      </cdr:nvSpPr>
      <cdr:spPr>
        <a:xfrm xmlns:a="http://schemas.openxmlformats.org/drawingml/2006/main">
          <a:off x="3975490" y="383560"/>
          <a:ext cx="59814" cy="126336"/>
        </a:xfrm>
        <a:prstGeom xmlns:a="http://schemas.openxmlformats.org/drawingml/2006/main" prst="ellipse">
          <a:avLst/>
        </a:prstGeom>
        <a:solidFill xmlns:a="http://schemas.openxmlformats.org/drawingml/2006/main">
          <a:srgbClr val="D5DCFF"/>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06:53.232"/>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06:34.469"/>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05:59.725"/>
    </inkml:context>
    <inkml:brush xml:id="br0">
      <inkml:brushProperty name="width" value="0.035" units="cm"/>
      <inkml:brushProperty name="height" value="0.035" units="cm"/>
      <inkml:brushProperty name="color" value="#008C3A"/>
    </inkml:brush>
  </inkml:definitions>
  <inkml:trace contextRef="#ctx0" brushRef="#br0">1 768 24575,'3'0'0,"1"6"0,0 5 0,5 16 0,2 6 0,-3-6 0,2-13 0,-1-18 0,0-17 0,0-15 0,39-93 0,27-47 0,4 2 0,-9 23 0,-16 36 0,-18 36-8191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07:39.828"/>
    </inkml:context>
    <inkml:brush xml:id="br0">
      <inkml:brushProperty name="width" value="0.1" units="cm"/>
      <inkml:brushProperty name="height" value="0.1" units="cm"/>
      <inkml:brushProperty name="color" value="#008C3A"/>
    </inkml:brush>
  </inkml:definitions>
  <inkml:trace contextRef="#ctx0" brushRef="#br0">1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07:42.809"/>
    </inkml:context>
    <inkml:brush xml:id="br0">
      <inkml:brushProperty name="width" value="0.1" units="cm"/>
      <inkml:brushProperty name="height" value="0.1" units="cm"/>
      <inkml:brushProperty name="color" value="#008C3A"/>
    </inkml:brush>
  </inkml:definitions>
  <inkml:trace contextRef="#ctx0" brushRef="#br0">1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09:42.912"/>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23:24.512"/>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17:32.120"/>
    </inkml:context>
    <inkml:brush xml:id="br0">
      <inkml:brushProperty name="width" value="0.1" units="cm"/>
      <inkml:brushProperty name="height" value="0.1" units="cm"/>
      <inkml:brushProperty name="color" value="#008C3A"/>
    </inkml:brush>
  </inkml:definitions>
  <inkml:trace contextRef="#ctx0" brushRef="#br0">1 1 24575,'3'0'0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17:25.928"/>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30:19.680"/>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13:13.226"/>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14:59.532"/>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15:05.726"/>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30:44.105"/>
    </inkml:context>
    <inkml:brush xml:id="br0">
      <inkml:brushProperty name="width" value="0.1" units="cm"/>
      <inkml:brushProperty name="height" value="0.1" units="cm"/>
      <inkml:brushProperty name="color" value="#008C3A"/>
    </inkml:brush>
  </inkml:definitions>
  <inkml:trace contextRef="#ctx0" brushRef="#br0">1 0 24575,'0'0'-8191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30:54.537"/>
    </inkml:context>
    <inkml:brush xml:id="br0">
      <inkml:brushProperty name="width" value="0.1" units="cm"/>
      <inkml:brushProperty name="height" value="0.1" units="cm"/>
      <inkml:brushProperty name="color" value="#008C3A"/>
    </inkml:brush>
  </inkml:definitions>
  <inkml:trace contextRef="#ctx0" brushRef="#br0">0 1 24575,'0'0'-8191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54:11.339"/>
    </inkml:context>
    <inkml:brush xml:id="br0">
      <inkml:brushProperty name="width" value="0.035" units="cm"/>
      <inkml:brushProperty name="height" value="0.035" units="cm"/>
      <inkml:brushProperty name="color" value="#008C3A"/>
    </inkml:brush>
  </inkml:definitions>
  <inkml:trace contextRef="#ctx0" brushRef="#br0">1 769 24575,'3'0'0,"2"6"0,-1 5 0,5 15 0,1 7 0,-1-5 0,1-14 0,-2-18 0,2-18 0,-2-13 0,41-95 0,26-45 0,4 0 0,-9 25 0,-16 34 0,-17 37-8191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55:00.070"/>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43:27.847"/>
    </inkml:context>
    <inkml:brush xml:id="br0">
      <inkml:brushProperty name="width" value="0.1" units="cm"/>
      <inkml:brushProperty name="height" value="0.1" units="cm"/>
      <inkml:brushProperty name="color" value="#008C3A"/>
    </inkml:brush>
  </inkml:definitions>
  <inkml:trace contextRef="#ctx0" brushRef="#br0">268 1 24575,'0'6'0,"-12"17"0,-7 10 0,-9 12 0,0 1 0,-10 17 0,-2 4 0,6-7 0,6-13 0,5-6 0,6-10-8191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59:00.855"/>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7:59:10.233"/>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4:46.608"/>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4:54.547"/>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5:11.515"/>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5:28.315"/>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6:14.966"/>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6:07.308"/>
    </inkml:context>
    <inkml:brush xml:id="br0">
      <inkml:brushProperty name="width" value="0.035" units="cm"/>
      <inkml:brushProperty name="height" value="0.035" units="cm"/>
      <inkml:brushProperty name="color" value="#008C3A"/>
    </inkml:brush>
  </inkml:definitions>
  <inkml:trace contextRef="#ctx0" brushRef="#br0">1 769 24575,'2'0'0,"1"6"0,0 5 0,4 15 0,1 7 0,-1-5 0,0-14 0,0-18 0,0-18 0,-1-13 0,31-95 0,20-45 0,3 0 0,-7 25 0,-12 34 0,-13 37-8191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6:00.023"/>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25:51.556"/>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34:41.794"/>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34:46.825"/>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33:14.220"/>
    </inkml:context>
    <inkml:brush xml:id="br0">
      <inkml:brushProperty name="width" value="0.1" units="cm"/>
      <inkml:brushProperty name="height" value="0.1" units="cm"/>
      <inkml:brushProperty name="color" value="#008C3A"/>
    </inkml:brush>
  </inkml:definitions>
  <inkml:trace contextRef="#ctx0" brushRef="#br0">0 1 24575</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33:15.906"/>
    </inkml:context>
    <inkml:brush xml:id="br0">
      <inkml:brushProperty name="width" value="0.1" units="cm"/>
      <inkml:brushProperty name="height" value="0.1" units="cm"/>
      <inkml:brushProperty name="color" value="#008C3A"/>
    </inkml:brush>
  </inkml:definitions>
  <inkml:trace contextRef="#ctx0" brushRef="#br0">1 0 24575,'0'0'-8191</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9T18:35:12.820"/>
    </inkml:context>
    <inkml:brush xml:id="br0">
      <inkml:brushProperty name="width" value="0.035" units="cm"/>
      <inkml:brushProperty name="height" value="0.035" units="cm"/>
      <inkml:brushProperty name="color" value="#008C3A"/>
    </inkml:brush>
  </inkml:definitions>
  <inkml:trace contextRef="#ctx0" brushRef="#br0">1 769 24575,'3'0'0,"1"6"0,0 5 0,5 15 0,2 7 0,-2-5 0,0-14 0,0-18 0,0-18 0,0-13 0,39-95 0,28-45 0,3 0 0,-9 25 0,-16 34 0,-18 37-8191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6" ma:contentTypeDescription="Create a new document." ma:contentTypeScope="" ma:versionID="711783b7709db4fabc1467e55fb0c1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9835eae8bd935f2c035c7e186857ebc2"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f6b8811-d5e1-4d55-918c-46b86beeee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6F517-A661-48FF-8A63-012D48FC1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6DD21-C63A-4624-9BAE-ADD763320FD9}">
  <ds:schemaRefs>
    <ds:schemaRef ds:uri="http://schemas.microsoft.com/office/2006/metadata/properties"/>
    <ds:schemaRef ds:uri="http://schemas.microsoft.com/office/infopath/2007/PartnerControls"/>
    <ds:schemaRef ds:uri="4f6b8811-d5e1-4d55-918c-46b86beeee09"/>
  </ds:schemaRefs>
</ds:datastoreItem>
</file>

<file path=customXml/itemProps3.xml><?xml version="1.0" encoding="utf-8"?>
<ds:datastoreItem xmlns:ds="http://schemas.openxmlformats.org/officeDocument/2006/customXml" ds:itemID="{62E09D22-75C2-4D90-AE05-BAA7920406B8}">
  <ds:schemaRefs>
    <ds:schemaRef ds:uri="http://schemas.microsoft.com/sharepoint/v3/contenttype/forms"/>
  </ds:schemaRefs>
</ds:datastoreItem>
</file>

<file path=customXml/itemProps4.xml><?xml version="1.0" encoding="utf-8"?>
<ds:datastoreItem xmlns:ds="http://schemas.openxmlformats.org/officeDocument/2006/customXml" ds:itemID="{E6AFFB56-D059-4E80-A1F2-230FD349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1462</TotalTime>
  <Pages>32</Pages>
  <Words>4510</Words>
  <Characters>25709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Statistical Analysis of Retail Store Performance</vt:lpstr>
    </vt:vector>
  </TitlesOfParts>
  <Company>pEMBROKESHIRE COLLEGE</Company>
  <LinksUpToDate>false</LinksUpToDate>
  <CharactersWithSpaces>30159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Statistical Analysis of Retail Store Performance</dc:title>
  <dc:subject>Data Analysis       Sam Flory (175864)</dc:subject>
  <dc:creator>Francis Frizell</dc:creator>
  <cp:keywords/>
  <dc:description/>
  <cp:lastModifiedBy>Frances Frizell</cp:lastModifiedBy>
  <cp:revision>95</cp:revision>
  <dcterms:created xsi:type="dcterms:W3CDTF">2024-01-26T22:27:00Z</dcterms:created>
  <dcterms:modified xsi:type="dcterms:W3CDTF">2024-03-09T18:38:00Z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