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823083" w14:textId="77777777" w:rsidR="00C53D0E" w:rsidRDefault="00C53D0E"/>
    <w:p w14:paraId="74937B7A" w14:textId="77777777" w:rsidR="00C53D0E" w:rsidRPr="007202BC" w:rsidRDefault="00C53D0E" w:rsidP="00C53D0E">
      <w:pPr>
        <w:rPr>
          <w:rFonts w:cs="Arial"/>
          <w:color w:val="58595B"/>
          <w:sz w:val="36"/>
          <w:szCs w:val="36"/>
        </w:rPr>
      </w:pPr>
      <w:r w:rsidRPr="007202BC">
        <w:rPr>
          <w:rFonts w:cs="Arial"/>
          <w:color w:val="58595B"/>
          <w:sz w:val="36"/>
          <w:szCs w:val="36"/>
        </w:rPr>
        <w:t>Qualification: CIPD Diploma in Applied Human Resources</w:t>
      </w:r>
    </w:p>
    <w:p w14:paraId="58F4ECF5" w14:textId="77777777" w:rsidR="00C53D0E" w:rsidRPr="007202BC" w:rsidRDefault="00C53D0E" w:rsidP="00C53D0E">
      <w:pPr>
        <w:rPr>
          <w:rFonts w:cs="Arial"/>
          <w:color w:val="58595B"/>
          <w:sz w:val="36"/>
          <w:szCs w:val="36"/>
        </w:rPr>
      </w:pPr>
    </w:p>
    <w:p w14:paraId="473353BC" w14:textId="77777777" w:rsidR="00C53D0E" w:rsidRPr="007202BC" w:rsidRDefault="00C53D0E" w:rsidP="00C53D0E">
      <w:pPr>
        <w:rPr>
          <w:rFonts w:cs="Arial"/>
          <w:color w:val="58595B"/>
          <w:sz w:val="36"/>
          <w:szCs w:val="36"/>
        </w:rPr>
      </w:pPr>
      <w:r w:rsidRPr="007202BC">
        <w:rPr>
          <w:rFonts w:cs="Arial"/>
          <w:color w:val="58595B"/>
          <w:sz w:val="36"/>
          <w:szCs w:val="36"/>
        </w:rPr>
        <w:t>Module Name:</w:t>
      </w:r>
    </w:p>
    <w:p w14:paraId="1720403F" w14:textId="77777777" w:rsidR="00C53D0E" w:rsidRPr="007202BC" w:rsidRDefault="00C53D0E" w:rsidP="00C53D0E">
      <w:pPr>
        <w:rPr>
          <w:rFonts w:cs="Arial"/>
          <w:color w:val="58595B"/>
          <w:sz w:val="36"/>
          <w:szCs w:val="36"/>
        </w:rPr>
      </w:pPr>
    </w:p>
    <w:p w14:paraId="4B4D6869" w14:textId="292517AF" w:rsidR="00C53D0E" w:rsidRDefault="00C53D0E" w:rsidP="00C53D0E">
      <w:pPr>
        <w:rPr>
          <w:rFonts w:cs="Arial"/>
          <w:color w:val="58595B"/>
          <w:sz w:val="36"/>
          <w:szCs w:val="36"/>
        </w:rPr>
      </w:pPr>
      <w:r>
        <w:rPr>
          <w:rFonts w:cs="Arial"/>
          <w:color w:val="58595B"/>
          <w:sz w:val="36"/>
          <w:szCs w:val="36"/>
        </w:rPr>
        <w:t>Understanding Coaching and Mentoring in the Organisation (on the job training)</w:t>
      </w:r>
    </w:p>
    <w:p w14:paraId="73AB4E78" w14:textId="77777777" w:rsidR="00C53D0E" w:rsidRDefault="00C53D0E" w:rsidP="00C53D0E">
      <w:pPr>
        <w:rPr>
          <w:rFonts w:cs="Arial"/>
          <w:color w:val="58595B"/>
          <w:sz w:val="36"/>
          <w:szCs w:val="36"/>
        </w:rPr>
      </w:pPr>
    </w:p>
    <w:p w14:paraId="0DEE58FE" w14:textId="28369331" w:rsidR="00C53D0E" w:rsidRPr="007202BC" w:rsidRDefault="00C53D0E" w:rsidP="00C53D0E">
      <w:pPr>
        <w:rPr>
          <w:rFonts w:cs="Arial"/>
          <w:color w:val="58595B"/>
          <w:sz w:val="36"/>
          <w:szCs w:val="36"/>
        </w:rPr>
      </w:pPr>
      <w:r>
        <w:rPr>
          <w:rFonts w:cs="Arial"/>
          <w:color w:val="58595B"/>
          <w:sz w:val="36"/>
          <w:szCs w:val="36"/>
        </w:rPr>
        <w:t xml:space="preserve">Word Count: 1056 </w:t>
      </w:r>
    </w:p>
    <w:p w14:paraId="0BD8C472" w14:textId="77777777" w:rsidR="00C53D0E" w:rsidRPr="007202BC" w:rsidRDefault="00C53D0E" w:rsidP="00C53D0E">
      <w:pPr>
        <w:rPr>
          <w:rFonts w:cs="Arial"/>
          <w:color w:val="58595B"/>
          <w:sz w:val="36"/>
          <w:szCs w:val="36"/>
        </w:rPr>
      </w:pPr>
    </w:p>
    <w:p w14:paraId="15F4F76C" w14:textId="77777777" w:rsidR="00C53D0E" w:rsidRDefault="00C53D0E" w:rsidP="00C53D0E">
      <w:pPr>
        <w:rPr>
          <w:rFonts w:cs="Arial"/>
          <w:color w:val="58595B"/>
          <w:sz w:val="36"/>
          <w:szCs w:val="36"/>
        </w:rPr>
      </w:pPr>
    </w:p>
    <w:p w14:paraId="71C4B1F0" w14:textId="77777777" w:rsidR="00C53D0E" w:rsidRDefault="00C53D0E" w:rsidP="00C53D0E">
      <w:pPr>
        <w:rPr>
          <w:rFonts w:cs="Arial"/>
          <w:color w:val="58595B"/>
          <w:sz w:val="36"/>
          <w:szCs w:val="36"/>
        </w:rPr>
      </w:pPr>
    </w:p>
    <w:p w14:paraId="21EB3DE0" w14:textId="77777777" w:rsidR="00C53D0E" w:rsidRDefault="00C53D0E" w:rsidP="00C53D0E">
      <w:pPr>
        <w:rPr>
          <w:rFonts w:cs="Arial"/>
          <w:color w:val="58595B"/>
          <w:sz w:val="36"/>
          <w:szCs w:val="36"/>
        </w:rPr>
      </w:pPr>
    </w:p>
    <w:p w14:paraId="58B16D40" w14:textId="77777777" w:rsidR="00C53D0E" w:rsidRDefault="00C53D0E" w:rsidP="00C53D0E">
      <w:pPr>
        <w:rPr>
          <w:rFonts w:cs="Arial"/>
          <w:color w:val="58595B"/>
          <w:sz w:val="36"/>
          <w:szCs w:val="36"/>
        </w:rPr>
      </w:pPr>
    </w:p>
    <w:p w14:paraId="29B916E7" w14:textId="77777777" w:rsidR="00C53D0E" w:rsidRDefault="00C53D0E" w:rsidP="00C53D0E">
      <w:pPr>
        <w:rPr>
          <w:rFonts w:cs="Arial"/>
          <w:color w:val="58595B"/>
          <w:sz w:val="36"/>
          <w:szCs w:val="36"/>
        </w:rPr>
      </w:pPr>
    </w:p>
    <w:p w14:paraId="3CB06FEA" w14:textId="77777777" w:rsidR="00C53D0E" w:rsidRDefault="00C53D0E" w:rsidP="00C53D0E">
      <w:pPr>
        <w:rPr>
          <w:rFonts w:cs="Arial"/>
          <w:color w:val="58595B"/>
          <w:sz w:val="36"/>
          <w:szCs w:val="36"/>
        </w:rPr>
      </w:pPr>
    </w:p>
    <w:p w14:paraId="57C22F3C" w14:textId="0F0A5697" w:rsidR="00C53D0E" w:rsidRPr="007202BC" w:rsidRDefault="00C53D0E" w:rsidP="00C53D0E">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Carys Francis </w:t>
      </w:r>
    </w:p>
    <w:p w14:paraId="4F9AF8B9" w14:textId="1AA8934F" w:rsidR="00C53D0E" w:rsidRPr="007202BC" w:rsidRDefault="00C53D0E" w:rsidP="00C53D0E">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1904626 </w:t>
      </w:r>
    </w:p>
    <w:p w14:paraId="0744A894" w14:textId="5027F6DE" w:rsidR="00C53D0E" w:rsidRPr="007202BC" w:rsidRDefault="00C53D0E" w:rsidP="00C53D0E">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55382687</w:t>
      </w:r>
    </w:p>
    <w:p w14:paraId="7003E14C" w14:textId="77777777" w:rsidR="00C53D0E" w:rsidRPr="007202BC" w:rsidRDefault="00C53D0E" w:rsidP="00C53D0E">
      <w:pPr>
        <w:rPr>
          <w:rFonts w:cs="Arial"/>
          <w:color w:val="58595B"/>
          <w:sz w:val="36"/>
          <w:szCs w:val="36"/>
        </w:rPr>
      </w:pPr>
    </w:p>
    <w:p w14:paraId="5FE70EE7" w14:textId="77777777" w:rsidR="00C53D0E" w:rsidRPr="007202BC" w:rsidRDefault="00C53D0E" w:rsidP="00C53D0E">
      <w:pPr>
        <w:rPr>
          <w:rFonts w:cs="Arial"/>
          <w:color w:val="58595B"/>
          <w:sz w:val="36"/>
          <w:szCs w:val="36"/>
        </w:rPr>
      </w:pPr>
    </w:p>
    <w:p w14:paraId="3E339C25" w14:textId="77777777" w:rsidR="00C53D0E" w:rsidRPr="007202BC" w:rsidRDefault="00C53D0E" w:rsidP="00C53D0E">
      <w:pPr>
        <w:rPr>
          <w:rFonts w:cs="Arial"/>
          <w:color w:val="58595B"/>
          <w:sz w:val="36"/>
          <w:szCs w:val="36"/>
        </w:rPr>
      </w:pPr>
    </w:p>
    <w:p w14:paraId="5CFA0451" w14:textId="77777777" w:rsidR="00C53D0E" w:rsidRPr="007202BC" w:rsidRDefault="00C53D0E" w:rsidP="00C53D0E">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7E847F33" w14:textId="77777777" w:rsidR="00C53D0E" w:rsidRPr="007202BC" w:rsidRDefault="00C53D0E" w:rsidP="00C53D0E">
      <w:pPr>
        <w:rPr>
          <w:rFonts w:cs="Arial"/>
          <w:color w:val="58595B"/>
          <w:sz w:val="36"/>
          <w:szCs w:val="36"/>
        </w:rPr>
      </w:pPr>
    </w:p>
    <w:p w14:paraId="3C10B752" w14:textId="7A1EE8E3" w:rsidR="00C53D0E" w:rsidRPr="007202BC" w:rsidRDefault="00C53D0E" w:rsidP="00C53D0E">
      <w:pPr>
        <w:rPr>
          <w:rFonts w:cs="Arial"/>
          <w:color w:val="58595B"/>
          <w:sz w:val="36"/>
          <w:szCs w:val="36"/>
        </w:rPr>
      </w:pPr>
      <w:r w:rsidRPr="007202BC">
        <w:rPr>
          <w:rFonts w:cs="Arial"/>
          <w:color w:val="58595B"/>
          <w:sz w:val="36"/>
          <w:szCs w:val="36"/>
        </w:rPr>
        <w:t xml:space="preserve">Signed: </w:t>
      </w:r>
      <w:r>
        <w:rPr>
          <w:rFonts w:cs="Arial"/>
          <w:color w:val="58595B"/>
          <w:sz w:val="36"/>
          <w:szCs w:val="36"/>
        </w:rPr>
        <w:t xml:space="preserve">C Francis </w:t>
      </w:r>
    </w:p>
    <w:p w14:paraId="68559EED" w14:textId="0ED93F7C" w:rsidR="00C53D0E" w:rsidRPr="007202BC" w:rsidRDefault="00C53D0E" w:rsidP="00C53D0E">
      <w:pPr>
        <w:rPr>
          <w:rFonts w:cs="Arial"/>
          <w:color w:val="58595B"/>
          <w:sz w:val="36"/>
          <w:szCs w:val="36"/>
        </w:rPr>
      </w:pPr>
      <w:r w:rsidRPr="007202BC">
        <w:rPr>
          <w:rFonts w:cs="Arial"/>
          <w:color w:val="58595B"/>
          <w:sz w:val="36"/>
          <w:szCs w:val="36"/>
        </w:rPr>
        <w:t xml:space="preserve">Date: </w:t>
      </w:r>
      <w:r>
        <w:rPr>
          <w:rFonts w:cs="Arial"/>
          <w:color w:val="58595B"/>
          <w:sz w:val="36"/>
          <w:szCs w:val="36"/>
        </w:rPr>
        <w:t>14/02/2021</w:t>
      </w:r>
    </w:p>
    <w:p w14:paraId="1F8BF493" w14:textId="77777777" w:rsidR="00C53D0E" w:rsidRDefault="00C53D0E"/>
    <w:p w14:paraId="573273DB" w14:textId="77777777" w:rsidR="00C53D0E" w:rsidRDefault="00C53D0E"/>
    <w:p w14:paraId="45938B33" w14:textId="77777777" w:rsidR="00C53D0E" w:rsidRDefault="00C53D0E"/>
    <w:p w14:paraId="484FF9EB" w14:textId="77777777" w:rsidR="00C53D0E" w:rsidRDefault="00C53D0E"/>
    <w:p w14:paraId="4C368905" w14:textId="77777777" w:rsidR="00B1232A" w:rsidRDefault="00B1232A"/>
    <w:p w14:paraId="6A99F14F" w14:textId="77777777" w:rsidR="00FB1E54" w:rsidRPr="0011152C" w:rsidRDefault="00FB1E54">
      <w:pPr>
        <w:rPr>
          <w:rFonts w:ascii="Arial" w:hAnsi="Arial"/>
        </w:rPr>
      </w:pPr>
      <w:r w:rsidRPr="0011152C">
        <w:rPr>
          <w:rFonts w:ascii="Arial" w:hAnsi="Arial"/>
        </w:rPr>
        <w:lastRenderedPageBreak/>
        <w:t xml:space="preserve">1. </w:t>
      </w:r>
    </w:p>
    <w:p w14:paraId="4BC186B8" w14:textId="77777777" w:rsidR="00FB1E54" w:rsidRPr="0011152C" w:rsidRDefault="00FB1E54">
      <w:pPr>
        <w:rPr>
          <w:rFonts w:ascii="Arial" w:hAnsi="Arial"/>
        </w:rPr>
      </w:pPr>
    </w:p>
    <w:p w14:paraId="633372BC" w14:textId="5F31B22F" w:rsidR="00B1232A" w:rsidRPr="0011152C" w:rsidRDefault="00851536">
      <w:pPr>
        <w:rPr>
          <w:rFonts w:ascii="Arial" w:hAnsi="Arial"/>
        </w:rPr>
      </w:pPr>
      <w:r w:rsidRPr="0011152C">
        <w:rPr>
          <w:rFonts w:ascii="Arial" w:hAnsi="Arial"/>
        </w:rPr>
        <w:t>As part of my professional development I decided to have a discussion with the director of CDA Care to ensure I have a sound understanding of our approach to coaching and men</w:t>
      </w:r>
      <w:r w:rsidR="00C56ADE" w:rsidRPr="0011152C">
        <w:rPr>
          <w:rFonts w:ascii="Arial" w:hAnsi="Arial"/>
        </w:rPr>
        <w:t xml:space="preserve">toring within the organisation. The quality of the training provided to staff is the main driver, rather than what the cost is. </w:t>
      </w:r>
      <w:r w:rsidR="00080985" w:rsidRPr="0011152C">
        <w:rPr>
          <w:rFonts w:ascii="Arial" w:hAnsi="Arial"/>
        </w:rPr>
        <w:t xml:space="preserve">CDA Care understand that in order for its services to continue to improve </w:t>
      </w:r>
      <w:r w:rsidR="00407336" w:rsidRPr="0011152C">
        <w:rPr>
          <w:rFonts w:ascii="Arial" w:hAnsi="Arial"/>
        </w:rPr>
        <w:t>it is</w:t>
      </w:r>
      <w:r w:rsidR="00080985" w:rsidRPr="0011152C">
        <w:rPr>
          <w:rFonts w:ascii="Arial" w:hAnsi="Arial"/>
        </w:rPr>
        <w:t xml:space="preserve"> essential that employees have the opportunities to continuously deve</w:t>
      </w:r>
      <w:r w:rsidR="000B759E">
        <w:rPr>
          <w:rFonts w:ascii="Arial" w:hAnsi="Arial"/>
        </w:rPr>
        <w:t xml:space="preserve">lop their skills and knowledge. </w:t>
      </w:r>
      <w:r w:rsidR="00407336" w:rsidRPr="0011152C">
        <w:rPr>
          <w:rFonts w:ascii="Arial" w:hAnsi="Arial"/>
        </w:rPr>
        <w:t xml:space="preserve">The operational plan and objectives are reviewed at least annually to ensure that all objectives are supported by appropriate training and development programmes. </w:t>
      </w:r>
      <w:r w:rsidR="00B1232A" w:rsidRPr="0011152C">
        <w:rPr>
          <w:rFonts w:ascii="Arial" w:hAnsi="Arial"/>
        </w:rPr>
        <w:t>CDA Care’s Training Policy states that “the most common form of training at CDA CARE LIMITED is on-the-job training provided by colleagues and team leaders”.</w:t>
      </w:r>
      <w:r w:rsidR="00407336" w:rsidRPr="0011152C">
        <w:rPr>
          <w:rFonts w:ascii="Arial" w:hAnsi="Arial"/>
        </w:rPr>
        <w:t xml:space="preserve"> We believe that the most effective way of achieving our goals is to provide in-house training, which is why we have invested in our own training manager. The training manager delivers induction training, refresher training, </w:t>
      </w:r>
      <w:r w:rsidR="00FB1E54" w:rsidRPr="0011152C">
        <w:rPr>
          <w:rFonts w:ascii="Arial" w:hAnsi="Arial"/>
        </w:rPr>
        <w:t xml:space="preserve">provides </w:t>
      </w:r>
      <w:r w:rsidR="00407336" w:rsidRPr="0011152C">
        <w:rPr>
          <w:rFonts w:ascii="Arial" w:hAnsi="Arial"/>
        </w:rPr>
        <w:t xml:space="preserve">access to QCF and other qualifications, and is also qualified to be able to create any new training programme, which may be relevant at any time. </w:t>
      </w:r>
      <w:r w:rsidR="00B1232A" w:rsidRPr="0011152C">
        <w:rPr>
          <w:rFonts w:ascii="Arial" w:hAnsi="Arial"/>
        </w:rPr>
        <w:t xml:space="preserve">All employees joining the company as support workers attend a </w:t>
      </w:r>
      <w:r w:rsidR="00080985" w:rsidRPr="0011152C">
        <w:rPr>
          <w:rFonts w:ascii="Arial" w:hAnsi="Arial"/>
        </w:rPr>
        <w:t xml:space="preserve">full induction training </w:t>
      </w:r>
      <w:r w:rsidR="000B759E" w:rsidRPr="0011152C">
        <w:rPr>
          <w:rFonts w:ascii="Arial" w:hAnsi="Arial"/>
        </w:rPr>
        <w:t>course, which</w:t>
      </w:r>
      <w:r w:rsidR="00080985" w:rsidRPr="0011152C">
        <w:rPr>
          <w:rFonts w:ascii="Arial" w:hAnsi="Arial"/>
        </w:rPr>
        <w:t xml:space="preserve"> is compliant with the All Wales Induction Framework (Social Care Wales, 2021). </w:t>
      </w:r>
      <w:r w:rsidR="00407336" w:rsidRPr="0011152C">
        <w:rPr>
          <w:rFonts w:ascii="Arial" w:hAnsi="Arial"/>
        </w:rPr>
        <w:t xml:space="preserve">Once they have joined the company they are required by law to register with Social Care Wales to be able to continue to practice in health and social care in Wales. To do this, the management team must assist the support workers in completing the necessary </w:t>
      </w:r>
      <w:r w:rsidR="00DD463E" w:rsidRPr="0011152C">
        <w:rPr>
          <w:rFonts w:ascii="Arial" w:hAnsi="Arial"/>
        </w:rPr>
        <w:t xml:space="preserve">qualifications to be able to register, and must also support them to continue their </w:t>
      </w:r>
      <w:r w:rsidR="00407336" w:rsidRPr="0011152C">
        <w:rPr>
          <w:rFonts w:ascii="Arial" w:hAnsi="Arial"/>
        </w:rPr>
        <w:t>professional development</w:t>
      </w:r>
      <w:r w:rsidR="00DD463E" w:rsidRPr="0011152C">
        <w:rPr>
          <w:rFonts w:ascii="Arial" w:hAnsi="Arial"/>
        </w:rPr>
        <w:t>.</w:t>
      </w:r>
      <w:r w:rsidRPr="0011152C">
        <w:rPr>
          <w:rFonts w:ascii="Arial" w:hAnsi="Arial"/>
        </w:rPr>
        <w:t xml:space="preserve"> In order for health and social care workers to maintain their registration they must undertake and record at least 90 hours of ‘post registration training and learning’ (PRTL), and continuously update their professional development record (Social Care Wales, 2017). </w:t>
      </w:r>
    </w:p>
    <w:p w14:paraId="60861CBD" w14:textId="77777777" w:rsidR="00C56ADE" w:rsidRPr="0011152C" w:rsidRDefault="00C56ADE">
      <w:pPr>
        <w:rPr>
          <w:rFonts w:ascii="Arial" w:hAnsi="Arial"/>
        </w:rPr>
      </w:pPr>
    </w:p>
    <w:p w14:paraId="14097A72" w14:textId="6F23F94B" w:rsidR="00C56ADE" w:rsidRPr="0011152C" w:rsidRDefault="00C56ADE">
      <w:pPr>
        <w:rPr>
          <w:rFonts w:ascii="Arial" w:hAnsi="Arial"/>
        </w:rPr>
      </w:pPr>
      <w:r w:rsidRPr="0011152C">
        <w:rPr>
          <w:rFonts w:ascii="Arial" w:hAnsi="Arial"/>
        </w:rPr>
        <w:t xml:space="preserve">CDA Care’s training policy also has forms attached to it which employees can utilise, these include: </w:t>
      </w:r>
      <w:r w:rsidR="00F57EDB" w:rsidRPr="0011152C">
        <w:rPr>
          <w:rFonts w:ascii="Arial" w:hAnsi="Arial"/>
        </w:rPr>
        <w:t xml:space="preserve">training approval form; record of training, development and qualifications; record of statutory and mandatory training; review of training needs at organisational level; training action plan; training attendance record. </w:t>
      </w:r>
    </w:p>
    <w:p w14:paraId="347C94F5" w14:textId="77777777" w:rsidR="00C56ADE" w:rsidRPr="0011152C" w:rsidRDefault="00C56ADE">
      <w:pPr>
        <w:rPr>
          <w:rFonts w:ascii="Arial" w:hAnsi="Arial"/>
        </w:rPr>
      </w:pPr>
    </w:p>
    <w:p w14:paraId="2A6B4E2D" w14:textId="4E4B56E9" w:rsidR="00C56ADE" w:rsidRPr="0011152C" w:rsidRDefault="00C56ADE">
      <w:pPr>
        <w:rPr>
          <w:rFonts w:ascii="Arial" w:hAnsi="Arial"/>
        </w:rPr>
      </w:pPr>
      <w:r w:rsidRPr="0011152C">
        <w:rPr>
          <w:rFonts w:ascii="Arial" w:hAnsi="Arial"/>
        </w:rPr>
        <w:t xml:space="preserve">One-off coaching sessions are useful when it comes to introducing new policies and procedures, </w:t>
      </w:r>
      <w:r w:rsidR="00FB1E54" w:rsidRPr="0011152C">
        <w:rPr>
          <w:rFonts w:ascii="Arial" w:hAnsi="Arial"/>
        </w:rPr>
        <w:t xml:space="preserve">promotions; </w:t>
      </w:r>
      <w:r w:rsidRPr="0011152C">
        <w:rPr>
          <w:rFonts w:ascii="Arial" w:hAnsi="Arial"/>
        </w:rPr>
        <w:t xml:space="preserve">new equipment, or to deliver training on new law and legislation. </w:t>
      </w:r>
    </w:p>
    <w:p w14:paraId="711446D5" w14:textId="77777777" w:rsidR="00EC32FA" w:rsidRPr="0011152C" w:rsidRDefault="00EC32FA">
      <w:pPr>
        <w:rPr>
          <w:rFonts w:ascii="Arial" w:hAnsi="Arial"/>
        </w:rPr>
      </w:pPr>
    </w:p>
    <w:p w14:paraId="31EE5A68" w14:textId="3E2FB807" w:rsidR="00EC32FA" w:rsidRPr="0011152C" w:rsidRDefault="00EC32FA">
      <w:pPr>
        <w:rPr>
          <w:rFonts w:ascii="Arial" w:hAnsi="Arial"/>
        </w:rPr>
      </w:pPr>
      <w:r w:rsidRPr="0011152C">
        <w:rPr>
          <w:rFonts w:ascii="Arial" w:hAnsi="Arial"/>
        </w:rPr>
        <w:t>The ‘development appraisal policy and procedure’ at CDA Care is in place to ensure that all employees are provided with an appraisal that assesses their performance and identifies any skills gaps, this offers opportunities for further training and development. This policy also ensures that employees are aware of their role and responsibility and allows them to develop</w:t>
      </w:r>
      <w:r w:rsidR="00927EA2" w:rsidRPr="0011152C">
        <w:rPr>
          <w:rFonts w:ascii="Arial" w:hAnsi="Arial"/>
        </w:rPr>
        <w:t xml:space="preserve"> into other roles if they wish. The appraisal form is sent to the employee in plenty of time before the meeting is held to give them chance to reflect and think about what they would like to discuss at the appraisal. As part of the appraisal, </w:t>
      </w:r>
      <w:proofErr w:type="gramStart"/>
      <w:r w:rsidR="00927EA2" w:rsidRPr="0011152C">
        <w:rPr>
          <w:rFonts w:ascii="Arial" w:hAnsi="Arial"/>
        </w:rPr>
        <w:t>360 degree</w:t>
      </w:r>
      <w:proofErr w:type="gramEnd"/>
      <w:r w:rsidR="00927EA2" w:rsidRPr="0011152C">
        <w:rPr>
          <w:rFonts w:ascii="Arial" w:hAnsi="Arial"/>
        </w:rPr>
        <w:t xml:space="preserve"> feedback from management and colleagues is given. The aim of </w:t>
      </w:r>
      <w:proofErr w:type="gramStart"/>
      <w:r w:rsidR="00927EA2" w:rsidRPr="0011152C">
        <w:rPr>
          <w:rFonts w:ascii="Arial" w:hAnsi="Arial"/>
        </w:rPr>
        <w:t>360 degree</w:t>
      </w:r>
      <w:proofErr w:type="gramEnd"/>
      <w:r w:rsidR="00927EA2" w:rsidRPr="0011152C">
        <w:rPr>
          <w:rFonts w:ascii="Arial" w:hAnsi="Arial"/>
        </w:rPr>
        <w:t xml:space="preserve"> feedback is to give constructive feedback in order for the employee to recognise areas that they may need to improve, and areas where they excel (The balance careers, 2021). </w:t>
      </w:r>
    </w:p>
    <w:p w14:paraId="0B0EBE23" w14:textId="77777777" w:rsidR="00314E12" w:rsidRPr="0011152C" w:rsidRDefault="00314E12">
      <w:pPr>
        <w:rPr>
          <w:rFonts w:ascii="Arial" w:hAnsi="Arial"/>
        </w:rPr>
      </w:pPr>
      <w:bookmarkStart w:id="0" w:name="_GoBack"/>
      <w:bookmarkEnd w:id="0"/>
    </w:p>
    <w:p w14:paraId="4FA10647" w14:textId="6F7AA928" w:rsidR="00314E12" w:rsidRPr="0011152C" w:rsidRDefault="00314E12">
      <w:pPr>
        <w:rPr>
          <w:rFonts w:ascii="Arial" w:hAnsi="Arial"/>
        </w:rPr>
      </w:pPr>
      <w:r w:rsidRPr="0011152C">
        <w:rPr>
          <w:rFonts w:ascii="Arial" w:hAnsi="Arial"/>
        </w:rPr>
        <w:t xml:space="preserve">2. </w:t>
      </w:r>
    </w:p>
    <w:p w14:paraId="4FB85BCA" w14:textId="77777777" w:rsidR="00314E12" w:rsidRPr="0011152C" w:rsidRDefault="00314E12">
      <w:pPr>
        <w:rPr>
          <w:rFonts w:ascii="Arial" w:hAnsi="Arial"/>
        </w:rPr>
      </w:pPr>
    </w:p>
    <w:p w14:paraId="092A55D8" w14:textId="1000EAF7" w:rsidR="00314E12" w:rsidRPr="0011152C" w:rsidRDefault="00314E12" w:rsidP="00DF0445">
      <w:pPr>
        <w:rPr>
          <w:rFonts w:ascii="Arial" w:hAnsi="Arial"/>
        </w:rPr>
      </w:pPr>
      <w:r w:rsidRPr="0011152C">
        <w:rPr>
          <w:rFonts w:ascii="Arial" w:hAnsi="Arial"/>
        </w:rPr>
        <w:t>(HR Management, 2021) state that one of the most important things an organisation</w:t>
      </w:r>
      <w:r w:rsidR="00DF0445" w:rsidRPr="0011152C">
        <w:rPr>
          <w:rFonts w:ascii="Arial" w:hAnsi="Arial"/>
        </w:rPr>
        <w:t xml:space="preserve"> can do to succeed is</w:t>
      </w:r>
      <w:r w:rsidRPr="0011152C">
        <w:rPr>
          <w:rFonts w:ascii="Arial" w:hAnsi="Arial"/>
        </w:rPr>
        <w:t xml:space="preserve"> </w:t>
      </w:r>
      <w:r w:rsidR="00DF0445" w:rsidRPr="0011152C">
        <w:rPr>
          <w:rFonts w:ascii="Arial" w:hAnsi="Arial"/>
        </w:rPr>
        <w:t xml:space="preserve">to provide training and development programmes to employees, which are ‘customer-centric’. CDA Care’s induction training is primarily about the wellbeing of service users that we care </w:t>
      </w:r>
      <w:proofErr w:type="gramStart"/>
      <w:r w:rsidR="00DF0445" w:rsidRPr="0011152C">
        <w:rPr>
          <w:rFonts w:ascii="Arial" w:hAnsi="Arial"/>
        </w:rPr>
        <w:t>for,</w:t>
      </w:r>
      <w:proofErr w:type="gramEnd"/>
      <w:r w:rsidR="00DF0445" w:rsidRPr="0011152C">
        <w:rPr>
          <w:rFonts w:ascii="Arial" w:hAnsi="Arial"/>
        </w:rPr>
        <w:t xml:space="preserve"> therefore I don’t believe that area of best practice requires review. </w:t>
      </w:r>
      <w:r w:rsidR="00883AE2" w:rsidRPr="0011152C">
        <w:rPr>
          <w:rFonts w:ascii="Arial" w:hAnsi="Arial"/>
        </w:rPr>
        <w:t>Surveying employees is another be</w:t>
      </w:r>
      <w:r w:rsidR="00B9666B" w:rsidRPr="0011152C">
        <w:rPr>
          <w:rFonts w:ascii="Arial" w:hAnsi="Arial"/>
        </w:rPr>
        <w:t>s</w:t>
      </w:r>
      <w:r w:rsidR="00883AE2" w:rsidRPr="0011152C">
        <w:rPr>
          <w:rFonts w:ascii="Arial" w:hAnsi="Arial"/>
        </w:rPr>
        <w:t xml:space="preserve">t practice, this could be worth reviewing as we do not currently issues staff surveys which are based on the training and development programmes, it could be a useful way to gain feedback for improvement. </w:t>
      </w:r>
      <w:r w:rsidR="00B9666B" w:rsidRPr="0011152C">
        <w:rPr>
          <w:rFonts w:ascii="Arial" w:hAnsi="Arial"/>
        </w:rPr>
        <w:t xml:space="preserve">Training and development programmes should be aligned with managements goals and objectives to ensure employees are working towards these, CDA Care meet these best practice requirements by regularly reviewing the operational plan and ensuring the goals and objectives are </w:t>
      </w:r>
      <w:r w:rsidR="0093526A" w:rsidRPr="0011152C">
        <w:rPr>
          <w:rFonts w:ascii="Arial" w:hAnsi="Arial"/>
        </w:rPr>
        <w:t xml:space="preserve">integrated into the training and development strategy (SHRM, 2016). </w:t>
      </w:r>
      <w:r w:rsidR="0091031E" w:rsidRPr="0011152C">
        <w:rPr>
          <w:rFonts w:ascii="Arial" w:hAnsi="Arial"/>
        </w:rPr>
        <w:t>Action plans should be reviewed on a regular basis to ensure employees are continuously developing their knowledge and skills (</w:t>
      </w:r>
      <w:proofErr w:type="spellStart"/>
      <w:r w:rsidR="0091031E" w:rsidRPr="0011152C">
        <w:rPr>
          <w:rFonts w:ascii="Arial" w:hAnsi="Arial"/>
        </w:rPr>
        <w:t>Finkel</w:t>
      </w:r>
      <w:proofErr w:type="spellEnd"/>
      <w:r w:rsidR="0091031E" w:rsidRPr="0011152C">
        <w:rPr>
          <w:rFonts w:ascii="Arial" w:hAnsi="Arial"/>
        </w:rPr>
        <w:t xml:space="preserve">, 2021). </w:t>
      </w:r>
      <w:r w:rsidR="005578AA" w:rsidRPr="0011152C">
        <w:rPr>
          <w:rFonts w:ascii="Arial" w:hAnsi="Arial"/>
        </w:rPr>
        <w:t xml:space="preserve">CDA Care incorporate action plans in the ‘development appraisal policy and procedure’ and ensure that any skills gaps are followed up on and employees are given opportunities to enhance their skills. </w:t>
      </w:r>
      <w:r w:rsidR="00646ADA" w:rsidRPr="0011152C">
        <w:rPr>
          <w:rFonts w:ascii="Arial" w:hAnsi="Arial"/>
        </w:rPr>
        <w:t>Assessing employees skills before developing a training programme / coaching session will ensure that the training is meaningful and useful, and will provide the best results. It is also recommended to carry out an assessment after the training is complete to ensure the employees have understood, if not, additional training can be offered (</w:t>
      </w:r>
      <w:proofErr w:type="spellStart"/>
      <w:r w:rsidR="00646ADA" w:rsidRPr="0011152C">
        <w:rPr>
          <w:rFonts w:ascii="Arial" w:hAnsi="Arial"/>
        </w:rPr>
        <w:t>Beus</w:t>
      </w:r>
      <w:proofErr w:type="spellEnd"/>
      <w:r w:rsidR="00646ADA" w:rsidRPr="0011152C">
        <w:rPr>
          <w:rFonts w:ascii="Arial" w:hAnsi="Arial"/>
        </w:rPr>
        <w:t>, 2019). CDA Care do not currently carry out assessments after training, we could look at implementing this along with employee surveys to gain feedback on the training provided.</w:t>
      </w:r>
    </w:p>
    <w:p w14:paraId="0FA68C05" w14:textId="77777777" w:rsidR="00054E9C" w:rsidRPr="0011152C" w:rsidRDefault="00054E9C" w:rsidP="00DF0445">
      <w:pPr>
        <w:rPr>
          <w:rFonts w:ascii="Arial" w:hAnsi="Arial"/>
        </w:rPr>
      </w:pPr>
    </w:p>
    <w:p w14:paraId="03564987" w14:textId="21EA542F" w:rsidR="00054E9C" w:rsidRPr="0011152C" w:rsidRDefault="00054E9C" w:rsidP="00DF0445">
      <w:pPr>
        <w:rPr>
          <w:rFonts w:ascii="Arial" w:hAnsi="Arial"/>
        </w:rPr>
      </w:pPr>
      <w:r w:rsidRPr="0011152C">
        <w:rPr>
          <w:rFonts w:ascii="Arial" w:hAnsi="Arial"/>
        </w:rPr>
        <w:t xml:space="preserve">3. </w:t>
      </w:r>
    </w:p>
    <w:p w14:paraId="204F6BE1" w14:textId="77777777" w:rsidR="00054E9C" w:rsidRPr="0011152C" w:rsidRDefault="00054E9C" w:rsidP="00DF0445">
      <w:pPr>
        <w:rPr>
          <w:rFonts w:ascii="Arial" w:hAnsi="Arial"/>
        </w:rPr>
      </w:pPr>
    </w:p>
    <w:p w14:paraId="35AC4074" w14:textId="18F71E4D" w:rsidR="00054E9C" w:rsidRPr="0011152C" w:rsidRDefault="00665745" w:rsidP="00DF0445">
      <w:pPr>
        <w:rPr>
          <w:rFonts w:ascii="Arial" w:hAnsi="Arial"/>
        </w:rPr>
      </w:pPr>
      <w:r w:rsidRPr="0011152C">
        <w:rPr>
          <w:rFonts w:ascii="Arial" w:hAnsi="Arial"/>
        </w:rPr>
        <w:t xml:space="preserve">I have discussed my development needs with my line manager using the CIPD profession map core knowledge area ‘people practice’ </w:t>
      </w:r>
      <w:r w:rsidR="005D7A6A" w:rsidRPr="0011152C">
        <w:rPr>
          <w:rFonts w:ascii="Arial" w:hAnsi="Arial"/>
        </w:rPr>
        <w:t xml:space="preserve">(CIPD, 2021) </w:t>
      </w:r>
      <w:r w:rsidRPr="0011152C">
        <w:rPr>
          <w:rFonts w:ascii="Arial" w:hAnsi="Arial"/>
        </w:rPr>
        <w:t xml:space="preserve">as a basis for our discussion, and as a result we identified a few areas in which I would like to improve my skills. These areas are: </w:t>
      </w:r>
      <w:r w:rsidR="005D7A6A" w:rsidRPr="0011152C">
        <w:rPr>
          <w:rFonts w:ascii="Arial" w:hAnsi="Arial"/>
        </w:rPr>
        <w:t xml:space="preserve">how to build diversity and inclusion into your work; different models of facilitation, consulting, coaching and mentoring, and when to use them; the employee lifecycle and how other people practices impact your work and vice versa; and finally, the importance of employer brand, and the impact your work can have on it. </w:t>
      </w:r>
    </w:p>
    <w:p w14:paraId="11EC0849" w14:textId="77777777" w:rsidR="009750A5" w:rsidRPr="0011152C" w:rsidRDefault="009750A5" w:rsidP="00DF0445">
      <w:pPr>
        <w:rPr>
          <w:rFonts w:ascii="Arial" w:hAnsi="Arial"/>
        </w:rPr>
      </w:pPr>
    </w:p>
    <w:p w14:paraId="2706942A" w14:textId="7FC554ED" w:rsidR="009750A5" w:rsidRPr="0011152C" w:rsidRDefault="009750A5" w:rsidP="00DF0445">
      <w:pPr>
        <w:rPr>
          <w:rFonts w:ascii="Arial" w:hAnsi="Arial"/>
        </w:rPr>
      </w:pPr>
      <w:proofErr w:type="gramStart"/>
      <w:r w:rsidRPr="0011152C">
        <w:rPr>
          <w:rFonts w:ascii="Arial" w:hAnsi="Arial"/>
        </w:rPr>
        <w:t>Myself and my line manager</w:t>
      </w:r>
      <w:proofErr w:type="gramEnd"/>
      <w:r w:rsidRPr="0011152C">
        <w:rPr>
          <w:rFonts w:ascii="Arial" w:hAnsi="Arial"/>
        </w:rPr>
        <w:t xml:space="preserve"> agreed that my level of knowledge in the other areas are to a satisfactory level. I am always ensuring my knowledge on policy, regulation and law in health and social care and employment law is up-to-date and I know where to find information on these topics should I need to carry out any research. </w:t>
      </w:r>
      <w:r w:rsidR="00F7262C" w:rsidRPr="0011152C">
        <w:rPr>
          <w:rFonts w:ascii="Arial" w:hAnsi="Arial"/>
        </w:rPr>
        <w:t>Since</w:t>
      </w:r>
      <w:r w:rsidRPr="0011152C">
        <w:rPr>
          <w:rFonts w:ascii="Arial" w:hAnsi="Arial"/>
        </w:rPr>
        <w:t xml:space="preserve"> joining CDA Care I have always been a part of workforce planning and am involved in these meetings/discussions on a regular basis. I unde</w:t>
      </w:r>
      <w:r w:rsidR="00F7262C" w:rsidRPr="0011152C">
        <w:rPr>
          <w:rFonts w:ascii="Arial" w:hAnsi="Arial"/>
        </w:rPr>
        <w:t>rstand different approaches</w:t>
      </w:r>
      <w:r w:rsidRPr="0011152C">
        <w:rPr>
          <w:rFonts w:ascii="Arial" w:hAnsi="Arial"/>
        </w:rPr>
        <w:t xml:space="preserve"> to performance management, and understand why employee </w:t>
      </w:r>
      <w:r w:rsidR="00F7262C" w:rsidRPr="0011152C">
        <w:rPr>
          <w:rFonts w:ascii="Arial" w:hAnsi="Arial"/>
        </w:rPr>
        <w:t>well being</w:t>
      </w:r>
      <w:r w:rsidRPr="0011152C">
        <w:rPr>
          <w:rFonts w:ascii="Arial" w:hAnsi="Arial"/>
        </w:rPr>
        <w:t xml:space="preserve"> is important. </w:t>
      </w:r>
      <w:r w:rsidR="00B87668" w:rsidRPr="0011152C">
        <w:rPr>
          <w:rFonts w:ascii="Arial" w:hAnsi="Arial"/>
        </w:rPr>
        <w:t xml:space="preserve">One of my most recent assignments as part of this course ‘change management’ introduced me to tools that can be used for stakeholder management, and I utilised stakeholder mapping in my assignment. Therefore, I am now satisfied with my understanding </w:t>
      </w:r>
      <w:r w:rsidR="00F7262C" w:rsidRPr="0011152C">
        <w:rPr>
          <w:rFonts w:ascii="Arial" w:hAnsi="Arial"/>
        </w:rPr>
        <w:t xml:space="preserve">of </w:t>
      </w:r>
      <w:r w:rsidR="00B87668" w:rsidRPr="0011152C">
        <w:rPr>
          <w:rFonts w:ascii="Arial" w:hAnsi="Arial"/>
        </w:rPr>
        <w:t xml:space="preserve">stakeholder management. </w:t>
      </w:r>
    </w:p>
    <w:p w14:paraId="1FB95C1F" w14:textId="77777777" w:rsidR="00C56ADE" w:rsidRPr="0011152C" w:rsidRDefault="00C56ADE">
      <w:pPr>
        <w:rPr>
          <w:rFonts w:ascii="Arial" w:hAnsi="Arial"/>
        </w:rPr>
      </w:pPr>
    </w:p>
    <w:p w14:paraId="47C5820B" w14:textId="2155909F" w:rsidR="00851536" w:rsidRPr="0011152C" w:rsidRDefault="00FB1E54">
      <w:pPr>
        <w:rPr>
          <w:rFonts w:ascii="Arial" w:hAnsi="Arial"/>
          <w:b/>
        </w:rPr>
      </w:pPr>
      <w:r w:rsidRPr="0011152C">
        <w:rPr>
          <w:rFonts w:ascii="Arial" w:hAnsi="Arial"/>
          <w:b/>
        </w:rPr>
        <w:t>References:</w:t>
      </w:r>
    </w:p>
    <w:p w14:paraId="5B523EDF" w14:textId="77777777" w:rsidR="005D7A6A" w:rsidRPr="0011152C" w:rsidRDefault="005D7A6A">
      <w:pPr>
        <w:rPr>
          <w:rFonts w:ascii="Arial" w:hAnsi="Arial"/>
        </w:rPr>
      </w:pPr>
    </w:p>
    <w:p w14:paraId="7D42D51D" w14:textId="008B143F" w:rsidR="005D7A6A" w:rsidRPr="0011152C" w:rsidRDefault="005D7A6A">
      <w:pPr>
        <w:rPr>
          <w:rFonts w:ascii="Arial" w:hAnsi="Arial"/>
        </w:rPr>
      </w:pPr>
      <w:r w:rsidRPr="0011152C">
        <w:rPr>
          <w:rFonts w:ascii="Arial" w:hAnsi="Arial"/>
        </w:rPr>
        <w:t xml:space="preserve">CIPD (2021) </w:t>
      </w:r>
      <w:r w:rsidRPr="0011152C">
        <w:rPr>
          <w:rFonts w:ascii="Arial" w:hAnsi="Arial"/>
          <w:i/>
        </w:rPr>
        <w:t xml:space="preserve">People Practice </w:t>
      </w:r>
      <w:r w:rsidRPr="0011152C">
        <w:rPr>
          <w:rFonts w:ascii="Arial" w:hAnsi="Arial"/>
        </w:rPr>
        <w:t xml:space="preserve">[website]. Available at: </w:t>
      </w:r>
      <w:hyperlink r:id="rId6" w:history="1">
        <w:r w:rsidRPr="0011152C">
          <w:rPr>
            <w:rStyle w:val="Hyperlink"/>
            <w:rFonts w:ascii="Arial" w:hAnsi="Arial"/>
          </w:rPr>
          <w:t>https://peopleprofession.cipd.org/profession-map/core-knowledge/people-practice</w:t>
        </w:r>
      </w:hyperlink>
      <w:r w:rsidRPr="0011152C">
        <w:rPr>
          <w:rFonts w:ascii="Arial" w:hAnsi="Arial"/>
        </w:rPr>
        <w:t xml:space="preserve"> (Accessed: 12th February 2021)</w:t>
      </w:r>
    </w:p>
    <w:p w14:paraId="1032ACFB" w14:textId="77777777" w:rsidR="00C53D0E" w:rsidRPr="0011152C" w:rsidRDefault="00C53D0E">
      <w:pPr>
        <w:rPr>
          <w:rFonts w:ascii="Arial" w:hAnsi="Arial"/>
        </w:rPr>
      </w:pPr>
    </w:p>
    <w:p w14:paraId="0CBE860C" w14:textId="518C236C" w:rsidR="00646ADA" w:rsidRPr="0011152C" w:rsidRDefault="00646ADA">
      <w:pPr>
        <w:rPr>
          <w:rFonts w:ascii="Arial" w:hAnsi="Arial"/>
        </w:rPr>
      </w:pPr>
      <w:proofErr w:type="spellStart"/>
      <w:proofErr w:type="gramStart"/>
      <w:r w:rsidRPr="0011152C">
        <w:rPr>
          <w:rFonts w:ascii="Arial" w:hAnsi="Arial"/>
        </w:rPr>
        <w:t>Beus</w:t>
      </w:r>
      <w:proofErr w:type="spellEnd"/>
      <w:r w:rsidRPr="0011152C">
        <w:rPr>
          <w:rFonts w:ascii="Arial" w:hAnsi="Arial"/>
        </w:rPr>
        <w:t xml:space="preserve">, B. (2019) </w:t>
      </w:r>
      <w:r w:rsidRPr="0011152C">
        <w:rPr>
          <w:rFonts w:ascii="Arial" w:hAnsi="Arial"/>
          <w:i/>
        </w:rPr>
        <w:t xml:space="preserve">Top best practices for training and development </w:t>
      </w:r>
      <w:r w:rsidRPr="0011152C">
        <w:rPr>
          <w:rFonts w:ascii="Arial" w:hAnsi="Arial"/>
        </w:rPr>
        <w:t>[article].</w:t>
      </w:r>
      <w:proofErr w:type="gramEnd"/>
      <w:r w:rsidRPr="0011152C">
        <w:rPr>
          <w:rFonts w:ascii="Arial" w:hAnsi="Arial"/>
        </w:rPr>
        <w:t xml:space="preserve"> Available at: </w:t>
      </w:r>
      <w:hyperlink r:id="rId7" w:history="1">
        <w:r w:rsidRPr="0011152C">
          <w:rPr>
            <w:rStyle w:val="Hyperlink"/>
            <w:rFonts w:ascii="Arial" w:hAnsi="Arial"/>
          </w:rPr>
          <w:t>https://elearningindustry.com/best-practices-for-training-and-development</w:t>
        </w:r>
      </w:hyperlink>
      <w:r w:rsidRPr="0011152C">
        <w:rPr>
          <w:rFonts w:ascii="Arial" w:hAnsi="Arial"/>
        </w:rPr>
        <w:t xml:space="preserve"> (Accessed: 10th February 2021)</w:t>
      </w:r>
    </w:p>
    <w:p w14:paraId="0429278C" w14:textId="77777777" w:rsidR="00646ADA" w:rsidRPr="0011152C" w:rsidRDefault="00646ADA">
      <w:pPr>
        <w:rPr>
          <w:rFonts w:ascii="Arial" w:hAnsi="Arial"/>
        </w:rPr>
      </w:pPr>
    </w:p>
    <w:p w14:paraId="5D8E5883" w14:textId="6A0E4325" w:rsidR="0091031E" w:rsidRPr="0011152C" w:rsidRDefault="0091031E">
      <w:pPr>
        <w:rPr>
          <w:rFonts w:ascii="Arial" w:hAnsi="Arial"/>
        </w:rPr>
      </w:pPr>
      <w:proofErr w:type="spellStart"/>
      <w:r w:rsidRPr="0011152C">
        <w:rPr>
          <w:rFonts w:ascii="Arial" w:hAnsi="Arial"/>
        </w:rPr>
        <w:t>Finkel</w:t>
      </w:r>
      <w:proofErr w:type="spellEnd"/>
      <w:r w:rsidRPr="0011152C">
        <w:rPr>
          <w:rFonts w:ascii="Arial" w:hAnsi="Arial"/>
        </w:rPr>
        <w:t xml:space="preserve">, D. (2021) </w:t>
      </w:r>
      <w:proofErr w:type="gramStart"/>
      <w:r w:rsidRPr="0011152C">
        <w:rPr>
          <w:rFonts w:ascii="Arial" w:hAnsi="Arial"/>
          <w:i/>
        </w:rPr>
        <w:t>The</w:t>
      </w:r>
      <w:proofErr w:type="gramEnd"/>
      <w:r w:rsidRPr="0011152C">
        <w:rPr>
          <w:rFonts w:ascii="Arial" w:hAnsi="Arial"/>
          <w:i/>
        </w:rPr>
        <w:t xml:space="preserve"> 10 key coaching best practices to develop your team members </w:t>
      </w:r>
      <w:r w:rsidRPr="0011152C">
        <w:rPr>
          <w:rFonts w:ascii="Arial" w:hAnsi="Arial"/>
        </w:rPr>
        <w:t xml:space="preserve">[article]. Available at: </w:t>
      </w:r>
      <w:hyperlink r:id="rId8" w:history="1">
        <w:r w:rsidRPr="0011152C">
          <w:rPr>
            <w:rStyle w:val="Hyperlink"/>
            <w:rFonts w:ascii="Arial" w:hAnsi="Arial"/>
          </w:rPr>
          <w:t>https://www.inc.com/david-finkel/the-10-key-coaching-best-practices-to-develop-your-team-members.html</w:t>
        </w:r>
      </w:hyperlink>
      <w:r w:rsidRPr="0011152C">
        <w:rPr>
          <w:rFonts w:ascii="Arial" w:hAnsi="Arial"/>
        </w:rPr>
        <w:t xml:space="preserve"> (Accessed: 10th February 2021)</w:t>
      </w:r>
    </w:p>
    <w:p w14:paraId="38E66FAF" w14:textId="77777777" w:rsidR="0091031E" w:rsidRPr="0011152C" w:rsidRDefault="0091031E">
      <w:pPr>
        <w:rPr>
          <w:rFonts w:ascii="Arial" w:hAnsi="Arial"/>
        </w:rPr>
      </w:pPr>
    </w:p>
    <w:p w14:paraId="3863B454" w14:textId="61CC6758" w:rsidR="00883AE2" w:rsidRPr="0011152C" w:rsidRDefault="00883AE2">
      <w:pPr>
        <w:rPr>
          <w:rFonts w:ascii="Arial" w:hAnsi="Arial"/>
        </w:rPr>
      </w:pPr>
      <w:r w:rsidRPr="0011152C">
        <w:rPr>
          <w:rFonts w:ascii="Arial" w:hAnsi="Arial"/>
        </w:rPr>
        <w:t xml:space="preserve">HR Management (2021) </w:t>
      </w:r>
      <w:r w:rsidRPr="0011152C">
        <w:rPr>
          <w:rFonts w:ascii="Arial" w:hAnsi="Arial"/>
          <w:i/>
        </w:rPr>
        <w:t xml:space="preserve">Best practices in training and development </w:t>
      </w:r>
      <w:r w:rsidRPr="0011152C">
        <w:rPr>
          <w:rFonts w:ascii="Arial" w:hAnsi="Arial"/>
        </w:rPr>
        <w:t>[website]. Available at: https://www.hrmanagementapp.com/best-practices-in-training-and-development/ (Accessed: 10</w:t>
      </w:r>
      <w:r w:rsidRPr="0011152C">
        <w:rPr>
          <w:rFonts w:ascii="Arial" w:hAnsi="Arial"/>
          <w:vertAlign w:val="superscript"/>
        </w:rPr>
        <w:t>th</w:t>
      </w:r>
      <w:r w:rsidRPr="0011152C">
        <w:rPr>
          <w:rFonts w:ascii="Arial" w:hAnsi="Arial"/>
        </w:rPr>
        <w:t xml:space="preserve"> February 2021)</w:t>
      </w:r>
    </w:p>
    <w:p w14:paraId="623CB5F6" w14:textId="77777777" w:rsidR="0093526A" w:rsidRPr="0011152C" w:rsidRDefault="0093526A">
      <w:pPr>
        <w:rPr>
          <w:rFonts w:ascii="Arial" w:hAnsi="Arial"/>
        </w:rPr>
      </w:pPr>
    </w:p>
    <w:p w14:paraId="4E1D7D00" w14:textId="7FACF04D" w:rsidR="0093526A" w:rsidRPr="0011152C" w:rsidRDefault="0093526A">
      <w:pPr>
        <w:rPr>
          <w:rFonts w:ascii="Arial" w:hAnsi="Arial"/>
        </w:rPr>
      </w:pPr>
      <w:proofErr w:type="gramStart"/>
      <w:r w:rsidRPr="0011152C">
        <w:rPr>
          <w:rFonts w:ascii="Arial" w:hAnsi="Arial"/>
        </w:rPr>
        <w:t xml:space="preserve">SHRM (2016) </w:t>
      </w:r>
      <w:r w:rsidRPr="0011152C">
        <w:rPr>
          <w:rFonts w:ascii="Arial" w:hAnsi="Arial"/>
          <w:i/>
        </w:rPr>
        <w:t xml:space="preserve">7 key steps for better training and development programmes </w:t>
      </w:r>
      <w:r w:rsidRPr="0011152C">
        <w:rPr>
          <w:rFonts w:ascii="Arial" w:hAnsi="Arial"/>
        </w:rPr>
        <w:t>[article].</w:t>
      </w:r>
      <w:proofErr w:type="gramEnd"/>
      <w:r w:rsidRPr="0011152C">
        <w:rPr>
          <w:rFonts w:ascii="Arial" w:hAnsi="Arial"/>
        </w:rPr>
        <w:t xml:space="preserve"> Available at: </w:t>
      </w:r>
      <w:hyperlink r:id="rId9" w:history="1">
        <w:r w:rsidRPr="0011152C">
          <w:rPr>
            <w:rStyle w:val="Hyperlink"/>
            <w:rFonts w:ascii="Arial" w:hAnsi="Arial"/>
          </w:rPr>
          <w:t>https://www.shrm.org/resourcesandtools/hr-topics/organizational-and-employee-development/pages/key-steps-for-better-training-development-programs.aspx</w:t>
        </w:r>
      </w:hyperlink>
      <w:r w:rsidRPr="0011152C">
        <w:rPr>
          <w:rFonts w:ascii="Arial" w:hAnsi="Arial"/>
        </w:rPr>
        <w:t xml:space="preserve"> (Accessed: 10th February 2021)</w:t>
      </w:r>
    </w:p>
    <w:p w14:paraId="69BF863C" w14:textId="77777777" w:rsidR="00883AE2" w:rsidRPr="0011152C" w:rsidRDefault="00883AE2">
      <w:pPr>
        <w:rPr>
          <w:rFonts w:ascii="Arial" w:hAnsi="Arial"/>
        </w:rPr>
      </w:pPr>
    </w:p>
    <w:p w14:paraId="7F1AC179" w14:textId="77777777" w:rsidR="00851536" w:rsidRPr="0011152C" w:rsidRDefault="00851536">
      <w:pPr>
        <w:rPr>
          <w:rFonts w:ascii="Arial" w:hAnsi="Arial"/>
        </w:rPr>
      </w:pPr>
      <w:proofErr w:type="gramStart"/>
      <w:r w:rsidRPr="0011152C">
        <w:rPr>
          <w:rFonts w:ascii="Arial" w:hAnsi="Arial"/>
        </w:rPr>
        <w:t xml:space="preserve">Social Care Wales (2017) </w:t>
      </w:r>
      <w:r w:rsidRPr="0011152C">
        <w:rPr>
          <w:rFonts w:ascii="Arial" w:hAnsi="Arial"/>
          <w:i/>
        </w:rPr>
        <w:t xml:space="preserve">Registration essentials </w:t>
      </w:r>
      <w:r w:rsidRPr="0011152C">
        <w:rPr>
          <w:rFonts w:ascii="Arial" w:hAnsi="Arial"/>
        </w:rPr>
        <w:t>[</w:t>
      </w:r>
      <w:r w:rsidR="00FB0743" w:rsidRPr="0011152C">
        <w:rPr>
          <w:rFonts w:ascii="Arial" w:hAnsi="Arial"/>
        </w:rPr>
        <w:t>online guide].</w:t>
      </w:r>
      <w:proofErr w:type="gramEnd"/>
      <w:r w:rsidR="00FB0743" w:rsidRPr="0011152C">
        <w:rPr>
          <w:rFonts w:ascii="Arial" w:hAnsi="Arial"/>
        </w:rPr>
        <w:t xml:space="preserve"> Available at: </w:t>
      </w:r>
      <w:hyperlink r:id="rId10" w:history="1">
        <w:r w:rsidR="00FB0743" w:rsidRPr="0011152C">
          <w:rPr>
            <w:rStyle w:val="Hyperlink"/>
            <w:rFonts w:ascii="Arial" w:hAnsi="Arial"/>
          </w:rPr>
          <w:t>https://socialcare.wales/cms_assets/file-uploads/Registration-Essentials.pdf</w:t>
        </w:r>
      </w:hyperlink>
      <w:r w:rsidR="00FB0743" w:rsidRPr="0011152C">
        <w:rPr>
          <w:rFonts w:ascii="Arial" w:hAnsi="Arial"/>
        </w:rPr>
        <w:t xml:space="preserve"> (Accessed: 9th February 2021). </w:t>
      </w:r>
    </w:p>
    <w:p w14:paraId="407D4B39" w14:textId="77777777" w:rsidR="00080985" w:rsidRPr="0011152C" w:rsidRDefault="00080985">
      <w:pPr>
        <w:rPr>
          <w:rFonts w:ascii="Arial" w:hAnsi="Arial"/>
        </w:rPr>
      </w:pPr>
    </w:p>
    <w:p w14:paraId="21BBA4BF" w14:textId="77777777" w:rsidR="00080985" w:rsidRPr="0011152C" w:rsidRDefault="00080985">
      <w:pPr>
        <w:rPr>
          <w:rFonts w:ascii="Arial" w:hAnsi="Arial"/>
        </w:rPr>
      </w:pPr>
      <w:proofErr w:type="gramStart"/>
      <w:r w:rsidRPr="0011152C">
        <w:rPr>
          <w:rFonts w:ascii="Arial" w:hAnsi="Arial"/>
        </w:rPr>
        <w:t xml:space="preserve">Social Care Wales (2021) </w:t>
      </w:r>
      <w:r w:rsidRPr="0011152C">
        <w:rPr>
          <w:rFonts w:ascii="Arial" w:hAnsi="Arial"/>
          <w:i/>
        </w:rPr>
        <w:t xml:space="preserve">Induction for health and social care (AWIF) </w:t>
      </w:r>
      <w:r w:rsidRPr="0011152C">
        <w:rPr>
          <w:rFonts w:ascii="Arial" w:hAnsi="Arial"/>
        </w:rPr>
        <w:t>[website].</w:t>
      </w:r>
      <w:proofErr w:type="gramEnd"/>
      <w:r w:rsidRPr="0011152C">
        <w:rPr>
          <w:rFonts w:ascii="Arial" w:hAnsi="Arial"/>
        </w:rPr>
        <w:t xml:space="preserve"> Available at: </w:t>
      </w:r>
      <w:hyperlink r:id="rId11" w:history="1">
        <w:r w:rsidRPr="0011152C">
          <w:rPr>
            <w:rStyle w:val="Hyperlink"/>
            <w:rFonts w:ascii="Arial" w:hAnsi="Arial"/>
          </w:rPr>
          <w:t>https://socialcare.wales/learning-and-development/induction-for-health-and-social-care-awif</w:t>
        </w:r>
      </w:hyperlink>
      <w:r w:rsidRPr="0011152C">
        <w:rPr>
          <w:rFonts w:ascii="Arial" w:hAnsi="Arial"/>
        </w:rPr>
        <w:t xml:space="preserve"> (Accessed: 9th February 2021)</w:t>
      </w:r>
    </w:p>
    <w:p w14:paraId="47B3BB4F" w14:textId="77777777" w:rsidR="00927EA2" w:rsidRPr="0011152C" w:rsidRDefault="00927EA2">
      <w:pPr>
        <w:rPr>
          <w:rFonts w:ascii="Arial" w:hAnsi="Arial"/>
        </w:rPr>
      </w:pPr>
    </w:p>
    <w:p w14:paraId="5525AC93" w14:textId="590DB27B" w:rsidR="00927EA2" w:rsidRPr="0011152C" w:rsidRDefault="00927EA2">
      <w:pPr>
        <w:rPr>
          <w:rFonts w:ascii="Arial" w:hAnsi="Arial"/>
        </w:rPr>
      </w:pPr>
      <w:r w:rsidRPr="0011152C">
        <w:rPr>
          <w:rFonts w:ascii="Arial" w:hAnsi="Arial"/>
        </w:rPr>
        <w:t xml:space="preserve">The balance careers (2021) </w:t>
      </w:r>
      <w:proofErr w:type="gramStart"/>
      <w:r w:rsidRPr="0011152C">
        <w:rPr>
          <w:rFonts w:ascii="Arial" w:hAnsi="Arial"/>
          <w:i/>
        </w:rPr>
        <w:t>360 degree</w:t>
      </w:r>
      <w:proofErr w:type="gramEnd"/>
      <w:r w:rsidRPr="0011152C">
        <w:rPr>
          <w:rFonts w:ascii="Arial" w:hAnsi="Arial"/>
          <w:i/>
        </w:rPr>
        <w:t xml:space="preserve"> feedback: see the good, the bad and the ugly</w:t>
      </w:r>
      <w:r w:rsidRPr="0011152C">
        <w:rPr>
          <w:rFonts w:ascii="Arial" w:hAnsi="Arial"/>
        </w:rPr>
        <w:t xml:space="preserve"> [website]. Available at: </w:t>
      </w:r>
      <w:hyperlink r:id="rId12" w:history="1">
        <w:r w:rsidRPr="0011152C">
          <w:rPr>
            <w:rStyle w:val="Hyperlink"/>
            <w:rFonts w:ascii="Arial" w:hAnsi="Arial"/>
          </w:rPr>
          <w:t>https://www.thebalancecareers.com/360-degree-feedback-information-1917537</w:t>
        </w:r>
      </w:hyperlink>
      <w:r w:rsidRPr="0011152C">
        <w:rPr>
          <w:rFonts w:ascii="Arial" w:hAnsi="Arial"/>
        </w:rPr>
        <w:t xml:space="preserve"> (Accessed: 9th February 2021)</w:t>
      </w:r>
    </w:p>
    <w:p w14:paraId="571E9A77" w14:textId="77777777" w:rsidR="00314E12" w:rsidRPr="0011152C" w:rsidRDefault="00314E12">
      <w:pPr>
        <w:rPr>
          <w:rFonts w:ascii="Arial" w:hAnsi="Arial"/>
        </w:rPr>
      </w:pPr>
    </w:p>
    <w:p w14:paraId="4C18B79F" w14:textId="77777777" w:rsidR="00314E12" w:rsidRDefault="00314E12"/>
    <w:p w14:paraId="6B493A48" w14:textId="77777777" w:rsidR="00314E12" w:rsidRPr="00927EA2" w:rsidRDefault="00314E12"/>
    <w:sectPr w:rsidR="00314E12" w:rsidRPr="00927EA2" w:rsidSect="00B056A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E002D2"/>
    <w:multiLevelType w:val="hybridMultilevel"/>
    <w:tmpl w:val="DC08C1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6"/>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1232A"/>
    <w:rsid w:val="00054E9C"/>
    <w:rsid w:val="0007433B"/>
    <w:rsid w:val="00080985"/>
    <w:rsid w:val="000B759E"/>
    <w:rsid w:val="0011152C"/>
    <w:rsid w:val="002907D7"/>
    <w:rsid w:val="00314E12"/>
    <w:rsid w:val="00407336"/>
    <w:rsid w:val="005152A0"/>
    <w:rsid w:val="005578AA"/>
    <w:rsid w:val="005D7A6A"/>
    <w:rsid w:val="00646ADA"/>
    <w:rsid w:val="00665745"/>
    <w:rsid w:val="00851536"/>
    <w:rsid w:val="00883AE2"/>
    <w:rsid w:val="0091031E"/>
    <w:rsid w:val="00917CC9"/>
    <w:rsid w:val="00927EA2"/>
    <w:rsid w:val="0093526A"/>
    <w:rsid w:val="009750A5"/>
    <w:rsid w:val="00993C59"/>
    <w:rsid w:val="00B056A9"/>
    <w:rsid w:val="00B1232A"/>
    <w:rsid w:val="00B87668"/>
    <w:rsid w:val="00B9666B"/>
    <w:rsid w:val="00C53D0E"/>
    <w:rsid w:val="00C56ADE"/>
    <w:rsid w:val="00DD463E"/>
    <w:rsid w:val="00DF0445"/>
    <w:rsid w:val="00EC32FA"/>
    <w:rsid w:val="00F57EDB"/>
    <w:rsid w:val="00F7262C"/>
    <w:rsid w:val="00FB0743"/>
    <w:rsid w:val="00FB1E5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FC0F00B"/>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0985"/>
    <w:rPr>
      <w:color w:val="0000FF" w:themeColor="hyperlink"/>
      <w:u w:val="single"/>
    </w:rPr>
  </w:style>
  <w:style w:type="paragraph" w:styleId="ListParagraph">
    <w:name w:val="List Paragraph"/>
    <w:basedOn w:val="Normal"/>
    <w:uiPriority w:val="34"/>
    <w:qFormat/>
    <w:rsid w:val="00314E12"/>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80985"/>
    <w:rPr>
      <w:color w:val="0000FF" w:themeColor="hyperlink"/>
      <w:u w:val="single"/>
    </w:rPr>
  </w:style>
  <w:style w:type="paragraph" w:styleId="ListParagraph">
    <w:name w:val="List Paragraph"/>
    <w:basedOn w:val="Normal"/>
    <w:uiPriority w:val="34"/>
    <w:qFormat/>
    <w:rsid w:val="00314E1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socialcare.wales/learning-and-development/induction-for-health-and-social-care-awif" TargetMode="External"/><Relationship Id="rId12" Type="http://schemas.openxmlformats.org/officeDocument/2006/relationships/hyperlink" Target="https://www.thebalancecareers.com/360-degree-feedback-information-1917537" TargetMode="Externa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hyperlink" Target="https://peopleprofession.cipd.org/profession-map/core-knowledge/people-practice" TargetMode="External"/><Relationship Id="rId7" Type="http://schemas.openxmlformats.org/officeDocument/2006/relationships/hyperlink" Target="https://elearningindustry.com/best-practices-for-training-and-development" TargetMode="External"/><Relationship Id="rId8" Type="http://schemas.openxmlformats.org/officeDocument/2006/relationships/hyperlink" Target="https://www.inc.com/david-finkel/the-10-key-coaching-best-practices-to-develop-your-team-members.html" TargetMode="External"/><Relationship Id="rId9" Type="http://schemas.openxmlformats.org/officeDocument/2006/relationships/hyperlink" Target="https://www.shrm.org/resourcesandtools/hr-topics/organizational-and-employee-development/pages/key-steps-for-better-training-development-programs.aspx" TargetMode="External"/><Relationship Id="rId10" Type="http://schemas.openxmlformats.org/officeDocument/2006/relationships/hyperlink" Target="https://socialcare.wales/cms_assets/file-uploads/Registration-Essentia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121</TotalTime>
  <Pages>4</Pages>
  <Words>1435</Words>
  <Characters>8185</Characters>
  <Application>Microsoft Macintosh Word</Application>
  <DocSecurity>0</DocSecurity>
  <Lines>68</Lines>
  <Paragraphs>19</Paragraphs>
  <ScaleCrop>false</ScaleCrop>
  <Company/>
  <LinksUpToDate>false</LinksUpToDate>
  <CharactersWithSpaces>9601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Francis</dc:creator>
  <cp:keywords/>
  <dc:description/>
  <cp:lastModifiedBy>Carys Francis</cp:lastModifiedBy>
  <cp:revision>20</cp:revision>
  <dcterms:created xsi:type="dcterms:W3CDTF">2021-02-13T15:26:00Z</dcterms:created>
  <dcterms:modified xsi:type="dcterms:W3CDTF">2021-02-15T20:00:00Z</dcterms:modified>
</cp:coreProperties>
</file>