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40EE40" w14:textId="77777777" w:rsidR="00B24327" w:rsidRDefault="00B24327" w:rsidP="00B24327">
      <w:pPr>
        <w:jc w:val="center"/>
        <w:rPr>
          <w:lang w:val="en-US"/>
        </w:rPr>
      </w:pPr>
      <w:r>
        <w:rPr>
          <w:noProof/>
        </w:rPr>
        <w:drawing>
          <wp:inline distT="0" distB="0" distL="0" distR="0" wp14:anchorId="23359928" wp14:editId="5A4150BF">
            <wp:extent cx="2453005" cy="2453005"/>
            <wp:effectExtent l="0" t="0" r="4445" b="4445"/>
            <wp:docPr id="11"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Text&#10;&#10;Description automatically generated with medium confidence"/>
                    <pic:cNvPicPr>
                      <a:picLocks noChangeAspect="1"/>
                    </pic:cNvPicPr>
                  </pic:nvPicPr>
                  <pic:blipFill>
                    <a:blip r:embed="rId5"/>
                    <a:srcRect/>
                    <a:stretch>
                      <a:fillRect/>
                    </a:stretch>
                  </pic:blipFill>
                  <pic:spPr bwMode="auto">
                    <a:xfrm>
                      <a:off x="0" y="0"/>
                      <a:ext cx="2453005" cy="2453005"/>
                    </a:xfrm>
                    <a:prstGeom prst="rect">
                      <a:avLst/>
                    </a:prstGeom>
                    <a:noFill/>
                    <a:ln w="9525">
                      <a:noFill/>
                      <a:miter lim="800000"/>
                      <a:headEnd/>
                      <a:tailEnd/>
                    </a:ln>
                  </pic:spPr>
                </pic:pic>
              </a:graphicData>
            </a:graphic>
          </wp:inline>
        </w:drawing>
      </w:r>
    </w:p>
    <w:p w14:paraId="0C00EA64" w14:textId="77777777" w:rsidR="00B24327" w:rsidRDefault="00B24327" w:rsidP="00B24327">
      <w:pPr>
        <w:rPr>
          <w:rFonts w:ascii="Arial" w:hAnsi="Arial" w:cs="Arial"/>
          <w:b/>
          <w:bCs/>
          <w:sz w:val="28"/>
          <w:szCs w:val="28"/>
        </w:rPr>
      </w:pPr>
    </w:p>
    <w:p w14:paraId="1A2CA957" w14:textId="77777777" w:rsidR="00B24327" w:rsidRDefault="00B24327" w:rsidP="00B24327">
      <w:pPr>
        <w:rPr>
          <w:rFonts w:ascii="Arial" w:hAnsi="Arial" w:cs="Arial"/>
          <w:sz w:val="28"/>
          <w:szCs w:val="28"/>
        </w:rPr>
      </w:pPr>
    </w:p>
    <w:p w14:paraId="3E692C1F" w14:textId="77777777" w:rsidR="00B24327" w:rsidRDefault="00B24327" w:rsidP="00B24327">
      <w:pPr>
        <w:rPr>
          <w:rFonts w:ascii="Arial" w:hAnsi="Arial" w:cs="Arial"/>
          <w:sz w:val="28"/>
          <w:szCs w:val="28"/>
        </w:rPr>
      </w:pPr>
      <w:r>
        <w:rPr>
          <w:rFonts w:ascii="Arial" w:hAnsi="Arial" w:cs="Arial"/>
          <w:b/>
          <w:bCs/>
          <w:sz w:val="28"/>
          <w:szCs w:val="28"/>
        </w:rPr>
        <w:t xml:space="preserve">Name: </w:t>
      </w:r>
      <w:r>
        <w:rPr>
          <w:rFonts w:ascii="Arial" w:hAnsi="Arial" w:cs="Arial"/>
          <w:sz w:val="28"/>
          <w:szCs w:val="28"/>
        </w:rPr>
        <w:t>Rashid Ahmed (2015092)</w:t>
      </w:r>
    </w:p>
    <w:p w14:paraId="63CE7FF8" w14:textId="77777777" w:rsidR="00B24327" w:rsidRDefault="00B24327" w:rsidP="00B24327">
      <w:pPr>
        <w:rPr>
          <w:rFonts w:ascii="Arial" w:hAnsi="Arial" w:cs="Arial"/>
          <w:sz w:val="28"/>
          <w:szCs w:val="28"/>
        </w:rPr>
      </w:pPr>
      <w:r>
        <w:rPr>
          <w:rFonts w:ascii="Arial" w:hAnsi="Arial" w:cs="Arial"/>
          <w:b/>
          <w:bCs/>
          <w:sz w:val="28"/>
          <w:szCs w:val="28"/>
        </w:rPr>
        <w:t xml:space="preserve">Module: </w:t>
      </w:r>
      <w:r>
        <w:rPr>
          <w:rFonts w:ascii="Arial" w:hAnsi="Arial" w:cs="Arial"/>
          <w:sz w:val="28"/>
          <w:szCs w:val="28"/>
        </w:rPr>
        <w:t>Population Health and Digital Health Promotion</w:t>
      </w:r>
    </w:p>
    <w:p w14:paraId="04103DB7" w14:textId="77777777" w:rsidR="00B24327" w:rsidRDefault="00B24327" w:rsidP="00B24327">
      <w:pPr>
        <w:rPr>
          <w:rFonts w:ascii="Arial" w:hAnsi="Arial" w:cs="Arial"/>
          <w:sz w:val="28"/>
          <w:szCs w:val="28"/>
        </w:rPr>
      </w:pPr>
      <w:r>
        <w:rPr>
          <w:rFonts w:ascii="Arial" w:hAnsi="Arial" w:cs="Arial"/>
          <w:b/>
          <w:bCs/>
          <w:sz w:val="28"/>
          <w:szCs w:val="28"/>
        </w:rPr>
        <w:t>Module Code:</w:t>
      </w:r>
      <w:r>
        <w:rPr>
          <w:rFonts w:ascii="Arial" w:hAnsi="Arial" w:cs="Arial"/>
          <w:sz w:val="28"/>
          <w:szCs w:val="28"/>
        </w:rPr>
        <w:t xml:space="preserve"> LCHS7007</w:t>
      </w:r>
    </w:p>
    <w:p w14:paraId="7E1C492D" w14:textId="77777777" w:rsidR="00B24327" w:rsidRDefault="00B24327" w:rsidP="00B24327">
      <w:pPr>
        <w:rPr>
          <w:rFonts w:ascii="Arial" w:hAnsi="Arial" w:cs="Arial"/>
          <w:sz w:val="28"/>
          <w:szCs w:val="28"/>
        </w:rPr>
      </w:pPr>
      <w:r>
        <w:rPr>
          <w:rFonts w:ascii="Arial" w:hAnsi="Arial" w:cs="Arial"/>
          <w:b/>
          <w:bCs/>
          <w:sz w:val="28"/>
          <w:szCs w:val="28"/>
        </w:rPr>
        <w:t>Lecturer:</w:t>
      </w:r>
      <w:r>
        <w:rPr>
          <w:rFonts w:ascii="Arial" w:hAnsi="Arial" w:cs="Arial"/>
          <w:sz w:val="28"/>
          <w:szCs w:val="28"/>
        </w:rPr>
        <w:t xml:space="preserve"> Dr Ping Wu</w:t>
      </w:r>
    </w:p>
    <w:p w14:paraId="1E30504A" w14:textId="77777777" w:rsidR="00B24327" w:rsidRDefault="00B24327" w:rsidP="00B24327">
      <w:pPr>
        <w:rPr>
          <w:rFonts w:ascii="Arial" w:hAnsi="Arial" w:cs="Arial"/>
          <w:sz w:val="28"/>
          <w:szCs w:val="28"/>
        </w:rPr>
      </w:pPr>
      <w:r>
        <w:rPr>
          <w:rFonts w:ascii="Arial" w:hAnsi="Arial" w:cs="Arial"/>
          <w:b/>
          <w:bCs/>
          <w:sz w:val="28"/>
          <w:szCs w:val="28"/>
        </w:rPr>
        <w:t xml:space="preserve">Assignment Title: </w:t>
      </w:r>
      <w:r>
        <w:rPr>
          <w:rFonts w:ascii="Arial" w:hAnsi="Arial" w:cs="Arial"/>
          <w:sz w:val="28"/>
          <w:szCs w:val="28"/>
        </w:rPr>
        <w:t>Component 1: Task 1 and 2</w:t>
      </w:r>
    </w:p>
    <w:p w14:paraId="3E84F3FC" w14:textId="77777777" w:rsidR="00B24327" w:rsidRDefault="00B24327" w:rsidP="00B24327">
      <w:pPr>
        <w:rPr>
          <w:rFonts w:ascii="Arial" w:hAnsi="Arial" w:cs="Arial"/>
          <w:sz w:val="28"/>
          <w:szCs w:val="28"/>
        </w:rPr>
      </w:pPr>
      <w:r>
        <w:rPr>
          <w:rFonts w:ascii="Arial" w:hAnsi="Arial" w:cs="Arial"/>
          <w:b/>
          <w:bCs/>
          <w:sz w:val="28"/>
          <w:szCs w:val="28"/>
        </w:rPr>
        <w:t xml:space="preserve">Submission Deadline: </w:t>
      </w:r>
      <w:r>
        <w:rPr>
          <w:rFonts w:ascii="Arial" w:hAnsi="Arial" w:cs="Arial"/>
          <w:sz w:val="28"/>
          <w:szCs w:val="28"/>
        </w:rPr>
        <w:t>Thursday 1</w:t>
      </w:r>
      <w:r w:rsidRPr="00E7018B">
        <w:rPr>
          <w:rFonts w:ascii="Arial" w:hAnsi="Arial" w:cs="Arial"/>
          <w:sz w:val="28"/>
          <w:szCs w:val="28"/>
          <w:vertAlign w:val="superscript"/>
        </w:rPr>
        <w:t>st</w:t>
      </w:r>
      <w:r>
        <w:rPr>
          <w:rFonts w:ascii="Arial" w:hAnsi="Arial" w:cs="Arial"/>
          <w:sz w:val="28"/>
          <w:szCs w:val="28"/>
        </w:rPr>
        <w:t xml:space="preserve"> August 2024</w:t>
      </w:r>
    </w:p>
    <w:p w14:paraId="0D90E0DE" w14:textId="77777777" w:rsidR="00B24327" w:rsidRDefault="00B24327" w:rsidP="00B24327">
      <w:pPr>
        <w:rPr>
          <w:rFonts w:ascii="Arial" w:hAnsi="Arial" w:cs="Arial"/>
          <w:sz w:val="28"/>
          <w:szCs w:val="28"/>
        </w:rPr>
      </w:pPr>
    </w:p>
    <w:p w14:paraId="0A0F61B8" w14:textId="77777777" w:rsidR="00B24327" w:rsidRDefault="00B24327" w:rsidP="00B24327">
      <w:pPr>
        <w:rPr>
          <w:rFonts w:ascii="Arial" w:hAnsi="Arial" w:cs="Arial"/>
          <w:sz w:val="28"/>
          <w:szCs w:val="28"/>
        </w:rPr>
      </w:pPr>
    </w:p>
    <w:p w14:paraId="0B2484BF" w14:textId="77777777" w:rsidR="00B24327" w:rsidRDefault="00B24327" w:rsidP="00B24327">
      <w:pPr>
        <w:rPr>
          <w:rFonts w:ascii="Arial" w:hAnsi="Arial" w:cs="Arial"/>
          <w:sz w:val="28"/>
          <w:szCs w:val="28"/>
        </w:rPr>
      </w:pPr>
    </w:p>
    <w:p w14:paraId="13055002" w14:textId="77777777" w:rsidR="00B24327" w:rsidRDefault="00B24327" w:rsidP="00B24327">
      <w:pPr>
        <w:rPr>
          <w:rFonts w:ascii="Arial" w:hAnsi="Arial" w:cs="Arial"/>
          <w:sz w:val="28"/>
          <w:szCs w:val="28"/>
        </w:rPr>
      </w:pPr>
    </w:p>
    <w:p w14:paraId="4DDB0E2E" w14:textId="77777777" w:rsidR="00B24327" w:rsidRDefault="00B24327" w:rsidP="00B24327">
      <w:pPr>
        <w:rPr>
          <w:rFonts w:ascii="Arial" w:hAnsi="Arial" w:cs="Arial"/>
          <w:sz w:val="28"/>
          <w:szCs w:val="28"/>
        </w:rPr>
      </w:pPr>
    </w:p>
    <w:p w14:paraId="67BBD00D" w14:textId="77777777" w:rsidR="00B24327" w:rsidRDefault="00B24327" w:rsidP="00B24327">
      <w:pPr>
        <w:rPr>
          <w:rFonts w:ascii="Arial" w:hAnsi="Arial" w:cs="Arial"/>
          <w:sz w:val="28"/>
          <w:szCs w:val="28"/>
        </w:rPr>
      </w:pPr>
    </w:p>
    <w:p w14:paraId="2B297EA8" w14:textId="77777777" w:rsidR="00B24327" w:rsidRDefault="00B24327" w:rsidP="00B24327">
      <w:pPr>
        <w:rPr>
          <w:rFonts w:ascii="Arial" w:hAnsi="Arial" w:cs="Arial"/>
          <w:sz w:val="28"/>
          <w:szCs w:val="28"/>
        </w:rPr>
      </w:pPr>
    </w:p>
    <w:p w14:paraId="71ECB723" w14:textId="77777777" w:rsidR="00B24327" w:rsidRDefault="00B24327" w:rsidP="00B24327">
      <w:pPr>
        <w:rPr>
          <w:rFonts w:ascii="Arial" w:hAnsi="Arial" w:cs="Arial"/>
          <w:sz w:val="28"/>
          <w:szCs w:val="28"/>
        </w:rPr>
      </w:pPr>
    </w:p>
    <w:p w14:paraId="213ABE31" w14:textId="77777777" w:rsidR="00B24327" w:rsidRDefault="00B24327" w:rsidP="00B24327">
      <w:pPr>
        <w:rPr>
          <w:rFonts w:ascii="Arial" w:hAnsi="Arial" w:cs="Arial"/>
          <w:sz w:val="28"/>
          <w:szCs w:val="28"/>
        </w:rPr>
      </w:pPr>
    </w:p>
    <w:p w14:paraId="659F16AB" w14:textId="77777777" w:rsidR="00B24327" w:rsidRDefault="00B24327" w:rsidP="00B24327">
      <w:pPr>
        <w:rPr>
          <w:rFonts w:ascii="Arial" w:hAnsi="Arial" w:cs="Arial"/>
          <w:sz w:val="28"/>
          <w:szCs w:val="28"/>
        </w:rPr>
      </w:pPr>
    </w:p>
    <w:p w14:paraId="5B8C947E" w14:textId="77777777" w:rsidR="00B24327" w:rsidRDefault="00B24327" w:rsidP="00B928FB">
      <w:pPr>
        <w:rPr>
          <w:rFonts w:ascii="Arial" w:hAnsi="Arial" w:cs="Arial"/>
          <w:b/>
          <w:bCs/>
          <w:sz w:val="28"/>
          <w:szCs w:val="28"/>
        </w:rPr>
      </w:pPr>
    </w:p>
    <w:p w14:paraId="41C0FF54" w14:textId="77777777" w:rsidR="00B24327" w:rsidRDefault="00B24327" w:rsidP="00B928FB">
      <w:pPr>
        <w:rPr>
          <w:rFonts w:ascii="Arial" w:hAnsi="Arial" w:cs="Arial"/>
          <w:b/>
          <w:bCs/>
          <w:sz w:val="28"/>
          <w:szCs w:val="28"/>
        </w:rPr>
      </w:pPr>
    </w:p>
    <w:p w14:paraId="4FD0CE1D" w14:textId="3B297D84" w:rsidR="00B24327" w:rsidRDefault="00B24327" w:rsidP="00B928FB">
      <w:pPr>
        <w:rPr>
          <w:rFonts w:ascii="Arial" w:hAnsi="Arial" w:cs="Arial"/>
          <w:b/>
          <w:bCs/>
          <w:sz w:val="28"/>
          <w:szCs w:val="28"/>
        </w:rPr>
      </w:pPr>
      <w:r>
        <w:rPr>
          <w:rFonts w:ascii="Arial" w:hAnsi="Arial" w:cs="Arial"/>
          <w:b/>
          <w:bCs/>
          <w:sz w:val="28"/>
          <w:szCs w:val="28"/>
        </w:rPr>
        <w:t>Contents</w:t>
      </w:r>
    </w:p>
    <w:p w14:paraId="17BD9BFE" w14:textId="77777777" w:rsidR="00B24327" w:rsidRDefault="00B24327" w:rsidP="00B928FB">
      <w:pPr>
        <w:rPr>
          <w:rFonts w:ascii="Arial" w:hAnsi="Arial" w:cs="Arial"/>
          <w:b/>
          <w:bCs/>
          <w:sz w:val="28"/>
          <w:szCs w:val="28"/>
        </w:rPr>
      </w:pPr>
    </w:p>
    <w:p w14:paraId="4B0513F9" w14:textId="396FB6A2" w:rsid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Blog 1: Obesity</w:t>
      </w:r>
    </w:p>
    <w:p w14:paraId="537E203E" w14:textId="0108DA4B" w:rsid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Blog 2: Gym Gem</w:t>
      </w:r>
    </w:p>
    <w:p w14:paraId="7E998DCD" w14:textId="5A544C62" w:rsidR="00B24327" w:rsidRP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Gym Gem Poster</w:t>
      </w:r>
    </w:p>
    <w:p w14:paraId="010DB0BA" w14:textId="77777777" w:rsidR="00B24327" w:rsidRDefault="00B24327" w:rsidP="00B928FB">
      <w:pPr>
        <w:rPr>
          <w:rFonts w:ascii="Arial" w:hAnsi="Arial" w:cs="Arial"/>
          <w:b/>
          <w:bCs/>
          <w:sz w:val="28"/>
          <w:szCs w:val="28"/>
        </w:rPr>
      </w:pPr>
    </w:p>
    <w:p w14:paraId="3BD785D8" w14:textId="77777777" w:rsidR="00B24327" w:rsidRDefault="00B24327" w:rsidP="00B928FB">
      <w:pPr>
        <w:rPr>
          <w:rFonts w:ascii="Arial" w:hAnsi="Arial" w:cs="Arial"/>
          <w:b/>
          <w:bCs/>
          <w:sz w:val="28"/>
          <w:szCs w:val="28"/>
        </w:rPr>
      </w:pPr>
    </w:p>
    <w:p w14:paraId="06B27EA9" w14:textId="77777777" w:rsidR="00B24327" w:rsidRDefault="00B24327" w:rsidP="00B928FB">
      <w:pPr>
        <w:rPr>
          <w:rFonts w:ascii="Arial" w:hAnsi="Arial" w:cs="Arial"/>
          <w:b/>
          <w:bCs/>
          <w:sz w:val="28"/>
          <w:szCs w:val="28"/>
        </w:rPr>
      </w:pPr>
    </w:p>
    <w:p w14:paraId="25FC707B" w14:textId="77777777" w:rsidR="00B24327" w:rsidRDefault="00B24327" w:rsidP="00B928FB">
      <w:pPr>
        <w:rPr>
          <w:rFonts w:ascii="Arial" w:hAnsi="Arial" w:cs="Arial"/>
          <w:b/>
          <w:bCs/>
          <w:sz w:val="28"/>
          <w:szCs w:val="28"/>
        </w:rPr>
      </w:pPr>
    </w:p>
    <w:p w14:paraId="5AA7CEA5" w14:textId="77777777" w:rsidR="00B24327" w:rsidRDefault="00B24327" w:rsidP="00B928FB">
      <w:pPr>
        <w:rPr>
          <w:rFonts w:ascii="Arial" w:hAnsi="Arial" w:cs="Arial"/>
          <w:b/>
          <w:bCs/>
          <w:sz w:val="28"/>
          <w:szCs w:val="28"/>
        </w:rPr>
      </w:pPr>
    </w:p>
    <w:p w14:paraId="517C4CAB" w14:textId="77777777" w:rsidR="00B24327" w:rsidRDefault="00B24327" w:rsidP="00B928FB">
      <w:pPr>
        <w:rPr>
          <w:rFonts w:ascii="Arial" w:hAnsi="Arial" w:cs="Arial"/>
          <w:b/>
          <w:bCs/>
          <w:sz w:val="28"/>
          <w:szCs w:val="28"/>
        </w:rPr>
      </w:pPr>
    </w:p>
    <w:p w14:paraId="22004297" w14:textId="77777777" w:rsidR="00B24327" w:rsidRDefault="00B24327" w:rsidP="00B928FB">
      <w:pPr>
        <w:rPr>
          <w:rFonts w:ascii="Arial" w:hAnsi="Arial" w:cs="Arial"/>
          <w:b/>
          <w:bCs/>
          <w:sz w:val="28"/>
          <w:szCs w:val="28"/>
        </w:rPr>
      </w:pPr>
    </w:p>
    <w:p w14:paraId="5B066E7E" w14:textId="77777777" w:rsidR="00B24327" w:rsidRDefault="00B24327" w:rsidP="00B928FB">
      <w:pPr>
        <w:rPr>
          <w:rFonts w:ascii="Arial" w:hAnsi="Arial" w:cs="Arial"/>
          <w:b/>
          <w:bCs/>
          <w:sz w:val="28"/>
          <w:szCs w:val="28"/>
        </w:rPr>
      </w:pPr>
    </w:p>
    <w:p w14:paraId="752E2004" w14:textId="77777777" w:rsidR="00B24327" w:rsidRDefault="00B24327" w:rsidP="00B928FB">
      <w:pPr>
        <w:rPr>
          <w:rFonts w:ascii="Arial" w:hAnsi="Arial" w:cs="Arial"/>
          <w:b/>
          <w:bCs/>
          <w:sz w:val="28"/>
          <w:szCs w:val="28"/>
        </w:rPr>
      </w:pPr>
    </w:p>
    <w:p w14:paraId="5E6524A9" w14:textId="77777777" w:rsidR="00B24327" w:rsidRDefault="00B24327" w:rsidP="00B928FB">
      <w:pPr>
        <w:rPr>
          <w:rFonts w:ascii="Arial" w:hAnsi="Arial" w:cs="Arial"/>
          <w:b/>
          <w:bCs/>
          <w:sz w:val="28"/>
          <w:szCs w:val="28"/>
        </w:rPr>
      </w:pPr>
    </w:p>
    <w:p w14:paraId="4C149920" w14:textId="77777777" w:rsidR="00B24327" w:rsidRDefault="00B24327" w:rsidP="00B928FB">
      <w:pPr>
        <w:rPr>
          <w:rFonts w:ascii="Arial" w:hAnsi="Arial" w:cs="Arial"/>
          <w:b/>
          <w:bCs/>
          <w:sz w:val="28"/>
          <w:szCs w:val="28"/>
        </w:rPr>
      </w:pPr>
    </w:p>
    <w:p w14:paraId="291DC246" w14:textId="77777777" w:rsidR="00B24327" w:rsidRDefault="00B24327" w:rsidP="00B928FB">
      <w:pPr>
        <w:rPr>
          <w:rFonts w:ascii="Arial" w:hAnsi="Arial" w:cs="Arial"/>
          <w:b/>
          <w:bCs/>
          <w:sz w:val="28"/>
          <w:szCs w:val="28"/>
        </w:rPr>
      </w:pPr>
    </w:p>
    <w:p w14:paraId="636A2B68" w14:textId="77777777" w:rsidR="00B24327" w:rsidRDefault="00B24327" w:rsidP="00B928FB">
      <w:pPr>
        <w:rPr>
          <w:rFonts w:ascii="Arial" w:hAnsi="Arial" w:cs="Arial"/>
          <w:b/>
          <w:bCs/>
          <w:sz w:val="28"/>
          <w:szCs w:val="28"/>
        </w:rPr>
      </w:pPr>
    </w:p>
    <w:p w14:paraId="355515AC" w14:textId="77777777" w:rsidR="00B24327" w:rsidRDefault="00B24327" w:rsidP="00B928FB">
      <w:pPr>
        <w:rPr>
          <w:rFonts w:ascii="Arial" w:hAnsi="Arial" w:cs="Arial"/>
          <w:b/>
          <w:bCs/>
          <w:sz w:val="28"/>
          <w:szCs w:val="28"/>
        </w:rPr>
      </w:pPr>
    </w:p>
    <w:p w14:paraId="0D07F7A8" w14:textId="77777777" w:rsidR="00B24327" w:rsidRDefault="00B24327" w:rsidP="00B928FB">
      <w:pPr>
        <w:rPr>
          <w:rFonts w:ascii="Arial" w:hAnsi="Arial" w:cs="Arial"/>
          <w:b/>
          <w:bCs/>
          <w:sz w:val="28"/>
          <w:szCs w:val="28"/>
        </w:rPr>
      </w:pPr>
    </w:p>
    <w:p w14:paraId="0045334B" w14:textId="77777777" w:rsidR="00B24327" w:rsidRDefault="00B24327" w:rsidP="00B928FB">
      <w:pPr>
        <w:rPr>
          <w:rFonts w:ascii="Arial" w:hAnsi="Arial" w:cs="Arial"/>
          <w:b/>
          <w:bCs/>
          <w:sz w:val="28"/>
          <w:szCs w:val="28"/>
        </w:rPr>
      </w:pPr>
    </w:p>
    <w:p w14:paraId="5BF234CF" w14:textId="77777777" w:rsidR="00B24327" w:rsidRDefault="00B24327" w:rsidP="00B928FB">
      <w:pPr>
        <w:rPr>
          <w:rFonts w:ascii="Arial" w:hAnsi="Arial" w:cs="Arial"/>
          <w:b/>
          <w:bCs/>
          <w:sz w:val="28"/>
          <w:szCs w:val="28"/>
        </w:rPr>
      </w:pPr>
    </w:p>
    <w:p w14:paraId="4BB55C26" w14:textId="77777777" w:rsidR="00B24327" w:rsidRDefault="00B24327" w:rsidP="00B928FB">
      <w:pPr>
        <w:rPr>
          <w:rFonts w:ascii="Arial" w:hAnsi="Arial" w:cs="Arial"/>
          <w:b/>
          <w:bCs/>
          <w:sz w:val="28"/>
          <w:szCs w:val="28"/>
        </w:rPr>
      </w:pPr>
    </w:p>
    <w:p w14:paraId="2B344DDB" w14:textId="77777777" w:rsidR="00B24327" w:rsidRDefault="00B24327" w:rsidP="00B928FB">
      <w:pPr>
        <w:rPr>
          <w:rFonts w:ascii="Arial" w:hAnsi="Arial" w:cs="Arial"/>
          <w:b/>
          <w:bCs/>
          <w:sz w:val="28"/>
          <w:szCs w:val="28"/>
        </w:rPr>
      </w:pPr>
    </w:p>
    <w:p w14:paraId="658DEABA" w14:textId="77777777" w:rsidR="00B24327" w:rsidRDefault="00B24327" w:rsidP="00B928FB">
      <w:pPr>
        <w:rPr>
          <w:rFonts w:ascii="Arial" w:hAnsi="Arial" w:cs="Arial"/>
          <w:b/>
          <w:bCs/>
          <w:sz w:val="28"/>
          <w:szCs w:val="28"/>
        </w:rPr>
      </w:pPr>
    </w:p>
    <w:p w14:paraId="73A02C96" w14:textId="4B0B1B40" w:rsidR="00B24327" w:rsidRDefault="00B24327" w:rsidP="00B928FB">
      <w:pPr>
        <w:rPr>
          <w:rFonts w:ascii="Arial" w:hAnsi="Arial" w:cs="Arial"/>
          <w:b/>
          <w:bCs/>
          <w:sz w:val="28"/>
          <w:szCs w:val="28"/>
        </w:rPr>
      </w:pPr>
      <w:r>
        <w:rPr>
          <w:rFonts w:ascii="Arial" w:hAnsi="Arial" w:cs="Arial"/>
          <w:b/>
          <w:bCs/>
          <w:sz w:val="28"/>
          <w:szCs w:val="28"/>
        </w:rPr>
        <w:lastRenderedPageBreak/>
        <w:t>Blog 1: Obesity</w:t>
      </w:r>
    </w:p>
    <w:p w14:paraId="0C706F57" w14:textId="12BC86EB" w:rsidR="00B24327" w:rsidRDefault="00B24327" w:rsidP="00B24327">
      <w:pPr>
        <w:spacing w:line="360" w:lineRule="auto"/>
        <w:rPr>
          <w:rFonts w:ascii="Arial" w:hAnsi="Arial" w:cs="Arial"/>
          <w:sz w:val="22"/>
          <w:szCs w:val="22"/>
        </w:rPr>
      </w:pPr>
    </w:p>
    <w:p w14:paraId="79B45270" w14:textId="41DC9646" w:rsidR="00B24327" w:rsidRDefault="00B24327" w:rsidP="00AA287C">
      <w:pPr>
        <w:spacing w:line="360" w:lineRule="auto"/>
        <w:rPr>
          <w:rFonts w:ascii="Arial" w:hAnsi="Arial" w:cs="Arial"/>
          <w:sz w:val="28"/>
          <w:szCs w:val="28"/>
        </w:rPr>
      </w:pPr>
      <w:r w:rsidRPr="00AA287C">
        <w:rPr>
          <w:rFonts w:ascii="Arial" w:hAnsi="Arial" w:cs="Arial"/>
          <w:sz w:val="28"/>
          <w:szCs w:val="28"/>
        </w:rPr>
        <w:t>Obesity Is a growing public health concern with risk factors associated with reduced life expectancy. Factors that include type 2 diabetes, cardiovascular disease, colon and breast cancer, respiratory disease as well as the impact on mental health</w:t>
      </w:r>
      <w:r w:rsidR="003C1F0F" w:rsidRPr="00AA287C">
        <w:rPr>
          <w:rFonts w:ascii="Arial" w:hAnsi="Arial" w:cs="Arial"/>
          <w:sz w:val="28"/>
          <w:szCs w:val="28"/>
        </w:rPr>
        <w:t xml:space="preserve"> (GOV.UK, 2024). The prevalence of obesity or being overweight for adults aged 18+ between 2022-2023 in England was 64.0%, of which 26.2% being obese.</w:t>
      </w:r>
    </w:p>
    <w:p w14:paraId="09FD35FB" w14:textId="61F356E9" w:rsidR="00AA287C" w:rsidRPr="00AA287C" w:rsidRDefault="00AA287C" w:rsidP="00AA287C">
      <w:pPr>
        <w:spacing w:line="360" w:lineRule="auto"/>
        <w:rPr>
          <w:rFonts w:ascii="Arial" w:hAnsi="Arial" w:cs="Arial"/>
          <w:sz w:val="28"/>
          <w:szCs w:val="28"/>
        </w:rPr>
      </w:pPr>
      <w:r>
        <w:rPr>
          <w:rFonts w:ascii="Arial" w:hAnsi="Arial" w:cs="Arial"/>
          <w:sz w:val="28"/>
          <w:szCs w:val="28"/>
        </w:rPr>
        <w:t xml:space="preserve">Additionally, 1 in 8 People </w:t>
      </w:r>
      <w:r w:rsidR="003F01B2">
        <w:rPr>
          <w:rFonts w:ascii="Arial" w:hAnsi="Arial" w:cs="Arial"/>
          <w:sz w:val="28"/>
          <w:szCs w:val="28"/>
        </w:rPr>
        <w:t>in the world were living with obesity which has more than doubled in adults since 1990. It has also quadrupled for teenagers to over 390 million children and young people aged 5-19 years being overweight in 2022 which included 160 million living with obesity (WHO, 2024).</w:t>
      </w:r>
    </w:p>
    <w:p w14:paraId="192A62F5" w14:textId="77777777" w:rsidR="00B24327" w:rsidRPr="00AA287C" w:rsidRDefault="00B24327" w:rsidP="00AA287C">
      <w:pPr>
        <w:spacing w:line="360" w:lineRule="auto"/>
        <w:rPr>
          <w:rFonts w:ascii="Arial" w:hAnsi="Arial" w:cs="Arial"/>
          <w:b/>
          <w:bCs/>
          <w:sz w:val="28"/>
          <w:szCs w:val="28"/>
        </w:rPr>
      </w:pPr>
    </w:p>
    <w:p w14:paraId="7F8350EB" w14:textId="600E7055" w:rsidR="00B24327" w:rsidRPr="00AA287C" w:rsidRDefault="00742ECF" w:rsidP="00AA287C">
      <w:pPr>
        <w:spacing w:line="360" w:lineRule="auto"/>
        <w:rPr>
          <w:rFonts w:ascii="Arial" w:hAnsi="Arial" w:cs="Arial"/>
          <w:b/>
          <w:bCs/>
          <w:sz w:val="28"/>
          <w:szCs w:val="28"/>
        </w:rPr>
      </w:pPr>
      <w:r w:rsidRPr="00AA287C">
        <w:rPr>
          <w:noProof/>
          <w:sz w:val="28"/>
          <w:szCs w:val="28"/>
        </w:rPr>
        <w:t xml:space="preserve">                         </w:t>
      </w:r>
      <w:r w:rsidRPr="00AA287C">
        <w:rPr>
          <w:noProof/>
          <w:sz w:val="28"/>
          <w:szCs w:val="28"/>
        </w:rPr>
        <w:drawing>
          <wp:inline distT="0" distB="0" distL="0" distR="0" wp14:anchorId="69504E99" wp14:editId="48E4383F">
            <wp:extent cx="3168650" cy="2870835"/>
            <wp:effectExtent l="0" t="0" r="0" b="5715"/>
            <wp:docPr id="3" name="Picture 2" descr="Obesity Treatment:Best surgery hospitals, Specialist doctors in coimba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esity Treatment:Best surgery hospitals, Specialist doctors in coimbato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8650" cy="2870835"/>
                    </a:xfrm>
                    <a:prstGeom prst="rect">
                      <a:avLst/>
                    </a:prstGeom>
                    <a:noFill/>
                    <a:ln>
                      <a:noFill/>
                    </a:ln>
                  </pic:spPr>
                </pic:pic>
              </a:graphicData>
            </a:graphic>
          </wp:inline>
        </w:drawing>
      </w:r>
    </w:p>
    <w:p w14:paraId="616B41A2" w14:textId="3ECF4AB2" w:rsidR="00B24327" w:rsidRPr="00381F83" w:rsidRDefault="00742ECF" w:rsidP="00AA287C">
      <w:pPr>
        <w:spacing w:line="360" w:lineRule="auto"/>
        <w:rPr>
          <w:rFonts w:ascii="Arial" w:hAnsi="Arial" w:cs="Arial"/>
          <w:b/>
          <w:bCs/>
          <w:sz w:val="20"/>
          <w:szCs w:val="20"/>
        </w:rPr>
      </w:pPr>
      <w:r w:rsidRPr="00381F83">
        <w:rPr>
          <w:rFonts w:ascii="Arial" w:hAnsi="Arial" w:cs="Arial"/>
          <w:noProof/>
          <w:sz w:val="20"/>
          <w:szCs w:val="20"/>
        </w:rPr>
        <w:t>(VGM HOSPITAL COIMBATORE,2024)</w:t>
      </w:r>
    </w:p>
    <w:p w14:paraId="3F323781" w14:textId="77777777" w:rsidR="00E45F76" w:rsidRPr="00AA287C" w:rsidRDefault="00E45F76" w:rsidP="00AA287C">
      <w:pPr>
        <w:spacing w:line="360" w:lineRule="auto"/>
        <w:rPr>
          <w:rFonts w:ascii="Arial" w:hAnsi="Arial" w:cs="Arial"/>
          <w:b/>
          <w:bCs/>
          <w:sz w:val="28"/>
          <w:szCs w:val="28"/>
        </w:rPr>
      </w:pPr>
    </w:p>
    <w:p w14:paraId="18D05187" w14:textId="6A019BFE" w:rsidR="00742ECF" w:rsidRPr="00AA287C" w:rsidRDefault="00E45F76" w:rsidP="00AA287C">
      <w:pPr>
        <w:spacing w:line="360" w:lineRule="auto"/>
        <w:rPr>
          <w:rFonts w:ascii="Arial" w:hAnsi="Arial" w:cs="Arial"/>
          <w:b/>
          <w:bCs/>
          <w:sz w:val="28"/>
          <w:szCs w:val="28"/>
        </w:rPr>
      </w:pPr>
      <w:r w:rsidRPr="00AA287C">
        <w:rPr>
          <w:rFonts w:ascii="Arial" w:hAnsi="Arial" w:cs="Arial"/>
          <w:b/>
          <w:bCs/>
          <w:sz w:val="28"/>
          <w:szCs w:val="28"/>
        </w:rPr>
        <w:t>Symptoms of Obesity</w:t>
      </w:r>
    </w:p>
    <w:p w14:paraId="1F4ACDAD" w14:textId="479595EE"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lastRenderedPageBreak/>
        <w:t>High cholesterol and blood pressure</w:t>
      </w:r>
    </w:p>
    <w:p w14:paraId="7EAF0209" w14:textId="7488746D"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Breathing disorders</w:t>
      </w:r>
    </w:p>
    <w:p w14:paraId="17EDC296" w14:textId="41A263E8"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Back and joint pains</w:t>
      </w:r>
    </w:p>
    <w:p w14:paraId="55011C97" w14:textId="6FC2AD78"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Increased sweating and snoring</w:t>
      </w:r>
    </w:p>
    <w:p w14:paraId="1BA8E334" w14:textId="2269842E"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Increased risk of stroke</w:t>
      </w:r>
    </w:p>
    <w:p w14:paraId="414E1C44" w14:textId="77777777" w:rsidR="00E45F76" w:rsidRPr="00AA287C" w:rsidRDefault="00E45F76" w:rsidP="00AA287C">
      <w:pPr>
        <w:spacing w:line="360" w:lineRule="auto"/>
        <w:rPr>
          <w:rFonts w:ascii="Arial" w:hAnsi="Arial" w:cs="Arial"/>
          <w:b/>
          <w:bCs/>
          <w:sz w:val="28"/>
          <w:szCs w:val="28"/>
        </w:rPr>
      </w:pPr>
    </w:p>
    <w:p w14:paraId="325F6076" w14:textId="558C4567" w:rsidR="00E45F76" w:rsidRPr="00AA287C" w:rsidRDefault="00E45F76" w:rsidP="00AA287C">
      <w:pPr>
        <w:spacing w:line="360" w:lineRule="auto"/>
        <w:rPr>
          <w:rFonts w:ascii="Arial" w:hAnsi="Arial" w:cs="Arial"/>
          <w:b/>
          <w:bCs/>
          <w:sz w:val="28"/>
          <w:szCs w:val="28"/>
        </w:rPr>
      </w:pPr>
      <w:r w:rsidRPr="00AA287C">
        <w:rPr>
          <w:rFonts w:ascii="Arial" w:hAnsi="Arial" w:cs="Arial"/>
          <w:b/>
          <w:bCs/>
          <w:sz w:val="28"/>
          <w:szCs w:val="28"/>
        </w:rPr>
        <w:t>Most treatments aim for the individual to reach a healthy weight. This can be achieved mainly by changing one’s lifestyle and behavioural changes,</w:t>
      </w:r>
      <w:r w:rsidR="00DE5F3A" w:rsidRPr="00AA287C">
        <w:rPr>
          <w:rFonts w:ascii="Arial" w:hAnsi="Arial" w:cs="Arial"/>
          <w:b/>
          <w:bCs/>
          <w:sz w:val="28"/>
          <w:szCs w:val="28"/>
        </w:rPr>
        <w:t xml:space="preserve"> diet with the last option being surgery.</w:t>
      </w:r>
    </w:p>
    <w:p w14:paraId="4E65BCFF" w14:textId="52822D73" w:rsidR="00B24327" w:rsidRPr="00AA287C" w:rsidRDefault="00334C5E" w:rsidP="00AA287C">
      <w:pPr>
        <w:spacing w:line="360" w:lineRule="auto"/>
        <w:rPr>
          <w:rFonts w:ascii="Arial" w:hAnsi="Arial" w:cs="Arial"/>
          <w:b/>
          <w:bCs/>
          <w:sz w:val="28"/>
          <w:szCs w:val="28"/>
        </w:rPr>
      </w:pPr>
      <w:r w:rsidRPr="00AA287C">
        <w:rPr>
          <w:rFonts w:ascii="Arial" w:hAnsi="Arial" w:cs="Arial"/>
          <w:b/>
          <w:bCs/>
          <w:sz w:val="28"/>
          <w:szCs w:val="28"/>
        </w:rPr>
        <w:t>The following are activities to reduce weight:</w:t>
      </w:r>
    </w:p>
    <w:p w14:paraId="62428798" w14:textId="75BA0C04" w:rsidR="00334C5E" w:rsidRPr="00AA287C" w:rsidRDefault="00334C5E" w:rsidP="00AA287C">
      <w:pPr>
        <w:spacing w:line="360" w:lineRule="auto"/>
        <w:rPr>
          <w:rFonts w:ascii="Arial" w:hAnsi="Arial" w:cs="Arial"/>
          <w:b/>
          <w:bCs/>
          <w:sz w:val="28"/>
          <w:szCs w:val="28"/>
        </w:rPr>
      </w:pPr>
      <w:r w:rsidRPr="00AA287C">
        <w:rPr>
          <w:noProof/>
          <w:sz w:val="28"/>
          <w:szCs w:val="28"/>
        </w:rPr>
        <w:drawing>
          <wp:inline distT="0" distB="0" distL="0" distR="0" wp14:anchorId="07917D5F" wp14:editId="74921592">
            <wp:extent cx="3700130" cy="3663645"/>
            <wp:effectExtent l="0" t="0" r="0" b="0"/>
            <wp:docPr id="2135019200" name="Picture 1" descr="Weight loss exercises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ight loss exercises for beginn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645" cy="3678017"/>
                    </a:xfrm>
                    <a:prstGeom prst="rect">
                      <a:avLst/>
                    </a:prstGeom>
                    <a:noFill/>
                    <a:ln>
                      <a:noFill/>
                    </a:ln>
                  </pic:spPr>
                </pic:pic>
              </a:graphicData>
            </a:graphic>
          </wp:inline>
        </w:drawing>
      </w:r>
    </w:p>
    <w:p w14:paraId="01256A10" w14:textId="77777777" w:rsidR="00B24327" w:rsidRPr="00AA287C" w:rsidRDefault="00B24327" w:rsidP="00AA287C">
      <w:pPr>
        <w:spacing w:line="360" w:lineRule="auto"/>
        <w:rPr>
          <w:rFonts w:ascii="Arial" w:hAnsi="Arial" w:cs="Arial"/>
          <w:b/>
          <w:bCs/>
          <w:sz w:val="28"/>
          <w:szCs w:val="28"/>
        </w:rPr>
      </w:pPr>
    </w:p>
    <w:p w14:paraId="58399332" w14:textId="459CD5AF" w:rsidR="007F32E4" w:rsidRDefault="007F32E4" w:rsidP="00AA287C">
      <w:pPr>
        <w:spacing w:line="360" w:lineRule="auto"/>
        <w:rPr>
          <w:rFonts w:ascii="Arial" w:hAnsi="Arial" w:cs="Arial"/>
          <w:sz w:val="28"/>
          <w:szCs w:val="28"/>
        </w:rPr>
      </w:pPr>
      <w:r w:rsidRPr="00AA287C">
        <w:rPr>
          <w:rFonts w:ascii="Arial" w:hAnsi="Arial" w:cs="Arial"/>
          <w:sz w:val="28"/>
          <w:szCs w:val="28"/>
        </w:rPr>
        <w:t>The Internet of Things is constantly developing technologies, connecting people through things that connect with other things in our daily lives. One is the wireless wearables</w:t>
      </w:r>
      <w:r w:rsidR="00381F83">
        <w:rPr>
          <w:rFonts w:ascii="Arial" w:hAnsi="Arial" w:cs="Arial"/>
          <w:sz w:val="28"/>
          <w:szCs w:val="28"/>
        </w:rPr>
        <w:t xml:space="preserve"> advantages</w:t>
      </w:r>
      <w:r w:rsidRPr="00AA287C">
        <w:rPr>
          <w:rFonts w:ascii="Arial" w:hAnsi="Arial" w:cs="Arial"/>
          <w:sz w:val="28"/>
          <w:szCs w:val="28"/>
        </w:rPr>
        <w:t xml:space="preserve"> that are promoting better </w:t>
      </w:r>
      <w:r w:rsidRPr="00AA287C">
        <w:rPr>
          <w:rFonts w:ascii="Arial" w:hAnsi="Arial" w:cs="Arial"/>
          <w:sz w:val="28"/>
          <w:szCs w:val="28"/>
        </w:rPr>
        <w:lastRenderedPageBreak/>
        <w:t>health outcomes</w:t>
      </w:r>
      <w:r w:rsidR="00AA287C" w:rsidRPr="00AA287C">
        <w:rPr>
          <w:rFonts w:ascii="Arial" w:hAnsi="Arial" w:cs="Arial"/>
          <w:sz w:val="28"/>
          <w:szCs w:val="28"/>
        </w:rPr>
        <w:t xml:space="preserve"> for individuals classified as obese or overweight through</w:t>
      </w:r>
      <w:r w:rsidRPr="00AA287C">
        <w:rPr>
          <w:rFonts w:ascii="Arial" w:hAnsi="Arial" w:cs="Arial"/>
          <w:sz w:val="28"/>
          <w:szCs w:val="28"/>
        </w:rPr>
        <w:t xml:space="preserve"> exercise. 1 in 5 people have a smart watch or fitness tracker in which people can track their daily steps and movements as devices can track your walking pace, calories burned and speed which allows the device to count your steps with some devices using Global satellite positioning (GPS). Although popular to regular movers, these devices may encourage those with sedentary lifestyles to become more active as suggested by the executive editor (Corliss, 2022).</w:t>
      </w:r>
      <w:r w:rsidR="00381F83">
        <w:rPr>
          <w:rFonts w:ascii="Arial" w:hAnsi="Arial" w:cs="Arial"/>
          <w:sz w:val="28"/>
          <w:szCs w:val="28"/>
        </w:rPr>
        <w:t xml:space="preserve"> </w:t>
      </w:r>
      <w:r w:rsidR="0081690B">
        <w:rPr>
          <w:rFonts w:ascii="Arial" w:hAnsi="Arial" w:cs="Arial"/>
          <w:sz w:val="28"/>
          <w:szCs w:val="28"/>
        </w:rPr>
        <w:t>Such devices have evolved rapidly in the last 10-15 years. However, the main obstacle to reducing obesity and weight problems is primarily lifestyle and diet. People tend to resist change, so digital devices that can be integrated into public health and policies to promote behavioural changes through people using digital technologies to self-monitor to reduce the risk of developing chronic long-term health conditions.</w:t>
      </w:r>
    </w:p>
    <w:p w14:paraId="5EED6E32" w14:textId="77777777" w:rsidR="00381F83" w:rsidRPr="00AA287C" w:rsidRDefault="00381F83" w:rsidP="00AA287C">
      <w:pPr>
        <w:spacing w:line="360" w:lineRule="auto"/>
        <w:rPr>
          <w:rFonts w:ascii="Arial" w:hAnsi="Arial" w:cs="Arial"/>
          <w:sz w:val="28"/>
          <w:szCs w:val="28"/>
        </w:rPr>
      </w:pPr>
    </w:p>
    <w:p w14:paraId="47B005C8" w14:textId="77777777" w:rsidR="00B24327" w:rsidRDefault="00B24327" w:rsidP="00B928FB">
      <w:pPr>
        <w:rPr>
          <w:rFonts w:ascii="Arial" w:hAnsi="Arial" w:cs="Arial"/>
          <w:b/>
          <w:bCs/>
          <w:sz w:val="28"/>
          <w:szCs w:val="28"/>
        </w:rPr>
      </w:pPr>
    </w:p>
    <w:p w14:paraId="4D58D9ED" w14:textId="77777777" w:rsidR="00B24327" w:rsidRDefault="00B24327" w:rsidP="00B928FB">
      <w:pPr>
        <w:rPr>
          <w:rFonts w:ascii="Arial" w:hAnsi="Arial" w:cs="Arial"/>
          <w:b/>
          <w:bCs/>
          <w:sz w:val="28"/>
          <w:szCs w:val="28"/>
        </w:rPr>
      </w:pPr>
    </w:p>
    <w:p w14:paraId="65709CDF" w14:textId="77777777" w:rsidR="00B24327" w:rsidRDefault="00B24327" w:rsidP="00B928FB">
      <w:pPr>
        <w:rPr>
          <w:rFonts w:ascii="Arial" w:hAnsi="Arial" w:cs="Arial"/>
          <w:b/>
          <w:bCs/>
          <w:sz w:val="28"/>
          <w:szCs w:val="28"/>
        </w:rPr>
      </w:pPr>
    </w:p>
    <w:p w14:paraId="09D7FCC3" w14:textId="77777777" w:rsidR="00B24327" w:rsidRDefault="00B24327" w:rsidP="00B928FB">
      <w:pPr>
        <w:rPr>
          <w:rFonts w:ascii="Arial" w:hAnsi="Arial" w:cs="Arial"/>
          <w:b/>
          <w:bCs/>
          <w:sz w:val="28"/>
          <w:szCs w:val="28"/>
        </w:rPr>
      </w:pPr>
    </w:p>
    <w:p w14:paraId="6624CB49" w14:textId="77777777" w:rsidR="00B24327" w:rsidRDefault="00B24327" w:rsidP="00B928FB">
      <w:pPr>
        <w:rPr>
          <w:rFonts w:ascii="Arial" w:hAnsi="Arial" w:cs="Arial"/>
          <w:b/>
          <w:bCs/>
          <w:sz w:val="28"/>
          <w:szCs w:val="28"/>
        </w:rPr>
      </w:pPr>
    </w:p>
    <w:p w14:paraId="4F464005" w14:textId="77777777" w:rsidR="00B24327" w:rsidRDefault="00B24327" w:rsidP="00B928FB">
      <w:pPr>
        <w:rPr>
          <w:rFonts w:ascii="Arial" w:hAnsi="Arial" w:cs="Arial"/>
          <w:b/>
          <w:bCs/>
          <w:sz w:val="28"/>
          <w:szCs w:val="28"/>
        </w:rPr>
      </w:pPr>
    </w:p>
    <w:p w14:paraId="51347CAF" w14:textId="77777777" w:rsidR="00B24327" w:rsidRDefault="00B24327" w:rsidP="00B928FB">
      <w:pPr>
        <w:rPr>
          <w:rFonts w:ascii="Arial" w:hAnsi="Arial" w:cs="Arial"/>
          <w:b/>
          <w:bCs/>
          <w:sz w:val="28"/>
          <w:szCs w:val="28"/>
        </w:rPr>
      </w:pPr>
    </w:p>
    <w:p w14:paraId="4A1E7FF9" w14:textId="77777777" w:rsidR="00B24327" w:rsidRDefault="00B24327" w:rsidP="00B928FB">
      <w:pPr>
        <w:rPr>
          <w:rFonts w:ascii="Arial" w:hAnsi="Arial" w:cs="Arial"/>
          <w:b/>
          <w:bCs/>
          <w:sz w:val="28"/>
          <w:szCs w:val="28"/>
        </w:rPr>
      </w:pPr>
    </w:p>
    <w:p w14:paraId="66F15AE1" w14:textId="77777777" w:rsidR="00B24327" w:rsidRDefault="00B24327" w:rsidP="00B928FB">
      <w:pPr>
        <w:rPr>
          <w:rFonts w:ascii="Arial" w:hAnsi="Arial" w:cs="Arial"/>
          <w:b/>
          <w:bCs/>
          <w:sz w:val="28"/>
          <w:szCs w:val="28"/>
        </w:rPr>
      </w:pPr>
    </w:p>
    <w:p w14:paraId="128D1C81" w14:textId="77777777" w:rsidR="00B24327" w:rsidRDefault="00B24327" w:rsidP="00B928FB">
      <w:pPr>
        <w:rPr>
          <w:rFonts w:ascii="Arial" w:hAnsi="Arial" w:cs="Arial"/>
          <w:b/>
          <w:bCs/>
          <w:sz w:val="28"/>
          <w:szCs w:val="28"/>
        </w:rPr>
      </w:pPr>
    </w:p>
    <w:p w14:paraId="589A8854" w14:textId="77777777" w:rsidR="00B24327" w:rsidRDefault="00B24327" w:rsidP="00B928FB">
      <w:pPr>
        <w:rPr>
          <w:rFonts w:ascii="Arial" w:hAnsi="Arial" w:cs="Arial"/>
          <w:b/>
          <w:bCs/>
          <w:sz w:val="28"/>
          <w:szCs w:val="28"/>
        </w:rPr>
      </w:pPr>
    </w:p>
    <w:p w14:paraId="5CA04B1B" w14:textId="77777777" w:rsidR="00B24327" w:rsidRDefault="00B24327" w:rsidP="00B928FB">
      <w:pPr>
        <w:rPr>
          <w:rFonts w:ascii="Arial" w:hAnsi="Arial" w:cs="Arial"/>
          <w:b/>
          <w:bCs/>
          <w:sz w:val="28"/>
          <w:szCs w:val="28"/>
        </w:rPr>
      </w:pPr>
    </w:p>
    <w:p w14:paraId="78D70218" w14:textId="77777777" w:rsidR="00B24327" w:rsidRDefault="00B24327" w:rsidP="00B928FB">
      <w:pPr>
        <w:rPr>
          <w:rFonts w:ascii="Arial" w:hAnsi="Arial" w:cs="Arial"/>
          <w:b/>
          <w:bCs/>
          <w:sz w:val="28"/>
          <w:szCs w:val="28"/>
        </w:rPr>
      </w:pPr>
    </w:p>
    <w:p w14:paraId="00B90901" w14:textId="77777777" w:rsidR="00B24327" w:rsidRDefault="00B24327" w:rsidP="00B928FB">
      <w:pPr>
        <w:rPr>
          <w:rFonts w:ascii="Arial" w:hAnsi="Arial" w:cs="Arial"/>
          <w:b/>
          <w:bCs/>
          <w:sz w:val="28"/>
          <w:szCs w:val="28"/>
        </w:rPr>
      </w:pPr>
    </w:p>
    <w:p w14:paraId="3B56EBA4" w14:textId="77777777" w:rsidR="00B24327" w:rsidRDefault="00B24327" w:rsidP="00B928FB">
      <w:pPr>
        <w:rPr>
          <w:rFonts w:ascii="Arial" w:hAnsi="Arial" w:cs="Arial"/>
          <w:b/>
          <w:bCs/>
          <w:sz w:val="28"/>
          <w:szCs w:val="28"/>
        </w:rPr>
      </w:pPr>
    </w:p>
    <w:p w14:paraId="1CC3A081" w14:textId="77777777" w:rsidR="00B24327" w:rsidRDefault="00B24327" w:rsidP="00B928FB">
      <w:pPr>
        <w:rPr>
          <w:rFonts w:ascii="Arial" w:hAnsi="Arial" w:cs="Arial"/>
          <w:b/>
          <w:bCs/>
          <w:sz w:val="28"/>
          <w:szCs w:val="28"/>
        </w:rPr>
      </w:pPr>
    </w:p>
    <w:p w14:paraId="1B23B214" w14:textId="77777777" w:rsidR="00B24327" w:rsidRDefault="00B24327" w:rsidP="00B928FB">
      <w:pPr>
        <w:rPr>
          <w:rFonts w:ascii="Arial" w:hAnsi="Arial" w:cs="Arial"/>
          <w:b/>
          <w:bCs/>
          <w:sz w:val="28"/>
          <w:szCs w:val="28"/>
        </w:rPr>
      </w:pPr>
    </w:p>
    <w:p w14:paraId="3FC1A845" w14:textId="77777777" w:rsidR="00B24327" w:rsidRDefault="00B24327" w:rsidP="00B928FB">
      <w:pPr>
        <w:rPr>
          <w:rFonts w:ascii="Arial" w:hAnsi="Arial" w:cs="Arial"/>
          <w:b/>
          <w:bCs/>
          <w:sz w:val="28"/>
          <w:szCs w:val="28"/>
        </w:rPr>
      </w:pPr>
    </w:p>
    <w:p w14:paraId="4080F41B" w14:textId="77777777" w:rsidR="00B24327" w:rsidRDefault="00B24327" w:rsidP="00B928FB">
      <w:pPr>
        <w:rPr>
          <w:rFonts w:ascii="Arial" w:hAnsi="Arial" w:cs="Arial"/>
          <w:b/>
          <w:bCs/>
          <w:sz w:val="28"/>
          <w:szCs w:val="28"/>
        </w:rPr>
      </w:pPr>
    </w:p>
    <w:p w14:paraId="55D02C50" w14:textId="77777777" w:rsidR="00B24327" w:rsidRDefault="00B24327" w:rsidP="00B928FB">
      <w:pPr>
        <w:rPr>
          <w:rFonts w:ascii="Arial" w:hAnsi="Arial" w:cs="Arial"/>
          <w:b/>
          <w:bCs/>
          <w:sz w:val="28"/>
          <w:szCs w:val="28"/>
        </w:rPr>
      </w:pPr>
    </w:p>
    <w:p w14:paraId="39311446" w14:textId="2E217D49" w:rsidR="00B928FB" w:rsidRDefault="00B928FB" w:rsidP="00B928FB">
      <w:pPr>
        <w:rPr>
          <w:rFonts w:ascii="Arial" w:hAnsi="Arial" w:cs="Arial"/>
          <w:sz w:val="28"/>
          <w:szCs w:val="28"/>
        </w:rPr>
      </w:pPr>
      <w:r w:rsidRPr="00B928FB">
        <w:rPr>
          <w:rFonts w:ascii="Arial" w:hAnsi="Arial" w:cs="Arial"/>
          <w:b/>
          <w:bCs/>
          <w:sz w:val="28"/>
          <w:szCs w:val="28"/>
        </w:rPr>
        <w:t>Blog 2</w:t>
      </w:r>
      <w:r>
        <w:rPr>
          <w:rFonts w:ascii="Arial" w:hAnsi="Arial" w:cs="Arial"/>
          <w:sz w:val="28"/>
          <w:szCs w:val="28"/>
        </w:rPr>
        <w:t xml:space="preserve"> (Gym Gem)</w:t>
      </w:r>
    </w:p>
    <w:p w14:paraId="2AE38744" w14:textId="77777777" w:rsidR="00B928FB" w:rsidRDefault="00B928FB" w:rsidP="00B928FB">
      <w:pPr>
        <w:rPr>
          <w:rFonts w:ascii="Arial" w:hAnsi="Arial" w:cs="Arial"/>
          <w:sz w:val="28"/>
          <w:szCs w:val="28"/>
        </w:rPr>
      </w:pPr>
      <w:r>
        <w:rPr>
          <w:noProof/>
        </w:rPr>
        <w:drawing>
          <wp:inline distT="0" distB="0" distL="0" distR="0" wp14:anchorId="43DEAF26" wp14:editId="50F218CC">
            <wp:extent cx="1076325" cy="829218"/>
            <wp:effectExtent l="0" t="0" r="0" b="9525"/>
            <wp:docPr id="290243082" name="Picture 1" descr="A cartoon of 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43082" name="Picture 1" descr="A cartoon of a person holding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26889" cy="868174"/>
                    </a:xfrm>
                    <a:prstGeom prst="rect">
                      <a:avLst/>
                    </a:prstGeom>
                    <a:noFill/>
                    <a:ln>
                      <a:noFill/>
                    </a:ln>
                  </pic:spPr>
                </pic:pic>
              </a:graphicData>
            </a:graphic>
          </wp:inline>
        </w:drawing>
      </w:r>
      <w:r w:rsidRPr="00002B8C">
        <w:rPr>
          <w:rFonts w:ascii="Arial" w:hAnsi="Arial" w:cs="Arial"/>
          <w:sz w:val="16"/>
          <w:szCs w:val="16"/>
        </w:rPr>
        <w:t>(Dreamstime.com, 2024</w:t>
      </w:r>
    </w:p>
    <w:p w14:paraId="75C8FA44" w14:textId="77777777" w:rsidR="00B928FB" w:rsidRPr="008534C1" w:rsidRDefault="00B928FB" w:rsidP="00B928FB">
      <w:pPr>
        <w:pStyle w:val="ListParagraph"/>
        <w:numPr>
          <w:ilvl w:val="0"/>
          <w:numId w:val="1"/>
        </w:numPr>
        <w:spacing w:line="360" w:lineRule="auto"/>
        <w:rPr>
          <w:rFonts w:ascii="Arial" w:hAnsi="Arial" w:cs="Arial"/>
          <w:sz w:val="22"/>
          <w:szCs w:val="22"/>
        </w:rPr>
      </w:pPr>
      <w:r>
        <w:rPr>
          <w:rFonts w:ascii="Arial" w:hAnsi="Arial" w:cs="Arial"/>
          <w:b/>
          <w:bCs/>
          <w:sz w:val="22"/>
          <w:szCs w:val="22"/>
        </w:rPr>
        <w:t>Major Health Concerns due to Inactivity</w:t>
      </w:r>
    </w:p>
    <w:p w14:paraId="46B6D020" w14:textId="3FCC505D" w:rsidR="002310AF" w:rsidRDefault="00B928FB" w:rsidP="003F01B2">
      <w:pPr>
        <w:spacing w:line="360" w:lineRule="auto"/>
        <w:jc w:val="both"/>
        <w:rPr>
          <w:rFonts w:ascii="Arial" w:hAnsi="Arial" w:cs="Arial"/>
          <w:sz w:val="22"/>
          <w:szCs w:val="22"/>
        </w:rPr>
      </w:pPr>
      <w:bookmarkStart w:id="0" w:name="_Hlk173347953"/>
      <w:bookmarkStart w:id="1" w:name="_Hlk173347531"/>
      <w:bookmarkStart w:id="2" w:name="_Hlk173347741"/>
      <w:r w:rsidRPr="00B928FB">
        <w:rPr>
          <w:rFonts w:ascii="Arial" w:hAnsi="Arial" w:cs="Arial"/>
          <w:sz w:val="22"/>
          <w:szCs w:val="22"/>
        </w:rPr>
        <w:t xml:space="preserve">This major health concern which is worryingly continuing to rise has been projected to rise to 35% by 2030, with an expected 500 million expected to develop chronic health conditions due to inactivity based on the first ever global report on the continuing cost of inactivity (WHO, 2022), </w:t>
      </w:r>
      <w:bookmarkStart w:id="3" w:name="_Hlk173347910"/>
      <w:r w:rsidRPr="00B928FB">
        <w:rPr>
          <w:rFonts w:ascii="Arial" w:hAnsi="Arial" w:cs="Arial"/>
          <w:sz w:val="22"/>
          <w:szCs w:val="22"/>
        </w:rPr>
        <w:t xml:space="preserve">                                       </w:t>
      </w:r>
      <w:bookmarkEnd w:id="0"/>
      <w:bookmarkEnd w:id="3"/>
    </w:p>
    <w:p w14:paraId="433485F6" w14:textId="312DD7A6" w:rsidR="00B928FB" w:rsidRPr="00B928FB" w:rsidRDefault="00B928FB" w:rsidP="00B928FB">
      <w:pPr>
        <w:spacing w:line="360" w:lineRule="auto"/>
        <w:rPr>
          <w:rFonts w:ascii="Arial" w:hAnsi="Arial" w:cs="Arial"/>
          <w:sz w:val="22"/>
          <w:szCs w:val="22"/>
        </w:rPr>
      </w:pPr>
      <w:r w:rsidRPr="00B928FB">
        <w:rPr>
          <w:noProof/>
          <w:sz w:val="22"/>
          <w:szCs w:val="22"/>
        </w:rPr>
        <w:drawing>
          <wp:inline distT="0" distB="0" distL="0" distR="0" wp14:anchorId="72AE3BB3" wp14:editId="213529F5">
            <wp:extent cx="1600835" cy="1342372"/>
            <wp:effectExtent l="0" t="0" r="0" b="0"/>
            <wp:docPr id="1554507935" name="Picture 3" descr="A toy figure balancing on red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07935" name="Picture 3" descr="A toy figure balancing on red block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00835" cy="1342372"/>
                    </a:xfrm>
                    <a:prstGeom prst="rect">
                      <a:avLst/>
                    </a:prstGeom>
                    <a:noFill/>
                    <a:ln>
                      <a:noFill/>
                    </a:ln>
                  </pic:spPr>
                </pic:pic>
              </a:graphicData>
            </a:graphic>
          </wp:inline>
        </w:drawing>
      </w:r>
      <w:r w:rsidRPr="00B928FB">
        <w:rPr>
          <w:rFonts w:ascii="Arial" w:hAnsi="Arial" w:cs="Arial"/>
          <w:sz w:val="22"/>
          <w:szCs w:val="22"/>
        </w:rPr>
        <w:t>(Dreamstime.com, 2024)</w:t>
      </w:r>
    </w:p>
    <w:bookmarkEnd w:id="1"/>
    <w:bookmarkEnd w:id="2"/>
    <w:p w14:paraId="39EB8140" w14:textId="77777777" w:rsidR="002310AF" w:rsidRDefault="002310AF" w:rsidP="00B928FB">
      <w:pPr>
        <w:spacing w:line="360" w:lineRule="auto"/>
        <w:rPr>
          <w:rFonts w:ascii="Arial" w:hAnsi="Arial" w:cs="Arial"/>
          <w:sz w:val="22"/>
          <w:szCs w:val="22"/>
        </w:rPr>
      </w:pPr>
    </w:p>
    <w:p w14:paraId="5E6796EC" w14:textId="083E0C3F" w:rsidR="002310AF" w:rsidRDefault="002310AF" w:rsidP="003F01B2">
      <w:pPr>
        <w:spacing w:line="360" w:lineRule="auto"/>
        <w:jc w:val="both"/>
        <w:rPr>
          <w:rFonts w:ascii="Arial" w:hAnsi="Arial" w:cs="Arial"/>
          <w:sz w:val="22"/>
          <w:szCs w:val="22"/>
        </w:rPr>
      </w:pPr>
      <w:r>
        <w:rPr>
          <w:rFonts w:ascii="Arial" w:hAnsi="Arial" w:cs="Arial"/>
          <w:sz w:val="22"/>
          <w:szCs w:val="22"/>
        </w:rPr>
        <w:t xml:space="preserve">Such </w:t>
      </w:r>
      <w:r w:rsidR="00E94D28">
        <w:rPr>
          <w:rFonts w:ascii="Arial" w:hAnsi="Arial" w:cs="Arial"/>
          <w:sz w:val="22"/>
          <w:szCs w:val="22"/>
        </w:rPr>
        <w:t>risks that</w:t>
      </w:r>
      <w:r>
        <w:rPr>
          <w:rFonts w:ascii="Arial" w:hAnsi="Arial" w:cs="Arial"/>
          <w:sz w:val="22"/>
          <w:szCs w:val="22"/>
        </w:rPr>
        <w:t xml:space="preserve"> include coronary heart disease, obesity, colon and breast cancers, dementia, and osteoporosis.</w:t>
      </w:r>
    </w:p>
    <w:p w14:paraId="37E9FE6B" w14:textId="1ACA4FE4" w:rsidR="00B928FB" w:rsidRPr="00B928FB" w:rsidRDefault="00B928FB" w:rsidP="003F01B2">
      <w:pPr>
        <w:spacing w:line="360" w:lineRule="auto"/>
        <w:jc w:val="both"/>
        <w:rPr>
          <w:rFonts w:ascii="Arial" w:hAnsi="Arial" w:cs="Arial"/>
          <w:sz w:val="22"/>
          <w:szCs w:val="22"/>
        </w:rPr>
      </w:pPr>
      <w:r w:rsidRPr="00B928FB">
        <w:rPr>
          <w:rFonts w:ascii="Arial" w:hAnsi="Arial" w:cs="Arial"/>
          <w:sz w:val="22"/>
          <w:szCs w:val="22"/>
        </w:rPr>
        <w:t>The World Health Organization has issued a global warning that a sedentary lifestyle may be among the 10 leading causes of disabilities and deaths over 2 decades ago (WHO, 20002).</w:t>
      </w:r>
    </w:p>
    <w:p w14:paraId="26D22F15" w14:textId="77777777" w:rsidR="00B928FB" w:rsidRPr="00B928FB" w:rsidRDefault="00B928FB" w:rsidP="003F01B2">
      <w:pPr>
        <w:spacing w:line="360" w:lineRule="auto"/>
        <w:jc w:val="both"/>
        <w:rPr>
          <w:rFonts w:ascii="Arial" w:hAnsi="Arial" w:cs="Arial"/>
          <w:sz w:val="22"/>
          <w:szCs w:val="22"/>
        </w:rPr>
      </w:pPr>
      <w:r w:rsidRPr="00B928FB">
        <w:rPr>
          <w:rFonts w:ascii="Arial" w:hAnsi="Arial" w:cs="Arial"/>
          <w:sz w:val="22"/>
          <w:szCs w:val="22"/>
        </w:rPr>
        <w:t>The benefits of being physically active are illustrated bellow:</w:t>
      </w:r>
    </w:p>
    <w:p w14:paraId="04100A7C" w14:textId="0B03BD41" w:rsidR="00B928FB" w:rsidRPr="00B928FB" w:rsidRDefault="00B928FB" w:rsidP="00B928FB">
      <w:pPr>
        <w:spacing w:line="360" w:lineRule="auto"/>
        <w:rPr>
          <w:rFonts w:ascii="Arial" w:hAnsi="Arial" w:cs="Arial"/>
          <w:sz w:val="22"/>
          <w:szCs w:val="22"/>
        </w:rPr>
      </w:pPr>
      <w:r w:rsidRPr="00B928FB">
        <w:rPr>
          <w:noProof/>
          <w:sz w:val="22"/>
          <w:szCs w:val="22"/>
        </w:rPr>
        <w:lastRenderedPageBreak/>
        <w:drawing>
          <wp:inline distT="0" distB="0" distL="0" distR="0" wp14:anchorId="0F974D16" wp14:editId="3A74F77F">
            <wp:extent cx="5438775" cy="2400300"/>
            <wp:effectExtent l="0" t="0" r="9525" b="0"/>
            <wp:docPr id="1960288742" name="Picture 5" descr="A person running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88742" name="Picture 5" descr="A person running with text overlay&#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8775" cy="2400300"/>
                    </a:xfrm>
                    <a:prstGeom prst="rect">
                      <a:avLst/>
                    </a:prstGeom>
                    <a:noFill/>
                    <a:ln>
                      <a:noFill/>
                    </a:ln>
                  </pic:spPr>
                </pic:pic>
              </a:graphicData>
            </a:graphic>
          </wp:inline>
        </w:drawing>
      </w:r>
      <w:r w:rsidRPr="00B928FB">
        <w:rPr>
          <w:rFonts w:ascii="Arial" w:hAnsi="Arial" w:cs="Arial"/>
          <w:sz w:val="22"/>
          <w:szCs w:val="22"/>
        </w:rPr>
        <w:t>(The University of Queensland, 2023)</w:t>
      </w:r>
    </w:p>
    <w:p w14:paraId="766ED863" w14:textId="77777777" w:rsidR="00B928FB" w:rsidRPr="00B928FB" w:rsidRDefault="00B928FB" w:rsidP="003F01B2">
      <w:pPr>
        <w:spacing w:line="360" w:lineRule="auto"/>
        <w:jc w:val="both"/>
        <w:rPr>
          <w:rFonts w:ascii="Arial" w:hAnsi="Arial" w:cs="Arial"/>
          <w:b/>
          <w:bCs/>
          <w:sz w:val="22"/>
          <w:szCs w:val="22"/>
        </w:rPr>
      </w:pPr>
    </w:p>
    <w:p w14:paraId="0F79848C" w14:textId="77777777" w:rsidR="00B928FB" w:rsidRPr="00B928FB" w:rsidRDefault="00B928FB" w:rsidP="00B928FB">
      <w:pPr>
        <w:spacing w:line="360" w:lineRule="auto"/>
        <w:rPr>
          <w:rFonts w:ascii="Arial" w:hAnsi="Arial" w:cs="Arial"/>
          <w:sz w:val="22"/>
          <w:szCs w:val="22"/>
        </w:rPr>
      </w:pPr>
      <w:r w:rsidRPr="00B928FB">
        <w:rPr>
          <w:sz w:val="22"/>
          <w:szCs w:val="22"/>
          <w:lang w:val="en-US"/>
        </w:rPr>
        <w:t>(Istock,2014)</w:t>
      </w:r>
    </w:p>
    <w:p w14:paraId="59DEC5E7" w14:textId="42D5FC21" w:rsidR="00B928FB" w:rsidRDefault="00B928FB" w:rsidP="00B928FB">
      <w:pPr>
        <w:spacing w:line="360" w:lineRule="auto"/>
        <w:rPr>
          <w:sz w:val="22"/>
          <w:szCs w:val="22"/>
        </w:rPr>
      </w:pPr>
      <w:r>
        <w:rPr>
          <w:noProof/>
        </w:rPr>
        <w:drawing>
          <wp:inline distT="0" distB="0" distL="0" distR="0" wp14:anchorId="2636471F" wp14:editId="37020F9F">
            <wp:extent cx="3606394" cy="1748155"/>
            <wp:effectExtent l="0" t="0" r="0" b="4445"/>
            <wp:docPr id="1680852466" name="Picture 2" descr="9,200+ Running Heart Rate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9,200+ Running Heart Rate Stock Photos, Pictures &amp; Royalty-Free Image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7645" cy="1840862"/>
                    </a:xfrm>
                    <a:prstGeom prst="rect">
                      <a:avLst/>
                    </a:prstGeom>
                    <a:noFill/>
                    <a:ln>
                      <a:noFill/>
                    </a:ln>
                  </pic:spPr>
                </pic:pic>
              </a:graphicData>
            </a:graphic>
          </wp:inline>
        </w:drawing>
      </w:r>
    </w:p>
    <w:p w14:paraId="0415A4EE" w14:textId="77777777" w:rsidR="00B928FB" w:rsidRPr="003F01B2" w:rsidRDefault="00B928FB" w:rsidP="003F01B2">
      <w:pPr>
        <w:spacing w:line="360" w:lineRule="auto"/>
        <w:jc w:val="both"/>
        <w:rPr>
          <w:rFonts w:ascii="Arial" w:hAnsi="Arial" w:cs="Arial"/>
          <w:lang w:val="en-US"/>
        </w:rPr>
      </w:pPr>
      <w:r w:rsidRPr="003F01B2">
        <w:rPr>
          <w:rFonts w:ascii="Arial" w:hAnsi="Arial" w:cs="Arial"/>
          <w:lang w:val="en-US"/>
        </w:rPr>
        <w:t xml:space="preserve">However, the digital technology that I have designed and aim to develop to tackle inactivity in the UK, which is in most cases the root cause of most chronic health conditions is called ‘GYM GEM’ </w:t>
      </w:r>
    </w:p>
    <w:p w14:paraId="47A4A64E" w14:textId="77777777" w:rsidR="00E94D28" w:rsidRPr="003F01B2" w:rsidRDefault="00B928FB" w:rsidP="003F01B2">
      <w:pPr>
        <w:spacing w:line="360" w:lineRule="auto"/>
        <w:jc w:val="both"/>
        <w:rPr>
          <w:rFonts w:ascii="Arial" w:hAnsi="Arial" w:cs="Arial"/>
          <w:lang w:val="en-US"/>
        </w:rPr>
      </w:pPr>
      <w:r w:rsidRPr="003F01B2">
        <w:rPr>
          <w:rFonts w:ascii="Arial" w:hAnsi="Arial" w:cs="Arial"/>
          <w:lang w:val="en-US"/>
        </w:rPr>
        <w:t xml:space="preserve">Socio-economic factors impact health and inactivity mixed with poor diets is clearly a bad combination. Additionally, areas that are more economically deprived are prone to having multiple chronic health conditions including mental health issues according to House of Commons Library (2019). In general, the following chart highlights and lowest instances of the ‘income deprivation gap’.                                 </w:t>
      </w:r>
    </w:p>
    <w:p w14:paraId="3F0C1681" w14:textId="77777777" w:rsidR="00E94D28" w:rsidRDefault="00E94D28" w:rsidP="00B928FB">
      <w:pPr>
        <w:rPr>
          <w:lang w:val="en-US"/>
        </w:rPr>
      </w:pPr>
    </w:p>
    <w:p w14:paraId="138485C6" w14:textId="77777777" w:rsidR="00E94D28" w:rsidRDefault="00E94D28" w:rsidP="00B928FB">
      <w:pPr>
        <w:rPr>
          <w:lang w:val="en-US"/>
        </w:rPr>
      </w:pPr>
    </w:p>
    <w:p w14:paraId="2759DD25" w14:textId="77777777" w:rsidR="00E94D28" w:rsidRDefault="00E94D28" w:rsidP="00B928FB">
      <w:pPr>
        <w:rPr>
          <w:lang w:val="en-US"/>
        </w:rPr>
      </w:pPr>
    </w:p>
    <w:p w14:paraId="4AD824B6" w14:textId="77777777" w:rsidR="00E94D28" w:rsidRDefault="00E94D28" w:rsidP="00B928FB">
      <w:pPr>
        <w:rPr>
          <w:lang w:val="en-US"/>
        </w:rPr>
      </w:pPr>
    </w:p>
    <w:p w14:paraId="1DC42568" w14:textId="77777777" w:rsidR="00E94D28" w:rsidRDefault="00E94D28" w:rsidP="00B928FB">
      <w:pPr>
        <w:rPr>
          <w:lang w:val="en-US"/>
        </w:rPr>
      </w:pPr>
    </w:p>
    <w:p w14:paraId="70B90551" w14:textId="77777777" w:rsidR="00E94D28" w:rsidRDefault="00E94D28" w:rsidP="00B928FB">
      <w:pPr>
        <w:rPr>
          <w:lang w:val="en-US"/>
        </w:rPr>
      </w:pPr>
    </w:p>
    <w:p w14:paraId="03BF129E" w14:textId="77777777" w:rsidR="00E94D28" w:rsidRDefault="00E94D28" w:rsidP="00B928FB">
      <w:pPr>
        <w:rPr>
          <w:lang w:val="en-US"/>
        </w:rPr>
      </w:pPr>
    </w:p>
    <w:p w14:paraId="4DE2FA50" w14:textId="77777777" w:rsidR="00E94D28" w:rsidRDefault="00E94D28" w:rsidP="00B928FB">
      <w:pPr>
        <w:rPr>
          <w:lang w:val="en-US"/>
        </w:rPr>
      </w:pPr>
    </w:p>
    <w:p w14:paraId="4D64E460" w14:textId="5439F118" w:rsidR="00B928FB" w:rsidRPr="00D622BE" w:rsidRDefault="00B928FB" w:rsidP="00B928FB">
      <w:pPr>
        <w:rPr>
          <w:sz w:val="18"/>
          <w:szCs w:val="18"/>
          <w:lang w:val="en-US"/>
        </w:rPr>
      </w:pPr>
      <w:r>
        <w:rPr>
          <w:lang w:val="en-US"/>
        </w:rPr>
        <w:t xml:space="preserve"> </w:t>
      </w:r>
      <w:r w:rsidRPr="00D622BE">
        <w:rPr>
          <w:sz w:val="18"/>
          <w:szCs w:val="18"/>
          <w:lang w:val="en-US"/>
        </w:rPr>
        <w:t>(House of Commons Library, 2019)</w:t>
      </w:r>
    </w:p>
    <w:p w14:paraId="329A0D45" w14:textId="77777777" w:rsidR="00B928FB" w:rsidRDefault="00B928FB" w:rsidP="00B928FB">
      <w:pPr>
        <w:rPr>
          <w:lang w:val="en-US"/>
        </w:rPr>
      </w:pPr>
      <w:r>
        <w:rPr>
          <w:noProof/>
        </w:rPr>
        <w:drawing>
          <wp:inline distT="0" distB="0" distL="0" distR="0" wp14:anchorId="5A43B504" wp14:editId="72843F87">
            <wp:extent cx="5731510" cy="3441065"/>
            <wp:effectExtent l="0" t="0" r="2540" b="6985"/>
            <wp:docPr id="525695092" name="Picture 6" descr="Income deprivation and health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come deprivation and health in Engl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5AFBD41A" w14:textId="77777777" w:rsidR="00B928FB" w:rsidRDefault="00B928FB" w:rsidP="00B928FB">
      <w:pPr>
        <w:rPr>
          <w:lang w:val="en-US"/>
        </w:rPr>
      </w:pPr>
    </w:p>
    <w:p w14:paraId="0A04C097" w14:textId="77777777" w:rsidR="00B928FB" w:rsidRPr="003F01B2" w:rsidRDefault="00B928FB" w:rsidP="003F01B2">
      <w:pPr>
        <w:spacing w:line="360" w:lineRule="auto"/>
        <w:rPr>
          <w:rFonts w:ascii="Arial" w:hAnsi="Arial" w:cs="Arial"/>
          <w:sz w:val="22"/>
          <w:szCs w:val="22"/>
          <w:lang w:val="en-US"/>
        </w:rPr>
      </w:pPr>
      <w:r w:rsidRPr="003F01B2">
        <w:rPr>
          <w:rFonts w:ascii="Arial" w:hAnsi="Arial" w:cs="Arial"/>
          <w:sz w:val="22"/>
          <w:szCs w:val="22"/>
          <w:lang w:val="en-US"/>
        </w:rPr>
        <w:t>The positive figures on the chart being deprived and the negative less deprived.</w:t>
      </w:r>
    </w:p>
    <w:p w14:paraId="735D1DD8" w14:textId="77777777" w:rsidR="00B928FB" w:rsidRPr="003F01B2" w:rsidRDefault="00B928FB" w:rsidP="003F01B2">
      <w:pPr>
        <w:spacing w:line="360" w:lineRule="auto"/>
        <w:rPr>
          <w:rFonts w:ascii="Arial" w:hAnsi="Arial" w:cs="Arial"/>
          <w:sz w:val="22"/>
          <w:szCs w:val="22"/>
          <w:lang w:val="en-US"/>
        </w:rPr>
      </w:pPr>
    </w:p>
    <w:p w14:paraId="564EE220" w14:textId="77777777" w:rsidR="00B928FB" w:rsidRPr="003F01B2" w:rsidRDefault="00B928FB" w:rsidP="003F01B2">
      <w:pPr>
        <w:spacing w:line="360" w:lineRule="auto"/>
        <w:rPr>
          <w:rFonts w:ascii="Arial" w:hAnsi="Arial" w:cs="Arial"/>
          <w:sz w:val="22"/>
          <w:szCs w:val="22"/>
          <w:lang w:val="en-US"/>
        </w:rPr>
      </w:pPr>
      <w:r w:rsidRPr="003F01B2">
        <w:rPr>
          <w:rFonts w:ascii="Arial" w:hAnsi="Arial" w:cs="Arial"/>
          <w:sz w:val="22"/>
          <w:szCs w:val="22"/>
          <w:lang w:val="en-US"/>
        </w:rPr>
        <w:t>Figures from public Health England (PHE) show that England’s most deprived communities have become hotspots for fast food outlets (GOV, 2018). Such outlets</w:t>
      </w:r>
      <w:r w:rsidRPr="003F01B2">
        <w:rPr>
          <w:rFonts w:ascii="Arial" w:hAnsi="Arial" w:cs="Arial"/>
          <w:lang w:val="en-US"/>
        </w:rPr>
        <w:t xml:space="preserve"> </w:t>
      </w:r>
      <w:r w:rsidRPr="003F01B2">
        <w:rPr>
          <w:rFonts w:ascii="Arial" w:hAnsi="Arial" w:cs="Arial"/>
          <w:sz w:val="22"/>
          <w:szCs w:val="22"/>
          <w:lang w:val="en-US"/>
        </w:rPr>
        <w:t xml:space="preserve">provide cheap tempting deals due to the cost of living, that’s left families with no other option but to eat unhealthily. </w:t>
      </w:r>
    </w:p>
    <w:p w14:paraId="2B45CCCE" w14:textId="2312476F" w:rsidR="00B928FB" w:rsidRPr="003F01B2" w:rsidRDefault="00B928FB" w:rsidP="003F01B2">
      <w:pPr>
        <w:spacing w:line="360" w:lineRule="auto"/>
        <w:jc w:val="both"/>
        <w:rPr>
          <w:sz w:val="22"/>
          <w:szCs w:val="22"/>
          <w:lang w:val="en-US"/>
        </w:rPr>
      </w:pPr>
      <w:r w:rsidRPr="003F01B2">
        <w:rPr>
          <w:sz w:val="22"/>
          <w:szCs w:val="22"/>
          <w:lang w:val="en-US"/>
        </w:rPr>
        <w:t>Gym Gem aims t</w:t>
      </w:r>
      <w:r w:rsidR="00D84793">
        <w:rPr>
          <w:sz w:val="22"/>
          <w:szCs w:val="22"/>
          <w:lang w:val="en-US"/>
        </w:rPr>
        <w:t>o improve the health of communities in the UK, through the use of digital devices, tools and platforms</w:t>
      </w:r>
      <w:r w:rsidR="00CA3132">
        <w:rPr>
          <w:sz w:val="22"/>
          <w:szCs w:val="22"/>
          <w:lang w:val="en-US"/>
        </w:rPr>
        <w:t xml:space="preserve"> to</w:t>
      </w:r>
      <w:r w:rsidRPr="003F01B2">
        <w:rPr>
          <w:sz w:val="22"/>
          <w:szCs w:val="22"/>
          <w:lang w:val="en-US"/>
        </w:rPr>
        <w:t xml:space="preserve"> bridge the gap between deprivation and inactivity by working with local councils (Initially 1 as a pilot scheme, Lambeth) Public Health England, NHS, and the communities to promote the scheme. Families and adults in the community will be offered new memberships with an (app n swipe) to existing leisure centers in the borough. The idea is to </w:t>
      </w:r>
      <w:r w:rsidRPr="003F01B2">
        <w:rPr>
          <w:sz w:val="22"/>
          <w:szCs w:val="22"/>
          <w:lang w:val="en-US"/>
        </w:rPr>
        <w:lastRenderedPageBreak/>
        <w:t>incentives physical activity within the community, by giving adults and children, and young people points per hour (Unspecified at this stage) with which they can recuperate at supermarkets in the borough fresh fruit and vegetables only fortnightly for example.    The aim is to approach local supermarkets such as Sainsburys, Iceland, Tesco, and Asda with Lambeth Council onboard for the borough to have better health outcomes in the short and long- term which will be cost effective</w:t>
      </w:r>
      <w:r w:rsidR="00A12A3C" w:rsidRPr="003F01B2">
        <w:rPr>
          <w:sz w:val="22"/>
          <w:szCs w:val="22"/>
          <w:lang w:val="en-US"/>
        </w:rPr>
        <w:t xml:space="preserve"> advantage</w:t>
      </w:r>
      <w:r w:rsidRPr="003F01B2">
        <w:rPr>
          <w:sz w:val="22"/>
          <w:szCs w:val="22"/>
          <w:lang w:val="en-US"/>
        </w:rPr>
        <w:t xml:space="preserve"> as healthier lifestyles will reduce chronic health conditions and reduce the burden on health services</w:t>
      </w:r>
      <w:r w:rsidR="00CA3132">
        <w:rPr>
          <w:sz w:val="22"/>
          <w:szCs w:val="22"/>
          <w:lang w:val="en-US"/>
        </w:rPr>
        <w:t xml:space="preserve">. This health promotion is targeted personalized to  families young people and adults. The scheme can nudge communities through this incentive scheme  for better health outcomes, </w:t>
      </w:r>
      <w:r w:rsidR="00A12A3C" w:rsidRPr="003F01B2">
        <w:rPr>
          <w:sz w:val="22"/>
          <w:szCs w:val="22"/>
          <w:lang w:val="en-US"/>
        </w:rPr>
        <w:t xml:space="preserve">with no </w:t>
      </w:r>
      <w:r w:rsidR="00CA3132">
        <w:rPr>
          <w:sz w:val="22"/>
          <w:szCs w:val="22"/>
          <w:lang w:val="en-US"/>
        </w:rPr>
        <w:t xml:space="preserve">notable </w:t>
      </w:r>
      <w:r w:rsidR="00A12A3C" w:rsidRPr="003F01B2">
        <w:rPr>
          <w:sz w:val="22"/>
          <w:szCs w:val="22"/>
          <w:lang w:val="en-US"/>
        </w:rPr>
        <w:t>disadvantage to this health promotion except local councils not getting onboard this positive health promotion and widening health inequalities in their local borough.</w:t>
      </w:r>
    </w:p>
    <w:p w14:paraId="2FCEB2E2" w14:textId="77777777" w:rsidR="00B928FB" w:rsidRPr="00E7018B" w:rsidRDefault="00B928FB" w:rsidP="00B928FB">
      <w:pPr>
        <w:rPr>
          <w:lang w:val="en-US"/>
        </w:rPr>
      </w:pPr>
    </w:p>
    <w:p w14:paraId="27B15CD9" w14:textId="77777777" w:rsidR="00B928FB" w:rsidRDefault="00B928FB" w:rsidP="00B928FB">
      <w:pPr>
        <w:rPr>
          <w:rFonts w:ascii="Arial" w:hAnsi="Arial" w:cs="Arial"/>
          <w:sz w:val="28"/>
          <w:szCs w:val="28"/>
        </w:rPr>
      </w:pPr>
    </w:p>
    <w:p w14:paraId="6717DDBD" w14:textId="77777777" w:rsidR="00B24327" w:rsidRDefault="00B24327" w:rsidP="00B928FB">
      <w:pPr>
        <w:rPr>
          <w:rFonts w:ascii="Arial" w:hAnsi="Arial" w:cs="Arial"/>
          <w:sz w:val="28"/>
          <w:szCs w:val="28"/>
        </w:rPr>
      </w:pPr>
    </w:p>
    <w:p w14:paraId="0C1A57CB" w14:textId="77777777" w:rsidR="00B24327" w:rsidRDefault="00B24327" w:rsidP="00B928FB">
      <w:pPr>
        <w:rPr>
          <w:rFonts w:ascii="Arial" w:hAnsi="Arial" w:cs="Arial"/>
          <w:sz w:val="28"/>
          <w:szCs w:val="28"/>
        </w:rPr>
      </w:pPr>
    </w:p>
    <w:p w14:paraId="3A09C7FC" w14:textId="77777777" w:rsidR="00B24327" w:rsidRDefault="00B24327" w:rsidP="00B928FB">
      <w:pPr>
        <w:rPr>
          <w:rFonts w:ascii="Arial" w:hAnsi="Arial" w:cs="Arial"/>
          <w:sz w:val="28"/>
          <w:szCs w:val="28"/>
        </w:rPr>
      </w:pPr>
    </w:p>
    <w:p w14:paraId="43E05E91" w14:textId="77777777" w:rsidR="00B24327" w:rsidRDefault="00B24327" w:rsidP="00B928FB">
      <w:pPr>
        <w:rPr>
          <w:rFonts w:ascii="Arial" w:hAnsi="Arial" w:cs="Arial"/>
          <w:sz w:val="28"/>
          <w:szCs w:val="28"/>
        </w:rPr>
      </w:pPr>
    </w:p>
    <w:p w14:paraId="2A1E784D" w14:textId="77777777" w:rsidR="00B24327" w:rsidRDefault="00B24327" w:rsidP="00B928FB">
      <w:pPr>
        <w:rPr>
          <w:rFonts w:ascii="Arial" w:hAnsi="Arial" w:cs="Arial"/>
          <w:sz w:val="28"/>
          <w:szCs w:val="28"/>
        </w:rPr>
      </w:pPr>
    </w:p>
    <w:p w14:paraId="27754C4F" w14:textId="77777777" w:rsidR="00B24327" w:rsidRDefault="00B24327" w:rsidP="00B928FB">
      <w:pPr>
        <w:rPr>
          <w:rFonts w:ascii="Arial" w:hAnsi="Arial" w:cs="Arial"/>
          <w:sz w:val="28"/>
          <w:szCs w:val="28"/>
        </w:rPr>
      </w:pPr>
    </w:p>
    <w:p w14:paraId="25D30D2F" w14:textId="77777777" w:rsidR="00B24327" w:rsidRDefault="00B24327" w:rsidP="00B928FB">
      <w:pPr>
        <w:rPr>
          <w:rFonts w:ascii="Arial" w:hAnsi="Arial" w:cs="Arial"/>
          <w:sz w:val="28"/>
          <w:szCs w:val="28"/>
        </w:rPr>
      </w:pPr>
    </w:p>
    <w:p w14:paraId="1A427AAF" w14:textId="77777777" w:rsidR="00B24327" w:rsidRDefault="00B24327" w:rsidP="00B928FB">
      <w:pPr>
        <w:rPr>
          <w:rFonts w:ascii="Arial" w:hAnsi="Arial" w:cs="Arial"/>
          <w:sz w:val="28"/>
          <w:szCs w:val="28"/>
        </w:rPr>
      </w:pPr>
    </w:p>
    <w:p w14:paraId="2AC4AD91" w14:textId="77777777" w:rsidR="00B24327" w:rsidRDefault="00B24327" w:rsidP="00B928FB">
      <w:pPr>
        <w:rPr>
          <w:rFonts w:ascii="Arial" w:hAnsi="Arial" w:cs="Arial"/>
          <w:sz w:val="28"/>
          <w:szCs w:val="28"/>
        </w:rPr>
      </w:pPr>
    </w:p>
    <w:p w14:paraId="25D67E8B" w14:textId="77777777" w:rsidR="00D41903" w:rsidRDefault="00D41903" w:rsidP="00B928FB">
      <w:pPr>
        <w:rPr>
          <w:rFonts w:ascii="Arial" w:hAnsi="Arial" w:cs="Arial"/>
          <w:sz w:val="28"/>
          <w:szCs w:val="28"/>
        </w:rPr>
        <w:sectPr w:rsidR="00D41903" w:rsidSect="00D41903">
          <w:pgSz w:w="11906" w:h="16838"/>
          <w:pgMar w:top="1440" w:right="1440" w:bottom="1440" w:left="1440" w:header="708" w:footer="708" w:gutter="0"/>
          <w:cols w:space="708"/>
          <w:docGrid w:linePitch="360"/>
        </w:sectPr>
      </w:pPr>
    </w:p>
    <w:p w14:paraId="72156669" w14:textId="15F9C15F" w:rsidR="00B24327" w:rsidRDefault="00D41903" w:rsidP="00B928FB">
      <w:pPr>
        <w:rPr>
          <w:rFonts w:ascii="Arial" w:hAnsi="Arial" w:cs="Arial"/>
          <w:sz w:val="28"/>
          <w:szCs w:val="28"/>
        </w:rPr>
      </w:pPr>
      <w:r w:rsidRPr="00D41903">
        <w:rPr>
          <w:rFonts w:ascii="Arial" w:hAnsi="Arial" w:cs="Arial"/>
          <w:sz w:val="28"/>
          <w:szCs w:val="28"/>
        </w:rPr>
        <w:lastRenderedPageBreak/>
        <w:drawing>
          <wp:inline distT="0" distB="0" distL="0" distR="0" wp14:anchorId="297C1070" wp14:editId="6EDB675F">
            <wp:extent cx="8863330" cy="6130290"/>
            <wp:effectExtent l="0" t="0" r="0" b="3810"/>
            <wp:docPr id="73440902" name="Picture 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0902" name="Picture 3" descr="A screenshot of a websit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6130290"/>
                    </a:xfrm>
                    <a:prstGeom prst="rect">
                      <a:avLst/>
                    </a:prstGeom>
                    <a:noFill/>
                    <a:ln>
                      <a:noFill/>
                    </a:ln>
                  </pic:spPr>
                </pic:pic>
              </a:graphicData>
            </a:graphic>
          </wp:inline>
        </w:drawing>
      </w:r>
    </w:p>
    <w:p w14:paraId="6781A1A0" w14:textId="48E90CDC" w:rsidR="0033665F" w:rsidRDefault="0033665F" w:rsidP="00B928FB">
      <w:pPr>
        <w:rPr>
          <w:rFonts w:ascii="Arial" w:hAnsi="Arial" w:cs="Arial"/>
          <w:sz w:val="28"/>
          <w:szCs w:val="28"/>
        </w:rPr>
      </w:pPr>
    </w:p>
    <w:p w14:paraId="0849513B" w14:textId="77777777" w:rsidR="0033665F" w:rsidRDefault="0033665F" w:rsidP="00B928FB">
      <w:pPr>
        <w:rPr>
          <w:rFonts w:ascii="Arial" w:hAnsi="Arial" w:cs="Arial"/>
          <w:sz w:val="28"/>
          <w:szCs w:val="28"/>
        </w:rPr>
      </w:pPr>
    </w:p>
    <w:p w14:paraId="373567CC" w14:textId="77777777" w:rsidR="0033665F" w:rsidRDefault="0033665F" w:rsidP="00B928FB">
      <w:pPr>
        <w:rPr>
          <w:rFonts w:ascii="Arial" w:hAnsi="Arial" w:cs="Arial"/>
          <w:sz w:val="28"/>
          <w:szCs w:val="28"/>
        </w:rPr>
      </w:pPr>
    </w:p>
    <w:p w14:paraId="4DDB009C" w14:textId="02B241C2" w:rsidR="00D41903" w:rsidRPr="00D41903" w:rsidRDefault="00D41903" w:rsidP="00D41903">
      <w:pPr>
        <w:rPr>
          <w:rFonts w:ascii="Arial" w:hAnsi="Arial" w:cs="Arial"/>
          <w:sz w:val="28"/>
          <w:szCs w:val="28"/>
        </w:rPr>
      </w:pPr>
    </w:p>
    <w:p w14:paraId="0B67733A" w14:textId="77777777" w:rsidR="0033665F" w:rsidRDefault="0033665F" w:rsidP="00B928FB">
      <w:pPr>
        <w:rPr>
          <w:rFonts w:ascii="Arial" w:hAnsi="Arial" w:cs="Arial"/>
          <w:sz w:val="28"/>
          <w:szCs w:val="28"/>
        </w:rPr>
      </w:pPr>
    </w:p>
    <w:p w14:paraId="422F90E4" w14:textId="77777777" w:rsidR="0033665F" w:rsidRDefault="0033665F" w:rsidP="00B928FB">
      <w:pPr>
        <w:rPr>
          <w:rFonts w:ascii="Arial" w:hAnsi="Arial" w:cs="Arial"/>
          <w:sz w:val="28"/>
          <w:szCs w:val="28"/>
        </w:rPr>
      </w:pPr>
    </w:p>
    <w:p w14:paraId="79ABFF1A" w14:textId="77777777" w:rsidR="0033665F" w:rsidRDefault="0033665F" w:rsidP="00B928FB">
      <w:pPr>
        <w:rPr>
          <w:rFonts w:ascii="Arial" w:hAnsi="Arial" w:cs="Arial"/>
          <w:sz w:val="28"/>
          <w:szCs w:val="28"/>
        </w:rPr>
      </w:pPr>
    </w:p>
    <w:p w14:paraId="0B5E1958" w14:textId="77777777" w:rsidR="0033665F" w:rsidRDefault="0033665F" w:rsidP="00B928FB">
      <w:pPr>
        <w:rPr>
          <w:rFonts w:ascii="Arial" w:hAnsi="Arial" w:cs="Arial"/>
          <w:sz w:val="28"/>
          <w:szCs w:val="28"/>
        </w:rPr>
      </w:pPr>
    </w:p>
    <w:p w14:paraId="55E77219" w14:textId="77777777" w:rsidR="0033665F" w:rsidRDefault="0033665F" w:rsidP="00B928FB">
      <w:pPr>
        <w:rPr>
          <w:rFonts w:ascii="Arial" w:hAnsi="Arial" w:cs="Arial"/>
          <w:sz w:val="28"/>
          <w:szCs w:val="28"/>
        </w:rPr>
      </w:pPr>
    </w:p>
    <w:p w14:paraId="45651805" w14:textId="77777777" w:rsidR="0033665F" w:rsidRDefault="0033665F" w:rsidP="00B928FB">
      <w:pPr>
        <w:rPr>
          <w:rFonts w:ascii="Arial" w:hAnsi="Arial" w:cs="Arial"/>
          <w:sz w:val="28"/>
          <w:szCs w:val="28"/>
        </w:rPr>
      </w:pPr>
    </w:p>
    <w:p w14:paraId="7B9F434B" w14:textId="77777777" w:rsidR="0033665F" w:rsidRDefault="0033665F" w:rsidP="00B928FB">
      <w:pPr>
        <w:rPr>
          <w:rFonts w:ascii="Arial" w:hAnsi="Arial" w:cs="Arial"/>
          <w:sz w:val="28"/>
          <w:szCs w:val="28"/>
        </w:rPr>
      </w:pPr>
    </w:p>
    <w:p w14:paraId="2D857136" w14:textId="77777777" w:rsidR="0033665F" w:rsidRDefault="0033665F" w:rsidP="00B928FB">
      <w:pPr>
        <w:rPr>
          <w:rFonts w:ascii="Arial" w:hAnsi="Arial" w:cs="Arial"/>
          <w:sz w:val="28"/>
          <w:szCs w:val="28"/>
        </w:rPr>
      </w:pPr>
    </w:p>
    <w:p w14:paraId="1EDDBE3D" w14:textId="77777777" w:rsidR="0033665F" w:rsidRDefault="0033665F" w:rsidP="00B928FB">
      <w:pPr>
        <w:rPr>
          <w:rFonts w:ascii="Arial" w:hAnsi="Arial" w:cs="Arial"/>
          <w:sz w:val="28"/>
          <w:szCs w:val="28"/>
        </w:rPr>
      </w:pPr>
    </w:p>
    <w:p w14:paraId="658C2ECC" w14:textId="77777777" w:rsidR="0033665F" w:rsidRDefault="0033665F" w:rsidP="00B928FB">
      <w:pPr>
        <w:rPr>
          <w:rFonts w:ascii="Arial" w:hAnsi="Arial" w:cs="Arial"/>
          <w:sz w:val="28"/>
          <w:szCs w:val="28"/>
        </w:rPr>
      </w:pPr>
    </w:p>
    <w:p w14:paraId="77B9AF1E" w14:textId="77777777" w:rsidR="0033665F" w:rsidRDefault="0033665F" w:rsidP="00B928FB">
      <w:pPr>
        <w:rPr>
          <w:rFonts w:ascii="Arial" w:hAnsi="Arial" w:cs="Arial"/>
          <w:sz w:val="28"/>
          <w:szCs w:val="28"/>
        </w:rPr>
      </w:pPr>
    </w:p>
    <w:p w14:paraId="30408CD5" w14:textId="77777777" w:rsidR="0033665F" w:rsidRDefault="0033665F" w:rsidP="00B928FB">
      <w:pPr>
        <w:rPr>
          <w:rFonts w:ascii="Arial" w:hAnsi="Arial" w:cs="Arial"/>
          <w:sz w:val="28"/>
          <w:szCs w:val="28"/>
        </w:rPr>
      </w:pPr>
    </w:p>
    <w:p w14:paraId="0382B381" w14:textId="77777777" w:rsidR="00D41903" w:rsidRDefault="00D41903" w:rsidP="00B928FB">
      <w:pPr>
        <w:spacing w:line="360" w:lineRule="auto"/>
        <w:rPr>
          <w:rFonts w:ascii="Arial" w:hAnsi="Arial" w:cs="Arial"/>
          <w:sz w:val="28"/>
          <w:szCs w:val="28"/>
        </w:rPr>
      </w:pPr>
    </w:p>
    <w:p w14:paraId="509EBC90" w14:textId="30C15265" w:rsidR="00B928FB" w:rsidRPr="00D41903" w:rsidRDefault="00C27FD3" w:rsidP="00B928FB">
      <w:pPr>
        <w:spacing w:line="360" w:lineRule="auto"/>
        <w:rPr>
          <w:b/>
          <w:bCs/>
          <w:sz w:val="28"/>
          <w:szCs w:val="28"/>
          <w:u w:val="single"/>
        </w:rPr>
      </w:pPr>
      <w:r w:rsidRPr="00D41903">
        <w:rPr>
          <w:b/>
          <w:bCs/>
          <w:sz w:val="28"/>
          <w:szCs w:val="28"/>
          <w:u w:val="single"/>
        </w:rPr>
        <w:lastRenderedPageBreak/>
        <w:t xml:space="preserve">References </w:t>
      </w:r>
    </w:p>
    <w:p w14:paraId="2E3D9028" w14:textId="77777777" w:rsidR="00B24327" w:rsidRPr="003F01B2" w:rsidRDefault="00B24327" w:rsidP="003F01B2">
      <w:pPr>
        <w:spacing w:line="360" w:lineRule="auto"/>
        <w:jc w:val="both"/>
        <w:rPr>
          <w:sz w:val="22"/>
          <w:szCs w:val="22"/>
        </w:rPr>
      </w:pPr>
    </w:p>
    <w:p w14:paraId="5F738302" w14:textId="77777777" w:rsidR="00C27FD3" w:rsidRPr="003F01B2" w:rsidRDefault="00C27FD3"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Dreamstime.com (2024)</w:t>
      </w:r>
      <w:r w:rsidRPr="003F01B2">
        <w:rPr>
          <w:rFonts w:ascii="Arial" w:hAnsi="Arial" w:cs="Arial"/>
          <w:i/>
          <w:iCs/>
          <w:sz w:val="22"/>
          <w:szCs w:val="22"/>
          <w:lang w:val="en-US"/>
        </w:rPr>
        <w:t xml:space="preserve">Simple </w:t>
      </w:r>
      <w:proofErr w:type="gramStart"/>
      <w:r w:rsidRPr="003F01B2">
        <w:rPr>
          <w:rFonts w:ascii="Arial" w:hAnsi="Arial" w:cs="Arial"/>
          <w:i/>
          <w:iCs/>
          <w:sz w:val="22"/>
          <w:szCs w:val="22"/>
          <w:lang w:val="en-US"/>
        </w:rPr>
        <w:t>business people</w:t>
      </w:r>
      <w:proofErr w:type="gramEnd"/>
      <w:r w:rsidRPr="003F01B2">
        <w:rPr>
          <w:rFonts w:ascii="Arial" w:hAnsi="Arial" w:cs="Arial"/>
          <w:i/>
          <w:iCs/>
          <w:sz w:val="22"/>
          <w:szCs w:val="22"/>
          <w:lang w:val="en-US"/>
        </w:rPr>
        <w:t>-Attention.</w:t>
      </w:r>
      <w:r w:rsidRPr="003F01B2">
        <w:rPr>
          <w:rFonts w:ascii="Arial" w:hAnsi="Arial" w:cs="Arial"/>
          <w:sz w:val="22"/>
          <w:szCs w:val="22"/>
          <w:lang w:val="en-US"/>
        </w:rPr>
        <w:t xml:space="preserve"> Available at:</w:t>
      </w:r>
      <w:r w:rsidRPr="003F01B2">
        <w:rPr>
          <w:rFonts w:ascii="Arial" w:hAnsi="Arial" w:cs="Arial"/>
          <w:sz w:val="22"/>
          <w:szCs w:val="22"/>
        </w:rPr>
        <w:t xml:space="preserve"> </w:t>
      </w:r>
      <w:hyperlink r:id="rId14" w:history="1">
        <w:r w:rsidRPr="003F01B2">
          <w:rPr>
            <w:rStyle w:val="Hyperlink"/>
            <w:rFonts w:ascii="Arial" w:hAnsi="Arial" w:cs="Arial"/>
            <w:sz w:val="22"/>
            <w:szCs w:val="22"/>
          </w:rPr>
          <w:t>Simple Business People - Attention Stock Vector - Illustration of concept, character: 43185490 (dreamstime.com)</w:t>
        </w:r>
      </w:hyperlink>
      <w:r w:rsidRPr="003F01B2">
        <w:rPr>
          <w:rFonts w:ascii="Arial" w:hAnsi="Arial" w:cs="Arial"/>
          <w:sz w:val="22"/>
          <w:szCs w:val="22"/>
          <w:lang w:val="en-US"/>
        </w:rPr>
        <w:t>(Accessed: 25 July 2024).</w:t>
      </w:r>
    </w:p>
    <w:p w14:paraId="18351145" w14:textId="4D793269" w:rsidR="00C27FD3" w:rsidRPr="003F01B2" w:rsidRDefault="00000000" w:rsidP="003F01B2">
      <w:pPr>
        <w:pStyle w:val="ListParagraph"/>
        <w:numPr>
          <w:ilvl w:val="0"/>
          <w:numId w:val="4"/>
        </w:numPr>
        <w:spacing w:line="360" w:lineRule="auto"/>
        <w:jc w:val="both"/>
        <w:rPr>
          <w:rFonts w:ascii="Arial" w:hAnsi="Arial" w:cs="Arial"/>
          <w:sz w:val="22"/>
          <w:szCs w:val="22"/>
          <w:lang w:val="en-US"/>
        </w:rPr>
      </w:pPr>
      <w:hyperlink r:id="rId15" w:history="1">
        <w:r w:rsidR="00E94D28" w:rsidRPr="003F01B2">
          <w:rPr>
            <w:rStyle w:val="Hyperlink"/>
            <w:rFonts w:ascii="Arial" w:hAnsi="Arial" w:cs="Arial"/>
            <w:sz w:val="22"/>
            <w:szCs w:val="22"/>
          </w:rPr>
          <w:t>WHO highlights high cost of physical inactivity in first-ever global report</w:t>
        </w:r>
      </w:hyperlink>
    </w:p>
    <w:p w14:paraId="78E2EC81"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World Health Organization (2002) </w:t>
      </w:r>
      <w:r w:rsidRPr="003F01B2">
        <w:rPr>
          <w:rFonts w:ascii="Arial" w:hAnsi="Arial" w:cs="Arial"/>
          <w:i/>
          <w:iCs/>
          <w:sz w:val="22"/>
          <w:szCs w:val="22"/>
          <w:lang w:val="en-US"/>
        </w:rPr>
        <w:t xml:space="preserve">Physical inactivity a leading cause of disease and disability, warns WHO. </w:t>
      </w:r>
      <w:r w:rsidRPr="003F01B2">
        <w:rPr>
          <w:rFonts w:ascii="Arial" w:hAnsi="Arial" w:cs="Arial"/>
          <w:sz w:val="22"/>
          <w:szCs w:val="22"/>
          <w:lang w:val="en-US"/>
        </w:rPr>
        <w:t xml:space="preserve">Available at: </w:t>
      </w:r>
      <w:hyperlink r:id="rId16" w:history="1">
        <w:r w:rsidRPr="003F01B2">
          <w:rPr>
            <w:rStyle w:val="Hyperlink"/>
            <w:rFonts w:ascii="Arial" w:hAnsi="Arial" w:cs="Arial"/>
            <w:sz w:val="22"/>
            <w:szCs w:val="22"/>
          </w:rPr>
          <w:t>Physical inactivity a leading cause of disease and disability, warns WHO</w:t>
        </w:r>
      </w:hyperlink>
      <w:r w:rsidRPr="003F01B2">
        <w:rPr>
          <w:rFonts w:ascii="Arial" w:hAnsi="Arial" w:cs="Arial"/>
          <w:sz w:val="22"/>
          <w:szCs w:val="22"/>
          <w:lang w:val="en-US"/>
        </w:rPr>
        <w:t xml:space="preserve"> (Accessed: 27 July 2024).</w:t>
      </w:r>
    </w:p>
    <w:p w14:paraId="32E8B0DB"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The University of Queensland (2023) </w:t>
      </w:r>
      <w:r w:rsidRPr="003F01B2">
        <w:rPr>
          <w:rFonts w:ascii="Arial" w:hAnsi="Arial" w:cs="Arial"/>
          <w:i/>
          <w:iCs/>
          <w:sz w:val="22"/>
          <w:szCs w:val="22"/>
          <w:lang w:val="en-US"/>
        </w:rPr>
        <w:t xml:space="preserve">How physical activity can help you manage your health while studying. </w:t>
      </w:r>
      <w:r w:rsidRPr="003F01B2">
        <w:rPr>
          <w:rFonts w:ascii="Arial" w:hAnsi="Arial" w:cs="Arial"/>
          <w:sz w:val="22"/>
          <w:szCs w:val="22"/>
          <w:lang w:val="en-US"/>
        </w:rPr>
        <w:t xml:space="preserve">Available at: </w:t>
      </w:r>
      <w:hyperlink r:id="rId17" w:history="1">
        <w:r w:rsidRPr="003F01B2">
          <w:rPr>
            <w:rStyle w:val="Hyperlink"/>
            <w:rFonts w:ascii="Arial" w:hAnsi="Arial" w:cs="Arial"/>
            <w:sz w:val="22"/>
            <w:szCs w:val="22"/>
          </w:rPr>
          <w:t>How physical activity can help you manage your health while studying - Faculty of Health and Behavioural Sciences - University of Queensland (uq.edu.au)</w:t>
        </w:r>
      </w:hyperlink>
      <w:r w:rsidRPr="003F01B2">
        <w:rPr>
          <w:rFonts w:ascii="Arial" w:hAnsi="Arial" w:cs="Arial"/>
          <w:sz w:val="22"/>
          <w:szCs w:val="22"/>
          <w:lang w:val="en-US"/>
        </w:rPr>
        <w:t>(Accessed: 28 July 2024).</w:t>
      </w:r>
    </w:p>
    <w:p w14:paraId="55E4320C"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Corliss, J. (2022) </w:t>
      </w:r>
      <w:r w:rsidRPr="003F01B2">
        <w:rPr>
          <w:rFonts w:ascii="Arial" w:hAnsi="Arial" w:cs="Arial"/>
          <w:i/>
          <w:iCs/>
          <w:sz w:val="22"/>
          <w:szCs w:val="22"/>
          <w:lang w:val="en-US"/>
        </w:rPr>
        <w:t xml:space="preserve">Do fitness trackers really help people move more. </w:t>
      </w:r>
      <w:r w:rsidRPr="003F01B2">
        <w:rPr>
          <w:rFonts w:ascii="Arial" w:hAnsi="Arial" w:cs="Arial"/>
          <w:sz w:val="22"/>
          <w:szCs w:val="22"/>
          <w:lang w:val="en-US"/>
        </w:rPr>
        <w:t>Available at:</w:t>
      </w:r>
      <w:r w:rsidRPr="003F01B2">
        <w:rPr>
          <w:rFonts w:ascii="Arial" w:hAnsi="Arial" w:cs="Arial"/>
          <w:sz w:val="22"/>
          <w:szCs w:val="22"/>
        </w:rPr>
        <w:t xml:space="preserve"> </w:t>
      </w:r>
      <w:hyperlink r:id="rId18" w:history="1">
        <w:r w:rsidRPr="003F01B2">
          <w:rPr>
            <w:rStyle w:val="Hyperlink"/>
            <w:rFonts w:ascii="Arial" w:hAnsi="Arial" w:cs="Arial"/>
            <w:sz w:val="22"/>
            <w:szCs w:val="22"/>
          </w:rPr>
          <w:t>Do fitness trackers really help people move more? - Harvard Health</w:t>
        </w:r>
      </w:hyperlink>
      <w:r w:rsidRPr="003F01B2">
        <w:rPr>
          <w:rFonts w:ascii="Arial" w:hAnsi="Arial" w:cs="Arial"/>
          <w:sz w:val="22"/>
          <w:szCs w:val="22"/>
          <w:lang w:val="en-US"/>
        </w:rPr>
        <w:t xml:space="preserve"> (Accessed: 28 July 2024).</w:t>
      </w:r>
    </w:p>
    <w:p w14:paraId="73415CA3"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Istock.com (2014)</w:t>
      </w:r>
      <w:r w:rsidRPr="003F01B2">
        <w:rPr>
          <w:rFonts w:ascii="Arial" w:hAnsi="Arial" w:cs="Arial"/>
          <w:i/>
          <w:iCs/>
          <w:sz w:val="22"/>
          <w:szCs w:val="22"/>
          <w:lang w:val="en-US"/>
        </w:rPr>
        <w:t>Women hand tying shoelace wearing bright blue watchband touchscreen smartwatch with red health icon isolated on white background.</w:t>
      </w:r>
      <w:r w:rsidRPr="003F01B2">
        <w:rPr>
          <w:rFonts w:ascii="Arial" w:hAnsi="Arial" w:cs="Arial"/>
          <w:sz w:val="22"/>
          <w:szCs w:val="22"/>
          <w:lang w:val="en-US"/>
        </w:rPr>
        <w:t xml:space="preserve"> Available at:</w:t>
      </w:r>
      <w:r w:rsidRPr="003F01B2">
        <w:rPr>
          <w:rFonts w:ascii="Arial" w:hAnsi="Arial" w:cs="Arial"/>
          <w:sz w:val="22"/>
          <w:szCs w:val="22"/>
        </w:rPr>
        <w:t xml:space="preserve"> </w:t>
      </w:r>
      <w:hyperlink r:id="rId19" w:history="1">
        <w:r w:rsidRPr="003F01B2">
          <w:rPr>
            <w:rStyle w:val="Hyperlink"/>
            <w:rFonts w:ascii="Arial" w:hAnsi="Arial" w:cs="Arial"/>
            <w:sz w:val="22"/>
            <w:szCs w:val="22"/>
          </w:rPr>
          <w:t xml:space="preserve">Woman Hand Tying Shoelaces Wearing Bright Blue Watchband </w:t>
        </w:r>
        <w:proofErr w:type="spellStart"/>
        <w:r w:rsidRPr="003F01B2">
          <w:rPr>
            <w:rStyle w:val="Hyperlink"/>
            <w:rFonts w:ascii="Arial" w:hAnsi="Arial" w:cs="Arial"/>
            <w:sz w:val="22"/>
            <w:szCs w:val="22"/>
          </w:rPr>
          <w:t>Touchsc</w:t>
        </w:r>
        <w:proofErr w:type="spellEnd"/>
        <w:r w:rsidRPr="003F01B2">
          <w:rPr>
            <w:rStyle w:val="Hyperlink"/>
            <w:rFonts w:ascii="Arial" w:hAnsi="Arial" w:cs="Arial"/>
            <w:sz w:val="22"/>
            <w:szCs w:val="22"/>
          </w:rPr>
          <w:t xml:space="preserve"> Stock Photo - Download Image Now - iStock (istockphoto.com)</w:t>
        </w:r>
      </w:hyperlink>
      <w:r w:rsidRPr="003F01B2">
        <w:rPr>
          <w:rFonts w:ascii="Arial" w:hAnsi="Arial" w:cs="Arial"/>
          <w:sz w:val="22"/>
          <w:szCs w:val="22"/>
          <w:lang w:val="en-US"/>
        </w:rPr>
        <w:t>(Accessed: 28 July 2024).</w:t>
      </w:r>
    </w:p>
    <w:p w14:paraId="632BD2CE"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House of Commons Library (2019) </w:t>
      </w:r>
      <w:r w:rsidRPr="003F01B2">
        <w:rPr>
          <w:rFonts w:ascii="Arial" w:hAnsi="Arial" w:cs="Arial"/>
          <w:i/>
          <w:iCs/>
          <w:sz w:val="22"/>
          <w:szCs w:val="22"/>
          <w:lang w:val="en-US"/>
        </w:rPr>
        <w:t xml:space="preserve">Health inequalities: Income deprivation and north and south divide. </w:t>
      </w:r>
      <w:r w:rsidRPr="003F01B2">
        <w:rPr>
          <w:rFonts w:ascii="Arial" w:hAnsi="Arial" w:cs="Arial"/>
          <w:sz w:val="22"/>
          <w:szCs w:val="22"/>
          <w:lang w:val="en-US"/>
        </w:rPr>
        <w:t xml:space="preserve">Available at: </w:t>
      </w:r>
      <w:hyperlink r:id="rId20" w:anchor=":~:text=In%20our%20analysis%20of%20NHS%20data%20we%20found,serious%20mental%20illness%2C%20obesity%2C%20diabetes%2C%20and%20learning%20disabilities." w:history="1">
        <w:r w:rsidRPr="003F01B2">
          <w:rPr>
            <w:rStyle w:val="Hyperlink"/>
            <w:rFonts w:ascii="Arial" w:hAnsi="Arial" w:cs="Arial"/>
            <w:sz w:val="22"/>
            <w:szCs w:val="22"/>
          </w:rPr>
          <w:t>Health inequalities: Income deprivation and north/south divides (parliament.uk)</w:t>
        </w:r>
      </w:hyperlink>
      <w:r w:rsidRPr="003F01B2">
        <w:rPr>
          <w:rFonts w:ascii="Arial" w:hAnsi="Arial" w:cs="Arial"/>
          <w:sz w:val="22"/>
          <w:szCs w:val="22"/>
          <w:lang w:val="en-US"/>
        </w:rPr>
        <w:t>(|Accessed: 29 July 2024).</w:t>
      </w:r>
    </w:p>
    <w:p w14:paraId="4A1A06D7" w14:textId="0F2698D1" w:rsidR="00E94D28" w:rsidRPr="003F01B2" w:rsidRDefault="00742ECF"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VGM HOSPITAL COIMBATORE (2024) </w:t>
      </w:r>
      <w:r w:rsidRPr="003F01B2">
        <w:rPr>
          <w:rFonts w:ascii="Arial" w:hAnsi="Arial" w:cs="Arial"/>
          <w:i/>
          <w:iCs/>
          <w:sz w:val="22"/>
          <w:szCs w:val="22"/>
          <w:lang w:val="en-US"/>
        </w:rPr>
        <w:t xml:space="preserve">Obesity. </w:t>
      </w:r>
      <w:r w:rsidRPr="003F01B2">
        <w:rPr>
          <w:rFonts w:ascii="Arial" w:hAnsi="Arial" w:cs="Arial"/>
          <w:sz w:val="22"/>
          <w:szCs w:val="22"/>
          <w:lang w:val="en-US"/>
        </w:rPr>
        <w:t>Available at:</w:t>
      </w:r>
      <w:r w:rsidRPr="003F01B2">
        <w:rPr>
          <w:sz w:val="22"/>
          <w:szCs w:val="22"/>
        </w:rPr>
        <w:t xml:space="preserve"> </w:t>
      </w:r>
      <w:hyperlink r:id="rId21" w:history="1">
        <w:r w:rsidRPr="003F01B2">
          <w:rPr>
            <w:rStyle w:val="Hyperlink"/>
            <w:rFonts w:ascii="Arial" w:hAnsi="Arial" w:cs="Arial"/>
            <w:sz w:val="22"/>
            <w:szCs w:val="22"/>
          </w:rPr>
          <w:t xml:space="preserve">Obesity </w:t>
        </w:r>
        <w:proofErr w:type="spellStart"/>
        <w:r w:rsidRPr="003F01B2">
          <w:rPr>
            <w:rStyle w:val="Hyperlink"/>
            <w:rFonts w:ascii="Arial" w:hAnsi="Arial" w:cs="Arial"/>
            <w:sz w:val="22"/>
            <w:szCs w:val="22"/>
          </w:rPr>
          <w:t>Treatment:Best</w:t>
        </w:r>
        <w:proofErr w:type="spellEnd"/>
        <w:r w:rsidRPr="003F01B2">
          <w:rPr>
            <w:rStyle w:val="Hyperlink"/>
            <w:rFonts w:ascii="Arial" w:hAnsi="Arial" w:cs="Arial"/>
            <w:sz w:val="22"/>
            <w:szCs w:val="22"/>
          </w:rPr>
          <w:t xml:space="preserve"> surgery hospitals, Specialist doctors in </w:t>
        </w:r>
        <w:proofErr w:type="spellStart"/>
        <w:r w:rsidRPr="003F01B2">
          <w:rPr>
            <w:rStyle w:val="Hyperlink"/>
            <w:rFonts w:ascii="Arial" w:hAnsi="Arial" w:cs="Arial"/>
            <w:sz w:val="22"/>
            <w:szCs w:val="22"/>
          </w:rPr>
          <w:t>coimbatore</w:t>
        </w:r>
        <w:proofErr w:type="spellEnd"/>
        <w:r w:rsidRPr="003F01B2">
          <w:rPr>
            <w:rStyle w:val="Hyperlink"/>
            <w:rFonts w:ascii="Arial" w:hAnsi="Arial" w:cs="Arial"/>
            <w:sz w:val="22"/>
            <w:szCs w:val="22"/>
          </w:rPr>
          <w:t xml:space="preserve"> (vgmgastrocentre.com)</w:t>
        </w:r>
      </w:hyperlink>
      <w:r w:rsidRPr="003F01B2">
        <w:rPr>
          <w:rFonts w:ascii="Arial" w:hAnsi="Arial" w:cs="Arial"/>
          <w:sz w:val="22"/>
          <w:szCs w:val="22"/>
          <w:lang w:val="en-US"/>
        </w:rPr>
        <w:t xml:space="preserve"> (Accessed: 30 July 2024).</w:t>
      </w:r>
    </w:p>
    <w:p w14:paraId="4D32778A" w14:textId="7E9F9B31" w:rsidR="00742ECF" w:rsidRPr="003F01B2" w:rsidRDefault="007F32E4"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Kalalanti, M. (2023) </w:t>
      </w:r>
      <w:r w:rsidRPr="003F01B2">
        <w:rPr>
          <w:rFonts w:ascii="Arial" w:hAnsi="Arial" w:cs="Arial"/>
          <w:i/>
          <w:iCs/>
          <w:sz w:val="22"/>
          <w:szCs w:val="22"/>
          <w:lang w:val="en-US"/>
        </w:rPr>
        <w:t>The Fit Indian.</w:t>
      </w:r>
      <w:r w:rsidRPr="003F01B2">
        <w:rPr>
          <w:rFonts w:ascii="Arial" w:hAnsi="Arial" w:cs="Arial"/>
          <w:sz w:val="22"/>
          <w:szCs w:val="22"/>
          <w:lang w:val="en-US"/>
        </w:rPr>
        <w:t xml:space="preserve"> Available at: </w:t>
      </w:r>
      <w:hyperlink r:id="rId22" w:history="1">
        <w:r w:rsidRPr="003F01B2">
          <w:rPr>
            <w:rStyle w:val="Hyperlink"/>
            <w:rFonts w:ascii="Arial" w:hAnsi="Arial" w:cs="Arial"/>
            <w:sz w:val="22"/>
            <w:szCs w:val="22"/>
          </w:rPr>
          <w:t>Top 11 Exercises For Obese People and the Best Diet Plan For Weight Loss (thefitindian.com)</w:t>
        </w:r>
      </w:hyperlink>
      <w:r w:rsidRPr="003F01B2">
        <w:rPr>
          <w:rFonts w:ascii="Arial" w:hAnsi="Arial" w:cs="Arial"/>
          <w:sz w:val="22"/>
          <w:szCs w:val="22"/>
          <w:lang w:val="en-US"/>
        </w:rPr>
        <w:t xml:space="preserve"> (Accessed: 30July 2024).</w:t>
      </w:r>
    </w:p>
    <w:p w14:paraId="4F59CFF6" w14:textId="415E5BD1" w:rsidR="003F01B2" w:rsidRPr="003F01B2" w:rsidRDefault="003F01B2"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World Health Organization (2024) </w:t>
      </w:r>
      <w:r w:rsidRPr="003F01B2">
        <w:rPr>
          <w:rFonts w:ascii="Arial" w:hAnsi="Arial" w:cs="Arial"/>
          <w:i/>
          <w:iCs/>
          <w:sz w:val="22"/>
          <w:szCs w:val="22"/>
          <w:lang w:val="en-US"/>
        </w:rPr>
        <w:t xml:space="preserve">Obesity and overweight. </w:t>
      </w:r>
      <w:r w:rsidRPr="003F01B2">
        <w:rPr>
          <w:rFonts w:ascii="Arial" w:hAnsi="Arial" w:cs="Arial"/>
          <w:sz w:val="22"/>
          <w:szCs w:val="22"/>
          <w:lang w:val="en-US"/>
        </w:rPr>
        <w:t xml:space="preserve">Available at: </w:t>
      </w:r>
      <w:hyperlink r:id="rId23" w:history="1">
        <w:r w:rsidRPr="003F01B2">
          <w:rPr>
            <w:rStyle w:val="Hyperlink"/>
            <w:rFonts w:ascii="Arial" w:hAnsi="Arial" w:cs="Arial"/>
            <w:sz w:val="22"/>
            <w:szCs w:val="22"/>
          </w:rPr>
          <w:t>Obesity and overweight (who.int)</w:t>
        </w:r>
      </w:hyperlink>
      <w:r w:rsidRPr="003F01B2">
        <w:rPr>
          <w:rFonts w:ascii="Arial" w:hAnsi="Arial" w:cs="Arial"/>
          <w:sz w:val="22"/>
          <w:szCs w:val="22"/>
          <w:lang w:val="en-US"/>
        </w:rPr>
        <w:t>(Accessed: 30 July 2024).</w:t>
      </w:r>
    </w:p>
    <w:p w14:paraId="4C605A0F" w14:textId="20BF2177" w:rsidR="00C27FD3" w:rsidRPr="003F01B2" w:rsidRDefault="00C27FD3" w:rsidP="003F01B2">
      <w:pPr>
        <w:spacing w:line="360" w:lineRule="auto"/>
        <w:ind w:left="360"/>
        <w:jc w:val="both"/>
        <w:rPr>
          <w:sz w:val="22"/>
          <w:szCs w:val="22"/>
        </w:rPr>
      </w:pPr>
    </w:p>
    <w:p w14:paraId="64EFC3CA" w14:textId="77777777" w:rsidR="003C1F0F" w:rsidRPr="003F01B2" w:rsidRDefault="003C1F0F" w:rsidP="003F01B2">
      <w:pPr>
        <w:spacing w:line="360" w:lineRule="auto"/>
        <w:ind w:left="360"/>
        <w:jc w:val="both"/>
        <w:rPr>
          <w:sz w:val="22"/>
          <w:szCs w:val="22"/>
        </w:rPr>
      </w:pPr>
    </w:p>
    <w:p w14:paraId="20D5B747" w14:textId="77777777" w:rsidR="003C1F0F" w:rsidRPr="003F01B2" w:rsidRDefault="003C1F0F" w:rsidP="003F01B2">
      <w:pPr>
        <w:spacing w:line="360" w:lineRule="auto"/>
        <w:ind w:left="360"/>
        <w:jc w:val="both"/>
        <w:rPr>
          <w:sz w:val="22"/>
          <w:szCs w:val="22"/>
        </w:rPr>
      </w:pPr>
    </w:p>
    <w:p w14:paraId="04BF1795" w14:textId="77777777" w:rsidR="003C1F0F" w:rsidRDefault="003C1F0F" w:rsidP="00C27FD3">
      <w:pPr>
        <w:spacing w:line="360" w:lineRule="auto"/>
        <w:ind w:left="360"/>
        <w:rPr>
          <w:sz w:val="28"/>
          <w:szCs w:val="28"/>
        </w:rPr>
      </w:pPr>
    </w:p>
    <w:p w14:paraId="23640988" w14:textId="77777777" w:rsidR="003C1F0F" w:rsidRDefault="003C1F0F" w:rsidP="00C27FD3">
      <w:pPr>
        <w:spacing w:line="360" w:lineRule="auto"/>
        <w:ind w:left="360"/>
        <w:rPr>
          <w:sz w:val="28"/>
          <w:szCs w:val="28"/>
        </w:rPr>
      </w:pPr>
    </w:p>
    <w:p w14:paraId="3C662D3D" w14:textId="77777777" w:rsidR="003C1F0F" w:rsidRDefault="003C1F0F" w:rsidP="00C27FD3">
      <w:pPr>
        <w:spacing w:line="360" w:lineRule="auto"/>
        <w:ind w:left="360"/>
        <w:rPr>
          <w:sz w:val="28"/>
          <w:szCs w:val="28"/>
        </w:rPr>
      </w:pPr>
    </w:p>
    <w:p w14:paraId="20F491EB" w14:textId="77777777" w:rsidR="003C1F0F" w:rsidRDefault="003C1F0F" w:rsidP="00C27FD3">
      <w:pPr>
        <w:spacing w:line="360" w:lineRule="auto"/>
        <w:ind w:left="360"/>
        <w:rPr>
          <w:sz w:val="28"/>
          <w:szCs w:val="28"/>
        </w:rPr>
      </w:pPr>
    </w:p>
    <w:p w14:paraId="3BB6B434" w14:textId="77777777" w:rsidR="003C1F0F" w:rsidRDefault="003C1F0F" w:rsidP="00C27FD3">
      <w:pPr>
        <w:spacing w:line="360" w:lineRule="auto"/>
        <w:ind w:left="360"/>
        <w:rPr>
          <w:sz w:val="28"/>
          <w:szCs w:val="28"/>
        </w:rPr>
      </w:pPr>
    </w:p>
    <w:p w14:paraId="13BF3AF4" w14:textId="77777777" w:rsidR="003C1F0F" w:rsidRDefault="003C1F0F" w:rsidP="00C27FD3">
      <w:pPr>
        <w:spacing w:line="360" w:lineRule="auto"/>
        <w:ind w:left="360"/>
        <w:rPr>
          <w:sz w:val="28"/>
          <w:szCs w:val="28"/>
        </w:rPr>
      </w:pPr>
    </w:p>
    <w:p w14:paraId="41BD864B" w14:textId="77777777" w:rsidR="003C1F0F" w:rsidRDefault="003C1F0F" w:rsidP="00C27FD3">
      <w:pPr>
        <w:spacing w:line="360" w:lineRule="auto"/>
        <w:ind w:left="360"/>
        <w:rPr>
          <w:sz w:val="28"/>
          <w:szCs w:val="28"/>
        </w:rPr>
      </w:pPr>
    </w:p>
    <w:p w14:paraId="0A9D672B" w14:textId="77777777" w:rsidR="003C1F0F" w:rsidRDefault="003C1F0F" w:rsidP="00C27FD3">
      <w:pPr>
        <w:spacing w:line="360" w:lineRule="auto"/>
        <w:ind w:left="360"/>
        <w:rPr>
          <w:sz w:val="28"/>
          <w:szCs w:val="28"/>
        </w:rPr>
      </w:pPr>
    </w:p>
    <w:p w14:paraId="2ABF70CB" w14:textId="77777777" w:rsidR="003C1F0F" w:rsidRDefault="003C1F0F" w:rsidP="00C27FD3">
      <w:pPr>
        <w:spacing w:line="360" w:lineRule="auto"/>
        <w:ind w:left="360"/>
        <w:rPr>
          <w:sz w:val="28"/>
          <w:szCs w:val="28"/>
        </w:rPr>
      </w:pPr>
    </w:p>
    <w:p w14:paraId="581EBAF2" w14:textId="77777777" w:rsidR="003C1F0F" w:rsidRDefault="003C1F0F" w:rsidP="00C27FD3">
      <w:pPr>
        <w:spacing w:line="360" w:lineRule="auto"/>
        <w:ind w:left="360"/>
        <w:rPr>
          <w:sz w:val="28"/>
          <w:szCs w:val="28"/>
        </w:rPr>
      </w:pPr>
    </w:p>
    <w:p w14:paraId="6BD84FC0" w14:textId="77777777" w:rsidR="003C1F0F" w:rsidRDefault="003C1F0F" w:rsidP="00C27FD3">
      <w:pPr>
        <w:spacing w:line="360" w:lineRule="auto"/>
        <w:ind w:left="360"/>
        <w:rPr>
          <w:sz w:val="28"/>
          <w:szCs w:val="28"/>
        </w:rPr>
      </w:pPr>
    </w:p>
    <w:p w14:paraId="77C2F410" w14:textId="77777777" w:rsidR="003C1F0F" w:rsidRDefault="003C1F0F" w:rsidP="00C27FD3">
      <w:pPr>
        <w:spacing w:line="360" w:lineRule="auto"/>
        <w:ind w:left="360"/>
        <w:rPr>
          <w:sz w:val="28"/>
          <w:szCs w:val="28"/>
        </w:rPr>
      </w:pPr>
    </w:p>
    <w:p w14:paraId="3B74E7D3" w14:textId="77777777" w:rsidR="003C1F0F" w:rsidRDefault="003C1F0F" w:rsidP="00C27FD3">
      <w:pPr>
        <w:spacing w:line="360" w:lineRule="auto"/>
        <w:ind w:left="360"/>
        <w:rPr>
          <w:sz w:val="28"/>
          <w:szCs w:val="28"/>
        </w:rPr>
      </w:pPr>
    </w:p>
    <w:p w14:paraId="680765FD" w14:textId="77777777" w:rsidR="003C1F0F" w:rsidRDefault="003C1F0F" w:rsidP="00C27FD3">
      <w:pPr>
        <w:spacing w:line="360" w:lineRule="auto"/>
        <w:ind w:left="360"/>
        <w:rPr>
          <w:sz w:val="28"/>
          <w:szCs w:val="28"/>
        </w:rPr>
      </w:pPr>
    </w:p>
    <w:p w14:paraId="08EAE1E0" w14:textId="77777777" w:rsidR="003C1F0F" w:rsidRDefault="003C1F0F" w:rsidP="00C27FD3">
      <w:pPr>
        <w:spacing w:line="360" w:lineRule="auto"/>
        <w:ind w:left="360"/>
        <w:rPr>
          <w:sz w:val="28"/>
          <w:szCs w:val="28"/>
        </w:rPr>
      </w:pPr>
    </w:p>
    <w:p w14:paraId="21AFCD74" w14:textId="77777777" w:rsidR="003C1F0F" w:rsidRDefault="003C1F0F" w:rsidP="00C27FD3">
      <w:pPr>
        <w:spacing w:line="360" w:lineRule="auto"/>
        <w:ind w:left="360"/>
        <w:rPr>
          <w:sz w:val="28"/>
          <w:szCs w:val="28"/>
        </w:rPr>
      </w:pPr>
    </w:p>
    <w:p w14:paraId="2073A853" w14:textId="77777777" w:rsidR="003C1F0F" w:rsidRDefault="003C1F0F" w:rsidP="00C27FD3">
      <w:pPr>
        <w:spacing w:line="360" w:lineRule="auto"/>
        <w:ind w:left="360"/>
        <w:rPr>
          <w:sz w:val="28"/>
          <w:szCs w:val="28"/>
        </w:rPr>
      </w:pPr>
    </w:p>
    <w:p w14:paraId="6906DAD7" w14:textId="77777777" w:rsidR="003C1F0F" w:rsidRDefault="003C1F0F" w:rsidP="00C27FD3">
      <w:pPr>
        <w:spacing w:line="360" w:lineRule="auto"/>
        <w:ind w:left="360"/>
        <w:rPr>
          <w:sz w:val="28"/>
          <w:szCs w:val="28"/>
        </w:rPr>
      </w:pPr>
    </w:p>
    <w:p w14:paraId="5B6B72E8" w14:textId="77777777" w:rsidR="003C1F0F" w:rsidRDefault="003C1F0F" w:rsidP="00C27FD3">
      <w:pPr>
        <w:spacing w:line="360" w:lineRule="auto"/>
        <w:ind w:left="360"/>
        <w:rPr>
          <w:sz w:val="28"/>
          <w:szCs w:val="28"/>
        </w:rPr>
      </w:pPr>
    </w:p>
    <w:p w14:paraId="35CB59C3" w14:textId="77777777" w:rsidR="003C1F0F" w:rsidRDefault="003C1F0F" w:rsidP="00C27FD3">
      <w:pPr>
        <w:spacing w:line="360" w:lineRule="auto"/>
        <w:ind w:left="360"/>
        <w:rPr>
          <w:sz w:val="28"/>
          <w:szCs w:val="28"/>
        </w:rPr>
      </w:pPr>
    </w:p>
    <w:p w14:paraId="7AB32450" w14:textId="77777777" w:rsidR="003C1F0F" w:rsidRDefault="003C1F0F" w:rsidP="00C27FD3">
      <w:pPr>
        <w:spacing w:line="360" w:lineRule="auto"/>
        <w:ind w:left="360"/>
        <w:rPr>
          <w:sz w:val="28"/>
          <w:szCs w:val="28"/>
        </w:rPr>
      </w:pPr>
    </w:p>
    <w:p w14:paraId="1CBAB20A" w14:textId="77777777" w:rsidR="003C1F0F" w:rsidRDefault="003C1F0F" w:rsidP="00C27FD3">
      <w:pPr>
        <w:spacing w:line="360" w:lineRule="auto"/>
        <w:ind w:left="360"/>
        <w:rPr>
          <w:sz w:val="28"/>
          <w:szCs w:val="28"/>
        </w:rPr>
      </w:pPr>
    </w:p>
    <w:p w14:paraId="3E9FD7C4" w14:textId="77777777" w:rsidR="003C1F0F" w:rsidRDefault="003C1F0F" w:rsidP="00C27FD3">
      <w:pPr>
        <w:spacing w:line="360" w:lineRule="auto"/>
        <w:ind w:left="360"/>
        <w:rPr>
          <w:sz w:val="28"/>
          <w:szCs w:val="28"/>
        </w:rPr>
      </w:pPr>
    </w:p>
    <w:p w14:paraId="51167E32" w14:textId="77777777" w:rsidR="003C1F0F" w:rsidRDefault="003C1F0F" w:rsidP="00C27FD3">
      <w:pPr>
        <w:spacing w:line="360" w:lineRule="auto"/>
        <w:ind w:left="360"/>
        <w:rPr>
          <w:sz w:val="28"/>
          <w:szCs w:val="28"/>
        </w:rPr>
      </w:pPr>
    </w:p>
    <w:p w14:paraId="4209D1AD" w14:textId="77777777" w:rsidR="003C1F0F" w:rsidRDefault="003C1F0F" w:rsidP="00C27FD3">
      <w:pPr>
        <w:spacing w:line="360" w:lineRule="auto"/>
        <w:ind w:left="360"/>
        <w:rPr>
          <w:sz w:val="28"/>
          <w:szCs w:val="28"/>
        </w:rPr>
      </w:pPr>
    </w:p>
    <w:p w14:paraId="42750F2B" w14:textId="77777777" w:rsidR="003C1F0F" w:rsidRDefault="003C1F0F" w:rsidP="00C27FD3">
      <w:pPr>
        <w:spacing w:line="360" w:lineRule="auto"/>
        <w:ind w:left="360"/>
        <w:rPr>
          <w:sz w:val="28"/>
          <w:szCs w:val="28"/>
        </w:rPr>
      </w:pPr>
    </w:p>
    <w:p w14:paraId="1A161CD8" w14:textId="77777777" w:rsidR="003C1F0F" w:rsidRDefault="003C1F0F" w:rsidP="00C27FD3">
      <w:pPr>
        <w:spacing w:line="360" w:lineRule="auto"/>
        <w:ind w:left="360"/>
        <w:rPr>
          <w:sz w:val="28"/>
          <w:szCs w:val="28"/>
        </w:rPr>
      </w:pPr>
    </w:p>
    <w:p w14:paraId="5CB9A31C" w14:textId="77777777" w:rsidR="003C1F0F" w:rsidRPr="00C27FD3" w:rsidRDefault="003C1F0F" w:rsidP="00C27FD3">
      <w:pPr>
        <w:spacing w:line="360" w:lineRule="auto"/>
        <w:ind w:left="360"/>
        <w:rPr>
          <w:sz w:val="28"/>
          <w:szCs w:val="28"/>
        </w:rPr>
      </w:pPr>
    </w:p>
    <w:sectPr w:rsidR="003C1F0F" w:rsidRPr="00C27FD3" w:rsidSect="00D4190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35E8F"/>
    <w:multiLevelType w:val="hybridMultilevel"/>
    <w:tmpl w:val="934EA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DB5"/>
    <w:multiLevelType w:val="hybridMultilevel"/>
    <w:tmpl w:val="8F14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E13C8"/>
    <w:multiLevelType w:val="hybridMultilevel"/>
    <w:tmpl w:val="1184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D6FFA"/>
    <w:multiLevelType w:val="hybridMultilevel"/>
    <w:tmpl w:val="07AE1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300E2"/>
    <w:multiLevelType w:val="hybridMultilevel"/>
    <w:tmpl w:val="8326D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75148C"/>
    <w:multiLevelType w:val="hybridMultilevel"/>
    <w:tmpl w:val="0EF06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763313">
    <w:abstractNumId w:val="3"/>
  </w:num>
  <w:num w:numId="2" w16cid:durableId="2125466921">
    <w:abstractNumId w:val="1"/>
  </w:num>
  <w:num w:numId="3" w16cid:durableId="231619916">
    <w:abstractNumId w:val="0"/>
  </w:num>
  <w:num w:numId="4" w16cid:durableId="1519391943">
    <w:abstractNumId w:val="4"/>
  </w:num>
  <w:num w:numId="5" w16cid:durableId="485360482">
    <w:abstractNumId w:val="5"/>
  </w:num>
  <w:num w:numId="6" w16cid:durableId="1756515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8FB"/>
    <w:rsid w:val="002310AF"/>
    <w:rsid w:val="00334C5E"/>
    <w:rsid w:val="0033665F"/>
    <w:rsid w:val="00381F83"/>
    <w:rsid w:val="003C1F0F"/>
    <w:rsid w:val="003F01B2"/>
    <w:rsid w:val="00742ECF"/>
    <w:rsid w:val="007F32E4"/>
    <w:rsid w:val="0081690B"/>
    <w:rsid w:val="009F0326"/>
    <w:rsid w:val="00A12A3C"/>
    <w:rsid w:val="00AA287C"/>
    <w:rsid w:val="00B24327"/>
    <w:rsid w:val="00B928FB"/>
    <w:rsid w:val="00BA7E48"/>
    <w:rsid w:val="00C27FD3"/>
    <w:rsid w:val="00CA3132"/>
    <w:rsid w:val="00D41903"/>
    <w:rsid w:val="00D84793"/>
    <w:rsid w:val="00DE5F3A"/>
    <w:rsid w:val="00E45F76"/>
    <w:rsid w:val="00E9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44446"/>
  <w15:chartTrackingRefBased/>
  <w15:docId w15:val="{0D8B4B4A-AFCF-4389-9189-C9F6CBB7F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8FB"/>
  </w:style>
  <w:style w:type="paragraph" w:styleId="Heading1">
    <w:name w:val="heading 1"/>
    <w:basedOn w:val="Normal"/>
    <w:next w:val="Normal"/>
    <w:link w:val="Heading1Char"/>
    <w:uiPriority w:val="9"/>
    <w:qFormat/>
    <w:rsid w:val="00B928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8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8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8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8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8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8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8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8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8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8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8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8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8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8FB"/>
    <w:rPr>
      <w:rFonts w:eastAsiaTheme="majorEastAsia" w:cstheme="majorBidi"/>
      <w:color w:val="272727" w:themeColor="text1" w:themeTint="D8"/>
    </w:rPr>
  </w:style>
  <w:style w:type="paragraph" w:styleId="Title">
    <w:name w:val="Title"/>
    <w:basedOn w:val="Normal"/>
    <w:next w:val="Normal"/>
    <w:link w:val="TitleChar"/>
    <w:uiPriority w:val="10"/>
    <w:qFormat/>
    <w:rsid w:val="00B928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8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8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8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8FB"/>
    <w:pPr>
      <w:spacing w:before="160"/>
      <w:jc w:val="center"/>
    </w:pPr>
    <w:rPr>
      <w:i/>
      <w:iCs/>
      <w:color w:val="404040" w:themeColor="text1" w:themeTint="BF"/>
    </w:rPr>
  </w:style>
  <w:style w:type="character" w:customStyle="1" w:styleId="QuoteChar">
    <w:name w:val="Quote Char"/>
    <w:basedOn w:val="DefaultParagraphFont"/>
    <w:link w:val="Quote"/>
    <w:uiPriority w:val="29"/>
    <w:rsid w:val="00B928FB"/>
    <w:rPr>
      <w:i/>
      <w:iCs/>
      <w:color w:val="404040" w:themeColor="text1" w:themeTint="BF"/>
    </w:rPr>
  </w:style>
  <w:style w:type="paragraph" w:styleId="ListParagraph">
    <w:name w:val="List Paragraph"/>
    <w:basedOn w:val="Normal"/>
    <w:uiPriority w:val="34"/>
    <w:qFormat/>
    <w:rsid w:val="00B928FB"/>
    <w:pPr>
      <w:ind w:left="720"/>
      <w:contextualSpacing/>
    </w:pPr>
  </w:style>
  <w:style w:type="character" w:styleId="IntenseEmphasis">
    <w:name w:val="Intense Emphasis"/>
    <w:basedOn w:val="DefaultParagraphFont"/>
    <w:uiPriority w:val="21"/>
    <w:qFormat/>
    <w:rsid w:val="00B928FB"/>
    <w:rPr>
      <w:i/>
      <w:iCs/>
      <w:color w:val="0F4761" w:themeColor="accent1" w:themeShade="BF"/>
    </w:rPr>
  </w:style>
  <w:style w:type="paragraph" w:styleId="IntenseQuote">
    <w:name w:val="Intense Quote"/>
    <w:basedOn w:val="Normal"/>
    <w:next w:val="Normal"/>
    <w:link w:val="IntenseQuoteChar"/>
    <w:uiPriority w:val="30"/>
    <w:qFormat/>
    <w:rsid w:val="00B928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8FB"/>
    <w:rPr>
      <w:i/>
      <w:iCs/>
      <w:color w:val="0F4761" w:themeColor="accent1" w:themeShade="BF"/>
    </w:rPr>
  </w:style>
  <w:style w:type="character" w:styleId="IntenseReference">
    <w:name w:val="Intense Reference"/>
    <w:basedOn w:val="DefaultParagraphFont"/>
    <w:uiPriority w:val="32"/>
    <w:qFormat/>
    <w:rsid w:val="00B928FB"/>
    <w:rPr>
      <w:b/>
      <w:bCs/>
      <w:smallCaps/>
      <w:color w:val="0F4761" w:themeColor="accent1" w:themeShade="BF"/>
      <w:spacing w:val="5"/>
    </w:rPr>
  </w:style>
  <w:style w:type="character" w:styleId="Hyperlink">
    <w:name w:val="Hyperlink"/>
    <w:basedOn w:val="DefaultParagraphFont"/>
    <w:uiPriority w:val="99"/>
    <w:unhideWhenUsed/>
    <w:rsid w:val="00C27FD3"/>
    <w:rPr>
      <w:color w:val="0000FF"/>
      <w:u w:val="single"/>
    </w:rPr>
  </w:style>
  <w:style w:type="character" w:styleId="FollowedHyperlink">
    <w:name w:val="FollowedHyperlink"/>
    <w:basedOn w:val="DefaultParagraphFont"/>
    <w:uiPriority w:val="99"/>
    <w:semiHidden/>
    <w:unhideWhenUsed/>
    <w:rsid w:val="00E94D28"/>
    <w:rPr>
      <w:color w:val="96607D" w:themeColor="followedHyperlink"/>
      <w:u w:val="single"/>
    </w:rPr>
  </w:style>
  <w:style w:type="character" w:styleId="UnresolvedMention">
    <w:name w:val="Unresolved Mention"/>
    <w:basedOn w:val="DefaultParagraphFont"/>
    <w:uiPriority w:val="99"/>
    <w:semiHidden/>
    <w:unhideWhenUsed/>
    <w:rsid w:val="00742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8872211">
      <w:bodyDiv w:val="1"/>
      <w:marLeft w:val="0"/>
      <w:marRight w:val="0"/>
      <w:marTop w:val="0"/>
      <w:marBottom w:val="0"/>
      <w:divBdr>
        <w:top w:val="none" w:sz="0" w:space="0" w:color="auto"/>
        <w:left w:val="none" w:sz="0" w:space="0" w:color="auto"/>
        <w:bottom w:val="none" w:sz="0" w:space="0" w:color="auto"/>
        <w:right w:val="none" w:sz="0" w:space="0" w:color="auto"/>
      </w:divBdr>
    </w:div>
    <w:div w:id="190841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health.harvard.edu/heart-health/do-fitness-trackers-really-help-people-move-more" TargetMode="External"/><Relationship Id="rId3" Type="http://schemas.openxmlformats.org/officeDocument/2006/relationships/settings" Target="settings.xml"/><Relationship Id="rId21" Type="http://schemas.openxmlformats.org/officeDocument/2006/relationships/hyperlink" Target="https://www.vgmgastrocentre.com/patient-symptoms-treatment/obesity/"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habs.uq.edu.au/blog/2022/08/how-physical-activity-can-help-you-manage-your-health-while-study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ho.int/news/item/04-04-2002-physical-inactivity-a-leading-cause-of-disease-and-disability-warns-who" TargetMode="External"/><Relationship Id="rId20" Type="http://schemas.openxmlformats.org/officeDocument/2006/relationships/hyperlink" Target="https://commonslibrary.parliament.uk/health-inequalities-income-deprivation-and-north-south-divid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who.int/news/item/19-10-2022-who-highlights-high-cost-of-physical-inactivity-in-first-ever-global-report" TargetMode="External"/><Relationship Id="rId23" Type="http://schemas.openxmlformats.org/officeDocument/2006/relationships/hyperlink" Target="https://www.who.int/news-room/fact-sheets/detail/obesity-and-overweight" TargetMode="External"/><Relationship Id="rId10" Type="http://schemas.openxmlformats.org/officeDocument/2006/relationships/image" Target="media/image6.jpeg"/><Relationship Id="rId19" Type="http://schemas.openxmlformats.org/officeDocument/2006/relationships/hyperlink" Target="https://www.istockphoto.com/photo/woman-hand-tying-shoelaces-wearing-bright-blue-watchband-touchsc-gm528739257-53644938?searchscope=image%2Cfil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dreamstime.com/stock-illustration-simple-business-people-attention-sparse-vector-illustration-generic-cartoon-character-holding-sign-image43185490" TargetMode="External"/><Relationship Id="rId22" Type="http://schemas.openxmlformats.org/officeDocument/2006/relationships/hyperlink" Target="https://www.thefitindian.com/blog/best-diet-and-exercises-to-reduce-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1398</Words>
  <Characters>7973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 (2015092)</cp:lastModifiedBy>
  <cp:revision>2</cp:revision>
  <dcterms:created xsi:type="dcterms:W3CDTF">2024-08-01T12:57:00Z</dcterms:created>
  <dcterms:modified xsi:type="dcterms:W3CDTF">2024-08-01T12:57:00Z</dcterms:modified>
</cp:coreProperties>
</file>