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29D" w:rsidRPr="0022129D" w:rsidRDefault="0022129D" w:rsidP="0022129D">
      <w:pPr>
        <w:rPr>
          <w:rFonts w:cs="Arial"/>
          <w:sz w:val="36"/>
          <w:szCs w:val="36"/>
          <w:u w:val="single"/>
        </w:rPr>
      </w:pPr>
      <w:r w:rsidRPr="0028464B">
        <w:rPr>
          <w:rFonts w:cs="Arial"/>
          <w:sz w:val="36"/>
          <w:szCs w:val="36"/>
          <w:u w:val="single"/>
        </w:rPr>
        <w:t>Using a Research Approach in HR – Research Report</w:t>
      </w:r>
    </w:p>
    <w:p w:rsidR="0022129D" w:rsidRPr="0028464B" w:rsidRDefault="0022129D" w:rsidP="0022129D">
      <w:pPr>
        <w:rPr>
          <w:rFonts w:cs="Arial"/>
          <w:sz w:val="36"/>
          <w:szCs w:val="36"/>
        </w:rPr>
      </w:pPr>
      <w:bookmarkStart w:id="0" w:name="_GoBack"/>
      <w:r w:rsidRPr="0028464B">
        <w:rPr>
          <w:rFonts w:cs="Arial"/>
          <w:sz w:val="36"/>
          <w:szCs w:val="36"/>
        </w:rPr>
        <w:t xml:space="preserve">Short-term sickness absence: </w:t>
      </w:r>
      <w:r w:rsidR="00501C6A">
        <w:rPr>
          <w:rFonts w:cs="Arial"/>
          <w:sz w:val="36"/>
          <w:szCs w:val="36"/>
        </w:rPr>
        <w:t xml:space="preserve">how to </w:t>
      </w:r>
      <w:r w:rsidR="00164C3C">
        <w:rPr>
          <w:rFonts w:cs="Arial"/>
          <w:sz w:val="36"/>
          <w:szCs w:val="36"/>
        </w:rPr>
        <w:t>decrease</w:t>
      </w:r>
      <w:r w:rsidRPr="0028464B">
        <w:rPr>
          <w:rFonts w:cs="Arial"/>
          <w:sz w:val="36"/>
          <w:szCs w:val="36"/>
        </w:rPr>
        <w:t xml:space="preserve"> the </w:t>
      </w:r>
      <w:r w:rsidR="00164C3C">
        <w:rPr>
          <w:rFonts w:cs="Arial"/>
          <w:sz w:val="36"/>
          <w:szCs w:val="36"/>
        </w:rPr>
        <w:t>amount</w:t>
      </w:r>
      <w:r w:rsidRPr="0028464B">
        <w:rPr>
          <w:rFonts w:cs="Arial"/>
          <w:sz w:val="36"/>
          <w:szCs w:val="36"/>
        </w:rPr>
        <w:t xml:space="preserve"> of short-term sickness within Coleg Ceredigion?</w:t>
      </w:r>
    </w:p>
    <w:bookmarkEnd w:id="0"/>
    <w:p w:rsidR="0022129D" w:rsidRPr="0028464B" w:rsidRDefault="0022129D" w:rsidP="0022129D">
      <w:pPr>
        <w:rPr>
          <w:rFonts w:cs="Arial"/>
          <w:sz w:val="36"/>
          <w:szCs w:val="36"/>
        </w:rPr>
      </w:pPr>
    </w:p>
    <w:p w:rsidR="0022129D" w:rsidRPr="0028464B" w:rsidRDefault="0022129D" w:rsidP="0022129D">
      <w:pPr>
        <w:rPr>
          <w:rFonts w:cs="Arial"/>
          <w:sz w:val="36"/>
          <w:szCs w:val="36"/>
        </w:rPr>
      </w:pPr>
      <w:r w:rsidRPr="0028464B">
        <w:rPr>
          <w:rFonts w:cs="Arial"/>
          <w:sz w:val="36"/>
          <w:szCs w:val="36"/>
        </w:rPr>
        <w:t xml:space="preserve">Word Count: </w:t>
      </w:r>
      <w:r>
        <w:rPr>
          <w:rFonts w:cs="Arial"/>
          <w:sz w:val="36"/>
          <w:szCs w:val="36"/>
        </w:rPr>
        <w:t>2475</w:t>
      </w:r>
    </w:p>
    <w:p w:rsidR="0022129D" w:rsidRPr="0028464B" w:rsidRDefault="0022129D" w:rsidP="0022129D">
      <w:pPr>
        <w:rPr>
          <w:rFonts w:cs="Arial"/>
          <w:sz w:val="36"/>
          <w:szCs w:val="36"/>
        </w:rPr>
      </w:pPr>
      <w:r w:rsidRPr="0028464B">
        <w:rPr>
          <w:rFonts w:cs="Arial"/>
          <w:sz w:val="36"/>
          <w:szCs w:val="36"/>
        </w:rPr>
        <w:t>Qualification: CIPD Diploma in Applied Human Resources</w:t>
      </w:r>
    </w:p>
    <w:p w:rsidR="0022129D" w:rsidRPr="0028464B" w:rsidRDefault="0022129D" w:rsidP="0022129D">
      <w:pPr>
        <w:rPr>
          <w:rFonts w:cs="Arial"/>
          <w:sz w:val="36"/>
          <w:szCs w:val="36"/>
        </w:rPr>
      </w:pPr>
      <w:r w:rsidRPr="0028464B">
        <w:rPr>
          <w:rFonts w:cs="Arial"/>
          <w:sz w:val="36"/>
          <w:szCs w:val="36"/>
        </w:rPr>
        <w:t>Module Name: 5CIHR</w:t>
      </w:r>
    </w:p>
    <w:p w:rsidR="0022129D" w:rsidRPr="0028464B" w:rsidRDefault="0022129D" w:rsidP="0022129D">
      <w:pPr>
        <w:rPr>
          <w:rFonts w:cs="Arial"/>
          <w:sz w:val="36"/>
          <w:szCs w:val="36"/>
        </w:rPr>
      </w:pPr>
    </w:p>
    <w:p w:rsidR="0022129D" w:rsidRPr="0028464B" w:rsidRDefault="0022129D" w:rsidP="0022129D">
      <w:pPr>
        <w:rPr>
          <w:rFonts w:cs="Arial"/>
          <w:sz w:val="36"/>
          <w:szCs w:val="36"/>
        </w:rPr>
      </w:pPr>
      <w:r w:rsidRPr="0028464B">
        <w:rPr>
          <w:rFonts w:cs="Arial"/>
          <w:sz w:val="36"/>
          <w:szCs w:val="36"/>
        </w:rPr>
        <w:t>Student Name: Katy Barron</w:t>
      </w:r>
    </w:p>
    <w:p w:rsidR="0022129D" w:rsidRPr="0028464B" w:rsidRDefault="0022129D" w:rsidP="0022129D">
      <w:pPr>
        <w:rPr>
          <w:rFonts w:cs="Arial"/>
          <w:sz w:val="36"/>
          <w:szCs w:val="36"/>
        </w:rPr>
      </w:pPr>
      <w:r w:rsidRPr="0028464B">
        <w:rPr>
          <w:rFonts w:cs="Arial"/>
          <w:sz w:val="36"/>
          <w:szCs w:val="36"/>
        </w:rPr>
        <w:t xml:space="preserve">Student Number: 1811083 </w:t>
      </w:r>
    </w:p>
    <w:p w:rsidR="0022129D" w:rsidRPr="0028464B" w:rsidRDefault="0022129D" w:rsidP="0022129D">
      <w:pPr>
        <w:rPr>
          <w:rFonts w:cs="Arial"/>
          <w:sz w:val="36"/>
          <w:szCs w:val="36"/>
        </w:rPr>
      </w:pPr>
      <w:r w:rsidRPr="0028464B">
        <w:rPr>
          <w:rFonts w:cs="Arial"/>
          <w:sz w:val="36"/>
          <w:szCs w:val="36"/>
        </w:rPr>
        <w:t>CIPD Membership Number: 5339341X</w:t>
      </w:r>
    </w:p>
    <w:p w:rsidR="0022129D" w:rsidRPr="0028464B" w:rsidRDefault="0022129D" w:rsidP="0022129D">
      <w:pPr>
        <w:rPr>
          <w:rFonts w:cs="Arial"/>
          <w:sz w:val="36"/>
          <w:szCs w:val="36"/>
        </w:rPr>
      </w:pPr>
    </w:p>
    <w:p w:rsidR="0022129D" w:rsidRPr="0028464B" w:rsidRDefault="0022129D" w:rsidP="0022129D">
      <w:pPr>
        <w:rPr>
          <w:rFonts w:cs="Arial"/>
          <w:sz w:val="36"/>
          <w:szCs w:val="36"/>
        </w:rPr>
      </w:pPr>
    </w:p>
    <w:p w:rsidR="0022129D" w:rsidRPr="0028464B" w:rsidRDefault="0022129D" w:rsidP="0022129D">
      <w:pPr>
        <w:rPr>
          <w:rFonts w:cs="Arial"/>
          <w:sz w:val="36"/>
          <w:szCs w:val="36"/>
        </w:rPr>
      </w:pPr>
    </w:p>
    <w:p w:rsidR="0022129D" w:rsidRPr="0028464B" w:rsidRDefault="0022129D" w:rsidP="0022129D">
      <w:pPr>
        <w:rPr>
          <w:rFonts w:cs="Arial"/>
          <w:sz w:val="36"/>
          <w:szCs w:val="36"/>
        </w:rPr>
      </w:pPr>
      <w:r w:rsidRPr="0028464B">
        <w:rPr>
          <w:rFonts w:cs="Arial"/>
          <w:sz w:val="36"/>
          <w:szCs w:val="36"/>
        </w:rPr>
        <w:t>By signing below, I confirm that the work/evidence presented is my own, unaided work. I understand the regulations pertaining to candidate malpractice and the action that may be taken as a result.</w:t>
      </w:r>
    </w:p>
    <w:p w:rsidR="0022129D" w:rsidRPr="0028464B" w:rsidRDefault="0022129D" w:rsidP="0022129D">
      <w:pPr>
        <w:rPr>
          <w:rFonts w:cs="Arial"/>
          <w:sz w:val="36"/>
          <w:szCs w:val="36"/>
        </w:rPr>
      </w:pPr>
    </w:p>
    <w:p w:rsidR="0022129D" w:rsidRPr="0028464B" w:rsidRDefault="0022129D" w:rsidP="0022129D">
      <w:pPr>
        <w:rPr>
          <w:rFonts w:cs="Arial"/>
          <w:sz w:val="36"/>
          <w:szCs w:val="36"/>
        </w:rPr>
      </w:pPr>
      <w:r w:rsidRPr="0028464B">
        <w:rPr>
          <w:rFonts w:cs="Arial"/>
          <w:sz w:val="36"/>
          <w:szCs w:val="36"/>
        </w:rPr>
        <w:t xml:space="preserve">Signed: </w:t>
      </w:r>
      <w:proofErr w:type="spellStart"/>
      <w:r w:rsidRPr="0028464B">
        <w:rPr>
          <w:rFonts w:cs="Arial"/>
          <w:sz w:val="36"/>
          <w:szCs w:val="36"/>
        </w:rPr>
        <w:t>K.</w:t>
      </w:r>
      <w:proofErr w:type="gramStart"/>
      <w:r w:rsidRPr="0028464B">
        <w:rPr>
          <w:rFonts w:cs="Arial"/>
          <w:sz w:val="36"/>
          <w:szCs w:val="36"/>
        </w:rPr>
        <w:t>L.Barron</w:t>
      </w:r>
      <w:proofErr w:type="spellEnd"/>
      <w:proofErr w:type="gramEnd"/>
    </w:p>
    <w:p w:rsidR="0022129D" w:rsidRPr="0028464B" w:rsidRDefault="0022129D" w:rsidP="0022129D">
      <w:pPr>
        <w:rPr>
          <w:rFonts w:cs="Arial"/>
          <w:sz w:val="36"/>
          <w:szCs w:val="36"/>
        </w:rPr>
      </w:pPr>
      <w:r w:rsidRPr="0028464B">
        <w:rPr>
          <w:rFonts w:cs="Arial"/>
          <w:sz w:val="36"/>
          <w:szCs w:val="36"/>
        </w:rPr>
        <w:t>Date: 26/02/2019</w:t>
      </w:r>
    </w:p>
    <w:p w:rsidR="0022129D" w:rsidRPr="0028464B" w:rsidRDefault="0022129D" w:rsidP="0022129D"/>
    <w:p w:rsidR="00C33712" w:rsidRDefault="00C33712" w:rsidP="00D20762">
      <w:pPr>
        <w:rPr>
          <w:rFonts w:cs="Arial"/>
          <w:b/>
          <w:sz w:val="24"/>
          <w:szCs w:val="24"/>
        </w:rPr>
      </w:pPr>
    </w:p>
    <w:p w:rsidR="00D20762" w:rsidRDefault="00D20762" w:rsidP="00D20762">
      <w:pPr>
        <w:rPr>
          <w:rFonts w:cs="Arial"/>
          <w:b/>
          <w:sz w:val="24"/>
          <w:szCs w:val="24"/>
        </w:rPr>
      </w:pPr>
      <w:r w:rsidRPr="006705F7">
        <w:rPr>
          <w:rFonts w:cs="Arial"/>
          <w:b/>
          <w:sz w:val="24"/>
          <w:szCs w:val="24"/>
        </w:rPr>
        <w:lastRenderedPageBreak/>
        <w:t>Short-term sickness absence</w:t>
      </w:r>
      <w:r>
        <w:rPr>
          <w:rFonts w:cs="Arial"/>
          <w:b/>
          <w:sz w:val="24"/>
          <w:szCs w:val="24"/>
        </w:rPr>
        <w:t>s</w:t>
      </w:r>
      <w:r w:rsidRPr="006705F7">
        <w:rPr>
          <w:rFonts w:cs="Arial"/>
          <w:b/>
          <w:sz w:val="24"/>
          <w:szCs w:val="24"/>
        </w:rPr>
        <w:t xml:space="preserve">: </w:t>
      </w:r>
      <w:r w:rsidR="00501C6A">
        <w:rPr>
          <w:rFonts w:cs="Arial"/>
          <w:b/>
          <w:sz w:val="24"/>
          <w:szCs w:val="24"/>
        </w:rPr>
        <w:t>how to</w:t>
      </w:r>
      <w:r w:rsidRPr="006705F7">
        <w:rPr>
          <w:rFonts w:cs="Arial"/>
          <w:b/>
          <w:sz w:val="24"/>
          <w:szCs w:val="24"/>
        </w:rPr>
        <w:t xml:space="preserve"> </w:t>
      </w:r>
      <w:r w:rsidR="00164C3C">
        <w:rPr>
          <w:rFonts w:cs="Arial"/>
          <w:b/>
          <w:sz w:val="24"/>
          <w:szCs w:val="24"/>
        </w:rPr>
        <w:t>decrease</w:t>
      </w:r>
      <w:r w:rsidRPr="006705F7">
        <w:rPr>
          <w:rFonts w:cs="Arial"/>
          <w:b/>
          <w:sz w:val="24"/>
          <w:szCs w:val="24"/>
        </w:rPr>
        <w:t xml:space="preserve"> the </w:t>
      </w:r>
      <w:r w:rsidR="00164C3C">
        <w:rPr>
          <w:rFonts w:cs="Arial"/>
          <w:b/>
          <w:sz w:val="24"/>
          <w:szCs w:val="24"/>
        </w:rPr>
        <w:t>amount</w:t>
      </w:r>
      <w:r w:rsidRPr="006705F7">
        <w:rPr>
          <w:rFonts w:cs="Arial"/>
          <w:b/>
          <w:sz w:val="24"/>
          <w:szCs w:val="24"/>
        </w:rPr>
        <w:t xml:space="preserve"> of short-term sickness within Coleg Ceredigion?</w:t>
      </w:r>
    </w:p>
    <w:p w:rsidR="00D20762" w:rsidRPr="006705F7" w:rsidRDefault="00D20762" w:rsidP="00D20762">
      <w:pPr>
        <w:rPr>
          <w:rFonts w:cs="Arial"/>
          <w:b/>
          <w:sz w:val="24"/>
          <w:szCs w:val="24"/>
        </w:rPr>
      </w:pPr>
    </w:p>
    <w:p w:rsidR="006705F7" w:rsidRPr="00AF5B70" w:rsidRDefault="006705F7" w:rsidP="006705F7">
      <w:pPr>
        <w:rPr>
          <w:b/>
        </w:rPr>
      </w:pPr>
      <w:r w:rsidRPr="00AF5B70">
        <w:rPr>
          <w:b/>
        </w:rPr>
        <w:t>Executive Summary</w:t>
      </w:r>
    </w:p>
    <w:p w:rsidR="006705F7" w:rsidRDefault="006705F7" w:rsidP="006705F7">
      <w:r>
        <w:t xml:space="preserve">This </w:t>
      </w:r>
      <w:r w:rsidR="00400A43">
        <w:t xml:space="preserve">report sets out to investigate and analyse </w:t>
      </w:r>
      <w:r>
        <w:t xml:space="preserve">the current sickness absence rates and policy of </w:t>
      </w:r>
      <w:proofErr w:type="spellStart"/>
      <w:r>
        <w:t>Coleg</w:t>
      </w:r>
      <w:proofErr w:type="spellEnd"/>
      <w:r>
        <w:t xml:space="preserve"> Ceredigion</w:t>
      </w:r>
      <w:r w:rsidR="00501C6A">
        <w:t xml:space="preserve"> and </w:t>
      </w:r>
      <w:r w:rsidR="006340F4">
        <w:t xml:space="preserve">whether wellbeing at work improves </w:t>
      </w:r>
      <w:r w:rsidR="00501C6A">
        <w:t>rates</w:t>
      </w:r>
      <w:r>
        <w:t xml:space="preserve">. A quantitative method was used through the use of questionnaires and the analysis included </w:t>
      </w:r>
      <w:r w:rsidR="00EA23A4">
        <w:t>averages</w:t>
      </w:r>
      <w:r>
        <w:t xml:space="preserve"> and charts. The main findings highlighted that CC absence rates have increased since 2015, despite a drop during 2016-2017 due to the uncertainty of jobs following a restructuring. </w:t>
      </w:r>
    </w:p>
    <w:p w:rsidR="006705F7" w:rsidRDefault="006705F7" w:rsidP="006705F7">
      <w:r>
        <w:t>The report finds that attendance rates have dropped; lack of absence management training is a factor. The areas that require further investigation are CC’s current Sickness Absence Policy and Procedure and absence management training for both the HR Department and Line Managers. Recommendations discussed include:</w:t>
      </w:r>
    </w:p>
    <w:p w:rsidR="006705F7" w:rsidRDefault="006705F7" w:rsidP="006705F7">
      <w:pPr>
        <w:pStyle w:val="ListParagraph"/>
        <w:numPr>
          <w:ilvl w:val="0"/>
          <w:numId w:val="1"/>
        </w:numPr>
      </w:pPr>
      <w:r>
        <w:t xml:space="preserve">Arranging Health and Wellbeing </w:t>
      </w:r>
      <w:r w:rsidR="00501C6A">
        <w:t>Strategy and Programme</w:t>
      </w:r>
    </w:p>
    <w:p w:rsidR="006705F7" w:rsidRDefault="006705F7" w:rsidP="006705F7">
      <w:pPr>
        <w:pStyle w:val="ListParagraph"/>
        <w:numPr>
          <w:ilvl w:val="0"/>
          <w:numId w:val="1"/>
        </w:numPr>
      </w:pPr>
      <w:r>
        <w:t>Better Absence Management training</w:t>
      </w:r>
    </w:p>
    <w:p w:rsidR="006705F7" w:rsidRDefault="006705F7" w:rsidP="006705F7">
      <w:pPr>
        <w:pStyle w:val="ListParagraph"/>
        <w:numPr>
          <w:ilvl w:val="0"/>
          <w:numId w:val="1"/>
        </w:numPr>
      </w:pPr>
      <w:r>
        <w:t>Circulate absence rates at the end of each term</w:t>
      </w:r>
    </w:p>
    <w:p w:rsidR="006705F7" w:rsidRDefault="006705F7" w:rsidP="006705F7">
      <w:pPr>
        <w:pStyle w:val="ListParagraph"/>
        <w:numPr>
          <w:ilvl w:val="0"/>
          <w:numId w:val="1"/>
        </w:numPr>
      </w:pPr>
      <w:r>
        <w:t>Reviewing the current Sickness Absence Policy</w:t>
      </w:r>
    </w:p>
    <w:p w:rsidR="006705F7" w:rsidRDefault="006705F7" w:rsidP="006705F7">
      <w:r>
        <w:t>The report further investigates th</w:t>
      </w:r>
      <w:r w:rsidR="002C4A72">
        <w:t>at the research had limitations,</w:t>
      </w:r>
      <w:r>
        <w:t xml:space="preserve"> </w:t>
      </w:r>
      <w:r w:rsidR="002C4A72">
        <w:t>including</w:t>
      </w:r>
      <w:r>
        <w:t xml:space="preserve"> a limited timescale and moderately small sample size. As a result of </w:t>
      </w:r>
      <w:r w:rsidR="002C4A72">
        <w:t>this</w:t>
      </w:r>
      <w:r>
        <w:t xml:space="preserve">, the whole workforce wasn’t able to take part in the research. In essence, the findings weren’t a reflection on the whole organisation. </w:t>
      </w:r>
      <w:r>
        <w:br/>
      </w:r>
    </w:p>
    <w:p w:rsidR="00C82B22" w:rsidRDefault="00C82B22"/>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2C4A72" w:rsidRDefault="002C4A72"/>
    <w:p w:rsidR="0022129D" w:rsidRDefault="0022129D"/>
    <w:p w:rsidR="006705F7" w:rsidRPr="00CE6825" w:rsidRDefault="006705F7" w:rsidP="006705F7">
      <w:pPr>
        <w:rPr>
          <w:b/>
        </w:rPr>
      </w:pPr>
      <w:r w:rsidRPr="00CE6825">
        <w:rPr>
          <w:b/>
        </w:rPr>
        <w:lastRenderedPageBreak/>
        <w:t>Contents</w:t>
      </w:r>
    </w:p>
    <w:p w:rsidR="006705F7" w:rsidRDefault="006705F7" w:rsidP="006705F7">
      <w:pPr>
        <w:pStyle w:val="ListParagraph"/>
        <w:numPr>
          <w:ilvl w:val="0"/>
          <w:numId w:val="2"/>
        </w:numPr>
      </w:pPr>
      <w:r>
        <w:t>Introduction…………………………………</w:t>
      </w:r>
      <w:r w:rsidR="00F5601A">
        <w:t>………………………………………………………………………………….……</w:t>
      </w:r>
      <w:r w:rsidR="00303FB6">
        <w:t>4</w:t>
      </w:r>
    </w:p>
    <w:p w:rsidR="006705F7" w:rsidRDefault="006705F7" w:rsidP="006705F7">
      <w:pPr>
        <w:pStyle w:val="ListParagraph"/>
        <w:numPr>
          <w:ilvl w:val="0"/>
          <w:numId w:val="2"/>
        </w:numPr>
      </w:pPr>
      <w:r>
        <w:t>Literature Review…………………………</w:t>
      </w:r>
      <w:r w:rsidR="00F5601A">
        <w:t>……………………………………………………………………………………….</w:t>
      </w:r>
      <w:r w:rsidR="00303FB6">
        <w:t>4</w:t>
      </w:r>
    </w:p>
    <w:p w:rsidR="006705F7" w:rsidRDefault="008B0975" w:rsidP="006705F7">
      <w:pPr>
        <w:pStyle w:val="ListParagraph"/>
        <w:numPr>
          <w:ilvl w:val="1"/>
          <w:numId w:val="2"/>
        </w:numPr>
      </w:pPr>
      <w:r>
        <w:t>Absence……</w:t>
      </w:r>
      <w:proofErr w:type="gramStart"/>
      <w:r>
        <w:t>…..</w:t>
      </w:r>
      <w:proofErr w:type="gramEnd"/>
      <w:r w:rsidR="006705F7">
        <w:t>………………………………………………………………………………………………………</w:t>
      </w:r>
      <w:r w:rsidR="00F5601A">
        <w:t>………</w:t>
      </w:r>
      <w:r w:rsidR="003815CF">
        <w:t>..</w:t>
      </w:r>
      <w:r w:rsidR="00303FB6">
        <w:t>4</w:t>
      </w:r>
    </w:p>
    <w:p w:rsidR="006705F7" w:rsidRDefault="006705F7" w:rsidP="006705F7">
      <w:pPr>
        <w:pStyle w:val="ListParagraph"/>
        <w:numPr>
          <w:ilvl w:val="1"/>
          <w:numId w:val="2"/>
        </w:numPr>
      </w:pPr>
      <w:r>
        <w:t xml:space="preserve">Absence </w:t>
      </w:r>
      <w:r w:rsidR="00C52BD1">
        <w:t>Reasons.</w:t>
      </w:r>
      <w:r>
        <w:t>………………………………………………………………………………………………</w:t>
      </w:r>
      <w:r w:rsidR="00F5601A">
        <w:t>…</w:t>
      </w:r>
      <w:proofErr w:type="gramStart"/>
      <w:r w:rsidR="00F5601A">
        <w:t>…..</w:t>
      </w:r>
      <w:proofErr w:type="gramEnd"/>
      <w:r>
        <w:t>…</w:t>
      </w:r>
      <w:r w:rsidR="00C52BD1">
        <w:t>…</w:t>
      </w:r>
      <w:r w:rsidR="00303FB6">
        <w:t>5</w:t>
      </w:r>
    </w:p>
    <w:p w:rsidR="006705F7" w:rsidRDefault="006705F7" w:rsidP="006705F7">
      <w:pPr>
        <w:pStyle w:val="ListParagraph"/>
        <w:numPr>
          <w:ilvl w:val="1"/>
          <w:numId w:val="2"/>
        </w:numPr>
      </w:pPr>
      <w:r>
        <w:t>Employee Engagement</w:t>
      </w:r>
      <w:r w:rsidR="0023275E">
        <w:t xml:space="preserve"> and Wellbeing</w:t>
      </w:r>
      <w:r w:rsidR="00565C04">
        <w:t xml:space="preserve"> </w:t>
      </w:r>
      <w:r>
        <w:t>……………………………………………………</w:t>
      </w:r>
      <w:r w:rsidR="0023275E">
        <w:t>…</w:t>
      </w:r>
      <w:r w:rsidR="00F5601A">
        <w:t>……………….….</w:t>
      </w:r>
      <w:r w:rsidR="00303FB6">
        <w:t>5</w:t>
      </w:r>
    </w:p>
    <w:p w:rsidR="0023275E" w:rsidRDefault="006705F7" w:rsidP="0023275E">
      <w:pPr>
        <w:pStyle w:val="ListParagraph"/>
        <w:numPr>
          <w:ilvl w:val="1"/>
          <w:numId w:val="2"/>
        </w:numPr>
      </w:pPr>
      <w:r>
        <w:t>Absence Management</w:t>
      </w:r>
      <w:r w:rsidR="0023275E">
        <w:t xml:space="preserve">, Policy and Line Manager </w:t>
      </w:r>
      <w:proofErr w:type="spellStart"/>
      <w:r w:rsidR="006A67A0">
        <w:t>Responsibilty</w:t>
      </w:r>
      <w:proofErr w:type="spellEnd"/>
      <w:r w:rsidR="0023275E">
        <w:t>………….</w:t>
      </w:r>
      <w:r>
        <w:t>…</w:t>
      </w:r>
      <w:r w:rsidR="006A67A0">
        <w:t>.</w:t>
      </w:r>
      <w:r>
        <w:t>………</w:t>
      </w:r>
      <w:r w:rsidR="0023275E">
        <w:t>……….</w:t>
      </w:r>
      <w:r>
        <w:t>…</w:t>
      </w:r>
      <w:r w:rsidR="00F5601A">
        <w:t>.</w:t>
      </w:r>
      <w:r>
        <w:t>….</w:t>
      </w:r>
      <w:r w:rsidR="0023275E">
        <w:t>5</w:t>
      </w:r>
    </w:p>
    <w:p w:rsidR="006705F7" w:rsidRDefault="006A67A0" w:rsidP="0023275E">
      <w:pPr>
        <w:pStyle w:val="ListParagraph"/>
        <w:numPr>
          <w:ilvl w:val="1"/>
          <w:numId w:val="2"/>
        </w:numPr>
      </w:pPr>
      <w:r>
        <w:t>Analysis</w:t>
      </w:r>
      <w:r w:rsidR="006705F7">
        <w:t xml:space="preserve"> of Literature…</w:t>
      </w:r>
      <w:r w:rsidR="0023275E">
        <w:t>……</w:t>
      </w:r>
      <w:r>
        <w:t>…</w:t>
      </w:r>
      <w:r w:rsidR="006705F7">
        <w:t>……………………………</w:t>
      </w:r>
      <w:r w:rsidR="0023275E">
        <w:t>………………………………</w:t>
      </w:r>
      <w:r w:rsidR="00C52BD1">
        <w:t>.….</w:t>
      </w:r>
      <w:r w:rsidR="006705F7">
        <w:t>…………………</w:t>
      </w:r>
      <w:r w:rsidR="00F5601A">
        <w:t>……….</w:t>
      </w:r>
      <w:r w:rsidR="00303FB6">
        <w:t>6</w:t>
      </w:r>
    </w:p>
    <w:p w:rsidR="006705F7" w:rsidRDefault="006705F7" w:rsidP="006705F7">
      <w:pPr>
        <w:pStyle w:val="ListParagraph"/>
        <w:numPr>
          <w:ilvl w:val="0"/>
          <w:numId w:val="2"/>
        </w:numPr>
      </w:pPr>
      <w:r>
        <w:t>Methodology………………………………</w:t>
      </w:r>
      <w:r w:rsidR="00F5601A">
        <w:t>…………………………………………………………………………………………</w:t>
      </w:r>
      <w:r w:rsidR="00303FB6">
        <w:t>6</w:t>
      </w:r>
    </w:p>
    <w:p w:rsidR="00F5601A" w:rsidRDefault="00F5601A" w:rsidP="00F5601A">
      <w:pPr>
        <w:pStyle w:val="ListParagraph"/>
        <w:numPr>
          <w:ilvl w:val="1"/>
          <w:numId w:val="2"/>
        </w:numPr>
      </w:pPr>
      <w:r>
        <w:t>Philosophical Approach………………………………………………………………………………………………</w:t>
      </w:r>
      <w:proofErr w:type="gramStart"/>
      <w:r>
        <w:t>…..</w:t>
      </w:r>
      <w:proofErr w:type="gramEnd"/>
      <w:r w:rsidR="00303FB6">
        <w:t>6</w:t>
      </w:r>
    </w:p>
    <w:p w:rsidR="00F5601A" w:rsidRDefault="00F5601A" w:rsidP="00F5601A">
      <w:pPr>
        <w:pStyle w:val="ListParagraph"/>
        <w:numPr>
          <w:ilvl w:val="1"/>
          <w:numId w:val="2"/>
        </w:numPr>
      </w:pPr>
      <w:r>
        <w:t xml:space="preserve">Method </w:t>
      </w:r>
      <w:r w:rsidR="00C944FB">
        <w:t>……...</w:t>
      </w:r>
      <w:r>
        <w:t>………………………………………………………………………………………………………………….</w:t>
      </w:r>
      <w:r w:rsidR="00303FB6">
        <w:t>6</w:t>
      </w:r>
    </w:p>
    <w:p w:rsidR="00F5601A" w:rsidRDefault="00F5601A" w:rsidP="00F5601A">
      <w:pPr>
        <w:pStyle w:val="ListParagraph"/>
        <w:numPr>
          <w:ilvl w:val="1"/>
          <w:numId w:val="2"/>
        </w:numPr>
      </w:pPr>
      <w:r>
        <w:t>Sample Sizing………………………………………………………………………………………………………………….</w:t>
      </w:r>
      <w:r w:rsidR="00303FB6">
        <w:t>6</w:t>
      </w:r>
    </w:p>
    <w:p w:rsidR="00F5601A" w:rsidRDefault="00193513" w:rsidP="00F5601A">
      <w:pPr>
        <w:pStyle w:val="ListParagraph"/>
        <w:numPr>
          <w:ilvl w:val="1"/>
          <w:numId w:val="2"/>
        </w:numPr>
      </w:pPr>
      <w:r>
        <w:t>Ethical Deliberation</w:t>
      </w:r>
      <w:r w:rsidR="0023275E">
        <w:t>….</w:t>
      </w:r>
      <w:r>
        <w:t>…………………………………</w:t>
      </w:r>
      <w:proofErr w:type="gramStart"/>
      <w:r>
        <w:t>…..</w:t>
      </w:r>
      <w:proofErr w:type="gramEnd"/>
      <w:r w:rsidR="00F5601A">
        <w:t>………………………………………………………….....</w:t>
      </w:r>
      <w:r w:rsidR="00303FB6">
        <w:t>6</w:t>
      </w:r>
    </w:p>
    <w:p w:rsidR="00F5601A" w:rsidRDefault="00F5601A" w:rsidP="00F5601A">
      <w:pPr>
        <w:pStyle w:val="ListParagraph"/>
        <w:numPr>
          <w:ilvl w:val="1"/>
          <w:numId w:val="2"/>
        </w:numPr>
      </w:pPr>
      <w:r>
        <w:t>Data Analysis………………………………………………………………………………………………………………</w:t>
      </w:r>
      <w:proofErr w:type="gramStart"/>
      <w:r>
        <w:t>…..</w:t>
      </w:r>
      <w:proofErr w:type="gramEnd"/>
      <w:r>
        <w:t>6</w:t>
      </w:r>
    </w:p>
    <w:p w:rsidR="006705F7" w:rsidRDefault="006705F7" w:rsidP="006705F7">
      <w:pPr>
        <w:pStyle w:val="ListParagraph"/>
        <w:numPr>
          <w:ilvl w:val="0"/>
          <w:numId w:val="2"/>
        </w:numPr>
      </w:pPr>
      <w:r>
        <w:t>Findings/Discussion………………………………………………………………………………………………………</w:t>
      </w:r>
      <w:r w:rsidR="00F5601A">
        <w:t>……….</w:t>
      </w:r>
      <w:r w:rsidR="00303FB6">
        <w:t>7</w:t>
      </w:r>
    </w:p>
    <w:p w:rsidR="00F5601A" w:rsidRDefault="00193513" w:rsidP="00193513">
      <w:pPr>
        <w:pStyle w:val="ListParagraph"/>
        <w:numPr>
          <w:ilvl w:val="1"/>
          <w:numId w:val="2"/>
        </w:numPr>
      </w:pPr>
      <w:r>
        <w:t xml:space="preserve">Overall days absent </w:t>
      </w:r>
      <w:r w:rsidR="00C52BD1">
        <w:t xml:space="preserve">academic </w:t>
      </w:r>
      <w:r>
        <w:t>per year</w:t>
      </w:r>
      <w:r w:rsidR="00D67BA5">
        <w:t>………………</w:t>
      </w:r>
      <w:r>
        <w:t>….……......</w:t>
      </w:r>
      <w:r w:rsidR="00C52BD1">
        <w:t>...</w:t>
      </w:r>
      <w:r w:rsidR="00F5601A">
        <w:t>…………………………………………</w:t>
      </w:r>
      <w:r w:rsidR="00303FB6">
        <w:t>7</w:t>
      </w:r>
    </w:p>
    <w:p w:rsidR="00193513" w:rsidRDefault="00193513" w:rsidP="00193513">
      <w:pPr>
        <w:pStyle w:val="ListParagraph"/>
        <w:numPr>
          <w:ilvl w:val="1"/>
          <w:numId w:val="2"/>
        </w:numPr>
      </w:pPr>
      <w:r>
        <w:t>Overall days absent per month………………………………………………</w:t>
      </w:r>
      <w:r w:rsidR="00D67BA5">
        <w:t>………………</w:t>
      </w:r>
      <w:r>
        <w:t>……………………….7</w:t>
      </w:r>
    </w:p>
    <w:p w:rsidR="004D6E32" w:rsidRDefault="00193513" w:rsidP="00193513">
      <w:pPr>
        <w:pStyle w:val="ListParagraph"/>
        <w:numPr>
          <w:ilvl w:val="1"/>
          <w:numId w:val="2"/>
        </w:numPr>
      </w:pPr>
      <w:r>
        <w:t>Questionnaires…………………………………………………………………………………………</w:t>
      </w:r>
      <w:proofErr w:type="gramStart"/>
      <w:r>
        <w:t>…</w:t>
      </w:r>
      <w:r w:rsidR="004D6E32">
        <w:t>..</w:t>
      </w:r>
      <w:proofErr w:type="gramEnd"/>
      <w:r>
        <w:t>………………</w:t>
      </w:r>
      <w:r w:rsidR="004D6E32">
        <w:t>..8</w:t>
      </w:r>
    </w:p>
    <w:p w:rsidR="003815CF" w:rsidRDefault="00D67BA5" w:rsidP="003815CF">
      <w:pPr>
        <w:pStyle w:val="ListParagraph"/>
        <w:numPr>
          <w:ilvl w:val="2"/>
          <w:numId w:val="2"/>
        </w:numPr>
      </w:pPr>
      <w:r>
        <w:t>Review</w:t>
      </w:r>
      <w:r w:rsidR="003815CF">
        <w:t xml:space="preserve"> of CC’s sickness absence policy……………………………………</w:t>
      </w:r>
      <w:r>
        <w:t>….</w:t>
      </w:r>
      <w:r w:rsidR="003815CF">
        <w:t>………….………....8</w:t>
      </w:r>
    </w:p>
    <w:p w:rsidR="003815CF" w:rsidRDefault="00D67BA5" w:rsidP="003815CF">
      <w:pPr>
        <w:pStyle w:val="ListParagraph"/>
        <w:numPr>
          <w:ilvl w:val="2"/>
          <w:numId w:val="2"/>
        </w:numPr>
      </w:pPr>
      <w:r>
        <w:t>Review</w:t>
      </w:r>
      <w:r w:rsidR="003815CF">
        <w:t xml:space="preserve"> of CC’s current wellbeing programme………………………………</w:t>
      </w:r>
      <w:r>
        <w:t>….</w:t>
      </w:r>
      <w:r w:rsidR="003815CF">
        <w:t>……………</w:t>
      </w:r>
      <w:proofErr w:type="gramStart"/>
      <w:r w:rsidR="003815CF">
        <w:t>…..</w:t>
      </w:r>
      <w:proofErr w:type="gramEnd"/>
      <w:r w:rsidR="003815CF">
        <w:t>8</w:t>
      </w:r>
    </w:p>
    <w:p w:rsidR="00F5601A" w:rsidRDefault="004D6E32" w:rsidP="00193513">
      <w:pPr>
        <w:pStyle w:val="ListParagraph"/>
        <w:numPr>
          <w:ilvl w:val="1"/>
          <w:numId w:val="2"/>
        </w:numPr>
      </w:pPr>
      <w:r>
        <w:t xml:space="preserve">Feedback </w:t>
      </w:r>
      <w:r w:rsidR="00F5601A">
        <w:t>Questio</w:t>
      </w:r>
      <w:r>
        <w:t>nnaires…………………………………………………</w:t>
      </w:r>
      <w:r w:rsidR="00F5601A">
        <w:t>…………………………………………….</w:t>
      </w:r>
      <w:r w:rsidR="003815CF">
        <w:t>9</w:t>
      </w:r>
    </w:p>
    <w:p w:rsidR="006705F7" w:rsidRDefault="006705F7" w:rsidP="00193513">
      <w:pPr>
        <w:pStyle w:val="ListParagraph"/>
        <w:numPr>
          <w:ilvl w:val="0"/>
          <w:numId w:val="2"/>
        </w:numPr>
      </w:pPr>
      <w:r>
        <w:t>Conclusion………………………………………………………………………………………………………………………</w:t>
      </w:r>
      <w:proofErr w:type="gramStart"/>
      <w:r w:rsidR="00F5601A">
        <w:t>…</w:t>
      </w:r>
      <w:r w:rsidR="00303FB6">
        <w:t>..</w:t>
      </w:r>
      <w:proofErr w:type="gramEnd"/>
      <w:r w:rsidR="00303FB6">
        <w:t>10</w:t>
      </w:r>
    </w:p>
    <w:p w:rsidR="006705F7" w:rsidRDefault="006705F7" w:rsidP="00193513">
      <w:pPr>
        <w:pStyle w:val="ListParagraph"/>
        <w:numPr>
          <w:ilvl w:val="0"/>
          <w:numId w:val="2"/>
        </w:numPr>
      </w:pPr>
      <w:r>
        <w:t>Recommendations…………………………………………………………………………………………………………</w:t>
      </w:r>
      <w:r w:rsidR="00F5601A">
        <w:t>……</w:t>
      </w:r>
      <w:r w:rsidR="00303FB6">
        <w:t>10</w:t>
      </w:r>
    </w:p>
    <w:p w:rsidR="006705F7" w:rsidRDefault="006705F7" w:rsidP="006705F7">
      <w:pPr>
        <w:ind w:left="360"/>
      </w:pPr>
      <w:r>
        <w:t>Limitations……………………………………………………………………………………………………………………………</w:t>
      </w:r>
      <w:r w:rsidR="00F5601A">
        <w:t>……1</w:t>
      </w:r>
      <w:r w:rsidR="00303FB6">
        <w:t>1</w:t>
      </w:r>
      <w:r>
        <w:br/>
        <w:t>References……………………………………………………………………………………………………………………………</w:t>
      </w:r>
      <w:r w:rsidR="00F5601A">
        <w:t>……</w:t>
      </w:r>
      <w:r w:rsidR="00C944FB">
        <w:t>1</w:t>
      </w:r>
      <w:r w:rsidR="00303FB6">
        <w:t>2</w:t>
      </w:r>
      <w:r>
        <w:br/>
        <w:t>Appendices…………………………………………………………………………………………………………………………</w:t>
      </w:r>
      <w:r w:rsidR="00F5601A">
        <w:t>……..1</w:t>
      </w:r>
      <w:r w:rsidR="00303FB6">
        <w:t>4</w:t>
      </w:r>
    </w:p>
    <w:p w:rsidR="006705F7" w:rsidRDefault="006705F7"/>
    <w:p w:rsidR="006705F7" w:rsidRDefault="006705F7"/>
    <w:p w:rsidR="006705F7" w:rsidRDefault="006705F7"/>
    <w:p w:rsidR="006705F7" w:rsidRDefault="006705F7"/>
    <w:p w:rsidR="006705F7" w:rsidRDefault="006705F7"/>
    <w:p w:rsidR="006705F7" w:rsidRDefault="006705F7"/>
    <w:p w:rsidR="0022129D" w:rsidRDefault="0022129D"/>
    <w:p w:rsidR="0022129D" w:rsidRDefault="0022129D"/>
    <w:p w:rsidR="0022129D" w:rsidRDefault="0022129D"/>
    <w:p w:rsidR="0023275E" w:rsidRDefault="0023275E"/>
    <w:p w:rsidR="0023275E" w:rsidRDefault="0023275E"/>
    <w:p w:rsidR="006705F7" w:rsidRDefault="006705F7"/>
    <w:p w:rsidR="006705F7" w:rsidRDefault="006705F7"/>
    <w:p w:rsidR="006705F7" w:rsidRPr="00B756F7" w:rsidRDefault="006705F7" w:rsidP="006705F7">
      <w:pPr>
        <w:pStyle w:val="NoSpacing"/>
        <w:rPr>
          <w:b/>
        </w:rPr>
      </w:pPr>
      <w:r w:rsidRPr="00B756F7">
        <w:rPr>
          <w:b/>
        </w:rPr>
        <w:lastRenderedPageBreak/>
        <w:t>1.  Introduction</w:t>
      </w:r>
      <w:r>
        <w:rPr>
          <w:b/>
        </w:rPr>
        <w:br/>
      </w:r>
    </w:p>
    <w:p w:rsidR="006705F7" w:rsidRDefault="006705F7" w:rsidP="006705F7">
      <w:r w:rsidRPr="00845E19">
        <w:t>This research focus</w:t>
      </w:r>
      <w:r w:rsidR="00D20762">
        <w:t>es</w:t>
      </w:r>
      <w:r w:rsidRPr="00845E19">
        <w:t xml:space="preserve"> on assist</w:t>
      </w:r>
      <w:r>
        <w:t>ing</w:t>
      </w:r>
      <w:r w:rsidRPr="00845E19">
        <w:t xml:space="preserve"> the organisation in </w:t>
      </w:r>
      <w:r w:rsidR="00164C3C">
        <w:t>lowering</w:t>
      </w:r>
      <w:r w:rsidRPr="00845E19">
        <w:t xml:space="preserve"> the levels of short-term sickness </w:t>
      </w:r>
      <w:proofErr w:type="gramStart"/>
      <w:r w:rsidR="00E36FE3">
        <w:t xml:space="preserve">at </w:t>
      </w:r>
      <w:r>
        <w:t xml:space="preserve"> </w:t>
      </w:r>
      <w:proofErr w:type="spellStart"/>
      <w:r>
        <w:t>Coleg</w:t>
      </w:r>
      <w:proofErr w:type="spellEnd"/>
      <w:proofErr w:type="gramEnd"/>
      <w:r>
        <w:t xml:space="preserve"> Ceredigion (CC),</w:t>
      </w:r>
      <w:r w:rsidR="00E36FE3">
        <w:t xml:space="preserve"> which is</w:t>
      </w:r>
      <w:r>
        <w:t xml:space="preserve"> the </w:t>
      </w:r>
      <w:r w:rsidR="00164C3C">
        <w:t>single Further Education</w:t>
      </w:r>
      <w:r>
        <w:t xml:space="preserve"> college in </w:t>
      </w:r>
      <w:r w:rsidR="00E36FE3">
        <w:t xml:space="preserve">the county of </w:t>
      </w:r>
      <w:r>
        <w:t>Cere</w:t>
      </w:r>
      <w:r w:rsidR="00E36FE3">
        <w:t xml:space="preserve">digion. </w:t>
      </w:r>
      <w:r w:rsidR="00164C3C">
        <w:t xml:space="preserve">At present, CC </w:t>
      </w:r>
      <w:r w:rsidR="00E36FE3">
        <w:t>employs 173</w:t>
      </w:r>
      <w:r>
        <w:t xml:space="preserve"> </w:t>
      </w:r>
      <w:r w:rsidR="006A67A0">
        <w:t>employees</w:t>
      </w:r>
      <w:r>
        <w:t xml:space="preserve"> constituting, Lecturing, Business Support Staff </w:t>
      </w:r>
      <w:r w:rsidR="006A67A0">
        <w:t xml:space="preserve">and Managers </w:t>
      </w:r>
      <w:r>
        <w:t>over two campuses; Aberystwyth and Cardigan.</w:t>
      </w:r>
    </w:p>
    <w:p w:rsidR="006705F7" w:rsidRDefault="00C33712" w:rsidP="006705F7">
      <w:r>
        <w:t>Absence</w:t>
      </w:r>
      <w:r w:rsidR="002C4A72">
        <w:t xml:space="preserve"> of lecturing staff</w:t>
      </w:r>
      <w:r w:rsidR="006705F7">
        <w:t xml:space="preserve"> </w:t>
      </w:r>
      <w:r w:rsidR="00A9333A">
        <w:t>effects</w:t>
      </w:r>
      <w:r w:rsidR="006705F7">
        <w:t xml:space="preserve"> students; possibly leading to decrease in motivation, poor results and retention rates. </w:t>
      </w:r>
      <w:r>
        <w:t>P</w:t>
      </w:r>
      <w:r w:rsidR="006705F7">
        <w:t>otentially lead</w:t>
      </w:r>
      <w:r>
        <w:t>ing</w:t>
      </w:r>
      <w:r w:rsidR="006705F7">
        <w:t xml:space="preserve"> to college funding cuts</w:t>
      </w:r>
      <w:r w:rsidR="002C4A72">
        <w:t xml:space="preserve"> as it could impact student numbers</w:t>
      </w:r>
      <w:r w:rsidR="006705F7">
        <w:t>. Sickness absence</w:t>
      </w:r>
      <w:r w:rsidR="00F07634">
        <w:t xml:space="preserve">s </w:t>
      </w:r>
      <w:r w:rsidR="006705F7">
        <w:t>cost</w:t>
      </w:r>
      <w:r w:rsidR="00F07634">
        <w:t>s</w:t>
      </w:r>
      <w:r w:rsidR="006705F7">
        <w:t xml:space="preserve"> the college due to paying for</w:t>
      </w:r>
      <w:r w:rsidR="00A9333A">
        <w:t xml:space="preserve"> cover for the absent employees</w:t>
      </w:r>
      <w:r w:rsidR="006705F7">
        <w:t xml:space="preserve">. Students are CC’s main stakeholders, therefore </w:t>
      </w:r>
      <w:r w:rsidR="00164C3C">
        <w:t xml:space="preserve">it’s crucial that the absence of lecturing staff doesn’t impact students and their education. </w:t>
      </w:r>
    </w:p>
    <w:p w:rsidR="006705F7" w:rsidRDefault="006705F7" w:rsidP="006705F7">
      <w:r>
        <w:t xml:space="preserve">The aim of this research is to critically analyse and identify an efficient method to </w:t>
      </w:r>
      <w:r w:rsidR="00164C3C">
        <w:t xml:space="preserve">decrease the </w:t>
      </w:r>
      <w:r>
        <w:t>number of short-term absences y in CC.</w:t>
      </w:r>
    </w:p>
    <w:p w:rsidR="002C4A72" w:rsidRDefault="002C4A72" w:rsidP="002C4A72">
      <w:r>
        <w:t>To be able to achieve this aim</w:t>
      </w:r>
      <w:r w:rsidR="006705F7">
        <w:t>, the researcher will need to</w:t>
      </w:r>
      <w:r>
        <w:t>:</w:t>
      </w:r>
    </w:p>
    <w:p w:rsidR="002C4A72" w:rsidRDefault="002C4A72" w:rsidP="002C4A72">
      <w:pPr>
        <w:pStyle w:val="ListParagraph"/>
        <w:numPr>
          <w:ilvl w:val="0"/>
          <w:numId w:val="6"/>
        </w:numPr>
      </w:pPr>
      <w:r>
        <w:t>I</w:t>
      </w:r>
      <w:r w:rsidR="006705F7">
        <w:t>dentify current literature to support the c</w:t>
      </w:r>
      <w:r>
        <w:t>urrent statistics of CC</w:t>
      </w:r>
    </w:p>
    <w:p w:rsidR="002C4A72" w:rsidRDefault="002C4A72" w:rsidP="002C4A72">
      <w:pPr>
        <w:pStyle w:val="ListParagraph"/>
        <w:numPr>
          <w:ilvl w:val="0"/>
          <w:numId w:val="6"/>
        </w:numPr>
      </w:pPr>
      <w:r>
        <w:t>C</w:t>
      </w:r>
      <w:r w:rsidR="006705F7">
        <w:t>ritically analyse the current sickness absence policy to determine whether a change in procedu</w:t>
      </w:r>
      <w:r>
        <w:t>re will increase attendance</w:t>
      </w:r>
    </w:p>
    <w:p w:rsidR="002C4A72" w:rsidRDefault="002C4A72" w:rsidP="002C4A72">
      <w:pPr>
        <w:pStyle w:val="ListParagraph"/>
        <w:numPr>
          <w:ilvl w:val="0"/>
          <w:numId w:val="6"/>
        </w:numPr>
      </w:pPr>
      <w:r>
        <w:t>Id</w:t>
      </w:r>
      <w:r w:rsidR="006705F7">
        <w:t xml:space="preserve">entify whether a lack of Line Management training is a factor effecting the rise in absences </w:t>
      </w:r>
    </w:p>
    <w:p w:rsidR="006705F7" w:rsidRDefault="002C4A72" w:rsidP="002C4A72">
      <w:pPr>
        <w:pStyle w:val="ListParagraph"/>
        <w:numPr>
          <w:ilvl w:val="0"/>
          <w:numId w:val="6"/>
        </w:numPr>
      </w:pPr>
      <w:r>
        <w:t>M</w:t>
      </w:r>
      <w:r w:rsidR="006705F7">
        <w:t>ake recommendations to potentially prevent shot-term sickness absences rising in the future.</w:t>
      </w:r>
    </w:p>
    <w:p w:rsidR="006705F7" w:rsidRDefault="006705F7" w:rsidP="006705F7"/>
    <w:p w:rsidR="006705F7" w:rsidRPr="00B4741E" w:rsidRDefault="006705F7" w:rsidP="006705F7">
      <w:pPr>
        <w:rPr>
          <w:b/>
        </w:rPr>
      </w:pPr>
      <w:r w:rsidRPr="00B4741E">
        <w:rPr>
          <w:b/>
        </w:rPr>
        <w:t>2. Literature Review</w:t>
      </w:r>
    </w:p>
    <w:p w:rsidR="006705F7" w:rsidRDefault="00D20762" w:rsidP="006705F7">
      <w:r>
        <w:t xml:space="preserve">There’s </w:t>
      </w:r>
      <w:r w:rsidR="006705F7">
        <w:t xml:space="preserve">considerable amount of literature on absence, suggesting that </w:t>
      </w:r>
      <w:r>
        <w:t>it’s</w:t>
      </w:r>
      <w:r w:rsidR="006705F7">
        <w:t xml:space="preserve"> a problem for many organisations. </w:t>
      </w:r>
      <w:r w:rsidR="00A9333A">
        <w:t>The CIPD</w:t>
      </w:r>
      <w:r w:rsidR="006705F7">
        <w:t xml:space="preserve"> </w:t>
      </w:r>
      <w:r w:rsidR="00A9333A">
        <w:t>(</w:t>
      </w:r>
      <w:r w:rsidR="006705F7">
        <w:t>2018a)</w:t>
      </w:r>
      <w:r w:rsidR="00A9333A">
        <w:t xml:space="preserve"> report that public sectors have the highest absence rates</w:t>
      </w:r>
      <w:r w:rsidR="006705F7">
        <w:t xml:space="preserve">. According to ONS (2018) the latest figures in 2017 show a decrease of sickness absence days since 1998 but the public sectors’ sickness absence rates remains higher than the private sectors. CIPD’s Health and well-being at work survey (2018a) reveals that organisations use </w:t>
      </w:r>
      <w:r w:rsidR="008C4BF9">
        <w:t>various</w:t>
      </w:r>
      <w:r>
        <w:t xml:space="preserve"> methods to manage absences. </w:t>
      </w:r>
      <w:r w:rsidR="002C4A72">
        <w:t>E.g. trigger mechanisms, offer flexible working and involving Occupational Health.</w:t>
      </w:r>
    </w:p>
    <w:p w:rsidR="006705F7" w:rsidRPr="00B4741E" w:rsidRDefault="008B0975" w:rsidP="006705F7">
      <w:pPr>
        <w:rPr>
          <w:b/>
        </w:rPr>
      </w:pPr>
      <w:r>
        <w:rPr>
          <w:b/>
        </w:rPr>
        <w:t>2.1 Absences</w:t>
      </w:r>
    </w:p>
    <w:p w:rsidR="006705F7" w:rsidRDefault="00FC6639" w:rsidP="006705F7">
      <w:r>
        <w:t>The CIPD undertake an</w:t>
      </w:r>
      <w:r w:rsidR="006705F7">
        <w:t xml:space="preserve"> annual Health and well-being at work survey. According to </w:t>
      </w:r>
      <w:r w:rsidR="00D20762">
        <w:t>2018’s survey</w:t>
      </w:r>
      <w:r w:rsidR="006705F7">
        <w:t xml:space="preserve">, the average days lost per employee per year was 8.5 days in the public sector compared to 5.6 days in the private sector (CIPD, 2018a). The sickness absence rate stood at 2.6% for public sector organisations whereas private sectors rates stood at 1.7% (CIPD, 2018a). The average days lost in HE reported by the UCEA (2014) was 5.5 days </w:t>
      </w:r>
      <w:r w:rsidR="00164C3C">
        <w:t>in</w:t>
      </w:r>
      <w:r w:rsidR="006705F7">
        <w:t xml:space="preserve"> 2012/13 (UCEA, 2014). </w:t>
      </w:r>
      <w:r w:rsidR="006705F7" w:rsidRPr="0031490D">
        <w:t>Data from CC shows that the average days lost per employee during 2016/17 were 4.8 days which rose to 7.3 days per employee in 2017/18.</w:t>
      </w:r>
    </w:p>
    <w:p w:rsidR="006705F7" w:rsidRDefault="006705F7" w:rsidP="006705F7">
      <w:r>
        <w:t>The CIPD’s 2016 survey, then known as ‘Absence Management Survey’ disclosed that only 1/3 of organisations monitor the cost of employee absences. The average costs</w:t>
      </w:r>
      <w:r w:rsidR="00E36FE3">
        <w:t xml:space="preserve"> for sickness absences</w:t>
      </w:r>
      <w:r>
        <w:t xml:space="preserve"> per employee is £522 However, in the public sector is considerably higher at £835 (CIPD, 2016b).</w:t>
      </w:r>
    </w:p>
    <w:p w:rsidR="006705F7" w:rsidRDefault="006705F7" w:rsidP="006705F7">
      <w:r>
        <w:t>The accuracy of the data raised isn’t a full representation of the whole population, which is a point argued by Barham and Leonard (2002).</w:t>
      </w:r>
    </w:p>
    <w:p w:rsidR="0023275E" w:rsidRDefault="0023275E" w:rsidP="006705F7"/>
    <w:p w:rsidR="006705F7" w:rsidRPr="00B4741E" w:rsidRDefault="006705F7" w:rsidP="006705F7">
      <w:pPr>
        <w:rPr>
          <w:b/>
        </w:rPr>
      </w:pPr>
      <w:r w:rsidRPr="00B4741E">
        <w:rPr>
          <w:b/>
        </w:rPr>
        <w:t xml:space="preserve">2.2 Absence </w:t>
      </w:r>
      <w:r w:rsidR="00C52BD1">
        <w:rPr>
          <w:b/>
        </w:rPr>
        <w:t>reasons</w:t>
      </w:r>
    </w:p>
    <w:p w:rsidR="006705F7" w:rsidRDefault="006705F7" w:rsidP="006705F7">
      <w:r>
        <w:t xml:space="preserve">Effective sickness absence policies consider the various causes of absence. Unauthorised and/or unplanned absence such as short-term sickness, travel disruption and domestic emergencies can make it difficult for </w:t>
      </w:r>
      <w:r w:rsidR="00E33661">
        <w:t>organisations. (</w:t>
      </w:r>
      <w:r>
        <w:t>ACAS, 2019a). According to the OFC (2017) in 2016, minor illnesses was the most common reason given for sickness absence, amounting to around 34.0 million days lost</w:t>
      </w:r>
      <w:r w:rsidR="00E803A1">
        <w:t xml:space="preserve">. </w:t>
      </w:r>
      <w:r>
        <w:t>(Appendix 2.2.1.) During 2017-18, 24% of CC’s employees were off on short-term absence with stress. Followed by neurological problems at 16% and cold and flu symptoms at 15%.</w:t>
      </w:r>
    </w:p>
    <w:p w:rsidR="006705F7" w:rsidRDefault="00164C3C" w:rsidP="006705F7">
      <w:r>
        <w:t xml:space="preserve">Appendix 2.2.2 displays </w:t>
      </w:r>
      <w:r w:rsidR="006705F7">
        <w:t>“Process</w:t>
      </w:r>
      <w:r>
        <w:t xml:space="preserve"> model of employee attendance”; </w:t>
      </w:r>
      <w:r w:rsidR="006705F7">
        <w:t xml:space="preserve">established by Rhodes and Steers (1990). They believe that </w:t>
      </w:r>
      <w:r w:rsidR="00E33661">
        <w:t xml:space="preserve">elements </w:t>
      </w:r>
      <w:r w:rsidR="006705F7">
        <w:t>of a job influences job satisfactio</w:t>
      </w:r>
      <w:r w:rsidR="00E33661">
        <w:t xml:space="preserve">n </w:t>
      </w:r>
      <w:r w:rsidR="006705F7">
        <w:t>and attendance</w:t>
      </w:r>
      <w:r w:rsidR="003D76DA" w:rsidRPr="003D76DA">
        <w:t xml:space="preserve"> </w:t>
      </w:r>
      <w:r w:rsidR="00E33661">
        <w:t>which</w:t>
      </w:r>
      <w:r w:rsidR="003D76DA">
        <w:t xml:space="preserve"> is the motivation for employees to attend work or not. This model consolidates the concept of “pressures to attend”</w:t>
      </w:r>
      <w:r w:rsidR="006705F7">
        <w:t xml:space="preserve"> (Evans and Walters, 2003). </w:t>
      </w:r>
    </w:p>
    <w:p w:rsidR="006705F7" w:rsidRPr="00B4741E" w:rsidRDefault="006705F7" w:rsidP="006705F7">
      <w:pPr>
        <w:rPr>
          <w:b/>
        </w:rPr>
      </w:pPr>
      <w:r w:rsidRPr="00B4741E">
        <w:rPr>
          <w:b/>
        </w:rPr>
        <w:t>2.3 Employee Engagement</w:t>
      </w:r>
      <w:r w:rsidR="0094129E">
        <w:rPr>
          <w:b/>
        </w:rPr>
        <w:t xml:space="preserve"> and Wellbeing</w:t>
      </w:r>
    </w:p>
    <w:p w:rsidR="006705F7" w:rsidRDefault="00E33661" w:rsidP="006705F7">
      <w:r>
        <w:t>The</w:t>
      </w:r>
      <w:r w:rsidR="006705F7">
        <w:t xml:space="preserve"> CIPD (2018c), </w:t>
      </w:r>
      <w:r>
        <w:t xml:space="preserve">state that </w:t>
      </w:r>
      <w:r w:rsidR="006705F7">
        <w:t>employee engage</w:t>
      </w:r>
      <w:r w:rsidR="003D76DA">
        <w:t xml:space="preserve">ment </w:t>
      </w:r>
      <w:r>
        <w:t xml:space="preserve">is </w:t>
      </w:r>
      <w:r w:rsidR="006705F7">
        <w:t xml:space="preserve">the common form of management. According to Kahn’s (1990) definition, the focus is on the way that people connect with their work roles and convey themselves “physically, cognitively and emotionally”. Kew, J. and </w:t>
      </w:r>
      <w:proofErr w:type="spellStart"/>
      <w:r w:rsidR="006705F7">
        <w:t>Stredwick</w:t>
      </w:r>
      <w:proofErr w:type="spellEnd"/>
      <w:r w:rsidR="006705F7">
        <w:t xml:space="preserve">, J. (2013) believe that employee engagement is measured by how much employees invest into the organisations’ culture, strategy and values. The more engaged employees </w:t>
      </w:r>
      <w:r>
        <w:t>are</w:t>
      </w:r>
      <w:r w:rsidR="006705F7">
        <w:t>, the more motivated they</w:t>
      </w:r>
      <w:r>
        <w:t xml:space="preserve">’ll be </w:t>
      </w:r>
      <w:r w:rsidR="006705F7">
        <w:t xml:space="preserve">to achieve organisational success. </w:t>
      </w:r>
    </w:p>
    <w:p w:rsidR="0094129E" w:rsidRDefault="0094129E" w:rsidP="006705F7">
      <w:r>
        <w:t>Recent studies conducted by ACAS have revealed a strong link between employee wellbeing and engagement; which continues to affect absence rates (Personnel Today, 2013)</w:t>
      </w:r>
      <w:r w:rsidR="001F16A2">
        <w:t xml:space="preserve">. The CIPD (2018d) report claims that organisations focus on wellbeing and flexibility on an ad hoc basis. It’s organisations within the public sector that have a formal, proactive and standalone approach to wellbeing. Following </w:t>
      </w:r>
      <w:r w:rsidR="00B07359">
        <w:t>standalone wellbeing strategies</w:t>
      </w:r>
      <w:r w:rsidR="001F16A2">
        <w:t>, the CIPD (2018d) have discovered the improvement of morale, productivity and engagement and the dec</w:t>
      </w:r>
      <w:r w:rsidR="00B07359">
        <w:t>rease of sickness absence rates.</w:t>
      </w:r>
      <w:r w:rsidR="001F16A2">
        <w:t xml:space="preserve"> </w:t>
      </w:r>
    </w:p>
    <w:p w:rsidR="006705F7" w:rsidRPr="00B4741E" w:rsidRDefault="006705F7" w:rsidP="006705F7">
      <w:pPr>
        <w:rPr>
          <w:b/>
        </w:rPr>
      </w:pPr>
      <w:r w:rsidRPr="00B4741E">
        <w:rPr>
          <w:b/>
        </w:rPr>
        <w:t>2.4 Absence Management</w:t>
      </w:r>
      <w:r w:rsidR="00E36FE3">
        <w:rPr>
          <w:b/>
        </w:rPr>
        <w:t xml:space="preserve">, Policy and Line Manager </w:t>
      </w:r>
      <w:r w:rsidR="006A67A0">
        <w:rPr>
          <w:b/>
        </w:rPr>
        <w:t>Responsibility</w:t>
      </w:r>
      <w:r w:rsidR="00E36FE3">
        <w:rPr>
          <w:b/>
        </w:rPr>
        <w:t xml:space="preserve"> </w:t>
      </w:r>
    </w:p>
    <w:p w:rsidR="0094129E" w:rsidRDefault="006705F7" w:rsidP="006705F7">
      <w:r>
        <w:t xml:space="preserve">The CIPD 2016 survey (2016b) shows </w:t>
      </w:r>
      <w:r w:rsidR="00A9333A">
        <w:t>that</w:t>
      </w:r>
      <w:r>
        <w:t xml:space="preserve"> 2/5 of organisations in the public sector state that absence management is a priority of people management and their organisation. CIPD (2006) recommends regularly advertising</w:t>
      </w:r>
      <w:r w:rsidR="00E803A1">
        <w:t xml:space="preserve"> absence statistics</w:t>
      </w:r>
      <w:r>
        <w:t xml:space="preserve"> across the organisation; this will raise awareness of the cost of absence and possibly </w:t>
      </w:r>
      <w:r w:rsidR="00E803A1">
        <w:t xml:space="preserve">increase attendance. </w:t>
      </w:r>
      <w:r>
        <w:t xml:space="preserve">Personnel Today (Williams, 2008) conducted a study using a large sample size of 300,000 </w:t>
      </w:r>
      <w:r w:rsidR="00E803A1">
        <w:t>employees</w:t>
      </w:r>
      <w:r w:rsidR="00063E29">
        <w:t xml:space="preserve">; revealing </w:t>
      </w:r>
      <w:r>
        <w:t xml:space="preserve">line managers are the success of absence management. It’s believed that absence rates </w:t>
      </w:r>
      <w:r w:rsidR="00063E29">
        <w:t>drop because of</w:t>
      </w:r>
      <w:r>
        <w:t xml:space="preserve"> effective training. ACAS (2019a) suggest </w:t>
      </w:r>
      <w:r w:rsidR="00E803A1">
        <w:t>having</w:t>
      </w:r>
      <w:r>
        <w:t xml:space="preserve"> an absence policy in </w:t>
      </w:r>
      <w:r w:rsidR="00A9333A">
        <w:t>place</w:t>
      </w:r>
      <w:r>
        <w:t>; clearly detailing the procedure when an employee is absent. HR and line managers work together to consistently manage people and devise effective policies (Wilkinson and Taylor, 2016).</w:t>
      </w:r>
    </w:p>
    <w:p w:rsidR="006705F7" w:rsidRDefault="006705F7" w:rsidP="006705F7">
      <w:r>
        <w:t>An absence policy is a</w:t>
      </w:r>
      <w:r w:rsidR="00B07359">
        <w:t>n organisational guide</w:t>
      </w:r>
      <w:r>
        <w:t xml:space="preserve"> on </w:t>
      </w:r>
      <w:r w:rsidR="00063E29">
        <w:t>managing</w:t>
      </w:r>
      <w:r>
        <w:t xml:space="preserve"> attendance and sickness absence; ensuring </w:t>
      </w:r>
      <w:r w:rsidR="00164C3C">
        <w:t>staff</w:t>
      </w:r>
      <w:r>
        <w:t xml:space="preserve"> are f</w:t>
      </w:r>
      <w:r w:rsidR="00164C3C">
        <w:t>it to return to work following an absence</w:t>
      </w:r>
      <w:r>
        <w:t>. The size of the policy will vary depending on individual organisations (ACAS, 2019b). Evans and Palmer (1999) imply that policies proposed at controlling absence instead of managing attendance, can lead to increase</w:t>
      </w:r>
      <w:r w:rsidR="002C4A72">
        <w:t>d</w:t>
      </w:r>
      <w:r>
        <w:t xml:space="preserve"> sickness absence</w:t>
      </w:r>
      <w:r w:rsidR="002C4A72">
        <w:t>s</w:t>
      </w:r>
      <w:r>
        <w:t xml:space="preserve">. </w:t>
      </w:r>
    </w:p>
    <w:p w:rsidR="0023275E" w:rsidRDefault="006705F7" w:rsidP="006705F7">
      <w:r>
        <w:t xml:space="preserve">According to Fleming (2015), successful </w:t>
      </w:r>
      <w:r w:rsidR="003D76DA">
        <w:t>collaboration</w:t>
      </w:r>
      <w:r>
        <w:t xml:space="preserve"> between Line managers, HR and OH is critical for managing absence</w:t>
      </w:r>
      <w:r w:rsidR="00063E29">
        <w:t>s</w:t>
      </w:r>
      <w:r>
        <w:t xml:space="preserve">. </w:t>
      </w:r>
      <w:r w:rsidR="00A9333A">
        <w:t>In</w:t>
      </w:r>
      <w:r>
        <w:t xml:space="preserve"> the CIPD (2018) Healt</w:t>
      </w:r>
      <w:r w:rsidR="00A9333A">
        <w:t xml:space="preserve">h and well-being at work Survey, </w:t>
      </w:r>
      <w:r>
        <w:t xml:space="preserve">2/3 of public sector </w:t>
      </w:r>
      <w:r>
        <w:lastRenderedPageBreak/>
        <w:t>organisations ensure line managers are trained in absence management</w:t>
      </w:r>
      <w:r w:rsidR="00A9333A">
        <w:t xml:space="preserve"> </w:t>
      </w:r>
      <w:r>
        <w:t xml:space="preserve">of both short- and long-term absence. </w:t>
      </w:r>
    </w:p>
    <w:p w:rsidR="006705F7" w:rsidRPr="00B4741E" w:rsidRDefault="006705F7" w:rsidP="006705F7">
      <w:pPr>
        <w:rPr>
          <w:b/>
        </w:rPr>
      </w:pPr>
      <w:r w:rsidRPr="00B4741E">
        <w:rPr>
          <w:b/>
        </w:rPr>
        <w:t xml:space="preserve">2.5 </w:t>
      </w:r>
      <w:r w:rsidR="006A67A0">
        <w:rPr>
          <w:b/>
        </w:rPr>
        <w:t>Analysis</w:t>
      </w:r>
      <w:r w:rsidRPr="00B4741E">
        <w:rPr>
          <w:b/>
        </w:rPr>
        <w:t xml:space="preserve"> of Literature</w:t>
      </w:r>
    </w:p>
    <w:p w:rsidR="006705F7" w:rsidRDefault="00164C3C" w:rsidP="006705F7">
      <w:r>
        <w:t>L</w:t>
      </w:r>
      <w:r w:rsidR="006705F7">
        <w:t xml:space="preserve">iterature implied that effective </w:t>
      </w:r>
      <w:r>
        <w:t>policy on</w:t>
      </w:r>
      <w:r w:rsidR="006705F7">
        <w:t xml:space="preserve"> </w:t>
      </w:r>
      <w:r>
        <w:t>managing absences</w:t>
      </w:r>
      <w:r w:rsidR="006705F7">
        <w:t xml:space="preserve"> </w:t>
      </w:r>
      <w:r w:rsidR="00B07359">
        <w:t xml:space="preserve">and wellbeing strategy </w:t>
      </w:r>
      <w:r w:rsidR="006705F7">
        <w:t xml:space="preserve">can help reduce absence rates. Secondary research aims to evaluate current </w:t>
      </w:r>
      <w:r w:rsidR="00E803A1">
        <w:t>absence levels,</w:t>
      </w:r>
      <w:r w:rsidR="006705F7">
        <w:t xml:space="preserve"> whereas Primary research will </w:t>
      </w:r>
      <w:r w:rsidR="00D67BA5">
        <w:t xml:space="preserve">concentrate on what employees </w:t>
      </w:r>
      <w:r w:rsidR="006705F7">
        <w:t xml:space="preserve">consider </w:t>
      </w:r>
      <w:r w:rsidR="002A5C0E">
        <w:t xml:space="preserve">to be </w:t>
      </w:r>
      <w:r w:rsidR="006705F7">
        <w:t xml:space="preserve">impacting the absence </w:t>
      </w:r>
      <w:r w:rsidR="002A5C0E">
        <w:t>rates</w:t>
      </w:r>
      <w:r w:rsidR="006705F7">
        <w:t>. Current literature focuses on the responsibility of line managers</w:t>
      </w:r>
      <w:r w:rsidR="00B07359">
        <w:t xml:space="preserve"> and introduction of wellbeing</w:t>
      </w:r>
      <w:r w:rsidR="006705F7">
        <w:t xml:space="preserve">; therefore, aspect of the research will </w:t>
      </w:r>
      <w:r w:rsidR="00D67BA5">
        <w:t>determine</w:t>
      </w:r>
      <w:r w:rsidR="006705F7">
        <w:t xml:space="preserve"> </w:t>
      </w:r>
      <w:r w:rsidR="00D67BA5">
        <w:t>if staff</w:t>
      </w:r>
      <w:r w:rsidR="006705F7">
        <w:t xml:space="preserve"> </w:t>
      </w:r>
      <w:r w:rsidR="00D67BA5">
        <w:t>think</w:t>
      </w:r>
      <w:r w:rsidR="006705F7">
        <w:t xml:space="preserve"> </w:t>
      </w:r>
      <w:r w:rsidR="00D67BA5">
        <w:t>line</w:t>
      </w:r>
      <w:r w:rsidR="006705F7">
        <w:t xml:space="preserve"> m</w:t>
      </w:r>
      <w:r w:rsidR="00FC6639">
        <w:t>anagers should be responsible for</w:t>
      </w:r>
      <w:r w:rsidR="006705F7">
        <w:t xml:space="preserve"> absence manageme</w:t>
      </w:r>
      <w:r w:rsidR="00B07359">
        <w:t>nt as oppose to HR and whether the current wellbeing programme should be improved.</w:t>
      </w:r>
    </w:p>
    <w:p w:rsidR="006705F7" w:rsidRDefault="006705F7" w:rsidP="006705F7">
      <w:pPr>
        <w:rPr>
          <w:b/>
        </w:rPr>
      </w:pPr>
      <w:r w:rsidRPr="00B4741E">
        <w:rPr>
          <w:b/>
        </w:rPr>
        <w:t>3. Methodology</w:t>
      </w:r>
    </w:p>
    <w:p w:rsidR="006705F7" w:rsidRPr="0015228E" w:rsidRDefault="006705F7" w:rsidP="006705F7">
      <w:r>
        <w:t xml:space="preserve">The researcher has an advantage </w:t>
      </w:r>
      <w:r w:rsidR="00D67BA5">
        <w:t>and</w:t>
      </w:r>
      <w:r>
        <w:t xml:space="preserve"> detailed knowledge of </w:t>
      </w:r>
      <w:r w:rsidR="00A9333A">
        <w:t>CC</w:t>
      </w:r>
      <w:r w:rsidR="00D67BA5">
        <w:t>; whilst ensuring</w:t>
      </w:r>
      <w:r>
        <w:t xml:space="preserve"> that presumptions and preconceptions on the organisation doesn’t influence the findings (Saunders et al, 2009).</w:t>
      </w:r>
    </w:p>
    <w:p w:rsidR="006705F7" w:rsidRPr="005D5CAF" w:rsidRDefault="006705F7" w:rsidP="006705F7">
      <w:pPr>
        <w:rPr>
          <w:b/>
        </w:rPr>
      </w:pPr>
      <w:r w:rsidRPr="005D5CAF">
        <w:rPr>
          <w:b/>
        </w:rPr>
        <w:t>3.1 Philosophical Approach</w:t>
      </w:r>
    </w:p>
    <w:p w:rsidR="006705F7" w:rsidRDefault="006705F7" w:rsidP="006705F7">
      <w:r>
        <w:t xml:space="preserve">This research will </w:t>
      </w:r>
      <w:r w:rsidR="00E803A1">
        <w:t xml:space="preserve">take a positivist </w:t>
      </w:r>
      <w:r>
        <w:t xml:space="preserve">approach; focusing on </w:t>
      </w:r>
      <w:r w:rsidR="00F07634">
        <w:t>f</w:t>
      </w:r>
      <w:r w:rsidR="00E803A1">
        <w:t xml:space="preserve">acts and numbers, as opposed to </w:t>
      </w:r>
      <w:r>
        <w:t>words, measurement and meanings</w:t>
      </w:r>
      <w:r w:rsidR="00E803A1">
        <w:t xml:space="preserve">; </w:t>
      </w:r>
      <w:r>
        <w:t xml:space="preserve">used by the </w:t>
      </w:r>
      <w:r w:rsidR="00E803A1">
        <w:t>inter</w:t>
      </w:r>
      <w:r w:rsidR="00F07634">
        <w:t>pretivist</w:t>
      </w:r>
      <w:r>
        <w:t xml:space="preserve"> approach (Creswell, 2009).</w:t>
      </w:r>
    </w:p>
    <w:p w:rsidR="006705F7" w:rsidRPr="005D5CAF" w:rsidRDefault="006705F7" w:rsidP="006705F7">
      <w:pPr>
        <w:rPr>
          <w:b/>
        </w:rPr>
      </w:pPr>
      <w:r w:rsidRPr="005D5CAF">
        <w:rPr>
          <w:b/>
        </w:rPr>
        <w:t xml:space="preserve">3.2 Method </w:t>
      </w:r>
    </w:p>
    <w:p w:rsidR="006705F7" w:rsidRDefault="006705F7" w:rsidP="006705F7">
      <w:r>
        <w:t xml:space="preserve">This study applied quantitative methods to conduct </w:t>
      </w:r>
      <w:r w:rsidR="00F07634">
        <w:t xml:space="preserve">questionnaires for </w:t>
      </w:r>
      <w:r>
        <w:t>primary research</w:t>
      </w:r>
      <w:r w:rsidR="00063E29">
        <w:t xml:space="preserve">. </w:t>
      </w:r>
      <w:r>
        <w:t>The researcher used quantitative over qualitative methods due to time restrictions; conducting interviews/focus groups with open-ended questions, allow participants to talk freely, meaning analysing the data would require more time (Anderson, 2013).</w:t>
      </w:r>
    </w:p>
    <w:p w:rsidR="006705F7" w:rsidRPr="005D5CAF" w:rsidRDefault="006705F7" w:rsidP="006705F7">
      <w:pPr>
        <w:rPr>
          <w:b/>
        </w:rPr>
      </w:pPr>
      <w:r w:rsidRPr="005D5CAF">
        <w:rPr>
          <w:b/>
        </w:rPr>
        <w:t>3.3 Sample Sizing</w:t>
      </w:r>
    </w:p>
    <w:p w:rsidR="00A9333A" w:rsidRDefault="006705F7" w:rsidP="006705F7">
      <w:r>
        <w:t xml:space="preserve">Neuman (2011) </w:t>
      </w:r>
      <w:r w:rsidR="00063E29">
        <w:t>uses a</w:t>
      </w:r>
      <w:r>
        <w:t xml:space="preserve"> guideline when deciding a sample size</w:t>
      </w:r>
      <w:r w:rsidR="00063E29">
        <w:t>;</w:t>
      </w:r>
      <w:r>
        <w:t xml:space="preserve"> suggest</w:t>
      </w:r>
      <w:r w:rsidR="00063E29">
        <w:t>ing</w:t>
      </w:r>
      <w:r>
        <w:t xml:space="preserve"> the smaller the workforce, the larger the ration of sample size to population size. E.g. 50:100 (50%). </w:t>
      </w:r>
      <w:r w:rsidR="00063E29">
        <w:t>Considering this and time restrictions</w:t>
      </w:r>
      <w:r>
        <w:t xml:space="preserve">, the questionnaires were sent to </w:t>
      </w:r>
      <w:r w:rsidR="00063E29">
        <w:t xml:space="preserve">a small sample size of </w:t>
      </w:r>
      <w:r>
        <w:t xml:space="preserve">85 employees; which </w:t>
      </w:r>
      <w:r w:rsidR="00F07634">
        <w:t>i</w:t>
      </w:r>
      <w:r>
        <w:t>s 50% of CC’s</w:t>
      </w:r>
      <w:r w:rsidR="00063E29">
        <w:t>.</w:t>
      </w:r>
    </w:p>
    <w:p w:rsidR="006705F7" w:rsidRPr="005D5CAF" w:rsidRDefault="006705F7" w:rsidP="006705F7">
      <w:pPr>
        <w:rPr>
          <w:b/>
        </w:rPr>
      </w:pPr>
      <w:r w:rsidRPr="005D5CAF">
        <w:rPr>
          <w:b/>
        </w:rPr>
        <w:t xml:space="preserve">3.4 Ethical </w:t>
      </w:r>
      <w:r w:rsidR="00165F43">
        <w:rPr>
          <w:b/>
        </w:rPr>
        <w:t>Deliberation</w:t>
      </w:r>
    </w:p>
    <w:p w:rsidR="006705F7" w:rsidRDefault="006705F7" w:rsidP="006705F7">
      <w:r>
        <w:t xml:space="preserve">Before devising the questionnaires, the researcher ensured </w:t>
      </w:r>
      <w:r w:rsidR="002A5C0E">
        <w:t xml:space="preserve">that all respondents consented and </w:t>
      </w:r>
      <w:r w:rsidR="00F07634">
        <w:t>reassured anonymity of answers.</w:t>
      </w:r>
      <w:r>
        <w:t xml:space="preserve"> It was also important to consider impact on morale, which was discussed with the HR Officer. </w:t>
      </w:r>
    </w:p>
    <w:p w:rsidR="006705F7" w:rsidRPr="005D5CAF" w:rsidRDefault="006705F7" w:rsidP="006705F7">
      <w:pPr>
        <w:rPr>
          <w:b/>
        </w:rPr>
      </w:pPr>
      <w:r w:rsidRPr="005D5CAF">
        <w:rPr>
          <w:b/>
        </w:rPr>
        <w:t>3.5 Data Analysis</w:t>
      </w:r>
    </w:p>
    <w:p w:rsidR="006705F7" w:rsidRDefault="006705F7" w:rsidP="006705F7">
      <w:r>
        <w:t xml:space="preserve">The data will be analysed by looking at themes and the </w:t>
      </w:r>
      <w:r w:rsidR="00E33661">
        <w:t>respondent’s</w:t>
      </w:r>
      <w:r>
        <w:t xml:space="preserve"> </w:t>
      </w:r>
      <w:r w:rsidR="00063E29">
        <w:t>answers</w:t>
      </w:r>
      <w:r>
        <w:t xml:space="preserve">; working out averages and graphs. Saunders et al (2009) suggest that the type of data and software used to analyse the data should be considered </w:t>
      </w:r>
      <w:r w:rsidR="00063E29">
        <w:t>before</w:t>
      </w:r>
      <w:r>
        <w:t xml:space="preserve"> obtaining data. It’s suggested that ther</w:t>
      </w:r>
      <w:r w:rsidR="00063E29">
        <w:t>e’s</w:t>
      </w:r>
      <w:r>
        <w:t xml:space="preserve"> greater control over the “type, format and coding” of primary data. </w:t>
      </w:r>
    </w:p>
    <w:p w:rsidR="00F07634" w:rsidRDefault="00F07634" w:rsidP="006705F7"/>
    <w:p w:rsidR="00F07634" w:rsidRDefault="00F07634" w:rsidP="006705F7"/>
    <w:p w:rsidR="00D67BA5" w:rsidRDefault="00D67BA5" w:rsidP="006705F7"/>
    <w:p w:rsidR="00D67BA5" w:rsidRDefault="00D67BA5" w:rsidP="006705F7"/>
    <w:p w:rsidR="006705F7" w:rsidRPr="0052247F" w:rsidRDefault="006705F7" w:rsidP="006705F7">
      <w:pPr>
        <w:rPr>
          <w:b/>
        </w:rPr>
      </w:pPr>
      <w:r w:rsidRPr="0052247F">
        <w:rPr>
          <w:b/>
        </w:rPr>
        <w:lastRenderedPageBreak/>
        <w:t>4. Finding</w:t>
      </w:r>
      <w:r>
        <w:rPr>
          <w:b/>
        </w:rPr>
        <w:t>s</w:t>
      </w:r>
      <w:r w:rsidRPr="0052247F">
        <w:rPr>
          <w:b/>
        </w:rPr>
        <w:t>/Discussion</w:t>
      </w:r>
    </w:p>
    <w:p w:rsidR="006705F7" w:rsidRDefault="006705F7" w:rsidP="006705F7">
      <w:r>
        <w:t xml:space="preserve">This section </w:t>
      </w:r>
      <w:r w:rsidR="00B07359">
        <w:t xml:space="preserve">shows the data collected from CC’s annual Sickness Absence Report which is produced by HR. The data presented features the sickness rates over the </w:t>
      </w:r>
      <w:r w:rsidR="002C3BE1">
        <w:t xml:space="preserve">previous 3 years and provides an overall </w:t>
      </w:r>
      <w:r w:rsidR="00B07359">
        <w:t xml:space="preserve">number of days </w:t>
      </w:r>
      <w:r w:rsidR="002C3BE1">
        <w:t xml:space="preserve">absent annually and monthly. </w:t>
      </w:r>
    </w:p>
    <w:p w:rsidR="006705F7" w:rsidRPr="002C3BE1" w:rsidRDefault="006705F7" w:rsidP="006705F7">
      <w:r w:rsidRPr="00B34A7F">
        <w:rPr>
          <w:b/>
        </w:rPr>
        <w:t xml:space="preserve">4.1 </w:t>
      </w:r>
      <w:r w:rsidR="00BF56B7">
        <w:rPr>
          <w:noProof/>
          <w:lang w:eastAsia="en-GB"/>
        </w:rPr>
        <w:drawing>
          <wp:anchor distT="0" distB="0" distL="114300" distR="114300" simplePos="0" relativeHeight="251659264" behindDoc="1" locked="0" layoutInCell="1" allowOverlap="1" wp14:anchorId="26AB50AF" wp14:editId="154309DE">
            <wp:simplePos x="0" y="0"/>
            <wp:positionH relativeFrom="column">
              <wp:posOffset>-47625</wp:posOffset>
            </wp:positionH>
            <wp:positionV relativeFrom="paragraph">
              <wp:posOffset>313690</wp:posOffset>
            </wp:positionV>
            <wp:extent cx="3971925" cy="2276475"/>
            <wp:effectExtent l="0" t="0" r="9525" b="9525"/>
            <wp:wrapTight wrapText="bothSides">
              <wp:wrapPolygon edited="0">
                <wp:start x="0" y="0"/>
                <wp:lineTo x="0" y="21510"/>
                <wp:lineTo x="21548" y="21510"/>
                <wp:lineTo x="21548"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2C3BE1">
        <w:rPr>
          <w:b/>
        </w:rPr>
        <w:t>Overall d</w:t>
      </w:r>
      <w:r w:rsidR="00A9333A">
        <w:rPr>
          <w:b/>
        </w:rPr>
        <w:t xml:space="preserve">ays </w:t>
      </w:r>
      <w:r w:rsidR="002C3BE1">
        <w:rPr>
          <w:b/>
        </w:rPr>
        <w:t>absent</w:t>
      </w:r>
      <w:r w:rsidRPr="00F531F3">
        <w:rPr>
          <w:b/>
        </w:rPr>
        <w:t xml:space="preserve"> per academic year</w:t>
      </w:r>
    </w:p>
    <w:p w:rsidR="006705F7" w:rsidRPr="00B34A7F" w:rsidRDefault="006705F7" w:rsidP="006705F7">
      <w:pPr>
        <w:rPr>
          <w:b/>
        </w:rPr>
      </w:pPr>
    </w:p>
    <w:p w:rsidR="006705F7" w:rsidRDefault="006705F7" w:rsidP="006705F7"/>
    <w:p w:rsidR="006705F7" w:rsidRPr="00B4741E"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0B6CB1" w:rsidP="006705F7">
      <w:r>
        <w:t>The graph above</w:t>
      </w:r>
      <w:r w:rsidR="006705F7">
        <w:t xml:space="preserve"> demonstrates that </w:t>
      </w:r>
      <w:r w:rsidR="00C33712">
        <w:t>the greatest</w:t>
      </w:r>
      <w:r w:rsidR="006705F7">
        <w:t xml:space="preserve"> number of days lost occurred during 2017-2018 where the </w:t>
      </w:r>
      <w:r w:rsidR="00C33712">
        <w:t>rates</w:t>
      </w:r>
      <w:r w:rsidR="006705F7">
        <w:t xml:space="preserve"> raised to 1265.5. This is </w:t>
      </w:r>
      <w:r w:rsidR="00A9333A">
        <w:t xml:space="preserve">a </w:t>
      </w:r>
      <w:r w:rsidR="00FC6639">
        <w:t>slight increase from 2015</w:t>
      </w:r>
      <w:r w:rsidR="006705F7">
        <w:t xml:space="preserve">-2016 however a large jump from 2016-2017. </w:t>
      </w:r>
    </w:p>
    <w:p w:rsidR="006705F7" w:rsidRDefault="00C33712" w:rsidP="006705F7">
      <w:r>
        <w:t>In</w:t>
      </w:r>
      <w:r w:rsidR="006705F7">
        <w:t xml:space="preserve"> 2016-2017, there was a decrease in absence rates wh</w:t>
      </w:r>
      <w:r w:rsidR="00FC6639">
        <w:t>ich could be a result of the rec</w:t>
      </w:r>
      <w:r w:rsidR="006705F7">
        <w:t xml:space="preserve">ent restructuring of CC and merge </w:t>
      </w:r>
      <w:r w:rsidR="00A9333A">
        <w:t xml:space="preserve">with CSG which </w:t>
      </w:r>
      <w:r w:rsidR="002C4A72">
        <w:t>took place during that</w:t>
      </w:r>
      <w:r w:rsidR="00A9333A">
        <w:t xml:space="preserve"> year</w:t>
      </w:r>
      <w:r w:rsidR="006705F7">
        <w:t xml:space="preserve">. It could be argued that the increase in attendance was due to the anxiety </w:t>
      </w:r>
      <w:r w:rsidR="00A9333A">
        <w:t>and</w:t>
      </w:r>
      <w:r w:rsidR="006705F7">
        <w:t xml:space="preserve"> uncertainty of jobs</w:t>
      </w:r>
      <w:r>
        <w:t xml:space="preserve">, </w:t>
      </w:r>
      <w:r w:rsidR="006705F7">
        <w:t xml:space="preserve">leaving staff feeling pressured to attend. ACAS (2019c) </w:t>
      </w:r>
      <w:r w:rsidR="002C3BE1">
        <w:t xml:space="preserve">advises that during redundancies, attendance records are analysed as part of the selection criteria. </w:t>
      </w:r>
      <w:r w:rsidR="006705F7">
        <w:t>This supports literature read in 2.2 regarding pressure to attend.</w:t>
      </w:r>
    </w:p>
    <w:p w:rsidR="006705F7" w:rsidRDefault="006705F7" w:rsidP="006705F7"/>
    <w:p w:rsidR="00D20762" w:rsidRDefault="00D20762" w:rsidP="006705F7"/>
    <w:p w:rsidR="002A5C0E" w:rsidRDefault="002A5C0E" w:rsidP="006705F7"/>
    <w:p w:rsidR="002A5C0E" w:rsidRDefault="002A5C0E" w:rsidP="006705F7"/>
    <w:p w:rsidR="002A5C0E" w:rsidRDefault="002A5C0E" w:rsidP="006705F7"/>
    <w:p w:rsidR="002A5C0E" w:rsidRDefault="002A5C0E" w:rsidP="006705F7"/>
    <w:p w:rsidR="00C33712" w:rsidRDefault="00C33712" w:rsidP="006705F7"/>
    <w:p w:rsidR="003815CF" w:rsidRDefault="003815CF" w:rsidP="006705F7"/>
    <w:p w:rsidR="0023275E" w:rsidRDefault="0023275E" w:rsidP="006705F7"/>
    <w:p w:rsidR="002C3BE1" w:rsidRDefault="002C3BE1" w:rsidP="006705F7"/>
    <w:p w:rsidR="003815CF" w:rsidRDefault="003815CF" w:rsidP="006705F7"/>
    <w:p w:rsidR="006705F7" w:rsidRPr="00F57012" w:rsidRDefault="002C3BE1" w:rsidP="006705F7">
      <w:r>
        <w:rPr>
          <w:b/>
        </w:rPr>
        <w:lastRenderedPageBreak/>
        <w:t>4.</w:t>
      </w:r>
      <w:r w:rsidR="006705F7" w:rsidRPr="006F215A">
        <w:rPr>
          <w:b/>
        </w:rPr>
        <w:t xml:space="preserve">2 </w:t>
      </w:r>
      <w:r>
        <w:rPr>
          <w:b/>
        </w:rPr>
        <w:t>Overall d</w:t>
      </w:r>
      <w:r w:rsidR="006705F7" w:rsidRPr="006F215A">
        <w:rPr>
          <w:b/>
        </w:rPr>
        <w:t xml:space="preserve">ays </w:t>
      </w:r>
      <w:r>
        <w:rPr>
          <w:b/>
        </w:rPr>
        <w:t>absent</w:t>
      </w:r>
      <w:r w:rsidR="006705F7" w:rsidRPr="006F215A">
        <w:rPr>
          <w:b/>
        </w:rPr>
        <w:t xml:space="preserve"> per month</w:t>
      </w:r>
    </w:p>
    <w:p w:rsidR="006705F7" w:rsidRDefault="006705F7" w:rsidP="006705F7">
      <w:pPr>
        <w:rPr>
          <w:b/>
        </w:rPr>
      </w:pPr>
      <w:r>
        <w:rPr>
          <w:noProof/>
          <w:lang w:eastAsia="en-GB"/>
        </w:rPr>
        <w:drawing>
          <wp:inline distT="0" distB="0" distL="0" distR="0" wp14:anchorId="5B865544" wp14:editId="4B8206F7">
            <wp:extent cx="5195888" cy="3095625"/>
            <wp:effectExtent l="0" t="0" r="508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705F7" w:rsidRPr="004A3D3A" w:rsidRDefault="006705F7" w:rsidP="006705F7">
      <w:r>
        <w:t xml:space="preserve">The data shown </w:t>
      </w:r>
      <w:r w:rsidR="00D67BA5">
        <w:t>above</w:t>
      </w:r>
      <w:r>
        <w:t xml:space="preserve"> presents the </w:t>
      </w:r>
      <w:r w:rsidR="00D67BA5">
        <w:t>amount</w:t>
      </w:r>
      <w:r>
        <w:t xml:space="preserve"> of </w:t>
      </w:r>
      <w:r w:rsidR="00D67BA5">
        <w:t>sickness related absences</w:t>
      </w:r>
      <w:r>
        <w:t xml:space="preserve"> per month over the last 3 years. It shows that </w:t>
      </w:r>
      <w:r w:rsidR="00A9333A">
        <w:t>the highest attendance was during August</w:t>
      </w:r>
      <w:r>
        <w:t xml:space="preserve">. Lecturing staff and most Business Support staff are contracted to work term-time or have taken annual leave, which </w:t>
      </w:r>
      <w:r w:rsidR="002C4A72">
        <w:t>is a</w:t>
      </w:r>
      <w:r>
        <w:t xml:space="preserve"> contributing factor. </w:t>
      </w:r>
      <w:r w:rsidR="00D67BA5">
        <w:t>The graph also</w:t>
      </w:r>
      <w:r>
        <w:t xml:space="preserve"> </w:t>
      </w:r>
      <w:r w:rsidR="00D67BA5">
        <w:t>increases</w:t>
      </w:r>
      <w:r>
        <w:t xml:space="preserve"> in absence during the Winter</w:t>
      </w:r>
      <w:r w:rsidR="00D67BA5">
        <w:t xml:space="preserve"> and </w:t>
      </w:r>
      <w:r w:rsidR="00FC6639">
        <w:t>during 2017-2018</w:t>
      </w:r>
      <w:r>
        <w:t xml:space="preserve">. The </w:t>
      </w:r>
      <w:r w:rsidR="000B6CB1">
        <w:t>data</w:t>
      </w:r>
      <w:r>
        <w:t xml:space="preserve"> also </w:t>
      </w:r>
      <w:r w:rsidR="000B6CB1">
        <w:t xml:space="preserve">shows </w:t>
      </w:r>
      <w:r w:rsidR="00D67BA5">
        <w:t>a reduction in</w:t>
      </w:r>
      <w:r>
        <w:t xml:space="preserve"> absence levels during the Spring/Summer of 2016-2017 when the restructuring process began. </w:t>
      </w:r>
    </w:p>
    <w:p w:rsidR="006705F7" w:rsidRPr="004A3D3A" w:rsidRDefault="00193513" w:rsidP="006705F7">
      <w:pPr>
        <w:rPr>
          <w:b/>
        </w:rPr>
      </w:pPr>
      <w:r>
        <w:rPr>
          <w:b/>
        </w:rPr>
        <w:t>4.3</w:t>
      </w:r>
      <w:r w:rsidR="006705F7" w:rsidRPr="004A3D3A">
        <w:rPr>
          <w:b/>
        </w:rPr>
        <w:t xml:space="preserve"> Questionnaires</w:t>
      </w:r>
    </w:p>
    <w:p w:rsidR="006705F7" w:rsidRDefault="006705F7" w:rsidP="006705F7">
      <w:r>
        <w:t xml:space="preserve">Questionnaires were sent out to 85 willing </w:t>
      </w:r>
      <w:r w:rsidR="002C3BE1">
        <w:t>colleagues</w:t>
      </w:r>
      <w:r>
        <w:t xml:space="preserve"> with </w:t>
      </w:r>
      <w:r w:rsidR="002C3BE1">
        <w:t>different</w:t>
      </w:r>
      <w:r>
        <w:t xml:space="preserve"> years of experience at CC. The questionnaires (Appendix 4.2.1) used closed questions with occasional open questions; allowing the respondents to justify their answers in more detail (Anderson, 2013, p208).</w:t>
      </w:r>
    </w:p>
    <w:p w:rsidR="006705F7" w:rsidRDefault="00193513" w:rsidP="006705F7">
      <w:pPr>
        <w:rPr>
          <w:b/>
        </w:rPr>
      </w:pPr>
      <w:r>
        <w:rPr>
          <w:b/>
        </w:rPr>
        <w:t>4.3</w:t>
      </w:r>
      <w:r w:rsidR="006705F7">
        <w:rPr>
          <w:b/>
        </w:rPr>
        <w:t xml:space="preserve">.1 </w:t>
      </w:r>
      <w:r w:rsidR="00D67BA5">
        <w:rPr>
          <w:b/>
        </w:rPr>
        <w:t>Review</w:t>
      </w:r>
      <w:r w:rsidR="006705F7">
        <w:rPr>
          <w:b/>
        </w:rPr>
        <w:t xml:space="preserve"> of </w:t>
      </w:r>
      <w:r w:rsidR="002C3BE1">
        <w:rPr>
          <w:b/>
        </w:rPr>
        <w:t>CC’s</w:t>
      </w:r>
      <w:r w:rsidR="006705F7">
        <w:rPr>
          <w:b/>
        </w:rPr>
        <w:t xml:space="preserve"> Sickness Absence P</w:t>
      </w:r>
      <w:r w:rsidR="006705F7" w:rsidRPr="00D3227E">
        <w:rPr>
          <w:b/>
        </w:rPr>
        <w:t>olicy</w:t>
      </w:r>
    </w:p>
    <w:p w:rsidR="006705F7" w:rsidRDefault="002C3BE1" w:rsidP="006705F7">
      <w:r>
        <w:t>CC’s</w:t>
      </w:r>
      <w:r w:rsidR="006705F7">
        <w:t xml:space="preserve"> Policy </w:t>
      </w:r>
      <w:r>
        <w:t xml:space="preserve">at present, </w:t>
      </w:r>
      <w:r w:rsidR="006A67A0">
        <w:t xml:space="preserve">stats </w:t>
      </w:r>
      <w:r w:rsidR="006705F7">
        <w:t xml:space="preserve">the employee must contact the HR department </w:t>
      </w:r>
      <w:r w:rsidR="006A67A0">
        <w:t xml:space="preserve">on the first sick day </w:t>
      </w:r>
      <w:r w:rsidR="006705F7">
        <w:t xml:space="preserve">with a reason and </w:t>
      </w:r>
      <w:r>
        <w:t>expected</w:t>
      </w:r>
      <w:r w:rsidR="006705F7">
        <w:t xml:space="preserve"> </w:t>
      </w:r>
      <w:r>
        <w:t>period</w:t>
      </w:r>
      <w:r w:rsidR="006705F7">
        <w:t xml:space="preserve"> of absence. </w:t>
      </w:r>
      <w:r>
        <w:t xml:space="preserve">All staff must complete and return a self-certification form </w:t>
      </w:r>
      <w:r w:rsidR="000B6CB1">
        <w:t xml:space="preserve">if the duration of absence is </w:t>
      </w:r>
      <w:r>
        <w:t xml:space="preserve">7 days or less. </w:t>
      </w:r>
      <w:r w:rsidR="006705F7">
        <w:t>Any period longer than 8 da</w:t>
      </w:r>
      <w:r w:rsidR="002C4A72">
        <w:t xml:space="preserve">ys, the employee must provide </w:t>
      </w:r>
      <w:r w:rsidR="006705F7">
        <w:t xml:space="preserve">medical certification. Line managers </w:t>
      </w:r>
      <w:r>
        <w:t>have a duty</w:t>
      </w:r>
      <w:r w:rsidR="006705F7">
        <w:t xml:space="preserve"> to complete a Return to Work (RTW) interview with</w:t>
      </w:r>
      <w:r>
        <w:t xml:space="preserve"> their</w:t>
      </w:r>
      <w:r w:rsidR="006705F7">
        <w:t xml:space="preserve"> employee</w:t>
      </w:r>
      <w:r>
        <w:t>(</w:t>
      </w:r>
      <w:r w:rsidR="006705F7">
        <w:t>s</w:t>
      </w:r>
      <w:r>
        <w:t>)</w:t>
      </w:r>
      <w:r w:rsidR="006705F7">
        <w:t xml:space="preserve"> after any absence. An objective of this report was evaluating the effectiveness of the current sickness absence policy, therefore the questionnaire contained questions </w:t>
      </w:r>
      <w:r>
        <w:t>aimed at that</w:t>
      </w:r>
      <w:r w:rsidR="006705F7">
        <w:t xml:space="preserve"> objective.</w:t>
      </w:r>
    </w:p>
    <w:p w:rsidR="00DD3D64" w:rsidRPr="00165F43" w:rsidRDefault="00193513" w:rsidP="006705F7">
      <w:pPr>
        <w:rPr>
          <w:b/>
        </w:rPr>
      </w:pPr>
      <w:r>
        <w:rPr>
          <w:b/>
        </w:rPr>
        <w:t>4.3</w:t>
      </w:r>
      <w:r w:rsidR="00DD3D64" w:rsidRPr="00165F43">
        <w:rPr>
          <w:b/>
        </w:rPr>
        <w:t xml:space="preserve">.2 </w:t>
      </w:r>
      <w:r w:rsidR="00D67BA5">
        <w:rPr>
          <w:b/>
        </w:rPr>
        <w:t>Review</w:t>
      </w:r>
      <w:r w:rsidR="00DD3D64" w:rsidRPr="00165F43">
        <w:rPr>
          <w:b/>
        </w:rPr>
        <w:t xml:space="preserve"> of CC’s current wellbeing programme.</w:t>
      </w:r>
    </w:p>
    <w:p w:rsidR="00C52BD1" w:rsidRDefault="00DD3D64" w:rsidP="006705F7">
      <w:r>
        <w:t>CC promote wellbeing at work by offering flexibility through the use of TOIL (Time off in lieu), staff development days throughout the year and an annual wellbeing day held at the end of the second term. An objective of this report was also to consider whether the current wellbeing strategy at CC could be improved and this was associated to questions asked in the questionnaire.</w:t>
      </w:r>
      <w:r w:rsidR="00B570D0">
        <w:t xml:space="preserve"> Literature in 2.3</w:t>
      </w:r>
      <w:r w:rsidR="0023275E">
        <w:t xml:space="preserve"> suggests that a proactive approach to wellbeing is beneficial to the at</w:t>
      </w:r>
      <w:r w:rsidR="003815CF">
        <w:t>tendance and engagement of staf</w:t>
      </w:r>
      <w:r w:rsidR="00D67BA5">
        <w:t>f</w:t>
      </w:r>
    </w:p>
    <w:p w:rsidR="006705F7" w:rsidRDefault="00193513" w:rsidP="006705F7">
      <w:pPr>
        <w:rPr>
          <w:b/>
        </w:rPr>
      </w:pPr>
      <w:r>
        <w:rPr>
          <w:b/>
        </w:rPr>
        <w:lastRenderedPageBreak/>
        <w:t>4.4</w:t>
      </w:r>
      <w:r w:rsidR="00165F43">
        <w:rPr>
          <w:b/>
        </w:rPr>
        <w:t>.</w:t>
      </w:r>
      <w:r w:rsidR="006705F7" w:rsidRPr="00845E19">
        <w:rPr>
          <w:b/>
        </w:rPr>
        <w:t xml:space="preserve"> </w:t>
      </w:r>
      <w:r w:rsidR="002C3BE1">
        <w:rPr>
          <w:b/>
        </w:rPr>
        <w:t>Feedback</w:t>
      </w:r>
      <w:r w:rsidR="006705F7" w:rsidRPr="00845E19">
        <w:rPr>
          <w:b/>
        </w:rPr>
        <w:t xml:space="preserve"> from the questionnaires</w:t>
      </w:r>
    </w:p>
    <w:p w:rsidR="006705F7" w:rsidRDefault="00FF72E3" w:rsidP="006705F7">
      <w:pPr>
        <w:rPr>
          <w:b/>
        </w:rPr>
      </w:pPr>
      <w:r>
        <w:rPr>
          <w:b/>
        </w:rPr>
        <w:t>Question 1</w:t>
      </w:r>
    </w:p>
    <w:p w:rsidR="006705F7" w:rsidRDefault="006705F7" w:rsidP="006705F7">
      <w:r>
        <w:t xml:space="preserve">68% of participants believed that </w:t>
      </w:r>
      <w:r w:rsidR="008A2708">
        <w:t xml:space="preserve">focus needs to be on to reducing the short-terms sickness rates at CC. </w:t>
      </w:r>
    </w:p>
    <w:p w:rsidR="006705F7" w:rsidRPr="0019039C" w:rsidRDefault="006705F7" w:rsidP="006705F7">
      <w:pPr>
        <w:rPr>
          <w:b/>
        </w:rPr>
      </w:pPr>
      <w:r w:rsidRPr="0019039C">
        <w:rPr>
          <w:b/>
        </w:rPr>
        <w:t>Question 2</w:t>
      </w:r>
    </w:p>
    <w:p w:rsidR="006705F7" w:rsidRDefault="00A9333A" w:rsidP="006705F7">
      <w:r>
        <w:t>53% of staff chose cold/flu to be the most</w:t>
      </w:r>
      <w:r w:rsidR="006705F7">
        <w:t xml:space="preserve"> common cause</w:t>
      </w:r>
      <w:r>
        <w:t xml:space="preserve"> in CC, where in fact</w:t>
      </w:r>
      <w:r w:rsidR="006705F7">
        <w:t xml:space="preserve"> 24% of </w:t>
      </w:r>
      <w:r w:rsidR="002C4A72">
        <w:t>absences</w:t>
      </w:r>
      <w:r w:rsidR="006705F7">
        <w:t xml:space="preserve"> were </w:t>
      </w:r>
      <w:r w:rsidR="002C4A72">
        <w:t>due to stress</w:t>
      </w:r>
      <w:r w:rsidR="00C33712">
        <w:t xml:space="preserve"> during 2017-2018.</w:t>
      </w:r>
    </w:p>
    <w:p w:rsidR="006705F7" w:rsidRDefault="006705F7" w:rsidP="006705F7">
      <w:pPr>
        <w:rPr>
          <w:b/>
        </w:rPr>
      </w:pPr>
      <w:r>
        <w:rPr>
          <w:b/>
        </w:rPr>
        <w:t>Question 3</w:t>
      </w:r>
    </w:p>
    <w:p w:rsidR="006705F7" w:rsidRDefault="006705F7" w:rsidP="006705F7">
      <w:r>
        <w:t xml:space="preserve">Some participants had strong opinions and </w:t>
      </w:r>
      <w:r w:rsidR="00400A43">
        <w:t>reasoning’s</w:t>
      </w:r>
      <w:r>
        <w:t xml:space="preserve"> behind their responses, whereas others </w:t>
      </w:r>
      <w:r w:rsidR="008A2708">
        <w:t xml:space="preserve">provided </w:t>
      </w:r>
      <w:r>
        <w:t>figure</w:t>
      </w:r>
      <w:r w:rsidR="008A2708">
        <w:t>s</w:t>
      </w:r>
      <w:r>
        <w:t xml:space="preserve"> of</w:t>
      </w:r>
      <w:r w:rsidR="00FC6639">
        <w:t xml:space="preserve"> what they perceive to be an </w:t>
      </w:r>
      <w:r w:rsidR="008A2708">
        <w:t>‘</w:t>
      </w:r>
      <w:r w:rsidR="00FC6639">
        <w:t>unr</w:t>
      </w:r>
      <w:r>
        <w:t>easonable</w:t>
      </w:r>
      <w:r w:rsidR="008A2708">
        <w:t>’</w:t>
      </w:r>
      <w:r>
        <w:t xml:space="preserve"> </w:t>
      </w:r>
      <w:r w:rsidR="008A2708">
        <w:t xml:space="preserve">number of </w:t>
      </w:r>
      <w:proofErr w:type="spellStart"/>
      <w:r w:rsidR="008A2708">
        <w:t>absenses</w:t>
      </w:r>
      <w:proofErr w:type="spellEnd"/>
      <w:r>
        <w:t>. Answers varied from “one occasion each month” to “14 days self-certified each year”. CC current sickness policy doesn’t have trigger points, so there is no defined ‘unreasonable’ amount of absence.</w:t>
      </w:r>
    </w:p>
    <w:p w:rsidR="006705F7" w:rsidRDefault="006705F7" w:rsidP="006705F7">
      <w:pPr>
        <w:rPr>
          <w:b/>
        </w:rPr>
      </w:pPr>
      <w:r>
        <w:rPr>
          <w:b/>
        </w:rPr>
        <w:t>Question</w:t>
      </w:r>
      <w:r w:rsidRPr="000E2DC3">
        <w:rPr>
          <w:b/>
        </w:rPr>
        <w:t xml:space="preserve"> 4</w:t>
      </w:r>
    </w:p>
    <w:p w:rsidR="006705F7" w:rsidRPr="000E2DC3" w:rsidRDefault="006705F7" w:rsidP="006705F7">
      <w:r w:rsidRPr="000E2DC3">
        <w:t xml:space="preserve">There were mixed opinions on whether </w:t>
      </w:r>
      <w:r w:rsidR="000B6CB1">
        <w:t xml:space="preserve">HR </w:t>
      </w:r>
      <w:r w:rsidR="008A2708">
        <w:t>individual’s line managers</w:t>
      </w:r>
      <w:r w:rsidR="000B6CB1">
        <w:t xml:space="preserve"> should be responsible for managing absence</w:t>
      </w:r>
      <w:r w:rsidRPr="000E2DC3">
        <w:t xml:space="preserve">, with more swaying towards HR department. Some participants added justification to their answers although this wasn’t required; stating that </w:t>
      </w:r>
      <w:r>
        <w:t>it’s</w:t>
      </w:r>
      <w:r w:rsidRPr="000E2DC3">
        <w:t xml:space="preserve"> </w:t>
      </w:r>
      <w:r>
        <w:t>“</w:t>
      </w:r>
      <w:r w:rsidRPr="000E2DC3">
        <w:t>farer for all</w:t>
      </w:r>
      <w:r>
        <w:t xml:space="preserve"> [if HR deal with absences]</w:t>
      </w:r>
      <w:r w:rsidRPr="000E2DC3">
        <w:t xml:space="preserve"> as there would be no</w:t>
      </w:r>
      <w:r>
        <w:t xml:space="preserve"> favouritism due to familiarity and close relationships with line managers.” </w:t>
      </w:r>
      <w:r w:rsidR="000B6CB1">
        <w:t>Which is contradictory to Wright’s</w:t>
      </w:r>
      <w:r w:rsidRPr="000E2DC3">
        <w:t xml:space="preserve"> (2014) argument on </w:t>
      </w:r>
      <w:r w:rsidR="000B6CB1">
        <w:t>the decline of sickness</w:t>
      </w:r>
      <w:r w:rsidRPr="000E2DC3">
        <w:t xml:space="preserve"> rates </w:t>
      </w:r>
      <w:r w:rsidR="000B6CB1">
        <w:t>if</w:t>
      </w:r>
      <w:r w:rsidRPr="000E2DC3">
        <w:t xml:space="preserve"> there are good relationships with line managers and if they have a full understanding of the absence. </w:t>
      </w:r>
    </w:p>
    <w:p w:rsidR="006705F7" w:rsidRPr="00B46841" w:rsidRDefault="006705F7" w:rsidP="006705F7">
      <w:pPr>
        <w:rPr>
          <w:b/>
        </w:rPr>
      </w:pPr>
      <w:r w:rsidRPr="00B46841">
        <w:rPr>
          <w:b/>
        </w:rPr>
        <w:t>Question 5</w:t>
      </w:r>
    </w:p>
    <w:p w:rsidR="006705F7" w:rsidRDefault="006705F7" w:rsidP="006705F7">
      <w:r>
        <w:t>For participants who have line manager responsibility, the overall outcome was that they either haven’t received adequate training, or if they had it was too long ago that they now require refresher training.</w:t>
      </w:r>
    </w:p>
    <w:p w:rsidR="006705F7" w:rsidRPr="00042C45" w:rsidRDefault="006705F7" w:rsidP="006705F7">
      <w:pPr>
        <w:rPr>
          <w:b/>
        </w:rPr>
      </w:pPr>
      <w:r w:rsidRPr="00042C45">
        <w:rPr>
          <w:b/>
        </w:rPr>
        <w:t>Question 6</w:t>
      </w:r>
    </w:p>
    <w:p w:rsidR="006705F7" w:rsidRDefault="006705F7" w:rsidP="006705F7">
      <w:r>
        <w:t xml:space="preserve">60% of the participants feel that RTW interviews aren’t useful as they usually happen </w:t>
      </w:r>
      <w:r w:rsidR="00FC6639">
        <w:t>days/weeks</w:t>
      </w:r>
      <w:r>
        <w:t xml:space="preserve"> after the employee has returned. However, the 40% who agreed that they are useful feel this way as it gives them a chance to meet with their line manager and discuss any underlying matters. </w:t>
      </w:r>
    </w:p>
    <w:p w:rsidR="006705F7" w:rsidRDefault="006705F7" w:rsidP="006705F7">
      <w:pPr>
        <w:rPr>
          <w:b/>
        </w:rPr>
      </w:pPr>
      <w:r w:rsidRPr="00042C45">
        <w:rPr>
          <w:b/>
        </w:rPr>
        <w:t>Question 7</w:t>
      </w:r>
      <w:r>
        <w:rPr>
          <w:b/>
        </w:rPr>
        <w:t xml:space="preserve"> and 8</w:t>
      </w:r>
    </w:p>
    <w:p w:rsidR="006705F7" w:rsidRDefault="006705F7" w:rsidP="006705F7">
      <w:r>
        <w:t>These questions cross over. The suggestions on improvement were “giving greater focus on assisting; to minimise the underlying issues causing sickness, particularly in the case of stress” and “trigger points within policies, linking to procedures e.g. absence review meetings”.</w:t>
      </w:r>
    </w:p>
    <w:p w:rsidR="00DD3D64" w:rsidRPr="00DD3D64" w:rsidRDefault="00DD3D64" w:rsidP="006705F7">
      <w:pPr>
        <w:rPr>
          <w:b/>
        </w:rPr>
      </w:pPr>
      <w:r w:rsidRPr="00DD3D64">
        <w:rPr>
          <w:b/>
        </w:rPr>
        <w:t>Question 9 and 10</w:t>
      </w:r>
    </w:p>
    <w:p w:rsidR="006705F7" w:rsidRDefault="00DD3D64" w:rsidP="006705F7">
      <w:r>
        <w:t xml:space="preserve">Again these questions link together. </w:t>
      </w:r>
      <w:r w:rsidR="008A2708">
        <w:t>More than half of participants felt that the current wellbeing programme used at CC was poor, and could be improved by aligning the wellbeing strategy with the organisational strategy, increasing the annual wellbeing day to biannually or every term and to introduce lunch time and/or twilight wellbeing sessions such as yoga, mindfulness etc.</w:t>
      </w:r>
    </w:p>
    <w:p w:rsidR="00C52BD1" w:rsidRDefault="00C52BD1" w:rsidP="006705F7"/>
    <w:p w:rsidR="003815CF" w:rsidRDefault="003815CF" w:rsidP="006705F7"/>
    <w:p w:rsidR="006705F7" w:rsidRDefault="006705F7" w:rsidP="006705F7">
      <w:pPr>
        <w:rPr>
          <w:b/>
        </w:rPr>
      </w:pPr>
      <w:r w:rsidRPr="00464D6D">
        <w:rPr>
          <w:b/>
        </w:rPr>
        <w:lastRenderedPageBreak/>
        <w:t xml:space="preserve">5. Conclusion </w:t>
      </w:r>
    </w:p>
    <w:p w:rsidR="006705F7" w:rsidRDefault="006705F7" w:rsidP="006705F7">
      <w:r>
        <w:t xml:space="preserve">The secondary data provided an advantage to the researchers. This data was easily accessed, </w:t>
      </w:r>
      <w:r w:rsidR="00E33661">
        <w:t>allowing</w:t>
      </w:r>
      <w:r>
        <w:t xml:space="preserve"> the researcher</w:t>
      </w:r>
      <w:r w:rsidR="00E33661">
        <w:t xml:space="preserve"> </w:t>
      </w:r>
      <w:r>
        <w:t>to undertake the primary research</w:t>
      </w:r>
      <w:r w:rsidR="00E33661">
        <w:t xml:space="preserve">, </w:t>
      </w:r>
      <w:r>
        <w:t xml:space="preserve">which was a crucial </w:t>
      </w:r>
      <w:r w:rsidR="008A2708">
        <w:t>in reaching the objectives</w:t>
      </w:r>
    </w:p>
    <w:p w:rsidR="006705F7" w:rsidRDefault="006705F7" w:rsidP="006705F7">
      <w:r>
        <w:t xml:space="preserve">The quantitative approach of questionnaires was </w:t>
      </w:r>
      <w:r w:rsidR="008A2708">
        <w:t>suitable</w:t>
      </w:r>
      <w:r w:rsidR="00D654EC">
        <w:t xml:space="preserve"> for the report; allowing</w:t>
      </w:r>
      <w:r>
        <w:t xml:space="preserve"> the researcher to </w:t>
      </w:r>
      <w:r w:rsidR="00D654EC">
        <w:t>collect</w:t>
      </w:r>
      <w:r>
        <w:t xml:space="preserve"> opinions and occasional explanations. </w:t>
      </w:r>
      <w:r w:rsidR="00D654EC">
        <w:t>The</w:t>
      </w:r>
      <w:r>
        <w:t xml:space="preserve"> researcher </w:t>
      </w:r>
      <w:r w:rsidR="00D654EC">
        <w:t xml:space="preserve">was able </w:t>
      </w:r>
      <w:r>
        <w:t>to get a deeper understanding of the feelings towards the current sickness absences and policy</w:t>
      </w:r>
      <w:r w:rsidR="00E33661">
        <w:t>.</w:t>
      </w:r>
    </w:p>
    <w:p w:rsidR="006705F7" w:rsidRDefault="006705F7" w:rsidP="006705F7">
      <w:r>
        <w:t>The questionnaires weren’t compulsory for staff to complete, however there were no refusals to participate; this was helped that the answers were kept anonymous.</w:t>
      </w:r>
    </w:p>
    <w:p w:rsidR="00A9333A" w:rsidRDefault="006705F7" w:rsidP="006705F7">
      <w:r>
        <w:t xml:space="preserve">Due to time restraints only 50% of employees participated. </w:t>
      </w:r>
      <w:r w:rsidR="00A9333A">
        <w:t>I</w:t>
      </w:r>
      <w:r>
        <w:t xml:space="preserve">t could be argued that the findings don’t reflect the whole organisations. </w:t>
      </w:r>
    </w:p>
    <w:p w:rsidR="006705F7" w:rsidRDefault="000B6CB1" w:rsidP="006705F7">
      <w:r>
        <w:t>To conclude</w:t>
      </w:r>
      <w:r w:rsidR="006705F7">
        <w:t xml:space="preserve">, the methodology </w:t>
      </w:r>
      <w:r w:rsidR="00D654EC">
        <w:t>supplied</w:t>
      </w:r>
      <w:r w:rsidR="002242DE">
        <w:t xml:space="preserve"> enough information to succeed</w:t>
      </w:r>
      <w:r w:rsidR="006705F7">
        <w:t xml:space="preserve"> the </w:t>
      </w:r>
      <w:r w:rsidR="00D654EC">
        <w:t>set aims and objectives</w:t>
      </w:r>
      <w:r w:rsidR="006705F7">
        <w:t xml:space="preserve">. </w:t>
      </w:r>
      <w:r w:rsidR="002242DE">
        <w:t>Although there’s</w:t>
      </w:r>
      <w:r w:rsidR="006705F7">
        <w:t xml:space="preserve"> literature to support that HR and Line Managers should work closely but there wasn’t enough evidence to back that improving absence management for Line Managers helps increase attendance. If further research was conducted in this area</w:t>
      </w:r>
      <w:r w:rsidR="00D654EC">
        <w:t xml:space="preserve">; gathering the opinions of students and </w:t>
      </w:r>
      <w:r w:rsidR="006705F7">
        <w:t xml:space="preserve">how staff absence affects them </w:t>
      </w:r>
      <w:r w:rsidR="00D654EC">
        <w:t>would be of great interest. Both primary and secondary research supported the literature that states wellbeing at work impacts the absence rates of staff.</w:t>
      </w:r>
    </w:p>
    <w:p w:rsidR="006705F7" w:rsidRDefault="006705F7" w:rsidP="006705F7">
      <w:r>
        <w:t xml:space="preserve">Following </w:t>
      </w:r>
      <w:r w:rsidR="003733C4">
        <w:t>the research conducted</w:t>
      </w:r>
      <w:r>
        <w:t>, it could be seen that the policy could be reviewed as well as better absence management training for bo</w:t>
      </w:r>
      <w:r w:rsidR="00FF72E3">
        <w:t xml:space="preserve">th HR and Line Managers as more than half of respondents felt that absence rates </w:t>
      </w:r>
      <w:r w:rsidR="003733C4">
        <w:t>and RTW process need improving; and the wellbeing strategy must be considered and actively promote a wellbeing programme at CC.</w:t>
      </w:r>
      <w:r>
        <w:t xml:space="preserve"> The recommendations reiterate this. </w:t>
      </w:r>
    </w:p>
    <w:p w:rsidR="006705F7" w:rsidRPr="00962D15" w:rsidRDefault="006705F7" w:rsidP="006705F7"/>
    <w:p w:rsidR="006705F7" w:rsidRDefault="006705F7" w:rsidP="006705F7">
      <w:pPr>
        <w:rPr>
          <w:b/>
        </w:rPr>
      </w:pPr>
      <w:r>
        <w:rPr>
          <w:b/>
        </w:rPr>
        <w:t>6. Recommendations</w:t>
      </w:r>
    </w:p>
    <w:p w:rsidR="006705F7" w:rsidRPr="00315797" w:rsidRDefault="006705F7" w:rsidP="006705F7">
      <w:pPr>
        <w:rPr>
          <w:b/>
        </w:rPr>
      </w:pPr>
      <w:r w:rsidRPr="00315797">
        <w:t xml:space="preserve">Subsequent to </w:t>
      </w:r>
      <w:r w:rsidR="003733C4">
        <w:t>the</w:t>
      </w:r>
      <w:r w:rsidRPr="00315797">
        <w:t xml:space="preserve"> </w:t>
      </w:r>
      <w:r w:rsidR="006A67A0">
        <w:t>study</w:t>
      </w:r>
      <w:r w:rsidR="002242DE">
        <w:t xml:space="preserve">, the </w:t>
      </w:r>
      <w:r w:rsidR="006A67A0">
        <w:t>suggestions</w:t>
      </w:r>
      <w:r w:rsidRPr="00315797">
        <w:t xml:space="preserve"> </w:t>
      </w:r>
      <w:r w:rsidR="002242DE">
        <w:t xml:space="preserve">below </w:t>
      </w:r>
      <w:r w:rsidR="006A67A0">
        <w:t>have been</w:t>
      </w:r>
      <w:r w:rsidRPr="00315797">
        <w:t xml:space="preserve"> </w:t>
      </w:r>
      <w:r w:rsidR="003733C4">
        <w:t xml:space="preserve">proposed to the </w:t>
      </w:r>
      <w:r w:rsidRPr="00315797">
        <w:t xml:space="preserve">Senior Management Team at CC, </w:t>
      </w:r>
      <w:r w:rsidR="003733C4">
        <w:t>in accordance with the</w:t>
      </w:r>
      <w:r>
        <w:t xml:space="preserve"> Action plan (Appendix 6.1</w:t>
      </w:r>
      <w:r w:rsidRPr="00315797">
        <w:t>)</w:t>
      </w:r>
    </w:p>
    <w:p w:rsidR="006705F7" w:rsidRDefault="006705F7" w:rsidP="006705F7">
      <w:pPr>
        <w:pStyle w:val="ListParagraph"/>
        <w:numPr>
          <w:ilvl w:val="0"/>
          <w:numId w:val="3"/>
        </w:numPr>
      </w:pPr>
      <w:r>
        <w:t>A</w:t>
      </w:r>
      <w:r w:rsidR="00165F43">
        <w:t>n improvement to the current</w:t>
      </w:r>
      <w:r>
        <w:t xml:space="preserve"> health and wellbeing programme</w:t>
      </w:r>
      <w:r w:rsidR="00165F43">
        <w:t>; hopefully improving the engagement and attendance of staff. The programme could</w:t>
      </w:r>
      <w:r w:rsidR="003733C4">
        <w:t xml:space="preserve"> include lunchtime/twilight se</w:t>
      </w:r>
      <w:r w:rsidR="00165F43">
        <w:t xml:space="preserve">ssions of yoga, mindfulness </w:t>
      </w:r>
      <w:proofErr w:type="spellStart"/>
      <w:r w:rsidR="00165F43">
        <w:t>etc</w:t>
      </w:r>
      <w:proofErr w:type="spellEnd"/>
      <w:r w:rsidR="00165F43">
        <w:t xml:space="preserve"> and aligning the wellbeing strategy to the organisational strategy.</w:t>
      </w:r>
    </w:p>
    <w:p w:rsidR="006705F7" w:rsidRDefault="00165F43" w:rsidP="006705F7">
      <w:pPr>
        <w:pStyle w:val="ListParagraph"/>
        <w:numPr>
          <w:ilvl w:val="0"/>
          <w:numId w:val="3"/>
        </w:numPr>
      </w:pPr>
      <w:r>
        <w:t xml:space="preserve">Training line managers on </w:t>
      </w:r>
      <w:r w:rsidR="006705F7">
        <w:t>absence management; focusing on improving RTW interviews</w:t>
      </w:r>
    </w:p>
    <w:p w:rsidR="002242DE" w:rsidRDefault="00165F43" w:rsidP="00934CD5">
      <w:pPr>
        <w:pStyle w:val="ListParagraph"/>
        <w:numPr>
          <w:ilvl w:val="0"/>
          <w:numId w:val="4"/>
        </w:numPr>
      </w:pPr>
      <w:r>
        <w:t xml:space="preserve">Circulate absence figures </w:t>
      </w:r>
      <w:r w:rsidR="006705F7">
        <w:t>to staff, making them aware of the costs behind the figures. This will increase awareness of the</w:t>
      </w:r>
      <w:r w:rsidR="002242DE">
        <w:t xml:space="preserve"> impact of absences on CC.</w:t>
      </w:r>
      <w:r w:rsidR="006705F7">
        <w:t xml:space="preserve"> </w:t>
      </w:r>
    </w:p>
    <w:p w:rsidR="006705F7" w:rsidRDefault="006705F7" w:rsidP="00934CD5">
      <w:pPr>
        <w:pStyle w:val="ListParagraph"/>
        <w:numPr>
          <w:ilvl w:val="0"/>
          <w:numId w:val="4"/>
        </w:numPr>
      </w:pPr>
      <w:r>
        <w:t xml:space="preserve">Update the current Sickness Absence Policy. The main focus should be improving staff attendance as oppose to controlling absence; explore </w:t>
      </w:r>
      <w:r w:rsidR="002C4A72">
        <w:t>trigger mechanisms to</w:t>
      </w:r>
      <w:r>
        <w:t xml:space="preserve"> incorporate into the policy.</w:t>
      </w:r>
    </w:p>
    <w:p w:rsidR="00A9333A" w:rsidRDefault="00A9333A" w:rsidP="00A9333A">
      <w:pPr>
        <w:ind w:left="360"/>
      </w:pPr>
    </w:p>
    <w:p w:rsidR="0023275E" w:rsidRDefault="00A9333A" w:rsidP="0023275E">
      <w:pPr>
        <w:ind w:left="360"/>
      </w:pPr>
      <w:r>
        <w:t>Although the above come with cost implications, the cost of doing nothing could be far greater than the financial costs.</w:t>
      </w:r>
    </w:p>
    <w:p w:rsidR="002242DE" w:rsidRDefault="002242DE" w:rsidP="0023275E">
      <w:pPr>
        <w:ind w:left="360"/>
      </w:pPr>
    </w:p>
    <w:p w:rsidR="006705F7" w:rsidRPr="0023275E" w:rsidRDefault="006705F7" w:rsidP="0023275E">
      <w:r w:rsidRPr="00315797">
        <w:rPr>
          <w:b/>
        </w:rPr>
        <w:lastRenderedPageBreak/>
        <w:t>Limitations</w:t>
      </w:r>
    </w:p>
    <w:p w:rsidR="006705F7" w:rsidRDefault="006705F7" w:rsidP="006705F7">
      <w:r>
        <w:t>The limitations of this research project were the sample size and timescale. Moving forward the research should have a greater timescale, allowing the researcher to increase the sample size of the primary research to 100% and conducting interviews</w:t>
      </w:r>
      <w:r w:rsidR="00A9333A">
        <w:t xml:space="preserve"> to get a deeper </w:t>
      </w:r>
      <w:r w:rsidR="00E33661">
        <w:t>understanding by collecting</w:t>
      </w:r>
      <w:r>
        <w:t xml:space="preserve"> both quantitative and qualitative data</w:t>
      </w:r>
      <w:r w:rsidR="00E33661">
        <w:t xml:space="preserve">. </w:t>
      </w:r>
    </w:p>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B4B3B" w:rsidRDefault="009B4B3B" w:rsidP="006705F7"/>
    <w:p w:rsidR="0094129E" w:rsidRDefault="0094129E" w:rsidP="006705F7"/>
    <w:p w:rsidR="009B4B3B" w:rsidRDefault="009B4B3B" w:rsidP="006705F7"/>
    <w:p w:rsidR="009B4B3B" w:rsidRDefault="009B4B3B" w:rsidP="006705F7"/>
    <w:p w:rsidR="00C33712" w:rsidRDefault="00C33712" w:rsidP="006705F7"/>
    <w:p w:rsidR="006705F7" w:rsidRDefault="006705F7" w:rsidP="006705F7"/>
    <w:p w:rsidR="006705F7" w:rsidRPr="00F5601A" w:rsidRDefault="006705F7" w:rsidP="006705F7">
      <w:pPr>
        <w:rPr>
          <w:rFonts w:cstheme="minorHAnsi"/>
          <w:b/>
          <w:szCs w:val="24"/>
        </w:rPr>
      </w:pPr>
      <w:r w:rsidRPr="00F5601A">
        <w:rPr>
          <w:rFonts w:cstheme="minorHAnsi"/>
          <w:b/>
          <w:szCs w:val="24"/>
        </w:rPr>
        <w:t>References</w:t>
      </w:r>
    </w:p>
    <w:p w:rsidR="006705F7" w:rsidRDefault="006705F7" w:rsidP="006705F7">
      <w:r>
        <w:t xml:space="preserve">ACAS (2019a) </w:t>
      </w:r>
      <w:r w:rsidRPr="0076250C">
        <w:rPr>
          <w:i/>
        </w:rPr>
        <w:t>Absence</w:t>
      </w:r>
      <w:r>
        <w:t xml:space="preserve">. Available at: </w:t>
      </w:r>
      <w:hyperlink r:id="rId10" w:history="1">
        <w:r w:rsidRPr="00795256">
          <w:rPr>
            <w:rStyle w:val="Hyperlink"/>
          </w:rPr>
          <w:t>http://www.acas.org.uk/index.aspx?articleid=1566</w:t>
        </w:r>
      </w:hyperlink>
      <w:r w:rsidR="002C4A72">
        <w:t xml:space="preserve"> [</w:t>
      </w:r>
      <w:r>
        <w:t>Accessed on: 01/02/2019 ]</w:t>
      </w:r>
    </w:p>
    <w:p w:rsidR="006705F7" w:rsidRDefault="006705F7" w:rsidP="006705F7">
      <w:r>
        <w:t xml:space="preserve">ACAS (2019b) Managing attendance and employee turnover. Available at: </w:t>
      </w:r>
      <w:hyperlink r:id="rId11" w:history="1">
        <w:r w:rsidRPr="004335D5">
          <w:rPr>
            <w:rStyle w:val="Hyperlink"/>
          </w:rPr>
          <w:t>http://www.acas.org.uk/media/pdf/0/t/Managing-attendance-and-employee-turnover-advisory-booklet.pdf</w:t>
        </w:r>
      </w:hyperlink>
      <w:r>
        <w:t xml:space="preserve"> [Accessed on: 07/01/2019 ]</w:t>
      </w:r>
    </w:p>
    <w:p w:rsidR="006705F7" w:rsidRDefault="006705F7" w:rsidP="006705F7">
      <w:r>
        <w:t xml:space="preserve">ACAS (2019c) Managing Staff Redundancies. Available at: </w:t>
      </w:r>
      <w:hyperlink r:id="rId12" w:history="1">
        <w:r w:rsidRPr="0028745D">
          <w:rPr>
            <w:rStyle w:val="Hyperlink"/>
          </w:rPr>
          <w:t>https://beta.acas.org.uk/manage-staff-redundancies/select-employees-for-redundancy</w:t>
        </w:r>
      </w:hyperlink>
      <w:r>
        <w:t xml:space="preserve"> [Accessed on: 26/01/2019 ]</w:t>
      </w:r>
    </w:p>
    <w:p w:rsidR="006705F7" w:rsidRDefault="006705F7" w:rsidP="006705F7">
      <w:r>
        <w:t>Anderson, V. (2013) Research Methods in Human Resource Management – Investigating a Business Issue. (3</w:t>
      </w:r>
      <w:r w:rsidRPr="00C91D5B">
        <w:rPr>
          <w:vertAlign w:val="superscript"/>
        </w:rPr>
        <w:t>rd</w:t>
      </w:r>
      <w:r>
        <w:t xml:space="preserve"> ed). London: Chartered Institute of Personnel and Development. </w:t>
      </w:r>
    </w:p>
    <w:p w:rsidR="006705F7" w:rsidRDefault="006705F7" w:rsidP="006705F7">
      <w:r>
        <w:t xml:space="preserve">Barnham, C. and Leonard, J. (2002) </w:t>
      </w:r>
      <w:r w:rsidRPr="00553F09">
        <w:rPr>
          <w:i/>
        </w:rPr>
        <w:t>Trends and sources of data on sickness absence</w:t>
      </w:r>
      <w:r>
        <w:t xml:space="preserve">, Labour Market Division, Office of National Statistics. </w:t>
      </w:r>
    </w:p>
    <w:p w:rsidR="006705F7" w:rsidRDefault="006705F7" w:rsidP="006705F7">
      <w:r>
        <w:t xml:space="preserve">CIPD (2006) </w:t>
      </w:r>
      <w:r w:rsidRPr="005624EB">
        <w:rPr>
          <w:i/>
        </w:rPr>
        <w:t>Annual Survey Report 2006 – Absence Management</w:t>
      </w:r>
      <w:r>
        <w:t xml:space="preserve">. Available at: </w:t>
      </w:r>
      <w:hyperlink r:id="rId13" w:history="1">
        <w:r w:rsidRPr="004335D5">
          <w:rPr>
            <w:rStyle w:val="Hyperlink"/>
          </w:rPr>
          <w:t>https://cipd.soutron.net/Portal/Default/en-GB/RecordView/Index/8711</w:t>
        </w:r>
      </w:hyperlink>
      <w:r>
        <w:t xml:space="preserve"> [Accessed on: 26/10/2018] London: Chartered Institute of Personnel and Development. </w:t>
      </w:r>
    </w:p>
    <w:p w:rsidR="006705F7" w:rsidRDefault="006705F7" w:rsidP="006705F7">
      <w:r>
        <w:t xml:space="preserve">CIPD (2016b) </w:t>
      </w:r>
      <w:r w:rsidRPr="00553F09">
        <w:rPr>
          <w:i/>
        </w:rPr>
        <w:t>Absence Management Survey.</w:t>
      </w:r>
      <w:r>
        <w:t xml:space="preserve"> Available at:</w:t>
      </w:r>
      <w:r w:rsidRPr="004749C0">
        <w:t xml:space="preserve"> </w:t>
      </w:r>
      <w:hyperlink r:id="rId14" w:history="1">
        <w:r w:rsidRPr="003D764F">
          <w:rPr>
            <w:rStyle w:val="Hyperlink"/>
          </w:rPr>
          <w:t>file:///C:/Users/LynwenW/Downloads/absence-management_2016_tcm18-16360%20(1).pdf</w:t>
        </w:r>
      </w:hyperlink>
      <w:r>
        <w:t xml:space="preserve"> [Accessed on: ] London: Chartered Institute of Personnel and Development.</w:t>
      </w:r>
    </w:p>
    <w:p w:rsidR="006705F7" w:rsidRDefault="006705F7" w:rsidP="006705F7">
      <w:r>
        <w:t xml:space="preserve">CIPD (2018a) </w:t>
      </w:r>
      <w:r w:rsidRPr="00553F09">
        <w:rPr>
          <w:i/>
        </w:rPr>
        <w:t>Absence Measurement and Management Factsheet</w:t>
      </w:r>
      <w:r>
        <w:t xml:space="preserve">. Available at: </w:t>
      </w:r>
      <w:hyperlink r:id="rId15" w:history="1">
        <w:r w:rsidRPr="003D764F">
          <w:rPr>
            <w:rStyle w:val="Hyperlink"/>
          </w:rPr>
          <w:t>https://www.cipd.co.uk/knowledge/fundamentals/relations/absence/factsheet</w:t>
        </w:r>
      </w:hyperlink>
      <w:r>
        <w:t xml:space="preserve"> [Accessed on: 15/02/2019 ] London: Chartered Institute of Personnel and Development.</w:t>
      </w:r>
    </w:p>
    <w:p w:rsidR="006705F7" w:rsidRDefault="006705F7" w:rsidP="006705F7">
      <w:r w:rsidRPr="001B5377">
        <w:t>CIPD (2018</w:t>
      </w:r>
      <w:r>
        <w:t>c</w:t>
      </w:r>
      <w:r w:rsidRPr="001B5377">
        <w:t xml:space="preserve">) </w:t>
      </w:r>
      <w:r w:rsidRPr="001B5377">
        <w:rPr>
          <w:i/>
        </w:rPr>
        <w:t>Employee Engagement and Motivation</w:t>
      </w:r>
      <w:r w:rsidRPr="001B5377">
        <w:t xml:space="preserve">. Available at </w:t>
      </w:r>
      <w:hyperlink r:id="rId16" w:history="1">
        <w:r w:rsidRPr="00795256">
          <w:rPr>
            <w:rStyle w:val="Hyperlink"/>
          </w:rPr>
          <w:t>https://www.cipd.co.uk/knowledge/fundamentals/relations/engagement/factsheet</w:t>
        </w:r>
      </w:hyperlink>
      <w:r>
        <w:rPr>
          <w:color w:val="FF0000"/>
        </w:rPr>
        <w:t xml:space="preserve"> </w:t>
      </w:r>
      <w:r>
        <w:t>[Accessed on: 18/11/2018] London: Chartered Institute of Personnel and Development.</w:t>
      </w:r>
    </w:p>
    <w:p w:rsidR="001F16A2" w:rsidRDefault="001F16A2" w:rsidP="006705F7">
      <w:r>
        <w:t xml:space="preserve">CIPD (2018d) </w:t>
      </w:r>
      <w:r w:rsidRPr="001F16A2">
        <w:rPr>
          <w:i/>
        </w:rPr>
        <w:t>Health and Wellbeing at work</w:t>
      </w:r>
      <w:r>
        <w:t xml:space="preserve">. Available at: </w:t>
      </w:r>
      <w:hyperlink r:id="rId17" w:history="1">
        <w:r>
          <w:rPr>
            <w:rStyle w:val="Hyperlink"/>
          </w:rPr>
          <w:t>https://www.cipd.co.uk/Images/health-and-well-being-at-work_tcm18-40863.pdf</w:t>
        </w:r>
      </w:hyperlink>
      <w:r>
        <w:t xml:space="preserve"> [Accessed: 20 June 2019].</w:t>
      </w:r>
    </w:p>
    <w:p w:rsidR="006705F7" w:rsidRPr="00062A20" w:rsidRDefault="006705F7" w:rsidP="006705F7">
      <w:r>
        <w:t xml:space="preserve">Creswell, J. (2009) </w:t>
      </w:r>
      <w:r w:rsidRPr="00062A20">
        <w:rPr>
          <w:i/>
        </w:rPr>
        <w:t>Research design: qualitative, quantitative and mixed methods approaches.</w:t>
      </w:r>
      <w:r>
        <w:t xml:space="preserve"> London: Sage.</w:t>
      </w:r>
    </w:p>
    <w:p w:rsidR="006705F7" w:rsidRDefault="006705F7" w:rsidP="006705F7">
      <w:r>
        <w:t xml:space="preserve">Evans, A. and Walters, M. (2003) </w:t>
      </w:r>
      <w:r w:rsidRPr="0036480A">
        <w:rPr>
          <w:i/>
        </w:rPr>
        <w:t>From Absence to Attendance</w:t>
      </w:r>
      <w:r>
        <w:t>, Second Edition, London: Chartered Institute of Personnel and Development</w:t>
      </w:r>
    </w:p>
    <w:p w:rsidR="006705F7" w:rsidRDefault="006705F7" w:rsidP="006705F7">
      <w:r>
        <w:t xml:space="preserve">Evans, A. and Palmer, S. (1999) </w:t>
      </w:r>
      <w:r w:rsidRPr="00596412">
        <w:rPr>
          <w:i/>
        </w:rPr>
        <w:t>From Absence to Attendance</w:t>
      </w:r>
      <w:r>
        <w:t xml:space="preserve">. London: </w:t>
      </w:r>
      <w:proofErr w:type="spellStart"/>
      <w:r>
        <w:t>Institue</w:t>
      </w:r>
      <w:proofErr w:type="spellEnd"/>
      <w:r>
        <w:t xml:space="preserve"> of Personnel Development. </w:t>
      </w:r>
    </w:p>
    <w:p w:rsidR="006705F7" w:rsidRDefault="006705F7" w:rsidP="006705F7">
      <w:r>
        <w:t xml:space="preserve">Fleming, F. (2015) Case study: a return to work after sickness absence due to mental health. Available at: </w:t>
      </w:r>
      <w:hyperlink r:id="rId18" w:history="1">
        <w:r w:rsidRPr="005C03A5">
          <w:rPr>
            <w:rStyle w:val="Hyperlink"/>
            <w:rFonts w:eastAsia="Times New Roman" w:cs="Arial"/>
            <w:szCs w:val="24"/>
            <w:lang w:eastAsia="en-GB"/>
          </w:rPr>
          <w:t>http://www.personneltoday.com/hr/case-study-return-to-work-after-sickness-absence-due-to-mental-health/</w:t>
        </w:r>
      </w:hyperlink>
      <w:r w:rsidRPr="00CD212C">
        <w:rPr>
          <w:rStyle w:val="Hyperlink"/>
          <w:rFonts w:eastAsia="Times New Roman" w:cs="Arial"/>
          <w:szCs w:val="24"/>
          <w:lang w:eastAsia="en-GB"/>
        </w:rPr>
        <w:t xml:space="preserve"> [Accessed on:</w:t>
      </w:r>
      <w:r>
        <w:rPr>
          <w:rStyle w:val="Hyperlink"/>
          <w:rFonts w:eastAsia="Times New Roman" w:cs="Arial"/>
          <w:szCs w:val="24"/>
          <w:lang w:eastAsia="en-GB"/>
        </w:rPr>
        <w:t xml:space="preserve"> 20/11/2018</w:t>
      </w:r>
      <w:r w:rsidRPr="00CD212C">
        <w:rPr>
          <w:rStyle w:val="Hyperlink"/>
          <w:rFonts w:eastAsia="Times New Roman" w:cs="Arial"/>
          <w:szCs w:val="24"/>
          <w:lang w:eastAsia="en-GB"/>
        </w:rPr>
        <w:t>]</w:t>
      </w:r>
    </w:p>
    <w:p w:rsidR="006705F7" w:rsidRDefault="006705F7" w:rsidP="006705F7">
      <w:r>
        <w:t xml:space="preserve">Kahn, W.A. (1990) </w:t>
      </w:r>
      <w:r w:rsidRPr="002063AD">
        <w:rPr>
          <w:i/>
        </w:rPr>
        <w:t>Psychological Conditions of Personal Engagement and Disengagement at Work</w:t>
      </w:r>
      <w:r>
        <w:rPr>
          <w:i/>
        </w:rPr>
        <w:t xml:space="preserve">. </w:t>
      </w:r>
      <w:r>
        <w:t>Academy of Management Journal. P694.</w:t>
      </w:r>
    </w:p>
    <w:p w:rsidR="006705F7" w:rsidRDefault="006705F7" w:rsidP="006705F7">
      <w:r>
        <w:lastRenderedPageBreak/>
        <w:t xml:space="preserve">Kew, J. and </w:t>
      </w:r>
      <w:proofErr w:type="spellStart"/>
      <w:r>
        <w:t>Stredwick</w:t>
      </w:r>
      <w:proofErr w:type="spellEnd"/>
      <w:r>
        <w:t xml:space="preserve">, J. (2013) </w:t>
      </w:r>
      <w:r w:rsidRPr="00195300">
        <w:rPr>
          <w:i/>
        </w:rPr>
        <w:t>Human Resource Management in a Business Context</w:t>
      </w:r>
      <w:r>
        <w:rPr>
          <w:i/>
        </w:rPr>
        <w:t xml:space="preserve">. </w:t>
      </w:r>
      <w:r>
        <w:t>(2</w:t>
      </w:r>
      <w:r w:rsidRPr="00195300">
        <w:rPr>
          <w:vertAlign w:val="superscript"/>
        </w:rPr>
        <w:t>nd</w:t>
      </w:r>
      <w:r>
        <w:t xml:space="preserve"> ed) London: Chartered Institute of Personnel and Development.</w:t>
      </w:r>
    </w:p>
    <w:p w:rsidR="006705F7" w:rsidRPr="00195300" w:rsidRDefault="006705F7" w:rsidP="006705F7">
      <w:pPr>
        <w:rPr>
          <w:color w:val="FF0000"/>
        </w:rPr>
      </w:pPr>
      <w:r>
        <w:t xml:space="preserve">Neuman, W. (2011) </w:t>
      </w:r>
      <w:r w:rsidRPr="00EA4268">
        <w:rPr>
          <w:i/>
        </w:rPr>
        <w:t>Basics of social research: qualitative and quantitative approaches</w:t>
      </w:r>
      <w:r>
        <w:t>. International edition. Harlow: Pearson Education.</w:t>
      </w:r>
    </w:p>
    <w:p w:rsidR="006705F7" w:rsidRPr="0096693C" w:rsidRDefault="006705F7" w:rsidP="006705F7">
      <w:pPr>
        <w:rPr>
          <w:color w:val="FF0000"/>
        </w:rPr>
      </w:pPr>
      <w:r w:rsidRPr="00C35747">
        <w:t xml:space="preserve">Office for National Statistics (2017) </w:t>
      </w:r>
      <w:r w:rsidRPr="00C35747">
        <w:rPr>
          <w:i/>
        </w:rPr>
        <w:t>Sickness Absence in the UK Labour Market: 2016.</w:t>
      </w:r>
      <w:r w:rsidRPr="00C35747">
        <w:t xml:space="preserve"> Available at: </w:t>
      </w:r>
      <w:hyperlink r:id="rId19" w:history="1">
        <w:r w:rsidRPr="00795256">
          <w:rPr>
            <w:rStyle w:val="Hyperlink"/>
          </w:rPr>
          <w:t>file:///H:/My%20Downloads/Sickness%20absence%20in%20the%20UK%20labour%20market%202016.pdf</w:t>
        </w:r>
      </w:hyperlink>
      <w:r>
        <w:rPr>
          <w:color w:val="FF0000"/>
        </w:rPr>
        <w:t xml:space="preserve"> </w:t>
      </w:r>
      <w:r w:rsidRPr="00C35747">
        <w:t>[Accessed on:</w:t>
      </w:r>
      <w:r>
        <w:t xml:space="preserve"> 04/01/2019</w:t>
      </w:r>
      <w:r w:rsidRPr="00C35747">
        <w:t>]</w:t>
      </w:r>
    </w:p>
    <w:p w:rsidR="006705F7" w:rsidRDefault="006705F7" w:rsidP="006705F7">
      <w:r>
        <w:t xml:space="preserve">Office for National Statistics (2018) </w:t>
      </w:r>
      <w:r w:rsidRPr="00553F09">
        <w:rPr>
          <w:i/>
        </w:rPr>
        <w:t>Sickness absence falls to the lowest rate on record</w:t>
      </w:r>
      <w:r>
        <w:t xml:space="preserve">. Available at: </w:t>
      </w:r>
      <w:hyperlink r:id="rId20" w:history="1">
        <w:r w:rsidRPr="003D764F">
          <w:rPr>
            <w:rStyle w:val="Hyperlink"/>
          </w:rPr>
          <w:t>https://www.ons.gov.uk/employmentandlabourmarket/peopleinwork/employmentandemployeetypes/articles/sicknessabsencefallstothelowestratein24years/2018-07-30</w:t>
        </w:r>
      </w:hyperlink>
      <w:r>
        <w:t xml:space="preserve"> [Accessed on: 20/01/2019 ]</w:t>
      </w:r>
    </w:p>
    <w:p w:rsidR="0094129E" w:rsidRDefault="0094129E" w:rsidP="006705F7">
      <w:r>
        <w:t xml:space="preserve">Personnel Today (2013) </w:t>
      </w:r>
      <w:r w:rsidRPr="0094129E">
        <w:rPr>
          <w:i/>
        </w:rPr>
        <w:t>ACAS: Linking employee wellbeing and engagement</w:t>
      </w:r>
      <w:r>
        <w:t xml:space="preserve">. Available at: </w:t>
      </w:r>
      <w:hyperlink r:id="rId21" w:history="1">
        <w:r>
          <w:rPr>
            <w:rStyle w:val="Hyperlink"/>
          </w:rPr>
          <w:t>https://www.personneltoday.com/hr/acas-linking-employee-wellbeing-and-engagement/</w:t>
        </w:r>
      </w:hyperlink>
      <w:r>
        <w:t xml:space="preserve"> [Accessed: 20 June 2019]</w:t>
      </w:r>
    </w:p>
    <w:p w:rsidR="006705F7" w:rsidRDefault="006705F7" w:rsidP="006705F7">
      <w:r>
        <w:t>Rhodes, S.R. and Steers, R.M. (1990) Managing Employee Absenteeism. Addison-Wesley.</w:t>
      </w:r>
    </w:p>
    <w:p w:rsidR="006705F7" w:rsidRDefault="006705F7" w:rsidP="006705F7">
      <w:r>
        <w:t xml:space="preserve">Saunders, M. Lewis, P. and Thornhill, A. (2009) </w:t>
      </w:r>
      <w:r w:rsidRPr="007C3B9E">
        <w:rPr>
          <w:i/>
        </w:rPr>
        <w:t>Research Methods for Business Students</w:t>
      </w:r>
      <w:r>
        <w:t>. (5</w:t>
      </w:r>
      <w:r w:rsidRPr="007C3B9E">
        <w:rPr>
          <w:vertAlign w:val="superscript"/>
        </w:rPr>
        <w:t>th</w:t>
      </w:r>
      <w:r>
        <w:t xml:space="preserve"> edition). Essex: Pearson.</w:t>
      </w:r>
    </w:p>
    <w:p w:rsidR="006705F7" w:rsidRDefault="006705F7" w:rsidP="006705F7">
      <w:r>
        <w:t xml:space="preserve">UCEA (2014) </w:t>
      </w:r>
      <w:r w:rsidRPr="00553F09">
        <w:rPr>
          <w:i/>
        </w:rPr>
        <w:t>Sickness absence in higher education 2012-13</w:t>
      </w:r>
      <w:r>
        <w:t xml:space="preserve">. UCEA: London. Available at: </w:t>
      </w:r>
      <w:hyperlink r:id="rId22" w:history="1">
        <w:r w:rsidRPr="003309F2">
          <w:rPr>
            <w:rStyle w:val="Hyperlink"/>
            <w:rFonts w:eastAsia="Times New Roman" w:cstheme="minorHAnsi"/>
            <w:lang w:eastAsia="en-GB"/>
          </w:rPr>
          <w:t>http://ucea.ac.uk/filemanager/root/site_assets/research_and_surveys/absence_survey/sickness_absence_in_higher_education_2012-13.pdf</w:t>
        </w:r>
      </w:hyperlink>
      <w:r>
        <w:rPr>
          <w:rStyle w:val="Hyperlink"/>
          <w:rFonts w:eastAsia="Times New Roman" w:cstheme="minorHAnsi"/>
          <w:lang w:eastAsia="en-GB"/>
        </w:rPr>
        <w:t xml:space="preserve"> [</w:t>
      </w:r>
      <w:r w:rsidRPr="003309F2">
        <w:rPr>
          <w:rStyle w:val="Hyperlink"/>
          <w:rFonts w:eastAsia="Times New Roman" w:cstheme="minorHAnsi"/>
          <w:lang w:eastAsia="en-GB"/>
        </w:rPr>
        <w:t>Accessed on:</w:t>
      </w:r>
      <w:r>
        <w:rPr>
          <w:rStyle w:val="Hyperlink"/>
          <w:rFonts w:eastAsia="Times New Roman" w:cstheme="minorHAnsi"/>
          <w:lang w:eastAsia="en-GB"/>
        </w:rPr>
        <w:t xml:space="preserve"> 14/11/2019]</w:t>
      </w:r>
    </w:p>
    <w:p w:rsidR="006705F7" w:rsidRDefault="006705F7" w:rsidP="006705F7">
      <w:r>
        <w:t xml:space="preserve">Williams, N (2008) </w:t>
      </w:r>
      <w:r w:rsidRPr="005624EB">
        <w:rPr>
          <w:i/>
        </w:rPr>
        <w:t>Absence management: Line managers play key role in reducing absence</w:t>
      </w:r>
      <w:r>
        <w:t xml:space="preserve">. Available at </w:t>
      </w:r>
      <w:hyperlink r:id="rId23" w:history="1">
        <w:r w:rsidRPr="004335D5">
          <w:rPr>
            <w:rStyle w:val="Hyperlink"/>
          </w:rPr>
          <w:t>https://www.personneltoday.com/hr/absence-management-line-managers-play-key-role-in-reducing-absence/</w:t>
        </w:r>
      </w:hyperlink>
      <w:r>
        <w:t>[Accessed on: 07/01/2019]</w:t>
      </w:r>
    </w:p>
    <w:p w:rsidR="006705F7" w:rsidRDefault="006705F7" w:rsidP="006705F7">
      <w:r>
        <w:t xml:space="preserve">Wilkinson, K. and Taylor, S. (2016) </w:t>
      </w:r>
      <w:r w:rsidRPr="004E1E4D">
        <w:rPr>
          <w:i/>
        </w:rPr>
        <w:t>Managing and Co-ordinating the HR function</w:t>
      </w:r>
      <w:r>
        <w:t>. In Taylor, S. and Woodhams, C. (2016) Studying Human Resource Management. (2</w:t>
      </w:r>
      <w:r w:rsidRPr="004E1E4D">
        <w:rPr>
          <w:vertAlign w:val="superscript"/>
        </w:rPr>
        <w:t>nd</w:t>
      </w:r>
      <w:r>
        <w:t xml:space="preserve"> ed) London: Chartered Institute of Personnel and Development. </w:t>
      </w:r>
    </w:p>
    <w:p w:rsidR="006705F7" w:rsidRDefault="006705F7" w:rsidP="006705F7">
      <w:r>
        <w:t xml:space="preserve">Wright, L (2014) </w:t>
      </w:r>
      <w:proofErr w:type="spellStart"/>
      <w:r w:rsidRPr="00775BE8">
        <w:rPr>
          <w:i/>
        </w:rPr>
        <w:t>Demedicalising</w:t>
      </w:r>
      <w:proofErr w:type="spellEnd"/>
      <w:r w:rsidRPr="00775BE8">
        <w:rPr>
          <w:i/>
        </w:rPr>
        <w:t xml:space="preserve"> absence management</w:t>
      </w:r>
      <w:r>
        <w:t xml:space="preserve"> Available at: </w:t>
      </w:r>
      <w:hyperlink r:id="rId24" w:history="1">
        <w:r w:rsidRPr="000173E8">
          <w:rPr>
            <w:rStyle w:val="Hyperlink"/>
          </w:rPr>
          <w:t>https://www.personneltoday.com/hr/demedicalising-absence-management/</w:t>
        </w:r>
      </w:hyperlink>
      <w:r>
        <w:t xml:space="preserve">  London: Personnel Today [Accessed on: 15/02/2019]</w:t>
      </w:r>
    </w:p>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6705F7" w:rsidRDefault="006705F7"/>
    <w:p w:rsidR="009B4B3B" w:rsidRDefault="009B4B3B"/>
    <w:p w:rsidR="009B4B3B" w:rsidRDefault="009B4B3B"/>
    <w:p w:rsidR="006705F7" w:rsidRPr="006705F7" w:rsidRDefault="006705F7">
      <w:pPr>
        <w:rPr>
          <w:b/>
        </w:rPr>
      </w:pPr>
      <w:r w:rsidRPr="006705F7">
        <w:rPr>
          <w:b/>
        </w:rPr>
        <w:t>Appendices</w:t>
      </w:r>
    </w:p>
    <w:p w:rsidR="006705F7" w:rsidRPr="006705F7" w:rsidRDefault="006705F7" w:rsidP="006705F7">
      <w:pPr>
        <w:rPr>
          <w:b/>
        </w:rPr>
      </w:pPr>
      <w:r w:rsidRPr="006705F7">
        <w:rPr>
          <w:b/>
          <w:noProof/>
          <w:lang w:eastAsia="en-GB"/>
        </w:rPr>
        <w:drawing>
          <wp:anchor distT="0" distB="0" distL="114300" distR="114300" simplePos="0" relativeHeight="251661312" behindDoc="0" locked="0" layoutInCell="1" allowOverlap="1" wp14:anchorId="7A5A2703" wp14:editId="6F9799DE">
            <wp:simplePos x="0" y="0"/>
            <wp:positionH relativeFrom="column">
              <wp:posOffset>-181610</wp:posOffset>
            </wp:positionH>
            <wp:positionV relativeFrom="paragraph">
              <wp:posOffset>180975</wp:posOffset>
            </wp:positionV>
            <wp:extent cx="4911725" cy="339090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7089" t="26325" r="28609" b="24748"/>
                    <a:stretch/>
                  </pic:blipFill>
                  <pic:spPr bwMode="auto">
                    <a:xfrm>
                      <a:off x="0" y="0"/>
                      <a:ext cx="4911725" cy="339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05F7">
        <w:rPr>
          <w:b/>
        </w:rPr>
        <w:t>Appendix 2.2.1</w:t>
      </w:r>
    </w:p>
    <w:p w:rsidR="006705F7" w:rsidRPr="00393E93" w:rsidRDefault="006705F7" w:rsidP="006705F7">
      <w:pPr>
        <w:rPr>
          <w:b/>
        </w:rPr>
      </w:pPr>
    </w:p>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6705F7" w:rsidRDefault="006705F7" w:rsidP="006705F7"/>
    <w:p w:rsidR="00FC6639" w:rsidRDefault="00FC6639" w:rsidP="006705F7">
      <w:pPr>
        <w:rPr>
          <w:b/>
        </w:rPr>
      </w:pPr>
    </w:p>
    <w:p w:rsidR="00165F43" w:rsidRPr="0023275E" w:rsidRDefault="00565C04" w:rsidP="006705F7">
      <w:pPr>
        <w:rPr>
          <w:b/>
        </w:rPr>
      </w:pPr>
      <w:r>
        <w:rPr>
          <w:noProof/>
          <w:lang w:eastAsia="en-GB"/>
        </w:rPr>
        <w:drawing>
          <wp:anchor distT="0" distB="0" distL="114300" distR="114300" simplePos="0" relativeHeight="251685888" behindDoc="0" locked="0" layoutInCell="1" allowOverlap="1" wp14:anchorId="2A77BEB0" wp14:editId="4EDB373C">
            <wp:simplePos x="0" y="0"/>
            <wp:positionH relativeFrom="column">
              <wp:posOffset>57150</wp:posOffset>
            </wp:positionH>
            <wp:positionV relativeFrom="paragraph">
              <wp:posOffset>201930</wp:posOffset>
            </wp:positionV>
            <wp:extent cx="5438775" cy="4079240"/>
            <wp:effectExtent l="0" t="0" r="9525" b="0"/>
            <wp:wrapSquare wrapText="bothSides"/>
            <wp:docPr id="4" name="Picture 4" descr="Image result for steer and rhodes model of employee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eer and rhodes model of employee attenda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38775" cy="4079240"/>
                    </a:xfrm>
                    <a:prstGeom prst="rect">
                      <a:avLst/>
                    </a:prstGeom>
                    <a:noFill/>
                    <a:ln>
                      <a:noFill/>
                    </a:ln>
                  </pic:spPr>
                </pic:pic>
              </a:graphicData>
            </a:graphic>
            <wp14:sizeRelH relativeFrom="page">
              <wp14:pctWidth>0</wp14:pctWidth>
            </wp14:sizeRelH>
            <wp14:sizeRelV relativeFrom="page">
              <wp14:pctHeight>0</wp14:pctHeight>
            </wp14:sizeRelV>
          </wp:anchor>
        </w:drawing>
      </w:r>
      <w:r w:rsidR="006705F7" w:rsidRPr="006705F7">
        <w:rPr>
          <w:b/>
        </w:rPr>
        <w:t>Appendix 2.2.2</w:t>
      </w:r>
    </w:p>
    <w:p w:rsidR="006705F7" w:rsidRPr="002242DE" w:rsidRDefault="006705F7" w:rsidP="002242DE">
      <w:pPr>
        <w:rPr>
          <w:rFonts w:cstheme="minorHAnsi"/>
          <w:b/>
          <w:sz w:val="24"/>
          <w:szCs w:val="24"/>
        </w:rPr>
      </w:pPr>
      <w:r w:rsidRPr="006705F7">
        <w:rPr>
          <w:rFonts w:cstheme="minorHAnsi"/>
          <w:b/>
          <w:szCs w:val="24"/>
        </w:rPr>
        <w:lastRenderedPageBreak/>
        <w:t>Appendix 4.2.1</w:t>
      </w:r>
      <w:r w:rsidRPr="006705F7">
        <w:rPr>
          <w:rFonts w:cstheme="minorHAnsi"/>
          <w:b/>
          <w:sz w:val="24"/>
          <w:szCs w:val="24"/>
        </w:rPr>
        <w:br/>
      </w:r>
    </w:p>
    <w:p w:rsidR="006705F7" w:rsidRPr="006705F7" w:rsidRDefault="002242DE" w:rsidP="006705F7">
      <w:pPr>
        <w:pStyle w:val="ListParagraph"/>
        <w:numPr>
          <w:ilvl w:val="0"/>
          <w:numId w:val="5"/>
        </w:numPr>
        <w:spacing w:after="200" w:line="276" w:lineRule="auto"/>
        <w:rPr>
          <w:rFonts w:cstheme="minorHAnsi"/>
          <w:sz w:val="24"/>
          <w:szCs w:val="24"/>
        </w:rPr>
      </w:pPr>
      <w:r>
        <w:rPr>
          <w:rFonts w:cstheme="minorHAnsi"/>
          <w:sz w:val="24"/>
          <w:szCs w:val="24"/>
        </w:rPr>
        <w:t>Should the</w:t>
      </w:r>
      <w:r w:rsidR="00165F43">
        <w:rPr>
          <w:rFonts w:cstheme="minorHAnsi"/>
          <w:sz w:val="24"/>
          <w:szCs w:val="24"/>
        </w:rPr>
        <w:t xml:space="preserve"> college address short-term sickness absences</w:t>
      </w:r>
      <w:r w:rsidR="006705F7" w:rsidRPr="006705F7">
        <w:rPr>
          <w:rFonts w:cstheme="minorHAnsi"/>
          <w:sz w:val="24"/>
          <w:szCs w:val="24"/>
        </w:rPr>
        <w:t>?</w:t>
      </w:r>
    </w:p>
    <w:p w:rsidR="006705F7" w:rsidRPr="006705F7" w:rsidRDefault="006705F7" w:rsidP="006705F7">
      <w:pPr>
        <w:pStyle w:val="ListParagraph"/>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79744" behindDoc="0" locked="0" layoutInCell="1" allowOverlap="1" wp14:anchorId="7F2471FE" wp14:editId="34360D24">
                <wp:simplePos x="0" y="0"/>
                <wp:positionH relativeFrom="column">
                  <wp:posOffset>1552755</wp:posOffset>
                </wp:positionH>
                <wp:positionV relativeFrom="paragraph">
                  <wp:posOffset>209921</wp:posOffset>
                </wp:positionV>
                <wp:extent cx="201930" cy="169545"/>
                <wp:effectExtent l="0" t="0" r="26670" b="20955"/>
                <wp:wrapNone/>
                <wp:docPr id="27" name="Rectangle 27"/>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6547FE" id="Rectangle 27" o:spid="_x0000_s1026" style="position:absolute;margin-left:122.25pt;margin-top:16.55pt;width:15.9pt;height:13.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78720" behindDoc="0" locked="0" layoutInCell="1" allowOverlap="1" wp14:anchorId="18A2FF43" wp14:editId="4027775F">
                <wp:simplePos x="0" y="0"/>
                <wp:positionH relativeFrom="column">
                  <wp:posOffset>621102</wp:posOffset>
                </wp:positionH>
                <wp:positionV relativeFrom="paragraph">
                  <wp:posOffset>218548</wp:posOffset>
                </wp:positionV>
                <wp:extent cx="201930" cy="169545"/>
                <wp:effectExtent l="0" t="0" r="26670" b="20955"/>
                <wp:wrapNone/>
                <wp:docPr id="26" name="Rectangle 26"/>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F793B6" id="Rectangle 26" o:spid="_x0000_s1026" style="position:absolute;margin-left:48.9pt;margin-top:17.2pt;width:15.9pt;height:13.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" filled="f" strokecolor="windowText" strokeweight="1pt"/>
            </w:pict>
          </mc:Fallback>
        </mc:AlternateContent>
      </w:r>
      <w:r w:rsidRPr="006705F7">
        <w:rPr>
          <w:rFonts w:cstheme="minorHAnsi"/>
          <w:sz w:val="24"/>
          <w:szCs w:val="24"/>
        </w:rPr>
        <w:br/>
        <w:t>YES</w:t>
      </w:r>
      <w:r w:rsidRPr="006705F7">
        <w:rPr>
          <w:rFonts w:cstheme="minorHAnsi"/>
          <w:sz w:val="24"/>
          <w:szCs w:val="24"/>
        </w:rPr>
        <w:tab/>
      </w:r>
      <w:r w:rsidRPr="006705F7">
        <w:rPr>
          <w:rFonts w:cstheme="minorHAnsi"/>
          <w:sz w:val="24"/>
          <w:szCs w:val="24"/>
        </w:rPr>
        <w:tab/>
        <w:t>NO</w:t>
      </w:r>
      <w:r w:rsidRPr="006705F7">
        <w:rPr>
          <w:rFonts w:cstheme="minorHAnsi"/>
          <w:sz w:val="24"/>
          <w:szCs w:val="24"/>
        </w:rPr>
        <w:tab/>
      </w:r>
      <w:r w:rsidRPr="006705F7">
        <w:rPr>
          <w:rFonts w:cstheme="minorHAnsi"/>
          <w:sz w:val="24"/>
          <w:szCs w:val="24"/>
        </w:rPr>
        <w:tab/>
      </w:r>
    </w:p>
    <w:p w:rsidR="006705F7" w:rsidRPr="006705F7" w:rsidRDefault="006705F7" w:rsidP="006705F7">
      <w:pPr>
        <w:pStyle w:val="ListParagraph"/>
        <w:spacing w:after="200" w:line="276" w:lineRule="auto"/>
        <w:rPr>
          <w:rFonts w:cstheme="minorHAnsi"/>
          <w:sz w:val="24"/>
          <w:szCs w:val="24"/>
        </w:rPr>
      </w:pPr>
    </w:p>
    <w:p w:rsidR="006705F7" w:rsidRPr="006705F7" w:rsidRDefault="006705F7" w:rsidP="006705F7">
      <w:pPr>
        <w:pStyle w:val="ListParagraph"/>
        <w:numPr>
          <w:ilvl w:val="0"/>
          <w:numId w:val="5"/>
        </w:numPr>
        <w:spacing w:after="200" w:line="276" w:lineRule="auto"/>
        <w:rPr>
          <w:rFonts w:cstheme="minorHAnsi"/>
          <w:sz w:val="24"/>
          <w:szCs w:val="24"/>
        </w:rPr>
      </w:pPr>
      <w:r w:rsidRPr="006705F7">
        <w:rPr>
          <w:rFonts w:cstheme="minorHAnsi"/>
          <w:sz w:val="24"/>
          <w:szCs w:val="24"/>
        </w:rPr>
        <w:t>What do you believe is the main cause of short-term absence in the college?</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69504" behindDoc="0" locked="0" layoutInCell="1" allowOverlap="1" wp14:anchorId="451B3CAC" wp14:editId="40F35F10">
                <wp:simplePos x="0" y="0"/>
                <wp:positionH relativeFrom="column">
                  <wp:posOffset>589160</wp:posOffset>
                </wp:positionH>
                <wp:positionV relativeFrom="paragraph">
                  <wp:posOffset>8890</wp:posOffset>
                </wp:positionV>
                <wp:extent cx="202019" cy="170121"/>
                <wp:effectExtent l="0" t="0" r="26670" b="20955"/>
                <wp:wrapNone/>
                <wp:docPr id="12" name="Rectangle 12"/>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BA211D" id="Rectangle 12" o:spid="_x0000_s1026" style="position:absolute;margin-left:46.4pt;margin-top:.7pt;width:15.9pt;height: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" filled="f" strokecolor="windowText" strokeweight="1pt"/>
            </w:pict>
          </mc:Fallback>
        </mc:AlternateContent>
      </w:r>
      <w:r w:rsidRPr="006705F7">
        <w:rPr>
          <w:rFonts w:cstheme="minorHAnsi"/>
          <w:sz w:val="24"/>
          <w:szCs w:val="24"/>
        </w:rPr>
        <w:t>Chest &amp; Respiratory</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63360" behindDoc="0" locked="0" layoutInCell="1" allowOverlap="1" wp14:anchorId="5392B4B7" wp14:editId="3E2BAA65">
                <wp:simplePos x="0" y="0"/>
                <wp:positionH relativeFrom="column">
                  <wp:posOffset>613458</wp:posOffset>
                </wp:positionH>
                <wp:positionV relativeFrom="paragraph">
                  <wp:posOffset>10795</wp:posOffset>
                </wp:positionV>
                <wp:extent cx="202019" cy="170121"/>
                <wp:effectExtent l="0" t="0" r="26670" b="20955"/>
                <wp:wrapNone/>
                <wp:docPr id="6" name="Rectangle 6"/>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F37CDC6" id="Rectangle 6" o:spid="_x0000_s1026" style="position:absolute;margin-left:48.3pt;margin-top:.85pt;width:15.9pt;height:1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" filled="f" strokecolor="windowText" strokeweight="1pt"/>
            </w:pict>
          </mc:Fallback>
        </mc:AlternateContent>
      </w:r>
      <w:r w:rsidRPr="006705F7">
        <w:rPr>
          <w:rFonts w:cstheme="minorHAnsi"/>
          <w:sz w:val="24"/>
          <w:szCs w:val="24"/>
        </w:rPr>
        <w:t>Eye, Ear, Nose, Mouth/Dental</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64384" behindDoc="0" locked="0" layoutInCell="1" allowOverlap="1" wp14:anchorId="2C34BD55" wp14:editId="7E503B25">
                <wp:simplePos x="0" y="0"/>
                <wp:positionH relativeFrom="column">
                  <wp:posOffset>611181</wp:posOffset>
                </wp:positionH>
                <wp:positionV relativeFrom="paragraph">
                  <wp:posOffset>319297</wp:posOffset>
                </wp:positionV>
                <wp:extent cx="202019" cy="170121"/>
                <wp:effectExtent l="0" t="0" r="26670" b="20955"/>
                <wp:wrapNone/>
                <wp:docPr id="7" name="Rectangle 7"/>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CCA547" id="Rectangle 7" o:spid="_x0000_s1026" style="position:absolute;margin-left:48.1pt;margin-top:25.15pt;width:15.9pt;height:1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68480" behindDoc="0" locked="0" layoutInCell="1" allowOverlap="1" wp14:anchorId="66F9EF67" wp14:editId="1D623117">
                <wp:simplePos x="0" y="0"/>
                <wp:positionH relativeFrom="column">
                  <wp:posOffset>611181</wp:posOffset>
                </wp:positionH>
                <wp:positionV relativeFrom="paragraph">
                  <wp:posOffset>8255</wp:posOffset>
                </wp:positionV>
                <wp:extent cx="202019" cy="170121"/>
                <wp:effectExtent l="0" t="0" r="26670" b="20955"/>
                <wp:wrapNone/>
                <wp:docPr id="11" name="Rectangle 11"/>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1E6A6D" id="Rectangle 11" o:spid="_x0000_s1026" style="position:absolute;margin-left:48.1pt;margin-top:.65pt;width:15.9pt;height:1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" filled="f" strokecolor="windowText" strokeweight="1pt"/>
            </w:pict>
          </mc:Fallback>
        </mc:AlternateContent>
      </w:r>
      <w:r w:rsidRPr="006705F7">
        <w:rPr>
          <w:rFonts w:cstheme="minorHAnsi"/>
          <w:sz w:val="24"/>
          <w:szCs w:val="24"/>
        </w:rPr>
        <w:t>Genito-Urinary/Gynaecological</w:t>
      </w:r>
    </w:p>
    <w:p w:rsidR="006705F7" w:rsidRPr="006705F7" w:rsidRDefault="006705F7" w:rsidP="006705F7">
      <w:pPr>
        <w:spacing w:after="200" w:line="276" w:lineRule="auto"/>
        <w:ind w:left="1440"/>
        <w:rPr>
          <w:rFonts w:cstheme="minorHAnsi"/>
          <w:sz w:val="24"/>
          <w:szCs w:val="24"/>
        </w:rPr>
      </w:pPr>
      <w:r w:rsidRPr="006705F7">
        <w:rPr>
          <w:rFonts w:cstheme="minorHAnsi"/>
          <w:sz w:val="24"/>
          <w:szCs w:val="24"/>
        </w:rPr>
        <w:t>Heart, Blood Pressure &amp; Circulation</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67456" behindDoc="0" locked="0" layoutInCell="1" allowOverlap="1" wp14:anchorId="5B01FDB2" wp14:editId="766E744C">
                <wp:simplePos x="0" y="0"/>
                <wp:positionH relativeFrom="column">
                  <wp:posOffset>612822</wp:posOffset>
                </wp:positionH>
                <wp:positionV relativeFrom="paragraph">
                  <wp:posOffset>6350</wp:posOffset>
                </wp:positionV>
                <wp:extent cx="202019" cy="170121"/>
                <wp:effectExtent l="0" t="0" r="26670" b="20955"/>
                <wp:wrapNone/>
                <wp:docPr id="10" name="Rectangle 10"/>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1B7B66" id="Rectangle 10" o:spid="_x0000_s1026" style="position:absolute;margin-left:48.25pt;margin-top:.5pt;width:15.9pt;height:1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" filled="f" strokecolor="windowText" strokeweight="1pt"/>
            </w:pict>
          </mc:Fallback>
        </mc:AlternateContent>
      </w:r>
      <w:r w:rsidRPr="006705F7">
        <w:rPr>
          <w:rFonts w:cstheme="minorHAnsi"/>
          <w:sz w:val="24"/>
          <w:szCs w:val="24"/>
        </w:rPr>
        <w:t>Infections – Cold, Flu, Fever etc</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65408" behindDoc="0" locked="0" layoutInCell="1" allowOverlap="1" wp14:anchorId="06707143" wp14:editId="22B5CF50">
                <wp:simplePos x="0" y="0"/>
                <wp:positionH relativeFrom="column">
                  <wp:posOffset>610390</wp:posOffset>
                </wp:positionH>
                <wp:positionV relativeFrom="paragraph">
                  <wp:posOffset>15875</wp:posOffset>
                </wp:positionV>
                <wp:extent cx="202019" cy="170121"/>
                <wp:effectExtent l="0" t="0" r="26670" b="20955"/>
                <wp:wrapNone/>
                <wp:docPr id="8" name="Rectangle 8"/>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28B0F4" id="Rectangle 8" o:spid="_x0000_s1026" style="position:absolute;margin-left:48.05pt;margin-top:1.25pt;width:15.9pt;height:1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" filled="f" strokecolor="windowText" strokeweight="1pt"/>
            </w:pict>
          </mc:Fallback>
        </mc:AlternateContent>
      </w:r>
      <w:proofErr w:type="spellStart"/>
      <w:r w:rsidRPr="006705F7">
        <w:rPr>
          <w:rFonts w:cstheme="minorHAnsi"/>
          <w:sz w:val="24"/>
          <w:szCs w:val="24"/>
        </w:rPr>
        <w:t>Musculo</w:t>
      </w:r>
      <w:proofErr w:type="spellEnd"/>
      <w:r w:rsidRPr="006705F7">
        <w:rPr>
          <w:rFonts w:cstheme="minorHAnsi"/>
          <w:sz w:val="24"/>
          <w:szCs w:val="24"/>
        </w:rPr>
        <w:t>-skeletal Problems</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66432" behindDoc="0" locked="0" layoutInCell="1" allowOverlap="1" wp14:anchorId="33DEFDD7" wp14:editId="0CBCE96A">
                <wp:simplePos x="0" y="0"/>
                <wp:positionH relativeFrom="column">
                  <wp:posOffset>620443</wp:posOffset>
                </wp:positionH>
                <wp:positionV relativeFrom="paragraph">
                  <wp:posOffset>8255</wp:posOffset>
                </wp:positionV>
                <wp:extent cx="201930" cy="169545"/>
                <wp:effectExtent l="0" t="0" r="26670" b="20955"/>
                <wp:wrapNone/>
                <wp:docPr id="9" name="Rectangle 9"/>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4C7711" id="Rectangle 9" o:spid="_x0000_s1026" style="position:absolute;margin-left:48.85pt;margin-top:.65pt;width:15.9pt;height:1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" filled="f" strokecolor="windowText" strokeweight="1pt"/>
            </w:pict>
          </mc:Fallback>
        </mc:AlternateContent>
      </w:r>
      <w:r w:rsidRPr="006705F7">
        <w:rPr>
          <w:rFonts w:cstheme="minorHAnsi"/>
          <w:sz w:val="24"/>
          <w:szCs w:val="24"/>
        </w:rPr>
        <w:t>Neurological</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73600" behindDoc="0" locked="0" layoutInCell="1" allowOverlap="1" wp14:anchorId="465345D9" wp14:editId="03AB7478">
                <wp:simplePos x="0" y="0"/>
                <wp:positionH relativeFrom="column">
                  <wp:posOffset>625787</wp:posOffset>
                </wp:positionH>
                <wp:positionV relativeFrom="paragraph">
                  <wp:posOffset>6985</wp:posOffset>
                </wp:positionV>
                <wp:extent cx="202019" cy="170121"/>
                <wp:effectExtent l="0" t="0" r="26670" b="20955"/>
                <wp:wrapNone/>
                <wp:docPr id="16" name="Rectangle 16"/>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0F9B53" id="Rectangle 16" o:spid="_x0000_s1026" style="position:absolute;margin-left:49.25pt;margin-top:.55pt;width:15.9pt;height:1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" filled="f" strokecolor="windowText" strokeweight="1pt"/>
            </w:pict>
          </mc:Fallback>
        </mc:AlternateContent>
      </w:r>
      <w:r w:rsidRPr="006705F7">
        <w:rPr>
          <w:rFonts w:cstheme="minorHAnsi"/>
          <w:sz w:val="24"/>
          <w:szCs w:val="24"/>
        </w:rPr>
        <w:t>Pregnancy Related</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72576" behindDoc="0" locked="0" layoutInCell="1" allowOverlap="1" wp14:anchorId="639FE2E1" wp14:editId="07CFAFED">
                <wp:simplePos x="0" y="0"/>
                <wp:positionH relativeFrom="column">
                  <wp:posOffset>651402</wp:posOffset>
                </wp:positionH>
                <wp:positionV relativeFrom="paragraph">
                  <wp:posOffset>6613</wp:posOffset>
                </wp:positionV>
                <wp:extent cx="201930" cy="169545"/>
                <wp:effectExtent l="0" t="0" r="26670" b="20955"/>
                <wp:wrapNone/>
                <wp:docPr id="15" name="Rectangle 15"/>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AB00F0" id="Rectangle 15" o:spid="_x0000_s1026" style="position:absolute;margin-left:51.3pt;margin-top:.5pt;width:15.9pt;height:1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" filled="f" strokecolor="windowText" strokeweight="1pt"/>
            </w:pict>
          </mc:Fallback>
        </mc:AlternateContent>
      </w:r>
      <w:r w:rsidRPr="006705F7">
        <w:rPr>
          <w:rFonts w:cstheme="minorHAnsi"/>
          <w:sz w:val="24"/>
          <w:szCs w:val="24"/>
        </w:rPr>
        <w:t>Stress, Depression &amp; Mental Health</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71552" behindDoc="0" locked="0" layoutInCell="1" allowOverlap="1" wp14:anchorId="459CD6F0" wp14:editId="2CEE85BD">
                <wp:simplePos x="0" y="0"/>
                <wp:positionH relativeFrom="column">
                  <wp:posOffset>651295</wp:posOffset>
                </wp:positionH>
                <wp:positionV relativeFrom="paragraph">
                  <wp:posOffset>5715</wp:posOffset>
                </wp:positionV>
                <wp:extent cx="202019" cy="170121"/>
                <wp:effectExtent l="0" t="0" r="26670" b="20955"/>
                <wp:wrapNone/>
                <wp:docPr id="14" name="Rectangle 14"/>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D5B9BE" id="Rectangle 14" o:spid="_x0000_s1026" style="position:absolute;margin-left:51.3pt;margin-top:.45pt;width:15.9pt;height:1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70528" behindDoc="0" locked="0" layoutInCell="1" allowOverlap="1" wp14:anchorId="558D6140" wp14:editId="2BD8B9EE">
                <wp:simplePos x="0" y="0"/>
                <wp:positionH relativeFrom="column">
                  <wp:posOffset>637324</wp:posOffset>
                </wp:positionH>
                <wp:positionV relativeFrom="paragraph">
                  <wp:posOffset>314960</wp:posOffset>
                </wp:positionV>
                <wp:extent cx="202019" cy="170121"/>
                <wp:effectExtent l="0" t="0" r="26670" b="20955"/>
                <wp:wrapNone/>
                <wp:docPr id="13" name="Rectangle 13"/>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45C5BA" id="Rectangle 13" o:spid="_x0000_s1026" style="position:absolute;margin-left:50.2pt;margin-top:24.8pt;width:15.9pt;height:1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" filled="f" strokecolor="windowText" strokeweight="1pt"/>
            </w:pict>
          </mc:Fallback>
        </mc:AlternateContent>
      </w:r>
      <w:r w:rsidRPr="006705F7">
        <w:rPr>
          <w:rFonts w:cstheme="minorHAnsi"/>
          <w:sz w:val="24"/>
          <w:szCs w:val="24"/>
        </w:rPr>
        <w:t>Stomach, Liver, Kidney &amp; Digestion</w:t>
      </w:r>
    </w:p>
    <w:p w:rsidR="006705F7" w:rsidRPr="006705F7" w:rsidRDefault="006705F7" w:rsidP="006705F7">
      <w:pPr>
        <w:spacing w:after="200" w:line="276" w:lineRule="auto"/>
        <w:ind w:left="1440"/>
        <w:rPr>
          <w:rFonts w:cstheme="minorHAnsi"/>
          <w:sz w:val="24"/>
          <w:szCs w:val="24"/>
        </w:rPr>
      </w:pPr>
      <w:r w:rsidRPr="006705F7">
        <w:rPr>
          <w:rFonts w:cstheme="minorHAnsi"/>
          <w:sz w:val="24"/>
          <w:szCs w:val="24"/>
        </w:rPr>
        <w:t>Other</w:t>
      </w:r>
    </w:p>
    <w:p w:rsidR="006705F7" w:rsidRPr="006705F7" w:rsidRDefault="00165F43" w:rsidP="006705F7">
      <w:pPr>
        <w:pStyle w:val="ListParagraph"/>
        <w:numPr>
          <w:ilvl w:val="0"/>
          <w:numId w:val="5"/>
        </w:numPr>
        <w:spacing w:after="200" w:line="276" w:lineRule="auto"/>
        <w:rPr>
          <w:rFonts w:cstheme="minorHAnsi"/>
          <w:sz w:val="24"/>
          <w:szCs w:val="24"/>
        </w:rPr>
      </w:pPr>
      <w:r>
        <w:rPr>
          <w:rFonts w:cstheme="minorHAnsi"/>
          <w:sz w:val="24"/>
          <w:szCs w:val="24"/>
        </w:rPr>
        <w:t>In your opinion, what</w:t>
      </w:r>
      <w:r w:rsidR="006705F7" w:rsidRPr="006705F7">
        <w:rPr>
          <w:rFonts w:cstheme="minorHAnsi"/>
          <w:sz w:val="24"/>
          <w:szCs w:val="24"/>
        </w:rPr>
        <w:t xml:space="preserve"> is an unreasonable amount of sickness</w:t>
      </w:r>
      <w:r>
        <w:rPr>
          <w:rFonts w:cstheme="minorHAnsi"/>
          <w:sz w:val="24"/>
          <w:szCs w:val="24"/>
        </w:rPr>
        <w:t xml:space="preserve"> absence</w:t>
      </w:r>
      <w:r w:rsidR="006705F7" w:rsidRPr="006705F7">
        <w:rPr>
          <w:rFonts w:cstheme="minorHAnsi"/>
          <w:sz w:val="24"/>
          <w:szCs w:val="24"/>
        </w:rPr>
        <w:t xml:space="preserve"> in </w:t>
      </w:r>
      <w:r w:rsidR="002242DE">
        <w:rPr>
          <w:rFonts w:cstheme="minorHAnsi"/>
          <w:sz w:val="24"/>
          <w:szCs w:val="24"/>
        </w:rPr>
        <w:t>one academic year</w:t>
      </w:r>
      <w:r w:rsidR="006705F7" w:rsidRPr="006705F7">
        <w:rPr>
          <w:rFonts w:cstheme="minorHAnsi"/>
          <w:sz w:val="24"/>
          <w:szCs w:val="24"/>
        </w:rPr>
        <w:t xml:space="preserve">? </w:t>
      </w:r>
    </w:p>
    <w:p w:rsidR="006705F7" w:rsidRPr="006705F7" w:rsidRDefault="002242DE" w:rsidP="006705F7">
      <w:pPr>
        <w:pStyle w:val="ListParagraph"/>
        <w:spacing w:after="200" w:line="276" w:lineRule="auto"/>
        <w:rPr>
          <w:rFonts w:cstheme="minorHAnsi"/>
          <w:sz w:val="24"/>
          <w:szCs w:val="24"/>
        </w:rPr>
      </w:pPr>
      <w:r>
        <w:rPr>
          <w:rFonts w:cstheme="minorHAnsi"/>
          <w:sz w:val="24"/>
          <w:szCs w:val="24"/>
        </w:rPr>
        <w:t>………………………………………………………………………………………………………………………………….</w:t>
      </w:r>
    </w:p>
    <w:p w:rsidR="006705F7" w:rsidRPr="006705F7" w:rsidRDefault="006705F7" w:rsidP="006705F7">
      <w:pPr>
        <w:pStyle w:val="ListParagraph"/>
        <w:spacing w:after="200" w:line="276" w:lineRule="auto"/>
        <w:rPr>
          <w:rFonts w:cstheme="minorHAnsi"/>
          <w:sz w:val="24"/>
          <w:szCs w:val="24"/>
        </w:rPr>
      </w:pPr>
    </w:p>
    <w:p w:rsidR="006705F7" w:rsidRPr="006705F7" w:rsidRDefault="002242DE" w:rsidP="006705F7">
      <w:pPr>
        <w:pStyle w:val="ListParagraph"/>
        <w:numPr>
          <w:ilvl w:val="0"/>
          <w:numId w:val="5"/>
        </w:numPr>
        <w:spacing w:after="200" w:line="276" w:lineRule="auto"/>
        <w:rPr>
          <w:rFonts w:cstheme="minorHAnsi"/>
          <w:sz w:val="24"/>
          <w:szCs w:val="24"/>
        </w:rPr>
      </w:pPr>
      <w:r>
        <w:rPr>
          <w:rFonts w:cstheme="minorHAnsi"/>
          <w:sz w:val="24"/>
          <w:szCs w:val="24"/>
        </w:rPr>
        <w:t>Who should have the main</w:t>
      </w:r>
      <w:r w:rsidR="00165F43">
        <w:rPr>
          <w:rFonts w:cstheme="minorHAnsi"/>
          <w:sz w:val="24"/>
          <w:szCs w:val="24"/>
        </w:rPr>
        <w:t xml:space="preserve"> responsibility of dealing with absence management?</w:t>
      </w:r>
    </w:p>
    <w:p w:rsidR="006705F7" w:rsidRPr="006705F7" w:rsidRDefault="006705F7" w:rsidP="006705F7">
      <w:pPr>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75648" behindDoc="0" locked="0" layoutInCell="1" allowOverlap="1" wp14:anchorId="3461A598" wp14:editId="211A92A9">
                <wp:simplePos x="0" y="0"/>
                <wp:positionH relativeFrom="column">
                  <wp:posOffset>3375660</wp:posOffset>
                </wp:positionH>
                <wp:positionV relativeFrom="paragraph">
                  <wp:posOffset>17780</wp:posOffset>
                </wp:positionV>
                <wp:extent cx="201930" cy="169545"/>
                <wp:effectExtent l="0" t="0" r="26670" b="20955"/>
                <wp:wrapNone/>
                <wp:docPr id="22" name="Rectangle 22"/>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7DFD85" id="Rectangle 22" o:spid="_x0000_s1026" style="position:absolute;margin-left:265.8pt;margin-top:1.4pt;width:15.9pt;height:1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74624" behindDoc="0" locked="0" layoutInCell="1" allowOverlap="1" wp14:anchorId="13791A17" wp14:editId="27EA9CC7">
                <wp:simplePos x="0" y="0"/>
                <wp:positionH relativeFrom="column">
                  <wp:posOffset>672861</wp:posOffset>
                </wp:positionH>
                <wp:positionV relativeFrom="paragraph">
                  <wp:posOffset>8627</wp:posOffset>
                </wp:positionV>
                <wp:extent cx="201930" cy="169545"/>
                <wp:effectExtent l="0" t="0" r="26670" b="20955"/>
                <wp:wrapNone/>
                <wp:docPr id="21" name="Rectangle 21"/>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07171C" id="Rectangle 21" o:spid="_x0000_s1026" style="position:absolute;margin-left:53pt;margin-top:.7pt;width:15.9pt;height:1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" filled="f" strokecolor="windowText" strokeweight="1pt"/>
            </w:pict>
          </mc:Fallback>
        </mc:AlternateContent>
      </w:r>
      <w:r w:rsidRPr="006705F7">
        <w:rPr>
          <w:rFonts w:cstheme="minorHAnsi"/>
          <w:sz w:val="24"/>
          <w:szCs w:val="24"/>
        </w:rPr>
        <w:t>Line Managers</w:t>
      </w:r>
      <w:r w:rsidRPr="006705F7">
        <w:rPr>
          <w:rFonts w:cstheme="minorHAnsi"/>
          <w:sz w:val="24"/>
          <w:szCs w:val="24"/>
        </w:rPr>
        <w:tab/>
      </w:r>
      <w:r w:rsidRPr="006705F7">
        <w:rPr>
          <w:rFonts w:cstheme="minorHAnsi"/>
          <w:sz w:val="24"/>
          <w:szCs w:val="24"/>
        </w:rPr>
        <w:tab/>
        <w:t>HR Department</w:t>
      </w:r>
    </w:p>
    <w:p w:rsidR="006705F7" w:rsidRDefault="006705F7" w:rsidP="006705F7">
      <w:pPr>
        <w:spacing w:after="200" w:line="276" w:lineRule="auto"/>
        <w:ind w:left="1440"/>
        <w:rPr>
          <w:rFonts w:cstheme="minorHAnsi"/>
          <w:sz w:val="24"/>
          <w:szCs w:val="24"/>
        </w:rPr>
      </w:pPr>
    </w:p>
    <w:p w:rsidR="00165F43" w:rsidRPr="006705F7" w:rsidRDefault="00165F43" w:rsidP="006705F7">
      <w:pPr>
        <w:spacing w:after="200" w:line="276" w:lineRule="auto"/>
        <w:ind w:left="1440"/>
        <w:rPr>
          <w:rFonts w:cstheme="minorHAnsi"/>
          <w:sz w:val="24"/>
          <w:szCs w:val="24"/>
        </w:rPr>
      </w:pPr>
    </w:p>
    <w:p w:rsidR="006705F7" w:rsidRPr="006705F7" w:rsidRDefault="00165F43" w:rsidP="006705F7">
      <w:pPr>
        <w:pStyle w:val="ListParagraph"/>
        <w:numPr>
          <w:ilvl w:val="0"/>
          <w:numId w:val="5"/>
        </w:numPr>
        <w:spacing w:after="200" w:line="276" w:lineRule="auto"/>
        <w:rPr>
          <w:rFonts w:cstheme="minorHAnsi"/>
          <w:sz w:val="24"/>
          <w:szCs w:val="24"/>
        </w:rPr>
      </w:pPr>
      <w:r>
        <w:rPr>
          <w:rFonts w:cstheme="minorHAnsi"/>
          <w:i/>
          <w:sz w:val="24"/>
          <w:szCs w:val="24"/>
        </w:rPr>
        <w:t xml:space="preserve">(For line managers) </w:t>
      </w:r>
      <w:r w:rsidR="006705F7" w:rsidRPr="006705F7">
        <w:rPr>
          <w:rFonts w:cstheme="minorHAnsi"/>
          <w:sz w:val="24"/>
          <w:szCs w:val="24"/>
        </w:rPr>
        <w:t>Do you consider that yo</w:t>
      </w:r>
      <w:r w:rsidR="00693A2E">
        <w:rPr>
          <w:rFonts w:cstheme="minorHAnsi"/>
          <w:sz w:val="24"/>
          <w:szCs w:val="24"/>
        </w:rPr>
        <w:t>u</w:t>
      </w:r>
      <w:r w:rsidR="006705F7" w:rsidRPr="006705F7">
        <w:rPr>
          <w:rFonts w:cstheme="minorHAnsi"/>
          <w:sz w:val="24"/>
          <w:szCs w:val="24"/>
        </w:rPr>
        <w:t>’ve received adequate</w:t>
      </w:r>
      <w:r w:rsidR="002242DE">
        <w:rPr>
          <w:rFonts w:cstheme="minorHAnsi"/>
          <w:sz w:val="24"/>
          <w:szCs w:val="24"/>
        </w:rPr>
        <w:t xml:space="preserve"> training in absence management?</w:t>
      </w:r>
      <w:r w:rsidR="006705F7" w:rsidRPr="006705F7">
        <w:rPr>
          <w:rFonts w:cstheme="minorHAnsi"/>
          <w:sz w:val="24"/>
          <w:szCs w:val="24"/>
        </w:rPr>
        <w:t xml:space="preserve"> </w:t>
      </w:r>
    </w:p>
    <w:p w:rsidR="006705F7" w:rsidRPr="006705F7" w:rsidRDefault="006705F7" w:rsidP="006705F7">
      <w:pPr>
        <w:pStyle w:val="ListParagraph"/>
        <w:spacing w:after="200" w:line="276" w:lineRule="auto"/>
        <w:rPr>
          <w:rFonts w:cstheme="minorHAnsi"/>
          <w:i/>
          <w:sz w:val="24"/>
          <w:szCs w:val="24"/>
        </w:rPr>
      </w:pPr>
      <w:r w:rsidRPr="006705F7">
        <w:rPr>
          <w:rFonts w:cstheme="minorHAnsi"/>
          <w:noProof/>
          <w:sz w:val="24"/>
          <w:szCs w:val="24"/>
          <w:lang w:eastAsia="en-GB"/>
        </w:rPr>
        <mc:AlternateContent>
          <mc:Choice Requires="wps">
            <w:drawing>
              <wp:anchor distT="0" distB="0" distL="114300" distR="114300" simplePos="0" relativeHeight="251677696" behindDoc="0" locked="0" layoutInCell="1" allowOverlap="1" wp14:anchorId="6E8D4F83" wp14:editId="3E3050E5">
                <wp:simplePos x="0" y="0"/>
                <wp:positionH relativeFrom="column">
                  <wp:posOffset>1587260</wp:posOffset>
                </wp:positionH>
                <wp:positionV relativeFrom="paragraph">
                  <wp:posOffset>192669</wp:posOffset>
                </wp:positionV>
                <wp:extent cx="201930" cy="169545"/>
                <wp:effectExtent l="0" t="0" r="26670" b="20955"/>
                <wp:wrapNone/>
                <wp:docPr id="24" name="Rectangle 24"/>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FCD780" id="Rectangle 24" o:spid="_x0000_s1026" style="position:absolute;margin-left:125pt;margin-top:15.15pt;width:15.9pt;height:1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" filled="f" strokecolor="windowText" strokeweight="1pt"/>
            </w:pict>
          </mc:Fallback>
        </mc:AlternateContent>
      </w:r>
    </w:p>
    <w:p w:rsidR="006705F7" w:rsidRPr="006705F7" w:rsidRDefault="006705F7" w:rsidP="006705F7">
      <w:pPr>
        <w:pStyle w:val="ListParagraph"/>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76672" behindDoc="0" locked="0" layoutInCell="1" allowOverlap="1" wp14:anchorId="5E9C4837" wp14:editId="2C8B5CD1">
                <wp:simplePos x="0" y="0"/>
                <wp:positionH relativeFrom="column">
                  <wp:posOffset>664234</wp:posOffset>
                </wp:positionH>
                <wp:positionV relativeFrom="paragraph">
                  <wp:posOffset>8627</wp:posOffset>
                </wp:positionV>
                <wp:extent cx="201930" cy="169545"/>
                <wp:effectExtent l="0" t="0" r="26670" b="20955"/>
                <wp:wrapNone/>
                <wp:docPr id="23" name="Rectangle 23"/>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84E992" id="Rectangle 23" o:spid="_x0000_s1026" style="position:absolute;margin-left:52.3pt;margin-top:.7pt;width:15.9pt;height:13.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" filled="f" strokecolor="windowText" strokeweight="1pt"/>
            </w:pict>
          </mc:Fallback>
        </mc:AlternateContent>
      </w:r>
      <w:r w:rsidRPr="006705F7">
        <w:rPr>
          <w:rFonts w:cstheme="minorHAnsi"/>
          <w:sz w:val="24"/>
          <w:szCs w:val="24"/>
        </w:rPr>
        <w:t xml:space="preserve">YES </w:t>
      </w:r>
      <w:r w:rsidRPr="006705F7">
        <w:rPr>
          <w:rFonts w:cstheme="minorHAnsi"/>
          <w:sz w:val="24"/>
          <w:szCs w:val="24"/>
        </w:rPr>
        <w:tab/>
      </w:r>
      <w:r w:rsidRPr="006705F7">
        <w:rPr>
          <w:rFonts w:cstheme="minorHAnsi"/>
          <w:sz w:val="24"/>
          <w:szCs w:val="24"/>
        </w:rPr>
        <w:tab/>
        <w:t>NO</w:t>
      </w:r>
      <w:r w:rsidRPr="006705F7">
        <w:rPr>
          <w:rFonts w:cstheme="minorHAnsi"/>
          <w:sz w:val="24"/>
          <w:szCs w:val="24"/>
        </w:rPr>
        <w:br/>
      </w:r>
    </w:p>
    <w:p w:rsidR="006705F7" w:rsidRPr="006705F7" w:rsidRDefault="006705F7" w:rsidP="006705F7">
      <w:pPr>
        <w:pStyle w:val="ListParagraph"/>
        <w:spacing w:after="200" w:line="276" w:lineRule="auto"/>
        <w:ind w:left="1440"/>
        <w:rPr>
          <w:rFonts w:cstheme="minorHAnsi"/>
          <w:sz w:val="24"/>
          <w:szCs w:val="24"/>
        </w:rPr>
      </w:pPr>
    </w:p>
    <w:p w:rsidR="006705F7" w:rsidRPr="006705F7" w:rsidRDefault="006705F7" w:rsidP="006705F7">
      <w:pPr>
        <w:pStyle w:val="ListParagraph"/>
        <w:numPr>
          <w:ilvl w:val="0"/>
          <w:numId w:val="5"/>
        </w:numPr>
        <w:spacing w:after="200" w:line="276" w:lineRule="auto"/>
        <w:rPr>
          <w:rFonts w:cstheme="minorHAnsi"/>
          <w:sz w:val="24"/>
          <w:szCs w:val="24"/>
        </w:rPr>
      </w:pPr>
      <w:r w:rsidRPr="006705F7">
        <w:rPr>
          <w:rFonts w:cstheme="minorHAnsi"/>
          <w:sz w:val="24"/>
          <w:szCs w:val="24"/>
        </w:rPr>
        <w:t>When returning to work after a short-term absence period, do you find return to work interviews with your line manager useful?</w:t>
      </w:r>
    </w:p>
    <w:p w:rsidR="006705F7" w:rsidRPr="006705F7" w:rsidRDefault="006705F7" w:rsidP="006705F7">
      <w:pPr>
        <w:pStyle w:val="ListParagraph"/>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80768" behindDoc="0" locked="0" layoutInCell="1" allowOverlap="1" wp14:anchorId="79749AE9" wp14:editId="0967C672">
                <wp:simplePos x="0" y="0"/>
                <wp:positionH relativeFrom="column">
                  <wp:posOffset>663575</wp:posOffset>
                </wp:positionH>
                <wp:positionV relativeFrom="paragraph">
                  <wp:posOffset>192405</wp:posOffset>
                </wp:positionV>
                <wp:extent cx="201930" cy="169545"/>
                <wp:effectExtent l="0" t="0" r="26670" b="20955"/>
                <wp:wrapNone/>
                <wp:docPr id="28" name="Rectangle 28"/>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EE5A04" id="Rectangle 28" o:spid="_x0000_s1026" style="position:absolute;margin-left:52.25pt;margin-top:15.15pt;width:15.9pt;height:13.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81792" behindDoc="0" locked="0" layoutInCell="1" allowOverlap="1" wp14:anchorId="6D34C92B" wp14:editId="1D167AF2">
                <wp:simplePos x="0" y="0"/>
                <wp:positionH relativeFrom="column">
                  <wp:posOffset>1587260</wp:posOffset>
                </wp:positionH>
                <wp:positionV relativeFrom="paragraph">
                  <wp:posOffset>184042</wp:posOffset>
                </wp:positionV>
                <wp:extent cx="201930" cy="169545"/>
                <wp:effectExtent l="0" t="0" r="26670" b="20955"/>
                <wp:wrapNone/>
                <wp:docPr id="29" name="Rectangle 29"/>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8C409F" id="Rectangle 29" o:spid="_x0000_s1026" style="position:absolute;margin-left:125pt;margin-top:14.5pt;width:15.9pt;height:13.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" filled="f" strokecolor="windowText" strokeweight="1pt"/>
            </w:pict>
          </mc:Fallback>
        </mc:AlternateContent>
      </w:r>
      <w:r w:rsidRPr="006705F7">
        <w:rPr>
          <w:rFonts w:cstheme="minorHAnsi"/>
          <w:sz w:val="24"/>
          <w:szCs w:val="24"/>
        </w:rPr>
        <w:br/>
        <w:t>YES</w:t>
      </w:r>
      <w:r w:rsidRPr="006705F7">
        <w:rPr>
          <w:rFonts w:cstheme="minorHAnsi"/>
          <w:sz w:val="24"/>
          <w:szCs w:val="24"/>
        </w:rPr>
        <w:tab/>
      </w:r>
      <w:r w:rsidRPr="006705F7">
        <w:rPr>
          <w:rFonts w:cstheme="minorHAnsi"/>
          <w:sz w:val="24"/>
          <w:szCs w:val="24"/>
        </w:rPr>
        <w:tab/>
        <w:t>NO</w:t>
      </w:r>
    </w:p>
    <w:p w:rsidR="006705F7" w:rsidRPr="006705F7" w:rsidRDefault="006705F7" w:rsidP="006705F7">
      <w:pPr>
        <w:spacing w:after="200" w:line="276" w:lineRule="auto"/>
        <w:ind w:left="720"/>
        <w:rPr>
          <w:rFonts w:cstheme="minorHAnsi"/>
          <w:sz w:val="24"/>
          <w:szCs w:val="24"/>
        </w:rPr>
      </w:pPr>
      <w:r w:rsidRPr="006705F7">
        <w:rPr>
          <w:rFonts w:cstheme="minorHAnsi"/>
          <w:i/>
          <w:szCs w:val="24"/>
        </w:rPr>
        <w:t>Please justify</w:t>
      </w:r>
      <w:r w:rsidRPr="006705F7">
        <w:rPr>
          <w:rFonts w:cstheme="minorHAnsi"/>
          <w:sz w:val="24"/>
          <w:szCs w:val="24"/>
        </w:rPr>
        <w:t>:</w:t>
      </w:r>
      <w:r w:rsidRPr="006705F7">
        <w:rPr>
          <w:rFonts w:cstheme="minorHAnsi"/>
          <w:sz w:val="24"/>
          <w:szCs w:val="24"/>
        </w:rPr>
        <w:br/>
        <w:t>__________________________________________________________________________________________________________________________________________________________________________________________</w:t>
      </w:r>
      <w:r w:rsidR="00693A2E">
        <w:rPr>
          <w:rFonts w:cstheme="minorHAnsi"/>
          <w:sz w:val="24"/>
          <w:szCs w:val="24"/>
        </w:rPr>
        <w:t>_____________________</w:t>
      </w:r>
    </w:p>
    <w:p w:rsidR="006705F7" w:rsidRPr="006705F7" w:rsidRDefault="006705F7" w:rsidP="006705F7">
      <w:pPr>
        <w:spacing w:after="200" w:line="276" w:lineRule="auto"/>
        <w:rPr>
          <w:rFonts w:cstheme="minorHAnsi"/>
          <w:sz w:val="24"/>
          <w:szCs w:val="24"/>
        </w:rPr>
      </w:pPr>
    </w:p>
    <w:p w:rsidR="006705F7" w:rsidRPr="006705F7" w:rsidRDefault="006705F7" w:rsidP="006705F7">
      <w:pPr>
        <w:pStyle w:val="ListParagraph"/>
        <w:numPr>
          <w:ilvl w:val="0"/>
          <w:numId w:val="5"/>
        </w:numPr>
        <w:spacing w:after="200" w:line="276" w:lineRule="auto"/>
        <w:rPr>
          <w:rFonts w:cstheme="minorHAnsi"/>
          <w:sz w:val="24"/>
          <w:szCs w:val="24"/>
        </w:rPr>
      </w:pPr>
      <w:r w:rsidRPr="006705F7">
        <w:rPr>
          <w:rFonts w:cstheme="minorHAnsi"/>
          <w:sz w:val="24"/>
          <w:szCs w:val="24"/>
        </w:rPr>
        <w:t>Do you consider Coleg Ceredigion’s current sickness procedure to be:</w:t>
      </w:r>
    </w:p>
    <w:p w:rsidR="006705F7" w:rsidRPr="006705F7" w:rsidRDefault="006705F7" w:rsidP="006705F7">
      <w:pPr>
        <w:pStyle w:val="ListParagraph"/>
        <w:spacing w:after="200" w:line="276" w:lineRule="auto"/>
        <w:rPr>
          <w:rFonts w:cstheme="minorHAnsi"/>
          <w:sz w:val="24"/>
          <w:szCs w:val="24"/>
        </w:rPr>
      </w:pPr>
    </w:p>
    <w:p w:rsidR="006705F7" w:rsidRPr="006705F7" w:rsidRDefault="006705F7" w:rsidP="006705F7">
      <w:pPr>
        <w:pStyle w:val="ListParagraph"/>
        <w:spacing w:after="200" w:line="276" w:lineRule="auto"/>
        <w:ind w:left="1440"/>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84864" behindDoc="0" locked="0" layoutInCell="1" allowOverlap="1" wp14:anchorId="0277675D" wp14:editId="39C51F45">
                <wp:simplePos x="0" y="0"/>
                <wp:positionH relativeFrom="column">
                  <wp:posOffset>3398808</wp:posOffset>
                </wp:positionH>
                <wp:positionV relativeFrom="paragraph">
                  <wp:posOffset>8482</wp:posOffset>
                </wp:positionV>
                <wp:extent cx="202019" cy="170121"/>
                <wp:effectExtent l="0" t="0" r="26670" b="20955"/>
                <wp:wrapNone/>
                <wp:docPr id="19" name="Rectangle 19"/>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D26AEB" id="Rectangle 19" o:spid="_x0000_s1026" style="position:absolute;margin-left:267.6pt;margin-top:.65pt;width:15.9pt;height:1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83840" behindDoc="0" locked="0" layoutInCell="1" allowOverlap="1" wp14:anchorId="5A4D74A8" wp14:editId="688132A9">
                <wp:simplePos x="0" y="0"/>
                <wp:positionH relativeFrom="column">
                  <wp:posOffset>1991899</wp:posOffset>
                </wp:positionH>
                <wp:positionV relativeFrom="paragraph">
                  <wp:posOffset>7620</wp:posOffset>
                </wp:positionV>
                <wp:extent cx="201930" cy="169545"/>
                <wp:effectExtent l="0" t="0" r="26670" b="20955"/>
                <wp:wrapNone/>
                <wp:docPr id="18" name="Rectangle 18"/>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987480" id="Rectangle 18" o:spid="_x0000_s1026" style="position:absolute;margin-left:156.85pt;margin-top:.6pt;width:15.9pt;height:13.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82816" behindDoc="0" locked="0" layoutInCell="1" allowOverlap="1" wp14:anchorId="3F81713C" wp14:editId="63E1DD97">
                <wp:simplePos x="0" y="0"/>
                <wp:positionH relativeFrom="column">
                  <wp:posOffset>654685</wp:posOffset>
                </wp:positionH>
                <wp:positionV relativeFrom="paragraph">
                  <wp:posOffset>7620</wp:posOffset>
                </wp:positionV>
                <wp:extent cx="201930" cy="169545"/>
                <wp:effectExtent l="0" t="0" r="26670" b="20955"/>
                <wp:wrapNone/>
                <wp:docPr id="17" name="Rectangle 17"/>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CA6D0AC" id="Rectangle 17" o:spid="_x0000_s1026" style="position:absolute;margin-left:51.55pt;margin-top:.6pt;width:15.9pt;height:13.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" filled="f" strokecolor="windowText" strokeweight="1pt"/>
            </w:pict>
          </mc:Fallback>
        </mc:AlternateContent>
      </w:r>
      <w:r w:rsidRPr="006705F7">
        <w:rPr>
          <w:rFonts w:cstheme="minorHAnsi"/>
          <w:sz w:val="24"/>
          <w:szCs w:val="24"/>
        </w:rPr>
        <w:t>Very Good</w:t>
      </w:r>
      <w:r w:rsidRPr="006705F7">
        <w:rPr>
          <w:rFonts w:cstheme="minorHAnsi"/>
          <w:sz w:val="24"/>
          <w:szCs w:val="24"/>
        </w:rPr>
        <w:tab/>
      </w:r>
      <w:r w:rsidRPr="006705F7">
        <w:rPr>
          <w:rFonts w:cstheme="minorHAnsi"/>
          <w:sz w:val="24"/>
          <w:szCs w:val="24"/>
        </w:rPr>
        <w:tab/>
        <w:t>Satisfactory</w:t>
      </w:r>
      <w:r w:rsidRPr="006705F7">
        <w:rPr>
          <w:rFonts w:cstheme="minorHAnsi"/>
          <w:sz w:val="24"/>
          <w:szCs w:val="24"/>
        </w:rPr>
        <w:tab/>
      </w:r>
      <w:r w:rsidRPr="006705F7">
        <w:rPr>
          <w:rFonts w:cstheme="minorHAnsi"/>
          <w:sz w:val="24"/>
          <w:szCs w:val="24"/>
        </w:rPr>
        <w:tab/>
        <w:t>Poor</w:t>
      </w:r>
      <w:r w:rsidRPr="006705F7">
        <w:rPr>
          <w:rFonts w:cstheme="minorHAnsi"/>
          <w:sz w:val="24"/>
          <w:szCs w:val="24"/>
        </w:rPr>
        <w:br/>
      </w:r>
    </w:p>
    <w:p w:rsidR="006705F7" w:rsidRPr="006705F7" w:rsidRDefault="006705F7" w:rsidP="006705F7">
      <w:pPr>
        <w:pStyle w:val="ListParagraph"/>
        <w:spacing w:after="200" w:line="276" w:lineRule="auto"/>
        <w:rPr>
          <w:rFonts w:cstheme="minorHAnsi"/>
          <w:sz w:val="24"/>
          <w:szCs w:val="24"/>
        </w:rPr>
      </w:pPr>
    </w:p>
    <w:p w:rsidR="006705F7" w:rsidRPr="006705F7" w:rsidRDefault="006705F7" w:rsidP="006705F7">
      <w:pPr>
        <w:pStyle w:val="ListParagraph"/>
        <w:numPr>
          <w:ilvl w:val="0"/>
          <w:numId w:val="5"/>
        </w:numPr>
        <w:spacing w:after="200" w:line="276" w:lineRule="auto"/>
        <w:rPr>
          <w:rFonts w:cstheme="minorHAnsi"/>
          <w:sz w:val="24"/>
          <w:szCs w:val="24"/>
        </w:rPr>
      </w:pPr>
      <w:r w:rsidRPr="006705F7">
        <w:rPr>
          <w:rFonts w:cstheme="minorHAnsi"/>
          <w:sz w:val="24"/>
          <w:szCs w:val="24"/>
        </w:rPr>
        <w:t>If needed, how could the current sickness absence procedure be improved?</w:t>
      </w:r>
    </w:p>
    <w:p w:rsidR="00DD3D64" w:rsidRDefault="006705F7" w:rsidP="00DD3D64">
      <w:pPr>
        <w:pStyle w:val="ListParagraph"/>
        <w:spacing w:after="200" w:line="276" w:lineRule="auto"/>
        <w:rPr>
          <w:rFonts w:cstheme="minorHAnsi"/>
          <w:sz w:val="24"/>
          <w:szCs w:val="24"/>
        </w:rPr>
      </w:pPr>
      <w:r w:rsidRPr="006705F7">
        <w:rPr>
          <w:rFonts w:cstheme="minorHAnsi"/>
          <w:sz w:val="24"/>
          <w:szCs w:val="24"/>
        </w:rPr>
        <w:t>__________________________________________________________________________________________________________________________________________________________________________________________</w:t>
      </w:r>
      <w:r w:rsidR="00693A2E">
        <w:rPr>
          <w:rFonts w:cstheme="minorHAnsi"/>
          <w:sz w:val="24"/>
          <w:szCs w:val="24"/>
        </w:rPr>
        <w:t>_____________________</w:t>
      </w:r>
    </w:p>
    <w:p w:rsidR="00DD3D64" w:rsidRPr="00DD3D64" w:rsidRDefault="00DD3D64" w:rsidP="00DD3D64">
      <w:pPr>
        <w:pStyle w:val="ListParagraph"/>
        <w:spacing w:after="200" w:line="276" w:lineRule="auto"/>
        <w:rPr>
          <w:rFonts w:cstheme="minorHAnsi"/>
          <w:sz w:val="24"/>
          <w:szCs w:val="24"/>
        </w:rPr>
      </w:pPr>
    </w:p>
    <w:p w:rsidR="006705F7" w:rsidRPr="00DD3D64" w:rsidRDefault="00DD3D64" w:rsidP="00DD3D64">
      <w:pPr>
        <w:pStyle w:val="ListParagraph"/>
        <w:numPr>
          <w:ilvl w:val="0"/>
          <w:numId w:val="5"/>
        </w:numPr>
        <w:rPr>
          <w:sz w:val="24"/>
        </w:rPr>
      </w:pPr>
      <w:r w:rsidRPr="00DD3D64">
        <w:rPr>
          <w:sz w:val="24"/>
        </w:rPr>
        <w:t xml:space="preserve">How do you rate </w:t>
      </w:r>
      <w:r>
        <w:rPr>
          <w:sz w:val="24"/>
        </w:rPr>
        <w:t xml:space="preserve">the current Wellbeing programme/strategy </w:t>
      </w:r>
      <w:r w:rsidRPr="00DD3D64">
        <w:rPr>
          <w:sz w:val="24"/>
        </w:rPr>
        <w:t>at CC?</w:t>
      </w:r>
    </w:p>
    <w:p w:rsidR="00DD3D64" w:rsidRDefault="00DD3D64" w:rsidP="00DD3D64">
      <w:pPr>
        <w:pStyle w:val="ListParagraph"/>
        <w:spacing w:after="200" w:line="276" w:lineRule="auto"/>
        <w:rPr>
          <w:rFonts w:cstheme="minorHAnsi"/>
          <w:sz w:val="24"/>
          <w:szCs w:val="24"/>
        </w:rPr>
      </w:pPr>
      <w:r w:rsidRPr="006705F7">
        <w:rPr>
          <w:rFonts w:cstheme="minorHAnsi"/>
          <w:noProof/>
          <w:sz w:val="24"/>
          <w:szCs w:val="24"/>
          <w:lang w:eastAsia="en-GB"/>
        </w:rPr>
        <mc:AlternateContent>
          <mc:Choice Requires="wps">
            <w:drawing>
              <wp:anchor distT="0" distB="0" distL="114300" distR="114300" simplePos="0" relativeHeight="251689984" behindDoc="0" locked="0" layoutInCell="1" allowOverlap="1" wp14:anchorId="7B3EA8A6" wp14:editId="2DD8E656">
                <wp:simplePos x="0" y="0"/>
                <wp:positionH relativeFrom="column">
                  <wp:posOffset>3668865</wp:posOffset>
                </wp:positionH>
                <wp:positionV relativeFrom="paragraph">
                  <wp:posOffset>8255</wp:posOffset>
                </wp:positionV>
                <wp:extent cx="202019" cy="170121"/>
                <wp:effectExtent l="0" t="0" r="26670" b="20955"/>
                <wp:wrapNone/>
                <wp:docPr id="5" name="Rectangle 5"/>
                <wp:cNvGraphicFramePr/>
                <a:graphic xmlns:a="http://schemas.openxmlformats.org/drawingml/2006/main">
                  <a:graphicData uri="http://schemas.microsoft.com/office/word/2010/wordprocessingShape">
                    <wps:wsp>
                      <wps:cNvSpPr/>
                      <wps:spPr>
                        <a:xfrm>
                          <a:off x="0" y="0"/>
                          <a:ext cx="202019" cy="17012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94946" id="Rectangle 5" o:spid="_x0000_s1026" style="position:absolute;margin-left:288.9pt;margin-top:.65pt;width:15.9pt;height:1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88960" behindDoc="0" locked="0" layoutInCell="1" allowOverlap="1" wp14:anchorId="480773B6" wp14:editId="60EED832">
                <wp:simplePos x="0" y="0"/>
                <wp:positionH relativeFrom="column">
                  <wp:posOffset>2810345</wp:posOffset>
                </wp:positionH>
                <wp:positionV relativeFrom="paragraph">
                  <wp:posOffset>7620</wp:posOffset>
                </wp:positionV>
                <wp:extent cx="201930" cy="169545"/>
                <wp:effectExtent l="0" t="0" r="26670" b="20955"/>
                <wp:wrapNone/>
                <wp:docPr id="20" name="Rectangle 20"/>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A816E" id="Rectangle 20" o:spid="_x0000_s1026" style="position:absolute;margin-left:221.3pt;margin-top:.6pt;width:15.9pt;height:13.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" filled="f" strokecolor="windowText" strokeweight="1pt"/>
            </w:pict>
          </mc:Fallback>
        </mc:AlternateContent>
      </w:r>
      <w:r w:rsidRPr="006705F7">
        <w:rPr>
          <w:rFonts w:cstheme="minorHAnsi"/>
          <w:noProof/>
          <w:sz w:val="24"/>
          <w:szCs w:val="24"/>
          <w:lang w:eastAsia="en-GB"/>
        </w:rPr>
        <mc:AlternateContent>
          <mc:Choice Requires="wps">
            <w:drawing>
              <wp:anchor distT="0" distB="0" distL="114300" distR="114300" simplePos="0" relativeHeight="251687936" behindDoc="0" locked="0" layoutInCell="1" allowOverlap="1" wp14:anchorId="45E8D027" wp14:editId="0F8647C8">
                <wp:simplePos x="0" y="0"/>
                <wp:positionH relativeFrom="column">
                  <wp:posOffset>1370303</wp:posOffset>
                </wp:positionH>
                <wp:positionV relativeFrom="paragraph">
                  <wp:posOffset>7620</wp:posOffset>
                </wp:positionV>
                <wp:extent cx="201930" cy="169545"/>
                <wp:effectExtent l="0" t="0" r="26670" b="20955"/>
                <wp:wrapNone/>
                <wp:docPr id="25" name="Rectangle 25"/>
                <wp:cNvGraphicFramePr/>
                <a:graphic xmlns:a="http://schemas.openxmlformats.org/drawingml/2006/main">
                  <a:graphicData uri="http://schemas.microsoft.com/office/word/2010/wordprocessingShape">
                    <wps:wsp>
                      <wps:cNvSpPr/>
                      <wps:spPr>
                        <a:xfrm>
                          <a:off x="0" y="0"/>
                          <a:ext cx="201930" cy="16954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2C067" id="Rectangle 25" o:spid="_x0000_s1026" style="position:absolute;margin-left:107.9pt;margin-top:.6pt;width:15.9pt;height:13.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" filled="f" strokecolor="windowText" strokeweight="1pt"/>
            </w:pict>
          </mc:Fallback>
        </mc:AlternateContent>
      </w:r>
      <w:r w:rsidRPr="006705F7">
        <w:rPr>
          <w:rFonts w:cstheme="minorHAnsi"/>
          <w:sz w:val="24"/>
          <w:szCs w:val="24"/>
        </w:rPr>
        <w:t>Very Good</w:t>
      </w:r>
      <w:r w:rsidRPr="006705F7">
        <w:rPr>
          <w:rFonts w:cstheme="minorHAnsi"/>
          <w:sz w:val="24"/>
          <w:szCs w:val="24"/>
        </w:rPr>
        <w:tab/>
      </w:r>
      <w:r w:rsidRPr="006705F7">
        <w:rPr>
          <w:rFonts w:cstheme="minorHAnsi"/>
          <w:sz w:val="24"/>
          <w:szCs w:val="24"/>
        </w:rPr>
        <w:tab/>
        <w:t>Satisfactory</w:t>
      </w:r>
      <w:r w:rsidRPr="006705F7">
        <w:rPr>
          <w:rFonts w:cstheme="minorHAnsi"/>
          <w:sz w:val="24"/>
          <w:szCs w:val="24"/>
        </w:rPr>
        <w:tab/>
      </w:r>
      <w:r w:rsidRPr="006705F7">
        <w:rPr>
          <w:rFonts w:cstheme="minorHAnsi"/>
          <w:sz w:val="24"/>
          <w:szCs w:val="24"/>
        </w:rPr>
        <w:tab/>
        <w:t>Poor</w:t>
      </w:r>
      <w:r w:rsidRPr="006705F7">
        <w:rPr>
          <w:rFonts w:cstheme="minorHAnsi"/>
          <w:sz w:val="24"/>
          <w:szCs w:val="24"/>
        </w:rPr>
        <w:br/>
      </w:r>
    </w:p>
    <w:p w:rsidR="00DD3D64" w:rsidRPr="00DD3D64" w:rsidRDefault="00DD3D64" w:rsidP="00DD3D64">
      <w:pPr>
        <w:pStyle w:val="ListParagraph"/>
        <w:numPr>
          <w:ilvl w:val="0"/>
          <w:numId w:val="5"/>
        </w:numPr>
        <w:spacing w:after="200" w:line="276" w:lineRule="auto"/>
        <w:rPr>
          <w:rFonts w:cstheme="minorHAnsi"/>
          <w:sz w:val="24"/>
          <w:szCs w:val="24"/>
        </w:rPr>
      </w:pPr>
      <w:r>
        <w:rPr>
          <w:rFonts w:cstheme="minorHAnsi"/>
          <w:sz w:val="24"/>
          <w:szCs w:val="24"/>
        </w:rPr>
        <w:t>If needed, what could improve the current Wellbeing programme/strategy at CC?</w:t>
      </w:r>
    </w:p>
    <w:p w:rsidR="006705F7" w:rsidRDefault="00DD3D64" w:rsidP="00DD3D64">
      <w:pPr>
        <w:ind w:left="720"/>
      </w:pPr>
      <w:r w:rsidRPr="006705F7">
        <w:rPr>
          <w:rFonts w:cstheme="minorHAnsi"/>
          <w:sz w:val="24"/>
          <w:szCs w:val="24"/>
        </w:rPr>
        <w:t>__________________________________________________________________________________________________________________________________________________________________________________________</w:t>
      </w:r>
      <w:r>
        <w:rPr>
          <w:rFonts w:cstheme="minorHAnsi"/>
          <w:sz w:val="24"/>
          <w:szCs w:val="24"/>
        </w:rPr>
        <w:t>_____________________</w:t>
      </w:r>
    </w:p>
    <w:p w:rsidR="006705F7" w:rsidRDefault="006705F7"/>
    <w:p w:rsidR="006705F7" w:rsidRDefault="006705F7"/>
    <w:p w:rsidR="006705F7" w:rsidRDefault="006705F7"/>
    <w:p w:rsidR="006705F7" w:rsidRDefault="006705F7"/>
    <w:p w:rsidR="0023275E" w:rsidRDefault="0023275E" w:rsidP="006705F7"/>
    <w:p w:rsidR="002242DE" w:rsidRDefault="002242DE" w:rsidP="006705F7"/>
    <w:p w:rsidR="002242DE" w:rsidRDefault="002242DE" w:rsidP="006705F7"/>
    <w:p w:rsidR="002242DE" w:rsidRDefault="002242DE" w:rsidP="006705F7"/>
    <w:p w:rsidR="002242DE" w:rsidRDefault="002242DE" w:rsidP="006705F7"/>
    <w:p w:rsidR="006705F7" w:rsidRDefault="006705F7" w:rsidP="006705F7">
      <w:pPr>
        <w:rPr>
          <w:b/>
        </w:rPr>
      </w:pPr>
      <w:r w:rsidRPr="002D7574">
        <w:rPr>
          <w:b/>
        </w:rPr>
        <w:lastRenderedPageBreak/>
        <w:t xml:space="preserve">Appendix </w:t>
      </w:r>
      <w:r>
        <w:rPr>
          <w:b/>
        </w:rPr>
        <w:t>6.1</w:t>
      </w:r>
    </w:p>
    <w:p w:rsidR="009B4B3B" w:rsidRPr="002D7574" w:rsidRDefault="009B4B3B" w:rsidP="006705F7">
      <w:pPr>
        <w:rPr>
          <w:b/>
        </w:rPr>
      </w:pPr>
    </w:p>
    <w:tbl>
      <w:tblPr>
        <w:tblStyle w:val="TableGrid"/>
        <w:tblW w:w="0" w:type="auto"/>
        <w:tblLook w:val="04A0" w:firstRow="1" w:lastRow="0" w:firstColumn="1" w:lastColumn="0" w:noHBand="0" w:noVBand="1"/>
      </w:tblPr>
      <w:tblGrid>
        <w:gridCol w:w="3005"/>
        <w:gridCol w:w="3005"/>
        <w:gridCol w:w="3006"/>
      </w:tblGrid>
      <w:tr w:rsidR="006705F7" w:rsidTr="00A969E1">
        <w:tc>
          <w:tcPr>
            <w:tcW w:w="3005" w:type="dxa"/>
          </w:tcPr>
          <w:p w:rsidR="006705F7" w:rsidRPr="002D7574" w:rsidRDefault="002242DE" w:rsidP="00A969E1">
            <w:pPr>
              <w:jc w:val="center"/>
              <w:rPr>
                <w:b/>
                <w:sz w:val="24"/>
              </w:rPr>
            </w:pPr>
            <w:r>
              <w:rPr>
                <w:b/>
                <w:sz w:val="24"/>
              </w:rPr>
              <w:t>Plan</w:t>
            </w:r>
          </w:p>
        </w:tc>
        <w:tc>
          <w:tcPr>
            <w:tcW w:w="3005" w:type="dxa"/>
          </w:tcPr>
          <w:p w:rsidR="006705F7" w:rsidRPr="002D7574" w:rsidRDefault="002242DE" w:rsidP="00A969E1">
            <w:pPr>
              <w:jc w:val="center"/>
              <w:rPr>
                <w:b/>
                <w:sz w:val="24"/>
              </w:rPr>
            </w:pPr>
            <w:r>
              <w:rPr>
                <w:b/>
                <w:sz w:val="24"/>
              </w:rPr>
              <w:t>Accountable</w:t>
            </w:r>
          </w:p>
        </w:tc>
        <w:tc>
          <w:tcPr>
            <w:tcW w:w="3006" w:type="dxa"/>
          </w:tcPr>
          <w:p w:rsidR="006705F7" w:rsidRPr="002D7574" w:rsidRDefault="002242DE" w:rsidP="00A969E1">
            <w:pPr>
              <w:jc w:val="center"/>
              <w:rPr>
                <w:b/>
                <w:sz w:val="24"/>
              </w:rPr>
            </w:pPr>
            <w:r>
              <w:rPr>
                <w:b/>
                <w:sz w:val="24"/>
              </w:rPr>
              <w:t>Completion</w:t>
            </w:r>
          </w:p>
        </w:tc>
      </w:tr>
      <w:tr w:rsidR="006705F7" w:rsidTr="00A969E1">
        <w:tc>
          <w:tcPr>
            <w:tcW w:w="3005" w:type="dxa"/>
          </w:tcPr>
          <w:p w:rsidR="006705F7" w:rsidRDefault="006705F7" w:rsidP="00A969E1">
            <w:r>
              <w:t xml:space="preserve">Research </w:t>
            </w:r>
            <w:r w:rsidR="002242DE">
              <w:t>into possible and successful wellbeing activities and expenses</w:t>
            </w:r>
            <w:r>
              <w:t>.</w:t>
            </w:r>
          </w:p>
          <w:p w:rsidR="006705F7" w:rsidRDefault="006705F7" w:rsidP="00A969E1"/>
        </w:tc>
        <w:tc>
          <w:tcPr>
            <w:tcW w:w="3005" w:type="dxa"/>
          </w:tcPr>
          <w:p w:rsidR="006705F7" w:rsidRDefault="006705F7" w:rsidP="002242DE">
            <w:r>
              <w:t xml:space="preserve">HR </w:t>
            </w:r>
            <w:r w:rsidR="002242DE">
              <w:t>Function</w:t>
            </w:r>
          </w:p>
        </w:tc>
        <w:tc>
          <w:tcPr>
            <w:tcW w:w="3006" w:type="dxa"/>
          </w:tcPr>
          <w:p w:rsidR="006705F7" w:rsidRDefault="006705F7" w:rsidP="00A969E1">
            <w:r>
              <w:t>2 months</w:t>
            </w:r>
          </w:p>
        </w:tc>
      </w:tr>
      <w:tr w:rsidR="006705F7" w:rsidTr="00A969E1">
        <w:tc>
          <w:tcPr>
            <w:tcW w:w="3005" w:type="dxa"/>
          </w:tcPr>
          <w:p w:rsidR="006705F7" w:rsidRDefault="006705F7" w:rsidP="00A969E1">
            <w:r>
              <w:t>Absence figures to be circulates to staff on a termly basis.</w:t>
            </w:r>
          </w:p>
        </w:tc>
        <w:tc>
          <w:tcPr>
            <w:tcW w:w="3005" w:type="dxa"/>
          </w:tcPr>
          <w:p w:rsidR="006705F7" w:rsidRDefault="006705F7" w:rsidP="002242DE">
            <w:r>
              <w:t xml:space="preserve">HR </w:t>
            </w:r>
            <w:r w:rsidR="002242DE">
              <w:t>Function</w:t>
            </w:r>
          </w:p>
        </w:tc>
        <w:tc>
          <w:tcPr>
            <w:tcW w:w="3006" w:type="dxa"/>
          </w:tcPr>
          <w:p w:rsidR="006705F7" w:rsidRDefault="002242DE" w:rsidP="00A969E1">
            <w:r>
              <w:t xml:space="preserve">Termly </w:t>
            </w:r>
          </w:p>
        </w:tc>
      </w:tr>
      <w:tr w:rsidR="006705F7" w:rsidTr="00A969E1">
        <w:tc>
          <w:tcPr>
            <w:tcW w:w="3005" w:type="dxa"/>
          </w:tcPr>
          <w:p w:rsidR="006705F7" w:rsidRDefault="002242DE" w:rsidP="002242DE">
            <w:r>
              <w:t>Manage the Sickness Absence Policy used at present</w:t>
            </w:r>
            <w:r w:rsidR="006705F7">
              <w:t xml:space="preserve"> </w:t>
            </w:r>
            <w:r>
              <w:t>and adapt to focus o</w:t>
            </w:r>
            <w:r w:rsidR="006705F7">
              <w:t xml:space="preserve">n increasing attendance. </w:t>
            </w:r>
          </w:p>
        </w:tc>
        <w:tc>
          <w:tcPr>
            <w:tcW w:w="3005" w:type="dxa"/>
          </w:tcPr>
          <w:p w:rsidR="006705F7" w:rsidRDefault="006705F7" w:rsidP="002242DE">
            <w:r>
              <w:t xml:space="preserve">Senior Management and HR </w:t>
            </w:r>
            <w:r w:rsidR="002242DE">
              <w:t>Function</w:t>
            </w:r>
          </w:p>
        </w:tc>
        <w:tc>
          <w:tcPr>
            <w:tcW w:w="3006" w:type="dxa"/>
          </w:tcPr>
          <w:p w:rsidR="006705F7" w:rsidRDefault="006705F7" w:rsidP="00A969E1">
            <w:r>
              <w:t>3 months</w:t>
            </w:r>
          </w:p>
        </w:tc>
      </w:tr>
      <w:tr w:rsidR="006705F7" w:rsidTr="00A969E1">
        <w:tc>
          <w:tcPr>
            <w:tcW w:w="3005" w:type="dxa"/>
          </w:tcPr>
          <w:p w:rsidR="006705F7" w:rsidRDefault="006705F7" w:rsidP="00A969E1">
            <w:r>
              <w:t>Line management training on absence management and the new policy.</w:t>
            </w:r>
          </w:p>
        </w:tc>
        <w:tc>
          <w:tcPr>
            <w:tcW w:w="3005" w:type="dxa"/>
          </w:tcPr>
          <w:p w:rsidR="006705F7" w:rsidRDefault="006705F7" w:rsidP="009921FC">
            <w:r>
              <w:t xml:space="preserve">HR </w:t>
            </w:r>
            <w:r w:rsidR="009921FC">
              <w:t>Function</w:t>
            </w:r>
          </w:p>
        </w:tc>
        <w:tc>
          <w:tcPr>
            <w:tcW w:w="3006" w:type="dxa"/>
          </w:tcPr>
          <w:p w:rsidR="006705F7" w:rsidRDefault="006705F7" w:rsidP="00A969E1">
            <w:r>
              <w:t>6 months</w:t>
            </w:r>
          </w:p>
        </w:tc>
      </w:tr>
    </w:tbl>
    <w:p w:rsidR="006705F7" w:rsidRDefault="006705F7" w:rsidP="006705F7"/>
    <w:p w:rsidR="006705F7" w:rsidRDefault="006705F7" w:rsidP="006705F7"/>
    <w:p w:rsidR="006705F7" w:rsidRDefault="006705F7" w:rsidP="006705F7"/>
    <w:p w:rsidR="006705F7" w:rsidRDefault="006705F7"/>
    <w:sectPr w:rsidR="006705F7">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13" w:rsidRDefault="00193513" w:rsidP="00A969E1">
      <w:pPr>
        <w:spacing w:after="0" w:line="240" w:lineRule="auto"/>
      </w:pPr>
      <w:r>
        <w:separator/>
      </w:r>
    </w:p>
  </w:endnote>
  <w:endnote w:type="continuationSeparator" w:id="0">
    <w:p w:rsidR="00193513" w:rsidRDefault="00193513" w:rsidP="00A96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1502831"/>
      <w:docPartObj>
        <w:docPartGallery w:val="Page Numbers (Bottom of Page)"/>
        <w:docPartUnique/>
      </w:docPartObj>
    </w:sdtPr>
    <w:sdtEndPr>
      <w:rPr>
        <w:noProof/>
      </w:rPr>
    </w:sdtEndPr>
    <w:sdtContent>
      <w:p w:rsidR="00193513" w:rsidRDefault="00193513">
        <w:pPr>
          <w:pStyle w:val="Footer"/>
          <w:jc w:val="center"/>
        </w:pPr>
        <w:r>
          <w:fldChar w:fldCharType="begin"/>
        </w:r>
        <w:r>
          <w:instrText xml:space="preserve"> PAGE   \* MERGEFORMAT </w:instrText>
        </w:r>
        <w:r>
          <w:fldChar w:fldCharType="separate"/>
        </w:r>
        <w:r w:rsidR="00F95720">
          <w:rPr>
            <w:noProof/>
          </w:rPr>
          <w:t>17</w:t>
        </w:r>
        <w:r>
          <w:rPr>
            <w:noProof/>
          </w:rPr>
          <w:fldChar w:fldCharType="end"/>
        </w:r>
      </w:p>
    </w:sdtContent>
  </w:sdt>
  <w:p w:rsidR="00193513" w:rsidRDefault="001935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13" w:rsidRDefault="00193513" w:rsidP="00A969E1">
      <w:pPr>
        <w:spacing w:after="0" w:line="240" w:lineRule="auto"/>
      </w:pPr>
      <w:r>
        <w:separator/>
      </w:r>
    </w:p>
  </w:footnote>
  <w:footnote w:type="continuationSeparator" w:id="0">
    <w:p w:rsidR="00193513" w:rsidRDefault="00193513" w:rsidP="00A969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160C8"/>
    <w:multiLevelType w:val="hybridMultilevel"/>
    <w:tmpl w:val="6B6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04D9A"/>
    <w:multiLevelType w:val="hybridMultilevel"/>
    <w:tmpl w:val="87F40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A3E45"/>
    <w:multiLevelType w:val="hybridMultilevel"/>
    <w:tmpl w:val="B1104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FA5B53"/>
    <w:multiLevelType w:val="multilevel"/>
    <w:tmpl w:val="777687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3A5478A4"/>
    <w:multiLevelType w:val="hybridMultilevel"/>
    <w:tmpl w:val="E614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A632F5"/>
    <w:multiLevelType w:val="hybridMultilevel"/>
    <w:tmpl w:val="5E16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A4DE8"/>
    <w:multiLevelType w:val="multilevel"/>
    <w:tmpl w:val="E11A292C"/>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num w:numId="1">
    <w:abstractNumId w:val="5"/>
  </w:num>
  <w:num w:numId="2">
    <w:abstractNumId w:val="3"/>
  </w:num>
  <w:num w:numId="3">
    <w:abstractNumId w:val="0"/>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5F7"/>
    <w:rsid w:val="000124E7"/>
    <w:rsid w:val="0003292D"/>
    <w:rsid w:val="00063E29"/>
    <w:rsid w:val="00086C4F"/>
    <w:rsid w:val="00087663"/>
    <w:rsid w:val="00095092"/>
    <w:rsid w:val="00096882"/>
    <w:rsid w:val="000A3940"/>
    <w:rsid w:val="000A7571"/>
    <w:rsid w:val="000B00BB"/>
    <w:rsid w:val="000B6CB1"/>
    <w:rsid w:val="000C1987"/>
    <w:rsid w:val="000E29FF"/>
    <w:rsid w:val="000E4C30"/>
    <w:rsid w:val="000E7EA5"/>
    <w:rsid w:val="00150AA2"/>
    <w:rsid w:val="00157A94"/>
    <w:rsid w:val="00163570"/>
    <w:rsid w:val="00164C3C"/>
    <w:rsid w:val="00165F43"/>
    <w:rsid w:val="00176C67"/>
    <w:rsid w:val="0018271F"/>
    <w:rsid w:val="00190A85"/>
    <w:rsid w:val="00190F76"/>
    <w:rsid w:val="00193513"/>
    <w:rsid w:val="001967A2"/>
    <w:rsid w:val="001F16A2"/>
    <w:rsid w:val="0022129D"/>
    <w:rsid w:val="002242DE"/>
    <w:rsid w:val="0023275E"/>
    <w:rsid w:val="00233D63"/>
    <w:rsid w:val="002A5C0E"/>
    <w:rsid w:val="002C3BE1"/>
    <w:rsid w:val="002C4A72"/>
    <w:rsid w:val="002F281E"/>
    <w:rsid w:val="002F5B8B"/>
    <w:rsid w:val="002F7C1E"/>
    <w:rsid w:val="00303FB6"/>
    <w:rsid w:val="00331D4E"/>
    <w:rsid w:val="003733C4"/>
    <w:rsid w:val="003815CF"/>
    <w:rsid w:val="00387DB1"/>
    <w:rsid w:val="003C7843"/>
    <w:rsid w:val="003D76DA"/>
    <w:rsid w:val="00400A43"/>
    <w:rsid w:val="0044330C"/>
    <w:rsid w:val="004705D8"/>
    <w:rsid w:val="00475217"/>
    <w:rsid w:val="004918D0"/>
    <w:rsid w:val="004A2CAE"/>
    <w:rsid w:val="004A7F69"/>
    <w:rsid w:val="004C1BED"/>
    <w:rsid w:val="004C47F2"/>
    <w:rsid w:val="004C58B0"/>
    <w:rsid w:val="004D6E32"/>
    <w:rsid w:val="00501C6A"/>
    <w:rsid w:val="00533D77"/>
    <w:rsid w:val="0053686C"/>
    <w:rsid w:val="00565C04"/>
    <w:rsid w:val="005668D2"/>
    <w:rsid w:val="005872D1"/>
    <w:rsid w:val="005F1B7D"/>
    <w:rsid w:val="006340F4"/>
    <w:rsid w:val="006705F7"/>
    <w:rsid w:val="00670B08"/>
    <w:rsid w:val="00676C3A"/>
    <w:rsid w:val="006778F7"/>
    <w:rsid w:val="0068352A"/>
    <w:rsid w:val="00693A2E"/>
    <w:rsid w:val="006A54B7"/>
    <w:rsid w:val="006A67A0"/>
    <w:rsid w:val="006B48B6"/>
    <w:rsid w:val="006C7805"/>
    <w:rsid w:val="006E08B9"/>
    <w:rsid w:val="006E0F4E"/>
    <w:rsid w:val="007117BB"/>
    <w:rsid w:val="00727F34"/>
    <w:rsid w:val="007606A1"/>
    <w:rsid w:val="0076400A"/>
    <w:rsid w:val="00777A93"/>
    <w:rsid w:val="007A5D71"/>
    <w:rsid w:val="007D78BD"/>
    <w:rsid w:val="007E4B0E"/>
    <w:rsid w:val="0080432F"/>
    <w:rsid w:val="00815625"/>
    <w:rsid w:val="00820591"/>
    <w:rsid w:val="00820FCB"/>
    <w:rsid w:val="00843BBA"/>
    <w:rsid w:val="00850353"/>
    <w:rsid w:val="00877282"/>
    <w:rsid w:val="00882E3F"/>
    <w:rsid w:val="008A2708"/>
    <w:rsid w:val="008A73A1"/>
    <w:rsid w:val="008B087D"/>
    <w:rsid w:val="008B0975"/>
    <w:rsid w:val="008B209E"/>
    <w:rsid w:val="008B51C7"/>
    <w:rsid w:val="008C4BF9"/>
    <w:rsid w:val="008F3717"/>
    <w:rsid w:val="008F6345"/>
    <w:rsid w:val="008F72B0"/>
    <w:rsid w:val="009069A1"/>
    <w:rsid w:val="009172EC"/>
    <w:rsid w:val="00927EB0"/>
    <w:rsid w:val="0094129E"/>
    <w:rsid w:val="009921FC"/>
    <w:rsid w:val="009A47F7"/>
    <w:rsid w:val="009B4B3B"/>
    <w:rsid w:val="009D1E25"/>
    <w:rsid w:val="009F7613"/>
    <w:rsid w:val="00A03AB4"/>
    <w:rsid w:val="00A13FD2"/>
    <w:rsid w:val="00A15217"/>
    <w:rsid w:val="00A2358E"/>
    <w:rsid w:val="00A460F9"/>
    <w:rsid w:val="00A67D08"/>
    <w:rsid w:val="00A8194D"/>
    <w:rsid w:val="00A9333A"/>
    <w:rsid w:val="00A94747"/>
    <w:rsid w:val="00A969E1"/>
    <w:rsid w:val="00AF3003"/>
    <w:rsid w:val="00AF6B35"/>
    <w:rsid w:val="00AF6C0C"/>
    <w:rsid w:val="00B07359"/>
    <w:rsid w:val="00B40463"/>
    <w:rsid w:val="00B4436C"/>
    <w:rsid w:val="00B4691E"/>
    <w:rsid w:val="00B51AEB"/>
    <w:rsid w:val="00B570D0"/>
    <w:rsid w:val="00B65952"/>
    <w:rsid w:val="00B65C3B"/>
    <w:rsid w:val="00B749E9"/>
    <w:rsid w:val="00B8253B"/>
    <w:rsid w:val="00B95B7C"/>
    <w:rsid w:val="00BA5C7B"/>
    <w:rsid w:val="00BB0530"/>
    <w:rsid w:val="00BB35E6"/>
    <w:rsid w:val="00BB484E"/>
    <w:rsid w:val="00BD2471"/>
    <w:rsid w:val="00BD4D37"/>
    <w:rsid w:val="00BF56B7"/>
    <w:rsid w:val="00BF697E"/>
    <w:rsid w:val="00C0289A"/>
    <w:rsid w:val="00C17222"/>
    <w:rsid w:val="00C33712"/>
    <w:rsid w:val="00C40FAF"/>
    <w:rsid w:val="00C52BD1"/>
    <w:rsid w:val="00C710AC"/>
    <w:rsid w:val="00C73C22"/>
    <w:rsid w:val="00C82B22"/>
    <w:rsid w:val="00C944FB"/>
    <w:rsid w:val="00CC3054"/>
    <w:rsid w:val="00D10927"/>
    <w:rsid w:val="00D20762"/>
    <w:rsid w:val="00D230DE"/>
    <w:rsid w:val="00D3644B"/>
    <w:rsid w:val="00D45D37"/>
    <w:rsid w:val="00D654EC"/>
    <w:rsid w:val="00D67BA5"/>
    <w:rsid w:val="00D86DA9"/>
    <w:rsid w:val="00DA460A"/>
    <w:rsid w:val="00DD3D64"/>
    <w:rsid w:val="00DD6BBB"/>
    <w:rsid w:val="00E25E0D"/>
    <w:rsid w:val="00E33661"/>
    <w:rsid w:val="00E36FE3"/>
    <w:rsid w:val="00E41E8E"/>
    <w:rsid w:val="00E60F79"/>
    <w:rsid w:val="00E754C7"/>
    <w:rsid w:val="00E803A1"/>
    <w:rsid w:val="00E91425"/>
    <w:rsid w:val="00EA23A4"/>
    <w:rsid w:val="00EC33AD"/>
    <w:rsid w:val="00ED238B"/>
    <w:rsid w:val="00EE212E"/>
    <w:rsid w:val="00EF3DE7"/>
    <w:rsid w:val="00F05581"/>
    <w:rsid w:val="00F07634"/>
    <w:rsid w:val="00F25CE1"/>
    <w:rsid w:val="00F37B74"/>
    <w:rsid w:val="00F423B4"/>
    <w:rsid w:val="00F46B12"/>
    <w:rsid w:val="00F54FE5"/>
    <w:rsid w:val="00F5601A"/>
    <w:rsid w:val="00F91F82"/>
    <w:rsid w:val="00F95720"/>
    <w:rsid w:val="00FB213B"/>
    <w:rsid w:val="00FC302E"/>
    <w:rsid w:val="00FC6639"/>
    <w:rsid w:val="00FD4768"/>
    <w:rsid w:val="00FF7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DBA50E-F876-473A-899F-C16286F4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05F7"/>
  </w:style>
  <w:style w:type="paragraph" w:styleId="Heading1">
    <w:name w:val="heading 1"/>
    <w:basedOn w:val="Normal"/>
    <w:link w:val="Heading1Char"/>
    <w:uiPriority w:val="9"/>
    <w:qFormat/>
    <w:rsid w:val="009412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5F7"/>
    <w:pPr>
      <w:ind w:left="720"/>
      <w:contextualSpacing/>
    </w:pPr>
  </w:style>
  <w:style w:type="paragraph" w:styleId="NoSpacing">
    <w:name w:val="No Spacing"/>
    <w:uiPriority w:val="1"/>
    <w:qFormat/>
    <w:rsid w:val="006705F7"/>
    <w:pPr>
      <w:spacing w:after="0" w:line="240" w:lineRule="auto"/>
    </w:pPr>
  </w:style>
  <w:style w:type="character" w:styleId="Hyperlink">
    <w:name w:val="Hyperlink"/>
    <w:basedOn w:val="DefaultParagraphFont"/>
    <w:uiPriority w:val="99"/>
    <w:unhideWhenUsed/>
    <w:rsid w:val="006705F7"/>
    <w:rPr>
      <w:color w:val="0563C1" w:themeColor="hyperlink"/>
      <w:u w:val="single"/>
    </w:rPr>
  </w:style>
  <w:style w:type="table" w:styleId="TableGrid">
    <w:name w:val="Table Grid"/>
    <w:basedOn w:val="TableNormal"/>
    <w:uiPriority w:val="39"/>
    <w:rsid w:val="00670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6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9E1"/>
  </w:style>
  <w:style w:type="paragraph" w:styleId="Footer">
    <w:name w:val="footer"/>
    <w:basedOn w:val="Normal"/>
    <w:link w:val="FooterChar"/>
    <w:uiPriority w:val="99"/>
    <w:unhideWhenUsed/>
    <w:rsid w:val="00A96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9E1"/>
  </w:style>
  <w:style w:type="paragraph" w:styleId="BalloonText">
    <w:name w:val="Balloon Text"/>
    <w:basedOn w:val="Normal"/>
    <w:link w:val="BalloonTextChar"/>
    <w:uiPriority w:val="99"/>
    <w:semiHidden/>
    <w:unhideWhenUsed/>
    <w:rsid w:val="00C710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0AC"/>
    <w:rPr>
      <w:rFonts w:ascii="Segoe UI" w:hAnsi="Segoe UI" w:cs="Segoe UI"/>
      <w:sz w:val="18"/>
      <w:szCs w:val="18"/>
    </w:rPr>
  </w:style>
  <w:style w:type="character" w:customStyle="1" w:styleId="Heading1Char">
    <w:name w:val="Heading 1 Char"/>
    <w:basedOn w:val="DefaultParagraphFont"/>
    <w:link w:val="Heading1"/>
    <w:uiPriority w:val="9"/>
    <w:rsid w:val="0094129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867486">
      <w:bodyDiv w:val="1"/>
      <w:marLeft w:val="0"/>
      <w:marRight w:val="0"/>
      <w:marTop w:val="0"/>
      <w:marBottom w:val="0"/>
      <w:divBdr>
        <w:top w:val="none" w:sz="0" w:space="0" w:color="auto"/>
        <w:left w:val="none" w:sz="0" w:space="0" w:color="auto"/>
        <w:bottom w:val="none" w:sz="0" w:space="0" w:color="auto"/>
        <w:right w:val="none" w:sz="0" w:space="0" w:color="auto"/>
      </w:divBdr>
    </w:div>
    <w:div w:id="163154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cipd.soutron.net/Portal/Default/en-GB/RecordView/Index/8711" TargetMode="External"/><Relationship Id="rId18" Type="http://schemas.openxmlformats.org/officeDocument/2006/relationships/hyperlink" Target="http://www.personneltoday.com/hr/case-study-return-to-work-after-sickness-absence-due-to-mental-health/" TargetMode="External"/><Relationship Id="rId26"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www.personneltoday.com/hr/acas-linking-employee-wellbeing-and-engagement/" TargetMode="External"/><Relationship Id="rId7" Type="http://schemas.openxmlformats.org/officeDocument/2006/relationships/endnotes" Target="endnotes.xml"/><Relationship Id="rId12" Type="http://schemas.openxmlformats.org/officeDocument/2006/relationships/hyperlink" Target="https://beta.acas.org.uk/manage-staff-redundancies/select-employees-for-redundancy" TargetMode="External"/><Relationship Id="rId17" Type="http://schemas.openxmlformats.org/officeDocument/2006/relationships/hyperlink" Target="https://www.cipd.co.uk/Images/health-and-well-being-at-work_tcm18-40863.pdf"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cipd.co.uk/knowledge/fundamentals/relations/engagement/factsheet" TargetMode="External"/><Relationship Id="rId20" Type="http://schemas.openxmlformats.org/officeDocument/2006/relationships/hyperlink" Target="https://www.ons.gov.uk/employmentandlabourmarket/peopleinwork/employmentandemployeetypes/articles/sicknessabsencefallstothelowestratein24years/2018-07-3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org.uk/media/pdf/0/t/Managing-attendance-and-employee-turnover-advisory-booklet.pdf" TargetMode="External"/><Relationship Id="rId24" Type="http://schemas.openxmlformats.org/officeDocument/2006/relationships/hyperlink" Target="https://www.personneltoday.com/hr/demedicalising-absence-management/" TargetMode="External"/><Relationship Id="rId5" Type="http://schemas.openxmlformats.org/officeDocument/2006/relationships/webSettings" Target="webSettings.xml"/><Relationship Id="rId15" Type="http://schemas.openxmlformats.org/officeDocument/2006/relationships/hyperlink" Target="https://www.cipd.co.uk/knowledge/fundamentals/relations/absence/factsheet" TargetMode="External"/><Relationship Id="rId23" Type="http://schemas.openxmlformats.org/officeDocument/2006/relationships/hyperlink" Target="https://www.personneltoday.com/hr/absence-management-line-managers-play-key-role-in-reducing-absence/" TargetMode="External"/><Relationship Id="rId28" Type="http://schemas.openxmlformats.org/officeDocument/2006/relationships/fontTable" Target="fontTable.xml"/><Relationship Id="rId10" Type="http://schemas.openxmlformats.org/officeDocument/2006/relationships/hyperlink" Target="http://www.acas.org.uk/index.aspx?articleid=1566" TargetMode="External"/><Relationship Id="rId19" Type="http://schemas.openxmlformats.org/officeDocument/2006/relationships/hyperlink" Target="file:///H:/My%20Downloads/Sickness%20absence%20in%20the%20UK%20labour%20market%202016.pd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file:///C:/Users/LynwenW/Downloads/absence-management_2016_tcm18-16360%20(1).pdf" TargetMode="External"/><Relationship Id="rId22" Type="http://schemas.openxmlformats.org/officeDocument/2006/relationships/hyperlink" Target="http://ucea.ac.uk/filemanager/root/site_assets/research_and_surveys/absence_survey/sickness_absence_in_higher_education_2012-13.pdf"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W:\SanDiskSecureAccess\KATY\CIPD\Module%201%205CIHR%20(Research)\Activity%202%20-%20Using%20a%20Research%20Approach%20In%20HR\Graph%20-%20total%20days%20lost%20per%20academic%20yea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W:\SanDiskSecureAccess\KATY\CIPD\Module%201%205CIHR%20(Research)\Activity%202%20-%20Using%20a%20Research%20Approach%20In%20HR\Graph%20-%20total%20days%20lost%20per%20month.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 days absent per academic year</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c:f>
              <c:strCache>
                <c:ptCount val="1"/>
                <c:pt idx="0">
                  <c:v>Days Lost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Sheet1!$A$4:$A$6</c:f>
              <c:strCache>
                <c:ptCount val="3"/>
                <c:pt idx="0">
                  <c:v>2015-2016</c:v>
                </c:pt>
                <c:pt idx="1">
                  <c:v>2016-2017</c:v>
                </c:pt>
                <c:pt idx="2">
                  <c:v>2017-2018</c:v>
                </c:pt>
              </c:strCache>
            </c:strRef>
          </c:cat>
          <c:val>
            <c:numRef>
              <c:f>Sheet1!$B$4:$B$6</c:f>
              <c:numCache>
                <c:formatCode>General</c:formatCode>
                <c:ptCount val="3"/>
                <c:pt idx="0">
                  <c:v>1146.5</c:v>
                </c:pt>
                <c:pt idx="1">
                  <c:v>823</c:v>
                </c:pt>
                <c:pt idx="2">
                  <c:v>1265.5</c:v>
                </c:pt>
              </c:numCache>
            </c:numRef>
          </c:val>
          <c:extLst>
            <c:ext xmlns:c16="http://schemas.microsoft.com/office/drawing/2014/chart" uri="{C3380CC4-5D6E-409C-BE32-E72D297353CC}">
              <c16:uniqueId val="{00000000-300A-4691-BD6A-0A4B572A1047}"/>
            </c:ext>
          </c:extLst>
        </c:ser>
        <c:dLbls>
          <c:dLblPos val="outEnd"/>
          <c:showLegendKey val="0"/>
          <c:showVal val="1"/>
          <c:showCatName val="0"/>
          <c:showSerName val="0"/>
          <c:showPercent val="0"/>
          <c:showBubbleSize val="0"/>
        </c:dLbls>
        <c:gapWidth val="219"/>
        <c:overlap val="-27"/>
        <c:axId val="506015264"/>
        <c:axId val="506017888"/>
      </c:barChart>
      <c:catAx>
        <c:axId val="506015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017888"/>
        <c:crosses val="autoZero"/>
        <c:auto val="1"/>
        <c:lblAlgn val="ctr"/>
        <c:lblOffset val="100"/>
        <c:noMultiLvlLbl val="0"/>
      </c:catAx>
      <c:valAx>
        <c:axId val="506017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01526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 days absent per month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Sheet1!$B$4:$B$5</c:f>
              <c:strCache>
                <c:ptCount val="2"/>
                <c:pt idx="0">
                  <c:v>2015-2016</c:v>
                </c:pt>
              </c:strCache>
            </c:strRef>
          </c:tx>
          <c:spPr>
            <a:solidFill>
              <a:schemeClr val="accent1"/>
            </a:solidFill>
            <a:ln>
              <a:noFill/>
            </a:ln>
            <a:effectLst/>
          </c:spPr>
          <c:invertIfNegative val="0"/>
          <c:cat>
            <c:strRef>
              <c:f>Sheet1!$A$6:$A$17</c:f>
              <c:strCache>
                <c:ptCount val="12"/>
                <c:pt idx="0">
                  <c:v>August</c:v>
                </c:pt>
                <c:pt idx="1">
                  <c:v>September</c:v>
                </c:pt>
                <c:pt idx="2">
                  <c:v>October</c:v>
                </c:pt>
                <c:pt idx="3">
                  <c:v>November</c:v>
                </c:pt>
                <c:pt idx="4">
                  <c:v>December</c:v>
                </c:pt>
                <c:pt idx="5">
                  <c:v>January </c:v>
                </c:pt>
                <c:pt idx="6">
                  <c:v>February</c:v>
                </c:pt>
                <c:pt idx="7">
                  <c:v>March</c:v>
                </c:pt>
                <c:pt idx="8">
                  <c:v>April</c:v>
                </c:pt>
                <c:pt idx="9">
                  <c:v>May</c:v>
                </c:pt>
                <c:pt idx="10">
                  <c:v>June</c:v>
                </c:pt>
                <c:pt idx="11">
                  <c:v>July</c:v>
                </c:pt>
              </c:strCache>
            </c:strRef>
          </c:cat>
          <c:val>
            <c:numRef>
              <c:f>Sheet1!$B$6:$B$17</c:f>
              <c:numCache>
                <c:formatCode>General</c:formatCode>
                <c:ptCount val="12"/>
                <c:pt idx="0">
                  <c:v>21</c:v>
                </c:pt>
                <c:pt idx="1">
                  <c:v>39</c:v>
                </c:pt>
                <c:pt idx="2">
                  <c:v>144</c:v>
                </c:pt>
                <c:pt idx="3">
                  <c:v>97.5</c:v>
                </c:pt>
                <c:pt idx="4">
                  <c:v>138</c:v>
                </c:pt>
                <c:pt idx="5">
                  <c:v>163</c:v>
                </c:pt>
                <c:pt idx="6">
                  <c:v>140.5</c:v>
                </c:pt>
                <c:pt idx="7">
                  <c:v>132</c:v>
                </c:pt>
                <c:pt idx="8">
                  <c:v>113</c:v>
                </c:pt>
                <c:pt idx="9">
                  <c:v>159</c:v>
                </c:pt>
                <c:pt idx="10">
                  <c:v>67</c:v>
                </c:pt>
                <c:pt idx="11">
                  <c:v>51.5</c:v>
                </c:pt>
              </c:numCache>
            </c:numRef>
          </c:val>
          <c:extLst>
            <c:ext xmlns:c16="http://schemas.microsoft.com/office/drawing/2014/chart" uri="{C3380CC4-5D6E-409C-BE32-E72D297353CC}">
              <c16:uniqueId val="{00000000-DC3B-406A-8F62-E0FC97003D21}"/>
            </c:ext>
          </c:extLst>
        </c:ser>
        <c:ser>
          <c:idx val="1"/>
          <c:order val="1"/>
          <c:tx>
            <c:strRef>
              <c:f>Sheet1!$C$4:$C$5</c:f>
              <c:strCache>
                <c:ptCount val="2"/>
                <c:pt idx="0">
                  <c:v>2016-2017</c:v>
                </c:pt>
              </c:strCache>
            </c:strRef>
          </c:tx>
          <c:spPr>
            <a:solidFill>
              <a:schemeClr val="accent2"/>
            </a:solidFill>
            <a:ln>
              <a:noFill/>
            </a:ln>
            <a:effectLst/>
          </c:spPr>
          <c:invertIfNegative val="0"/>
          <c:cat>
            <c:strRef>
              <c:f>Sheet1!$A$6:$A$17</c:f>
              <c:strCache>
                <c:ptCount val="12"/>
                <c:pt idx="0">
                  <c:v>August</c:v>
                </c:pt>
                <c:pt idx="1">
                  <c:v>September</c:v>
                </c:pt>
                <c:pt idx="2">
                  <c:v>October</c:v>
                </c:pt>
                <c:pt idx="3">
                  <c:v>November</c:v>
                </c:pt>
                <c:pt idx="4">
                  <c:v>December</c:v>
                </c:pt>
                <c:pt idx="5">
                  <c:v>January </c:v>
                </c:pt>
                <c:pt idx="6">
                  <c:v>February</c:v>
                </c:pt>
                <c:pt idx="7">
                  <c:v>March</c:v>
                </c:pt>
                <c:pt idx="8">
                  <c:v>April</c:v>
                </c:pt>
                <c:pt idx="9">
                  <c:v>May</c:v>
                </c:pt>
                <c:pt idx="10">
                  <c:v>June</c:v>
                </c:pt>
                <c:pt idx="11">
                  <c:v>July</c:v>
                </c:pt>
              </c:strCache>
            </c:strRef>
          </c:cat>
          <c:val>
            <c:numRef>
              <c:f>Sheet1!$C$6:$C$17</c:f>
              <c:numCache>
                <c:formatCode>General</c:formatCode>
                <c:ptCount val="12"/>
                <c:pt idx="0">
                  <c:v>14</c:v>
                </c:pt>
                <c:pt idx="1">
                  <c:v>32</c:v>
                </c:pt>
                <c:pt idx="2">
                  <c:v>103.5</c:v>
                </c:pt>
                <c:pt idx="3">
                  <c:v>83</c:v>
                </c:pt>
                <c:pt idx="4">
                  <c:v>106</c:v>
                </c:pt>
                <c:pt idx="5">
                  <c:v>122</c:v>
                </c:pt>
                <c:pt idx="6">
                  <c:v>94.5</c:v>
                </c:pt>
                <c:pt idx="7">
                  <c:v>87</c:v>
                </c:pt>
                <c:pt idx="8">
                  <c:v>69</c:v>
                </c:pt>
                <c:pt idx="9">
                  <c:v>71</c:v>
                </c:pt>
                <c:pt idx="10">
                  <c:v>28</c:v>
                </c:pt>
                <c:pt idx="11">
                  <c:v>13</c:v>
                </c:pt>
              </c:numCache>
            </c:numRef>
          </c:val>
          <c:extLst>
            <c:ext xmlns:c16="http://schemas.microsoft.com/office/drawing/2014/chart" uri="{C3380CC4-5D6E-409C-BE32-E72D297353CC}">
              <c16:uniqueId val="{00000001-DC3B-406A-8F62-E0FC97003D21}"/>
            </c:ext>
          </c:extLst>
        </c:ser>
        <c:ser>
          <c:idx val="2"/>
          <c:order val="2"/>
          <c:tx>
            <c:strRef>
              <c:f>Sheet1!$D$4:$D$5</c:f>
              <c:strCache>
                <c:ptCount val="2"/>
                <c:pt idx="0">
                  <c:v>2017-2018</c:v>
                </c:pt>
              </c:strCache>
            </c:strRef>
          </c:tx>
          <c:spPr>
            <a:solidFill>
              <a:schemeClr val="accent3"/>
            </a:solidFill>
            <a:ln>
              <a:noFill/>
            </a:ln>
            <a:effectLst/>
          </c:spPr>
          <c:invertIfNegative val="0"/>
          <c:cat>
            <c:strRef>
              <c:f>Sheet1!$A$6:$A$17</c:f>
              <c:strCache>
                <c:ptCount val="12"/>
                <c:pt idx="0">
                  <c:v>August</c:v>
                </c:pt>
                <c:pt idx="1">
                  <c:v>September</c:v>
                </c:pt>
                <c:pt idx="2">
                  <c:v>October</c:v>
                </c:pt>
                <c:pt idx="3">
                  <c:v>November</c:v>
                </c:pt>
                <c:pt idx="4">
                  <c:v>December</c:v>
                </c:pt>
                <c:pt idx="5">
                  <c:v>January </c:v>
                </c:pt>
                <c:pt idx="6">
                  <c:v>February</c:v>
                </c:pt>
                <c:pt idx="7">
                  <c:v>March</c:v>
                </c:pt>
                <c:pt idx="8">
                  <c:v>April</c:v>
                </c:pt>
                <c:pt idx="9">
                  <c:v>May</c:v>
                </c:pt>
                <c:pt idx="10">
                  <c:v>June</c:v>
                </c:pt>
                <c:pt idx="11">
                  <c:v>July</c:v>
                </c:pt>
              </c:strCache>
            </c:strRef>
          </c:cat>
          <c:val>
            <c:numRef>
              <c:f>Sheet1!$D$6:$D$17</c:f>
              <c:numCache>
                <c:formatCode>General</c:formatCode>
                <c:ptCount val="12"/>
                <c:pt idx="0">
                  <c:v>15.5</c:v>
                </c:pt>
                <c:pt idx="1">
                  <c:v>45</c:v>
                </c:pt>
                <c:pt idx="2">
                  <c:v>102.5</c:v>
                </c:pt>
                <c:pt idx="3">
                  <c:v>138</c:v>
                </c:pt>
                <c:pt idx="4">
                  <c:v>141.5</c:v>
                </c:pt>
                <c:pt idx="5">
                  <c:v>184.5</c:v>
                </c:pt>
                <c:pt idx="6">
                  <c:v>84.5</c:v>
                </c:pt>
                <c:pt idx="7">
                  <c:v>133</c:v>
                </c:pt>
                <c:pt idx="8">
                  <c:v>104</c:v>
                </c:pt>
                <c:pt idx="9">
                  <c:v>142.5</c:v>
                </c:pt>
                <c:pt idx="10">
                  <c:v>101.5</c:v>
                </c:pt>
                <c:pt idx="11">
                  <c:v>73</c:v>
                </c:pt>
              </c:numCache>
            </c:numRef>
          </c:val>
          <c:extLst>
            <c:ext xmlns:c16="http://schemas.microsoft.com/office/drawing/2014/chart" uri="{C3380CC4-5D6E-409C-BE32-E72D297353CC}">
              <c16:uniqueId val="{00000002-DC3B-406A-8F62-E0FC97003D21}"/>
            </c:ext>
          </c:extLst>
        </c:ser>
        <c:dLbls>
          <c:showLegendKey val="0"/>
          <c:showVal val="0"/>
          <c:showCatName val="0"/>
          <c:showSerName val="0"/>
          <c:showPercent val="0"/>
          <c:showBubbleSize val="0"/>
        </c:dLbls>
        <c:gapWidth val="219"/>
        <c:overlap val="-27"/>
        <c:axId val="511524904"/>
        <c:axId val="511522936"/>
      </c:barChart>
      <c:catAx>
        <c:axId val="511524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522936"/>
        <c:crosses val="autoZero"/>
        <c:auto val="1"/>
        <c:lblAlgn val="ctr"/>
        <c:lblOffset val="100"/>
        <c:noMultiLvlLbl val="0"/>
      </c:catAx>
      <c:valAx>
        <c:axId val="511522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5249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2BC44-799C-4078-BEFA-0656459EE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17</Pages>
  <Words>4447</Words>
  <Characters>25351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29739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KatyB</dc:creator>
  <cp:keywords/>
  <dc:description/>
  <cp:lastModifiedBy>KatyB</cp:lastModifiedBy>
  <cp:revision>27</cp:revision>
  <cp:lastPrinted>2019-06-20T12:58:00Z</cp:lastPrinted>
  <dcterms:created xsi:type="dcterms:W3CDTF">2019-02-26T11:00:00Z</dcterms:created>
  <dcterms:modified xsi:type="dcterms:W3CDTF">2019-06-20T14:52:00Z</dcterms:modified>
</cp:coreProperties>
</file>