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52985"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Qualification: CIPD Diploma in Applied Human Resources</w:t>
      </w:r>
    </w:p>
    <w:p w14:paraId="0AD6A4EB" w14:textId="77777777" w:rsidR="00515E3B" w:rsidRPr="00515E3B" w:rsidRDefault="00515E3B" w:rsidP="00515E3B">
      <w:pPr>
        <w:spacing w:after="0" w:line="240" w:lineRule="auto"/>
        <w:rPr>
          <w:rFonts w:ascii="Arial" w:eastAsia="Calibri" w:hAnsi="Arial" w:cs="Arial"/>
          <w:sz w:val="36"/>
          <w:szCs w:val="36"/>
          <w:lang w:val="en-US"/>
        </w:rPr>
      </w:pPr>
    </w:p>
    <w:p w14:paraId="6781776D" w14:textId="19839256"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Module Name:</w:t>
      </w:r>
      <w:bookmarkStart w:id="0" w:name="_Hlk41823366"/>
      <w:r w:rsidRPr="00515E3B">
        <w:rPr>
          <w:rFonts w:ascii="Arial" w:eastAsia="Calibri" w:hAnsi="Arial" w:cs="Arial"/>
          <w:sz w:val="36"/>
          <w:szCs w:val="36"/>
          <w:lang w:val="en-US"/>
        </w:rPr>
        <w:t xml:space="preserve"> Coaching and Mentoring in the </w:t>
      </w:r>
      <w:proofErr w:type="spellStart"/>
      <w:r w:rsidRPr="00515E3B">
        <w:rPr>
          <w:rFonts w:ascii="Arial" w:eastAsia="Calibri" w:hAnsi="Arial" w:cs="Arial"/>
          <w:sz w:val="36"/>
          <w:szCs w:val="36"/>
          <w:lang w:val="en-US"/>
        </w:rPr>
        <w:t>Organisation</w:t>
      </w:r>
      <w:proofErr w:type="spellEnd"/>
      <w:r w:rsidR="001443A5">
        <w:rPr>
          <w:rFonts w:ascii="Arial" w:eastAsia="Calibri" w:hAnsi="Arial" w:cs="Arial"/>
          <w:sz w:val="36"/>
          <w:szCs w:val="36"/>
          <w:lang w:val="en-US"/>
        </w:rPr>
        <w:t xml:space="preserve"> - On the job Training Three Tasks</w:t>
      </w:r>
    </w:p>
    <w:p w14:paraId="6CCF894E" w14:textId="77777777" w:rsidR="00515E3B" w:rsidRPr="00515E3B" w:rsidRDefault="00515E3B" w:rsidP="00515E3B">
      <w:pPr>
        <w:spacing w:after="0" w:line="240" w:lineRule="auto"/>
        <w:rPr>
          <w:rFonts w:ascii="Arial" w:eastAsia="Calibri" w:hAnsi="Arial" w:cs="Arial"/>
          <w:sz w:val="36"/>
          <w:szCs w:val="36"/>
          <w:lang w:val="en-US"/>
        </w:rPr>
      </w:pPr>
    </w:p>
    <w:p w14:paraId="70D36713" w14:textId="77777777" w:rsidR="00515E3B" w:rsidRPr="00515E3B" w:rsidRDefault="00515E3B" w:rsidP="00515E3B">
      <w:pPr>
        <w:spacing w:after="0" w:line="240" w:lineRule="auto"/>
        <w:rPr>
          <w:rFonts w:ascii="Arial" w:eastAsia="Calibri" w:hAnsi="Arial" w:cs="Arial"/>
          <w:sz w:val="36"/>
          <w:szCs w:val="36"/>
          <w:lang w:val="en-US"/>
        </w:rPr>
      </w:pPr>
    </w:p>
    <w:p w14:paraId="792639E9" w14:textId="77777777" w:rsidR="00515E3B" w:rsidRPr="00515E3B" w:rsidRDefault="00515E3B" w:rsidP="00515E3B">
      <w:pPr>
        <w:spacing w:after="0" w:line="240" w:lineRule="auto"/>
        <w:rPr>
          <w:rFonts w:ascii="Arial" w:eastAsia="Calibri" w:hAnsi="Arial" w:cs="Arial"/>
          <w:sz w:val="32"/>
          <w:szCs w:val="32"/>
          <w:lang w:val="en-US"/>
        </w:rPr>
      </w:pPr>
    </w:p>
    <w:bookmarkEnd w:id="0"/>
    <w:p w14:paraId="4A88A325" w14:textId="77777777" w:rsidR="00515E3B" w:rsidRPr="00515E3B" w:rsidRDefault="00515E3B" w:rsidP="00515E3B">
      <w:pPr>
        <w:spacing w:after="0" w:line="240" w:lineRule="auto"/>
        <w:rPr>
          <w:rFonts w:ascii="Arial" w:eastAsia="Calibri" w:hAnsi="Arial" w:cs="Arial"/>
          <w:sz w:val="36"/>
          <w:szCs w:val="36"/>
          <w:lang w:val="en-US"/>
        </w:rPr>
      </w:pPr>
    </w:p>
    <w:p w14:paraId="76E793E3" w14:textId="01D2C1C9" w:rsid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 xml:space="preserve">Word Count: </w:t>
      </w:r>
      <w:r>
        <w:rPr>
          <w:rFonts w:ascii="Arial" w:eastAsia="Calibri" w:hAnsi="Arial" w:cs="Arial"/>
          <w:sz w:val="36"/>
          <w:szCs w:val="36"/>
          <w:lang w:val="en-US"/>
        </w:rPr>
        <w:t xml:space="preserve">L01 = </w:t>
      </w:r>
      <w:r w:rsidR="004643CB">
        <w:rPr>
          <w:rFonts w:ascii="Arial" w:eastAsia="Calibri" w:hAnsi="Arial" w:cs="Arial"/>
          <w:sz w:val="36"/>
          <w:szCs w:val="36"/>
          <w:lang w:val="en-US"/>
        </w:rPr>
        <w:t>645 words</w:t>
      </w:r>
    </w:p>
    <w:p w14:paraId="65ECF951" w14:textId="2613314C" w:rsidR="00515E3B" w:rsidRDefault="00515E3B" w:rsidP="00515E3B">
      <w:pPr>
        <w:spacing w:after="0" w:line="240" w:lineRule="auto"/>
        <w:rPr>
          <w:rFonts w:ascii="Arial" w:eastAsia="Calibri" w:hAnsi="Arial" w:cs="Arial"/>
          <w:sz w:val="36"/>
          <w:szCs w:val="36"/>
          <w:lang w:val="en-US"/>
        </w:rPr>
      </w:pPr>
      <w:r>
        <w:rPr>
          <w:rFonts w:ascii="Arial" w:eastAsia="Calibri" w:hAnsi="Arial" w:cs="Arial"/>
          <w:sz w:val="36"/>
          <w:szCs w:val="36"/>
          <w:lang w:val="en-US"/>
        </w:rPr>
        <w:tab/>
      </w:r>
      <w:r>
        <w:rPr>
          <w:rFonts w:ascii="Arial" w:eastAsia="Calibri" w:hAnsi="Arial" w:cs="Arial"/>
          <w:sz w:val="36"/>
          <w:szCs w:val="36"/>
          <w:lang w:val="en-US"/>
        </w:rPr>
        <w:tab/>
      </w:r>
      <w:r>
        <w:rPr>
          <w:rFonts w:ascii="Arial" w:eastAsia="Calibri" w:hAnsi="Arial" w:cs="Arial"/>
          <w:sz w:val="36"/>
          <w:szCs w:val="36"/>
          <w:lang w:val="en-US"/>
        </w:rPr>
        <w:tab/>
        <w:t>L02 = 268 words</w:t>
      </w:r>
    </w:p>
    <w:p w14:paraId="1C6203BB" w14:textId="2AAF628C" w:rsidR="00515E3B" w:rsidRPr="00515E3B" w:rsidRDefault="00515E3B" w:rsidP="00515E3B">
      <w:pPr>
        <w:spacing w:after="0" w:line="240" w:lineRule="auto"/>
        <w:rPr>
          <w:rFonts w:ascii="Arial" w:eastAsia="Calibri" w:hAnsi="Arial" w:cs="Arial"/>
          <w:sz w:val="36"/>
          <w:szCs w:val="36"/>
          <w:lang w:val="en-US"/>
        </w:rPr>
      </w:pPr>
      <w:r>
        <w:rPr>
          <w:rFonts w:ascii="Arial" w:eastAsia="Calibri" w:hAnsi="Arial" w:cs="Arial"/>
          <w:sz w:val="36"/>
          <w:szCs w:val="36"/>
          <w:lang w:val="en-US"/>
        </w:rPr>
        <w:tab/>
      </w:r>
      <w:r>
        <w:rPr>
          <w:rFonts w:ascii="Arial" w:eastAsia="Calibri" w:hAnsi="Arial" w:cs="Arial"/>
          <w:sz w:val="36"/>
          <w:szCs w:val="36"/>
          <w:lang w:val="en-US"/>
        </w:rPr>
        <w:tab/>
      </w:r>
      <w:r>
        <w:rPr>
          <w:rFonts w:ascii="Arial" w:eastAsia="Calibri" w:hAnsi="Arial" w:cs="Arial"/>
          <w:sz w:val="36"/>
          <w:szCs w:val="36"/>
          <w:lang w:val="en-US"/>
        </w:rPr>
        <w:tab/>
        <w:t xml:space="preserve">L03 = </w:t>
      </w:r>
      <w:r w:rsidR="005D6D98">
        <w:rPr>
          <w:rFonts w:ascii="Arial" w:eastAsia="Calibri" w:hAnsi="Arial" w:cs="Arial"/>
          <w:sz w:val="36"/>
          <w:szCs w:val="36"/>
          <w:lang w:val="en-US"/>
        </w:rPr>
        <w:t>271 words</w:t>
      </w:r>
    </w:p>
    <w:p w14:paraId="2D215650"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ab/>
      </w:r>
      <w:r w:rsidRPr="00515E3B">
        <w:rPr>
          <w:rFonts w:ascii="Arial" w:eastAsia="Calibri" w:hAnsi="Arial" w:cs="Arial"/>
          <w:sz w:val="36"/>
          <w:szCs w:val="36"/>
          <w:lang w:val="en-US"/>
        </w:rPr>
        <w:tab/>
      </w:r>
      <w:r w:rsidRPr="00515E3B">
        <w:rPr>
          <w:rFonts w:ascii="Arial" w:eastAsia="Calibri" w:hAnsi="Arial" w:cs="Arial"/>
          <w:sz w:val="36"/>
          <w:szCs w:val="36"/>
          <w:lang w:val="en-US"/>
        </w:rPr>
        <w:tab/>
      </w:r>
    </w:p>
    <w:p w14:paraId="72F915CC"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ab/>
      </w:r>
      <w:r w:rsidRPr="00515E3B">
        <w:rPr>
          <w:rFonts w:ascii="Arial" w:eastAsia="Calibri" w:hAnsi="Arial" w:cs="Arial"/>
          <w:sz w:val="36"/>
          <w:szCs w:val="36"/>
          <w:lang w:val="en-US"/>
        </w:rPr>
        <w:tab/>
      </w:r>
      <w:r w:rsidRPr="00515E3B">
        <w:rPr>
          <w:rFonts w:ascii="Arial" w:eastAsia="Calibri" w:hAnsi="Arial" w:cs="Arial"/>
          <w:sz w:val="36"/>
          <w:szCs w:val="36"/>
          <w:lang w:val="en-US"/>
        </w:rPr>
        <w:tab/>
      </w:r>
    </w:p>
    <w:p w14:paraId="58C63209"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ab/>
      </w:r>
      <w:r w:rsidRPr="00515E3B">
        <w:rPr>
          <w:rFonts w:ascii="Arial" w:eastAsia="Calibri" w:hAnsi="Arial" w:cs="Arial"/>
          <w:sz w:val="36"/>
          <w:szCs w:val="36"/>
          <w:lang w:val="en-US"/>
        </w:rPr>
        <w:tab/>
      </w:r>
      <w:r w:rsidRPr="00515E3B">
        <w:rPr>
          <w:rFonts w:ascii="Arial" w:eastAsia="Calibri" w:hAnsi="Arial" w:cs="Arial"/>
          <w:sz w:val="36"/>
          <w:szCs w:val="36"/>
          <w:lang w:val="en-US"/>
        </w:rPr>
        <w:tab/>
      </w:r>
    </w:p>
    <w:p w14:paraId="467A7815" w14:textId="77777777" w:rsidR="00515E3B" w:rsidRPr="00515E3B" w:rsidRDefault="00515E3B" w:rsidP="00515E3B">
      <w:pPr>
        <w:spacing w:after="0" w:line="240" w:lineRule="auto"/>
        <w:rPr>
          <w:rFonts w:ascii="Arial" w:eastAsia="Calibri" w:hAnsi="Arial" w:cs="Arial"/>
          <w:sz w:val="36"/>
          <w:szCs w:val="36"/>
          <w:lang w:val="en-US"/>
        </w:rPr>
      </w:pPr>
    </w:p>
    <w:p w14:paraId="635D9E49" w14:textId="77777777" w:rsidR="00515E3B" w:rsidRPr="00515E3B" w:rsidRDefault="00515E3B" w:rsidP="00515E3B">
      <w:pPr>
        <w:spacing w:after="0" w:line="240" w:lineRule="auto"/>
        <w:rPr>
          <w:rFonts w:ascii="Arial" w:eastAsia="Calibri" w:hAnsi="Arial" w:cs="Arial"/>
          <w:sz w:val="36"/>
          <w:szCs w:val="36"/>
          <w:lang w:val="en-US"/>
        </w:rPr>
      </w:pPr>
    </w:p>
    <w:p w14:paraId="198E3C80"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ab/>
      </w:r>
      <w:r w:rsidRPr="00515E3B">
        <w:rPr>
          <w:rFonts w:ascii="Arial" w:eastAsia="Calibri" w:hAnsi="Arial" w:cs="Arial"/>
          <w:sz w:val="36"/>
          <w:szCs w:val="36"/>
          <w:lang w:val="en-US"/>
        </w:rPr>
        <w:tab/>
      </w:r>
      <w:r w:rsidRPr="00515E3B">
        <w:rPr>
          <w:rFonts w:ascii="Arial" w:eastAsia="Calibri" w:hAnsi="Arial" w:cs="Arial"/>
          <w:sz w:val="36"/>
          <w:szCs w:val="36"/>
          <w:lang w:val="en-US"/>
        </w:rPr>
        <w:tab/>
      </w:r>
    </w:p>
    <w:p w14:paraId="00B3B626" w14:textId="77777777" w:rsidR="00515E3B" w:rsidRPr="00515E3B" w:rsidRDefault="00515E3B" w:rsidP="00515E3B">
      <w:pPr>
        <w:spacing w:after="0" w:line="240" w:lineRule="auto"/>
        <w:rPr>
          <w:rFonts w:ascii="Arial" w:eastAsia="Calibri" w:hAnsi="Arial" w:cs="Arial"/>
          <w:sz w:val="36"/>
          <w:szCs w:val="36"/>
          <w:lang w:val="en-US"/>
        </w:rPr>
      </w:pPr>
    </w:p>
    <w:p w14:paraId="095F7366" w14:textId="77777777" w:rsidR="00515E3B" w:rsidRPr="00515E3B" w:rsidRDefault="00515E3B" w:rsidP="00515E3B">
      <w:pPr>
        <w:spacing w:after="0" w:line="240" w:lineRule="auto"/>
        <w:rPr>
          <w:rFonts w:ascii="Arial" w:eastAsia="Calibri" w:hAnsi="Arial" w:cs="Arial"/>
          <w:sz w:val="36"/>
          <w:szCs w:val="36"/>
          <w:lang w:val="en-US"/>
        </w:rPr>
      </w:pPr>
    </w:p>
    <w:p w14:paraId="2DDACE3F" w14:textId="77777777" w:rsidR="00515E3B" w:rsidRPr="00515E3B" w:rsidRDefault="00515E3B" w:rsidP="00515E3B">
      <w:pPr>
        <w:spacing w:after="0" w:line="240" w:lineRule="auto"/>
        <w:rPr>
          <w:rFonts w:ascii="Arial" w:eastAsia="Calibri" w:hAnsi="Arial" w:cs="Arial"/>
          <w:sz w:val="36"/>
          <w:szCs w:val="36"/>
          <w:lang w:val="en-US"/>
        </w:rPr>
      </w:pPr>
    </w:p>
    <w:p w14:paraId="3E272316"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Student Name: Nicola Westcott</w:t>
      </w:r>
    </w:p>
    <w:p w14:paraId="7E79DD2A"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Student Number: 1909408</w:t>
      </w:r>
    </w:p>
    <w:p w14:paraId="2426986F"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CIPD Membership Number: 55478551</w:t>
      </w:r>
    </w:p>
    <w:p w14:paraId="77B29DAF" w14:textId="77777777" w:rsidR="00515E3B" w:rsidRPr="00515E3B" w:rsidRDefault="00515E3B" w:rsidP="00515E3B">
      <w:pPr>
        <w:spacing w:after="0" w:line="240" w:lineRule="auto"/>
        <w:rPr>
          <w:rFonts w:ascii="Arial" w:eastAsia="Calibri" w:hAnsi="Arial" w:cs="Arial"/>
          <w:sz w:val="36"/>
          <w:szCs w:val="36"/>
          <w:lang w:val="en-US"/>
        </w:rPr>
      </w:pPr>
    </w:p>
    <w:p w14:paraId="1A5827BB" w14:textId="77777777" w:rsidR="00515E3B" w:rsidRPr="00515E3B" w:rsidRDefault="00515E3B" w:rsidP="00515E3B">
      <w:pPr>
        <w:spacing w:after="0" w:line="240" w:lineRule="auto"/>
        <w:rPr>
          <w:rFonts w:ascii="Arial" w:eastAsia="Calibri" w:hAnsi="Arial" w:cs="Arial"/>
          <w:sz w:val="36"/>
          <w:szCs w:val="36"/>
          <w:lang w:val="en-US"/>
        </w:rPr>
      </w:pPr>
    </w:p>
    <w:p w14:paraId="42F8ECCD"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By signing below, I confirm that the work/evidence presented is my own, unaided work. I understand the regulations pertaining to candidate malpractice and the action that may be taken as a result.</w:t>
      </w:r>
    </w:p>
    <w:p w14:paraId="62A15355" w14:textId="77777777" w:rsidR="00515E3B" w:rsidRPr="00515E3B" w:rsidRDefault="00515E3B" w:rsidP="00515E3B">
      <w:pPr>
        <w:spacing w:after="0" w:line="240" w:lineRule="auto"/>
        <w:rPr>
          <w:rFonts w:ascii="Arial" w:eastAsia="Calibri" w:hAnsi="Arial" w:cs="Arial"/>
          <w:sz w:val="36"/>
          <w:szCs w:val="36"/>
          <w:lang w:val="en-US"/>
        </w:rPr>
      </w:pPr>
    </w:p>
    <w:p w14:paraId="6206BC11" w14:textId="77777777"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Signed: N Westcott</w:t>
      </w:r>
    </w:p>
    <w:p w14:paraId="3769D05D" w14:textId="3A9FCBBC" w:rsidR="00515E3B" w:rsidRPr="00515E3B" w:rsidRDefault="00515E3B" w:rsidP="00515E3B">
      <w:pPr>
        <w:spacing w:after="0" w:line="240" w:lineRule="auto"/>
        <w:rPr>
          <w:rFonts w:ascii="Arial" w:eastAsia="Calibri" w:hAnsi="Arial" w:cs="Arial"/>
          <w:sz w:val="36"/>
          <w:szCs w:val="36"/>
          <w:lang w:val="en-US"/>
        </w:rPr>
      </w:pPr>
      <w:r w:rsidRPr="00515E3B">
        <w:rPr>
          <w:rFonts w:ascii="Arial" w:eastAsia="Calibri" w:hAnsi="Arial" w:cs="Arial"/>
          <w:sz w:val="36"/>
          <w:szCs w:val="36"/>
          <w:lang w:val="en-US"/>
        </w:rPr>
        <w:t>Date: 1</w:t>
      </w:r>
      <w:r>
        <w:rPr>
          <w:rFonts w:ascii="Arial" w:eastAsia="Calibri" w:hAnsi="Arial" w:cs="Arial"/>
          <w:sz w:val="36"/>
          <w:szCs w:val="36"/>
          <w:lang w:val="en-US"/>
        </w:rPr>
        <w:t>9</w:t>
      </w:r>
      <w:r w:rsidRPr="00515E3B">
        <w:rPr>
          <w:rFonts w:ascii="Arial" w:eastAsia="Calibri" w:hAnsi="Arial" w:cs="Arial"/>
          <w:sz w:val="36"/>
          <w:szCs w:val="36"/>
          <w:lang w:val="en-US"/>
        </w:rPr>
        <w:t>/02/2021</w:t>
      </w:r>
    </w:p>
    <w:p w14:paraId="4D8E80CD" w14:textId="77777777" w:rsidR="007C3BBA" w:rsidRPr="004349B4" w:rsidRDefault="007C3BBA" w:rsidP="00C7720F">
      <w:pPr>
        <w:rPr>
          <w:rFonts w:ascii="Arial" w:hAnsi="Arial" w:cs="Arial"/>
          <w:b/>
          <w:bCs/>
        </w:rPr>
      </w:pPr>
    </w:p>
    <w:p w14:paraId="07BA5248" w14:textId="2893EA41" w:rsidR="00970A9D" w:rsidRPr="004349B4" w:rsidRDefault="00C7720F" w:rsidP="00C7720F">
      <w:pPr>
        <w:rPr>
          <w:rFonts w:ascii="Arial" w:hAnsi="Arial" w:cs="Arial"/>
          <w:b/>
          <w:bCs/>
        </w:rPr>
      </w:pPr>
      <w:r w:rsidRPr="004349B4">
        <w:rPr>
          <w:rFonts w:ascii="Arial" w:hAnsi="Arial" w:cs="Arial"/>
          <w:b/>
          <w:bCs/>
        </w:rPr>
        <w:lastRenderedPageBreak/>
        <w:t>1.</w:t>
      </w:r>
      <w:r w:rsidR="00470B00" w:rsidRPr="004349B4">
        <w:rPr>
          <w:rFonts w:ascii="Arial" w:hAnsi="Arial" w:cs="Arial"/>
          <w:b/>
          <w:bCs/>
        </w:rPr>
        <w:t xml:space="preserve"> </w:t>
      </w:r>
      <w:r w:rsidR="004C0D8E" w:rsidRPr="004349B4">
        <w:rPr>
          <w:rFonts w:ascii="Arial" w:hAnsi="Arial" w:cs="Arial"/>
          <w:b/>
          <w:bCs/>
        </w:rPr>
        <w:t>E</w:t>
      </w:r>
      <w:r w:rsidRPr="004349B4">
        <w:rPr>
          <w:rFonts w:ascii="Arial" w:hAnsi="Arial" w:cs="Arial"/>
          <w:b/>
          <w:bCs/>
        </w:rPr>
        <w:t>valuate</w:t>
      </w:r>
      <w:r w:rsidR="00470B00" w:rsidRPr="004349B4">
        <w:rPr>
          <w:rFonts w:ascii="Arial" w:hAnsi="Arial" w:cs="Arial"/>
          <w:b/>
          <w:bCs/>
        </w:rPr>
        <w:t xml:space="preserve"> </w:t>
      </w:r>
      <w:r w:rsidRPr="004349B4">
        <w:rPr>
          <w:rFonts w:ascii="Arial" w:hAnsi="Arial" w:cs="Arial"/>
          <w:b/>
          <w:bCs/>
        </w:rPr>
        <w:t>whether or not your organisation’s approach needs</w:t>
      </w:r>
      <w:r w:rsidR="00470B00" w:rsidRPr="004349B4">
        <w:rPr>
          <w:rFonts w:ascii="Arial" w:hAnsi="Arial" w:cs="Arial"/>
          <w:b/>
          <w:bCs/>
        </w:rPr>
        <w:t xml:space="preserve"> </w:t>
      </w:r>
      <w:r w:rsidRPr="004349B4">
        <w:rPr>
          <w:rFonts w:ascii="Arial" w:hAnsi="Arial" w:cs="Arial"/>
          <w:b/>
          <w:bCs/>
        </w:rPr>
        <w:t>a review, based on your reading of current trends.</w:t>
      </w:r>
      <w:r w:rsidR="00470B00" w:rsidRPr="004349B4">
        <w:rPr>
          <w:rFonts w:ascii="Arial" w:hAnsi="Arial" w:cs="Arial"/>
          <w:b/>
          <w:bCs/>
        </w:rPr>
        <w:t xml:space="preserve"> </w:t>
      </w:r>
    </w:p>
    <w:p w14:paraId="280E2C75" w14:textId="6AA57AD3" w:rsidR="00F8474B" w:rsidRPr="004349B4" w:rsidRDefault="008A70D4" w:rsidP="00C7720F">
      <w:pPr>
        <w:rPr>
          <w:rFonts w:ascii="Arial" w:hAnsi="Arial" w:cs="Arial"/>
        </w:rPr>
      </w:pPr>
      <w:r w:rsidRPr="004349B4">
        <w:rPr>
          <w:rFonts w:ascii="Arial" w:hAnsi="Arial" w:cs="Arial"/>
        </w:rPr>
        <w:t xml:space="preserve">The </w:t>
      </w:r>
      <w:r w:rsidR="00A009AA" w:rsidRPr="004349B4">
        <w:rPr>
          <w:rFonts w:ascii="Arial" w:hAnsi="Arial" w:cs="Arial"/>
        </w:rPr>
        <w:t>People Development Departmen</w:t>
      </w:r>
      <w:r w:rsidRPr="004349B4">
        <w:rPr>
          <w:rFonts w:ascii="Arial" w:hAnsi="Arial" w:cs="Arial"/>
        </w:rPr>
        <w:t xml:space="preserve">t at MAWWFRS is responsible for </w:t>
      </w:r>
      <w:r w:rsidR="002B5C61" w:rsidRPr="004349B4">
        <w:rPr>
          <w:rFonts w:ascii="Arial" w:hAnsi="Arial" w:cs="Arial"/>
        </w:rPr>
        <w:t>deliver</w:t>
      </w:r>
      <w:r w:rsidRPr="004349B4">
        <w:rPr>
          <w:rFonts w:ascii="Arial" w:hAnsi="Arial" w:cs="Arial"/>
        </w:rPr>
        <w:t>ing</w:t>
      </w:r>
      <w:r w:rsidR="002B5C61" w:rsidRPr="004349B4">
        <w:rPr>
          <w:rFonts w:ascii="Arial" w:hAnsi="Arial" w:cs="Arial"/>
        </w:rPr>
        <w:t xml:space="preserve"> training</w:t>
      </w:r>
      <w:r w:rsidR="00A43489" w:rsidRPr="004349B4">
        <w:rPr>
          <w:rFonts w:ascii="Arial" w:hAnsi="Arial" w:cs="Arial"/>
        </w:rPr>
        <w:t xml:space="preserve"> and development</w:t>
      </w:r>
      <w:r w:rsidR="002B5C61" w:rsidRPr="004349B4">
        <w:rPr>
          <w:rFonts w:ascii="Arial" w:hAnsi="Arial" w:cs="Arial"/>
        </w:rPr>
        <w:t xml:space="preserve"> to all employees. </w:t>
      </w:r>
      <w:r w:rsidR="008639E3" w:rsidRPr="004349B4">
        <w:rPr>
          <w:rFonts w:ascii="Arial" w:hAnsi="Arial" w:cs="Arial"/>
        </w:rPr>
        <w:t>S</w:t>
      </w:r>
      <w:r w:rsidR="008639E3" w:rsidRPr="004349B4">
        <w:rPr>
          <w:rFonts w:ascii="Arial" w:hAnsi="Arial" w:cs="Arial"/>
        </w:rPr>
        <w:t xml:space="preserve">trategic aim 1 - Our People </w:t>
      </w:r>
      <w:r w:rsidR="008639E3" w:rsidRPr="004349B4">
        <w:rPr>
          <w:rFonts w:ascii="Arial" w:hAnsi="Arial" w:cs="Arial"/>
        </w:rPr>
        <w:t xml:space="preserve">in the </w:t>
      </w:r>
      <w:r w:rsidR="002B5C61" w:rsidRPr="004349B4">
        <w:rPr>
          <w:rFonts w:ascii="Arial" w:hAnsi="Arial" w:cs="Arial"/>
        </w:rPr>
        <w:t>Corporate Plan 2020-25</w:t>
      </w:r>
      <w:r w:rsidR="00F8474B" w:rsidRPr="004349B4">
        <w:rPr>
          <w:rFonts w:ascii="Arial" w:hAnsi="Arial" w:cs="Arial"/>
        </w:rPr>
        <w:t xml:space="preserve">, aims to ensure all staff have the right knowledge, skills, capabilities </w:t>
      </w:r>
      <w:r w:rsidR="001C0FFF" w:rsidRPr="004349B4">
        <w:rPr>
          <w:rFonts w:ascii="Arial" w:hAnsi="Arial" w:cs="Arial"/>
        </w:rPr>
        <w:t xml:space="preserve">providing them with the freedom to make valuable contributions to the delivery of the Service to </w:t>
      </w:r>
      <w:r w:rsidR="00F8474B" w:rsidRPr="004349B4">
        <w:rPr>
          <w:rFonts w:ascii="Arial" w:hAnsi="Arial" w:cs="Arial"/>
        </w:rPr>
        <w:t>communities they serve</w:t>
      </w:r>
      <w:r w:rsidR="001C0FFF" w:rsidRPr="004349B4">
        <w:rPr>
          <w:rFonts w:ascii="Arial" w:hAnsi="Arial" w:cs="Arial"/>
        </w:rPr>
        <w:t xml:space="preserve"> (MAWWFRS, 2021</w:t>
      </w:r>
      <w:r w:rsidR="00F277C1" w:rsidRPr="004349B4">
        <w:rPr>
          <w:rFonts w:ascii="Arial" w:hAnsi="Arial" w:cs="Arial"/>
        </w:rPr>
        <w:t>a</w:t>
      </w:r>
      <w:r w:rsidR="001C0FFF" w:rsidRPr="004349B4">
        <w:rPr>
          <w:rFonts w:ascii="Arial" w:hAnsi="Arial" w:cs="Arial"/>
        </w:rPr>
        <w:t>)</w:t>
      </w:r>
      <w:r w:rsidR="00F8474B" w:rsidRPr="004349B4">
        <w:rPr>
          <w:rFonts w:ascii="Arial" w:hAnsi="Arial" w:cs="Arial"/>
        </w:rPr>
        <w:t xml:space="preserve">. </w:t>
      </w:r>
    </w:p>
    <w:p w14:paraId="290379BA" w14:textId="33CA66DE" w:rsidR="00A009AA" w:rsidRDefault="00A009AA" w:rsidP="00C7720F">
      <w:r>
        <w:rPr>
          <w:noProof/>
        </w:rPr>
        <w:drawing>
          <wp:inline distT="0" distB="0" distL="0" distR="0" wp14:anchorId="19D74579" wp14:editId="02EDB523">
            <wp:extent cx="5731510" cy="28714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71470"/>
                    </a:xfrm>
                    <a:prstGeom prst="rect">
                      <a:avLst/>
                    </a:prstGeom>
                  </pic:spPr>
                </pic:pic>
              </a:graphicData>
            </a:graphic>
          </wp:inline>
        </w:drawing>
      </w:r>
    </w:p>
    <w:p w14:paraId="5F9C214A" w14:textId="723CA982" w:rsidR="003A1705" w:rsidRDefault="00A009AA" w:rsidP="00C7720F">
      <w:r>
        <w:rPr>
          <w:noProof/>
        </w:rPr>
        <w:drawing>
          <wp:inline distT="0" distB="0" distL="0" distR="0" wp14:anchorId="48578F76" wp14:editId="430CF103">
            <wp:extent cx="5731510" cy="7086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08660"/>
                    </a:xfrm>
                    <a:prstGeom prst="rect">
                      <a:avLst/>
                    </a:prstGeom>
                  </pic:spPr>
                </pic:pic>
              </a:graphicData>
            </a:graphic>
          </wp:inline>
        </w:drawing>
      </w:r>
    </w:p>
    <w:p w14:paraId="1C3FC2C3" w14:textId="23279CA1" w:rsidR="00F277C1" w:rsidRPr="004349B4" w:rsidRDefault="00F277C1" w:rsidP="00C7720F">
      <w:pPr>
        <w:rPr>
          <w:rFonts w:ascii="Arial" w:hAnsi="Arial" w:cs="Arial"/>
          <w:sz w:val="18"/>
          <w:szCs w:val="18"/>
        </w:rPr>
      </w:pPr>
      <w:r w:rsidRPr="004349B4">
        <w:rPr>
          <w:rFonts w:ascii="Arial" w:hAnsi="Arial" w:cs="Arial"/>
          <w:sz w:val="18"/>
          <w:szCs w:val="18"/>
        </w:rPr>
        <w:t xml:space="preserve">Source: MAWWFRS </w:t>
      </w:r>
      <w:r w:rsidR="008042D7">
        <w:rPr>
          <w:rFonts w:ascii="Arial" w:hAnsi="Arial" w:cs="Arial"/>
          <w:sz w:val="18"/>
          <w:szCs w:val="18"/>
        </w:rPr>
        <w:t>(</w:t>
      </w:r>
      <w:r w:rsidRPr="004349B4">
        <w:rPr>
          <w:rFonts w:ascii="Arial" w:hAnsi="Arial" w:cs="Arial"/>
          <w:sz w:val="18"/>
          <w:szCs w:val="18"/>
        </w:rPr>
        <w:t>2021c</w:t>
      </w:r>
      <w:r w:rsidR="008042D7">
        <w:rPr>
          <w:rFonts w:ascii="Arial" w:hAnsi="Arial" w:cs="Arial"/>
          <w:sz w:val="18"/>
          <w:szCs w:val="18"/>
        </w:rPr>
        <w:t>)</w:t>
      </w:r>
    </w:p>
    <w:p w14:paraId="797E350F" w14:textId="79DC58BA" w:rsidR="003A1705" w:rsidRDefault="003A1705" w:rsidP="00C7720F">
      <w:r>
        <w:rPr>
          <w:noProof/>
        </w:rPr>
        <w:drawing>
          <wp:inline distT="0" distB="0" distL="0" distR="0" wp14:anchorId="2C838FE3" wp14:editId="66F0A834">
            <wp:extent cx="5731510" cy="24707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70785"/>
                    </a:xfrm>
                    <a:prstGeom prst="rect">
                      <a:avLst/>
                    </a:prstGeom>
                  </pic:spPr>
                </pic:pic>
              </a:graphicData>
            </a:graphic>
          </wp:inline>
        </w:drawing>
      </w:r>
    </w:p>
    <w:p w14:paraId="1544CB30" w14:textId="77777777" w:rsidR="00F277C1" w:rsidRDefault="00F277C1" w:rsidP="00C7720F"/>
    <w:p w14:paraId="6CADEC69" w14:textId="6AE4D658" w:rsidR="005A4D84" w:rsidRDefault="003A1705" w:rsidP="00C7720F">
      <w:r>
        <w:rPr>
          <w:noProof/>
        </w:rPr>
        <w:lastRenderedPageBreak/>
        <w:drawing>
          <wp:inline distT="0" distB="0" distL="0" distR="0" wp14:anchorId="1056D90D" wp14:editId="7A7EE1C0">
            <wp:extent cx="5731510" cy="16408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40840"/>
                    </a:xfrm>
                    <a:prstGeom prst="rect">
                      <a:avLst/>
                    </a:prstGeom>
                  </pic:spPr>
                </pic:pic>
              </a:graphicData>
            </a:graphic>
          </wp:inline>
        </w:drawing>
      </w:r>
    </w:p>
    <w:p w14:paraId="67FFD96A" w14:textId="719156EE" w:rsidR="00365E46" w:rsidRPr="00365E46" w:rsidRDefault="00365E46" w:rsidP="00C7720F">
      <w:pPr>
        <w:rPr>
          <w:rFonts w:ascii="Arial" w:hAnsi="Arial" w:cs="Arial"/>
          <w:sz w:val="18"/>
          <w:szCs w:val="18"/>
        </w:rPr>
      </w:pPr>
      <w:r w:rsidRPr="004349B4">
        <w:rPr>
          <w:rFonts w:ascii="Arial" w:hAnsi="Arial" w:cs="Arial"/>
          <w:sz w:val="18"/>
          <w:szCs w:val="18"/>
        </w:rPr>
        <w:t xml:space="preserve">Source: MAWWFRS </w:t>
      </w:r>
      <w:r w:rsidR="008042D7">
        <w:rPr>
          <w:rFonts w:ascii="Arial" w:hAnsi="Arial" w:cs="Arial"/>
          <w:sz w:val="18"/>
          <w:szCs w:val="18"/>
        </w:rPr>
        <w:t>(</w:t>
      </w:r>
      <w:r w:rsidRPr="004349B4">
        <w:rPr>
          <w:rFonts w:ascii="Arial" w:hAnsi="Arial" w:cs="Arial"/>
          <w:sz w:val="18"/>
          <w:szCs w:val="18"/>
        </w:rPr>
        <w:t>2021a</w:t>
      </w:r>
      <w:r w:rsidR="008042D7">
        <w:rPr>
          <w:rFonts w:ascii="Arial" w:hAnsi="Arial" w:cs="Arial"/>
          <w:sz w:val="18"/>
          <w:szCs w:val="18"/>
        </w:rPr>
        <w:t>)</w:t>
      </w:r>
    </w:p>
    <w:p w14:paraId="7059AE6E" w14:textId="311E8B30" w:rsidR="00970A9D" w:rsidRPr="004349B4" w:rsidRDefault="008A70D4" w:rsidP="00C7720F">
      <w:pPr>
        <w:rPr>
          <w:rFonts w:ascii="Arial" w:hAnsi="Arial" w:cs="Arial"/>
        </w:rPr>
      </w:pPr>
      <w:r w:rsidRPr="004349B4">
        <w:rPr>
          <w:rFonts w:ascii="Arial" w:hAnsi="Arial" w:cs="Arial"/>
        </w:rPr>
        <w:t>In line with CIPD (2020)</w:t>
      </w:r>
      <w:r w:rsidR="001512A6" w:rsidRPr="004349B4">
        <w:rPr>
          <w:rFonts w:ascii="Arial" w:hAnsi="Arial" w:cs="Arial"/>
        </w:rPr>
        <w:t>,</w:t>
      </w:r>
      <w:r w:rsidRPr="004349B4">
        <w:rPr>
          <w:rFonts w:ascii="Arial" w:hAnsi="Arial" w:cs="Arial"/>
        </w:rPr>
        <w:t xml:space="preserve"> </w:t>
      </w:r>
      <w:r w:rsidR="00F8474B" w:rsidRPr="004349B4">
        <w:rPr>
          <w:rFonts w:ascii="Arial" w:hAnsi="Arial" w:cs="Arial"/>
        </w:rPr>
        <w:t>MAWWFRS recognises that coaching and mentoring is a valuable development tool</w:t>
      </w:r>
      <w:r w:rsidR="001433AC" w:rsidRPr="004349B4">
        <w:rPr>
          <w:rFonts w:ascii="Arial" w:hAnsi="Arial" w:cs="Arial"/>
        </w:rPr>
        <w:t xml:space="preserve">, </w:t>
      </w:r>
      <w:r w:rsidR="00F8474B" w:rsidRPr="004349B4">
        <w:rPr>
          <w:rFonts w:ascii="Arial" w:hAnsi="Arial" w:cs="Arial"/>
        </w:rPr>
        <w:t xml:space="preserve">that can be used to </w:t>
      </w:r>
      <w:r w:rsidR="00D00B80" w:rsidRPr="004349B4">
        <w:rPr>
          <w:rFonts w:ascii="Arial" w:hAnsi="Arial" w:cs="Arial"/>
        </w:rPr>
        <w:t xml:space="preserve">support the </w:t>
      </w:r>
      <w:r w:rsidR="00F8474B" w:rsidRPr="004349B4">
        <w:rPr>
          <w:rFonts w:ascii="Arial" w:hAnsi="Arial" w:cs="Arial"/>
        </w:rPr>
        <w:t>develo</w:t>
      </w:r>
      <w:r w:rsidR="00D00B80" w:rsidRPr="004349B4">
        <w:rPr>
          <w:rFonts w:ascii="Arial" w:hAnsi="Arial" w:cs="Arial"/>
        </w:rPr>
        <w:t xml:space="preserve">pment </w:t>
      </w:r>
      <w:r w:rsidR="004D66B5" w:rsidRPr="004349B4">
        <w:rPr>
          <w:rFonts w:ascii="Arial" w:hAnsi="Arial" w:cs="Arial"/>
        </w:rPr>
        <w:t>and career progression, alongside other mechanisms such as training courses, self-directed learning, networking.</w:t>
      </w:r>
    </w:p>
    <w:p w14:paraId="12CBCA1D" w14:textId="63E210D0" w:rsidR="00970A9D" w:rsidRDefault="00A74631" w:rsidP="00C7720F">
      <w:r w:rsidRPr="00051843">
        <w:rPr>
          <w:rFonts w:ascii="Arial" w:hAnsi="Arial" w:cs="Arial"/>
          <w:noProof/>
          <w:sz w:val="24"/>
          <w:szCs w:val="24"/>
        </w:rPr>
        <w:drawing>
          <wp:inline distT="0" distB="0" distL="0" distR="0" wp14:anchorId="72ABD9BF" wp14:editId="515B11AD">
            <wp:extent cx="5731510" cy="2659191"/>
            <wp:effectExtent l="0" t="0" r="2540" b="82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362"/>
                    <a:stretch/>
                  </pic:blipFill>
                  <pic:spPr bwMode="auto">
                    <a:xfrm>
                      <a:off x="0" y="0"/>
                      <a:ext cx="5731510" cy="2659191"/>
                    </a:xfrm>
                    <a:prstGeom prst="rect">
                      <a:avLst/>
                    </a:prstGeom>
                    <a:ln>
                      <a:noFill/>
                    </a:ln>
                    <a:extLst>
                      <a:ext uri="{53640926-AAD7-44D8-BBD7-CCE9431645EC}">
                        <a14:shadowObscured xmlns:a14="http://schemas.microsoft.com/office/drawing/2010/main"/>
                      </a:ext>
                    </a:extLst>
                  </pic:spPr>
                </pic:pic>
              </a:graphicData>
            </a:graphic>
          </wp:inline>
        </w:drawing>
      </w:r>
    </w:p>
    <w:p w14:paraId="62B76B71" w14:textId="3186EE71" w:rsidR="00970A9D" w:rsidRPr="004349B4" w:rsidRDefault="0065143A" w:rsidP="00C7720F">
      <w:pPr>
        <w:rPr>
          <w:rFonts w:ascii="Arial" w:hAnsi="Arial" w:cs="Arial"/>
          <w:sz w:val="18"/>
          <w:szCs w:val="18"/>
        </w:rPr>
      </w:pPr>
      <w:r w:rsidRPr="004349B4">
        <w:rPr>
          <w:rFonts w:ascii="Arial" w:hAnsi="Arial" w:cs="Arial"/>
          <w:sz w:val="18"/>
          <w:szCs w:val="18"/>
        </w:rPr>
        <w:t xml:space="preserve">Source: MAWWFRS </w:t>
      </w:r>
      <w:r w:rsidR="008042D7">
        <w:rPr>
          <w:rFonts w:ascii="Arial" w:hAnsi="Arial" w:cs="Arial"/>
          <w:sz w:val="18"/>
          <w:szCs w:val="18"/>
        </w:rPr>
        <w:t>(</w:t>
      </w:r>
      <w:r w:rsidRPr="004349B4">
        <w:rPr>
          <w:rFonts w:ascii="Arial" w:hAnsi="Arial" w:cs="Arial"/>
          <w:sz w:val="18"/>
          <w:szCs w:val="18"/>
        </w:rPr>
        <w:t>2021</w:t>
      </w:r>
      <w:r w:rsidR="00F277C1" w:rsidRPr="004349B4">
        <w:rPr>
          <w:rFonts w:ascii="Arial" w:hAnsi="Arial" w:cs="Arial"/>
          <w:sz w:val="18"/>
          <w:szCs w:val="18"/>
        </w:rPr>
        <w:t>c</w:t>
      </w:r>
      <w:r w:rsidR="008042D7">
        <w:rPr>
          <w:rFonts w:ascii="Arial" w:hAnsi="Arial" w:cs="Arial"/>
          <w:sz w:val="18"/>
          <w:szCs w:val="18"/>
        </w:rPr>
        <w:t>)</w:t>
      </w:r>
    </w:p>
    <w:p w14:paraId="5C88EFFE" w14:textId="77777777" w:rsidR="00642383" w:rsidRDefault="00642383" w:rsidP="00C7720F"/>
    <w:p w14:paraId="1B7F5C01" w14:textId="77777777" w:rsidR="00642383" w:rsidRDefault="00642383" w:rsidP="00C7720F"/>
    <w:p w14:paraId="1AA84762" w14:textId="77777777" w:rsidR="00642383" w:rsidRDefault="00642383" w:rsidP="00C7720F"/>
    <w:p w14:paraId="27878F37" w14:textId="77777777" w:rsidR="00642383" w:rsidRDefault="00642383" w:rsidP="00C7720F"/>
    <w:p w14:paraId="6178B503" w14:textId="77777777" w:rsidR="00642383" w:rsidRDefault="00642383" w:rsidP="00C7720F"/>
    <w:p w14:paraId="1B9F9383" w14:textId="77777777" w:rsidR="00642383" w:rsidRDefault="00642383" w:rsidP="00C7720F"/>
    <w:p w14:paraId="6F99A5B5" w14:textId="77777777" w:rsidR="00642383" w:rsidRDefault="00642383" w:rsidP="00C7720F"/>
    <w:p w14:paraId="143D3680" w14:textId="77777777" w:rsidR="00642383" w:rsidRDefault="00642383" w:rsidP="00C7720F"/>
    <w:p w14:paraId="0F683383" w14:textId="77777777" w:rsidR="00642383" w:rsidRDefault="00642383" w:rsidP="00C7720F"/>
    <w:p w14:paraId="599D9EE9" w14:textId="77777777" w:rsidR="00642383" w:rsidRDefault="00642383" w:rsidP="00C7720F"/>
    <w:p w14:paraId="30D5D340" w14:textId="77777777" w:rsidR="00642383" w:rsidRDefault="00642383" w:rsidP="00C7720F"/>
    <w:p w14:paraId="31BC397E" w14:textId="07E86736" w:rsidR="00600383" w:rsidRPr="004349B4" w:rsidRDefault="00D36717" w:rsidP="00C7720F">
      <w:pPr>
        <w:rPr>
          <w:rFonts w:ascii="Arial" w:hAnsi="Arial" w:cs="Arial"/>
        </w:rPr>
      </w:pPr>
      <w:r w:rsidRPr="004349B4">
        <w:rPr>
          <w:rFonts w:ascii="Arial" w:hAnsi="Arial" w:cs="Arial"/>
        </w:rPr>
        <w:lastRenderedPageBreak/>
        <w:t>I</w:t>
      </w:r>
      <w:r w:rsidR="00A46AD0" w:rsidRPr="004349B4">
        <w:rPr>
          <w:rFonts w:ascii="Arial" w:hAnsi="Arial" w:cs="Arial"/>
        </w:rPr>
        <w:t>n 2013</w:t>
      </w:r>
      <w:r w:rsidRPr="004349B4">
        <w:rPr>
          <w:rFonts w:ascii="Arial" w:hAnsi="Arial" w:cs="Arial"/>
        </w:rPr>
        <w:t>, MAWWFRS</w:t>
      </w:r>
      <w:r w:rsidR="001433AC" w:rsidRPr="004349B4">
        <w:rPr>
          <w:rFonts w:ascii="Arial" w:hAnsi="Arial" w:cs="Arial"/>
        </w:rPr>
        <w:t xml:space="preserve"> </w:t>
      </w:r>
      <w:r w:rsidRPr="004349B4">
        <w:rPr>
          <w:rFonts w:ascii="Arial" w:hAnsi="Arial" w:cs="Arial"/>
        </w:rPr>
        <w:t>realise</w:t>
      </w:r>
      <w:r w:rsidR="001433AC" w:rsidRPr="004349B4">
        <w:rPr>
          <w:rFonts w:ascii="Arial" w:hAnsi="Arial" w:cs="Arial"/>
        </w:rPr>
        <w:t>d</w:t>
      </w:r>
      <w:r w:rsidR="00A46AD0" w:rsidRPr="004349B4">
        <w:rPr>
          <w:rFonts w:ascii="Arial" w:hAnsi="Arial" w:cs="Arial"/>
        </w:rPr>
        <w:t xml:space="preserve"> the value of coaching and mentor</w:t>
      </w:r>
      <w:r w:rsidRPr="004349B4">
        <w:rPr>
          <w:rFonts w:ascii="Arial" w:hAnsi="Arial" w:cs="Arial"/>
        </w:rPr>
        <w:t>ing could offer</w:t>
      </w:r>
      <w:r w:rsidR="00883163" w:rsidRPr="004349B4">
        <w:rPr>
          <w:rFonts w:ascii="Arial" w:hAnsi="Arial" w:cs="Arial"/>
        </w:rPr>
        <w:t>,</w:t>
      </w:r>
      <w:r w:rsidR="00A46AD0" w:rsidRPr="004349B4">
        <w:rPr>
          <w:rFonts w:ascii="Arial" w:hAnsi="Arial" w:cs="Arial"/>
        </w:rPr>
        <w:t xml:space="preserve"> and coaching and mentoring courses were procured </w:t>
      </w:r>
      <w:r w:rsidR="00EA3B0C" w:rsidRPr="004349B4">
        <w:rPr>
          <w:rFonts w:ascii="Arial" w:hAnsi="Arial" w:cs="Arial"/>
        </w:rPr>
        <w:t>to</w:t>
      </w:r>
      <w:r w:rsidR="00A46AD0" w:rsidRPr="004349B4">
        <w:rPr>
          <w:rFonts w:ascii="Arial" w:hAnsi="Arial" w:cs="Arial"/>
        </w:rPr>
        <w:t xml:space="preserve"> help </w:t>
      </w:r>
      <w:r w:rsidRPr="004349B4">
        <w:rPr>
          <w:rFonts w:ascii="Arial" w:hAnsi="Arial" w:cs="Arial"/>
        </w:rPr>
        <w:t>the Service</w:t>
      </w:r>
      <w:r w:rsidR="00A46AD0" w:rsidRPr="004349B4">
        <w:rPr>
          <w:rFonts w:ascii="Arial" w:hAnsi="Arial" w:cs="Arial"/>
        </w:rPr>
        <w:t xml:space="preserve"> move forward with this ini</w:t>
      </w:r>
      <w:r w:rsidR="00883163" w:rsidRPr="004349B4">
        <w:rPr>
          <w:rFonts w:ascii="Arial" w:hAnsi="Arial" w:cs="Arial"/>
        </w:rPr>
        <w:t>ti</w:t>
      </w:r>
      <w:r w:rsidR="00A46AD0" w:rsidRPr="004349B4">
        <w:rPr>
          <w:rFonts w:ascii="Arial" w:hAnsi="Arial" w:cs="Arial"/>
        </w:rPr>
        <w:t>ative</w:t>
      </w:r>
      <w:r w:rsidR="001E42CB" w:rsidRPr="004349B4">
        <w:rPr>
          <w:rFonts w:ascii="Arial" w:hAnsi="Arial" w:cs="Arial"/>
        </w:rPr>
        <w:t xml:space="preserve"> (MAWWFRS, 2021b)</w:t>
      </w:r>
      <w:r w:rsidR="00A46AD0" w:rsidRPr="004349B4">
        <w:rPr>
          <w:rFonts w:ascii="Arial" w:hAnsi="Arial" w:cs="Arial"/>
        </w:rPr>
        <w:t>.</w:t>
      </w:r>
      <w:r w:rsidR="004859CA" w:rsidRPr="004349B4">
        <w:rPr>
          <w:rFonts w:ascii="Arial" w:hAnsi="Arial" w:cs="Arial"/>
        </w:rPr>
        <w:t xml:space="preserve"> </w:t>
      </w:r>
    </w:p>
    <w:p w14:paraId="41ED937B" w14:textId="1698201A" w:rsidR="00600383" w:rsidRDefault="00600383" w:rsidP="00C7720F">
      <w:r>
        <w:rPr>
          <w:noProof/>
        </w:rPr>
        <w:drawing>
          <wp:inline distT="0" distB="0" distL="0" distR="0" wp14:anchorId="03BB4B36" wp14:editId="51A7348F">
            <wp:extent cx="5731510" cy="15855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585595"/>
                    </a:xfrm>
                    <a:prstGeom prst="rect">
                      <a:avLst/>
                    </a:prstGeom>
                  </pic:spPr>
                </pic:pic>
              </a:graphicData>
            </a:graphic>
          </wp:inline>
        </w:drawing>
      </w:r>
    </w:p>
    <w:p w14:paraId="65144A3A" w14:textId="6CB6E360" w:rsidR="00600383" w:rsidRDefault="00600383" w:rsidP="00C7720F">
      <w:r>
        <w:rPr>
          <w:noProof/>
        </w:rPr>
        <w:drawing>
          <wp:inline distT="0" distB="0" distL="0" distR="0" wp14:anchorId="3F3DCB9E" wp14:editId="5867A737">
            <wp:extent cx="5731510" cy="6896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89610"/>
                    </a:xfrm>
                    <a:prstGeom prst="rect">
                      <a:avLst/>
                    </a:prstGeom>
                  </pic:spPr>
                </pic:pic>
              </a:graphicData>
            </a:graphic>
          </wp:inline>
        </w:drawing>
      </w:r>
    </w:p>
    <w:p w14:paraId="4AE703C4" w14:textId="30F9F649" w:rsidR="00F81790" w:rsidRDefault="00600383" w:rsidP="00C7720F">
      <w:r>
        <w:rPr>
          <w:noProof/>
        </w:rPr>
        <w:drawing>
          <wp:inline distT="0" distB="0" distL="0" distR="0" wp14:anchorId="610B3662" wp14:editId="78FDAFCA">
            <wp:extent cx="5731510" cy="8178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17880"/>
                    </a:xfrm>
                    <a:prstGeom prst="rect">
                      <a:avLst/>
                    </a:prstGeom>
                  </pic:spPr>
                </pic:pic>
              </a:graphicData>
            </a:graphic>
          </wp:inline>
        </w:drawing>
      </w:r>
    </w:p>
    <w:p w14:paraId="006A207F" w14:textId="1FD12127" w:rsidR="00F277C1" w:rsidRPr="004349B4" w:rsidRDefault="00F277C1" w:rsidP="00C7720F">
      <w:pPr>
        <w:rPr>
          <w:rFonts w:ascii="Arial" w:hAnsi="Arial" w:cs="Arial"/>
          <w:sz w:val="18"/>
          <w:szCs w:val="18"/>
        </w:rPr>
      </w:pPr>
      <w:r w:rsidRPr="004349B4">
        <w:rPr>
          <w:rFonts w:ascii="Arial" w:hAnsi="Arial" w:cs="Arial"/>
          <w:sz w:val="18"/>
          <w:szCs w:val="18"/>
        </w:rPr>
        <w:t xml:space="preserve">Source: MAWWFRS </w:t>
      </w:r>
      <w:r w:rsidR="008042D7">
        <w:rPr>
          <w:rFonts w:ascii="Arial" w:hAnsi="Arial" w:cs="Arial"/>
          <w:sz w:val="18"/>
          <w:szCs w:val="18"/>
        </w:rPr>
        <w:t>(</w:t>
      </w:r>
      <w:r w:rsidRPr="004349B4">
        <w:rPr>
          <w:rFonts w:ascii="Arial" w:hAnsi="Arial" w:cs="Arial"/>
          <w:sz w:val="18"/>
          <w:szCs w:val="18"/>
        </w:rPr>
        <w:t>2021</w:t>
      </w:r>
      <w:r w:rsidRPr="004349B4">
        <w:rPr>
          <w:rFonts w:ascii="Arial" w:hAnsi="Arial" w:cs="Arial"/>
          <w:sz w:val="18"/>
          <w:szCs w:val="18"/>
        </w:rPr>
        <w:t>b</w:t>
      </w:r>
      <w:r w:rsidR="008042D7">
        <w:rPr>
          <w:rFonts w:ascii="Arial" w:hAnsi="Arial" w:cs="Arial"/>
          <w:sz w:val="18"/>
          <w:szCs w:val="18"/>
        </w:rPr>
        <w:t>)</w:t>
      </w:r>
    </w:p>
    <w:p w14:paraId="1C4B379D" w14:textId="33A8CC17" w:rsidR="007F66CD" w:rsidRPr="004349B4" w:rsidRDefault="004859CA" w:rsidP="008E59D4">
      <w:pPr>
        <w:rPr>
          <w:rFonts w:ascii="Arial" w:hAnsi="Arial" w:cs="Arial"/>
        </w:rPr>
      </w:pPr>
      <w:r w:rsidRPr="004349B4">
        <w:rPr>
          <w:rFonts w:ascii="Arial" w:hAnsi="Arial" w:cs="Arial"/>
        </w:rPr>
        <w:t>A</w:t>
      </w:r>
      <w:r w:rsidRPr="004349B4">
        <w:rPr>
          <w:rFonts w:ascii="Arial" w:hAnsi="Arial" w:cs="Arial"/>
        </w:rPr>
        <w:t>lign</w:t>
      </w:r>
      <w:r w:rsidRPr="004349B4">
        <w:rPr>
          <w:rFonts w:ascii="Arial" w:hAnsi="Arial" w:cs="Arial"/>
        </w:rPr>
        <w:t>ing</w:t>
      </w:r>
      <w:r w:rsidRPr="004349B4">
        <w:rPr>
          <w:rFonts w:ascii="Arial" w:hAnsi="Arial" w:cs="Arial"/>
        </w:rPr>
        <w:t xml:space="preserve"> to Connor (2012)</w:t>
      </w:r>
      <w:r w:rsidR="002E1B3D" w:rsidRPr="004349B4">
        <w:rPr>
          <w:rFonts w:ascii="Arial" w:hAnsi="Arial" w:cs="Arial"/>
        </w:rPr>
        <w:t>,</w:t>
      </w:r>
      <w:r w:rsidRPr="004349B4">
        <w:rPr>
          <w:rFonts w:ascii="Arial" w:hAnsi="Arial" w:cs="Arial"/>
        </w:rPr>
        <w:t xml:space="preserve"> view that </w:t>
      </w:r>
      <w:r w:rsidRPr="004349B4">
        <w:rPr>
          <w:rFonts w:ascii="Arial" w:hAnsi="Arial" w:cs="Arial"/>
        </w:rPr>
        <w:t>c</w:t>
      </w:r>
      <w:r w:rsidRPr="004349B4">
        <w:rPr>
          <w:rFonts w:ascii="Arial" w:hAnsi="Arial" w:cs="Arial"/>
        </w:rPr>
        <w:t>oaching and mentoring relationships that are implemented in organisations</w:t>
      </w:r>
      <w:r w:rsidRPr="004349B4">
        <w:rPr>
          <w:rFonts w:ascii="Arial" w:hAnsi="Arial" w:cs="Arial"/>
        </w:rPr>
        <w:t>,</w:t>
      </w:r>
      <w:r w:rsidRPr="004349B4">
        <w:rPr>
          <w:rFonts w:ascii="Arial" w:hAnsi="Arial" w:cs="Arial"/>
        </w:rPr>
        <w:t xml:space="preserve"> help people to take ownership of their own development and release their potential to achieve result</w:t>
      </w:r>
      <w:r w:rsidRPr="004349B4">
        <w:rPr>
          <w:rFonts w:ascii="Arial" w:hAnsi="Arial" w:cs="Arial"/>
        </w:rPr>
        <w:t xml:space="preserve">s, </w:t>
      </w:r>
      <w:r w:rsidR="008B16E6" w:rsidRPr="004349B4">
        <w:rPr>
          <w:rFonts w:ascii="Arial" w:hAnsi="Arial" w:cs="Arial"/>
        </w:rPr>
        <w:t>a c</w:t>
      </w:r>
      <w:r w:rsidR="009A57B1" w:rsidRPr="004349B4">
        <w:rPr>
          <w:rFonts w:ascii="Arial" w:hAnsi="Arial" w:cs="Arial"/>
        </w:rPr>
        <w:t>oa</w:t>
      </w:r>
      <w:r w:rsidR="008B16E6" w:rsidRPr="004349B4">
        <w:rPr>
          <w:rFonts w:ascii="Arial" w:hAnsi="Arial" w:cs="Arial"/>
        </w:rPr>
        <w:t xml:space="preserve">ching and mentoring scheme was </w:t>
      </w:r>
      <w:r w:rsidRPr="004349B4">
        <w:rPr>
          <w:rFonts w:ascii="Arial" w:hAnsi="Arial" w:cs="Arial"/>
        </w:rPr>
        <w:t>introduced in MAWWFRS. I</w:t>
      </w:r>
      <w:r w:rsidR="007F66CD" w:rsidRPr="004349B4">
        <w:rPr>
          <w:rFonts w:ascii="Arial" w:hAnsi="Arial" w:cs="Arial"/>
        </w:rPr>
        <w:t xml:space="preserve">ndividuals </w:t>
      </w:r>
      <w:r w:rsidR="007F66CD" w:rsidRPr="004349B4">
        <w:rPr>
          <w:rFonts w:ascii="Arial" w:hAnsi="Arial" w:cs="Arial"/>
        </w:rPr>
        <w:t>of the appropriate management level, with a combination of skills</w:t>
      </w:r>
      <w:r w:rsidR="001C793D" w:rsidRPr="004349B4">
        <w:rPr>
          <w:rFonts w:ascii="Arial" w:hAnsi="Arial" w:cs="Arial"/>
        </w:rPr>
        <w:t>/</w:t>
      </w:r>
      <w:r w:rsidR="007F66CD" w:rsidRPr="004349B4">
        <w:rPr>
          <w:rFonts w:ascii="Arial" w:hAnsi="Arial" w:cs="Arial"/>
        </w:rPr>
        <w:t>experience</w:t>
      </w:r>
      <w:r w:rsidR="001C793D" w:rsidRPr="004349B4">
        <w:rPr>
          <w:rFonts w:ascii="Arial" w:hAnsi="Arial" w:cs="Arial"/>
        </w:rPr>
        <w:t>/</w:t>
      </w:r>
      <w:r w:rsidR="007F66CD" w:rsidRPr="004349B4">
        <w:rPr>
          <w:rFonts w:ascii="Arial" w:hAnsi="Arial" w:cs="Arial"/>
        </w:rPr>
        <w:t>credibility</w:t>
      </w:r>
      <w:r w:rsidR="001C793D" w:rsidRPr="004349B4">
        <w:rPr>
          <w:rFonts w:ascii="Arial" w:hAnsi="Arial" w:cs="Arial"/>
        </w:rPr>
        <w:t>,</w:t>
      </w:r>
      <w:r w:rsidR="007F66CD" w:rsidRPr="004349B4">
        <w:rPr>
          <w:rFonts w:ascii="Arial" w:hAnsi="Arial" w:cs="Arial"/>
        </w:rPr>
        <w:t xml:space="preserve"> </w:t>
      </w:r>
      <w:r w:rsidR="007F66CD" w:rsidRPr="004349B4">
        <w:rPr>
          <w:rFonts w:ascii="Arial" w:hAnsi="Arial" w:cs="Arial"/>
        </w:rPr>
        <w:t xml:space="preserve">interested in the scheme </w:t>
      </w:r>
      <w:r w:rsidR="007F66CD" w:rsidRPr="004349B4">
        <w:rPr>
          <w:rFonts w:ascii="Arial" w:hAnsi="Arial" w:cs="Arial"/>
        </w:rPr>
        <w:t>were able to receive</w:t>
      </w:r>
      <w:r w:rsidR="007F66CD" w:rsidRPr="004349B4">
        <w:rPr>
          <w:rFonts w:ascii="Arial" w:hAnsi="Arial" w:cs="Arial"/>
        </w:rPr>
        <w:t xml:space="preserve"> formal coaching and ment</w:t>
      </w:r>
      <w:r w:rsidR="007F66CD" w:rsidRPr="004349B4">
        <w:rPr>
          <w:rFonts w:ascii="Arial" w:hAnsi="Arial" w:cs="Arial"/>
        </w:rPr>
        <w:t>oring</w:t>
      </w:r>
      <w:r w:rsidR="007F66CD" w:rsidRPr="004349B4">
        <w:rPr>
          <w:rFonts w:ascii="Arial" w:hAnsi="Arial" w:cs="Arial"/>
        </w:rPr>
        <w:t>.</w:t>
      </w:r>
      <w:r w:rsidR="000C1650" w:rsidRPr="004349B4">
        <w:rPr>
          <w:rFonts w:ascii="Arial" w:hAnsi="Arial" w:cs="Arial"/>
        </w:rPr>
        <w:t xml:space="preserve"> Once trained they were able to become coaches or mentors to individuals across the Service.</w:t>
      </w:r>
    </w:p>
    <w:p w14:paraId="5C2278A6" w14:textId="4FAD32EC" w:rsidR="008B16E6" w:rsidRPr="004349B4" w:rsidRDefault="009A57B1" w:rsidP="008E59D4">
      <w:pPr>
        <w:rPr>
          <w:rFonts w:ascii="Arial" w:hAnsi="Arial" w:cs="Arial"/>
        </w:rPr>
      </w:pPr>
      <w:r w:rsidRPr="004349B4">
        <w:rPr>
          <w:rFonts w:ascii="Arial" w:hAnsi="Arial" w:cs="Arial"/>
        </w:rPr>
        <w:t>All employees both operational and support staff who believe that they will benefit from having a coach or mentor</w:t>
      </w:r>
      <w:r w:rsidR="001C793D" w:rsidRPr="004349B4">
        <w:rPr>
          <w:rFonts w:ascii="Arial" w:hAnsi="Arial" w:cs="Arial"/>
        </w:rPr>
        <w:t>,</w:t>
      </w:r>
      <w:r w:rsidRPr="004349B4">
        <w:rPr>
          <w:rFonts w:ascii="Arial" w:hAnsi="Arial" w:cs="Arial"/>
        </w:rPr>
        <w:t xml:space="preserve"> are eligible to be considered for the scheme</w:t>
      </w:r>
      <w:r w:rsidR="00092B9B" w:rsidRPr="004349B4">
        <w:rPr>
          <w:rFonts w:ascii="Arial" w:hAnsi="Arial" w:cs="Arial"/>
        </w:rPr>
        <w:t xml:space="preserve"> by submitting a request form</w:t>
      </w:r>
      <w:r w:rsidRPr="004349B4">
        <w:rPr>
          <w:rFonts w:ascii="Arial" w:hAnsi="Arial" w:cs="Arial"/>
        </w:rPr>
        <w:t xml:space="preserve">. Mentors and coaches are allocated based on the </w:t>
      </w:r>
      <w:proofErr w:type="spellStart"/>
      <w:r w:rsidR="005449DC" w:rsidRPr="004349B4">
        <w:rPr>
          <w:rFonts w:ascii="Arial" w:hAnsi="Arial" w:cs="Arial"/>
        </w:rPr>
        <w:t>coachee</w:t>
      </w:r>
      <w:proofErr w:type="spellEnd"/>
      <w:r w:rsidR="005449DC" w:rsidRPr="004349B4">
        <w:rPr>
          <w:rFonts w:ascii="Arial" w:hAnsi="Arial" w:cs="Arial"/>
        </w:rPr>
        <w:t>/mentee role and responsibilities</w:t>
      </w:r>
      <w:r w:rsidR="00092B9B" w:rsidRPr="004349B4">
        <w:rPr>
          <w:rFonts w:ascii="Arial" w:hAnsi="Arial" w:cs="Arial"/>
        </w:rPr>
        <w:t xml:space="preserve">. </w:t>
      </w:r>
      <w:r w:rsidR="007B51C0" w:rsidRPr="004349B4">
        <w:rPr>
          <w:rFonts w:ascii="Arial" w:hAnsi="Arial" w:cs="Arial"/>
        </w:rPr>
        <w:t xml:space="preserve">Once a </w:t>
      </w:r>
      <w:r w:rsidR="002C0BB7" w:rsidRPr="004349B4">
        <w:rPr>
          <w:rFonts w:ascii="Arial" w:hAnsi="Arial" w:cs="Arial"/>
        </w:rPr>
        <w:t>suitable</w:t>
      </w:r>
      <w:r w:rsidR="007B51C0" w:rsidRPr="004349B4">
        <w:rPr>
          <w:rFonts w:ascii="Arial" w:hAnsi="Arial" w:cs="Arial"/>
        </w:rPr>
        <w:t xml:space="preserve"> match </w:t>
      </w:r>
      <w:r w:rsidR="001C793D" w:rsidRPr="004349B4">
        <w:rPr>
          <w:rFonts w:ascii="Arial" w:hAnsi="Arial" w:cs="Arial"/>
        </w:rPr>
        <w:t>is</w:t>
      </w:r>
      <w:r w:rsidR="007B51C0" w:rsidRPr="004349B4">
        <w:rPr>
          <w:rFonts w:ascii="Arial" w:hAnsi="Arial" w:cs="Arial"/>
        </w:rPr>
        <w:t xml:space="preserve"> identified, the process begins. Regular meetings/sessions are held between the individuals.</w:t>
      </w:r>
      <w:r w:rsidR="00FB1E2D" w:rsidRPr="004349B4">
        <w:rPr>
          <w:rFonts w:ascii="Arial" w:hAnsi="Arial" w:cs="Arial"/>
        </w:rPr>
        <w:t xml:space="preserve"> MAWWFRS uses coaching models such as GROW and OSCAR which help to clarify aims, objectives and plan. Reflection and</w:t>
      </w:r>
      <w:r w:rsidR="007B51C0" w:rsidRPr="004349B4">
        <w:rPr>
          <w:rFonts w:ascii="Arial" w:hAnsi="Arial" w:cs="Arial"/>
        </w:rPr>
        <w:t xml:space="preserve"> </w:t>
      </w:r>
      <w:r w:rsidR="00FB1E2D" w:rsidRPr="004349B4">
        <w:rPr>
          <w:rFonts w:ascii="Arial" w:hAnsi="Arial" w:cs="Arial"/>
        </w:rPr>
        <w:t>r</w:t>
      </w:r>
      <w:r w:rsidR="007B51C0" w:rsidRPr="004349B4">
        <w:rPr>
          <w:rFonts w:ascii="Arial" w:hAnsi="Arial" w:cs="Arial"/>
        </w:rPr>
        <w:t>eviews of the process are also undertaken regularly to ensure the process is meeting the development needs that were identified.</w:t>
      </w:r>
      <w:r w:rsidR="002C0BB7" w:rsidRPr="004349B4">
        <w:rPr>
          <w:rFonts w:ascii="Arial" w:hAnsi="Arial" w:cs="Arial"/>
        </w:rPr>
        <w:t xml:space="preserve"> </w:t>
      </w:r>
      <w:r w:rsidR="00FB1E2D" w:rsidRPr="004349B4">
        <w:rPr>
          <w:rFonts w:ascii="Arial" w:hAnsi="Arial" w:cs="Arial"/>
        </w:rPr>
        <w:t>Learning logs are useful to capture thoughts and reflections. Both sides can learn benefit from a coaching/mentoring relationship.</w:t>
      </w:r>
    </w:p>
    <w:p w14:paraId="698CF1AE" w14:textId="77777777" w:rsidR="00642383" w:rsidRDefault="00642383" w:rsidP="008E59D4"/>
    <w:p w14:paraId="7E3BBC44" w14:textId="77777777" w:rsidR="00642383" w:rsidRDefault="00642383" w:rsidP="008E59D4"/>
    <w:p w14:paraId="5D44BD36" w14:textId="1273F406" w:rsidR="00642383" w:rsidRDefault="00642383" w:rsidP="008E59D4"/>
    <w:p w14:paraId="05654454" w14:textId="77777777" w:rsidR="00E76623" w:rsidRDefault="00E76623" w:rsidP="008E59D4"/>
    <w:p w14:paraId="0AD62E1F" w14:textId="77777777" w:rsidR="00642383" w:rsidRDefault="00642383" w:rsidP="008E59D4"/>
    <w:p w14:paraId="746ED40C" w14:textId="177499F2" w:rsidR="005D23D3" w:rsidRPr="004349B4" w:rsidRDefault="008E59D4" w:rsidP="008E59D4">
      <w:pPr>
        <w:rPr>
          <w:rFonts w:ascii="Arial" w:hAnsi="Arial" w:cs="Arial"/>
        </w:rPr>
      </w:pPr>
      <w:r w:rsidRPr="004349B4">
        <w:rPr>
          <w:rFonts w:ascii="Arial" w:hAnsi="Arial" w:cs="Arial"/>
        </w:rPr>
        <w:lastRenderedPageBreak/>
        <w:t>MAWWFRS recognises that t</w:t>
      </w:r>
      <w:r w:rsidRPr="004349B4">
        <w:rPr>
          <w:rFonts w:ascii="Arial" w:hAnsi="Arial" w:cs="Arial"/>
        </w:rPr>
        <w:t xml:space="preserve">here can be benefits for both the individual </w:t>
      </w:r>
      <w:r w:rsidR="001C793D" w:rsidRPr="004349B4">
        <w:rPr>
          <w:rFonts w:ascii="Arial" w:hAnsi="Arial" w:cs="Arial"/>
        </w:rPr>
        <w:t xml:space="preserve">and </w:t>
      </w:r>
      <w:r w:rsidRPr="004349B4">
        <w:rPr>
          <w:rFonts w:ascii="Arial" w:hAnsi="Arial" w:cs="Arial"/>
        </w:rPr>
        <w:t>organisation</w:t>
      </w:r>
      <w:r w:rsidR="008252EA" w:rsidRPr="004349B4">
        <w:rPr>
          <w:rFonts w:ascii="Arial" w:hAnsi="Arial" w:cs="Arial"/>
        </w:rPr>
        <w:t>:</w:t>
      </w:r>
    </w:p>
    <w:p w14:paraId="0AAC3D90" w14:textId="1CBB0C8C" w:rsidR="005D23D3" w:rsidRDefault="005D23D3" w:rsidP="008E59D4">
      <w:r>
        <w:rPr>
          <w:noProof/>
        </w:rPr>
        <w:drawing>
          <wp:inline distT="0" distB="0" distL="0" distR="0" wp14:anchorId="4EDD0910" wp14:editId="62193660">
            <wp:extent cx="3208020" cy="2011680"/>
            <wp:effectExtent l="38100" t="0" r="11430" b="76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BDFF3BA" w14:textId="142BA76F" w:rsidR="00642383" w:rsidRDefault="005D23D3" w:rsidP="008E59D4">
      <w:r>
        <w:rPr>
          <w:noProof/>
        </w:rPr>
        <w:drawing>
          <wp:inline distT="0" distB="0" distL="0" distR="0" wp14:anchorId="7C919A91" wp14:editId="4C04756A">
            <wp:extent cx="3749040" cy="1600200"/>
            <wp:effectExtent l="38100" t="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318E423" w14:textId="77777777" w:rsidR="00B46563" w:rsidRPr="004349B4" w:rsidRDefault="006F3AC1" w:rsidP="008E59D4">
      <w:pPr>
        <w:rPr>
          <w:rFonts w:ascii="Arial" w:hAnsi="Arial" w:cs="Arial"/>
        </w:rPr>
      </w:pPr>
      <w:r w:rsidRPr="004349B4">
        <w:rPr>
          <w:rFonts w:ascii="Arial" w:hAnsi="Arial" w:cs="Arial"/>
        </w:rPr>
        <w:t>MAWWFRS understands that c</w:t>
      </w:r>
      <w:r w:rsidR="008E59D4" w:rsidRPr="004349B4">
        <w:rPr>
          <w:rFonts w:ascii="Arial" w:hAnsi="Arial" w:cs="Arial"/>
        </w:rPr>
        <w:t>oaching can also help the employee deal with personal</w:t>
      </w:r>
      <w:r w:rsidR="008E59D4" w:rsidRPr="004349B4">
        <w:rPr>
          <w:rFonts w:ascii="Arial" w:hAnsi="Arial" w:cs="Arial"/>
        </w:rPr>
        <w:t xml:space="preserve"> </w:t>
      </w:r>
      <w:r w:rsidR="008E59D4" w:rsidRPr="004349B4">
        <w:rPr>
          <w:rFonts w:ascii="Arial" w:hAnsi="Arial" w:cs="Arial"/>
        </w:rPr>
        <w:t>issues which could be impacting on performance at work</w:t>
      </w:r>
      <w:r w:rsidR="00B46563" w:rsidRPr="004349B4">
        <w:rPr>
          <w:rFonts w:ascii="Arial" w:hAnsi="Arial" w:cs="Arial"/>
        </w:rPr>
        <w:t xml:space="preserve">, aligning with </w:t>
      </w:r>
      <w:r w:rsidR="00B46563" w:rsidRPr="004349B4">
        <w:rPr>
          <w:rFonts w:ascii="Arial" w:eastAsiaTheme="minorEastAsia" w:hAnsi="Arial" w:cs="Arial"/>
          <w:kern w:val="24"/>
        </w:rPr>
        <w:t>Clutterbuck et al, (2016) definition of coaching</w:t>
      </w:r>
      <w:r w:rsidR="00B46563" w:rsidRPr="004349B4">
        <w:rPr>
          <w:rFonts w:ascii="Arial" w:eastAsiaTheme="minorEastAsia" w:hAnsi="Arial" w:cs="Arial"/>
          <w:i/>
          <w:iCs/>
          <w:kern w:val="24"/>
          <w:lang w:eastAsia="en-GB"/>
        </w:rPr>
        <w:t xml:space="preserve"> </w:t>
      </w:r>
      <w:r w:rsidR="00B46563" w:rsidRPr="004349B4">
        <w:rPr>
          <w:rFonts w:ascii="Arial" w:eastAsiaTheme="minorEastAsia" w:hAnsi="Arial" w:cs="Arial"/>
          <w:i/>
          <w:iCs/>
          <w:kern w:val="24"/>
          <w:lang w:eastAsia="en-GB"/>
        </w:rPr>
        <w:t>’through direct discussion and guided activity, helps an individual to solve a problem, or do a task better than would otherwise have been the case’</w:t>
      </w:r>
      <w:r w:rsidR="00B46563" w:rsidRPr="004349B4">
        <w:rPr>
          <w:rFonts w:ascii="Arial" w:eastAsiaTheme="minorEastAsia" w:hAnsi="Arial" w:cs="Arial"/>
          <w:kern w:val="24"/>
        </w:rPr>
        <w:t>.</w:t>
      </w:r>
    </w:p>
    <w:p w14:paraId="2472AA62" w14:textId="50A64B50" w:rsidR="00C631DE" w:rsidRPr="004349B4" w:rsidRDefault="00E31075" w:rsidP="008E59D4">
      <w:pPr>
        <w:rPr>
          <w:rFonts w:ascii="Arial" w:hAnsi="Arial" w:cs="Arial"/>
        </w:rPr>
      </w:pPr>
      <w:r w:rsidRPr="004349B4">
        <w:rPr>
          <w:rFonts w:ascii="Arial" w:hAnsi="Arial" w:cs="Arial"/>
        </w:rPr>
        <w:t>The Service commits to providing the necessary tools to ensure employees have a more balanced lifestyle in terms of general health and well-being.</w:t>
      </w:r>
      <w:r w:rsidR="008A70D4" w:rsidRPr="004349B4">
        <w:rPr>
          <w:rFonts w:ascii="Arial" w:hAnsi="Arial" w:cs="Arial"/>
        </w:rPr>
        <w:t xml:space="preserve"> This can help reduce absenteeism, encourage good mental/physical health, reduce stress/anxiety which aligns with the findings of the IES (2013) study.</w:t>
      </w:r>
      <w:r w:rsidR="00C631DE" w:rsidRPr="004349B4">
        <w:rPr>
          <w:rFonts w:ascii="Arial" w:hAnsi="Arial" w:cs="Arial"/>
        </w:rPr>
        <w:t xml:space="preserve"> </w:t>
      </w:r>
    </w:p>
    <w:p w14:paraId="5C6306A2" w14:textId="069B5D70" w:rsidR="008D372D" w:rsidRPr="004349B4" w:rsidRDefault="00C631DE" w:rsidP="008E59D4">
      <w:pPr>
        <w:rPr>
          <w:rFonts w:ascii="Arial" w:hAnsi="Arial" w:cs="Arial"/>
        </w:rPr>
      </w:pPr>
      <w:r w:rsidRPr="004349B4">
        <w:rPr>
          <w:rFonts w:ascii="Arial" w:hAnsi="Arial" w:cs="Arial"/>
        </w:rPr>
        <w:t xml:space="preserve">Research by Gallup International found that only 15% of worldwide workers are fulfilled at work (Gallup, 2019), </w:t>
      </w:r>
      <w:r w:rsidRPr="004349B4">
        <w:rPr>
          <w:rFonts w:ascii="Arial" w:hAnsi="Arial" w:cs="Arial"/>
        </w:rPr>
        <w:t>MAWWFRS recognises that coaching and mentoring can help individuals feel more fulfilled in their roles</w:t>
      </w:r>
      <w:r w:rsidR="007959E4" w:rsidRPr="004349B4">
        <w:rPr>
          <w:rFonts w:ascii="Arial" w:hAnsi="Arial" w:cs="Arial"/>
        </w:rPr>
        <w:t xml:space="preserve"> by providing a work environment in which they can thrive.</w:t>
      </w:r>
    </w:p>
    <w:p w14:paraId="3FC10229" w14:textId="115C386E" w:rsidR="00DB7DC2" w:rsidRPr="004349B4" w:rsidRDefault="00DB7DC2" w:rsidP="008E59D4">
      <w:pPr>
        <w:rPr>
          <w:rFonts w:ascii="Arial" w:hAnsi="Arial" w:cs="Arial"/>
        </w:rPr>
      </w:pPr>
      <w:r w:rsidRPr="004349B4">
        <w:rPr>
          <w:rFonts w:ascii="Arial" w:hAnsi="Arial" w:cs="Arial"/>
        </w:rPr>
        <w:t>A</w:t>
      </w:r>
      <w:r w:rsidRPr="004349B4">
        <w:rPr>
          <w:rFonts w:ascii="Arial" w:hAnsi="Arial" w:cs="Arial"/>
        </w:rPr>
        <w:t xml:space="preserve">s a public sector organisation </w:t>
      </w:r>
      <w:r w:rsidRPr="004349B4">
        <w:rPr>
          <w:rFonts w:ascii="Arial" w:hAnsi="Arial" w:cs="Arial"/>
        </w:rPr>
        <w:t>MAWWFRS has</w:t>
      </w:r>
      <w:r w:rsidRPr="004349B4">
        <w:rPr>
          <w:rFonts w:ascii="Arial" w:hAnsi="Arial" w:cs="Arial"/>
        </w:rPr>
        <w:t xml:space="preserve"> seen many changes over the years due to re</w:t>
      </w:r>
      <w:r w:rsidR="005C2D0D" w:rsidRPr="004349B4">
        <w:rPr>
          <w:rFonts w:ascii="Arial" w:hAnsi="Arial" w:cs="Arial"/>
        </w:rPr>
        <w:t>-</w:t>
      </w:r>
      <w:r w:rsidRPr="004349B4">
        <w:rPr>
          <w:rFonts w:ascii="Arial" w:hAnsi="Arial" w:cs="Arial"/>
        </w:rPr>
        <w:t xml:space="preserve">organisations and financial constraints. </w:t>
      </w:r>
      <w:r w:rsidR="008E59D4" w:rsidRPr="004349B4">
        <w:rPr>
          <w:rFonts w:ascii="Arial" w:hAnsi="Arial" w:cs="Arial"/>
        </w:rPr>
        <w:t>Coaching can be very helpful at time of organisational change, helping to move forward a</w:t>
      </w:r>
      <w:r w:rsidR="008E59D4" w:rsidRPr="004349B4">
        <w:rPr>
          <w:rFonts w:ascii="Arial" w:hAnsi="Arial" w:cs="Arial"/>
        </w:rPr>
        <w:t xml:space="preserve"> </w:t>
      </w:r>
      <w:r w:rsidR="008E59D4" w:rsidRPr="004349B4">
        <w:rPr>
          <w:rFonts w:ascii="Arial" w:hAnsi="Arial" w:cs="Arial"/>
        </w:rPr>
        <w:t xml:space="preserve">change agenda across </w:t>
      </w:r>
      <w:r w:rsidR="002C7E43" w:rsidRPr="004349B4">
        <w:rPr>
          <w:rFonts w:ascii="Arial" w:hAnsi="Arial" w:cs="Arial"/>
        </w:rPr>
        <w:t>the</w:t>
      </w:r>
      <w:r w:rsidR="008E59D4" w:rsidRPr="004349B4">
        <w:rPr>
          <w:rFonts w:ascii="Arial" w:hAnsi="Arial" w:cs="Arial"/>
        </w:rPr>
        <w:t xml:space="preserve"> organisation</w:t>
      </w:r>
      <w:r w:rsidRPr="004349B4">
        <w:rPr>
          <w:rFonts w:ascii="Arial" w:hAnsi="Arial" w:cs="Arial"/>
        </w:rPr>
        <w:t>.</w:t>
      </w:r>
    </w:p>
    <w:p w14:paraId="1AA6739C" w14:textId="21B1383C" w:rsidR="00F50BB6" w:rsidRPr="004349B4" w:rsidRDefault="004B4B53" w:rsidP="00CA3DE0">
      <w:pPr>
        <w:rPr>
          <w:rFonts w:ascii="Arial" w:hAnsi="Arial" w:cs="Arial"/>
        </w:rPr>
      </w:pPr>
      <w:r w:rsidRPr="004349B4">
        <w:rPr>
          <w:rFonts w:ascii="Arial" w:hAnsi="Arial" w:cs="Arial"/>
        </w:rPr>
        <w:t>MAWWFRS recognises that c</w:t>
      </w:r>
      <w:r w:rsidR="008E59D4" w:rsidRPr="004349B4">
        <w:rPr>
          <w:rFonts w:ascii="Arial" w:hAnsi="Arial" w:cs="Arial"/>
        </w:rPr>
        <w:t>oaching</w:t>
      </w:r>
      <w:r w:rsidR="005C2D0D" w:rsidRPr="004349B4">
        <w:rPr>
          <w:rFonts w:ascii="Arial" w:hAnsi="Arial" w:cs="Arial"/>
        </w:rPr>
        <w:t>/mentoring</w:t>
      </w:r>
      <w:r w:rsidR="008E59D4" w:rsidRPr="004349B4">
        <w:rPr>
          <w:rFonts w:ascii="Arial" w:hAnsi="Arial" w:cs="Arial"/>
        </w:rPr>
        <w:t xml:space="preserve"> is very effective </w:t>
      </w:r>
      <w:r w:rsidRPr="004349B4">
        <w:rPr>
          <w:rFonts w:ascii="Arial" w:hAnsi="Arial" w:cs="Arial"/>
        </w:rPr>
        <w:t xml:space="preserve">in </w:t>
      </w:r>
      <w:r w:rsidR="008E59D4" w:rsidRPr="004349B4">
        <w:rPr>
          <w:rFonts w:ascii="Arial" w:hAnsi="Arial" w:cs="Arial"/>
        </w:rPr>
        <w:t>support</w:t>
      </w:r>
      <w:r w:rsidRPr="004349B4">
        <w:rPr>
          <w:rFonts w:ascii="Arial" w:hAnsi="Arial" w:cs="Arial"/>
        </w:rPr>
        <w:t>ing</w:t>
      </w:r>
      <w:r w:rsidR="008E59D4" w:rsidRPr="004349B4">
        <w:rPr>
          <w:rFonts w:ascii="Arial" w:hAnsi="Arial" w:cs="Arial"/>
        </w:rPr>
        <w:t xml:space="preserve"> other training and development initiatives, helping individuals reflect on and reinforce</w:t>
      </w:r>
      <w:r w:rsidR="008E59D4" w:rsidRPr="004349B4">
        <w:rPr>
          <w:rFonts w:ascii="Arial" w:hAnsi="Arial" w:cs="Arial"/>
        </w:rPr>
        <w:t xml:space="preserve"> </w:t>
      </w:r>
      <w:r w:rsidR="008E59D4" w:rsidRPr="004349B4">
        <w:rPr>
          <w:rFonts w:ascii="Arial" w:hAnsi="Arial" w:cs="Arial"/>
        </w:rPr>
        <w:t>their learning.</w:t>
      </w:r>
      <w:r w:rsidR="00E31075" w:rsidRPr="004349B4">
        <w:rPr>
          <w:rFonts w:ascii="Arial" w:hAnsi="Arial" w:cs="Arial"/>
        </w:rPr>
        <w:t xml:space="preserve"> As part of the Service’s commitment to the Welsh language</w:t>
      </w:r>
      <w:r w:rsidR="000B4ACC" w:rsidRPr="004349B4">
        <w:rPr>
          <w:rFonts w:ascii="Arial" w:hAnsi="Arial" w:cs="Arial"/>
        </w:rPr>
        <w:t>,</w:t>
      </w:r>
      <w:r w:rsidR="00E31075" w:rsidRPr="004349B4">
        <w:rPr>
          <w:rFonts w:ascii="Arial" w:hAnsi="Arial" w:cs="Arial"/>
        </w:rPr>
        <w:t xml:space="preserve"> affords staff opportunities to learn Welsh and has set up a Welsh Learners Mentoring Scheme to improve and encourage the use of Welsh in the workplace.</w:t>
      </w:r>
    </w:p>
    <w:p w14:paraId="059BB6C3" w14:textId="5DF66056" w:rsidR="008919F9" w:rsidRPr="004349B4" w:rsidRDefault="00A02350" w:rsidP="00A619D3">
      <w:pPr>
        <w:spacing w:after="0" w:line="240" w:lineRule="auto"/>
        <w:rPr>
          <w:rFonts w:ascii="Arial" w:hAnsi="Arial" w:cs="Arial"/>
        </w:rPr>
      </w:pPr>
      <w:r w:rsidRPr="004349B4">
        <w:rPr>
          <w:rFonts w:ascii="Arial" w:hAnsi="Arial" w:cs="Arial"/>
        </w:rPr>
        <w:t>Overall, I do think that MAWWFRS approach to coaching and mentoring is very good. Th</w:t>
      </w:r>
      <w:r w:rsidR="00F50BB6" w:rsidRPr="004349B4">
        <w:rPr>
          <w:rFonts w:ascii="Arial" w:hAnsi="Arial" w:cs="Arial"/>
        </w:rPr>
        <w:t>e</w:t>
      </w:r>
      <w:r w:rsidRPr="004349B4">
        <w:rPr>
          <w:rFonts w:ascii="Arial" w:hAnsi="Arial" w:cs="Arial"/>
        </w:rPr>
        <w:t xml:space="preserve"> value of the programmes to </w:t>
      </w:r>
      <w:r w:rsidR="0014403F" w:rsidRPr="004349B4">
        <w:rPr>
          <w:rFonts w:ascii="Arial" w:hAnsi="Arial" w:cs="Arial"/>
        </w:rPr>
        <w:t>individuals</w:t>
      </w:r>
      <w:r w:rsidRPr="004349B4">
        <w:rPr>
          <w:rFonts w:ascii="Arial" w:hAnsi="Arial" w:cs="Arial"/>
        </w:rPr>
        <w:t xml:space="preserve"> and the organisation is recognised and effective measures have been put in place to support these. </w:t>
      </w:r>
    </w:p>
    <w:p w14:paraId="4FDAAB78" w14:textId="77777777" w:rsidR="00A619D3" w:rsidRPr="004349B4" w:rsidRDefault="00A619D3" w:rsidP="00A619D3">
      <w:pPr>
        <w:spacing w:after="0" w:line="240" w:lineRule="auto"/>
        <w:rPr>
          <w:rFonts w:ascii="Arial" w:hAnsi="Arial" w:cs="Arial"/>
        </w:rPr>
      </w:pPr>
    </w:p>
    <w:p w14:paraId="22EA6309" w14:textId="103813DB" w:rsidR="0080096A" w:rsidRPr="004349B4" w:rsidRDefault="00A02350" w:rsidP="00C7720F">
      <w:pPr>
        <w:rPr>
          <w:rFonts w:ascii="Arial" w:hAnsi="Arial" w:cs="Arial"/>
        </w:rPr>
      </w:pPr>
      <w:r w:rsidRPr="004349B4">
        <w:rPr>
          <w:rFonts w:ascii="Arial" w:hAnsi="Arial" w:cs="Arial"/>
        </w:rPr>
        <w:lastRenderedPageBreak/>
        <w:t>The only issue that I noticed is that although the scheme is open to all</w:t>
      </w:r>
      <w:r w:rsidR="00D328D8" w:rsidRPr="004349B4">
        <w:rPr>
          <w:rFonts w:ascii="Arial" w:hAnsi="Arial" w:cs="Arial"/>
        </w:rPr>
        <w:t xml:space="preserve"> employees</w:t>
      </w:r>
      <w:r w:rsidRPr="004349B4">
        <w:rPr>
          <w:rFonts w:ascii="Arial" w:hAnsi="Arial" w:cs="Arial"/>
        </w:rPr>
        <w:t>, it does tend to be seen as focussing on operational staff more than those in support staff roles</w:t>
      </w:r>
      <w:r w:rsidR="002C7E43" w:rsidRPr="004349B4">
        <w:rPr>
          <w:rFonts w:ascii="Arial" w:hAnsi="Arial" w:cs="Arial"/>
        </w:rPr>
        <w:t>,</w:t>
      </w:r>
      <w:r w:rsidRPr="004349B4">
        <w:rPr>
          <w:rFonts w:ascii="Arial" w:hAnsi="Arial" w:cs="Arial"/>
        </w:rPr>
        <w:t xml:space="preserve"> leading to an unequal </w:t>
      </w:r>
      <w:r w:rsidR="00D328D8" w:rsidRPr="004349B4">
        <w:rPr>
          <w:rFonts w:ascii="Arial" w:hAnsi="Arial" w:cs="Arial"/>
        </w:rPr>
        <w:t>take up.</w:t>
      </w:r>
      <w:r w:rsidR="005E4870" w:rsidRPr="004349B4">
        <w:rPr>
          <w:rFonts w:ascii="Arial" w:hAnsi="Arial" w:cs="Arial"/>
        </w:rPr>
        <w:t xml:space="preserve"> For example, some of the wording in the mentoring procedure states</w:t>
      </w:r>
      <w:r w:rsidR="00CF5DB9" w:rsidRPr="004349B4">
        <w:rPr>
          <w:rFonts w:ascii="Arial" w:hAnsi="Arial" w:cs="Arial"/>
        </w:rPr>
        <w:t xml:space="preserve"> </w:t>
      </w:r>
      <w:r w:rsidR="0023227B" w:rsidRPr="004349B4">
        <w:rPr>
          <w:rFonts w:ascii="Arial" w:hAnsi="Arial" w:cs="Arial"/>
        </w:rPr>
        <w:t>(</w:t>
      </w:r>
      <w:r w:rsidR="00CF5DB9" w:rsidRPr="004349B4">
        <w:rPr>
          <w:rFonts w:ascii="Arial" w:hAnsi="Arial" w:cs="Arial"/>
        </w:rPr>
        <w:t>MAWWFRS, 2021c)</w:t>
      </w:r>
      <w:r w:rsidR="0080096A" w:rsidRPr="004349B4">
        <w:rPr>
          <w:rFonts w:ascii="Arial" w:hAnsi="Arial" w:cs="Arial"/>
        </w:rPr>
        <w:t>:</w:t>
      </w:r>
    </w:p>
    <w:p w14:paraId="75EAC6B4" w14:textId="426FA947" w:rsidR="00CF5DB9" w:rsidRDefault="00CF5DB9" w:rsidP="00C7720F">
      <w:r>
        <w:rPr>
          <w:noProof/>
        </w:rPr>
        <w:drawing>
          <wp:inline distT="0" distB="0" distL="0" distR="0" wp14:anchorId="39C914C9" wp14:editId="02A4F573">
            <wp:extent cx="5731510" cy="1218565"/>
            <wp:effectExtent l="0" t="0" r="254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218565"/>
                    </a:xfrm>
                    <a:prstGeom prst="rect">
                      <a:avLst/>
                    </a:prstGeom>
                  </pic:spPr>
                </pic:pic>
              </a:graphicData>
            </a:graphic>
          </wp:inline>
        </w:drawing>
      </w:r>
    </w:p>
    <w:p w14:paraId="50BDD8F7" w14:textId="53C49CDF" w:rsidR="001160CC" w:rsidRPr="004349B4" w:rsidRDefault="001160CC" w:rsidP="00C7720F">
      <w:pPr>
        <w:rPr>
          <w:rFonts w:ascii="Arial" w:hAnsi="Arial" w:cs="Arial"/>
          <w:sz w:val="18"/>
          <w:szCs w:val="18"/>
        </w:rPr>
      </w:pPr>
      <w:r w:rsidRPr="004349B4">
        <w:rPr>
          <w:rFonts w:ascii="Arial" w:hAnsi="Arial" w:cs="Arial"/>
          <w:sz w:val="18"/>
          <w:szCs w:val="18"/>
        </w:rPr>
        <w:t>Source: MAWWFRS</w:t>
      </w:r>
      <w:r w:rsidR="008042D7">
        <w:rPr>
          <w:rFonts w:ascii="Arial" w:hAnsi="Arial" w:cs="Arial"/>
          <w:sz w:val="18"/>
          <w:szCs w:val="18"/>
        </w:rPr>
        <w:t xml:space="preserve"> (</w:t>
      </w:r>
      <w:r w:rsidRPr="004349B4">
        <w:rPr>
          <w:rFonts w:ascii="Arial" w:hAnsi="Arial" w:cs="Arial"/>
          <w:sz w:val="18"/>
          <w:szCs w:val="18"/>
        </w:rPr>
        <w:t>2021c</w:t>
      </w:r>
      <w:r w:rsidR="008042D7">
        <w:rPr>
          <w:rFonts w:ascii="Arial" w:hAnsi="Arial" w:cs="Arial"/>
          <w:sz w:val="18"/>
          <w:szCs w:val="18"/>
        </w:rPr>
        <w:t>)</w:t>
      </w:r>
    </w:p>
    <w:p w14:paraId="2EA25C36" w14:textId="7033D419" w:rsidR="001160CC" w:rsidRPr="004349B4" w:rsidRDefault="005E4870" w:rsidP="00C7720F">
      <w:pPr>
        <w:rPr>
          <w:rFonts w:ascii="Arial" w:hAnsi="Arial" w:cs="Arial"/>
        </w:rPr>
      </w:pPr>
      <w:r w:rsidRPr="004349B4">
        <w:rPr>
          <w:rFonts w:ascii="Arial" w:hAnsi="Arial" w:cs="Arial"/>
        </w:rPr>
        <w:t xml:space="preserve">This immediately implies operational staff and </w:t>
      </w:r>
      <w:r w:rsidR="002C7E43" w:rsidRPr="004349B4">
        <w:rPr>
          <w:rFonts w:ascii="Arial" w:hAnsi="Arial" w:cs="Arial"/>
        </w:rPr>
        <w:t xml:space="preserve">could </w:t>
      </w:r>
      <w:r w:rsidRPr="004349B4">
        <w:rPr>
          <w:rFonts w:ascii="Arial" w:hAnsi="Arial" w:cs="Arial"/>
        </w:rPr>
        <w:t xml:space="preserve">put support staff off thinking they are not eligible. Therefore, I think care should be taken in the wording of such documents </w:t>
      </w:r>
      <w:r w:rsidR="008B5C39" w:rsidRPr="004349B4">
        <w:rPr>
          <w:rFonts w:ascii="Arial" w:hAnsi="Arial" w:cs="Arial"/>
        </w:rPr>
        <w:t>to</w:t>
      </w:r>
      <w:r w:rsidRPr="004349B4">
        <w:rPr>
          <w:rFonts w:ascii="Arial" w:hAnsi="Arial" w:cs="Arial"/>
        </w:rPr>
        <w:t xml:space="preserve"> avoid this.</w:t>
      </w:r>
    </w:p>
    <w:p w14:paraId="7C566894" w14:textId="3AB78CD3" w:rsidR="00C7720F" w:rsidRPr="004349B4" w:rsidRDefault="00C7720F" w:rsidP="00C7720F">
      <w:pPr>
        <w:rPr>
          <w:rFonts w:ascii="Arial" w:hAnsi="Arial" w:cs="Arial"/>
          <w:b/>
          <w:bCs/>
        </w:rPr>
      </w:pPr>
      <w:r w:rsidRPr="004349B4">
        <w:rPr>
          <w:rFonts w:ascii="Arial" w:hAnsi="Arial" w:cs="Arial"/>
          <w:b/>
          <w:bCs/>
        </w:rPr>
        <w:t>2.</w:t>
      </w:r>
      <w:r w:rsidR="000A6D0F" w:rsidRPr="004349B4">
        <w:rPr>
          <w:rFonts w:ascii="Arial" w:hAnsi="Arial" w:cs="Arial"/>
          <w:b/>
          <w:bCs/>
        </w:rPr>
        <w:t xml:space="preserve"> </w:t>
      </w:r>
      <w:r w:rsidRPr="004349B4">
        <w:rPr>
          <w:rFonts w:ascii="Arial" w:hAnsi="Arial" w:cs="Arial"/>
          <w:b/>
          <w:bCs/>
        </w:rPr>
        <w:t>Examine the learning and development policy and any</w:t>
      </w:r>
      <w:r w:rsidR="0052531E" w:rsidRPr="004349B4">
        <w:rPr>
          <w:rFonts w:ascii="Arial" w:hAnsi="Arial" w:cs="Arial"/>
          <w:b/>
          <w:bCs/>
        </w:rPr>
        <w:t xml:space="preserve"> </w:t>
      </w:r>
      <w:r w:rsidRPr="004349B4">
        <w:rPr>
          <w:rFonts w:ascii="Arial" w:hAnsi="Arial" w:cs="Arial"/>
          <w:b/>
          <w:bCs/>
        </w:rPr>
        <w:t>policies directly relating to coaching and or mentoring</w:t>
      </w:r>
      <w:r w:rsidR="0052531E" w:rsidRPr="004349B4">
        <w:rPr>
          <w:rFonts w:ascii="Arial" w:hAnsi="Arial" w:cs="Arial"/>
          <w:b/>
          <w:bCs/>
        </w:rPr>
        <w:t xml:space="preserve"> </w:t>
      </w:r>
      <w:r w:rsidRPr="004349B4">
        <w:rPr>
          <w:rFonts w:ascii="Arial" w:hAnsi="Arial" w:cs="Arial"/>
          <w:b/>
          <w:bCs/>
        </w:rPr>
        <w:t>and make some notes as to whether you think the</w:t>
      </w:r>
      <w:r w:rsidR="0052531E" w:rsidRPr="004349B4">
        <w:rPr>
          <w:rFonts w:ascii="Arial" w:hAnsi="Arial" w:cs="Arial"/>
          <w:b/>
          <w:bCs/>
        </w:rPr>
        <w:t xml:space="preserve"> </w:t>
      </w:r>
      <w:r w:rsidRPr="004349B4">
        <w:rPr>
          <w:rFonts w:ascii="Arial" w:hAnsi="Arial" w:cs="Arial"/>
          <w:b/>
          <w:bCs/>
        </w:rPr>
        <w:t>content meets the best practice requirements you have</w:t>
      </w:r>
      <w:r w:rsidR="0052531E" w:rsidRPr="004349B4">
        <w:rPr>
          <w:rFonts w:ascii="Arial" w:hAnsi="Arial" w:cs="Arial"/>
          <w:b/>
          <w:bCs/>
        </w:rPr>
        <w:t xml:space="preserve"> </w:t>
      </w:r>
      <w:r w:rsidRPr="004349B4">
        <w:rPr>
          <w:rFonts w:ascii="Arial" w:hAnsi="Arial" w:cs="Arial"/>
          <w:b/>
          <w:bCs/>
        </w:rPr>
        <w:t>studied in class and within your literature research.</w:t>
      </w:r>
    </w:p>
    <w:p w14:paraId="01824E0B" w14:textId="56DECAEE" w:rsidR="006E23F6" w:rsidRPr="004349B4" w:rsidRDefault="006E23F6" w:rsidP="006E23F6">
      <w:pPr>
        <w:rPr>
          <w:rFonts w:ascii="Arial" w:hAnsi="Arial" w:cs="Arial"/>
        </w:rPr>
      </w:pPr>
      <w:r w:rsidRPr="004349B4">
        <w:rPr>
          <w:rFonts w:ascii="Arial" w:hAnsi="Arial" w:cs="Arial"/>
        </w:rPr>
        <w:t xml:space="preserve">MAWWFRS has put together a coaching guide for coaches and managers as well as one for employees. </w:t>
      </w:r>
    </w:p>
    <w:p w14:paraId="21E24BCA" w14:textId="55C86315" w:rsidR="006E23F6" w:rsidRDefault="006E23F6" w:rsidP="00C7720F">
      <w:r>
        <w:rPr>
          <w:noProof/>
        </w:rPr>
        <w:drawing>
          <wp:inline distT="0" distB="0" distL="0" distR="0" wp14:anchorId="436BF9F4" wp14:editId="7102C9CD">
            <wp:extent cx="4775033" cy="2887980"/>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81581" cy="2891940"/>
                    </a:xfrm>
                    <a:prstGeom prst="rect">
                      <a:avLst/>
                    </a:prstGeom>
                  </pic:spPr>
                </pic:pic>
              </a:graphicData>
            </a:graphic>
          </wp:inline>
        </w:drawing>
      </w:r>
    </w:p>
    <w:p w14:paraId="038DF26D" w14:textId="4F56C5E3" w:rsidR="006E23F6" w:rsidRDefault="006E23F6" w:rsidP="00C7720F">
      <w:r>
        <w:rPr>
          <w:noProof/>
        </w:rPr>
        <w:lastRenderedPageBreak/>
        <w:drawing>
          <wp:inline distT="0" distB="0" distL="0" distR="0" wp14:anchorId="0F0D8F0B" wp14:editId="3CABE298">
            <wp:extent cx="4372255" cy="3139440"/>
            <wp:effectExtent l="0" t="0" r="952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76570" cy="3142539"/>
                    </a:xfrm>
                    <a:prstGeom prst="rect">
                      <a:avLst/>
                    </a:prstGeom>
                  </pic:spPr>
                </pic:pic>
              </a:graphicData>
            </a:graphic>
          </wp:inline>
        </w:drawing>
      </w:r>
    </w:p>
    <w:p w14:paraId="4EF280FD" w14:textId="18E72C11" w:rsidR="000101C2" w:rsidRDefault="000101C2" w:rsidP="00C7720F"/>
    <w:p w14:paraId="7792344E" w14:textId="50745C77" w:rsidR="000101C2" w:rsidRDefault="000101C2" w:rsidP="00C7720F">
      <w:r>
        <w:rPr>
          <w:noProof/>
        </w:rPr>
        <w:drawing>
          <wp:inline distT="0" distB="0" distL="0" distR="0" wp14:anchorId="00BD34BC" wp14:editId="59E89069">
            <wp:extent cx="5094382" cy="48996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97623" cy="4902777"/>
                    </a:xfrm>
                    <a:prstGeom prst="rect">
                      <a:avLst/>
                    </a:prstGeom>
                  </pic:spPr>
                </pic:pic>
              </a:graphicData>
            </a:graphic>
          </wp:inline>
        </w:drawing>
      </w:r>
    </w:p>
    <w:p w14:paraId="1B0C1035" w14:textId="794F74FE" w:rsidR="000101C2" w:rsidRDefault="000101C2" w:rsidP="00C7720F">
      <w:r>
        <w:rPr>
          <w:noProof/>
        </w:rPr>
        <w:lastRenderedPageBreak/>
        <w:drawing>
          <wp:inline distT="0" distB="0" distL="0" distR="0" wp14:anchorId="25B55BA0" wp14:editId="26F5F4F3">
            <wp:extent cx="5029642" cy="38633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34475" cy="3867053"/>
                    </a:xfrm>
                    <a:prstGeom prst="rect">
                      <a:avLst/>
                    </a:prstGeom>
                  </pic:spPr>
                </pic:pic>
              </a:graphicData>
            </a:graphic>
          </wp:inline>
        </w:drawing>
      </w:r>
    </w:p>
    <w:p w14:paraId="766D049C" w14:textId="1BDDBC23" w:rsidR="000101C2" w:rsidRDefault="000101C2" w:rsidP="00C7720F">
      <w:r>
        <w:rPr>
          <w:noProof/>
        </w:rPr>
        <w:drawing>
          <wp:inline distT="0" distB="0" distL="0" distR="0" wp14:anchorId="793EA62C" wp14:editId="6EC217BA">
            <wp:extent cx="5731510" cy="456755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567555"/>
                    </a:xfrm>
                    <a:prstGeom prst="rect">
                      <a:avLst/>
                    </a:prstGeom>
                  </pic:spPr>
                </pic:pic>
              </a:graphicData>
            </a:graphic>
          </wp:inline>
        </w:drawing>
      </w:r>
    </w:p>
    <w:p w14:paraId="24875772" w14:textId="632EF380" w:rsidR="00732A57" w:rsidRPr="00732A57" w:rsidRDefault="00732A57" w:rsidP="00C7720F">
      <w:pPr>
        <w:rPr>
          <w:rFonts w:ascii="Arial" w:hAnsi="Arial" w:cs="Arial"/>
          <w:sz w:val="18"/>
          <w:szCs w:val="18"/>
        </w:rPr>
      </w:pPr>
      <w:r w:rsidRPr="00394891">
        <w:rPr>
          <w:rFonts w:ascii="Arial" w:hAnsi="Arial" w:cs="Arial"/>
          <w:sz w:val="18"/>
          <w:szCs w:val="18"/>
        </w:rPr>
        <w:t>Source: MAWWFRS (2021b)</w:t>
      </w:r>
    </w:p>
    <w:p w14:paraId="49B52E51" w14:textId="6B4D3965" w:rsidR="000101C2" w:rsidRPr="004349B4" w:rsidRDefault="00BD693E" w:rsidP="00C7720F">
      <w:pPr>
        <w:rPr>
          <w:rFonts w:ascii="Arial" w:hAnsi="Arial" w:cs="Arial"/>
        </w:rPr>
      </w:pPr>
      <w:r w:rsidRPr="004349B4">
        <w:rPr>
          <w:rFonts w:ascii="Arial" w:hAnsi="Arial" w:cs="Arial"/>
        </w:rPr>
        <w:lastRenderedPageBreak/>
        <w:t xml:space="preserve">These guides are extremely useful for all concerned and the content follows best practice from what I’ve studied. From the offset the </w:t>
      </w:r>
      <w:r w:rsidRPr="004349B4">
        <w:rPr>
          <w:rFonts w:ascii="Arial" w:hAnsi="Arial" w:cs="Arial"/>
        </w:rPr>
        <w:t xml:space="preserve">aims as well as the </w:t>
      </w:r>
      <w:r w:rsidRPr="004349B4">
        <w:rPr>
          <w:rFonts w:ascii="Arial" w:hAnsi="Arial" w:cs="Arial"/>
        </w:rPr>
        <w:t xml:space="preserve">benefits to both individual and organisation are noted, </w:t>
      </w:r>
      <w:r w:rsidRPr="004349B4">
        <w:rPr>
          <w:rFonts w:ascii="Arial" w:hAnsi="Arial" w:cs="Arial"/>
        </w:rPr>
        <w:t xml:space="preserve">explanations of what is expected from both sides, coaching models such as GROW and OSCAR are followed </w:t>
      </w:r>
      <w:r w:rsidR="008606E3" w:rsidRPr="004349B4">
        <w:rPr>
          <w:rFonts w:ascii="Arial" w:hAnsi="Arial" w:cs="Arial"/>
        </w:rPr>
        <w:t>as well as the importance of reflection, which aligns to Gibb’s Reflective Cycle</w:t>
      </w:r>
      <w:r w:rsidR="00AF1A18" w:rsidRPr="004349B4">
        <w:rPr>
          <w:rFonts w:ascii="Arial" w:hAnsi="Arial" w:cs="Arial"/>
        </w:rPr>
        <w:t xml:space="preserve"> (1988)</w:t>
      </w:r>
      <w:r w:rsidR="008606E3" w:rsidRPr="004349B4">
        <w:rPr>
          <w:rFonts w:ascii="Arial" w:hAnsi="Arial" w:cs="Arial"/>
        </w:rPr>
        <w:t>.</w:t>
      </w:r>
    </w:p>
    <w:p w14:paraId="6FA2E011" w14:textId="3ABDC0FC" w:rsidR="007748A0" w:rsidRDefault="007748A0" w:rsidP="00C7720F">
      <w:r>
        <w:rPr>
          <w:noProof/>
        </w:rPr>
        <w:drawing>
          <wp:inline distT="0" distB="0" distL="0" distR="0" wp14:anchorId="1CA15A9E" wp14:editId="7CF9B645">
            <wp:extent cx="3532909" cy="2857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44005" cy="2866475"/>
                    </a:xfrm>
                    <a:prstGeom prst="rect">
                      <a:avLst/>
                    </a:prstGeom>
                  </pic:spPr>
                </pic:pic>
              </a:graphicData>
            </a:graphic>
          </wp:inline>
        </w:drawing>
      </w:r>
    </w:p>
    <w:p w14:paraId="3167F76E" w14:textId="7B89B3F9" w:rsidR="000101C2" w:rsidRPr="004349B4" w:rsidRDefault="000101C2" w:rsidP="00C7720F">
      <w:pPr>
        <w:rPr>
          <w:rFonts w:ascii="Arial" w:hAnsi="Arial" w:cs="Arial"/>
        </w:rPr>
      </w:pPr>
      <w:r w:rsidRPr="004349B4">
        <w:rPr>
          <w:rFonts w:ascii="Arial" w:hAnsi="Arial" w:cs="Arial"/>
        </w:rPr>
        <w:t xml:space="preserve">I noted in the line manager guide </w:t>
      </w:r>
      <w:r w:rsidR="00C25231" w:rsidRPr="004349B4">
        <w:rPr>
          <w:rFonts w:ascii="Arial" w:hAnsi="Arial" w:cs="Arial"/>
        </w:rPr>
        <w:t xml:space="preserve">(MAWWFRS, 2020b) and </w:t>
      </w:r>
      <w:r w:rsidRPr="004349B4">
        <w:rPr>
          <w:rFonts w:ascii="Arial" w:hAnsi="Arial" w:cs="Arial"/>
        </w:rPr>
        <w:t xml:space="preserve">in line with CIPD, (2020) that it is recognised that LM’s </w:t>
      </w:r>
      <w:r w:rsidRPr="004349B4">
        <w:rPr>
          <w:rFonts w:ascii="Arial" w:hAnsi="Arial" w:cs="Arial"/>
        </w:rPr>
        <w:t xml:space="preserve">play a vital role of ensuring the organisations mission/goals and values are passed down to employees, </w:t>
      </w:r>
      <w:r w:rsidRPr="004349B4">
        <w:rPr>
          <w:rFonts w:ascii="Arial" w:hAnsi="Arial" w:cs="Arial"/>
        </w:rPr>
        <w:t>and thus by helping individuals identify their goals/outcomes ensures the organisation also receives the benefit of the coaching.</w:t>
      </w:r>
    </w:p>
    <w:p w14:paraId="65031F28" w14:textId="1197D070" w:rsidR="000101C2" w:rsidRDefault="000101C2" w:rsidP="00C7720F">
      <w:r>
        <w:rPr>
          <w:noProof/>
        </w:rPr>
        <w:lastRenderedPageBreak/>
        <w:drawing>
          <wp:inline distT="0" distB="0" distL="0" distR="0" wp14:anchorId="08241B4D" wp14:editId="0BD3F366">
            <wp:extent cx="5731510" cy="45269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526915"/>
                    </a:xfrm>
                    <a:prstGeom prst="rect">
                      <a:avLst/>
                    </a:prstGeom>
                  </pic:spPr>
                </pic:pic>
              </a:graphicData>
            </a:graphic>
          </wp:inline>
        </w:drawing>
      </w:r>
    </w:p>
    <w:p w14:paraId="7FC66A3A" w14:textId="466A842E" w:rsidR="000101C2" w:rsidRDefault="000101C2" w:rsidP="00C7720F">
      <w:r>
        <w:rPr>
          <w:noProof/>
        </w:rPr>
        <w:drawing>
          <wp:inline distT="0" distB="0" distL="0" distR="0" wp14:anchorId="293AA34F" wp14:editId="1DAA57BB">
            <wp:extent cx="5731510" cy="27520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752090"/>
                    </a:xfrm>
                    <a:prstGeom prst="rect">
                      <a:avLst/>
                    </a:prstGeom>
                  </pic:spPr>
                </pic:pic>
              </a:graphicData>
            </a:graphic>
          </wp:inline>
        </w:drawing>
      </w:r>
    </w:p>
    <w:p w14:paraId="4FD7C420" w14:textId="5429E23C" w:rsidR="00732A57" w:rsidRPr="00732A57" w:rsidRDefault="00732A57" w:rsidP="00C7720F">
      <w:pPr>
        <w:rPr>
          <w:rFonts w:ascii="Arial" w:hAnsi="Arial" w:cs="Arial"/>
          <w:sz w:val="18"/>
          <w:szCs w:val="18"/>
        </w:rPr>
      </w:pPr>
      <w:r w:rsidRPr="00394891">
        <w:rPr>
          <w:rFonts w:ascii="Arial" w:hAnsi="Arial" w:cs="Arial"/>
          <w:sz w:val="18"/>
          <w:szCs w:val="18"/>
        </w:rPr>
        <w:t>Source: MAWWFRS (2021b)</w:t>
      </w:r>
    </w:p>
    <w:p w14:paraId="06559C42" w14:textId="6C381D29" w:rsidR="006E23F6" w:rsidRPr="004349B4" w:rsidRDefault="006E23F6" w:rsidP="00C7720F">
      <w:pPr>
        <w:rPr>
          <w:rFonts w:ascii="Arial" w:hAnsi="Arial" w:cs="Arial"/>
        </w:rPr>
      </w:pPr>
      <w:r w:rsidRPr="004349B4">
        <w:rPr>
          <w:rFonts w:ascii="Arial" w:hAnsi="Arial" w:cs="Arial"/>
        </w:rPr>
        <w:t>MAWWFRS also has a Mentoring procedure in place and recognises that by drawing on the skills and expertise of members of the organisation can help other develop their skills and become more effective, thus in turn providing benefit to the organisation</w:t>
      </w:r>
      <w:r w:rsidR="00570FD1" w:rsidRPr="004349B4">
        <w:rPr>
          <w:rFonts w:ascii="Arial" w:hAnsi="Arial" w:cs="Arial"/>
        </w:rPr>
        <w:t>, aligning with CIPD, (2020) view of mentoring</w:t>
      </w:r>
      <w:r w:rsidRPr="004349B4">
        <w:rPr>
          <w:rFonts w:ascii="Arial" w:hAnsi="Arial" w:cs="Arial"/>
        </w:rPr>
        <w:t>.</w:t>
      </w:r>
    </w:p>
    <w:p w14:paraId="1B189A38" w14:textId="2CBD0656" w:rsidR="006E23F6" w:rsidRDefault="006E23F6" w:rsidP="00C7720F">
      <w:r>
        <w:rPr>
          <w:noProof/>
        </w:rPr>
        <w:lastRenderedPageBreak/>
        <w:drawing>
          <wp:inline distT="0" distB="0" distL="0" distR="0" wp14:anchorId="626AD1A3" wp14:editId="63D262F3">
            <wp:extent cx="5731510" cy="29305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30525"/>
                    </a:xfrm>
                    <a:prstGeom prst="rect">
                      <a:avLst/>
                    </a:prstGeom>
                  </pic:spPr>
                </pic:pic>
              </a:graphicData>
            </a:graphic>
          </wp:inline>
        </w:drawing>
      </w:r>
    </w:p>
    <w:p w14:paraId="6AA8D773" w14:textId="1EFD0CDA" w:rsidR="00394891" w:rsidRPr="00394891" w:rsidRDefault="00394891" w:rsidP="00C7720F">
      <w:pPr>
        <w:rPr>
          <w:rFonts w:ascii="Arial" w:hAnsi="Arial" w:cs="Arial"/>
          <w:sz w:val="18"/>
          <w:szCs w:val="18"/>
        </w:rPr>
      </w:pPr>
      <w:r w:rsidRPr="00394891">
        <w:rPr>
          <w:rFonts w:ascii="Arial" w:hAnsi="Arial" w:cs="Arial"/>
          <w:sz w:val="18"/>
          <w:szCs w:val="18"/>
        </w:rPr>
        <w:t>Source: MAWWFRS (2021b)</w:t>
      </w:r>
    </w:p>
    <w:p w14:paraId="41C292F5" w14:textId="54D33F8E" w:rsidR="00E24C83" w:rsidRDefault="00E24C83" w:rsidP="00C7720F">
      <w:r>
        <w:rPr>
          <w:noProof/>
        </w:rPr>
        <w:drawing>
          <wp:inline distT="0" distB="0" distL="0" distR="0" wp14:anchorId="473A0480" wp14:editId="213A9E22">
            <wp:extent cx="5731510" cy="30308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030855"/>
                    </a:xfrm>
                    <a:prstGeom prst="rect">
                      <a:avLst/>
                    </a:prstGeom>
                  </pic:spPr>
                </pic:pic>
              </a:graphicData>
            </a:graphic>
          </wp:inline>
        </w:drawing>
      </w:r>
    </w:p>
    <w:p w14:paraId="0A3EE263" w14:textId="439D462C" w:rsidR="00DD1C61" w:rsidRPr="004349B4" w:rsidRDefault="00E24C83" w:rsidP="00C7720F">
      <w:pPr>
        <w:rPr>
          <w:rFonts w:ascii="Arial" w:hAnsi="Arial" w:cs="Arial"/>
        </w:rPr>
      </w:pPr>
      <w:r w:rsidRPr="004349B4">
        <w:rPr>
          <w:rFonts w:ascii="Arial" w:hAnsi="Arial" w:cs="Arial"/>
        </w:rPr>
        <w:t xml:space="preserve">I noted in the Mentoring Procedure that MAWWFRS recognises the importance of the relationship between the mentee/mentor and the steps put in place to facilitate this </w:t>
      </w:r>
      <w:r w:rsidR="00BB5BF6" w:rsidRPr="004349B4">
        <w:rPr>
          <w:rFonts w:ascii="Arial" w:hAnsi="Arial" w:cs="Arial"/>
        </w:rPr>
        <w:t>to</w:t>
      </w:r>
      <w:r w:rsidRPr="004349B4">
        <w:rPr>
          <w:rFonts w:ascii="Arial" w:hAnsi="Arial" w:cs="Arial"/>
        </w:rPr>
        <w:t xml:space="preserve"> get the best out of the relationship </w:t>
      </w:r>
    </w:p>
    <w:p w14:paraId="16AB9F74" w14:textId="57C0E6B8" w:rsidR="00570FD1" w:rsidRPr="004349B4" w:rsidRDefault="008606E3" w:rsidP="00570FD1">
      <w:pPr>
        <w:rPr>
          <w:rFonts w:ascii="Arial" w:hAnsi="Arial" w:cs="Arial"/>
        </w:rPr>
      </w:pPr>
      <w:r w:rsidRPr="004349B4">
        <w:rPr>
          <w:rFonts w:ascii="Arial" w:hAnsi="Arial" w:cs="Arial"/>
        </w:rPr>
        <w:t>Based in this I do think the p</w:t>
      </w:r>
      <w:r w:rsidR="00570FD1" w:rsidRPr="004349B4">
        <w:rPr>
          <w:rFonts w:ascii="Arial" w:hAnsi="Arial" w:cs="Arial"/>
        </w:rPr>
        <w:t xml:space="preserve">rocedures and guidance that MAWWFRS has put in place does seem to meet best practice to what I have studied. </w:t>
      </w:r>
      <w:r w:rsidRPr="004349B4">
        <w:rPr>
          <w:rFonts w:ascii="Arial" w:hAnsi="Arial" w:cs="Arial"/>
        </w:rPr>
        <w:t xml:space="preserve">The only thing I noted as in point 1 is to be careful not to </w:t>
      </w:r>
      <w:r w:rsidR="003809F9" w:rsidRPr="004349B4">
        <w:rPr>
          <w:rFonts w:ascii="Arial" w:hAnsi="Arial" w:cs="Arial"/>
        </w:rPr>
        <w:t>inadvertently</w:t>
      </w:r>
      <w:r w:rsidR="003809F9" w:rsidRPr="004349B4">
        <w:rPr>
          <w:rFonts w:ascii="Arial" w:hAnsi="Arial" w:cs="Arial"/>
        </w:rPr>
        <w:t xml:space="preserve"> </w:t>
      </w:r>
      <w:r w:rsidRPr="004349B4">
        <w:rPr>
          <w:rFonts w:ascii="Arial" w:hAnsi="Arial" w:cs="Arial"/>
        </w:rPr>
        <w:t>exclude groups of employees by</w:t>
      </w:r>
      <w:r w:rsidR="003809F9" w:rsidRPr="004349B4">
        <w:rPr>
          <w:rFonts w:ascii="Arial" w:hAnsi="Arial" w:cs="Arial"/>
        </w:rPr>
        <w:t xml:space="preserve"> wording issues.</w:t>
      </w:r>
      <w:r w:rsidRPr="004349B4">
        <w:rPr>
          <w:rFonts w:ascii="Arial" w:hAnsi="Arial" w:cs="Arial"/>
        </w:rPr>
        <w:t xml:space="preserve"> </w:t>
      </w:r>
      <w:r w:rsidR="00FB2E81" w:rsidRPr="004349B4">
        <w:rPr>
          <w:rFonts w:ascii="Arial" w:hAnsi="Arial" w:cs="Arial"/>
        </w:rPr>
        <w:t>Apart from that I think MAWWFRS is an organisation with a ‘</w:t>
      </w:r>
      <w:r w:rsidR="00FB2E81" w:rsidRPr="004349B4">
        <w:rPr>
          <w:rFonts w:ascii="Arial" w:hAnsi="Arial" w:cs="Arial"/>
          <w:i/>
          <w:iCs/>
        </w:rPr>
        <w:t>coaching culture and mindset’</w:t>
      </w:r>
      <w:r w:rsidR="00FB2E81" w:rsidRPr="004349B4">
        <w:rPr>
          <w:rFonts w:ascii="Arial" w:hAnsi="Arial" w:cs="Arial"/>
        </w:rPr>
        <w:t xml:space="preserve"> (CIPD, 2017, </w:t>
      </w:r>
      <w:r w:rsidR="00FB2E81" w:rsidRPr="004349B4">
        <w:rPr>
          <w:rFonts w:ascii="Arial" w:hAnsi="Arial" w:cs="Arial"/>
        </w:rPr>
        <w:t>(</w:t>
      </w:r>
      <w:proofErr w:type="spellStart"/>
      <w:r w:rsidR="00FB2E81" w:rsidRPr="004349B4">
        <w:rPr>
          <w:rFonts w:ascii="Arial" w:hAnsi="Arial" w:cs="Arial"/>
          <w:kern w:val="36"/>
        </w:rPr>
        <w:t>Imru</w:t>
      </w:r>
      <w:proofErr w:type="spellEnd"/>
      <w:r w:rsidR="00FB2E81" w:rsidRPr="004349B4">
        <w:rPr>
          <w:rFonts w:ascii="Arial" w:hAnsi="Arial" w:cs="Arial"/>
          <w:kern w:val="36"/>
        </w:rPr>
        <w:t>-Mathieu 2018 &amp; Forbes, 2019).</w:t>
      </w:r>
    </w:p>
    <w:p w14:paraId="4EDD3C82" w14:textId="77777777" w:rsidR="00970A9D" w:rsidRDefault="00970A9D" w:rsidP="00C7720F"/>
    <w:p w14:paraId="48A88C9F" w14:textId="0AAD96B8" w:rsidR="00970A9D" w:rsidRDefault="00970A9D" w:rsidP="00C7720F"/>
    <w:p w14:paraId="407BB88E" w14:textId="656403C3" w:rsidR="00B520E4" w:rsidRDefault="00B520E4" w:rsidP="00C7720F"/>
    <w:p w14:paraId="48F14A6C" w14:textId="77777777" w:rsidR="00B520E4" w:rsidRDefault="00B520E4" w:rsidP="00C7720F"/>
    <w:p w14:paraId="06897A3A" w14:textId="67B83387" w:rsidR="007660A1" w:rsidRPr="00A30963" w:rsidRDefault="00C7720F" w:rsidP="00C7720F">
      <w:pPr>
        <w:rPr>
          <w:rFonts w:ascii="Arial" w:hAnsi="Arial" w:cs="Arial"/>
          <w:b/>
          <w:bCs/>
        </w:rPr>
      </w:pPr>
      <w:r w:rsidRPr="00A30963">
        <w:rPr>
          <w:rFonts w:ascii="Arial" w:hAnsi="Arial" w:cs="Arial"/>
          <w:b/>
          <w:bCs/>
        </w:rPr>
        <w:t>3.</w:t>
      </w:r>
      <w:r w:rsidR="0052531E" w:rsidRPr="00A30963">
        <w:rPr>
          <w:rFonts w:ascii="Arial" w:hAnsi="Arial" w:cs="Arial"/>
          <w:b/>
          <w:bCs/>
        </w:rPr>
        <w:t xml:space="preserve"> </w:t>
      </w:r>
      <w:r w:rsidRPr="00A30963">
        <w:rPr>
          <w:rFonts w:ascii="Arial" w:hAnsi="Arial" w:cs="Arial"/>
          <w:b/>
          <w:bCs/>
        </w:rPr>
        <w:t>Discuss your development needs with your line</w:t>
      </w:r>
      <w:r w:rsidR="0052531E" w:rsidRPr="00A30963">
        <w:rPr>
          <w:rFonts w:ascii="Arial" w:hAnsi="Arial" w:cs="Arial"/>
          <w:b/>
          <w:bCs/>
        </w:rPr>
        <w:t xml:space="preserve"> </w:t>
      </w:r>
      <w:r w:rsidRPr="00A30963">
        <w:rPr>
          <w:rFonts w:ascii="Arial" w:hAnsi="Arial" w:cs="Arial"/>
          <w:b/>
          <w:bCs/>
        </w:rPr>
        <w:t>manager as a result of the above activities, using the</w:t>
      </w:r>
      <w:r w:rsidR="0052531E" w:rsidRPr="00A30963">
        <w:rPr>
          <w:rFonts w:ascii="Arial" w:hAnsi="Arial" w:cs="Arial"/>
          <w:b/>
          <w:bCs/>
        </w:rPr>
        <w:t xml:space="preserve"> </w:t>
      </w:r>
      <w:r w:rsidRPr="00A30963">
        <w:rPr>
          <w:rFonts w:ascii="Arial" w:hAnsi="Arial" w:cs="Arial"/>
          <w:b/>
          <w:bCs/>
        </w:rPr>
        <w:t>CIPD Profession Map as a basis for your discussion.</w:t>
      </w:r>
      <w:r w:rsidR="0052531E" w:rsidRPr="00A30963">
        <w:rPr>
          <w:rFonts w:ascii="Arial" w:hAnsi="Arial" w:cs="Arial"/>
          <w:b/>
          <w:bCs/>
        </w:rPr>
        <w:t xml:space="preserve"> </w:t>
      </w:r>
      <w:r w:rsidRPr="00A30963">
        <w:rPr>
          <w:rFonts w:ascii="Arial" w:hAnsi="Arial" w:cs="Arial"/>
          <w:b/>
          <w:bCs/>
        </w:rPr>
        <w:t>Consider whether or not your skills in this area require</w:t>
      </w:r>
      <w:r w:rsidR="0052531E" w:rsidRPr="00A30963">
        <w:rPr>
          <w:rFonts w:ascii="Arial" w:hAnsi="Arial" w:cs="Arial"/>
          <w:b/>
          <w:bCs/>
        </w:rPr>
        <w:t xml:space="preserve"> </w:t>
      </w:r>
      <w:r w:rsidRPr="00A30963">
        <w:rPr>
          <w:rFonts w:ascii="Arial" w:hAnsi="Arial" w:cs="Arial"/>
          <w:b/>
          <w:bCs/>
        </w:rPr>
        <w:t>improvement</w:t>
      </w:r>
      <w:r w:rsidR="008A7427" w:rsidRPr="00A30963">
        <w:rPr>
          <w:rFonts w:ascii="Arial" w:hAnsi="Arial" w:cs="Arial"/>
          <w:b/>
          <w:bCs/>
        </w:rPr>
        <w:t>.</w:t>
      </w:r>
    </w:p>
    <w:p w14:paraId="5A6462BB" w14:textId="7E876902" w:rsidR="00A9583B" w:rsidRPr="00A30963" w:rsidRDefault="00A9583B" w:rsidP="00A9583B">
      <w:pPr>
        <w:spacing w:after="0" w:line="240" w:lineRule="auto"/>
        <w:ind w:hanging="2"/>
        <w:rPr>
          <w:rFonts w:ascii="Arial" w:eastAsia="Times New Roman" w:hAnsi="Arial" w:cs="Arial"/>
          <w:lang w:eastAsia="en-GB"/>
        </w:rPr>
      </w:pPr>
      <w:r w:rsidRPr="00A9583B">
        <w:rPr>
          <w:rFonts w:ascii="Arial" w:eastAsia="Times New Roman" w:hAnsi="Arial" w:cs="Arial"/>
          <w:lang w:eastAsia="en-GB"/>
        </w:rPr>
        <w:t xml:space="preserve">Following research into </w:t>
      </w:r>
      <w:r w:rsidRPr="00A30963">
        <w:rPr>
          <w:rFonts w:ascii="Arial" w:eastAsia="Times New Roman" w:hAnsi="Arial" w:cs="Arial"/>
          <w:lang w:eastAsia="en-GB"/>
        </w:rPr>
        <w:t>coaching and mentoring</w:t>
      </w:r>
      <w:r w:rsidRPr="00A9583B">
        <w:rPr>
          <w:rFonts w:ascii="Arial" w:eastAsia="Times New Roman" w:hAnsi="Arial" w:cs="Arial"/>
          <w:lang w:eastAsia="en-GB"/>
        </w:rPr>
        <w:t xml:space="preserve"> for this module and discussions with my line manager, I now having a clearer </w:t>
      </w:r>
      <w:r w:rsidR="00CE2843" w:rsidRPr="00A30963">
        <w:rPr>
          <w:rFonts w:ascii="Arial" w:eastAsia="Times New Roman" w:hAnsi="Arial" w:cs="Arial"/>
          <w:lang w:eastAsia="en-GB"/>
        </w:rPr>
        <w:t xml:space="preserve">understanding </w:t>
      </w:r>
      <w:r w:rsidRPr="00A9583B">
        <w:rPr>
          <w:rFonts w:ascii="Arial" w:eastAsia="Times New Roman" w:hAnsi="Arial" w:cs="Arial"/>
          <w:lang w:eastAsia="en-GB"/>
        </w:rPr>
        <w:t>of how this links into organisational objectives.</w:t>
      </w:r>
    </w:p>
    <w:p w14:paraId="049E57DC" w14:textId="77777777" w:rsidR="00A9583B" w:rsidRPr="00A30963" w:rsidRDefault="00A9583B" w:rsidP="00A9583B">
      <w:pPr>
        <w:spacing w:after="0" w:line="240" w:lineRule="auto"/>
        <w:ind w:hanging="2"/>
        <w:rPr>
          <w:rFonts w:ascii="Arial" w:eastAsia="Times New Roman" w:hAnsi="Arial" w:cs="Arial"/>
          <w:lang w:eastAsia="en-GB"/>
        </w:rPr>
      </w:pPr>
    </w:p>
    <w:p w14:paraId="6E093E81" w14:textId="3BC5FA2C" w:rsidR="00A9583B" w:rsidRPr="00A30963" w:rsidRDefault="001547D0" w:rsidP="001547D0">
      <w:pPr>
        <w:rPr>
          <w:rFonts w:ascii="Arial" w:hAnsi="Arial" w:cs="Arial"/>
          <w:lang w:val="en"/>
        </w:rPr>
      </w:pPr>
      <w:r w:rsidRPr="00A30963">
        <w:rPr>
          <w:rFonts w:ascii="Arial" w:hAnsi="Arial" w:cs="Arial"/>
          <w:lang w:val="en"/>
        </w:rPr>
        <w:t>I understand the</w:t>
      </w:r>
      <w:r w:rsidR="00A9583B" w:rsidRPr="00A30963">
        <w:rPr>
          <w:rFonts w:ascii="Arial" w:hAnsi="Arial" w:cs="Arial"/>
          <w:lang w:val="en"/>
        </w:rPr>
        <w:t xml:space="preserve"> difference between coaching and mentoring</w:t>
      </w:r>
      <w:r w:rsidRPr="00A30963">
        <w:rPr>
          <w:rFonts w:ascii="Arial" w:hAnsi="Arial" w:cs="Arial"/>
          <w:lang w:val="en"/>
        </w:rPr>
        <w:t xml:space="preserve"> and how the two approaches can be confused when being discussed.</w:t>
      </w:r>
      <w:r w:rsidR="000A2152" w:rsidRPr="00A30963">
        <w:rPr>
          <w:rFonts w:ascii="Arial" w:hAnsi="Arial" w:cs="Arial"/>
          <w:lang w:val="en"/>
        </w:rPr>
        <w:t xml:space="preserve"> </w:t>
      </w:r>
      <w:r w:rsidRPr="00A30963">
        <w:rPr>
          <w:rFonts w:ascii="Arial" w:hAnsi="Arial" w:cs="Arial"/>
          <w:lang w:val="en"/>
        </w:rPr>
        <w:t>Through my studies and discussion</w:t>
      </w:r>
      <w:r w:rsidR="00CE2843" w:rsidRPr="00A30963">
        <w:rPr>
          <w:rFonts w:ascii="Arial" w:hAnsi="Arial" w:cs="Arial"/>
          <w:lang w:val="en"/>
        </w:rPr>
        <w:t>,</w:t>
      </w:r>
      <w:r w:rsidRPr="00A30963">
        <w:rPr>
          <w:rFonts w:ascii="Arial" w:hAnsi="Arial" w:cs="Arial"/>
          <w:lang w:val="en"/>
        </w:rPr>
        <w:t xml:space="preserve"> I can see when and how </w:t>
      </w:r>
      <w:r w:rsidR="00A9583B" w:rsidRPr="00A30963">
        <w:rPr>
          <w:rFonts w:ascii="Arial" w:hAnsi="Arial" w:cs="Arial"/>
          <w:lang w:val="en"/>
        </w:rPr>
        <w:t xml:space="preserve">to use them to support </w:t>
      </w:r>
      <w:r w:rsidRPr="00A30963">
        <w:rPr>
          <w:rFonts w:ascii="Arial" w:hAnsi="Arial" w:cs="Arial"/>
          <w:lang w:val="en"/>
        </w:rPr>
        <w:t>learning.</w:t>
      </w:r>
      <w:r w:rsidR="00A9583B" w:rsidRPr="00A30963">
        <w:rPr>
          <w:rFonts w:ascii="Arial" w:hAnsi="Arial" w:cs="Arial"/>
          <w:lang w:val="en"/>
        </w:rPr>
        <w:t xml:space="preserve"> </w:t>
      </w:r>
    </w:p>
    <w:p w14:paraId="64F4E770" w14:textId="084FF40C" w:rsidR="001547D0" w:rsidRPr="00A9583B" w:rsidRDefault="001547D0" w:rsidP="001547D0">
      <w:pPr>
        <w:rPr>
          <w:rFonts w:ascii="Arial" w:hAnsi="Arial" w:cs="Arial"/>
          <w:lang w:val="en"/>
        </w:rPr>
      </w:pPr>
      <w:r w:rsidRPr="00A30963">
        <w:rPr>
          <w:rFonts w:ascii="Arial" w:hAnsi="Arial" w:cs="Arial"/>
          <w:lang w:val="en"/>
        </w:rPr>
        <w:t>I</w:t>
      </w:r>
      <w:r w:rsidR="000A2152" w:rsidRPr="00A30963">
        <w:rPr>
          <w:rFonts w:ascii="Arial" w:hAnsi="Arial" w:cs="Arial"/>
          <w:lang w:val="en"/>
        </w:rPr>
        <w:t xml:space="preserve">n MAWWFRS </w:t>
      </w:r>
      <w:r w:rsidRPr="00A30963">
        <w:rPr>
          <w:rFonts w:ascii="Arial" w:hAnsi="Arial" w:cs="Arial"/>
          <w:lang w:val="en"/>
        </w:rPr>
        <w:t xml:space="preserve">there is a </w:t>
      </w:r>
      <w:r w:rsidR="000A2152" w:rsidRPr="00A30963">
        <w:rPr>
          <w:rFonts w:ascii="Arial" w:hAnsi="Arial" w:cs="Arial"/>
          <w:lang w:val="en"/>
        </w:rPr>
        <w:t>P</w:t>
      </w:r>
      <w:r w:rsidRPr="00A30963">
        <w:rPr>
          <w:rFonts w:ascii="Arial" w:hAnsi="Arial" w:cs="Arial"/>
          <w:lang w:val="en"/>
        </w:rPr>
        <w:t xml:space="preserve">eople Development </w:t>
      </w:r>
      <w:r w:rsidR="002364E3" w:rsidRPr="00A30963">
        <w:rPr>
          <w:rFonts w:ascii="Arial" w:hAnsi="Arial" w:cs="Arial"/>
          <w:lang w:val="en"/>
        </w:rPr>
        <w:t>D</w:t>
      </w:r>
      <w:r w:rsidRPr="00A30963">
        <w:rPr>
          <w:rFonts w:ascii="Arial" w:hAnsi="Arial" w:cs="Arial"/>
          <w:lang w:val="en"/>
        </w:rPr>
        <w:t>epartment that deals specifically with coaching and mentoring</w:t>
      </w:r>
      <w:r w:rsidR="000A2152" w:rsidRPr="00A30963">
        <w:rPr>
          <w:rFonts w:ascii="Arial" w:hAnsi="Arial" w:cs="Arial"/>
          <w:lang w:val="en"/>
        </w:rPr>
        <w:t xml:space="preserve"> </w:t>
      </w:r>
      <w:proofErr w:type="spellStart"/>
      <w:r w:rsidR="000A2152" w:rsidRPr="00A30963">
        <w:rPr>
          <w:rFonts w:ascii="Arial" w:hAnsi="Arial" w:cs="Arial"/>
          <w:lang w:val="en"/>
        </w:rPr>
        <w:t>programmes</w:t>
      </w:r>
      <w:proofErr w:type="spellEnd"/>
      <w:r w:rsidR="000A2152" w:rsidRPr="00A30963">
        <w:rPr>
          <w:rFonts w:ascii="Arial" w:hAnsi="Arial" w:cs="Arial"/>
          <w:lang w:val="en"/>
        </w:rPr>
        <w:t xml:space="preserve">, therefore in my role I do not have much to </w:t>
      </w:r>
      <w:r w:rsidR="002364E3" w:rsidRPr="00A30963">
        <w:rPr>
          <w:rFonts w:ascii="Arial" w:hAnsi="Arial" w:cs="Arial"/>
          <w:lang w:val="en"/>
        </w:rPr>
        <w:t>input</w:t>
      </w:r>
      <w:r w:rsidR="000A2152" w:rsidRPr="00A30963">
        <w:rPr>
          <w:rFonts w:ascii="Arial" w:hAnsi="Arial" w:cs="Arial"/>
          <w:lang w:val="en"/>
        </w:rPr>
        <w:t>. However, through my discussions with them and reading of the procedures and guidance</w:t>
      </w:r>
      <w:r w:rsidR="002364E3" w:rsidRPr="00A30963">
        <w:rPr>
          <w:rFonts w:ascii="Arial" w:hAnsi="Arial" w:cs="Arial"/>
          <w:lang w:val="en"/>
        </w:rPr>
        <w:t>,</w:t>
      </w:r>
      <w:r w:rsidR="000A2152" w:rsidRPr="00A30963">
        <w:rPr>
          <w:rFonts w:ascii="Arial" w:hAnsi="Arial" w:cs="Arial"/>
          <w:lang w:val="en"/>
        </w:rPr>
        <w:t xml:space="preserve"> I now have a much better understanding of how it works as a learning tool, why it is in place, what the benefits to both individual and </w:t>
      </w:r>
      <w:proofErr w:type="spellStart"/>
      <w:r w:rsidR="000A2152" w:rsidRPr="00A30963">
        <w:rPr>
          <w:rFonts w:ascii="Arial" w:hAnsi="Arial" w:cs="Arial"/>
          <w:lang w:val="en"/>
        </w:rPr>
        <w:t>organisation</w:t>
      </w:r>
      <w:proofErr w:type="spellEnd"/>
      <w:r w:rsidR="00D66CF6" w:rsidRPr="00A30963">
        <w:rPr>
          <w:rFonts w:ascii="Arial" w:hAnsi="Arial" w:cs="Arial"/>
          <w:lang w:val="en"/>
        </w:rPr>
        <w:t xml:space="preserve"> (CIPD, 2020)</w:t>
      </w:r>
      <w:r w:rsidR="000A2152" w:rsidRPr="00A30963">
        <w:rPr>
          <w:rFonts w:ascii="Arial" w:hAnsi="Arial" w:cs="Arial"/>
          <w:lang w:val="en"/>
        </w:rPr>
        <w:t>.</w:t>
      </w:r>
    </w:p>
    <w:p w14:paraId="41E5DD73" w14:textId="3B05707D" w:rsidR="00A9583B" w:rsidRPr="00A9583B" w:rsidRDefault="000A2152" w:rsidP="00D66CF6">
      <w:pPr>
        <w:autoSpaceDE w:val="0"/>
        <w:autoSpaceDN w:val="0"/>
        <w:adjustRightInd w:val="0"/>
        <w:rPr>
          <w:rFonts w:ascii="Arial" w:hAnsi="Arial" w:cs="Arial"/>
        </w:rPr>
      </w:pPr>
      <w:r w:rsidRPr="00A9583B">
        <w:rPr>
          <w:rFonts w:ascii="Arial" w:hAnsi="Arial" w:cs="Arial"/>
        </w:rPr>
        <w:t>We discussed that my role involves supervising two members of the team and I have been on various line manger training courses, which provided me with the tools to carry out this role effectively.</w:t>
      </w:r>
      <w:r w:rsidRPr="00A30963">
        <w:rPr>
          <w:rFonts w:ascii="Arial" w:hAnsi="Arial" w:cs="Arial"/>
        </w:rPr>
        <w:t xml:space="preserve"> I can see that I do provide informal </w:t>
      </w:r>
      <w:r w:rsidR="00BA09CA" w:rsidRPr="00A30963">
        <w:rPr>
          <w:rFonts w:ascii="Arial" w:hAnsi="Arial" w:cs="Arial"/>
        </w:rPr>
        <w:t xml:space="preserve">peer </w:t>
      </w:r>
      <w:r w:rsidRPr="00A30963">
        <w:rPr>
          <w:rFonts w:ascii="Arial" w:hAnsi="Arial" w:cs="Arial"/>
        </w:rPr>
        <w:t>mentoring to both individuals on a daily basis through my experience and knowledge of MAWWFRS</w:t>
      </w:r>
      <w:r w:rsidR="002C4715" w:rsidRPr="00A30963">
        <w:rPr>
          <w:rFonts w:ascii="Arial" w:hAnsi="Arial" w:cs="Arial"/>
        </w:rPr>
        <w:t xml:space="preserve"> which is</w:t>
      </w:r>
      <w:r w:rsidR="00BA09CA" w:rsidRPr="00A30963">
        <w:rPr>
          <w:rFonts w:ascii="Arial" w:hAnsi="Arial" w:cs="Arial"/>
        </w:rPr>
        <w:t xml:space="preserve"> in line with Connor (2012)</w:t>
      </w:r>
      <w:r w:rsidR="002C4715" w:rsidRPr="00A30963">
        <w:rPr>
          <w:rFonts w:ascii="Arial" w:hAnsi="Arial" w:cs="Arial"/>
        </w:rPr>
        <w:t xml:space="preserve">, </w:t>
      </w:r>
      <w:r w:rsidR="00BA09CA" w:rsidRPr="00A30963">
        <w:rPr>
          <w:rFonts w:ascii="Arial" w:hAnsi="Arial" w:cs="Arial"/>
          <w:shd w:val="clear" w:color="auto" w:fill="FFFFFF"/>
        </w:rPr>
        <w:t>a relationship between people wher</w:t>
      </w:r>
      <w:r w:rsidR="00BA09CA" w:rsidRPr="00A30963">
        <w:rPr>
          <w:rFonts w:ascii="Arial" w:hAnsi="Arial" w:cs="Arial"/>
          <w:shd w:val="clear" w:color="auto" w:fill="FFFFFF"/>
        </w:rPr>
        <w:t>e</w:t>
      </w:r>
      <w:r w:rsidR="00BA09CA" w:rsidRPr="00A30963">
        <w:rPr>
          <w:rFonts w:ascii="Arial" w:hAnsi="Arial" w:cs="Arial"/>
          <w:shd w:val="clear" w:color="auto" w:fill="FFFFFF"/>
        </w:rPr>
        <w:t xml:space="preserve"> more experience or knowledge of a particular area/field and shares and supports the knowledge and skills to support a less experienced person such as newly recruited staff</w:t>
      </w:r>
      <w:r w:rsidR="00D66CF6" w:rsidRPr="00A30963">
        <w:rPr>
          <w:rFonts w:ascii="Arial" w:hAnsi="Arial" w:cs="Arial"/>
          <w:shd w:val="clear" w:color="auto" w:fill="FFFFFF"/>
        </w:rPr>
        <w:t>.</w:t>
      </w:r>
    </w:p>
    <w:p w14:paraId="2A6D5866" w14:textId="2E47A827" w:rsidR="00A9583B" w:rsidRPr="00A9583B" w:rsidRDefault="000A2152" w:rsidP="00A9583B">
      <w:pPr>
        <w:spacing w:after="0" w:line="240" w:lineRule="auto"/>
        <w:ind w:hanging="2"/>
        <w:rPr>
          <w:rFonts w:ascii="Arial" w:eastAsia="Times New Roman" w:hAnsi="Arial" w:cs="Arial"/>
          <w:lang w:eastAsia="en-GB"/>
        </w:rPr>
      </w:pPr>
      <w:r w:rsidRPr="00A30963">
        <w:rPr>
          <w:rFonts w:ascii="Arial" w:eastAsia="Times New Roman" w:hAnsi="Arial" w:cs="Arial"/>
          <w:lang w:eastAsia="en-GB"/>
        </w:rPr>
        <w:t>I would like</w:t>
      </w:r>
      <w:r w:rsidR="00A9583B" w:rsidRPr="00A9583B">
        <w:rPr>
          <w:rFonts w:ascii="Arial" w:eastAsia="Times New Roman" w:hAnsi="Arial" w:cs="Arial"/>
          <w:lang w:eastAsia="en-GB"/>
        </w:rPr>
        <w:t xml:space="preserve"> to understand a bit more </w:t>
      </w:r>
      <w:r w:rsidRPr="00A30963">
        <w:rPr>
          <w:rFonts w:ascii="Arial" w:eastAsia="Times New Roman" w:hAnsi="Arial" w:cs="Arial"/>
          <w:lang w:eastAsia="en-GB"/>
        </w:rPr>
        <w:t>the links of coaching and mentoring has to employee well-being and about</w:t>
      </w:r>
      <w:r w:rsidR="00A9583B" w:rsidRPr="00A9583B">
        <w:rPr>
          <w:rFonts w:ascii="Arial" w:eastAsia="Times New Roman" w:hAnsi="Arial" w:cs="Arial"/>
          <w:lang w:eastAsia="en-GB"/>
        </w:rPr>
        <w:t xml:space="preserve"> the various well-being initiatives that the Service has introduced </w:t>
      </w:r>
      <w:r w:rsidR="002C4715" w:rsidRPr="00A30963">
        <w:rPr>
          <w:rFonts w:ascii="Arial" w:eastAsia="Times New Roman" w:hAnsi="Arial" w:cs="Arial"/>
          <w:lang w:eastAsia="en-GB"/>
        </w:rPr>
        <w:t>to</w:t>
      </w:r>
      <w:r w:rsidR="00A9583B" w:rsidRPr="00A9583B">
        <w:rPr>
          <w:rFonts w:ascii="Arial" w:eastAsia="Times New Roman" w:hAnsi="Arial" w:cs="Arial"/>
          <w:lang w:eastAsia="en-GB"/>
        </w:rPr>
        <w:t xml:space="preserve"> see if they are benefitting not only the employees but the Service overall.</w:t>
      </w:r>
    </w:p>
    <w:p w14:paraId="6EB783DB" w14:textId="77777777" w:rsidR="00A9583B" w:rsidRPr="00A9583B" w:rsidRDefault="00A9583B" w:rsidP="00A9583B">
      <w:pPr>
        <w:spacing w:after="0"/>
        <w:rPr>
          <w:rFonts w:ascii="Calibri" w:hAnsi="Calibri" w:cs="Calibri"/>
          <w:b/>
          <w:bCs/>
        </w:rPr>
      </w:pPr>
    </w:p>
    <w:p w14:paraId="6A54E40B" w14:textId="77777777" w:rsidR="00A9583B" w:rsidRPr="00A9583B" w:rsidRDefault="00A9583B" w:rsidP="00A9583B">
      <w:pPr>
        <w:spacing w:after="0"/>
        <w:rPr>
          <w:rFonts w:ascii="Arial" w:hAnsi="Arial" w:cs="Arial"/>
          <w:b/>
          <w:bCs/>
        </w:rPr>
      </w:pPr>
    </w:p>
    <w:p w14:paraId="478C9383" w14:textId="7703E785" w:rsidR="007660A1" w:rsidRDefault="007660A1" w:rsidP="00C7720F">
      <w:pPr>
        <w:rPr>
          <w:color w:val="FF0000"/>
        </w:rPr>
      </w:pPr>
    </w:p>
    <w:p w14:paraId="6BD5DED6" w14:textId="06D2ABF6" w:rsidR="007660A1" w:rsidRDefault="007660A1" w:rsidP="00C7720F">
      <w:pPr>
        <w:rPr>
          <w:color w:val="FF0000"/>
        </w:rPr>
      </w:pPr>
    </w:p>
    <w:p w14:paraId="5B1BA55A" w14:textId="4EA3553F" w:rsidR="007660A1" w:rsidRDefault="007660A1" w:rsidP="00C7720F">
      <w:pPr>
        <w:rPr>
          <w:color w:val="FF0000"/>
        </w:rPr>
      </w:pPr>
    </w:p>
    <w:p w14:paraId="6B0A2CC6" w14:textId="00648E70" w:rsidR="007660A1" w:rsidRDefault="007660A1" w:rsidP="00C7720F">
      <w:pPr>
        <w:rPr>
          <w:color w:val="FF0000"/>
        </w:rPr>
      </w:pPr>
    </w:p>
    <w:p w14:paraId="2CB8FE62" w14:textId="5003C913" w:rsidR="007660A1" w:rsidRDefault="007660A1" w:rsidP="00C7720F">
      <w:pPr>
        <w:rPr>
          <w:color w:val="FF0000"/>
        </w:rPr>
      </w:pPr>
    </w:p>
    <w:p w14:paraId="3C45AD1A" w14:textId="580E980F" w:rsidR="007660A1" w:rsidRDefault="007660A1" w:rsidP="00C7720F">
      <w:pPr>
        <w:rPr>
          <w:color w:val="FF0000"/>
        </w:rPr>
      </w:pPr>
    </w:p>
    <w:p w14:paraId="42EC5A94" w14:textId="005BC586" w:rsidR="007660A1" w:rsidRDefault="007660A1" w:rsidP="00C7720F">
      <w:pPr>
        <w:rPr>
          <w:color w:val="FF0000"/>
        </w:rPr>
      </w:pPr>
    </w:p>
    <w:p w14:paraId="5BB54C6B" w14:textId="55417B30" w:rsidR="007660A1" w:rsidRDefault="007660A1" w:rsidP="00C7720F">
      <w:pPr>
        <w:rPr>
          <w:color w:val="FF0000"/>
        </w:rPr>
      </w:pPr>
    </w:p>
    <w:p w14:paraId="4C1FD241" w14:textId="7BD1DE14" w:rsidR="007660A1" w:rsidRDefault="007660A1" w:rsidP="00C7720F">
      <w:pPr>
        <w:rPr>
          <w:color w:val="FF0000"/>
        </w:rPr>
      </w:pPr>
    </w:p>
    <w:p w14:paraId="3D4196A2" w14:textId="7BEE67A1" w:rsidR="007660A1" w:rsidRDefault="007660A1" w:rsidP="00C7720F">
      <w:pPr>
        <w:rPr>
          <w:color w:val="FF0000"/>
        </w:rPr>
      </w:pPr>
    </w:p>
    <w:p w14:paraId="040A8D58" w14:textId="77777777" w:rsidR="00A30963" w:rsidRDefault="00A30963" w:rsidP="00C7720F">
      <w:pPr>
        <w:rPr>
          <w:color w:val="FF0000"/>
        </w:rPr>
      </w:pPr>
    </w:p>
    <w:p w14:paraId="679E099C" w14:textId="34E398B0" w:rsidR="007660A1" w:rsidRDefault="007660A1" w:rsidP="00C7720F">
      <w:pPr>
        <w:rPr>
          <w:color w:val="FF0000"/>
        </w:rPr>
      </w:pPr>
    </w:p>
    <w:p w14:paraId="63F87EB5" w14:textId="77777777" w:rsidR="00B520E4" w:rsidRDefault="00B520E4" w:rsidP="008F7941">
      <w:pPr>
        <w:spacing w:before="106" w:after="0" w:line="240" w:lineRule="auto"/>
        <w:rPr>
          <w:color w:val="FF0000"/>
        </w:rPr>
      </w:pPr>
    </w:p>
    <w:p w14:paraId="56555E89" w14:textId="77777777" w:rsidR="00256B40" w:rsidRDefault="00256B40" w:rsidP="008F7941">
      <w:pPr>
        <w:spacing w:before="106" w:after="0" w:line="240" w:lineRule="auto"/>
        <w:rPr>
          <w:rFonts w:ascii="Arial" w:hAnsi="Arial" w:cs="Arial"/>
          <w:b/>
          <w:bCs/>
          <w:color w:val="000000" w:themeColor="text1"/>
          <w:sz w:val="24"/>
          <w:szCs w:val="24"/>
        </w:rPr>
      </w:pPr>
    </w:p>
    <w:p w14:paraId="0C6AC663" w14:textId="708FC3BF" w:rsidR="008F7941" w:rsidRPr="00256B40" w:rsidRDefault="00256B40" w:rsidP="008F7941">
      <w:pPr>
        <w:spacing w:before="106" w:after="0" w:line="240" w:lineRule="auto"/>
        <w:rPr>
          <w:rFonts w:ascii="Arial" w:hAnsi="Arial" w:cs="Arial"/>
          <w:b/>
          <w:bCs/>
        </w:rPr>
      </w:pPr>
      <w:r w:rsidRPr="00256B40">
        <w:rPr>
          <w:rFonts w:ascii="Arial" w:hAnsi="Arial" w:cs="Arial"/>
          <w:b/>
          <w:bCs/>
        </w:rPr>
        <w:t>R</w:t>
      </w:r>
      <w:r w:rsidR="008F7941" w:rsidRPr="008F7941">
        <w:rPr>
          <w:rFonts w:ascii="Arial" w:hAnsi="Arial" w:cs="Arial"/>
          <w:b/>
          <w:bCs/>
        </w:rPr>
        <w:t>eferences</w:t>
      </w:r>
    </w:p>
    <w:p w14:paraId="50ACE2F9" w14:textId="77777777" w:rsidR="00FB2E81" w:rsidRPr="00256B40" w:rsidRDefault="00FB2E81" w:rsidP="008F7941">
      <w:pPr>
        <w:autoSpaceDE w:val="0"/>
        <w:autoSpaceDN w:val="0"/>
        <w:adjustRightInd w:val="0"/>
        <w:rPr>
          <w:rFonts w:ascii="Arial" w:eastAsiaTheme="minorEastAsia" w:hAnsi="Arial" w:cs="Arial"/>
          <w:shd w:val="clear" w:color="auto" w:fill="FFFFFF"/>
          <w:lang w:eastAsia="en-GB"/>
        </w:rPr>
      </w:pPr>
    </w:p>
    <w:p w14:paraId="0160AACC" w14:textId="1C144522" w:rsidR="008F7941" w:rsidRPr="008F7941" w:rsidRDefault="008F7941" w:rsidP="008F7941">
      <w:pPr>
        <w:autoSpaceDE w:val="0"/>
        <w:autoSpaceDN w:val="0"/>
        <w:adjustRightInd w:val="0"/>
        <w:rPr>
          <w:rFonts w:ascii="Arial" w:hAnsi="Arial" w:cs="Arial"/>
        </w:rPr>
      </w:pPr>
      <w:r w:rsidRPr="008F7941">
        <w:rPr>
          <w:rFonts w:ascii="Arial" w:hAnsi="Arial" w:cs="Arial"/>
        </w:rPr>
        <w:t xml:space="preserve">CIPD (2017) Coaching: It’s a culture thing [Podcast] 5 Sep 2017. Available at: </w:t>
      </w:r>
      <w:hyperlink r:id="rId35" w:history="1">
        <w:r w:rsidRPr="008F7941">
          <w:rPr>
            <w:rFonts w:ascii="Arial" w:hAnsi="Arial" w:cs="Arial"/>
          </w:rPr>
          <w:t>https://www.cipd.ae/knowledge/podcasts/coaching-culture</w:t>
        </w:r>
      </w:hyperlink>
      <w:r w:rsidRPr="008F7941">
        <w:rPr>
          <w:rFonts w:ascii="Arial" w:hAnsi="Arial" w:cs="Arial"/>
        </w:rPr>
        <w:t xml:space="preserve"> (Accessed 31 Jan 2021).</w:t>
      </w:r>
    </w:p>
    <w:p w14:paraId="6B0D1E31" w14:textId="25F30E5B" w:rsidR="00850755" w:rsidRPr="008F7941" w:rsidRDefault="00850755" w:rsidP="008F7941">
      <w:pPr>
        <w:autoSpaceDE w:val="0"/>
        <w:autoSpaceDN w:val="0"/>
        <w:adjustRightInd w:val="0"/>
        <w:rPr>
          <w:rFonts w:ascii="Arial" w:hAnsi="Arial" w:cs="Arial"/>
        </w:rPr>
      </w:pPr>
      <w:r w:rsidRPr="00256B40">
        <w:rPr>
          <w:rFonts w:ascii="Arial" w:hAnsi="Arial" w:cs="Arial"/>
        </w:rPr>
        <w:t xml:space="preserve">CIPD (2018) Profession Map Available at: </w:t>
      </w:r>
      <w:hyperlink r:id="rId36" w:history="1">
        <w:r w:rsidRPr="00256B40">
          <w:rPr>
            <w:rStyle w:val="Hyperlink"/>
            <w:rFonts w:ascii="Arial" w:hAnsi="Arial" w:cs="Arial"/>
            <w:color w:val="auto"/>
            <w:u w:val="none"/>
          </w:rPr>
          <w:t>https://peopleprofession.cipd.org/profession-map/specialist-knowledge/learning-development</w:t>
        </w:r>
      </w:hyperlink>
      <w:r w:rsidRPr="00256B40">
        <w:rPr>
          <w:rFonts w:ascii="Arial" w:hAnsi="Arial" w:cs="Arial"/>
        </w:rPr>
        <w:t xml:space="preserve"> (Accessed 19 Feb 2021).</w:t>
      </w:r>
    </w:p>
    <w:p w14:paraId="42E12029" w14:textId="6A806B05" w:rsidR="008F7941" w:rsidRPr="008F7941" w:rsidRDefault="008F7941" w:rsidP="008F7941">
      <w:pPr>
        <w:autoSpaceDE w:val="0"/>
        <w:autoSpaceDN w:val="0"/>
        <w:adjustRightInd w:val="0"/>
        <w:spacing w:after="0"/>
        <w:rPr>
          <w:rFonts w:ascii="Arial" w:hAnsi="Arial" w:cs="Arial"/>
        </w:rPr>
      </w:pPr>
      <w:r w:rsidRPr="008F7941">
        <w:rPr>
          <w:rFonts w:ascii="Arial" w:hAnsi="Arial" w:cs="Arial"/>
        </w:rPr>
        <w:t xml:space="preserve">CIPD (2020) Coaching and Mentoring [Factsheet] 03 Aug 2020. Available at: </w:t>
      </w:r>
      <w:hyperlink r:id="rId37" w:history="1">
        <w:r w:rsidRPr="008F7941">
          <w:rPr>
            <w:rFonts w:ascii="Arial" w:hAnsi="Arial" w:cs="Arial"/>
          </w:rPr>
          <w:t>https://www.cipd.co.uk/knowledge/fundamentals/people/development/coaching-mentoring-factsheet</w:t>
        </w:r>
      </w:hyperlink>
      <w:r w:rsidRPr="008F7941">
        <w:rPr>
          <w:rFonts w:ascii="Arial" w:hAnsi="Arial" w:cs="Arial"/>
        </w:rPr>
        <w:t xml:space="preserve"> (Accessed 31 Jan 2021).</w:t>
      </w:r>
    </w:p>
    <w:p w14:paraId="4057233E" w14:textId="77777777" w:rsidR="008F7941" w:rsidRPr="008F7941" w:rsidRDefault="008F7941" w:rsidP="008F7941">
      <w:pPr>
        <w:autoSpaceDE w:val="0"/>
        <w:autoSpaceDN w:val="0"/>
        <w:adjustRightInd w:val="0"/>
        <w:spacing w:after="0"/>
        <w:rPr>
          <w:rFonts w:ascii="Arial" w:hAnsi="Arial" w:cs="Arial"/>
        </w:rPr>
      </w:pPr>
    </w:p>
    <w:p w14:paraId="29370A07" w14:textId="77777777" w:rsidR="008F7941" w:rsidRPr="008F7941" w:rsidRDefault="008F7941" w:rsidP="008F7941">
      <w:pPr>
        <w:spacing w:after="0" w:line="240" w:lineRule="auto"/>
        <w:rPr>
          <w:rFonts w:ascii="Arial" w:eastAsiaTheme="minorEastAsia" w:hAnsi="Arial" w:cs="Arial"/>
          <w:kern w:val="24"/>
          <w:lang w:eastAsia="en-GB"/>
        </w:rPr>
      </w:pPr>
      <w:r w:rsidRPr="008F7941">
        <w:rPr>
          <w:rFonts w:ascii="Arial" w:eastAsiaTheme="minorEastAsia" w:hAnsi="Arial" w:cs="Arial"/>
          <w:kern w:val="24"/>
          <w:lang w:eastAsia="en-GB"/>
        </w:rPr>
        <w:t>Clutterbuck, D. and Megginson, D. and Bajer, A. (2016) Building and Sustaining a Coaching Culture. London: Chartered Institute of Personnel and Development.</w:t>
      </w:r>
    </w:p>
    <w:p w14:paraId="3F88823D" w14:textId="77777777" w:rsidR="008F7941" w:rsidRPr="008F7941" w:rsidRDefault="008F7941" w:rsidP="008F7941">
      <w:pPr>
        <w:spacing w:after="0" w:line="240" w:lineRule="auto"/>
        <w:rPr>
          <w:rFonts w:ascii="Arial" w:eastAsiaTheme="minorEastAsia" w:hAnsi="Arial" w:cs="Arial"/>
          <w:kern w:val="24"/>
          <w:lang w:eastAsia="en-GB"/>
        </w:rPr>
      </w:pPr>
    </w:p>
    <w:p w14:paraId="5D4810C9" w14:textId="173C6E4F" w:rsidR="008F7941" w:rsidRPr="00256B40" w:rsidRDefault="008F7941" w:rsidP="008F7941">
      <w:pPr>
        <w:spacing w:after="0" w:line="240" w:lineRule="auto"/>
        <w:rPr>
          <w:rFonts w:ascii="Arial" w:eastAsiaTheme="minorEastAsia" w:hAnsi="Arial" w:cs="Arial"/>
          <w:kern w:val="24"/>
          <w:lang w:eastAsia="en-GB"/>
        </w:rPr>
      </w:pPr>
      <w:r w:rsidRPr="008F7941">
        <w:rPr>
          <w:rFonts w:ascii="Arial" w:eastAsiaTheme="minorEastAsia" w:hAnsi="Arial" w:cs="Arial"/>
          <w:kern w:val="24"/>
          <w:lang w:eastAsia="en-GB"/>
        </w:rPr>
        <w:t>Connor, M., P. (2012) What is effective coaching and mentoring at work? in Connor, M., P. and Pakora, J., B Coaching and mentoring at work. Open University Press.</w:t>
      </w:r>
    </w:p>
    <w:p w14:paraId="04609336" w14:textId="07FC2F2D" w:rsidR="00D56CDC" w:rsidRPr="00256B40" w:rsidRDefault="00D56CDC" w:rsidP="008F7941">
      <w:pPr>
        <w:spacing w:after="0" w:line="240" w:lineRule="auto"/>
        <w:rPr>
          <w:rFonts w:ascii="Arial" w:eastAsiaTheme="minorEastAsia" w:hAnsi="Arial" w:cs="Arial"/>
          <w:kern w:val="24"/>
          <w:lang w:eastAsia="en-GB"/>
        </w:rPr>
      </w:pPr>
    </w:p>
    <w:p w14:paraId="70AA796F" w14:textId="6E64BE4F" w:rsidR="00D56CDC" w:rsidRPr="008F7941" w:rsidRDefault="00D56CDC" w:rsidP="00D56CDC">
      <w:pPr>
        <w:spacing w:after="0"/>
        <w:jc w:val="both"/>
        <w:rPr>
          <w:rFonts w:ascii="Arial" w:hAnsi="Arial" w:cs="Arial"/>
          <w:shd w:val="clear" w:color="auto" w:fill="FFFFFF"/>
        </w:rPr>
      </w:pPr>
      <w:r w:rsidRPr="00D56CDC">
        <w:rPr>
          <w:rFonts w:ascii="Arial" w:hAnsi="Arial" w:cs="Arial"/>
          <w:shd w:val="clear" w:color="auto" w:fill="FFFFFF"/>
        </w:rPr>
        <w:t xml:space="preserve">Forbes (2019) How does coaching actually help leaders? [Article] 28 Mar 2019. Available at: </w:t>
      </w:r>
      <w:hyperlink r:id="rId38" w:history="1">
        <w:r w:rsidRPr="00D56CDC">
          <w:rPr>
            <w:rFonts w:ascii="Arial" w:hAnsi="Arial" w:cs="Arial"/>
            <w:shd w:val="clear" w:color="auto" w:fill="FFFFFF"/>
          </w:rPr>
          <w:t>https://www.forbes.com/sites/carleysime/2019/03/28/how-does-coaching-actually-help-leaders/</w:t>
        </w:r>
      </w:hyperlink>
      <w:r w:rsidRPr="00D56CDC">
        <w:rPr>
          <w:rFonts w:ascii="Arial" w:hAnsi="Arial" w:cs="Arial"/>
          <w:shd w:val="clear" w:color="auto" w:fill="FFFFFF"/>
        </w:rPr>
        <w:t xml:space="preserve"> (Accessed 13 Feb 2021).</w:t>
      </w:r>
    </w:p>
    <w:p w14:paraId="77BE588E" w14:textId="77777777" w:rsidR="008F7941" w:rsidRPr="008F7941" w:rsidRDefault="008F7941" w:rsidP="008F7941">
      <w:pPr>
        <w:spacing w:after="0"/>
        <w:jc w:val="both"/>
        <w:rPr>
          <w:rFonts w:ascii="Arial" w:hAnsi="Arial" w:cs="Arial"/>
          <w:shd w:val="clear" w:color="auto" w:fill="FFFFFF"/>
        </w:rPr>
      </w:pPr>
    </w:p>
    <w:p w14:paraId="5C584A0D" w14:textId="12D25FD8" w:rsidR="008F7941" w:rsidRPr="00256B40" w:rsidRDefault="008F7941" w:rsidP="008F7941">
      <w:pPr>
        <w:spacing w:after="0" w:line="240" w:lineRule="atLeast"/>
        <w:rPr>
          <w:rFonts w:ascii="Arial" w:hAnsi="Arial" w:cs="Arial"/>
        </w:rPr>
      </w:pPr>
      <w:r w:rsidRPr="008F7941">
        <w:rPr>
          <w:rFonts w:ascii="Arial" w:hAnsi="Arial" w:cs="Arial"/>
          <w:shd w:val="clear" w:color="auto" w:fill="FFFFFF"/>
        </w:rPr>
        <w:t xml:space="preserve">Gallup (2019) What engaged employees do differently [Article] 14 Sep 2019. Available at: </w:t>
      </w:r>
      <w:hyperlink r:id="rId39" w:history="1">
        <w:r w:rsidRPr="008F7941">
          <w:rPr>
            <w:rFonts w:ascii="Arial" w:hAnsi="Arial" w:cs="Arial"/>
          </w:rPr>
          <w: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w:t>
        </w:r>
      </w:hyperlink>
      <w:r w:rsidRPr="008F7941">
        <w:rPr>
          <w:rFonts w:ascii="Arial" w:hAnsi="Arial" w:cs="Arial"/>
        </w:rPr>
        <w:t xml:space="preserve"> (Accessed 14 Feb 2021).</w:t>
      </w:r>
    </w:p>
    <w:p w14:paraId="2BB38ECD" w14:textId="227A2431" w:rsidR="007748A0" w:rsidRPr="00256B40" w:rsidRDefault="007748A0" w:rsidP="008F7941">
      <w:pPr>
        <w:spacing w:after="0" w:line="240" w:lineRule="atLeast"/>
        <w:rPr>
          <w:rFonts w:ascii="Arial" w:hAnsi="Arial" w:cs="Arial"/>
        </w:rPr>
      </w:pPr>
    </w:p>
    <w:p w14:paraId="42CB3DD9" w14:textId="21E29533" w:rsidR="007748A0" w:rsidRPr="008F7941" w:rsidRDefault="007748A0" w:rsidP="008F7941">
      <w:pPr>
        <w:spacing w:after="0" w:line="240" w:lineRule="atLeast"/>
        <w:rPr>
          <w:rFonts w:ascii="Arial" w:eastAsia="Times New Roman" w:hAnsi="Arial" w:cs="Arial"/>
          <w:caps/>
          <w:spacing w:val="24"/>
          <w:lang w:eastAsia="en-GB"/>
        </w:rPr>
      </w:pPr>
      <w:r w:rsidRPr="00256B40">
        <w:rPr>
          <w:rStyle w:val="hgkelc"/>
          <w:rFonts w:ascii="Arial" w:hAnsi="Arial" w:cs="Arial"/>
        </w:rPr>
        <w:t>Gibbs</w:t>
      </w:r>
      <w:r w:rsidRPr="00256B40">
        <w:rPr>
          <w:rStyle w:val="hgkelc"/>
          <w:rFonts w:ascii="Arial" w:hAnsi="Arial" w:cs="Arial"/>
        </w:rPr>
        <w:t>,</w:t>
      </w:r>
      <w:r w:rsidRPr="00256B40">
        <w:rPr>
          <w:rStyle w:val="hgkelc"/>
          <w:rFonts w:ascii="Arial" w:hAnsi="Arial" w:cs="Arial"/>
        </w:rPr>
        <w:t xml:space="preserve"> G</w:t>
      </w:r>
      <w:r w:rsidRPr="00256B40">
        <w:rPr>
          <w:rStyle w:val="hgkelc"/>
          <w:rFonts w:ascii="Arial" w:hAnsi="Arial" w:cs="Arial"/>
        </w:rPr>
        <w:t>.</w:t>
      </w:r>
      <w:r w:rsidRPr="00256B40">
        <w:rPr>
          <w:rStyle w:val="hgkelc"/>
          <w:rFonts w:ascii="Arial" w:hAnsi="Arial" w:cs="Arial"/>
        </w:rPr>
        <w:t xml:space="preserve"> (1988)</w:t>
      </w:r>
      <w:r w:rsidRPr="00256B40">
        <w:rPr>
          <w:rStyle w:val="hgkelc"/>
          <w:rFonts w:ascii="Arial" w:hAnsi="Arial" w:cs="Arial"/>
        </w:rPr>
        <w:t xml:space="preserve"> </w:t>
      </w:r>
      <w:r w:rsidRPr="00256B40">
        <w:rPr>
          <w:rStyle w:val="hgkelc"/>
          <w:rFonts w:ascii="Arial" w:hAnsi="Arial" w:cs="Arial"/>
        </w:rPr>
        <w:t>Learning by Doing: A guide to teaching and learning methods. Further Education Unit. Oxford Polytechnic: Oxford</w:t>
      </w:r>
    </w:p>
    <w:p w14:paraId="65113653" w14:textId="77777777" w:rsidR="008F7941" w:rsidRPr="008F7941" w:rsidRDefault="008F7941" w:rsidP="008F7941">
      <w:pPr>
        <w:spacing w:after="0"/>
        <w:jc w:val="both"/>
        <w:rPr>
          <w:rFonts w:ascii="Arial" w:hAnsi="Arial" w:cs="Arial"/>
          <w:shd w:val="clear" w:color="auto" w:fill="FFFFFF"/>
        </w:rPr>
      </w:pPr>
    </w:p>
    <w:p w14:paraId="605DEA2A" w14:textId="0BDADF60" w:rsidR="008F7941" w:rsidRPr="00256B40" w:rsidRDefault="008F7941" w:rsidP="008F7941">
      <w:pPr>
        <w:spacing w:after="0"/>
        <w:jc w:val="both"/>
        <w:rPr>
          <w:rFonts w:ascii="Arial" w:hAnsi="Arial" w:cs="Arial"/>
          <w:shd w:val="clear" w:color="auto" w:fill="FFFFFF"/>
        </w:rPr>
      </w:pPr>
      <w:r w:rsidRPr="008F7941">
        <w:rPr>
          <w:rFonts w:ascii="Arial" w:hAnsi="Arial" w:cs="Arial"/>
          <w:shd w:val="clear" w:color="auto" w:fill="FFFFFF"/>
        </w:rPr>
        <w:t>IES (2013) Impact of coaching on employee well-being, engagement and job satisfaction. Brighton: Institute for Employment Studies.</w:t>
      </w:r>
    </w:p>
    <w:p w14:paraId="66B81228" w14:textId="3E9D6FC8" w:rsidR="00D56CDC" w:rsidRPr="00256B40" w:rsidRDefault="00D56CDC" w:rsidP="008F7941">
      <w:pPr>
        <w:spacing w:after="0"/>
        <w:jc w:val="both"/>
        <w:rPr>
          <w:rFonts w:ascii="Arial" w:hAnsi="Arial" w:cs="Arial"/>
          <w:shd w:val="clear" w:color="auto" w:fill="FFFFFF"/>
        </w:rPr>
      </w:pPr>
    </w:p>
    <w:p w14:paraId="0C23F6E5" w14:textId="77777777" w:rsidR="00D56CDC" w:rsidRPr="00D56CDC" w:rsidRDefault="00D56CDC" w:rsidP="00D56CDC">
      <w:pPr>
        <w:autoSpaceDE w:val="0"/>
        <w:autoSpaceDN w:val="0"/>
        <w:adjustRightInd w:val="0"/>
        <w:spacing w:after="0" w:line="276" w:lineRule="auto"/>
        <w:rPr>
          <w:rFonts w:ascii="Arial" w:hAnsi="Arial" w:cs="Arial"/>
          <w:kern w:val="36"/>
        </w:rPr>
      </w:pPr>
      <w:proofErr w:type="spellStart"/>
      <w:r w:rsidRPr="00D56CDC">
        <w:rPr>
          <w:rFonts w:ascii="Arial" w:hAnsi="Arial" w:cs="Arial"/>
          <w:kern w:val="36"/>
        </w:rPr>
        <w:t>Imru</w:t>
      </w:r>
      <w:proofErr w:type="spellEnd"/>
      <w:r w:rsidRPr="00D56CDC">
        <w:rPr>
          <w:rFonts w:ascii="Arial" w:hAnsi="Arial" w:cs="Arial"/>
          <w:kern w:val="36"/>
        </w:rPr>
        <w:t>-Mathieu. S. (2018) Leaders who coach are creating better workplaces, and so can you. [</w:t>
      </w:r>
      <w:proofErr w:type="spellStart"/>
      <w:r w:rsidRPr="00D56CDC">
        <w:rPr>
          <w:rFonts w:ascii="Arial" w:hAnsi="Arial" w:cs="Arial"/>
          <w:kern w:val="36"/>
        </w:rPr>
        <w:t>Youtube</w:t>
      </w:r>
      <w:proofErr w:type="spellEnd"/>
      <w:r w:rsidRPr="00D56CDC">
        <w:rPr>
          <w:rFonts w:ascii="Arial" w:hAnsi="Arial" w:cs="Arial"/>
          <w:kern w:val="36"/>
        </w:rPr>
        <w:t xml:space="preserve"> video </w:t>
      </w:r>
      <w:proofErr w:type="spellStart"/>
      <w:r w:rsidRPr="00D56CDC">
        <w:rPr>
          <w:rFonts w:ascii="Arial" w:hAnsi="Arial" w:cs="Arial"/>
          <w:kern w:val="36"/>
        </w:rPr>
        <w:t>TEDxLausanne</w:t>
      </w:r>
      <w:proofErr w:type="spellEnd"/>
      <w:r w:rsidRPr="00D56CDC">
        <w:rPr>
          <w:rFonts w:ascii="Arial" w:hAnsi="Arial" w:cs="Arial"/>
          <w:kern w:val="36"/>
        </w:rPr>
        <w:t xml:space="preserve"> Event] 18 Sep 2018. Available at:</w:t>
      </w:r>
      <w:r w:rsidRPr="00D56CDC">
        <w:rPr>
          <w:rFonts w:ascii="Arial" w:hAnsi="Arial" w:cs="Arial"/>
        </w:rPr>
        <w:t xml:space="preserve"> </w:t>
      </w:r>
      <w:hyperlink r:id="rId40" w:history="1">
        <w:r w:rsidRPr="00D56CDC">
          <w:rPr>
            <w:rFonts w:ascii="Arial" w:hAnsi="Arial" w:cs="Arial"/>
            <w:kern w:val="36"/>
          </w:rPr>
          <w:t>https://www.youtube.com/watch?v=ypKRJ0IPP-k&amp;feature=emb_logo</w:t>
        </w:r>
      </w:hyperlink>
      <w:r w:rsidRPr="00D56CDC">
        <w:rPr>
          <w:rFonts w:ascii="Arial" w:hAnsi="Arial" w:cs="Arial"/>
          <w:kern w:val="36"/>
        </w:rPr>
        <w:t xml:space="preserve"> (Accessed 10 Feb 2021).</w:t>
      </w:r>
    </w:p>
    <w:p w14:paraId="0DED2933" w14:textId="255C5853" w:rsidR="008F7941" w:rsidRPr="008F7941" w:rsidRDefault="008F7941" w:rsidP="008F7941">
      <w:pPr>
        <w:spacing w:after="0"/>
        <w:jc w:val="both"/>
        <w:rPr>
          <w:rFonts w:ascii="Arial" w:hAnsi="Arial" w:cs="Arial"/>
          <w:shd w:val="clear" w:color="auto" w:fill="FFFFFF"/>
        </w:rPr>
      </w:pPr>
    </w:p>
    <w:p w14:paraId="0CDBAEAA" w14:textId="77777777" w:rsidR="00F277C1" w:rsidRPr="00F277C1" w:rsidRDefault="00F277C1" w:rsidP="00F277C1">
      <w:pPr>
        <w:rPr>
          <w:rFonts w:ascii="Arial" w:hAnsi="Arial" w:cs="Arial"/>
        </w:rPr>
      </w:pPr>
      <w:r w:rsidRPr="00F277C1">
        <w:rPr>
          <w:rFonts w:ascii="Arial" w:hAnsi="Arial" w:cs="Arial"/>
        </w:rPr>
        <w:t xml:space="preserve">MAWWFRS (2021a) Corporate Plan 2020-25. Available at: </w:t>
      </w:r>
      <w:hyperlink r:id="rId41" w:history="1">
        <w:r w:rsidRPr="00F277C1">
          <w:rPr>
            <w:rFonts w:ascii="Arial" w:hAnsi="Arial" w:cs="Arial"/>
          </w:rPr>
          <w:t>https://www.mawwfire.gov.uk/media/3197/jr0943-corporate-plan-2020_25_eng.pdf</w:t>
        </w:r>
      </w:hyperlink>
      <w:r w:rsidRPr="00F277C1">
        <w:rPr>
          <w:rFonts w:ascii="Arial" w:hAnsi="Arial" w:cs="Arial"/>
        </w:rPr>
        <w:t xml:space="preserve"> (Accessed 02 Jan 2021).</w:t>
      </w:r>
    </w:p>
    <w:p w14:paraId="62C86614" w14:textId="77777777" w:rsidR="00F277C1" w:rsidRPr="00F277C1" w:rsidRDefault="00F277C1" w:rsidP="00F277C1">
      <w:pPr>
        <w:rPr>
          <w:rFonts w:ascii="Arial" w:hAnsi="Arial" w:cs="Arial"/>
        </w:rPr>
      </w:pPr>
      <w:r w:rsidRPr="00F277C1">
        <w:rPr>
          <w:rFonts w:ascii="Arial" w:hAnsi="Arial" w:cs="Arial"/>
        </w:rPr>
        <w:t>MAWWFRS (2021b) Internal documents / Surveys.</w:t>
      </w:r>
    </w:p>
    <w:p w14:paraId="3D01018E" w14:textId="77777777" w:rsidR="00F277C1" w:rsidRPr="00F277C1" w:rsidRDefault="00F277C1" w:rsidP="00F277C1">
      <w:pPr>
        <w:rPr>
          <w:rFonts w:ascii="Arial" w:hAnsi="Arial" w:cs="Arial"/>
        </w:rPr>
      </w:pPr>
      <w:r w:rsidRPr="00F277C1">
        <w:rPr>
          <w:rFonts w:ascii="Arial" w:hAnsi="Arial" w:cs="Arial"/>
        </w:rPr>
        <w:t>MAWWFRS Intranet (2021c).</w:t>
      </w:r>
    </w:p>
    <w:p w14:paraId="434D6D66" w14:textId="77777777" w:rsidR="008F7941" w:rsidRPr="00256B40" w:rsidRDefault="008F7941" w:rsidP="00C7720F">
      <w:pPr>
        <w:rPr>
          <w:rFonts w:ascii="Arial" w:hAnsi="Arial" w:cs="Arial"/>
        </w:rPr>
      </w:pPr>
    </w:p>
    <w:sectPr w:rsidR="008F7941" w:rsidRPr="00256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7D136F"/>
    <w:multiLevelType w:val="hybridMultilevel"/>
    <w:tmpl w:val="7E2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7F2C26"/>
    <w:multiLevelType w:val="hybridMultilevel"/>
    <w:tmpl w:val="FC90D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0F"/>
    <w:rsid w:val="000101C2"/>
    <w:rsid w:val="00027886"/>
    <w:rsid w:val="00092B9B"/>
    <w:rsid w:val="000A2152"/>
    <w:rsid w:val="000A6D0F"/>
    <w:rsid w:val="000B4ACC"/>
    <w:rsid w:val="000C1650"/>
    <w:rsid w:val="000F7732"/>
    <w:rsid w:val="001160CC"/>
    <w:rsid w:val="001433AC"/>
    <w:rsid w:val="0014403F"/>
    <w:rsid w:val="001443A5"/>
    <w:rsid w:val="001512A6"/>
    <w:rsid w:val="001547D0"/>
    <w:rsid w:val="00174D3F"/>
    <w:rsid w:val="001844B1"/>
    <w:rsid w:val="001B74E4"/>
    <w:rsid w:val="001C0FFF"/>
    <w:rsid w:val="001C3BF0"/>
    <w:rsid w:val="001C793D"/>
    <w:rsid w:val="001D38B5"/>
    <w:rsid w:val="001E42CB"/>
    <w:rsid w:val="00201DCC"/>
    <w:rsid w:val="0023227B"/>
    <w:rsid w:val="00233617"/>
    <w:rsid w:val="002364E3"/>
    <w:rsid w:val="00256B40"/>
    <w:rsid w:val="002B5C61"/>
    <w:rsid w:val="002C0BB7"/>
    <w:rsid w:val="002C4715"/>
    <w:rsid w:val="002C7E43"/>
    <w:rsid w:val="002E1B3D"/>
    <w:rsid w:val="00320B9A"/>
    <w:rsid w:val="00365E46"/>
    <w:rsid w:val="00373D5E"/>
    <w:rsid w:val="003809F9"/>
    <w:rsid w:val="00394891"/>
    <w:rsid w:val="003A1705"/>
    <w:rsid w:val="004349B4"/>
    <w:rsid w:val="00456BD6"/>
    <w:rsid w:val="004643CB"/>
    <w:rsid w:val="00470B00"/>
    <w:rsid w:val="004859CA"/>
    <w:rsid w:val="00494C18"/>
    <w:rsid w:val="004B4B53"/>
    <w:rsid w:val="004C0D8E"/>
    <w:rsid w:val="004C3985"/>
    <w:rsid w:val="004D66B5"/>
    <w:rsid w:val="00515E3B"/>
    <w:rsid w:val="0052531E"/>
    <w:rsid w:val="005449DC"/>
    <w:rsid w:val="005656A6"/>
    <w:rsid w:val="00570FD1"/>
    <w:rsid w:val="00592C8C"/>
    <w:rsid w:val="005A4D84"/>
    <w:rsid w:val="005A7CEA"/>
    <w:rsid w:val="005C2D0D"/>
    <w:rsid w:val="005D23D3"/>
    <w:rsid w:val="005D4181"/>
    <w:rsid w:val="005D6D98"/>
    <w:rsid w:val="005D729C"/>
    <w:rsid w:val="005E4870"/>
    <w:rsid w:val="00600383"/>
    <w:rsid w:val="00626116"/>
    <w:rsid w:val="00642383"/>
    <w:rsid w:val="0065143A"/>
    <w:rsid w:val="0068381B"/>
    <w:rsid w:val="006B2C5C"/>
    <w:rsid w:val="006E23F6"/>
    <w:rsid w:val="006E2611"/>
    <w:rsid w:val="006F3AC1"/>
    <w:rsid w:val="007268B4"/>
    <w:rsid w:val="00732A57"/>
    <w:rsid w:val="007660A1"/>
    <w:rsid w:val="007748A0"/>
    <w:rsid w:val="007959E4"/>
    <w:rsid w:val="007B51C0"/>
    <w:rsid w:val="007C3BBA"/>
    <w:rsid w:val="007D0A0E"/>
    <w:rsid w:val="007F66CD"/>
    <w:rsid w:val="0080096A"/>
    <w:rsid w:val="008042D7"/>
    <w:rsid w:val="008252EA"/>
    <w:rsid w:val="00850755"/>
    <w:rsid w:val="008606E3"/>
    <w:rsid w:val="008639E3"/>
    <w:rsid w:val="0087680A"/>
    <w:rsid w:val="00883163"/>
    <w:rsid w:val="00885458"/>
    <w:rsid w:val="008919F9"/>
    <w:rsid w:val="008A70D4"/>
    <w:rsid w:val="008A7427"/>
    <w:rsid w:val="008B16E6"/>
    <w:rsid w:val="008B34FC"/>
    <w:rsid w:val="008B5C39"/>
    <w:rsid w:val="008D1E43"/>
    <w:rsid w:val="008D372D"/>
    <w:rsid w:val="008E59D4"/>
    <w:rsid w:val="008F7941"/>
    <w:rsid w:val="00970A9D"/>
    <w:rsid w:val="009803CB"/>
    <w:rsid w:val="009A57B1"/>
    <w:rsid w:val="00A009AA"/>
    <w:rsid w:val="00A02350"/>
    <w:rsid w:val="00A30963"/>
    <w:rsid w:val="00A43489"/>
    <w:rsid w:val="00A46AD0"/>
    <w:rsid w:val="00A619D3"/>
    <w:rsid w:val="00A74631"/>
    <w:rsid w:val="00A9583B"/>
    <w:rsid w:val="00AF1A18"/>
    <w:rsid w:val="00AF5995"/>
    <w:rsid w:val="00B11E3A"/>
    <w:rsid w:val="00B2259D"/>
    <w:rsid w:val="00B46563"/>
    <w:rsid w:val="00B51D8C"/>
    <w:rsid w:val="00B520E4"/>
    <w:rsid w:val="00B564C2"/>
    <w:rsid w:val="00BA09CA"/>
    <w:rsid w:val="00BB5BF6"/>
    <w:rsid w:val="00BD693E"/>
    <w:rsid w:val="00C25231"/>
    <w:rsid w:val="00C364AF"/>
    <w:rsid w:val="00C631DE"/>
    <w:rsid w:val="00C7720F"/>
    <w:rsid w:val="00CA3DE0"/>
    <w:rsid w:val="00CE2843"/>
    <w:rsid w:val="00CE7360"/>
    <w:rsid w:val="00CF5DB9"/>
    <w:rsid w:val="00D00B80"/>
    <w:rsid w:val="00D328D8"/>
    <w:rsid w:val="00D34E64"/>
    <w:rsid w:val="00D36717"/>
    <w:rsid w:val="00D56CDC"/>
    <w:rsid w:val="00D66CF6"/>
    <w:rsid w:val="00DA79BE"/>
    <w:rsid w:val="00DB7DC2"/>
    <w:rsid w:val="00DC1BA4"/>
    <w:rsid w:val="00DC55DE"/>
    <w:rsid w:val="00DD1C61"/>
    <w:rsid w:val="00E22734"/>
    <w:rsid w:val="00E24C83"/>
    <w:rsid w:val="00E31075"/>
    <w:rsid w:val="00E42EB0"/>
    <w:rsid w:val="00E4737E"/>
    <w:rsid w:val="00E76623"/>
    <w:rsid w:val="00EA3B0C"/>
    <w:rsid w:val="00EA6E70"/>
    <w:rsid w:val="00ED0807"/>
    <w:rsid w:val="00EE63FD"/>
    <w:rsid w:val="00F0449D"/>
    <w:rsid w:val="00F277C1"/>
    <w:rsid w:val="00F50BB6"/>
    <w:rsid w:val="00F54BCC"/>
    <w:rsid w:val="00F81790"/>
    <w:rsid w:val="00F8474B"/>
    <w:rsid w:val="00F84E91"/>
    <w:rsid w:val="00F96144"/>
    <w:rsid w:val="00FB1E2D"/>
    <w:rsid w:val="00FB2E81"/>
    <w:rsid w:val="00FE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1DC74"/>
  <w15:chartTrackingRefBased/>
  <w15:docId w15:val="{1306CBB9-55F3-42B5-9C90-F1C4FA5D6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0FF"/>
    <w:pPr>
      <w:ind w:left="720"/>
      <w:contextualSpacing/>
    </w:pPr>
  </w:style>
  <w:style w:type="character" w:customStyle="1" w:styleId="hgkelc">
    <w:name w:val="hgkelc"/>
    <w:basedOn w:val="DefaultParagraphFont"/>
    <w:rsid w:val="007748A0"/>
  </w:style>
  <w:style w:type="character" w:styleId="Hyperlink">
    <w:name w:val="Hyperlink"/>
    <w:basedOn w:val="DefaultParagraphFont"/>
    <w:uiPriority w:val="99"/>
    <w:unhideWhenUsed/>
    <w:rsid w:val="00850755"/>
    <w:rPr>
      <w:color w:val="0563C1" w:themeColor="hyperlink"/>
      <w:u w:val="single"/>
    </w:rPr>
  </w:style>
  <w:style w:type="character" w:styleId="UnresolvedMention">
    <w:name w:val="Unresolved Mention"/>
    <w:basedOn w:val="DefaultParagraphFont"/>
    <w:uiPriority w:val="99"/>
    <w:semiHidden/>
    <w:unhideWhenUsed/>
    <w:rsid w:val="00850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diagramDrawing" Target="diagrams/drawing1.xml"/><Relationship Id="rId26" Type="http://schemas.openxmlformats.org/officeDocument/2006/relationships/image" Target="media/image11.png"/><Relationship Id="rId39" Type="http://schemas.openxmlformats.org/officeDocument/2006/relationships/hyperlink" Targe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 TargetMode="External"/><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diagramColors" Target="diagrams/colors1.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s://www.forbes.com/sites/carleysime/2019/03/28/how-does-coaching-actually-help-leaders/"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14.png"/><Relationship Id="rId41" Type="http://schemas.openxmlformats.org/officeDocument/2006/relationships/hyperlink" Target="https://www.mawwfire.gov.uk/media/3197/jr0943-corporate-plan-2020_25_eng.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yperlink" Target="https://www.cipd.co.uk/knowledge/fundamentals/people/development/coaching-mentoring-factsheet" TargetMode="External"/><Relationship Id="rId40" Type="http://schemas.openxmlformats.org/officeDocument/2006/relationships/hyperlink" Target="https://www.youtube.com/watch?v=ypKRJ0IPP-k&amp;feature=emb_logo"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image" Target="media/image13.png"/><Relationship Id="rId36" Type="http://schemas.openxmlformats.org/officeDocument/2006/relationships/hyperlink" Target="https://peopleprofession.cipd.org/profession-map/specialist-knowledge/learning-development" TargetMode="External"/><Relationship Id="rId10" Type="http://schemas.openxmlformats.org/officeDocument/2006/relationships/image" Target="media/image5.png"/><Relationship Id="rId19" Type="http://schemas.openxmlformats.org/officeDocument/2006/relationships/diagramData" Target="diagrams/data2.xm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cipd.ae/knowledge/podcasts/coaching-culture" TargetMode="External"/><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FF0607-B615-431E-BEC7-6F7D3D5EF85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F22508DB-E267-4BF3-8858-065ED19E85E4}">
      <dgm:prSet phldrT="[Text]" custT="1"/>
      <dgm:spPr/>
      <dgm:t>
        <a:bodyPr/>
        <a:lstStyle/>
        <a:p>
          <a:pPr algn="ctr"/>
          <a:r>
            <a:rPr lang="en-GB" sz="1200">
              <a:latin typeface="Arial" panose="020B0604020202020204" pitchFamily="34" charset="0"/>
              <a:cs typeface="Arial" panose="020B0604020202020204" pitchFamily="34" charset="0"/>
            </a:rPr>
            <a:t>Individual Benefits</a:t>
          </a:r>
        </a:p>
      </dgm:t>
    </dgm:pt>
    <dgm:pt modelId="{7C52976D-0560-436C-A286-919B45043450}" type="parTrans" cxnId="{03E498A7-5F4F-48AD-9A2E-D344B6E57B8F}">
      <dgm:prSet/>
      <dgm:spPr/>
      <dgm:t>
        <a:bodyPr/>
        <a:lstStyle/>
        <a:p>
          <a:endParaRPr lang="en-GB"/>
        </a:p>
      </dgm:t>
    </dgm:pt>
    <dgm:pt modelId="{EFBE318B-88A2-4DD3-83E7-1E4137EBAB46}" type="sibTrans" cxnId="{03E498A7-5F4F-48AD-9A2E-D344B6E57B8F}">
      <dgm:prSet/>
      <dgm:spPr/>
      <dgm:t>
        <a:bodyPr/>
        <a:lstStyle/>
        <a:p>
          <a:endParaRPr lang="en-GB"/>
        </a:p>
      </dgm:t>
    </dgm:pt>
    <dgm:pt modelId="{36CD73DB-E567-44DD-81A7-21BB94D26F2C}">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solve their own problems</a:t>
          </a:r>
        </a:p>
      </dgm:t>
    </dgm:pt>
    <dgm:pt modelId="{84A37996-BBF3-4536-BE95-45A07078FB19}" type="parTrans" cxnId="{913911D3-15F3-4CE8-A537-6DA09F827A0D}">
      <dgm:prSet/>
      <dgm:spPr/>
      <dgm:t>
        <a:bodyPr/>
        <a:lstStyle/>
        <a:p>
          <a:endParaRPr lang="en-GB"/>
        </a:p>
      </dgm:t>
    </dgm:pt>
    <dgm:pt modelId="{C068608E-CB68-4CF7-8311-E7FE752DF1D0}" type="sibTrans" cxnId="{913911D3-15F3-4CE8-A537-6DA09F827A0D}">
      <dgm:prSet/>
      <dgm:spPr/>
      <dgm:t>
        <a:bodyPr/>
        <a:lstStyle/>
        <a:p>
          <a:endParaRPr lang="en-GB"/>
        </a:p>
      </dgm:t>
    </dgm:pt>
    <dgm:pt modelId="{3B394D7C-8A61-47C1-ABB8-0EDE3847DB80}">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improve their managerial/leadership skills</a:t>
          </a:r>
        </a:p>
      </dgm:t>
    </dgm:pt>
    <dgm:pt modelId="{AC4CBC82-4899-42E7-8EF1-A6A723FFBDDA}" type="parTrans" cxnId="{54CBE9EF-6AF5-47A4-A552-285D261B0886}">
      <dgm:prSet/>
      <dgm:spPr/>
      <dgm:t>
        <a:bodyPr/>
        <a:lstStyle/>
        <a:p>
          <a:endParaRPr lang="en-GB"/>
        </a:p>
      </dgm:t>
    </dgm:pt>
    <dgm:pt modelId="{6CDEC76D-D76D-4A41-839B-8D38689F169B}" type="sibTrans" cxnId="{54CBE9EF-6AF5-47A4-A552-285D261B0886}">
      <dgm:prSet/>
      <dgm:spPr/>
      <dgm:t>
        <a:bodyPr/>
        <a:lstStyle/>
        <a:p>
          <a:endParaRPr lang="en-GB"/>
        </a:p>
      </dgm:t>
    </dgm:pt>
    <dgm:pt modelId="{9FAB2A95-8F3A-44EA-8F10-67FF480AB73E}">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improve relationships with others</a:t>
          </a:r>
        </a:p>
      </dgm:t>
    </dgm:pt>
    <dgm:pt modelId="{2F93EF6E-2062-4C0D-A6F3-42CF62FF529A}" type="parTrans" cxnId="{6741CB5D-F324-4B3B-9904-25B171A4A3F7}">
      <dgm:prSet/>
      <dgm:spPr/>
      <dgm:t>
        <a:bodyPr/>
        <a:lstStyle/>
        <a:p>
          <a:endParaRPr lang="en-GB"/>
        </a:p>
      </dgm:t>
    </dgm:pt>
    <dgm:pt modelId="{10E34AC6-4E65-4A77-A0B7-C704417F3D17}" type="sibTrans" cxnId="{6741CB5D-F324-4B3B-9904-25B171A4A3F7}">
      <dgm:prSet/>
      <dgm:spPr/>
      <dgm:t>
        <a:bodyPr/>
        <a:lstStyle/>
        <a:p>
          <a:endParaRPr lang="en-GB"/>
        </a:p>
      </dgm:t>
    </dgm:pt>
    <dgm:pt modelId="{234BAF1A-E7E7-4626-9121-B8BC8AE94822}">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learn how to reflect/develop themselves</a:t>
          </a:r>
        </a:p>
      </dgm:t>
    </dgm:pt>
    <dgm:pt modelId="{0774EF59-D469-4926-BF02-313F2E371ED5}" type="parTrans" cxnId="{1BF35CEC-8869-4A07-A4C2-1D8062CEE64A}">
      <dgm:prSet/>
      <dgm:spPr/>
      <dgm:t>
        <a:bodyPr/>
        <a:lstStyle/>
        <a:p>
          <a:endParaRPr lang="en-GB"/>
        </a:p>
      </dgm:t>
    </dgm:pt>
    <dgm:pt modelId="{AA8A88B3-B7A7-453A-9CE7-F47C21E40680}" type="sibTrans" cxnId="{1BF35CEC-8869-4A07-A4C2-1D8062CEE64A}">
      <dgm:prSet/>
      <dgm:spPr/>
      <dgm:t>
        <a:bodyPr/>
        <a:lstStyle/>
        <a:p>
          <a:endParaRPr lang="en-GB"/>
        </a:p>
      </dgm:t>
    </dgm:pt>
    <dgm:pt modelId="{4A809593-D5D9-43DA-AAF6-501A46362BC2}">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more confident</a:t>
          </a:r>
        </a:p>
      </dgm:t>
    </dgm:pt>
    <dgm:pt modelId="{97B2068B-7E8B-4AAD-89D2-F4E4B083C274}" type="parTrans" cxnId="{6C7E7B8F-74CE-462D-B64C-0AE601156B4E}">
      <dgm:prSet/>
      <dgm:spPr/>
      <dgm:t>
        <a:bodyPr/>
        <a:lstStyle/>
        <a:p>
          <a:endParaRPr lang="en-GB"/>
        </a:p>
      </dgm:t>
    </dgm:pt>
    <dgm:pt modelId="{51AB998A-290B-4E82-A92B-A458F898D236}" type="sibTrans" cxnId="{6C7E7B8F-74CE-462D-B64C-0AE601156B4E}">
      <dgm:prSet/>
      <dgm:spPr/>
      <dgm:t>
        <a:bodyPr/>
        <a:lstStyle/>
        <a:p>
          <a:endParaRPr lang="en-GB"/>
        </a:p>
      </dgm:t>
    </dgm:pt>
    <dgm:pt modelId="{7158E44A-1ABE-4D88-85AB-56CC1B44CACD}">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be a better performer</a:t>
          </a:r>
        </a:p>
      </dgm:t>
    </dgm:pt>
    <dgm:pt modelId="{1BFF46D5-87BD-4201-8315-FD02478B7F39}" type="parTrans" cxnId="{791DEC95-2D68-45F3-BE10-EF04A11DE16C}">
      <dgm:prSet/>
      <dgm:spPr/>
      <dgm:t>
        <a:bodyPr/>
        <a:lstStyle/>
        <a:p>
          <a:endParaRPr lang="en-GB"/>
        </a:p>
      </dgm:t>
    </dgm:pt>
    <dgm:pt modelId="{D714D78D-0E8A-4BF7-8694-70DDF53EB66E}" type="sibTrans" cxnId="{791DEC95-2D68-45F3-BE10-EF04A11DE16C}">
      <dgm:prSet/>
      <dgm:spPr/>
      <dgm:t>
        <a:bodyPr/>
        <a:lstStyle/>
        <a:p>
          <a:endParaRPr lang="en-GB"/>
        </a:p>
      </dgm:t>
    </dgm:pt>
    <dgm:pt modelId="{AA0415CC-6823-4D81-9295-C94789DF5DF2}">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greater insight/gain new perspectives</a:t>
          </a:r>
        </a:p>
      </dgm:t>
    </dgm:pt>
    <dgm:pt modelId="{01C36228-B6A6-4342-AA37-206D101D97E5}" type="parTrans" cxnId="{703AEB1D-5481-456C-9CCC-969E90AC9137}">
      <dgm:prSet/>
      <dgm:spPr/>
      <dgm:t>
        <a:bodyPr/>
        <a:lstStyle/>
        <a:p>
          <a:endParaRPr lang="en-GB"/>
        </a:p>
      </dgm:t>
    </dgm:pt>
    <dgm:pt modelId="{84E24025-CF1C-4020-A2DC-8B275B1DDD5E}" type="sibTrans" cxnId="{703AEB1D-5481-456C-9CCC-969E90AC9137}">
      <dgm:prSet/>
      <dgm:spPr/>
      <dgm:t>
        <a:bodyPr/>
        <a:lstStyle/>
        <a:p>
          <a:endParaRPr lang="en-GB"/>
        </a:p>
      </dgm:t>
    </dgm:pt>
    <dgm:pt modelId="{E1E267B6-038A-4F8F-98D0-62F4AD64939D}">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acquire new skills/abilities</a:t>
          </a:r>
        </a:p>
      </dgm:t>
    </dgm:pt>
    <dgm:pt modelId="{F9D80961-A2EE-4D09-A10C-B5061CFBA480}" type="parTrans" cxnId="{8145DC77-732B-4951-AFA7-B1D2AE865AB9}">
      <dgm:prSet/>
      <dgm:spPr/>
      <dgm:t>
        <a:bodyPr/>
        <a:lstStyle/>
        <a:p>
          <a:endParaRPr lang="en-GB"/>
        </a:p>
      </dgm:t>
    </dgm:pt>
    <dgm:pt modelId="{67A996DB-2642-44C3-A77B-3104A6B37E7D}" type="sibTrans" cxnId="{8145DC77-732B-4951-AFA7-B1D2AE865AB9}">
      <dgm:prSet/>
      <dgm:spPr/>
      <dgm:t>
        <a:bodyPr/>
        <a:lstStyle/>
        <a:p>
          <a:endParaRPr lang="en-GB"/>
        </a:p>
      </dgm:t>
    </dgm:pt>
    <dgm:pt modelId="{09C18261-E278-458E-85B8-999E8BE380B3}" type="pres">
      <dgm:prSet presAssocID="{4DFF0607-B615-431E-BEC7-6F7D3D5EF855}" presName="diagram" presStyleCnt="0">
        <dgm:presLayoutVars>
          <dgm:dir/>
          <dgm:resizeHandles val="exact"/>
        </dgm:presLayoutVars>
      </dgm:prSet>
      <dgm:spPr/>
    </dgm:pt>
    <dgm:pt modelId="{6FF977FE-699F-44D8-B450-57CF2776BB44}" type="pres">
      <dgm:prSet presAssocID="{F22508DB-E267-4BF3-8858-065ED19E85E4}" presName="node" presStyleLbl="node1" presStyleIdx="0" presStyleCnt="1" custLinFactNeighborX="-8789" custLinFactNeighborY="396">
        <dgm:presLayoutVars>
          <dgm:bulletEnabled val="1"/>
        </dgm:presLayoutVars>
      </dgm:prSet>
      <dgm:spPr/>
    </dgm:pt>
  </dgm:ptLst>
  <dgm:cxnLst>
    <dgm:cxn modelId="{703AEB1D-5481-456C-9CCC-969E90AC9137}" srcId="{F22508DB-E267-4BF3-8858-065ED19E85E4}" destId="{AA0415CC-6823-4D81-9295-C94789DF5DF2}" srcOrd="4" destOrd="0" parTransId="{01C36228-B6A6-4342-AA37-206D101D97E5}" sibTransId="{84E24025-CF1C-4020-A2DC-8B275B1DDD5E}"/>
    <dgm:cxn modelId="{F05D6E1E-806E-4B66-A9D9-4692D619E0F5}" type="presOf" srcId="{4DFF0607-B615-431E-BEC7-6F7D3D5EF855}" destId="{09C18261-E278-458E-85B8-999E8BE380B3}" srcOrd="0" destOrd="0" presId="urn:microsoft.com/office/officeart/2005/8/layout/default"/>
    <dgm:cxn modelId="{6741CB5D-F324-4B3B-9904-25B171A4A3F7}" srcId="{F22508DB-E267-4BF3-8858-065ED19E85E4}" destId="{9FAB2A95-8F3A-44EA-8F10-67FF480AB73E}" srcOrd="1" destOrd="0" parTransId="{2F93EF6E-2062-4C0D-A6F3-42CF62FF529A}" sibTransId="{10E34AC6-4E65-4A77-A0B7-C704417F3D17}"/>
    <dgm:cxn modelId="{4D836E6E-0B7E-4E4C-BC10-1F8FBEB1E703}" type="presOf" srcId="{3B394D7C-8A61-47C1-ABB8-0EDE3847DB80}" destId="{6FF977FE-699F-44D8-B450-57CF2776BB44}" srcOrd="0" destOrd="3" presId="urn:microsoft.com/office/officeart/2005/8/layout/default"/>
    <dgm:cxn modelId="{8145DC77-732B-4951-AFA7-B1D2AE865AB9}" srcId="{F22508DB-E267-4BF3-8858-065ED19E85E4}" destId="{E1E267B6-038A-4F8F-98D0-62F4AD64939D}" srcOrd="3" destOrd="0" parTransId="{F9D80961-A2EE-4D09-A10C-B5061CFBA480}" sibTransId="{67A996DB-2642-44C3-A77B-3104A6B37E7D}"/>
    <dgm:cxn modelId="{9D49DB7F-40D0-4DFD-A75E-86F8EBAD1EF4}" type="presOf" srcId="{F22508DB-E267-4BF3-8858-065ED19E85E4}" destId="{6FF977FE-699F-44D8-B450-57CF2776BB44}" srcOrd="0" destOrd="0" presId="urn:microsoft.com/office/officeart/2005/8/layout/default"/>
    <dgm:cxn modelId="{9F71938B-6C58-4638-814E-3F76FB2A6D35}" type="presOf" srcId="{7158E44A-1ABE-4D88-85AB-56CC1B44CACD}" destId="{6FF977FE-699F-44D8-B450-57CF2776BB44}" srcOrd="0" destOrd="6" presId="urn:microsoft.com/office/officeart/2005/8/layout/default"/>
    <dgm:cxn modelId="{6C7E7B8F-74CE-462D-B64C-0AE601156B4E}" srcId="{F22508DB-E267-4BF3-8858-065ED19E85E4}" destId="{4A809593-D5D9-43DA-AAF6-501A46362BC2}" srcOrd="6" destOrd="0" parTransId="{97B2068B-7E8B-4AAD-89D2-F4E4B083C274}" sibTransId="{51AB998A-290B-4E82-A92B-A458F898D236}"/>
    <dgm:cxn modelId="{76BD8490-F754-4714-A00E-460A35AA9A69}" type="presOf" srcId="{AA0415CC-6823-4D81-9295-C94789DF5DF2}" destId="{6FF977FE-699F-44D8-B450-57CF2776BB44}" srcOrd="0" destOrd="5" presId="urn:microsoft.com/office/officeart/2005/8/layout/default"/>
    <dgm:cxn modelId="{791DEC95-2D68-45F3-BE10-EF04A11DE16C}" srcId="{F22508DB-E267-4BF3-8858-065ED19E85E4}" destId="{7158E44A-1ABE-4D88-85AB-56CC1B44CACD}" srcOrd="5" destOrd="0" parTransId="{1BFF46D5-87BD-4201-8315-FD02478B7F39}" sibTransId="{D714D78D-0E8A-4BF7-8694-70DDF53EB66E}"/>
    <dgm:cxn modelId="{03E498A7-5F4F-48AD-9A2E-D344B6E57B8F}" srcId="{4DFF0607-B615-431E-BEC7-6F7D3D5EF855}" destId="{F22508DB-E267-4BF3-8858-065ED19E85E4}" srcOrd="0" destOrd="0" parTransId="{7C52976D-0560-436C-A286-919B45043450}" sibTransId="{EFBE318B-88A2-4DD3-83E7-1E4137EBAB46}"/>
    <dgm:cxn modelId="{529F6DB4-4BF3-4D09-A685-89FEA60BC99C}" type="presOf" srcId="{9FAB2A95-8F3A-44EA-8F10-67FF480AB73E}" destId="{6FF977FE-699F-44D8-B450-57CF2776BB44}" srcOrd="0" destOrd="2" presId="urn:microsoft.com/office/officeart/2005/8/layout/default"/>
    <dgm:cxn modelId="{9DF6FEBF-C629-40D6-8A59-5D8BC9C22628}" type="presOf" srcId="{234BAF1A-E7E7-4626-9121-B8BC8AE94822}" destId="{6FF977FE-699F-44D8-B450-57CF2776BB44}" srcOrd="0" destOrd="8" presId="urn:microsoft.com/office/officeart/2005/8/layout/default"/>
    <dgm:cxn modelId="{0A790BCB-8CFF-4316-B217-66D3BD47CD47}" type="presOf" srcId="{4A809593-D5D9-43DA-AAF6-501A46362BC2}" destId="{6FF977FE-699F-44D8-B450-57CF2776BB44}" srcOrd="0" destOrd="7" presId="urn:microsoft.com/office/officeart/2005/8/layout/default"/>
    <dgm:cxn modelId="{913911D3-15F3-4CE8-A537-6DA09F827A0D}" srcId="{F22508DB-E267-4BF3-8858-065ED19E85E4}" destId="{36CD73DB-E567-44DD-81A7-21BB94D26F2C}" srcOrd="0" destOrd="0" parTransId="{84A37996-BBF3-4536-BE95-45A07078FB19}" sibTransId="{C068608E-CB68-4CF7-8311-E7FE752DF1D0}"/>
    <dgm:cxn modelId="{6DBD10DB-3D44-4988-B26F-AD26B0622B6F}" type="presOf" srcId="{36CD73DB-E567-44DD-81A7-21BB94D26F2C}" destId="{6FF977FE-699F-44D8-B450-57CF2776BB44}" srcOrd="0" destOrd="1" presId="urn:microsoft.com/office/officeart/2005/8/layout/default"/>
    <dgm:cxn modelId="{1BF35CEC-8869-4A07-A4C2-1D8062CEE64A}" srcId="{F22508DB-E267-4BF3-8858-065ED19E85E4}" destId="{234BAF1A-E7E7-4626-9121-B8BC8AE94822}" srcOrd="7" destOrd="0" parTransId="{0774EF59-D469-4926-BF02-313F2E371ED5}" sibTransId="{AA8A88B3-B7A7-453A-9CE7-F47C21E40680}"/>
    <dgm:cxn modelId="{C3C05DED-9FBB-4CF2-99B5-758E21B85619}" type="presOf" srcId="{E1E267B6-038A-4F8F-98D0-62F4AD64939D}" destId="{6FF977FE-699F-44D8-B450-57CF2776BB44}" srcOrd="0" destOrd="4" presId="urn:microsoft.com/office/officeart/2005/8/layout/default"/>
    <dgm:cxn modelId="{54CBE9EF-6AF5-47A4-A552-285D261B0886}" srcId="{F22508DB-E267-4BF3-8858-065ED19E85E4}" destId="{3B394D7C-8A61-47C1-ABB8-0EDE3847DB80}" srcOrd="2" destOrd="0" parTransId="{AC4CBC82-4899-42E7-8EF1-A6A723FFBDDA}" sibTransId="{6CDEC76D-D76D-4A41-839B-8D38689F169B}"/>
    <dgm:cxn modelId="{B77FD497-9C96-43E2-9FA1-EAE5470C65BD}" type="presParOf" srcId="{09C18261-E278-458E-85B8-999E8BE380B3}" destId="{6FF977FE-699F-44D8-B450-57CF2776BB44}" srcOrd="0"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348BCF-E6CC-4C5E-BB79-0D1105D8EEE0}"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83D9372-8EE6-445D-87E8-C663B1946F21}">
      <dgm:prSet phldrT="[Text]" custT="1"/>
      <dgm:spPr/>
      <dgm:t>
        <a:bodyPr/>
        <a:lstStyle/>
        <a:p>
          <a:pPr algn="ctr"/>
          <a:r>
            <a:rPr lang="en-GB" sz="1200">
              <a:latin typeface="Arial" panose="020B0604020202020204" pitchFamily="34" charset="0"/>
              <a:cs typeface="Arial" panose="020B0604020202020204" pitchFamily="34" charset="0"/>
            </a:rPr>
            <a:t>Organisational Benefits</a:t>
          </a:r>
        </a:p>
      </dgm:t>
    </dgm:pt>
    <dgm:pt modelId="{DCDE7794-195C-4B0E-9F75-593CFF5E7D66}" type="parTrans" cxnId="{3B31A8D2-27C3-4DB4-A16B-C8DFA9CA8948}">
      <dgm:prSet/>
      <dgm:spPr/>
      <dgm:t>
        <a:bodyPr/>
        <a:lstStyle/>
        <a:p>
          <a:endParaRPr lang="en-GB"/>
        </a:p>
      </dgm:t>
    </dgm:pt>
    <dgm:pt modelId="{26063387-D787-4B17-9C94-0DB0563A96CA}" type="sibTrans" cxnId="{3B31A8D2-27C3-4DB4-A16B-C8DFA9CA8948}">
      <dgm:prSet/>
      <dgm:spPr/>
      <dgm:t>
        <a:bodyPr/>
        <a:lstStyle/>
        <a:p>
          <a:endParaRPr lang="en-GB"/>
        </a:p>
      </dgm:t>
    </dgm:pt>
    <dgm:pt modelId="{1B58B1CF-BD18-4C9A-9998-B40A438F5A24}">
      <dgm:prSet phldrT="[Text]" custT="1"/>
      <dgm:spPr/>
      <dgm:t>
        <a:bodyPr/>
        <a:lstStyle/>
        <a:p>
          <a:pPr algn="l"/>
          <a:r>
            <a:rPr lang="en-GB" sz="1200">
              <a:latin typeface="Arial" panose="020B0604020202020204" pitchFamily="34" charset="0"/>
              <a:cs typeface="Arial" panose="020B0604020202020204" pitchFamily="34" charset="0"/>
            </a:rPr>
            <a:t>more engaged employees </a:t>
          </a:r>
        </a:p>
      </dgm:t>
    </dgm:pt>
    <dgm:pt modelId="{34CEF325-AEDB-47AC-97A5-FA741C827505}" type="parTrans" cxnId="{F5C2C2BE-2393-417F-8E0B-D19429FB63B9}">
      <dgm:prSet/>
      <dgm:spPr/>
      <dgm:t>
        <a:bodyPr/>
        <a:lstStyle/>
        <a:p>
          <a:endParaRPr lang="en-GB"/>
        </a:p>
      </dgm:t>
    </dgm:pt>
    <dgm:pt modelId="{31669945-EA9B-4468-8F44-2131C6D47897}" type="sibTrans" cxnId="{F5C2C2BE-2393-417F-8E0B-D19429FB63B9}">
      <dgm:prSet/>
      <dgm:spPr/>
      <dgm:t>
        <a:bodyPr/>
        <a:lstStyle/>
        <a:p>
          <a:endParaRPr lang="en-GB"/>
        </a:p>
      </dgm:t>
    </dgm:pt>
    <dgm:pt modelId="{22B9C942-64F2-4344-8751-16A2721B00D8}">
      <dgm:prSet phldrT="[Text]" custT="1"/>
      <dgm:spPr/>
      <dgm:t>
        <a:bodyPr/>
        <a:lstStyle/>
        <a:p>
          <a:pPr algn="l"/>
          <a:r>
            <a:rPr lang="en-GB" sz="1200">
              <a:latin typeface="Arial" panose="020B0604020202020204" pitchFamily="34" charset="0"/>
              <a:cs typeface="Arial" panose="020B0604020202020204" pitchFamily="34" charset="0"/>
            </a:rPr>
            <a:t>increased loyalty</a:t>
          </a:r>
        </a:p>
      </dgm:t>
    </dgm:pt>
    <dgm:pt modelId="{EEE5E5F2-262A-4522-9587-8DC43C03593C}" type="parTrans" cxnId="{6B2C3D5E-6C17-4A78-99E1-8B5824158378}">
      <dgm:prSet/>
      <dgm:spPr/>
      <dgm:t>
        <a:bodyPr/>
        <a:lstStyle/>
        <a:p>
          <a:endParaRPr lang="en-GB"/>
        </a:p>
      </dgm:t>
    </dgm:pt>
    <dgm:pt modelId="{F3A2EA2C-5388-4AD2-B11D-83993340DA35}" type="sibTrans" cxnId="{6B2C3D5E-6C17-4A78-99E1-8B5824158378}">
      <dgm:prSet/>
      <dgm:spPr/>
      <dgm:t>
        <a:bodyPr/>
        <a:lstStyle/>
        <a:p>
          <a:endParaRPr lang="en-GB"/>
        </a:p>
      </dgm:t>
    </dgm:pt>
    <dgm:pt modelId="{35AA58C7-0334-499B-B52D-479459B8574E}">
      <dgm:prSet phldrT="[Text]" custT="1"/>
      <dgm:spPr/>
      <dgm:t>
        <a:bodyPr/>
        <a:lstStyle/>
        <a:p>
          <a:pPr algn="l"/>
          <a:r>
            <a:rPr lang="en-GB" sz="1200">
              <a:latin typeface="Arial" panose="020B0604020202020204" pitchFamily="34" charset="0"/>
              <a:cs typeface="Arial" panose="020B0604020202020204" pitchFamily="34" charset="0"/>
            </a:rPr>
            <a:t>increased skills</a:t>
          </a:r>
        </a:p>
      </dgm:t>
    </dgm:pt>
    <dgm:pt modelId="{3C5018FA-E26C-4D61-B09F-1CDF917B366E}" type="parTrans" cxnId="{049F8ED7-6FF0-4149-AD6B-30121547F8F4}">
      <dgm:prSet/>
      <dgm:spPr/>
      <dgm:t>
        <a:bodyPr/>
        <a:lstStyle/>
        <a:p>
          <a:endParaRPr lang="en-GB"/>
        </a:p>
      </dgm:t>
    </dgm:pt>
    <dgm:pt modelId="{9B4A9BC1-C3C0-4AF3-B0D0-F52CFE587CD0}" type="sibTrans" cxnId="{049F8ED7-6FF0-4149-AD6B-30121547F8F4}">
      <dgm:prSet/>
      <dgm:spPr/>
      <dgm:t>
        <a:bodyPr/>
        <a:lstStyle/>
        <a:p>
          <a:endParaRPr lang="en-GB"/>
        </a:p>
      </dgm:t>
    </dgm:pt>
    <dgm:pt modelId="{B8FFFDCA-E90A-4958-868B-651AE50C837A}">
      <dgm:prSet custT="1"/>
      <dgm:spPr/>
      <dgm:t>
        <a:bodyPr/>
        <a:lstStyle/>
        <a:p>
          <a:pPr algn="l">
            <a:buFont typeface="Symbol" panose="05050102010706020507" pitchFamily="18" charset="2"/>
            <a:buChar char=""/>
          </a:pPr>
          <a:r>
            <a:rPr lang="en-GB" sz="1200">
              <a:latin typeface="Arial" panose="020B0604020202020204" pitchFamily="34" charset="0"/>
              <a:cs typeface="Arial" panose="020B0604020202020204" pitchFamily="34" charset="0"/>
            </a:rPr>
            <a:t>increased productivity and improvement</a:t>
          </a:r>
        </a:p>
      </dgm:t>
    </dgm:pt>
    <dgm:pt modelId="{3AD6D50E-3D9A-4D6F-BA4A-D084D64FC18B}" type="parTrans" cxnId="{53F5A7F2-5F19-4EF9-9875-B96074A1EF41}">
      <dgm:prSet/>
      <dgm:spPr/>
      <dgm:t>
        <a:bodyPr/>
        <a:lstStyle/>
        <a:p>
          <a:endParaRPr lang="en-GB"/>
        </a:p>
      </dgm:t>
    </dgm:pt>
    <dgm:pt modelId="{F50752C3-7EDD-4330-B520-65663323A187}" type="sibTrans" cxnId="{53F5A7F2-5F19-4EF9-9875-B96074A1EF41}">
      <dgm:prSet/>
      <dgm:spPr/>
      <dgm:t>
        <a:bodyPr/>
        <a:lstStyle/>
        <a:p>
          <a:endParaRPr lang="en-GB"/>
        </a:p>
      </dgm:t>
    </dgm:pt>
    <dgm:pt modelId="{6E666552-C9C3-4B44-B496-A559E6475D24}">
      <dgm:prSet custT="1"/>
      <dgm:spPr/>
      <dgm:t>
        <a:bodyPr/>
        <a:lstStyle/>
        <a:p>
          <a:pPr algn="l"/>
          <a:r>
            <a:rPr lang="en-GB" sz="1200">
              <a:latin typeface="Arial" panose="020B0604020202020204" pitchFamily="34" charset="0"/>
              <a:cs typeface="Arial" panose="020B0604020202020204" pitchFamily="34" charset="0"/>
            </a:rPr>
            <a:t>emplyees embrace their role &amp; responsibilities. </a:t>
          </a:r>
        </a:p>
      </dgm:t>
    </dgm:pt>
    <dgm:pt modelId="{BE38706E-7E85-4675-A496-CBF94A73B42E}" type="parTrans" cxnId="{E767743B-D173-412B-97E7-B4EE0C06310C}">
      <dgm:prSet/>
      <dgm:spPr/>
      <dgm:t>
        <a:bodyPr/>
        <a:lstStyle/>
        <a:p>
          <a:endParaRPr lang="en-GB"/>
        </a:p>
      </dgm:t>
    </dgm:pt>
    <dgm:pt modelId="{D1A17357-3200-4980-B4B0-E240345AAE6A}" type="sibTrans" cxnId="{E767743B-D173-412B-97E7-B4EE0C06310C}">
      <dgm:prSet/>
      <dgm:spPr/>
      <dgm:t>
        <a:bodyPr/>
        <a:lstStyle/>
        <a:p>
          <a:endParaRPr lang="en-GB"/>
        </a:p>
      </dgm:t>
    </dgm:pt>
    <dgm:pt modelId="{42F62C77-8DAB-4294-9F8F-075916908356}" type="pres">
      <dgm:prSet presAssocID="{05348BCF-E6CC-4C5E-BB79-0D1105D8EEE0}" presName="diagram" presStyleCnt="0">
        <dgm:presLayoutVars>
          <dgm:dir/>
          <dgm:resizeHandles val="exact"/>
        </dgm:presLayoutVars>
      </dgm:prSet>
      <dgm:spPr/>
    </dgm:pt>
    <dgm:pt modelId="{951C0382-A612-4DBA-BA4C-7A346FCFE10D}" type="pres">
      <dgm:prSet presAssocID="{683D9372-8EE6-445D-87E8-C663B1946F21}" presName="node" presStyleLbl="node1" presStyleIdx="0" presStyleCnt="1" custScaleX="94834" custScaleY="78137" custLinFactNeighborX="-10373" custLinFactNeighborY="-1">
        <dgm:presLayoutVars>
          <dgm:bulletEnabled val="1"/>
        </dgm:presLayoutVars>
      </dgm:prSet>
      <dgm:spPr/>
    </dgm:pt>
  </dgm:ptLst>
  <dgm:cxnLst>
    <dgm:cxn modelId="{63A5CF14-CFB0-401B-AFE3-F147DC87AB2A}" type="presOf" srcId="{35AA58C7-0334-499B-B52D-479459B8574E}" destId="{951C0382-A612-4DBA-BA4C-7A346FCFE10D}" srcOrd="0" destOrd="4" presId="urn:microsoft.com/office/officeart/2005/8/layout/default"/>
    <dgm:cxn modelId="{C0DD3C1B-0B9C-478F-9FA7-983D66A7E07D}" type="presOf" srcId="{1B58B1CF-BD18-4C9A-9998-B40A438F5A24}" destId="{951C0382-A612-4DBA-BA4C-7A346FCFE10D}" srcOrd="0" destOrd="2" presId="urn:microsoft.com/office/officeart/2005/8/layout/default"/>
    <dgm:cxn modelId="{6834BB26-2354-41BE-8443-A25054901013}" type="presOf" srcId="{6E666552-C9C3-4B44-B496-A559E6475D24}" destId="{951C0382-A612-4DBA-BA4C-7A346FCFE10D}" srcOrd="0" destOrd="5" presId="urn:microsoft.com/office/officeart/2005/8/layout/default"/>
    <dgm:cxn modelId="{E767743B-D173-412B-97E7-B4EE0C06310C}" srcId="{683D9372-8EE6-445D-87E8-C663B1946F21}" destId="{6E666552-C9C3-4B44-B496-A559E6475D24}" srcOrd="4" destOrd="0" parTransId="{BE38706E-7E85-4675-A496-CBF94A73B42E}" sibTransId="{D1A17357-3200-4980-B4B0-E240345AAE6A}"/>
    <dgm:cxn modelId="{E7A0113D-C7A6-4AFC-B095-02E008D07D4B}" type="presOf" srcId="{683D9372-8EE6-445D-87E8-C663B1946F21}" destId="{951C0382-A612-4DBA-BA4C-7A346FCFE10D}" srcOrd="0" destOrd="0" presId="urn:microsoft.com/office/officeart/2005/8/layout/default"/>
    <dgm:cxn modelId="{6B2C3D5E-6C17-4A78-99E1-8B5824158378}" srcId="{683D9372-8EE6-445D-87E8-C663B1946F21}" destId="{22B9C942-64F2-4344-8751-16A2721B00D8}" srcOrd="2" destOrd="0" parTransId="{EEE5E5F2-262A-4522-9587-8DC43C03593C}" sibTransId="{F3A2EA2C-5388-4AD2-B11D-83993340DA35}"/>
    <dgm:cxn modelId="{C7893D7A-9F0C-4AD2-B56C-4C4E40DA134C}" type="presOf" srcId="{05348BCF-E6CC-4C5E-BB79-0D1105D8EEE0}" destId="{42F62C77-8DAB-4294-9F8F-075916908356}" srcOrd="0" destOrd="0" presId="urn:microsoft.com/office/officeart/2005/8/layout/default"/>
    <dgm:cxn modelId="{092ACB83-EE08-4E84-8900-C14F6925C179}" type="presOf" srcId="{B8FFFDCA-E90A-4958-868B-651AE50C837A}" destId="{951C0382-A612-4DBA-BA4C-7A346FCFE10D}" srcOrd="0" destOrd="1" presId="urn:microsoft.com/office/officeart/2005/8/layout/default"/>
    <dgm:cxn modelId="{F5C2C2BE-2393-417F-8E0B-D19429FB63B9}" srcId="{683D9372-8EE6-445D-87E8-C663B1946F21}" destId="{1B58B1CF-BD18-4C9A-9998-B40A438F5A24}" srcOrd="1" destOrd="0" parTransId="{34CEF325-AEDB-47AC-97A5-FA741C827505}" sibTransId="{31669945-EA9B-4468-8F44-2131C6D47897}"/>
    <dgm:cxn modelId="{BB6B1BC5-C063-4325-A5E5-27278F3EC1BC}" type="presOf" srcId="{22B9C942-64F2-4344-8751-16A2721B00D8}" destId="{951C0382-A612-4DBA-BA4C-7A346FCFE10D}" srcOrd="0" destOrd="3" presId="urn:microsoft.com/office/officeart/2005/8/layout/default"/>
    <dgm:cxn modelId="{3B31A8D2-27C3-4DB4-A16B-C8DFA9CA8948}" srcId="{05348BCF-E6CC-4C5E-BB79-0D1105D8EEE0}" destId="{683D9372-8EE6-445D-87E8-C663B1946F21}" srcOrd="0" destOrd="0" parTransId="{DCDE7794-195C-4B0E-9F75-593CFF5E7D66}" sibTransId="{26063387-D787-4B17-9C94-0DB0563A96CA}"/>
    <dgm:cxn modelId="{049F8ED7-6FF0-4149-AD6B-30121547F8F4}" srcId="{683D9372-8EE6-445D-87E8-C663B1946F21}" destId="{35AA58C7-0334-499B-B52D-479459B8574E}" srcOrd="3" destOrd="0" parTransId="{3C5018FA-E26C-4D61-B09F-1CDF917B366E}" sibTransId="{9B4A9BC1-C3C0-4AF3-B0D0-F52CFE587CD0}"/>
    <dgm:cxn modelId="{53F5A7F2-5F19-4EF9-9875-B96074A1EF41}" srcId="{683D9372-8EE6-445D-87E8-C663B1946F21}" destId="{B8FFFDCA-E90A-4958-868B-651AE50C837A}" srcOrd="0" destOrd="0" parTransId="{3AD6D50E-3D9A-4D6F-BA4A-D084D64FC18B}" sibTransId="{F50752C3-7EDD-4330-B520-65663323A187}"/>
    <dgm:cxn modelId="{0EC664E8-0350-4A49-949E-47CD85AE6E0B}" type="presParOf" srcId="{42F62C77-8DAB-4294-9F8F-075916908356}" destId="{951C0382-A612-4DBA-BA4C-7A346FCFE10D}" srcOrd="0"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F977FE-699F-44D8-B450-57CF2776BB44}">
      <dsp:nvSpPr>
        <dsp:cNvPr id="0" name=""/>
        <dsp:cNvSpPr/>
      </dsp:nvSpPr>
      <dsp:spPr>
        <a:xfrm>
          <a:off x="0" y="51056"/>
          <a:ext cx="3208020" cy="1924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Individual Benefits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solve their own problems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improve relationships with others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improve their managerial/leadership skills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acquire new skills/abilities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greater insight/gain new perspectives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be a better performer</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more confident</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learn how to reflect/develop themselves</a:t>
          </a:r>
        </a:p>
      </dsp:txBody>
      <dsp:txXfrm>
        <a:off x="0" y="51056"/>
        <a:ext cx="3208020" cy="19248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1C0382-A612-4DBA-BA4C-7A346FCFE10D}">
      <dsp:nvSpPr>
        <dsp:cNvPr id="0" name=""/>
        <dsp:cNvSpPr/>
      </dsp:nvSpPr>
      <dsp:spPr>
        <a:xfrm>
          <a:off x="0" y="219"/>
          <a:ext cx="3235937" cy="1599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Organisational Benefits</a:t>
          </a:r>
        </a:p>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increased productivity and improvement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more engaged employees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increased loyalty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increased skills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emplyees embrace their role &amp; responsibilities. </a:t>
          </a:r>
        </a:p>
      </dsp:txBody>
      <dsp:txXfrm>
        <a:off x="0" y="219"/>
        <a:ext cx="3235937" cy="159972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DE339-BB09-42D4-9897-14DFF670D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13</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659</cp:revision>
  <dcterms:created xsi:type="dcterms:W3CDTF">2021-02-19T10:57:00Z</dcterms:created>
  <dcterms:modified xsi:type="dcterms:W3CDTF">2021-02-19T17:29:00Z</dcterms:modified>
</cp:coreProperties>
</file>