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8452551"/>
        <w:docPartObj>
          <w:docPartGallery w:val="Cover Pages"/>
          <w:docPartUnique/>
        </w:docPartObj>
      </w:sdtPr>
      <w:sdtEndPr/>
      <w:sdtContent>
        <w:p w14:paraId="3FD97775" w14:textId="78F9F405" w:rsidR="00D50A6C" w:rsidRDefault="00AE5B73">
          <w:r>
            <w:rPr>
              <w:noProof/>
            </w:rPr>
            <mc:AlternateContent>
              <mc:Choice Requires="wps">
                <w:drawing>
                  <wp:anchor distT="0" distB="0" distL="114300" distR="114300" simplePos="0" relativeHeight="251659264" behindDoc="0" locked="0" layoutInCell="1" allowOverlap="1" wp14:anchorId="13F343D1" wp14:editId="1BB2FBDE">
                    <wp:simplePos x="0" y="0"/>
                    <wp:positionH relativeFrom="margin">
                      <wp:posOffset>4314825</wp:posOffset>
                    </wp:positionH>
                    <wp:positionV relativeFrom="page">
                      <wp:posOffset>847725</wp:posOffset>
                    </wp:positionV>
                    <wp:extent cx="1412875" cy="447675"/>
                    <wp:effectExtent l="0" t="0" r="0" b="952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412875" cy="4476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362FED" w14:textId="74B04EAC" w:rsidR="00D50A6C" w:rsidRDefault="00AE5B73">
                                <w:pPr>
                                  <w:pStyle w:val="NoSpacing"/>
                                  <w:jc w:val="right"/>
                                  <w:rPr>
                                    <w:color w:val="FFFFFF" w:themeColor="background1"/>
                                    <w:szCs w:val="24"/>
                                  </w:rPr>
                                </w:pPr>
                                <w:r>
                                  <w:rPr>
                                    <w:color w:val="FFFFFF" w:themeColor="background1"/>
                                    <w:szCs w:val="24"/>
                                  </w:rPr>
                                  <w:t>13</w:t>
                                </w:r>
                                <w:r w:rsidRPr="00AE5B73">
                                  <w:rPr>
                                    <w:color w:val="FFFFFF" w:themeColor="background1"/>
                                    <w:szCs w:val="24"/>
                                    <w:vertAlign w:val="superscript"/>
                                  </w:rPr>
                                  <w:t>th</w:t>
                                </w:r>
                                <w:r>
                                  <w:rPr>
                                    <w:color w:val="FFFFFF" w:themeColor="background1"/>
                                    <w:szCs w:val="24"/>
                                  </w:rPr>
                                  <w:t xml:space="preserve"> December 2019</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F343D1" id="Rectangle 132" o:spid="_x0000_s1026" style="position:absolute;margin-left:339.75pt;margin-top:66.75pt;width:111.25pt;height:35.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" fillcolor="#4f81bd [3204]" stroked="f" strokeweight="2pt">
                    <o:lock v:ext="edit" aspectratio="t"/>
                    <v:textbox inset="3.6pt,,3.6pt">
                      <w:txbxContent>
                        <w:p w14:paraId="3E362FED" w14:textId="74B04EAC" w:rsidR="00D50A6C" w:rsidRDefault="00AE5B73">
                          <w:pPr>
                            <w:pStyle w:val="NoSpacing"/>
                            <w:jc w:val="right"/>
                            <w:rPr>
                              <w:color w:val="FFFFFF" w:themeColor="background1"/>
                              <w:szCs w:val="24"/>
                            </w:rPr>
                          </w:pPr>
                          <w:r>
                            <w:rPr>
                              <w:color w:val="FFFFFF" w:themeColor="background1"/>
                              <w:szCs w:val="24"/>
                            </w:rPr>
                            <w:t>13</w:t>
                          </w:r>
                          <w:r w:rsidRPr="00AE5B73">
                            <w:rPr>
                              <w:color w:val="FFFFFF" w:themeColor="background1"/>
                              <w:szCs w:val="24"/>
                              <w:vertAlign w:val="superscript"/>
                            </w:rPr>
                            <w:t>th</w:t>
                          </w:r>
                          <w:r>
                            <w:rPr>
                              <w:color w:val="FFFFFF" w:themeColor="background1"/>
                              <w:szCs w:val="24"/>
                            </w:rPr>
                            <w:t xml:space="preserve"> December 2019</w:t>
                          </w:r>
                        </w:p>
                      </w:txbxContent>
                    </v:textbox>
                    <w10:wrap anchorx="margin" anchory="page"/>
                  </v:rect>
                </w:pict>
              </mc:Fallback>
            </mc:AlternateContent>
          </w:r>
        </w:p>
        <w:p w14:paraId="5460D349" w14:textId="02790D25" w:rsidR="00D50A6C" w:rsidRDefault="00D50A6C">
          <w:pPr>
            <w:spacing w:line="259" w:lineRule="auto"/>
          </w:pPr>
          <w:r>
            <w:rPr>
              <w:noProof/>
            </w:rPr>
            <mc:AlternateContent>
              <mc:Choice Requires="wps">
                <w:drawing>
                  <wp:anchor distT="0" distB="0" distL="182880" distR="182880" simplePos="0" relativeHeight="251660288" behindDoc="0" locked="0" layoutInCell="1" allowOverlap="1" wp14:anchorId="6CED65CC" wp14:editId="6D44156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41656" w14:textId="3FB263B5" w:rsidR="00D50A6C" w:rsidRDefault="00F6722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50A6C">
                                      <w:rPr>
                                        <w:color w:val="4F81BD" w:themeColor="accent1"/>
                                        <w:sz w:val="72"/>
                                        <w:szCs w:val="72"/>
                                      </w:rPr>
                                      <w:t xml:space="preserve">The effects of poverty on </w:t>
                                    </w:r>
                                    <w:r w:rsidR="00E2623A">
                                      <w:rPr>
                                        <w:color w:val="4F81BD" w:themeColor="accent1"/>
                                        <w:sz w:val="72"/>
                                        <w:szCs w:val="72"/>
                                      </w:rPr>
                                      <w:t>children’s educational</w:t>
                                    </w:r>
                                    <w:r w:rsidR="00D50A6C">
                                      <w:rPr>
                                        <w:color w:val="4F81BD" w:themeColor="accent1"/>
                                        <w:sz w:val="72"/>
                                        <w:szCs w:val="72"/>
                                      </w:rPr>
                                      <w:t xml:space="preserve"> development in Wales.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DB9D5FA" w14:textId="16864FC9" w:rsidR="00D50A6C" w:rsidRDefault="00D50A6C">
                                    <w:pPr>
                                      <w:pStyle w:val="NoSpacing"/>
                                      <w:spacing w:before="40" w:after="40"/>
                                      <w:rPr>
                                        <w:caps/>
                                        <w:color w:val="215868" w:themeColor="accent5" w:themeShade="80"/>
                                        <w:sz w:val="28"/>
                                        <w:szCs w:val="28"/>
                                      </w:rPr>
                                    </w:pPr>
                                    <w:r>
                                      <w:rPr>
                                        <w:caps/>
                                        <w:color w:val="215868" w:themeColor="accent5" w:themeShade="80"/>
                                        <w:sz w:val="28"/>
                                        <w:szCs w:val="28"/>
                                      </w:rPr>
                                      <w:t>Perspectives on child pedagogy and development</w:t>
                                    </w:r>
                                  </w:p>
                                </w:sdtContent>
                              </w:sdt>
                              <w:sdt>
                                <w:sdtPr>
                                  <w:rPr>
                                    <w:caps/>
                                    <w:color w:val="4BACC6"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52D807" w14:textId="258CCDD3" w:rsidR="00D50A6C" w:rsidRDefault="00D50A6C">
                                    <w:pPr>
                                      <w:pStyle w:val="NoSpacing"/>
                                      <w:spacing w:before="80" w:after="40"/>
                                      <w:rPr>
                                        <w:caps/>
                                        <w:color w:val="4BACC6" w:themeColor="accent5"/>
                                        <w:szCs w:val="24"/>
                                      </w:rPr>
                                    </w:pPr>
                                    <w:r>
                                      <w:rPr>
                                        <w:caps/>
                                        <w:color w:val="4BACC6" w:themeColor="accent5"/>
                                        <w:szCs w:val="24"/>
                                      </w:rPr>
                                      <w:t>Christoper rue 1052114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CED65CC"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6F641656" w14:textId="3FB263B5" w:rsidR="00D50A6C" w:rsidRDefault="00F6722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50A6C">
                                <w:rPr>
                                  <w:color w:val="4F81BD" w:themeColor="accent1"/>
                                  <w:sz w:val="72"/>
                                  <w:szCs w:val="72"/>
                                </w:rPr>
                                <w:t xml:space="preserve">The effects of poverty on </w:t>
                              </w:r>
                              <w:r w:rsidR="00E2623A">
                                <w:rPr>
                                  <w:color w:val="4F81BD" w:themeColor="accent1"/>
                                  <w:sz w:val="72"/>
                                  <w:szCs w:val="72"/>
                                </w:rPr>
                                <w:t>children’s educational</w:t>
                              </w:r>
                              <w:r w:rsidR="00D50A6C">
                                <w:rPr>
                                  <w:color w:val="4F81BD" w:themeColor="accent1"/>
                                  <w:sz w:val="72"/>
                                  <w:szCs w:val="72"/>
                                </w:rPr>
                                <w:t xml:space="preserve"> development in Wales.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DB9D5FA" w14:textId="16864FC9" w:rsidR="00D50A6C" w:rsidRDefault="00D50A6C">
                              <w:pPr>
                                <w:pStyle w:val="NoSpacing"/>
                                <w:spacing w:before="40" w:after="40"/>
                                <w:rPr>
                                  <w:caps/>
                                  <w:color w:val="215868" w:themeColor="accent5" w:themeShade="80"/>
                                  <w:sz w:val="28"/>
                                  <w:szCs w:val="28"/>
                                </w:rPr>
                              </w:pPr>
                              <w:r>
                                <w:rPr>
                                  <w:caps/>
                                  <w:color w:val="215868" w:themeColor="accent5" w:themeShade="80"/>
                                  <w:sz w:val="28"/>
                                  <w:szCs w:val="28"/>
                                </w:rPr>
                                <w:t>Perspectives on child pedagogy and development</w:t>
                              </w:r>
                            </w:p>
                          </w:sdtContent>
                        </w:sdt>
                        <w:sdt>
                          <w:sdtPr>
                            <w:rPr>
                              <w:caps/>
                              <w:color w:val="4BACC6"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52D807" w14:textId="258CCDD3" w:rsidR="00D50A6C" w:rsidRDefault="00D50A6C">
                              <w:pPr>
                                <w:pStyle w:val="NoSpacing"/>
                                <w:spacing w:before="80" w:after="40"/>
                                <w:rPr>
                                  <w:caps/>
                                  <w:color w:val="4BACC6" w:themeColor="accent5"/>
                                  <w:szCs w:val="24"/>
                                </w:rPr>
                              </w:pPr>
                              <w:r>
                                <w:rPr>
                                  <w:caps/>
                                  <w:color w:val="4BACC6" w:themeColor="accent5"/>
                                  <w:szCs w:val="24"/>
                                </w:rPr>
                                <w:t>Christoper rue 1052114</w:t>
                              </w:r>
                            </w:p>
                          </w:sdtContent>
                        </w:sdt>
                      </w:txbxContent>
                    </v:textbox>
                    <w10:wrap type="square" anchorx="margin" anchory="page"/>
                  </v:shape>
                </w:pict>
              </mc:Fallback>
            </mc:AlternateContent>
          </w:r>
          <w:r>
            <w:br w:type="page"/>
          </w:r>
        </w:p>
      </w:sdtContent>
    </w:sdt>
    <w:sdt>
      <w:sdtPr>
        <w:rPr>
          <w:rFonts w:asciiTheme="minorHAnsi" w:eastAsia="Times New Roman" w:hAnsi="Times New Roman" w:cs="Times New Roman"/>
          <w:smallCaps w:val="0"/>
          <w:color w:val="auto"/>
          <w:spacing w:val="0"/>
          <w:sz w:val="24"/>
          <w:szCs w:val="22"/>
        </w:rPr>
        <w:id w:val="1199442497"/>
        <w:docPartObj>
          <w:docPartGallery w:val="Table of Contents"/>
          <w:docPartUnique/>
        </w:docPartObj>
      </w:sdtPr>
      <w:sdtEndPr>
        <w:rPr>
          <w:b/>
          <w:bCs/>
          <w:noProof/>
        </w:rPr>
      </w:sdtEndPr>
      <w:sdtContent>
        <w:p w14:paraId="43B07D78" w14:textId="60832F6E" w:rsidR="00AE5B73" w:rsidRDefault="00AE5B73">
          <w:pPr>
            <w:pStyle w:val="TOCHeading"/>
          </w:pPr>
          <w:r>
            <w:t>Table of Contents</w:t>
          </w:r>
        </w:p>
        <w:p w14:paraId="7E5FF310" w14:textId="572433D3" w:rsidR="006C58A5" w:rsidRDefault="00AE5B73">
          <w:pPr>
            <w:pStyle w:val="TOC1"/>
            <w:tabs>
              <w:tab w:val="left" w:pos="660"/>
              <w:tab w:val="right" w:leader="dot" w:pos="9016"/>
            </w:tabs>
            <w:rPr>
              <w:rFonts w:eastAsiaTheme="minorEastAsia" w:hAnsiTheme="minorHAnsi" w:cstheme="minorBidi"/>
              <w:noProof/>
              <w:sz w:val="22"/>
            </w:rPr>
          </w:pPr>
          <w:r>
            <w:fldChar w:fldCharType="begin"/>
          </w:r>
          <w:r>
            <w:instrText xml:space="preserve"> TOC \o "1-3" \h \z \u </w:instrText>
          </w:r>
          <w:r>
            <w:fldChar w:fldCharType="separate"/>
          </w:r>
          <w:hyperlink w:anchor="_Toc27173824" w:history="1">
            <w:r w:rsidR="006C58A5" w:rsidRPr="00502AEB">
              <w:rPr>
                <w:rStyle w:val="Hyperlink"/>
                <w:noProof/>
              </w:rPr>
              <w:t>1.0</w:t>
            </w:r>
            <w:r w:rsidR="000B4688">
              <w:rPr>
                <w:rStyle w:val="Hyperlink"/>
                <w:noProof/>
              </w:rPr>
              <w:t xml:space="preserve"> </w:t>
            </w:r>
            <w:r w:rsidR="006C58A5" w:rsidRPr="00502AEB">
              <w:rPr>
                <w:rStyle w:val="Hyperlink"/>
                <w:noProof/>
              </w:rPr>
              <w:t>Introduction</w:t>
            </w:r>
            <w:r w:rsidR="006C58A5">
              <w:rPr>
                <w:noProof/>
                <w:webHidden/>
              </w:rPr>
              <w:tab/>
            </w:r>
            <w:r w:rsidR="006C58A5">
              <w:rPr>
                <w:noProof/>
                <w:webHidden/>
              </w:rPr>
              <w:fldChar w:fldCharType="begin"/>
            </w:r>
            <w:r w:rsidR="006C58A5">
              <w:rPr>
                <w:noProof/>
                <w:webHidden/>
              </w:rPr>
              <w:instrText xml:space="preserve"> PAGEREF _Toc27173824 \h </w:instrText>
            </w:r>
            <w:r w:rsidR="006C58A5">
              <w:rPr>
                <w:noProof/>
                <w:webHidden/>
              </w:rPr>
            </w:r>
            <w:r w:rsidR="006C58A5">
              <w:rPr>
                <w:noProof/>
                <w:webHidden/>
              </w:rPr>
              <w:fldChar w:fldCharType="separate"/>
            </w:r>
            <w:r w:rsidR="006C58A5">
              <w:rPr>
                <w:noProof/>
                <w:webHidden/>
              </w:rPr>
              <w:t>2</w:t>
            </w:r>
            <w:r w:rsidR="006C58A5">
              <w:rPr>
                <w:noProof/>
                <w:webHidden/>
              </w:rPr>
              <w:fldChar w:fldCharType="end"/>
            </w:r>
          </w:hyperlink>
        </w:p>
        <w:p w14:paraId="41FCB0C3" w14:textId="5128A964" w:rsidR="006C58A5" w:rsidRDefault="006C58A5">
          <w:pPr>
            <w:pStyle w:val="TOC1"/>
            <w:tabs>
              <w:tab w:val="right" w:leader="dot" w:pos="9016"/>
            </w:tabs>
            <w:rPr>
              <w:rFonts w:eastAsiaTheme="minorEastAsia" w:hAnsiTheme="minorHAnsi" w:cstheme="minorBidi"/>
              <w:noProof/>
              <w:sz w:val="22"/>
            </w:rPr>
          </w:pPr>
          <w:hyperlink w:anchor="_Toc27173825" w:history="1">
            <w:r w:rsidRPr="00502AEB">
              <w:rPr>
                <w:rStyle w:val="Hyperlink"/>
                <w:noProof/>
              </w:rPr>
              <w:t>2.0 How does poverty effect child development?</w:t>
            </w:r>
            <w:r>
              <w:rPr>
                <w:noProof/>
                <w:webHidden/>
              </w:rPr>
              <w:tab/>
            </w:r>
            <w:r>
              <w:rPr>
                <w:noProof/>
                <w:webHidden/>
              </w:rPr>
              <w:fldChar w:fldCharType="begin"/>
            </w:r>
            <w:r>
              <w:rPr>
                <w:noProof/>
                <w:webHidden/>
              </w:rPr>
              <w:instrText xml:space="preserve"> PAGEREF _Toc27173825 \h </w:instrText>
            </w:r>
            <w:r>
              <w:rPr>
                <w:noProof/>
                <w:webHidden/>
              </w:rPr>
            </w:r>
            <w:r>
              <w:rPr>
                <w:noProof/>
                <w:webHidden/>
              </w:rPr>
              <w:fldChar w:fldCharType="separate"/>
            </w:r>
            <w:r>
              <w:rPr>
                <w:noProof/>
                <w:webHidden/>
              </w:rPr>
              <w:t>3</w:t>
            </w:r>
            <w:r>
              <w:rPr>
                <w:noProof/>
                <w:webHidden/>
              </w:rPr>
              <w:fldChar w:fldCharType="end"/>
            </w:r>
          </w:hyperlink>
        </w:p>
        <w:p w14:paraId="1615FDBD" w14:textId="2015CCE5" w:rsidR="006C58A5" w:rsidRDefault="006C58A5" w:rsidP="006C58A5">
          <w:pPr>
            <w:pStyle w:val="TOC2"/>
            <w:tabs>
              <w:tab w:val="right" w:leader="dot" w:pos="9016"/>
            </w:tabs>
            <w:ind w:left="0"/>
            <w:rPr>
              <w:rFonts w:eastAsiaTheme="minorEastAsia" w:hAnsiTheme="minorHAnsi" w:cstheme="minorBidi"/>
              <w:noProof/>
              <w:sz w:val="22"/>
            </w:rPr>
          </w:pPr>
          <w:hyperlink w:anchor="_Toc27173826" w:history="1">
            <w:r w:rsidRPr="00502AEB">
              <w:rPr>
                <w:rStyle w:val="Hyperlink"/>
                <w:noProof/>
              </w:rPr>
              <w:t>2.1 Physical Impact</w:t>
            </w:r>
            <w:r>
              <w:rPr>
                <w:noProof/>
                <w:webHidden/>
              </w:rPr>
              <w:tab/>
            </w:r>
            <w:r>
              <w:rPr>
                <w:noProof/>
                <w:webHidden/>
              </w:rPr>
              <w:fldChar w:fldCharType="begin"/>
            </w:r>
            <w:r>
              <w:rPr>
                <w:noProof/>
                <w:webHidden/>
              </w:rPr>
              <w:instrText xml:space="preserve"> PAGEREF _Toc27173826 \h </w:instrText>
            </w:r>
            <w:r>
              <w:rPr>
                <w:noProof/>
                <w:webHidden/>
              </w:rPr>
            </w:r>
            <w:r>
              <w:rPr>
                <w:noProof/>
                <w:webHidden/>
              </w:rPr>
              <w:fldChar w:fldCharType="separate"/>
            </w:r>
            <w:r>
              <w:rPr>
                <w:noProof/>
                <w:webHidden/>
              </w:rPr>
              <w:t>3</w:t>
            </w:r>
            <w:r>
              <w:rPr>
                <w:noProof/>
                <w:webHidden/>
              </w:rPr>
              <w:fldChar w:fldCharType="end"/>
            </w:r>
          </w:hyperlink>
        </w:p>
        <w:p w14:paraId="64B3E76B" w14:textId="447467C0" w:rsidR="006C58A5" w:rsidRDefault="006C58A5" w:rsidP="006C58A5">
          <w:pPr>
            <w:pStyle w:val="TOC2"/>
            <w:tabs>
              <w:tab w:val="right" w:leader="dot" w:pos="9016"/>
            </w:tabs>
            <w:ind w:left="0"/>
            <w:rPr>
              <w:rFonts w:eastAsiaTheme="minorEastAsia" w:hAnsiTheme="minorHAnsi" w:cstheme="minorBidi"/>
              <w:noProof/>
              <w:sz w:val="22"/>
            </w:rPr>
          </w:pPr>
          <w:hyperlink w:anchor="_Toc27173827" w:history="1">
            <w:r w:rsidRPr="00502AEB">
              <w:rPr>
                <w:rStyle w:val="Hyperlink"/>
                <w:noProof/>
              </w:rPr>
              <w:t>2.2 Emotional Impact</w:t>
            </w:r>
            <w:r>
              <w:rPr>
                <w:noProof/>
                <w:webHidden/>
              </w:rPr>
              <w:tab/>
            </w:r>
            <w:r>
              <w:rPr>
                <w:noProof/>
                <w:webHidden/>
              </w:rPr>
              <w:fldChar w:fldCharType="begin"/>
            </w:r>
            <w:r>
              <w:rPr>
                <w:noProof/>
                <w:webHidden/>
              </w:rPr>
              <w:instrText xml:space="preserve"> PAGEREF _Toc27173827 \h </w:instrText>
            </w:r>
            <w:r>
              <w:rPr>
                <w:noProof/>
                <w:webHidden/>
              </w:rPr>
            </w:r>
            <w:r>
              <w:rPr>
                <w:noProof/>
                <w:webHidden/>
              </w:rPr>
              <w:fldChar w:fldCharType="separate"/>
            </w:r>
            <w:r>
              <w:rPr>
                <w:noProof/>
                <w:webHidden/>
              </w:rPr>
              <w:t>3</w:t>
            </w:r>
            <w:r>
              <w:rPr>
                <w:noProof/>
                <w:webHidden/>
              </w:rPr>
              <w:fldChar w:fldCharType="end"/>
            </w:r>
          </w:hyperlink>
        </w:p>
        <w:p w14:paraId="64C1D0B5" w14:textId="7811C130" w:rsidR="006C58A5" w:rsidRDefault="006C58A5" w:rsidP="006C58A5">
          <w:pPr>
            <w:pStyle w:val="TOC2"/>
            <w:tabs>
              <w:tab w:val="right" w:leader="dot" w:pos="9016"/>
            </w:tabs>
            <w:ind w:left="0"/>
            <w:rPr>
              <w:rFonts w:eastAsiaTheme="minorEastAsia" w:hAnsiTheme="minorHAnsi" w:cstheme="minorBidi"/>
              <w:noProof/>
              <w:sz w:val="22"/>
            </w:rPr>
          </w:pPr>
          <w:hyperlink w:anchor="_Toc27173828" w:history="1">
            <w:r w:rsidRPr="00502AEB">
              <w:rPr>
                <w:rStyle w:val="Hyperlink"/>
                <w:noProof/>
              </w:rPr>
              <w:t>2.3 Social Impact</w:t>
            </w:r>
            <w:r>
              <w:rPr>
                <w:noProof/>
                <w:webHidden/>
              </w:rPr>
              <w:tab/>
            </w:r>
            <w:r>
              <w:rPr>
                <w:noProof/>
                <w:webHidden/>
              </w:rPr>
              <w:fldChar w:fldCharType="begin"/>
            </w:r>
            <w:r>
              <w:rPr>
                <w:noProof/>
                <w:webHidden/>
              </w:rPr>
              <w:instrText xml:space="preserve"> PAGEREF _Toc27173828 \h </w:instrText>
            </w:r>
            <w:r>
              <w:rPr>
                <w:noProof/>
                <w:webHidden/>
              </w:rPr>
            </w:r>
            <w:r>
              <w:rPr>
                <w:noProof/>
                <w:webHidden/>
              </w:rPr>
              <w:fldChar w:fldCharType="separate"/>
            </w:r>
            <w:r>
              <w:rPr>
                <w:noProof/>
                <w:webHidden/>
              </w:rPr>
              <w:t>4</w:t>
            </w:r>
            <w:r>
              <w:rPr>
                <w:noProof/>
                <w:webHidden/>
              </w:rPr>
              <w:fldChar w:fldCharType="end"/>
            </w:r>
          </w:hyperlink>
        </w:p>
        <w:p w14:paraId="4AA8FA66" w14:textId="57452182" w:rsidR="006C58A5" w:rsidRDefault="006C58A5" w:rsidP="006C58A5">
          <w:pPr>
            <w:pStyle w:val="TOC2"/>
            <w:tabs>
              <w:tab w:val="right" w:leader="dot" w:pos="9016"/>
            </w:tabs>
            <w:ind w:left="0"/>
            <w:rPr>
              <w:rFonts w:eastAsiaTheme="minorEastAsia" w:hAnsiTheme="minorHAnsi" w:cstheme="minorBidi"/>
              <w:noProof/>
              <w:sz w:val="22"/>
            </w:rPr>
          </w:pPr>
          <w:hyperlink w:anchor="_Toc27173829" w:history="1">
            <w:r w:rsidRPr="00502AEB">
              <w:rPr>
                <w:rStyle w:val="Hyperlink"/>
                <w:noProof/>
              </w:rPr>
              <w:t>2.4 Educational Impact</w:t>
            </w:r>
            <w:r>
              <w:rPr>
                <w:noProof/>
                <w:webHidden/>
              </w:rPr>
              <w:tab/>
            </w:r>
            <w:r>
              <w:rPr>
                <w:noProof/>
                <w:webHidden/>
              </w:rPr>
              <w:fldChar w:fldCharType="begin"/>
            </w:r>
            <w:r>
              <w:rPr>
                <w:noProof/>
                <w:webHidden/>
              </w:rPr>
              <w:instrText xml:space="preserve"> PAGEREF _Toc27173829 \h </w:instrText>
            </w:r>
            <w:r>
              <w:rPr>
                <w:noProof/>
                <w:webHidden/>
              </w:rPr>
            </w:r>
            <w:r>
              <w:rPr>
                <w:noProof/>
                <w:webHidden/>
              </w:rPr>
              <w:fldChar w:fldCharType="separate"/>
            </w:r>
            <w:r>
              <w:rPr>
                <w:noProof/>
                <w:webHidden/>
              </w:rPr>
              <w:t>4</w:t>
            </w:r>
            <w:r>
              <w:rPr>
                <w:noProof/>
                <w:webHidden/>
              </w:rPr>
              <w:fldChar w:fldCharType="end"/>
            </w:r>
          </w:hyperlink>
        </w:p>
        <w:p w14:paraId="4F9AF857" w14:textId="46443548" w:rsidR="006C58A5" w:rsidRDefault="006C58A5">
          <w:pPr>
            <w:pStyle w:val="TOC1"/>
            <w:tabs>
              <w:tab w:val="left" w:pos="660"/>
              <w:tab w:val="right" w:leader="dot" w:pos="9016"/>
            </w:tabs>
            <w:rPr>
              <w:rFonts w:eastAsiaTheme="minorEastAsia" w:hAnsiTheme="minorHAnsi" w:cstheme="minorBidi"/>
              <w:noProof/>
              <w:sz w:val="22"/>
            </w:rPr>
          </w:pPr>
          <w:hyperlink w:anchor="_Toc27173831" w:history="1">
            <w:r w:rsidRPr="00502AEB">
              <w:rPr>
                <w:rStyle w:val="Hyperlink"/>
                <w:noProof/>
              </w:rPr>
              <w:t>3.0</w:t>
            </w:r>
            <w:r w:rsidR="000B4688">
              <w:rPr>
                <w:rFonts w:eastAsiaTheme="minorEastAsia" w:hAnsiTheme="minorHAnsi" w:cstheme="minorBidi"/>
                <w:noProof/>
                <w:sz w:val="22"/>
              </w:rPr>
              <w:t xml:space="preserve"> </w:t>
            </w:r>
            <w:bookmarkStart w:id="0" w:name="_GoBack"/>
            <w:bookmarkEnd w:id="0"/>
            <w:r w:rsidRPr="00502AEB">
              <w:rPr>
                <w:rStyle w:val="Hyperlink"/>
                <w:noProof/>
              </w:rPr>
              <w:t>Current Situation</w:t>
            </w:r>
            <w:r>
              <w:rPr>
                <w:noProof/>
                <w:webHidden/>
              </w:rPr>
              <w:tab/>
            </w:r>
            <w:r>
              <w:rPr>
                <w:noProof/>
                <w:webHidden/>
              </w:rPr>
              <w:fldChar w:fldCharType="begin"/>
            </w:r>
            <w:r>
              <w:rPr>
                <w:noProof/>
                <w:webHidden/>
              </w:rPr>
              <w:instrText xml:space="preserve"> PAGEREF _Toc27173831 \h </w:instrText>
            </w:r>
            <w:r>
              <w:rPr>
                <w:noProof/>
                <w:webHidden/>
              </w:rPr>
            </w:r>
            <w:r>
              <w:rPr>
                <w:noProof/>
                <w:webHidden/>
              </w:rPr>
              <w:fldChar w:fldCharType="separate"/>
            </w:r>
            <w:r>
              <w:rPr>
                <w:noProof/>
                <w:webHidden/>
              </w:rPr>
              <w:t>5</w:t>
            </w:r>
            <w:r>
              <w:rPr>
                <w:noProof/>
                <w:webHidden/>
              </w:rPr>
              <w:fldChar w:fldCharType="end"/>
            </w:r>
          </w:hyperlink>
        </w:p>
        <w:p w14:paraId="073600EB" w14:textId="2E32FA5F" w:rsidR="006C58A5" w:rsidRDefault="006C58A5" w:rsidP="006C58A5">
          <w:pPr>
            <w:pStyle w:val="TOC2"/>
            <w:tabs>
              <w:tab w:val="right" w:leader="dot" w:pos="9016"/>
            </w:tabs>
            <w:ind w:left="0"/>
            <w:rPr>
              <w:rFonts w:eastAsiaTheme="minorEastAsia" w:hAnsiTheme="minorHAnsi" w:cstheme="minorBidi"/>
              <w:noProof/>
              <w:sz w:val="22"/>
            </w:rPr>
          </w:pPr>
          <w:hyperlink w:anchor="_Toc27173832" w:history="1">
            <w:r w:rsidRPr="00502AEB">
              <w:rPr>
                <w:rStyle w:val="Hyperlink"/>
                <w:noProof/>
              </w:rPr>
              <w:t>3.1 Food Banks</w:t>
            </w:r>
            <w:r>
              <w:rPr>
                <w:noProof/>
                <w:webHidden/>
              </w:rPr>
              <w:tab/>
            </w:r>
            <w:r>
              <w:rPr>
                <w:noProof/>
                <w:webHidden/>
              </w:rPr>
              <w:fldChar w:fldCharType="begin"/>
            </w:r>
            <w:r>
              <w:rPr>
                <w:noProof/>
                <w:webHidden/>
              </w:rPr>
              <w:instrText xml:space="preserve"> PAGEREF _Toc27173832 \h </w:instrText>
            </w:r>
            <w:r>
              <w:rPr>
                <w:noProof/>
                <w:webHidden/>
              </w:rPr>
            </w:r>
            <w:r>
              <w:rPr>
                <w:noProof/>
                <w:webHidden/>
              </w:rPr>
              <w:fldChar w:fldCharType="separate"/>
            </w:r>
            <w:r>
              <w:rPr>
                <w:noProof/>
                <w:webHidden/>
              </w:rPr>
              <w:t>6</w:t>
            </w:r>
            <w:r>
              <w:rPr>
                <w:noProof/>
                <w:webHidden/>
              </w:rPr>
              <w:fldChar w:fldCharType="end"/>
            </w:r>
          </w:hyperlink>
        </w:p>
        <w:p w14:paraId="3DCDECA5" w14:textId="6D4F35AE" w:rsidR="006C58A5" w:rsidRDefault="006C58A5" w:rsidP="006C58A5">
          <w:pPr>
            <w:pStyle w:val="TOC2"/>
            <w:tabs>
              <w:tab w:val="right" w:leader="dot" w:pos="9016"/>
            </w:tabs>
            <w:ind w:left="0"/>
            <w:rPr>
              <w:rFonts w:eastAsiaTheme="minorEastAsia" w:hAnsiTheme="minorHAnsi" w:cstheme="minorBidi"/>
              <w:noProof/>
              <w:sz w:val="22"/>
            </w:rPr>
          </w:pPr>
          <w:hyperlink w:anchor="_Toc27173833" w:history="1">
            <w:r w:rsidRPr="00502AEB">
              <w:rPr>
                <w:rStyle w:val="Hyperlink"/>
                <w:noProof/>
              </w:rPr>
              <w:t>3.2 Flying Start</w:t>
            </w:r>
            <w:r>
              <w:rPr>
                <w:noProof/>
                <w:webHidden/>
              </w:rPr>
              <w:tab/>
            </w:r>
            <w:r>
              <w:rPr>
                <w:noProof/>
                <w:webHidden/>
              </w:rPr>
              <w:fldChar w:fldCharType="begin"/>
            </w:r>
            <w:r>
              <w:rPr>
                <w:noProof/>
                <w:webHidden/>
              </w:rPr>
              <w:instrText xml:space="preserve"> PAGEREF _Toc27173833 \h </w:instrText>
            </w:r>
            <w:r>
              <w:rPr>
                <w:noProof/>
                <w:webHidden/>
              </w:rPr>
            </w:r>
            <w:r>
              <w:rPr>
                <w:noProof/>
                <w:webHidden/>
              </w:rPr>
              <w:fldChar w:fldCharType="separate"/>
            </w:r>
            <w:r>
              <w:rPr>
                <w:noProof/>
                <w:webHidden/>
              </w:rPr>
              <w:t>6</w:t>
            </w:r>
            <w:r>
              <w:rPr>
                <w:noProof/>
                <w:webHidden/>
              </w:rPr>
              <w:fldChar w:fldCharType="end"/>
            </w:r>
          </w:hyperlink>
        </w:p>
        <w:p w14:paraId="2E6513A1" w14:textId="75362190" w:rsidR="006C58A5" w:rsidRDefault="006C58A5" w:rsidP="006C58A5">
          <w:pPr>
            <w:pStyle w:val="TOC2"/>
            <w:tabs>
              <w:tab w:val="right" w:leader="dot" w:pos="9016"/>
            </w:tabs>
            <w:ind w:left="0"/>
            <w:rPr>
              <w:rFonts w:eastAsiaTheme="minorEastAsia" w:hAnsiTheme="minorHAnsi" w:cstheme="minorBidi"/>
              <w:noProof/>
              <w:sz w:val="22"/>
            </w:rPr>
          </w:pPr>
          <w:hyperlink w:anchor="_Toc27173835" w:history="1">
            <w:r w:rsidRPr="00502AEB">
              <w:rPr>
                <w:rStyle w:val="Hyperlink"/>
                <w:noProof/>
              </w:rPr>
              <w:t>3.3 Breakfast Club</w:t>
            </w:r>
            <w:r>
              <w:rPr>
                <w:noProof/>
                <w:webHidden/>
              </w:rPr>
              <w:tab/>
            </w:r>
            <w:r>
              <w:rPr>
                <w:noProof/>
                <w:webHidden/>
              </w:rPr>
              <w:fldChar w:fldCharType="begin"/>
            </w:r>
            <w:r>
              <w:rPr>
                <w:noProof/>
                <w:webHidden/>
              </w:rPr>
              <w:instrText xml:space="preserve"> PAGEREF _Toc27173835 \h </w:instrText>
            </w:r>
            <w:r>
              <w:rPr>
                <w:noProof/>
                <w:webHidden/>
              </w:rPr>
            </w:r>
            <w:r>
              <w:rPr>
                <w:noProof/>
                <w:webHidden/>
              </w:rPr>
              <w:fldChar w:fldCharType="separate"/>
            </w:r>
            <w:r>
              <w:rPr>
                <w:noProof/>
                <w:webHidden/>
              </w:rPr>
              <w:t>6</w:t>
            </w:r>
            <w:r>
              <w:rPr>
                <w:noProof/>
                <w:webHidden/>
              </w:rPr>
              <w:fldChar w:fldCharType="end"/>
            </w:r>
          </w:hyperlink>
        </w:p>
        <w:p w14:paraId="76AEDEB4" w14:textId="43D3BA77" w:rsidR="006C58A5" w:rsidRDefault="006C58A5">
          <w:pPr>
            <w:pStyle w:val="TOC1"/>
            <w:tabs>
              <w:tab w:val="right" w:leader="dot" w:pos="9016"/>
            </w:tabs>
            <w:rPr>
              <w:rFonts w:eastAsiaTheme="minorEastAsia" w:hAnsiTheme="minorHAnsi" w:cstheme="minorBidi"/>
              <w:noProof/>
              <w:sz w:val="22"/>
            </w:rPr>
          </w:pPr>
          <w:hyperlink w:anchor="_Toc27173836" w:history="1">
            <w:r w:rsidRPr="00502AEB">
              <w:rPr>
                <w:rStyle w:val="Hyperlink"/>
                <w:noProof/>
              </w:rPr>
              <w:t>4.0 Conclusion</w:t>
            </w:r>
            <w:r>
              <w:rPr>
                <w:noProof/>
                <w:webHidden/>
              </w:rPr>
              <w:tab/>
            </w:r>
            <w:r>
              <w:rPr>
                <w:noProof/>
                <w:webHidden/>
              </w:rPr>
              <w:fldChar w:fldCharType="begin"/>
            </w:r>
            <w:r>
              <w:rPr>
                <w:noProof/>
                <w:webHidden/>
              </w:rPr>
              <w:instrText xml:space="preserve"> PAGEREF _Toc27173836 \h </w:instrText>
            </w:r>
            <w:r>
              <w:rPr>
                <w:noProof/>
                <w:webHidden/>
              </w:rPr>
            </w:r>
            <w:r>
              <w:rPr>
                <w:noProof/>
                <w:webHidden/>
              </w:rPr>
              <w:fldChar w:fldCharType="separate"/>
            </w:r>
            <w:r>
              <w:rPr>
                <w:noProof/>
                <w:webHidden/>
              </w:rPr>
              <w:t>8</w:t>
            </w:r>
            <w:r>
              <w:rPr>
                <w:noProof/>
                <w:webHidden/>
              </w:rPr>
              <w:fldChar w:fldCharType="end"/>
            </w:r>
          </w:hyperlink>
        </w:p>
        <w:p w14:paraId="2DA289B7" w14:textId="0AC0DD41" w:rsidR="006C58A5" w:rsidRDefault="006C58A5">
          <w:pPr>
            <w:pStyle w:val="TOC1"/>
            <w:tabs>
              <w:tab w:val="right" w:leader="dot" w:pos="9016"/>
            </w:tabs>
            <w:rPr>
              <w:rFonts w:eastAsiaTheme="minorEastAsia" w:hAnsiTheme="minorHAnsi" w:cstheme="minorBidi"/>
              <w:noProof/>
              <w:sz w:val="22"/>
            </w:rPr>
          </w:pPr>
          <w:hyperlink w:anchor="_Toc27173837" w:history="1">
            <w:r w:rsidRPr="00502AEB">
              <w:rPr>
                <w:rStyle w:val="Hyperlink"/>
                <w:noProof/>
              </w:rPr>
              <w:t>5.0 Recommendations</w:t>
            </w:r>
            <w:r>
              <w:rPr>
                <w:noProof/>
                <w:webHidden/>
              </w:rPr>
              <w:tab/>
            </w:r>
            <w:r>
              <w:rPr>
                <w:noProof/>
                <w:webHidden/>
              </w:rPr>
              <w:fldChar w:fldCharType="begin"/>
            </w:r>
            <w:r>
              <w:rPr>
                <w:noProof/>
                <w:webHidden/>
              </w:rPr>
              <w:instrText xml:space="preserve"> PAGEREF _Toc27173837 \h </w:instrText>
            </w:r>
            <w:r>
              <w:rPr>
                <w:noProof/>
                <w:webHidden/>
              </w:rPr>
            </w:r>
            <w:r>
              <w:rPr>
                <w:noProof/>
                <w:webHidden/>
              </w:rPr>
              <w:fldChar w:fldCharType="separate"/>
            </w:r>
            <w:r>
              <w:rPr>
                <w:noProof/>
                <w:webHidden/>
              </w:rPr>
              <w:t>8</w:t>
            </w:r>
            <w:r>
              <w:rPr>
                <w:noProof/>
                <w:webHidden/>
              </w:rPr>
              <w:fldChar w:fldCharType="end"/>
            </w:r>
          </w:hyperlink>
        </w:p>
        <w:p w14:paraId="4F8A01BA" w14:textId="1152F5F4" w:rsidR="006C58A5" w:rsidRDefault="006C58A5">
          <w:pPr>
            <w:pStyle w:val="TOC1"/>
            <w:tabs>
              <w:tab w:val="right" w:leader="dot" w:pos="9016"/>
            </w:tabs>
            <w:rPr>
              <w:rFonts w:eastAsiaTheme="minorEastAsia" w:hAnsiTheme="minorHAnsi" w:cstheme="minorBidi"/>
              <w:noProof/>
              <w:sz w:val="22"/>
            </w:rPr>
          </w:pPr>
          <w:hyperlink w:anchor="_Toc27173838" w:history="1">
            <w:r w:rsidRPr="00502AEB">
              <w:rPr>
                <w:rStyle w:val="Hyperlink"/>
                <w:noProof/>
              </w:rPr>
              <w:t>6.0 Reference List</w:t>
            </w:r>
            <w:r>
              <w:rPr>
                <w:noProof/>
                <w:webHidden/>
              </w:rPr>
              <w:tab/>
            </w:r>
            <w:r>
              <w:rPr>
                <w:noProof/>
                <w:webHidden/>
              </w:rPr>
              <w:fldChar w:fldCharType="begin"/>
            </w:r>
            <w:r>
              <w:rPr>
                <w:noProof/>
                <w:webHidden/>
              </w:rPr>
              <w:instrText xml:space="preserve"> PAGEREF _Toc27173838 \h </w:instrText>
            </w:r>
            <w:r>
              <w:rPr>
                <w:noProof/>
                <w:webHidden/>
              </w:rPr>
            </w:r>
            <w:r>
              <w:rPr>
                <w:noProof/>
                <w:webHidden/>
              </w:rPr>
              <w:fldChar w:fldCharType="separate"/>
            </w:r>
            <w:r>
              <w:rPr>
                <w:noProof/>
                <w:webHidden/>
              </w:rPr>
              <w:t>9</w:t>
            </w:r>
            <w:r>
              <w:rPr>
                <w:noProof/>
                <w:webHidden/>
              </w:rPr>
              <w:fldChar w:fldCharType="end"/>
            </w:r>
          </w:hyperlink>
        </w:p>
        <w:p w14:paraId="64CA2D33" w14:textId="7C712B03" w:rsidR="00AE5B73" w:rsidRDefault="00AE5B73">
          <w:r>
            <w:rPr>
              <w:b/>
              <w:bCs/>
              <w:noProof/>
            </w:rPr>
            <w:fldChar w:fldCharType="end"/>
          </w:r>
        </w:p>
      </w:sdtContent>
    </w:sdt>
    <w:p w14:paraId="2801FD6D" w14:textId="3C75215B" w:rsidR="00D50A6C" w:rsidRDefault="00D50A6C"/>
    <w:p w14:paraId="748D7241" w14:textId="4F8D6DB4" w:rsidR="00AE5B73" w:rsidRDefault="00AE5B73"/>
    <w:p w14:paraId="7FB6785D" w14:textId="16349028" w:rsidR="00AE5B73" w:rsidRDefault="00AE5B73"/>
    <w:p w14:paraId="798B187B" w14:textId="68373199" w:rsidR="00AE5B73" w:rsidRDefault="00AE5B73"/>
    <w:p w14:paraId="2876B1CB" w14:textId="6C8F9235" w:rsidR="00AE5B73" w:rsidRDefault="00AE5B73"/>
    <w:p w14:paraId="5AE8F6CF" w14:textId="36515145" w:rsidR="00AE5B73" w:rsidRDefault="00AE5B73"/>
    <w:p w14:paraId="68A79762" w14:textId="00678A35" w:rsidR="00AE5B73" w:rsidRDefault="00AE5B73"/>
    <w:p w14:paraId="1F2DD38B" w14:textId="3C194F7E" w:rsidR="00AE5B73" w:rsidRDefault="00AE5B73"/>
    <w:p w14:paraId="08DEEEA5" w14:textId="06028C9B" w:rsidR="00AE5B73" w:rsidRDefault="00AE5B73" w:rsidP="00AE5B73">
      <w:pPr>
        <w:rPr>
          <w:lang w:val="en-US"/>
        </w:rPr>
      </w:pPr>
    </w:p>
    <w:p w14:paraId="2AD8B854" w14:textId="77777777" w:rsidR="000B4688" w:rsidRPr="00AE5B73" w:rsidRDefault="000B4688" w:rsidP="00AE5B73">
      <w:pPr>
        <w:rPr>
          <w:lang w:val="en-US"/>
        </w:rPr>
      </w:pPr>
    </w:p>
    <w:p w14:paraId="1F61AE10" w14:textId="10431C67" w:rsidR="00AE5B73" w:rsidRDefault="00AE5B73" w:rsidP="00AE5B73">
      <w:pPr>
        <w:pStyle w:val="Heading1"/>
        <w:numPr>
          <w:ilvl w:val="0"/>
          <w:numId w:val="2"/>
        </w:numPr>
      </w:pPr>
      <w:bookmarkStart w:id="1" w:name="_Toc27173824"/>
      <w:r>
        <w:lastRenderedPageBreak/>
        <w:t>Introduction</w:t>
      </w:r>
      <w:bookmarkEnd w:id="1"/>
    </w:p>
    <w:p w14:paraId="0283AAFB" w14:textId="77777777" w:rsidR="00AE5B73" w:rsidRPr="00AE5B73" w:rsidRDefault="00AE5B73" w:rsidP="00AE5B73">
      <w:pPr>
        <w:rPr>
          <w:lang w:val="en-US"/>
        </w:rPr>
      </w:pPr>
    </w:p>
    <w:p w14:paraId="2085EB06" w14:textId="58E2FD05" w:rsidR="009504BE" w:rsidRPr="006018A6" w:rsidRDefault="006E0C10">
      <w:pPr>
        <w:rPr>
          <w:rFonts w:asciiTheme="majorHAnsi" w:hAnsiTheme="majorHAnsi" w:cstheme="majorHAnsi"/>
        </w:rPr>
      </w:pPr>
      <w:r w:rsidRPr="006018A6">
        <w:rPr>
          <w:rFonts w:asciiTheme="majorHAnsi" w:hAnsiTheme="majorHAnsi" w:cstheme="majorHAnsi"/>
          <w:lang w:val="en-US"/>
        </w:rPr>
        <w:t>The g</w:t>
      </w:r>
      <w:r w:rsidRPr="006018A6">
        <w:rPr>
          <w:rFonts w:asciiTheme="majorHAnsi" w:hAnsiTheme="majorHAnsi" w:cstheme="majorHAnsi"/>
        </w:rPr>
        <w:t>overnment</w:t>
      </w:r>
      <w:r w:rsidR="00E24BCE" w:rsidRPr="006018A6">
        <w:rPr>
          <w:rFonts w:asciiTheme="majorHAnsi" w:hAnsiTheme="majorHAnsi" w:cstheme="majorHAnsi"/>
        </w:rPr>
        <w:t xml:space="preserve"> </w:t>
      </w:r>
      <w:r w:rsidR="00CE32B5" w:rsidRPr="006018A6">
        <w:rPr>
          <w:rFonts w:asciiTheme="majorHAnsi" w:hAnsiTheme="majorHAnsi" w:cstheme="majorHAnsi"/>
        </w:rPr>
        <w:t xml:space="preserve">statistics within this report are based on </w:t>
      </w:r>
      <w:r w:rsidRPr="006018A6">
        <w:rPr>
          <w:rFonts w:asciiTheme="majorHAnsi" w:hAnsiTheme="majorHAnsi" w:cstheme="majorHAnsi"/>
        </w:rPr>
        <w:t>p</w:t>
      </w:r>
      <w:r w:rsidR="00E27F96" w:rsidRPr="006018A6">
        <w:rPr>
          <w:rFonts w:asciiTheme="majorHAnsi" w:hAnsiTheme="majorHAnsi" w:cstheme="majorHAnsi"/>
        </w:rPr>
        <w:t xml:space="preserve">overty equating from </w:t>
      </w:r>
      <w:r w:rsidR="00E24BCE" w:rsidRPr="006018A6">
        <w:rPr>
          <w:rFonts w:asciiTheme="majorHAnsi" w:hAnsiTheme="majorHAnsi" w:cstheme="majorHAnsi"/>
        </w:rPr>
        <w:t xml:space="preserve">income-related measures </w:t>
      </w:r>
      <w:r w:rsidR="00E27F96" w:rsidRPr="006018A6">
        <w:rPr>
          <w:rFonts w:asciiTheme="majorHAnsi" w:hAnsiTheme="majorHAnsi" w:cstheme="majorHAnsi"/>
        </w:rPr>
        <w:t>defined by</w:t>
      </w:r>
      <w:r w:rsidR="00E24BCE" w:rsidRPr="006018A6">
        <w:rPr>
          <w:rFonts w:asciiTheme="majorHAnsi" w:hAnsiTheme="majorHAnsi" w:cstheme="majorHAnsi"/>
        </w:rPr>
        <w:t xml:space="preserve"> </w:t>
      </w:r>
      <w:r w:rsidR="00CE32B5" w:rsidRPr="006018A6">
        <w:rPr>
          <w:rFonts w:asciiTheme="majorHAnsi" w:hAnsiTheme="majorHAnsi" w:cstheme="majorHAnsi"/>
        </w:rPr>
        <w:t>th</w:t>
      </w:r>
      <w:r w:rsidR="00E24BCE" w:rsidRPr="006018A6">
        <w:rPr>
          <w:rFonts w:asciiTheme="majorHAnsi" w:hAnsiTheme="majorHAnsi" w:cstheme="majorHAnsi"/>
        </w:rPr>
        <w:t xml:space="preserve">e </w:t>
      </w:r>
      <w:r w:rsidR="009504BE" w:rsidRPr="006018A6">
        <w:rPr>
          <w:rFonts w:asciiTheme="majorHAnsi" w:hAnsiTheme="majorHAnsi" w:cstheme="majorHAnsi"/>
        </w:rPr>
        <w:t>Welfare Reform and Work Act 2016</w:t>
      </w:r>
      <w:r w:rsidR="00E24BCE" w:rsidRPr="006018A6">
        <w:rPr>
          <w:rFonts w:asciiTheme="majorHAnsi" w:hAnsiTheme="majorHAnsi" w:cstheme="majorHAnsi"/>
        </w:rPr>
        <w:t>.</w:t>
      </w:r>
      <w:r w:rsidR="00AF7548" w:rsidRPr="006018A6">
        <w:rPr>
          <w:rFonts w:asciiTheme="majorHAnsi" w:hAnsiTheme="majorHAnsi" w:cstheme="majorHAnsi"/>
        </w:rPr>
        <w:t xml:space="preserve"> </w:t>
      </w:r>
      <w:r w:rsidR="00F34DEB" w:rsidRPr="006018A6">
        <w:rPr>
          <w:rFonts w:asciiTheme="majorHAnsi" w:hAnsiTheme="majorHAnsi" w:cstheme="majorHAnsi"/>
        </w:rPr>
        <w:t>In summary, t</w:t>
      </w:r>
      <w:r w:rsidR="009504BE" w:rsidRPr="006018A6">
        <w:rPr>
          <w:rFonts w:asciiTheme="majorHAnsi" w:hAnsiTheme="majorHAnsi" w:cstheme="majorHAnsi"/>
        </w:rPr>
        <w:t>he</w:t>
      </w:r>
      <w:r w:rsidR="00AF7548" w:rsidRPr="006018A6">
        <w:rPr>
          <w:rFonts w:asciiTheme="majorHAnsi" w:hAnsiTheme="majorHAnsi" w:cstheme="majorHAnsi"/>
        </w:rPr>
        <w:t xml:space="preserve"> yearly</w:t>
      </w:r>
      <w:r w:rsidR="009504BE" w:rsidRPr="006018A6">
        <w:rPr>
          <w:rFonts w:asciiTheme="majorHAnsi" w:hAnsiTheme="majorHAnsi" w:cstheme="majorHAnsi"/>
        </w:rPr>
        <w:t xml:space="preserve"> </w:t>
      </w:r>
      <w:r w:rsidR="00AF7548" w:rsidRPr="006018A6">
        <w:rPr>
          <w:rFonts w:asciiTheme="majorHAnsi" w:hAnsiTheme="majorHAnsi" w:cstheme="majorHAnsi"/>
        </w:rPr>
        <w:t xml:space="preserve">financial measurement </w:t>
      </w:r>
      <w:r w:rsidR="009504BE" w:rsidRPr="006018A6">
        <w:rPr>
          <w:rFonts w:asciiTheme="majorHAnsi" w:hAnsiTheme="majorHAnsi" w:cstheme="majorHAnsi"/>
        </w:rPr>
        <w:t>cover</w:t>
      </w:r>
      <w:r w:rsidR="00AF7548" w:rsidRPr="006018A6">
        <w:rPr>
          <w:rFonts w:asciiTheme="majorHAnsi" w:hAnsiTheme="majorHAnsi" w:cstheme="majorHAnsi"/>
        </w:rPr>
        <w:t>s</w:t>
      </w:r>
      <w:r w:rsidR="009504BE" w:rsidRPr="006018A6">
        <w:rPr>
          <w:rFonts w:asciiTheme="majorHAnsi" w:hAnsiTheme="majorHAnsi" w:cstheme="majorHAnsi"/>
        </w:rPr>
        <w:t xml:space="preserve"> the percentage of children in the United Kingdom</w:t>
      </w:r>
      <w:r w:rsidR="00AF7548" w:rsidRPr="006018A6">
        <w:rPr>
          <w:rFonts w:asciiTheme="majorHAnsi" w:hAnsiTheme="majorHAnsi" w:cstheme="majorHAnsi"/>
        </w:rPr>
        <w:t xml:space="preserve"> (UK)</w:t>
      </w:r>
      <w:r w:rsidR="009504BE" w:rsidRPr="006018A6">
        <w:rPr>
          <w:rFonts w:asciiTheme="majorHAnsi" w:hAnsiTheme="majorHAnsi" w:cstheme="majorHAnsi"/>
        </w:rPr>
        <w:t xml:space="preserve"> who live </w:t>
      </w:r>
      <w:r w:rsidR="00F34DEB" w:rsidRPr="006018A6">
        <w:rPr>
          <w:rFonts w:asciiTheme="majorHAnsi" w:hAnsiTheme="majorHAnsi" w:cstheme="majorHAnsi"/>
        </w:rPr>
        <w:t>with</w:t>
      </w:r>
      <w:r w:rsidR="009504BE" w:rsidRPr="006018A6">
        <w:rPr>
          <w:rFonts w:asciiTheme="majorHAnsi" w:hAnsiTheme="majorHAnsi" w:cstheme="majorHAnsi"/>
        </w:rPr>
        <w:t xml:space="preserve">in households </w:t>
      </w:r>
      <w:r w:rsidR="00F34DEB" w:rsidRPr="006018A6">
        <w:rPr>
          <w:rFonts w:asciiTheme="majorHAnsi" w:hAnsiTheme="majorHAnsi" w:cstheme="majorHAnsi"/>
        </w:rPr>
        <w:t>earning</w:t>
      </w:r>
      <w:r w:rsidR="009504BE" w:rsidRPr="006018A6">
        <w:rPr>
          <w:rFonts w:asciiTheme="majorHAnsi" w:hAnsiTheme="majorHAnsi" w:cstheme="majorHAnsi"/>
        </w:rPr>
        <w:t xml:space="preserve"> less than 60% of median equivalised net household income</w:t>
      </w:r>
      <w:sdt>
        <w:sdtPr>
          <w:rPr>
            <w:rFonts w:asciiTheme="majorHAnsi" w:hAnsiTheme="majorHAnsi" w:cstheme="majorHAnsi"/>
          </w:rPr>
          <w:id w:val="2007629904"/>
          <w:citation/>
        </w:sdtPr>
        <w:sdtEndPr/>
        <w:sdtContent>
          <w:r w:rsidR="00681665" w:rsidRPr="006018A6">
            <w:rPr>
              <w:rFonts w:asciiTheme="majorHAnsi" w:hAnsiTheme="majorHAnsi" w:cstheme="majorHAnsi"/>
            </w:rPr>
            <w:fldChar w:fldCharType="begin"/>
          </w:r>
          <w:r w:rsidR="00681665" w:rsidRPr="006018A6">
            <w:rPr>
              <w:rFonts w:asciiTheme="majorHAnsi" w:hAnsiTheme="majorHAnsi" w:cstheme="majorHAnsi"/>
            </w:rPr>
            <w:instrText xml:space="preserve"> CITATION UKG161 \l 2057 </w:instrText>
          </w:r>
          <w:r w:rsidR="00681665" w:rsidRPr="006018A6">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(UK Government, 2016)</w:t>
          </w:r>
          <w:r w:rsidR="00681665" w:rsidRPr="006018A6">
            <w:rPr>
              <w:rFonts w:asciiTheme="majorHAnsi" w:hAnsiTheme="majorHAnsi" w:cstheme="majorHAnsi"/>
            </w:rPr>
            <w:fldChar w:fldCharType="end"/>
          </w:r>
        </w:sdtContent>
      </w:sdt>
      <w:r w:rsidR="00F34DEB" w:rsidRPr="006018A6">
        <w:rPr>
          <w:rFonts w:asciiTheme="majorHAnsi" w:hAnsiTheme="majorHAnsi" w:cstheme="majorHAnsi"/>
        </w:rPr>
        <w:t>. There are also subcategories that differentiate those in poverty from those suffering severe deprivation.</w:t>
      </w:r>
      <w:r w:rsidR="00CE32B5" w:rsidRPr="006018A6">
        <w:rPr>
          <w:rFonts w:asciiTheme="majorHAnsi" w:hAnsiTheme="majorHAnsi" w:cstheme="majorHAnsi"/>
        </w:rPr>
        <w:t xml:space="preserve"> </w:t>
      </w:r>
    </w:p>
    <w:p w14:paraId="54BCF898" w14:textId="5E0BD010" w:rsidR="00AF7548" w:rsidRPr="006018A6" w:rsidRDefault="00E24BCE">
      <w:pPr>
        <w:rPr>
          <w:rFonts w:asciiTheme="majorHAnsi" w:hAnsiTheme="majorHAnsi" w:cstheme="majorHAnsi"/>
        </w:rPr>
      </w:pPr>
      <w:r w:rsidRPr="006018A6">
        <w:rPr>
          <w:rFonts w:asciiTheme="majorHAnsi" w:hAnsiTheme="majorHAnsi" w:cstheme="majorHAnsi"/>
        </w:rPr>
        <w:t>According to t</w:t>
      </w:r>
      <w:r w:rsidR="00EF139D" w:rsidRPr="006018A6">
        <w:rPr>
          <w:rFonts w:asciiTheme="majorHAnsi" w:hAnsiTheme="majorHAnsi" w:cstheme="majorHAnsi"/>
        </w:rPr>
        <w:t xml:space="preserve">he </w:t>
      </w:r>
      <w:r w:rsidRPr="006018A6">
        <w:rPr>
          <w:rFonts w:asciiTheme="majorHAnsi" w:hAnsiTheme="majorHAnsi" w:cstheme="majorHAnsi"/>
        </w:rPr>
        <w:t>Welsh Government</w:t>
      </w:r>
      <w:r w:rsidR="005B4D30" w:rsidRPr="006018A6">
        <w:rPr>
          <w:rFonts w:asciiTheme="majorHAnsi" w:hAnsiTheme="majorHAnsi" w:cstheme="majorHAnsi"/>
        </w:rPr>
        <w:t xml:space="preserve"> (2016)</w:t>
      </w:r>
      <w:r w:rsidRPr="006018A6">
        <w:rPr>
          <w:rFonts w:asciiTheme="majorHAnsi" w:hAnsiTheme="majorHAnsi" w:cstheme="majorHAnsi"/>
        </w:rPr>
        <w:t xml:space="preserve"> </w:t>
      </w:r>
      <w:r w:rsidR="00EF139D" w:rsidRPr="006018A6">
        <w:rPr>
          <w:rFonts w:asciiTheme="majorHAnsi" w:hAnsiTheme="majorHAnsi" w:cstheme="majorHAnsi"/>
        </w:rPr>
        <w:t xml:space="preserve">poverty </w:t>
      </w:r>
      <w:r w:rsidRPr="006018A6">
        <w:rPr>
          <w:rFonts w:asciiTheme="majorHAnsi" w:hAnsiTheme="majorHAnsi" w:cstheme="majorHAnsi"/>
        </w:rPr>
        <w:t xml:space="preserve">is seen </w:t>
      </w:r>
      <w:r w:rsidR="00EF139D" w:rsidRPr="006018A6">
        <w:rPr>
          <w:rFonts w:asciiTheme="majorHAnsi" w:hAnsiTheme="majorHAnsi" w:cstheme="majorHAnsi"/>
        </w:rPr>
        <w:t>as</w:t>
      </w:r>
      <w:r w:rsidRPr="006018A6">
        <w:rPr>
          <w:rFonts w:asciiTheme="majorHAnsi" w:hAnsiTheme="majorHAnsi" w:cstheme="majorHAnsi"/>
        </w:rPr>
        <w:t xml:space="preserve"> </w:t>
      </w:r>
      <w:r w:rsidR="00EF139D" w:rsidRPr="006018A6">
        <w:rPr>
          <w:rFonts w:asciiTheme="majorHAnsi" w:hAnsiTheme="majorHAnsi" w:cstheme="majorHAnsi"/>
        </w:rPr>
        <w:t xml:space="preserve">having </w:t>
      </w:r>
      <w:r w:rsidRPr="006018A6">
        <w:rPr>
          <w:rFonts w:asciiTheme="majorHAnsi" w:hAnsiTheme="majorHAnsi" w:cstheme="majorHAnsi"/>
        </w:rPr>
        <w:t>in</w:t>
      </w:r>
      <w:r w:rsidR="00EF139D" w:rsidRPr="006018A6">
        <w:rPr>
          <w:rFonts w:asciiTheme="majorHAnsi" w:hAnsiTheme="majorHAnsi" w:cstheme="majorHAnsi"/>
        </w:rPr>
        <w:t xml:space="preserve">sufficient resources to afford </w:t>
      </w:r>
      <w:r w:rsidRPr="006018A6">
        <w:rPr>
          <w:rFonts w:asciiTheme="majorHAnsi" w:hAnsiTheme="majorHAnsi" w:cstheme="majorHAnsi"/>
        </w:rPr>
        <w:t>an adequate standard of living</w:t>
      </w:r>
      <w:r w:rsidR="00805F04" w:rsidRPr="006018A6">
        <w:rPr>
          <w:rFonts w:asciiTheme="majorHAnsi" w:hAnsiTheme="majorHAnsi" w:cstheme="majorHAnsi"/>
        </w:rPr>
        <w:t xml:space="preserve">. </w:t>
      </w:r>
      <w:r w:rsidRPr="006018A6">
        <w:rPr>
          <w:rFonts w:asciiTheme="majorHAnsi" w:hAnsiTheme="majorHAnsi" w:cstheme="majorHAnsi"/>
        </w:rPr>
        <w:t xml:space="preserve">The inability to provide </w:t>
      </w:r>
      <w:r w:rsidR="00EF139D" w:rsidRPr="006018A6">
        <w:rPr>
          <w:rFonts w:asciiTheme="majorHAnsi" w:hAnsiTheme="majorHAnsi" w:cstheme="majorHAnsi"/>
        </w:rPr>
        <w:t>food, reasonable living conditions</w:t>
      </w:r>
      <w:r w:rsidRPr="006018A6">
        <w:rPr>
          <w:rFonts w:asciiTheme="majorHAnsi" w:hAnsiTheme="majorHAnsi" w:cstheme="majorHAnsi"/>
        </w:rPr>
        <w:t xml:space="preserve">, </w:t>
      </w:r>
      <w:r w:rsidR="005B4D30" w:rsidRPr="006018A6">
        <w:rPr>
          <w:rFonts w:asciiTheme="majorHAnsi" w:hAnsiTheme="majorHAnsi" w:cstheme="majorHAnsi"/>
        </w:rPr>
        <w:t xml:space="preserve">clothing, </w:t>
      </w:r>
      <w:r w:rsidR="00EF139D" w:rsidRPr="006018A6">
        <w:rPr>
          <w:rFonts w:asciiTheme="majorHAnsi" w:hAnsiTheme="majorHAnsi" w:cstheme="majorHAnsi"/>
        </w:rPr>
        <w:t xml:space="preserve">amenities </w:t>
      </w:r>
      <w:r w:rsidR="005B4D30" w:rsidRPr="006018A6">
        <w:rPr>
          <w:rFonts w:asciiTheme="majorHAnsi" w:hAnsiTheme="majorHAnsi" w:cstheme="majorHAnsi"/>
        </w:rPr>
        <w:t>and</w:t>
      </w:r>
      <w:r w:rsidR="00EF139D" w:rsidRPr="006018A6">
        <w:rPr>
          <w:rFonts w:asciiTheme="majorHAnsi" w:hAnsiTheme="majorHAnsi" w:cstheme="majorHAnsi"/>
        </w:rPr>
        <w:t xml:space="preserve"> </w:t>
      </w:r>
      <w:r w:rsidR="005B4D30" w:rsidRPr="006018A6">
        <w:rPr>
          <w:rFonts w:asciiTheme="majorHAnsi" w:hAnsiTheme="majorHAnsi" w:cstheme="majorHAnsi"/>
        </w:rPr>
        <w:t xml:space="preserve">to </w:t>
      </w:r>
      <w:r w:rsidR="00EF139D" w:rsidRPr="006018A6">
        <w:rPr>
          <w:rFonts w:asciiTheme="majorHAnsi" w:hAnsiTheme="majorHAnsi" w:cstheme="majorHAnsi"/>
        </w:rPr>
        <w:t xml:space="preserve">participate in </w:t>
      </w:r>
      <w:r w:rsidR="005B4D30" w:rsidRPr="006018A6">
        <w:rPr>
          <w:rFonts w:asciiTheme="majorHAnsi" w:hAnsiTheme="majorHAnsi" w:cstheme="majorHAnsi"/>
        </w:rPr>
        <w:t xml:space="preserve">social </w:t>
      </w:r>
      <w:r w:rsidR="00EF139D" w:rsidRPr="006018A6">
        <w:rPr>
          <w:rFonts w:asciiTheme="majorHAnsi" w:hAnsiTheme="majorHAnsi" w:cstheme="majorHAnsi"/>
        </w:rPr>
        <w:t>activities</w:t>
      </w:r>
      <w:r w:rsidR="005B4D30" w:rsidRPr="006018A6">
        <w:rPr>
          <w:rFonts w:asciiTheme="majorHAnsi" w:hAnsiTheme="majorHAnsi" w:cstheme="majorHAnsi"/>
        </w:rPr>
        <w:t>.</w:t>
      </w:r>
    </w:p>
    <w:p w14:paraId="3143F348" w14:textId="3A4D4585" w:rsidR="006E0C10" w:rsidRPr="006018A6" w:rsidRDefault="006E0C10" w:rsidP="006E0C10">
      <w:pPr>
        <w:rPr>
          <w:rFonts w:asciiTheme="majorHAnsi" w:hAnsiTheme="majorHAnsi" w:cstheme="majorHAnsi"/>
        </w:rPr>
      </w:pPr>
      <w:r w:rsidRPr="006018A6">
        <w:rPr>
          <w:rFonts w:asciiTheme="majorHAnsi" w:hAnsiTheme="majorHAnsi" w:cstheme="majorHAnsi"/>
        </w:rPr>
        <w:t xml:space="preserve">The United Nations Convention on the Rights of the Child </w:t>
      </w:r>
      <w:r w:rsidR="003D0F07" w:rsidRPr="006018A6">
        <w:rPr>
          <w:rFonts w:asciiTheme="majorHAnsi" w:hAnsiTheme="majorHAnsi" w:cstheme="majorHAnsi"/>
        </w:rPr>
        <w:t>(UNCRC</w:t>
      </w:r>
      <w:r w:rsidR="00FF486C" w:rsidRPr="006018A6">
        <w:rPr>
          <w:rFonts w:asciiTheme="majorHAnsi" w:hAnsiTheme="majorHAnsi" w:cstheme="majorHAnsi"/>
        </w:rPr>
        <w:t>)</w:t>
      </w:r>
      <w:r w:rsidRPr="006018A6">
        <w:rPr>
          <w:rFonts w:asciiTheme="majorHAnsi" w:hAnsiTheme="majorHAnsi" w:cstheme="majorHAnsi"/>
        </w:rPr>
        <w:t xml:space="preserve"> stipulates the rights to which all children should be entitled</w:t>
      </w:r>
      <w:r w:rsidR="006018A6" w:rsidRPr="006018A6">
        <w:rPr>
          <w:rFonts w:asciiTheme="majorHAnsi" w:hAnsiTheme="majorHAnsi" w:cstheme="majorHAnsi"/>
        </w:rPr>
        <w:t xml:space="preserve"> </w:t>
      </w:r>
      <w:sdt>
        <w:sdtPr>
          <w:rPr>
            <w:rFonts w:asciiTheme="majorHAnsi" w:hAnsiTheme="majorHAnsi" w:cstheme="majorHAnsi"/>
          </w:rPr>
          <w:id w:val="2096666064"/>
          <w:citation/>
        </w:sdtPr>
        <w:sdtEndPr/>
        <w:sdtContent>
          <w:r w:rsidR="006018A6" w:rsidRPr="006018A6">
            <w:rPr>
              <w:rFonts w:asciiTheme="majorHAnsi" w:hAnsiTheme="majorHAnsi" w:cstheme="majorHAnsi"/>
            </w:rPr>
            <w:fldChar w:fldCharType="begin"/>
          </w:r>
          <w:r w:rsidR="006018A6" w:rsidRPr="006018A6">
            <w:rPr>
              <w:rFonts w:asciiTheme="majorHAnsi" w:hAnsiTheme="majorHAnsi" w:cstheme="majorHAnsi"/>
            </w:rPr>
            <w:instrText xml:space="preserve"> CITATION Con19 \l 2057 </w:instrText>
          </w:r>
          <w:r w:rsidR="006018A6" w:rsidRPr="006018A6">
            <w:rPr>
              <w:rFonts w:asciiTheme="majorHAnsi" w:hAnsiTheme="majorHAnsi" w:cstheme="majorHAnsi"/>
            </w:rPr>
            <w:fldChar w:fldCharType="separate"/>
          </w:r>
          <w:r w:rsidR="006C58A5" w:rsidRPr="006C58A5">
            <w:rPr>
              <w:rFonts w:asciiTheme="majorHAnsi" w:hAnsiTheme="majorHAnsi" w:cstheme="majorHAnsi"/>
              <w:noProof/>
            </w:rPr>
            <w:t>(Convention on the Rights of the Child, 2019)</w:t>
          </w:r>
          <w:r w:rsidR="006018A6" w:rsidRPr="006018A6">
            <w:rPr>
              <w:rFonts w:asciiTheme="majorHAnsi" w:hAnsiTheme="majorHAnsi" w:cstheme="majorHAnsi"/>
            </w:rPr>
            <w:fldChar w:fldCharType="end"/>
          </w:r>
        </w:sdtContent>
      </w:sdt>
      <w:r w:rsidR="006018A6" w:rsidRPr="006018A6">
        <w:rPr>
          <w:rFonts w:asciiTheme="majorHAnsi" w:hAnsiTheme="majorHAnsi" w:cstheme="majorHAnsi"/>
        </w:rPr>
        <w:t xml:space="preserve">. </w:t>
      </w:r>
      <w:r w:rsidRPr="006018A6">
        <w:rPr>
          <w:rFonts w:asciiTheme="majorHAnsi" w:hAnsiTheme="majorHAnsi" w:cstheme="majorHAnsi"/>
        </w:rPr>
        <w:t xml:space="preserve">This includes all </w:t>
      </w:r>
      <w:r w:rsidR="00FF486C" w:rsidRPr="006018A6">
        <w:rPr>
          <w:rFonts w:asciiTheme="majorHAnsi" w:hAnsiTheme="majorHAnsi" w:cstheme="majorHAnsi"/>
        </w:rPr>
        <w:t xml:space="preserve">the above mentioned </w:t>
      </w:r>
      <w:r w:rsidRPr="006018A6">
        <w:rPr>
          <w:rFonts w:asciiTheme="majorHAnsi" w:hAnsiTheme="majorHAnsi" w:cstheme="majorHAnsi"/>
        </w:rPr>
        <w:t>by the Welsh Government</w:t>
      </w:r>
      <w:r w:rsidR="00FF486C" w:rsidRPr="006018A6">
        <w:rPr>
          <w:rFonts w:asciiTheme="majorHAnsi" w:hAnsiTheme="majorHAnsi" w:cstheme="majorHAnsi"/>
        </w:rPr>
        <w:t>,</w:t>
      </w:r>
      <w:r w:rsidRPr="006018A6">
        <w:rPr>
          <w:rFonts w:asciiTheme="majorHAnsi" w:hAnsiTheme="majorHAnsi" w:cstheme="majorHAnsi"/>
        </w:rPr>
        <w:t xml:space="preserve"> </w:t>
      </w:r>
      <w:r w:rsidR="00FF486C" w:rsidRPr="006018A6">
        <w:rPr>
          <w:rFonts w:asciiTheme="majorHAnsi" w:hAnsiTheme="majorHAnsi" w:cstheme="majorHAnsi"/>
        </w:rPr>
        <w:t xml:space="preserve">however these rights are not being met </w:t>
      </w:r>
      <w:r w:rsidR="006018A6" w:rsidRPr="006018A6">
        <w:rPr>
          <w:rFonts w:asciiTheme="majorHAnsi" w:hAnsiTheme="majorHAnsi" w:cstheme="majorHAnsi"/>
        </w:rPr>
        <w:t>by</w:t>
      </w:r>
      <w:r w:rsidR="00FF486C" w:rsidRPr="006018A6">
        <w:rPr>
          <w:rFonts w:asciiTheme="majorHAnsi" w:hAnsiTheme="majorHAnsi" w:cstheme="majorHAnsi"/>
        </w:rPr>
        <w:t xml:space="preserve"> </w:t>
      </w:r>
      <w:r w:rsidRPr="006018A6">
        <w:rPr>
          <w:rFonts w:asciiTheme="majorHAnsi" w:hAnsiTheme="majorHAnsi" w:cstheme="majorHAnsi"/>
        </w:rPr>
        <w:t>children</w:t>
      </w:r>
      <w:r w:rsidR="003D0F07" w:rsidRPr="006018A6">
        <w:rPr>
          <w:rFonts w:asciiTheme="majorHAnsi" w:hAnsiTheme="majorHAnsi" w:cstheme="majorHAnsi"/>
        </w:rPr>
        <w:t xml:space="preserve"> </w:t>
      </w:r>
      <w:r w:rsidRPr="006018A6">
        <w:rPr>
          <w:rFonts w:asciiTheme="majorHAnsi" w:hAnsiTheme="majorHAnsi" w:cstheme="majorHAnsi"/>
        </w:rPr>
        <w:t>in poverty in Wales</w:t>
      </w:r>
      <w:r w:rsidR="003D0F07" w:rsidRPr="006018A6">
        <w:rPr>
          <w:rFonts w:asciiTheme="majorHAnsi" w:hAnsiTheme="majorHAnsi" w:cstheme="majorHAnsi"/>
        </w:rPr>
        <w:t xml:space="preserve"> </w:t>
      </w:r>
    </w:p>
    <w:p w14:paraId="60DCF58D" w14:textId="4F6B8280" w:rsidR="00027818" w:rsidRPr="006018A6" w:rsidRDefault="003D0F07">
      <w:pPr>
        <w:rPr>
          <w:rFonts w:asciiTheme="majorHAnsi" w:hAnsiTheme="majorHAnsi" w:cstheme="majorHAnsi"/>
          <w:szCs w:val="24"/>
          <w:shd w:val="clear" w:color="auto" w:fill="FFFFFF"/>
        </w:rPr>
      </w:pPr>
      <w:r w:rsidRPr="006018A6">
        <w:rPr>
          <w:rFonts w:asciiTheme="majorHAnsi" w:hAnsiTheme="majorHAnsi" w:cstheme="majorHAnsi"/>
          <w:szCs w:val="24"/>
          <w:shd w:val="clear" w:color="auto" w:fill="FFFFFF"/>
        </w:rPr>
        <w:t>Wales as part of the United Kingdom (UK) is categorised as a rich country.</w:t>
      </w:r>
      <w:r w:rsidR="00027818" w:rsidRPr="006018A6">
        <w:rPr>
          <w:rFonts w:asciiTheme="majorHAnsi" w:hAnsiTheme="majorHAnsi" w:cstheme="majorHAnsi"/>
          <w:szCs w:val="24"/>
          <w:shd w:val="clear" w:color="auto" w:fill="FFFFFF"/>
        </w:rPr>
        <w:t xml:space="preserve"> </w:t>
      </w:r>
      <w:r w:rsidRPr="006018A6">
        <w:rPr>
          <w:rFonts w:asciiTheme="majorHAnsi" w:hAnsiTheme="majorHAnsi" w:cstheme="majorHAnsi"/>
          <w:szCs w:val="24"/>
          <w:shd w:val="clear" w:color="auto" w:fill="FFFFFF"/>
        </w:rPr>
        <w:t xml:space="preserve">Every child </w:t>
      </w:r>
      <w:r w:rsidR="00027818" w:rsidRPr="006018A6">
        <w:rPr>
          <w:rFonts w:asciiTheme="majorHAnsi" w:hAnsiTheme="majorHAnsi" w:cstheme="majorHAnsi"/>
          <w:szCs w:val="24"/>
          <w:shd w:val="clear" w:color="auto" w:fill="FFFFFF"/>
        </w:rPr>
        <w:t xml:space="preserve">should </w:t>
      </w:r>
      <w:r w:rsidRPr="006018A6">
        <w:rPr>
          <w:rFonts w:asciiTheme="majorHAnsi" w:hAnsiTheme="majorHAnsi" w:cstheme="majorHAnsi"/>
          <w:szCs w:val="24"/>
          <w:shd w:val="clear" w:color="auto" w:fill="FFFFFF"/>
        </w:rPr>
        <w:t xml:space="preserve">have access </w:t>
      </w:r>
      <w:r w:rsidR="00027818" w:rsidRPr="006018A6">
        <w:rPr>
          <w:rFonts w:asciiTheme="majorHAnsi" w:hAnsiTheme="majorHAnsi" w:cstheme="majorHAnsi"/>
          <w:szCs w:val="24"/>
          <w:shd w:val="clear" w:color="auto" w:fill="FFFFFF"/>
        </w:rPr>
        <w:t xml:space="preserve">to the </w:t>
      </w:r>
      <w:r w:rsidRPr="006018A6">
        <w:rPr>
          <w:rFonts w:asciiTheme="majorHAnsi" w:hAnsiTheme="majorHAnsi" w:cstheme="majorHAnsi"/>
          <w:szCs w:val="24"/>
          <w:shd w:val="clear" w:color="auto" w:fill="FFFFFF"/>
        </w:rPr>
        <w:t>essentials</w:t>
      </w:r>
      <w:r w:rsidR="00027818" w:rsidRPr="006018A6">
        <w:rPr>
          <w:rFonts w:asciiTheme="majorHAnsi" w:hAnsiTheme="majorHAnsi" w:cstheme="majorHAnsi"/>
          <w:szCs w:val="24"/>
          <w:shd w:val="clear" w:color="auto" w:fill="FFFFFF"/>
        </w:rPr>
        <w:t xml:space="preserve"> </w:t>
      </w:r>
      <w:r w:rsidRPr="006018A6">
        <w:rPr>
          <w:rFonts w:asciiTheme="majorHAnsi" w:hAnsiTheme="majorHAnsi" w:cstheme="majorHAnsi"/>
          <w:szCs w:val="24"/>
          <w:shd w:val="clear" w:color="auto" w:fill="FFFFFF"/>
        </w:rPr>
        <w:t>of nutritious food, clean clothes and a warm safe home but this is evidently not the case.</w:t>
      </w:r>
    </w:p>
    <w:p w14:paraId="3D4046F2" w14:textId="4024F03B" w:rsidR="006E0C10" w:rsidRPr="006018A6" w:rsidRDefault="00124B33" w:rsidP="00124B33">
      <w:pPr>
        <w:widowControl w:val="0"/>
        <w:spacing w:after="120"/>
        <w:rPr>
          <w:rFonts w:asciiTheme="majorHAnsi" w:hAnsiTheme="majorHAnsi" w:cstheme="majorHAnsi"/>
        </w:rPr>
      </w:pPr>
      <w:r w:rsidRPr="006018A6">
        <w:rPr>
          <w:rFonts w:asciiTheme="majorHAnsi" w:hAnsiTheme="majorHAnsi" w:cstheme="majorHAnsi"/>
        </w:rPr>
        <w:t>It may</w:t>
      </w:r>
      <w:r w:rsidR="00E27F96" w:rsidRPr="006018A6">
        <w:rPr>
          <w:rFonts w:asciiTheme="majorHAnsi" w:hAnsiTheme="majorHAnsi" w:cstheme="majorHAnsi"/>
        </w:rPr>
        <w:t xml:space="preserve"> well be</w:t>
      </w:r>
      <w:r w:rsidRPr="006018A6">
        <w:rPr>
          <w:rFonts w:asciiTheme="majorHAnsi" w:hAnsiTheme="majorHAnsi" w:cstheme="majorHAnsi"/>
        </w:rPr>
        <w:t xml:space="preserve"> astonishing to learn that 29 percent of children in Wales are currently</w:t>
      </w:r>
      <w:r w:rsidRPr="006018A6">
        <w:rPr>
          <w:rFonts w:asciiTheme="majorHAnsi" w:hAnsiTheme="majorHAnsi" w:cstheme="majorHAnsi"/>
          <w:kern w:val="28"/>
          <w:szCs w:val="24"/>
        </w:rPr>
        <w:t xml:space="preserve"> classified as being in poverty </w:t>
      </w:r>
      <w:sdt>
        <w:sdtPr>
          <w:rPr>
            <w:rFonts w:asciiTheme="majorHAnsi" w:hAnsiTheme="majorHAnsi" w:cstheme="majorHAnsi"/>
            <w:kern w:val="28"/>
            <w:szCs w:val="24"/>
          </w:rPr>
          <w:id w:val="-618606689"/>
          <w:citation/>
        </w:sdtPr>
        <w:sdtEndPr/>
        <w:sdtContent>
          <w:r w:rsidRPr="006018A6">
            <w:rPr>
              <w:rFonts w:asciiTheme="majorHAnsi" w:hAnsiTheme="majorHAnsi" w:cstheme="majorHAnsi"/>
              <w:kern w:val="28"/>
              <w:szCs w:val="24"/>
            </w:rPr>
            <w:fldChar w:fldCharType="begin"/>
          </w:r>
          <w:r w:rsidRPr="006018A6">
            <w:rPr>
              <w:rFonts w:asciiTheme="majorHAnsi" w:hAnsiTheme="majorHAnsi" w:cstheme="majorHAnsi"/>
              <w:kern w:val="28"/>
              <w:szCs w:val="24"/>
            </w:rPr>
            <w:instrText xml:space="preserve"> CITATION Off19 \l 2057 </w:instrText>
          </w:r>
          <w:r w:rsidRPr="006018A6">
            <w:rPr>
              <w:rFonts w:asciiTheme="majorHAnsi" w:hAnsiTheme="majorHAnsi" w:cstheme="majorHAnsi"/>
              <w:kern w:val="28"/>
              <w:szCs w:val="24"/>
            </w:rPr>
            <w:fldChar w:fldCharType="separate"/>
          </w:r>
          <w:r w:rsidR="006C58A5" w:rsidRPr="006C58A5">
            <w:rPr>
              <w:rFonts w:asciiTheme="majorHAnsi" w:hAnsiTheme="majorHAnsi" w:cstheme="majorHAnsi"/>
              <w:noProof/>
              <w:kern w:val="28"/>
              <w:szCs w:val="24"/>
            </w:rPr>
            <w:t>(Office of National Statistics, 2019)</w:t>
          </w:r>
          <w:r w:rsidRPr="006018A6">
            <w:rPr>
              <w:rFonts w:asciiTheme="majorHAnsi" w:hAnsiTheme="majorHAnsi" w:cstheme="majorHAnsi"/>
              <w:kern w:val="28"/>
              <w:szCs w:val="24"/>
            </w:rPr>
            <w:fldChar w:fldCharType="end"/>
          </w:r>
        </w:sdtContent>
      </w:sdt>
      <w:r w:rsidRPr="006018A6">
        <w:rPr>
          <w:rFonts w:asciiTheme="majorHAnsi" w:hAnsiTheme="majorHAnsi" w:cstheme="majorHAnsi"/>
          <w:kern w:val="28"/>
          <w:szCs w:val="24"/>
        </w:rPr>
        <w:t>.</w:t>
      </w:r>
      <w:r w:rsidRPr="006018A6">
        <w:rPr>
          <w:rFonts w:asciiTheme="majorHAnsi" w:hAnsiTheme="majorHAnsi" w:cstheme="majorHAnsi"/>
        </w:rPr>
        <w:t xml:space="preserve"> </w:t>
      </w:r>
      <w:r w:rsidR="00E27F96" w:rsidRPr="006018A6">
        <w:rPr>
          <w:rFonts w:asciiTheme="majorHAnsi" w:hAnsiTheme="majorHAnsi" w:cstheme="majorHAnsi"/>
        </w:rPr>
        <w:t>For the purpose of t</w:t>
      </w:r>
      <w:r w:rsidRPr="006018A6">
        <w:rPr>
          <w:rFonts w:asciiTheme="majorHAnsi" w:hAnsiTheme="majorHAnsi" w:cstheme="majorHAnsi"/>
        </w:rPr>
        <w:t xml:space="preserve">his </w:t>
      </w:r>
      <w:r w:rsidR="00E27F96" w:rsidRPr="006018A6">
        <w:rPr>
          <w:rFonts w:asciiTheme="majorHAnsi" w:hAnsiTheme="majorHAnsi" w:cstheme="majorHAnsi"/>
        </w:rPr>
        <w:t xml:space="preserve">report </w:t>
      </w:r>
      <w:r w:rsidRPr="006018A6">
        <w:rPr>
          <w:rFonts w:asciiTheme="majorHAnsi" w:hAnsiTheme="majorHAnsi" w:cstheme="majorHAnsi"/>
        </w:rPr>
        <w:t xml:space="preserve">a </w:t>
      </w:r>
      <w:r w:rsidR="00E27F96" w:rsidRPr="006018A6">
        <w:rPr>
          <w:rFonts w:asciiTheme="majorHAnsi" w:hAnsiTheme="majorHAnsi" w:cstheme="majorHAnsi"/>
        </w:rPr>
        <w:t xml:space="preserve">child is </w:t>
      </w:r>
      <w:r w:rsidR="006018A6" w:rsidRPr="006018A6">
        <w:rPr>
          <w:rFonts w:asciiTheme="majorHAnsi" w:hAnsiTheme="majorHAnsi" w:cstheme="majorHAnsi"/>
        </w:rPr>
        <w:t xml:space="preserve">defined as </w:t>
      </w:r>
      <w:r w:rsidR="00E27F96" w:rsidRPr="006018A6">
        <w:rPr>
          <w:rFonts w:asciiTheme="majorHAnsi" w:hAnsiTheme="majorHAnsi" w:cstheme="majorHAnsi"/>
        </w:rPr>
        <w:t xml:space="preserve">under the </w:t>
      </w:r>
      <w:r w:rsidRPr="006018A6">
        <w:rPr>
          <w:rFonts w:asciiTheme="majorHAnsi" w:hAnsiTheme="majorHAnsi" w:cstheme="majorHAnsi"/>
        </w:rPr>
        <w:t>age of 16 years old or 18 if they are in full time education.</w:t>
      </w:r>
      <w:r w:rsidR="006E1D86" w:rsidRPr="006018A6">
        <w:rPr>
          <w:rFonts w:asciiTheme="majorHAnsi" w:hAnsiTheme="majorHAnsi" w:cstheme="majorHAnsi"/>
        </w:rPr>
        <w:t xml:space="preserve"> </w:t>
      </w:r>
    </w:p>
    <w:p w14:paraId="00962285" w14:textId="26A38C8B" w:rsidR="00E27F96" w:rsidRPr="006018A6" w:rsidRDefault="006018A6" w:rsidP="00124B33">
      <w:pPr>
        <w:widowControl w:val="0"/>
        <w:spacing w:after="120"/>
        <w:rPr>
          <w:rFonts w:asciiTheme="majorHAnsi" w:hAnsiTheme="majorHAnsi" w:cstheme="majorHAnsi"/>
          <w:kern w:val="28"/>
          <w:szCs w:val="24"/>
        </w:rPr>
      </w:pPr>
      <w:r w:rsidRPr="006018A6">
        <w:rPr>
          <w:rFonts w:asciiTheme="majorHAnsi" w:hAnsiTheme="majorHAnsi" w:cstheme="majorHAnsi"/>
        </w:rPr>
        <w:t xml:space="preserve">The above statistic raises questions </w:t>
      </w:r>
      <w:r w:rsidR="00E27F96" w:rsidRPr="006018A6">
        <w:rPr>
          <w:rFonts w:asciiTheme="majorHAnsi" w:hAnsiTheme="majorHAnsi" w:cstheme="majorHAnsi"/>
        </w:rPr>
        <w:t xml:space="preserve">about why so many children in Wales are facing poverty.   </w:t>
      </w:r>
    </w:p>
    <w:p w14:paraId="2DCD9141" w14:textId="77777777" w:rsidR="00E27F96" w:rsidRPr="006018A6" w:rsidRDefault="00E27F96" w:rsidP="00E27F96">
      <w:pPr>
        <w:rPr>
          <w:rFonts w:asciiTheme="majorHAnsi" w:hAnsiTheme="majorHAnsi" w:cstheme="majorHAnsi"/>
        </w:rPr>
      </w:pPr>
      <w:r w:rsidRPr="006018A6">
        <w:rPr>
          <w:rFonts w:asciiTheme="majorHAnsi" w:hAnsiTheme="majorHAnsi" w:cstheme="majorHAnsi"/>
        </w:rPr>
        <w:t>The three main objectives of this report are outlined below:</w:t>
      </w:r>
    </w:p>
    <w:p w14:paraId="424A231C" w14:textId="5F49C40D" w:rsidR="00E27F96" w:rsidRPr="006018A6" w:rsidRDefault="00E27F96" w:rsidP="00E27F96">
      <w:pPr>
        <w:pStyle w:val="ListParagraph"/>
        <w:numPr>
          <w:ilvl w:val="0"/>
          <w:numId w:val="5"/>
        </w:numPr>
        <w:rPr>
          <w:rFonts w:asciiTheme="majorHAnsi" w:hAnsiTheme="majorHAnsi" w:cstheme="majorHAnsi"/>
        </w:rPr>
      </w:pPr>
      <w:r w:rsidRPr="006018A6">
        <w:rPr>
          <w:rFonts w:asciiTheme="majorHAnsi" w:hAnsiTheme="majorHAnsi" w:cstheme="majorHAnsi"/>
        </w:rPr>
        <w:t xml:space="preserve">To evaluate the effects of poverty on children’s </w:t>
      </w:r>
      <w:r w:rsidR="00E2623A">
        <w:rPr>
          <w:rFonts w:asciiTheme="majorHAnsi" w:hAnsiTheme="majorHAnsi" w:cstheme="majorHAnsi"/>
        </w:rPr>
        <w:t xml:space="preserve">educational </w:t>
      </w:r>
      <w:r w:rsidRPr="006018A6">
        <w:rPr>
          <w:rFonts w:asciiTheme="majorHAnsi" w:hAnsiTheme="majorHAnsi" w:cstheme="majorHAnsi"/>
        </w:rPr>
        <w:t>development</w:t>
      </w:r>
    </w:p>
    <w:p w14:paraId="3131C15D" w14:textId="54EA9413" w:rsidR="00E27F96" w:rsidRPr="006018A6" w:rsidRDefault="00E27F96" w:rsidP="00E27F96">
      <w:pPr>
        <w:pStyle w:val="ListParagraph"/>
        <w:numPr>
          <w:ilvl w:val="0"/>
          <w:numId w:val="5"/>
        </w:numPr>
        <w:rPr>
          <w:rFonts w:asciiTheme="majorHAnsi" w:hAnsiTheme="majorHAnsi" w:cstheme="majorHAnsi"/>
        </w:rPr>
      </w:pPr>
      <w:r w:rsidRPr="006018A6">
        <w:rPr>
          <w:rFonts w:asciiTheme="majorHAnsi" w:hAnsiTheme="majorHAnsi" w:cstheme="majorHAnsi"/>
        </w:rPr>
        <w:t>To analyse current initiatives of tackling child poverty in Wales</w:t>
      </w:r>
    </w:p>
    <w:p w14:paraId="5CD3DE9B" w14:textId="3248D86F" w:rsidR="00E27F96" w:rsidRPr="006018A6" w:rsidRDefault="00E27F96" w:rsidP="00E27F96">
      <w:pPr>
        <w:pStyle w:val="ListParagraph"/>
        <w:numPr>
          <w:ilvl w:val="0"/>
          <w:numId w:val="5"/>
        </w:numPr>
        <w:rPr>
          <w:rFonts w:asciiTheme="majorHAnsi" w:hAnsiTheme="majorHAnsi" w:cstheme="majorHAnsi"/>
        </w:rPr>
      </w:pPr>
      <w:r w:rsidRPr="006018A6">
        <w:rPr>
          <w:rFonts w:asciiTheme="majorHAnsi" w:hAnsiTheme="majorHAnsi" w:cstheme="majorHAnsi"/>
        </w:rPr>
        <w:t>To identify if enough is being done to reduce Welsh child poverty issues</w:t>
      </w:r>
    </w:p>
    <w:p w14:paraId="622D3071" w14:textId="5E496609" w:rsidR="006018A6" w:rsidRDefault="00604F8B" w:rsidP="00EC33F2">
      <w:pPr>
        <w:pStyle w:val="Heading1"/>
      </w:pPr>
      <w:bookmarkStart w:id="2" w:name="_Toc27173825"/>
      <w:r>
        <w:lastRenderedPageBreak/>
        <w:t xml:space="preserve">2.0 </w:t>
      </w:r>
      <w:r w:rsidR="006E0C10" w:rsidRPr="00EC33F2">
        <w:t xml:space="preserve">How does poverty effect child </w:t>
      </w:r>
      <w:r w:rsidR="00EC33F2">
        <w:t>development?</w:t>
      </w:r>
      <w:bookmarkEnd w:id="2"/>
    </w:p>
    <w:p w14:paraId="4AC65210" w14:textId="740C27E1" w:rsidR="004224CF" w:rsidRPr="004224CF" w:rsidRDefault="004224CF" w:rsidP="00202570">
      <w:pPr>
        <w:spacing w:line="240" w:lineRule="auto"/>
        <w:rPr>
          <w:rFonts w:asciiTheme="majorHAnsi" w:hAnsiTheme="majorHAnsi" w:cstheme="majorHAnsi"/>
        </w:rPr>
      </w:pPr>
    </w:p>
    <w:p w14:paraId="06507507" w14:textId="7931910F" w:rsidR="004B0EBF" w:rsidRDefault="00EC33F2" w:rsidP="00202570">
      <w:pPr>
        <w:pStyle w:val="Heading2"/>
      </w:pPr>
      <w:bookmarkStart w:id="3" w:name="_Toc27173826"/>
      <w:r>
        <w:t>2.</w:t>
      </w:r>
      <w:r w:rsidR="00E2623A">
        <w:t>1</w:t>
      </w:r>
      <w:r>
        <w:t xml:space="preserve"> </w:t>
      </w:r>
      <w:r w:rsidR="00E2623A">
        <w:t>Physical</w:t>
      </w:r>
      <w:r>
        <w:t xml:space="preserve"> Impact</w:t>
      </w:r>
      <w:bookmarkEnd w:id="3"/>
      <w:r w:rsidR="00E2623A">
        <w:t xml:space="preserve"> </w:t>
      </w:r>
    </w:p>
    <w:p w14:paraId="2CEAE741" w14:textId="77777777" w:rsidR="004B0EBF" w:rsidRPr="004B0EBF" w:rsidRDefault="004B0EBF" w:rsidP="00202570">
      <w:pPr>
        <w:spacing w:line="240" w:lineRule="auto"/>
        <w:rPr>
          <w:lang w:val="en-US"/>
        </w:rPr>
      </w:pPr>
    </w:p>
    <w:p w14:paraId="2D04053A" w14:textId="1A21920A" w:rsidR="004B0EBF" w:rsidRPr="00202570" w:rsidRDefault="004B0EBF" w:rsidP="00202570">
      <w:pPr>
        <w:rPr>
          <w:rFonts w:asciiTheme="majorHAnsi" w:hAnsiTheme="majorHAnsi" w:cstheme="majorHAnsi"/>
        </w:rPr>
      </w:pPr>
      <w:r w:rsidRPr="00D94EDE">
        <w:rPr>
          <w:rFonts w:asciiTheme="majorHAnsi" w:hAnsiTheme="majorHAnsi" w:cstheme="majorHAnsi"/>
          <w:lang w:val="en-US"/>
        </w:rPr>
        <w:t>A</w:t>
      </w:r>
      <w:r w:rsidRPr="00D94EDE">
        <w:rPr>
          <w:rFonts w:asciiTheme="majorHAnsi" w:hAnsiTheme="majorHAnsi" w:cstheme="majorHAnsi"/>
        </w:rPr>
        <w:t xml:space="preserve"> 2018 UNICEF report declared that malnutrition was a major cause of stunting and wasting. Stunting and wasting are closely associated with a weakening of the immune system which can lead to increased risk of developmental delays and even fatality. Children subjected to malnutrition begin their lives with a clear disadvantage, often facing learning difficulties </w:t>
      </w:r>
      <w:sdt>
        <w:sdtPr>
          <w:rPr>
            <w:rFonts w:asciiTheme="majorHAnsi" w:hAnsiTheme="majorHAnsi" w:cstheme="majorHAnsi"/>
          </w:rPr>
          <w:id w:val="41493865"/>
          <w:citation/>
        </w:sdtPr>
        <w:sdtEndPr/>
        <w:sdtContent>
          <w:r w:rsidRPr="00D94EDE">
            <w:rPr>
              <w:rFonts w:asciiTheme="majorHAnsi" w:hAnsiTheme="majorHAnsi" w:cstheme="majorHAnsi"/>
            </w:rPr>
            <w:fldChar w:fldCharType="begin"/>
          </w:r>
          <w:r w:rsidRPr="00D94EDE">
            <w:rPr>
              <w:rFonts w:asciiTheme="majorHAnsi" w:hAnsiTheme="majorHAnsi" w:cstheme="majorHAnsi"/>
            </w:rPr>
            <w:instrText xml:space="preserve"> CITATION Kol19 \l 2057 </w:instrText>
          </w:r>
          <w:r w:rsidRPr="00D94EDE">
            <w:rPr>
              <w:rFonts w:asciiTheme="majorHAnsi" w:hAnsiTheme="majorHAnsi" w:cstheme="majorHAnsi"/>
            </w:rPr>
            <w:fldChar w:fldCharType="separate"/>
          </w:r>
          <w:r w:rsidR="006C58A5" w:rsidRPr="006C58A5">
            <w:rPr>
              <w:rFonts w:asciiTheme="majorHAnsi" w:hAnsiTheme="majorHAnsi" w:cstheme="majorHAnsi"/>
              <w:noProof/>
            </w:rPr>
            <w:t>(Koletzko, et al., 2019)</w:t>
          </w:r>
          <w:r w:rsidRPr="00D94EDE">
            <w:rPr>
              <w:rFonts w:asciiTheme="majorHAnsi" w:hAnsiTheme="majorHAnsi" w:cstheme="majorHAnsi"/>
            </w:rPr>
            <w:fldChar w:fldCharType="end"/>
          </w:r>
        </w:sdtContent>
      </w:sdt>
      <w:r w:rsidRPr="00D94EDE">
        <w:rPr>
          <w:rFonts w:asciiTheme="majorHAnsi" w:hAnsiTheme="majorHAnsi" w:cstheme="majorHAnsi"/>
        </w:rPr>
        <w:t xml:space="preserve">. Poverty </w:t>
      </w:r>
      <w:r>
        <w:rPr>
          <w:rFonts w:asciiTheme="majorHAnsi" w:hAnsiTheme="majorHAnsi" w:cstheme="majorHAnsi"/>
        </w:rPr>
        <w:t xml:space="preserve">often </w:t>
      </w:r>
      <w:r w:rsidRPr="00D94EDE">
        <w:rPr>
          <w:rFonts w:asciiTheme="majorHAnsi" w:hAnsiTheme="majorHAnsi" w:cstheme="majorHAnsi"/>
        </w:rPr>
        <w:t>restricts</w:t>
      </w:r>
      <w:r>
        <w:rPr>
          <w:rFonts w:asciiTheme="majorHAnsi" w:hAnsiTheme="majorHAnsi" w:cstheme="majorHAnsi"/>
        </w:rPr>
        <w:t xml:space="preserve"> families from purchasing a healthy balanced diet due to budget restraints as healthier options tend to be more expensive. This would mean that children subjected to poverty would also be faced with the possibility of suffering from </w:t>
      </w:r>
      <w:r w:rsidRPr="00202570">
        <w:rPr>
          <w:rFonts w:asciiTheme="majorHAnsi" w:hAnsiTheme="majorHAnsi" w:cstheme="majorHAnsi"/>
        </w:rPr>
        <w:t xml:space="preserve">malnutrition. </w:t>
      </w:r>
    </w:p>
    <w:p w14:paraId="5211635A" w14:textId="239A355C" w:rsidR="004B0EBF" w:rsidRDefault="004B0EBF" w:rsidP="00202570">
      <w:pPr>
        <w:pStyle w:val="Heading2"/>
        <w:rPr>
          <w:color w:val="auto"/>
        </w:rPr>
      </w:pPr>
      <w:bookmarkStart w:id="4" w:name="_Toc27173827"/>
      <w:r w:rsidRPr="00202570">
        <w:rPr>
          <w:color w:val="auto"/>
        </w:rPr>
        <w:t>2.2 Emotional Impact</w:t>
      </w:r>
      <w:bookmarkEnd w:id="4"/>
    </w:p>
    <w:p w14:paraId="5632DAE3" w14:textId="77777777" w:rsidR="004B0EBF" w:rsidRPr="00202570" w:rsidRDefault="004B0EBF" w:rsidP="00202570">
      <w:pPr>
        <w:spacing w:line="240" w:lineRule="auto"/>
        <w:rPr>
          <w:lang w:val="en-US"/>
        </w:rPr>
      </w:pPr>
    </w:p>
    <w:p w14:paraId="0C24197D" w14:textId="3B2558AD" w:rsidR="00D4612A" w:rsidRPr="00D94EDE" w:rsidRDefault="00D4612A" w:rsidP="00202570">
      <w:pPr>
        <w:rPr>
          <w:rFonts w:asciiTheme="majorHAnsi" w:hAnsiTheme="majorHAnsi" w:cstheme="majorHAnsi"/>
        </w:rPr>
      </w:pPr>
      <w:r w:rsidRPr="00D94EDE">
        <w:rPr>
          <w:rFonts w:asciiTheme="majorHAnsi" w:hAnsiTheme="majorHAnsi" w:cstheme="majorHAnsi"/>
        </w:rPr>
        <w:t xml:space="preserve">Poverty is closely linked to physical and mental </w:t>
      </w:r>
      <w:r>
        <w:rPr>
          <w:rFonts w:asciiTheme="majorHAnsi" w:hAnsiTheme="majorHAnsi" w:cstheme="majorHAnsi"/>
        </w:rPr>
        <w:t xml:space="preserve">illness </w:t>
      </w:r>
      <w:r w:rsidRPr="00D94EDE">
        <w:rPr>
          <w:rFonts w:asciiTheme="majorHAnsi" w:hAnsiTheme="majorHAnsi" w:cstheme="majorHAnsi"/>
        </w:rPr>
        <w:t>among children.</w:t>
      </w:r>
      <w:r>
        <w:rPr>
          <w:rFonts w:asciiTheme="majorHAnsi" w:hAnsiTheme="majorHAnsi" w:cstheme="majorHAnsi"/>
        </w:rPr>
        <w:t xml:space="preserve"> It can affect personal relationships including the relationship between the parent and child. This is due to the </w:t>
      </w:r>
      <w:r w:rsidRPr="00D94EDE">
        <w:rPr>
          <w:rFonts w:asciiTheme="majorHAnsi" w:hAnsiTheme="majorHAnsi" w:cstheme="majorHAnsi"/>
        </w:rPr>
        <w:t xml:space="preserve">stress </w:t>
      </w:r>
      <w:r>
        <w:rPr>
          <w:rFonts w:asciiTheme="majorHAnsi" w:hAnsiTheme="majorHAnsi" w:cstheme="majorHAnsi"/>
        </w:rPr>
        <w:t>and worry associated with</w:t>
      </w:r>
      <w:r w:rsidRPr="00D94EDE">
        <w:rPr>
          <w:rFonts w:asciiTheme="majorHAnsi" w:hAnsiTheme="majorHAnsi" w:cstheme="majorHAnsi"/>
        </w:rPr>
        <w:t xml:space="preserve"> poverty</w:t>
      </w:r>
      <w:sdt>
        <w:sdtPr>
          <w:rPr>
            <w:rFonts w:asciiTheme="majorHAnsi" w:hAnsiTheme="majorHAnsi" w:cstheme="majorHAnsi"/>
          </w:rPr>
          <w:id w:val="-616375892"/>
          <w:citation/>
        </w:sdtPr>
        <w:sdtEndPr/>
        <w:sdtContent>
          <w:r w:rsidRPr="00D94EDE">
            <w:rPr>
              <w:rFonts w:asciiTheme="majorHAnsi" w:hAnsiTheme="majorHAnsi" w:cstheme="majorHAnsi"/>
            </w:rPr>
            <w:fldChar w:fldCharType="begin"/>
          </w:r>
          <w:r w:rsidRPr="00D94EDE">
            <w:rPr>
              <w:rFonts w:asciiTheme="majorHAnsi" w:hAnsiTheme="majorHAnsi" w:cstheme="majorHAnsi"/>
            </w:rPr>
            <w:instrText xml:space="preserve"> CITATION Bar18 \l 2057 </w:instrText>
          </w:r>
          <w:r w:rsidRPr="00D94EDE">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(Barnard, 2018)</w:t>
          </w:r>
          <w:r w:rsidRPr="00D94EDE">
            <w:rPr>
              <w:rFonts w:asciiTheme="majorHAnsi" w:hAnsiTheme="majorHAnsi" w:cstheme="majorHAnsi"/>
            </w:rPr>
            <w:fldChar w:fldCharType="end"/>
          </w:r>
        </w:sdtContent>
      </w:sdt>
      <w:r>
        <w:rPr>
          <w:rFonts w:asciiTheme="majorHAnsi" w:hAnsiTheme="majorHAnsi" w:cstheme="majorHAnsi"/>
        </w:rPr>
        <w:t>.</w:t>
      </w:r>
      <w:r w:rsidRPr="00D4612A">
        <w:rPr>
          <w:rFonts w:asciiTheme="majorHAnsi" w:hAnsiTheme="majorHAnsi" w:cstheme="majorHAnsi"/>
        </w:rPr>
        <w:t xml:space="preserve"> </w:t>
      </w:r>
      <w:r>
        <w:rPr>
          <w:rFonts w:asciiTheme="majorHAnsi" w:hAnsiTheme="majorHAnsi" w:cstheme="majorHAnsi"/>
        </w:rPr>
        <w:t>S</w:t>
      </w:r>
      <w:r w:rsidRPr="00D94EDE">
        <w:rPr>
          <w:rFonts w:asciiTheme="majorHAnsi" w:hAnsiTheme="majorHAnsi" w:cstheme="majorHAnsi"/>
        </w:rPr>
        <w:t xml:space="preserve">tress from lack of resources, </w:t>
      </w:r>
      <w:r>
        <w:rPr>
          <w:rFonts w:asciiTheme="majorHAnsi" w:hAnsiTheme="majorHAnsi" w:cstheme="majorHAnsi"/>
        </w:rPr>
        <w:t xml:space="preserve">worry from </w:t>
      </w:r>
      <w:r w:rsidRPr="00D94EDE">
        <w:rPr>
          <w:rFonts w:asciiTheme="majorHAnsi" w:hAnsiTheme="majorHAnsi" w:cstheme="majorHAnsi"/>
        </w:rPr>
        <w:t xml:space="preserve">food </w:t>
      </w:r>
      <w:r>
        <w:rPr>
          <w:rFonts w:asciiTheme="majorHAnsi" w:hAnsiTheme="majorHAnsi" w:cstheme="majorHAnsi"/>
        </w:rPr>
        <w:t xml:space="preserve">deficit </w:t>
      </w:r>
      <w:r w:rsidRPr="00D94EDE">
        <w:rPr>
          <w:rFonts w:asciiTheme="majorHAnsi" w:hAnsiTheme="majorHAnsi" w:cstheme="majorHAnsi"/>
        </w:rPr>
        <w:t xml:space="preserve">and </w:t>
      </w:r>
      <w:r>
        <w:rPr>
          <w:rFonts w:asciiTheme="majorHAnsi" w:hAnsiTheme="majorHAnsi" w:cstheme="majorHAnsi"/>
        </w:rPr>
        <w:t>sleep deprivation due to inadequate housing</w:t>
      </w:r>
      <w:r w:rsidR="00100FBB">
        <w:rPr>
          <w:rFonts w:asciiTheme="majorHAnsi" w:hAnsiTheme="majorHAnsi" w:cstheme="majorHAnsi"/>
        </w:rPr>
        <w:t>. These could all be contributing factors towards long term ill health.</w:t>
      </w:r>
      <w:r>
        <w:rPr>
          <w:rFonts w:asciiTheme="majorHAnsi" w:hAnsiTheme="majorHAnsi" w:cstheme="majorHAnsi"/>
        </w:rPr>
        <w:t xml:space="preserve"> </w:t>
      </w:r>
    </w:p>
    <w:p w14:paraId="1654D1B7" w14:textId="7D96E8C0" w:rsidR="00D4612A" w:rsidRDefault="00D4612A" w:rsidP="00202570">
      <w:pPr>
        <w:rPr>
          <w:rFonts w:asciiTheme="majorHAnsi" w:hAnsiTheme="majorHAnsi" w:cstheme="majorHAnsi"/>
        </w:rPr>
      </w:pPr>
      <w:bookmarkStart w:id="5" w:name="_Hlk27079184"/>
      <w:r w:rsidRPr="00100FBB">
        <w:rPr>
          <w:rFonts w:asciiTheme="majorHAnsi" w:hAnsiTheme="majorHAnsi" w:cstheme="majorHAnsi"/>
        </w:rPr>
        <w:t xml:space="preserve">The National Assembly for Wales (2007) </w:t>
      </w:r>
      <w:r w:rsidR="00100FBB">
        <w:rPr>
          <w:rFonts w:asciiTheme="majorHAnsi" w:hAnsiTheme="majorHAnsi" w:cstheme="majorHAnsi"/>
        </w:rPr>
        <w:t xml:space="preserve">agrees with Barnard and explains that children are suffering mentally due to bullying from the stigma of poverty. This would lower a child’s self-esteem and decrease </w:t>
      </w:r>
      <w:r w:rsidRPr="00100FBB">
        <w:rPr>
          <w:rFonts w:asciiTheme="majorHAnsi" w:hAnsiTheme="majorHAnsi" w:cstheme="majorHAnsi"/>
        </w:rPr>
        <w:t>the</w:t>
      </w:r>
      <w:r w:rsidR="00100FBB">
        <w:rPr>
          <w:rFonts w:asciiTheme="majorHAnsi" w:hAnsiTheme="majorHAnsi" w:cstheme="majorHAnsi"/>
        </w:rPr>
        <w:t>ir</w:t>
      </w:r>
      <w:r w:rsidRPr="00100FBB">
        <w:rPr>
          <w:rFonts w:asciiTheme="majorHAnsi" w:hAnsiTheme="majorHAnsi" w:cstheme="majorHAnsi"/>
        </w:rPr>
        <w:t xml:space="preserve"> </w:t>
      </w:r>
      <w:r w:rsidR="00100FBB">
        <w:rPr>
          <w:rFonts w:asciiTheme="majorHAnsi" w:hAnsiTheme="majorHAnsi" w:cstheme="majorHAnsi"/>
        </w:rPr>
        <w:t xml:space="preserve">achievement </w:t>
      </w:r>
      <w:r w:rsidRPr="00100FBB">
        <w:rPr>
          <w:rFonts w:asciiTheme="majorHAnsi" w:hAnsiTheme="majorHAnsi" w:cstheme="majorHAnsi"/>
        </w:rPr>
        <w:t>expectations</w:t>
      </w:r>
      <w:r w:rsidR="00100FBB">
        <w:rPr>
          <w:rFonts w:asciiTheme="majorHAnsi" w:hAnsiTheme="majorHAnsi" w:cstheme="majorHAnsi"/>
        </w:rPr>
        <w:t xml:space="preserve">. This could even lead to the child demonstrating </w:t>
      </w:r>
      <w:r w:rsidRPr="00100FBB">
        <w:rPr>
          <w:rFonts w:asciiTheme="majorHAnsi" w:hAnsiTheme="majorHAnsi" w:cstheme="majorHAnsi"/>
        </w:rPr>
        <w:t>behavioural difficulties</w:t>
      </w:r>
      <w:r w:rsidR="00100FBB">
        <w:rPr>
          <w:rFonts w:asciiTheme="majorHAnsi" w:hAnsiTheme="majorHAnsi" w:cstheme="majorHAnsi"/>
        </w:rPr>
        <w:t>.</w:t>
      </w:r>
    </w:p>
    <w:p w14:paraId="216C1B24" w14:textId="0F77AA16" w:rsidR="004B0EBF" w:rsidRDefault="004B0EBF" w:rsidP="004B0EBF">
      <w:pPr>
        <w:pStyle w:val="Heading2"/>
      </w:pPr>
      <w:bookmarkStart w:id="6" w:name="_Toc27173828"/>
      <w:r>
        <w:t>2.3 Social Impact</w:t>
      </w:r>
      <w:bookmarkEnd w:id="6"/>
    </w:p>
    <w:p w14:paraId="7CC4D0D3" w14:textId="77777777" w:rsidR="004B0EBF" w:rsidRPr="004B0EBF" w:rsidRDefault="004B0EBF" w:rsidP="004B0EBF">
      <w:pPr>
        <w:rPr>
          <w:lang w:val="en-US"/>
        </w:rPr>
      </w:pPr>
    </w:p>
    <w:bookmarkEnd w:id="5"/>
    <w:p w14:paraId="577FB662" w14:textId="03FCFE06" w:rsidR="00202570" w:rsidRPr="004B0EBF" w:rsidRDefault="004B0EBF" w:rsidP="004B0EBF">
      <w:pPr>
        <w:widowControl w:val="0"/>
        <w:spacing w:after="0"/>
        <w:rPr>
          <w:rFonts w:ascii="Arial" w:hAnsi="Arial" w:cs="Arial"/>
          <w:color w:val="000000"/>
          <w:kern w:val="28"/>
          <w:szCs w:val="24"/>
          <w:lang w:val="en-US"/>
          <w14:cntxtAlts/>
        </w:rPr>
      </w:pPr>
      <w:r w:rsidRPr="004B0EBF">
        <w:rPr>
          <w:rFonts w:ascii="Arial" w:hAnsi="Arial" w:cs="Arial"/>
          <w:color w:val="000000"/>
          <w:kern w:val="28"/>
          <w:szCs w:val="24"/>
          <w:lang w:val="en-US"/>
          <w14:cntxtAlts/>
        </w:rPr>
        <w:t>Piaget cited in Doherty &amp; Hughes (2009) states that children learn from experiences</w:t>
      </w:r>
      <w:r>
        <w:rPr>
          <w:rFonts w:ascii="Arial" w:hAnsi="Arial" w:cs="Arial"/>
          <w:color w:val="000000"/>
          <w:kern w:val="28"/>
          <w:szCs w:val="24"/>
          <w:lang w:val="en-US"/>
          <w14:cntxtAlts/>
        </w:rPr>
        <w:t>.</w:t>
      </w:r>
      <w:r w:rsidRPr="004B0EBF">
        <w:rPr>
          <w:rFonts w:ascii="Arial" w:hAnsi="Arial" w:cs="Arial"/>
          <w:color w:val="000000"/>
          <w:kern w:val="28"/>
          <w:szCs w:val="24"/>
          <w:lang w:val="en-US"/>
          <w14:cntxtAlts/>
        </w:rPr>
        <w:t xml:space="preserve"> </w:t>
      </w:r>
      <w:r>
        <w:rPr>
          <w:rFonts w:ascii="Arial" w:hAnsi="Arial" w:cs="Arial"/>
          <w:color w:val="000000"/>
          <w:kern w:val="28"/>
          <w:szCs w:val="24"/>
          <w:lang w:val="en-US"/>
          <w14:cntxtAlts/>
        </w:rPr>
        <w:t>But</w:t>
      </w:r>
      <w:r w:rsidRPr="004B0EBF">
        <w:rPr>
          <w:rFonts w:ascii="Arial" w:hAnsi="Arial" w:cs="Arial"/>
          <w:color w:val="000000"/>
          <w:kern w:val="28"/>
          <w:szCs w:val="24"/>
          <w:lang w:val="en-US"/>
          <w14:cntxtAlts/>
        </w:rPr>
        <w:t xml:space="preserve"> poverty reduces opportunities</w:t>
      </w:r>
      <w:r>
        <w:rPr>
          <w:rFonts w:ascii="Arial" w:hAnsi="Arial" w:cs="Arial"/>
          <w:color w:val="000000"/>
          <w:kern w:val="28"/>
          <w:szCs w:val="24"/>
          <w:lang w:val="en-US"/>
          <w14:cntxtAlts/>
        </w:rPr>
        <w:t xml:space="preserve"> due to lack of funding and resources. </w:t>
      </w:r>
      <w:r w:rsidR="00202570">
        <w:rPr>
          <w:rFonts w:ascii="Arial" w:hAnsi="Arial" w:cs="Arial"/>
          <w:color w:val="000000"/>
          <w:kern w:val="28"/>
          <w:szCs w:val="24"/>
          <w:lang w:val="en-US"/>
          <w14:cntxtAlts/>
        </w:rPr>
        <w:t xml:space="preserve">Poverty restricts children’s experiences equating to them learning less. </w:t>
      </w:r>
      <w:r>
        <w:rPr>
          <w:rFonts w:ascii="Arial" w:hAnsi="Arial" w:cs="Arial"/>
          <w:color w:val="000000"/>
          <w:kern w:val="28"/>
          <w:szCs w:val="24"/>
          <w:lang w:val="en-US"/>
          <w14:cntxtAlts/>
        </w:rPr>
        <w:t xml:space="preserve">Children in poverty are unable to fully participate in social activities that require the purchase of uniform or equipment, even transportation to the event. </w:t>
      </w:r>
      <w:r w:rsidR="00202570">
        <w:rPr>
          <w:rFonts w:ascii="Arial" w:hAnsi="Arial" w:cs="Arial"/>
          <w:color w:val="000000"/>
          <w:kern w:val="28"/>
          <w:szCs w:val="24"/>
          <w:lang w:val="en-US"/>
          <w14:cntxtAlts/>
        </w:rPr>
        <w:t xml:space="preserve">Inadequate food intake could also prevent children from participation and could lead to social exclusion. </w:t>
      </w:r>
    </w:p>
    <w:p w14:paraId="5116809A" w14:textId="4516532B" w:rsidR="00EC33F2" w:rsidRDefault="004B0EBF" w:rsidP="00202570">
      <w:pPr>
        <w:pStyle w:val="Heading2"/>
      </w:pPr>
      <w:r w:rsidRPr="004B0EBF">
        <w:lastRenderedPageBreak/>
        <w:t> </w:t>
      </w:r>
      <w:bookmarkStart w:id="7" w:name="_Toc27173829"/>
      <w:r w:rsidR="00202570">
        <w:t>2.4 Educational Impact</w:t>
      </w:r>
      <w:bookmarkEnd w:id="7"/>
    </w:p>
    <w:p w14:paraId="04816547" w14:textId="75D09D11" w:rsidR="00202570" w:rsidRDefault="00202570" w:rsidP="00202570">
      <w:pPr>
        <w:rPr>
          <w:lang w:val="en-US"/>
        </w:rPr>
      </w:pPr>
    </w:p>
    <w:p w14:paraId="5F269261" w14:textId="1FC90B05" w:rsidR="00821122" w:rsidRPr="001C044A" w:rsidRDefault="00821122" w:rsidP="00202570">
      <w:pPr>
        <w:rPr>
          <w:rFonts w:asciiTheme="majorHAnsi" w:hAnsiTheme="majorHAnsi" w:cstheme="majorHAnsi"/>
          <w:color w:val="FF0000"/>
        </w:rPr>
      </w:pPr>
      <w:r>
        <w:rPr>
          <w:rFonts w:asciiTheme="majorHAnsi" w:hAnsiTheme="majorHAnsi" w:cstheme="majorHAnsi"/>
        </w:rPr>
        <w:t xml:space="preserve">There is a </w:t>
      </w:r>
      <w:r w:rsidRPr="00202570">
        <w:rPr>
          <w:rFonts w:asciiTheme="majorHAnsi" w:hAnsiTheme="majorHAnsi" w:cstheme="majorHAnsi"/>
        </w:rPr>
        <w:t>negative relationship between poverty and school achievement</w:t>
      </w:r>
      <w:r w:rsidRPr="00821122">
        <w:rPr>
          <w:rFonts w:asciiTheme="majorHAnsi" w:hAnsiTheme="majorHAnsi" w:cstheme="majorHAnsi"/>
        </w:rPr>
        <w:t xml:space="preserve"> </w:t>
      </w:r>
      <w:sdt>
        <w:sdtPr>
          <w:rPr>
            <w:rFonts w:asciiTheme="majorHAnsi" w:hAnsiTheme="majorHAnsi" w:cstheme="majorHAnsi"/>
          </w:rPr>
          <w:id w:val="-1347781224"/>
          <w:citation/>
        </w:sdtPr>
        <w:sdtEndPr/>
        <w:sdtContent>
          <w:r w:rsidRPr="00202570">
            <w:rPr>
              <w:rFonts w:asciiTheme="majorHAnsi" w:hAnsiTheme="majorHAnsi" w:cstheme="majorHAnsi"/>
            </w:rPr>
            <w:fldChar w:fldCharType="begin"/>
          </w:r>
          <w:r w:rsidRPr="00202570">
            <w:rPr>
              <w:rFonts w:asciiTheme="majorHAnsi" w:hAnsiTheme="majorHAnsi" w:cstheme="majorHAnsi"/>
            </w:rPr>
            <w:instrText xml:space="preserve"> CITATION Ste14 \l 2057 </w:instrText>
          </w:r>
          <w:r w:rsidRPr="00202570">
            <w:rPr>
              <w:rFonts w:asciiTheme="majorHAnsi" w:hAnsiTheme="majorHAnsi" w:cstheme="majorHAnsi"/>
            </w:rPr>
            <w:fldChar w:fldCharType="separate"/>
          </w:r>
          <w:r w:rsidR="006C58A5" w:rsidRPr="006C58A5">
            <w:rPr>
              <w:rFonts w:asciiTheme="majorHAnsi" w:hAnsiTheme="majorHAnsi" w:cstheme="majorHAnsi"/>
              <w:noProof/>
            </w:rPr>
            <w:t>(McKinney, 2014)</w:t>
          </w:r>
          <w:r w:rsidRPr="00202570">
            <w:rPr>
              <w:rFonts w:asciiTheme="majorHAnsi" w:hAnsiTheme="majorHAnsi" w:cstheme="majorHAnsi"/>
            </w:rPr>
            <w:fldChar w:fldCharType="end"/>
          </w:r>
        </w:sdtContent>
      </w:sdt>
      <w:r>
        <w:rPr>
          <w:rFonts w:asciiTheme="majorHAnsi" w:hAnsiTheme="majorHAnsi" w:cstheme="majorHAnsi"/>
        </w:rPr>
        <w:t>.</w:t>
      </w:r>
      <w:r w:rsidRPr="00821122">
        <w:rPr>
          <w:rFonts w:asciiTheme="majorHAnsi" w:hAnsiTheme="majorHAnsi" w:cstheme="majorHAnsi"/>
        </w:rPr>
        <w:t xml:space="preserve"> </w:t>
      </w:r>
      <w:r>
        <w:rPr>
          <w:rFonts w:asciiTheme="majorHAnsi" w:hAnsiTheme="majorHAnsi" w:cstheme="majorHAnsi"/>
        </w:rPr>
        <w:t xml:space="preserve">GCSE attainment shows a </w:t>
      </w:r>
      <w:r w:rsidRPr="00202570">
        <w:rPr>
          <w:rFonts w:asciiTheme="majorHAnsi" w:hAnsiTheme="majorHAnsi" w:cstheme="majorHAnsi"/>
        </w:rPr>
        <w:t>54</w:t>
      </w:r>
      <w:r>
        <w:rPr>
          <w:rFonts w:asciiTheme="majorHAnsi" w:hAnsiTheme="majorHAnsi" w:cstheme="majorHAnsi"/>
        </w:rPr>
        <w:t xml:space="preserve"> percent </w:t>
      </w:r>
      <w:r w:rsidRPr="00202570">
        <w:rPr>
          <w:rFonts w:asciiTheme="majorHAnsi" w:hAnsiTheme="majorHAnsi" w:cstheme="majorHAnsi"/>
        </w:rPr>
        <w:t xml:space="preserve">gap between children in </w:t>
      </w:r>
      <w:r>
        <w:rPr>
          <w:rFonts w:asciiTheme="majorHAnsi" w:hAnsiTheme="majorHAnsi" w:cstheme="majorHAnsi"/>
        </w:rPr>
        <w:t xml:space="preserve">the </w:t>
      </w:r>
      <w:r w:rsidRPr="00202570">
        <w:rPr>
          <w:rFonts w:asciiTheme="majorHAnsi" w:hAnsiTheme="majorHAnsi" w:cstheme="majorHAnsi"/>
        </w:rPr>
        <w:t>poorest 5</w:t>
      </w:r>
      <w:r w:rsidRPr="00202570">
        <w:rPr>
          <w:rFonts w:asciiTheme="majorHAnsi" w:hAnsiTheme="majorHAnsi" w:cstheme="majorHAnsi"/>
          <w:vertAlign w:val="superscript"/>
        </w:rPr>
        <w:t>th</w:t>
      </w:r>
      <w:r w:rsidRPr="00202570">
        <w:rPr>
          <w:rFonts w:asciiTheme="majorHAnsi" w:hAnsiTheme="majorHAnsi" w:cstheme="majorHAnsi"/>
        </w:rPr>
        <w:t xml:space="preserve"> </w:t>
      </w:r>
      <w:r>
        <w:rPr>
          <w:rFonts w:asciiTheme="majorHAnsi" w:hAnsiTheme="majorHAnsi" w:cstheme="majorHAnsi"/>
        </w:rPr>
        <w:t xml:space="preserve">quartile in comparison to </w:t>
      </w:r>
      <w:r w:rsidRPr="00202570">
        <w:rPr>
          <w:rFonts w:asciiTheme="majorHAnsi" w:hAnsiTheme="majorHAnsi" w:cstheme="majorHAnsi"/>
        </w:rPr>
        <w:t xml:space="preserve">children </w:t>
      </w:r>
      <w:r>
        <w:rPr>
          <w:rFonts w:asciiTheme="majorHAnsi" w:hAnsiTheme="majorHAnsi" w:cstheme="majorHAnsi"/>
        </w:rPr>
        <w:t>from</w:t>
      </w:r>
      <w:r w:rsidRPr="00202570">
        <w:rPr>
          <w:rFonts w:asciiTheme="majorHAnsi" w:hAnsiTheme="majorHAnsi" w:cstheme="majorHAnsi"/>
        </w:rPr>
        <w:t xml:space="preserve"> the top quartile</w:t>
      </w:r>
      <w:r w:rsidRPr="00821122">
        <w:rPr>
          <w:rFonts w:asciiTheme="majorHAnsi" w:hAnsiTheme="majorHAnsi" w:cstheme="majorHAnsi"/>
        </w:rPr>
        <w:t xml:space="preserve"> </w:t>
      </w:r>
      <w:sdt>
        <w:sdtPr>
          <w:rPr>
            <w:rFonts w:asciiTheme="majorHAnsi" w:hAnsiTheme="majorHAnsi" w:cstheme="majorHAnsi"/>
          </w:rPr>
          <w:id w:val="1348365804"/>
          <w:citation/>
        </w:sdtPr>
        <w:sdtEndPr/>
        <w:sdtContent>
          <w:r w:rsidRPr="00202570">
            <w:rPr>
              <w:rFonts w:asciiTheme="majorHAnsi" w:hAnsiTheme="majorHAnsi" w:cstheme="majorHAnsi"/>
            </w:rPr>
            <w:fldChar w:fldCharType="begin"/>
          </w:r>
          <w:r w:rsidRPr="00202570">
            <w:rPr>
              <w:rFonts w:asciiTheme="majorHAnsi" w:hAnsiTheme="majorHAnsi" w:cstheme="majorHAnsi"/>
            </w:rPr>
            <w:instrText xml:space="preserve"> CITATION Gre10 \l 2057 </w:instrText>
          </w:r>
          <w:r w:rsidRPr="00202570">
            <w:rPr>
              <w:rFonts w:asciiTheme="majorHAnsi" w:hAnsiTheme="majorHAnsi" w:cstheme="majorHAnsi"/>
            </w:rPr>
            <w:fldChar w:fldCharType="separate"/>
          </w:r>
          <w:r w:rsidR="006C58A5" w:rsidRPr="006C58A5">
            <w:rPr>
              <w:rFonts w:asciiTheme="majorHAnsi" w:hAnsiTheme="majorHAnsi" w:cstheme="majorHAnsi"/>
              <w:noProof/>
            </w:rPr>
            <w:t>(Gregg, et al., 2010)</w:t>
          </w:r>
          <w:r w:rsidRPr="00202570">
            <w:rPr>
              <w:rFonts w:asciiTheme="majorHAnsi" w:hAnsiTheme="majorHAnsi" w:cstheme="majorHAnsi"/>
            </w:rPr>
            <w:fldChar w:fldCharType="end"/>
          </w:r>
        </w:sdtContent>
      </w:sdt>
      <w:r>
        <w:rPr>
          <w:rFonts w:asciiTheme="majorHAnsi" w:hAnsiTheme="majorHAnsi" w:cstheme="majorHAnsi"/>
        </w:rPr>
        <w:t xml:space="preserve">. Gregg et al (2010) explains that research shows an inheritance pattern </w:t>
      </w:r>
      <w:r w:rsidR="00F20E37">
        <w:rPr>
          <w:rFonts w:asciiTheme="majorHAnsi" w:hAnsiTheme="majorHAnsi" w:cstheme="majorHAnsi"/>
        </w:rPr>
        <w:t xml:space="preserve">for </w:t>
      </w:r>
      <w:r>
        <w:rPr>
          <w:rFonts w:asciiTheme="majorHAnsi" w:hAnsiTheme="majorHAnsi" w:cstheme="majorHAnsi"/>
        </w:rPr>
        <w:t xml:space="preserve">cognitive skills and children from poorer families underperform </w:t>
      </w:r>
      <w:r w:rsidR="00F20E37">
        <w:rPr>
          <w:rFonts w:asciiTheme="majorHAnsi" w:hAnsiTheme="majorHAnsi" w:cstheme="majorHAnsi"/>
        </w:rPr>
        <w:t xml:space="preserve">for </w:t>
      </w:r>
      <w:r>
        <w:rPr>
          <w:rFonts w:asciiTheme="majorHAnsi" w:hAnsiTheme="majorHAnsi" w:cstheme="majorHAnsi"/>
        </w:rPr>
        <w:t xml:space="preserve">generations </w:t>
      </w:r>
      <w:r w:rsidR="00F20E37">
        <w:rPr>
          <w:rFonts w:asciiTheme="majorHAnsi" w:hAnsiTheme="majorHAnsi" w:cstheme="majorHAnsi"/>
        </w:rPr>
        <w:t>due to a poor start in life.</w:t>
      </w:r>
      <w:r>
        <w:rPr>
          <w:rFonts w:asciiTheme="majorHAnsi" w:hAnsiTheme="majorHAnsi" w:cstheme="majorHAnsi"/>
        </w:rPr>
        <w:t xml:space="preserve"> </w:t>
      </w:r>
      <w:r w:rsidR="00D72958">
        <w:rPr>
          <w:rFonts w:asciiTheme="majorHAnsi" w:hAnsiTheme="majorHAnsi" w:cstheme="majorHAnsi"/>
        </w:rPr>
        <w:t>Children receiving free school meals are statistically less likely to achieve five or more GCSE’s including mathematics and English than those in non-receipt of free meals</w:t>
      </w:r>
      <w:sdt>
        <w:sdtPr>
          <w:rPr>
            <w:rFonts w:asciiTheme="majorHAnsi" w:hAnsiTheme="majorHAnsi" w:cstheme="majorHAnsi"/>
          </w:rPr>
          <w:id w:val="324638830"/>
          <w:citation/>
        </w:sdtPr>
        <w:sdtEndPr/>
        <w:sdtContent>
          <w:r w:rsidR="00D72958">
            <w:rPr>
              <w:rFonts w:asciiTheme="majorHAnsi" w:hAnsiTheme="majorHAnsi" w:cstheme="majorHAnsi"/>
            </w:rPr>
            <w:fldChar w:fldCharType="begin"/>
          </w:r>
          <w:r w:rsidR="00D72958">
            <w:rPr>
              <w:rFonts w:asciiTheme="majorHAnsi" w:hAnsiTheme="majorHAnsi" w:cstheme="majorHAnsi"/>
            </w:rPr>
            <w:instrText xml:space="preserve"> CITATION Bar18 \l 2057 </w:instrText>
          </w:r>
          <w:r w:rsidR="00D72958">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(Barnard, 2018)</w:t>
          </w:r>
          <w:r w:rsidR="00D72958">
            <w:rPr>
              <w:rFonts w:asciiTheme="majorHAnsi" w:hAnsiTheme="majorHAnsi" w:cstheme="majorHAnsi"/>
            </w:rPr>
            <w:fldChar w:fldCharType="end"/>
          </w:r>
        </w:sdtContent>
      </w:sdt>
      <w:r w:rsidR="00D72958">
        <w:rPr>
          <w:rFonts w:asciiTheme="majorHAnsi" w:hAnsiTheme="majorHAnsi" w:cstheme="majorHAnsi"/>
        </w:rPr>
        <w:t>. This could deter children from entering further education to gain higher qualifications which would mean that they would yet again fall into the poverty cycle.</w:t>
      </w:r>
    </w:p>
    <w:p w14:paraId="6A663913" w14:textId="32F0E010" w:rsidR="00EC33F2" w:rsidRPr="00F20E37" w:rsidRDefault="00F20E37" w:rsidP="00F20E37">
      <w:pPr>
        <w:shd w:val="clear" w:color="auto" w:fill="FFFFFF"/>
        <w:spacing w:after="0"/>
        <w:textAlignment w:val="baseline"/>
        <w:outlineLvl w:val="0"/>
        <w:rPr>
          <w:rFonts w:asciiTheme="majorHAnsi" w:hAnsiTheme="majorHAnsi" w:cstheme="majorHAnsi"/>
        </w:rPr>
      </w:pPr>
      <w:bookmarkStart w:id="8" w:name="_Toc27085737"/>
      <w:bookmarkStart w:id="9" w:name="_Toc26960306"/>
      <w:bookmarkStart w:id="10" w:name="_Toc26960496"/>
      <w:bookmarkStart w:id="11" w:name="_Toc26960613"/>
      <w:bookmarkStart w:id="12" w:name="_Toc27173830"/>
      <w:r>
        <w:rPr>
          <w:rFonts w:asciiTheme="majorHAnsi" w:hAnsiTheme="majorHAnsi" w:cstheme="majorHAnsi"/>
        </w:rPr>
        <w:t>Reading skills are essential</w:t>
      </w:r>
      <w:r w:rsidR="00EC33F2" w:rsidRPr="00202570">
        <w:rPr>
          <w:rFonts w:asciiTheme="majorHAnsi" w:hAnsiTheme="majorHAnsi" w:cstheme="majorHAnsi"/>
        </w:rPr>
        <w:t xml:space="preserve"> for a child’s prospects at school. Yet one </w:t>
      </w:r>
      <w:r>
        <w:rPr>
          <w:rFonts w:asciiTheme="majorHAnsi" w:hAnsiTheme="majorHAnsi" w:cstheme="majorHAnsi"/>
        </w:rPr>
        <w:t xml:space="preserve">quarter of children </w:t>
      </w:r>
      <w:r w:rsidR="00EC33F2" w:rsidRPr="00202570">
        <w:rPr>
          <w:rFonts w:asciiTheme="majorHAnsi" w:hAnsiTheme="majorHAnsi" w:cstheme="majorHAnsi"/>
        </w:rPr>
        <w:t>growing up in poverty leave</w:t>
      </w:r>
      <w:r>
        <w:rPr>
          <w:rFonts w:asciiTheme="majorHAnsi" w:hAnsiTheme="majorHAnsi" w:cstheme="majorHAnsi"/>
        </w:rPr>
        <w:t xml:space="preserve"> Welsh </w:t>
      </w:r>
      <w:r w:rsidR="00EC33F2" w:rsidRPr="00202570">
        <w:rPr>
          <w:rFonts w:asciiTheme="majorHAnsi" w:hAnsiTheme="majorHAnsi" w:cstheme="majorHAnsi"/>
        </w:rPr>
        <w:t>primary school</w:t>
      </w:r>
      <w:r>
        <w:rPr>
          <w:rFonts w:asciiTheme="majorHAnsi" w:hAnsiTheme="majorHAnsi" w:cstheme="majorHAnsi"/>
        </w:rPr>
        <w:t>s</w:t>
      </w:r>
      <w:r w:rsidR="00EC33F2" w:rsidRPr="00202570">
        <w:rPr>
          <w:rFonts w:asciiTheme="majorHAnsi" w:hAnsiTheme="majorHAnsi" w:cstheme="majorHAnsi"/>
        </w:rPr>
        <w:t xml:space="preserve"> </w:t>
      </w:r>
      <w:r>
        <w:rPr>
          <w:rFonts w:asciiTheme="majorHAnsi" w:hAnsiTheme="majorHAnsi" w:cstheme="majorHAnsi"/>
        </w:rPr>
        <w:t>with inadequate literacy skills</w:t>
      </w:r>
      <w:sdt>
        <w:sdtPr>
          <w:rPr>
            <w:rFonts w:asciiTheme="majorHAnsi" w:hAnsiTheme="majorHAnsi" w:cstheme="majorHAnsi"/>
          </w:rPr>
          <w:id w:val="1992817583"/>
          <w:citation/>
        </w:sdtPr>
        <w:sdtEndPr/>
        <w:sdtContent>
          <w:r w:rsidR="00D75915">
            <w:rPr>
              <w:rFonts w:asciiTheme="majorHAnsi" w:hAnsiTheme="majorHAnsi" w:cstheme="majorHAnsi"/>
            </w:rPr>
            <w:fldChar w:fldCharType="begin"/>
          </w:r>
          <w:r w:rsidR="00D75915">
            <w:rPr>
              <w:rFonts w:asciiTheme="majorHAnsi" w:hAnsiTheme="majorHAnsi" w:cstheme="majorHAnsi"/>
            </w:rPr>
            <w:instrText xml:space="preserve"> CITATION Sav19 \l 2057 </w:instrText>
          </w:r>
          <w:r w:rsidR="00D75915">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(Save the Children, 2019)</w:t>
          </w:r>
          <w:r w:rsidR="00D75915">
            <w:rPr>
              <w:rFonts w:asciiTheme="majorHAnsi" w:hAnsiTheme="majorHAnsi" w:cstheme="majorHAnsi"/>
            </w:rPr>
            <w:fldChar w:fldCharType="end"/>
          </w:r>
        </w:sdtContent>
      </w:sdt>
      <w:r w:rsidR="00D75915">
        <w:rPr>
          <w:rFonts w:asciiTheme="majorHAnsi" w:hAnsiTheme="majorHAnsi" w:cstheme="majorHAnsi"/>
        </w:rPr>
        <w:t xml:space="preserve">. </w:t>
      </w:r>
      <w:r>
        <w:rPr>
          <w:rFonts w:asciiTheme="majorHAnsi" w:hAnsiTheme="majorHAnsi" w:cstheme="majorHAnsi"/>
        </w:rPr>
        <w:t xml:space="preserve">Ensuring that </w:t>
      </w:r>
      <w:r w:rsidR="00EC33F2" w:rsidRPr="00202570">
        <w:rPr>
          <w:rFonts w:asciiTheme="majorHAnsi" w:hAnsiTheme="majorHAnsi" w:cstheme="majorHAnsi"/>
        </w:rPr>
        <w:t xml:space="preserve">every child </w:t>
      </w:r>
      <w:r>
        <w:rPr>
          <w:rFonts w:asciiTheme="majorHAnsi" w:hAnsiTheme="majorHAnsi" w:cstheme="majorHAnsi"/>
        </w:rPr>
        <w:t>finishes</w:t>
      </w:r>
      <w:r w:rsidR="00EC33F2" w:rsidRPr="00202570">
        <w:rPr>
          <w:rFonts w:asciiTheme="majorHAnsi" w:hAnsiTheme="majorHAnsi" w:cstheme="majorHAnsi"/>
        </w:rPr>
        <w:t xml:space="preserve"> primary school </w:t>
      </w:r>
      <w:r>
        <w:rPr>
          <w:rFonts w:asciiTheme="majorHAnsi" w:hAnsiTheme="majorHAnsi" w:cstheme="majorHAnsi"/>
        </w:rPr>
        <w:t xml:space="preserve">with ample reading skills would help to decrease </w:t>
      </w:r>
      <w:r w:rsidR="00EC33F2" w:rsidRPr="00202570">
        <w:rPr>
          <w:rFonts w:asciiTheme="majorHAnsi" w:hAnsiTheme="majorHAnsi" w:cstheme="majorHAnsi"/>
        </w:rPr>
        <w:t xml:space="preserve">educational </w:t>
      </w:r>
      <w:r>
        <w:rPr>
          <w:rFonts w:asciiTheme="majorHAnsi" w:hAnsiTheme="majorHAnsi" w:cstheme="majorHAnsi"/>
        </w:rPr>
        <w:t>divide</w:t>
      </w:r>
      <w:r w:rsidR="00EC33F2" w:rsidRPr="00202570">
        <w:rPr>
          <w:rFonts w:asciiTheme="majorHAnsi" w:hAnsiTheme="majorHAnsi" w:cstheme="majorHAnsi"/>
        </w:rPr>
        <w:t>.</w:t>
      </w:r>
      <w:bookmarkEnd w:id="8"/>
      <w:bookmarkEnd w:id="12"/>
      <w:r w:rsidR="00EC33F2" w:rsidRPr="00202570">
        <w:rPr>
          <w:rFonts w:asciiTheme="majorHAnsi" w:hAnsiTheme="majorHAnsi" w:cstheme="majorHAnsi"/>
        </w:rPr>
        <w:t xml:space="preserve"> </w:t>
      </w:r>
      <w:bookmarkEnd w:id="9"/>
      <w:bookmarkEnd w:id="10"/>
      <w:bookmarkEnd w:id="11"/>
    </w:p>
    <w:p w14:paraId="3D4C5AC1" w14:textId="581A4DA5" w:rsidR="00D94EDE" w:rsidRPr="00202570" w:rsidRDefault="00F20E37" w:rsidP="00202570">
      <w:pPr>
        <w:pStyle w:val="NormalWeb"/>
        <w:shd w:val="clear" w:color="auto" w:fill="FFFFFF"/>
        <w:spacing w:before="270" w:beforeAutospacing="0" w:after="0" w:afterAutospacing="0" w:line="360" w:lineRule="auto"/>
        <w:textAlignment w:val="baseline"/>
        <w:rPr>
          <w:rFonts w:asciiTheme="majorHAnsi" w:hAnsiTheme="majorHAnsi" w:cstheme="majorHAnsi"/>
        </w:rPr>
      </w:pPr>
      <w:r w:rsidRPr="00202570">
        <w:rPr>
          <w:rFonts w:asciiTheme="majorHAnsi" w:hAnsiTheme="majorHAnsi" w:cstheme="majorHAnsi"/>
          <w:noProof/>
        </w:rPr>
        <w:t xml:space="preserve">Burns </w:t>
      </w:r>
      <w:r>
        <w:rPr>
          <w:rFonts w:asciiTheme="majorHAnsi" w:hAnsiTheme="majorHAnsi" w:cstheme="majorHAnsi"/>
          <w:noProof/>
        </w:rPr>
        <w:t>(</w:t>
      </w:r>
      <w:r w:rsidRPr="00202570">
        <w:rPr>
          <w:rFonts w:asciiTheme="majorHAnsi" w:hAnsiTheme="majorHAnsi" w:cstheme="majorHAnsi"/>
          <w:noProof/>
        </w:rPr>
        <w:t>2019)</w:t>
      </w:r>
      <w:r w:rsidR="00D94EDE" w:rsidRPr="00202570">
        <w:rPr>
          <w:rFonts w:asciiTheme="majorHAnsi" w:hAnsiTheme="majorHAnsi" w:cstheme="majorHAnsi"/>
        </w:rPr>
        <w:t xml:space="preserve"> </w:t>
      </w:r>
      <w:r>
        <w:rPr>
          <w:rFonts w:asciiTheme="majorHAnsi" w:hAnsiTheme="majorHAnsi" w:cstheme="majorHAnsi"/>
        </w:rPr>
        <w:t xml:space="preserve">exclaims that </w:t>
      </w:r>
      <w:r w:rsidR="00D94EDE" w:rsidRPr="00F20E37">
        <w:rPr>
          <w:rFonts w:asciiTheme="majorHAnsi" w:hAnsiTheme="majorHAnsi" w:cstheme="majorHAnsi"/>
          <w:shd w:val="clear" w:color="auto" w:fill="FFFFFF"/>
        </w:rPr>
        <w:t>Poverty harm</w:t>
      </w:r>
      <w:r w:rsidRPr="00F20E37">
        <w:rPr>
          <w:rFonts w:asciiTheme="majorHAnsi" w:hAnsiTheme="majorHAnsi" w:cstheme="majorHAnsi"/>
          <w:shd w:val="clear" w:color="auto" w:fill="FFFFFF"/>
        </w:rPr>
        <w:t>s</w:t>
      </w:r>
      <w:r w:rsidR="00D94EDE" w:rsidRPr="00F20E37">
        <w:rPr>
          <w:rFonts w:asciiTheme="majorHAnsi" w:hAnsiTheme="majorHAnsi" w:cstheme="majorHAnsi"/>
          <w:shd w:val="clear" w:color="auto" w:fill="FFFFFF"/>
        </w:rPr>
        <w:t xml:space="preserve"> children's capacity to learn</w:t>
      </w:r>
      <w:r w:rsidRPr="00F20E37">
        <w:rPr>
          <w:rFonts w:asciiTheme="majorHAnsi" w:hAnsiTheme="majorHAnsi" w:cstheme="majorHAnsi"/>
          <w:shd w:val="clear" w:color="auto" w:fill="FFFFFF"/>
        </w:rPr>
        <w:t>.</w:t>
      </w:r>
      <w:r w:rsidR="00D94EDE" w:rsidRPr="00F20E37">
        <w:rPr>
          <w:rFonts w:asciiTheme="majorHAnsi" w:hAnsiTheme="majorHAnsi" w:cstheme="majorHAnsi"/>
          <w:shd w:val="clear" w:color="auto" w:fill="FFFFFF"/>
        </w:rPr>
        <w:t> </w:t>
      </w:r>
      <w:r>
        <w:rPr>
          <w:rFonts w:asciiTheme="majorHAnsi" w:hAnsiTheme="majorHAnsi" w:cstheme="majorHAnsi"/>
          <w:shd w:val="clear" w:color="auto" w:fill="FFFFFF"/>
        </w:rPr>
        <w:t xml:space="preserve">The National Education Union </w:t>
      </w:r>
      <w:r w:rsidR="00D75915">
        <w:rPr>
          <w:rFonts w:asciiTheme="majorHAnsi" w:hAnsiTheme="majorHAnsi" w:cstheme="majorHAnsi"/>
          <w:shd w:val="clear" w:color="auto" w:fill="FFFFFF"/>
        </w:rPr>
        <w:t>(NEU) blame poverty for the p</w:t>
      </w:r>
      <w:r w:rsidR="00D75915" w:rsidRPr="00202570">
        <w:rPr>
          <w:rFonts w:asciiTheme="majorHAnsi" w:hAnsiTheme="majorHAnsi" w:cstheme="majorHAnsi"/>
          <w:shd w:val="clear" w:color="auto" w:fill="FFFFFF"/>
        </w:rPr>
        <w:t>upil’s</w:t>
      </w:r>
      <w:r w:rsidR="00D94EDE" w:rsidRPr="00202570">
        <w:rPr>
          <w:rFonts w:asciiTheme="majorHAnsi" w:hAnsiTheme="majorHAnsi" w:cstheme="majorHAnsi"/>
          <w:shd w:val="clear" w:color="auto" w:fill="FFFFFF"/>
        </w:rPr>
        <w:t xml:space="preserve"> </w:t>
      </w:r>
      <w:r w:rsidR="00D75915">
        <w:rPr>
          <w:rFonts w:asciiTheme="majorHAnsi" w:hAnsiTheme="majorHAnsi" w:cstheme="majorHAnsi"/>
          <w:shd w:val="clear" w:color="auto" w:fill="FFFFFF"/>
        </w:rPr>
        <w:t>poor concentration in class. Stating that children are coming to school</w:t>
      </w:r>
      <w:r w:rsidR="00D94EDE" w:rsidRPr="00202570">
        <w:rPr>
          <w:rFonts w:asciiTheme="majorHAnsi" w:hAnsiTheme="majorHAnsi" w:cstheme="majorHAnsi"/>
          <w:shd w:val="clear" w:color="auto" w:fill="FFFFFF"/>
        </w:rPr>
        <w:t xml:space="preserve"> hungry </w:t>
      </w:r>
      <w:r w:rsidR="00D75915">
        <w:rPr>
          <w:rFonts w:asciiTheme="majorHAnsi" w:hAnsiTheme="majorHAnsi" w:cstheme="majorHAnsi"/>
          <w:shd w:val="clear" w:color="auto" w:fill="FFFFFF"/>
        </w:rPr>
        <w:t xml:space="preserve">and are </w:t>
      </w:r>
      <w:r w:rsidR="00D94EDE" w:rsidRPr="00202570">
        <w:rPr>
          <w:rFonts w:asciiTheme="majorHAnsi" w:hAnsiTheme="majorHAnsi" w:cstheme="majorHAnsi"/>
          <w:shd w:val="clear" w:color="auto" w:fill="FFFFFF"/>
        </w:rPr>
        <w:t>struggl</w:t>
      </w:r>
      <w:r w:rsidR="00D75915">
        <w:rPr>
          <w:rFonts w:asciiTheme="majorHAnsi" w:hAnsiTheme="majorHAnsi" w:cstheme="majorHAnsi"/>
          <w:shd w:val="clear" w:color="auto" w:fill="FFFFFF"/>
        </w:rPr>
        <w:t>ing</w:t>
      </w:r>
      <w:r w:rsidR="00D94EDE" w:rsidRPr="00202570">
        <w:rPr>
          <w:rFonts w:asciiTheme="majorHAnsi" w:hAnsiTheme="majorHAnsi" w:cstheme="majorHAnsi"/>
          <w:shd w:val="clear" w:color="auto" w:fill="FFFFFF"/>
        </w:rPr>
        <w:t xml:space="preserve"> to learn</w:t>
      </w:r>
      <w:r w:rsidR="00D75915">
        <w:rPr>
          <w:rFonts w:asciiTheme="majorHAnsi" w:hAnsiTheme="majorHAnsi" w:cstheme="majorHAnsi"/>
          <w:shd w:val="clear" w:color="auto" w:fill="FFFFFF"/>
        </w:rPr>
        <w:t>, even</w:t>
      </w:r>
      <w:r w:rsidR="00D75915" w:rsidRPr="00202570">
        <w:rPr>
          <w:rFonts w:asciiTheme="majorHAnsi" w:hAnsiTheme="majorHAnsi" w:cstheme="majorHAnsi"/>
          <w:shd w:val="clear" w:color="auto" w:fill="FFFFFF"/>
        </w:rPr>
        <w:t xml:space="preserve"> </w:t>
      </w:r>
      <w:r w:rsidR="00D75915" w:rsidRPr="00202570">
        <w:rPr>
          <w:rFonts w:asciiTheme="majorHAnsi" w:hAnsiTheme="majorHAnsi" w:cstheme="majorHAnsi"/>
        </w:rPr>
        <w:t>falling</w:t>
      </w:r>
      <w:r w:rsidR="00D94EDE" w:rsidRPr="00202570">
        <w:rPr>
          <w:rFonts w:asciiTheme="majorHAnsi" w:hAnsiTheme="majorHAnsi" w:cstheme="majorHAnsi"/>
        </w:rPr>
        <w:t xml:space="preserve"> asleep in lessons</w:t>
      </w:r>
      <w:sdt>
        <w:sdtPr>
          <w:rPr>
            <w:rFonts w:asciiTheme="majorHAnsi" w:hAnsiTheme="majorHAnsi" w:cstheme="majorHAnsi"/>
          </w:rPr>
          <w:id w:val="-148362582"/>
          <w:citation/>
        </w:sdtPr>
        <w:sdtEndPr/>
        <w:sdtContent>
          <w:r w:rsidR="00D75915">
            <w:rPr>
              <w:rFonts w:asciiTheme="majorHAnsi" w:hAnsiTheme="majorHAnsi" w:cstheme="majorHAnsi"/>
            </w:rPr>
            <w:fldChar w:fldCharType="begin"/>
          </w:r>
          <w:r w:rsidR="00D75915">
            <w:rPr>
              <w:rFonts w:asciiTheme="majorHAnsi" w:hAnsiTheme="majorHAnsi" w:cstheme="majorHAnsi"/>
            </w:rPr>
            <w:instrText xml:space="preserve"> CITATION Bur19 \l 2057 </w:instrText>
          </w:r>
          <w:r w:rsidR="00D75915">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(Burns, 2019)</w:t>
          </w:r>
          <w:r w:rsidR="00D75915">
            <w:rPr>
              <w:rFonts w:asciiTheme="majorHAnsi" w:hAnsiTheme="majorHAnsi" w:cstheme="majorHAnsi"/>
            </w:rPr>
            <w:fldChar w:fldCharType="end"/>
          </w:r>
        </w:sdtContent>
      </w:sdt>
      <w:r w:rsidR="00D75915">
        <w:rPr>
          <w:rFonts w:asciiTheme="majorHAnsi" w:hAnsiTheme="majorHAnsi" w:cstheme="majorHAnsi"/>
        </w:rPr>
        <w:t>.</w:t>
      </w:r>
    </w:p>
    <w:p w14:paraId="30BA968E" w14:textId="2B04027D" w:rsidR="00D4612A" w:rsidRDefault="00D4612A" w:rsidP="00D94EDE">
      <w:pPr>
        <w:pStyle w:val="NormalWeb"/>
        <w:shd w:val="clear" w:color="auto" w:fill="FFFFFF"/>
        <w:spacing w:before="270" w:beforeAutospacing="0" w:after="0" w:afterAutospacing="0"/>
        <w:textAlignment w:val="baseline"/>
        <w:rPr>
          <w:rFonts w:ascii="Helvetica" w:hAnsi="Helvetica"/>
          <w:color w:val="FF0000"/>
        </w:rPr>
      </w:pPr>
    </w:p>
    <w:p w14:paraId="53E051B9" w14:textId="5FABF7A7"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6348AC84" w14:textId="760F1E8A"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3D138520" w14:textId="30E6F32B"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270B8A98" w14:textId="00D0B81F"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62343B00" w14:textId="08C8629F"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0A7C10C2" w14:textId="549B8F48"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6ED4AED2" w14:textId="70439D2E" w:rsidR="00D75915" w:rsidRDefault="00D75915" w:rsidP="00D94EDE">
      <w:pPr>
        <w:pStyle w:val="NormalWeb"/>
        <w:shd w:val="clear" w:color="auto" w:fill="FFFFFF"/>
        <w:spacing w:before="270" w:beforeAutospacing="0" w:after="0" w:afterAutospacing="0"/>
        <w:textAlignment w:val="baseline"/>
        <w:rPr>
          <w:rFonts w:ascii="Helvetica" w:hAnsi="Helvetica"/>
          <w:color w:val="FF0000"/>
        </w:rPr>
      </w:pPr>
    </w:p>
    <w:p w14:paraId="1DE54060" w14:textId="77777777" w:rsidR="00D94EDE" w:rsidRPr="004224CF" w:rsidRDefault="00D94EDE" w:rsidP="00EC33F2">
      <w:pPr>
        <w:rPr>
          <w:rFonts w:asciiTheme="majorHAnsi" w:hAnsiTheme="majorHAnsi" w:cstheme="majorHAnsi"/>
        </w:rPr>
      </w:pPr>
    </w:p>
    <w:p w14:paraId="1E189FFC" w14:textId="310A190C" w:rsidR="00604F8B" w:rsidRDefault="004224CF" w:rsidP="0053301C">
      <w:pPr>
        <w:pStyle w:val="Heading1"/>
        <w:numPr>
          <w:ilvl w:val="0"/>
          <w:numId w:val="9"/>
        </w:numPr>
      </w:pPr>
      <w:bookmarkStart w:id="13" w:name="_Toc27173831"/>
      <w:r>
        <w:lastRenderedPageBreak/>
        <w:t>Current Situation</w:t>
      </w:r>
      <w:bookmarkEnd w:id="13"/>
    </w:p>
    <w:p w14:paraId="34E4C0A4" w14:textId="77777777" w:rsidR="0053301C" w:rsidRDefault="0053301C" w:rsidP="0053301C">
      <w:pPr>
        <w:widowControl w:val="0"/>
        <w:spacing w:after="120"/>
        <w:rPr>
          <w:rFonts w:asciiTheme="majorHAnsi" w:hAnsiTheme="majorHAnsi" w:cstheme="majorHAnsi"/>
        </w:rPr>
      </w:pPr>
    </w:p>
    <w:p w14:paraId="0046B34E" w14:textId="3A3EF287" w:rsidR="005F4AF7" w:rsidRPr="006C58A5" w:rsidRDefault="003C79EB" w:rsidP="005F4AF7">
      <w:pPr>
        <w:rPr>
          <w:rFonts w:asciiTheme="majorHAnsi" w:hAnsiTheme="majorHAnsi" w:cstheme="majorHAnsi"/>
          <w:szCs w:val="24"/>
        </w:rPr>
      </w:pPr>
      <w:r w:rsidRPr="005F4AF7">
        <w:rPr>
          <w:rFonts w:asciiTheme="majorHAnsi" w:hAnsiTheme="majorHAnsi" w:cstheme="majorHAnsi"/>
          <w:szCs w:val="24"/>
        </w:rPr>
        <w:t>Whilst l</w:t>
      </w:r>
      <w:r w:rsidR="0053301C" w:rsidRPr="005F4AF7">
        <w:rPr>
          <w:rFonts w:asciiTheme="majorHAnsi" w:hAnsiTheme="majorHAnsi" w:cstheme="majorHAnsi"/>
          <w:szCs w:val="24"/>
        </w:rPr>
        <w:t xml:space="preserve">atest statistics </w:t>
      </w:r>
      <w:r w:rsidRPr="005F4AF7">
        <w:rPr>
          <w:rFonts w:asciiTheme="majorHAnsi" w:hAnsiTheme="majorHAnsi" w:cstheme="majorHAnsi"/>
          <w:szCs w:val="24"/>
        </w:rPr>
        <w:t xml:space="preserve">appear to </w:t>
      </w:r>
      <w:r w:rsidR="0053301C" w:rsidRPr="005F4AF7">
        <w:rPr>
          <w:rFonts w:asciiTheme="majorHAnsi" w:hAnsiTheme="majorHAnsi" w:cstheme="majorHAnsi"/>
          <w:szCs w:val="24"/>
        </w:rPr>
        <w:t xml:space="preserve">show </w:t>
      </w:r>
      <w:r w:rsidRPr="005F4AF7">
        <w:rPr>
          <w:rFonts w:asciiTheme="majorHAnsi" w:hAnsiTheme="majorHAnsi" w:cstheme="majorHAnsi"/>
          <w:szCs w:val="24"/>
        </w:rPr>
        <w:t xml:space="preserve">a decline in </w:t>
      </w:r>
      <w:r w:rsidR="0053301C" w:rsidRPr="005F4AF7">
        <w:rPr>
          <w:rFonts w:asciiTheme="majorHAnsi" w:hAnsiTheme="majorHAnsi" w:cstheme="majorHAnsi"/>
          <w:szCs w:val="24"/>
        </w:rPr>
        <w:t>overall poverty in Wales</w:t>
      </w:r>
      <w:r w:rsidRPr="005F4AF7">
        <w:rPr>
          <w:rFonts w:asciiTheme="majorHAnsi" w:hAnsiTheme="majorHAnsi" w:cstheme="majorHAnsi"/>
          <w:szCs w:val="24"/>
        </w:rPr>
        <w:t xml:space="preserve">, the same cannot be said for </w:t>
      </w:r>
      <w:r w:rsidR="0053301C" w:rsidRPr="005F4AF7">
        <w:rPr>
          <w:rFonts w:asciiTheme="majorHAnsi" w:hAnsiTheme="majorHAnsi" w:cstheme="majorHAnsi"/>
          <w:szCs w:val="24"/>
        </w:rPr>
        <w:t xml:space="preserve">child poverty </w:t>
      </w:r>
      <w:r w:rsidRPr="005F4AF7">
        <w:rPr>
          <w:rFonts w:asciiTheme="majorHAnsi" w:hAnsiTheme="majorHAnsi" w:cstheme="majorHAnsi"/>
          <w:szCs w:val="24"/>
        </w:rPr>
        <w:t xml:space="preserve">as this continues to rise. Child poverty currently affects </w:t>
      </w:r>
      <w:r w:rsidR="0053301C" w:rsidRPr="005F4AF7">
        <w:rPr>
          <w:rFonts w:asciiTheme="majorHAnsi" w:hAnsiTheme="majorHAnsi" w:cstheme="majorHAnsi"/>
          <w:szCs w:val="24"/>
        </w:rPr>
        <w:t>185,000 children in Wales</w:t>
      </w:r>
      <w:sdt>
        <w:sdtPr>
          <w:rPr>
            <w:rFonts w:asciiTheme="majorHAnsi" w:hAnsiTheme="majorHAnsi" w:cstheme="majorHAnsi"/>
            <w:szCs w:val="24"/>
          </w:rPr>
          <w:id w:val="720330112"/>
          <w:citation/>
        </w:sdtPr>
        <w:sdtEndPr/>
        <w:sdtContent>
          <w:r w:rsidR="0053301C" w:rsidRPr="005F4AF7">
            <w:rPr>
              <w:rFonts w:asciiTheme="majorHAnsi" w:hAnsiTheme="majorHAnsi" w:cstheme="majorHAnsi"/>
              <w:szCs w:val="24"/>
            </w:rPr>
            <w:fldChar w:fldCharType="begin"/>
          </w:r>
          <w:r w:rsidR="0053301C" w:rsidRPr="005F4AF7">
            <w:rPr>
              <w:rFonts w:asciiTheme="majorHAnsi" w:hAnsiTheme="majorHAnsi" w:cstheme="majorHAnsi"/>
              <w:szCs w:val="24"/>
            </w:rPr>
            <w:instrText xml:space="preserve"> CITATION Bar18 \l 2057 </w:instrText>
          </w:r>
          <w:r w:rsidR="0053301C" w:rsidRPr="005F4AF7">
            <w:rPr>
              <w:rFonts w:asciiTheme="majorHAnsi" w:hAnsiTheme="majorHAnsi" w:cstheme="majorHAnsi"/>
              <w:szCs w:val="24"/>
            </w:rPr>
            <w:fldChar w:fldCharType="separate"/>
          </w:r>
          <w:r w:rsidR="006C58A5">
            <w:rPr>
              <w:rFonts w:asciiTheme="majorHAnsi" w:hAnsiTheme="majorHAnsi" w:cstheme="majorHAnsi"/>
              <w:noProof/>
              <w:szCs w:val="24"/>
            </w:rPr>
            <w:t xml:space="preserve"> </w:t>
          </w:r>
          <w:r w:rsidR="006C58A5" w:rsidRPr="006C58A5">
            <w:rPr>
              <w:rFonts w:asciiTheme="majorHAnsi" w:hAnsiTheme="majorHAnsi" w:cstheme="majorHAnsi"/>
              <w:noProof/>
              <w:szCs w:val="24"/>
            </w:rPr>
            <w:t>(Barnard, 2018)</w:t>
          </w:r>
          <w:r w:rsidR="0053301C" w:rsidRPr="005F4AF7">
            <w:rPr>
              <w:rFonts w:asciiTheme="majorHAnsi" w:hAnsiTheme="majorHAnsi" w:cstheme="majorHAnsi"/>
              <w:szCs w:val="24"/>
            </w:rPr>
            <w:fldChar w:fldCharType="end"/>
          </w:r>
        </w:sdtContent>
      </w:sdt>
      <w:r w:rsidR="0053301C" w:rsidRPr="005F4AF7">
        <w:rPr>
          <w:rFonts w:asciiTheme="majorHAnsi" w:hAnsiTheme="majorHAnsi" w:cstheme="majorHAnsi"/>
          <w:szCs w:val="24"/>
        </w:rPr>
        <w:t>.</w:t>
      </w:r>
      <w:r w:rsidR="0053301C" w:rsidRPr="005F4AF7">
        <w:rPr>
          <w:rFonts w:asciiTheme="majorHAnsi" w:hAnsiTheme="majorHAnsi" w:cstheme="majorHAnsi"/>
          <w:szCs w:val="24"/>
          <w:shd w:val="clear" w:color="auto" w:fill="FFFFFF"/>
        </w:rPr>
        <w:t xml:space="preserve"> </w:t>
      </w:r>
      <w:r w:rsidRPr="005F4AF7">
        <w:rPr>
          <w:rFonts w:asciiTheme="majorHAnsi" w:hAnsiTheme="majorHAnsi" w:cstheme="majorHAnsi"/>
          <w:szCs w:val="24"/>
          <w:shd w:val="clear" w:color="auto" w:fill="FFFFFF"/>
        </w:rPr>
        <w:t>Additionally, over</w:t>
      </w:r>
      <w:r w:rsidR="0053301C" w:rsidRPr="005F4AF7">
        <w:rPr>
          <w:rFonts w:asciiTheme="majorHAnsi" w:hAnsiTheme="majorHAnsi" w:cstheme="majorHAnsi"/>
          <w:szCs w:val="24"/>
          <w:shd w:val="clear" w:color="auto" w:fill="FFFFFF"/>
        </w:rPr>
        <w:t xml:space="preserve"> 90,000 </w:t>
      </w:r>
      <w:r w:rsidRPr="005F4AF7">
        <w:rPr>
          <w:rFonts w:asciiTheme="majorHAnsi" w:hAnsiTheme="majorHAnsi" w:cstheme="majorHAnsi"/>
          <w:szCs w:val="24"/>
          <w:shd w:val="clear" w:color="auto" w:fill="FFFFFF"/>
        </w:rPr>
        <w:t xml:space="preserve">of these children </w:t>
      </w:r>
      <w:r w:rsidR="0053301C" w:rsidRPr="005F4AF7">
        <w:rPr>
          <w:rFonts w:asciiTheme="majorHAnsi" w:hAnsiTheme="majorHAnsi" w:cstheme="majorHAnsi"/>
          <w:szCs w:val="24"/>
          <w:shd w:val="clear" w:color="auto" w:fill="FFFFFF"/>
        </w:rPr>
        <w:t xml:space="preserve">live in severe </w:t>
      </w:r>
      <w:r w:rsidRPr="005F4AF7">
        <w:rPr>
          <w:rFonts w:asciiTheme="majorHAnsi" w:hAnsiTheme="majorHAnsi" w:cstheme="majorHAnsi"/>
          <w:szCs w:val="24"/>
          <w:shd w:val="clear" w:color="auto" w:fill="FFFFFF"/>
        </w:rPr>
        <w:t xml:space="preserve">deprivation, which is the highest percentage </w:t>
      </w:r>
      <w:r w:rsidR="0053301C" w:rsidRPr="005F4AF7">
        <w:rPr>
          <w:rFonts w:asciiTheme="majorHAnsi" w:hAnsiTheme="majorHAnsi" w:cstheme="majorHAnsi"/>
          <w:szCs w:val="24"/>
          <w:shd w:val="clear" w:color="auto" w:fill="FFFFFF"/>
        </w:rPr>
        <w:t xml:space="preserve">rate of child poverty </w:t>
      </w:r>
      <w:r w:rsidRPr="005F4AF7">
        <w:rPr>
          <w:rFonts w:asciiTheme="majorHAnsi" w:hAnsiTheme="majorHAnsi" w:cstheme="majorHAnsi"/>
          <w:szCs w:val="24"/>
          <w:shd w:val="clear" w:color="auto" w:fill="FFFFFF"/>
        </w:rPr>
        <w:t>amongst the whole of the UK</w:t>
      </w:r>
      <w:sdt>
        <w:sdtPr>
          <w:rPr>
            <w:rFonts w:asciiTheme="majorHAnsi" w:hAnsiTheme="majorHAnsi" w:cstheme="majorHAnsi"/>
            <w:szCs w:val="24"/>
            <w:shd w:val="clear" w:color="auto" w:fill="FFFFFF"/>
          </w:rPr>
          <w:id w:val="408823452"/>
          <w:citation/>
        </w:sdtPr>
        <w:sdtEndPr/>
        <w:sdtContent>
          <w:r w:rsidR="0053301C" w:rsidRPr="005F4AF7">
            <w:rPr>
              <w:rFonts w:asciiTheme="majorHAnsi" w:hAnsiTheme="majorHAnsi" w:cstheme="majorHAnsi"/>
              <w:szCs w:val="24"/>
              <w:shd w:val="clear" w:color="auto" w:fill="FFFFFF"/>
            </w:rPr>
            <w:fldChar w:fldCharType="begin"/>
          </w:r>
          <w:r w:rsidR="0053301C" w:rsidRPr="005F4AF7">
            <w:rPr>
              <w:rFonts w:asciiTheme="majorHAnsi" w:hAnsiTheme="majorHAnsi" w:cstheme="majorHAnsi"/>
              <w:szCs w:val="24"/>
              <w:shd w:val="clear" w:color="auto" w:fill="FFFFFF"/>
            </w:rPr>
            <w:instrText xml:space="preserve"> CITATION PSE19 \l 2057 </w:instrText>
          </w:r>
          <w:r w:rsidR="0053301C" w:rsidRPr="005F4AF7">
            <w:rPr>
              <w:rFonts w:asciiTheme="majorHAnsi" w:hAnsiTheme="majorHAnsi" w:cstheme="majorHAnsi"/>
              <w:szCs w:val="24"/>
              <w:shd w:val="clear" w:color="auto" w:fill="FFFFFF"/>
            </w:rPr>
            <w:fldChar w:fldCharType="separate"/>
          </w:r>
          <w:r w:rsidR="006C58A5">
            <w:rPr>
              <w:rFonts w:asciiTheme="majorHAnsi" w:hAnsiTheme="majorHAnsi" w:cstheme="majorHAnsi"/>
              <w:noProof/>
              <w:szCs w:val="24"/>
              <w:shd w:val="clear" w:color="auto" w:fill="FFFFFF"/>
            </w:rPr>
            <w:t xml:space="preserve"> </w:t>
          </w:r>
          <w:r w:rsidR="006C58A5" w:rsidRPr="006C58A5">
            <w:rPr>
              <w:rFonts w:asciiTheme="majorHAnsi" w:hAnsiTheme="majorHAnsi" w:cstheme="majorHAnsi"/>
              <w:noProof/>
              <w:szCs w:val="24"/>
              <w:shd w:val="clear" w:color="auto" w:fill="FFFFFF"/>
            </w:rPr>
            <w:t>(PSE, 2019)</w:t>
          </w:r>
          <w:r w:rsidR="0053301C" w:rsidRPr="005F4AF7">
            <w:rPr>
              <w:rFonts w:asciiTheme="majorHAnsi" w:hAnsiTheme="majorHAnsi" w:cstheme="majorHAnsi"/>
              <w:szCs w:val="24"/>
              <w:shd w:val="clear" w:color="auto" w:fill="FFFFFF"/>
            </w:rPr>
            <w:fldChar w:fldCharType="end"/>
          </w:r>
        </w:sdtContent>
      </w:sdt>
      <w:r w:rsidRPr="005F4AF7">
        <w:rPr>
          <w:rFonts w:asciiTheme="majorHAnsi" w:hAnsiTheme="majorHAnsi" w:cstheme="majorHAnsi"/>
          <w:szCs w:val="24"/>
          <w:shd w:val="clear" w:color="auto" w:fill="FFFFFF"/>
        </w:rPr>
        <w:t xml:space="preserve">. </w:t>
      </w:r>
      <w:r w:rsidR="005F4AF7" w:rsidRPr="005F4AF7">
        <w:rPr>
          <w:rFonts w:asciiTheme="majorHAnsi" w:hAnsiTheme="majorHAnsi" w:cstheme="majorHAnsi"/>
          <w:szCs w:val="24"/>
          <w:shd w:val="clear" w:color="auto" w:fill="FFFFFF"/>
        </w:rPr>
        <w:t xml:space="preserve">Yet </w:t>
      </w:r>
      <w:r w:rsidR="005F4AF7" w:rsidRPr="005F4AF7">
        <w:rPr>
          <w:rFonts w:asciiTheme="majorHAnsi" w:hAnsiTheme="majorHAnsi" w:cstheme="majorHAnsi"/>
          <w:noProof/>
          <w:szCs w:val="24"/>
          <w:shd w:val="clear" w:color="auto" w:fill="FFFFFF"/>
        </w:rPr>
        <w:t>Beatty &amp; Fothergill (2016)</w:t>
      </w:r>
      <w:r w:rsidR="005F4AF7" w:rsidRPr="005F4AF7">
        <w:rPr>
          <w:rFonts w:asciiTheme="majorHAnsi" w:hAnsiTheme="majorHAnsi" w:cstheme="majorHAnsi"/>
        </w:rPr>
        <w:t xml:space="preserve"> estimated that th</w:t>
      </w:r>
      <w:r w:rsidR="005F4AF7" w:rsidRPr="005F4AF7">
        <w:rPr>
          <w:rFonts w:asciiTheme="majorHAnsi" w:hAnsiTheme="majorHAnsi" w:cstheme="majorHAnsi"/>
        </w:rPr>
        <w:t xml:space="preserve">is will be due to increase to 40% of the child population in Wales by 2021-224 due to </w:t>
      </w:r>
      <w:r w:rsidR="005F4AF7" w:rsidRPr="005F4AF7">
        <w:rPr>
          <w:rFonts w:asciiTheme="majorHAnsi" w:hAnsiTheme="majorHAnsi" w:cstheme="majorHAnsi"/>
        </w:rPr>
        <w:t xml:space="preserve">UK government welfare </w:t>
      </w:r>
      <w:r w:rsidR="005F4AF7" w:rsidRPr="005F4AF7">
        <w:rPr>
          <w:rFonts w:asciiTheme="majorHAnsi" w:hAnsiTheme="majorHAnsi" w:cstheme="majorHAnsi"/>
        </w:rPr>
        <w:t xml:space="preserve">cuts </w:t>
      </w:r>
      <w:r w:rsidR="005F4AF7" w:rsidRPr="005F4AF7">
        <w:rPr>
          <w:rFonts w:asciiTheme="majorHAnsi" w:hAnsiTheme="majorHAnsi" w:cstheme="majorHAnsi"/>
        </w:rPr>
        <w:t>and tax reforms</w:t>
      </w:r>
      <w:r w:rsidR="005F4AF7" w:rsidRPr="005F4AF7">
        <w:rPr>
          <w:rFonts w:asciiTheme="majorHAnsi" w:hAnsiTheme="majorHAnsi" w:cstheme="majorHAnsi"/>
        </w:rPr>
        <w:t xml:space="preserve">. </w:t>
      </w:r>
      <w:r w:rsidR="005F4AF7" w:rsidRPr="005F4AF7">
        <w:rPr>
          <w:rFonts w:asciiTheme="majorHAnsi" w:hAnsiTheme="majorHAnsi" w:cstheme="majorHAnsi"/>
        </w:rPr>
        <w:t>The introduction of Universal Credit</w:t>
      </w:r>
      <w:r w:rsidR="005F4AF7" w:rsidRPr="005F4AF7">
        <w:rPr>
          <w:rFonts w:asciiTheme="majorHAnsi" w:hAnsiTheme="majorHAnsi" w:cstheme="majorHAnsi"/>
        </w:rPr>
        <w:t xml:space="preserve"> limits benefit </w:t>
      </w:r>
      <w:r w:rsidR="005F4AF7" w:rsidRPr="005F4AF7">
        <w:rPr>
          <w:rFonts w:asciiTheme="majorHAnsi" w:hAnsiTheme="majorHAnsi" w:cstheme="majorHAnsi"/>
        </w:rPr>
        <w:t>payments</w:t>
      </w:r>
      <w:r w:rsidR="005F4AF7" w:rsidRPr="005F4AF7">
        <w:rPr>
          <w:rFonts w:asciiTheme="majorHAnsi" w:hAnsiTheme="majorHAnsi" w:cstheme="majorHAnsi"/>
        </w:rPr>
        <w:t xml:space="preserve"> and </w:t>
      </w:r>
      <w:r w:rsidR="005F4AF7" w:rsidRPr="005F4AF7">
        <w:rPr>
          <w:rFonts w:asciiTheme="majorHAnsi" w:hAnsiTheme="majorHAnsi" w:cstheme="majorHAnsi"/>
        </w:rPr>
        <w:t xml:space="preserve">means that </w:t>
      </w:r>
      <w:r w:rsidR="005F4AF7" w:rsidRPr="005F4AF7">
        <w:rPr>
          <w:rFonts w:asciiTheme="majorHAnsi" w:hAnsiTheme="majorHAnsi" w:cstheme="majorHAnsi"/>
        </w:rPr>
        <w:t xml:space="preserve">more </w:t>
      </w:r>
      <w:r w:rsidR="005F4AF7" w:rsidRPr="005F4AF7">
        <w:rPr>
          <w:rFonts w:asciiTheme="majorHAnsi" w:hAnsiTheme="majorHAnsi" w:cstheme="majorHAnsi"/>
        </w:rPr>
        <w:t>children will lose out</w:t>
      </w:r>
      <w:r w:rsidR="005F4AF7" w:rsidRPr="005F4AF7">
        <w:rPr>
          <w:rFonts w:asciiTheme="majorHAnsi" w:hAnsiTheme="majorHAnsi" w:cstheme="majorHAnsi"/>
        </w:rPr>
        <w:t>.</w:t>
      </w:r>
      <w:r w:rsidR="006C58A5" w:rsidRPr="006C58A5">
        <w:rPr>
          <w:rFonts w:asciiTheme="majorHAnsi" w:hAnsiTheme="majorHAnsi" w:cstheme="majorHAnsi"/>
        </w:rPr>
        <w:t xml:space="preserve"> </w:t>
      </w:r>
      <w:r w:rsidR="006C58A5">
        <w:rPr>
          <w:rFonts w:asciiTheme="majorHAnsi" w:hAnsiTheme="majorHAnsi" w:cstheme="majorHAnsi"/>
        </w:rPr>
        <w:t>Most child poverty activities are currently</w:t>
      </w:r>
      <w:r w:rsidR="006C58A5" w:rsidRPr="005F4AF7">
        <w:rPr>
          <w:rFonts w:asciiTheme="majorHAnsi" w:hAnsiTheme="majorHAnsi" w:cstheme="majorHAnsi"/>
        </w:rPr>
        <w:t xml:space="preserve"> funded by </w:t>
      </w:r>
      <w:r w:rsidR="006C58A5">
        <w:rPr>
          <w:rFonts w:asciiTheme="majorHAnsi" w:hAnsiTheme="majorHAnsi" w:cstheme="majorHAnsi"/>
        </w:rPr>
        <w:t xml:space="preserve">the </w:t>
      </w:r>
      <w:r w:rsidR="006C58A5" w:rsidRPr="005F4AF7">
        <w:rPr>
          <w:rFonts w:asciiTheme="majorHAnsi" w:hAnsiTheme="majorHAnsi" w:cstheme="majorHAnsi"/>
        </w:rPr>
        <w:t xml:space="preserve">European </w:t>
      </w:r>
      <w:r w:rsidR="006C58A5">
        <w:rPr>
          <w:rFonts w:asciiTheme="majorHAnsi" w:hAnsiTheme="majorHAnsi" w:cstheme="majorHAnsi"/>
        </w:rPr>
        <w:t>Union</w:t>
      </w:r>
      <w:r w:rsidR="006C58A5" w:rsidRPr="005F4AF7">
        <w:rPr>
          <w:rFonts w:asciiTheme="majorHAnsi" w:hAnsiTheme="majorHAnsi" w:cstheme="majorHAnsi"/>
        </w:rPr>
        <w:t xml:space="preserve"> and only last until 2020. It is currently under review and appears to unlikely to continue tackling poverty in Wales without the financial support. It seems highly unlikely that Wales will secure future funding programmes due to Brexit and this may have a detrimental effect on child poverty</w:t>
      </w:r>
      <w:sdt>
        <w:sdtPr>
          <w:rPr>
            <w:rFonts w:asciiTheme="majorHAnsi" w:hAnsiTheme="majorHAnsi" w:cstheme="majorHAnsi"/>
          </w:rPr>
          <w:id w:val="-2027936182"/>
          <w:citation/>
        </w:sdtPr>
        <w:sdtContent>
          <w:r w:rsidR="006C58A5" w:rsidRPr="005F4AF7">
            <w:rPr>
              <w:rFonts w:asciiTheme="majorHAnsi" w:hAnsiTheme="majorHAnsi" w:cstheme="majorHAnsi"/>
            </w:rPr>
            <w:fldChar w:fldCharType="begin"/>
          </w:r>
          <w:r w:rsidR="006C58A5" w:rsidRPr="005F4AF7">
            <w:rPr>
              <w:rFonts w:asciiTheme="majorHAnsi" w:hAnsiTheme="majorHAnsi" w:cstheme="majorHAnsi"/>
            </w:rPr>
            <w:instrText xml:space="preserve">CITATION Wel164 \l 2057 </w:instrText>
          </w:r>
          <w:r w:rsidR="006C58A5" w:rsidRPr="005F4AF7">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(Welsh Government, 2016)</w:t>
          </w:r>
          <w:r w:rsidR="006C58A5" w:rsidRPr="005F4AF7">
            <w:rPr>
              <w:rFonts w:asciiTheme="majorHAnsi" w:hAnsiTheme="majorHAnsi" w:cstheme="majorHAnsi"/>
            </w:rPr>
            <w:fldChar w:fldCharType="end"/>
          </w:r>
        </w:sdtContent>
      </w:sdt>
      <w:r w:rsidR="006C58A5" w:rsidRPr="005F4AF7">
        <w:rPr>
          <w:rFonts w:asciiTheme="majorHAnsi" w:hAnsiTheme="majorHAnsi" w:cstheme="majorHAnsi"/>
        </w:rPr>
        <w:t>.</w:t>
      </w:r>
    </w:p>
    <w:p w14:paraId="778A38F0" w14:textId="4CC8CFFD" w:rsidR="00EA28FD" w:rsidRDefault="003C79EB" w:rsidP="003C79EB">
      <w:pPr>
        <w:rPr>
          <w:color w:val="FF0000"/>
        </w:rPr>
      </w:pPr>
      <w:r>
        <w:rPr>
          <w:rFonts w:ascii="Arial" w:hAnsi="Arial" w:cs="Arial"/>
          <w:szCs w:val="24"/>
          <w:shd w:val="clear" w:color="auto" w:fill="FFFFFF"/>
        </w:rPr>
        <w:t xml:space="preserve">This section investigates the current measures being taken to tackle child poverty in Wales. </w:t>
      </w:r>
      <w:r w:rsidR="00EA28FD">
        <w:rPr>
          <w:rFonts w:ascii="Arial" w:hAnsi="Arial" w:cs="Arial"/>
          <w:szCs w:val="24"/>
          <w:shd w:val="clear" w:color="auto" w:fill="FFFFFF"/>
        </w:rPr>
        <w:t xml:space="preserve">There are many government initiatives </w:t>
      </w:r>
      <w:r w:rsidR="005F4AF7">
        <w:rPr>
          <w:rFonts w:ascii="Arial" w:hAnsi="Arial" w:cs="Arial"/>
          <w:szCs w:val="24"/>
          <w:shd w:val="clear" w:color="auto" w:fill="FFFFFF"/>
        </w:rPr>
        <w:t xml:space="preserve">to tackle poverty in Wales </w:t>
      </w:r>
      <w:r w:rsidR="00EA28FD">
        <w:rPr>
          <w:rFonts w:ascii="Arial" w:hAnsi="Arial" w:cs="Arial"/>
          <w:szCs w:val="24"/>
          <w:shd w:val="clear" w:color="auto" w:fill="FFFFFF"/>
        </w:rPr>
        <w:t xml:space="preserve">including </w:t>
      </w:r>
      <w:r w:rsidR="005F4AF7">
        <w:rPr>
          <w:rFonts w:ascii="Arial" w:hAnsi="Arial" w:cs="Arial"/>
          <w:szCs w:val="24"/>
          <w:shd w:val="clear" w:color="auto" w:fill="FFFFFF"/>
        </w:rPr>
        <w:t>but not limited to Flying Start, Breakfast clubs, the Lift Programme and EMA grants.</w:t>
      </w:r>
      <w:r w:rsidR="006C58A5">
        <w:rPr>
          <w:rFonts w:ascii="Arial" w:hAnsi="Arial" w:cs="Arial"/>
          <w:szCs w:val="24"/>
          <w:shd w:val="clear" w:color="auto" w:fill="FFFFFF"/>
        </w:rPr>
        <w:t xml:space="preserve"> Plus, community initiatives like shelter </w:t>
      </w:r>
      <w:proofErr w:type="spellStart"/>
      <w:r w:rsidR="006C58A5">
        <w:rPr>
          <w:rFonts w:ascii="Arial" w:hAnsi="Arial" w:cs="Arial"/>
          <w:szCs w:val="24"/>
          <w:shd w:val="clear" w:color="auto" w:fill="FFFFFF"/>
        </w:rPr>
        <w:t>cymru</w:t>
      </w:r>
      <w:proofErr w:type="spellEnd"/>
      <w:r w:rsidR="006C58A5">
        <w:rPr>
          <w:rFonts w:ascii="Arial" w:hAnsi="Arial" w:cs="Arial"/>
          <w:szCs w:val="24"/>
          <w:shd w:val="clear" w:color="auto" w:fill="FFFFFF"/>
        </w:rPr>
        <w:t>, food banks and charities. Some have been explained in further detail below:</w:t>
      </w:r>
      <w:r w:rsidR="005F4AF7">
        <w:rPr>
          <w:rFonts w:ascii="Arial" w:hAnsi="Arial" w:cs="Arial"/>
          <w:szCs w:val="24"/>
          <w:shd w:val="clear" w:color="auto" w:fill="FFFFFF"/>
        </w:rPr>
        <w:t xml:space="preserve"> </w:t>
      </w:r>
      <w:r w:rsidR="005F4AF7" w:rsidRPr="005F4AF7">
        <w:rPr>
          <w:color w:val="FF0000"/>
        </w:rPr>
        <w:t xml:space="preserve"> </w:t>
      </w:r>
    </w:p>
    <w:p w14:paraId="4EDFE943" w14:textId="77777777" w:rsidR="006C58A5" w:rsidRPr="006C58A5" w:rsidRDefault="006C58A5" w:rsidP="003C79EB"/>
    <w:p w14:paraId="41414477" w14:textId="5B305ED1" w:rsidR="0053301C" w:rsidRDefault="0053301C" w:rsidP="0053301C">
      <w:pPr>
        <w:pStyle w:val="Heading2"/>
      </w:pPr>
      <w:bookmarkStart w:id="14" w:name="_Toc27173832"/>
      <w:r>
        <w:t>3.1 Food Banks</w:t>
      </w:r>
      <w:bookmarkEnd w:id="14"/>
    </w:p>
    <w:p w14:paraId="69B2556F" w14:textId="77777777" w:rsidR="0053301C" w:rsidRPr="0053301C" w:rsidRDefault="0053301C" w:rsidP="0053301C">
      <w:pPr>
        <w:rPr>
          <w:lang w:val="en-US"/>
        </w:rPr>
      </w:pPr>
    </w:p>
    <w:p w14:paraId="092406B0" w14:textId="5ADBD1EC" w:rsidR="0093669E" w:rsidRPr="00A5720D" w:rsidRDefault="00475549" w:rsidP="004224CF">
      <w:pPr>
        <w:rPr>
          <w:rFonts w:asciiTheme="majorHAnsi" w:hAnsiTheme="majorHAnsi" w:cstheme="majorHAnsi"/>
        </w:rPr>
      </w:pPr>
      <w:r w:rsidRPr="00A5720D">
        <w:rPr>
          <w:rFonts w:asciiTheme="majorHAnsi" w:hAnsiTheme="majorHAnsi" w:cstheme="majorHAnsi"/>
        </w:rPr>
        <w:t xml:space="preserve">Food poverty is a </w:t>
      </w:r>
      <w:r w:rsidR="0093669E" w:rsidRPr="00A5720D">
        <w:rPr>
          <w:rFonts w:asciiTheme="majorHAnsi" w:hAnsiTheme="majorHAnsi" w:cstheme="majorHAnsi"/>
        </w:rPr>
        <w:t xml:space="preserve">rising </w:t>
      </w:r>
      <w:r w:rsidRPr="00A5720D">
        <w:rPr>
          <w:rFonts w:asciiTheme="majorHAnsi" w:hAnsiTheme="majorHAnsi" w:cstheme="majorHAnsi"/>
        </w:rPr>
        <w:t xml:space="preserve">issue in Wales as displayed by the </w:t>
      </w:r>
      <w:r w:rsidR="00A5720D" w:rsidRPr="00A5720D">
        <w:rPr>
          <w:rFonts w:asciiTheme="majorHAnsi" w:hAnsiTheme="majorHAnsi" w:cstheme="majorHAnsi"/>
        </w:rPr>
        <w:t>volume</w:t>
      </w:r>
      <w:r w:rsidRPr="00A5720D">
        <w:rPr>
          <w:rFonts w:asciiTheme="majorHAnsi" w:hAnsiTheme="majorHAnsi" w:cstheme="majorHAnsi"/>
        </w:rPr>
        <w:t xml:space="preserve"> increase </w:t>
      </w:r>
      <w:r w:rsidR="00A5720D" w:rsidRPr="00A5720D">
        <w:rPr>
          <w:rFonts w:asciiTheme="majorHAnsi" w:hAnsiTheme="majorHAnsi" w:cstheme="majorHAnsi"/>
        </w:rPr>
        <w:t xml:space="preserve">of people resorting to </w:t>
      </w:r>
      <w:r w:rsidRPr="00A5720D">
        <w:rPr>
          <w:rFonts w:asciiTheme="majorHAnsi" w:hAnsiTheme="majorHAnsi" w:cstheme="majorHAnsi"/>
        </w:rPr>
        <w:t>food banks</w:t>
      </w:r>
      <w:r w:rsidR="00A5720D" w:rsidRPr="00A5720D">
        <w:rPr>
          <w:rFonts w:asciiTheme="majorHAnsi" w:hAnsiTheme="majorHAnsi" w:cstheme="majorHAnsi"/>
        </w:rPr>
        <w:t>.</w:t>
      </w:r>
      <w:r w:rsidRPr="00A5720D">
        <w:rPr>
          <w:rFonts w:asciiTheme="majorHAnsi" w:hAnsiTheme="majorHAnsi" w:cstheme="majorHAnsi"/>
        </w:rPr>
        <w:t xml:space="preserve"> </w:t>
      </w:r>
      <w:r w:rsidR="00A5720D">
        <w:rPr>
          <w:rFonts w:asciiTheme="majorHAnsi" w:hAnsiTheme="majorHAnsi" w:cstheme="majorHAnsi"/>
        </w:rPr>
        <w:t xml:space="preserve">The Food Foundation (2019) </w:t>
      </w:r>
      <w:r w:rsidR="0053301C">
        <w:rPr>
          <w:rFonts w:asciiTheme="majorHAnsi" w:hAnsiTheme="majorHAnsi" w:cstheme="majorHAnsi"/>
        </w:rPr>
        <w:t xml:space="preserve">states that needs </w:t>
      </w:r>
      <w:r w:rsidR="00A5720D">
        <w:rPr>
          <w:rFonts w:asciiTheme="majorHAnsi" w:hAnsiTheme="majorHAnsi" w:cstheme="majorHAnsi"/>
        </w:rPr>
        <w:t>peak d</w:t>
      </w:r>
      <w:r w:rsidR="00A5720D" w:rsidRPr="00604F8B">
        <w:rPr>
          <w:rFonts w:asciiTheme="majorHAnsi" w:hAnsiTheme="majorHAnsi" w:cstheme="majorHAnsi"/>
          <w:color w:val="000000"/>
          <w:szCs w:val="24"/>
          <w:bdr w:val="none" w:sz="0" w:space="0" w:color="auto" w:frame="1"/>
        </w:rPr>
        <w:t xml:space="preserve">uring the six weeks </w:t>
      </w:r>
      <w:r w:rsidR="00A5720D">
        <w:rPr>
          <w:rFonts w:asciiTheme="majorHAnsi" w:hAnsiTheme="majorHAnsi" w:cstheme="majorHAnsi"/>
          <w:color w:val="000000"/>
          <w:szCs w:val="24"/>
          <w:bdr w:val="none" w:sz="0" w:space="0" w:color="auto" w:frame="1"/>
        </w:rPr>
        <w:t>s</w:t>
      </w:r>
      <w:r w:rsidR="00A5720D" w:rsidRPr="00604F8B">
        <w:rPr>
          <w:rFonts w:asciiTheme="majorHAnsi" w:hAnsiTheme="majorHAnsi" w:cstheme="majorHAnsi"/>
          <w:color w:val="000000"/>
          <w:szCs w:val="24"/>
          <w:bdr w:val="none" w:sz="0" w:space="0" w:color="auto" w:frame="1"/>
        </w:rPr>
        <w:t xml:space="preserve">chool holidays </w:t>
      </w:r>
      <w:r w:rsidR="00A5720D">
        <w:rPr>
          <w:rFonts w:asciiTheme="majorHAnsi" w:hAnsiTheme="majorHAnsi" w:cstheme="majorHAnsi"/>
          <w:color w:val="000000"/>
          <w:szCs w:val="24"/>
          <w:bdr w:val="none" w:sz="0" w:space="0" w:color="auto" w:frame="1"/>
        </w:rPr>
        <w:t xml:space="preserve">and there was a 14 percent rise in visitors from 2017 to 2018, with 4,137 food parcels being issued to children. Furthermore, </w:t>
      </w:r>
      <w:r w:rsidRPr="00A5720D">
        <w:rPr>
          <w:rFonts w:asciiTheme="majorHAnsi" w:hAnsiTheme="majorHAnsi" w:cstheme="majorHAnsi"/>
        </w:rPr>
        <w:t>31.6</w:t>
      </w:r>
      <w:r w:rsidR="00A5720D" w:rsidRPr="00A5720D">
        <w:rPr>
          <w:rFonts w:asciiTheme="majorHAnsi" w:hAnsiTheme="majorHAnsi" w:cstheme="majorHAnsi"/>
        </w:rPr>
        <w:t xml:space="preserve"> percent</w:t>
      </w:r>
      <w:r w:rsidRPr="00A5720D">
        <w:rPr>
          <w:rFonts w:asciiTheme="majorHAnsi" w:hAnsiTheme="majorHAnsi" w:cstheme="majorHAnsi"/>
        </w:rPr>
        <w:t xml:space="preserve"> of households in Wales spend </w:t>
      </w:r>
      <w:r w:rsidR="00A5720D" w:rsidRPr="00A5720D">
        <w:rPr>
          <w:rFonts w:asciiTheme="majorHAnsi" w:hAnsiTheme="majorHAnsi" w:cstheme="majorHAnsi"/>
        </w:rPr>
        <w:t>more than</w:t>
      </w:r>
      <w:r w:rsidRPr="00A5720D">
        <w:rPr>
          <w:rFonts w:asciiTheme="majorHAnsi" w:hAnsiTheme="majorHAnsi" w:cstheme="majorHAnsi"/>
        </w:rPr>
        <w:t xml:space="preserve"> a quarter of their disposable income after housing costs </w:t>
      </w:r>
      <w:r w:rsidR="00A5720D" w:rsidRPr="00A5720D">
        <w:rPr>
          <w:rFonts w:asciiTheme="majorHAnsi" w:hAnsiTheme="majorHAnsi" w:cstheme="majorHAnsi"/>
        </w:rPr>
        <w:t xml:space="preserve">on food, </w:t>
      </w:r>
      <w:r w:rsidRPr="00A5720D">
        <w:rPr>
          <w:rFonts w:asciiTheme="majorHAnsi" w:hAnsiTheme="majorHAnsi" w:cstheme="majorHAnsi"/>
        </w:rPr>
        <w:t>higher than any</w:t>
      </w:r>
      <w:r w:rsidR="00A5720D" w:rsidRPr="00A5720D">
        <w:rPr>
          <w:rFonts w:asciiTheme="majorHAnsi" w:hAnsiTheme="majorHAnsi" w:cstheme="majorHAnsi"/>
        </w:rPr>
        <w:t xml:space="preserve">where else in the </w:t>
      </w:r>
      <w:r w:rsidRPr="00A5720D">
        <w:rPr>
          <w:rFonts w:asciiTheme="majorHAnsi" w:hAnsiTheme="majorHAnsi" w:cstheme="majorHAnsi"/>
        </w:rPr>
        <w:t>UK</w:t>
      </w:r>
      <w:r w:rsidR="00A5720D" w:rsidRPr="00A5720D">
        <w:rPr>
          <w:rFonts w:asciiTheme="majorHAnsi" w:hAnsiTheme="majorHAnsi" w:cstheme="majorHAnsi"/>
        </w:rPr>
        <w:t xml:space="preserve"> </w:t>
      </w:r>
      <w:sdt>
        <w:sdtPr>
          <w:rPr>
            <w:rFonts w:asciiTheme="majorHAnsi" w:hAnsiTheme="majorHAnsi" w:cstheme="majorHAnsi"/>
          </w:rPr>
          <w:id w:val="2021507343"/>
          <w:citation/>
        </w:sdtPr>
        <w:sdtEndPr/>
        <w:sdtContent>
          <w:r w:rsidR="0093669E" w:rsidRPr="00A5720D">
            <w:rPr>
              <w:rFonts w:asciiTheme="majorHAnsi" w:hAnsiTheme="majorHAnsi" w:cstheme="majorHAnsi"/>
            </w:rPr>
            <w:fldChar w:fldCharType="begin"/>
          </w:r>
          <w:r w:rsidR="0093669E" w:rsidRPr="00A5720D">
            <w:rPr>
              <w:rFonts w:asciiTheme="majorHAnsi" w:hAnsiTheme="majorHAnsi" w:cstheme="majorHAnsi"/>
            </w:rPr>
            <w:instrText xml:space="preserve"> CITATION The18 \l 2057 </w:instrText>
          </w:r>
          <w:r w:rsidR="0093669E" w:rsidRPr="00A5720D">
            <w:rPr>
              <w:rFonts w:asciiTheme="majorHAnsi" w:hAnsiTheme="majorHAnsi" w:cstheme="majorHAnsi"/>
            </w:rPr>
            <w:fldChar w:fldCharType="separate"/>
          </w:r>
          <w:r w:rsidR="006C58A5" w:rsidRPr="006C58A5">
            <w:rPr>
              <w:rFonts w:asciiTheme="majorHAnsi" w:hAnsiTheme="majorHAnsi" w:cstheme="majorHAnsi"/>
              <w:noProof/>
            </w:rPr>
            <w:t>(The Food Foundation, 2019)</w:t>
          </w:r>
          <w:r w:rsidR="0093669E" w:rsidRPr="00A5720D">
            <w:rPr>
              <w:rFonts w:asciiTheme="majorHAnsi" w:hAnsiTheme="majorHAnsi" w:cstheme="majorHAnsi"/>
            </w:rPr>
            <w:fldChar w:fldCharType="end"/>
          </w:r>
        </w:sdtContent>
      </w:sdt>
      <w:r w:rsidR="00A5720D" w:rsidRPr="00A5720D">
        <w:rPr>
          <w:rFonts w:asciiTheme="majorHAnsi" w:hAnsiTheme="majorHAnsi" w:cstheme="majorHAnsi"/>
        </w:rPr>
        <w:t>.</w:t>
      </w:r>
      <w:r w:rsidR="003C79EB">
        <w:rPr>
          <w:rFonts w:asciiTheme="majorHAnsi" w:hAnsiTheme="majorHAnsi" w:cstheme="majorHAnsi"/>
        </w:rPr>
        <w:t xml:space="preserve"> This shows that food banks in Wales are being used on a continual basis and that they are a necessity for survival amongst those most in need of help.</w:t>
      </w:r>
    </w:p>
    <w:p w14:paraId="44379D82" w14:textId="7F048CB2" w:rsidR="0053301C" w:rsidRDefault="003C79EB" w:rsidP="0053301C">
      <w:pPr>
        <w:pStyle w:val="NormalWeb"/>
        <w:shd w:val="clear" w:color="auto" w:fill="FFFFFF"/>
        <w:spacing w:before="0" w:beforeAutospacing="0" w:after="0" w:afterAutospacing="0" w:line="360" w:lineRule="auto"/>
        <w:textAlignment w:val="baseline"/>
        <w:rPr>
          <w:rFonts w:asciiTheme="majorHAnsi" w:hAnsiTheme="majorHAnsi" w:cstheme="majorHAnsi"/>
          <w:color w:val="000000"/>
          <w:bdr w:val="none" w:sz="0" w:space="0" w:color="auto" w:frame="1"/>
        </w:rPr>
      </w:pPr>
      <w:r>
        <w:rPr>
          <w:rFonts w:asciiTheme="majorHAnsi" w:hAnsiTheme="majorHAnsi" w:cstheme="majorHAnsi"/>
          <w:noProof/>
          <w:color w:val="000000"/>
          <w:kern w:val="28"/>
        </w:rPr>
        <w:lastRenderedPageBreak/>
        <w:t>Yet</w:t>
      </w:r>
      <w:r w:rsidR="007823F8">
        <w:rPr>
          <w:rFonts w:asciiTheme="majorHAnsi" w:hAnsiTheme="majorHAnsi" w:cstheme="majorHAnsi"/>
          <w:noProof/>
          <w:color w:val="000000"/>
          <w:kern w:val="28"/>
        </w:rPr>
        <w:t xml:space="preserve"> t</w:t>
      </w:r>
      <w:r w:rsidR="0051785B" w:rsidRPr="00604F8B">
        <w:rPr>
          <w:rFonts w:asciiTheme="majorHAnsi" w:hAnsiTheme="majorHAnsi" w:cstheme="majorHAnsi"/>
          <w:noProof/>
          <w:color w:val="000000"/>
          <w:kern w:val="28"/>
        </w:rPr>
        <w:t>he Food Foundation (2019)</w:t>
      </w:r>
      <w:r w:rsidR="0051785B" w:rsidRPr="00604F8B">
        <w:rPr>
          <w:rFonts w:asciiTheme="majorHAnsi" w:hAnsiTheme="majorHAnsi" w:cstheme="majorHAnsi"/>
          <w:color w:val="000000"/>
          <w:kern w:val="28"/>
        </w:rPr>
        <w:t xml:space="preserve"> </w:t>
      </w:r>
      <w:r w:rsidR="007823F8">
        <w:rPr>
          <w:rFonts w:asciiTheme="majorHAnsi" w:hAnsiTheme="majorHAnsi" w:cstheme="majorHAnsi"/>
          <w:color w:val="000000"/>
          <w:kern w:val="28"/>
        </w:rPr>
        <w:t xml:space="preserve">states that </w:t>
      </w:r>
      <w:r w:rsidR="0051785B" w:rsidRPr="00604F8B">
        <w:rPr>
          <w:rFonts w:asciiTheme="majorHAnsi" w:hAnsiTheme="majorHAnsi" w:cstheme="majorHAnsi"/>
          <w:color w:val="000000"/>
          <w:kern w:val="28"/>
        </w:rPr>
        <w:t xml:space="preserve">160,000 children in Wales are </w:t>
      </w:r>
      <w:r w:rsidR="007823F8">
        <w:rPr>
          <w:rFonts w:asciiTheme="majorHAnsi" w:hAnsiTheme="majorHAnsi" w:cstheme="majorHAnsi"/>
          <w:color w:val="000000"/>
          <w:kern w:val="28"/>
        </w:rPr>
        <w:t xml:space="preserve">still </w:t>
      </w:r>
      <w:r w:rsidR="0051785B" w:rsidRPr="00604F8B">
        <w:rPr>
          <w:rFonts w:asciiTheme="majorHAnsi" w:hAnsiTheme="majorHAnsi" w:cstheme="majorHAnsi"/>
          <w:color w:val="000000"/>
          <w:kern w:val="28"/>
        </w:rPr>
        <w:t>not fulfilling their nutritional needs. This means that all these children face the possibility of developing malnutrition that could have</w:t>
      </w:r>
      <w:r w:rsidR="00A5720D">
        <w:rPr>
          <w:rFonts w:asciiTheme="majorHAnsi" w:hAnsiTheme="majorHAnsi" w:cstheme="majorHAnsi"/>
          <w:color w:val="000000"/>
          <w:kern w:val="28"/>
        </w:rPr>
        <w:t xml:space="preserve"> negative</w:t>
      </w:r>
      <w:r w:rsidR="0051785B" w:rsidRPr="00604F8B">
        <w:rPr>
          <w:rFonts w:asciiTheme="majorHAnsi" w:hAnsiTheme="majorHAnsi" w:cstheme="majorHAnsi"/>
          <w:color w:val="000000"/>
          <w:kern w:val="28"/>
        </w:rPr>
        <w:t xml:space="preserve"> impacts on their physical and mental abilities.</w:t>
      </w:r>
      <w:r w:rsidR="0051785B" w:rsidRPr="00604F8B">
        <w:rPr>
          <w:rFonts w:asciiTheme="majorHAnsi" w:hAnsiTheme="majorHAnsi" w:cstheme="majorHAnsi"/>
          <w:color w:val="000000"/>
          <w:bdr w:val="none" w:sz="0" w:space="0" w:color="auto" w:frame="1"/>
        </w:rPr>
        <w:t xml:space="preserve"> Although Welsh food banks are helping to provide </w:t>
      </w:r>
      <w:r w:rsidR="00A5720D" w:rsidRPr="00604F8B">
        <w:rPr>
          <w:rFonts w:asciiTheme="majorHAnsi" w:hAnsiTheme="majorHAnsi" w:cstheme="majorHAnsi"/>
          <w:color w:val="000000"/>
          <w:bdr w:val="none" w:sz="0" w:space="0" w:color="auto" w:frame="1"/>
        </w:rPr>
        <w:t>food,</w:t>
      </w:r>
      <w:r w:rsidR="0051785B" w:rsidRPr="00604F8B">
        <w:rPr>
          <w:rFonts w:ascii="inherit" w:hAnsi="inherit"/>
          <w:color w:val="000000"/>
          <w:sz w:val="32"/>
          <w:szCs w:val="32"/>
          <w:bdr w:val="none" w:sz="0" w:space="0" w:color="auto" w:frame="1"/>
        </w:rPr>
        <w:t xml:space="preserve"> </w:t>
      </w:r>
      <w:r w:rsidR="0051785B" w:rsidRPr="00604F8B">
        <w:rPr>
          <w:rFonts w:asciiTheme="majorHAnsi" w:hAnsiTheme="majorHAnsi" w:cstheme="majorHAnsi"/>
          <w:color w:val="000000"/>
          <w:bdr w:val="none" w:sz="0" w:space="0" w:color="auto" w:frame="1"/>
        </w:rPr>
        <w:t>they will not necessarily provide children with their recommended nutritional intake.</w:t>
      </w:r>
      <w:r w:rsidR="007823F8">
        <w:rPr>
          <w:rFonts w:asciiTheme="majorHAnsi" w:hAnsiTheme="majorHAnsi" w:cstheme="majorHAnsi"/>
          <w:color w:val="000000"/>
          <w:bdr w:val="none" w:sz="0" w:space="0" w:color="auto" w:frame="1"/>
        </w:rPr>
        <w:t xml:space="preserve"> Nutrition needs to come secondary to necessity for children facing poverty</w:t>
      </w:r>
    </w:p>
    <w:p w14:paraId="6C96954D" w14:textId="77777777" w:rsidR="006C58A5" w:rsidRPr="0053301C" w:rsidRDefault="006C58A5" w:rsidP="0053301C">
      <w:pPr>
        <w:pStyle w:val="NormalWeb"/>
        <w:shd w:val="clear" w:color="auto" w:fill="FFFFFF"/>
        <w:spacing w:before="0" w:beforeAutospacing="0" w:after="0" w:afterAutospacing="0" w:line="360" w:lineRule="auto"/>
        <w:textAlignment w:val="baseline"/>
        <w:rPr>
          <w:rFonts w:asciiTheme="majorHAnsi" w:hAnsiTheme="majorHAnsi" w:cstheme="majorHAnsi"/>
          <w:color w:val="000000"/>
          <w:bdr w:val="none" w:sz="0" w:space="0" w:color="auto" w:frame="1"/>
        </w:rPr>
      </w:pPr>
    </w:p>
    <w:p w14:paraId="3E0DCC95" w14:textId="078065EF" w:rsidR="0053301C" w:rsidRDefault="0053301C" w:rsidP="0053301C">
      <w:pPr>
        <w:pStyle w:val="Heading2"/>
      </w:pPr>
      <w:bookmarkStart w:id="15" w:name="_Toc27173833"/>
      <w:r>
        <w:t>3.2 Flying Start</w:t>
      </w:r>
      <w:bookmarkEnd w:id="15"/>
    </w:p>
    <w:p w14:paraId="421CBC45" w14:textId="77777777" w:rsidR="0053301C" w:rsidRDefault="0053301C" w:rsidP="00F20E37">
      <w:pPr>
        <w:shd w:val="clear" w:color="auto" w:fill="FFFFFF"/>
        <w:spacing w:after="0"/>
        <w:textAlignment w:val="baseline"/>
        <w:outlineLvl w:val="0"/>
        <w:rPr>
          <w:rFonts w:asciiTheme="majorHAnsi" w:hAnsiTheme="majorHAnsi" w:cstheme="majorHAnsi"/>
        </w:rPr>
      </w:pPr>
    </w:p>
    <w:p w14:paraId="57668A51" w14:textId="2EF1B259" w:rsidR="0053301C" w:rsidRDefault="007823F8" w:rsidP="00F20E37">
      <w:pPr>
        <w:shd w:val="clear" w:color="auto" w:fill="FFFFFF"/>
        <w:spacing w:after="0"/>
        <w:textAlignment w:val="baseline"/>
        <w:outlineLvl w:val="0"/>
        <w:rPr>
          <w:rFonts w:asciiTheme="majorHAnsi" w:hAnsiTheme="majorHAnsi" w:cstheme="majorHAnsi"/>
        </w:rPr>
      </w:pPr>
      <w:bookmarkStart w:id="16" w:name="_Toc27085742"/>
      <w:bookmarkStart w:id="17" w:name="_Toc27173834"/>
      <w:r w:rsidRPr="007823F8">
        <w:rPr>
          <w:rFonts w:asciiTheme="majorHAnsi" w:hAnsiTheme="majorHAnsi" w:cstheme="majorHAnsi"/>
        </w:rPr>
        <w:t xml:space="preserve">The Welsh </w:t>
      </w:r>
      <w:r w:rsidR="0053301C" w:rsidRPr="007823F8">
        <w:rPr>
          <w:rFonts w:asciiTheme="majorHAnsi" w:hAnsiTheme="majorHAnsi" w:cstheme="majorHAnsi"/>
        </w:rPr>
        <w:t>Flying Start</w:t>
      </w:r>
      <w:r w:rsidRPr="007823F8">
        <w:rPr>
          <w:rFonts w:asciiTheme="majorHAnsi" w:hAnsiTheme="majorHAnsi" w:cstheme="majorHAnsi"/>
        </w:rPr>
        <w:t xml:space="preserve"> initiative targets 0 – 3-year olds from the most disadvantaged families</w:t>
      </w:r>
      <w:sdt>
        <w:sdtPr>
          <w:rPr>
            <w:rFonts w:asciiTheme="majorHAnsi" w:hAnsiTheme="majorHAnsi" w:cstheme="majorHAnsi"/>
          </w:rPr>
          <w:id w:val="1110698463"/>
          <w:citation/>
        </w:sdtPr>
        <w:sdtContent>
          <w:r w:rsidR="00571A0A">
            <w:rPr>
              <w:rFonts w:asciiTheme="majorHAnsi" w:hAnsiTheme="majorHAnsi" w:cstheme="majorHAnsi"/>
            </w:rPr>
            <w:fldChar w:fldCharType="begin"/>
          </w:r>
          <w:r w:rsidR="00571A0A">
            <w:rPr>
              <w:rFonts w:asciiTheme="majorHAnsi" w:hAnsiTheme="majorHAnsi" w:cstheme="majorHAnsi"/>
            </w:rPr>
            <w:instrText xml:space="preserve"> CITATION Wel164 \l 2057 </w:instrText>
          </w:r>
          <w:r w:rsidR="00571A0A">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(Welsh Government, 2016)</w:t>
          </w:r>
          <w:r w:rsidR="00571A0A">
            <w:rPr>
              <w:rFonts w:asciiTheme="majorHAnsi" w:hAnsiTheme="majorHAnsi" w:cstheme="majorHAnsi"/>
            </w:rPr>
            <w:fldChar w:fldCharType="end"/>
          </w:r>
        </w:sdtContent>
      </w:sdt>
      <w:r w:rsidR="0053301C" w:rsidRPr="007823F8">
        <w:rPr>
          <w:rFonts w:asciiTheme="majorHAnsi" w:hAnsiTheme="majorHAnsi" w:cstheme="majorHAnsi"/>
        </w:rPr>
        <w:t xml:space="preserve">. </w:t>
      </w:r>
      <w:r w:rsidRPr="007823F8">
        <w:rPr>
          <w:rFonts w:asciiTheme="majorHAnsi" w:hAnsiTheme="majorHAnsi" w:cstheme="majorHAnsi"/>
        </w:rPr>
        <w:t>This</w:t>
      </w:r>
      <w:r w:rsidR="0053301C" w:rsidRPr="007823F8">
        <w:rPr>
          <w:rFonts w:asciiTheme="majorHAnsi" w:hAnsiTheme="majorHAnsi" w:cstheme="majorHAnsi"/>
        </w:rPr>
        <w:t xml:space="preserve"> major spending programme offers </w:t>
      </w:r>
      <w:r w:rsidRPr="007823F8">
        <w:rPr>
          <w:rFonts w:asciiTheme="majorHAnsi" w:hAnsiTheme="majorHAnsi" w:cstheme="majorHAnsi"/>
        </w:rPr>
        <w:t>targeted support to allow children in Wales a chance to advance their skills before they start mainstream school.</w:t>
      </w:r>
      <w:r w:rsidR="0053301C" w:rsidRPr="007823F8">
        <w:rPr>
          <w:rFonts w:asciiTheme="majorHAnsi" w:hAnsiTheme="majorHAnsi" w:cstheme="majorHAnsi"/>
        </w:rPr>
        <w:t xml:space="preserve"> The</w:t>
      </w:r>
      <w:r w:rsidRPr="007823F8">
        <w:rPr>
          <w:rFonts w:asciiTheme="majorHAnsi" w:hAnsiTheme="majorHAnsi" w:cstheme="majorHAnsi"/>
        </w:rPr>
        <w:t xml:space="preserve"> service provides education, access to childcare and parenting lessons that help guide families to thrive.</w:t>
      </w:r>
      <w:bookmarkEnd w:id="16"/>
      <w:r>
        <w:rPr>
          <w:rFonts w:asciiTheme="majorHAnsi" w:hAnsiTheme="majorHAnsi" w:cstheme="majorHAnsi"/>
        </w:rPr>
        <w:t xml:space="preserve"> This service is beneficial to children in poverty as it builds up their social and emotional wellbeing as well as providing health advice for families. However, this service comes at a large cost to councils and with current economic restraints being placed on local authorities it is questionable if it will continue </w:t>
      </w:r>
      <w:r w:rsidR="00571A0A">
        <w:rPr>
          <w:rFonts w:asciiTheme="majorHAnsi" w:hAnsiTheme="majorHAnsi" w:cstheme="majorHAnsi"/>
        </w:rPr>
        <w:t>for the foreseeable future.</w:t>
      </w:r>
      <w:bookmarkEnd w:id="17"/>
      <w:r>
        <w:rPr>
          <w:rFonts w:asciiTheme="majorHAnsi" w:hAnsiTheme="majorHAnsi" w:cstheme="majorHAnsi"/>
        </w:rPr>
        <w:t xml:space="preserve"> </w:t>
      </w:r>
    </w:p>
    <w:p w14:paraId="744DCC27" w14:textId="77777777" w:rsidR="0053301C" w:rsidRDefault="0053301C" w:rsidP="00F20E37">
      <w:pPr>
        <w:shd w:val="clear" w:color="auto" w:fill="FFFFFF"/>
        <w:spacing w:after="0"/>
        <w:textAlignment w:val="baseline"/>
        <w:outlineLvl w:val="0"/>
        <w:rPr>
          <w:rFonts w:asciiTheme="majorHAnsi" w:hAnsiTheme="majorHAnsi" w:cstheme="majorHAnsi"/>
        </w:rPr>
      </w:pPr>
    </w:p>
    <w:p w14:paraId="054D50F2" w14:textId="3ED6698E" w:rsidR="0053301C" w:rsidRDefault="0053301C" w:rsidP="0053301C">
      <w:pPr>
        <w:pStyle w:val="Heading2"/>
      </w:pPr>
      <w:bookmarkStart w:id="18" w:name="_Toc27173835"/>
      <w:r>
        <w:t>3.3 Breakfast Club</w:t>
      </w:r>
      <w:bookmarkEnd w:id="18"/>
    </w:p>
    <w:p w14:paraId="429C412E" w14:textId="77777777" w:rsidR="00571A0A" w:rsidRPr="00571A0A" w:rsidRDefault="00571A0A" w:rsidP="00571A0A">
      <w:pPr>
        <w:rPr>
          <w:lang w:val="en-US"/>
        </w:rPr>
      </w:pPr>
    </w:p>
    <w:p w14:paraId="4132398B" w14:textId="33EEDD2C" w:rsidR="00571A0A" w:rsidRPr="00571A0A" w:rsidRDefault="00571A0A" w:rsidP="00EA28FD">
      <w:pPr>
        <w:widowControl w:val="0"/>
        <w:spacing w:after="120"/>
        <w:rPr>
          <w:rFonts w:asciiTheme="majorHAnsi" w:hAnsiTheme="majorHAnsi" w:cstheme="majorHAnsi"/>
          <w:color w:val="000000"/>
          <w:kern w:val="28"/>
          <w:szCs w:val="24"/>
        </w:rPr>
      </w:pPr>
      <w:r w:rsidRPr="00571A0A">
        <w:rPr>
          <w:rFonts w:asciiTheme="majorHAnsi" w:hAnsiTheme="majorHAnsi" w:cstheme="majorHAnsi"/>
        </w:rPr>
        <w:t>Most p</w:t>
      </w:r>
      <w:r w:rsidRPr="00571A0A">
        <w:rPr>
          <w:rFonts w:asciiTheme="majorHAnsi" w:hAnsiTheme="majorHAnsi" w:cstheme="majorHAnsi"/>
        </w:rPr>
        <w:t xml:space="preserve">rimary </w:t>
      </w:r>
      <w:r w:rsidRPr="00571A0A">
        <w:rPr>
          <w:rFonts w:asciiTheme="majorHAnsi" w:hAnsiTheme="majorHAnsi" w:cstheme="majorHAnsi"/>
        </w:rPr>
        <w:t>schools in Wales now offer a f</w:t>
      </w:r>
      <w:r w:rsidRPr="00571A0A">
        <w:rPr>
          <w:rFonts w:asciiTheme="majorHAnsi" w:hAnsiTheme="majorHAnsi" w:cstheme="majorHAnsi"/>
        </w:rPr>
        <w:t xml:space="preserve">ree </w:t>
      </w:r>
      <w:r w:rsidRPr="00571A0A">
        <w:rPr>
          <w:rFonts w:asciiTheme="majorHAnsi" w:hAnsiTheme="majorHAnsi" w:cstheme="majorHAnsi"/>
        </w:rPr>
        <w:t>b</w:t>
      </w:r>
      <w:r w:rsidRPr="00571A0A">
        <w:rPr>
          <w:rFonts w:asciiTheme="majorHAnsi" w:hAnsiTheme="majorHAnsi" w:cstheme="majorHAnsi"/>
        </w:rPr>
        <w:t>reakfast</w:t>
      </w:r>
      <w:r w:rsidRPr="00571A0A">
        <w:rPr>
          <w:rFonts w:asciiTheme="majorHAnsi" w:hAnsiTheme="majorHAnsi" w:cstheme="majorHAnsi"/>
        </w:rPr>
        <w:t xml:space="preserve"> service</w:t>
      </w:r>
      <w:r w:rsidRPr="00571A0A">
        <w:rPr>
          <w:rFonts w:asciiTheme="majorHAnsi" w:hAnsiTheme="majorHAnsi" w:cstheme="majorHAnsi"/>
        </w:rPr>
        <w:t xml:space="preserve">. </w:t>
      </w:r>
      <w:r w:rsidRPr="00571A0A">
        <w:rPr>
          <w:rFonts w:asciiTheme="majorHAnsi" w:hAnsiTheme="majorHAnsi" w:cstheme="majorHAnsi"/>
        </w:rPr>
        <w:t>This f</w:t>
      </w:r>
      <w:r w:rsidRPr="00571A0A">
        <w:rPr>
          <w:rFonts w:asciiTheme="majorHAnsi" w:hAnsiTheme="majorHAnsi" w:cstheme="majorHAnsi"/>
        </w:rPr>
        <w:t>ollow</w:t>
      </w:r>
      <w:r w:rsidRPr="00571A0A">
        <w:rPr>
          <w:rFonts w:asciiTheme="majorHAnsi" w:hAnsiTheme="majorHAnsi" w:cstheme="majorHAnsi"/>
        </w:rPr>
        <w:t xml:space="preserve">ed on from a trial </w:t>
      </w:r>
      <w:r w:rsidRPr="00571A0A">
        <w:rPr>
          <w:rFonts w:asciiTheme="majorHAnsi" w:hAnsiTheme="majorHAnsi" w:cstheme="majorHAnsi"/>
        </w:rPr>
        <w:t xml:space="preserve">programme </w:t>
      </w:r>
      <w:r w:rsidRPr="00571A0A">
        <w:rPr>
          <w:rFonts w:asciiTheme="majorHAnsi" w:hAnsiTheme="majorHAnsi" w:cstheme="majorHAnsi"/>
        </w:rPr>
        <w:t xml:space="preserve">that initially only target the most </w:t>
      </w:r>
      <w:r w:rsidRPr="00571A0A">
        <w:rPr>
          <w:rFonts w:asciiTheme="majorHAnsi" w:hAnsiTheme="majorHAnsi" w:cstheme="majorHAnsi"/>
        </w:rPr>
        <w:t>disadvantaged communities</w:t>
      </w:r>
      <w:r w:rsidRPr="00571A0A">
        <w:rPr>
          <w:rFonts w:asciiTheme="majorHAnsi" w:hAnsiTheme="majorHAnsi" w:cstheme="majorHAnsi"/>
        </w:rPr>
        <w:t>. Schools that utilise the free breakfast incentive</w:t>
      </w:r>
      <w:r w:rsidRPr="00571A0A">
        <w:rPr>
          <w:rFonts w:asciiTheme="majorHAnsi" w:hAnsiTheme="majorHAnsi" w:cstheme="majorHAnsi"/>
        </w:rPr>
        <w:t xml:space="preserve"> </w:t>
      </w:r>
      <w:r w:rsidRPr="00571A0A">
        <w:rPr>
          <w:rFonts w:asciiTheme="majorHAnsi" w:hAnsiTheme="majorHAnsi" w:cstheme="majorHAnsi"/>
        </w:rPr>
        <w:t xml:space="preserve">have </w:t>
      </w:r>
      <w:r w:rsidRPr="00571A0A">
        <w:rPr>
          <w:rFonts w:asciiTheme="majorHAnsi" w:hAnsiTheme="majorHAnsi" w:cstheme="majorHAnsi"/>
        </w:rPr>
        <w:t>report</w:t>
      </w:r>
      <w:r w:rsidRPr="00571A0A">
        <w:rPr>
          <w:rFonts w:asciiTheme="majorHAnsi" w:hAnsiTheme="majorHAnsi" w:cstheme="majorHAnsi"/>
        </w:rPr>
        <w:t>ed</w:t>
      </w:r>
      <w:r w:rsidRPr="00571A0A">
        <w:rPr>
          <w:rFonts w:asciiTheme="majorHAnsi" w:hAnsiTheme="majorHAnsi" w:cstheme="majorHAnsi"/>
        </w:rPr>
        <w:t xml:space="preserve"> improved </w:t>
      </w:r>
      <w:r w:rsidRPr="00571A0A">
        <w:rPr>
          <w:rFonts w:asciiTheme="majorHAnsi" w:hAnsiTheme="majorHAnsi" w:cstheme="majorHAnsi"/>
        </w:rPr>
        <w:t xml:space="preserve">attitudes, behaviours and </w:t>
      </w:r>
      <w:r w:rsidRPr="00571A0A">
        <w:rPr>
          <w:rFonts w:asciiTheme="majorHAnsi" w:hAnsiTheme="majorHAnsi" w:cstheme="majorHAnsi"/>
        </w:rPr>
        <w:t>concentration</w:t>
      </w:r>
      <w:r w:rsidRPr="00571A0A">
        <w:rPr>
          <w:rFonts w:asciiTheme="majorHAnsi" w:hAnsiTheme="majorHAnsi" w:cstheme="majorHAnsi"/>
        </w:rPr>
        <w:t xml:space="preserve"> in </w:t>
      </w:r>
      <w:r w:rsidRPr="00571A0A">
        <w:rPr>
          <w:rFonts w:asciiTheme="majorHAnsi" w:hAnsiTheme="majorHAnsi" w:cstheme="majorHAnsi"/>
        </w:rPr>
        <w:t>children.</w:t>
      </w:r>
      <w:r>
        <w:rPr>
          <w:rFonts w:asciiTheme="majorHAnsi" w:hAnsiTheme="majorHAnsi" w:cstheme="majorHAnsi"/>
        </w:rPr>
        <w:t xml:space="preserve"> Although this is a great benefit to primary children some schools are reportedly started to remove it due to budget restraints</w:t>
      </w:r>
      <w:sdt>
        <w:sdtPr>
          <w:rPr>
            <w:rFonts w:asciiTheme="majorHAnsi" w:hAnsiTheme="majorHAnsi" w:cstheme="majorHAnsi"/>
          </w:rPr>
          <w:id w:val="-909999452"/>
          <w:citation/>
        </w:sdtPr>
        <w:sdtContent>
          <w:r>
            <w:rPr>
              <w:rFonts w:asciiTheme="majorHAnsi" w:hAnsiTheme="majorHAnsi" w:cstheme="majorHAnsi"/>
            </w:rPr>
            <w:fldChar w:fldCharType="begin"/>
          </w:r>
          <w:r>
            <w:rPr>
              <w:rFonts w:asciiTheme="majorHAnsi" w:hAnsiTheme="majorHAnsi" w:cstheme="majorHAnsi"/>
            </w:rPr>
            <w:instrText xml:space="preserve"> CITATION The18 \l 2057 </w:instrText>
          </w:r>
          <w:r>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(The Food Foundation, 2019)</w:t>
          </w:r>
          <w:r>
            <w:rPr>
              <w:rFonts w:asciiTheme="majorHAnsi" w:hAnsiTheme="majorHAnsi" w:cstheme="majorHAnsi"/>
            </w:rPr>
            <w:fldChar w:fldCharType="end"/>
          </w:r>
        </w:sdtContent>
      </w:sdt>
      <w:r>
        <w:rPr>
          <w:rFonts w:asciiTheme="majorHAnsi" w:hAnsiTheme="majorHAnsi" w:cstheme="majorHAnsi"/>
        </w:rPr>
        <w:t xml:space="preserve">. </w:t>
      </w:r>
    </w:p>
    <w:p w14:paraId="1E0BAE80" w14:textId="5E3ED1CA" w:rsidR="00571A0A" w:rsidRPr="00EA28FD" w:rsidRDefault="00571A0A" w:rsidP="00EA28FD">
      <w:pPr>
        <w:pStyle w:val="NormalWeb"/>
        <w:shd w:val="clear" w:color="auto" w:fill="FFFFFF"/>
        <w:spacing w:before="270" w:beforeAutospacing="0" w:after="0" w:afterAutospacing="0" w:line="360" w:lineRule="auto"/>
        <w:textAlignment w:val="baseline"/>
        <w:rPr>
          <w:rFonts w:asciiTheme="majorHAnsi" w:hAnsiTheme="majorHAnsi" w:cstheme="majorHAnsi"/>
        </w:rPr>
      </w:pPr>
      <w:r w:rsidRPr="00EA28FD">
        <w:rPr>
          <w:rFonts w:asciiTheme="majorHAnsi" w:hAnsiTheme="majorHAnsi" w:cstheme="majorHAnsi"/>
        </w:rPr>
        <w:t xml:space="preserve">A recent article by the teacher’s union stated that children in comprehensive schools are coming to school hungry and thirsty. That teachers were purchasing food </w:t>
      </w:r>
      <w:r w:rsidR="00EA28FD" w:rsidRPr="00EA28FD">
        <w:rPr>
          <w:rFonts w:asciiTheme="majorHAnsi" w:hAnsiTheme="majorHAnsi" w:cstheme="majorHAnsi"/>
        </w:rPr>
        <w:t>out of their own money to fund poor pupils, even washing their clothes and hair</w:t>
      </w:r>
      <w:sdt>
        <w:sdtPr>
          <w:rPr>
            <w:rFonts w:asciiTheme="majorHAnsi" w:hAnsiTheme="majorHAnsi" w:cstheme="majorHAnsi"/>
          </w:rPr>
          <w:id w:val="1481418469"/>
          <w:citation/>
        </w:sdtPr>
        <w:sdtContent>
          <w:r w:rsidR="00EA28FD" w:rsidRPr="00EA28FD">
            <w:rPr>
              <w:rFonts w:asciiTheme="majorHAnsi" w:hAnsiTheme="majorHAnsi" w:cstheme="majorHAnsi"/>
            </w:rPr>
            <w:fldChar w:fldCharType="begin"/>
          </w:r>
          <w:r w:rsidR="00EA28FD" w:rsidRPr="00EA28FD">
            <w:rPr>
              <w:rFonts w:asciiTheme="majorHAnsi" w:hAnsiTheme="majorHAnsi" w:cstheme="majorHAnsi"/>
            </w:rPr>
            <w:instrText xml:space="preserve"> CITATION Bur19 \l 2057 </w:instrText>
          </w:r>
          <w:r w:rsidR="00EA28FD" w:rsidRPr="00EA28FD">
            <w:rPr>
              <w:rFonts w:asciiTheme="majorHAnsi" w:hAnsiTheme="majorHAnsi" w:cstheme="majorHAnsi"/>
            </w:rPr>
            <w:fldChar w:fldCharType="separate"/>
          </w:r>
          <w:r w:rsidR="006C58A5">
            <w:rPr>
              <w:rFonts w:asciiTheme="majorHAnsi" w:hAnsiTheme="majorHAnsi" w:cstheme="majorHAnsi"/>
              <w:noProof/>
            </w:rPr>
            <w:t xml:space="preserve"> </w:t>
          </w:r>
          <w:r w:rsidR="006C58A5" w:rsidRPr="006C58A5">
            <w:rPr>
              <w:rFonts w:asciiTheme="majorHAnsi" w:hAnsiTheme="majorHAnsi" w:cstheme="majorHAnsi"/>
              <w:noProof/>
            </w:rPr>
            <w:t>(Burns, 2019)</w:t>
          </w:r>
          <w:r w:rsidR="00EA28FD" w:rsidRPr="00EA28FD">
            <w:rPr>
              <w:rFonts w:asciiTheme="majorHAnsi" w:hAnsiTheme="majorHAnsi" w:cstheme="majorHAnsi"/>
            </w:rPr>
            <w:fldChar w:fldCharType="end"/>
          </w:r>
        </w:sdtContent>
      </w:sdt>
      <w:r w:rsidR="00EA28FD" w:rsidRPr="00EA28FD">
        <w:rPr>
          <w:rFonts w:asciiTheme="majorHAnsi" w:hAnsiTheme="majorHAnsi" w:cstheme="majorHAnsi"/>
        </w:rPr>
        <w:t xml:space="preserve">. This is not an isolated occurrence and it is heard of amongst most schools </w:t>
      </w:r>
      <w:r w:rsidR="00EA28FD" w:rsidRPr="00EA28FD">
        <w:rPr>
          <w:rFonts w:asciiTheme="majorHAnsi" w:hAnsiTheme="majorHAnsi" w:cstheme="majorHAnsi"/>
        </w:rPr>
        <w:lastRenderedPageBreak/>
        <w:t xml:space="preserve">within South Wales. Surely this could be overcome by extending the free breakfast facility to comprehensive schools. No child of any age should go hungry or thirsty.  </w:t>
      </w:r>
    </w:p>
    <w:p w14:paraId="18BCA499" w14:textId="1951D0C3" w:rsidR="00EA28FD" w:rsidRPr="00EA28FD" w:rsidRDefault="00EA28FD" w:rsidP="00EA28FD">
      <w:pPr>
        <w:widowControl w:val="0"/>
        <w:spacing w:after="120"/>
        <w:rPr>
          <w:rFonts w:asciiTheme="majorHAnsi" w:hAnsiTheme="majorHAnsi" w:cstheme="majorHAnsi"/>
        </w:rPr>
      </w:pPr>
      <w:r w:rsidRPr="00EA28FD">
        <w:rPr>
          <w:rFonts w:asciiTheme="majorHAnsi" w:hAnsiTheme="majorHAnsi" w:cstheme="majorHAnsi"/>
        </w:rPr>
        <w:t>If the</w:t>
      </w:r>
      <w:r w:rsidR="00D75915" w:rsidRPr="00EA28FD">
        <w:rPr>
          <w:rFonts w:asciiTheme="majorHAnsi" w:hAnsiTheme="majorHAnsi" w:cstheme="majorHAnsi"/>
        </w:rPr>
        <w:t xml:space="preserve"> biggest driver </w:t>
      </w:r>
      <w:r w:rsidRPr="00EA28FD">
        <w:rPr>
          <w:rFonts w:asciiTheme="majorHAnsi" w:hAnsiTheme="majorHAnsi" w:cstheme="majorHAnsi"/>
        </w:rPr>
        <w:t xml:space="preserve">for change </w:t>
      </w:r>
      <w:r w:rsidR="00D75915" w:rsidRPr="00EA28FD">
        <w:rPr>
          <w:rFonts w:asciiTheme="majorHAnsi" w:hAnsiTheme="majorHAnsi" w:cstheme="majorHAnsi"/>
        </w:rPr>
        <w:t xml:space="preserve">is educational </w:t>
      </w:r>
      <w:r w:rsidRPr="00EA28FD">
        <w:rPr>
          <w:rFonts w:asciiTheme="majorHAnsi" w:hAnsiTheme="majorHAnsi" w:cstheme="majorHAnsi"/>
        </w:rPr>
        <w:t>attainment,</w:t>
      </w:r>
      <w:r w:rsidR="00D75915" w:rsidRPr="00EA28FD">
        <w:rPr>
          <w:rFonts w:asciiTheme="majorHAnsi" w:hAnsiTheme="majorHAnsi" w:cstheme="majorHAnsi"/>
        </w:rPr>
        <w:t xml:space="preserve"> </w:t>
      </w:r>
      <w:r w:rsidRPr="00EA28FD">
        <w:rPr>
          <w:rFonts w:asciiTheme="majorHAnsi" w:hAnsiTheme="majorHAnsi" w:cstheme="majorHAnsi"/>
        </w:rPr>
        <w:t>then surely children should be offered the service until they are able to fend for themselves.</w:t>
      </w:r>
      <w:r w:rsidR="006C58A5">
        <w:rPr>
          <w:rFonts w:asciiTheme="majorHAnsi" w:hAnsiTheme="majorHAnsi" w:cstheme="majorHAnsi"/>
        </w:rPr>
        <w:t xml:space="preserve"> </w:t>
      </w:r>
    </w:p>
    <w:p w14:paraId="337CC9EC" w14:textId="4B95B175" w:rsidR="0053301C" w:rsidRDefault="0053301C" w:rsidP="00EA28FD">
      <w:pPr>
        <w:widowControl w:val="0"/>
        <w:spacing w:after="120"/>
        <w:rPr>
          <w:rFonts w:asciiTheme="majorHAnsi" w:hAnsiTheme="majorHAnsi" w:cstheme="majorHAnsi"/>
          <w:color w:val="FF0000"/>
        </w:rPr>
      </w:pPr>
    </w:p>
    <w:p w14:paraId="48C5A65A" w14:textId="618BA428" w:rsidR="006C58A5" w:rsidRDefault="006C58A5" w:rsidP="00EA28FD">
      <w:pPr>
        <w:widowControl w:val="0"/>
        <w:spacing w:after="120"/>
        <w:rPr>
          <w:rFonts w:asciiTheme="majorHAnsi" w:hAnsiTheme="majorHAnsi" w:cstheme="majorHAnsi"/>
          <w:color w:val="FF0000"/>
        </w:rPr>
      </w:pPr>
    </w:p>
    <w:p w14:paraId="346459AB" w14:textId="77777777" w:rsidR="009504BE" w:rsidRPr="004224CF" w:rsidRDefault="009504BE" w:rsidP="006C58A5">
      <w:pPr>
        <w:shd w:val="clear" w:color="auto" w:fill="FFFFFF"/>
        <w:spacing w:after="0" w:line="240" w:lineRule="auto"/>
        <w:rPr>
          <w:rFonts w:asciiTheme="majorHAnsi" w:hAnsiTheme="majorHAnsi" w:cstheme="majorHAnsi"/>
          <w:color w:val="0B0C0C"/>
          <w:szCs w:val="24"/>
        </w:rPr>
      </w:pPr>
    </w:p>
    <w:p w14:paraId="44D044D0" w14:textId="77777777" w:rsidR="009C20B8" w:rsidRPr="004224CF" w:rsidRDefault="009C20B8" w:rsidP="009C20B8">
      <w:pPr>
        <w:shd w:val="clear" w:color="auto" w:fill="FFFFFF"/>
        <w:spacing w:after="0" w:line="240" w:lineRule="auto"/>
        <w:textAlignment w:val="baseline"/>
        <w:outlineLvl w:val="0"/>
        <w:rPr>
          <w:rFonts w:asciiTheme="majorHAnsi" w:hAnsiTheme="majorHAnsi" w:cstheme="majorHAnsi"/>
          <w:szCs w:val="24"/>
        </w:rPr>
      </w:pPr>
    </w:p>
    <w:p w14:paraId="733870C7" w14:textId="574B796E" w:rsidR="00D75915" w:rsidRDefault="00D75915">
      <w:pPr>
        <w:rPr>
          <w:color w:val="FF0000"/>
        </w:rPr>
      </w:pPr>
    </w:p>
    <w:p w14:paraId="057E439C" w14:textId="226DC624" w:rsidR="00D75915" w:rsidRDefault="00D75915">
      <w:pPr>
        <w:rPr>
          <w:color w:val="FF0000"/>
        </w:rPr>
      </w:pPr>
    </w:p>
    <w:p w14:paraId="685717A3" w14:textId="5C00BAAE" w:rsidR="00D75915" w:rsidRDefault="00D75915">
      <w:pPr>
        <w:rPr>
          <w:color w:val="FF0000"/>
        </w:rPr>
      </w:pPr>
    </w:p>
    <w:p w14:paraId="23067AA2" w14:textId="78493606" w:rsidR="00D75915" w:rsidRDefault="00D75915">
      <w:pPr>
        <w:rPr>
          <w:color w:val="FF0000"/>
        </w:rPr>
      </w:pPr>
    </w:p>
    <w:p w14:paraId="2BAA8894" w14:textId="48466E1B" w:rsidR="001C044A" w:rsidRDefault="001C044A">
      <w:pPr>
        <w:rPr>
          <w:color w:val="FF0000"/>
        </w:rPr>
      </w:pPr>
    </w:p>
    <w:p w14:paraId="50FAE191" w14:textId="3D0BF5DD" w:rsidR="001C044A" w:rsidRDefault="001C044A">
      <w:pPr>
        <w:rPr>
          <w:color w:val="FF0000"/>
        </w:rPr>
      </w:pPr>
    </w:p>
    <w:p w14:paraId="0EE3E160" w14:textId="7B22C8F2" w:rsidR="001C044A" w:rsidRDefault="001C044A">
      <w:pPr>
        <w:rPr>
          <w:color w:val="FF0000"/>
        </w:rPr>
      </w:pPr>
    </w:p>
    <w:p w14:paraId="0083E1DB" w14:textId="06A83BA8" w:rsidR="001C044A" w:rsidRDefault="001C044A">
      <w:pPr>
        <w:rPr>
          <w:color w:val="FF0000"/>
        </w:rPr>
      </w:pPr>
    </w:p>
    <w:p w14:paraId="7F055041" w14:textId="38867B2B" w:rsidR="001C044A" w:rsidRDefault="001C044A">
      <w:pPr>
        <w:rPr>
          <w:color w:val="FF0000"/>
        </w:rPr>
      </w:pPr>
    </w:p>
    <w:p w14:paraId="1A2FEF86" w14:textId="6A85924C" w:rsidR="001C044A" w:rsidRDefault="001C044A">
      <w:pPr>
        <w:rPr>
          <w:color w:val="FF0000"/>
        </w:rPr>
      </w:pPr>
    </w:p>
    <w:p w14:paraId="214A6F2A" w14:textId="20398451" w:rsidR="001C044A" w:rsidRDefault="001C044A">
      <w:pPr>
        <w:rPr>
          <w:color w:val="FF0000"/>
        </w:rPr>
      </w:pPr>
    </w:p>
    <w:p w14:paraId="5995CA27" w14:textId="6C1F6AAF" w:rsidR="001C044A" w:rsidRDefault="001C044A">
      <w:pPr>
        <w:rPr>
          <w:color w:val="FF0000"/>
        </w:rPr>
      </w:pPr>
    </w:p>
    <w:p w14:paraId="0C4CB27D" w14:textId="58CAA35B" w:rsidR="001664F5" w:rsidRDefault="001664F5">
      <w:pPr>
        <w:rPr>
          <w:color w:val="FF0000"/>
        </w:rPr>
      </w:pPr>
    </w:p>
    <w:p w14:paraId="70E9BF49" w14:textId="2330CDA8" w:rsidR="006C58A5" w:rsidRDefault="006C58A5">
      <w:pPr>
        <w:rPr>
          <w:color w:val="FF0000"/>
        </w:rPr>
      </w:pPr>
    </w:p>
    <w:p w14:paraId="224E6B58" w14:textId="26BB1B66" w:rsidR="006C58A5" w:rsidRDefault="006C58A5">
      <w:pPr>
        <w:rPr>
          <w:color w:val="FF0000"/>
        </w:rPr>
      </w:pPr>
    </w:p>
    <w:p w14:paraId="7316E9CC" w14:textId="3A2DC6EB" w:rsidR="006C58A5" w:rsidRDefault="006C58A5">
      <w:pPr>
        <w:rPr>
          <w:color w:val="FF0000"/>
        </w:rPr>
      </w:pPr>
    </w:p>
    <w:p w14:paraId="0934E597" w14:textId="6527424F" w:rsidR="006C58A5" w:rsidRDefault="006C58A5">
      <w:pPr>
        <w:rPr>
          <w:color w:val="FF0000"/>
        </w:rPr>
      </w:pPr>
    </w:p>
    <w:p w14:paraId="2E27AB97" w14:textId="77777777" w:rsidR="006C58A5" w:rsidRPr="00475549" w:rsidRDefault="006C58A5">
      <w:pPr>
        <w:rPr>
          <w:color w:val="FF0000"/>
        </w:rPr>
      </w:pPr>
    </w:p>
    <w:p w14:paraId="0F89728A" w14:textId="788A8790" w:rsidR="004224CF" w:rsidRDefault="006E0C10" w:rsidP="004224CF">
      <w:pPr>
        <w:pStyle w:val="Heading1"/>
      </w:pPr>
      <w:bookmarkStart w:id="19" w:name="_Toc27173836"/>
      <w:r>
        <w:lastRenderedPageBreak/>
        <w:t>4</w:t>
      </w:r>
      <w:r w:rsidR="004224CF">
        <w:t>.0 Conclusion</w:t>
      </w:r>
      <w:bookmarkEnd w:id="19"/>
    </w:p>
    <w:p w14:paraId="2A4B751A" w14:textId="75BB1B20" w:rsidR="004224CF" w:rsidRDefault="004224CF" w:rsidP="004224CF">
      <w:pPr>
        <w:rPr>
          <w:lang w:val="en-US"/>
        </w:rPr>
      </w:pPr>
    </w:p>
    <w:p w14:paraId="260C7EBB" w14:textId="14AE13A9" w:rsidR="00D75915" w:rsidRPr="0093669E" w:rsidRDefault="00D75915" w:rsidP="0093669E">
      <w:pPr>
        <w:rPr>
          <w:rFonts w:asciiTheme="majorHAnsi" w:hAnsiTheme="majorHAnsi" w:cstheme="majorHAnsi"/>
          <w:lang w:val="en-US"/>
        </w:rPr>
      </w:pPr>
      <w:r w:rsidRPr="0093669E">
        <w:rPr>
          <w:rFonts w:asciiTheme="majorHAnsi" w:hAnsiTheme="majorHAnsi" w:cstheme="majorHAnsi"/>
          <w:lang w:val="en-US"/>
        </w:rPr>
        <w:t>There are a staggering number of children in poverty in Wales. Poverty clearly has massive implications on children’s physical, social and emotional</w:t>
      </w:r>
      <w:r w:rsidR="0093669E" w:rsidRPr="0093669E">
        <w:rPr>
          <w:rFonts w:asciiTheme="majorHAnsi" w:hAnsiTheme="majorHAnsi" w:cstheme="majorHAnsi"/>
          <w:lang w:val="en-US"/>
        </w:rPr>
        <w:t xml:space="preserve"> </w:t>
      </w:r>
      <w:r w:rsidRPr="0093669E">
        <w:rPr>
          <w:rFonts w:asciiTheme="majorHAnsi" w:hAnsiTheme="majorHAnsi" w:cstheme="majorHAnsi"/>
          <w:lang w:val="en-US"/>
        </w:rPr>
        <w:t>life.</w:t>
      </w:r>
      <w:r w:rsidR="0093669E" w:rsidRPr="0093669E">
        <w:rPr>
          <w:rFonts w:asciiTheme="majorHAnsi" w:hAnsiTheme="majorHAnsi" w:cstheme="majorHAnsi"/>
          <w:lang w:val="en-US"/>
        </w:rPr>
        <w:t xml:space="preserve"> Poverty has a detrimental affect on a child’s educational development due to the barriers it creates. </w:t>
      </w:r>
      <w:r w:rsidRPr="0093669E">
        <w:rPr>
          <w:rFonts w:asciiTheme="majorHAnsi" w:hAnsiTheme="majorHAnsi" w:cstheme="majorHAnsi"/>
          <w:lang w:val="en-US"/>
        </w:rPr>
        <w:t xml:space="preserve">  </w:t>
      </w:r>
    </w:p>
    <w:p w14:paraId="1EF0FE2F" w14:textId="7B3B5C56" w:rsidR="004224CF" w:rsidRPr="0093669E" w:rsidRDefault="0093669E" w:rsidP="0093669E">
      <w:pPr>
        <w:rPr>
          <w:rFonts w:asciiTheme="majorHAnsi" w:hAnsiTheme="majorHAnsi" w:cstheme="majorHAnsi"/>
          <w:lang w:val="en-US"/>
        </w:rPr>
      </w:pPr>
      <w:r w:rsidRPr="0093669E">
        <w:rPr>
          <w:rFonts w:asciiTheme="majorHAnsi" w:hAnsiTheme="majorHAnsi" w:cstheme="majorHAnsi"/>
        </w:rPr>
        <w:t>Schools</w:t>
      </w:r>
      <w:r w:rsidR="00761976" w:rsidRPr="0093669E">
        <w:rPr>
          <w:rFonts w:asciiTheme="majorHAnsi" w:hAnsiTheme="majorHAnsi" w:cstheme="majorHAnsi"/>
        </w:rPr>
        <w:t xml:space="preserve"> cannot overcome the links between </w:t>
      </w:r>
      <w:r w:rsidRPr="0093669E">
        <w:rPr>
          <w:rFonts w:asciiTheme="majorHAnsi" w:hAnsiTheme="majorHAnsi" w:cstheme="majorHAnsi"/>
        </w:rPr>
        <w:t xml:space="preserve">poor educational development and </w:t>
      </w:r>
      <w:r w:rsidR="00761976" w:rsidRPr="0093669E">
        <w:rPr>
          <w:rFonts w:asciiTheme="majorHAnsi" w:hAnsiTheme="majorHAnsi" w:cstheme="majorHAnsi"/>
        </w:rPr>
        <w:t>child poverty</w:t>
      </w:r>
      <w:r w:rsidRPr="0093669E">
        <w:rPr>
          <w:rFonts w:asciiTheme="majorHAnsi" w:hAnsiTheme="majorHAnsi" w:cstheme="majorHAnsi"/>
        </w:rPr>
        <w:t xml:space="preserve"> on their own. It is a societal problem that requires good governance, financial injection and community participation. A multi-agency approach that prioritises the needs of the child.</w:t>
      </w:r>
    </w:p>
    <w:p w14:paraId="2D57930B" w14:textId="120A06ED" w:rsidR="00D75915" w:rsidRPr="00D75915" w:rsidRDefault="0093669E" w:rsidP="0093669E">
      <w:pPr>
        <w:widowControl w:val="0"/>
        <w:spacing w:before="80" w:after="0"/>
        <w:rPr>
          <w:rFonts w:asciiTheme="majorHAnsi" w:hAnsiTheme="majorHAnsi" w:cstheme="majorHAnsi"/>
          <w:color w:val="000000"/>
          <w:kern w:val="28"/>
          <w:szCs w:val="24"/>
          <w14:cntxtAlts/>
        </w:rPr>
      </w:pPr>
      <w:r>
        <w:rPr>
          <w:rFonts w:asciiTheme="majorHAnsi" w:hAnsiTheme="majorHAnsi" w:cstheme="majorHAnsi"/>
          <w:color w:val="000000"/>
          <w:kern w:val="28"/>
          <w:szCs w:val="24"/>
          <w14:cntxtAlts/>
        </w:rPr>
        <w:t xml:space="preserve">Current </w:t>
      </w:r>
      <w:r w:rsidR="00D75915" w:rsidRPr="00D75915">
        <w:rPr>
          <w:rFonts w:asciiTheme="majorHAnsi" w:hAnsiTheme="majorHAnsi" w:cstheme="majorHAnsi"/>
          <w:color w:val="000000"/>
          <w:kern w:val="28"/>
          <w:szCs w:val="24"/>
          <w14:cntxtAlts/>
        </w:rPr>
        <w:t xml:space="preserve">Welsh initiatives are helping local </w:t>
      </w:r>
      <w:r w:rsidRPr="00D75915">
        <w:rPr>
          <w:rFonts w:asciiTheme="majorHAnsi" w:hAnsiTheme="majorHAnsi" w:cstheme="majorHAnsi"/>
          <w:color w:val="000000"/>
          <w:kern w:val="28"/>
          <w:szCs w:val="24"/>
          <w14:cntxtAlts/>
        </w:rPr>
        <w:t>economies,</w:t>
      </w:r>
      <w:r w:rsidR="00D75915" w:rsidRPr="00D75915">
        <w:rPr>
          <w:rFonts w:asciiTheme="majorHAnsi" w:hAnsiTheme="majorHAnsi" w:cstheme="majorHAnsi"/>
          <w:color w:val="000000"/>
          <w:kern w:val="28"/>
          <w:szCs w:val="24"/>
          <w14:cntxtAlts/>
        </w:rPr>
        <w:t xml:space="preserve"> but </w:t>
      </w:r>
      <w:r>
        <w:rPr>
          <w:rFonts w:asciiTheme="majorHAnsi" w:hAnsiTheme="majorHAnsi" w:cstheme="majorHAnsi"/>
          <w:color w:val="000000"/>
          <w:kern w:val="28"/>
          <w:szCs w:val="24"/>
          <w14:cntxtAlts/>
        </w:rPr>
        <w:t xml:space="preserve">it seems unlikely that they will </w:t>
      </w:r>
      <w:r w:rsidR="00D75915" w:rsidRPr="00D75915">
        <w:rPr>
          <w:rFonts w:asciiTheme="majorHAnsi" w:hAnsiTheme="majorHAnsi" w:cstheme="majorHAnsi"/>
          <w:color w:val="000000"/>
          <w:kern w:val="28"/>
          <w:szCs w:val="24"/>
          <w14:cntxtAlts/>
        </w:rPr>
        <w:t>eradicate child poverty in Wales.</w:t>
      </w:r>
      <w:r w:rsidR="001C044A">
        <w:rPr>
          <w:rFonts w:asciiTheme="majorHAnsi" w:hAnsiTheme="majorHAnsi" w:cstheme="majorHAnsi"/>
          <w:color w:val="000000"/>
          <w:kern w:val="28"/>
          <w:szCs w:val="24"/>
          <w14:cntxtAlts/>
        </w:rPr>
        <w:t xml:space="preserve"> The rights of the child need to be protected so the Welsh Government should </w:t>
      </w:r>
      <w:r w:rsidR="00D72958">
        <w:rPr>
          <w:rFonts w:asciiTheme="majorHAnsi" w:hAnsiTheme="majorHAnsi" w:cstheme="majorHAnsi"/>
          <w:color w:val="000000"/>
          <w:kern w:val="28"/>
          <w:szCs w:val="24"/>
          <w14:cntxtAlts/>
        </w:rPr>
        <w:t>prioritise the eradication of child poverty in Wales.</w:t>
      </w:r>
    </w:p>
    <w:p w14:paraId="093BCD61" w14:textId="25B87263" w:rsidR="004224CF" w:rsidRPr="00D72958" w:rsidRDefault="00D75915" w:rsidP="00D72958">
      <w:pPr>
        <w:widowControl w:val="0"/>
        <w:spacing w:after="120" w:line="285" w:lineRule="auto"/>
        <w:rPr>
          <w:rFonts w:ascii="Calibri" w:hAnsi="Calibri" w:cs="Calibri"/>
          <w:color w:val="000000"/>
          <w:kern w:val="28"/>
          <w:sz w:val="20"/>
          <w:szCs w:val="20"/>
          <w14:cntxtAlts/>
        </w:rPr>
      </w:pPr>
      <w:r w:rsidRPr="00D75915">
        <w:rPr>
          <w:rFonts w:ascii="Calibri" w:hAnsi="Calibri" w:cs="Calibri"/>
          <w:color w:val="000000"/>
          <w:kern w:val="28"/>
          <w:sz w:val="20"/>
          <w:szCs w:val="20"/>
          <w14:cntxtAlts/>
        </w:rPr>
        <w:t> </w:t>
      </w:r>
    </w:p>
    <w:p w14:paraId="57BE58E2" w14:textId="388825C6" w:rsidR="004224CF" w:rsidRDefault="006E0C10" w:rsidP="004224CF">
      <w:pPr>
        <w:pStyle w:val="Heading1"/>
      </w:pPr>
      <w:bookmarkStart w:id="20" w:name="_Toc27173837"/>
      <w:r>
        <w:t>5</w:t>
      </w:r>
      <w:r w:rsidR="004224CF">
        <w:t>.0 Recommendations</w:t>
      </w:r>
      <w:bookmarkEnd w:id="20"/>
    </w:p>
    <w:p w14:paraId="58290A18" w14:textId="77777777" w:rsidR="004224CF" w:rsidRPr="004224CF" w:rsidRDefault="004224CF" w:rsidP="004224CF">
      <w:pPr>
        <w:rPr>
          <w:lang w:val="en-US"/>
        </w:rPr>
      </w:pPr>
    </w:p>
    <w:p w14:paraId="5AB9CF33" w14:textId="149EE542" w:rsidR="006C58A5" w:rsidRDefault="006C58A5" w:rsidP="006C58A5">
      <w:pPr>
        <w:pStyle w:val="ListParagraph"/>
        <w:numPr>
          <w:ilvl w:val="0"/>
          <w:numId w:val="10"/>
        </w:numPr>
        <w:rPr>
          <w:color w:val="FF0000"/>
        </w:rPr>
      </w:pPr>
      <w:r w:rsidRPr="006C58A5">
        <w:rPr>
          <w:color w:val="FF0000"/>
        </w:rPr>
        <w:t xml:space="preserve">The Welsh </w:t>
      </w:r>
      <w:r w:rsidR="001C6FC8" w:rsidRPr="006C58A5">
        <w:rPr>
          <w:color w:val="FF0000"/>
        </w:rPr>
        <w:t xml:space="preserve">Government should review the eligibility criteria for Free </w:t>
      </w:r>
      <w:r w:rsidRPr="006C58A5">
        <w:rPr>
          <w:color w:val="FF0000"/>
        </w:rPr>
        <w:t xml:space="preserve">Breakfast clubs. It should look at </w:t>
      </w:r>
      <w:r w:rsidR="001C6FC8" w:rsidRPr="006C58A5">
        <w:rPr>
          <w:color w:val="FF0000"/>
        </w:rPr>
        <w:t xml:space="preserve">extending the threshold to include </w:t>
      </w:r>
      <w:r w:rsidRPr="006C58A5">
        <w:rPr>
          <w:color w:val="FF0000"/>
        </w:rPr>
        <w:t>comprehensive school children</w:t>
      </w:r>
      <w:r w:rsidR="001C6FC8" w:rsidRPr="006C58A5">
        <w:rPr>
          <w:color w:val="FF0000"/>
        </w:rPr>
        <w:t xml:space="preserve">. </w:t>
      </w:r>
    </w:p>
    <w:p w14:paraId="2ECDD498" w14:textId="77777777" w:rsidR="006C58A5" w:rsidRPr="006C58A5" w:rsidRDefault="006C58A5" w:rsidP="006C58A5">
      <w:pPr>
        <w:pStyle w:val="ListParagraph"/>
        <w:rPr>
          <w:color w:val="FF0000"/>
        </w:rPr>
      </w:pPr>
    </w:p>
    <w:p w14:paraId="22A5997F" w14:textId="71B8A33C" w:rsidR="004224CF" w:rsidRPr="006C58A5" w:rsidRDefault="001C6FC8" w:rsidP="00F11858">
      <w:pPr>
        <w:pStyle w:val="ListParagraph"/>
        <w:numPr>
          <w:ilvl w:val="0"/>
          <w:numId w:val="10"/>
        </w:numPr>
        <w:rPr>
          <w:lang w:val="en-US"/>
        </w:rPr>
      </w:pPr>
      <w:r w:rsidRPr="006C58A5">
        <w:rPr>
          <w:color w:val="FF0000"/>
        </w:rPr>
        <w:t>Welsh Government should provide for holiday hunger and extend its reach as far as possible across Wales. Welsh Government should continue to evaluate their Food and Fun programme and other initiatives to ensure the best value for money and as wide a reach as possible for places on the scheme.</w:t>
      </w:r>
    </w:p>
    <w:p w14:paraId="6D3830E1" w14:textId="77777777" w:rsidR="006C58A5" w:rsidRPr="006C58A5" w:rsidRDefault="006C58A5" w:rsidP="006C58A5">
      <w:pPr>
        <w:pStyle w:val="ListParagraph"/>
        <w:rPr>
          <w:lang w:val="en-US"/>
        </w:rPr>
      </w:pPr>
    </w:p>
    <w:p w14:paraId="535B361F" w14:textId="2B5724AA" w:rsidR="006C58A5" w:rsidRDefault="006C58A5" w:rsidP="006C58A5">
      <w:pPr>
        <w:rPr>
          <w:lang w:val="en-US"/>
        </w:rPr>
      </w:pPr>
    </w:p>
    <w:p w14:paraId="49266A98" w14:textId="61D42514" w:rsidR="006C58A5" w:rsidRDefault="006C58A5" w:rsidP="006C58A5">
      <w:pPr>
        <w:rPr>
          <w:lang w:val="en-US"/>
        </w:rPr>
      </w:pPr>
    </w:p>
    <w:p w14:paraId="229F64A2" w14:textId="57E451B3" w:rsidR="006C58A5" w:rsidRDefault="006C58A5" w:rsidP="006C58A5">
      <w:pPr>
        <w:rPr>
          <w:lang w:val="en-US"/>
        </w:rPr>
      </w:pPr>
    </w:p>
    <w:p w14:paraId="6D1F185E" w14:textId="77777777" w:rsidR="006C58A5" w:rsidRPr="006C58A5" w:rsidRDefault="006C58A5" w:rsidP="006C58A5">
      <w:pPr>
        <w:rPr>
          <w:lang w:val="en-US"/>
        </w:rPr>
      </w:pPr>
    </w:p>
    <w:p w14:paraId="42594D3C" w14:textId="5852947E" w:rsidR="004224CF" w:rsidRDefault="004224CF" w:rsidP="004224CF">
      <w:pPr>
        <w:rPr>
          <w:lang w:val="en-US"/>
        </w:rPr>
      </w:pPr>
    </w:p>
    <w:p w14:paraId="5CD2AF1F" w14:textId="77777777" w:rsidR="004224CF" w:rsidRPr="004224CF" w:rsidRDefault="004224CF" w:rsidP="004224CF">
      <w:pPr>
        <w:rPr>
          <w:lang w:val="en-US"/>
        </w:rPr>
      </w:pPr>
    </w:p>
    <w:bookmarkStart w:id="21" w:name="_Toc27173838" w:displacedByCustomXml="next"/>
    <w:sdt>
      <w:sdtPr>
        <w:rPr>
          <w:rFonts w:asciiTheme="minorHAnsi" w:eastAsia="Times New Roman" w:hAnsi="Times New Roman" w:cs="Times New Roman"/>
          <w:smallCaps w:val="0"/>
          <w:color w:val="auto"/>
          <w:spacing w:val="0"/>
          <w:sz w:val="24"/>
          <w:szCs w:val="22"/>
          <w:lang w:val="en-GB"/>
        </w:rPr>
        <w:id w:val="736746336"/>
        <w:docPartObj>
          <w:docPartGallery w:val="Bibliographies"/>
          <w:docPartUnique/>
        </w:docPartObj>
      </w:sdtPr>
      <w:sdtEndPr/>
      <w:sdtContent>
        <w:p w14:paraId="1700B665" w14:textId="4726DC8E" w:rsidR="00495622" w:rsidRPr="00AF7548" w:rsidRDefault="006E0C10" w:rsidP="00AF7548">
          <w:pPr>
            <w:pStyle w:val="Heading1"/>
          </w:pPr>
          <w:r>
            <w:t>6</w:t>
          </w:r>
          <w:r w:rsidR="00AF7548" w:rsidRPr="00AF7548">
            <w:t xml:space="preserve">.0 </w:t>
          </w:r>
          <w:r w:rsidR="00495622" w:rsidRPr="00AF7548">
            <w:t>Referenc</w:t>
          </w:r>
          <w:r w:rsidR="00AF7548" w:rsidRPr="00AF7548">
            <w:t>e List</w:t>
          </w:r>
          <w:bookmarkEnd w:id="21"/>
        </w:p>
        <w:sdt>
          <w:sdtPr>
            <w:id w:val="-573587230"/>
            <w:bibliography/>
          </w:sdtPr>
          <w:sdtEndPr/>
          <w:sdtContent>
            <w:p w14:paraId="29C5F3D7" w14:textId="77777777" w:rsidR="006C58A5" w:rsidRDefault="00495622" w:rsidP="006C58A5">
              <w:pPr>
                <w:pStyle w:val="Bibliography"/>
                <w:rPr>
                  <w:noProof/>
                  <w:szCs w:val="24"/>
                  <w:lang w:val="en-US"/>
                </w:rPr>
              </w:pPr>
              <w:r>
                <w:fldChar w:fldCharType="begin"/>
              </w:r>
              <w:r>
                <w:instrText xml:space="preserve"> BIBLIOGRAPHY </w:instrText>
              </w:r>
              <w:r>
                <w:fldChar w:fldCharType="separate"/>
              </w:r>
              <w:r w:rsidR="006C58A5">
                <w:rPr>
                  <w:noProof/>
                  <w:lang w:val="en-US"/>
                </w:rPr>
                <w:t xml:space="preserve">Barnard, H., 2018. </w:t>
              </w:r>
              <w:r w:rsidR="006C58A5">
                <w:rPr>
                  <w:i/>
                  <w:iCs/>
                  <w:noProof/>
                  <w:lang w:val="en-US"/>
                </w:rPr>
                <w:t xml:space="preserve">Poverty in Wales 2018. </w:t>
              </w:r>
              <w:r w:rsidR="006C58A5">
                <w:rPr>
                  <w:noProof/>
                  <w:lang w:val="en-US"/>
                </w:rPr>
                <w:t>York, Joseph Rowntree Foundation.</w:t>
              </w:r>
            </w:p>
            <w:p w14:paraId="2A28520E" w14:textId="77777777" w:rsidR="006C58A5" w:rsidRDefault="006C58A5" w:rsidP="006C58A5">
              <w:pPr>
                <w:pStyle w:val="Bibliography"/>
                <w:rPr>
                  <w:noProof/>
                  <w:lang w:val="en-US"/>
                </w:rPr>
              </w:pPr>
              <w:r>
                <w:rPr>
                  <w:noProof/>
                  <w:lang w:val="en-US"/>
                </w:rPr>
                <w:t xml:space="preserve">Beatty, C. &amp; Fothergill, S., 2016. </w:t>
              </w:r>
              <w:r>
                <w:rPr>
                  <w:i/>
                  <w:iCs/>
                  <w:noProof/>
                  <w:lang w:val="en-US"/>
                </w:rPr>
                <w:t xml:space="preserve">The Uneven Impact of wlefare Reform - The Financial Losses to Places and People. </w:t>
              </w:r>
              <w:r>
                <w:rPr>
                  <w:noProof/>
                  <w:lang w:val="en-US"/>
                </w:rPr>
                <w:t xml:space="preserve">[Online] </w:t>
              </w:r>
              <w:r>
                <w:rPr>
                  <w:noProof/>
                  <w:lang w:val="en-US"/>
                </w:rPr>
                <w:br/>
                <w:t xml:space="preserve">Available at: </w:t>
              </w:r>
              <w:r>
                <w:rPr>
                  <w:noProof/>
                  <w:u w:val="single"/>
                  <w:lang w:val="en-US"/>
                </w:rPr>
                <w:t>https://www4.shu.ac.uk/research/cresr/sites/shu.ac.uk/files/welfare-reform-2016.pdf</w:t>
              </w:r>
              <w:r>
                <w:rPr>
                  <w:noProof/>
                  <w:lang w:val="en-US"/>
                </w:rPr>
                <w:br/>
                <w:t>[Accessed 10 December 2019].</w:t>
              </w:r>
            </w:p>
            <w:p w14:paraId="67E0997B" w14:textId="77777777" w:rsidR="006C58A5" w:rsidRDefault="006C58A5" w:rsidP="006C58A5">
              <w:pPr>
                <w:pStyle w:val="Bibliography"/>
                <w:rPr>
                  <w:noProof/>
                  <w:lang w:val="en-US"/>
                </w:rPr>
              </w:pPr>
              <w:r>
                <w:rPr>
                  <w:noProof/>
                  <w:lang w:val="en-US"/>
                </w:rPr>
                <w:t xml:space="preserve">Burns, J., 2019.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https://www.bbc.co.uk/news/education-47902642</w:t>
              </w:r>
              <w:r>
                <w:rPr>
                  <w:noProof/>
                  <w:lang w:val="en-US"/>
                </w:rPr>
                <w:br/>
                <w:t>[Accessed 15 October 2019].</w:t>
              </w:r>
            </w:p>
            <w:p w14:paraId="2E6CFEF1" w14:textId="77777777" w:rsidR="006C58A5" w:rsidRDefault="006C58A5" w:rsidP="006C58A5">
              <w:pPr>
                <w:pStyle w:val="Bibliography"/>
                <w:rPr>
                  <w:noProof/>
                  <w:lang w:val="en-US"/>
                </w:rPr>
              </w:pPr>
              <w:r>
                <w:rPr>
                  <w:noProof/>
                  <w:lang w:val="en-US"/>
                </w:rPr>
                <w:t xml:space="preserve">Convention on the Rights of the Child, 2019. </w:t>
              </w:r>
              <w:r>
                <w:rPr>
                  <w:i/>
                  <w:iCs/>
                  <w:noProof/>
                  <w:lang w:val="en-US"/>
                </w:rPr>
                <w:t xml:space="preserve">United Nations Human Rights. </w:t>
              </w:r>
              <w:r>
                <w:rPr>
                  <w:noProof/>
                  <w:lang w:val="en-US"/>
                </w:rPr>
                <w:t xml:space="preserve">[Online] </w:t>
              </w:r>
              <w:r>
                <w:rPr>
                  <w:noProof/>
                  <w:lang w:val="en-US"/>
                </w:rPr>
                <w:br/>
                <w:t xml:space="preserve">Available at: </w:t>
              </w:r>
              <w:r>
                <w:rPr>
                  <w:noProof/>
                  <w:u w:val="single"/>
                  <w:lang w:val="en-US"/>
                </w:rPr>
                <w:t>https://www.ohchr.org/en/professionalinterest/pages/crc.aspx</w:t>
              </w:r>
              <w:r>
                <w:rPr>
                  <w:noProof/>
                  <w:lang w:val="en-US"/>
                </w:rPr>
                <w:br/>
                <w:t>[Accessed 30 October 2019].</w:t>
              </w:r>
            </w:p>
            <w:p w14:paraId="267D35AD" w14:textId="77777777" w:rsidR="006C58A5" w:rsidRDefault="006C58A5" w:rsidP="006C58A5">
              <w:pPr>
                <w:pStyle w:val="Bibliography"/>
                <w:rPr>
                  <w:noProof/>
                  <w:lang w:val="en-US"/>
                </w:rPr>
              </w:pPr>
              <w:r>
                <w:rPr>
                  <w:noProof/>
                  <w:lang w:val="en-US"/>
                </w:rPr>
                <w:t xml:space="preserve">Deprtment of Work and Pensions, 2019. </w:t>
              </w:r>
              <w:r>
                <w:rPr>
                  <w:i/>
                  <w:iCs/>
                  <w:noProof/>
                  <w:lang w:val="en-US"/>
                </w:rPr>
                <w:t xml:space="preserve">Legislation.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https://assets.publishing.service.gov.uk/government/uploads/system/uploads/attachment_data/file/789997/households-below-average-income-1994-1995-2017-2018.pdf</w:t>
              </w:r>
              <w:r>
                <w:rPr>
                  <w:noProof/>
                  <w:lang w:val="en-US"/>
                </w:rPr>
                <w:br/>
                <w:t>[Accessed 20 November 2019].</w:t>
              </w:r>
            </w:p>
            <w:p w14:paraId="2C80E452" w14:textId="77777777" w:rsidR="006C58A5" w:rsidRDefault="006C58A5" w:rsidP="006C58A5">
              <w:pPr>
                <w:pStyle w:val="Bibliography"/>
                <w:rPr>
                  <w:noProof/>
                  <w:lang w:val="en-US"/>
                </w:rPr>
              </w:pPr>
              <w:r>
                <w:rPr>
                  <w:noProof/>
                  <w:lang w:val="en-US"/>
                </w:rPr>
                <w:t xml:space="preserve">Doherty, J. &amp; Hughes, M., 2009. Piaget. In: </w:t>
              </w:r>
              <w:r>
                <w:rPr>
                  <w:i/>
                  <w:iCs/>
                  <w:noProof/>
                  <w:lang w:val="en-US"/>
                </w:rPr>
                <w:t xml:space="preserve">Child Development Theory and Practice. </w:t>
              </w:r>
              <w:r>
                <w:rPr>
                  <w:noProof/>
                  <w:lang w:val="en-US"/>
                </w:rPr>
                <w:t>Harlow: Pearson Education, pp. 1-11.</w:t>
              </w:r>
            </w:p>
            <w:p w14:paraId="67C3F9A6" w14:textId="77777777" w:rsidR="006C58A5" w:rsidRDefault="006C58A5" w:rsidP="006C58A5">
              <w:pPr>
                <w:pStyle w:val="Bibliography"/>
                <w:rPr>
                  <w:noProof/>
                  <w:lang w:val="en-US"/>
                </w:rPr>
              </w:pPr>
              <w:r>
                <w:rPr>
                  <w:noProof/>
                  <w:lang w:val="en-US"/>
                </w:rPr>
                <w:t xml:space="preserve">Finnegan, J. et al., 2015. </w:t>
              </w:r>
              <w:r>
                <w:rPr>
                  <w:i/>
                  <w:iCs/>
                  <w:noProof/>
                  <w:lang w:val="en-US"/>
                </w:rPr>
                <w:t xml:space="preserve">Ready To Read: Closing the gap in early language skills so the every child in Wales can read well, </w:t>
              </w:r>
              <w:r>
                <w:rPr>
                  <w:noProof/>
                  <w:lang w:val="en-US"/>
                </w:rPr>
                <w:t>London: Save the Children.</w:t>
              </w:r>
            </w:p>
            <w:p w14:paraId="644D49AB" w14:textId="77777777" w:rsidR="006C58A5" w:rsidRDefault="006C58A5" w:rsidP="006C58A5">
              <w:pPr>
                <w:pStyle w:val="Bibliography"/>
                <w:rPr>
                  <w:noProof/>
                  <w:lang w:val="en-US"/>
                </w:rPr>
              </w:pPr>
              <w:r>
                <w:rPr>
                  <w:noProof/>
                  <w:lang w:val="en-US"/>
                </w:rPr>
                <w:t xml:space="preserve">Gregg, P. A. et al., 2010. </w:t>
              </w:r>
              <w:r>
                <w:rPr>
                  <w:i/>
                  <w:iCs/>
                  <w:noProof/>
                  <w:lang w:val="en-US"/>
                </w:rPr>
                <w:t xml:space="preserve">How important are attitudes and behavious?, </w:t>
              </w:r>
              <w:r>
                <w:rPr>
                  <w:noProof/>
                  <w:lang w:val="en-US"/>
                </w:rPr>
                <w:t>s.l.: Joseph Rowntree Foundation.</w:t>
              </w:r>
            </w:p>
            <w:p w14:paraId="04100256" w14:textId="77777777" w:rsidR="006C58A5" w:rsidRDefault="006C58A5" w:rsidP="006C58A5">
              <w:pPr>
                <w:pStyle w:val="Bibliography"/>
                <w:rPr>
                  <w:noProof/>
                  <w:lang w:val="en-US"/>
                </w:rPr>
              </w:pPr>
              <w:r>
                <w:rPr>
                  <w:noProof/>
                  <w:lang w:val="en-US"/>
                </w:rPr>
                <w:t xml:space="preserve">Koletzko, B., Shamir , R., Turck, D. &amp; Phillip, M., 2019. Nutrition and Growth: Yearbook 2019. </w:t>
              </w:r>
              <w:r>
                <w:rPr>
                  <w:i/>
                  <w:iCs/>
                  <w:noProof/>
                  <w:lang w:val="en-US"/>
                </w:rPr>
                <w:t xml:space="preserve">World Review of Nutrition and Dietetics, </w:t>
              </w:r>
              <w:r>
                <w:rPr>
                  <w:noProof/>
                  <w:lang w:val="en-US"/>
                </w:rPr>
                <w:t>119(1), pp. 138-157.</w:t>
              </w:r>
            </w:p>
            <w:p w14:paraId="75364F37" w14:textId="77777777" w:rsidR="006C58A5" w:rsidRDefault="006C58A5" w:rsidP="006C58A5">
              <w:pPr>
                <w:pStyle w:val="Bibliography"/>
                <w:rPr>
                  <w:noProof/>
                  <w:lang w:val="en-US"/>
                </w:rPr>
              </w:pPr>
              <w:r>
                <w:rPr>
                  <w:noProof/>
                  <w:lang w:val="en-US"/>
                </w:rPr>
                <w:t xml:space="preserve">McKinney, S., 2014. The relationship of child poverty to school education. </w:t>
              </w:r>
              <w:r>
                <w:rPr>
                  <w:i/>
                  <w:iCs/>
                  <w:noProof/>
                  <w:lang w:val="en-US"/>
                </w:rPr>
                <w:t xml:space="preserve">Sage Journals, </w:t>
              </w:r>
              <w:r>
                <w:rPr>
                  <w:noProof/>
                  <w:lang w:val="en-US"/>
                </w:rPr>
                <w:t>3(17), pp. 203-2016.</w:t>
              </w:r>
            </w:p>
            <w:p w14:paraId="3F89F71A" w14:textId="77777777" w:rsidR="006C58A5" w:rsidRDefault="006C58A5" w:rsidP="006C58A5">
              <w:pPr>
                <w:pStyle w:val="Bibliography"/>
                <w:rPr>
                  <w:noProof/>
                  <w:lang w:val="en-US"/>
                </w:rPr>
              </w:pPr>
              <w:r>
                <w:rPr>
                  <w:noProof/>
                  <w:lang w:val="en-US"/>
                </w:rPr>
                <w:t xml:space="preserve">Office of National Statistics, 2019. </w:t>
              </w:r>
              <w:r>
                <w:rPr>
                  <w:i/>
                  <w:iCs/>
                  <w:noProof/>
                  <w:lang w:val="en-US"/>
                </w:rPr>
                <w:t xml:space="preserve">Family Resources Survey 2017/18, </w:t>
              </w:r>
              <w:r>
                <w:rPr>
                  <w:noProof/>
                  <w:lang w:val="en-US"/>
                </w:rPr>
                <w:t>United Kingdom: Crown Copyright.</w:t>
              </w:r>
            </w:p>
            <w:p w14:paraId="2AD97FAE" w14:textId="77777777" w:rsidR="006C58A5" w:rsidRDefault="006C58A5" w:rsidP="006C58A5">
              <w:pPr>
                <w:pStyle w:val="Bibliography"/>
                <w:rPr>
                  <w:noProof/>
                  <w:lang w:val="en-US"/>
                </w:rPr>
              </w:pPr>
              <w:r>
                <w:rPr>
                  <w:noProof/>
                  <w:lang w:val="en-US"/>
                </w:rPr>
                <w:lastRenderedPageBreak/>
                <w:t xml:space="preserve">PSE, 2019. </w:t>
              </w:r>
              <w:r>
                <w:rPr>
                  <w:i/>
                  <w:iCs/>
                  <w:noProof/>
                  <w:lang w:val="en-US"/>
                </w:rPr>
                <w:t xml:space="preserve">Poverty and Social Exclusion. </w:t>
              </w:r>
              <w:r>
                <w:rPr>
                  <w:noProof/>
                  <w:lang w:val="en-US"/>
                </w:rPr>
                <w:t xml:space="preserve">[Online] </w:t>
              </w:r>
              <w:r>
                <w:rPr>
                  <w:noProof/>
                  <w:lang w:val="en-US"/>
                </w:rPr>
                <w:br/>
                <w:t xml:space="preserve">Available at: </w:t>
              </w:r>
              <w:r>
                <w:rPr>
                  <w:noProof/>
                  <w:u w:val="single"/>
                  <w:lang w:val="en-US"/>
                </w:rPr>
                <w:t>https://www.poverty.ac.uk/report-wales-child-poverty/wales-has-worst-child-poverty-uk</w:t>
              </w:r>
              <w:r>
                <w:rPr>
                  <w:noProof/>
                  <w:lang w:val="en-US"/>
                </w:rPr>
                <w:br/>
                <w:t>[Accessed 10 December 2019].</w:t>
              </w:r>
            </w:p>
            <w:p w14:paraId="75040AE1" w14:textId="77777777" w:rsidR="006C58A5" w:rsidRDefault="006C58A5" w:rsidP="006C58A5">
              <w:pPr>
                <w:pStyle w:val="Bibliography"/>
                <w:rPr>
                  <w:noProof/>
                  <w:lang w:val="en-US"/>
                </w:rPr>
              </w:pPr>
              <w:r>
                <w:rPr>
                  <w:noProof/>
                  <w:lang w:val="en-US"/>
                </w:rPr>
                <w:t xml:space="preserve">Save the Children, 2019. </w:t>
              </w:r>
              <w:r>
                <w:rPr>
                  <w:i/>
                  <w:iCs/>
                  <w:noProof/>
                  <w:lang w:val="en-US"/>
                </w:rPr>
                <w:t xml:space="preserve">Save the Children: Chamge for the Future. </w:t>
              </w:r>
              <w:r>
                <w:rPr>
                  <w:noProof/>
                  <w:lang w:val="en-US"/>
                </w:rPr>
                <w:t xml:space="preserve">[Online] </w:t>
              </w:r>
              <w:r>
                <w:rPr>
                  <w:noProof/>
                  <w:lang w:val="en-US"/>
                </w:rPr>
                <w:br/>
                <w:t xml:space="preserve">Available at: </w:t>
              </w:r>
              <w:r>
                <w:rPr>
                  <w:noProof/>
                  <w:u w:val="single"/>
                  <w:lang w:val="en-US"/>
                </w:rPr>
                <w:t>https://www.savethechildren.org.uk/what-we-do/uk-work/wales</w:t>
              </w:r>
              <w:r>
                <w:rPr>
                  <w:noProof/>
                  <w:lang w:val="en-US"/>
                </w:rPr>
                <w:br/>
                <w:t>[Accessed 15 October 2019].</w:t>
              </w:r>
            </w:p>
            <w:p w14:paraId="37223D52" w14:textId="77777777" w:rsidR="006C58A5" w:rsidRDefault="006C58A5" w:rsidP="006C58A5">
              <w:pPr>
                <w:pStyle w:val="Bibliography"/>
                <w:rPr>
                  <w:noProof/>
                  <w:lang w:val="en-US"/>
                </w:rPr>
              </w:pPr>
              <w:r>
                <w:rPr>
                  <w:noProof/>
                  <w:lang w:val="en-US"/>
                </w:rPr>
                <w:t xml:space="preserve">The Food Foundation, 2019. </w:t>
              </w:r>
              <w:r>
                <w:rPr>
                  <w:i/>
                  <w:iCs/>
                  <w:noProof/>
                  <w:lang w:val="en-US"/>
                </w:rPr>
                <w:t xml:space="preserve">Foodfoundation.org.uk. </w:t>
              </w:r>
              <w:r>
                <w:rPr>
                  <w:noProof/>
                  <w:lang w:val="en-US"/>
                </w:rPr>
                <w:t xml:space="preserve">[Online] </w:t>
              </w:r>
              <w:r>
                <w:rPr>
                  <w:noProof/>
                  <w:lang w:val="en-US"/>
                </w:rPr>
                <w:br/>
                <w:t xml:space="preserve">Available at: </w:t>
              </w:r>
              <w:r>
                <w:rPr>
                  <w:noProof/>
                  <w:u w:val="single"/>
                  <w:lang w:val="en-US"/>
                </w:rPr>
                <w:t>https://foodfoundation.org.uk/new-report-on-the-affordability-of-a-healthy-diet/</w:t>
              </w:r>
              <w:r>
                <w:rPr>
                  <w:noProof/>
                  <w:lang w:val="en-US"/>
                </w:rPr>
                <w:br/>
                <w:t>[Accessed 2 November 2019].</w:t>
              </w:r>
            </w:p>
            <w:p w14:paraId="379735B3" w14:textId="77777777" w:rsidR="006C58A5" w:rsidRDefault="006C58A5" w:rsidP="006C58A5">
              <w:pPr>
                <w:pStyle w:val="Bibliography"/>
                <w:rPr>
                  <w:noProof/>
                  <w:lang w:val="en-US"/>
                </w:rPr>
              </w:pPr>
              <w:r>
                <w:rPr>
                  <w:noProof/>
                  <w:lang w:val="en-US"/>
                </w:rPr>
                <w:t xml:space="preserve">UK Government, 2016. </w:t>
              </w:r>
              <w:r>
                <w:rPr>
                  <w:i/>
                  <w:iCs/>
                  <w:noProof/>
                  <w:lang w:val="en-US"/>
                </w:rPr>
                <w:t xml:space="preserve">Welfare Reform and Work Act 2016, </w:t>
              </w:r>
              <w:r>
                <w:rPr>
                  <w:noProof/>
                  <w:lang w:val="en-US"/>
                </w:rPr>
                <w:t>London: Crown Copyright.</w:t>
              </w:r>
            </w:p>
            <w:p w14:paraId="3EF3F5BC" w14:textId="77777777" w:rsidR="006C58A5" w:rsidRDefault="006C58A5" w:rsidP="006C58A5">
              <w:pPr>
                <w:pStyle w:val="Bibliography"/>
                <w:rPr>
                  <w:noProof/>
                  <w:lang w:val="en-US"/>
                </w:rPr>
              </w:pPr>
              <w:r>
                <w:rPr>
                  <w:noProof/>
                  <w:lang w:val="en-US"/>
                </w:rPr>
                <w:t xml:space="preserve">Welsh Government, 2016. </w:t>
              </w:r>
              <w:r>
                <w:rPr>
                  <w:i/>
                  <w:iCs/>
                  <w:noProof/>
                  <w:lang w:val="en-US"/>
                </w:rPr>
                <w:t xml:space="preserve">Child Poverty Strategy: Assessment of Progress 2016, </w:t>
              </w:r>
              <w:r>
                <w:rPr>
                  <w:noProof/>
                  <w:lang w:val="en-US"/>
                </w:rPr>
                <w:t>Cardiff: Crown Copyright.</w:t>
              </w:r>
            </w:p>
            <w:p w14:paraId="1161F7D8" w14:textId="5B4ADFE3" w:rsidR="00495622" w:rsidRDefault="00495622" w:rsidP="006C58A5">
              <w:r>
                <w:rPr>
                  <w:b/>
                  <w:bCs/>
                  <w:noProof/>
                </w:rPr>
                <w:fldChar w:fldCharType="end"/>
              </w:r>
            </w:p>
          </w:sdtContent>
        </w:sdt>
      </w:sdtContent>
    </w:sdt>
    <w:p w14:paraId="33F2E609" w14:textId="77777777" w:rsidR="006049DC" w:rsidRDefault="006049DC"/>
    <w:p w14:paraId="66FC5460" w14:textId="77777777" w:rsidR="00100FBB" w:rsidRPr="00761976" w:rsidRDefault="00100FBB" w:rsidP="00761976">
      <w:pPr>
        <w:rPr>
          <w:color w:val="FF0000"/>
        </w:rPr>
      </w:pPr>
    </w:p>
    <w:sectPr w:rsidR="00100FBB" w:rsidRPr="00761976" w:rsidSect="00D50A6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F91BD" w14:textId="77777777" w:rsidR="00F67220" w:rsidRDefault="00F67220" w:rsidP="00AE5B73">
      <w:pPr>
        <w:spacing w:after="0" w:line="240" w:lineRule="auto"/>
      </w:pPr>
      <w:r>
        <w:separator/>
      </w:r>
    </w:p>
  </w:endnote>
  <w:endnote w:type="continuationSeparator" w:id="0">
    <w:p w14:paraId="2A45B972" w14:textId="77777777" w:rsidR="00F67220" w:rsidRDefault="00F67220" w:rsidP="00AE5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7990402"/>
      <w:docPartObj>
        <w:docPartGallery w:val="Page Numbers (Bottom of Page)"/>
        <w:docPartUnique/>
      </w:docPartObj>
    </w:sdtPr>
    <w:sdtEndPr>
      <w:rPr>
        <w:noProof/>
      </w:rPr>
    </w:sdtEndPr>
    <w:sdtContent>
      <w:p w14:paraId="7D6EBB2D" w14:textId="22704CA8" w:rsidR="00AE5B73" w:rsidRDefault="00AE5B73">
        <w:pPr>
          <w:pStyle w:val="Footer"/>
        </w:pPr>
        <w:r>
          <w:fldChar w:fldCharType="begin"/>
        </w:r>
        <w:r>
          <w:instrText xml:space="preserve"> PAGE   \* MERGEFORMAT </w:instrText>
        </w:r>
        <w:r>
          <w:fldChar w:fldCharType="separate"/>
        </w:r>
        <w:r>
          <w:rPr>
            <w:noProof/>
          </w:rPr>
          <w:t>2</w:t>
        </w:r>
        <w:r>
          <w:rPr>
            <w:noProof/>
          </w:rPr>
          <w:fldChar w:fldCharType="end"/>
        </w:r>
      </w:p>
    </w:sdtContent>
  </w:sdt>
  <w:p w14:paraId="61B56B09" w14:textId="77777777" w:rsidR="00AE5B73" w:rsidRDefault="00AE5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A40BC" w14:textId="77777777" w:rsidR="00F67220" w:rsidRDefault="00F67220" w:rsidP="00AE5B73">
      <w:pPr>
        <w:spacing w:after="0" w:line="240" w:lineRule="auto"/>
      </w:pPr>
      <w:r>
        <w:separator/>
      </w:r>
    </w:p>
  </w:footnote>
  <w:footnote w:type="continuationSeparator" w:id="0">
    <w:p w14:paraId="375687E3" w14:textId="77777777" w:rsidR="00F67220" w:rsidRDefault="00F67220" w:rsidP="00AE5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74759"/>
    <w:multiLevelType w:val="multilevel"/>
    <w:tmpl w:val="BBA652A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4E5A43"/>
    <w:multiLevelType w:val="hybridMultilevel"/>
    <w:tmpl w:val="CEE25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31175"/>
    <w:multiLevelType w:val="multilevel"/>
    <w:tmpl w:val="BBA652A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0DB5FC4"/>
    <w:multiLevelType w:val="multilevel"/>
    <w:tmpl w:val="BBA652A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29227C5"/>
    <w:multiLevelType w:val="multilevel"/>
    <w:tmpl w:val="BBA652A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69F1D3C"/>
    <w:multiLevelType w:val="multilevel"/>
    <w:tmpl w:val="821834C8"/>
    <w:lvl w:ilvl="0">
      <w:start w:val="1"/>
      <w:numFmt w:val="decimal"/>
      <w:lvlText w:val="%1."/>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B6E35E9"/>
    <w:multiLevelType w:val="multilevel"/>
    <w:tmpl w:val="B4640BC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6FD45B67"/>
    <w:multiLevelType w:val="multilevel"/>
    <w:tmpl w:val="8BC8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B05685"/>
    <w:multiLevelType w:val="hybridMultilevel"/>
    <w:tmpl w:val="A14ED7BA"/>
    <w:lvl w:ilvl="0" w:tplc="80D602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683BB9"/>
    <w:multiLevelType w:val="multilevel"/>
    <w:tmpl w:val="F26A78C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7"/>
  </w:num>
  <w:num w:numId="2">
    <w:abstractNumId w:val="2"/>
  </w:num>
  <w:num w:numId="3">
    <w:abstractNumId w:val="0"/>
  </w:num>
  <w:num w:numId="4">
    <w:abstractNumId w:val="8"/>
  </w:num>
  <w:num w:numId="5">
    <w:abstractNumId w:val="5"/>
  </w:num>
  <w:num w:numId="6">
    <w:abstractNumId w:val="9"/>
  </w:num>
  <w:num w:numId="7">
    <w:abstractNumId w:val="4"/>
  </w:num>
  <w:num w:numId="8">
    <w:abstractNumId w:val="3"/>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BE"/>
    <w:rsid w:val="00027818"/>
    <w:rsid w:val="000B4688"/>
    <w:rsid w:val="000F576F"/>
    <w:rsid w:val="00100FBB"/>
    <w:rsid w:val="00124B33"/>
    <w:rsid w:val="001250E8"/>
    <w:rsid w:val="001664F5"/>
    <w:rsid w:val="0017024C"/>
    <w:rsid w:val="001C044A"/>
    <w:rsid w:val="001C6FC8"/>
    <w:rsid w:val="001C7448"/>
    <w:rsid w:val="001F529D"/>
    <w:rsid w:val="00202570"/>
    <w:rsid w:val="00281DCF"/>
    <w:rsid w:val="002A3D42"/>
    <w:rsid w:val="00306D95"/>
    <w:rsid w:val="00325A43"/>
    <w:rsid w:val="00331EC9"/>
    <w:rsid w:val="00362723"/>
    <w:rsid w:val="003C79EB"/>
    <w:rsid w:val="003D0F07"/>
    <w:rsid w:val="003E30A1"/>
    <w:rsid w:val="004224CF"/>
    <w:rsid w:val="00436127"/>
    <w:rsid w:val="00441805"/>
    <w:rsid w:val="00445529"/>
    <w:rsid w:val="004541FF"/>
    <w:rsid w:val="00475549"/>
    <w:rsid w:val="00493421"/>
    <w:rsid w:val="00495622"/>
    <w:rsid w:val="00497534"/>
    <w:rsid w:val="004B0EBF"/>
    <w:rsid w:val="004B3557"/>
    <w:rsid w:val="004F08FE"/>
    <w:rsid w:val="00513391"/>
    <w:rsid w:val="0051785B"/>
    <w:rsid w:val="0053301C"/>
    <w:rsid w:val="00571A0A"/>
    <w:rsid w:val="005B4D30"/>
    <w:rsid w:val="005F4AF7"/>
    <w:rsid w:val="006018A6"/>
    <w:rsid w:val="006049DC"/>
    <w:rsid w:val="00604F8B"/>
    <w:rsid w:val="00627AE6"/>
    <w:rsid w:val="006334E5"/>
    <w:rsid w:val="00681665"/>
    <w:rsid w:val="0069433D"/>
    <w:rsid w:val="006A54A1"/>
    <w:rsid w:val="006B2064"/>
    <w:rsid w:val="006C58A5"/>
    <w:rsid w:val="006E0C10"/>
    <w:rsid w:val="006E1D86"/>
    <w:rsid w:val="00711422"/>
    <w:rsid w:val="007251A6"/>
    <w:rsid w:val="007341A9"/>
    <w:rsid w:val="007569F6"/>
    <w:rsid w:val="00761976"/>
    <w:rsid w:val="007823F8"/>
    <w:rsid w:val="00786B50"/>
    <w:rsid w:val="00795FCD"/>
    <w:rsid w:val="007C3676"/>
    <w:rsid w:val="007D5ED6"/>
    <w:rsid w:val="008003EB"/>
    <w:rsid w:val="00803FCF"/>
    <w:rsid w:val="00805F04"/>
    <w:rsid w:val="00821122"/>
    <w:rsid w:val="008245AC"/>
    <w:rsid w:val="008270C8"/>
    <w:rsid w:val="00835EF4"/>
    <w:rsid w:val="00851E03"/>
    <w:rsid w:val="00861995"/>
    <w:rsid w:val="0086368D"/>
    <w:rsid w:val="0088313A"/>
    <w:rsid w:val="008D7A69"/>
    <w:rsid w:val="0093669E"/>
    <w:rsid w:val="00937A85"/>
    <w:rsid w:val="009504BE"/>
    <w:rsid w:val="009C20B8"/>
    <w:rsid w:val="009D2789"/>
    <w:rsid w:val="00A5720D"/>
    <w:rsid w:val="00AE5B73"/>
    <w:rsid w:val="00AF7548"/>
    <w:rsid w:val="00AF7550"/>
    <w:rsid w:val="00B6393C"/>
    <w:rsid w:val="00B96924"/>
    <w:rsid w:val="00BA5AFF"/>
    <w:rsid w:val="00BC3E3A"/>
    <w:rsid w:val="00C469C6"/>
    <w:rsid w:val="00C4712F"/>
    <w:rsid w:val="00C7501F"/>
    <w:rsid w:val="00C8401E"/>
    <w:rsid w:val="00C90A8E"/>
    <w:rsid w:val="00C97847"/>
    <w:rsid w:val="00CD7077"/>
    <w:rsid w:val="00CE32B5"/>
    <w:rsid w:val="00D26FDB"/>
    <w:rsid w:val="00D357D8"/>
    <w:rsid w:val="00D435CE"/>
    <w:rsid w:val="00D4612A"/>
    <w:rsid w:val="00D50A6C"/>
    <w:rsid w:val="00D668D3"/>
    <w:rsid w:val="00D72958"/>
    <w:rsid w:val="00D75915"/>
    <w:rsid w:val="00D94EDE"/>
    <w:rsid w:val="00DD17EB"/>
    <w:rsid w:val="00DD665D"/>
    <w:rsid w:val="00DF636E"/>
    <w:rsid w:val="00E01A0D"/>
    <w:rsid w:val="00E24BCE"/>
    <w:rsid w:val="00E2623A"/>
    <w:rsid w:val="00E27F96"/>
    <w:rsid w:val="00E714C9"/>
    <w:rsid w:val="00E86ECC"/>
    <w:rsid w:val="00EA28FD"/>
    <w:rsid w:val="00EC33F2"/>
    <w:rsid w:val="00EF139D"/>
    <w:rsid w:val="00F20E37"/>
    <w:rsid w:val="00F34DEB"/>
    <w:rsid w:val="00F67220"/>
    <w:rsid w:val="00FE4DFA"/>
    <w:rsid w:val="00FF486C"/>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C71D9"/>
  <w15:chartTrackingRefBased/>
  <w15:docId w15:val="{65868212-D93E-45DE-A6FC-AA2222CD1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imes New Roman"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5AC"/>
    <w:pPr>
      <w:spacing w:line="360" w:lineRule="auto"/>
    </w:pPr>
    <w:rPr>
      <w:sz w:val="24"/>
    </w:rPr>
  </w:style>
  <w:style w:type="paragraph" w:styleId="Heading1">
    <w:name w:val="heading 1"/>
    <w:basedOn w:val="Normal"/>
    <w:next w:val="Normal"/>
    <w:link w:val="Heading1Char"/>
    <w:uiPriority w:val="9"/>
    <w:qFormat/>
    <w:rsid w:val="00C469C6"/>
    <w:pPr>
      <w:spacing w:before="400" w:after="60" w:line="240" w:lineRule="auto"/>
      <w:contextualSpacing/>
      <w:outlineLvl w:val="0"/>
    </w:pPr>
    <w:rPr>
      <w:rFonts w:asciiTheme="majorHAnsi" w:eastAsiaTheme="majorEastAsia" w:hAnsiTheme="majorHAnsi" w:cstheme="majorBidi"/>
      <w:smallCaps/>
      <w:color w:val="0F243E" w:themeColor="text2" w:themeShade="7F"/>
      <w:spacing w:val="20"/>
      <w:sz w:val="32"/>
      <w:szCs w:val="32"/>
      <w:lang w:val="en-US"/>
    </w:rPr>
  </w:style>
  <w:style w:type="paragraph" w:styleId="Heading2">
    <w:name w:val="heading 2"/>
    <w:basedOn w:val="Normal"/>
    <w:next w:val="Normal"/>
    <w:link w:val="Heading2Char"/>
    <w:uiPriority w:val="9"/>
    <w:unhideWhenUsed/>
    <w:qFormat/>
    <w:rsid w:val="00C469C6"/>
    <w:pPr>
      <w:spacing w:before="120" w:after="60" w:line="240" w:lineRule="auto"/>
      <w:contextualSpacing/>
      <w:outlineLvl w:val="1"/>
    </w:pPr>
    <w:rPr>
      <w:rFonts w:asciiTheme="majorHAnsi" w:eastAsiaTheme="majorEastAsia" w:hAnsiTheme="majorHAnsi" w:cstheme="majorBidi"/>
      <w:smallCaps/>
      <w:color w:val="17365D" w:themeColor="text2" w:themeShade="BF"/>
      <w:spacing w:val="20"/>
      <w:sz w:val="28"/>
      <w:szCs w:val="28"/>
      <w:lang w:val="en-US"/>
    </w:rPr>
  </w:style>
  <w:style w:type="paragraph" w:styleId="Heading3">
    <w:name w:val="heading 3"/>
    <w:basedOn w:val="Normal"/>
    <w:next w:val="Normal"/>
    <w:link w:val="Heading3Char"/>
    <w:uiPriority w:val="9"/>
    <w:unhideWhenUsed/>
    <w:qFormat/>
    <w:rsid w:val="00C469C6"/>
    <w:pPr>
      <w:spacing w:before="120" w:after="60" w:line="240" w:lineRule="auto"/>
      <w:contextualSpacing/>
      <w:outlineLvl w:val="2"/>
    </w:pPr>
    <w:rPr>
      <w:rFonts w:asciiTheme="majorHAnsi" w:eastAsiaTheme="majorEastAsia" w:hAnsiTheme="majorHAnsi" w:cstheme="majorBidi"/>
      <w:smallCaps/>
      <w:color w:val="1F497D" w:themeColor="text2"/>
      <w:spacing w:val="20"/>
      <w:szCs w:val="24"/>
      <w:lang w:val="en-US"/>
    </w:rPr>
  </w:style>
  <w:style w:type="paragraph" w:styleId="Heading4">
    <w:name w:val="heading 4"/>
    <w:basedOn w:val="Normal"/>
    <w:next w:val="Normal"/>
    <w:link w:val="Heading4Char"/>
    <w:uiPriority w:val="9"/>
    <w:semiHidden/>
    <w:unhideWhenUsed/>
    <w:qFormat/>
    <w:rsid w:val="00C469C6"/>
    <w:pPr>
      <w:pBdr>
        <w:bottom w:val="single" w:sz="4" w:space="1" w:color="71A0DC" w:themeColor="text2" w:themeTint="7F"/>
      </w:pBdr>
      <w:spacing w:before="200" w:after="100" w:line="240" w:lineRule="auto"/>
      <w:contextualSpacing/>
      <w:outlineLvl w:val="3"/>
    </w:pPr>
    <w:rPr>
      <w:rFonts w:asciiTheme="majorHAnsi" w:eastAsiaTheme="majorEastAsia" w:hAnsiTheme="majorHAnsi" w:cstheme="majorBidi"/>
      <w:b/>
      <w:bCs/>
      <w:smallCaps/>
      <w:color w:val="3071C3" w:themeColor="text2" w:themeTint="BF"/>
      <w:spacing w:val="20"/>
      <w:sz w:val="20"/>
      <w:lang w:val="en-US"/>
    </w:rPr>
  </w:style>
  <w:style w:type="paragraph" w:styleId="Heading5">
    <w:name w:val="heading 5"/>
    <w:basedOn w:val="Normal"/>
    <w:next w:val="Normal"/>
    <w:link w:val="Heading5Char"/>
    <w:uiPriority w:val="9"/>
    <w:semiHidden/>
    <w:unhideWhenUsed/>
    <w:qFormat/>
    <w:rsid w:val="00C469C6"/>
    <w:pPr>
      <w:pBdr>
        <w:bottom w:val="single" w:sz="4" w:space="1" w:color="548DD4" w:themeColor="text2" w:themeTint="99"/>
      </w:pBdr>
      <w:spacing w:before="200" w:after="100" w:line="240" w:lineRule="auto"/>
      <w:contextualSpacing/>
      <w:outlineLvl w:val="4"/>
    </w:pPr>
    <w:rPr>
      <w:rFonts w:asciiTheme="majorHAnsi" w:eastAsiaTheme="majorEastAsia" w:hAnsiTheme="majorHAnsi" w:cstheme="majorBidi"/>
      <w:smallCaps/>
      <w:color w:val="3071C3" w:themeColor="text2" w:themeTint="BF"/>
      <w:spacing w:val="20"/>
      <w:sz w:val="20"/>
      <w:lang w:val="en-US"/>
    </w:rPr>
  </w:style>
  <w:style w:type="paragraph" w:styleId="Heading6">
    <w:name w:val="heading 6"/>
    <w:basedOn w:val="Normal"/>
    <w:next w:val="Normal"/>
    <w:link w:val="Heading6Char"/>
    <w:uiPriority w:val="9"/>
    <w:semiHidden/>
    <w:unhideWhenUsed/>
    <w:qFormat/>
    <w:rsid w:val="00C469C6"/>
    <w:pPr>
      <w:pBdr>
        <w:bottom w:val="dotted" w:sz="8" w:space="1" w:color="938953" w:themeColor="background2" w:themeShade="7F"/>
      </w:pBdr>
      <w:spacing w:before="200" w:after="100"/>
      <w:contextualSpacing/>
      <w:outlineLvl w:val="5"/>
    </w:pPr>
    <w:rPr>
      <w:rFonts w:asciiTheme="majorHAnsi" w:eastAsiaTheme="majorEastAsia" w:hAnsiTheme="majorHAnsi" w:cstheme="majorBidi"/>
      <w:smallCaps/>
      <w:color w:val="938953" w:themeColor="background2" w:themeShade="7F"/>
      <w:spacing w:val="20"/>
      <w:sz w:val="20"/>
      <w:lang w:val="en-US"/>
    </w:rPr>
  </w:style>
  <w:style w:type="paragraph" w:styleId="Heading7">
    <w:name w:val="heading 7"/>
    <w:basedOn w:val="Normal"/>
    <w:next w:val="Normal"/>
    <w:link w:val="Heading7Char"/>
    <w:uiPriority w:val="9"/>
    <w:semiHidden/>
    <w:unhideWhenUsed/>
    <w:qFormat/>
    <w:rsid w:val="00C469C6"/>
    <w:pPr>
      <w:pBdr>
        <w:bottom w:val="dotted" w:sz="8" w:space="1" w:color="938953" w:themeColor="background2" w:themeShade="7F"/>
      </w:pBdr>
      <w:spacing w:before="200" w:after="100" w:line="240" w:lineRule="auto"/>
      <w:contextualSpacing/>
      <w:outlineLvl w:val="6"/>
    </w:pPr>
    <w:rPr>
      <w:rFonts w:asciiTheme="majorHAnsi" w:eastAsiaTheme="majorEastAsia" w:hAnsiTheme="majorHAnsi" w:cstheme="majorBidi"/>
      <w:b/>
      <w:bCs/>
      <w:smallCaps/>
      <w:color w:val="938953" w:themeColor="background2" w:themeShade="7F"/>
      <w:spacing w:val="20"/>
      <w:sz w:val="16"/>
      <w:szCs w:val="16"/>
      <w:lang w:val="en-US"/>
    </w:rPr>
  </w:style>
  <w:style w:type="paragraph" w:styleId="Heading8">
    <w:name w:val="heading 8"/>
    <w:basedOn w:val="Normal"/>
    <w:next w:val="Normal"/>
    <w:link w:val="Heading8Char"/>
    <w:uiPriority w:val="9"/>
    <w:semiHidden/>
    <w:unhideWhenUsed/>
    <w:qFormat/>
    <w:rsid w:val="00C469C6"/>
    <w:pPr>
      <w:spacing w:before="200" w:after="60" w:line="240" w:lineRule="auto"/>
      <w:contextualSpacing/>
      <w:outlineLvl w:val="7"/>
    </w:pPr>
    <w:rPr>
      <w:rFonts w:asciiTheme="majorHAnsi" w:eastAsiaTheme="majorEastAsia" w:hAnsiTheme="majorHAnsi" w:cstheme="majorBidi"/>
      <w:b/>
      <w:smallCaps/>
      <w:color w:val="938953" w:themeColor="background2" w:themeShade="7F"/>
      <w:spacing w:val="20"/>
      <w:sz w:val="16"/>
      <w:szCs w:val="16"/>
      <w:lang w:val="en-US"/>
    </w:rPr>
  </w:style>
  <w:style w:type="paragraph" w:styleId="Heading9">
    <w:name w:val="heading 9"/>
    <w:basedOn w:val="Normal"/>
    <w:next w:val="Normal"/>
    <w:link w:val="Heading9Char"/>
    <w:uiPriority w:val="9"/>
    <w:semiHidden/>
    <w:unhideWhenUsed/>
    <w:qFormat/>
    <w:rsid w:val="00C469C6"/>
    <w:pPr>
      <w:spacing w:before="200" w:after="60" w:line="240" w:lineRule="auto"/>
      <w:contextualSpacing/>
      <w:outlineLvl w:val="8"/>
    </w:pPr>
    <w:rPr>
      <w:rFonts w:asciiTheme="majorHAnsi" w:eastAsiaTheme="majorEastAsia" w:hAnsiTheme="majorHAnsi" w:cstheme="majorBidi"/>
      <w:smallCaps/>
      <w:color w:val="938953" w:themeColor="background2" w:themeShade="7F"/>
      <w:spacing w:val="20"/>
      <w:sz w:val="16"/>
      <w:szCs w:val="1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9C6"/>
    <w:rPr>
      <w:rFonts w:asciiTheme="majorHAnsi" w:eastAsiaTheme="majorEastAsia" w:hAnsiTheme="majorHAnsi" w:cstheme="majorBidi"/>
      <w:smallCaps/>
      <w:color w:val="0F243E" w:themeColor="text2" w:themeShade="7F"/>
      <w:spacing w:val="20"/>
      <w:sz w:val="32"/>
      <w:szCs w:val="32"/>
    </w:rPr>
  </w:style>
  <w:style w:type="character" w:customStyle="1" w:styleId="Heading2Char">
    <w:name w:val="Heading 2 Char"/>
    <w:basedOn w:val="DefaultParagraphFont"/>
    <w:link w:val="Heading2"/>
    <w:uiPriority w:val="9"/>
    <w:rsid w:val="00C469C6"/>
    <w:rPr>
      <w:rFonts w:asciiTheme="majorHAnsi" w:eastAsiaTheme="majorEastAsia" w:hAnsiTheme="majorHAnsi" w:cstheme="majorBidi"/>
      <w:smallCaps/>
      <w:color w:val="17365D" w:themeColor="text2" w:themeShade="BF"/>
      <w:spacing w:val="20"/>
      <w:sz w:val="28"/>
      <w:szCs w:val="28"/>
    </w:rPr>
  </w:style>
  <w:style w:type="character" w:customStyle="1" w:styleId="Heading3Char">
    <w:name w:val="Heading 3 Char"/>
    <w:basedOn w:val="DefaultParagraphFont"/>
    <w:link w:val="Heading3"/>
    <w:uiPriority w:val="9"/>
    <w:rsid w:val="00C469C6"/>
    <w:rPr>
      <w:rFonts w:asciiTheme="majorHAnsi" w:eastAsiaTheme="majorEastAsia" w:hAnsiTheme="majorHAnsi" w:cstheme="majorBidi"/>
      <w:smallCaps/>
      <w:color w:val="1F497D" w:themeColor="text2"/>
      <w:spacing w:val="20"/>
      <w:sz w:val="24"/>
      <w:szCs w:val="24"/>
    </w:rPr>
  </w:style>
  <w:style w:type="character" w:customStyle="1" w:styleId="Heading4Char">
    <w:name w:val="Heading 4 Char"/>
    <w:basedOn w:val="DefaultParagraphFont"/>
    <w:link w:val="Heading4"/>
    <w:uiPriority w:val="9"/>
    <w:semiHidden/>
    <w:rsid w:val="00C469C6"/>
    <w:rPr>
      <w:rFonts w:asciiTheme="majorHAnsi" w:eastAsiaTheme="majorEastAsia" w:hAnsiTheme="majorHAnsi" w:cstheme="majorBidi"/>
      <w:b/>
      <w:bCs/>
      <w:smallCaps/>
      <w:color w:val="3071C3" w:themeColor="text2" w:themeTint="BF"/>
      <w:spacing w:val="20"/>
    </w:rPr>
  </w:style>
  <w:style w:type="character" w:customStyle="1" w:styleId="Heading5Char">
    <w:name w:val="Heading 5 Char"/>
    <w:basedOn w:val="DefaultParagraphFont"/>
    <w:link w:val="Heading5"/>
    <w:uiPriority w:val="9"/>
    <w:semiHidden/>
    <w:rsid w:val="00C469C6"/>
    <w:rPr>
      <w:rFonts w:asciiTheme="majorHAnsi" w:eastAsiaTheme="majorEastAsia" w:hAnsiTheme="majorHAnsi" w:cstheme="majorBidi"/>
      <w:smallCaps/>
      <w:color w:val="3071C3" w:themeColor="text2" w:themeTint="BF"/>
      <w:spacing w:val="20"/>
    </w:rPr>
  </w:style>
  <w:style w:type="character" w:customStyle="1" w:styleId="Heading6Char">
    <w:name w:val="Heading 6 Char"/>
    <w:basedOn w:val="DefaultParagraphFont"/>
    <w:link w:val="Heading6"/>
    <w:uiPriority w:val="9"/>
    <w:semiHidden/>
    <w:rsid w:val="00C469C6"/>
    <w:rPr>
      <w:rFonts w:asciiTheme="majorHAnsi" w:eastAsiaTheme="majorEastAsia" w:hAnsiTheme="majorHAnsi" w:cstheme="majorBidi"/>
      <w:smallCaps/>
      <w:color w:val="938953" w:themeColor="background2" w:themeShade="7F"/>
      <w:spacing w:val="20"/>
    </w:rPr>
  </w:style>
  <w:style w:type="character" w:customStyle="1" w:styleId="Heading7Char">
    <w:name w:val="Heading 7 Char"/>
    <w:basedOn w:val="DefaultParagraphFont"/>
    <w:link w:val="Heading7"/>
    <w:uiPriority w:val="9"/>
    <w:semiHidden/>
    <w:rsid w:val="00C469C6"/>
    <w:rPr>
      <w:rFonts w:asciiTheme="majorHAnsi" w:eastAsiaTheme="majorEastAsia" w:hAnsiTheme="majorHAnsi" w:cstheme="majorBidi"/>
      <w:b/>
      <w:bCs/>
      <w:smallCaps/>
      <w:color w:val="938953" w:themeColor="background2" w:themeShade="7F"/>
      <w:spacing w:val="20"/>
      <w:sz w:val="16"/>
      <w:szCs w:val="16"/>
    </w:rPr>
  </w:style>
  <w:style w:type="character" w:customStyle="1" w:styleId="Heading8Char">
    <w:name w:val="Heading 8 Char"/>
    <w:basedOn w:val="DefaultParagraphFont"/>
    <w:link w:val="Heading8"/>
    <w:uiPriority w:val="9"/>
    <w:semiHidden/>
    <w:rsid w:val="00C469C6"/>
    <w:rPr>
      <w:rFonts w:asciiTheme="majorHAnsi" w:eastAsiaTheme="majorEastAsia" w:hAnsiTheme="majorHAnsi" w:cstheme="majorBidi"/>
      <w:b/>
      <w:smallCaps/>
      <w:color w:val="938953" w:themeColor="background2" w:themeShade="7F"/>
      <w:spacing w:val="20"/>
      <w:sz w:val="16"/>
      <w:szCs w:val="16"/>
    </w:rPr>
  </w:style>
  <w:style w:type="character" w:customStyle="1" w:styleId="Heading9Char">
    <w:name w:val="Heading 9 Char"/>
    <w:basedOn w:val="DefaultParagraphFont"/>
    <w:link w:val="Heading9"/>
    <w:uiPriority w:val="9"/>
    <w:semiHidden/>
    <w:rsid w:val="00C469C6"/>
    <w:rPr>
      <w:rFonts w:asciiTheme="majorHAnsi" w:eastAsiaTheme="majorEastAsia" w:hAnsiTheme="majorHAnsi" w:cstheme="majorBidi"/>
      <w:smallCaps/>
      <w:color w:val="938953" w:themeColor="background2" w:themeShade="7F"/>
      <w:spacing w:val="20"/>
      <w:sz w:val="16"/>
      <w:szCs w:val="16"/>
    </w:rPr>
  </w:style>
  <w:style w:type="paragraph" w:styleId="Caption">
    <w:name w:val="caption"/>
    <w:basedOn w:val="Normal"/>
    <w:next w:val="Normal"/>
    <w:uiPriority w:val="35"/>
    <w:semiHidden/>
    <w:unhideWhenUsed/>
    <w:qFormat/>
    <w:rsid w:val="00C469C6"/>
    <w:rPr>
      <w:b/>
      <w:bCs/>
      <w:smallCaps/>
      <w:color w:val="1F497D" w:themeColor="text2"/>
      <w:spacing w:val="10"/>
      <w:sz w:val="18"/>
      <w:szCs w:val="18"/>
    </w:rPr>
  </w:style>
  <w:style w:type="paragraph" w:styleId="Title">
    <w:name w:val="Title"/>
    <w:next w:val="Normal"/>
    <w:link w:val="TitleChar"/>
    <w:uiPriority w:val="10"/>
    <w:qFormat/>
    <w:rsid w:val="00C469C6"/>
    <w:pPr>
      <w:spacing w:line="240" w:lineRule="auto"/>
      <w:contextualSpacing/>
    </w:pPr>
    <w:rPr>
      <w:rFonts w:asciiTheme="majorHAnsi" w:eastAsiaTheme="majorEastAsia" w:hAnsiTheme="majorHAnsi" w:cstheme="majorBidi"/>
      <w:smallCaps/>
      <w:color w:val="17365D" w:themeColor="text2" w:themeShade="BF"/>
      <w:spacing w:val="5"/>
      <w:sz w:val="72"/>
      <w:szCs w:val="72"/>
    </w:rPr>
  </w:style>
  <w:style w:type="character" w:customStyle="1" w:styleId="TitleChar">
    <w:name w:val="Title Char"/>
    <w:basedOn w:val="DefaultParagraphFont"/>
    <w:link w:val="Title"/>
    <w:uiPriority w:val="10"/>
    <w:rsid w:val="00C469C6"/>
    <w:rPr>
      <w:rFonts w:asciiTheme="majorHAnsi" w:eastAsiaTheme="majorEastAsia" w:hAnsiTheme="majorHAnsi" w:cstheme="majorBidi"/>
      <w:smallCaps/>
      <w:color w:val="17365D" w:themeColor="text2" w:themeShade="BF"/>
      <w:spacing w:val="5"/>
      <w:sz w:val="72"/>
      <w:szCs w:val="72"/>
    </w:rPr>
  </w:style>
  <w:style w:type="paragraph" w:styleId="Subtitle">
    <w:name w:val="Subtitle"/>
    <w:next w:val="Normal"/>
    <w:link w:val="SubtitleChar"/>
    <w:uiPriority w:val="11"/>
    <w:qFormat/>
    <w:rsid w:val="00C469C6"/>
    <w:pPr>
      <w:spacing w:after="600" w:line="240" w:lineRule="auto"/>
    </w:pPr>
    <w:rPr>
      <w:smallCaps/>
      <w:color w:val="938953" w:themeColor="background2" w:themeShade="7F"/>
      <w:spacing w:val="5"/>
      <w:sz w:val="28"/>
      <w:szCs w:val="28"/>
    </w:rPr>
  </w:style>
  <w:style w:type="character" w:customStyle="1" w:styleId="SubtitleChar">
    <w:name w:val="Subtitle Char"/>
    <w:basedOn w:val="DefaultParagraphFont"/>
    <w:link w:val="Subtitle"/>
    <w:uiPriority w:val="11"/>
    <w:rsid w:val="00C469C6"/>
    <w:rPr>
      <w:smallCaps/>
      <w:color w:val="938953" w:themeColor="background2" w:themeShade="7F"/>
      <w:spacing w:val="5"/>
      <w:sz w:val="28"/>
      <w:szCs w:val="28"/>
    </w:rPr>
  </w:style>
  <w:style w:type="character" w:styleId="Strong">
    <w:name w:val="Strong"/>
    <w:uiPriority w:val="22"/>
    <w:qFormat/>
    <w:rsid w:val="00C469C6"/>
    <w:rPr>
      <w:b/>
      <w:bCs/>
      <w:spacing w:val="0"/>
    </w:rPr>
  </w:style>
  <w:style w:type="character" w:styleId="Emphasis">
    <w:name w:val="Emphasis"/>
    <w:uiPriority w:val="20"/>
    <w:qFormat/>
    <w:rsid w:val="00C469C6"/>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C469C6"/>
    <w:pPr>
      <w:spacing w:after="0" w:line="240" w:lineRule="auto"/>
    </w:pPr>
  </w:style>
  <w:style w:type="paragraph" w:styleId="ListParagraph">
    <w:name w:val="List Paragraph"/>
    <w:basedOn w:val="Normal"/>
    <w:uiPriority w:val="34"/>
    <w:qFormat/>
    <w:rsid w:val="00C469C6"/>
    <w:pPr>
      <w:ind w:left="720"/>
      <w:contextualSpacing/>
    </w:pPr>
  </w:style>
  <w:style w:type="paragraph" w:styleId="Quote">
    <w:name w:val="Quote"/>
    <w:basedOn w:val="Normal"/>
    <w:next w:val="Normal"/>
    <w:link w:val="QuoteChar"/>
    <w:uiPriority w:val="29"/>
    <w:qFormat/>
    <w:rsid w:val="00C469C6"/>
    <w:rPr>
      <w:i/>
      <w:iCs/>
      <w:color w:val="5A5A5A" w:themeColor="text1" w:themeTint="A5"/>
      <w:sz w:val="20"/>
      <w:lang w:val="en-US"/>
    </w:rPr>
  </w:style>
  <w:style w:type="character" w:customStyle="1" w:styleId="QuoteChar">
    <w:name w:val="Quote Char"/>
    <w:basedOn w:val="DefaultParagraphFont"/>
    <w:link w:val="Quote"/>
    <w:uiPriority w:val="29"/>
    <w:rsid w:val="00C469C6"/>
    <w:rPr>
      <w:i/>
      <w:iCs/>
      <w:color w:val="5A5A5A" w:themeColor="text1" w:themeTint="A5"/>
      <w:sz w:val="20"/>
      <w:szCs w:val="20"/>
    </w:rPr>
  </w:style>
  <w:style w:type="paragraph" w:styleId="IntenseQuote">
    <w:name w:val="Intense Quote"/>
    <w:basedOn w:val="Normal"/>
    <w:next w:val="Normal"/>
    <w:link w:val="IntenseQuoteChar"/>
    <w:uiPriority w:val="30"/>
    <w:qFormat/>
    <w:rsid w:val="00C469C6"/>
    <w:pPr>
      <w:pBdr>
        <w:top w:val="single" w:sz="4" w:space="12" w:color="7BA0CD" w:themeColor="accent1" w:themeTint="BF"/>
        <w:left w:val="single" w:sz="4" w:space="15" w:color="7BA0CD" w:themeColor="accent1" w:themeTint="BF"/>
        <w:bottom w:val="single" w:sz="12" w:space="10" w:color="365F91" w:themeColor="accent1" w:themeShade="BF"/>
        <w:right w:val="single" w:sz="12" w:space="15" w:color="365F91" w:themeColor="accent1" w:themeShade="BF"/>
        <w:between w:val="single" w:sz="4" w:space="12" w:color="7BA0CD" w:themeColor="accent1" w:themeTint="BF"/>
        <w:bar w:val="single" w:sz="4" w:color="7BA0CD" w:themeColor="accent1" w:themeTint="BF"/>
      </w:pBdr>
      <w:spacing w:line="300" w:lineRule="auto"/>
      <w:ind w:left="2506" w:right="432"/>
    </w:pPr>
    <w:rPr>
      <w:rFonts w:asciiTheme="majorHAnsi" w:eastAsiaTheme="majorEastAsia" w:hAnsiTheme="majorHAnsi" w:cstheme="majorBidi"/>
      <w:smallCaps/>
      <w:color w:val="365F91" w:themeColor="accent1" w:themeShade="BF"/>
      <w:sz w:val="20"/>
      <w:lang w:val="en-US"/>
    </w:rPr>
  </w:style>
  <w:style w:type="character" w:customStyle="1" w:styleId="IntenseQuoteChar">
    <w:name w:val="Intense Quote Char"/>
    <w:basedOn w:val="DefaultParagraphFont"/>
    <w:link w:val="IntenseQuote"/>
    <w:uiPriority w:val="30"/>
    <w:rsid w:val="00C469C6"/>
    <w:rPr>
      <w:rFonts w:asciiTheme="majorHAnsi" w:eastAsiaTheme="majorEastAsia" w:hAnsiTheme="majorHAnsi" w:cstheme="majorBidi"/>
      <w:smallCaps/>
      <w:color w:val="365F91" w:themeColor="accent1" w:themeShade="BF"/>
      <w:sz w:val="20"/>
      <w:szCs w:val="20"/>
    </w:rPr>
  </w:style>
  <w:style w:type="character" w:styleId="SubtleEmphasis">
    <w:name w:val="Subtle Emphasis"/>
    <w:uiPriority w:val="19"/>
    <w:qFormat/>
    <w:rsid w:val="00C469C6"/>
    <w:rPr>
      <w:smallCaps/>
      <w:dstrike w:val="0"/>
      <w:color w:val="5A5A5A" w:themeColor="text1" w:themeTint="A5"/>
      <w:vertAlign w:val="baseline"/>
    </w:rPr>
  </w:style>
  <w:style w:type="character" w:styleId="IntenseEmphasis">
    <w:name w:val="Intense Emphasis"/>
    <w:uiPriority w:val="21"/>
    <w:qFormat/>
    <w:rsid w:val="00C469C6"/>
    <w:rPr>
      <w:b/>
      <w:bCs/>
      <w:smallCaps/>
      <w:color w:val="4F81BD" w:themeColor="accent1"/>
      <w:spacing w:val="40"/>
    </w:rPr>
  </w:style>
  <w:style w:type="character" w:styleId="SubtleReference">
    <w:name w:val="Subtle Reference"/>
    <w:uiPriority w:val="31"/>
    <w:qFormat/>
    <w:rsid w:val="00C469C6"/>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C469C6"/>
    <w:rPr>
      <w:rFonts w:asciiTheme="majorHAnsi" w:eastAsiaTheme="majorEastAsia" w:hAnsiTheme="majorHAnsi" w:cstheme="majorBidi"/>
      <w:b/>
      <w:bCs/>
      <w:i/>
      <w:iCs/>
      <w:smallCaps/>
      <w:color w:val="17365D" w:themeColor="text2" w:themeShade="BF"/>
      <w:spacing w:val="20"/>
    </w:rPr>
  </w:style>
  <w:style w:type="character" w:styleId="BookTitle">
    <w:name w:val="Book Title"/>
    <w:uiPriority w:val="33"/>
    <w:qFormat/>
    <w:rsid w:val="00C469C6"/>
    <w:rPr>
      <w:rFonts w:asciiTheme="majorHAnsi" w:eastAsiaTheme="majorEastAsia" w:hAnsiTheme="majorHAnsi" w:cstheme="majorBidi"/>
      <w:b/>
      <w:bCs/>
      <w:smallCaps/>
      <w:color w:val="17365D" w:themeColor="text2" w:themeShade="BF"/>
      <w:spacing w:val="10"/>
      <w:u w:val="single"/>
    </w:rPr>
  </w:style>
  <w:style w:type="paragraph" w:styleId="TOCHeading">
    <w:name w:val="TOC Heading"/>
    <w:basedOn w:val="Heading1"/>
    <w:next w:val="Normal"/>
    <w:uiPriority w:val="39"/>
    <w:unhideWhenUsed/>
    <w:qFormat/>
    <w:rsid w:val="00C469C6"/>
    <w:pPr>
      <w:outlineLvl w:val="9"/>
    </w:pPr>
    <w:rPr>
      <w:lang w:val="en-GB"/>
    </w:rPr>
  </w:style>
  <w:style w:type="character" w:styleId="Hyperlink">
    <w:name w:val="Hyperlink"/>
    <w:basedOn w:val="DefaultParagraphFont"/>
    <w:uiPriority w:val="99"/>
    <w:unhideWhenUsed/>
    <w:rsid w:val="009504BE"/>
    <w:rPr>
      <w:color w:val="0000FF"/>
      <w:u w:val="single"/>
    </w:rPr>
  </w:style>
  <w:style w:type="character" w:styleId="UnresolvedMention">
    <w:name w:val="Unresolved Mention"/>
    <w:basedOn w:val="DefaultParagraphFont"/>
    <w:uiPriority w:val="99"/>
    <w:semiHidden/>
    <w:unhideWhenUsed/>
    <w:rsid w:val="00CD7077"/>
    <w:rPr>
      <w:color w:val="605E5C"/>
      <w:shd w:val="clear" w:color="auto" w:fill="E1DFDD"/>
    </w:rPr>
  </w:style>
  <w:style w:type="paragraph" w:styleId="Bibliography">
    <w:name w:val="Bibliography"/>
    <w:basedOn w:val="Normal"/>
    <w:next w:val="Normal"/>
    <w:uiPriority w:val="37"/>
    <w:unhideWhenUsed/>
    <w:rsid w:val="00495622"/>
  </w:style>
  <w:style w:type="character" w:styleId="FollowedHyperlink">
    <w:name w:val="FollowedHyperlink"/>
    <w:basedOn w:val="DefaultParagraphFont"/>
    <w:uiPriority w:val="99"/>
    <w:semiHidden/>
    <w:unhideWhenUsed/>
    <w:rsid w:val="00495622"/>
    <w:rPr>
      <w:color w:val="800080" w:themeColor="followedHyperlink"/>
      <w:u w:val="single"/>
    </w:rPr>
  </w:style>
  <w:style w:type="paragraph" w:styleId="TOC1">
    <w:name w:val="toc 1"/>
    <w:basedOn w:val="Normal"/>
    <w:next w:val="Normal"/>
    <w:autoRedefine/>
    <w:uiPriority w:val="39"/>
    <w:unhideWhenUsed/>
    <w:rsid w:val="00D50A6C"/>
    <w:pPr>
      <w:spacing w:after="100"/>
    </w:pPr>
  </w:style>
  <w:style w:type="character" w:customStyle="1" w:styleId="NoSpacingChar">
    <w:name w:val="No Spacing Char"/>
    <w:basedOn w:val="DefaultParagraphFont"/>
    <w:link w:val="NoSpacing"/>
    <w:uiPriority w:val="1"/>
    <w:rsid w:val="00D50A6C"/>
    <w:rPr>
      <w:sz w:val="24"/>
    </w:rPr>
  </w:style>
  <w:style w:type="paragraph" w:styleId="Header">
    <w:name w:val="header"/>
    <w:basedOn w:val="Normal"/>
    <w:link w:val="HeaderChar"/>
    <w:uiPriority w:val="99"/>
    <w:unhideWhenUsed/>
    <w:rsid w:val="00AE5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B73"/>
    <w:rPr>
      <w:sz w:val="24"/>
    </w:rPr>
  </w:style>
  <w:style w:type="paragraph" w:styleId="Footer">
    <w:name w:val="footer"/>
    <w:basedOn w:val="Normal"/>
    <w:link w:val="FooterChar"/>
    <w:uiPriority w:val="99"/>
    <w:unhideWhenUsed/>
    <w:rsid w:val="00AE5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B73"/>
    <w:rPr>
      <w:sz w:val="24"/>
    </w:rPr>
  </w:style>
  <w:style w:type="paragraph" w:styleId="NormalWeb">
    <w:name w:val="Normal (Web)"/>
    <w:basedOn w:val="Normal"/>
    <w:uiPriority w:val="99"/>
    <w:unhideWhenUsed/>
    <w:rsid w:val="00C4712F"/>
    <w:pPr>
      <w:spacing w:before="100" w:beforeAutospacing="1" w:after="100" w:afterAutospacing="1" w:line="240" w:lineRule="auto"/>
    </w:pPr>
    <w:rPr>
      <w:rFonts w:ascii="Times New Roman"/>
      <w:szCs w:val="24"/>
    </w:rPr>
  </w:style>
  <w:style w:type="paragraph" w:styleId="TOC2">
    <w:name w:val="toc 2"/>
    <w:basedOn w:val="Normal"/>
    <w:next w:val="Normal"/>
    <w:autoRedefine/>
    <w:uiPriority w:val="39"/>
    <w:unhideWhenUsed/>
    <w:rsid w:val="001664F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2815">
      <w:bodyDiv w:val="1"/>
      <w:marLeft w:val="0"/>
      <w:marRight w:val="0"/>
      <w:marTop w:val="0"/>
      <w:marBottom w:val="0"/>
      <w:divBdr>
        <w:top w:val="none" w:sz="0" w:space="0" w:color="auto"/>
        <w:left w:val="none" w:sz="0" w:space="0" w:color="auto"/>
        <w:bottom w:val="none" w:sz="0" w:space="0" w:color="auto"/>
        <w:right w:val="none" w:sz="0" w:space="0" w:color="auto"/>
      </w:divBdr>
    </w:div>
    <w:div w:id="47996801">
      <w:bodyDiv w:val="1"/>
      <w:marLeft w:val="0"/>
      <w:marRight w:val="0"/>
      <w:marTop w:val="0"/>
      <w:marBottom w:val="0"/>
      <w:divBdr>
        <w:top w:val="none" w:sz="0" w:space="0" w:color="auto"/>
        <w:left w:val="none" w:sz="0" w:space="0" w:color="auto"/>
        <w:bottom w:val="none" w:sz="0" w:space="0" w:color="auto"/>
        <w:right w:val="none" w:sz="0" w:space="0" w:color="auto"/>
      </w:divBdr>
    </w:div>
    <w:div w:id="63453098">
      <w:bodyDiv w:val="1"/>
      <w:marLeft w:val="0"/>
      <w:marRight w:val="0"/>
      <w:marTop w:val="0"/>
      <w:marBottom w:val="0"/>
      <w:divBdr>
        <w:top w:val="none" w:sz="0" w:space="0" w:color="auto"/>
        <w:left w:val="none" w:sz="0" w:space="0" w:color="auto"/>
        <w:bottom w:val="none" w:sz="0" w:space="0" w:color="auto"/>
        <w:right w:val="none" w:sz="0" w:space="0" w:color="auto"/>
      </w:divBdr>
    </w:div>
    <w:div w:id="77558377">
      <w:bodyDiv w:val="1"/>
      <w:marLeft w:val="0"/>
      <w:marRight w:val="0"/>
      <w:marTop w:val="0"/>
      <w:marBottom w:val="0"/>
      <w:divBdr>
        <w:top w:val="none" w:sz="0" w:space="0" w:color="auto"/>
        <w:left w:val="none" w:sz="0" w:space="0" w:color="auto"/>
        <w:bottom w:val="none" w:sz="0" w:space="0" w:color="auto"/>
        <w:right w:val="none" w:sz="0" w:space="0" w:color="auto"/>
      </w:divBdr>
    </w:div>
    <w:div w:id="91367384">
      <w:bodyDiv w:val="1"/>
      <w:marLeft w:val="0"/>
      <w:marRight w:val="0"/>
      <w:marTop w:val="0"/>
      <w:marBottom w:val="0"/>
      <w:divBdr>
        <w:top w:val="none" w:sz="0" w:space="0" w:color="auto"/>
        <w:left w:val="none" w:sz="0" w:space="0" w:color="auto"/>
        <w:bottom w:val="none" w:sz="0" w:space="0" w:color="auto"/>
        <w:right w:val="none" w:sz="0" w:space="0" w:color="auto"/>
      </w:divBdr>
    </w:div>
    <w:div w:id="97792876">
      <w:bodyDiv w:val="1"/>
      <w:marLeft w:val="0"/>
      <w:marRight w:val="0"/>
      <w:marTop w:val="0"/>
      <w:marBottom w:val="0"/>
      <w:divBdr>
        <w:top w:val="none" w:sz="0" w:space="0" w:color="auto"/>
        <w:left w:val="none" w:sz="0" w:space="0" w:color="auto"/>
        <w:bottom w:val="none" w:sz="0" w:space="0" w:color="auto"/>
        <w:right w:val="none" w:sz="0" w:space="0" w:color="auto"/>
      </w:divBdr>
    </w:div>
    <w:div w:id="101196669">
      <w:bodyDiv w:val="1"/>
      <w:marLeft w:val="0"/>
      <w:marRight w:val="0"/>
      <w:marTop w:val="0"/>
      <w:marBottom w:val="0"/>
      <w:divBdr>
        <w:top w:val="none" w:sz="0" w:space="0" w:color="auto"/>
        <w:left w:val="none" w:sz="0" w:space="0" w:color="auto"/>
        <w:bottom w:val="none" w:sz="0" w:space="0" w:color="auto"/>
        <w:right w:val="none" w:sz="0" w:space="0" w:color="auto"/>
      </w:divBdr>
    </w:div>
    <w:div w:id="121076432">
      <w:bodyDiv w:val="1"/>
      <w:marLeft w:val="0"/>
      <w:marRight w:val="0"/>
      <w:marTop w:val="0"/>
      <w:marBottom w:val="0"/>
      <w:divBdr>
        <w:top w:val="none" w:sz="0" w:space="0" w:color="auto"/>
        <w:left w:val="none" w:sz="0" w:space="0" w:color="auto"/>
        <w:bottom w:val="none" w:sz="0" w:space="0" w:color="auto"/>
        <w:right w:val="none" w:sz="0" w:space="0" w:color="auto"/>
      </w:divBdr>
    </w:div>
    <w:div w:id="127675765">
      <w:bodyDiv w:val="1"/>
      <w:marLeft w:val="0"/>
      <w:marRight w:val="0"/>
      <w:marTop w:val="0"/>
      <w:marBottom w:val="0"/>
      <w:divBdr>
        <w:top w:val="none" w:sz="0" w:space="0" w:color="auto"/>
        <w:left w:val="none" w:sz="0" w:space="0" w:color="auto"/>
        <w:bottom w:val="none" w:sz="0" w:space="0" w:color="auto"/>
        <w:right w:val="none" w:sz="0" w:space="0" w:color="auto"/>
      </w:divBdr>
    </w:div>
    <w:div w:id="128475390">
      <w:bodyDiv w:val="1"/>
      <w:marLeft w:val="0"/>
      <w:marRight w:val="0"/>
      <w:marTop w:val="0"/>
      <w:marBottom w:val="0"/>
      <w:divBdr>
        <w:top w:val="none" w:sz="0" w:space="0" w:color="auto"/>
        <w:left w:val="none" w:sz="0" w:space="0" w:color="auto"/>
        <w:bottom w:val="none" w:sz="0" w:space="0" w:color="auto"/>
        <w:right w:val="none" w:sz="0" w:space="0" w:color="auto"/>
      </w:divBdr>
    </w:div>
    <w:div w:id="144006885">
      <w:bodyDiv w:val="1"/>
      <w:marLeft w:val="0"/>
      <w:marRight w:val="0"/>
      <w:marTop w:val="0"/>
      <w:marBottom w:val="0"/>
      <w:divBdr>
        <w:top w:val="none" w:sz="0" w:space="0" w:color="auto"/>
        <w:left w:val="none" w:sz="0" w:space="0" w:color="auto"/>
        <w:bottom w:val="none" w:sz="0" w:space="0" w:color="auto"/>
        <w:right w:val="none" w:sz="0" w:space="0" w:color="auto"/>
      </w:divBdr>
    </w:div>
    <w:div w:id="158155180">
      <w:bodyDiv w:val="1"/>
      <w:marLeft w:val="0"/>
      <w:marRight w:val="0"/>
      <w:marTop w:val="0"/>
      <w:marBottom w:val="0"/>
      <w:divBdr>
        <w:top w:val="none" w:sz="0" w:space="0" w:color="auto"/>
        <w:left w:val="none" w:sz="0" w:space="0" w:color="auto"/>
        <w:bottom w:val="none" w:sz="0" w:space="0" w:color="auto"/>
        <w:right w:val="none" w:sz="0" w:space="0" w:color="auto"/>
      </w:divBdr>
    </w:div>
    <w:div w:id="183060352">
      <w:bodyDiv w:val="1"/>
      <w:marLeft w:val="0"/>
      <w:marRight w:val="0"/>
      <w:marTop w:val="0"/>
      <w:marBottom w:val="0"/>
      <w:divBdr>
        <w:top w:val="none" w:sz="0" w:space="0" w:color="auto"/>
        <w:left w:val="none" w:sz="0" w:space="0" w:color="auto"/>
        <w:bottom w:val="none" w:sz="0" w:space="0" w:color="auto"/>
        <w:right w:val="none" w:sz="0" w:space="0" w:color="auto"/>
      </w:divBdr>
    </w:div>
    <w:div w:id="208419030">
      <w:bodyDiv w:val="1"/>
      <w:marLeft w:val="0"/>
      <w:marRight w:val="0"/>
      <w:marTop w:val="0"/>
      <w:marBottom w:val="0"/>
      <w:divBdr>
        <w:top w:val="none" w:sz="0" w:space="0" w:color="auto"/>
        <w:left w:val="none" w:sz="0" w:space="0" w:color="auto"/>
        <w:bottom w:val="none" w:sz="0" w:space="0" w:color="auto"/>
        <w:right w:val="none" w:sz="0" w:space="0" w:color="auto"/>
      </w:divBdr>
    </w:div>
    <w:div w:id="211696339">
      <w:bodyDiv w:val="1"/>
      <w:marLeft w:val="0"/>
      <w:marRight w:val="0"/>
      <w:marTop w:val="0"/>
      <w:marBottom w:val="0"/>
      <w:divBdr>
        <w:top w:val="none" w:sz="0" w:space="0" w:color="auto"/>
        <w:left w:val="none" w:sz="0" w:space="0" w:color="auto"/>
        <w:bottom w:val="none" w:sz="0" w:space="0" w:color="auto"/>
        <w:right w:val="none" w:sz="0" w:space="0" w:color="auto"/>
      </w:divBdr>
    </w:div>
    <w:div w:id="224412400">
      <w:bodyDiv w:val="1"/>
      <w:marLeft w:val="0"/>
      <w:marRight w:val="0"/>
      <w:marTop w:val="0"/>
      <w:marBottom w:val="0"/>
      <w:divBdr>
        <w:top w:val="none" w:sz="0" w:space="0" w:color="auto"/>
        <w:left w:val="none" w:sz="0" w:space="0" w:color="auto"/>
        <w:bottom w:val="none" w:sz="0" w:space="0" w:color="auto"/>
        <w:right w:val="none" w:sz="0" w:space="0" w:color="auto"/>
      </w:divBdr>
    </w:div>
    <w:div w:id="250164966">
      <w:bodyDiv w:val="1"/>
      <w:marLeft w:val="0"/>
      <w:marRight w:val="0"/>
      <w:marTop w:val="0"/>
      <w:marBottom w:val="0"/>
      <w:divBdr>
        <w:top w:val="none" w:sz="0" w:space="0" w:color="auto"/>
        <w:left w:val="none" w:sz="0" w:space="0" w:color="auto"/>
        <w:bottom w:val="none" w:sz="0" w:space="0" w:color="auto"/>
        <w:right w:val="none" w:sz="0" w:space="0" w:color="auto"/>
      </w:divBdr>
    </w:div>
    <w:div w:id="284891979">
      <w:bodyDiv w:val="1"/>
      <w:marLeft w:val="0"/>
      <w:marRight w:val="0"/>
      <w:marTop w:val="0"/>
      <w:marBottom w:val="0"/>
      <w:divBdr>
        <w:top w:val="none" w:sz="0" w:space="0" w:color="auto"/>
        <w:left w:val="none" w:sz="0" w:space="0" w:color="auto"/>
        <w:bottom w:val="none" w:sz="0" w:space="0" w:color="auto"/>
        <w:right w:val="none" w:sz="0" w:space="0" w:color="auto"/>
      </w:divBdr>
    </w:div>
    <w:div w:id="319116272">
      <w:bodyDiv w:val="1"/>
      <w:marLeft w:val="0"/>
      <w:marRight w:val="0"/>
      <w:marTop w:val="0"/>
      <w:marBottom w:val="0"/>
      <w:divBdr>
        <w:top w:val="none" w:sz="0" w:space="0" w:color="auto"/>
        <w:left w:val="none" w:sz="0" w:space="0" w:color="auto"/>
        <w:bottom w:val="none" w:sz="0" w:space="0" w:color="auto"/>
        <w:right w:val="none" w:sz="0" w:space="0" w:color="auto"/>
      </w:divBdr>
    </w:div>
    <w:div w:id="332143351">
      <w:bodyDiv w:val="1"/>
      <w:marLeft w:val="0"/>
      <w:marRight w:val="0"/>
      <w:marTop w:val="0"/>
      <w:marBottom w:val="0"/>
      <w:divBdr>
        <w:top w:val="none" w:sz="0" w:space="0" w:color="auto"/>
        <w:left w:val="none" w:sz="0" w:space="0" w:color="auto"/>
        <w:bottom w:val="none" w:sz="0" w:space="0" w:color="auto"/>
        <w:right w:val="none" w:sz="0" w:space="0" w:color="auto"/>
      </w:divBdr>
    </w:div>
    <w:div w:id="340359998">
      <w:bodyDiv w:val="1"/>
      <w:marLeft w:val="0"/>
      <w:marRight w:val="0"/>
      <w:marTop w:val="0"/>
      <w:marBottom w:val="0"/>
      <w:divBdr>
        <w:top w:val="none" w:sz="0" w:space="0" w:color="auto"/>
        <w:left w:val="none" w:sz="0" w:space="0" w:color="auto"/>
        <w:bottom w:val="none" w:sz="0" w:space="0" w:color="auto"/>
        <w:right w:val="none" w:sz="0" w:space="0" w:color="auto"/>
      </w:divBdr>
    </w:div>
    <w:div w:id="352456751">
      <w:bodyDiv w:val="1"/>
      <w:marLeft w:val="0"/>
      <w:marRight w:val="0"/>
      <w:marTop w:val="0"/>
      <w:marBottom w:val="0"/>
      <w:divBdr>
        <w:top w:val="none" w:sz="0" w:space="0" w:color="auto"/>
        <w:left w:val="none" w:sz="0" w:space="0" w:color="auto"/>
        <w:bottom w:val="none" w:sz="0" w:space="0" w:color="auto"/>
        <w:right w:val="none" w:sz="0" w:space="0" w:color="auto"/>
      </w:divBdr>
    </w:div>
    <w:div w:id="356975226">
      <w:bodyDiv w:val="1"/>
      <w:marLeft w:val="0"/>
      <w:marRight w:val="0"/>
      <w:marTop w:val="0"/>
      <w:marBottom w:val="0"/>
      <w:divBdr>
        <w:top w:val="none" w:sz="0" w:space="0" w:color="auto"/>
        <w:left w:val="none" w:sz="0" w:space="0" w:color="auto"/>
        <w:bottom w:val="none" w:sz="0" w:space="0" w:color="auto"/>
        <w:right w:val="none" w:sz="0" w:space="0" w:color="auto"/>
      </w:divBdr>
    </w:div>
    <w:div w:id="381710911">
      <w:bodyDiv w:val="1"/>
      <w:marLeft w:val="0"/>
      <w:marRight w:val="0"/>
      <w:marTop w:val="0"/>
      <w:marBottom w:val="0"/>
      <w:divBdr>
        <w:top w:val="none" w:sz="0" w:space="0" w:color="auto"/>
        <w:left w:val="none" w:sz="0" w:space="0" w:color="auto"/>
        <w:bottom w:val="none" w:sz="0" w:space="0" w:color="auto"/>
        <w:right w:val="none" w:sz="0" w:space="0" w:color="auto"/>
      </w:divBdr>
    </w:div>
    <w:div w:id="391003742">
      <w:bodyDiv w:val="1"/>
      <w:marLeft w:val="0"/>
      <w:marRight w:val="0"/>
      <w:marTop w:val="0"/>
      <w:marBottom w:val="0"/>
      <w:divBdr>
        <w:top w:val="none" w:sz="0" w:space="0" w:color="auto"/>
        <w:left w:val="none" w:sz="0" w:space="0" w:color="auto"/>
        <w:bottom w:val="none" w:sz="0" w:space="0" w:color="auto"/>
        <w:right w:val="none" w:sz="0" w:space="0" w:color="auto"/>
      </w:divBdr>
    </w:div>
    <w:div w:id="415439073">
      <w:bodyDiv w:val="1"/>
      <w:marLeft w:val="0"/>
      <w:marRight w:val="0"/>
      <w:marTop w:val="0"/>
      <w:marBottom w:val="0"/>
      <w:divBdr>
        <w:top w:val="none" w:sz="0" w:space="0" w:color="auto"/>
        <w:left w:val="none" w:sz="0" w:space="0" w:color="auto"/>
        <w:bottom w:val="none" w:sz="0" w:space="0" w:color="auto"/>
        <w:right w:val="none" w:sz="0" w:space="0" w:color="auto"/>
      </w:divBdr>
    </w:div>
    <w:div w:id="432092644">
      <w:bodyDiv w:val="1"/>
      <w:marLeft w:val="0"/>
      <w:marRight w:val="0"/>
      <w:marTop w:val="0"/>
      <w:marBottom w:val="0"/>
      <w:divBdr>
        <w:top w:val="none" w:sz="0" w:space="0" w:color="auto"/>
        <w:left w:val="none" w:sz="0" w:space="0" w:color="auto"/>
        <w:bottom w:val="none" w:sz="0" w:space="0" w:color="auto"/>
        <w:right w:val="none" w:sz="0" w:space="0" w:color="auto"/>
      </w:divBdr>
    </w:div>
    <w:div w:id="436297310">
      <w:bodyDiv w:val="1"/>
      <w:marLeft w:val="0"/>
      <w:marRight w:val="0"/>
      <w:marTop w:val="0"/>
      <w:marBottom w:val="0"/>
      <w:divBdr>
        <w:top w:val="none" w:sz="0" w:space="0" w:color="auto"/>
        <w:left w:val="none" w:sz="0" w:space="0" w:color="auto"/>
        <w:bottom w:val="none" w:sz="0" w:space="0" w:color="auto"/>
        <w:right w:val="none" w:sz="0" w:space="0" w:color="auto"/>
      </w:divBdr>
    </w:div>
    <w:div w:id="442960123">
      <w:bodyDiv w:val="1"/>
      <w:marLeft w:val="0"/>
      <w:marRight w:val="0"/>
      <w:marTop w:val="0"/>
      <w:marBottom w:val="0"/>
      <w:divBdr>
        <w:top w:val="none" w:sz="0" w:space="0" w:color="auto"/>
        <w:left w:val="none" w:sz="0" w:space="0" w:color="auto"/>
        <w:bottom w:val="none" w:sz="0" w:space="0" w:color="auto"/>
        <w:right w:val="none" w:sz="0" w:space="0" w:color="auto"/>
      </w:divBdr>
    </w:div>
    <w:div w:id="451830798">
      <w:bodyDiv w:val="1"/>
      <w:marLeft w:val="0"/>
      <w:marRight w:val="0"/>
      <w:marTop w:val="0"/>
      <w:marBottom w:val="0"/>
      <w:divBdr>
        <w:top w:val="none" w:sz="0" w:space="0" w:color="auto"/>
        <w:left w:val="none" w:sz="0" w:space="0" w:color="auto"/>
        <w:bottom w:val="none" w:sz="0" w:space="0" w:color="auto"/>
        <w:right w:val="none" w:sz="0" w:space="0" w:color="auto"/>
      </w:divBdr>
    </w:div>
    <w:div w:id="482159353">
      <w:bodyDiv w:val="1"/>
      <w:marLeft w:val="0"/>
      <w:marRight w:val="0"/>
      <w:marTop w:val="0"/>
      <w:marBottom w:val="0"/>
      <w:divBdr>
        <w:top w:val="none" w:sz="0" w:space="0" w:color="auto"/>
        <w:left w:val="none" w:sz="0" w:space="0" w:color="auto"/>
        <w:bottom w:val="none" w:sz="0" w:space="0" w:color="auto"/>
        <w:right w:val="none" w:sz="0" w:space="0" w:color="auto"/>
      </w:divBdr>
    </w:div>
    <w:div w:id="490870227">
      <w:bodyDiv w:val="1"/>
      <w:marLeft w:val="0"/>
      <w:marRight w:val="0"/>
      <w:marTop w:val="0"/>
      <w:marBottom w:val="0"/>
      <w:divBdr>
        <w:top w:val="none" w:sz="0" w:space="0" w:color="auto"/>
        <w:left w:val="none" w:sz="0" w:space="0" w:color="auto"/>
        <w:bottom w:val="none" w:sz="0" w:space="0" w:color="auto"/>
        <w:right w:val="none" w:sz="0" w:space="0" w:color="auto"/>
      </w:divBdr>
    </w:div>
    <w:div w:id="492067474">
      <w:bodyDiv w:val="1"/>
      <w:marLeft w:val="0"/>
      <w:marRight w:val="0"/>
      <w:marTop w:val="0"/>
      <w:marBottom w:val="0"/>
      <w:divBdr>
        <w:top w:val="none" w:sz="0" w:space="0" w:color="auto"/>
        <w:left w:val="none" w:sz="0" w:space="0" w:color="auto"/>
        <w:bottom w:val="none" w:sz="0" w:space="0" w:color="auto"/>
        <w:right w:val="none" w:sz="0" w:space="0" w:color="auto"/>
      </w:divBdr>
    </w:div>
    <w:div w:id="508451617">
      <w:bodyDiv w:val="1"/>
      <w:marLeft w:val="0"/>
      <w:marRight w:val="0"/>
      <w:marTop w:val="0"/>
      <w:marBottom w:val="0"/>
      <w:divBdr>
        <w:top w:val="none" w:sz="0" w:space="0" w:color="auto"/>
        <w:left w:val="none" w:sz="0" w:space="0" w:color="auto"/>
        <w:bottom w:val="none" w:sz="0" w:space="0" w:color="auto"/>
        <w:right w:val="none" w:sz="0" w:space="0" w:color="auto"/>
      </w:divBdr>
    </w:div>
    <w:div w:id="514348078">
      <w:bodyDiv w:val="1"/>
      <w:marLeft w:val="0"/>
      <w:marRight w:val="0"/>
      <w:marTop w:val="0"/>
      <w:marBottom w:val="0"/>
      <w:divBdr>
        <w:top w:val="none" w:sz="0" w:space="0" w:color="auto"/>
        <w:left w:val="none" w:sz="0" w:space="0" w:color="auto"/>
        <w:bottom w:val="none" w:sz="0" w:space="0" w:color="auto"/>
        <w:right w:val="none" w:sz="0" w:space="0" w:color="auto"/>
      </w:divBdr>
    </w:div>
    <w:div w:id="525098431">
      <w:bodyDiv w:val="1"/>
      <w:marLeft w:val="0"/>
      <w:marRight w:val="0"/>
      <w:marTop w:val="0"/>
      <w:marBottom w:val="0"/>
      <w:divBdr>
        <w:top w:val="none" w:sz="0" w:space="0" w:color="auto"/>
        <w:left w:val="none" w:sz="0" w:space="0" w:color="auto"/>
        <w:bottom w:val="none" w:sz="0" w:space="0" w:color="auto"/>
        <w:right w:val="none" w:sz="0" w:space="0" w:color="auto"/>
      </w:divBdr>
    </w:div>
    <w:div w:id="535702627">
      <w:bodyDiv w:val="1"/>
      <w:marLeft w:val="0"/>
      <w:marRight w:val="0"/>
      <w:marTop w:val="0"/>
      <w:marBottom w:val="0"/>
      <w:divBdr>
        <w:top w:val="none" w:sz="0" w:space="0" w:color="auto"/>
        <w:left w:val="none" w:sz="0" w:space="0" w:color="auto"/>
        <w:bottom w:val="none" w:sz="0" w:space="0" w:color="auto"/>
        <w:right w:val="none" w:sz="0" w:space="0" w:color="auto"/>
      </w:divBdr>
    </w:div>
    <w:div w:id="539830622">
      <w:bodyDiv w:val="1"/>
      <w:marLeft w:val="0"/>
      <w:marRight w:val="0"/>
      <w:marTop w:val="0"/>
      <w:marBottom w:val="0"/>
      <w:divBdr>
        <w:top w:val="none" w:sz="0" w:space="0" w:color="auto"/>
        <w:left w:val="none" w:sz="0" w:space="0" w:color="auto"/>
        <w:bottom w:val="none" w:sz="0" w:space="0" w:color="auto"/>
        <w:right w:val="none" w:sz="0" w:space="0" w:color="auto"/>
      </w:divBdr>
    </w:div>
    <w:div w:id="550308944">
      <w:bodyDiv w:val="1"/>
      <w:marLeft w:val="0"/>
      <w:marRight w:val="0"/>
      <w:marTop w:val="0"/>
      <w:marBottom w:val="0"/>
      <w:divBdr>
        <w:top w:val="none" w:sz="0" w:space="0" w:color="auto"/>
        <w:left w:val="none" w:sz="0" w:space="0" w:color="auto"/>
        <w:bottom w:val="none" w:sz="0" w:space="0" w:color="auto"/>
        <w:right w:val="none" w:sz="0" w:space="0" w:color="auto"/>
      </w:divBdr>
    </w:div>
    <w:div w:id="552275302">
      <w:bodyDiv w:val="1"/>
      <w:marLeft w:val="0"/>
      <w:marRight w:val="0"/>
      <w:marTop w:val="0"/>
      <w:marBottom w:val="0"/>
      <w:divBdr>
        <w:top w:val="none" w:sz="0" w:space="0" w:color="auto"/>
        <w:left w:val="none" w:sz="0" w:space="0" w:color="auto"/>
        <w:bottom w:val="none" w:sz="0" w:space="0" w:color="auto"/>
        <w:right w:val="none" w:sz="0" w:space="0" w:color="auto"/>
      </w:divBdr>
    </w:div>
    <w:div w:id="570700022">
      <w:bodyDiv w:val="1"/>
      <w:marLeft w:val="0"/>
      <w:marRight w:val="0"/>
      <w:marTop w:val="0"/>
      <w:marBottom w:val="0"/>
      <w:divBdr>
        <w:top w:val="none" w:sz="0" w:space="0" w:color="auto"/>
        <w:left w:val="none" w:sz="0" w:space="0" w:color="auto"/>
        <w:bottom w:val="none" w:sz="0" w:space="0" w:color="auto"/>
        <w:right w:val="none" w:sz="0" w:space="0" w:color="auto"/>
      </w:divBdr>
    </w:div>
    <w:div w:id="581065791">
      <w:bodyDiv w:val="1"/>
      <w:marLeft w:val="0"/>
      <w:marRight w:val="0"/>
      <w:marTop w:val="0"/>
      <w:marBottom w:val="0"/>
      <w:divBdr>
        <w:top w:val="none" w:sz="0" w:space="0" w:color="auto"/>
        <w:left w:val="none" w:sz="0" w:space="0" w:color="auto"/>
        <w:bottom w:val="none" w:sz="0" w:space="0" w:color="auto"/>
        <w:right w:val="none" w:sz="0" w:space="0" w:color="auto"/>
      </w:divBdr>
    </w:div>
    <w:div w:id="593053628">
      <w:bodyDiv w:val="1"/>
      <w:marLeft w:val="0"/>
      <w:marRight w:val="0"/>
      <w:marTop w:val="0"/>
      <w:marBottom w:val="0"/>
      <w:divBdr>
        <w:top w:val="none" w:sz="0" w:space="0" w:color="auto"/>
        <w:left w:val="none" w:sz="0" w:space="0" w:color="auto"/>
        <w:bottom w:val="none" w:sz="0" w:space="0" w:color="auto"/>
        <w:right w:val="none" w:sz="0" w:space="0" w:color="auto"/>
      </w:divBdr>
    </w:div>
    <w:div w:id="613173601">
      <w:bodyDiv w:val="1"/>
      <w:marLeft w:val="0"/>
      <w:marRight w:val="0"/>
      <w:marTop w:val="0"/>
      <w:marBottom w:val="0"/>
      <w:divBdr>
        <w:top w:val="none" w:sz="0" w:space="0" w:color="auto"/>
        <w:left w:val="none" w:sz="0" w:space="0" w:color="auto"/>
        <w:bottom w:val="none" w:sz="0" w:space="0" w:color="auto"/>
        <w:right w:val="none" w:sz="0" w:space="0" w:color="auto"/>
      </w:divBdr>
    </w:div>
    <w:div w:id="622346801">
      <w:bodyDiv w:val="1"/>
      <w:marLeft w:val="0"/>
      <w:marRight w:val="0"/>
      <w:marTop w:val="0"/>
      <w:marBottom w:val="0"/>
      <w:divBdr>
        <w:top w:val="none" w:sz="0" w:space="0" w:color="auto"/>
        <w:left w:val="none" w:sz="0" w:space="0" w:color="auto"/>
        <w:bottom w:val="none" w:sz="0" w:space="0" w:color="auto"/>
        <w:right w:val="none" w:sz="0" w:space="0" w:color="auto"/>
      </w:divBdr>
    </w:div>
    <w:div w:id="631129370">
      <w:bodyDiv w:val="1"/>
      <w:marLeft w:val="0"/>
      <w:marRight w:val="0"/>
      <w:marTop w:val="0"/>
      <w:marBottom w:val="0"/>
      <w:divBdr>
        <w:top w:val="none" w:sz="0" w:space="0" w:color="auto"/>
        <w:left w:val="none" w:sz="0" w:space="0" w:color="auto"/>
        <w:bottom w:val="none" w:sz="0" w:space="0" w:color="auto"/>
        <w:right w:val="none" w:sz="0" w:space="0" w:color="auto"/>
      </w:divBdr>
    </w:div>
    <w:div w:id="637565391">
      <w:bodyDiv w:val="1"/>
      <w:marLeft w:val="0"/>
      <w:marRight w:val="0"/>
      <w:marTop w:val="0"/>
      <w:marBottom w:val="0"/>
      <w:divBdr>
        <w:top w:val="none" w:sz="0" w:space="0" w:color="auto"/>
        <w:left w:val="none" w:sz="0" w:space="0" w:color="auto"/>
        <w:bottom w:val="none" w:sz="0" w:space="0" w:color="auto"/>
        <w:right w:val="none" w:sz="0" w:space="0" w:color="auto"/>
      </w:divBdr>
    </w:div>
    <w:div w:id="643004115">
      <w:bodyDiv w:val="1"/>
      <w:marLeft w:val="0"/>
      <w:marRight w:val="0"/>
      <w:marTop w:val="0"/>
      <w:marBottom w:val="0"/>
      <w:divBdr>
        <w:top w:val="none" w:sz="0" w:space="0" w:color="auto"/>
        <w:left w:val="none" w:sz="0" w:space="0" w:color="auto"/>
        <w:bottom w:val="none" w:sz="0" w:space="0" w:color="auto"/>
        <w:right w:val="none" w:sz="0" w:space="0" w:color="auto"/>
      </w:divBdr>
    </w:div>
    <w:div w:id="657684780">
      <w:bodyDiv w:val="1"/>
      <w:marLeft w:val="0"/>
      <w:marRight w:val="0"/>
      <w:marTop w:val="0"/>
      <w:marBottom w:val="0"/>
      <w:divBdr>
        <w:top w:val="none" w:sz="0" w:space="0" w:color="auto"/>
        <w:left w:val="none" w:sz="0" w:space="0" w:color="auto"/>
        <w:bottom w:val="none" w:sz="0" w:space="0" w:color="auto"/>
        <w:right w:val="none" w:sz="0" w:space="0" w:color="auto"/>
      </w:divBdr>
    </w:div>
    <w:div w:id="659967719">
      <w:bodyDiv w:val="1"/>
      <w:marLeft w:val="0"/>
      <w:marRight w:val="0"/>
      <w:marTop w:val="0"/>
      <w:marBottom w:val="0"/>
      <w:divBdr>
        <w:top w:val="none" w:sz="0" w:space="0" w:color="auto"/>
        <w:left w:val="none" w:sz="0" w:space="0" w:color="auto"/>
        <w:bottom w:val="none" w:sz="0" w:space="0" w:color="auto"/>
        <w:right w:val="none" w:sz="0" w:space="0" w:color="auto"/>
      </w:divBdr>
    </w:div>
    <w:div w:id="673146759">
      <w:bodyDiv w:val="1"/>
      <w:marLeft w:val="0"/>
      <w:marRight w:val="0"/>
      <w:marTop w:val="0"/>
      <w:marBottom w:val="0"/>
      <w:divBdr>
        <w:top w:val="none" w:sz="0" w:space="0" w:color="auto"/>
        <w:left w:val="none" w:sz="0" w:space="0" w:color="auto"/>
        <w:bottom w:val="none" w:sz="0" w:space="0" w:color="auto"/>
        <w:right w:val="none" w:sz="0" w:space="0" w:color="auto"/>
      </w:divBdr>
    </w:div>
    <w:div w:id="691492305">
      <w:bodyDiv w:val="1"/>
      <w:marLeft w:val="0"/>
      <w:marRight w:val="0"/>
      <w:marTop w:val="0"/>
      <w:marBottom w:val="0"/>
      <w:divBdr>
        <w:top w:val="none" w:sz="0" w:space="0" w:color="auto"/>
        <w:left w:val="none" w:sz="0" w:space="0" w:color="auto"/>
        <w:bottom w:val="none" w:sz="0" w:space="0" w:color="auto"/>
        <w:right w:val="none" w:sz="0" w:space="0" w:color="auto"/>
      </w:divBdr>
    </w:div>
    <w:div w:id="692462061">
      <w:bodyDiv w:val="1"/>
      <w:marLeft w:val="0"/>
      <w:marRight w:val="0"/>
      <w:marTop w:val="0"/>
      <w:marBottom w:val="0"/>
      <w:divBdr>
        <w:top w:val="none" w:sz="0" w:space="0" w:color="auto"/>
        <w:left w:val="none" w:sz="0" w:space="0" w:color="auto"/>
        <w:bottom w:val="none" w:sz="0" w:space="0" w:color="auto"/>
        <w:right w:val="none" w:sz="0" w:space="0" w:color="auto"/>
      </w:divBdr>
    </w:div>
    <w:div w:id="723141283">
      <w:bodyDiv w:val="1"/>
      <w:marLeft w:val="0"/>
      <w:marRight w:val="0"/>
      <w:marTop w:val="0"/>
      <w:marBottom w:val="0"/>
      <w:divBdr>
        <w:top w:val="none" w:sz="0" w:space="0" w:color="auto"/>
        <w:left w:val="none" w:sz="0" w:space="0" w:color="auto"/>
        <w:bottom w:val="none" w:sz="0" w:space="0" w:color="auto"/>
        <w:right w:val="none" w:sz="0" w:space="0" w:color="auto"/>
      </w:divBdr>
    </w:div>
    <w:div w:id="736972318">
      <w:bodyDiv w:val="1"/>
      <w:marLeft w:val="0"/>
      <w:marRight w:val="0"/>
      <w:marTop w:val="0"/>
      <w:marBottom w:val="0"/>
      <w:divBdr>
        <w:top w:val="none" w:sz="0" w:space="0" w:color="auto"/>
        <w:left w:val="none" w:sz="0" w:space="0" w:color="auto"/>
        <w:bottom w:val="none" w:sz="0" w:space="0" w:color="auto"/>
        <w:right w:val="none" w:sz="0" w:space="0" w:color="auto"/>
      </w:divBdr>
    </w:div>
    <w:div w:id="746003868">
      <w:bodyDiv w:val="1"/>
      <w:marLeft w:val="0"/>
      <w:marRight w:val="0"/>
      <w:marTop w:val="0"/>
      <w:marBottom w:val="0"/>
      <w:divBdr>
        <w:top w:val="none" w:sz="0" w:space="0" w:color="auto"/>
        <w:left w:val="none" w:sz="0" w:space="0" w:color="auto"/>
        <w:bottom w:val="none" w:sz="0" w:space="0" w:color="auto"/>
        <w:right w:val="none" w:sz="0" w:space="0" w:color="auto"/>
      </w:divBdr>
    </w:div>
    <w:div w:id="762916150">
      <w:bodyDiv w:val="1"/>
      <w:marLeft w:val="0"/>
      <w:marRight w:val="0"/>
      <w:marTop w:val="0"/>
      <w:marBottom w:val="0"/>
      <w:divBdr>
        <w:top w:val="none" w:sz="0" w:space="0" w:color="auto"/>
        <w:left w:val="none" w:sz="0" w:space="0" w:color="auto"/>
        <w:bottom w:val="none" w:sz="0" w:space="0" w:color="auto"/>
        <w:right w:val="none" w:sz="0" w:space="0" w:color="auto"/>
      </w:divBdr>
    </w:div>
    <w:div w:id="766771458">
      <w:bodyDiv w:val="1"/>
      <w:marLeft w:val="0"/>
      <w:marRight w:val="0"/>
      <w:marTop w:val="0"/>
      <w:marBottom w:val="0"/>
      <w:divBdr>
        <w:top w:val="none" w:sz="0" w:space="0" w:color="auto"/>
        <w:left w:val="none" w:sz="0" w:space="0" w:color="auto"/>
        <w:bottom w:val="none" w:sz="0" w:space="0" w:color="auto"/>
        <w:right w:val="none" w:sz="0" w:space="0" w:color="auto"/>
      </w:divBdr>
    </w:div>
    <w:div w:id="767042457">
      <w:bodyDiv w:val="1"/>
      <w:marLeft w:val="0"/>
      <w:marRight w:val="0"/>
      <w:marTop w:val="0"/>
      <w:marBottom w:val="0"/>
      <w:divBdr>
        <w:top w:val="none" w:sz="0" w:space="0" w:color="auto"/>
        <w:left w:val="none" w:sz="0" w:space="0" w:color="auto"/>
        <w:bottom w:val="none" w:sz="0" w:space="0" w:color="auto"/>
        <w:right w:val="none" w:sz="0" w:space="0" w:color="auto"/>
      </w:divBdr>
    </w:div>
    <w:div w:id="781849185">
      <w:bodyDiv w:val="1"/>
      <w:marLeft w:val="0"/>
      <w:marRight w:val="0"/>
      <w:marTop w:val="0"/>
      <w:marBottom w:val="0"/>
      <w:divBdr>
        <w:top w:val="none" w:sz="0" w:space="0" w:color="auto"/>
        <w:left w:val="none" w:sz="0" w:space="0" w:color="auto"/>
        <w:bottom w:val="none" w:sz="0" w:space="0" w:color="auto"/>
        <w:right w:val="none" w:sz="0" w:space="0" w:color="auto"/>
      </w:divBdr>
    </w:div>
    <w:div w:id="788596827">
      <w:bodyDiv w:val="1"/>
      <w:marLeft w:val="0"/>
      <w:marRight w:val="0"/>
      <w:marTop w:val="0"/>
      <w:marBottom w:val="0"/>
      <w:divBdr>
        <w:top w:val="none" w:sz="0" w:space="0" w:color="auto"/>
        <w:left w:val="none" w:sz="0" w:space="0" w:color="auto"/>
        <w:bottom w:val="none" w:sz="0" w:space="0" w:color="auto"/>
        <w:right w:val="none" w:sz="0" w:space="0" w:color="auto"/>
      </w:divBdr>
    </w:div>
    <w:div w:id="789710075">
      <w:bodyDiv w:val="1"/>
      <w:marLeft w:val="0"/>
      <w:marRight w:val="0"/>
      <w:marTop w:val="0"/>
      <w:marBottom w:val="0"/>
      <w:divBdr>
        <w:top w:val="none" w:sz="0" w:space="0" w:color="auto"/>
        <w:left w:val="none" w:sz="0" w:space="0" w:color="auto"/>
        <w:bottom w:val="none" w:sz="0" w:space="0" w:color="auto"/>
        <w:right w:val="none" w:sz="0" w:space="0" w:color="auto"/>
      </w:divBdr>
    </w:div>
    <w:div w:id="794954325">
      <w:bodyDiv w:val="1"/>
      <w:marLeft w:val="0"/>
      <w:marRight w:val="0"/>
      <w:marTop w:val="0"/>
      <w:marBottom w:val="0"/>
      <w:divBdr>
        <w:top w:val="none" w:sz="0" w:space="0" w:color="auto"/>
        <w:left w:val="none" w:sz="0" w:space="0" w:color="auto"/>
        <w:bottom w:val="none" w:sz="0" w:space="0" w:color="auto"/>
        <w:right w:val="none" w:sz="0" w:space="0" w:color="auto"/>
      </w:divBdr>
    </w:div>
    <w:div w:id="795297638">
      <w:bodyDiv w:val="1"/>
      <w:marLeft w:val="0"/>
      <w:marRight w:val="0"/>
      <w:marTop w:val="0"/>
      <w:marBottom w:val="0"/>
      <w:divBdr>
        <w:top w:val="none" w:sz="0" w:space="0" w:color="auto"/>
        <w:left w:val="none" w:sz="0" w:space="0" w:color="auto"/>
        <w:bottom w:val="none" w:sz="0" w:space="0" w:color="auto"/>
        <w:right w:val="none" w:sz="0" w:space="0" w:color="auto"/>
      </w:divBdr>
    </w:div>
    <w:div w:id="805468688">
      <w:bodyDiv w:val="1"/>
      <w:marLeft w:val="0"/>
      <w:marRight w:val="0"/>
      <w:marTop w:val="0"/>
      <w:marBottom w:val="0"/>
      <w:divBdr>
        <w:top w:val="none" w:sz="0" w:space="0" w:color="auto"/>
        <w:left w:val="none" w:sz="0" w:space="0" w:color="auto"/>
        <w:bottom w:val="none" w:sz="0" w:space="0" w:color="auto"/>
        <w:right w:val="none" w:sz="0" w:space="0" w:color="auto"/>
      </w:divBdr>
    </w:div>
    <w:div w:id="805857103">
      <w:bodyDiv w:val="1"/>
      <w:marLeft w:val="0"/>
      <w:marRight w:val="0"/>
      <w:marTop w:val="0"/>
      <w:marBottom w:val="0"/>
      <w:divBdr>
        <w:top w:val="none" w:sz="0" w:space="0" w:color="auto"/>
        <w:left w:val="none" w:sz="0" w:space="0" w:color="auto"/>
        <w:bottom w:val="none" w:sz="0" w:space="0" w:color="auto"/>
        <w:right w:val="none" w:sz="0" w:space="0" w:color="auto"/>
      </w:divBdr>
    </w:div>
    <w:div w:id="806243220">
      <w:bodyDiv w:val="1"/>
      <w:marLeft w:val="0"/>
      <w:marRight w:val="0"/>
      <w:marTop w:val="0"/>
      <w:marBottom w:val="0"/>
      <w:divBdr>
        <w:top w:val="none" w:sz="0" w:space="0" w:color="auto"/>
        <w:left w:val="none" w:sz="0" w:space="0" w:color="auto"/>
        <w:bottom w:val="none" w:sz="0" w:space="0" w:color="auto"/>
        <w:right w:val="none" w:sz="0" w:space="0" w:color="auto"/>
      </w:divBdr>
    </w:div>
    <w:div w:id="819424735">
      <w:bodyDiv w:val="1"/>
      <w:marLeft w:val="0"/>
      <w:marRight w:val="0"/>
      <w:marTop w:val="0"/>
      <w:marBottom w:val="0"/>
      <w:divBdr>
        <w:top w:val="none" w:sz="0" w:space="0" w:color="auto"/>
        <w:left w:val="none" w:sz="0" w:space="0" w:color="auto"/>
        <w:bottom w:val="none" w:sz="0" w:space="0" w:color="auto"/>
        <w:right w:val="none" w:sz="0" w:space="0" w:color="auto"/>
      </w:divBdr>
    </w:div>
    <w:div w:id="823593852">
      <w:bodyDiv w:val="1"/>
      <w:marLeft w:val="0"/>
      <w:marRight w:val="0"/>
      <w:marTop w:val="0"/>
      <w:marBottom w:val="0"/>
      <w:divBdr>
        <w:top w:val="none" w:sz="0" w:space="0" w:color="auto"/>
        <w:left w:val="none" w:sz="0" w:space="0" w:color="auto"/>
        <w:bottom w:val="none" w:sz="0" w:space="0" w:color="auto"/>
        <w:right w:val="none" w:sz="0" w:space="0" w:color="auto"/>
      </w:divBdr>
    </w:div>
    <w:div w:id="828790773">
      <w:bodyDiv w:val="1"/>
      <w:marLeft w:val="0"/>
      <w:marRight w:val="0"/>
      <w:marTop w:val="0"/>
      <w:marBottom w:val="0"/>
      <w:divBdr>
        <w:top w:val="none" w:sz="0" w:space="0" w:color="auto"/>
        <w:left w:val="none" w:sz="0" w:space="0" w:color="auto"/>
        <w:bottom w:val="none" w:sz="0" w:space="0" w:color="auto"/>
        <w:right w:val="none" w:sz="0" w:space="0" w:color="auto"/>
      </w:divBdr>
    </w:div>
    <w:div w:id="829751509">
      <w:bodyDiv w:val="1"/>
      <w:marLeft w:val="0"/>
      <w:marRight w:val="0"/>
      <w:marTop w:val="0"/>
      <w:marBottom w:val="0"/>
      <w:divBdr>
        <w:top w:val="none" w:sz="0" w:space="0" w:color="auto"/>
        <w:left w:val="none" w:sz="0" w:space="0" w:color="auto"/>
        <w:bottom w:val="none" w:sz="0" w:space="0" w:color="auto"/>
        <w:right w:val="none" w:sz="0" w:space="0" w:color="auto"/>
      </w:divBdr>
    </w:div>
    <w:div w:id="831794444">
      <w:bodyDiv w:val="1"/>
      <w:marLeft w:val="0"/>
      <w:marRight w:val="0"/>
      <w:marTop w:val="0"/>
      <w:marBottom w:val="0"/>
      <w:divBdr>
        <w:top w:val="none" w:sz="0" w:space="0" w:color="auto"/>
        <w:left w:val="none" w:sz="0" w:space="0" w:color="auto"/>
        <w:bottom w:val="none" w:sz="0" w:space="0" w:color="auto"/>
        <w:right w:val="none" w:sz="0" w:space="0" w:color="auto"/>
      </w:divBdr>
    </w:div>
    <w:div w:id="858196985">
      <w:bodyDiv w:val="1"/>
      <w:marLeft w:val="0"/>
      <w:marRight w:val="0"/>
      <w:marTop w:val="0"/>
      <w:marBottom w:val="0"/>
      <w:divBdr>
        <w:top w:val="none" w:sz="0" w:space="0" w:color="auto"/>
        <w:left w:val="none" w:sz="0" w:space="0" w:color="auto"/>
        <w:bottom w:val="none" w:sz="0" w:space="0" w:color="auto"/>
        <w:right w:val="none" w:sz="0" w:space="0" w:color="auto"/>
      </w:divBdr>
    </w:div>
    <w:div w:id="895704811">
      <w:bodyDiv w:val="1"/>
      <w:marLeft w:val="0"/>
      <w:marRight w:val="0"/>
      <w:marTop w:val="0"/>
      <w:marBottom w:val="0"/>
      <w:divBdr>
        <w:top w:val="none" w:sz="0" w:space="0" w:color="auto"/>
        <w:left w:val="none" w:sz="0" w:space="0" w:color="auto"/>
        <w:bottom w:val="none" w:sz="0" w:space="0" w:color="auto"/>
        <w:right w:val="none" w:sz="0" w:space="0" w:color="auto"/>
      </w:divBdr>
    </w:div>
    <w:div w:id="907350717">
      <w:bodyDiv w:val="1"/>
      <w:marLeft w:val="0"/>
      <w:marRight w:val="0"/>
      <w:marTop w:val="0"/>
      <w:marBottom w:val="0"/>
      <w:divBdr>
        <w:top w:val="none" w:sz="0" w:space="0" w:color="auto"/>
        <w:left w:val="none" w:sz="0" w:space="0" w:color="auto"/>
        <w:bottom w:val="none" w:sz="0" w:space="0" w:color="auto"/>
        <w:right w:val="none" w:sz="0" w:space="0" w:color="auto"/>
      </w:divBdr>
    </w:div>
    <w:div w:id="930773137">
      <w:bodyDiv w:val="1"/>
      <w:marLeft w:val="0"/>
      <w:marRight w:val="0"/>
      <w:marTop w:val="0"/>
      <w:marBottom w:val="0"/>
      <w:divBdr>
        <w:top w:val="none" w:sz="0" w:space="0" w:color="auto"/>
        <w:left w:val="none" w:sz="0" w:space="0" w:color="auto"/>
        <w:bottom w:val="none" w:sz="0" w:space="0" w:color="auto"/>
        <w:right w:val="none" w:sz="0" w:space="0" w:color="auto"/>
      </w:divBdr>
    </w:div>
    <w:div w:id="936253536">
      <w:bodyDiv w:val="1"/>
      <w:marLeft w:val="0"/>
      <w:marRight w:val="0"/>
      <w:marTop w:val="0"/>
      <w:marBottom w:val="0"/>
      <w:divBdr>
        <w:top w:val="none" w:sz="0" w:space="0" w:color="auto"/>
        <w:left w:val="none" w:sz="0" w:space="0" w:color="auto"/>
        <w:bottom w:val="none" w:sz="0" w:space="0" w:color="auto"/>
        <w:right w:val="none" w:sz="0" w:space="0" w:color="auto"/>
      </w:divBdr>
    </w:div>
    <w:div w:id="958607753">
      <w:bodyDiv w:val="1"/>
      <w:marLeft w:val="0"/>
      <w:marRight w:val="0"/>
      <w:marTop w:val="0"/>
      <w:marBottom w:val="0"/>
      <w:divBdr>
        <w:top w:val="none" w:sz="0" w:space="0" w:color="auto"/>
        <w:left w:val="none" w:sz="0" w:space="0" w:color="auto"/>
        <w:bottom w:val="none" w:sz="0" w:space="0" w:color="auto"/>
        <w:right w:val="none" w:sz="0" w:space="0" w:color="auto"/>
      </w:divBdr>
    </w:div>
    <w:div w:id="979774042">
      <w:bodyDiv w:val="1"/>
      <w:marLeft w:val="0"/>
      <w:marRight w:val="0"/>
      <w:marTop w:val="0"/>
      <w:marBottom w:val="0"/>
      <w:divBdr>
        <w:top w:val="none" w:sz="0" w:space="0" w:color="auto"/>
        <w:left w:val="none" w:sz="0" w:space="0" w:color="auto"/>
        <w:bottom w:val="none" w:sz="0" w:space="0" w:color="auto"/>
        <w:right w:val="none" w:sz="0" w:space="0" w:color="auto"/>
      </w:divBdr>
    </w:div>
    <w:div w:id="991518555">
      <w:bodyDiv w:val="1"/>
      <w:marLeft w:val="0"/>
      <w:marRight w:val="0"/>
      <w:marTop w:val="0"/>
      <w:marBottom w:val="0"/>
      <w:divBdr>
        <w:top w:val="none" w:sz="0" w:space="0" w:color="auto"/>
        <w:left w:val="none" w:sz="0" w:space="0" w:color="auto"/>
        <w:bottom w:val="none" w:sz="0" w:space="0" w:color="auto"/>
        <w:right w:val="none" w:sz="0" w:space="0" w:color="auto"/>
      </w:divBdr>
    </w:div>
    <w:div w:id="1027146664">
      <w:bodyDiv w:val="1"/>
      <w:marLeft w:val="0"/>
      <w:marRight w:val="0"/>
      <w:marTop w:val="0"/>
      <w:marBottom w:val="0"/>
      <w:divBdr>
        <w:top w:val="none" w:sz="0" w:space="0" w:color="auto"/>
        <w:left w:val="none" w:sz="0" w:space="0" w:color="auto"/>
        <w:bottom w:val="none" w:sz="0" w:space="0" w:color="auto"/>
        <w:right w:val="none" w:sz="0" w:space="0" w:color="auto"/>
      </w:divBdr>
    </w:div>
    <w:div w:id="1030446973">
      <w:bodyDiv w:val="1"/>
      <w:marLeft w:val="0"/>
      <w:marRight w:val="0"/>
      <w:marTop w:val="0"/>
      <w:marBottom w:val="0"/>
      <w:divBdr>
        <w:top w:val="none" w:sz="0" w:space="0" w:color="auto"/>
        <w:left w:val="none" w:sz="0" w:space="0" w:color="auto"/>
        <w:bottom w:val="none" w:sz="0" w:space="0" w:color="auto"/>
        <w:right w:val="none" w:sz="0" w:space="0" w:color="auto"/>
      </w:divBdr>
    </w:div>
    <w:div w:id="1046641871">
      <w:bodyDiv w:val="1"/>
      <w:marLeft w:val="0"/>
      <w:marRight w:val="0"/>
      <w:marTop w:val="0"/>
      <w:marBottom w:val="0"/>
      <w:divBdr>
        <w:top w:val="none" w:sz="0" w:space="0" w:color="auto"/>
        <w:left w:val="none" w:sz="0" w:space="0" w:color="auto"/>
        <w:bottom w:val="none" w:sz="0" w:space="0" w:color="auto"/>
        <w:right w:val="none" w:sz="0" w:space="0" w:color="auto"/>
      </w:divBdr>
    </w:div>
    <w:div w:id="1094397843">
      <w:bodyDiv w:val="1"/>
      <w:marLeft w:val="0"/>
      <w:marRight w:val="0"/>
      <w:marTop w:val="0"/>
      <w:marBottom w:val="0"/>
      <w:divBdr>
        <w:top w:val="none" w:sz="0" w:space="0" w:color="auto"/>
        <w:left w:val="none" w:sz="0" w:space="0" w:color="auto"/>
        <w:bottom w:val="none" w:sz="0" w:space="0" w:color="auto"/>
        <w:right w:val="none" w:sz="0" w:space="0" w:color="auto"/>
      </w:divBdr>
    </w:div>
    <w:div w:id="1094546494">
      <w:bodyDiv w:val="1"/>
      <w:marLeft w:val="0"/>
      <w:marRight w:val="0"/>
      <w:marTop w:val="0"/>
      <w:marBottom w:val="0"/>
      <w:divBdr>
        <w:top w:val="none" w:sz="0" w:space="0" w:color="auto"/>
        <w:left w:val="none" w:sz="0" w:space="0" w:color="auto"/>
        <w:bottom w:val="none" w:sz="0" w:space="0" w:color="auto"/>
        <w:right w:val="none" w:sz="0" w:space="0" w:color="auto"/>
      </w:divBdr>
    </w:div>
    <w:div w:id="1098910684">
      <w:bodyDiv w:val="1"/>
      <w:marLeft w:val="0"/>
      <w:marRight w:val="0"/>
      <w:marTop w:val="0"/>
      <w:marBottom w:val="0"/>
      <w:divBdr>
        <w:top w:val="none" w:sz="0" w:space="0" w:color="auto"/>
        <w:left w:val="none" w:sz="0" w:space="0" w:color="auto"/>
        <w:bottom w:val="none" w:sz="0" w:space="0" w:color="auto"/>
        <w:right w:val="none" w:sz="0" w:space="0" w:color="auto"/>
      </w:divBdr>
    </w:div>
    <w:div w:id="1123841556">
      <w:bodyDiv w:val="1"/>
      <w:marLeft w:val="0"/>
      <w:marRight w:val="0"/>
      <w:marTop w:val="0"/>
      <w:marBottom w:val="0"/>
      <w:divBdr>
        <w:top w:val="none" w:sz="0" w:space="0" w:color="auto"/>
        <w:left w:val="none" w:sz="0" w:space="0" w:color="auto"/>
        <w:bottom w:val="none" w:sz="0" w:space="0" w:color="auto"/>
        <w:right w:val="none" w:sz="0" w:space="0" w:color="auto"/>
      </w:divBdr>
    </w:div>
    <w:div w:id="1141651065">
      <w:bodyDiv w:val="1"/>
      <w:marLeft w:val="0"/>
      <w:marRight w:val="0"/>
      <w:marTop w:val="0"/>
      <w:marBottom w:val="0"/>
      <w:divBdr>
        <w:top w:val="none" w:sz="0" w:space="0" w:color="auto"/>
        <w:left w:val="none" w:sz="0" w:space="0" w:color="auto"/>
        <w:bottom w:val="none" w:sz="0" w:space="0" w:color="auto"/>
        <w:right w:val="none" w:sz="0" w:space="0" w:color="auto"/>
      </w:divBdr>
    </w:div>
    <w:div w:id="1165169447">
      <w:bodyDiv w:val="1"/>
      <w:marLeft w:val="0"/>
      <w:marRight w:val="0"/>
      <w:marTop w:val="0"/>
      <w:marBottom w:val="0"/>
      <w:divBdr>
        <w:top w:val="none" w:sz="0" w:space="0" w:color="auto"/>
        <w:left w:val="none" w:sz="0" w:space="0" w:color="auto"/>
        <w:bottom w:val="none" w:sz="0" w:space="0" w:color="auto"/>
        <w:right w:val="none" w:sz="0" w:space="0" w:color="auto"/>
      </w:divBdr>
    </w:div>
    <w:div w:id="1176844904">
      <w:bodyDiv w:val="1"/>
      <w:marLeft w:val="0"/>
      <w:marRight w:val="0"/>
      <w:marTop w:val="0"/>
      <w:marBottom w:val="0"/>
      <w:divBdr>
        <w:top w:val="none" w:sz="0" w:space="0" w:color="auto"/>
        <w:left w:val="none" w:sz="0" w:space="0" w:color="auto"/>
        <w:bottom w:val="none" w:sz="0" w:space="0" w:color="auto"/>
        <w:right w:val="none" w:sz="0" w:space="0" w:color="auto"/>
      </w:divBdr>
    </w:div>
    <w:div w:id="1195001128">
      <w:bodyDiv w:val="1"/>
      <w:marLeft w:val="0"/>
      <w:marRight w:val="0"/>
      <w:marTop w:val="0"/>
      <w:marBottom w:val="0"/>
      <w:divBdr>
        <w:top w:val="none" w:sz="0" w:space="0" w:color="auto"/>
        <w:left w:val="none" w:sz="0" w:space="0" w:color="auto"/>
        <w:bottom w:val="none" w:sz="0" w:space="0" w:color="auto"/>
        <w:right w:val="none" w:sz="0" w:space="0" w:color="auto"/>
      </w:divBdr>
    </w:div>
    <w:div w:id="1199465523">
      <w:bodyDiv w:val="1"/>
      <w:marLeft w:val="0"/>
      <w:marRight w:val="0"/>
      <w:marTop w:val="0"/>
      <w:marBottom w:val="0"/>
      <w:divBdr>
        <w:top w:val="none" w:sz="0" w:space="0" w:color="auto"/>
        <w:left w:val="none" w:sz="0" w:space="0" w:color="auto"/>
        <w:bottom w:val="none" w:sz="0" w:space="0" w:color="auto"/>
        <w:right w:val="none" w:sz="0" w:space="0" w:color="auto"/>
      </w:divBdr>
    </w:div>
    <w:div w:id="1203444813">
      <w:bodyDiv w:val="1"/>
      <w:marLeft w:val="0"/>
      <w:marRight w:val="0"/>
      <w:marTop w:val="0"/>
      <w:marBottom w:val="0"/>
      <w:divBdr>
        <w:top w:val="none" w:sz="0" w:space="0" w:color="auto"/>
        <w:left w:val="none" w:sz="0" w:space="0" w:color="auto"/>
        <w:bottom w:val="none" w:sz="0" w:space="0" w:color="auto"/>
        <w:right w:val="none" w:sz="0" w:space="0" w:color="auto"/>
      </w:divBdr>
    </w:div>
    <w:div w:id="1204563265">
      <w:bodyDiv w:val="1"/>
      <w:marLeft w:val="0"/>
      <w:marRight w:val="0"/>
      <w:marTop w:val="0"/>
      <w:marBottom w:val="0"/>
      <w:divBdr>
        <w:top w:val="none" w:sz="0" w:space="0" w:color="auto"/>
        <w:left w:val="none" w:sz="0" w:space="0" w:color="auto"/>
        <w:bottom w:val="none" w:sz="0" w:space="0" w:color="auto"/>
        <w:right w:val="none" w:sz="0" w:space="0" w:color="auto"/>
      </w:divBdr>
    </w:div>
    <w:div w:id="1210608972">
      <w:bodyDiv w:val="1"/>
      <w:marLeft w:val="0"/>
      <w:marRight w:val="0"/>
      <w:marTop w:val="0"/>
      <w:marBottom w:val="0"/>
      <w:divBdr>
        <w:top w:val="none" w:sz="0" w:space="0" w:color="auto"/>
        <w:left w:val="none" w:sz="0" w:space="0" w:color="auto"/>
        <w:bottom w:val="none" w:sz="0" w:space="0" w:color="auto"/>
        <w:right w:val="none" w:sz="0" w:space="0" w:color="auto"/>
      </w:divBdr>
    </w:div>
    <w:div w:id="1228997864">
      <w:bodyDiv w:val="1"/>
      <w:marLeft w:val="0"/>
      <w:marRight w:val="0"/>
      <w:marTop w:val="0"/>
      <w:marBottom w:val="0"/>
      <w:divBdr>
        <w:top w:val="none" w:sz="0" w:space="0" w:color="auto"/>
        <w:left w:val="none" w:sz="0" w:space="0" w:color="auto"/>
        <w:bottom w:val="none" w:sz="0" w:space="0" w:color="auto"/>
        <w:right w:val="none" w:sz="0" w:space="0" w:color="auto"/>
      </w:divBdr>
    </w:div>
    <w:div w:id="1316757361">
      <w:bodyDiv w:val="1"/>
      <w:marLeft w:val="0"/>
      <w:marRight w:val="0"/>
      <w:marTop w:val="0"/>
      <w:marBottom w:val="0"/>
      <w:divBdr>
        <w:top w:val="none" w:sz="0" w:space="0" w:color="auto"/>
        <w:left w:val="none" w:sz="0" w:space="0" w:color="auto"/>
        <w:bottom w:val="none" w:sz="0" w:space="0" w:color="auto"/>
        <w:right w:val="none" w:sz="0" w:space="0" w:color="auto"/>
      </w:divBdr>
    </w:div>
    <w:div w:id="1335110297">
      <w:bodyDiv w:val="1"/>
      <w:marLeft w:val="0"/>
      <w:marRight w:val="0"/>
      <w:marTop w:val="0"/>
      <w:marBottom w:val="0"/>
      <w:divBdr>
        <w:top w:val="none" w:sz="0" w:space="0" w:color="auto"/>
        <w:left w:val="none" w:sz="0" w:space="0" w:color="auto"/>
        <w:bottom w:val="none" w:sz="0" w:space="0" w:color="auto"/>
        <w:right w:val="none" w:sz="0" w:space="0" w:color="auto"/>
      </w:divBdr>
    </w:div>
    <w:div w:id="1339189532">
      <w:bodyDiv w:val="1"/>
      <w:marLeft w:val="0"/>
      <w:marRight w:val="0"/>
      <w:marTop w:val="0"/>
      <w:marBottom w:val="0"/>
      <w:divBdr>
        <w:top w:val="none" w:sz="0" w:space="0" w:color="auto"/>
        <w:left w:val="none" w:sz="0" w:space="0" w:color="auto"/>
        <w:bottom w:val="none" w:sz="0" w:space="0" w:color="auto"/>
        <w:right w:val="none" w:sz="0" w:space="0" w:color="auto"/>
      </w:divBdr>
    </w:div>
    <w:div w:id="1342048115">
      <w:bodyDiv w:val="1"/>
      <w:marLeft w:val="0"/>
      <w:marRight w:val="0"/>
      <w:marTop w:val="0"/>
      <w:marBottom w:val="0"/>
      <w:divBdr>
        <w:top w:val="none" w:sz="0" w:space="0" w:color="auto"/>
        <w:left w:val="none" w:sz="0" w:space="0" w:color="auto"/>
        <w:bottom w:val="none" w:sz="0" w:space="0" w:color="auto"/>
        <w:right w:val="none" w:sz="0" w:space="0" w:color="auto"/>
      </w:divBdr>
    </w:div>
    <w:div w:id="1375814347">
      <w:bodyDiv w:val="1"/>
      <w:marLeft w:val="0"/>
      <w:marRight w:val="0"/>
      <w:marTop w:val="0"/>
      <w:marBottom w:val="0"/>
      <w:divBdr>
        <w:top w:val="none" w:sz="0" w:space="0" w:color="auto"/>
        <w:left w:val="none" w:sz="0" w:space="0" w:color="auto"/>
        <w:bottom w:val="none" w:sz="0" w:space="0" w:color="auto"/>
        <w:right w:val="none" w:sz="0" w:space="0" w:color="auto"/>
      </w:divBdr>
    </w:div>
    <w:div w:id="1402286701">
      <w:bodyDiv w:val="1"/>
      <w:marLeft w:val="0"/>
      <w:marRight w:val="0"/>
      <w:marTop w:val="0"/>
      <w:marBottom w:val="0"/>
      <w:divBdr>
        <w:top w:val="none" w:sz="0" w:space="0" w:color="auto"/>
        <w:left w:val="none" w:sz="0" w:space="0" w:color="auto"/>
        <w:bottom w:val="none" w:sz="0" w:space="0" w:color="auto"/>
        <w:right w:val="none" w:sz="0" w:space="0" w:color="auto"/>
      </w:divBdr>
    </w:div>
    <w:div w:id="1440375195">
      <w:bodyDiv w:val="1"/>
      <w:marLeft w:val="0"/>
      <w:marRight w:val="0"/>
      <w:marTop w:val="0"/>
      <w:marBottom w:val="0"/>
      <w:divBdr>
        <w:top w:val="none" w:sz="0" w:space="0" w:color="auto"/>
        <w:left w:val="none" w:sz="0" w:space="0" w:color="auto"/>
        <w:bottom w:val="none" w:sz="0" w:space="0" w:color="auto"/>
        <w:right w:val="none" w:sz="0" w:space="0" w:color="auto"/>
      </w:divBdr>
    </w:div>
    <w:div w:id="1450665882">
      <w:bodyDiv w:val="1"/>
      <w:marLeft w:val="0"/>
      <w:marRight w:val="0"/>
      <w:marTop w:val="0"/>
      <w:marBottom w:val="0"/>
      <w:divBdr>
        <w:top w:val="none" w:sz="0" w:space="0" w:color="auto"/>
        <w:left w:val="none" w:sz="0" w:space="0" w:color="auto"/>
        <w:bottom w:val="none" w:sz="0" w:space="0" w:color="auto"/>
        <w:right w:val="none" w:sz="0" w:space="0" w:color="auto"/>
      </w:divBdr>
    </w:div>
    <w:div w:id="1465928065">
      <w:bodyDiv w:val="1"/>
      <w:marLeft w:val="0"/>
      <w:marRight w:val="0"/>
      <w:marTop w:val="0"/>
      <w:marBottom w:val="0"/>
      <w:divBdr>
        <w:top w:val="none" w:sz="0" w:space="0" w:color="auto"/>
        <w:left w:val="none" w:sz="0" w:space="0" w:color="auto"/>
        <w:bottom w:val="none" w:sz="0" w:space="0" w:color="auto"/>
        <w:right w:val="none" w:sz="0" w:space="0" w:color="auto"/>
      </w:divBdr>
    </w:div>
    <w:div w:id="1467507401">
      <w:bodyDiv w:val="1"/>
      <w:marLeft w:val="0"/>
      <w:marRight w:val="0"/>
      <w:marTop w:val="0"/>
      <w:marBottom w:val="0"/>
      <w:divBdr>
        <w:top w:val="none" w:sz="0" w:space="0" w:color="auto"/>
        <w:left w:val="none" w:sz="0" w:space="0" w:color="auto"/>
        <w:bottom w:val="none" w:sz="0" w:space="0" w:color="auto"/>
        <w:right w:val="none" w:sz="0" w:space="0" w:color="auto"/>
      </w:divBdr>
    </w:div>
    <w:div w:id="1502625579">
      <w:bodyDiv w:val="1"/>
      <w:marLeft w:val="0"/>
      <w:marRight w:val="0"/>
      <w:marTop w:val="0"/>
      <w:marBottom w:val="0"/>
      <w:divBdr>
        <w:top w:val="none" w:sz="0" w:space="0" w:color="auto"/>
        <w:left w:val="none" w:sz="0" w:space="0" w:color="auto"/>
        <w:bottom w:val="none" w:sz="0" w:space="0" w:color="auto"/>
        <w:right w:val="none" w:sz="0" w:space="0" w:color="auto"/>
      </w:divBdr>
    </w:div>
    <w:div w:id="1505631520">
      <w:bodyDiv w:val="1"/>
      <w:marLeft w:val="0"/>
      <w:marRight w:val="0"/>
      <w:marTop w:val="0"/>
      <w:marBottom w:val="0"/>
      <w:divBdr>
        <w:top w:val="none" w:sz="0" w:space="0" w:color="auto"/>
        <w:left w:val="none" w:sz="0" w:space="0" w:color="auto"/>
        <w:bottom w:val="none" w:sz="0" w:space="0" w:color="auto"/>
        <w:right w:val="none" w:sz="0" w:space="0" w:color="auto"/>
      </w:divBdr>
    </w:div>
    <w:div w:id="1510484766">
      <w:bodyDiv w:val="1"/>
      <w:marLeft w:val="0"/>
      <w:marRight w:val="0"/>
      <w:marTop w:val="0"/>
      <w:marBottom w:val="0"/>
      <w:divBdr>
        <w:top w:val="none" w:sz="0" w:space="0" w:color="auto"/>
        <w:left w:val="none" w:sz="0" w:space="0" w:color="auto"/>
        <w:bottom w:val="none" w:sz="0" w:space="0" w:color="auto"/>
        <w:right w:val="none" w:sz="0" w:space="0" w:color="auto"/>
      </w:divBdr>
    </w:div>
    <w:div w:id="1543903807">
      <w:bodyDiv w:val="1"/>
      <w:marLeft w:val="0"/>
      <w:marRight w:val="0"/>
      <w:marTop w:val="0"/>
      <w:marBottom w:val="0"/>
      <w:divBdr>
        <w:top w:val="none" w:sz="0" w:space="0" w:color="auto"/>
        <w:left w:val="none" w:sz="0" w:space="0" w:color="auto"/>
        <w:bottom w:val="none" w:sz="0" w:space="0" w:color="auto"/>
        <w:right w:val="none" w:sz="0" w:space="0" w:color="auto"/>
      </w:divBdr>
    </w:div>
    <w:div w:id="1559592570">
      <w:bodyDiv w:val="1"/>
      <w:marLeft w:val="0"/>
      <w:marRight w:val="0"/>
      <w:marTop w:val="0"/>
      <w:marBottom w:val="0"/>
      <w:divBdr>
        <w:top w:val="none" w:sz="0" w:space="0" w:color="auto"/>
        <w:left w:val="none" w:sz="0" w:space="0" w:color="auto"/>
        <w:bottom w:val="none" w:sz="0" w:space="0" w:color="auto"/>
        <w:right w:val="none" w:sz="0" w:space="0" w:color="auto"/>
      </w:divBdr>
    </w:div>
    <w:div w:id="1566574303">
      <w:bodyDiv w:val="1"/>
      <w:marLeft w:val="0"/>
      <w:marRight w:val="0"/>
      <w:marTop w:val="0"/>
      <w:marBottom w:val="0"/>
      <w:divBdr>
        <w:top w:val="none" w:sz="0" w:space="0" w:color="auto"/>
        <w:left w:val="none" w:sz="0" w:space="0" w:color="auto"/>
        <w:bottom w:val="none" w:sz="0" w:space="0" w:color="auto"/>
        <w:right w:val="none" w:sz="0" w:space="0" w:color="auto"/>
      </w:divBdr>
    </w:div>
    <w:div w:id="1604918444">
      <w:bodyDiv w:val="1"/>
      <w:marLeft w:val="0"/>
      <w:marRight w:val="0"/>
      <w:marTop w:val="0"/>
      <w:marBottom w:val="0"/>
      <w:divBdr>
        <w:top w:val="none" w:sz="0" w:space="0" w:color="auto"/>
        <w:left w:val="none" w:sz="0" w:space="0" w:color="auto"/>
        <w:bottom w:val="none" w:sz="0" w:space="0" w:color="auto"/>
        <w:right w:val="none" w:sz="0" w:space="0" w:color="auto"/>
      </w:divBdr>
    </w:div>
    <w:div w:id="1616062431">
      <w:bodyDiv w:val="1"/>
      <w:marLeft w:val="0"/>
      <w:marRight w:val="0"/>
      <w:marTop w:val="0"/>
      <w:marBottom w:val="0"/>
      <w:divBdr>
        <w:top w:val="none" w:sz="0" w:space="0" w:color="auto"/>
        <w:left w:val="none" w:sz="0" w:space="0" w:color="auto"/>
        <w:bottom w:val="none" w:sz="0" w:space="0" w:color="auto"/>
        <w:right w:val="none" w:sz="0" w:space="0" w:color="auto"/>
      </w:divBdr>
    </w:div>
    <w:div w:id="1627738730">
      <w:bodyDiv w:val="1"/>
      <w:marLeft w:val="0"/>
      <w:marRight w:val="0"/>
      <w:marTop w:val="0"/>
      <w:marBottom w:val="0"/>
      <w:divBdr>
        <w:top w:val="none" w:sz="0" w:space="0" w:color="auto"/>
        <w:left w:val="none" w:sz="0" w:space="0" w:color="auto"/>
        <w:bottom w:val="none" w:sz="0" w:space="0" w:color="auto"/>
        <w:right w:val="none" w:sz="0" w:space="0" w:color="auto"/>
      </w:divBdr>
    </w:div>
    <w:div w:id="1635596473">
      <w:bodyDiv w:val="1"/>
      <w:marLeft w:val="0"/>
      <w:marRight w:val="0"/>
      <w:marTop w:val="0"/>
      <w:marBottom w:val="0"/>
      <w:divBdr>
        <w:top w:val="none" w:sz="0" w:space="0" w:color="auto"/>
        <w:left w:val="none" w:sz="0" w:space="0" w:color="auto"/>
        <w:bottom w:val="none" w:sz="0" w:space="0" w:color="auto"/>
        <w:right w:val="none" w:sz="0" w:space="0" w:color="auto"/>
      </w:divBdr>
    </w:div>
    <w:div w:id="1639384928">
      <w:bodyDiv w:val="1"/>
      <w:marLeft w:val="0"/>
      <w:marRight w:val="0"/>
      <w:marTop w:val="0"/>
      <w:marBottom w:val="0"/>
      <w:divBdr>
        <w:top w:val="none" w:sz="0" w:space="0" w:color="auto"/>
        <w:left w:val="none" w:sz="0" w:space="0" w:color="auto"/>
        <w:bottom w:val="none" w:sz="0" w:space="0" w:color="auto"/>
        <w:right w:val="none" w:sz="0" w:space="0" w:color="auto"/>
      </w:divBdr>
    </w:div>
    <w:div w:id="1672679455">
      <w:bodyDiv w:val="1"/>
      <w:marLeft w:val="0"/>
      <w:marRight w:val="0"/>
      <w:marTop w:val="0"/>
      <w:marBottom w:val="0"/>
      <w:divBdr>
        <w:top w:val="none" w:sz="0" w:space="0" w:color="auto"/>
        <w:left w:val="none" w:sz="0" w:space="0" w:color="auto"/>
        <w:bottom w:val="none" w:sz="0" w:space="0" w:color="auto"/>
        <w:right w:val="none" w:sz="0" w:space="0" w:color="auto"/>
      </w:divBdr>
    </w:div>
    <w:div w:id="1689790008">
      <w:bodyDiv w:val="1"/>
      <w:marLeft w:val="0"/>
      <w:marRight w:val="0"/>
      <w:marTop w:val="0"/>
      <w:marBottom w:val="0"/>
      <w:divBdr>
        <w:top w:val="none" w:sz="0" w:space="0" w:color="auto"/>
        <w:left w:val="none" w:sz="0" w:space="0" w:color="auto"/>
        <w:bottom w:val="none" w:sz="0" w:space="0" w:color="auto"/>
        <w:right w:val="none" w:sz="0" w:space="0" w:color="auto"/>
      </w:divBdr>
    </w:div>
    <w:div w:id="1697190396">
      <w:bodyDiv w:val="1"/>
      <w:marLeft w:val="0"/>
      <w:marRight w:val="0"/>
      <w:marTop w:val="0"/>
      <w:marBottom w:val="0"/>
      <w:divBdr>
        <w:top w:val="none" w:sz="0" w:space="0" w:color="auto"/>
        <w:left w:val="none" w:sz="0" w:space="0" w:color="auto"/>
        <w:bottom w:val="none" w:sz="0" w:space="0" w:color="auto"/>
        <w:right w:val="none" w:sz="0" w:space="0" w:color="auto"/>
      </w:divBdr>
    </w:div>
    <w:div w:id="1699041081">
      <w:bodyDiv w:val="1"/>
      <w:marLeft w:val="0"/>
      <w:marRight w:val="0"/>
      <w:marTop w:val="0"/>
      <w:marBottom w:val="0"/>
      <w:divBdr>
        <w:top w:val="none" w:sz="0" w:space="0" w:color="auto"/>
        <w:left w:val="none" w:sz="0" w:space="0" w:color="auto"/>
        <w:bottom w:val="none" w:sz="0" w:space="0" w:color="auto"/>
        <w:right w:val="none" w:sz="0" w:space="0" w:color="auto"/>
      </w:divBdr>
    </w:div>
    <w:div w:id="1723140203">
      <w:bodyDiv w:val="1"/>
      <w:marLeft w:val="0"/>
      <w:marRight w:val="0"/>
      <w:marTop w:val="0"/>
      <w:marBottom w:val="0"/>
      <w:divBdr>
        <w:top w:val="none" w:sz="0" w:space="0" w:color="auto"/>
        <w:left w:val="none" w:sz="0" w:space="0" w:color="auto"/>
        <w:bottom w:val="none" w:sz="0" w:space="0" w:color="auto"/>
        <w:right w:val="none" w:sz="0" w:space="0" w:color="auto"/>
      </w:divBdr>
    </w:div>
    <w:div w:id="1728259663">
      <w:bodyDiv w:val="1"/>
      <w:marLeft w:val="0"/>
      <w:marRight w:val="0"/>
      <w:marTop w:val="0"/>
      <w:marBottom w:val="0"/>
      <w:divBdr>
        <w:top w:val="none" w:sz="0" w:space="0" w:color="auto"/>
        <w:left w:val="none" w:sz="0" w:space="0" w:color="auto"/>
        <w:bottom w:val="none" w:sz="0" w:space="0" w:color="auto"/>
        <w:right w:val="none" w:sz="0" w:space="0" w:color="auto"/>
      </w:divBdr>
    </w:div>
    <w:div w:id="1735006308">
      <w:bodyDiv w:val="1"/>
      <w:marLeft w:val="0"/>
      <w:marRight w:val="0"/>
      <w:marTop w:val="0"/>
      <w:marBottom w:val="0"/>
      <w:divBdr>
        <w:top w:val="none" w:sz="0" w:space="0" w:color="auto"/>
        <w:left w:val="none" w:sz="0" w:space="0" w:color="auto"/>
        <w:bottom w:val="none" w:sz="0" w:space="0" w:color="auto"/>
        <w:right w:val="none" w:sz="0" w:space="0" w:color="auto"/>
      </w:divBdr>
    </w:div>
    <w:div w:id="1736078147">
      <w:bodyDiv w:val="1"/>
      <w:marLeft w:val="0"/>
      <w:marRight w:val="0"/>
      <w:marTop w:val="0"/>
      <w:marBottom w:val="0"/>
      <w:divBdr>
        <w:top w:val="none" w:sz="0" w:space="0" w:color="auto"/>
        <w:left w:val="none" w:sz="0" w:space="0" w:color="auto"/>
        <w:bottom w:val="none" w:sz="0" w:space="0" w:color="auto"/>
        <w:right w:val="none" w:sz="0" w:space="0" w:color="auto"/>
      </w:divBdr>
    </w:div>
    <w:div w:id="1743793748">
      <w:bodyDiv w:val="1"/>
      <w:marLeft w:val="0"/>
      <w:marRight w:val="0"/>
      <w:marTop w:val="0"/>
      <w:marBottom w:val="0"/>
      <w:divBdr>
        <w:top w:val="none" w:sz="0" w:space="0" w:color="auto"/>
        <w:left w:val="none" w:sz="0" w:space="0" w:color="auto"/>
        <w:bottom w:val="none" w:sz="0" w:space="0" w:color="auto"/>
        <w:right w:val="none" w:sz="0" w:space="0" w:color="auto"/>
      </w:divBdr>
    </w:div>
    <w:div w:id="1747728890">
      <w:bodyDiv w:val="1"/>
      <w:marLeft w:val="0"/>
      <w:marRight w:val="0"/>
      <w:marTop w:val="0"/>
      <w:marBottom w:val="0"/>
      <w:divBdr>
        <w:top w:val="none" w:sz="0" w:space="0" w:color="auto"/>
        <w:left w:val="none" w:sz="0" w:space="0" w:color="auto"/>
        <w:bottom w:val="none" w:sz="0" w:space="0" w:color="auto"/>
        <w:right w:val="none" w:sz="0" w:space="0" w:color="auto"/>
      </w:divBdr>
    </w:div>
    <w:div w:id="1753430163">
      <w:bodyDiv w:val="1"/>
      <w:marLeft w:val="0"/>
      <w:marRight w:val="0"/>
      <w:marTop w:val="0"/>
      <w:marBottom w:val="0"/>
      <w:divBdr>
        <w:top w:val="none" w:sz="0" w:space="0" w:color="auto"/>
        <w:left w:val="none" w:sz="0" w:space="0" w:color="auto"/>
        <w:bottom w:val="none" w:sz="0" w:space="0" w:color="auto"/>
        <w:right w:val="none" w:sz="0" w:space="0" w:color="auto"/>
      </w:divBdr>
    </w:div>
    <w:div w:id="1763599441">
      <w:bodyDiv w:val="1"/>
      <w:marLeft w:val="0"/>
      <w:marRight w:val="0"/>
      <w:marTop w:val="0"/>
      <w:marBottom w:val="0"/>
      <w:divBdr>
        <w:top w:val="none" w:sz="0" w:space="0" w:color="auto"/>
        <w:left w:val="none" w:sz="0" w:space="0" w:color="auto"/>
        <w:bottom w:val="none" w:sz="0" w:space="0" w:color="auto"/>
        <w:right w:val="none" w:sz="0" w:space="0" w:color="auto"/>
      </w:divBdr>
    </w:div>
    <w:div w:id="1778258346">
      <w:bodyDiv w:val="1"/>
      <w:marLeft w:val="0"/>
      <w:marRight w:val="0"/>
      <w:marTop w:val="0"/>
      <w:marBottom w:val="0"/>
      <w:divBdr>
        <w:top w:val="none" w:sz="0" w:space="0" w:color="auto"/>
        <w:left w:val="none" w:sz="0" w:space="0" w:color="auto"/>
        <w:bottom w:val="none" w:sz="0" w:space="0" w:color="auto"/>
        <w:right w:val="none" w:sz="0" w:space="0" w:color="auto"/>
      </w:divBdr>
    </w:div>
    <w:div w:id="1797409422">
      <w:bodyDiv w:val="1"/>
      <w:marLeft w:val="0"/>
      <w:marRight w:val="0"/>
      <w:marTop w:val="0"/>
      <w:marBottom w:val="0"/>
      <w:divBdr>
        <w:top w:val="none" w:sz="0" w:space="0" w:color="auto"/>
        <w:left w:val="none" w:sz="0" w:space="0" w:color="auto"/>
        <w:bottom w:val="none" w:sz="0" w:space="0" w:color="auto"/>
        <w:right w:val="none" w:sz="0" w:space="0" w:color="auto"/>
      </w:divBdr>
    </w:div>
    <w:div w:id="1799563173">
      <w:bodyDiv w:val="1"/>
      <w:marLeft w:val="0"/>
      <w:marRight w:val="0"/>
      <w:marTop w:val="0"/>
      <w:marBottom w:val="0"/>
      <w:divBdr>
        <w:top w:val="none" w:sz="0" w:space="0" w:color="auto"/>
        <w:left w:val="none" w:sz="0" w:space="0" w:color="auto"/>
        <w:bottom w:val="none" w:sz="0" w:space="0" w:color="auto"/>
        <w:right w:val="none" w:sz="0" w:space="0" w:color="auto"/>
      </w:divBdr>
    </w:div>
    <w:div w:id="1830438650">
      <w:bodyDiv w:val="1"/>
      <w:marLeft w:val="0"/>
      <w:marRight w:val="0"/>
      <w:marTop w:val="0"/>
      <w:marBottom w:val="0"/>
      <w:divBdr>
        <w:top w:val="none" w:sz="0" w:space="0" w:color="auto"/>
        <w:left w:val="none" w:sz="0" w:space="0" w:color="auto"/>
        <w:bottom w:val="none" w:sz="0" w:space="0" w:color="auto"/>
        <w:right w:val="none" w:sz="0" w:space="0" w:color="auto"/>
      </w:divBdr>
    </w:div>
    <w:div w:id="1838157582">
      <w:bodyDiv w:val="1"/>
      <w:marLeft w:val="0"/>
      <w:marRight w:val="0"/>
      <w:marTop w:val="0"/>
      <w:marBottom w:val="0"/>
      <w:divBdr>
        <w:top w:val="none" w:sz="0" w:space="0" w:color="auto"/>
        <w:left w:val="none" w:sz="0" w:space="0" w:color="auto"/>
        <w:bottom w:val="none" w:sz="0" w:space="0" w:color="auto"/>
        <w:right w:val="none" w:sz="0" w:space="0" w:color="auto"/>
      </w:divBdr>
    </w:div>
    <w:div w:id="1839419108">
      <w:bodyDiv w:val="1"/>
      <w:marLeft w:val="0"/>
      <w:marRight w:val="0"/>
      <w:marTop w:val="0"/>
      <w:marBottom w:val="0"/>
      <w:divBdr>
        <w:top w:val="none" w:sz="0" w:space="0" w:color="auto"/>
        <w:left w:val="none" w:sz="0" w:space="0" w:color="auto"/>
        <w:bottom w:val="none" w:sz="0" w:space="0" w:color="auto"/>
        <w:right w:val="none" w:sz="0" w:space="0" w:color="auto"/>
      </w:divBdr>
    </w:div>
    <w:div w:id="1841003315">
      <w:bodyDiv w:val="1"/>
      <w:marLeft w:val="0"/>
      <w:marRight w:val="0"/>
      <w:marTop w:val="0"/>
      <w:marBottom w:val="0"/>
      <w:divBdr>
        <w:top w:val="none" w:sz="0" w:space="0" w:color="auto"/>
        <w:left w:val="none" w:sz="0" w:space="0" w:color="auto"/>
        <w:bottom w:val="none" w:sz="0" w:space="0" w:color="auto"/>
        <w:right w:val="none" w:sz="0" w:space="0" w:color="auto"/>
      </w:divBdr>
    </w:div>
    <w:div w:id="1844273702">
      <w:bodyDiv w:val="1"/>
      <w:marLeft w:val="0"/>
      <w:marRight w:val="0"/>
      <w:marTop w:val="0"/>
      <w:marBottom w:val="0"/>
      <w:divBdr>
        <w:top w:val="none" w:sz="0" w:space="0" w:color="auto"/>
        <w:left w:val="none" w:sz="0" w:space="0" w:color="auto"/>
        <w:bottom w:val="none" w:sz="0" w:space="0" w:color="auto"/>
        <w:right w:val="none" w:sz="0" w:space="0" w:color="auto"/>
      </w:divBdr>
    </w:div>
    <w:div w:id="1935168298">
      <w:bodyDiv w:val="1"/>
      <w:marLeft w:val="0"/>
      <w:marRight w:val="0"/>
      <w:marTop w:val="0"/>
      <w:marBottom w:val="0"/>
      <w:divBdr>
        <w:top w:val="none" w:sz="0" w:space="0" w:color="auto"/>
        <w:left w:val="none" w:sz="0" w:space="0" w:color="auto"/>
        <w:bottom w:val="none" w:sz="0" w:space="0" w:color="auto"/>
        <w:right w:val="none" w:sz="0" w:space="0" w:color="auto"/>
      </w:divBdr>
    </w:div>
    <w:div w:id="1939675640">
      <w:bodyDiv w:val="1"/>
      <w:marLeft w:val="0"/>
      <w:marRight w:val="0"/>
      <w:marTop w:val="0"/>
      <w:marBottom w:val="0"/>
      <w:divBdr>
        <w:top w:val="none" w:sz="0" w:space="0" w:color="auto"/>
        <w:left w:val="none" w:sz="0" w:space="0" w:color="auto"/>
        <w:bottom w:val="none" w:sz="0" w:space="0" w:color="auto"/>
        <w:right w:val="none" w:sz="0" w:space="0" w:color="auto"/>
      </w:divBdr>
    </w:div>
    <w:div w:id="1942642999">
      <w:bodyDiv w:val="1"/>
      <w:marLeft w:val="0"/>
      <w:marRight w:val="0"/>
      <w:marTop w:val="0"/>
      <w:marBottom w:val="0"/>
      <w:divBdr>
        <w:top w:val="none" w:sz="0" w:space="0" w:color="auto"/>
        <w:left w:val="none" w:sz="0" w:space="0" w:color="auto"/>
        <w:bottom w:val="none" w:sz="0" w:space="0" w:color="auto"/>
        <w:right w:val="none" w:sz="0" w:space="0" w:color="auto"/>
      </w:divBdr>
    </w:div>
    <w:div w:id="1945961907">
      <w:bodyDiv w:val="1"/>
      <w:marLeft w:val="0"/>
      <w:marRight w:val="0"/>
      <w:marTop w:val="0"/>
      <w:marBottom w:val="0"/>
      <w:divBdr>
        <w:top w:val="none" w:sz="0" w:space="0" w:color="auto"/>
        <w:left w:val="none" w:sz="0" w:space="0" w:color="auto"/>
        <w:bottom w:val="none" w:sz="0" w:space="0" w:color="auto"/>
        <w:right w:val="none" w:sz="0" w:space="0" w:color="auto"/>
      </w:divBdr>
    </w:div>
    <w:div w:id="1947301874">
      <w:bodyDiv w:val="1"/>
      <w:marLeft w:val="0"/>
      <w:marRight w:val="0"/>
      <w:marTop w:val="0"/>
      <w:marBottom w:val="0"/>
      <w:divBdr>
        <w:top w:val="none" w:sz="0" w:space="0" w:color="auto"/>
        <w:left w:val="none" w:sz="0" w:space="0" w:color="auto"/>
        <w:bottom w:val="none" w:sz="0" w:space="0" w:color="auto"/>
        <w:right w:val="none" w:sz="0" w:space="0" w:color="auto"/>
      </w:divBdr>
    </w:div>
    <w:div w:id="1949390910">
      <w:bodyDiv w:val="1"/>
      <w:marLeft w:val="0"/>
      <w:marRight w:val="0"/>
      <w:marTop w:val="0"/>
      <w:marBottom w:val="0"/>
      <w:divBdr>
        <w:top w:val="none" w:sz="0" w:space="0" w:color="auto"/>
        <w:left w:val="none" w:sz="0" w:space="0" w:color="auto"/>
        <w:bottom w:val="none" w:sz="0" w:space="0" w:color="auto"/>
        <w:right w:val="none" w:sz="0" w:space="0" w:color="auto"/>
      </w:divBdr>
    </w:div>
    <w:div w:id="1961066311">
      <w:bodyDiv w:val="1"/>
      <w:marLeft w:val="0"/>
      <w:marRight w:val="0"/>
      <w:marTop w:val="0"/>
      <w:marBottom w:val="0"/>
      <w:divBdr>
        <w:top w:val="none" w:sz="0" w:space="0" w:color="auto"/>
        <w:left w:val="none" w:sz="0" w:space="0" w:color="auto"/>
        <w:bottom w:val="none" w:sz="0" w:space="0" w:color="auto"/>
        <w:right w:val="none" w:sz="0" w:space="0" w:color="auto"/>
      </w:divBdr>
    </w:div>
    <w:div w:id="1963488192">
      <w:bodyDiv w:val="1"/>
      <w:marLeft w:val="0"/>
      <w:marRight w:val="0"/>
      <w:marTop w:val="0"/>
      <w:marBottom w:val="0"/>
      <w:divBdr>
        <w:top w:val="none" w:sz="0" w:space="0" w:color="auto"/>
        <w:left w:val="none" w:sz="0" w:space="0" w:color="auto"/>
        <w:bottom w:val="none" w:sz="0" w:space="0" w:color="auto"/>
        <w:right w:val="none" w:sz="0" w:space="0" w:color="auto"/>
      </w:divBdr>
    </w:div>
    <w:div w:id="1964311906">
      <w:bodyDiv w:val="1"/>
      <w:marLeft w:val="0"/>
      <w:marRight w:val="0"/>
      <w:marTop w:val="0"/>
      <w:marBottom w:val="0"/>
      <w:divBdr>
        <w:top w:val="none" w:sz="0" w:space="0" w:color="auto"/>
        <w:left w:val="none" w:sz="0" w:space="0" w:color="auto"/>
        <w:bottom w:val="none" w:sz="0" w:space="0" w:color="auto"/>
        <w:right w:val="none" w:sz="0" w:space="0" w:color="auto"/>
      </w:divBdr>
    </w:div>
    <w:div w:id="1966541636">
      <w:bodyDiv w:val="1"/>
      <w:marLeft w:val="0"/>
      <w:marRight w:val="0"/>
      <w:marTop w:val="0"/>
      <w:marBottom w:val="0"/>
      <w:divBdr>
        <w:top w:val="none" w:sz="0" w:space="0" w:color="auto"/>
        <w:left w:val="none" w:sz="0" w:space="0" w:color="auto"/>
        <w:bottom w:val="none" w:sz="0" w:space="0" w:color="auto"/>
        <w:right w:val="none" w:sz="0" w:space="0" w:color="auto"/>
      </w:divBdr>
    </w:div>
    <w:div w:id="1972981304">
      <w:bodyDiv w:val="1"/>
      <w:marLeft w:val="0"/>
      <w:marRight w:val="0"/>
      <w:marTop w:val="0"/>
      <w:marBottom w:val="0"/>
      <w:divBdr>
        <w:top w:val="none" w:sz="0" w:space="0" w:color="auto"/>
        <w:left w:val="none" w:sz="0" w:space="0" w:color="auto"/>
        <w:bottom w:val="none" w:sz="0" w:space="0" w:color="auto"/>
        <w:right w:val="none" w:sz="0" w:space="0" w:color="auto"/>
      </w:divBdr>
    </w:div>
    <w:div w:id="1994487534">
      <w:bodyDiv w:val="1"/>
      <w:marLeft w:val="0"/>
      <w:marRight w:val="0"/>
      <w:marTop w:val="0"/>
      <w:marBottom w:val="0"/>
      <w:divBdr>
        <w:top w:val="none" w:sz="0" w:space="0" w:color="auto"/>
        <w:left w:val="none" w:sz="0" w:space="0" w:color="auto"/>
        <w:bottom w:val="none" w:sz="0" w:space="0" w:color="auto"/>
        <w:right w:val="none" w:sz="0" w:space="0" w:color="auto"/>
      </w:divBdr>
    </w:div>
    <w:div w:id="2003657513">
      <w:bodyDiv w:val="1"/>
      <w:marLeft w:val="0"/>
      <w:marRight w:val="0"/>
      <w:marTop w:val="0"/>
      <w:marBottom w:val="0"/>
      <w:divBdr>
        <w:top w:val="none" w:sz="0" w:space="0" w:color="auto"/>
        <w:left w:val="none" w:sz="0" w:space="0" w:color="auto"/>
        <w:bottom w:val="none" w:sz="0" w:space="0" w:color="auto"/>
        <w:right w:val="none" w:sz="0" w:space="0" w:color="auto"/>
      </w:divBdr>
    </w:div>
    <w:div w:id="2009481852">
      <w:bodyDiv w:val="1"/>
      <w:marLeft w:val="0"/>
      <w:marRight w:val="0"/>
      <w:marTop w:val="0"/>
      <w:marBottom w:val="0"/>
      <w:divBdr>
        <w:top w:val="none" w:sz="0" w:space="0" w:color="auto"/>
        <w:left w:val="none" w:sz="0" w:space="0" w:color="auto"/>
        <w:bottom w:val="none" w:sz="0" w:space="0" w:color="auto"/>
        <w:right w:val="none" w:sz="0" w:space="0" w:color="auto"/>
      </w:divBdr>
    </w:div>
    <w:div w:id="2014844249">
      <w:bodyDiv w:val="1"/>
      <w:marLeft w:val="0"/>
      <w:marRight w:val="0"/>
      <w:marTop w:val="0"/>
      <w:marBottom w:val="0"/>
      <w:divBdr>
        <w:top w:val="none" w:sz="0" w:space="0" w:color="auto"/>
        <w:left w:val="none" w:sz="0" w:space="0" w:color="auto"/>
        <w:bottom w:val="none" w:sz="0" w:space="0" w:color="auto"/>
        <w:right w:val="none" w:sz="0" w:space="0" w:color="auto"/>
      </w:divBdr>
    </w:div>
    <w:div w:id="2028366432">
      <w:bodyDiv w:val="1"/>
      <w:marLeft w:val="0"/>
      <w:marRight w:val="0"/>
      <w:marTop w:val="0"/>
      <w:marBottom w:val="0"/>
      <w:divBdr>
        <w:top w:val="none" w:sz="0" w:space="0" w:color="auto"/>
        <w:left w:val="none" w:sz="0" w:space="0" w:color="auto"/>
        <w:bottom w:val="none" w:sz="0" w:space="0" w:color="auto"/>
        <w:right w:val="none" w:sz="0" w:space="0" w:color="auto"/>
      </w:divBdr>
    </w:div>
    <w:div w:id="2028672083">
      <w:bodyDiv w:val="1"/>
      <w:marLeft w:val="0"/>
      <w:marRight w:val="0"/>
      <w:marTop w:val="0"/>
      <w:marBottom w:val="0"/>
      <w:divBdr>
        <w:top w:val="none" w:sz="0" w:space="0" w:color="auto"/>
        <w:left w:val="none" w:sz="0" w:space="0" w:color="auto"/>
        <w:bottom w:val="none" w:sz="0" w:space="0" w:color="auto"/>
        <w:right w:val="none" w:sz="0" w:space="0" w:color="auto"/>
      </w:divBdr>
    </w:div>
    <w:div w:id="2038119618">
      <w:bodyDiv w:val="1"/>
      <w:marLeft w:val="0"/>
      <w:marRight w:val="0"/>
      <w:marTop w:val="0"/>
      <w:marBottom w:val="0"/>
      <w:divBdr>
        <w:top w:val="none" w:sz="0" w:space="0" w:color="auto"/>
        <w:left w:val="none" w:sz="0" w:space="0" w:color="auto"/>
        <w:bottom w:val="none" w:sz="0" w:space="0" w:color="auto"/>
        <w:right w:val="none" w:sz="0" w:space="0" w:color="auto"/>
      </w:divBdr>
    </w:div>
    <w:div w:id="2047287096">
      <w:bodyDiv w:val="1"/>
      <w:marLeft w:val="0"/>
      <w:marRight w:val="0"/>
      <w:marTop w:val="0"/>
      <w:marBottom w:val="0"/>
      <w:divBdr>
        <w:top w:val="none" w:sz="0" w:space="0" w:color="auto"/>
        <w:left w:val="none" w:sz="0" w:space="0" w:color="auto"/>
        <w:bottom w:val="none" w:sz="0" w:space="0" w:color="auto"/>
        <w:right w:val="none" w:sz="0" w:space="0" w:color="auto"/>
      </w:divBdr>
    </w:div>
    <w:div w:id="2112969610">
      <w:bodyDiv w:val="1"/>
      <w:marLeft w:val="0"/>
      <w:marRight w:val="0"/>
      <w:marTop w:val="0"/>
      <w:marBottom w:val="0"/>
      <w:divBdr>
        <w:top w:val="none" w:sz="0" w:space="0" w:color="auto"/>
        <w:left w:val="none" w:sz="0" w:space="0" w:color="auto"/>
        <w:bottom w:val="none" w:sz="0" w:space="0" w:color="auto"/>
        <w:right w:val="none" w:sz="0" w:space="0" w:color="auto"/>
      </w:divBdr>
    </w:div>
    <w:div w:id="2122652355">
      <w:bodyDiv w:val="1"/>
      <w:marLeft w:val="0"/>
      <w:marRight w:val="0"/>
      <w:marTop w:val="0"/>
      <w:marBottom w:val="0"/>
      <w:divBdr>
        <w:top w:val="none" w:sz="0" w:space="0" w:color="auto"/>
        <w:left w:val="none" w:sz="0" w:space="0" w:color="auto"/>
        <w:bottom w:val="none" w:sz="0" w:space="0" w:color="auto"/>
        <w:right w:val="none" w:sz="0" w:space="0" w:color="auto"/>
      </w:divBdr>
    </w:div>
    <w:div w:id="213309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Ste14</b:Tag>
    <b:SourceType>JournalArticle</b:SourceType>
    <b:Guid>{37D0A25F-C967-4334-804F-1FB028521DEC}</b:Guid>
    <b:Title>The relationship of child poverty to school education</b:Title>
    <b:Year>2014</b:Year>
    <b:JournalName>Sage Journals</b:JournalName>
    <b:Pages>203-2016</b:Pages>
    <b:Volume>3</b:Volume>
    <b:Issue>17</b:Issue>
    <b:Author>
      <b:Author>
        <b:NameList>
          <b:Person>
            <b:Last>McKinney</b:Last>
            <b:First>Stephen</b:First>
          </b:Person>
        </b:NameList>
      </b:Author>
    </b:Author>
    <b:RefOrder>6</b:RefOrder>
  </b:Source>
  <b:Source>
    <b:Tag>Doh09</b:Tag>
    <b:SourceType>BookSection</b:SourceType>
    <b:Guid>{477C9941-1D02-445E-94E4-E5C2DB71A399}</b:Guid>
    <b:Title>Piaget</b:Title>
    <b:Year>2009</b:Year>
    <b:City>Harlow</b:City>
    <b:Publisher>Pearson Education</b:Publisher>
    <b:BookTitle>Child Development Theory and Practice</b:BookTitle>
    <b:Pages>1-11</b:Pages>
    <b:Author>
      <b:Author>
        <b:NameList>
          <b:Person>
            <b:Last>Doherty</b:Last>
            <b:First>J</b:First>
          </b:Person>
          <b:Person>
            <b:Last>Hughes</b:Last>
            <b:First>M</b:First>
          </b:Person>
        </b:NameList>
      </b:Author>
    </b:Author>
    <b:RefOrder>13</b:RefOrder>
  </b:Source>
  <b:Source>
    <b:Tag>Kol19</b:Tag>
    <b:SourceType>JournalArticle</b:SourceType>
    <b:Guid>{3A3D57B0-811F-490B-94D6-4ECB6FFF1E75}</b:Guid>
    <b:Title>Nutrition and Growth: Yearbook 2019</b:Title>
    <b:Year>2019</b:Year>
    <b:Pages>138-157</b:Pages>
    <b:JournalName>World Review of Nutrition and Dietetics</b:JournalName>
    <b:Volume>119</b:Volume>
    <b:Issue>1</b:Issue>
    <b:Author>
      <b:Author>
        <b:NameList>
          <b:Person>
            <b:Last>Koletzko</b:Last>
            <b:First>B</b:First>
          </b:Person>
          <b:Person>
            <b:Last>Shamir </b:Last>
            <b:First>R</b:First>
          </b:Person>
          <b:Person>
            <b:Last>Turck</b:Last>
            <b:First>D</b:First>
          </b:Person>
          <b:Person>
            <b:Last>Phillip</b:Last>
            <b:First>M</b:First>
          </b:Person>
        </b:NameList>
      </b:Author>
    </b:Author>
    <b:RefOrder>4</b:RefOrder>
  </b:Source>
  <b:Source>
    <b:Tag>UKG16</b:Tag>
    <b:SourceType>DocumentFromInternetSite</b:SourceType>
    <b:Guid>{6A70413F-6893-4708-BD56-7B2FE4E9D128}</b:Guid>
    <b:Author>
      <b:Author>
        <b:Corporate>Deprtment of Work and Pensions</b:Corporate>
      </b:Author>
    </b:Author>
    <b:Title>Legislation</b:Title>
    <b:Year>2019</b:Year>
    <b:Month>March</b:Month>
    <b:YearAccessed>2019</b:YearAccessed>
    <b:MonthAccessed>November</b:MonthAccessed>
    <b:DayAccessed>20</b:DayAccessed>
    <b:URL>https://assets.publishing.service.gov.uk/government/uploads/system/uploads/attachment_data/file/789997/households-below-average-income-1994-1995-2017-2018.pdf</b:URL>
    <b:Day>28</b:Day>
    <b:RefOrder>14</b:RefOrder>
  </b:Source>
  <b:Source>
    <b:Tag>UKG161</b:Tag>
    <b:SourceType>Report</b:SourceType>
    <b:Guid>{184E1FFB-56DE-4DB6-95E2-A116D48981ED}</b:Guid>
    <b:Author>
      <b:Author>
        <b:Corporate>UK Government</b:Corporate>
      </b:Author>
    </b:Author>
    <b:Title>Welfare Reform and Work Act 2016</b:Title>
    <b:Year>2016</b:Year>
    <b:Month>March</b:Month>
    <b:Day>16</b:Day>
    <b:YearAccessed>2019</b:YearAccessed>
    <b:MonthAccessed>November</b:MonthAccessed>
    <b:DayAccessed>1</b:DayAccessed>
    <b:URL>http://www.legislation.gov.uk/ukpga/2016/7/pdfs/ukpga_20160007_en.pdf</b:URL>
    <b:City>London</b:City>
    <b:Publisher>Crown Copyright</b:Publisher>
    <b:RefOrder>1</b:RefOrder>
  </b:Source>
  <b:Source>
    <b:Tag>Fin151</b:Tag>
    <b:SourceType>Report</b:SourceType>
    <b:Guid>{8E849616-492E-43A8-86C5-4E12DFE58F0F}</b:Guid>
    <b:Title>Ready To Read: Closing the gap in early language skills so the every child in Wales can read well</b:Title>
    <b:Year>2015</b:Year>
    <b:Publisher>Save the Children</b:Publisher>
    <b:City>London</b:City>
    <b:Author>
      <b:Author>
        <b:NameList>
          <b:Person>
            <b:Last>Finnegan</b:Last>
            <b:First>J</b:First>
          </b:Person>
          <b:Person>
            <b:Last>Stevens</b:Last>
            <b:First>R</b:First>
          </b:Person>
          <b:Person>
            <b:Last>Warren</b:Last>
            <b:First>H</b:First>
          </b:Person>
          <b:Person>
            <b:Last>Drysdale</b:Last>
            <b:First>S</b:First>
          </b:Person>
          <b:Person>
            <b:Last>Lawton</b:Last>
            <b:First>K</b:First>
          </b:Person>
          <b:Person>
            <b:Last>Rees</b:Last>
            <b:First>C</b:First>
          </b:Person>
        </b:NameList>
      </b:Author>
    </b:Author>
    <b:RefOrder>15</b:RefOrder>
  </b:Source>
  <b:Source>
    <b:Tag>Gre10</b:Tag>
    <b:SourceType>Report</b:SourceType>
    <b:Guid>{50F313EF-5BE2-46B6-92A4-FB742D0D0B75}</b:Guid>
    <b:Title>How important are attitudes and behavious?</b:Title>
    <b:Year>2010</b:Year>
    <b:Publisher>Joseph Rowntree Foundation</b:Publisher>
    <b:BookTitle>Poorer children's educational attainment</b:BookTitle>
    <b:Author>
      <b:Author>
        <b:NameList>
          <b:Person>
            <b:Last>Gregg</b:Last>
            <b:Middle>A</b:Middle>
            <b:First>P</b:First>
          </b:Person>
          <b:Person>
            <b:Last>Goodman </b:Last>
            <b:First>A</b:First>
          </b:Person>
          <b:Person>
            <b:Last>Chowdry</b:Last>
            <b:First>H</b:First>
          </b:Person>
          <b:Person>
            <b:Last>Crawford</b:Last>
            <b:First>C</b:First>
          </b:Person>
          <b:Person>
            <b:Last>Dearden</b:Last>
            <b:First>L</b:First>
          </b:Person>
          <b:Person>
            <b:Last>Joyce</b:Last>
            <b:First>R</b:First>
          </b:Person>
          <b:Person>
            <b:Last>Sibieta</b:Last>
            <b:First>L</b:First>
          </b:Person>
          <b:Person>
            <b:Last>Washbrook</b:Last>
            <b:Middle>V</b:Middle>
            <b:First>E</b:First>
          </b:Person>
        </b:NameList>
      </b:Author>
      <b:Editor>
        <b:NameList>
          <b:Person>
            <b:Last>Gregg</b:Last>
            <b:First>P</b:First>
          </b:Person>
          <b:Person>
            <b:Last>Goodman</b:Last>
            <b:First>A</b:First>
          </b:Person>
        </b:NameList>
      </b:Editor>
    </b:Author>
    <b:RefOrder>7</b:RefOrder>
  </b:Source>
  <b:Source>
    <b:Tag>Wel164</b:Tag>
    <b:SourceType>Report</b:SourceType>
    <b:Guid>{F550DA72-7FA7-4041-B0FA-DA08284FFD35}</b:Guid>
    <b:Author>
      <b:Author>
        <b:Corporate>Welsh Government</b:Corporate>
      </b:Author>
    </b:Author>
    <b:Title>Child Poverty Strategy: Assessment of Progress 2016</b:Title>
    <b:Year>2016</b:Year>
    <b:Publisher>Crown Copyright</b:Publisher>
    <b:City>Cardiff</b:City>
    <b:RefOrder>11</b:RefOrder>
  </b:Source>
  <b:Source>
    <b:Tag>Bar18</b:Tag>
    <b:SourceType>ConferenceProceedings</b:SourceType>
    <b:Guid>{4B689693-E487-423F-A780-D1C6D55A2E62}</b:Guid>
    <b:Title>Poverty in Wales 2018</b:Title>
    <b:Year>2018</b:Year>
    <b:Publisher>Joseph Rowntree Foundation</b:Publisher>
    <b:City>York</b:City>
    <b:Author>
      <b:Author>
        <b:NameList>
          <b:Person>
            <b:Last>Barnard</b:Last>
            <b:First>H</b:First>
          </b:Person>
        </b:NameList>
      </b:Author>
    </b:Author>
    <b:RefOrder>5</b:RefOrder>
  </b:Source>
  <b:Source>
    <b:Tag>Sav19</b:Tag>
    <b:SourceType>InternetSite</b:SourceType>
    <b:Guid>{36A8FBE1-86C7-4858-999C-3BDD0EBAE8E9}</b:Guid>
    <b:Title>Save the Children: Chamge for the Future</b:Title>
    <b:Year>2019</b:Year>
    <b:Author>
      <b:Author>
        <b:Corporate>Save the Children</b:Corporate>
      </b:Author>
    </b:Author>
    <b:YearAccessed>2019</b:YearAccessed>
    <b:MonthAccessed>October</b:MonthAccessed>
    <b:DayAccessed>15</b:DayAccessed>
    <b:URL>https://www.savethechildren.org.uk/what-we-do/uk-work/wales</b:URL>
    <b:RefOrder>8</b:RefOrder>
  </b:Source>
  <b:Source>
    <b:Tag>Off19</b:Tag>
    <b:SourceType>Report</b:SourceType>
    <b:Guid>{98F473D9-15D9-4BCD-9952-72AD1684CF6D}</b:Guid>
    <b:Title>Family Resources Survey 2017/18</b:Title>
    <b:Year>2019</b:Year>
    <b:Author>
      <b:Author>
        <b:Corporate>Office of National Statistics</b:Corporate>
      </b:Author>
    </b:Author>
    <b:Publisher>Crown Copyright</b:Publisher>
    <b:City>United Kingdom</b:City>
    <b:RefOrder>3</b:RefOrder>
  </b:Source>
  <b:Source>
    <b:Tag>The18</b:Tag>
    <b:SourceType>InternetSite</b:SourceType>
    <b:Guid>{F01BCF25-6165-489F-96C0-E3A9968EBA4B}</b:Guid>
    <b:Title>Foodfoundation.org.uk</b:Title>
    <b:Year>2019</b:Year>
    <b:YearAccessed>2019</b:YearAccessed>
    <b:MonthAccessed>November</b:MonthAccessed>
    <b:DayAccessed>2</b:DayAccessed>
    <b:URL>https://foodfoundation.org.uk/new-report-on-the-affordability-of-a-healthy-diet/</b:URL>
    <b:Author>
      <b:Author>
        <b:Corporate>The Food Foundation</b:Corporate>
      </b:Author>
    </b:Author>
    <b:RefOrder>12</b:RefOrder>
  </b:Source>
  <b:Source>
    <b:Tag>PSE19</b:Tag>
    <b:SourceType>InternetSite</b:SourceType>
    <b:Guid>{3B2357F1-AE0C-416C-8141-7E6AEA8BA599}</b:Guid>
    <b:Author>
      <b:Author>
        <b:Corporate>PSE</b:Corporate>
      </b:Author>
    </b:Author>
    <b:Title>Poverty and Social Exclusion</b:Title>
    <b:Year>2019</b:Year>
    <b:YearAccessed>2019</b:YearAccessed>
    <b:MonthAccessed>December</b:MonthAccessed>
    <b:DayAccessed>10</b:DayAccessed>
    <b:URL>https://www.poverty.ac.uk/report-wales-child-poverty/wales-has-worst-child-poverty-uk</b:URL>
    <b:RefOrder>10</b:RefOrder>
  </b:Source>
  <b:Source>
    <b:Tag>Con19</b:Tag>
    <b:SourceType>InternetSite</b:SourceType>
    <b:Guid>{BC56E40B-E6EA-4193-92BA-8527632B7A8C}</b:Guid>
    <b:Title>United Nations Human Rights</b:Title>
    <b:Year>2019</b:Year>
    <b:Author>
      <b:Author>
        <b:Corporate>Convention on the Rights of the Child</b:Corporate>
      </b:Author>
    </b:Author>
    <b:YearAccessed>2019</b:YearAccessed>
    <b:MonthAccessed>October</b:MonthAccessed>
    <b:DayAccessed>30</b:DayAccessed>
    <b:URL>https://www.ohchr.org/en/professionalinterest/pages/crc.aspx</b:URL>
    <b:RefOrder>2</b:RefOrder>
  </b:Source>
  <b:Source>
    <b:Tag>Bur19</b:Tag>
    <b:SourceType>DocumentFromInternetSite</b:SourceType>
    <b:Guid>{5A095484-E2C8-47AE-9D77-AE3EA6C00AC5}</b:Guid>
    <b:Title>BBC News</b:Title>
    <b:Year>2019</b:Year>
    <b:YearAccessed>2019</b:YearAccessed>
    <b:MonthAccessed>October</b:MonthAccessed>
    <b:DayAccessed>15</b:DayAccessed>
    <b:URL>https://www.bbc.co.uk/news/education-47902642</b:URL>
    <b:Month>April</b:Month>
    <b:Day>14</b:Day>
    <b:Author>
      <b:Author>
        <b:NameList>
          <b:Person>
            <b:Last>Burns</b:Last>
            <b:First>J</b:First>
          </b:Person>
        </b:NameList>
      </b:Author>
    </b:Author>
    <b:RefOrder>9</b:RefOrder>
  </b:Source>
  <b:Source>
    <b:Tag>Bea16</b:Tag>
    <b:SourceType>DocumentFromInternetSite</b:SourceType>
    <b:Guid>{97BAC444-274A-4333-85AF-155E8D5CCEB2}</b:Guid>
    <b:Title>The Uneven Impact of wlefare Reform - The Financial Losses to Places and People</b:Title>
    <b:Year>2016</b:Year>
    <b:YearAccessed>2019</b:YearAccessed>
    <b:MonthAccessed>December</b:MonthAccessed>
    <b:DayAccessed>10</b:DayAccessed>
    <b:Author>
      <b:Author>
        <b:NameList>
          <b:Person>
            <b:Last>Beatty</b:Last>
            <b:First>C</b:First>
          </b:Person>
          <b:Person>
            <b:Last>Fothergill</b:Last>
            <b:First>S</b:First>
          </b:Person>
        </b:NameList>
      </b:Author>
    </b:Author>
    <b:URL>https://www4.shu.ac.uk/research/cresr/sites/shu.ac.uk/files/welfare-reform-2016.pdf</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FD9B4E-2C60-4C98-994B-08378397F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938</TotalTime>
  <Pages>11</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effects of poverty on children’s educational development in Wales.</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poverty on children’s educational development in Wales.</dc:title>
  <dc:subject>Perspectives on child pedagogy and development</dc:subject>
  <dc:creator>Christoper rue 1052114</dc:creator>
  <cp:keywords/>
  <dc:description/>
  <cp:lastModifiedBy>emma rue</cp:lastModifiedBy>
  <cp:revision>11</cp:revision>
  <dcterms:created xsi:type="dcterms:W3CDTF">2019-12-10T18:24:00Z</dcterms:created>
  <dcterms:modified xsi:type="dcterms:W3CDTF">2019-12-13T23:58:00Z</dcterms:modified>
</cp:coreProperties>
</file>