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694018" w14:textId="77777777" w:rsidR="009B16C0" w:rsidRPr="0011372D" w:rsidRDefault="0011372D" w:rsidP="0011372D">
      <w:pPr>
        <w:pStyle w:val="Heading1"/>
        <w:spacing w:line="360" w:lineRule="auto"/>
        <w:jc w:val="center"/>
        <w:rPr>
          <w:sz w:val="32"/>
          <w:szCs w:val="32"/>
        </w:rPr>
      </w:pPr>
      <w:r w:rsidRPr="0011372D">
        <w:rPr>
          <w:sz w:val="32"/>
          <w:szCs w:val="32"/>
        </w:rPr>
        <w:t>TASK 3 – Reflection: Apple Inc.</w:t>
      </w:r>
    </w:p>
    <w:p w14:paraId="29CCCAC3" w14:textId="77777777" w:rsidR="009B16C0" w:rsidRPr="0011372D" w:rsidRDefault="0011372D" w:rsidP="0011372D">
      <w:pPr>
        <w:spacing w:line="360" w:lineRule="auto"/>
        <w:rPr>
          <w:sz w:val="32"/>
          <w:szCs w:val="32"/>
        </w:rPr>
      </w:pPr>
      <w:r w:rsidRPr="0011372D">
        <w:rPr>
          <w:sz w:val="32"/>
          <w:szCs w:val="32"/>
        </w:rPr>
        <w:br/>
        <w:t>This reflection critically evaluates the development of Apple Inc. and the entrepreneurial leadership demonstrated throughout the company’s growth. The reflection also discusses what business strategies and leadership approaches could be applied within my own future business while identifying areas that could be improved. The analysis focuses on innovation, leadership, branding and customer experience, which are important elements of successful entrepreneurship.</w:t>
      </w:r>
      <w:r w:rsidRPr="0011372D">
        <w:rPr>
          <w:sz w:val="32"/>
          <w:szCs w:val="32"/>
        </w:rPr>
        <w:br/>
      </w:r>
    </w:p>
    <w:p w14:paraId="308B5FDA" w14:textId="77777777" w:rsidR="009B16C0" w:rsidRPr="0011372D" w:rsidRDefault="0011372D" w:rsidP="0011372D">
      <w:pPr>
        <w:pStyle w:val="Heading2"/>
        <w:spacing w:line="360" w:lineRule="auto"/>
        <w:rPr>
          <w:sz w:val="32"/>
          <w:szCs w:val="32"/>
        </w:rPr>
      </w:pPr>
      <w:r w:rsidRPr="0011372D">
        <w:rPr>
          <w:sz w:val="32"/>
          <w:szCs w:val="32"/>
        </w:rPr>
        <w:t>Reflection on Apple’s Development</w:t>
      </w:r>
    </w:p>
    <w:p w14:paraId="6DE8ECD5" w14:textId="77777777" w:rsidR="009B16C0" w:rsidRPr="0011372D" w:rsidRDefault="0011372D" w:rsidP="0011372D">
      <w:pPr>
        <w:spacing w:line="360" w:lineRule="auto"/>
        <w:rPr>
          <w:sz w:val="32"/>
          <w:szCs w:val="32"/>
        </w:rPr>
      </w:pPr>
      <w:r w:rsidRPr="0011372D">
        <w:rPr>
          <w:sz w:val="32"/>
          <w:szCs w:val="32"/>
        </w:rPr>
        <w:t>Apple Inc. developed from a small start-up business operating in a garage into one of the most valuable multinational corporations in the world. One of the main reasons for Apple’s success is its continuous focus on innovation and customer experience (Grant, 2020). The company consistently introduced products that changed consumer behaviour within the technology industry, particularly through the iPhone, iPad and MacBook.</w:t>
      </w:r>
      <w:r w:rsidRPr="0011372D">
        <w:rPr>
          <w:sz w:val="32"/>
          <w:szCs w:val="32"/>
        </w:rPr>
        <w:br/>
      </w:r>
      <w:r w:rsidRPr="0011372D">
        <w:rPr>
          <w:sz w:val="32"/>
          <w:szCs w:val="32"/>
        </w:rPr>
        <w:br/>
        <w:t>Apple’s growth also demonstrates the importance of adapting to market changes and investing in research and development. Unlike many competitors, Apple focused not only on technology but also on branding, design quality and emotional connections with customers. According to Kotler and Keller (2022), strong branding creates long-term customer loyalty and competitive advantage. Apple successfully achieved this through premium product positioning and ecosystem integration.</w:t>
      </w:r>
      <w:r w:rsidRPr="0011372D">
        <w:rPr>
          <w:sz w:val="32"/>
          <w:szCs w:val="32"/>
        </w:rPr>
        <w:br/>
      </w:r>
      <w:r w:rsidRPr="0011372D">
        <w:rPr>
          <w:sz w:val="32"/>
          <w:szCs w:val="32"/>
        </w:rPr>
        <w:br/>
        <w:t>Furthermore, Apple’s expansion into digital services such as Apple Music, iCloud and Apple TV+ demonstrates effective diversification strategies. These services created recurring revenue streams and reduced reliance on hardware sales. This shows that successful businesses must continuously innovate and diversify to remain competitive within changing markets.</w:t>
      </w:r>
      <w:r w:rsidRPr="0011372D">
        <w:rPr>
          <w:sz w:val="32"/>
          <w:szCs w:val="32"/>
        </w:rPr>
        <w:br/>
      </w:r>
    </w:p>
    <w:p w14:paraId="1BD2A1E4" w14:textId="77777777" w:rsidR="009B16C0" w:rsidRPr="0011372D" w:rsidRDefault="0011372D" w:rsidP="0011372D">
      <w:pPr>
        <w:pStyle w:val="Heading2"/>
        <w:spacing w:line="360" w:lineRule="auto"/>
        <w:rPr>
          <w:sz w:val="32"/>
          <w:szCs w:val="32"/>
        </w:rPr>
      </w:pPr>
      <w:r w:rsidRPr="0011372D">
        <w:rPr>
          <w:sz w:val="32"/>
          <w:szCs w:val="32"/>
        </w:rPr>
        <w:t>Reflection on Leadership</w:t>
      </w:r>
    </w:p>
    <w:p w14:paraId="7A995AB4" w14:textId="77777777" w:rsidR="009B16C0" w:rsidRPr="0011372D" w:rsidRDefault="0011372D" w:rsidP="0011372D">
      <w:pPr>
        <w:spacing w:line="360" w:lineRule="auto"/>
        <w:rPr>
          <w:sz w:val="32"/>
          <w:szCs w:val="32"/>
        </w:rPr>
      </w:pPr>
      <w:r w:rsidRPr="0011372D">
        <w:rPr>
          <w:sz w:val="32"/>
          <w:szCs w:val="32"/>
        </w:rPr>
        <w:t>The leadership of Steve Jobs played a major role in Apple’s success and entrepreneurial growth. Jobs demonstrated visionary leadership by focusing on creativity, innovation and high-quality product development. His leadership style encouraged employees to think differently and challenge traditional approaches within the technology industry (Moorhead, 2023).</w:t>
      </w:r>
      <w:r w:rsidRPr="0011372D">
        <w:rPr>
          <w:sz w:val="32"/>
          <w:szCs w:val="32"/>
        </w:rPr>
        <w:br/>
      </w:r>
      <w:r w:rsidRPr="0011372D">
        <w:rPr>
          <w:sz w:val="32"/>
          <w:szCs w:val="32"/>
        </w:rPr>
        <w:br/>
        <w:t>One important lesson from Steve Jobs’ leadership is the importance of taking calculated risks. Apple introduced products that many competitors initially considered risky, such as the iPhone and iPad. However, these innovations transformed the market and created major competitive advantages. This demonstrates that entrepreneurs must sometimes take risks to achieve long-term success.</w:t>
      </w:r>
      <w:r w:rsidRPr="0011372D">
        <w:rPr>
          <w:sz w:val="32"/>
          <w:szCs w:val="32"/>
        </w:rPr>
        <w:br/>
      </w:r>
      <w:r w:rsidRPr="0011372D">
        <w:rPr>
          <w:sz w:val="32"/>
          <w:szCs w:val="32"/>
        </w:rPr>
        <w:br/>
        <w:t>However, some critics argued that Steve Jobs’ leadership style could be highly demanding and intense. Although this approach increased performance and innovation, it may also have created pressure within the workplace. Therefore, modern business leaders should attempt to balance high expectations with employee wellbeing and collaboration.</w:t>
      </w:r>
      <w:r w:rsidRPr="0011372D">
        <w:rPr>
          <w:sz w:val="32"/>
          <w:szCs w:val="32"/>
        </w:rPr>
        <w:br/>
      </w:r>
    </w:p>
    <w:p w14:paraId="6839920A" w14:textId="77777777" w:rsidR="009B16C0" w:rsidRPr="0011372D" w:rsidRDefault="0011372D" w:rsidP="0011372D">
      <w:pPr>
        <w:pStyle w:val="Heading2"/>
        <w:spacing w:line="360" w:lineRule="auto"/>
        <w:rPr>
          <w:sz w:val="32"/>
          <w:szCs w:val="32"/>
        </w:rPr>
      </w:pPr>
      <w:r w:rsidRPr="0011372D">
        <w:rPr>
          <w:sz w:val="32"/>
          <w:szCs w:val="32"/>
        </w:rPr>
        <w:t>What I Would Do Similarly</w:t>
      </w:r>
    </w:p>
    <w:p w14:paraId="03A48425" w14:textId="77777777" w:rsidR="009B16C0" w:rsidRPr="0011372D" w:rsidRDefault="0011372D" w:rsidP="0011372D">
      <w:pPr>
        <w:spacing w:line="360" w:lineRule="auto"/>
        <w:rPr>
          <w:sz w:val="32"/>
          <w:szCs w:val="32"/>
        </w:rPr>
      </w:pPr>
      <w:r w:rsidRPr="0011372D">
        <w:rPr>
          <w:sz w:val="32"/>
          <w:szCs w:val="32"/>
        </w:rPr>
        <w:t>If I were starting my own business, I would follow Apple’s focus on innovation, branding and customer experience. Apple demonstrates that customers are willing to pay premium prices for products that provide quality, convenience and strong emotional value. I would also focus on creating strong relationships with customers and maintaining consistent product quality.</w:t>
      </w:r>
      <w:r w:rsidRPr="0011372D">
        <w:rPr>
          <w:sz w:val="32"/>
          <w:szCs w:val="32"/>
        </w:rPr>
        <w:br/>
      </w:r>
      <w:r w:rsidRPr="0011372D">
        <w:rPr>
          <w:sz w:val="32"/>
          <w:szCs w:val="32"/>
        </w:rPr>
        <w:br/>
        <w:t>Another strategy I would apply is Apple’s ecosystem approach. The company successfully created products and services that work together efficiently, increasing customer loyalty and satisfaction. This demonstrates the importance of integration and customer convenience within modern business operations.</w:t>
      </w:r>
      <w:r w:rsidRPr="0011372D">
        <w:rPr>
          <w:sz w:val="32"/>
          <w:szCs w:val="32"/>
        </w:rPr>
        <w:br/>
      </w:r>
      <w:r w:rsidRPr="0011372D">
        <w:rPr>
          <w:sz w:val="32"/>
          <w:szCs w:val="32"/>
        </w:rPr>
        <w:br/>
        <w:t>In addition, I would adopt Apple’s marketing approach, particularly its use of minimalist advertising and emotional branding. Apple’s marketing campaigns focus strongly on customer lifestyles and experiences rather than only product specifications. According to Kotler and Armstrong (2021), emotional branding can significantly improve customer engagement and brand loyalty.</w:t>
      </w:r>
      <w:r w:rsidRPr="0011372D">
        <w:rPr>
          <w:sz w:val="32"/>
          <w:szCs w:val="32"/>
        </w:rPr>
        <w:br/>
      </w:r>
    </w:p>
    <w:p w14:paraId="596E323E" w14:textId="77777777" w:rsidR="009B16C0" w:rsidRPr="0011372D" w:rsidRDefault="0011372D" w:rsidP="0011372D">
      <w:pPr>
        <w:pStyle w:val="Heading2"/>
        <w:spacing w:line="360" w:lineRule="auto"/>
        <w:rPr>
          <w:sz w:val="32"/>
          <w:szCs w:val="32"/>
        </w:rPr>
      </w:pPr>
      <w:r w:rsidRPr="0011372D">
        <w:rPr>
          <w:sz w:val="32"/>
          <w:szCs w:val="32"/>
        </w:rPr>
        <w:t>What I Would Do Differently</w:t>
      </w:r>
    </w:p>
    <w:p w14:paraId="738A5434" w14:textId="77777777" w:rsidR="009B16C0" w:rsidRPr="0011372D" w:rsidRDefault="0011372D" w:rsidP="0011372D">
      <w:pPr>
        <w:spacing w:line="360" w:lineRule="auto"/>
        <w:rPr>
          <w:sz w:val="32"/>
          <w:szCs w:val="32"/>
        </w:rPr>
      </w:pPr>
      <w:r w:rsidRPr="0011372D">
        <w:rPr>
          <w:sz w:val="32"/>
          <w:szCs w:val="32"/>
        </w:rPr>
        <w:t>Although Apple is highly successful, there are areas where I would adopt different strategies within my own business. One major issue is Apple’s premium pricing strategy, which limits accessibility for lower-income consumers. If I were operating a similar business, I would attempt to provide more affordable product alternatives while maintaining quality standards.</w:t>
      </w:r>
      <w:r w:rsidRPr="0011372D">
        <w:rPr>
          <w:sz w:val="32"/>
          <w:szCs w:val="32"/>
        </w:rPr>
        <w:br/>
      </w:r>
      <w:r w:rsidRPr="0011372D">
        <w:rPr>
          <w:sz w:val="32"/>
          <w:szCs w:val="32"/>
        </w:rPr>
        <w:br/>
        <w:t>I would also place stronger emphasis on product customisation and flexibility. Apple’s ecosystem is highly controlled and closed compared to some competitors. Although this improves security and integration, it also limits customer freedom and personalisation options.</w:t>
      </w:r>
      <w:r w:rsidRPr="0011372D">
        <w:rPr>
          <w:sz w:val="32"/>
          <w:szCs w:val="32"/>
        </w:rPr>
        <w:br/>
      </w:r>
      <w:r w:rsidRPr="0011372D">
        <w:rPr>
          <w:sz w:val="32"/>
          <w:szCs w:val="32"/>
        </w:rPr>
        <w:br/>
        <w:t>Furthermore, I would focus more on transparency and communication regarding sustainability and ethical supply chain practices. Modern consumers increasingly expect businesses to demonstrate environmental and social responsibility. Therefore, businesses must communicate sustainability efforts clearly and honestly to maintain customer trust and corporate reputation.</w:t>
      </w:r>
      <w:r w:rsidRPr="0011372D">
        <w:rPr>
          <w:sz w:val="32"/>
          <w:szCs w:val="32"/>
        </w:rPr>
        <w:br/>
      </w:r>
    </w:p>
    <w:p w14:paraId="1CCD4D5F" w14:textId="77777777" w:rsidR="009B16C0" w:rsidRPr="0011372D" w:rsidRDefault="0011372D" w:rsidP="0011372D">
      <w:pPr>
        <w:pStyle w:val="Heading2"/>
        <w:spacing w:line="360" w:lineRule="auto"/>
        <w:rPr>
          <w:sz w:val="32"/>
          <w:szCs w:val="32"/>
        </w:rPr>
      </w:pPr>
      <w:r w:rsidRPr="0011372D">
        <w:rPr>
          <w:sz w:val="32"/>
          <w:szCs w:val="32"/>
        </w:rPr>
        <w:t>Conclusion</w:t>
      </w:r>
    </w:p>
    <w:p w14:paraId="412ACED4" w14:textId="77777777" w:rsidR="0011372D" w:rsidRDefault="0011372D" w:rsidP="0011372D">
      <w:pPr>
        <w:spacing w:line="360" w:lineRule="auto"/>
        <w:rPr>
          <w:sz w:val="32"/>
          <w:szCs w:val="32"/>
        </w:rPr>
      </w:pPr>
      <w:r w:rsidRPr="0011372D">
        <w:rPr>
          <w:sz w:val="32"/>
          <w:szCs w:val="32"/>
        </w:rPr>
        <w:t>In conclusion, Apple Inc. represents an excellent example of successful entrepreneurship, innovation and strategic leadership. The company’s focus on branding, customer experience and technological development allowed it to become one of the most successful businesses in the world. The leadership of Steve Jobs also demonstrates the importance of creativity, vision and risk-taking within entrepreneurship.</w:t>
      </w:r>
      <w:r w:rsidRPr="0011372D">
        <w:rPr>
          <w:sz w:val="32"/>
          <w:szCs w:val="32"/>
        </w:rPr>
        <w:br/>
      </w:r>
      <w:r w:rsidRPr="0011372D">
        <w:rPr>
          <w:sz w:val="32"/>
          <w:szCs w:val="32"/>
        </w:rPr>
        <w:br/>
        <w:t>This reflection identified several strategies that could be applied within my own future business, including innovation, customer focus and strong branding. However, it also highlighted areas where improvements could be made, particularly regarding affordability, flexibility and sustainability communication. Overall, Apple provides valuable lessons for future entrepreneurs and business leaders.</w:t>
      </w:r>
    </w:p>
    <w:p w14:paraId="10EA82D6" w14:textId="77777777" w:rsidR="0011372D" w:rsidRDefault="0011372D" w:rsidP="0011372D">
      <w:pPr>
        <w:spacing w:line="360" w:lineRule="auto"/>
        <w:rPr>
          <w:sz w:val="32"/>
          <w:szCs w:val="32"/>
        </w:rPr>
      </w:pPr>
    </w:p>
    <w:p w14:paraId="099F42C6" w14:textId="77777777" w:rsidR="0011372D" w:rsidRDefault="0011372D" w:rsidP="0011372D">
      <w:pPr>
        <w:spacing w:line="360" w:lineRule="auto"/>
        <w:rPr>
          <w:sz w:val="32"/>
          <w:szCs w:val="32"/>
        </w:rPr>
      </w:pPr>
    </w:p>
    <w:p w14:paraId="2650DA92" w14:textId="77777777" w:rsidR="0011372D" w:rsidRDefault="0011372D" w:rsidP="0011372D">
      <w:pPr>
        <w:spacing w:line="360" w:lineRule="auto"/>
        <w:rPr>
          <w:sz w:val="32"/>
          <w:szCs w:val="32"/>
        </w:rPr>
      </w:pPr>
    </w:p>
    <w:p w14:paraId="0B1E005E" w14:textId="3DD16D09" w:rsidR="009B16C0" w:rsidRPr="0011372D" w:rsidRDefault="0011372D" w:rsidP="0011372D">
      <w:pPr>
        <w:spacing w:line="360" w:lineRule="auto"/>
        <w:rPr>
          <w:sz w:val="32"/>
          <w:szCs w:val="32"/>
        </w:rPr>
      </w:pPr>
      <w:r w:rsidRPr="0011372D">
        <w:rPr>
          <w:sz w:val="32"/>
          <w:szCs w:val="32"/>
        </w:rPr>
        <w:br/>
      </w:r>
    </w:p>
    <w:p w14:paraId="1900DB3C" w14:textId="77777777" w:rsidR="009B16C0" w:rsidRPr="0011372D" w:rsidRDefault="0011372D" w:rsidP="0011372D">
      <w:pPr>
        <w:pStyle w:val="Heading2"/>
        <w:spacing w:line="360" w:lineRule="auto"/>
        <w:rPr>
          <w:sz w:val="32"/>
          <w:szCs w:val="32"/>
        </w:rPr>
      </w:pPr>
      <w:r w:rsidRPr="0011372D">
        <w:rPr>
          <w:sz w:val="32"/>
          <w:szCs w:val="32"/>
        </w:rPr>
        <w:t>References</w:t>
      </w:r>
    </w:p>
    <w:p w14:paraId="50E75268" w14:textId="77777777" w:rsidR="009B16C0" w:rsidRPr="0011372D" w:rsidRDefault="0011372D" w:rsidP="0011372D">
      <w:pPr>
        <w:spacing w:line="360" w:lineRule="auto"/>
        <w:rPr>
          <w:sz w:val="32"/>
          <w:szCs w:val="32"/>
        </w:rPr>
      </w:pPr>
      <w:r w:rsidRPr="0011372D">
        <w:rPr>
          <w:sz w:val="32"/>
          <w:szCs w:val="32"/>
        </w:rPr>
        <w:t>Grant, R. (2020) Contemporary Strategy Analysis. 10th edn. Wiley.</w:t>
      </w:r>
    </w:p>
    <w:p w14:paraId="55512FCE" w14:textId="77777777" w:rsidR="009B16C0" w:rsidRPr="0011372D" w:rsidRDefault="0011372D" w:rsidP="0011372D">
      <w:pPr>
        <w:spacing w:line="360" w:lineRule="auto"/>
        <w:rPr>
          <w:sz w:val="32"/>
          <w:szCs w:val="32"/>
        </w:rPr>
      </w:pPr>
      <w:r w:rsidRPr="0011372D">
        <w:rPr>
          <w:sz w:val="32"/>
          <w:szCs w:val="32"/>
        </w:rPr>
        <w:t>Kotler, P. and Armstrong, G. (2021) Principles of Marketing. 18th edn. Pearson.</w:t>
      </w:r>
    </w:p>
    <w:p w14:paraId="26A3CB61" w14:textId="77777777" w:rsidR="009B16C0" w:rsidRPr="0011372D" w:rsidRDefault="0011372D" w:rsidP="0011372D">
      <w:pPr>
        <w:spacing w:line="360" w:lineRule="auto"/>
        <w:rPr>
          <w:sz w:val="32"/>
          <w:szCs w:val="32"/>
        </w:rPr>
      </w:pPr>
      <w:r w:rsidRPr="0011372D">
        <w:rPr>
          <w:sz w:val="32"/>
          <w:szCs w:val="32"/>
        </w:rPr>
        <w:t>Kotler, P. and Keller, K. (2022) Marketing Management. 16th edn. Pearson.</w:t>
      </w:r>
    </w:p>
    <w:p w14:paraId="74BDFE09" w14:textId="09C1B84A" w:rsidR="009B16C0" w:rsidRPr="0011372D" w:rsidRDefault="0011372D" w:rsidP="0011372D">
      <w:pPr>
        <w:spacing w:line="360" w:lineRule="auto"/>
        <w:rPr>
          <w:sz w:val="32"/>
          <w:szCs w:val="32"/>
        </w:rPr>
      </w:pPr>
      <w:r w:rsidRPr="0011372D">
        <w:rPr>
          <w:sz w:val="32"/>
          <w:szCs w:val="32"/>
        </w:rPr>
        <w:t>Moorhead, P. (2023) ‘Apple’s Innovation Strategy’, Forbes. Available at:</w:t>
      </w:r>
      <w:hyperlink r:id="rId9" w:history="1">
        <w:r w:rsidRPr="00CE7834">
          <w:rPr>
            <w:rStyle w:val="Hyperlink"/>
            <w:sz w:val="32"/>
            <w:szCs w:val="32"/>
          </w:rPr>
          <w:t xml:space="preserve"> https://www.forbes.com</w:t>
        </w:r>
      </w:hyperlink>
      <w:r w:rsidRPr="0011372D">
        <w:rPr>
          <w:sz w:val="32"/>
          <w:szCs w:val="32"/>
        </w:rPr>
        <w:t xml:space="preserve"> </w:t>
      </w:r>
    </w:p>
    <w:sectPr w:rsidR="009B16C0" w:rsidRPr="0011372D"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9743303">
    <w:abstractNumId w:val="8"/>
  </w:num>
  <w:num w:numId="2" w16cid:durableId="824469422">
    <w:abstractNumId w:val="6"/>
  </w:num>
  <w:num w:numId="3" w16cid:durableId="1762144184">
    <w:abstractNumId w:val="5"/>
  </w:num>
  <w:num w:numId="4" w16cid:durableId="1448045913">
    <w:abstractNumId w:val="4"/>
  </w:num>
  <w:num w:numId="5" w16cid:durableId="1125349171">
    <w:abstractNumId w:val="7"/>
  </w:num>
  <w:num w:numId="6" w16cid:durableId="1037586400">
    <w:abstractNumId w:val="3"/>
  </w:num>
  <w:num w:numId="7" w16cid:durableId="1262641772">
    <w:abstractNumId w:val="2"/>
  </w:num>
  <w:num w:numId="8" w16cid:durableId="723989941">
    <w:abstractNumId w:val="1"/>
  </w:num>
  <w:num w:numId="9" w16cid:durableId="12272546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1372D"/>
    <w:rsid w:val="0015074B"/>
    <w:rsid w:val="00234F2C"/>
    <w:rsid w:val="0029639D"/>
    <w:rsid w:val="00326F90"/>
    <w:rsid w:val="009B16C0"/>
    <w:rsid w:val="00A0439B"/>
    <w:rsid w:val="00AA1D8D"/>
    <w:rsid w:val="00AC4C46"/>
    <w:rsid w:val="00B47730"/>
    <w:rsid w:val="00BD626D"/>
    <w:rsid w:val="00C51F30"/>
    <w:rsid w:val="00CB0664"/>
    <w:rsid w:val="00CE7834"/>
    <w:rsid w:val="00E6631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5D5EE6F"/>
  <w14:defaultImageDpi w14:val="300"/>
  <w15:docId w15:val="{E83920A2-9F5D-4B9B-BCA9-121515BDB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4"/>
    </w:rPr>
  </w:style>
  <w:style w:type="paragraph" w:styleId="Heading1">
    <w:name w:val="heading 1"/>
    <w:basedOn w:val="Normal"/>
    <w:next w:val="Normal"/>
    <w:link w:val="Heading1Char"/>
    <w:uiPriority w:val="9"/>
    <w:qFormat/>
    <w:rsid w:val="0011372D"/>
    <w:pPr>
      <w:keepNext/>
      <w:keepLines/>
      <w:spacing w:before="480" w:after="0"/>
      <w:outlineLvl w:val="0"/>
    </w:pPr>
    <w:rPr>
      <w:rFonts w:asciiTheme="majorHAnsi" w:eastAsiaTheme="majorEastAsia" w:hAnsiTheme="majorHAnsi" w:cstheme="majorBidi"/>
      <w:b/>
      <w:bCs/>
      <w:color w:val="1F497D" w:themeColor="text2"/>
      <w:sz w:val="28"/>
      <w:szCs w:val="28"/>
    </w:rPr>
  </w:style>
  <w:style w:type="paragraph" w:styleId="Heading2">
    <w:name w:val="heading 2"/>
    <w:basedOn w:val="Normal"/>
    <w:next w:val="Normal"/>
    <w:link w:val="Heading2Char"/>
    <w:uiPriority w:val="9"/>
    <w:unhideWhenUsed/>
    <w:qFormat/>
    <w:rsid w:val="0011372D"/>
    <w:pPr>
      <w:keepNext/>
      <w:keepLines/>
      <w:spacing w:before="200" w:after="0"/>
      <w:outlineLvl w:val="1"/>
    </w:pPr>
    <w:rPr>
      <w:rFonts w:asciiTheme="majorHAnsi" w:eastAsiaTheme="majorEastAsia" w:hAnsiTheme="majorHAnsi" w:cstheme="majorBidi"/>
      <w:b/>
      <w:bCs/>
      <w:color w:val="1F497D" w:themeColor="text2"/>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11372D"/>
    <w:rPr>
      <w:rFonts w:asciiTheme="majorHAnsi" w:eastAsiaTheme="majorEastAsia" w:hAnsiTheme="majorHAnsi" w:cstheme="majorBidi"/>
      <w:b/>
      <w:bCs/>
      <w:color w:val="1F497D" w:themeColor="text2"/>
      <w:sz w:val="28"/>
      <w:szCs w:val="28"/>
    </w:rPr>
  </w:style>
  <w:style w:type="character" w:customStyle="1" w:styleId="Heading2Char">
    <w:name w:val="Heading 2 Char"/>
    <w:basedOn w:val="DefaultParagraphFont"/>
    <w:link w:val="Heading2"/>
    <w:uiPriority w:val="9"/>
    <w:rsid w:val="0011372D"/>
    <w:rPr>
      <w:rFonts w:asciiTheme="majorHAnsi" w:eastAsiaTheme="majorEastAsia" w:hAnsiTheme="majorHAnsi" w:cstheme="majorBidi"/>
      <w:b/>
      <w:bCs/>
      <w:color w:val="1F497D" w:themeColor="text2"/>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CE7834"/>
    <w:rPr>
      <w:color w:val="0000FF" w:themeColor="hyperlink"/>
      <w:u w:val="single"/>
    </w:rPr>
  </w:style>
  <w:style w:type="character" w:styleId="UnresolvedMention">
    <w:name w:val="Unresolved Mention"/>
    <w:basedOn w:val="DefaultParagraphFont"/>
    <w:uiPriority w:val="99"/>
    <w:semiHidden/>
    <w:unhideWhenUsed/>
    <w:rsid w:val="00CE78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www.forbe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6" ma:contentTypeDescription="Create a new document." ma:contentTypeScope="" ma:versionID="1dc0e8a8dc9bb55f303baa0eaac86d07">
  <xsd:schema xmlns:xsd="http://www.w3.org/2001/XMLSchema" xmlns:xs="http://www.w3.org/2001/XMLSchema" xmlns:p="http://schemas.microsoft.com/office/2006/metadata/properties" xmlns:ns3="37a0acea-1511-41cc-bfdb-5619dd373231" targetNamespace="http://schemas.microsoft.com/office/2006/metadata/properties" ma:root="true" ma:fieldsID="13050c655d3f563d9522639d87b8d40c"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1F46BD4-63F1-4B66-8FB0-149333CB504F}">
  <ds:schemaRefs>
    <ds:schemaRef ds:uri="http://schemas.microsoft.com/office/2006/metadata/properties"/>
    <ds:schemaRef ds:uri="http://www.w3.org/2000/xmlns/"/>
    <ds:schemaRef ds:uri="37a0acea-1511-41cc-bfdb-5619dd373231"/>
    <ds:schemaRef ds:uri="http://www.w3.org/2001/XMLSchema-instance"/>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6FE63184-AA12-45EA-AD64-9CA4F674D98A}">
  <ds:schemaRefs>
    <ds:schemaRef ds:uri="http://schemas.microsoft.com/office/2006/metadata/contentType"/>
    <ds:schemaRef ds:uri="http://schemas.microsoft.com/office/2006/metadata/properties/metaAttributes"/>
    <ds:schemaRef ds:uri="http://www.w3.org/2000/xmlns/"/>
    <ds:schemaRef ds:uri="http://www.w3.org/2001/XMLSchema"/>
    <ds:schemaRef ds:uri="37a0acea-1511-41cc-bfdb-5619dd373231"/>
  </ds:schemaRefs>
</ds:datastoreItem>
</file>

<file path=customXml/itemProps4.xml><?xml version="1.0" encoding="utf-8"?>
<ds:datastoreItem xmlns:ds="http://schemas.openxmlformats.org/officeDocument/2006/customXml" ds:itemID="{D88F5A18-F566-4483-AE38-5B0F5434AE3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927</Words>
  <Characters>5285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6200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Ioan Saibel (2420427)</cp:lastModifiedBy>
  <cp:revision>2</cp:revision>
  <dcterms:created xsi:type="dcterms:W3CDTF">2026-05-30T22:26:00Z</dcterms:created>
  <dcterms:modified xsi:type="dcterms:W3CDTF">2026-05-30T22:26:00Z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