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9195128"/>
        <w:docPartObj>
          <w:docPartGallery w:val="Cover Pages"/>
          <w:docPartUnique/>
        </w:docPartObj>
      </w:sdtPr>
      <w:sdtEndPr>
        <w:rPr>
          <w:rFonts w:ascii="Times New Roman" w:hAnsi="Times New Roman" w:cs="Times New Roman"/>
          <w:b/>
          <w:sz w:val="24"/>
          <w:szCs w:val="24"/>
        </w:rPr>
      </w:sdtEndPr>
      <w:sdtContent>
        <w:p w14:paraId="5E2927AE" w14:textId="77777777" w:rsidR="00AC4270" w:rsidRDefault="00AC4270">
          <w:r>
            <w:rPr>
              <w:noProof/>
              <w:lang w:val="en-GB" w:eastAsia="en-GB"/>
            </w:rPr>
            <mc:AlternateContent>
              <mc:Choice Requires="wps">
                <w:drawing>
                  <wp:anchor distT="0" distB="0" distL="114300" distR="114300" simplePos="0" relativeHeight="251659264" behindDoc="0" locked="0" layoutInCell="1" allowOverlap="1" wp14:anchorId="738DD97A" wp14:editId="23DD24B8">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885208F" w14:textId="77777777" w:rsidR="00AC4270" w:rsidRDefault="00AC4270">
                                    <w:pPr>
                                      <w:pStyle w:val="Title"/>
                                      <w:jc w:val="right"/>
                                      <w:rPr>
                                        <w:caps/>
                                        <w:color w:val="FFFFFF" w:themeColor="background1"/>
                                        <w:sz w:val="80"/>
                                        <w:szCs w:val="80"/>
                                      </w:rPr>
                                    </w:pPr>
                                    <w:r w:rsidRPr="00AC4270">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-Foreign Languages and Cultural Awareness         (BMIH5003)                      -Intercultural Competence Report -100</w:t>
                                    </w:r>
                                    <w:r w:rsidR="00B9684E">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 xml:space="preserve">0 words </w:t>
                                    </w:r>
                                    <w:r>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 xml:space="preserve">                    BY,</w:t>
                                    </w:r>
                                    <w:r w:rsidRPr="00AC4270">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 xml:space="preserve"> C M ASIM                  (2246597)</w:t>
                                    </w:r>
                                  </w:p>
                                </w:sdtContent>
                              </w:sdt>
                              <w:p w14:paraId="663EE95C" w14:textId="77777777" w:rsidR="00AC4270" w:rsidRDefault="00AC4270">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68B5F57" w14:textId="77777777" w:rsidR="00AC4270" w:rsidRDefault="00AC4270">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38DD97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5b9bd5 [3204]" stroked="f">
                    <v:textbox inset="21.6pt,1in,21.6pt">
                      <w:txbxContent>
                        <w:sdt>
                          <w:sdtPr>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885208F" w14:textId="77777777" w:rsidR="00AC4270" w:rsidRDefault="00AC4270">
                              <w:pPr>
                                <w:pStyle w:val="Title"/>
                                <w:jc w:val="right"/>
                                <w:rPr>
                                  <w:caps/>
                                  <w:color w:val="FFFFFF" w:themeColor="background1"/>
                                  <w:sz w:val="80"/>
                                  <w:szCs w:val="80"/>
                                </w:rPr>
                              </w:pPr>
                              <w:r w:rsidRPr="00AC4270">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-Foreign Languages and Cultural Awareness         (BMIH5003)                      -Intercultural Competence Report -100</w:t>
                              </w:r>
                              <w:r w:rsidR="00B9684E">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 xml:space="preserve">0 words </w:t>
                              </w:r>
                              <w:r>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 xml:space="preserve">                    BY,</w:t>
                              </w:r>
                              <w:r w:rsidRPr="00AC4270">
                                <w:rPr>
                                  <w:rFonts w:ascii="Times New Roman" w:hAnsi="Times New Roman" w:cs="Times New Roman"/>
                                  <w:color w:val="000000" w:themeColor="text1"/>
                                  <w:sz w:val="72"/>
                                  <w:szCs w:val="72"/>
                                  <w:lang w:val="en-GB"/>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t xml:space="preserve"> C M ASIM                  (2246597)</w:t>
                              </w:r>
                            </w:p>
                          </w:sdtContent>
                        </w:sdt>
                        <w:p w14:paraId="663EE95C" w14:textId="77777777" w:rsidR="00AC4270" w:rsidRDefault="00AC4270">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68B5F57" w14:textId="77777777" w:rsidR="00AC4270" w:rsidRDefault="00AC4270">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5D66302" wp14:editId="3CA13E76">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7CAAC" w:themeColor="accent2" w:themeTint="66"/>
                                    <w:spacing w:val="0"/>
                                    <w:sz w:val="32"/>
                                    <w:szCs w:val="32"/>
                                    <w:lang w:val="en-GB" w:eastAsia="en-GB"/>
                                    <w14:textOutline w14:w="11112" w14:cap="flat" w14:cmpd="sng" w14:algn="ctr">
                                      <w14:solidFill>
                                        <w14:schemeClr w14:val="accent2"/>
                                      </w14:solidFill>
                                      <w14:prstDash w14:val="solid"/>
                                      <w14:round/>
                                    </w14:textOutline>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433E26CE" w14:textId="77777777" w:rsidR="00AC4270" w:rsidRDefault="00B25F60">
                                    <w:pPr>
                                      <w:pStyle w:val="Subtitle"/>
                                      <w:rPr>
                                        <w:rFonts w:cstheme="minorBidi"/>
                                        <w:color w:val="FFFFFF" w:themeColor="background1"/>
                                      </w:rPr>
                                    </w:pPr>
                                    <w:r>
                                      <w:rPr>
                                        <w:rFonts w:ascii="Arial" w:hAnsi="Arial" w:cs="Arial"/>
                                        <w:b/>
                                        <w:color w:val="F7CAAC" w:themeColor="accent2" w:themeTint="66"/>
                                        <w:spacing w:val="0"/>
                                        <w:sz w:val="32"/>
                                        <w:szCs w:val="32"/>
                                        <w:lang w:val="en-GB" w:eastAsia="en-GB"/>
                                        <w14:textOutline w14:w="11112" w14:cap="flat" w14:cmpd="sng" w14:algn="ctr">
                                          <w14:solidFill>
                                            <w14:schemeClr w14:val="accent2"/>
                                          </w14:solidFill>
                                          <w14:prstDash w14:val="solid"/>
                                          <w14:round/>
                                        </w14:textOutline>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5D6630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ascii="Arial" w:hAnsi="Arial" w:cs="Arial"/>
                              <w:b/>
                              <w:color w:val="F7CAAC" w:themeColor="accent2" w:themeTint="66"/>
                              <w:spacing w:val="0"/>
                              <w:sz w:val="32"/>
                              <w:szCs w:val="32"/>
                              <w:lang w:val="en-GB" w:eastAsia="en-GB"/>
                              <w14:textOutline w14:w="11112" w14:cap="flat" w14:cmpd="sng" w14:algn="ctr">
                                <w14:solidFill>
                                  <w14:schemeClr w14:val="accent2"/>
                                </w14:solidFill>
                                <w14:prstDash w14:val="solid"/>
                                <w14:round/>
                              </w14:textOutline>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433E26CE" w14:textId="77777777" w:rsidR="00AC4270" w:rsidRDefault="00B25F60">
                              <w:pPr>
                                <w:pStyle w:val="Subtitle"/>
                                <w:rPr>
                                  <w:rFonts w:cstheme="minorBidi"/>
                                  <w:color w:val="FFFFFF" w:themeColor="background1"/>
                                </w:rPr>
                              </w:pPr>
                              <w:r>
                                <w:rPr>
                                  <w:rFonts w:ascii="Arial" w:hAnsi="Arial" w:cs="Arial"/>
                                  <w:b/>
                                  <w:color w:val="F7CAAC" w:themeColor="accent2" w:themeTint="66"/>
                                  <w:spacing w:val="0"/>
                                  <w:sz w:val="32"/>
                                  <w:szCs w:val="32"/>
                                  <w:lang w:val="en-GB" w:eastAsia="en-GB"/>
                                  <w14:textOutline w14:w="11112" w14:cap="flat" w14:cmpd="sng" w14:algn="ctr">
                                    <w14:solidFill>
                                      <w14:schemeClr w14:val="accent2"/>
                                    </w14:solidFill>
                                    <w14:prstDash w14:val="solid"/>
                                    <w14:round/>
                                  </w14:textOutline>
                                </w:rPr>
                                <w:t xml:space="preserve">     </w:t>
                              </w:r>
                            </w:p>
                          </w:sdtContent>
                        </w:sdt>
                      </w:txbxContent>
                    </v:textbox>
                    <w10:wrap anchorx="page" anchory="page"/>
                  </v:rect>
                </w:pict>
              </mc:Fallback>
            </mc:AlternateContent>
          </w:r>
        </w:p>
        <w:p w14:paraId="6BE414AD" w14:textId="77777777" w:rsidR="00AC4270" w:rsidRDefault="00AC4270"/>
        <w:p w14:paraId="27FA2237" w14:textId="77777777" w:rsidR="00AC4270" w:rsidRDefault="00AC4270">
          <w:pPr>
            <w:rPr>
              <w:rFonts w:ascii="Times New Roman" w:hAnsi="Times New Roman" w:cs="Times New Roman"/>
              <w:b/>
              <w:sz w:val="24"/>
              <w:szCs w:val="24"/>
            </w:rPr>
          </w:pPr>
          <w:r>
            <w:rPr>
              <w:rFonts w:ascii="Times New Roman" w:hAnsi="Times New Roman" w:cs="Times New Roman"/>
              <w:b/>
              <w:sz w:val="24"/>
              <w:szCs w:val="24"/>
            </w:rPr>
            <w:br w:type="page"/>
          </w:r>
        </w:p>
      </w:sdtContent>
    </w:sdt>
    <w:sdt>
      <w:sdtPr>
        <w:rPr>
          <w:rFonts w:asciiTheme="minorHAnsi" w:eastAsiaTheme="minorHAnsi" w:hAnsiTheme="minorHAnsi" w:cstheme="minorBidi"/>
          <w:color w:val="auto"/>
          <w:sz w:val="22"/>
          <w:szCs w:val="22"/>
        </w:rPr>
        <w:id w:val="-80302398"/>
        <w:docPartObj>
          <w:docPartGallery w:val="Table of Contents"/>
          <w:docPartUnique/>
        </w:docPartObj>
      </w:sdtPr>
      <w:sdtEndPr/>
      <w:sdtContent>
        <w:p w14:paraId="41FF6B13" w14:textId="77777777" w:rsidR="00AC4270" w:rsidRPr="007566F5" w:rsidRDefault="00AC4270" w:rsidP="00AC4270">
          <w:pPr>
            <w:pStyle w:val="TOCHeading"/>
            <w:rPr>
              <w:rFonts w:ascii="Times New Roman" w:hAnsi="Times New Roman" w:cs="Times New Roman"/>
              <w:b/>
            </w:rPr>
          </w:pPr>
          <w:r w:rsidRPr="007566F5">
            <w:rPr>
              <w:rFonts w:ascii="Times New Roman" w:hAnsi="Times New Roman" w:cs="Times New Roman"/>
              <w:b/>
            </w:rPr>
            <w:t>Table of Contents</w:t>
          </w:r>
        </w:p>
        <w:p w14:paraId="7EBBA299" w14:textId="77777777" w:rsidR="00AC4270" w:rsidRPr="00381ABD" w:rsidRDefault="00AC4270" w:rsidP="00AC4270">
          <w:pPr>
            <w:pStyle w:val="TOC1"/>
            <w:rPr>
              <w:rFonts w:ascii="Times New Roman" w:hAnsi="Times New Roman"/>
              <w:sz w:val="24"/>
              <w:szCs w:val="24"/>
            </w:rPr>
          </w:pPr>
          <w:r w:rsidRPr="00381ABD">
            <w:rPr>
              <w:rFonts w:ascii="Times New Roman" w:hAnsi="Times New Roman"/>
              <w:bCs/>
              <w:sz w:val="24"/>
              <w:szCs w:val="24"/>
            </w:rPr>
            <w:t>INTRODUCTION:</w:t>
          </w:r>
          <w:r w:rsidRPr="00381ABD">
            <w:rPr>
              <w:rFonts w:ascii="Times New Roman" w:hAnsi="Times New Roman"/>
              <w:sz w:val="24"/>
              <w:szCs w:val="24"/>
            </w:rPr>
            <w:ptab w:relativeTo="margin" w:alignment="right" w:leader="dot"/>
          </w:r>
          <w:r w:rsidRPr="00381ABD">
            <w:rPr>
              <w:rFonts w:ascii="Times New Roman" w:hAnsi="Times New Roman"/>
              <w:bCs/>
              <w:sz w:val="24"/>
              <w:szCs w:val="24"/>
            </w:rPr>
            <w:t>3</w:t>
          </w:r>
        </w:p>
        <w:p w14:paraId="7F59BA98" w14:textId="77777777" w:rsidR="00AC4270" w:rsidRPr="007566F5" w:rsidRDefault="00FC2E9C" w:rsidP="00AC4270">
          <w:pPr>
            <w:pStyle w:val="TOC1"/>
          </w:pPr>
          <w:r w:rsidRPr="00381ABD">
            <w:rPr>
              <w:rFonts w:ascii="Times New Roman" w:hAnsi="Times New Roman"/>
              <w:bCs/>
              <w:sz w:val="24"/>
              <w:szCs w:val="24"/>
            </w:rPr>
            <w:t>CULTURAL DIMENSIONS:</w:t>
          </w:r>
          <w:r w:rsidR="00AC4270">
            <w:ptab w:relativeTo="margin" w:alignment="right" w:leader="dot"/>
          </w:r>
          <w:r>
            <w:rPr>
              <w:b/>
              <w:bCs/>
            </w:rPr>
            <w:t>4</w:t>
          </w:r>
        </w:p>
        <w:p w14:paraId="30585287" w14:textId="77777777" w:rsidR="00AC4270" w:rsidRPr="003C3309" w:rsidRDefault="00FC2E9C" w:rsidP="00FC2E9C">
          <w:pPr>
            <w:spacing w:after="0" w:line="360" w:lineRule="auto"/>
            <w:jc w:val="both"/>
            <w:rPr>
              <w:rFonts w:ascii="Times New Roman" w:eastAsia="Times New Roman" w:hAnsi="Times New Roman" w:cs="Times New Roman"/>
              <w:sz w:val="24"/>
              <w:szCs w:val="24"/>
              <w:lang w:val="en-GB" w:eastAsia="en-GB"/>
            </w:rPr>
          </w:pPr>
          <w:r w:rsidRPr="003C3309">
            <w:rPr>
              <w:rFonts w:ascii="Times New Roman" w:hAnsi="Times New Roman" w:cs="Times New Roman"/>
              <w:sz w:val="24"/>
              <w:szCs w:val="24"/>
              <w:lang w:val="en-GB" w:eastAsia="en-GB"/>
            </w:rPr>
            <w:t>Power Distance:</w:t>
          </w:r>
          <w:r w:rsidR="00AC4270" w:rsidRPr="003C3309">
            <w:rPr>
              <w:rFonts w:ascii="Times New Roman" w:hAnsi="Times New Roman" w:cs="Times New Roman"/>
            </w:rPr>
            <w:ptab w:relativeTo="margin" w:alignment="right" w:leader="dot"/>
          </w:r>
          <w:r w:rsidRPr="003C3309">
            <w:rPr>
              <w:rFonts w:ascii="Times New Roman" w:hAnsi="Times New Roman" w:cs="Times New Roman"/>
            </w:rPr>
            <w:t>4</w:t>
          </w:r>
        </w:p>
        <w:p w14:paraId="4762E1E1" w14:textId="77777777" w:rsidR="00AC4270" w:rsidRPr="003C3309" w:rsidRDefault="00FC2E9C" w:rsidP="00FC2E9C">
          <w:pPr>
            <w:spacing w:line="360" w:lineRule="auto"/>
            <w:jc w:val="both"/>
            <w:rPr>
              <w:rFonts w:ascii="Times New Roman" w:hAnsi="Times New Roman" w:cs="Times New Roman"/>
              <w:sz w:val="24"/>
              <w:szCs w:val="24"/>
              <w:lang w:val="en-GB" w:eastAsia="en-GB"/>
            </w:rPr>
          </w:pPr>
          <w:r w:rsidRPr="003C3309">
            <w:rPr>
              <w:rFonts w:ascii="Times New Roman" w:hAnsi="Times New Roman" w:cs="Times New Roman"/>
              <w:sz w:val="24"/>
              <w:szCs w:val="24"/>
              <w:lang w:val="en-GB" w:eastAsia="en-GB"/>
            </w:rPr>
            <w:t>Uncertainty Avoidance:</w:t>
          </w:r>
          <w:r w:rsidR="00AC4270" w:rsidRPr="003C3309">
            <w:rPr>
              <w:rFonts w:ascii="Times New Roman" w:hAnsi="Times New Roman" w:cs="Times New Roman"/>
            </w:rPr>
            <w:ptab w:relativeTo="margin" w:alignment="right" w:leader="dot"/>
          </w:r>
          <w:r w:rsidRPr="003C3309">
            <w:rPr>
              <w:rFonts w:ascii="Times New Roman" w:hAnsi="Times New Roman" w:cs="Times New Roman"/>
            </w:rPr>
            <w:t>4</w:t>
          </w:r>
        </w:p>
        <w:p w14:paraId="3780509A" w14:textId="77777777" w:rsidR="00AC4270" w:rsidRPr="003C3309" w:rsidRDefault="00FC2E9C" w:rsidP="00FC2E9C">
          <w:pPr>
            <w:spacing w:line="360" w:lineRule="auto"/>
            <w:jc w:val="both"/>
            <w:rPr>
              <w:rFonts w:ascii="Times New Roman" w:hAnsi="Times New Roman" w:cs="Times New Roman"/>
              <w:sz w:val="24"/>
              <w:szCs w:val="24"/>
              <w:lang w:val="en-GB" w:eastAsia="en-GB"/>
            </w:rPr>
          </w:pPr>
          <w:r w:rsidRPr="003C3309">
            <w:rPr>
              <w:rFonts w:ascii="Times New Roman" w:hAnsi="Times New Roman" w:cs="Times New Roman"/>
              <w:sz w:val="24"/>
              <w:szCs w:val="24"/>
              <w:lang w:val="en-GB" w:eastAsia="en-GB"/>
            </w:rPr>
            <w:t>Institutional Collectivism:</w:t>
          </w:r>
          <w:r w:rsidR="00AC4270" w:rsidRPr="003C3309">
            <w:rPr>
              <w:rFonts w:ascii="Times New Roman" w:hAnsi="Times New Roman" w:cs="Times New Roman"/>
            </w:rPr>
            <w:ptab w:relativeTo="margin" w:alignment="right" w:leader="dot"/>
          </w:r>
          <w:r w:rsidRPr="003C3309">
            <w:rPr>
              <w:rFonts w:ascii="Times New Roman" w:hAnsi="Times New Roman" w:cs="Times New Roman"/>
            </w:rPr>
            <w:t>5</w:t>
          </w:r>
        </w:p>
        <w:p w14:paraId="50A0F1F2" w14:textId="77777777" w:rsidR="00AC4270" w:rsidRPr="003C3309" w:rsidRDefault="00FC2E9C" w:rsidP="00FC2E9C">
          <w:pPr>
            <w:spacing w:line="360" w:lineRule="auto"/>
            <w:jc w:val="both"/>
            <w:rPr>
              <w:rFonts w:ascii="Times New Roman" w:hAnsi="Times New Roman" w:cs="Times New Roman"/>
              <w:sz w:val="24"/>
              <w:szCs w:val="24"/>
              <w:lang w:val="en-GB" w:eastAsia="en-GB"/>
            </w:rPr>
          </w:pPr>
          <w:r w:rsidRPr="003C3309">
            <w:rPr>
              <w:rFonts w:ascii="Times New Roman" w:hAnsi="Times New Roman" w:cs="Times New Roman"/>
              <w:sz w:val="24"/>
              <w:szCs w:val="24"/>
              <w:lang w:val="en-GB" w:eastAsia="en-GB"/>
            </w:rPr>
            <w:t>In-Group Collectivism:</w:t>
          </w:r>
          <w:r w:rsidR="00AC4270" w:rsidRPr="003C3309">
            <w:rPr>
              <w:rFonts w:ascii="Times New Roman" w:hAnsi="Times New Roman" w:cs="Times New Roman"/>
            </w:rPr>
            <w:ptab w:relativeTo="margin" w:alignment="right" w:leader="dot"/>
          </w:r>
          <w:r w:rsidRPr="003C3309">
            <w:rPr>
              <w:rFonts w:ascii="Times New Roman" w:hAnsi="Times New Roman" w:cs="Times New Roman"/>
            </w:rPr>
            <w:t>5</w:t>
          </w:r>
        </w:p>
        <w:p w14:paraId="496EAE20" w14:textId="77777777" w:rsidR="00AC4270" w:rsidRPr="003C3309" w:rsidRDefault="00FC2E9C" w:rsidP="00AC4270">
          <w:pPr>
            <w:rPr>
              <w:rFonts w:ascii="Times New Roman" w:hAnsi="Times New Roman" w:cs="Times New Roman"/>
            </w:rPr>
          </w:pPr>
          <w:r w:rsidRPr="003C3309">
            <w:rPr>
              <w:rFonts w:ascii="Times New Roman" w:hAnsi="Times New Roman" w:cs="Times New Roman"/>
              <w:sz w:val="24"/>
              <w:szCs w:val="24"/>
              <w:lang w:val="en-GB" w:eastAsia="en-GB"/>
            </w:rPr>
            <w:t>Gender Egalitarianism</w:t>
          </w:r>
          <w:r w:rsidRPr="003C3309">
            <w:rPr>
              <w:rFonts w:ascii="Times New Roman" w:hAnsi="Times New Roman" w:cs="Times New Roman"/>
            </w:rPr>
            <w:t xml:space="preserve"> </w:t>
          </w:r>
          <w:r w:rsidR="00AC4270" w:rsidRPr="003C3309">
            <w:rPr>
              <w:rFonts w:ascii="Times New Roman" w:hAnsi="Times New Roman" w:cs="Times New Roman"/>
            </w:rPr>
            <w:ptab w:relativeTo="margin" w:alignment="right" w:leader="dot"/>
          </w:r>
          <w:r w:rsidRPr="003C3309">
            <w:rPr>
              <w:rFonts w:ascii="Times New Roman" w:hAnsi="Times New Roman" w:cs="Times New Roman"/>
            </w:rPr>
            <w:t>5</w:t>
          </w:r>
          <w:r w:rsidR="00AC4270" w:rsidRPr="003C3309">
            <w:rPr>
              <w:rFonts w:ascii="Times New Roman" w:hAnsi="Times New Roman" w:cs="Times New Roman"/>
            </w:rPr>
            <w:t xml:space="preserve"> </w:t>
          </w:r>
        </w:p>
        <w:p w14:paraId="361AD9F7" w14:textId="77777777" w:rsidR="00AC4270" w:rsidRPr="003C3309" w:rsidRDefault="00FC2E9C" w:rsidP="00FC2E9C">
          <w:pPr>
            <w:spacing w:line="360" w:lineRule="auto"/>
            <w:jc w:val="both"/>
            <w:rPr>
              <w:rFonts w:ascii="Times New Roman" w:hAnsi="Times New Roman" w:cs="Times New Roman"/>
              <w:sz w:val="24"/>
              <w:szCs w:val="24"/>
              <w:lang w:val="en-GB" w:eastAsia="en-GB"/>
            </w:rPr>
          </w:pPr>
          <w:r w:rsidRPr="003C3309">
            <w:rPr>
              <w:rFonts w:ascii="Times New Roman" w:hAnsi="Times New Roman" w:cs="Times New Roman"/>
              <w:sz w:val="24"/>
              <w:szCs w:val="24"/>
              <w:lang w:val="en-GB" w:eastAsia="en-GB"/>
            </w:rPr>
            <w:t>Humane Orientation:</w:t>
          </w:r>
          <w:r w:rsidR="00AC4270" w:rsidRPr="003C3309">
            <w:rPr>
              <w:rFonts w:ascii="Times New Roman" w:hAnsi="Times New Roman" w:cs="Times New Roman"/>
            </w:rPr>
            <w:ptab w:relativeTo="margin" w:alignment="right" w:leader="dot"/>
          </w:r>
          <w:r w:rsidRPr="003C3309">
            <w:rPr>
              <w:rFonts w:ascii="Times New Roman" w:hAnsi="Times New Roman" w:cs="Times New Roman"/>
            </w:rPr>
            <w:t>5</w:t>
          </w:r>
        </w:p>
        <w:p w14:paraId="3F28B87D" w14:textId="77777777" w:rsidR="00AC4270" w:rsidRPr="003C3309" w:rsidRDefault="00FC2E9C" w:rsidP="00FC2E9C">
          <w:pPr>
            <w:spacing w:after="240" w:line="360" w:lineRule="auto"/>
            <w:jc w:val="both"/>
            <w:rPr>
              <w:rFonts w:ascii="Times New Roman" w:eastAsia="Times New Roman" w:hAnsi="Times New Roman" w:cs="Times New Roman"/>
              <w:sz w:val="24"/>
              <w:szCs w:val="24"/>
              <w:lang w:val="en-GB" w:eastAsia="en-GB"/>
            </w:rPr>
          </w:pPr>
          <w:r w:rsidRPr="003C3309">
            <w:rPr>
              <w:rFonts w:ascii="Times New Roman" w:hAnsi="Times New Roman" w:cs="Times New Roman"/>
              <w:sz w:val="24"/>
              <w:szCs w:val="24"/>
              <w:lang w:val="en-GB" w:eastAsia="en-GB"/>
            </w:rPr>
            <w:t>Performance Orientation:</w:t>
          </w:r>
          <w:r w:rsidR="00AC4270" w:rsidRPr="003C3309">
            <w:rPr>
              <w:rFonts w:ascii="Times New Roman" w:hAnsi="Times New Roman" w:cs="Times New Roman"/>
            </w:rPr>
            <w:ptab w:relativeTo="margin" w:alignment="right" w:leader="dot"/>
          </w:r>
          <w:r w:rsidRPr="003C3309">
            <w:rPr>
              <w:rFonts w:ascii="Times New Roman" w:hAnsi="Times New Roman" w:cs="Times New Roman"/>
            </w:rPr>
            <w:t>5</w:t>
          </w:r>
        </w:p>
        <w:p w14:paraId="183A727F" w14:textId="77777777" w:rsidR="00FC2E9C" w:rsidRPr="003C3309" w:rsidRDefault="00FC2E9C" w:rsidP="00FC2E9C">
          <w:pPr>
            <w:spacing w:line="360" w:lineRule="auto"/>
            <w:jc w:val="both"/>
            <w:rPr>
              <w:rFonts w:ascii="Times New Roman" w:hAnsi="Times New Roman" w:cs="Times New Roman"/>
              <w:sz w:val="24"/>
              <w:szCs w:val="24"/>
              <w:lang w:val="en-GB" w:eastAsia="en-GB"/>
            </w:rPr>
          </w:pPr>
          <w:r w:rsidRPr="003C3309">
            <w:rPr>
              <w:rFonts w:ascii="Times New Roman" w:hAnsi="Times New Roman" w:cs="Times New Roman"/>
              <w:sz w:val="24"/>
              <w:szCs w:val="24"/>
              <w:lang w:val="en-GB" w:eastAsia="en-GB"/>
            </w:rPr>
            <w:t>Assertiveness:</w:t>
          </w:r>
          <w:r w:rsidRPr="003C3309">
            <w:rPr>
              <w:rFonts w:ascii="Times New Roman" w:hAnsi="Times New Roman" w:cs="Times New Roman"/>
            </w:rPr>
            <w:ptab w:relativeTo="margin" w:alignment="right" w:leader="dot"/>
          </w:r>
          <w:r w:rsidRPr="003C3309">
            <w:rPr>
              <w:rFonts w:ascii="Times New Roman" w:hAnsi="Times New Roman" w:cs="Times New Roman"/>
            </w:rPr>
            <w:t>5</w:t>
          </w:r>
        </w:p>
        <w:p w14:paraId="154738DF" w14:textId="77777777" w:rsidR="00FC2E9C" w:rsidRPr="007566F5" w:rsidRDefault="007566F5" w:rsidP="00FC2E9C">
          <w:pPr>
            <w:spacing w:line="360" w:lineRule="auto"/>
            <w:jc w:val="both"/>
            <w:rPr>
              <w:rFonts w:ascii="Times New Roman" w:hAnsi="Times New Roman" w:cs="Times New Roman"/>
              <w:sz w:val="24"/>
              <w:szCs w:val="24"/>
              <w:lang w:val="en-GB" w:eastAsia="en-GB"/>
            </w:rPr>
          </w:pPr>
          <w:r w:rsidRPr="003C3309">
            <w:rPr>
              <w:rFonts w:ascii="Times New Roman" w:hAnsi="Times New Roman" w:cs="Times New Roman"/>
              <w:sz w:val="24"/>
              <w:szCs w:val="24"/>
              <w:lang w:val="en-GB" w:eastAsia="en-GB"/>
            </w:rPr>
            <w:t>Future Orientation</w:t>
          </w:r>
          <w:r w:rsidR="00FC2E9C" w:rsidRPr="003C3309">
            <w:rPr>
              <w:rFonts w:ascii="Times New Roman" w:hAnsi="Times New Roman" w:cs="Times New Roman"/>
              <w:sz w:val="24"/>
              <w:szCs w:val="24"/>
              <w:lang w:val="en-GB" w:eastAsia="en-GB"/>
            </w:rPr>
            <w:t>:</w:t>
          </w:r>
          <w:r w:rsidR="00FC2E9C" w:rsidRPr="007566F5">
            <w:ptab w:relativeTo="margin" w:alignment="right" w:leader="dot"/>
          </w:r>
          <w:r w:rsidRPr="007566F5">
            <w:t>6</w:t>
          </w:r>
        </w:p>
        <w:p w14:paraId="685D8878" w14:textId="77777777" w:rsidR="00FC2E9C" w:rsidRPr="00381ABD" w:rsidRDefault="007566F5" w:rsidP="00FC2E9C">
          <w:pPr>
            <w:spacing w:line="360" w:lineRule="auto"/>
            <w:jc w:val="both"/>
            <w:rPr>
              <w:rFonts w:ascii="Times New Roman" w:hAnsi="Times New Roman" w:cs="Times New Roman"/>
              <w:sz w:val="28"/>
              <w:szCs w:val="28"/>
            </w:rPr>
          </w:pPr>
          <w:r w:rsidRPr="00381ABD">
            <w:rPr>
              <w:rFonts w:ascii="Times New Roman" w:hAnsi="Times New Roman" w:cs="Times New Roman"/>
              <w:sz w:val="24"/>
              <w:szCs w:val="24"/>
            </w:rPr>
            <w:t>LEADERSHIP PRACTICES</w:t>
          </w:r>
          <w:r w:rsidR="00FC2E9C" w:rsidRPr="00381ABD">
            <w:rPr>
              <w:rFonts w:ascii="Times New Roman" w:hAnsi="Times New Roman" w:cs="Times New Roman"/>
              <w:sz w:val="24"/>
              <w:szCs w:val="24"/>
              <w:lang w:val="en-GB" w:eastAsia="en-GB"/>
            </w:rPr>
            <w:t>:</w:t>
          </w:r>
          <w:r w:rsidR="00FC2E9C" w:rsidRPr="00381ABD">
            <w:ptab w:relativeTo="margin" w:alignment="right" w:leader="dot"/>
          </w:r>
          <w:r w:rsidRPr="00381ABD">
            <w:t>6</w:t>
          </w:r>
        </w:p>
        <w:p w14:paraId="67494C0B" w14:textId="77777777" w:rsidR="00FC2E9C" w:rsidRPr="00381ABD" w:rsidRDefault="007566F5" w:rsidP="00FC2E9C">
          <w:r w:rsidRPr="00381ABD">
            <w:rPr>
              <w:rFonts w:ascii="Times New Roman" w:hAnsi="Times New Roman" w:cs="Times New Roman"/>
              <w:sz w:val="24"/>
              <w:szCs w:val="24"/>
              <w:lang w:val="en-GB"/>
            </w:rPr>
            <w:t>LEADERSHIP VISUALIZATION INDIA VS U.K:</w:t>
          </w:r>
          <w:r w:rsidRPr="00381ABD">
            <w:t xml:space="preserve"> </w:t>
          </w:r>
          <w:r w:rsidR="00FC2E9C" w:rsidRPr="00381ABD">
            <w:ptab w:relativeTo="margin" w:alignment="right" w:leader="dot"/>
          </w:r>
          <w:r w:rsidRPr="00381ABD">
            <w:t>7-8</w:t>
          </w:r>
        </w:p>
        <w:p w14:paraId="01F723C8" w14:textId="77777777" w:rsidR="00FC2E9C" w:rsidRPr="00381ABD" w:rsidRDefault="007566F5" w:rsidP="00FC2E9C">
          <w:pPr>
            <w:spacing w:line="360" w:lineRule="auto"/>
            <w:jc w:val="both"/>
            <w:rPr>
              <w:rFonts w:ascii="Times New Roman" w:hAnsi="Times New Roman" w:cs="Times New Roman"/>
              <w:sz w:val="28"/>
              <w:szCs w:val="28"/>
            </w:rPr>
          </w:pPr>
          <w:r w:rsidRPr="00381ABD">
            <w:rPr>
              <w:rFonts w:ascii="Times New Roman" w:hAnsi="Times New Roman" w:cs="Times New Roman"/>
              <w:sz w:val="24"/>
              <w:szCs w:val="24"/>
            </w:rPr>
            <w:t>MANAGERIAL CONFLICTS &amp; SOLUTIONS:</w:t>
          </w:r>
          <w:r w:rsidR="00FC2E9C" w:rsidRPr="00381ABD">
            <w:ptab w:relativeTo="margin" w:alignment="right" w:leader="dot"/>
          </w:r>
          <w:r w:rsidRPr="00381ABD">
            <w:t>8</w:t>
          </w:r>
        </w:p>
        <w:p w14:paraId="012464B6" w14:textId="77777777" w:rsidR="00AC4270" w:rsidRPr="00381ABD" w:rsidRDefault="007566F5" w:rsidP="00867E0F">
          <w:pPr>
            <w:spacing w:line="360" w:lineRule="auto"/>
            <w:jc w:val="both"/>
            <w:rPr>
              <w:rFonts w:ascii="Times New Roman" w:hAnsi="Times New Roman" w:cs="Times New Roman"/>
              <w:sz w:val="24"/>
              <w:szCs w:val="24"/>
            </w:rPr>
          </w:pPr>
          <w:r w:rsidRPr="00381ABD">
            <w:rPr>
              <w:rFonts w:ascii="Times New Roman" w:hAnsi="Times New Roman" w:cs="Times New Roman"/>
              <w:sz w:val="24"/>
              <w:szCs w:val="24"/>
            </w:rPr>
            <w:t>CONCLUSION:</w:t>
          </w:r>
          <w:r w:rsidR="00FC2E9C" w:rsidRPr="00381ABD">
            <w:ptab w:relativeTo="margin" w:alignment="right" w:leader="dot"/>
          </w:r>
          <w:r w:rsidRPr="00381ABD">
            <w:t>9</w:t>
          </w:r>
        </w:p>
        <w:p w14:paraId="6C383E4F" w14:textId="77777777" w:rsidR="00AC4270" w:rsidRDefault="007566F5" w:rsidP="00AC4270">
          <w:pPr>
            <w:pStyle w:val="TOC1"/>
          </w:pPr>
          <w:r w:rsidRPr="00381ABD">
            <w:rPr>
              <w:rFonts w:ascii="Times New Roman" w:hAnsi="Times New Roman"/>
              <w:bCs/>
              <w:sz w:val="24"/>
              <w:szCs w:val="24"/>
            </w:rPr>
            <w:t>REFERENCES</w:t>
          </w:r>
          <w:r w:rsidR="00AC4270" w:rsidRPr="00381ABD">
            <w:rPr>
              <w:rFonts w:ascii="Times New Roman" w:hAnsi="Times New Roman"/>
              <w:bCs/>
              <w:sz w:val="24"/>
              <w:szCs w:val="24"/>
            </w:rPr>
            <w:t>:</w:t>
          </w:r>
          <w:r w:rsidR="00AC4270">
            <w:ptab w:relativeTo="margin" w:alignment="right" w:leader="dot"/>
          </w:r>
          <w:r>
            <w:t>10</w:t>
          </w:r>
        </w:p>
        <w:p w14:paraId="44BB4345" w14:textId="77777777" w:rsidR="00AC4270" w:rsidRPr="00F22C19" w:rsidRDefault="000F7520" w:rsidP="00AC4270"/>
      </w:sdtContent>
    </w:sdt>
    <w:p w14:paraId="5F108E59" w14:textId="77777777" w:rsidR="00AC4270" w:rsidRDefault="00AC4270" w:rsidP="00AC4270">
      <w:pPr>
        <w:spacing w:line="360" w:lineRule="auto"/>
        <w:jc w:val="both"/>
        <w:rPr>
          <w:rFonts w:ascii="Arial" w:hAnsi="Arial" w:cs="Arial"/>
          <w:b/>
          <w:sz w:val="24"/>
          <w:szCs w:val="24"/>
          <w:lang w:val="en-GB" w:eastAsia="en-GB"/>
        </w:rPr>
      </w:pPr>
    </w:p>
    <w:p w14:paraId="1931D5D5" w14:textId="77777777" w:rsidR="00AC4270" w:rsidRDefault="00AC4270" w:rsidP="00AC4270">
      <w:pPr>
        <w:spacing w:line="360" w:lineRule="auto"/>
        <w:jc w:val="both"/>
        <w:rPr>
          <w:rFonts w:ascii="Arial" w:hAnsi="Arial" w:cs="Arial"/>
          <w:b/>
          <w:sz w:val="24"/>
          <w:szCs w:val="24"/>
          <w:lang w:val="en-GB" w:eastAsia="en-GB"/>
        </w:rPr>
      </w:pPr>
    </w:p>
    <w:p w14:paraId="27E51CA1" w14:textId="77777777" w:rsidR="00AC4270" w:rsidRDefault="00AC4270" w:rsidP="00AC4270">
      <w:pPr>
        <w:spacing w:line="360" w:lineRule="auto"/>
        <w:jc w:val="both"/>
        <w:rPr>
          <w:rFonts w:ascii="Arial" w:hAnsi="Arial" w:cs="Arial"/>
          <w:b/>
          <w:sz w:val="24"/>
          <w:szCs w:val="24"/>
          <w:lang w:val="en-GB" w:eastAsia="en-GB"/>
        </w:rPr>
      </w:pPr>
    </w:p>
    <w:p w14:paraId="1B881492" w14:textId="77777777" w:rsidR="00AC4270" w:rsidRDefault="00AC4270" w:rsidP="00AC4270">
      <w:pPr>
        <w:spacing w:line="360" w:lineRule="auto"/>
        <w:jc w:val="both"/>
        <w:rPr>
          <w:rFonts w:ascii="Arial" w:hAnsi="Arial" w:cs="Arial"/>
          <w:b/>
          <w:sz w:val="24"/>
          <w:szCs w:val="24"/>
          <w:lang w:val="en-GB" w:eastAsia="en-GB"/>
        </w:rPr>
      </w:pPr>
    </w:p>
    <w:p w14:paraId="4E89F4D6" w14:textId="77777777" w:rsidR="00AC4270" w:rsidRDefault="00AC4270" w:rsidP="00AC4270">
      <w:pPr>
        <w:spacing w:line="360" w:lineRule="auto"/>
        <w:jc w:val="both"/>
        <w:rPr>
          <w:rFonts w:ascii="Arial" w:hAnsi="Arial" w:cs="Arial"/>
          <w:b/>
          <w:sz w:val="24"/>
          <w:szCs w:val="24"/>
          <w:lang w:val="en-GB" w:eastAsia="en-GB"/>
        </w:rPr>
      </w:pPr>
    </w:p>
    <w:p w14:paraId="1D82A0BE" w14:textId="77777777" w:rsidR="00CC2D10" w:rsidRDefault="00CC2D10" w:rsidP="00037A30">
      <w:pPr>
        <w:spacing w:line="360" w:lineRule="auto"/>
        <w:jc w:val="both"/>
        <w:rPr>
          <w:rFonts w:ascii="Times New Roman" w:hAnsi="Times New Roman" w:cs="Times New Roman"/>
          <w:b/>
          <w:sz w:val="24"/>
          <w:szCs w:val="24"/>
        </w:rPr>
      </w:pPr>
    </w:p>
    <w:p w14:paraId="375D5B30" w14:textId="77777777" w:rsidR="00037A30" w:rsidRDefault="00037A30" w:rsidP="004869AA">
      <w:pPr>
        <w:spacing w:line="360" w:lineRule="auto"/>
        <w:jc w:val="both"/>
        <w:rPr>
          <w:rFonts w:ascii="Times New Roman" w:hAnsi="Times New Roman" w:cs="Times New Roman"/>
          <w:b/>
          <w:sz w:val="24"/>
          <w:szCs w:val="24"/>
          <w:lang w:val="en-GB" w:eastAsia="en-GB"/>
        </w:rPr>
      </w:pPr>
    </w:p>
    <w:p w14:paraId="138002D4" w14:textId="77777777" w:rsidR="00535D5F" w:rsidRDefault="00C24D0D" w:rsidP="00535D5F">
      <w:pPr>
        <w:spacing w:after="24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b/>
          <w:sz w:val="24"/>
          <w:szCs w:val="24"/>
          <w:lang w:val="en-GB" w:eastAsia="en-GB"/>
        </w:rPr>
        <w:lastRenderedPageBreak/>
        <w:t>Introduction:</w:t>
      </w:r>
      <w:r w:rsidR="00EB287D" w:rsidRPr="00EB287D">
        <w:rPr>
          <w:rFonts w:ascii="Times New Roman" w:eastAsia="Times New Roman" w:hAnsi="Times New Roman" w:cs="Times New Roman"/>
          <w:sz w:val="24"/>
          <w:szCs w:val="24"/>
          <w:lang w:val="en-GB" w:eastAsia="en-GB"/>
        </w:rPr>
        <w:t xml:space="preserve"> </w:t>
      </w:r>
      <w:r w:rsidR="00EB287D" w:rsidRPr="00EB287D">
        <w:rPr>
          <w:rFonts w:ascii="Times New Roman" w:eastAsia="Times New Roman" w:hAnsi="Times New Roman" w:cs="Times New Roman"/>
          <w:sz w:val="24"/>
          <w:szCs w:val="24"/>
          <w:lang w:val="en-GB" w:eastAsia="en-GB"/>
        </w:rPr>
        <w:br/>
        <w:t>Culture refers to a collective cognitive framework that sets apart individuals within a specific group or category fr</w:t>
      </w:r>
      <w:r w:rsidR="00F13E19">
        <w:rPr>
          <w:rFonts w:ascii="Times New Roman" w:eastAsia="Times New Roman" w:hAnsi="Times New Roman" w:cs="Times New Roman"/>
          <w:sz w:val="24"/>
          <w:szCs w:val="24"/>
          <w:lang w:val="en-GB" w:eastAsia="en-GB"/>
        </w:rPr>
        <w:t>om other groups. (Vinney, 2024)</w:t>
      </w:r>
      <w:r w:rsidR="00381ABD">
        <w:rPr>
          <w:rFonts w:ascii="Times New Roman" w:eastAsia="Times New Roman" w:hAnsi="Times New Roman" w:cs="Times New Roman"/>
          <w:sz w:val="24"/>
          <w:szCs w:val="24"/>
          <w:lang w:val="en-GB" w:eastAsia="en-GB"/>
        </w:rPr>
        <w:t>. This report</w:t>
      </w:r>
      <w:r w:rsidR="00EB287D" w:rsidRPr="00EB287D">
        <w:rPr>
          <w:rFonts w:ascii="Times New Roman" w:eastAsia="Times New Roman" w:hAnsi="Times New Roman" w:cs="Times New Roman"/>
          <w:sz w:val="24"/>
          <w:szCs w:val="24"/>
          <w:lang w:val="en-GB" w:eastAsia="en-GB"/>
        </w:rPr>
        <w:t xml:space="preserve"> will </w:t>
      </w:r>
      <w:r w:rsidR="00F13E19">
        <w:rPr>
          <w:rFonts w:ascii="Times New Roman" w:eastAsia="Times New Roman" w:hAnsi="Times New Roman" w:cs="Times New Roman"/>
          <w:sz w:val="24"/>
          <w:szCs w:val="24"/>
          <w:lang w:val="en-GB" w:eastAsia="en-GB"/>
        </w:rPr>
        <w:t>focus</w:t>
      </w:r>
      <w:r w:rsidR="00EB287D" w:rsidRPr="00EB287D">
        <w:rPr>
          <w:rFonts w:ascii="Times New Roman" w:eastAsia="Times New Roman" w:hAnsi="Times New Roman" w:cs="Times New Roman"/>
          <w:sz w:val="24"/>
          <w:szCs w:val="24"/>
          <w:lang w:val="en-GB" w:eastAsia="en-GB"/>
        </w:rPr>
        <w:t xml:space="preserve"> on the Globe Project's research on cu</w:t>
      </w:r>
      <w:r w:rsidR="00F13E19">
        <w:rPr>
          <w:rFonts w:ascii="Times New Roman" w:eastAsia="Times New Roman" w:hAnsi="Times New Roman" w:cs="Times New Roman"/>
          <w:sz w:val="24"/>
          <w:szCs w:val="24"/>
          <w:lang w:val="en-GB" w:eastAsia="en-GB"/>
        </w:rPr>
        <w:t>ltural and leadership studies for</w:t>
      </w:r>
      <w:r w:rsidR="009C71D7">
        <w:rPr>
          <w:rFonts w:ascii="Times New Roman" w:eastAsia="Times New Roman" w:hAnsi="Times New Roman" w:cs="Times New Roman"/>
          <w:sz w:val="24"/>
          <w:szCs w:val="24"/>
          <w:lang w:val="en-GB" w:eastAsia="en-GB"/>
        </w:rPr>
        <w:t xml:space="preserve"> United Kingdom and India as a group of empl</w:t>
      </w:r>
      <w:r w:rsidR="001B0DDA">
        <w:rPr>
          <w:rFonts w:ascii="Times New Roman" w:eastAsia="Times New Roman" w:hAnsi="Times New Roman" w:cs="Times New Roman"/>
          <w:sz w:val="24"/>
          <w:szCs w:val="24"/>
          <w:lang w:val="en-GB" w:eastAsia="en-GB"/>
        </w:rPr>
        <w:t>oyees are coming over to work in a hotel in</w:t>
      </w:r>
      <w:r w:rsidR="009C71D7">
        <w:rPr>
          <w:rFonts w:ascii="Times New Roman" w:eastAsia="Times New Roman" w:hAnsi="Times New Roman" w:cs="Times New Roman"/>
          <w:sz w:val="24"/>
          <w:szCs w:val="24"/>
          <w:lang w:val="en-GB" w:eastAsia="en-GB"/>
        </w:rPr>
        <w:t xml:space="preserve"> London, U.K.</w:t>
      </w:r>
      <w:r w:rsidR="00EB287D" w:rsidRPr="00EB287D">
        <w:rPr>
          <w:rFonts w:ascii="Times New Roman" w:eastAsia="Times New Roman" w:hAnsi="Times New Roman" w:cs="Times New Roman"/>
          <w:sz w:val="24"/>
          <w:szCs w:val="24"/>
          <w:lang w:val="en-GB" w:eastAsia="en-GB"/>
        </w:rPr>
        <w:t xml:space="preserve"> It examines different practices and cultural aspects of these two countries within the broader context of the hospitality i</w:t>
      </w:r>
      <w:r w:rsidR="00B13CB5">
        <w:rPr>
          <w:rFonts w:ascii="Times New Roman" w:eastAsia="Times New Roman" w:hAnsi="Times New Roman" w:cs="Times New Roman"/>
          <w:sz w:val="24"/>
          <w:szCs w:val="24"/>
          <w:lang w:val="en-GB" w:eastAsia="en-GB"/>
        </w:rPr>
        <w:t>ndustry and</w:t>
      </w:r>
      <w:r w:rsidR="00EB287D" w:rsidRPr="00EB287D">
        <w:rPr>
          <w:rFonts w:ascii="Times New Roman" w:eastAsia="Times New Roman" w:hAnsi="Times New Roman" w:cs="Times New Roman"/>
          <w:sz w:val="24"/>
          <w:szCs w:val="24"/>
          <w:lang w:val="en-GB" w:eastAsia="en-GB"/>
        </w:rPr>
        <w:t xml:space="preserve"> specifically</w:t>
      </w:r>
      <w:r w:rsidR="00B13CB5">
        <w:rPr>
          <w:rFonts w:ascii="Times New Roman" w:eastAsia="Times New Roman" w:hAnsi="Times New Roman" w:cs="Times New Roman"/>
          <w:sz w:val="24"/>
          <w:szCs w:val="24"/>
          <w:lang w:val="en-GB" w:eastAsia="en-GB"/>
        </w:rPr>
        <w:t xml:space="preserve"> in the given scenario. The report</w:t>
      </w:r>
      <w:r w:rsidR="00EB287D" w:rsidRPr="00EB287D">
        <w:rPr>
          <w:rFonts w:ascii="Times New Roman" w:eastAsia="Times New Roman" w:hAnsi="Times New Roman" w:cs="Times New Roman"/>
          <w:sz w:val="24"/>
          <w:szCs w:val="24"/>
          <w:lang w:val="en-GB" w:eastAsia="en-GB"/>
        </w:rPr>
        <w:t xml:space="preserve"> </w:t>
      </w:r>
      <w:r w:rsidR="00E4681E">
        <w:rPr>
          <w:rFonts w:ascii="Times New Roman" w:eastAsia="Times New Roman" w:hAnsi="Times New Roman" w:cs="Times New Roman"/>
          <w:sz w:val="24"/>
          <w:szCs w:val="24"/>
          <w:lang w:val="en-GB" w:eastAsia="en-GB"/>
        </w:rPr>
        <w:t xml:space="preserve">further </w:t>
      </w:r>
      <w:r w:rsidR="00EB287D" w:rsidRPr="00EB287D">
        <w:rPr>
          <w:rFonts w:ascii="Times New Roman" w:eastAsia="Times New Roman" w:hAnsi="Times New Roman" w:cs="Times New Roman"/>
          <w:sz w:val="24"/>
          <w:szCs w:val="24"/>
          <w:lang w:val="en-GB" w:eastAsia="en-GB"/>
        </w:rPr>
        <w:t xml:space="preserve">examines the cultural differences and </w:t>
      </w:r>
      <w:r w:rsidR="00FA2644">
        <w:rPr>
          <w:rFonts w:ascii="Times New Roman" w:eastAsia="Times New Roman" w:hAnsi="Times New Roman" w:cs="Times New Roman"/>
          <w:sz w:val="24"/>
          <w:szCs w:val="24"/>
          <w:lang w:val="en-GB" w:eastAsia="en-GB"/>
        </w:rPr>
        <w:t xml:space="preserve">various </w:t>
      </w:r>
      <w:r w:rsidR="00EB287D" w:rsidRPr="00EB287D">
        <w:rPr>
          <w:rFonts w:ascii="Times New Roman" w:eastAsia="Times New Roman" w:hAnsi="Times New Roman" w:cs="Times New Roman"/>
          <w:sz w:val="24"/>
          <w:szCs w:val="24"/>
          <w:lang w:val="en-GB" w:eastAsia="en-GB"/>
        </w:rPr>
        <w:t>orientations</w:t>
      </w:r>
      <w:r w:rsidR="00FA2644">
        <w:rPr>
          <w:rFonts w:ascii="Times New Roman" w:eastAsia="Times New Roman" w:hAnsi="Times New Roman" w:cs="Times New Roman"/>
          <w:sz w:val="24"/>
          <w:szCs w:val="24"/>
          <w:lang w:val="en-GB" w:eastAsia="en-GB"/>
        </w:rPr>
        <w:t xml:space="preserve"> of the two countries. </w:t>
      </w:r>
      <w:r w:rsidR="00EB287D" w:rsidRPr="00EB287D">
        <w:rPr>
          <w:rFonts w:ascii="Times New Roman" w:eastAsia="Times New Roman" w:hAnsi="Times New Roman" w:cs="Times New Roman"/>
          <w:sz w:val="24"/>
          <w:szCs w:val="24"/>
          <w:lang w:val="en-GB" w:eastAsia="en-GB"/>
        </w:rPr>
        <w:t>(Psychology Today, n</w:t>
      </w:r>
      <w:r w:rsidR="00E4681E">
        <w:rPr>
          <w:rFonts w:ascii="Times New Roman" w:eastAsia="Times New Roman" w:hAnsi="Times New Roman" w:cs="Times New Roman"/>
          <w:sz w:val="24"/>
          <w:szCs w:val="24"/>
          <w:lang w:val="en-GB" w:eastAsia="en-GB"/>
        </w:rPr>
        <w:t xml:space="preserve">.d.). Additionally, it will reflect on </w:t>
      </w:r>
      <w:r w:rsidR="00EB287D" w:rsidRPr="00EB287D">
        <w:rPr>
          <w:rFonts w:ascii="Times New Roman" w:eastAsia="Times New Roman" w:hAnsi="Times New Roman" w:cs="Times New Roman"/>
          <w:sz w:val="24"/>
          <w:szCs w:val="24"/>
          <w:lang w:val="en-GB" w:eastAsia="en-GB"/>
        </w:rPr>
        <w:t>the leadership methodologies employed in both nations and the potential obstacles that managers in the UK might encounter</w:t>
      </w:r>
      <w:r w:rsidR="00FA2644">
        <w:rPr>
          <w:rFonts w:ascii="Times New Roman" w:eastAsia="Times New Roman" w:hAnsi="Times New Roman" w:cs="Times New Roman"/>
          <w:sz w:val="24"/>
          <w:szCs w:val="24"/>
          <w:lang w:val="en-GB" w:eastAsia="en-GB"/>
        </w:rPr>
        <w:t xml:space="preserve"> and propose recommendations in this regard. </w:t>
      </w:r>
      <w:r w:rsidR="00B13CB5" w:rsidRPr="00EB287D">
        <w:rPr>
          <w:rFonts w:ascii="Times New Roman" w:eastAsia="Times New Roman" w:hAnsi="Times New Roman" w:cs="Times New Roman"/>
          <w:sz w:val="24"/>
          <w:szCs w:val="24"/>
          <w:lang w:val="en-GB" w:eastAsia="en-GB"/>
        </w:rPr>
        <w:t>(Openstax, 2019).</w:t>
      </w:r>
    </w:p>
    <w:p w14:paraId="30F92FF2" w14:textId="77777777" w:rsidR="00C84188" w:rsidRPr="00535D5F" w:rsidRDefault="00535D5F" w:rsidP="00535D5F">
      <w:pPr>
        <w:spacing w:after="240" w:line="360" w:lineRule="auto"/>
        <w:jc w:val="both"/>
        <w:rPr>
          <w:rFonts w:ascii="Times New Roman" w:eastAsia="Times New Roman" w:hAnsi="Times New Roman" w:cs="Times New Roman"/>
          <w:sz w:val="24"/>
          <w:szCs w:val="24"/>
          <w:lang w:val="en-GB" w:eastAsia="en-GB"/>
        </w:rPr>
      </w:pPr>
      <w:r>
        <w:rPr>
          <w:rFonts w:ascii="Times New Roman" w:hAnsi="Times New Roman" w:cs="Times New Roman"/>
          <w:b/>
          <w:sz w:val="24"/>
          <w:szCs w:val="24"/>
          <w:lang w:val="en-GB" w:eastAsia="en-GB"/>
        </w:rPr>
        <w:t xml:space="preserve">CULTURAL DIMENSIONS: </w:t>
      </w:r>
      <w:r w:rsidR="00BB3AD6">
        <w:rPr>
          <w:rFonts w:ascii="Times New Roman" w:hAnsi="Times New Roman" w:cs="Times New Roman"/>
          <w:b/>
          <w:sz w:val="24"/>
          <w:szCs w:val="24"/>
          <w:lang w:val="en-GB" w:eastAsia="en-GB"/>
        </w:rPr>
        <w:t xml:space="preserve"> UK VS INDIA</w:t>
      </w:r>
    </w:p>
    <w:p w14:paraId="62B121D7" w14:textId="77777777" w:rsidR="000C679A" w:rsidRPr="003A2989" w:rsidRDefault="000C679A" w:rsidP="000C679A">
      <w:pPr>
        <w:rPr>
          <w:b/>
          <w:lang w:val="en-GB"/>
        </w:rPr>
      </w:pPr>
      <w:r w:rsidRPr="003A2989">
        <w:rPr>
          <w:b/>
          <w:lang w:val="en-GB"/>
        </w:rPr>
        <w:t>GLOBE PROJECT: INDIA CULTURE VISUALIZATION</w:t>
      </w:r>
    </w:p>
    <w:p w14:paraId="406C2785" w14:textId="77777777" w:rsidR="000C679A" w:rsidRDefault="000C679A" w:rsidP="000C679A">
      <w:pPr>
        <w:rPr>
          <w:lang w:val="en-GB"/>
        </w:rPr>
      </w:pPr>
      <w:r w:rsidRPr="00EF68E9">
        <w:rPr>
          <w:noProof/>
          <w:lang w:val="en-GB" w:eastAsia="en-GB"/>
        </w:rPr>
        <w:drawing>
          <wp:inline distT="0" distB="0" distL="0" distR="0" wp14:anchorId="10E5FCBA" wp14:editId="621D2676">
            <wp:extent cx="3133725" cy="3524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33725" cy="3524250"/>
                    </a:xfrm>
                    <a:prstGeom prst="rect">
                      <a:avLst/>
                    </a:prstGeom>
                  </pic:spPr>
                </pic:pic>
              </a:graphicData>
            </a:graphic>
          </wp:inline>
        </w:drawing>
      </w:r>
      <w:r w:rsidR="00B25F60" w:rsidRPr="003A2989">
        <w:rPr>
          <w:noProof/>
          <w:lang w:val="en-GB" w:eastAsia="en-GB"/>
        </w:rPr>
        <w:drawing>
          <wp:inline distT="0" distB="0" distL="0" distR="0" wp14:anchorId="1359743B" wp14:editId="69CCBC78">
            <wp:extent cx="2790825" cy="3562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90825" cy="3562350"/>
                    </a:xfrm>
                    <a:prstGeom prst="rect">
                      <a:avLst/>
                    </a:prstGeom>
                  </pic:spPr>
                </pic:pic>
              </a:graphicData>
            </a:graphic>
          </wp:inline>
        </w:drawing>
      </w:r>
    </w:p>
    <w:p w14:paraId="1035012C" w14:textId="77777777" w:rsidR="00B25F60" w:rsidRPr="004869AA" w:rsidRDefault="00B25F60" w:rsidP="00B25F60">
      <w:pPr>
        <w:spacing w:line="360" w:lineRule="auto"/>
        <w:jc w:val="center"/>
        <w:rPr>
          <w:rFonts w:ascii="Times New Roman" w:hAnsi="Times New Roman" w:cs="Times New Roman"/>
          <w:b/>
          <w:sz w:val="24"/>
          <w:szCs w:val="24"/>
          <w:lang w:val="en-GB" w:eastAsia="en-GB"/>
        </w:rPr>
      </w:pPr>
      <w:r>
        <w:rPr>
          <w:color w:val="000000" w:themeColor="text1"/>
          <w:lang w:val="en-GB"/>
        </w:rPr>
        <w:t xml:space="preserve">Fig: 1- </w:t>
      </w:r>
      <w:r w:rsidRPr="006B2715">
        <w:rPr>
          <w:color w:val="000000" w:themeColor="text1"/>
          <w:lang w:val="en-GB"/>
        </w:rPr>
        <w:t xml:space="preserve">Culture Visualization </w:t>
      </w:r>
      <w:sdt>
        <w:sdtPr>
          <w:rPr>
            <w:color w:val="000000" w:themeColor="text1"/>
            <w:lang w:val="en-GB"/>
          </w:rPr>
          <w:id w:val="-1538277068"/>
          <w:citation/>
        </w:sdtPr>
        <w:sdtEndPr/>
        <w:sdtContent>
          <w:r w:rsidRPr="006B2715">
            <w:rPr>
              <w:color w:val="000000" w:themeColor="text1"/>
              <w:lang w:val="en-GB"/>
            </w:rPr>
            <w:fldChar w:fldCharType="begin"/>
          </w:r>
          <w:r w:rsidRPr="006B2715">
            <w:rPr>
              <w:color w:val="000000" w:themeColor="text1"/>
              <w:lang w:val="en-GB"/>
            </w:rPr>
            <w:instrText xml:space="preserve"> CITATION Glo24 \l 2057 </w:instrText>
          </w:r>
          <w:r w:rsidRPr="006B2715">
            <w:rPr>
              <w:color w:val="000000" w:themeColor="text1"/>
              <w:lang w:val="en-GB"/>
            </w:rPr>
            <w:fldChar w:fldCharType="separate"/>
          </w:r>
          <w:r w:rsidRPr="006B2715">
            <w:rPr>
              <w:noProof/>
              <w:color w:val="000000" w:themeColor="text1"/>
              <w:lang w:val="en-GB"/>
            </w:rPr>
            <w:t>(GlobeProject, 2024)</w:t>
          </w:r>
          <w:r w:rsidRPr="006B2715">
            <w:rPr>
              <w:color w:val="000000" w:themeColor="text1"/>
              <w:lang w:val="en-GB"/>
            </w:rPr>
            <w:fldChar w:fldCharType="end"/>
          </w:r>
        </w:sdtContent>
      </w:sdt>
    </w:p>
    <w:p w14:paraId="5C7A9F05" w14:textId="77777777" w:rsidR="000C679A" w:rsidRDefault="000C679A" w:rsidP="000C679A">
      <w:pPr>
        <w:rPr>
          <w:b/>
          <w:lang w:val="en-GB"/>
        </w:rPr>
      </w:pPr>
    </w:p>
    <w:p w14:paraId="673358D5" w14:textId="77777777" w:rsidR="006D33E0" w:rsidRDefault="006D33E0" w:rsidP="000C679A">
      <w:pPr>
        <w:rPr>
          <w:b/>
          <w:lang w:val="en-GB"/>
        </w:rPr>
      </w:pPr>
    </w:p>
    <w:p w14:paraId="37E3D14D" w14:textId="77777777" w:rsidR="000C679A" w:rsidRPr="003A2989" w:rsidRDefault="000C679A" w:rsidP="000C679A">
      <w:pPr>
        <w:rPr>
          <w:b/>
          <w:lang w:val="en-GB"/>
        </w:rPr>
      </w:pPr>
      <w:r>
        <w:rPr>
          <w:b/>
          <w:lang w:val="en-GB"/>
        </w:rPr>
        <w:lastRenderedPageBreak/>
        <w:t>GLOBE PROJECT: UNITED KINGDOM CULTURE</w:t>
      </w:r>
      <w:r w:rsidRPr="003A2989">
        <w:rPr>
          <w:b/>
          <w:lang w:val="en-GB"/>
        </w:rPr>
        <w:t xml:space="preserve"> VISUALIZATION</w:t>
      </w:r>
    </w:p>
    <w:p w14:paraId="39E13C5B" w14:textId="77777777" w:rsidR="004869AA" w:rsidRDefault="003621CD" w:rsidP="004869AA">
      <w:pPr>
        <w:spacing w:after="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Nine cultural dimensions identified by the GLOBE Project facilitate our understanding of the variations in national cultures in their choices for le</w:t>
      </w:r>
      <w:r w:rsidR="004D1532">
        <w:rPr>
          <w:rFonts w:ascii="Times New Roman" w:eastAsia="Times New Roman" w:hAnsi="Times New Roman" w:cs="Times New Roman"/>
          <w:sz w:val="24"/>
          <w:szCs w:val="24"/>
          <w:lang w:val="en-GB" w:eastAsia="en-GB"/>
        </w:rPr>
        <w:t>adership philosophies. We examine both the countries along with these dimensions</w:t>
      </w:r>
      <w:r w:rsidRPr="003621CD">
        <w:rPr>
          <w:rFonts w:ascii="Times New Roman" w:eastAsia="Times New Roman" w:hAnsi="Times New Roman" w:cs="Times New Roman"/>
          <w:sz w:val="24"/>
          <w:szCs w:val="24"/>
          <w:lang w:val="en-GB" w:eastAsia="en-GB"/>
        </w:rPr>
        <w:t>: (Radtke</w:t>
      </w:r>
      <w:r w:rsidR="009A583E">
        <w:rPr>
          <w:rFonts w:ascii="Times New Roman" w:eastAsia="Times New Roman" w:hAnsi="Times New Roman" w:cs="Times New Roman"/>
          <w:sz w:val="24"/>
          <w:szCs w:val="24"/>
          <w:lang w:val="en-GB" w:eastAsia="en-GB"/>
        </w:rPr>
        <w:t>, 2022</w:t>
      </w:r>
      <w:r w:rsidRPr="003621CD">
        <w:rPr>
          <w:rFonts w:ascii="Times New Roman" w:eastAsia="Times New Roman" w:hAnsi="Times New Roman" w:cs="Times New Roman"/>
          <w:sz w:val="24"/>
          <w:szCs w:val="24"/>
          <w:lang w:val="en-GB" w:eastAsia="en-GB"/>
        </w:rPr>
        <w:t>)</w:t>
      </w:r>
    </w:p>
    <w:p w14:paraId="10D5508B" w14:textId="77777777" w:rsidR="00217225" w:rsidRDefault="00217225" w:rsidP="004869AA">
      <w:pPr>
        <w:spacing w:after="0" w:line="360" w:lineRule="auto"/>
        <w:jc w:val="both"/>
        <w:rPr>
          <w:rFonts w:ascii="Times New Roman" w:hAnsi="Times New Roman" w:cs="Times New Roman"/>
          <w:b/>
          <w:sz w:val="24"/>
          <w:szCs w:val="24"/>
          <w:lang w:val="en-GB" w:eastAsia="en-GB"/>
        </w:rPr>
      </w:pPr>
    </w:p>
    <w:p w14:paraId="627FA409" w14:textId="77777777" w:rsidR="00C84188" w:rsidRPr="004869AA" w:rsidRDefault="00C84188" w:rsidP="004869AA">
      <w:pPr>
        <w:spacing w:after="0" w:line="360" w:lineRule="auto"/>
        <w:jc w:val="both"/>
        <w:rPr>
          <w:rFonts w:ascii="Times New Roman" w:eastAsia="Times New Roman" w:hAnsi="Times New Roman" w:cs="Times New Roman"/>
          <w:sz w:val="24"/>
          <w:szCs w:val="24"/>
          <w:lang w:val="en-GB" w:eastAsia="en-GB"/>
        </w:rPr>
      </w:pPr>
      <w:r w:rsidRPr="004869AA">
        <w:rPr>
          <w:rFonts w:ascii="Times New Roman" w:hAnsi="Times New Roman" w:cs="Times New Roman"/>
          <w:b/>
          <w:sz w:val="24"/>
          <w:szCs w:val="24"/>
          <w:lang w:val="en-GB" w:eastAsia="en-GB"/>
        </w:rPr>
        <w:t>Power Distance:</w:t>
      </w:r>
    </w:p>
    <w:p w14:paraId="55C4C84E" w14:textId="77777777" w:rsidR="00A514BB" w:rsidRDefault="003621CD" w:rsidP="00217225">
      <w:pPr>
        <w:spacing w:after="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India emphasizes hierarchical systems and respect for authority at a high power distance. </w:t>
      </w:r>
      <w:r w:rsidRPr="003621CD">
        <w:rPr>
          <w:rFonts w:ascii="Times New Roman" w:eastAsia="Times New Roman" w:hAnsi="Times New Roman" w:cs="Times New Roman"/>
          <w:sz w:val="24"/>
          <w:szCs w:val="24"/>
          <w:lang w:val="en-GB" w:eastAsia="en-GB"/>
        </w:rPr>
        <w:br/>
        <w:t>UK: Fostering a more egalitarian app</w:t>
      </w:r>
      <w:r w:rsidR="00C57FC0">
        <w:rPr>
          <w:rFonts w:ascii="Times New Roman" w:eastAsia="Times New Roman" w:hAnsi="Times New Roman" w:cs="Times New Roman"/>
          <w:sz w:val="24"/>
          <w:szCs w:val="24"/>
          <w:lang w:val="en-GB" w:eastAsia="en-GB"/>
        </w:rPr>
        <w:t>roach, moderate power distance.</w:t>
      </w:r>
      <w:r w:rsidR="007035A9" w:rsidRPr="007035A9">
        <w:rPr>
          <w:rFonts w:ascii="Times New Roman" w:hAnsi="Times New Roman" w:cs="Times New Roman"/>
          <w:sz w:val="24"/>
          <w:szCs w:val="24"/>
        </w:rPr>
        <w:t xml:space="preserve"> </w:t>
      </w:r>
      <w:r w:rsidR="007035A9">
        <w:rPr>
          <w:rFonts w:ascii="Times New Roman" w:hAnsi="Times New Roman" w:cs="Times New Roman"/>
          <w:sz w:val="24"/>
          <w:szCs w:val="24"/>
        </w:rPr>
        <w:t>(</w:t>
      </w:r>
      <w:r w:rsidR="007035A9" w:rsidRPr="00471726">
        <w:rPr>
          <w:rFonts w:ascii="Times New Roman" w:hAnsi="Times New Roman" w:cs="Times New Roman"/>
          <w:sz w:val="24"/>
          <w:szCs w:val="24"/>
        </w:rPr>
        <w:t>Javidan et al., 2006).</w:t>
      </w:r>
    </w:p>
    <w:p w14:paraId="79454CC5" w14:textId="77777777" w:rsidR="00217225" w:rsidRPr="00217225" w:rsidRDefault="00217225" w:rsidP="00217225">
      <w:pPr>
        <w:spacing w:after="0" w:line="360" w:lineRule="auto"/>
        <w:jc w:val="both"/>
        <w:rPr>
          <w:rFonts w:ascii="Times New Roman" w:eastAsia="Times New Roman" w:hAnsi="Times New Roman" w:cs="Times New Roman"/>
          <w:sz w:val="24"/>
          <w:szCs w:val="24"/>
          <w:lang w:val="en-GB" w:eastAsia="en-GB"/>
        </w:rPr>
      </w:pPr>
    </w:p>
    <w:p w14:paraId="729F2C1B" w14:textId="77777777" w:rsidR="00C84188" w:rsidRPr="004869AA" w:rsidRDefault="00C84188" w:rsidP="004869AA">
      <w:pPr>
        <w:spacing w:line="360" w:lineRule="auto"/>
        <w:jc w:val="both"/>
        <w:rPr>
          <w:rFonts w:ascii="Times New Roman" w:hAnsi="Times New Roman" w:cs="Times New Roman"/>
          <w:b/>
          <w:sz w:val="24"/>
          <w:szCs w:val="24"/>
          <w:lang w:val="en-GB" w:eastAsia="en-GB"/>
        </w:rPr>
      </w:pPr>
      <w:r w:rsidRPr="004869AA">
        <w:rPr>
          <w:rFonts w:ascii="Times New Roman" w:hAnsi="Times New Roman" w:cs="Times New Roman"/>
          <w:b/>
          <w:sz w:val="24"/>
          <w:szCs w:val="24"/>
          <w:lang w:val="en-GB" w:eastAsia="en-GB"/>
        </w:rPr>
        <w:t>Uncertainty Avoidance:</w:t>
      </w:r>
    </w:p>
    <w:p w14:paraId="5F6C0277" w14:textId="77777777" w:rsidR="00FC2E9C" w:rsidRDefault="003621CD" w:rsidP="00535D5F">
      <w:pPr>
        <w:spacing w:after="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India: Moderately avoidant of uncertainty, juggling custom with flexibility. </w:t>
      </w:r>
      <w:r w:rsidRPr="003621CD">
        <w:rPr>
          <w:rFonts w:ascii="Times New Roman" w:eastAsia="Times New Roman" w:hAnsi="Times New Roman" w:cs="Times New Roman"/>
          <w:sz w:val="24"/>
          <w:szCs w:val="24"/>
          <w:lang w:val="en-GB" w:eastAsia="en-GB"/>
        </w:rPr>
        <w:br/>
        <w:t>UK: Similar moderate avoidance of uncertainty; stability is valued while being adaptable.</w:t>
      </w:r>
      <w:r w:rsidR="007035A9" w:rsidRPr="007035A9">
        <w:rPr>
          <w:rFonts w:ascii="Times New Roman" w:hAnsi="Times New Roman" w:cs="Times New Roman"/>
          <w:sz w:val="24"/>
          <w:szCs w:val="24"/>
        </w:rPr>
        <w:t xml:space="preserve"> </w:t>
      </w:r>
      <w:r w:rsidR="007035A9">
        <w:rPr>
          <w:rFonts w:ascii="Times New Roman" w:hAnsi="Times New Roman" w:cs="Times New Roman"/>
          <w:sz w:val="24"/>
          <w:szCs w:val="24"/>
        </w:rPr>
        <w:t>(</w:t>
      </w:r>
      <w:r w:rsidR="007035A9" w:rsidRPr="00471726">
        <w:rPr>
          <w:rFonts w:ascii="Times New Roman" w:hAnsi="Times New Roman" w:cs="Times New Roman"/>
          <w:sz w:val="24"/>
          <w:szCs w:val="24"/>
        </w:rPr>
        <w:t>Trompenaars and Hampden-Turner, 2000).</w:t>
      </w:r>
    </w:p>
    <w:p w14:paraId="4DA77668" w14:textId="77777777" w:rsidR="00535D5F" w:rsidRPr="00535D5F" w:rsidRDefault="00535D5F" w:rsidP="00535D5F">
      <w:pPr>
        <w:spacing w:after="0" w:line="360" w:lineRule="auto"/>
        <w:jc w:val="both"/>
        <w:rPr>
          <w:rFonts w:ascii="Times New Roman" w:eastAsia="Times New Roman" w:hAnsi="Times New Roman" w:cs="Times New Roman"/>
          <w:sz w:val="24"/>
          <w:szCs w:val="24"/>
          <w:lang w:val="en-GB" w:eastAsia="en-GB"/>
        </w:rPr>
      </w:pPr>
    </w:p>
    <w:p w14:paraId="2C765231" w14:textId="77777777" w:rsidR="00C84188" w:rsidRPr="004869AA" w:rsidRDefault="00C84188" w:rsidP="004869AA">
      <w:pPr>
        <w:spacing w:line="360" w:lineRule="auto"/>
        <w:jc w:val="both"/>
        <w:rPr>
          <w:rFonts w:ascii="Times New Roman" w:hAnsi="Times New Roman" w:cs="Times New Roman"/>
          <w:b/>
          <w:sz w:val="24"/>
          <w:szCs w:val="24"/>
          <w:lang w:val="en-GB" w:eastAsia="en-GB"/>
        </w:rPr>
      </w:pPr>
      <w:r w:rsidRPr="004869AA">
        <w:rPr>
          <w:rFonts w:ascii="Times New Roman" w:hAnsi="Times New Roman" w:cs="Times New Roman"/>
          <w:b/>
          <w:sz w:val="24"/>
          <w:szCs w:val="24"/>
          <w:lang w:val="en-GB" w:eastAsia="en-GB"/>
        </w:rPr>
        <w:t>Institutional Collectivism:</w:t>
      </w:r>
    </w:p>
    <w:p w14:paraId="523BF68B" w14:textId="77777777" w:rsidR="003621CD" w:rsidRPr="003621CD"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India: Strong institutional collectivism with a focus on allegiance to family and groups characterizes. </w:t>
      </w:r>
      <w:r w:rsidRPr="003621CD">
        <w:rPr>
          <w:rFonts w:ascii="Times New Roman" w:eastAsia="Times New Roman" w:hAnsi="Times New Roman" w:cs="Times New Roman"/>
          <w:sz w:val="24"/>
          <w:szCs w:val="24"/>
          <w:lang w:val="en-GB" w:eastAsia="en-GB"/>
        </w:rPr>
        <w:br/>
        <w:t>UK: Balances individualism and group cohesiveness with mode</w:t>
      </w:r>
      <w:r w:rsidR="00BB3871">
        <w:rPr>
          <w:rFonts w:ascii="Times New Roman" w:eastAsia="Times New Roman" w:hAnsi="Times New Roman" w:cs="Times New Roman"/>
          <w:sz w:val="24"/>
          <w:szCs w:val="24"/>
          <w:lang w:val="en-GB" w:eastAsia="en-GB"/>
        </w:rPr>
        <w:t>rate institutional collectivism:</w:t>
      </w:r>
      <w:r w:rsidR="00BB3871" w:rsidRPr="00BB3871">
        <w:rPr>
          <w:rFonts w:ascii="Times New Roman" w:hAnsi="Times New Roman" w:cs="Times New Roman"/>
          <w:sz w:val="24"/>
          <w:szCs w:val="24"/>
        </w:rPr>
        <w:t xml:space="preserve"> </w:t>
      </w:r>
      <w:r w:rsidR="00BB3871">
        <w:rPr>
          <w:rFonts w:ascii="Times New Roman" w:hAnsi="Times New Roman" w:cs="Times New Roman"/>
          <w:sz w:val="24"/>
          <w:szCs w:val="24"/>
        </w:rPr>
        <w:t>(</w:t>
      </w:r>
      <w:r w:rsidR="00BB3871" w:rsidRPr="00471726">
        <w:rPr>
          <w:rFonts w:ascii="Times New Roman" w:hAnsi="Times New Roman" w:cs="Times New Roman"/>
          <w:sz w:val="24"/>
          <w:szCs w:val="24"/>
        </w:rPr>
        <w:t>Triandis, McCusker, and Hui, 1990).</w:t>
      </w:r>
    </w:p>
    <w:p w14:paraId="616E1D0B" w14:textId="77777777" w:rsidR="00C84188" w:rsidRPr="004869AA" w:rsidRDefault="00C84188" w:rsidP="004869AA">
      <w:pPr>
        <w:spacing w:line="360" w:lineRule="auto"/>
        <w:jc w:val="both"/>
        <w:rPr>
          <w:rFonts w:ascii="Times New Roman" w:hAnsi="Times New Roman" w:cs="Times New Roman"/>
          <w:b/>
          <w:sz w:val="24"/>
          <w:szCs w:val="24"/>
          <w:lang w:val="en-GB" w:eastAsia="en-GB"/>
        </w:rPr>
      </w:pPr>
      <w:r w:rsidRPr="004869AA">
        <w:rPr>
          <w:rFonts w:ascii="Times New Roman" w:hAnsi="Times New Roman" w:cs="Times New Roman"/>
          <w:b/>
          <w:sz w:val="24"/>
          <w:szCs w:val="24"/>
          <w:lang w:val="en-GB" w:eastAsia="en-GB"/>
        </w:rPr>
        <w:t>In-Group Collectivism:</w:t>
      </w:r>
    </w:p>
    <w:p w14:paraId="585D1413" w14:textId="77777777" w:rsidR="004869AA"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India: Strong </w:t>
      </w:r>
      <w:r w:rsidR="00240933" w:rsidRPr="003621CD">
        <w:rPr>
          <w:rFonts w:ascii="Times New Roman" w:eastAsia="Times New Roman" w:hAnsi="Times New Roman" w:cs="Times New Roman"/>
          <w:sz w:val="24"/>
          <w:szCs w:val="24"/>
          <w:lang w:val="en-GB" w:eastAsia="en-GB"/>
        </w:rPr>
        <w:t>in-group</w:t>
      </w:r>
      <w:r w:rsidRPr="003621CD">
        <w:rPr>
          <w:rFonts w:ascii="Times New Roman" w:eastAsia="Times New Roman" w:hAnsi="Times New Roman" w:cs="Times New Roman"/>
          <w:sz w:val="24"/>
          <w:szCs w:val="24"/>
          <w:lang w:val="en-GB" w:eastAsia="en-GB"/>
        </w:rPr>
        <w:t xml:space="preserve"> collect</w:t>
      </w:r>
      <w:r w:rsidR="004869AA">
        <w:rPr>
          <w:rFonts w:ascii="Times New Roman" w:eastAsia="Times New Roman" w:hAnsi="Times New Roman" w:cs="Times New Roman"/>
          <w:sz w:val="24"/>
          <w:szCs w:val="24"/>
          <w:lang w:val="en-GB" w:eastAsia="en-GB"/>
        </w:rPr>
        <w:t xml:space="preserve">ivism with a focus on kinship. </w:t>
      </w:r>
    </w:p>
    <w:p w14:paraId="05D7F805" w14:textId="77777777" w:rsidR="004869AA"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UK: Moderate collectivism within groups that values both personal succes</w:t>
      </w:r>
      <w:r w:rsidR="004869AA">
        <w:rPr>
          <w:rFonts w:ascii="Times New Roman" w:eastAsia="Times New Roman" w:hAnsi="Times New Roman" w:cs="Times New Roman"/>
          <w:sz w:val="24"/>
          <w:szCs w:val="24"/>
          <w:lang w:val="en-GB" w:eastAsia="en-GB"/>
        </w:rPr>
        <w:t xml:space="preserve">s and harmony within the group </w:t>
      </w:r>
    </w:p>
    <w:p w14:paraId="4952867F" w14:textId="77777777" w:rsidR="00C84188" w:rsidRPr="004869AA" w:rsidRDefault="00C84188" w:rsidP="004869AA">
      <w:pPr>
        <w:spacing w:after="240" w:line="360" w:lineRule="auto"/>
        <w:jc w:val="both"/>
        <w:rPr>
          <w:rFonts w:ascii="Times New Roman" w:eastAsia="Times New Roman" w:hAnsi="Times New Roman" w:cs="Times New Roman"/>
          <w:sz w:val="24"/>
          <w:szCs w:val="24"/>
          <w:lang w:val="en-GB" w:eastAsia="en-GB"/>
        </w:rPr>
      </w:pPr>
      <w:r w:rsidRPr="004869AA">
        <w:rPr>
          <w:rFonts w:ascii="Times New Roman" w:hAnsi="Times New Roman" w:cs="Times New Roman"/>
          <w:b/>
          <w:sz w:val="24"/>
          <w:szCs w:val="24"/>
          <w:lang w:val="en-GB" w:eastAsia="en-GB"/>
        </w:rPr>
        <w:t>Gender Egalitarianism:</w:t>
      </w:r>
    </w:p>
    <w:p w14:paraId="7DFE9631" w14:textId="77777777" w:rsidR="004869AA"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India: India continues to uphold traditional gender roles, although efforts to achieve gender e</w:t>
      </w:r>
      <w:r w:rsidR="004869AA">
        <w:rPr>
          <w:rFonts w:ascii="Times New Roman" w:eastAsia="Times New Roman" w:hAnsi="Times New Roman" w:cs="Times New Roman"/>
          <w:sz w:val="24"/>
          <w:szCs w:val="24"/>
          <w:lang w:val="en-GB" w:eastAsia="en-GB"/>
        </w:rPr>
        <w:t xml:space="preserve">quality are still in progress. </w:t>
      </w:r>
    </w:p>
    <w:p w14:paraId="2AD4D0C2" w14:textId="77777777" w:rsidR="00217225" w:rsidRDefault="003621CD" w:rsidP="00217225">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UK: Exhibiting greater progressiveness</w:t>
      </w:r>
      <w:r w:rsidR="00217225">
        <w:rPr>
          <w:rFonts w:ascii="Times New Roman" w:eastAsia="Times New Roman" w:hAnsi="Times New Roman" w:cs="Times New Roman"/>
          <w:sz w:val="24"/>
          <w:szCs w:val="24"/>
          <w:lang w:val="en-GB" w:eastAsia="en-GB"/>
        </w:rPr>
        <w:t xml:space="preserve"> in relation to gender equality</w:t>
      </w:r>
    </w:p>
    <w:p w14:paraId="41597F2A" w14:textId="77777777" w:rsidR="00C84188" w:rsidRPr="00217225" w:rsidRDefault="00C84188" w:rsidP="00217225">
      <w:pPr>
        <w:spacing w:after="240" w:line="360" w:lineRule="auto"/>
        <w:jc w:val="both"/>
        <w:rPr>
          <w:rFonts w:ascii="Times New Roman" w:eastAsia="Times New Roman" w:hAnsi="Times New Roman" w:cs="Times New Roman"/>
          <w:sz w:val="24"/>
          <w:szCs w:val="24"/>
          <w:lang w:val="en-GB" w:eastAsia="en-GB"/>
        </w:rPr>
      </w:pPr>
      <w:r w:rsidRPr="004869AA">
        <w:rPr>
          <w:rFonts w:ascii="Times New Roman" w:hAnsi="Times New Roman" w:cs="Times New Roman"/>
          <w:b/>
          <w:sz w:val="24"/>
          <w:szCs w:val="24"/>
          <w:lang w:val="en-GB" w:eastAsia="en-GB"/>
        </w:rPr>
        <w:lastRenderedPageBreak/>
        <w:t>Humane Orientation:</w:t>
      </w:r>
    </w:p>
    <w:p w14:paraId="21703C2F" w14:textId="77777777" w:rsidR="00240933" w:rsidRDefault="003621CD" w:rsidP="00240933">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India: Extremely compassionate, appreciating kindness and the well-being of the society. </w:t>
      </w:r>
      <w:r w:rsidRPr="003621CD">
        <w:rPr>
          <w:rFonts w:ascii="Times New Roman" w:eastAsia="Times New Roman" w:hAnsi="Times New Roman" w:cs="Times New Roman"/>
          <w:sz w:val="24"/>
          <w:szCs w:val="24"/>
          <w:lang w:val="en-GB" w:eastAsia="en-GB"/>
        </w:rPr>
        <w:br/>
        <w:t xml:space="preserve">UK: Emphasizing empathy and social responsibility, it has a similar compassionate approach. </w:t>
      </w:r>
    </w:p>
    <w:p w14:paraId="69C1AD51" w14:textId="77777777" w:rsidR="00C84188" w:rsidRPr="00240933" w:rsidRDefault="00C84188" w:rsidP="00240933">
      <w:pPr>
        <w:spacing w:after="240" w:line="360" w:lineRule="auto"/>
        <w:jc w:val="both"/>
        <w:rPr>
          <w:rFonts w:ascii="Times New Roman" w:eastAsia="Times New Roman" w:hAnsi="Times New Roman" w:cs="Times New Roman"/>
          <w:sz w:val="24"/>
          <w:szCs w:val="24"/>
          <w:lang w:val="en-GB" w:eastAsia="en-GB"/>
        </w:rPr>
      </w:pPr>
      <w:r w:rsidRPr="004869AA">
        <w:rPr>
          <w:rFonts w:ascii="Times New Roman" w:hAnsi="Times New Roman" w:cs="Times New Roman"/>
          <w:b/>
          <w:sz w:val="24"/>
          <w:szCs w:val="24"/>
          <w:lang w:val="en-GB" w:eastAsia="en-GB"/>
        </w:rPr>
        <w:t>Performance Orientation:</w:t>
      </w:r>
    </w:p>
    <w:p w14:paraId="4622D8E3" w14:textId="77777777" w:rsidR="004869AA"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India: Strong performance-oriented, hig</w:t>
      </w:r>
      <w:r w:rsidR="004869AA">
        <w:rPr>
          <w:rFonts w:ascii="Times New Roman" w:eastAsia="Times New Roman" w:hAnsi="Times New Roman" w:cs="Times New Roman"/>
          <w:sz w:val="24"/>
          <w:szCs w:val="24"/>
          <w:lang w:val="en-GB" w:eastAsia="en-GB"/>
        </w:rPr>
        <w:t xml:space="preserve">hlighting success and quality. </w:t>
      </w:r>
    </w:p>
    <w:p w14:paraId="41E75BD9" w14:textId="77777777" w:rsidR="003621CD" w:rsidRPr="00240933" w:rsidRDefault="003621CD" w:rsidP="00240933">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UK: With a competitive advantage, performance-oriented as well </w:t>
      </w:r>
    </w:p>
    <w:p w14:paraId="63BB7670" w14:textId="77777777" w:rsidR="00C84188" w:rsidRPr="004869AA" w:rsidRDefault="00C84188" w:rsidP="004869AA">
      <w:pPr>
        <w:spacing w:line="360" w:lineRule="auto"/>
        <w:jc w:val="both"/>
        <w:rPr>
          <w:rFonts w:ascii="Times New Roman" w:hAnsi="Times New Roman" w:cs="Times New Roman"/>
          <w:b/>
          <w:sz w:val="24"/>
          <w:szCs w:val="24"/>
          <w:lang w:val="en-GB" w:eastAsia="en-GB"/>
        </w:rPr>
      </w:pPr>
      <w:r w:rsidRPr="004869AA">
        <w:rPr>
          <w:rFonts w:ascii="Times New Roman" w:hAnsi="Times New Roman" w:cs="Times New Roman"/>
          <w:b/>
          <w:sz w:val="24"/>
          <w:szCs w:val="24"/>
          <w:lang w:val="en-GB" w:eastAsia="en-GB"/>
        </w:rPr>
        <w:t>Assertiveness:</w:t>
      </w:r>
    </w:p>
    <w:p w14:paraId="29BB8207" w14:textId="77777777" w:rsidR="004869AA"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India: Balances assertiveness with pol</w:t>
      </w:r>
      <w:r w:rsidR="004869AA">
        <w:rPr>
          <w:rFonts w:ascii="Times New Roman" w:eastAsia="Times New Roman" w:hAnsi="Times New Roman" w:cs="Times New Roman"/>
          <w:sz w:val="24"/>
          <w:szCs w:val="24"/>
          <w:lang w:val="en-GB" w:eastAsia="en-GB"/>
        </w:rPr>
        <w:t xml:space="preserve">iteness; moderately assertive. </w:t>
      </w:r>
    </w:p>
    <w:p w14:paraId="19780A22" w14:textId="77777777" w:rsidR="003621CD" w:rsidRPr="00240933" w:rsidRDefault="003621CD" w:rsidP="00240933">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UK: Similar equilibrium, stressing assertiveness when required </w:t>
      </w:r>
    </w:p>
    <w:p w14:paraId="2D2967AF" w14:textId="77777777" w:rsidR="00C84188" w:rsidRPr="004869AA" w:rsidRDefault="00C84188" w:rsidP="004869AA">
      <w:pPr>
        <w:spacing w:line="360" w:lineRule="auto"/>
        <w:jc w:val="both"/>
        <w:rPr>
          <w:rFonts w:ascii="Times New Roman" w:hAnsi="Times New Roman" w:cs="Times New Roman"/>
          <w:b/>
          <w:sz w:val="24"/>
          <w:szCs w:val="24"/>
          <w:lang w:val="en-GB" w:eastAsia="en-GB"/>
        </w:rPr>
      </w:pPr>
      <w:r w:rsidRPr="004869AA">
        <w:rPr>
          <w:rFonts w:ascii="Times New Roman" w:hAnsi="Times New Roman" w:cs="Times New Roman"/>
          <w:b/>
          <w:sz w:val="24"/>
          <w:szCs w:val="24"/>
          <w:lang w:val="en-GB" w:eastAsia="en-GB"/>
        </w:rPr>
        <w:t>Future Orientation:</w:t>
      </w:r>
    </w:p>
    <w:p w14:paraId="287B7A4B" w14:textId="77777777" w:rsidR="006E06CE" w:rsidRPr="00A514BB" w:rsidRDefault="003621CD" w:rsidP="004869AA">
      <w:pPr>
        <w:spacing w:line="360" w:lineRule="auto"/>
        <w:jc w:val="both"/>
        <w:rPr>
          <w:rFonts w:ascii="Times New Roman" w:hAnsi="Times New Roman" w:cs="Times New Roman"/>
          <w:color w:val="2C3E50"/>
          <w:sz w:val="24"/>
          <w:szCs w:val="24"/>
          <w:shd w:val="clear" w:color="auto" w:fill="FFFFFF"/>
        </w:rPr>
      </w:pPr>
      <w:r w:rsidRPr="004869AA">
        <w:rPr>
          <w:rFonts w:ascii="Times New Roman" w:hAnsi="Times New Roman" w:cs="Times New Roman"/>
          <w:sz w:val="24"/>
          <w:szCs w:val="24"/>
        </w:rPr>
        <w:t xml:space="preserve">India: India is a country that focuses on the future and places a strong emphasis on long-term planning. </w:t>
      </w:r>
      <w:r w:rsidRPr="004869AA">
        <w:rPr>
          <w:rFonts w:ascii="Times New Roman" w:hAnsi="Times New Roman" w:cs="Times New Roman"/>
          <w:sz w:val="24"/>
          <w:szCs w:val="24"/>
        </w:rPr>
        <w:br/>
        <w:t xml:space="preserve">UK: Additionally, the country places emphasis on being </w:t>
      </w:r>
      <w:r w:rsidR="00FA0CEB" w:rsidRPr="004869AA">
        <w:rPr>
          <w:rFonts w:ascii="Times New Roman" w:hAnsi="Times New Roman" w:cs="Times New Roman"/>
          <w:sz w:val="24"/>
          <w:szCs w:val="24"/>
        </w:rPr>
        <w:t>forward thinking</w:t>
      </w:r>
      <w:r w:rsidRPr="004869AA">
        <w:rPr>
          <w:rFonts w:ascii="Times New Roman" w:hAnsi="Times New Roman" w:cs="Times New Roman"/>
          <w:sz w:val="24"/>
          <w:szCs w:val="24"/>
        </w:rPr>
        <w:t xml:space="preserve"> and prioritizes strategic thinking.</w:t>
      </w:r>
      <w:r w:rsidRPr="004869AA">
        <w:rPr>
          <w:rFonts w:ascii="Times New Roman" w:hAnsi="Times New Roman" w:cs="Times New Roman"/>
          <w:color w:val="2C3E50"/>
          <w:sz w:val="24"/>
          <w:szCs w:val="24"/>
          <w:shd w:val="clear" w:color="auto" w:fill="FFFFFF"/>
        </w:rPr>
        <w:t xml:space="preserve"> </w:t>
      </w:r>
      <w:r w:rsidR="006E06CE" w:rsidRPr="004869AA">
        <w:rPr>
          <w:rFonts w:ascii="Times New Roman" w:hAnsi="Times New Roman" w:cs="Times New Roman"/>
          <w:sz w:val="24"/>
          <w:szCs w:val="24"/>
          <w:shd w:val="clear" w:color="auto" w:fill="FFFFFF"/>
        </w:rPr>
        <w:t>(Smerilli, 2021)</w:t>
      </w:r>
    </w:p>
    <w:p w14:paraId="240F614B" w14:textId="77777777" w:rsidR="00C84188" w:rsidRDefault="00C84188" w:rsidP="004869AA">
      <w:pPr>
        <w:spacing w:line="360" w:lineRule="auto"/>
        <w:jc w:val="both"/>
        <w:rPr>
          <w:rFonts w:ascii="Times New Roman" w:hAnsi="Times New Roman" w:cs="Times New Roman"/>
          <w:sz w:val="24"/>
          <w:szCs w:val="24"/>
          <w:lang w:val="en-GB" w:eastAsia="en-GB"/>
        </w:rPr>
      </w:pPr>
    </w:p>
    <w:p w14:paraId="7D14501C" w14:textId="77777777" w:rsidR="00C84188" w:rsidRPr="00240933" w:rsidRDefault="00535D5F" w:rsidP="004869AA">
      <w:pPr>
        <w:spacing w:line="360" w:lineRule="auto"/>
        <w:jc w:val="both"/>
        <w:rPr>
          <w:rFonts w:ascii="Times New Roman" w:hAnsi="Times New Roman" w:cs="Times New Roman"/>
          <w:b/>
          <w:sz w:val="28"/>
          <w:szCs w:val="28"/>
        </w:rPr>
      </w:pPr>
      <w:r>
        <w:rPr>
          <w:rFonts w:ascii="Times New Roman" w:hAnsi="Times New Roman" w:cs="Times New Roman"/>
          <w:b/>
          <w:sz w:val="28"/>
          <w:szCs w:val="28"/>
        </w:rPr>
        <w:t>LEADERSHIP PRACTICES</w:t>
      </w:r>
      <w:r w:rsidR="00C84188" w:rsidRPr="00240933">
        <w:rPr>
          <w:rFonts w:ascii="Times New Roman" w:hAnsi="Times New Roman" w:cs="Times New Roman"/>
          <w:b/>
          <w:sz w:val="28"/>
          <w:szCs w:val="28"/>
        </w:rPr>
        <w:t>:</w:t>
      </w:r>
      <w:r w:rsidR="002D4024">
        <w:rPr>
          <w:rFonts w:ascii="Times New Roman" w:hAnsi="Times New Roman" w:cs="Times New Roman"/>
          <w:b/>
          <w:sz w:val="28"/>
          <w:szCs w:val="28"/>
        </w:rPr>
        <w:t xml:space="preserve"> GLOBE PROJECT </w:t>
      </w:r>
    </w:p>
    <w:p w14:paraId="0F524886" w14:textId="77777777" w:rsidR="003621CD" w:rsidRDefault="00C84188" w:rsidP="004869AA">
      <w:pPr>
        <w:spacing w:line="360" w:lineRule="auto"/>
        <w:jc w:val="both"/>
        <w:rPr>
          <w:rFonts w:ascii="Times New Roman" w:hAnsi="Times New Roman" w:cs="Times New Roman"/>
          <w:sz w:val="24"/>
          <w:szCs w:val="24"/>
          <w:shd w:val="clear" w:color="auto" w:fill="FFFFFF"/>
        </w:rPr>
      </w:pPr>
      <w:r w:rsidRPr="004869AA">
        <w:rPr>
          <w:rFonts w:ascii="Times New Roman" w:hAnsi="Times New Roman" w:cs="Times New Roman"/>
          <w:sz w:val="24"/>
          <w:szCs w:val="24"/>
        </w:rPr>
        <w:t>Drawin</w:t>
      </w:r>
      <w:r w:rsidR="004869AA">
        <w:rPr>
          <w:rFonts w:ascii="Times New Roman" w:hAnsi="Times New Roman" w:cs="Times New Roman"/>
          <w:sz w:val="24"/>
          <w:szCs w:val="24"/>
        </w:rPr>
        <w:t xml:space="preserve">g from the GLOBE Project, we </w:t>
      </w:r>
      <w:r w:rsidRPr="004869AA">
        <w:rPr>
          <w:rFonts w:ascii="Times New Roman" w:hAnsi="Times New Roman" w:cs="Times New Roman"/>
          <w:sz w:val="24"/>
          <w:szCs w:val="24"/>
        </w:rPr>
        <w:t>consider leadership pra</w:t>
      </w:r>
      <w:r w:rsidR="004869AA">
        <w:rPr>
          <w:rFonts w:ascii="Times New Roman" w:hAnsi="Times New Roman" w:cs="Times New Roman"/>
          <w:sz w:val="24"/>
          <w:szCs w:val="24"/>
        </w:rPr>
        <w:t xml:space="preserve">ctices relevant to our scenario as we </w:t>
      </w:r>
      <w:r w:rsidRPr="004869AA">
        <w:rPr>
          <w:rFonts w:ascii="Times New Roman" w:eastAsia="Times New Roman" w:hAnsi="Times New Roman" w:cs="Times New Roman"/>
          <w:sz w:val="24"/>
          <w:szCs w:val="24"/>
          <w:lang w:val="en-GB" w:eastAsia="en-GB"/>
        </w:rPr>
        <w:t>delve deeper into the leadership styles of India and the United Kingdom (UK) based on the GLOBE Project’s findings:</w:t>
      </w:r>
      <w:r w:rsidR="00E260F8" w:rsidRPr="004869AA">
        <w:rPr>
          <w:rFonts w:ascii="Times New Roman" w:eastAsia="Times New Roman" w:hAnsi="Times New Roman" w:cs="Times New Roman"/>
          <w:sz w:val="24"/>
          <w:szCs w:val="24"/>
          <w:lang w:val="en-GB" w:eastAsia="en-GB"/>
        </w:rPr>
        <w:t xml:space="preserve"> </w:t>
      </w:r>
      <w:r w:rsidR="00E260F8" w:rsidRPr="004869AA">
        <w:rPr>
          <w:rFonts w:ascii="Times New Roman" w:hAnsi="Times New Roman" w:cs="Times New Roman"/>
          <w:sz w:val="24"/>
          <w:szCs w:val="24"/>
          <w:shd w:val="clear" w:color="auto" w:fill="FFFFFF"/>
        </w:rPr>
        <w:t>(GLOBE, 2020)</w:t>
      </w:r>
    </w:p>
    <w:p w14:paraId="62B4E404" w14:textId="77777777" w:rsidR="000303FE" w:rsidRDefault="000303FE" w:rsidP="000303FE">
      <w:pPr>
        <w:rPr>
          <w:lang w:val="en-GB"/>
        </w:rPr>
      </w:pPr>
    </w:p>
    <w:p w14:paraId="509C5527" w14:textId="77777777" w:rsidR="000303FE" w:rsidRDefault="000303FE" w:rsidP="000303FE">
      <w:pPr>
        <w:rPr>
          <w:lang w:val="en-GB"/>
        </w:rPr>
      </w:pPr>
      <w:r w:rsidRPr="00EF68E9">
        <w:rPr>
          <w:noProof/>
          <w:lang w:val="en-GB" w:eastAsia="en-GB"/>
        </w:rPr>
        <w:lastRenderedPageBreak/>
        <w:drawing>
          <wp:inline distT="0" distB="0" distL="0" distR="0" wp14:anchorId="6E673AE8" wp14:editId="094BC507">
            <wp:extent cx="3076575" cy="3638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76575" cy="3638550"/>
                    </a:xfrm>
                    <a:prstGeom prst="rect">
                      <a:avLst/>
                    </a:prstGeom>
                  </pic:spPr>
                </pic:pic>
              </a:graphicData>
            </a:graphic>
          </wp:inline>
        </w:drawing>
      </w:r>
      <w:r w:rsidR="00B25F60" w:rsidRPr="003A2989">
        <w:rPr>
          <w:b/>
          <w:noProof/>
          <w:lang w:val="en-GB" w:eastAsia="en-GB"/>
        </w:rPr>
        <w:drawing>
          <wp:inline distT="0" distB="0" distL="0" distR="0" wp14:anchorId="3AD26301" wp14:editId="342CDF73">
            <wp:extent cx="2809875" cy="3523615"/>
            <wp:effectExtent l="0" t="0" r="952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9875" cy="3523615"/>
                    </a:xfrm>
                    <a:prstGeom prst="rect">
                      <a:avLst/>
                    </a:prstGeom>
                  </pic:spPr>
                </pic:pic>
              </a:graphicData>
            </a:graphic>
          </wp:inline>
        </w:drawing>
      </w:r>
    </w:p>
    <w:p w14:paraId="187BA1FF" w14:textId="77777777" w:rsidR="000303FE" w:rsidRDefault="000303FE" w:rsidP="000303FE">
      <w:pPr>
        <w:rPr>
          <w:lang w:val="en-GB"/>
        </w:rPr>
      </w:pPr>
    </w:p>
    <w:p w14:paraId="5A026B88" w14:textId="77777777" w:rsidR="00FF55BF" w:rsidRPr="004869AA" w:rsidRDefault="00FF55BF" w:rsidP="00FF55BF">
      <w:pPr>
        <w:spacing w:line="360" w:lineRule="auto"/>
        <w:jc w:val="center"/>
        <w:rPr>
          <w:rFonts w:ascii="Times New Roman" w:hAnsi="Times New Roman" w:cs="Times New Roman"/>
          <w:b/>
          <w:sz w:val="24"/>
          <w:szCs w:val="24"/>
          <w:lang w:val="en-GB" w:eastAsia="en-GB"/>
        </w:rPr>
      </w:pPr>
      <w:r>
        <w:rPr>
          <w:color w:val="000000" w:themeColor="text1"/>
          <w:lang w:val="en-GB"/>
        </w:rPr>
        <w:t xml:space="preserve">Fig: 2- Leadership </w:t>
      </w:r>
      <w:r w:rsidRPr="006B2715">
        <w:rPr>
          <w:color w:val="000000" w:themeColor="text1"/>
          <w:lang w:val="en-GB"/>
        </w:rPr>
        <w:t xml:space="preserve">Visualization </w:t>
      </w:r>
      <w:sdt>
        <w:sdtPr>
          <w:rPr>
            <w:color w:val="000000" w:themeColor="text1"/>
            <w:lang w:val="en-GB"/>
          </w:rPr>
          <w:id w:val="-555008500"/>
          <w:citation/>
        </w:sdtPr>
        <w:sdtEndPr/>
        <w:sdtContent>
          <w:r w:rsidRPr="006B2715">
            <w:rPr>
              <w:color w:val="000000" w:themeColor="text1"/>
              <w:lang w:val="en-GB"/>
            </w:rPr>
            <w:fldChar w:fldCharType="begin"/>
          </w:r>
          <w:r w:rsidRPr="006B2715">
            <w:rPr>
              <w:color w:val="000000" w:themeColor="text1"/>
              <w:lang w:val="en-GB"/>
            </w:rPr>
            <w:instrText xml:space="preserve"> CITATION Glo24 \l 2057 </w:instrText>
          </w:r>
          <w:r w:rsidRPr="006B2715">
            <w:rPr>
              <w:color w:val="000000" w:themeColor="text1"/>
              <w:lang w:val="en-GB"/>
            </w:rPr>
            <w:fldChar w:fldCharType="separate"/>
          </w:r>
          <w:r w:rsidRPr="006B2715">
            <w:rPr>
              <w:noProof/>
              <w:color w:val="000000" w:themeColor="text1"/>
              <w:lang w:val="en-GB"/>
            </w:rPr>
            <w:t>(GlobeProject, 2024)</w:t>
          </w:r>
          <w:r w:rsidRPr="006B2715">
            <w:rPr>
              <w:color w:val="000000" w:themeColor="text1"/>
              <w:lang w:val="en-GB"/>
            </w:rPr>
            <w:fldChar w:fldCharType="end"/>
          </w:r>
        </w:sdtContent>
      </w:sdt>
    </w:p>
    <w:p w14:paraId="29E42D94" w14:textId="77777777" w:rsidR="00FF55BF" w:rsidRDefault="00FF55BF" w:rsidP="000303FE">
      <w:pPr>
        <w:rPr>
          <w:b/>
          <w:lang w:val="en-GB"/>
        </w:rPr>
      </w:pPr>
    </w:p>
    <w:p w14:paraId="31B55332" w14:textId="77777777" w:rsidR="0066631B" w:rsidRPr="0066631B" w:rsidRDefault="0066631B" w:rsidP="0066631B">
      <w:pPr>
        <w:rPr>
          <w:rFonts w:ascii="Times New Roman" w:hAnsi="Times New Roman" w:cs="Times New Roman"/>
          <w:b/>
          <w:sz w:val="28"/>
          <w:szCs w:val="28"/>
          <w:lang w:val="en-GB"/>
        </w:rPr>
      </w:pPr>
      <w:r w:rsidRPr="0066631B">
        <w:rPr>
          <w:rFonts w:ascii="Times New Roman" w:hAnsi="Times New Roman" w:cs="Times New Roman"/>
          <w:b/>
          <w:sz w:val="28"/>
          <w:szCs w:val="28"/>
          <w:lang w:val="en-GB"/>
        </w:rPr>
        <w:t>GLOBE PROJECT: LEADERSHIP VISUALIZATION</w:t>
      </w:r>
      <w:r>
        <w:rPr>
          <w:rFonts w:ascii="Times New Roman" w:hAnsi="Times New Roman" w:cs="Times New Roman"/>
          <w:b/>
          <w:sz w:val="28"/>
          <w:szCs w:val="28"/>
          <w:lang w:val="en-GB"/>
        </w:rPr>
        <w:t xml:space="preserve"> INDIA VS U.K</w:t>
      </w:r>
    </w:p>
    <w:p w14:paraId="14456322" w14:textId="77777777" w:rsidR="00C84188" w:rsidRPr="00240933" w:rsidRDefault="002D4024" w:rsidP="004869AA">
      <w:pPr>
        <w:spacing w:line="360" w:lineRule="auto"/>
        <w:jc w:val="both"/>
        <w:rPr>
          <w:rFonts w:ascii="Times New Roman" w:eastAsia="Times New Roman" w:hAnsi="Times New Roman" w:cs="Times New Roman"/>
          <w:sz w:val="28"/>
          <w:szCs w:val="28"/>
          <w:lang w:val="en-GB" w:eastAsia="en-GB"/>
        </w:rPr>
      </w:pPr>
      <w:r>
        <w:rPr>
          <w:rFonts w:ascii="Times New Roman" w:eastAsia="Times New Roman" w:hAnsi="Times New Roman" w:cs="Times New Roman"/>
          <w:b/>
          <w:bCs/>
          <w:sz w:val="28"/>
          <w:szCs w:val="28"/>
          <w:lang w:val="en-GB" w:eastAsia="en-GB"/>
        </w:rPr>
        <w:t>INDIA:</w:t>
      </w:r>
    </w:p>
    <w:p w14:paraId="44F8CB25" w14:textId="77777777" w:rsidR="00C84188" w:rsidRPr="004869AA" w:rsidRDefault="00C84188"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t>Transformational Leadership</w:t>
      </w:r>
      <w:r w:rsidRPr="004869AA">
        <w:rPr>
          <w:rFonts w:ascii="Times New Roman" w:eastAsia="Times New Roman" w:hAnsi="Times New Roman" w:cs="Times New Roman"/>
          <w:sz w:val="24"/>
          <w:szCs w:val="24"/>
          <w:lang w:val="en-GB" w:eastAsia="en-GB"/>
        </w:rPr>
        <w:t>:</w:t>
      </w:r>
    </w:p>
    <w:p w14:paraId="17962256" w14:textId="77777777" w:rsidR="00240933" w:rsidRPr="0010062A" w:rsidRDefault="003621CD" w:rsidP="0010062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India's transformational leaders inspire and drive their staff by stressing empowerment, personal dev</w:t>
      </w:r>
      <w:r w:rsidR="004869AA">
        <w:rPr>
          <w:rFonts w:ascii="Times New Roman" w:eastAsia="Times New Roman" w:hAnsi="Times New Roman" w:cs="Times New Roman"/>
          <w:sz w:val="24"/>
          <w:szCs w:val="24"/>
          <w:lang w:val="en-GB" w:eastAsia="en-GB"/>
        </w:rPr>
        <w:t xml:space="preserve">elopment, and a common vision. </w:t>
      </w:r>
      <w:r w:rsidRPr="003621CD">
        <w:rPr>
          <w:rFonts w:ascii="Times New Roman" w:eastAsia="Times New Roman" w:hAnsi="Times New Roman" w:cs="Times New Roman"/>
          <w:sz w:val="24"/>
          <w:szCs w:val="24"/>
          <w:lang w:val="en-GB" w:eastAsia="en-GB"/>
        </w:rPr>
        <w:t>They support inventiveness, originalit</w:t>
      </w:r>
      <w:r w:rsidR="004869AA">
        <w:rPr>
          <w:rFonts w:ascii="Times New Roman" w:eastAsia="Times New Roman" w:hAnsi="Times New Roman" w:cs="Times New Roman"/>
          <w:sz w:val="24"/>
          <w:szCs w:val="24"/>
          <w:lang w:val="en-GB" w:eastAsia="en-GB"/>
        </w:rPr>
        <w:t xml:space="preserve">y, and a feeling of direction. </w:t>
      </w:r>
      <w:r w:rsidRPr="003621CD">
        <w:rPr>
          <w:rFonts w:ascii="Times New Roman" w:eastAsia="Times New Roman" w:hAnsi="Times New Roman" w:cs="Times New Roman"/>
          <w:sz w:val="24"/>
          <w:szCs w:val="24"/>
          <w:lang w:val="en-GB" w:eastAsia="en-GB"/>
        </w:rPr>
        <w:t xml:space="preserve">Frequently setting an example for their followers, these leaders cultivate close bonds with them. </w:t>
      </w:r>
    </w:p>
    <w:p w14:paraId="75AFF330" w14:textId="77777777" w:rsidR="00C84188" w:rsidRPr="004869AA" w:rsidRDefault="00C84188"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t>Participative Decision-Making</w:t>
      </w:r>
      <w:r w:rsidRPr="004869AA">
        <w:rPr>
          <w:rFonts w:ascii="Times New Roman" w:eastAsia="Times New Roman" w:hAnsi="Times New Roman" w:cs="Times New Roman"/>
          <w:sz w:val="24"/>
          <w:szCs w:val="24"/>
          <w:lang w:val="en-GB" w:eastAsia="en-GB"/>
        </w:rPr>
        <w:t>:</w:t>
      </w:r>
    </w:p>
    <w:p w14:paraId="7A11703F" w14:textId="77777777" w:rsidR="00C84188" w:rsidRPr="004869AA"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Indian leaders actively engage team members in </w:t>
      </w:r>
      <w:r w:rsidR="004869AA">
        <w:rPr>
          <w:rFonts w:ascii="Times New Roman" w:eastAsia="Times New Roman" w:hAnsi="Times New Roman" w:cs="Times New Roman"/>
          <w:sz w:val="24"/>
          <w:szCs w:val="24"/>
          <w:lang w:val="en-GB" w:eastAsia="en-GB"/>
        </w:rPr>
        <w:t xml:space="preserve">the decision-making processes. </w:t>
      </w:r>
      <w:r w:rsidRPr="003621CD">
        <w:rPr>
          <w:rFonts w:ascii="Times New Roman" w:eastAsia="Times New Roman" w:hAnsi="Times New Roman" w:cs="Times New Roman"/>
          <w:sz w:val="24"/>
          <w:szCs w:val="24"/>
          <w:lang w:val="en-GB" w:eastAsia="en-GB"/>
        </w:rPr>
        <w:t>They appreciate input from different level</w:t>
      </w:r>
      <w:r w:rsidR="004869AA">
        <w:rPr>
          <w:rFonts w:ascii="Times New Roman" w:eastAsia="Times New Roman" w:hAnsi="Times New Roman" w:cs="Times New Roman"/>
          <w:sz w:val="24"/>
          <w:szCs w:val="24"/>
          <w:lang w:val="en-GB" w:eastAsia="en-GB"/>
        </w:rPr>
        <w:t xml:space="preserve">s throughout the organization. </w:t>
      </w:r>
      <w:r w:rsidRPr="003621CD">
        <w:rPr>
          <w:rFonts w:ascii="Times New Roman" w:eastAsia="Times New Roman" w:hAnsi="Times New Roman" w:cs="Times New Roman"/>
          <w:sz w:val="24"/>
          <w:szCs w:val="24"/>
          <w:lang w:val="en-GB" w:eastAsia="en-GB"/>
        </w:rPr>
        <w:t xml:space="preserve">This approach fosters a sense of ownership, dedication, and cooperation. </w:t>
      </w:r>
    </w:p>
    <w:p w14:paraId="0A0C0BD0" w14:textId="77777777" w:rsidR="00C84188" w:rsidRPr="004869AA" w:rsidRDefault="00C84188"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lastRenderedPageBreak/>
        <w:t>Relationship-Oriented</w:t>
      </w:r>
      <w:r w:rsidRPr="004869AA">
        <w:rPr>
          <w:rFonts w:ascii="Times New Roman" w:eastAsia="Times New Roman" w:hAnsi="Times New Roman" w:cs="Times New Roman"/>
          <w:sz w:val="24"/>
          <w:szCs w:val="24"/>
          <w:lang w:val="en-GB" w:eastAsia="en-GB"/>
        </w:rPr>
        <w:t>:</w:t>
      </w:r>
    </w:p>
    <w:p w14:paraId="0B2DE5D6" w14:textId="77777777" w:rsidR="0066631B" w:rsidRPr="00FA0CEB" w:rsidRDefault="003621CD" w:rsidP="00FA0CEB">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India's leaders give developing solid in</w:t>
      </w:r>
      <w:r w:rsidR="004869AA">
        <w:rPr>
          <w:rFonts w:ascii="Times New Roman" w:eastAsia="Times New Roman" w:hAnsi="Times New Roman" w:cs="Times New Roman"/>
          <w:sz w:val="24"/>
          <w:szCs w:val="24"/>
          <w:lang w:val="en-GB" w:eastAsia="en-GB"/>
        </w:rPr>
        <w:t xml:space="preserve">terpersonal ties top priority. </w:t>
      </w:r>
      <w:r w:rsidRPr="003621CD">
        <w:rPr>
          <w:rFonts w:ascii="Times New Roman" w:eastAsia="Times New Roman" w:hAnsi="Times New Roman" w:cs="Times New Roman"/>
          <w:sz w:val="24"/>
          <w:szCs w:val="24"/>
          <w:lang w:val="en-GB" w:eastAsia="en-GB"/>
        </w:rPr>
        <w:t xml:space="preserve">They stress respect for </w:t>
      </w:r>
      <w:r w:rsidR="004869AA">
        <w:rPr>
          <w:rFonts w:ascii="Times New Roman" w:eastAsia="Times New Roman" w:hAnsi="Times New Roman" w:cs="Times New Roman"/>
          <w:sz w:val="24"/>
          <w:szCs w:val="24"/>
          <w:lang w:val="en-GB" w:eastAsia="en-GB"/>
        </w:rPr>
        <w:t xml:space="preserve">one other, loyalty, and trust. </w:t>
      </w:r>
      <w:r w:rsidRPr="003621CD">
        <w:rPr>
          <w:rFonts w:ascii="Times New Roman" w:eastAsia="Times New Roman" w:hAnsi="Times New Roman" w:cs="Times New Roman"/>
          <w:sz w:val="24"/>
          <w:szCs w:val="24"/>
          <w:lang w:val="en-GB" w:eastAsia="en-GB"/>
        </w:rPr>
        <w:t xml:space="preserve">Beyond work, these relationships frequently include social and familial ties. </w:t>
      </w:r>
    </w:p>
    <w:p w14:paraId="7AD6E9DA" w14:textId="77777777" w:rsidR="00C84188" w:rsidRPr="00240933" w:rsidRDefault="00C84188" w:rsidP="004869AA">
      <w:pPr>
        <w:spacing w:line="360" w:lineRule="auto"/>
        <w:jc w:val="both"/>
        <w:rPr>
          <w:rFonts w:ascii="Times New Roman" w:eastAsia="Times New Roman" w:hAnsi="Times New Roman" w:cs="Times New Roman"/>
          <w:sz w:val="28"/>
          <w:szCs w:val="28"/>
          <w:lang w:val="en-GB" w:eastAsia="en-GB"/>
        </w:rPr>
      </w:pPr>
      <w:r w:rsidRPr="00240933">
        <w:rPr>
          <w:rFonts w:ascii="Times New Roman" w:eastAsia="Times New Roman" w:hAnsi="Times New Roman" w:cs="Times New Roman"/>
          <w:b/>
          <w:bCs/>
          <w:sz w:val="28"/>
          <w:szCs w:val="28"/>
          <w:lang w:val="en-GB" w:eastAsia="en-GB"/>
        </w:rPr>
        <w:t>United Kingdom (UK)</w:t>
      </w:r>
      <w:r w:rsidRPr="00240933">
        <w:rPr>
          <w:rFonts w:ascii="Times New Roman" w:eastAsia="Times New Roman" w:hAnsi="Times New Roman" w:cs="Times New Roman"/>
          <w:sz w:val="28"/>
          <w:szCs w:val="28"/>
          <w:lang w:val="en-GB" w:eastAsia="en-GB"/>
        </w:rPr>
        <w:t>:</w:t>
      </w:r>
    </w:p>
    <w:p w14:paraId="21D6495B" w14:textId="77777777" w:rsidR="00C84188" w:rsidRPr="004869AA" w:rsidRDefault="00C84188"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t>Transformational and Transactional Leadership Blend</w:t>
      </w:r>
      <w:r w:rsidRPr="004869AA">
        <w:rPr>
          <w:rFonts w:ascii="Times New Roman" w:eastAsia="Times New Roman" w:hAnsi="Times New Roman" w:cs="Times New Roman"/>
          <w:sz w:val="24"/>
          <w:szCs w:val="24"/>
          <w:lang w:val="en-GB" w:eastAsia="en-GB"/>
        </w:rPr>
        <w:t>:</w:t>
      </w:r>
    </w:p>
    <w:p w14:paraId="34C8F6F6" w14:textId="77777777" w:rsidR="003621CD" w:rsidRPr="003621CD"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 xml:space="preserve">Combining aspects of transactional and transformational leadership are UK leaders. </w:t>
      </w:r>
      <w:r w:rsidRPr="003621CD">
        <w:rPr>
          <w:rFonts w:ascii="Times New Roman" w:eastAsia="Times New Roman" w:hAnsi="Times New Roman" w:cs="Times New Roman"/>
          <w:sz w:val="24"/>
          <w:szCs w:val="24"/>
          <w:lang w:val="en-GB" w:eastAsia="en-GB"/>
        </w:rPr>
        <w:br/>
        <w:t xml:space="preserve">They are visionary inspirers who also concentrate on reaching particular objectives. </w:t>
      </w:r>
      <w:r w:rsidRPr="003621CD">
        <w:rPr>
          <w:rFonts w:ascii="Times New Roman" w:eastAsia="Times New Roman" w:hAnsi="Times New Roman" w:cs="Times New Roman"/>
          <w:sz w:val="24"/>
          <w:szCs w:val="24"/>
          <w:lang w:val="en-GB" w:eastAsia="en-GB"/>
        </w:rPr>
        <w:br/>
        <w:t xml:space="preserve">Two transactional elements are stability maintenance and performance rewards. </w:t>
      </w:r>
    </w:p>
    <w:p w14:paraId="1CB6F91C" w14:textId="77777777" w:rsidR="00C84188" w:rsidRPr="004869AA" w:rsidRDefault="00C84188"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t>Balanced Communication Style</w:t>
      </w:r>
      <w:r w:rsidRPr="004869AA">
        <w:rPr>
          <w:rFonts w:ascii="Times New Roman" w:eastAsia="Times New Roman" w:hAnsi="Times New Roman" w:cs="Times New Roman"/>
          <w:sz w:val="24"/>
          <w:szCs w:val="24"/>
          <w:lang w:val="en-GB" w:eastAsia="en-GB"/>
        </w:rPr>
        <w:t>:</w:t>
      </w:r>
    </w:p>
    <w:p w14:paraId="327F746D" w14:textId="77777777" w:rsidR="003621CD" w:rsidRPr="003621CD" w:rsidRDefault="003621CD" w:rsidP="004869AA">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Although they may also communicate indirectly when needed, UK leade</w:t>
      </w:r>
      <w:r w:rsidR="004869AA">
        <w:rPr>
          <w:rFonts w:ascii="Times New Roman" w:eastAsia="Times New Roman" w:hAnsi="Times New Roman" w:cs="Times New Roman"/>
          <w:sz w:val="24"/>
          <w:szCs w:val="24"/>
          <w:lang w:val="en-GB" w:eastAsia="en-GB"/>
        </w:rPr>
        <w:t xml:space="preserve">rs respect open communication. </w:t>
      </w:r>
      <w:r w:rsidRPr="003621CD">
        <w:rPr>
          <w:rFonts w:ascii="Times New Roman" w:eastAsia="Times New Roman" w:hAnsi="Times New Roman" w:cs="Times New Roman"/>
          <w:sz w:val="24"/>
          <w:szCs w:val="24"/>
          <w:lang w:val="en-GB" w:eastAsia="en-GB"/>
        </w:rPr>
        <w:t>They manage to be</w:t>
      </w:r>
      <w:r w:rsidR="004869AA">
        <w:rPr>
          <w:rFonts w:ascii="Times New Roman" w:eastAsia="Times New Roman" w:hAnsi="Times New Roman" w:cs="Times New Roman"/>
          <w:sz w:val="24"/>
          <w:szCs w:val="24"/>
          <w:lang w:val="en-GB" w:eastAsia="en-GB"/>
        </w:rPr>
        <w:t xml:space="preserve"> both courteous and assertive. </w:t>
      </w:r>
      <w:r w:rsidRPr="003621CD">
        <w:rPr>
          <w:rFonts w:ascii="Times New Roman" w:eastAsia="Times New Roman" w:hAnsi="Times New Roman" w:cs="Times New Roman"/>
          <w:sz w:val="24"/>
          <w:szCs w:val="24"/>
          <w:lang w:val="en-GB" w:eastAsia="en-GB"/>
        </w:rPr>
        <w:t xml:space="preserve">Good listening is very valued. </w:t>
      </w:r>
      <w:r w:rsidR="00BB3871" w:rsidRPr="00F20415">
        <w:rPr>
          <w:rFonts w:ascii="Times New Roman" w:hAnsi="Times New Roman" w:cs="Times New Roman"/>
          <w:sz w:val="24"/>
          <w:szCs w:val="24"/>
        </w:rPr>
        <w:t>(Deresky, 2017).</w:t>
      </w:r>
    </w:p>
    <w:p w14:paraId="5EA2377D" w14:textId="77777777" w:rsidR="00C84188" w:rsidRPr="004869AA" w:rsidRDefault="00C84188"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t>Adaptive Decision-Making</w:t>
      </w:r>
      <w:r w:rsidRPr="004869AA">
        <w:rPr>
          <w:rFonts w:ascii="Times New Roman" w:eastAsia="Times New Roman" w:hAnsi="Times New Roman" w:cs="Times New Roman"/>
          <w:sz w:val="24"/>
          <w:szCs w:val="24"/>
          <w:lang w:val="en-GB" w:eastAsia="en-GB"/>
        </w:rPr>
        <w:t>:</w:t>
      </w:r>
    </w:p>
    <w:p w14:paraId="1037919A" w14:textId="77777777" w:rsidR="002D4024" w:rsidRPr="00FA0CEB" w:rsidRDefault="003621CD" w:rsidP="00FA0CEB">
      <w:pPr>
        <w:spacing w:after="240" w:line="360" w:lineRule="auto"/>
        <w:jc w:val="both"/>
        <w:rPr>
          <w:rFonts w:ascii="Times New Roman" w:eastAsia="Times New Roman" w:hAnsi="Times New Roman" w:cs="Times New Roman"/>
          <w:sz w:val="24"/>
          <w:szCs w:val="24"/>
          <w:lang w:val="en-GB" w:eastAsia="en-GB"/>
        </w:rPr>
      </w:pPr>
      <w:r w:rsidRPr="003621CD">
        <w:rPr>
          <w:rFonts w:ascii="Times New Roman" w:eastAsia="Times New Roman" w:hAnsi="Times New Roman" w:cs="Times New Roman"/>
          <w:sz w:val="24"/>
          <w:szCs w:val="24"/>
          <w:lang w:val="en-GB" w:eastAsia="en-GB"/>
        </w:rPr>
        <w:t>Decision-making strategies of UK leaders are adjusted to the circumstance</w:t>
      </w:r>
      <w:r w:rsidR="004869AA">
        <w:rPr>
          <w:rFonts w:ascii="Times New Roman" w:eastAsia="Times New Roman" w:hAnsi="Times New Roman" w:cs="Times New Roman"/>
          <w:sz w:val="24"/>
          <w:szCs w:val="24"/>
          <w:lang w:val="en-GB" w:eastAsia="en-GB"/>
        </w:rPr>
        <w:t xml:space="preserve">s. </w:t>
      </w:r>
      <w:r w:rsidRPr="003621CD">
        <w:rPr>
          <w:rFonts w:ascii="Times New Roman" w:eastAsia="Times New Roman" w:hAnsi="Times New Roman" w:cs="Times New Roman"/>
          <w:sz w:val="24"/>
          <w:szCs w:val="24"/>
          <w:lang w:val="en-GB" w:eastAsia="en-GB"/>
        </w:rPr>
        <w:t xml:space="preserve">They understand the need of hierarchy even if participatory decision-making is widespread. </w:t>
      </w:r>
    </w:p>
    <w:p w14:paraId="3ED97698" w14:textId="77777777" w:rsidR="00C84188" w:rsidRPr="004869AA" w:rsidRDefault="00240933" w:rsidP="004869AA">
      <w:pPr>
        <w:spacing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b/>
          <w:bCs/>
          <w:sz w:val="24"/>
          <w:szCs w:val="24"/>
          <w:lang w:val="en-GB" w:eastAsia="en-GB"/>
        </w:rPr>
        <w:t>Trust Building</w:t>
      </w:r>
      <w:r w:rsidR="00C84188" w:rsidRPr="004869AA">
        <w:rPr>
          <w:rFonts w:ascii="Times New Roman" w:eastAsia="Times New Roman" w:hAnsi="Times New Roman" w:cs="Times New Roman"/>
          <w:sz w:val="24"/>
          <w:szCs w:val="24"/>
          <w:lang w:val="en-GB" w:eastAsia="en-GB"/>
        </w:rPr>
        <w:t>:</w:t>
      </w:r>
    </w:p>
    <w:p w14:paraId="37A78128" w14:textId="77777777" w:rsidR="00AF1FBA" w:rsidRPr="009C1B54" w:rsidRDefault="004869AA" w:rsidP="009C1B54">
      <w:pPr>
        <w:spacing w:after="240" w:line="360" w:lineRule="auto"/>
        <w:jc w:val="both"/>
        <w:rPr>
          <w:rFonts w:ascii="Times New Roman" w:eastAsia="Times New Roman" w:hAnsi="Times New Roman" w:cs="Times New Roman"/>
          <w:sz w:val="24"/>
          <w:szCs w:val="24"/>
          <w:lang w:val="en-GB" w:eastAsia="en-GB"/>
        </w:rPr>
      </w:pPr>
      <w:r w:rsidRPr="004869AA">
        <w:rPr>
          <w:rFonts w:ascii="Times New Roman" w:eastAsia="Times New Roman" w:hAnsi="Times New Roman" w:cs="Times New Roman"/>
          <w:sz w:val="24"/>
          <w:szCs w:val="24"/>
          <w:lang w:val="en-GB" w:eastAsia="en-GB"/>
        </w:rPr>
        <w:t xml:space="preserve">Trust is a crucial factor for </w:t>
      </w:r>
      <w:r>
        <w:rPr>
          <w:rFonts w:ascii="Times New Roman" w:eastAsia="Times New Roman" w:hAnsi="Times New Roman" w:cs="Times New Roman"/>
          <w:sz w:val="24"/>
          <w:szCs w:val="24"/>
          <w:lang w:val="en-GB" w:eastAsia="en-GB"/>
        </w:rPr>
        <w:t xml:space="preserve">leaders in the United Kingdom. </w:t>
      </w:r>
      <w:r w:rsidRPr="004869AA">
        <w:rPr>
          <w:rFonts w:ascii="Times New Roman" w:eastAsia="Times New Roman" w:hAnsi="Times New Roman" w:cs="Times New Roman"/>
          <w:sz w:val="24"/>
          <w:szCs w:val="24"/>
          <w:lang w:val="en-GB" w:eastAsia="en-GB"/>
        </w:rPr>
        <w:t xml:space="preserve">Trust is established by practicing transparency, consistency, and ethical conduct. </w:t>
      </w:r>
    </w:p>
    <w:p w14:paraId="3012B080" w14:textId="77777777" w:rsidR="00072EE4" w:rsidRPr="00AF1FBA" w:rsidRDefault="006D33E0" w:rsidP="00072EE4">
      <w:pPr>
        <w:spacing w:line="360" w:lineRule="auto"/>
        <w:jc w:val="both"/>
        <w:rPr>
          <w:rFonts w:ascii="Times New Roman" w:hAnsi="Times New Roman" w:cs="Times New Roman"/>
          <w:b/>
          <w:sz w:val="28"/>
          <w:szCs w:val="28"/>
        </w:rPr>
      </w:pPr>
      <w:r>
        <w:rPr>
          <w:rFonts w:ascii="Times New Roman" w:hAnsi="Times New Roman" w:cs="Times New Roman"/>
          <w:b/>
          <w:sz w:val="28"/>
          <w:szCs w:val="28"/>
        </w:rPr>
        <w:t>Managerial Conflicts &amp; Recommendations</w:t>
      </w:r>
      <w:r w:rsidR="000303FE" w:rsidRPr="00AF1FBA">
        <w:rPr>
          <w:rFonts w:ascii="Times New Roman" w:hAnsi="Times New Roman" w:cs="Times New Roman"/>
          <w:b/>
          <w:sz w:val="28"/>
          <w:szCs w:val="28"/>
        </w:rPr>
        <w:t>:</w:t>
      </w:r>
    </w:p>
    <w:p w14:paraId="6CBF3C7E" w14:textId="77777777" w:rsidR="000F7520" w:rsidRDefault="006D33E0" w:rsidP="00AF1FBA">
      <w:pPr>
        <w:spacing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GLOBE</w:t>
      </w:r>
      <w:r w:rsidR="00C3141F" w:rsidRPr="00C3141F">
        <w:rPr>
          <w:rFonts w:ascii="Times New Roman" w:eastAsia="Times New Roman" w:hAnsi="Times New Roman" w:cs="Times New Roman"/>
          <w:sz w:val="24"/>
          <w:szCs w:val="24"/>
          <w:lang w:val="en-GB" w:eastAsia="en-GB"/>
        </w:rPr>
        <w:t xml:space="preserve"> study highlights the significant impact </w:t>
      </w:r>
      <w:r w:rsidR="00C3141F" w:rsidRPr="00AF1FBA">
        <w:rPr>
          <w:rFonts w:ascii="Times New Roman" w:eastAsia="Times New Roman" w:hAnsi="Times New Roman" w:cs="Times New Roman"/>
          <w:sz w:val="24"/>
          <w:szCs w:val="24"/>
          <w:lang w:val="en-GB" w:eastAsia="en-GB"/>
        </w:rPr>
        <w:t>of cultural dimensions</w:t>
      </w:r>
      <w:r w:rsidR="00C3141F" w:rsidRPr="00C3141F">
        <w:rPr>
          <w:rFonts w:ascii="Times New Roman" w:eastAsia="Times New Roman" w:hAnsi="Times New Roman" w:cs="Times New Roman"/>
          <w:sz w:val="24"/>
          <w:szCs w:val="24"/>
          <w:lang w:val="en-GB" w:eastAsia="en-GB"/>
        </w:rPr>
        <w:t xml:space="preserve"> on managerial practices in the hospitality industry, necessitating solutions to mitigate uncertainty.</w:t>
      </w:r>
      <w:r w:rsidR="00C3141F" w:rsidRPr="00AF1FBA">
        <w:rPr>
          <w:rFonts w:ascii="Times New Roman" w:eastAsia="Times New Roman" w:hAnsi="Times New Roman" w:cs="Times New Roman"/>
          <w:sz w:val="24"/>
          <w:szCs w:val="24"/>
          <w:lang w:val="en-GB" w:eastAsia="en-GB"/>
        </w:rPr>
        <w:t xml:space="preserve"> </w:t>
      </w:r>
      <w:r w:rsidR="00AF1FBA" w:rsidRPr="00AF1FBA">
        <w:rPr>
          <w:rFonts w:ascii="Times New Roman" w:eastAsia="Times New Roman" w:hAnsi="Times New Roman" w:cs="Times New Roman"/>
          <w:sz w:val="24"/>
          <w:szCs w:val="24"/>
          <w:lang w:val="en-GB" w:eastAsia="en-GB"/>
        </w:rPr>
        <w:t>Cultural differences between the UK and India can lead to potential conflicts among employees, as Indian employees may expect more direction and directive, while UK managers may expect initiative and</w:t>
      </w:r>
    </w:p>
    <w:p w14:paraId="5809F797" w14:textId="33981736" w:rsidR="00072EE4" w:rsidRPr="00AF1FBA" w:rsidRDefault="00AF1FBA" w:rsidP="00AF1FBA">
      <w:pPr>
        <w:spacing w:line="360" w:lineRule="auto"/>
        <w:jc w:val="both"/>
        <w:rPr>
          <w:rFonts w:ascii="Times New Roman" w:eastAsia="Times New Roman" w:hAnsi="Times New Roman" w:cs="Times New Roman"/>
          <w:sz w:val="24"/>
          <w:szCs w:val="24"/>
          <w:lang w:val="en-GB" w:eastAsia="en-GB"/>
        </w:rPr>
      </w:pPr>
      <w:r w:rsidRPr="00AF1FBA">
        <w:rPr>
          <w:rFonts w:ascii="Times New Roman" w:eastAsia="Times New Roman" w:hAnsi="Times New Roman" w:cs="Times New Roman"/>
          <w:sz w:val="24"/>
          <w:szCs w:val="24"/>
          <w:lang w:val="en-GB" w:eastAsia="en-GB"/>
        </w:rPr>
        <w:lastRenderedPageBreak/>
        <w:t>individualism. This could result in misunderstandings in teamwork dynamics and performance evaluations.</w:t>
      </w:r>
      <w:r w:rsidR="006D33E0">
        <w:rPr>
          <w:rFonts w:ascii="Times New Roman" w:eastAsia="Times New Roman" w:hAnsi="Times New Roman" w:cs="Times New Roman"/>
          <w:sz w:val="24"/>
          <w:szCs w:val="24"/>
          <w:lang w:val="en-GB" w:eastAsia="en-GB"/>
        </w:rPr>
        <w:t xml:space="preserve"> </w:t>
      </w:r>
      <w:r w:rsidRPr="00AF1FBA">
        <w:rPr>
          <w:rFonts w:ascii="Times New Roman" w:hAnsi="Times New Roman" w:cs="Times New Roman"/>
          <w:sz w:val="24"/>
          <w:szCs w:val="24"/>
        </w:rPr>
        <w:t>(Gudykunst and Kim, 2003).</w:t>
      </w:r>
    </w:p>
    <w:p w14:paraId="116C3493" w14:textId="77777777" w:rsidR="00072EE4" w:rsidRPr="00C3141F" w:rsidRDefault="00072EE4" w:rsidP="00C3141F">
      <w:pPr>
        <w:spacing w:after="0" w:line="360" w:lineRule="auto"/>
        <w:jc w:val="both"/>
        <w:rPr>
          <w:rFonts w:ascii="Times New Roman" w:hAnsi="Times New Roman" w:cs="Times New Roman"/>
          <w:sz w:val="24"/>
          <w:szCs w:val="24"/>
        </w:rPr>
      </w:pPr>
      <w:r w:rsidRPr="00C3141F">
        <w:rPr>
          <w:rFonts w:ascii="Times New Roman" w:eastAsia="Times New Roman" w:hAnsi="Times New Roman" w:cs="Times New Roman"/>
          <w:sz w:val="24"/>
          <w:szCs w:val="24"/>
          <w:lang w:val="en-GB" w:eastAsia="en-GB"/>
        </w:rPr>
        <w:t>Indian employees should be encourage</w:t>
      </w:r>
      <w:r w:rsidR="002D4024">
        <w:rPr>
          <w:rFonts w:ascii="Times New Roman" w:eastAsia="Times New Roman" w:hAnsi="Times New Roman" w:cs="Times New Roman"/>
          <w:sz w:val="24"/>
          <w:szCs w:val="24"/>
          <w:lang w:val="en-GB" w:eastAsia="en-GB"/>
        </w:rPr>
        <w:t>d</w:t>
      </w:r>
      <w:r w:rsidRPr="00C3141F">
        <w:rPr>
          <w:rFonts w:ascii="Times New Roman" w:eastAsia="Times New Roman" w:hAnsi="Times New Roman" w:cs="Times New Roman"/>
          <w:sz w:val="24"/>
          <w:szCs w:val="24"/>
          <w:lang w:val="en-GB" w:eastAsia="en-GB"/>
        </w:rPr>
        <w:t xml:space="preserve"> to embrace cross-cultural training programs to better understand UK workplace norms. These programs encourage open communication and provide a platform for employees to express concerns, bridging cultural gaps. Employing a cultural liaison or mediator can also help navigate misunderstandings and facilitate smoother integration. Cultural competence training programs can help Indian employees and UK managers understand and respect each other's cultural values, fostering a more harmonious and productive work environment.</w:t>
      </w:r>
    </w:p>
    <w:p w14:paraId="7F29A146" w14:textId="77777777" w:rsidR="000352D3" w:rsidRPr="00C3141F" w:rsidRDefault="002D4024" w:rsidP="00C3141F">
      <w:pPr>
        <w:spacing w:after="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These t</w:t>
      </w:r>
      <w:r w:rsidR="00C3141F" w:rsidRPr="00C3141F">
        <w:rPr>
          <w:rFonts w:ascii="Times New Roman" w:eastAsia="Times New Roman" w:hAnsi="Times New Roman" w:cs="Times New Roman"/>
          <w:sz w:val="24"/>
          <w:szCs w:val="24"/>
          <w:lang w:val="en-GB" w:eastAsia="en-GB"/>
        </w:rPr>
        <w:t>raining programs</w:t>
      </w:r>
      <w:r>
        <w:rPr>
          <w:rFonts w:ascii="Times New Roman" w:eastAsia="Times New Roman" w:hAnsi="Times New Roman" w:cs="Times New Roman"/>
          <w:sz w:val="24"/>
          <w:szCs w:val="24"/>
          <w:lang w:val="en-GB" w:eastAsia="en-GB"/>
        </w:rPr>
        <w:t xml:space="preserve"> conducted prior to starting the jobs </w:t>
      </w:r>
      <w:r w:rsidR="00931B91">
        <w:rPr>
          <w:rFonts w:ascii="Times New Roman" w:eastAsia="Times New Roman" w:hAnsi="Times New Roman" w:cs="Times New Roman"/>
          <w:sz w:val="24"/>
          <w:szCs w:val="24"/>
          <w:lang w:val="en-GB" w:eastAsia="en-GB"/>
        </w:rPr>
        <w:t>by the employees</w:t>
      </w:r>
      <w:r w:rsidR="00C3141F" w:rsidRPr="00C3141F">
        <w:rPr>
          <w:rFonts w:ascii="Times New Roman" w:eastAsia="Times New Roman" w:hAnsi="Times New Roman" w:cs="Times New Roman"/>
          <w:sz w:val="24"/>
          <w:szCs w:val="24"/>
          <w:lang w:val="en-GB" w:eastAsia="en-GB"/>
        </w:rPr>
        <w:t xml:space="preserve"> can help improve understanding and respect between the two cultures, fostering open communication, clear expectations, and a harmonious work environment.</w:t>
      </w:r>
      <w:r w:rsidR="00072EE4" w:rsidRPr="00C3141F">
        <w:rPr>
          <w:rFonts w:ascii="Times New Roman" w:hAnsi="Times New Roman" w:cs="Times New Roman"/>
          <w:sz w:val="24"/>
          <w:szCs w:val="24"/>
        </w:rPr>
        <w:t>(Maheshkar and Sharma, 2018).</w:t>
      </w:r>
      <w:r w:rsidR="0010062A">
        <w:rPr>
          <w:rFonts w:ascii="Times New Roman" w:eastAsia="Times New Roman" w:hAnsi="Times New Roman" w:cs="Times New Roman"/>
          <w:sz w:val="24"/>
          <w:szCs w:val="24"/>
          <w:lang w:val="en-GB" w:eastAsia="en-GB"/>
        </w:rPr>
        <w:t xml:space="preserve"> </w:t>
      </w:r>
      <w:r w:rsidR="00C57FC0" w:rsidRPr="00C57FC0">
        <w:rPr>
          <w:rFonts w:ascii="Times New Roman" w:eastAsia="Times New Roman" w:hAnsi="Times New Roman" w:cs="Times New Roman"/>
          <w:sz w:val="24"/>
          <w:szCs w:val="24"/>
          <w:lang w:val="en-GB" w:eastAsia="en-GB"/>
        </w:rPr>
        <w:t>The United Kingdom and India have a greater inclination towards collectivism, a concept that could potentially lead to misinterpretations or disputes. India's higher power distance suggests a greater inclination towards accepting hierarchical order, contrasting with the UK's individualistic approach.</w:t>
      </w:r>
      <w:r w:rsidR="007035A9">
        <w:rPr>
          <w:rFonts w:ascii="Times New Roman" w:eastAsia="Times New Roman" w:hAnsi="Times New Roman" w:cs="Times New Roman"/>
          <w:sz w:val="24"/>
          <w:szCs w:val="24"/>
          <w:lang w:val="en-GB" w:eastAsia="en-GB"/>
        </w:rPr>
        <w:t xml:space="preserve"> </w:t>
      </w:r>
      <w:r w:rsidR="007035A9">
        <w:rPr>
          <w:rFonts w:ascii="Times New Roman" w:hAnsi="Times New Roman" w:cs="Times New Roman"/>
          <w:sz w:val="24"/>
          <w:szCs w:val="24"/>
        </w:rPr>
        <w:t>(</w:t>
      </w:r>
      <w:r w:rsidR="007035A9" w:rsidRPr="007C0FD0">
        <w:rPr>
          <w:rFonts w:ascii="Times New Roman" w:hAnsi="Times New Roman" w:cs="Times New Roman"/>
          <w:sz w:val="24"/>
          <w:szCs w:val="24"/>
        </w:rPr>
        <w:t>Hofstede, and Minkov, 2010)</w:t>
      </w:r>
      <w:r w:rsidR="007035A9">
        <w:rPr>
          <w:rFonts w:ascii="Times New Roman" w:hAnsi="Times New Roman" w:cs="Times New Roman"/>
          <w:sz w:val="24"/>
          <w:szCs w:val="24"/>
        </w:rPr>
        <w:t>.</w:t>
      </w:r>
      <w:r w:rsidR="00C57FC0" w:rsidRPr="00C57FC0">
        <w:rPr>
          <w:rFonts w:ascii="Times New Roman" w:eastAsia="Times New Roman" w:hAnsi="Times New Roman" w:cs="Times New Roman"/>
          <w:sz w:val="24"/>
          <w:szCs w:val="24"/>
          <w:lang w:val="en-GB" w:eastAsia="en-GB"/>
        </w:rPr>
        <w:t xml:space="preserve"> To resolve this, cultural sensitivity training, transparent communication, and team-building exercises can be implemented, along with modifying management strategies to incorporate team-oriented objectives alongside individual performance metrics.</w:t>
      </w:r>
    </w:p>
    <w:p w14:paraId="1F7AA530" w14:textId="77777777" w:rsidR="00A47F61" w:rsidRDefault="002D4024" w:rsidP="00C3141F">
      <w:pPr>
        <w:spacing w:after="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Other challenges include</w:t>
      </w:r>
      <w:r w:rsidR="00C3141F" w:rsidRPr="00C3141F">
        <w:rPr>
          <w:rFonts w:ascii="Times New Roman" w:eastAsia="Times New Roman" w:hAnsi="Times New Roman" w:cs="Times New Roman"/>
          <w:sz w:val="24"/>
          <w:szCs w:val="24"/>
          <w:lang w:val="en-GB" w:eastAsia="en-GB"/>
        </w:rPr>
        <w:t xml:space="preserve"> communication and uncertainty avoidance due to cultural differences.</w:t>
      </w:r>
      <w:r w:rsidR="00D706BF">
        <w:rPr>
          <w:rFonts w:ascii="Times New Roman" w:eastAsia="Times New Roman" w:hAnsi="Times New Roman" w:cs="Times New Roman"/>
          <w:sz w:val="24"/>
          <w:szCs w:val="24"/>
          <w:lang w:val="en-GB" w:eastAsia="en-GB"/>
        </w:rPr>
        <w:t xml:space="preserve"> </w:t>
      </w:r>
      <w:r w:rsidR="00D706BF" w:rsidRPr="006E5218">
        <w:rPr>
          <w:rFonts w:ascii="Times New Roman" w:hAnsi="Times New Roman" w:cs="Times New Roman"/>
          <w:sz w:val="24"/>
          <w:szCs w:val="24"/>
          <w:shd w:val="clear" w:color="auto" w:fill="FFFFFF"/>
        </w:rPr>
        <w:t>(Psychology Today, n.d.)</w:t>
      </w:r>
      <w:r w:rsidR="00D706BF" w:rsidRPr="006E5218">
        <w:rPr>
          <w:rFonts w:ascii="Times New Roman" w:eastAsia="Times New Roman" w:hAnsi="Times New Roman" w:cs="Times New Roman"/>
          <w:sz w:val="24"/>
          <w:szCs w:val="24"/>
          <w:lang w:val="en-GB" w:eastAsia="en-GB"/>
        </w:rPr>
        <w:t xml:space="preserve"> </w:t>
      </w:r>
      <w:r w:rsidR="00C3141F" w:rsidRPr="00C3141F">
        <w:rPr>
          <w:rFonts w:ascii="Times New Roman" w:eastAsia="Times New Roman" w:hAnsi="Times New Roman" w:cs="Times New Roman"/>
          <w:sz w:val="24"/>
          <w:szCs w:val="24"/>
          <w:lang w:val="en-GB" w:eastAsia="en-GB"/>
        </w:rPr>
        <w:t xml:space="preserve"> The GLOBE project highlights the need for clear protocols and support </w:t>
      </w:r>
    </w:p>
    <w:p w14:paraId="3F1FE44D" w14:textId="77777777" w:rsidR="00C3141F" w:rsidRPr="00C3141F" w:rsidRDefault="00C3141F" w:rsidP="00C3141F">
      <w:pPr>
        <w:spacing w:after="0" w:line="360" w:lineRule="auto"/>
        <w:jc w:val="both"/>
        <w:rPr>
          <w:rFonts w:ascii="Times New Roman" w:eastAsia="Times New Roman" w:hAnsi="Times New Roman" w:cs="Times New Roman"/>
          <w:sz w:val="24"/>
          <w:szCs w:val="24"/>
          <w:lang w:val="en-GB" w:eastAsia="en-GB"/>
        </w:rPr>
      </w:pPr>
      <w:r w:rsidRPr="00C3141F">
        <w:rPr>
          <w:rFonts w:ascii="Times New Roman" w:eastAsia="Times New Roman" w:hAnsi="Times New Roman" w:cs="Times New Roman"/>
          <w:sz w:val="24"/>
          <w:szCs w:val="24"/>
          <w:lang w:val="en-GB" w:eastAsia="en-GB"/>
        </w:rPr>
        <w:t>for Indian employees to adapt to the UK's more adaptable work culture. Communication styles, such as indirect versus direct, can lead to misinterpretations. To ensure seamless integration and maintain high service standards, Anglo Cluster should provide instruction emphasizing precision and straightforwardness while acknowledging cultural subtleties. Feedback mechanisms can also be implemented to ensure shared understanding.</w:t>
      </w:r>
    </w:p>
    <w:p w14:paraId="1551A0D7" w14:textId="072EDB1B" w:rsidR="00CC380E" w:rsidRPr="000F7520" w:rsidRDefault="003C3309" w:rsidP="000F7520">
      <w:pPr>
        <w:spacing w:line="360" w:lineRule="auto"/>
        <w:jc w:val="both"/>
        <w:rPr>
          <w:rFonts w:ascii="Times New Roman" w:hAnsi="Times New Roman" w:cs="Times New Roman"/>
          <w:b/>
          <w:sz w:val="24"/>
          <w:szCs w:val="24"/>
        </w:rPr>
      </w:pPr>
      <w:proofErr w:type="gramStart"/>
      <w:r>
        <w:rPr>
          <w:rFonts w:ascii="Times New Roman" w:hAnsi="Times New Roman" w:cs="Times New Roman"/>
          <w:b/>
          <w:sz w:val="24"/>
          <w:szCs w:val="24"/>
        </w:rPr>
        <w:t>Conclusion</w:t>
      </w:r>
      <w:r w:rsidR="00CA7619">
        <w:rPr>
          <w:rFonts w:ascii="Times New Roman" w:hAnsi="Times New Roman" w:cs="Times New Roman"/>
          <w:b/>
          <w:sz w:val="24"/>
          <w:szCs w:val="24"/>
        </w:rPr>
        <w:t>:</w:t>
      </w:r>
      <w:r w:rsidR="00CA7619" w:rsidRPr="00CA7619">
        <w:rPr>
          <w:rFonts w:ascii="Times New Roman" w:eastAsia="Times New Roman" w:hAnsi="Times New Roman" w:cs="Times New Roman"/>
          <w:sz w:val="24"/>
          <w:szCs w:val="24"/>
          <w:lang w:val="en-GB" w:eastAsia="en-GB"/>
        </w:rPr>
        <w:t>The</w:t>
      </w:r>
      <w:proofErr w:type="gramEnd"/>
      <w:r w:rsidR="00CA7619" w:rsidRPr="00CA7619">
        <w:rPr>
          <w:rFonts w:ascii="Times New Roman" w:eastAsia="Times New Roman" w:hAnsi="Times New Roman" w:cs="Times New Roman"/>
          <w:sz w:val="24"/>
          <w:szCs w:val="24"/>
          <w:lang w:val="en-GB" w:eastAsia="en-GB"/>
        </w:rPr>
        <w:t xml:space="preserve"> GLOBE project emphasizes the importance of effective management in the hospitality industry, focusing on cultural differences and conflict resolution. Training staff on intercultural awareness and communication techniques can help foster a harmonious workplace. Implementing explicit conflict resolution protocols and promoting mutual respect can help proactively address potential conflicts and foster a culture of mutual respect.</w:t>
      </w:r>
      <w:r w:rsidR="000303FE" w:rsidRPr="00CA7619">
        <w:rPr>
          <w:rFonts w:ascii="Times New Roman" w:hAnsi="Times New Roman" w:cs="Times New Roman"/>
          <w:sz w:val="24"/>
          <w:szCs w:val="24"/>
        </w:rPr>
        <w:t xml:space="preserve"> (House et al., 2004).</w:t>
      </w:r>
    </w:p>
    <w:p w14:paraId="779415C5" w14:textId="77777777" w:rsidR="00CC380E" w:rsidRPr="00CC380E" w:rsidRDefault="00CC380E" w:rsidP="00CC380E">
      <w:pPr>
        <w:pStyle w:val="Heading3"/>
        <w:rPr>
          <w:b/>
          <w:color w:val="auto"/>
          <w:sz w:val="28"/>
          <w:szCs w:val="28"/>
        </w:rPr>
      </w:pPr>
      <w:r w:rsidRPr="00CC380E">
        <w:rPr>
          <w:b/>
          <w:color w:val="auto"/>
          <w:sz w:val="28"/>
          <w:szCs w:val="28"/>
        </w:rPr>
        <w:lastRenderedPageBreak/>
        <w:t>REFERENCES:</w:t>
      </w:r>
    </w:p>
    <w:p w14:paraId="07141337"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Deresky, H. (2017</w:t>
      </w:r>
      <w:r w:rsidRPr="00A47F61">
        <w:rPr>
          <w:rStyle w:val="SubtitleChar"/>
          <w:rFonts w:asciiTheme="minorHAnsi" w:hAnsiTheme="minorHAnsi" w:cstheme="minorHAnsi"/>
          <w:color w:val="auto"/>
        </w:rPr>
        <w:t>). International Management: Managing Across Borders and Cultures: Text and Cases.</w:t>
      </w:r>
      <w:r w:rsidRPr="00A47F61">
        <w:rPr>
          <w:rFonts w:asciiTheme="minorHAnsi" w:hAnsiTheme="minorHAnsi" w:cstheme="minorHAnsi"/>
          <w:color w:val="auto"/>
        </w:rPr>
        <w:t xml:space="preserve"> 9th ed. Harlow: Pearson Education Ltd.</w:t>
      </w:r>
    </w:p>
    <w:p w14:paraId="2831E725" w14:textId="77777777" w:rsidR="00CC380E" w:rsidRPr="00A47F61" w:rsidRDefault="00CC380E" w:rsidP="00A47F61">
      <w:pPr>
        <w:pStyle w:val="Heading3"/>
        <w:numPr>
          <w:ilvl w:val="0"/>
          <w:numId w:val="10"/>
        </w:numPr>
        <w:jc w:val="both"/>
        <w:rPr>
          <w:rFonts w:asciiTheme="minorHAnsi" w:eastAsia="Times New Roman" w:hAnsiTheme="minorHAnsi" w:cstheme="minorHAnsi"/>
          <w:color w:val="auto"/>
          <w:lang w:val="en-GB" w:eastAsia="en-GB"/>
        </w:rPr>
      </w:pPr>
      <w:r w:rsidRPr="00A47F61">
        <w:rPr>
          <w:rFonts w:asciiTheme="minorHAnsi" w:eastAsia="Times New Roman" w:hAnsiTheme="minorHAnsi" w:cstheme="minorHAnsi"/>
          <w:color w:val="auto"/>
          <w:lang w:val="en-GB" w:eastAsia="en-GB"/>
        </w:rPr>
        <w:t>GLOBE (2020). </w:t>
      </w:r>
      <w:r w:rsidRPr="00A47F61">
        <w:rPr>
          <w:rFonts w:asciiTheme="minorHAnsi" w:eastAsia="Times New Roman" w:hAnsiTheme="minorHAnsi" w:cstheme="minorHAnsi"/>
          <w:i/>
          <w:iCs/>
          <w:color w:val="auto"/>
          <w:lang w:val="en-GB" w:eastAsia="en-GB"/>
        </w:rPr>
        <w:t>GLOBE Project</w:t>
      </w:r>
      <w:r w:rsidRPr="00A47F61">
        <w:rPr>
          <w:rFonts w:asciiTheme="minorHAnsi" w:eastAsia="Times New Roman" w:hAnsiTheme="minorHAnsi" w:cstheme="minorHAnsi"/>
          <w:color w:val="auto"/>
          <w:lang w:val="en-GB" w:eastAsia="en-GB"/>
        </w:rPr>
        <w:t xml:space="preserve">. Globeproject.com. Available at: </w:t>
      </w:r>
      <w:hyperlink r:id="rId10" w:history="1">
        <w:r w:rsidRPr="00A47F61">
          <w:rPr>
            <w:rStyle w:val="Hyperlink"/>
            <w:rFonts w:asciiTheme="minorHAnsi" w:eastAsia="Times New Roman" w:hAnsiTheme="minorHAnsi" w:cstheme="minorHAnsi"/>
            <w:color w:val="auto"/>
            <w:u w:val="none"/>
            <w:lang w:val="en-GB" w:eastAsia="en-GB"/>
          </w:rPr>
          <w:t>https://globeproject.com/</w:t>
        </w:r>
      </w:hyperlink>
      <w:r w:rsidRPr="00A47F61">
        <w:rPr>
          <w:rFonts w:asciiTheme="minorHAnsi" w:eastAsia="Times New Roman" w:hAnsiTheme="minorHAnsi" w:cstheme="minorHAnsi"/>
          <w:color w:val="auto"/>
          <w:lang w:val="en-GB" w:eastAsia="en-GB"/>
        </w:rPr>
        <w:t>.</w:t>
      </w:r>
    </w:p>
    <w:p w14:paraId="1D7D38D5"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noProof/>
          <w:color w:val="auto"/>
          <w:lang w:val="en-GB"/>
        </w:rPr>
        <w:t xml:space="preserve">GlobeProject, 2024. </w:t>
      </w:r>
      <w:r w:rsidRPr="00A47F61">
        <w:rPr>
          <w:rFonts w:asciiTheme="minorHAnsi" w:hAnsiTheme="minorHAnsi" w:cstheme="minorHAnsi"/>
          <w:i/>
          <w:iCs/>
          <w:noProof/>
          <w:color w:val="auto"/>
          <w:lang w:val="en-GB"/>
        </w:rPr>
        <w:t xml:space="preserve">Culture Visualization. </w:t>
      </w:r>
      <w:r w:rsidRPr="00A47F61">
        <w:rPr>
          <w:rFonts w:asciiTheme="minorHAnsi" w:hAnsiTheme="minorHAnsi" w:cstheme="minorHAnsi"/>
          <w:noProof/>
          <w:color w:val="auto"/>
          <w:lang w:val="en-GB"/>
        </w:rPr>
        <w:br/>
        <w:t xml:space="preserve">Available at: </w:t>
      </w:r>
      <w:hyperlink r:id="rId11" w:anchor="list" w:history="1">
        <w:r w:rsidRPr="00A47F61">
          <w:rPr>
            <w:rStyle w:val="Hyperlink"/>
            <w:rFonts w:asciiTheme="minorHAnsi" w:hAnsiTheme="minorHAnsi" w:cstheme="minorHAnsi"/>
            <w:noProof/>
            <w:color w:val="auto"/>
            <w:u w:val="none"/>
            <w:lang w:val="en-GB"/>
          </w:rPr>
          <w:t>https://globeproject.com/results/countries/DEU%3Fmenu=list.html#list</w:t>
        </w:r>
      </w:hyperlink>
      <w:r w:rsidRPr="00A47F61">
        <w:rPr>
          <w:rFonts w:asciiTheme="minorHAnsi" w:hAnsiTheme="minorHAnsi" w:cstheme="minorHAnsi"/>
          <w:noProof/>
          <w:color w:val="auto"/>
          <w:lang w:val="en-GB"/>
        </w:rPr>
        <w:t xml:space="preserve"> </w:t>
      </w:r>
      <w:r w:rsidRPr="00A47F61">
        <w:rPr>
          <w:rFonts w:asciiTheme="minorHAnsi" w:hAnsiTheme="minorHAnsi" w:cstheme="minorHAnsi"/>
          <w:color w:val="auto"/>
        </w:rPr>
        <w:t xml:space="preserve">(Accessed: 11 May 2024). </w:t>
      </w:r>
    </w:p>
    <w:p w14:paraId="67F9F44E"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 xml:space="preserve">Gudykunst, W.B. and Kim, Y.Y. (2003). </w:t>
      </w:r>
      <w:r w:rsidRPr="00A47F61">
        <w:rPr>
          <w:rStyle w:val="SubtleEmphasis"/>
          <w:rFonts w:asciiTheme="minorHAnsi" w:hAnsiTheme="minorHAnsi" w:cstheme="minorHAnsi"/>
          <w:color w:val="auto"/>
        </w:rPr>
        <w:t>Communicating with Strangers: An Approach to Intercultural Communication.</w:t>
      </w:r>
      <w:r w:rsidRPr="00A47F61">
        <w:rPr>
          <w:rFonts w:asciiTheme="minorHAnsi" w:hAnsiTheme="minorHAnsi" w:cstheme="minorHAnsi"/>
          <w:color w:val="auto"/>
        </w:rPr>
        <w:t xml:space="preserve"> New York: McGraw-Hill.</w:t>
      </w:r>
    </w:p>
    <w:p w14:paraId="7B1E45A0"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Hofstede, G., Hofstede, G.J. and Minkov, M. (2010</w:t>
      </w:r>
      <w:r w:rsidRPr="00A47F61">
        <w:rPr>
          <w:rStyle w:val="SubtitleChar"/>
          <w:rFonts w:asciiTheme="minorHAnsi" w:hAnsiTheme="minorHAnsi" w:cstheme="minorHAnsi"/>
          <w:color w:val="auto"/>
        </w:rPr>
        <w:t>). Cultures and Organizations: Software of the Mind</w:t>
      </w:r>
      <w:r w:rsidRPr="00A47F61">
        <w:rPr>
          <w:rFonts w:asciiTheme="minorHAnsi" w:hAnsiTheme="minorHAnsi" w:cstheme="minorHAnsi"/>
          <w:i/>
          <w:color w:val="auto"/>
        </w:rPr>
        <w:t>.</w:t>
      </w:r>
      <w:r w:rsidRPr="00A47F61">
        <w:rPr>
          <w:rFonts w:asciiTheme="minorHAnsi" w:hAnsiTheme="minorHAnsi" w:cstheme="minorHAnsi"/>
          <w:color w:val="auto"/>
        </w:rPr>
        <w:t xml:space="preserve"> 3rd ed. New York: McGraw-Hill.</w:t>
      </w:r>
    </w:p>
    <w:p w14:paraId="5361FD8A" w14:textId="77777777" w:rsidR="00CC380E" w:rsidRPr="00A47F61" w:rsidRDefault="00CC380E" w:rsidP="00A47F61">
      <w:pPr>
        <w:pStyle w:val="Heading3"/>
        <w:numPr>
          <w:ilvl w:val="0"/>
          <w:numId w:val="10"/>
        </w:numPr>
        <w:jc w:val="both"/>
        <w:rPr>
          <w:rFonts w:asciiTheme="minorHAnsi" w:hAnsiTheme="minorHAnsi" w:cstheme="minorHAnsi"/>
          <w:color w:val="auto"/>
          <w:lang w:val="en-GB" w:eastAsia="en-GB"/>
        </w:rPr>
      </w:pPr>
      <w:r w:rsidRPr="00A47F61">
        <w:rPr>
          <w:rFonts w:asciiTheme="minorHAnsi" w:hAnsiTheme="minorHAnsi" w:cstheme="minorHAnsi"/>
          <w:color w:val="auto"/>
          <w:lang w:val="en-GB" w:eastAsia="en-GB"/>
        </w:rPr>
        <w:t>House, R. J., Hanges, P. J., Javidan, M., Dorfman, P. W., &amp; Gupta, V. (Eds.). (2004). </w:t>
      </w:r>
      <w:r w:rsidRPr="00A47F61">
        <w:rPr>
          <w:rFonts w:asciiTheme="minorHAnsi" w:hAnsiTheme="minorHAnsi" w:cstheme="minorHAnsi"/>
          <w:i/>
          <w:iCs/>
          <w:color w:val="auto"/>
          <w:lang w:val="en-GB" w:eastAsia="en-GB"/>
        </w:rPr>
        <w:t xml:space="preserve">Culture, leadership, and organizations: </w:t>
      </w:r>
      <w:r w:rsidRPr="00A47F61">
        <w:rPr>
          <w:rFonts w:asciiTheme="minorHAnsi" w:hAnsiTheme="minorHAnsi" w:cstheme="minorHAnsi"/>
          <w:iCs/>
          <w:color w:val="auto"/>
          <w:lang w:val="en-GB" w:eastAsia="en-GB"/>
        </w:rPr>
        <w:t>The GLOBE study of 62 societies</w:t>
      </w:r>
      <w:r w:rsidRPr="00A47F61">
        <w:rPr>
          <w:rFonts w:asciiTheme="minorHAnsi" w:hAnsiTheme="minorHAnsi" w:cstheme="minorHAnsi"/>
          <w:color w:val="auto"/>
          <w:lang w:val="en-GB" w:eastAsia="en-GB"/>
        </w:rPr>
        <w:t>. Sage Publications.</w:t>
      </w:r>
    </w:p>
    <w:p w14:paraId="71487F0E"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 xml:space="preserve">Javidan, M., House, R.J., Dorfman, P.W., Hanges, P.J. and De Luque, M.S. (2006). Conceptualizing and measuring cultures and their consequences: A comparative review of GLOBE’s and Hofstede’s approaches. </w:t>
      </w:r>
      <w:r w:rsidRPr="00A47F61">
        <w:rPr>
          <w:rStyle w:val="SubtleEmphasis"/>
          <w:rFonts w:asciiTheme="minorHAnsi" w:hAnsiTheme="minorHAnsi" w:cstheme="minorHAnsi"/>
          <w:i w:val="0"/>
          <w:color w:val="auto"/>
        </w:rPr>
        <w:t>Journal of International Business Studies</w:t>
      </w:r>
      <w:r w:rsidRPr="00A47F61">
        <w:rPr>
          <w:rStyle w:val="SubtleEmphasis"/>
          <w:rFonts w:asciiTheme="minorHAnsi" w:hAnsiTheme="minorHAnsi" w:cstheme="minorHAnsi"/>
          <w:color w:val="auto"/>
        </w:rPr>
        <w:t xml:space="preserve">, </w:t>
      </w:r>
      <w:r w:rsidRPr="00A47F61">
        <w:rPr>
          <w:rFonts w:asciiTheme="minorHAnsi" w:hAnsiTheme="minorHAnsi" w:cstheme="minorHAnsi"/>
          <w:color w:val="auto"/>
        </w:rPr>
        <w:t>37(6), pp.897-914. Available at: https://econpapers.repec.org/article/paljintbs/v_3a37_3ay_3a2006_3ai_3a6_3ap_3a897-914.htm</w:t>
      </w:r>
    </w:p>
    <w:p w14:paraId="053F39D2"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Openstax (2019). </w:t>
      </w:r>
      <w:r w:rsidRPr="00A47F61">
        <w:rPr>
          <w:rFonts w:asciiTheme="minorHAnsi" w:hAnsiTheme="minorHAnsi" w:cstheme="minorHAnsi"/>
          <w:i/>
          <w:iCs/>
          <w:color w:val="auto"/>
        </w:rPr>
        <w:t>Hofstede’s Cultural Framework - Principles of Management - OpenStax</w:t>
      </w:r>
      <w:r w:rsidRPr="00A47F61">
        <w:rPr>
          <w:rFonts w:asciiTheme="minorHAnsi" w:hAnsiTheme="minorHAnsi" w:cstheme="minorHAnsi"/>
          <w:color w:val="auto"/>
        </w:rPr>
        <w:t xml:space="preserve">. openstax.org. Available at: </w:t>
      </w:r>
      <w:hyperlink r:id="rId12" w:history="1">
        <w:r w:rsidRPr="00A47F61">
          <w:rPr>
            <w:rStyle w:val="Hyperlink"/>
            <w:rFonts w:asciiTheme="minorHAnsi" w:hAnsiTheme="minorHAnsi" w:cstheme="minorHAnsi"/>
            <w:color w:val="auto"/>
            <w:u w:val="none"/>
          </w:rPr>
          <w:t>https://openstax.org/books/principles-management/pages/6-2-hofstedes-cultural-framework</w:t>
        </w:r>
      </w:hyperlink>
      <w:r w:rsidRPr="00A47F61">
        <w:rPr>
          <w:rFonts w:asciiTheme="minorHAnsi" w:hAnsiTheme="minorHAnsi" w:cstheme="minorHAnsi"/>
          <w:color w:val="auto"/>
        </w:rPr>
        <w:t xml:space="preserve">. (Accessed: 21 May 2024). </w:t>
      </w:r>
    </w:p>
    <w:p w14:paraId="6599D8F8"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Psychology Today. (n.d.). </w:t>
      </w:r>
      <w:r w:rsidRPr="00A47F61">
        <w:rPr>
          <w:rFonts w:asciiTheme="minorHAnsi" w:hAnsiTheme="minorHAnsi" w:cstheme="minorHAnsi"/>
          <w:i/>
          <w:iCs/>
          <w:color w:val="auto"/>
        </w:rPr>
        <w:t>Geert Hofstede: A Conversation About Culture</w:t>
      </w:r>
      <w:r w:rsidRPr="00A47F61">
        <w:rPr>
          <w:rFonts w:asciiTheme="minorHAnsi" w:hAnsiTheme="minorHAnsi" w:cstheme="minorHAnsi"/>
          <w:color w:val="auto"/>
        </w:rPr>
        <w:t xml:space="preserve">. Available at: </w:t>
      </w:r>
      <w:hyperlink r:id="rId13" w:history="1">
        <w:r w:rsidRPr="00A47F61">
          <w:rPr>
            <w:rStyle w:val="Hyperlink"/>
            <w:rFonts w:asciiTheme="minorHAnsi" w:hAnsiTheme="minorHAnsi" w:cstheme="minorHAnsi"/>
            <w:color w:val="auto"/>
            <w:u w:val="none"/>
          </w:rPr>
          <w:t>https://www.psychologytoday.com/gb/blog/between-cultures/201702/geert-hofstede-conversation-about-culture</w:t>
        </w:r>
      </w:hyperlink>
      <w:r w:rsidRPr="00A47F61">
        <w:rPr>
          <w:rFonts w:asciiTheme="minorHAnsi" w:hAnsiTheme="minorHAnsi" w:cstheme="minorHAnsi"/>
          <w:color w:val="auto"/>
        </w:rPr>
        <w:t xml:space="preserve">. (Accessed: 27 May 2024). </w:t>
      </w:r>
    </w:p>
    <w:p w14:paraId="5A259E53"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‌Radtke, L. (2022). 9.5 The GLOBE Framework. </w:t>
      </w:r>
      <w:r w:rsidRPr="00A47F61">
        <w:rPr>
          <w:rFonts w:asciiTheme="minorHAnsi" w:hAnsiTheme="minorHAnsi" w:cstheme="minorHAnsi"/>
          <w:i/>
          <w:iCs/>
          <w:color w:val="auto"/>
        </w:rPr>
        <w:t>ecampusontario.pressbooks.pub</w:t>
      </w:r>
      <w:r w:rsidRPr="00A47F61">
        <w:rPr>
          <w:rFonts w:asciiTheme="minorHAnsi" w:hAnsiTheme="minorHAnsi" w:cstheme="minorHAnsi"/>
          <w:color w:val="auto"/>
        </w:rPr>
        <w:t xml:space="preserve">: Available at: </w:t>
      </w:r>
      <w:hyperlink r:id="rId14" w:history="1">
        <w:r w:rsidRPr="00A47F61">
          <w:rPr>
            <w:rStyle w:val="Hyperlink"/>
            <w:rFonts w:asciiTheme="minorHAnsi" w:hAnsiTheme="minorHAnsi" w:cstheme="minorHAnsi"/>
            <w:color w:val="auto"/>
            <w:u w:val="none"/>
          </w:rPr>
          <w:t>https://ecampusontario.pressbooks.pub/leadershipandmanagement/chapter/9-5-the-globe-framework/</w:t>
        </w:r>
      </w:hyperlink>
      <w:r w:rsidRPr="00A47F61">
        <w:rPr>
          <w:rFonts w:asciiTheme="minorHAnsi" w:hAnsiTheme="minorHAnsi" w:cstheme="minorHAnsi"/>
          <w:color w:val="auto"/>
        </w:rPr>
        <w:t>.(Accessed: 25 May 2024).</w:t>
      </w:r>
    </w:p>
    <w:p w14:paraId="7037B622" w14:textId="77777777" w:rsidR="00CC380E" w:rsidRPr="00A47F61" w:rsidRDefault="00CC380E" w:rsidP="00A47F61">
      <w:pPr>
        <w:pStyle w:val="Heading3"/>
        <w:numPr>
          <w:ilvl w:val="0"/>
          <w:numId w:val="10"/>
        </w:numPr>
        <w:jc w:val="both"/>
        <w:rPr>
          <w:rFonts w:asciiTheme="minorHAnsi" w:eastAsia="Times New Roman" w:hAnsiTheme="minorHAnsi" w:cstheme="minorHAnsi"/>
          <w:color w:val="auto"/>
          <w:lang w:val="en-GB" w:eastAsia="en-GB"/>
        </w:rPr>
      </w:pPr>
      <w:r w:rsidRPr="00A47F61">
        <w:rPr>
          <w:rFonts w:asciiTheme="minorHAnsi" w:eastAsia="Times New Roman" w:hAnsiTheme="minorHAnsi" w:cstheme="minorHAnsi"/>
          <w:color w:val="auto"/>
          <w:lang w:val="en-GB" w:eastAsia="en-GB"/>
        </w:rPr>
        <w:t>Smerilli, S. (2021). </w:t>
      </w:r>
      <w:r w:rsidRPr="00A47F61">
        <w:rPr>
          <w:rFonts w:asciiTheme="minorHAnsi" w:eastAsia="Times New Roman" w:hAnsiTheme="minorHAnsi" w:cstheme="minorHAnsi"/>
          <w:i/>
          <w:iCs/>
          <w:color w:val="auto"/>
          <w:lang w:val="en-GB" w:eastAsia="en-GB"/>
        </w:rPr>
        <w:t>Cross-Cultural Leadership: The GLOBE Dimensions</w:t>
      </w:r>
      <w:r w:rsidRPr="00A47F61">
        <w:rPr>
          <w:rFonts w:asciiTheme="minorHAnsi" w:eastAsia="Times New Roman" w:hAnsiTheme="minorHAnsi" w:cstheme="minorHAnsi"/>
          <w:color w:val="auto"/>
          <w:lang w:val="en-GB" w:eastAsia="en-GB"/>
        </w:rPr>
        <w:t xml:space="preserve">.Simone Smerilli. Available at: </w:t>
      </w:r>
      <w:hyperlink r:id="rId15" w:history="1">
        <w:r w:rsidRPr="00A47F61">
          <w:rPr>
            <w:rStyle w:val="Hyperlink"/>
            <w:rFonts w:asciiTheme="minorHAnsi" w:eastAsia="Times New Roman" w:hAnsiTheme="minorHAnsi" w:cstheme="minorHAnsi"/>
            <w:color w:val="auto"/>
            <w:u w:val="none"/>
            <w:lang w:val="en-GB" w:eastAsia="en-GB"/>
          </w:rPr>
          <w:t>https://www.simonesmerilli.com/business/globe-study-cultures</w:t>
        </w:r>
      </w:hyperlink>
      <w:r w:rsidRPr="00A47F61">
        <w:rPr>
          <w:rFonts w:asciiTheme="minorHAnsi" w:eastAsia="Times New Roman" w:hAnsiTheme="minorHAnsi" w:cstheme="minorHAnsi"/>
          <w:color w:val="auto"/>
          <w:lang w:val="en-GB" w:eastAsia="en-GB"/>
        </w:rPr>
        <w:t xml:space="preserve">. </w:t>
      </w:r>
      <w:r w:rsidRPr="00A47F61">
        <w:rPr>
          <w:rFonts w:asciiTheme="minorHAnsi" w:hAnsiTheme="minorHAnsi" w:cstheme="minorHAnsi"/>
          <w:color w:val="auto"/>
        </w:rPr>
        <w:t>(Accessed: 24 May 2024).</w:t>
      </w:r>
    </w:p>
    <w:p w14:paraId="24532A58"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 xml:space="preserve">Triandis, H.C., McCusker, C. and Hui, C.H. (1990). Multimethod probes of individualism and collectivism. </w:t>
      </w:r>
      <w:r w:rsidRPr="00A47F61">
        <w:rPr>
          <w:rStyle w:val="SubtleEmphasis"/>
          <w:rFonts w:asciiTheme="minorHAnsi" w:hAnsiTheme="minorHAnsi" w:cstheme="minorHAnsi"/>
          <w:i w:val="0"/>
          <w:color w:val="auto"/>
        </w:rPr>
        <w:t>Journal of Personality and Social Psychology</w:t>
      </w:r>
      <w:r w:rsidRPr="00A47F61">
        <w:rPr>
          <w:rStyle w:val="SubtleEmphasis"/>
          <w:rFonts w:asciiTheme="minorHAnsi" w:hAnsiTheme="minorHAnsi" w:cstheme="minorHAnsi"/>
          <w:color w:val="auto"/>
        </w:rPr>
        <w:t xml:space="preserve">, </w:t>
      </w:r>
      <w:r w:rsidRPr="00A47F61">
        <w:rPr>
          <w:rFonts w:asciiTheme="minorHAnsi" w:hAnsiTheme="minorHAnsi" w:cstheme="minorHAnsi"/>
          <w:color w:val="auto"/>
        </w:rPr>
        <w:t xml:space="preserve">59(5), pp.1006-1020: Available at </w:t>
      </w:r>
      <w:hyperlink r:id="rId16" w:history="1">
        <w:r w:rsidRPr="00A47F61">
          <w:rPr>
            <w:rStyle w:val="Hyperlink"/>
            <w:rFonts w:asciiTheme="minorHAnsi" w:hAnsiTheme="minorHAnsi" w:cstheme="minorHAnsi"/>
            <w:color w:val="auto"/>
            <w:u w:val="none"/>
          </w:rPr>
          <w:t>https://hub.hku.hk/handle/10722/168894</w:t>
        </w:r>
      </w:hyperlink>
      <w:r w:rsidRPr="00A47F61">
        <w:rPr>
          <w:rFonts w:asciiTheme="minorHAnsi" w:hAnsiTheme="minorHAnsi" w:cstheme="minorHAnsi"/>
          <w:color w:val="auto"/>
        </w:rPr>
        <w:t xml:space="preserve"> </w:t>
      </w:r>
    </w:p>
    <w:p w14:paraId="258C2C57"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t>Trompenaars, F. and Hampden-Turner, C. (2000</w:t>
      </w:r>
      <w:r w:rsidRPr="00A47F61">
        <w:rPr>
          <w:rStyle w:val="SubtleEmphasis"/>
          <w:rFonts w:asciiTheme="minorHAnsi" w:hAnsiTheme="minorHAnsi" w:cstheme="minorHAnsi"/>
          <w:color w:val="auto"/>
        </w:rPr>
        <w:t>). Riding the Waves of Culture: Understanding Cultural Diversity in Business.</w:t>
      </w:r>
      <w:r w:rsidRPr="00A47F61">
        <w:rPr>
          <w:rFonts w:asciiTheme="minorHAnsi" w:hAnsiTheme="minorHAnsi" w:cstheme="minorHAnsi"/>
          <w:color w:val="auto"/>
        </w:rPr>
        <w:t xml:space="preserve"> New York: McGraw-Hill.</w:t>
      </w:r>
    </w:p>
    <w:p w14:paraId="0D8DCC31" w14:textId="77777777" w:rsidR="00CC380E" w:rsidRPr="00A47F61" w:rsidRDefault="00CC380E" w:rsidP="00A47F61">
      <w:pPr>
        <w:pStyle w:val="Heading3"/>
        <w:numPr>
          <w:ilvl w:val="0"/>
          <w:numId w:val="10"/>
        </w:numPr>
        <w:jc w:val="both"/>
        <w:rPr>
          <w:rFonts w:asciiTheme="minorHAnsi" w:hAnsiTheme="minorHAnsi" w:cstheme="minorHAnsi"/>
          <w:color w:val="auto"/>
        </w:rPr>
      </w:pPr>
      <w:r w:rsidRPr="00A47F61">
        <w:rPr>
          <w:rFonts w:asciiTheme="minorHAnsi" w:hAnsiTheme="minorHAnsi" w:cstheme="minorHAnsi"/>
          <w:color w:val="auto"/>
        </w:rPr>
        <w:lastRenderedPageBreak/>
        <w:t>Vinney, C. (2024). </w:t>
      </w:r>
      <w:r w:rsidRPr="00A47F61">
        <w:rPr>
          <w:rFonts w:asciiTheme="minorHAnsi" w:hAnsiTheme="minorHAnsi" w:cstheme="minorHAnsi"/>
          <w:i/>
          <w:iCs/>
          <w:color w:val="auto"/>
        </w:rPr>
        <w:t>Hofstede’s Six Cultural Dimensions—and Why They Matter</w:t>
      </w:r>
      <w:r w:rsidRPr="00A47F61">
        <w:rPr>
          <w:rFonts w:asciiTheme="minorHAnsi" w:hAnsiTheme="minorHAnsi" w:cstheme="minorHAnsi"/>
          <w:color w:val="auto"/>
        </w:rPr>
        <w:t xml:space="preserve">. Verywell Mind. Available at: </w:t>
      </w:r>
      <w:hyperlink r:id="rId17" w:history="1">
        <w:r w:rsidRPr="00A47F61">
          <w:rPr>
            <w:rStyle w:val="Hyperlink"/>
            <w:rFonts w:asciiTheme="minorHAnsi" w:hAnsiTheme="minorHAnsi" w:cstheme="minorHAnsi"/>
            <w:color w:val="auto"/>
            <w:u w:val="none"/>
          </w:rPr>
          <w:t>https://www.verywellmind.com/hofstedes-cultural-dimensions-8583990</w:t>
        </w:r>
      </w:hyperlink>
      <w:r w:rsidRPr="00A47F61">
        <w:rPr>
          <w:rFonts w:asciiTheme="minorHAnsi" w:hAnsiTheme="minorHAnsi" w:cstheme="minorHAnsi"/>
          <w:color w:val="auto"/>
        </w:rPr>
        <w:t>. (Accessed: 27 May 2024).</w:t>
      </w:r>
    </w:p>
    <w:p w14:paraId="13DF2B53" w14:textId="77777777" w:rsidR="00CC380E" w:rsidRPr="00CC380E" w:rsidRDefault="00CC380E" w:rsidP="00CC380E">
      <w:pPr>
        <w:spacing w:after="0" w:line="360" w:lineRule="auto"/>
        <w:jc w:val="both"/>
        <w:rPr>
          <w:rFonts w:ascii="Times New Roman" w:eastAsia="Times New Roman" w:hAnsi="Times New Roman" w:cs="Times New Roman"/>
          <w:sz w:val="24"/>
          <w:szCs w:val="24"/>
          <w:lang w:val="en-GB" w:eastAsia="en-GB"/>
        </w:rPr>
      </w:pPr>
    </w:p>
    <w:sectPr w:rsidR="00CC380E" w:rsidRPr="00CC380E" w:rsidSect="00AC427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D63E1"/>
    <w:multiLevelType w:val="hybridMultilevel"/>
    <w:tmpl w:val="EFEA6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95540D"/>
    <w:multiLevelType w:val="multilevel"/>
    <w:tmpl w:val="8B5837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3665D5"/>
    <w:multiLevelType w:val="multilevel"/>
    <w:tmpl w:val="E65A8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CB7ACF"/>
    <w:multiLevelType w:val="multilevel"/>
    <w:tmpl w:val="75EA1D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507A14"/>
    <w:multiLevelType w:val="multilevel"/>
    <w:tmpl w:val="6C3CB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E27A08"/>
    <w:multiLevelType w:val="hybridMultilevel"/>
    <w:tmpl w:val="3940D45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85510"/>
    <w:multiLevelType w:val="multilevel"/>
    <w:tmpl w:val="2FEAA7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DD1B8D"/>
    <w:multiLevelType w:val="multilevel"/>
    <w:tmpl w:val="58120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1B53C9"/>
    <w:multiLevelType w:val="hybridMultilevel"/>
    <w:tmpl w:val="3CC22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95476F"/>
    <w:multiLevelType w:val="multilevel"/>
    <w:tmpl w:val="4E8A53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
  </w:num>
  <w:num w:numId="3">
    <w:abstractNumId w:val="2"/>
  </w:num>
  <w:num w:numId="4">
    <w:abstractNumId w:val="6"/>
  </w:num>
  <w:num w:numId="5">
    <w:abstractNumId w:val="3"/>
  </w:num>
  <w:num w:numId="6">
    <w:abstractNumId w:val="7"/>
  </w:num>
  <w:num w:numId="7">
    <w:abstractNumId w:val="8"/>
  </w:num>
  <w:num w:numId="8">
    <w:abstractNumId w:val="5"/>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188"/>
    <w:rsid w:val="000303FE"/>
    <w:rsid w:val="00031DDE"/>
    <w:rsid w:val="000352D3"/>
    <w:rsid w:val="00037A30"/>
    <w:rsid w:val="00072EE4"/>
    <w:rsid w:val="000C679A"/>
    <w:rsid w:val="000F7520"/>
    <w:rsid w:val="0010062A"/>
    <w:rsid w:val="00101740"/>
    <w:rsid w:val="00116C76"/>
    <w:rsid w:val="001B0DDA"/>
    <w:rsid w:val="00217225"/>
    <w:rsid w:val="00240933"/>
    <w:rsid w:val="002A79DA"/>
    <w:rsid w:val="002D4024"/>
    <w:rsid w:val="00317419"/>
    <w:rsid w:val="003621CD"/>
    <w:rsid w:val="00381ABD"/>
    <w:rsid w:val="00384203"/>
    <w:rsid w:val="003C3309"/>
    <w:rsid w:val="003F7F1D"/>
    <w:rsid w:val="004869AA"/>
    <w:rsid w:val="004D1532"/>
    <w:rsid w:val="00535D5F"/>
    <w:rsid w:val="00582432"/>
    <w:rsid w:val="00607A66"/>
    <w:rsid w:val="0066631B"/>
    <w:rsid w:val="00677F2C"/>
    <w:rsid w:val="00690A7F"/>
    <w:rsid w:val="006D33E0"/>
    <w:rsid w:val="006E06CE"/>
    <w:rsid w:val="007035A9"/>
    <w:rsid w:val="007566F5"/>
    <w:rsid w:val="007570FE"/>
    <w:rsid w:val="007D471D"/>
    <w:rsid w:val="00867E0F"/>
    <w:rsid w:val="008A0A23"/>
    <w:rsid w:val="00931B91"/>
    <w:rsid w:val="009A583E"/>
    <w:rsid w:val="009A7701"/>
    <w:rsid w:val="009C1B54"/>
    <w:rsid w:val="009C64F1"/>
    <w:rsid w:val="009C71D7"/>
    <w:rsid w:val="009F35EC"/>
    <w:rsid w:val="00A30689"/>
    <w:rsid w:val="00A47F61"/>
    <w:rsid w:val="00A514BB"/>
    <w:rsid w:val="00AC4270"/>
    <w:rsid w:val="00AF1FBA"/>
    <w:rsid w:val="00B13CB5"/>
    <w:rsid w:val="00B25F60"/>
    <w:rsid w:val="00B9684E"/>
    <w:rsid w:val="00BB3871"/>
    <w:rsid w:val="00BB3AD6"/>
    <w:rsid w:val="00C07171"/>
    <w:rsid w:val="00C24D0D"/>
    <w:rsid w:val="00C3141F"/>
    <w:rsid w:val="00C35A76"/>
    <w:rsid w:val="00C57FC0"/>
    <w:rsid w:val="00C84188"/>
    <w:rsid w:val="00C921E8"/>
    <w:rsid w:val="00CA7619"/>
    <w:rsid w:val="00CC2D10"/>
    <w:rsid w:val="00CC380E"/>
    <w:rsid w:val="00D706BF"/>
    <w:rsid w:val="00E21FBC"/>
    <w:rsid w:val="00E260F8"/>
    <w:rsid w:val="00E4681E"/>
    <w:rsid w:val="00EB287D"/>
    <w:rsid w:val="00EE5C08"/>
    <w:rsid w:val="00F13E19"/>
    <w:rsid w:val="00FA0CEB"/>
    <w:rsid w:val="00FA2644"/>
    <w:rsid w:val="00FB1611"/>
    <w:rsid w:val="00FC2E9C"/>
    <w:rsid w:val="00FE31D7"/>
    <w:rsid w:val="00FF55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606A4"/>
  <w15:chartTrackingRefBased/>
  <w15:docId w15:val="{60858504-629C-40B3-820D-BD3E74020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6F5"/>
  </w:style>
  <w:style w:type="paragraph" w:styleId="Heading1">
    <w:name w:val="heading 1"/>
    <w:basedOn w:val="Normal"/>
    <w:next w:val="Normal"/>
    <w:link w:val="Heading1Char"/>
    <w:uiPriority w:val="9"/>
    <w:qFormat/>
    <w:rsid w:val="00AC42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84188"/>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unhideWhenUsed/>
    <w:qFormat/>
    <w:rsid w:val="000303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4188"/>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C8418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C84188"/>
    <w:rPr>
      <w:b/>
      <w:bCs/>
    </w:rPr>
  </w:style>
  <w:style w:type="character" w:styleId="Hyperlink">
    <w:name w:val="Hyperlink"/>
    <w:basedOn w:val="DefaultParagraphFont"/>
    <w:uiPriority w:val="99"/>
    <w:unhideWhenUsed/>
    <w:rsid w:val="00C84188"/>
    <w:rPr>
      <w:color w:val="0000FF"/>
      <w:u w:val="single"/>
    </w:rPr>
  </w:style>
  <w:style w:type="character" w:styleId="Emphasis">
    <w:name w:val="Emphasis"/>
    <w:basedOn w:val="DefaultParagraphFont"/>
    <w:uiPriority w:val="20"/>
    <w:qFormat/>
    <w:rsid w:val="00C84188"/>
    <w:rPr>
      <w:i/>
      <w:iCs/>
    </w:rPr>
  </w:style>
  <w:style w:type="paragraph" w:styleId="ListParagraph">
    <w:name w:val="List Paragraph"/>
    <w:basedOn w:val="Normal"/>
    <w:uiPriority w:val="34"/>
    <w:qFormat/>
    <w:rsid w:val="00E260F8"/>
    <w:pPr>
      <w:ind w:left="720"/>
      <w:contextualSpacing/>
    </w:pPr>
  </w:style>
  <w:style w:type="paragraph" w:styleId="Title">
    <w:name w:val="Title"/>
    <w:basedOn w:val="Normal"/>
    <w:next w:val="Normal"/>
    <w:link w:val="TitleChar"/>
    <w:uiPriority w:val="10"/>
    <w:qFormat/>
    <w:rsid w:val="00AC4270"/>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AC4270"/>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AC4270"/>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AC4270"/>
    <w:rPr>
      <w:rFonts w:eastAsiaTheme="minorEastAsia" w:cs="Times New Roman"/>
      <w:color w:val="5A5A5A" w:themeColor="text1" w:themeTint="A5"/>
      <w:spacing w:val="15"/>
    </w:rPr>
  </w:style>
  <w:style w:type="character" w:customStyle="1" w:styleId="Heading1Char">
    <w:name w:val="Heading 1 Char"/>
    <w:basedOn w:val="DefaultParagraphFont"/>
    <w:link w:val="Heading1"/>
    <w:uiPriority w:val="9"/>
    <w:rsid w:val="00AC427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C4270"/>
    <w:pPr>
      <w:outlineLvl w:val="9"/>
    </w:pPr>
  </w:style>
  <w:style w:type="paragraph" w:styleId="TOC2">
    <w:name w:val="toc 2"/>
    <w:basedOn w:val="Normal"/>
    <w:next w:val="Normal"/>
    <w:autoRedefine/>
    <w:uiPriority w:val="39"/>
    <w:unhideWhenUsed/>
    <w:rsid w:val="00AC4270"/>
    <w:pPr>
      <w:spacing w:after="100"/>
      <w:ind w:left="220"/>
    </w:pPr>
    <w:rPr>
      <w:rFonts w:eastAsiaTheme="minorEastAsia" w:cs="Times New Roman"/>
    </w:rPr>
  </w:style>
  <w:style w:type="paragraph" w:styleId="TOC1">
    <w:name w:val="toc 1"/>
    <w:basedOn w:val="Normal"/>
    <w:next w:val="Normal"/>
    <w:autoRedefine/>
    <w:uiPriority w:val="39"/>
    <w:unhideWhenUsed/>
    <w:rsid w:val="00AC4270"/>
    <w:pPr>
      <w:spacing w:after="100"/>
    </w:pPr>
    <w:rPr>
      <w:rFonts w:eastAsiaTheme="minorEastAsia" w:cs="Times New Roman"/>
    </w:rPr>
  </w:style>
  <w:style w:type="paragraph" w:styleId="TOC3">
    <w:name w:val="toc 3"/>
    <w:basedOn w:val="Normal"/>
    <w:next w:val="Normal"/>
    <w:autoRedefine/>
    <w:uiPriority w:val="39"/>
    <w:unhideWhenUsed/>
    <w:rsid w:val="00AC4270"/>
    <w:pPr>
      <w:spacing w:after="100"/>
      <w:ind w:left="440"/>
    </w:pPr>
    <w:rPr>
      <w:rFonts w:eastAsiaTheme="minorEastAsia" w:cs="Times New Roman"/>
    </w:rPr>
  </w:style>
  <w:style w:type="character" w:styleId="SubtleEmphasis">
    <w:name w:val="Subtle Emphasis"/>
    <w:basedOn w:val="DefaultParagraphFont"/>
    <w:uiPriority w:val="19"/>
    <w:qFormat/>
    <w:rsid w:val="00D706BF"/>
    <w:rPr>
      <w:i/>
      <w:iCs/>
      <w:color w:val="404040" w:themeColor="text1" w:themeTint="BF"/>
    </w:rPr>
  </w:style>
  <w:style w:type="character" w:customStyle="1" w:styleId="Heading3Char">
    <w:name w:val="Heading 3 Char"/>
    <w:basedOn w:val="DefaultParagraphFont"/>
    <w:link w:val="Heading3"/>
    <w:uiPriority w:val="9"/>
    <w:rsid w:val="000303FE"/>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B25F60"/>
    <w:pPr>
      <w:spacing w:line="36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197">
      <w:bodyDiv w:val="1"/>
      <w:marLeft w:val="0"/>
      <w:marRight w:val="0"/>
      <w:marTop w:val="0"/>
      <w:marBottom w:val="0"/>
      <w:divBdr>
        <w:top w:val="none" w:sz="0" w:space="0" w:color="auto"/>
        <w:left w:val="none" w:sz="0" w:space="0" w:color="auto"/>
        <w:bottom w:val="none" w:sz="0" w:space="0" w:color="auto"/>
        <w:right w:val="none" w:sz="0" w:space="0" w:color="auto"/>
      </w:divBdr>
    </w:div>
    <w:div w:id="88426226">
      <w:bodyDiv w:val="1"/>
      <w:marLeft w:val="0"/>
      <w:marRight w:val="0"/>
      <w:marTop w:val="0"/>
      <w:marBottom w:val="0"/>
      <w:divBdr>
        <w:top w:val="none" w:sz="0" w:space="0" w:color="auto"/>
        <w:left w:val="none" w:sz="0" w:space="0" w:color="auto"/>
        <w:bottom w:val="none" w:sz="0" w:space="0" w:color="auto"/>
        <w:right w:val="none" w:sz="0" w:space="0" w:color="auto"/>
      </w:divBdr>
    </w:div>
    <w:div w:id="189341297">
      <w:bodyDiv w:val="1"/>
      <w:marLeft w:val="0"/>
      <w:marRight w:val="0"/>
      <w:marTop w:val="0"/>
      <w:marBottom w:val="0"/>
      <w:divBdr>
        <w:top w:val="none" w:sz="0" w:space="0" w:color="auto"/>
        <w:left w:val="none" w:sz="0" w:space="0" w:color="auto"/>
        <w:bottom w:val="none" w:sz="0" w:space="0" w:color="auto"/>
        <w:right w:val="none" w:sz="0" w:space="0" w:color="auto"/>
      </w:divBdr>
    </w:div>
    <w:div w:id="206839384">
      <w:bodyDiv w:val="1"/>
      <w:marLeft w:val="0"/>
      <w:marRight w:val="0"/>
      <w:marTop w:val="0"/>
      <w:marBottom w:val="0"/>
      <w:divBdr>
        <w:top w:val="none" w:sz="0" w:space="0" w:color="auto"/>
        <w:left w:val="none" w:sz="0" w:space="0" w:color="auto"/>
        <w:bottom w:val="none" w:sz="0" w:space="0" w:color="auto"/>
        <w:right w:val="none" w:sz="0" w:space="0" w:color="auto"/>
      </w:divBdr>
    </w:div>
    <w:div w:id="238053490">
      <w:bodyDiv w:val="1"/>
      <w:marLeft w:val="0"/>
      <w:marRight w:val="0"/>
      <w:marTop w:val="0"/>
      <w:marBottom w:val="0"/>
      <w:divBdr>
        <w:top w:val="none" w:sz="0" w:space="0" w:color="auto"/>
        <w:left w:val="none" w:sz="0" w:space="0" w:color="auto"/>
        <w:bottom w:val="none" w:sz="0" w:space="0" w:color="auto"/>
        <w:right w:val="none" w:sz="0" w:space="0" w:color="auto"/>
      </w:divBdr>
    </w:div>
    <w:div w:id="269434292">
      <w:bodyDiv w:val="1"/>
      <w:marLeft w:val="0"/>
      <w:marRight w:val="0"/>
      <w:marTop w:val="0"/>
      <w:marBottom w:val="0"/>
      <w:divBdr>
        <w:top w:val="none" w:sz="0" w:space="0" w:color="auto"/>
        <w:left w:val="none" w:sz="0" w:space="0" w:color="auto"/>
        <w:bottom w:val="none" w:sz="0" w:space="0" w:color="auto"/>
        <w:right w:val="none" w:sz="0" w:space="0" w:color="auto"/>
      </w:divBdr>
    </w:div>
    <w:div w:id="416093718">
      <w:bodyDiv w:val="1"/>
      <w:marLeft w:val="0"/>
      <w:marRight w:val="0"/>
      <w:marTop w:val="0"/>
      <w:marBottom w:val="0"/>
      <w:divBdr>
        <w:top w:val="none" w:sz="0" w:space="0" w:color="auto"/>
        <w:left w:val="none" w:sz="0" w:space="0" w:color="auto"/>
        <w:bottom w:val="none" w:sz="0" w:space="0" w:color="auto"/>
        <w:right w:val="none" w:sz="0" w:space="0" w:color="auto"/>
      </w:divBdr>
    </w:div>
    <w:div w:id="426317268">
      <w:bodyDiv w:val="1"/>
      <w:marLeft w:val="0"/>
      <w:marRight w:val="0"/>
      <w:marTop w:val="0"/>
      <w:marBottom w:val="0"/>
      <w:divBdr>
        <w:top w:val="none" w:sz="0" w:space="0" w:color="auto"/>
        <w:left w:val="none" w:sz="0" w:space="0" w:color="auto"/>
        <w:bottom w:val="none" w:sz="0" w:space="0" w:color="auto"/>
        <w:right w:val="none" w:sz="0" w:space="0" w:color="auto"/>
      </w:divBdr>
    </w:div>
    <w:div w:id="453791950">
      <w:bodyDiv w:val="1"/>
      <w:marLeft w:val="0"/>
      <w:marRight w:val="0"/>
      <w:marTop w:val="0"/>
      <w:marBottom w:val="0"/>
      <w:divBdr>
        <w:top w:val="none" w:sz="0" w:space="0" w:color="auto"/>
        <w:left w:val="none" w:sz="0" w:space="0" w:color="auto"/>
        <w:bottom w:val="none" w:sz="0" w:space="0" w:color="auto"/>
        <w:right w:val="none" w:sz="0" w:space="0" w:color="auto"/>
      </w:divBdr>
    </w:div>
    <w:div w:id="528569324">
      <w:bodyDiv w:val="1"/>
      <w:marLeft w:val="0"/>
      <w:marRight w:val="0"/>
      <w:marTop w:val="0"/>
      <w:marBottom w:val="0"/>
      <w:divBdr>
        <w:top w:val="none" w:sz="0" w:space="0" w:color="auto"/>
        <w:left w:val="none" w:sz="0" w:space="0" w:color="auto"/>
        <w:bottom w:val="none" w:sz="0" w:space="0" w:color="auto"/>
        <w:right w:val="none" w:sz="0" w:space="0" w:color="auto"/>
      </w:divBdr>
    </w:div>
    <w:div w:id="599412068">
      <w:bodyDiv w:val="1"/>
      <w:marLeft w:val="0"/>
      <w:marRight w:val="0"/>
      <w:marTop w:val="0"/>
      <w:marBottom w:val="0"/>
      <w:divBdr>
        <w:top w:val="none" w:sz="0" w:space="0" w:color="auto"/>
        <w:left w:val="none" w:sz="0" w:space="0" w:color="auto"/>
        <w:bottom w:val="none" w:sz="0" w:space="0" w:color="auto"/>
        <w:right w:val="none" w:sz="0" w:space="0" w:color="auto"/>
      </w:divBdr>
    </w:div>
    <w:div w:id="747075847">
      <w:bodyDiv w:val="1"/>
      <w:marLeft w:val="0"/>
      <w:marRight w:val="0"/>
      <w:marTop w:val="0"/>
      <w:marBottom w:val="0"/>
      <w:divBdr>
        <w:top w:val="none" w:sz="0" w:space="0" w:color="auto"/>
        <w:left w:val="none" w:sz="0" w:space="0" w:color="auto"/>
        <w:bottom w:val="none" w:sz="0" w:space="0" w:color="auto"/>
        <w:right w:val="none" w:sz="0" w:space="0" w:color="auto"/>
      </w:divBdr>
    </w:div>
    <w:div w:id="804782155">
      <w:bodyDiv w:val="1"/>
      <w:marLeft w:val="0"/>
      <w:marRight w:val="0"/>
      <w:marTop w:val="0"/>
      <w:marBottom w:val="0"/>
      <w:divBdr>
        <w:top w:val="none" w:sz="0" w:space="0" w:color="auto"/>
        <w:left w:val="none" w:sz="0" w:space="0" w:color="auto"/>
        <w:bottom w:val="none" w:sz="0" w:space="0" w:color="auto"/>
        <w:right w:val="none" w:sz="0" w:space="0" w:color="auto"/>
      </w:divBdr>
    </w:div>
    <w:div w:id="806627022">
      <w:bodyDiv w:val="1"/>
      <w:marLeft w:val="0"/>
      <w:marRight w:val="0"/>
      <w:marTop w:val="0"/>
      <w:marBottom w:val="0"/>
      <w:divBdr>
        <w:top w:val="none" w:sz="0" w:space="0" w:color="auto"/>
        <w:left w:val="none" w:sz="0" w:space="0" w:color="auto"/>
        <w:bottom w:val="none" w:sz="0" w:space="0" w:color="auto"/>
        <w:right w:val="none" w:sz="0" w:space="0" w:color="auto"/>
      </w:divBdr>
    </w:div>
    <w:div w:id="868181410">
      <w:bodyDiv w:val="1"/>
      <w:marLeft w:val="0"/>
      <w:marRight w:val="0"/>
      <w:marTop w:val="0"/>
      <w:marBottom w:val="0"/>
      <w:divBdr>
        <w:top w:val="none" w:sz="0" w:space="0" w:color="auto"/>
        <w:left w:val="none" w:sz="0" w:space="0" w:color="auto"/>
        <w:bottom w:val="none" w:sz="0" w:space="0" w:color="auto"/>
        <w:right w:val="none" w:sz="0" w:space="0" w:color="auto"/>
      </w:divBdr>
    </w:div>
    <w:div w:id="894051683">
      <w:bodyDiv w:val="1"/>
      <w:marLeft w:val="0"/>
      <w:marRight w:val="0"/>
      <w:marTop w:val="0"/>
      <w:marBottom w:val="0"/>
      <w:divBdr>
        <w:top w:val="none" w:sz="0" w:space="0" w:color="auto"/>
        <w:left w:val="none" w:sz="0" w:space="0" w:color="auto"/>
        <w:bottom w:val="none" w:sz="0" w:space="0" w:color="auto"/>
        <w:right w:val="none" w:sz="0" w:space="0" w:color="auto"/>
      </w:divBdr>
    </w:div>
    <w:div w:id="933168327">
      <w:bodyDiv w:val="1"/>
      <w:marLeft w:val="0"/>
      <w:marRight w:val="0"/>
      <w:marTop w:val="0"/>
      <w:marBottom w:val="0"/>
      <w:divBdr>
        <w:top w:val="none" w:sz="0" w:space="0" w:color="auto"/>
        <w:left w:val="none" w:sz="0" w:space="0" w:color="auto"/>
        <w:bottom w:val="none" w:sz="0" w:space="0" w:color="auto"/>
        <w:right w:val="none" w:sz="0" w:space="0" w:color="auto"/>
      </w:divBdr>
    </w:div>
    <w:div w:id="954480900">
      <w:bodyDiv w:val="1"/>
      <w:marLeft w:val="0"/>
      <w:marRight w:val="0"/>
      <w:marTop w:val="0"/>
      <w:marBottom w:val="0"/>
      <w:divBdr>
        <w:top w:val="none" w:sz="0" w:space="0" w:color="auto"/>
        <w:left w:val="none" w:sz="0" w:space="0" w:color="auto"/>
        <w:bottom w:val="none" w:sz="0" w:space="0" w:color="auto"/>
        <w:right w:val="none" w:sz="0" w:space="0" w:color="auto"/>
      </w:divBdr>
    </w:div>
    <w:div w:id="1005278362">
      <w:bodyDiv w:val="1"/>
      <w:marLeft w:val="0"/>
      <w:marRight w:val="0"/>
      <w:marTop w:val="0"/>
      <w:marBottom w:val="0"/>
      <w:divBdr>
        <w:top w:val="none" w:sz="0" w:space="0" w:color="auto"/>
        <w:left w:val="none" w:sz="0" w:space="0" w:color="auto"/>
        <w:bottom w:val="none" w:sz="0" w:space="0" w:color="auto"/>
        <w:right w:val="none" w:sz="0" w:space="0" w:color="auto"/>
      </w:divBdr>
    </w:div>
    <w:div w:id="1031418425">
      <w:bodyDiv w:val="1"/>
      <w:marLeft w:val="0"/>
      <w:marRight w:val="0"/>
      <w:marTop w:val="0"/>
      <w:marBottom w:val="0"/>
      <w:divBdr>
        <w:top w:val="none" w:sz="0" w:space="0" w:color="auto"/>
        <w:left w:val="none" w:sz="0" w:space="0" w:color="auto"/>
        <w:bottom w:val="none" w:sz="0" w:space="0" w:color="auto"/>
        <w:right w:val="none" w:sz="0" w:space="0" w:color="auto"/>
      </w:divBdr>
    </w:div>
    <w:div w:id="1213497135">
      <w:bodyDiv w:val="1"/>
      <w:marLeft w:val="0"/>
      <w:marRight w:val="0"/>
      <w:marTop w:val="0"/>
      <w:marBottom w:val="0"/>
      <w:divBdr>
        <w:top w:val="none" w:sz="0" w:space="0" w:color="auto"/>
        <w:left w:val="none" w:sz="0" w:space="0" w:color="auto"/>
        <w:bottom w:val="none" w:sz="0" w:space="0" w:color="auto"/>
        <w:right w:val="none" w:sz="0" w:space="0" w:color="auto"/>
      </w:divBdr>
    </w:div>
    <w:div w:id="1214459653">
      <w:bodyDiv w:val="1"/>
      <w:marLeft w:val="0"/>
      <w:marRight w:val="0"/>
      <w:marTop w:val="0"/>
      <w:marBottom w:val="0"/>
      <w:divBdr>
        <w:top w:val="none" w:sz="0" w:space="0" w:color="auto"/>
        <w:left w:val="none" w:sz="0" w:space="0" w:color="auto"/>
        <w:bottom w:val="none" w:sz="0" w:space="0" w:color="auto"/>
        <w:right w:val="none" w:sz="0" w:space="0" w:color="auto"/>
      </w:divBdr>
    </w:div>
    <w:div w:id="1236822888">
      <w:bodyDiv w:val="1"/>
      <w:marLeft w:val="0"/>
      <w:marRight w:val="0"/>
      <w:marTop w:val="0"/>
      <w:marBottom w:val="0"/>
      <w:divBdr>
        <w:top w:val="none" w:sz="0" w:space="0" w:color="auto"/>
        <w:left w:val="none" w:sz="0" w:space="0" w:color="auto"/>
        <w:bottom w:val="none" w:sz="0" w:space="0" w:color="auto"/>
        <w:right w:val="none" w:sz="0" w:space="0" w:color="auto"/>
      </w:divBdr>
    </w:div>
    <w:div w:id="1245916749">
      <w:bodyDiv w:val="1"/>
      <w:marLeft w:val="0"/>
      <w:marRight w:val="0"/>
      <w:marTop w:val="0"/>
      <w:marBottom w:val="0"/>
      <w:divBdr>
        <w:top w:val="none" w:sz="0" w:space="0" w:color="auto"/>
        <w:left w:val="none" w:sz="0" w:space="0" w:color="auto"/>
        <w:bottom w:val="none" w:sz="0" w:space="0" w:color="auto"/>
        <w:right w:val="none" w:sz="0" w:space="0" w:color="auto"/>
      </w:divBdr>
    </w:div>
    <w:div w:id="1532693380">
      <w:bodyDiv w:val="1"/>
      <w:marLeft w:val="0"/>
      <w:marRight w:val="0"/>
      <w:marTop w:val="0"/>
      <w:marBottom w:val="0"/>
      <w:divBdr>
        <w:top w:val="none" w:sz="0" w:space="0" w:color="auto"/>
        <w:left w:val="none" w:sz="0" w:space="0" w:color="auto"/>
        <w:bottom w:val="none" w:sz="0" w:space="0" w:color="auto"/>
        <w:right w:val="none" w:sz="0" w:space="0" w:color="auto"/>
      </w:divBdr>
    </w:div>
    <w:div w:id="1538007259">
      <w:bodyDiv w:val="1"/>
      <w:marLeft w:val="0"/>
      <w:marRight w:val="0"/>
      <w:marTop w:val="0"/>
      <w:marBottom w:val="0"/>
      <w:divBdr>
        <w:top w:val="none" w:sz="0" w:space="0" w:color="auto"/>
        <w:left w:val="none" w:sz="0" w:space="0" w:color="auto"/>
        <w:bottom w:val="none" w:sz="0" w:space="0" w:color="auto"/>
        <w:right w:val="none" w:sz="0" w:space="0" w:color="auto"/>
      </w:divBdr>
    </w:div>
    <w:div w:id="1636988402">
      <w:bodyDiv w:val="1"/>
      <w:marLeft w:val="0"/>
      <w:marRight w:val="0"/>
      <w:marTop w:val="0"/>
      <w:marBottom w:val="0"/>
      <w:divBdr>
        <w:top w:val="none" w:sz="0" w:space="0" w:color="auto"/>
        <w:left w:val="none" w:sz="0" w:space="0" w:color="auto"/>
        <w:bottom w:val="none" w:sz="0" w:space="0" w:color="auto"/>
        <w:right w:val="none" w:sz="0" w:space="0" w:color="auto"/>
      </w:divBdr>
    </w:div>
    <w:div w:id="1679111376">
      <w:bodyDiv w:val="1"/>
      <w:marLeft w:val="0"/>
      <w:marRight w:val="0"/>
      <w:marTop w:val="0"/>
      <w:marBottom w:val="0"/>
      <w:divBdr>
        <w:top w:val="none" w:sz="0" w:space="0" w:color="auto"/>
        <w:left w:val="none" w:sz="0" w:space="0" w:color="auto"/>
        <w:bottom w:val="none" w:sz="0" w:space="0" w:color="auto"/>
        <w:right w:val="none" w:sz="0" w:space="0" w:color="auto"/>
      </w:divBdr>
    </w:div>
    <w:div w:id="1777599549">
      <w:bodyDiv w:val="1"/>
      <w:marLeft w:val="0"/>
      <w:marRight w:val="0"/>
      <w:marTop w:val="0"/>
      <w:marBottom w:val="0"/>
      <w:divBdr>
        <w:top w:val="none" w:sz="0" w:space="0" w:color="auto"/>
        <w:left w:val="none" w:sz="0" w:space="0" w:color="auto"/>
        <w:bottom w:val="none" w:sz="0" w:space="0" w:color="auto"/>
        <w:right w:val="none" w:sz="0" w:space="0" w:color="auto"/>
      </w:divBdr>
    </w:div>
    <w:div w:id="1830366667">
      <w:bodyDiv w:val="1"/>
      <w:marLeft w:val="0"/>
      <w:marRight w:val="0"/>
      <w:marTop w:val="0"/>
      <w:marBottom w:val="0"/>
      <w:divBdr>
        <w:top w:val="none" w:sz="0" w:space="0" w:color="auto"/>
        <w:left w:val="none" w:sz="0" w:space="0" w:color="auto"/>
        <w:bottom w:val="none" w:sz="0" w:space="0" w:color="auto"/>
        <w:right w:val="none" w:sz="0" w:space="0" w:color="auto"/>
      </w:divBdr>
    </w:div>
    <w:div w:id="1856379917">
      <w:bodyDiv w:val="1"/>
      <w:marLeft w:val="0"/>
      <w:marRight w:val="0"/>
      <w:marTop w:val="0"/>
      <w:marBottom w:val="0"/>
      <w:divBdr>
        <w:top w:val="none" w:sz="0" w:space="0" w:color="auto"/>
        <w:left w:val="none" w:sz="0" w:space="0" w:color="auto"/>
        <w:bottom w:val="none" w:sz="0" w:space="0" w:color="auto"/>
        <w:right w:val="none" w:sz="0" w:space="0" w:color="auto"/>
      </w:divBdr>
    </w:div>
    <w:div w:id="2028753657">
      <w:bodyDiv w:val="1"/>
      <w:marLeft w:val="0"/>
      <w:marRight w:val="0"/>
      <w:marTop w:val="0"/>
      <w:marBottom w:val="0"/>
      <w:divBdr>
        <w:top w:val="none" w:sz="0" w:space="0" w:color="auto"/>
        <w:left w:val="none" w:sz="0" w:space="0" w:color="auto"/>
        <w:bottom w:val="none" w:sz="0" w:space="0" w:color="auto"/>
        <w:right w:val="none" w:sz="0" w:space="0" w:color="auto"/>
      </w:divBdr>
    </w:div>
    <w:div w:id="2057659993">
      <w:bodyDiv w:val="1"/>
      <w:marLeft w:val="0"/>
      <w:marRight w:val="0"/>
      <w:marTop w:val="0"/>
      <w:marBottom w:val="0"/>
      <w:divBdr>
        <w:top w:val="none" w:sz="0" w:space="0" w:color="auto"/>
        <w:left w:val="none" w:sz="0" w:space="0" w:color="auto"/>
        <w:bottom w:val="none" w:sz="0" w:space="0" w:color="auto"/>
        <w:right w:val="none" w:sz="0" w:space="0" w:color="auto"/>
      </w:divBdr>
    </w:div>
    <w:div w:id="211867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sychologytoday.com/gb/blog/between-cultures/201702/geert-hofstede-conversation-about-cultu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openstax.org/books/principles-management/pages/6-2-hofstedes-cultural-framework" TargetMode="External"/><Relationship Id="rId17" Type="http://schemas.openxmlformats.org/officeDocument/2006/relationships/hyperlink" Target="https://www.verywellmind.com/hofstedes-cultural-dimensions-8583990" TargetMode="External"/><Relationship Id="rId2" Type="http://schemas.openxmlformats.org/officeDocument/2006/relationships/numbering" Target="numbering.xml"/><Relationship Id="rId16" Type="http://schemas.openxmlformats.org/officeDocument/2006/relationships/hyperlink" Target="https://hub.hku.hk/handle/10722/16889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ountries/DEU%3Fmenu=list.html" TargetMode="External"/><Relationship Id="rId5" Type="http://schemas.openxmlformats.org/officeDocument/2006/relationships/webSettings" Target="webSettings.xml"/><Relationship Id="rId15" Type="http://schemas.openxmlformats.org/officeDocument/2006/relationships/hyperlink" Target="https://www.simonesmerilli.com/business/globe-study-cultures" TargetMode="External"/><Relationship Id="rId10" Type="http://schemas.openxmlformats.org/officeDocument/2006/relationships/hyperlink" Target="https://globeprojec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ecampusontario.pressbooks.pub/leadershipandmanagement/chapter/9-5-the-globe-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Glo24</b:Tag>
    <b:SourceType>InternetSite</b:SourceType>
    <b:Guid>{04E2EF4F-A3AE-4D87-867F-5451830A0887}</b:Guid>
    <b:Author>
      <b:Author>
        <b:Corporate>GlobeProject</b:Corporate>
      </b:Author>
    </b:Author>
    <b:Title>Culture Visualization</b:Title>
    <b:Year>2024</b:Year>
    <b:URL>https://globeproject.com/results/countries/DEU%3Fmenu=list.html#list</b:URL>
    <b:RefOrder>7</b:RefOrder>
  </b:Source>
</b:Sources>
</file>

<file path=customXml/itemProps1.xml><?xml version="1.0" encoding="utf-8"?>
<ds:datastoreItem xmlns:ds="http://schemas.openxmlformats.org/officeDocument/2006/customXml" ds:itemID="{D7F27932-00C3-4A6F-8424-C2354B914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1803</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-Foreign Languages and Cultural Awareness         (BMIH5003)                      -Intercultural Competence Report -1000 words                     BY, C M ASIM                  (2246597)</vt:lpstr>
    </vt:vector>
  </TitlesOfParts>
  <Company/>
  <LinksUpToDate>false</LinksUpToDate>
  <CharactersWithSpaces>12062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and Cultural Awareness         (BMIH5003)                      -Intercultural Competence Report -1000 words                     BY, C M ASIM                  (2246597)</dc:title>
  <dc:subject/>
  <dc:creator>The Professionalz Ltd</dc:creator>
  <cp:keywords/>
  <dc:description/>
  <cp:lastModifiedBy>RABIA ASIM</cp:lastModifiedBy>
  <cp:revision>3</cp:revision>
  <dcterms:created xsi:type="dcterms:W3CDTF">2024-06-06T20:06:00Z</dcterms:created>
  <dcterms:modified xsi:type="dcterms:W3CDTF">2024-06-06T20:19:00Z</dcterms:modified>
</cp:coreProperties>
</file>