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300260" w14:textId="19B6A5F5" w:rsidR="00B402FC" w:rsidRDefault="004D155B" w:rsidP="00B402FC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BMSK</w:t>
      </w:r>
      <w:r w:rsidR="00B402FC" w:rsidRPr="007E66B9">
        <w:rPr>
          <w:b/>
          <w:bCs/>
          <w:sz w:val="32"/>
          <w:szCs w:val="32"/>
        </w:rPr>
        <w:t>500</w:t>
      </w:r>
      <w:r w:rsidR="00B402FC">
        <w:rPr>
          <w:b/>
          <w:bCs/>
          <w:sz w:val="32"/>
          <w:szCs w:val="32"/>
        </w:rPr>
        <w:t>2</w:t>
      </w:r>
    </w:p>
    <w:p w14:paraId="30D2C799" w14:textId="2BDE16D0" w:rsidR="00B402FC" w:rsidRDefault="00B402FC" w:rsidP="00B402FC">
      <w:pPr>
        <w:jc w:val="center"/>
      </w:pPr>
      <w:r w:rsidRPr="008A522D">
        <w:rPr>
          <w:rFonts w:ascii="Arial" w:eastAsia="Times New Roman" w:hAnsi="Arial" w:cs="Arial"/>
          <w:b/>
          <w:color w:val="000000"/>
          <w:szCs w:val="20"/>
          <w:lang w:eastAsia="en-GB"/>
        </w:rPr>
        <w:t>Developing Relationships and Workplace Achievement</w:t>
      </w:r>
    </w:p>
    <w:p w14:paraId="214010A0" w14:textId="77777777" w:rsidR="00B402FC" w:rsidRPr="00607D2D" w:rsidRDefault="00B402FC" w:rsidP="00B402FC">
      <w:pPr>
        <w:tabs>
          <w:tab w:val="decimal" w:pos="720"/>
          <w:tab w:val="decimal" w:pos="1440"/>
          <w:tab w:val="decimal" w:pos="2160"/>
          <w:tab w:val="decimal" w:pos="2880"/>
        </w:tabs>
        <w:overflowPunct w:val="0"/>
        <w:autoSpaceDE w:val="0"/>
        <w:autoSpaceDN w:val="0"/>
        <w:adjustRightInd w:val="0"/>
        <w:spacing w:after="120"/>
        <w:ind w:right="-51"/>
        <w:jc w:val="both"/>
        <w:rPr>
          <w:szCs w:val="20"/>
        </w:rPr>
      </w:pPr>
      <w:r w:rsidRPr="00607D2D">
        <w:rPr>
          <w:rFonts w:eastAsia="Calibri"/>
          <w:b/>
        </w:rPr>
        <w:t>LEARNING OUTCOMES</w:t>
      </w:r>
      <w:r w:rsidRPr="00607D2D">
        <w:rPr>
          <w:szCs w:val="20"/>
        </w:rPr>
        <w:t xml:space="preserve"> </w:t>
      </w:r>
    </w:p>
    <w:p w14:paraId="1233A17E" w14:textId="5D10FDBD" w:rsidR="004D155B" w:rsidRPr="008A522D" w:rsidRDefault="004D155B" w:rsidP="004D155B">
      <w:pPr>
        <w:rPr>
          <w:rFonts w:ascii="Arial" w:eastAsia="Times New Roman" w:hAnsi="Arial" w:cs="Arial"/>
          <w:szCs w:val="20"/>
          <w:lang w:eastAsia="en-GB"/>
        </w:rPr>
      </w:pPr>
      <w:r w:rsidRPr="008A522D">
        <w:rPr>
          <w:rFonts w:ascii="Arial" w:eastAsia="Calibri" w:hAnsi="Arial" w:cs="Arial"/>
        </w:rPr>
        <w:t>Upon the successful completion of this module, the student should be able to demonstrate the ability to:</w:t>
      </w:r>
      <w:r>
        <w:rPr>
          <w:rFonts w:ascii="Arial" w:eastAsia="Calibri" w:hAnsi="Arial" w:cs="Arial"/>
        </w:rPr>
        <w:br/>
      </w:r>
    </w:p>
    <w:p w14:paraId="61C71D90" w14:textId="77777777" w:rsidR="004D155B" w:rsidRPr="008A522D" w:rsidRDefault="004D155B" w:rsidP="004D155B">
      <w:pPr>
        <w:numPr>
          <w:ilvl w:val="0"/>
          <w:numId w:val="3"/>
        </w:numPr>
        <w:tabs>
          <w:tab w:val="decimal" w:pos="720"/>
          <w:tab w:val="decimal" w:pos="1440"/>
          <w:tab w:val="decimal" w:pos="2160"/>
          <w:tab w:val="decimal" w:pos="2880"/>
        </w:tabs>
        <w:overflowPunct w:val="0"/>
        <w:autoSpaceDE w:val="0"/>
        <w:autoSpaceDN w:val="0"/>
        <w:adjustRightInd w:val="0"/>
        <w:spacing w:after="120"/>
        <w:ind w:left="567" w:right="-51" w:hanging="567"/>
        <w:contextualSpacing/>
        <w:rPr>
          <w:rFonts w:ascii="Arial" w:eastAsia="Calibri" w:hAnsi="Arial" w:cs="Arial"/>
        </w:rPr>
      </w:pPr>
      <w:r w:rsidRPr="008A522D">
        <w:rPr>
          <w:rFonts w:ascii="Arial" w:eastAsia="Calibri" w:hAnsi="Arial" w:cs="Arial"/>
        </w:rPr>
        <w:t>critically assess the potential benefits to the organisation of developing individuals in the workplace;</w:t>
      </w:r>
    </w:p>
    <w:p w14:paraId="2EC5FF65" w14:textId="77777777" w:rsidR="004D155B" w:rsidRPr="008A522D" w:rsidRDefault="004D155B" w:rsidP="004D155B">
      <w:pPr>
        <w:numPr>
          <w:ilvl w:val="0"/>
          <w:numId w:val="3"/>
        </w:numPr>
        <w:tabs>
          <w:tab w:val="decimal" w:pos="720"/>
          <w:tab w:val="decimal" w:pos="1440"/>
          <w:tab w:val="decimal" w:pos="2160"/>
          <w:tab w:val="decimal" w:pos="2880"/>
        </w:tabs>
        <w:overflowPunct w:val="0"/>
        <w:autoSpaceDE w:val="0"/>
        <w:autoSpaceDN w:val="0"/>
        <w:adjustRightInd w:val="0"/>
        <w:spacing w:after="120"/>
        <w:ind w:left="567" w:right="-51" w:hanging="567"/>
        <w:contextualSpacing/>
        <w:rPr>
          <w:rFonts w:ascii="Arial" w:eastAsia="Calibri" w:hAnsi="Arial" w:cs="Arial"/>
        </w:rPr>
      </w:pPr>
      <w:r w:rsidRPr="008A522D">
        <w:rPr>
          <w:rFonts w:ascii="Arial" w:eastAsia="Calibri" w:hAnsi="Arial" w:cs="Arial"/>
        </w:rPr>
        <w:t>manage an individual’s expectations in respect of personal development;</w:t>
      </w:r>
    </w:p>
    <w:p w14:paraId="7CE3969C" w14:textId="77777777" w:rsidR="004D155B" w:rsidRPr="008A522D" w:rsidRDefault="004D155B" w:rsidP="004D155B">
      <w:pPr>
        <w:numPr>
          <w:ilvl w:val="0"/>
          <w:numId w:val="3"/>
        </w:numPr>
        <w:tabs>
          <w:tab w:val="decimal" w:pos="720"/>
          <w:tab w:val="decimal" w:pos="1440"/>
          <w:tab w:val="decimal" w:pos="2160"/>
          <w:tab w:val="decimal" w:pos="2880"/>
        </w:tabs>
        <w:spacing w:before="240" w:after="120"/>
        <w:ind w:left="567" w:right="-51" w:hanging="567"/>
        <w:contextualSpacing/>
        <w:rPr>
          <w:rFonts w:ascii="Arial" w:eastAsia="Calibri" w:hAnsi="Arial" w:cs="Arial"/>
        </w:rPr>
      </w:pPr>
      <w:r w:rsidRPr="008A522D">
        <w:rPr>
          <w:rFonts w:ascii="Arial" w:eastAsia="Calibri" w:hAnsi="Arial" w:cs="Arial"/>
        </w:rPr>
        <w:t>critically evaluate development vehicles available to an organisation appropriate to the development needs of the individual;</w:t>
      </w:r>
    </w:p>
    <w:p w14:paraId="4215E578" w14:textId="11A1F092" w:rsidR="004D155B" w:rsidRDefault="004D155B" w:rsidP="004D155B">
      <w:pPr>
        <w:numPr>
          <w:ilvl w:val="0"/>
          <w:numId w:val="3"/>
        </w:numPr>
        <w:tabs>
          <w:tab w:val="decimal" w:pos="720"/>
          <w:tab w:val="decimal" w:pos="1440"/>
          <w:tab w:val="decimal" w:pos="2160"/>
          <w:tab w:val="decimal" w:pos="2880"/>
        </w:tabs>
        <w:spacing w:before="240" w:after="120"/>
        <w:ind w:left="567" w:right="-51" w:hanging="567"/>
        <w:contextualSpacing/>
        <w:rPr>
          <w:rFonts w:ascii="Arial" w:eastAsia="Calibri" w:hAnsi="Arial" w:cs="Arial"/>
        </w:rPr>
      </w:pPr>
      <w:r w:rsidRPr="008A522D">
        <w:rPr>
          <w:rFonts w:ascii="Arial" w:eastAsia="Calibri" w:hAnsi="Arial" w:cs="Arial"/>
        </w:rPr>
        <w:t>generate a detailed plan to meet the identified development needs of an individual in the workplace and the management of performance</w:t>
      </w:r>
    </w:p>
    <w:p w14:paraId="0C96C651" w14:textId="0F42CA86" w:rsidR="00B921F7" w:rsidRDefault="00B921F7" w:rsidP="00B921F7">
      <w:pPr>
        <w:tabs>
          <w:tab w:val="decimal" w:pos="720"/>
          <w:tab w:val="decimal" w:pos="1440"/>
          <w:tab w:val="decimal" w:pos="2160"/>
          <w:tab w:val="decimal" w:pos="2880"/>
        </w:tabs>
        <w:spacing w:before="240" w:after="120"/>
        <w:ind w:right="-51"/>
        <w:contextualSpacing/>
        <w:rPr>
          <w:rFonts w:ascii="Arial" w:eastAsia="Calibri" w:hAnsi="Arial" w:cs="Arial"/>
        </w:rPr>
      </w:pPr>
    </w:p>
    <w:p w14:paraId="106039E5" w14:textId="5699B70B" w:rsidR="00B921F7" w:rsidRDefault="00B921F7" w:rsidP="00B921F7">
      <w:pPr>
        <w:tabs>
          <w:tab w:val="decimal" w:pos="720"/>
          <w:tab w:val="decimal" w:pos="1440"/>
          <w:tab w:val="decimal" w:pos="2160"/>
          <w:tab w:val="decimal" w:pos="2880"/>
        </w:tabs>
        <w:spacing w:before="240" w:after="120"/>
        <w:ind w:right="-51"/>
        <w:contextualSpacing/>
        <w:rPr>
          <w:rFonts w:ascii="Arial" w:eastAsia="Calibri" w:hAnsi="Arial" w:cs="Arial"/>
        </w:rPr>
      </w:pPr>
    </w:p>
    <w:p w14:paraId="123970F6" w14:textId="1FC702C0" w:rsidR="00B402FC" w:rsidRPr="00B921F7" w:rsidRDefault="00B921F7" w:rsidP="00B921F7">
      <w:pPr>
        <w:tabs>
          <w:tab w:val="decimal" w:pos="720"/>
          <w:tab w:val="decimal" w:pos="1440"/>
          <w:tab w:val="decimal" w:pos="2160"/>
          <w:tab w:val="decimal" w:pos="2880"/>
        </w:tabs>
        <w:overflowPunct w:val="0"/>
        <w:autoSpaceDE w:val="0"/>
        <w:autoSpaceDN w:val="0"/>
        <w:adjustRightInd w:val="0"/>
        <w:spacing w:after="120"/>
        <w:ind w:right="-51"/>
        <w:jc w:val="both"/>
        <w:rPr>
          <w:szCs w:val="20"/>
        </w:rPr>
      </w:pPr>
      <w:r>
        <w:rPr>
          <w:rFonts w:eastAsia="Calibri"/>
          <w:b/>
        </w:rPr>
        <w:t>INDICATIVE CONTENT (ONLINE SESSIONS)</w:t>
      </w:r>
      <w:r w:rsidRPr="00607D2D">
        <w:rPr>
          <w:rFonts w:eastAsia="Calibri"/>
          <w:b/>
        </w:rPr>
        <w:t xml:space="preserve"> </w:t>
      </w:r>
      <w:bookmarkStart w:id="0" w:name="_GoBack"/>
      <w:bookmarkEnd w:id="0"/>
    </w:p>
    <w:p w14:paraId="40AF3800" w14:textId="77777777" w:rsidR="00B402FC" w:rsidRDefault="00B402FC" w:rsidP="00B402F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3"/>
        <w:gridCol w:w="3650"/>
        <w:gridCol w:w="10430"/>
      </w:tblGrid>
      <w:tr w:rsidR="00B921F7" w:rsidRPr="00874999" w14:paraId="28197246" w14:textId="77777777" w:rsidTr="00B921F7">
        <w:tc>
          <w:tcPr>
            <w:tcW w:w="1083" w:type="dxa"/>
            <w:shd w:val="clear" w:color="auto" w:fill="D9D9D9" w:themeFill="background1" w:themeFillShade="D9"/>
          </w:tcPr>
          <w:p w14:paraId="1D043F67" w14:textId="77777777" w:rsidR="00B921F7" w:rsidRPr="00874999" w:rsidRDefault="00B921F7" w:rsidP="00772F2F">
            <w:pPr>
              <w:jc w:val="center"/>
              <w:rPr>
                <w:b/>
                <w:bCs/>
                <w:sz w:val="28"/>
                <w:szCs w:val="28"/>
              </w:rPr>
            </w:pPr>
            <w:r w:rsidRPr="00874999">
              <w:rPr>
                <w:b/>
                <w:bCs/>
                <w:sz w:val="28"/>
                <w:szCs w:val="28"/>
              </w:rPr>
              <w:t>Session</w:t>
            </w:r>
          </w:p>
        </w:tc>
        <w:tc>
          <w:tcPr>
            <w:tcW w:w="3650" w:type="dxa"/>
            <w:shd w:val="clear" w:color="auto" w:fill="D9D9D9" w:themeFill="background1" w:themeFillShade="D9"/>
          </w:tcPr>
          <w:p w14:paraId="47011F5F" w14:textId="77777777" w:rsidR="00B921F7" w:rsidRPr="00874999" w:rsidRDefault="00B921F7" w:rsidP="00772F2F">
            <w:pPr>
              <w:jc w:val="center"/>
              <w:rPr>
                <w:b/>
                <w:bCs/>
                <w:sz w:val="28"/>
                <w:szCs w:val="28"/>
              </w:rPr>
            </w:pPr>
            <w:r w:rsidRPr="00874999">
              <w:rPr>
                <w:b/>
                <w:bCs/>
                <w:sz w:val="28"/>
                <w:szCs w:val="28"/>
              </w:rPr>
              <w:t>Session Name</w:t>
            </w:r>
          </w:p>
        </w:tc>
        <w:tc>
          <w:tcPr>
            <w:tcW w:w="10430" w:type="dxa"/>
            <w:shd w:val="clear" w:color="auto" w:fill="D9D9D9" w:themeFill="background1" w:themeFillShade="D9"/>
          </w:tcPr>
          <w:p w14:paraId="111D47E5" w14:textId="77777777" w:rsidR="00B921F7" w:rsidRPr="00874999" w:rsidRDefault="00B921F7" w:rsidP="00772F2F">
            <w:pPr>
              <w:jc w:val="center"/>
              <w:rPr>
                <w:b/>
                <w:bCs/>
                <w:sz w:val="28"/>
                <w:szCs w:val="28"/>
              </w:rPr>
            </w:pPr>
            <w:r w:rsidRPr="00874999">
              <w:rPr>
                <w:b/>
                <w:bCs/>
                <w:sz w:val="28"/>
                <w:szCs w:val="28"/>
              </w:rPr>
              <w:t>Session Focus</w:t>
            </w:r>
          </w:p>
        </w:tc>
      </w:tr>
      <w:tr w:rsidR="00B921F7" w14:paraId="1B15A441" w14:textId="77777777" w:rsidTr="00B921F7">
        <w:tc>
          <w:tcPr>
            <w:tcW w:w="1083" w:type="dxa"/>
          </w:tcPr>
          <w:p w14:paraId="7341C011" w14:textId="41882921" w:rsidR="00B921F7" w:rsidRDefault="00B921F7" w:rsidP="00772F2F">
            <w:r>
              <w:t>1</w:t>
            </w:r>
          </w:p>
        </w:tc>
        <w:tc>
          <w:tcPr>
            <w:tcW w:w="3650" w:type="dxa"/>
          </w:tcPr>
          <w:p w14:paraId="3C7247CF" w14:textId="77777777" w:rsidR="00B921F7" w:rsidRPr="00874999" w:rsidRDefault="00B921F7" w:rsidP="00772F2F">
            <w:r>
              <w:t>Introduction</w:t>
            </w:r>
          </w:p>
        </w:tc>
        <w:tc>
          <w:tcPr>
            <w:tcW w:w="10430" w:type="dxa"/>
          </w:tcPr>
          <w:p w14:paraId="07399EF4" w14:textId="77777777" w:rsidR="00B921F7" w:rsidRDefault="00B921F7" w:rsidP="00772F2F">
            <w:r>
              <w:t>Introduction to Module</w:t>
            </w:r>
          </w:p>
          <w:p w14:paraId="4893A672" w14:textId="6FE330FF" w:rsidR="00B921F7" w:rsidRPr="00874999" w:rsidRDefault="00B921F7" w:rsidP="00772F2F">
            <w:r>
              <w:t>Discussion of Assignment</w:t>
            </w:r>
            <w:r>
              <w:br/>
            </w:r>
          </w:p>
        </w:tc>
      </w:tr>
      <w:tr w:rsidR="00B921F7" w:rsidRPr="00874999" w14:paraId="64B3A285" w14:textId="77777777" w:rsidTr="00B921F7">
        <w:tc>
          <w:tcPr>
            <w:tcW w:w="1083" w:type="dxa"/>
          </w:tcPr>
          <w:p w14:paraId="50D4067D" w14:textId="27B8B241" w:rsidR="00B921F7" w:rsidRDefault="00B921F7" w:rsidP="00772F2F">
            <w:r>
              <w:t>2</w:t>
            </w:r>
          </w:p>
        </w:tc>
        <w:tc>
          <w:tcPr>
            <w:tcW w:w="3650" w:type="dxa"/>
          </w:tcPr>
          <w:p w14:paraId="7109BC47" w14:textId="4DDBC673" w:rsidR="00B921F7" w:rsidRPr="00874999" w:rsidRDefault="00B921F7" w:rsidP="00772F2F">
            <w:r>
              <w:t>Managing Expectations</w:t>
            </w:r>
          </w:p>
        </w:tc>
        <w:tc>
          <w:tcPr>
            <w:tcW w:w="10430" w:type="dxa"/>
          </w:tcPr>
          <w:p w14:paraId="7EE4FA2A" w14:textId="77777777" w:rsidR="00B921F7" w:rsidRDefault="00B921F7" w:rsidP="00B402FC">
            <w:r>
              <w:t>Examining the expectations and requirements of people.</w:t>
            </w:r>
          </w:p>
          <w:p w14:paraId="5368C516" w14:textId="77777777" w:rsidR="00B921F7" w:rsidRDefault="00B921F7" w:rsidP="001376D2">
            <w:r>
              <w:t>Administering people in accordance with guidelines and career pathways.</w:t>
            </w:r>
          </w:p>
          <w:p w14:paraId="1D88EBF4" w14:textId="77777777" w:rsidR="00B921F7" w:rsidRDefault="00B921F7" w:rsidP="00B402FC"/>
        </w:tc>
      </w:tr>
      <w:tr w:rsidR="00B921F7" w:rsidRPr="00874999" w14:paraId="3A158569" w14:textId="77777777" w:rsidTr="00B921F7">
        <w:tc>
          <w:tcPr>
            <w:tcW w:w="1083" w:type="dxa"/>
          </w:tcPr>
          <w:p w14:paraId="03C8D11F" w14:textId="26C0409D" w:rsidR="00B921F7" w:rsidRPr="00874999" w:rsidRDefault="00B921F7" w:rsidP="00772F2F">
            <w:r>
              <w:t>3</w:t>
            </w:r>
          </w:p>
        </w:tc>
        <w:tc>
          <w:tcPr>
            <w:tcW w:w="3650" w:type="dxa"/>
          </w:tcPr>
          <w:p w14:paraId="4A0B43CA" w14:textId="44D0A76D" w:rsidR="00B921F7" w:rsidRPr="00874999" w:rsidRDefault="00B921F7" w:rsidP="00772F2F">
            <w:r>
              <w:t xml:space="preserve">Career Development &amp; </w:t>
            </w:r>
            <w:r>
              <w:br/>
              <w:t>Succession Planning</w:t>
            </w:r>
          </w:p>
        </w:tc>
        <w:tc>
          <w:tcPr>
            <w:tcW w:w="10430" w:type="dxa"/>
          </w:tcPr>
          <w:p w14:paraId="38D8EE3C" w14:textId="77777777" w:rsidR="00B921F7" w:rsidRDefault="00B921F7" w:rsidP="00B402FC">
            <w:r>
              <w:t>Managing career development of people.</w:t>
            </w:r>
          </w:p>
          <w:p w14:paraId="4A37E08A" w14:textId="77777777" w:rsidR="00B921F7" w:rsidRDefault="00B921F7" w:rsidP="00A80910">
            <w:r>
              <w:t>Managing performance and succession planning.</w:t>
            </w:r>
          </w:p>
          <w:p w14:paraId="5107161C" w14:textId="6500A14E" w:rsidR="00B921F7" w:rsidRPr="00874999" w:rsidRDefault="00B921F7" w:rsidP="00B402FC"/>
        </w:tc>
      </w:tr>
      <w:tr w:rsidR="00B921F7" w:rsidRPr="00874999" w14:paraId="575864C5" w14:textId="77777777" w:rsidTr="00B921F7">
        <w:tc>
          <w:tcPr>
            <w:tcW w:w="1083" w:type="dxa"/>
          </w:tcPr>
          <w:p w14:paraId="4C43E2B3" w14:textId="1804DD7C" w:rsidR="00B921F7" w:rsidRPr="00874999" w:rsidRDefault="00B921F7" w:rsidP="00772F2F">
            <w:r>
              <w:t>4</w:t>
            </w:r>
          </w:p>
        </w:tc>
        <w:tc>
          <w:tcPr>
            <w:tcW w:w="3650" w:type="dxa"/>
          </w:tcPr>
          <w:p w14:paraId="635CD699" w14:textId="7D96B92F" w:rsidR="00B921F7" w:rsidRPr="00874999" w:rsidRDefault="00B921F7" w:rsidP="00772F2F">
            <w:r>
              <w:t>Organisational Support Structures</w:t>
            </w:r>
            <w:r>
              <w:br/>
            </w:r>
          </w:p>
        </w:tc>
        <w:tc>
          <w:tcPr>
            <w:tcW w:w="10430" w:type="dxa"/>
          </w:tcPr>
          <w:p w14:paraId="6A2ECFD6" w14:textId="77777777" w:rsidR="00B921F7" w:rsidRDefault="00B921F7" w:rsidP="00B402FC">
            <w:r>
              <w:t>Support structures within the organisation.</w:t>
            </w:r>
          </w:p>
          <w:p w14:paraId="03E37439" w14:textId="4BF95647" w:rsidR="00B921F7" w:rsidRPr="00874999" w:rsidRDefault="00B921F7" w:rsidP="00B402FC"/>
        </w:tc>
      </w:tr>
      <w:tr w:rsidR="00B921F7" w:rsidRPr="00874999" w14:paraId="1F5C9BED" w14:textId="77777777" w:rsidTr="00B921F7">
        <w:tc>
          <w:tcPr>
            <w:tcW w:w="1083" w:type="dxa"/>
          </w:tcPr>
          <w:p w14:paraId="751EC490" w14:textId="701A33FF" w:rsidR="00B921F7" w:rsidRPr="00874999" w:rsidRDefault="00B921F7" w:rsidP="00772F2F">
            <w:r>
              <w:t>5</w:t>
            </w:r>
          </w:p>
        </w:tc>
        <w:tc>
          <w:tcPr>
            <w:tcW w:w="3650" w:type="dxa"/>
          </w:tcPr>
          <w:p w14:paraId="3867B0D7" w14:textId="4C33174B" w:rsidR="00B921F7" w:rsidRPr="00874999" w:rsidRDefault="00B921F7" w:rsidP="00772F2F">
            <w:r>
              <w:t>Appraisals</w:t>
            </w:r>
          </w:p>
        </w:tc>
        <w:tc>
          <w:tcPr>
            <w:tcW w:w="10430" w:type="dxa"/>
          </w:tcPr>
          <w:p w14:paraId="376FAFDE" w14:textId="77777777" w:rsidR="00B921F7" w:rsidRDefault="00B921F7" w:rsidP="00B402FC">
            <w:r>
              <w:t>Techniques for supervision and formal appraisal.</w:t>
            </w:r>
          </w:p>
          <w:p w14:paraId="4DEE9AEF" w14:textId="6620C873" w:rsidR="00B921F7" w:rsidRPr="00874999" w:rsidRDefault="00B921F7" w:rsidP="00B402FC"/>
        </w:tc>
      </w:tr>
      <w:tr w:rsidR="00B921F7" w:rsidRPr="00874999" w14:paraId="52602F72" w14:textId="77777777" w:rsidTr="00B921F7">
        <w:tc>
          <w:tcPr>
            <w:tcW w:w="1083" w:type="dxa"/>
          </w:tcPr>
          <w:p w14:paraId="3ED68FB7" w14:textId="66CBB973" w:rsidR="00B921F7" w:rsidRPr="00874999" w:rsidRDefault="00B921F7" w:rsidP="00772F2F">
            <w:r>
              <w:t>6</w:t>
            </w:r>
          </w:p>
        </w:tc>
        <w:tc>
          <w:tcPr>
            <w:tcW w:w="3650" w:type="dxa"/>
          </w:tcPr>
          <w:p w14:paraId="4854374C" w14:textId="76834DC2" w:rsidR="00B921F7" w:rsidRPr="00874999" w:rsidRDefault="00B921F7" w:rsidP="00772F2F">
            <w:r>
              <w:t>Assessments</w:t>
            </w:r>
          </w:p>
        </w:tc>
        <w:tc>
          <w:tcPr>
            <w:tcW w:w="10430" w:type="dxa"/>
          </w:tcPr>
          <w:p w14:paraId="0B07ED36" w14:textId="39C08B24" w:rsidR="00B921F7" w:rsidRPr="00874999" w:rsidRDefault="00B921F7" w:rsidP="00B402FC">
            <w:r>
              <w:t>Methods of ensuring fair and objective assessment/appraisal, monitoring evaluating &amp; recording individual feedback.</w:t>
            </w:r>
            <w:r>
              <w:br/>
            </w:r>
          </w:p>
        </w:tc>
      </w:tr>
      <w:tr w:rsidR="00B921F7" w:rsidRPr="00874999" w14:paraId="11EAFFD3" w14:textId="77777777" w:rsidTr="00B921F7">
        <w:tc>
          <w:tcPr>
            <w:tcW w:w="1083" w:type="dxa"/>
          </w:tcPr>
          <w:p w14:paraId="5D30CB6A" w14:textId="309656D5" w:rsidR="00B921F7" w:rsidRDefault="00B921F7" w:rsidP="00EA48E9">
            <w:r>
              <w:t>7</w:t>
            </w:r>
          </w:p>
        </w:tc>
        <w:tc>
          <w:tcPr>
            <w:tcW w:w="3650" w:type="dxa"/>
          </w:tcPr>
          <w:p w14:paraId="33F88876" w14:textId="0C91D947" w:rsidR="00B921F7" w:rsidRDefault="00B921F7" w:rsidP="00EA48E9">
            <w:r>
              <w:t>Feedback Mechanisms</w:t>
            </w:r>
          </w:p>
        </w:tc>
        <w:tc>
          <w:tcPr>
            <w:tcW w:w="10430" w:type="dxa"/>
          </w:tcPr>
          <w:p w14:paraId="79834E59" w14:textId="77777777" w:rsidR="00B921F7" w:rsidRDefault="00B921F7" w:rsidP="00EA48E9">
            <w:r>
              <w:t>Reporting performance appraisal including the importance of confidentiality. Mechanisms to provide appropriate feedback to individuals.</w:t>
            </w:r>
          </w:p>
          <w:p w14:paraId="6097E05F" w14:textId="77777777" w:rsidR="00B921F7" w:rsidRDefault="00B921F7" w:rsidP="00EA48E9"/>
        </w:tc>
      </w:tr>
      <w:tr w:rsidR="00B921F7" w:rsidRPr="00874999" w14:paraId="6E1DB828" w14:textId="77777777" w:rsidTr="00B921F7">
        <w:tc>
          <w:tcPr>
            <w:tcW w:w="1083" w:type="dxa"/>
          </w:tcPr>
          <w:p w14:paraId="0B0E3103" w14:textId="5099DD03" w:rsidR="00B921F7" w:rsidRDefault="00B921F7" w:rsidP="00EA48E9">
            <w:r>
              <w:t>8</w:t>
            </w:r>
          </w:p>
        </w:tc>
        <w:tc>
          <w:tcPr>
            <w:tcW w:w="3650" w:type="dxa"/>
          </w:tcPr>
          <w:p w14:paraId="3A7AF73D" w14:textId="77B53DE3" w:rsidR="00B921F7" w:rsidRPr="00874999" w:rsidRDefault="00B921F7" w:rsidP="00EA48E9">
            <w:r>
              <w:t>Learning and Development</w:t>
            </w:r>
          </w:p>
        </w:tc>
        <w:tc>
          <w:tcPr>
            <w:tcW w:w="10430" w:type="dxa"/>
          </w:tcPr>
          <w:p w14:paraId="40B3820B" w14:textId="77777777" w:rsidR="00B921F7" w:rsidRDefault="00B921F7" w:rsidP="00EA48E9">
            <w:r>
              <w:t>Learning styles and the range of training/development opportunities available.</w:t>
            </w:r>
          </w:p>
          <w:p w14:paraId="1A6BAD03" w14:textId="61BBE700" w:rsidR="00B921F7" w:rsidRDefault="00B921F7" w:rsidP="00EA48E9"/>
        </w:tc>
      </w:tr>
      <w:tr w:rsidR="00B921F7" w:rsidRPr="00874999" w14:paraId="4C4BBC14" w14:textId="77777777" w:rsidTr="00B921F7">
        <w:tc>
          <w:tcPr>
            <w:tcW w:w="1083" w:type="dxa"/>
          </w:tcPr>
          <w:p w14:paraId="44A02CB0" w14:textId="0C8E95FD" w:rsidR="00B921F7" w:rsidRDefault="00B921F7" w:rsidP="00EA48E9">
            <w:r>
              <w:lastRenderedPageBreak/>
              <w:t>9</w:t>
            </w:r>
          </w:p>
        </w:tc>
        <w:tc>
          <w:tcPr>
            <w:tcW w:w="3650" w:type="dxa"/>
          </w:tcPr>
          <w:p w14:paraId="4FDF2418" w14:textId="05F3D326" w:rsidR="00B921F7" w:rsidRPr="00874999" w:rsidRDefault="00B921F7" w:rsidP="00EA48E9">
            <w:r>
              <w:t>Continuous Professional Development</w:t>
            </w:r>
          </w:p>
        </w:tc>
        <w:tc>
          <w:tcPr>
            <w:tcW w:w="10430" w:type="dxa"/>
          </w:tcPr>
          <w:p w14:paraId="3E78837C" w14:textId="2AA6AFC2" w:rsidR="00B921F7" w:rsidRDefault="00B921F7" w:rsidP="00EA48E9">
            <w:r>
              <w:t>Career development strategies including the wider context of sustainability.</w:t>
            </w:r>
            <w:r>
              <w:br/>
            </w:r>
          </w:p>
        </w:tc>
      </w:tr>
      <w:tr w:rsidR="00B921F7" w:rsidRPr="00874999" w14:paraId="208F5662" w14:textId="77777777" w:rsidTr="00B921F7">
        <w:tc>
          <w:tcPr>
            <w:tcW w:w="1083" w:type="dxa"/>
          </w:tcPr>
          <w:p w14:paraId="14951B50" w14:textId="4BEBA030" w:rsidR="00B921F7" w:rsidRDefault="00B921F7" w:rsidP="00EA48E9">
            <w:r>
              <w:t>10</w:t>
            </w:r>
          </w:p>
        </w:tc>
        <w:tc>
          <w:tcPr>
            <w:tcW w:w="3650" w:type="dxa"/>
          </w:tcPr>
          <w:p w14:paraId="37457A85" w14:textId="77777777" w:rsidR="00B921F7" w:rsidRPr="00874999" w:rsidRDefault="00B921F7" w:rsidP="00EA48E9"/>
        </w:tc>
        <w:tc>
          <w:tcPr>
            <w:tcW w:w="10430" w:type="dxa"/>
          </w:tcPr>
          <w:p w14:paraId="7F7A0B77" w14:textId="4C4EFC0D" w:rsidR="00B921F7" w:rsidRDefault="00B921F7" w:rsidP="00EA48E9">
            <w:r w:rsidRPr="00874999">
              <w:t>Review/recap</w:t>
            </w:r>
            <w:r>
              <w:br/>
            </w:r>
          </w:p>
        </w:tc>
      </w:tr>
    </w:tbl>
    <w:p w14:paraId="4313369B" w14:textId="77777777" w:rsidR="00B402FC" w:rsidRDefault="00B402FC" w:rsidP="00B402FC"/>
    <w:p w14:paraId="1F72FF9B" w14:textId="77777777" w:rsidR="00F03456" w:rsidRDefault="0010634B"/>
    <w:sectPr w:rsidR="00F03456" w:rsidSect="00874999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73586B" w14:textId="77777777" w:rsidR="0010634B" w:rsidRDefault="0010634B" w:rsidP="006C1F48">
      <w:r>
        <w:separator/>
      </w:r>
    </w:p>
  </w:endnote>
  <w:endnote w:type="continuationSeparator" w:id="0">
    <w:p w14:paraId="48CDBAFE" w14:textId="77777777" w:rsidR="0010634B" w:rsidRDefault="0010634B" w:rsidP="006C1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41A11F" w14:textId="77777777" w:rsidR="0010634B" w:rsidRDefault="0010634B" w:rsidP="006C1F48">
      <w:r>
        <w:separator/>
      </w:r>
    </w:p>
  </w:footnote>
  <w:footnote w:type="continuationSeparator" w:id="0">
    <w:p w14:paraId="374095F1" w14:textId="77777777" w:rsidR="0010634B" w:rsidRDefault="0010634B" w:rsidP="006C1F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1021F1"/>
    <w:multiLevelType w:val="hybridMultilevel"/>
    <w:tmpl w:val="D84E9F62"/>
    <w:lvl w:ilvl="0" w:tplc="220EDDA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B46515"/>
    <w:multiLevelType w:val="hybridMultilevel"/>
    <w:tmpl w:val="3E5818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362B00"/>
    <w:multiLevelType w:val="hybridMultilevel"/>
    <w:tmpl w:val="A4BE78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2FC"/>
    <w:rsid w:val="0010634B"/>
    <w:rsid w:val="001376D2"/>
    <w:rsid w:val="00394B62"/>
    <w:rsid w:val="004D155B"/>
    <w:rsid w:val="006855EA"/>
    <w:rsid w:val="006C1F48"/>
    <w:rsid w:val="00880910"/>
    <w:rsid w:val="00900A90"/>
    <w:rsid w:val="009322C5"/>
    <w:rsid w:val="00A408CD"/>
    <w:rsid w:val="00A80910"/>
    <w:rsid w:val="00B402FC"/>
    <w:rsid w:val="00B921F7"/>
    <w:rsid w:val="00C86BC4"/>
    <w:rsid w:val="00EA48E9"/>
    <w:rsid w:val="00EA4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2CAC4"/>
  <w15:chartTrackingRefBased/>
  <w15:docId w15:val="{C3A6445F-FD6C-4147-ACE2-5C0C8505A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402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02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02F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02FC"/>
  </w:style>
  <w:style w:type="paragraph" w:styleId="Footer">
    <w:name w:val="footer"/>
    <w:basedOn w:val="Normal"/>
    <w:link w:val="FooterChar"/>
    <w:uiPriority w:val="99"/>
    <w:unhideWhenUsed/>
    <w:rsid w:val="00B402F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02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245</Words>
  <Characters>1488</Characters>
  <Application>Microsoft Office Word</Application>
  <DocSecurity>0</DocSecurity>
  <Lines>29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Bell-Davies</dc:creator>
  <cp:keywords/>
  <dc:description/>
  <cp:lastModifiedBy>Mark Bell-Davies</cp:lastModifiedBy>
  <cp:revision>3</cp:revision>
  <dcterms:created xsi:type="dcterms:W3CDTF">2020-09-02T11:00:00Z</dcterms:created>
  <dcterms:modified xsi:type="dcterms:W3CDTF">2020-09-17T12:23:00Z</dcterms:modified>
</cp:coreProperties>
</file>