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EE604" w14:textId="1298C319" w:rsidR="3A316E98" w:rsidRDefault="3A316E98"/>
    <w:p w14:paraId="77BA1BCF" w14:textId="1A7B7976" w:rsidR="3A316E98" w:rsidRDefault="3A316E98"/>
    <w:p w14:paraId="71DE3A97" w14:textId="00650833" w:rsidR="3A316E98" w:rsidRDefault="3A316E98"/>
    <w:p w14:paraId="18A348B5" w14:textId="05720C67" w:rsidR="3A316E98" w:rsidRDefault="3A316E98"/>
    <w:p w14:paraId="5E5787A5" w14:textId="4E8721F2" w:rsidR="00027CC1" w:rsidRPr="00972442" w:rsidRDefault="6D88C238" w:rsidP="6789C3AF">
      <w:pPr>
        <w:spacing w:line="360" w:lineRule="auto"/>
        <w:jc w:val="center"/>
        <w:rPr>
          <w:rFonts w:ascii="Arial" w:eastAsia="Arial" w:hAnsi="Arial" w:cs="Arial"/>
          <w:b/>
          <w:bCs/>
        </w:rPr>
      </w:pPr>
      <w:r w:rsidRPr="00972442">
        <w:rPr>
          <w:rFonts w:ascii="Arial" w:eastAsia="Arial" w:hAnsi="Arial" w:cs="Arial"/>
          <w:b/>
          <w:bCs/>
        </w:rPr>
        <w:t>Module Code: LCHS4007</w:t>
      </w:r>
    </w:p>
    <w:p w14:paraId="3BD7A56C" w14:textId="55429FB4" w:rsidR="40303AFE" w:rsidRPr="00972442" w:rsidRDefault="6D88C238" w:rsidP="6789C3AF">
      <w:pPr>
        <w:spacing w:line="360" w:lineRule="auto"/>
        <w:jc w:val="center"/>
        <w:rPr>
          <w:rFonts w:ascii="Arial" w:eastAsia="Arial" w:hAnsi="Arial" w:cs="Arial"/>
          <w:b/>
          <w:bCs/>
        </w:rPr>
      </w:pPr>
      <w:r w:rsidRPr="00972442">
        <w:rPr>
          <w:rFonts w:ascii="Arial" w:eastAsia="Arial" w:hAnsi="Arial" w:cs="Arial"/>
          <w:b/>
          <w:bCs/>
        </w:rPr>
        <w:t>Module Title: Digital Skills and Res</w:t>
      </w:r>
      <w:r w:rsidR="5BF128A1" w:rsidRPr="00972442">
        <w:rPr>
          <w:rFonts w:ascii="Arial" w:eastAsia="Arial" w:hAnsi="Arial" w:cs="Arial"/>
          <w:b/>
          <w:bCs/>
        </w:rPr>
        <w:t>earch Methods</w:t>
      </w:r>
    </w:p>
    <w:p w14:paraId="2F9CE2AF" w14:textId="32880763" w:rsidR="667FA19A" w:rsidRPr="00972442" w:rsidRDefault="5BF128A1" w:rsidP="6789C3AF">
      <w:pPr>
        <w:spacing w:line="360" w:lineRule="auto"/>
        <w:jc w:val="center"/>
        <w:rPr>
          <w:rFonts w:ascii="Arial" w:eastAsia="Arial" w:hAnsi="Arial" w:cs="Arial"/>
          <w:b/>
          <w:bCs/>
        </w:rPr>
      </w:pPr>
      <w:r w:rsidRPr="00972442">
        <w:rPr>
          <w:rFonts w:ascii="Arial" w:eastAsia="Arial" w:hAnsi="Arial" w:cs="Arial"/>
          <w:b/>
          <w:bCs/>
        </w:rPr>
        <w:t>Assignment Title: Component 2</w:t>
      </w:r>
      <w:r w:rsidR="34F65094" w:rsidRPr="00972442">
        <w:rPr>
          <w:rFonts w:ascii="Arial" w:eastAsia="Arial" w:hAnsi="Arial" w:cs="Arial"/>
          <w:b/>
          <w:bCs/>
        </w:rPr>
        <w:t xml:space="preserve"> –</w:t>
      </w:r>
      <w:r w:rsidRPr="00972442">
        <w:rPr>
          <w:rFonts w:ascii="Arial" w:eastAsia="Arial" w:hAnsi="Arial" w:cs="Arial"/>
          <w:b/>
          <w:bCs/>
        </w:rPr>
        <w:t>Res</w:t>
      </w:r>
      <w:r w:rsidR="06685541" w:rsidRPr="00972442">
        <w:rPr>
          <w:rFonts w:ascii="Arial" w:eastAsia="Arial" w:hAnsi="Arial" w:cs="Arial"/>
          <w:b/>
          <w:bCs/>
        </w:rPr>
        <w:t xml:space="preserve">earch </w:t>
      </w:r>
      <w:r w:rsidR="4ECC4AC1" w:rsidRPr="00972442">
        <w:rPr>
          <w:rFonts w:ascii="Arial" w:eastAsia="Arial" w:hAnsi="Arial" w:cs="Arial"/>
          <w:b/>
          <w:bCs/>
        </w:rPr>
        <w:t>Report</w:t>
      </w:r>
    </w:p>
    <w:p w14:paraId="77BF92EF" w14:textId="5A317D74" w:rsidR="084B23FC" w:rsidRPr="00972442" w:rsidRDefault="4ECC4AC1" w:rsidP="6789C3AF">
      <w:pPr>
        <w:spacing w:line="360" w:lineRule="auto"/>
        <w:jc w:val="center"/>
        <w:rPr>
          <w:rFonts w:ascii="Arial" w:eastAsia="Arial" w:hAnsi="Arial" w:cs="Arial"/>
          <w:b/>
          <w:bCs/>
        </w:rPr>
      </w:pPr>
      <w:r w:rsidRPr="00972442">
        <w:rPr>
          <w:rFonts w:ascii="Arial" w:eastAsia="Arial" w:hAnsi="Arial" w:cs="Arial"/>
          <w:b/>
          <w:bCs/>
        </w:rPr>
        <w:t>Lecturer’s Name: Anika Tahsin Ahmed</w:t>
      </w:r>
    </w:p>
    <w:p w14:paraId="30C1343C" w14:textId="016CA814" w:rsidR="3A316E98" w:rsidRPr="00972442" w:rsidRDefault="3A316E98" w:rsidP="6789C3AF">
      <w:pPr>
        <w:spacing w:line="360" w:lineRule="auto"/>
        <w:rPr>
          <w:rFonts w:ascii="Arial" w:eastAsia="Arial" w:hAnsi="Arial" w:cs="Arial"/>
          <w:b/>
          <w:bCs/>
        </w:rPr>
      </w:pPr>
    </w:p>
    <w:p w14:paraId="7140F842" w14:textId="4C1B0B9F" w:rsidR="7E6D4406" w:rsidRPr="00972442" w:rsidRDefault="5E01097D" w:rsidP="6789C3AF">
      <w:pPr>
        <w:spacing w:line="360" w:lineRule="auto"/>
        <w:jc w:val="center"/>
        <w:rPr>
          <w:rFonts w:ascii="Arial" w:hAnsi="Arial" w:cs="Arial"/>
          <w:b/>
          <w:bCs/>
        </w:rPr>
      </w:pPr>
      <w:r w:rsidRPr="00972442">
        <w:rPr>
          <w:rFonts w:ascii="Arial" w:eastAsia="Arial" w:hAnsi="Arial" w:cs="Arial"/>
          <w:b/>
          <w:bCs/>
        </w:rPr>
        <w:t xml:space="preserve"> </w:t>
      </w:r>
      <w:r w:rsidR="63455031" w:rsidRPr="00972442">
        <w:rPr>
          <w:rFonts w:ascii="Arial" w:eastAsia="Arial" w:hAnsi="Arial" w:cs="Arial"/>
          <w:b/>
          <w:bCs/>
        </w:rPr>
        <w:t>Gloria Armoo (2511523</w:t>
      </w:r>
      <w:r w:rsidR="63455031" w:rsidRPr="00972442">
        <w:rPr>
          <w:rFonts w:ascii="Arial" w:hAnsi="Arial" w:cs="Arial"/>
          <w:b/>
          <w:bCs/>
        </w:rPr>
        <w:t>)</w:t>
      </w:r>
    </w:p>
    <w:p w14:paraId="735A6974" w14:textId="5E545284" w:rsidR="3A316E98" w:rsidRDefault="3A316E98" w:rsidP="6789C3AF">
      <w:pPr>
        <w:spacing w:line="360" w:lineRule="auto"/>
        <w:jc w:val="center"/>
        <w:rPr>
          <w:b/>
          <w:bCs/>
        </w:rPr>
      </w:pPr>
    </w:p>
    <w:p w14:paraId="1150C52C" w14:textId="60F7CB08" w:rsidR="3A316E98" w:rsidRDefault="3A316E98" w:rsidP="3A316E98">
      <w:pPr>
        <w:spacing w:line="360" w:lineRule="auto"/>
        <w:jc w:val="center"/>
      </w:pPr>
    </w:p>
    <w:p w14:paraId="3AD25D21" w14:textId="5471EA75" w:rsidR="3A316E98" w:rsidRDefault="3A316E98" w:rsidP="3A316E98">
      <w:pPr>
        <w:spacing w:line="360" w:lineRule="auto"/>
        <w:jc w:val="center"/>
      </w:pPr>
    </w:p>
    <w:p w14:paraId="5E94D821" w14:textId="5657578E" w:rsidR="3A316E98" w:rsidRDefault="3A316E98" w:rsidP="3A316E98">
      <w:pPr>
        <w:spacing w:line="360" w:lineRule="auto"/>
        <w:jc w:val="center"/>
      </w:pPr>
    </w:p>
    <w:p w14:paraId="4529DC3C" w14:textId="0254FCFA" w:rsidR="3A316E98" w:rsidRDefault="3A316E98" w:rsidP="3A316E98">
      <w:pPr>
        <w:spacing w:line="360" w:lineRule="auto"/>
        <w:jc w:val="center"/>
      </w:pPr>
    </w:p>
    <w:p w14:paraId="12D5689D" w14:textId="42225402" w:rsidR="3A316E98" w:rsidRDefault="3A316E98" w:rsidP="3A316E98">
      <w:pPr>
        <w:spacing w:line="360" w:lineRule="auto"/>
        <w:jc w:val="center"/>
      </w:pPr>
    </w:p>
    <w:p w14:paraId="7884D8ED" w14:textId="61F21730" w:rsidR="3A316E98" w:rsidRDefault="3A316E98" w:rsidP="3A316E98">
      <w:pPr>
        <w:spacing w:line="360" w:lineRule="auto"/>
        <w:jc w:val="center"/>
      </w:pPr>
    </w:p>
    <w:p w14:paraId="66AD3F61" w14:textId="4D391D5C" w:rsidR="3A316E98" w:rsidRDefault="3A316E98" w:rsidP="3A316E98">
      <w:pPr>
        <w:spacing w:line="360" w:lineRule="auto"/>
        <w:jc w:val="center"/>
      </w:pPr>
    </w:p>
    <w:p w14:paraId="57173643" w14:textId="41801A88" w:rsidR="3A316E98" w:rsidRDefault="3A316E98" w:rsidP="3A316E98">
      <w:pPr>
        <w:spacing w:line="360" w:lineRule="auto"/>
        <w:jc w:val="center"/>
      </w:pPr>
    </w:p>
    <w:p w14:paraId="72B878E7" w14:textId="77777777" w:rsidR="0009063D" w:rsidRDefault="0009063D" w:rsidP="00C4518F">
      <w:pPr>
        <w:spacing w:line="360" w:lineRule="auto"/>
        <w:jc w:val="both"/>
      </w:pPr>
    </w:p>
    <w:p w14:paraId="542F83D3" w14:textId="77777777" w:rsidR="0009063D" w:rsidRDefault="0009063D" w:rsidP="00C4518F">
      <w:pPr>
        <w:spacing w:line="360" w:lineRule="auto"/>
        <w:jc w:val="both"/>
      </w:pPr>
    </w:p>
    <w:p w14:paraId="7E6F82B1" w14:textId="77777777" w:rsidR="0009063D" w:rsidRDefault="0009063D" w:rsidP="00C4518F">
      <w:pPr>
        <w:spacing w:line="360" w:lineRule="auto"/>
        <w:jc w:val="both"/>
      </w:pPr>
    </w:p>
    <w:p w14:paraId="6C2C0F17" w14:textId="77777777" w:rsidR="0009063D" w:rsidRDefault="0009063D" w:rsidP="00C4518F">
      <w:pPr>
        <w:spacing w:line="360" w:lineRule="auto"/>
        <w:jc w:val="both"/>
      </w:pPr>
    </w:p>
    <w:p w14:paraId="03DE3CE0" w14:textId="77777777" w:rsidR="0009063D" w:rsidRDefault="0009063D" w:rsidP="00C4518F">
      <w:pPr>
        <w:spacing w:line="360" w:lineRule="auto"/>
        <w:jc w:val="both"/>
      </w:pPr>
    </w:p>
    <w:p w14:paraId="5D3EBDFE" w14:textId="0D4E7D82" w:rsidR="000445EF" w:rsidRPr="00972442" w:rsidRDefault="0009063D" w:rsidP="002A569C">
      <w:pPr>
        <w:spacing w:line="360" w:lineRule="auto"/>
        <w:jc w:val="both"/>
        <w:rPr>
          <w:rFonts w:ascii="Arial" w:eastAsia="Arial" w:hAnsi="Arial" w:cs="Arial"/>
          <w:b/>
          <w:bCs/>
        </w:rPr>
      </w:pPr>
      <w:r>
        <w:lastRenderedPageBreak/>
        <w:t xml:space="preserve">                                                            </w:t>
      </w:r>
      <w:r w:rsidR="009C43B3">
        <w:rPr>
          <w:rFonts w:ascii="Arial" w:eastAsia="Arial" w:hAnsi="Arial" w:cs="Arial"/>
          <w:sz w:val="22"/>
          <w:szCs w:val="22"/>
        </w:rPr>
        <w:t xml:space="preserve"> </w:t>
      </w:r>
      <w:r w:rsidR="009C43B3" w:rsidRPr="00972442">
        <w:rPr>
          <w:rFonts w:ascii="Arial" w:eastAsia="Arial" w:hAnsi="Arial" w:cs="Arial"/>
          <w:b/>
          <w:bCs/>
        </w:rPr>
        <w:t>Content Page</w:t>
      </w:r>
    </w:p>
    <w:p w14:paraId="4B0BB129" w14:textId="1AEE51A2" w:rsidR="000445EF" w:rsidRPr="00972442" w:rsidRDefault="000445EF" w:rsidP="000445EF">
      <w:pPr>
        <w:spacing w:line="360" w:lineRule="auto"/>
        <w:rPr>
          <w:rFonts w:ascii="Arial" w:eastAsia="Arial" w:hAnsi="Arial" w:cs="Arial"/>
        </w:rPr>
      </w:pPr>
      <w:r w:rsidRPr="00972442">
        <w:rPr>
          <w:rFonts w:ascii="Arial" w:eastAsia="Arial" w:hAnsi="Arial" w:cs="Arial"/>
        </w:rPr>
        <w:t>Introduction</w:t>
      </w:r>
      <w:r w:rsidR="00606511" w:rsidRPr="00972442">
        <w:rPr>
          <w:rFonts w:ascii="Arial" w:eastAsia="Arial" w:hAnsi="Arial" w:cs="Arial"/>
        </w:rPr>
        <w:t>……………………………………………………………………………….</w:t>
      </w:r>
      <w:r w:rsidR="00C131F3" w:rsidRPr="00972442">
        <w:rPr>
          <w:rFonts w:ascii="Arial" w:eastAsia="Arial" w:hAnsi="Arial" w:cs="Arial"/>
        </w:rPr>
        <w:t>3</w:t>
      </w:r>
    </w:p>
    <w:p w14:paraId="1A983D5A" w14:textId="46392FDF" w:rsidR="000445EF" w:rsidRPr="00972442" w:rsidRDefault="000445EF" w:rsidP="000445EF">
      <w:pPr>
        <w:spacing w:line="360" w:lineRule="auto"/>
        <w:rPr>
          <w:rFonts w:ascii="Arial" w:eastAsia="Arial" w:hAnsi="Arial" w:cs="Arial"/>
        </w:rPr>
      </w:pPr>
      <w:r w:rsidRPr="00972442">
        <w:rPr>
          <w:rFonts w:ascii="Arial" w:eastAsia="Arial" w:hAnsi="Arial" w:cs="Arial"/>
        </w:rPr>
        <w:t>Task 1– Research Topic Identification</w:t>
      </w:r>
      <w:r w:rsidR="00606511" w:rsidRPr="00972442">
        <w:rPr>
          <w:rFonts w:ascii="Arial" w:eastAsia="Arial" w:hAnsi="Arial" w:cs="Arial"/>
        </w:rPr>
        <w:t>…………………………………………………</w:t>
      </w:r>
      <w:r w:rsidR="000E6AEC" w:rsidRPr="00972442">
        <w:rPr>
          <w:rFonts w:ascii="Arial" w:eastAsia="Arial" w:hAnsi="Arial" w:cs="Arial"/>
        </w:rPr>
        <w:t>3</w:t>
      </w:r>
    </w:p>
    <w:p w14:paraId="5D7655CC" w14:textId="5EFDB5ED" w:rsidR="000445EF" w:rsidRPr="00972442" w:rsidRDefault="000445EF" w:rsidP="000445EF">
      <w:pPr>
        <w:spacing w:line="360" w:lineRule="auto"/>
        <w:rPr>
          <w:rFonts w:ascii="Arial" w:eastAsia="Arial" w:hAnsi="Arial" w:cs="Arial"/>
        </w:rPr>
      </w:pPr>
      <w:r w:rsidRPr="00972442">
        <w:rPr>
          <w:rFonts w:ascii="Arial" w:eastAsia="Arial" w:hAnsi="Arial" w:cs="Arial"/>
        </w:rPr>
        <w:t xml:space="preserve">Current Issue </w:t>
      </w:r>
      <w:r w:rsidR="00B85764" w:rsidRPr="00972442">
        <w:rPr>
          <w:rFonts w:ascii="Arial" w:eastAsia="Arial" w:hAnsi="Arial" w:cs="Arial"/>
        </w:rPr>
        <w:t xml:space="preserve">or </w:t>
      </w:r>
      <w:r w:rsidR="00C232FC" w:rsidRPr="00972442">
        <w:rPr>
          <w:rFonts w:ascii="Arial" w:eastAsia="Arial" w:hAnsi="Arial" w:cs="Arial"/>
        </w:rPr>
        <w:t>P</w:t>
      </w:r>
      <w:r w:rsidR="00B85764" w:rsidRPr="00972442">
        <w:rPr>
          <w:rFonts w:ascii="Arial" w:eastAsia="Arial" w:hAnsi="Arial" w:cs="Arial"/>
        </w:rPr>
        <w:t>roblems</w:t>
      </w:r>
      <w:r w:rsidR="001C0255" w:rsidRPr="00972442">
        <w:rPr>
          <w:rFonts w:ascii="Arial" w:eastAsia="Arial" w:hAnsi="Arial" w:cs="Arial"/>
        </w:rPr>
        <w:t>………………………………………………………………</w:t>
      </w:r>
      <w:r w:rsidR="000E6AEC" w:rsidRPr="00972442">
        <w:rPr>
          <w:rFonts w:ascii="Arial" w:eastAsia="Arial" w:hAnsi="Arial" w:cs="Arial"/>
        </w:rPr>
        <w:t>3</w:t>
      </w:r>
    </w:p>
    <w:p w14:paraId="1FC6647A" w14:textId="1F1C729A" w:rsidR="000445EF" w:rsidRPr="00972442" w:rsidRDefault="000445EF" w:rsidP="000445EF">
      <w:pPr>
        <w:spacing w:line="360" w:lineRule="auto"/>
        <w:rPr>
          <w:rFonts w:ascii="Arial" w:eastAsia="Arial" w:hAnsi="Arial" w:cs="Arial"/>
        </w:rPr>
      </w:pPr>
      <w:r w:rsidRPr="00972442">
        <w:rPr>
          <w:rFonts w:ascii="Arial" w:eastAsia="Arial" w:hAnsi="Arial" w:cs="Arial"/>
        </w:rPr>
        <w:t>Description of the Issue and People Affected by the Issue</w:t>
      </w:r>
      <w:r w:rsidR="001C0255" w:rsidRPr="00972442">
        <w:rPr>
          <w:rFonts w:ascii="Arial" w:eastAsia="Arial" w:hAnsi="Arial" w:cs="Arial"/>
        </w:rPr>
        <w:t>………………………</w:t>
      </w:r>
      <w:r w:rsidR="00616C42" w:rsidRPr="00972442">
        <w:rPr>
          <w:rFonts w:ascii="Arial" w:eastAsia="Arial" w:hAnsi="Arial" w:cs="Arial"/>
        </w:rPr>
        <w:t>….</w:t>
      </w:r>
      <w:r w:rsidR="000D4E5F">
        <w:rPr>
          <w:rFonts w:ascii="Arial" w:eastAsia="Arial" w:hAnsi="Arial" w:cs="Arial"/>
        </w:rPr>
        <w:t>4</w:t>
      </w:r>
    </w:p>
    <w:p w14:paraId="19096F58" w14:textId="3A1445C7" w:rsidR="000445EF" w:rsidRPr="00972442" w:rsidRDefault="000445EF" w:rsidP="000445EF">
      <w:pPr>
        <w:spacing w:line="360" w:lineRule="auto"/>
        <w:rPr>
          <w:rFonts w:ascii="Arial" w:eastAsia="Arial" w:hAnsi="Arial" w:cs="Arial"/>
        </w:rPr>
      </w:pPr>
      <w:r w:rsidRPr="00972442">
        <w:rPr>
          <w:rFonts w:ascii="Arial" w:eastAsia="Arial" w:hAnsi="Arial" w:cs="Arial"/>
        </w:rPr>
        <w:t>Need for Conducting Research</w:t>
      </w:r>
      <w:r w:rsidR="00616C42" w:rsidRPr="00972442">
        <w:rPr>
          <w:rFonts w:ascii="Arial" w:eastAsia="Arial" w:hAnsi="Arial" w:cs="Arial"/>
        </w:rPr>
        <w:t>………………………………………………………….</w:t>
      </w:r>
      <w:r w:rsidR="00F1219A" w:rsidRPr="00972442">
        <w:rPr>
          <w:rFonts w:ascii="Arial" w:eastAsia="Arial" w:hAnsi="Arial" w:cs="Arial"/>
        </w:rPr>
        <w:t>5</w:t>
      </w:r>
    </w:p>
    <w:p w14:paraId="1A014056" w14:textId="68BF0687" w:rsidR="000445EF" w:rsidRPr="00972442" w:rsidRDefault="000445EF" w:rsidP="000445EF">
      <w:pPr>
        <w:spacing w:line="360" w:lineRule="auto"/>
        <w:rPr>
          <w:rFonts w:ascii="Arial" w:eastAsia="Arial" w:hAnsi="Arial" w:cs="Arial"/>
        </w:rPr>
      </w:pPr>
      <w:r w:rsidRPr="00972442">
        <w:rPr>
          <w:rFonts w:ascii="Arial" w:eastAsia="Arial" w:hAnsi="Arial" w:cs="Arial"/>
        </w:rPr>
        <w:t>Three Relevant Information Sources</w:t>
      </w:r>
      <w:r w:rsidR="00616C42" w:rsidRPr="00972442">
        <w:rPr>
          <w:rFonts w:ascii="Arial" w:eastAsia="Arial" w:hAnsi="Arial" w:cs="Arial"/>
        </w:rPr>
        <w:t>……………………………………………………</w:t>
      </w:r>
      <w:r w:rsidR="00F1219A" w:rsidRPr="00972442">
        <w:rPr>
          <w:rFonts w:ascii="Arial" w:eastAsia="Arial" w:hAnsi="Arial" w:cs="Arial"/>
        </w:rPr>
        <w:t>5</w:t>
      </w:r>
    </w:p>
    <w:p w14:paraId="3D0DF404" w14:textId="30210BB9" w:rsidR="000445EF" w:rsidRPr="00972442" w:rsidRDefault="000445EF" w:rsidP="000445EF">
      <w:pPr>
        <w:spacing w:line="360" w:lineRule="auto"/>
        <w:rPr>
          <w:rFonts w:ascii="Arial" w:eastAsia="Arial" w:hAnsi="Arial" w:cs="Arial"/>
        </w:rPr>
      </w:pPr>
      <w:r w:rsidRPr="00972442">
        <w:rPr>
          <w:rFonts w:ascii="Arial" w:eastAsia="Arial" w:hAnsi="Arial" w:cs="Arial"/>
        </w:rPr>
        <w:t>Task 2– Research Methodologies</w:t>
      </w:r>
      <w:r w:rsidR="00B86285" w:rsidRPr="00972442">
        <w:rPr>
          <w:rFonts w:ascii="Arial" w:eastAsia="Arial" w:hAnsi="Arial" w:cs="Arial"/>
        </w:rPr>
        <w:t>……………………………………………………….</w:t>
      </w:r>
      <w:r w:rsidR="00716028" w:rsidRPr="00972442">
        <w:rPr>
          <w:rFonts w:ascii="Arial" w:eastAsia="Arial" w:hAnsi="Arial" w:cs="Arial"/>
        </w:rPr>
        <w:t>6</w:t>
      </w:r>
    </w:p>
    <w:p w14:paraId="5B570FF3" w14:textId="0AAA6B25" w:rsidR="000445EF" w:rsidRPr="00972442" w:rsidRDefault="000445EF" w:rsidP="000445EF">
      <w:pPr>
        <w:spacing w:line="360" w:lineRule="auto"/>
        <w:rPr>
          <w:rFonts w:ascii="Arial" w:eastAsia="Arial" w:hAnsi="Arial" w:cs="Arial"/>
        </w:rPr>
      </w:pPr>
      <w:r w:rsidRPr="00972442">
        <w:rPr>
          <w:rFonts w:ascii="Arial" w:eastAsia="Arial" w:hAnsi="Arial" w:cs="Arial"/>
        </w:rPr>
        <w:t>Brief Overview of Quantitative and Qualitative Research Approaches</w:t>
      </w:r>
      <w:r w:rsidR="00B86285" w:rsidRPr="00972442">
        <w:rPr>
          <w:rFonts w:ascii="Arial" w:eastAsia="Arial" w:hAnsi="Arial" w:cs="Arial"/>
        </w:rPr>
        <w:t>……………...</w:t>
      </w:r>
      <w:r w:rsidR="005F461C" w:rsidRPr="00972442">
        <w:rPr>
          <w:rFonts w:ascii="Arial" w:eastAsia="Arial" w:hAnsi="Arial" w:cs="Arial"/>
        </w:rPr>
        <w:t>6</w:t>
      </w:r>
    </w:p>
    <w:p w14:paraId="360BB698" w14:textId="27DA30A2" w:rsidR="000445EF" w:rsidRPr="00972442" w:rsidRDefault="000445EF" w:rsidP="000445EF">
      <w:pPr>
        <w:spacing w:line="360" w:lineRule="auto"/>
        <w:rPr>
          <w:rFonts w:ascii="Arial" w:eastAsia="Arial" w:hAnsi="Arial" w:cs="Arial"/>
        </w:rPr>
      </w:pPr>
      <w:r w:rsidRPr="00972442">
        <w:rPr>
          <w:rFonts w:ascii="Arial" w:eastAsia="Arial" w:hAnsi="Arial" w:cs="Arial"/>
        </w:rPr>
        <w:t>Adopted Research Methodology and Justification</w:t>
      </w:r>
      <w:r w:rsidR="00B86285" w:rsidRPr="00972442">
        <w:rPr>
          <w:rFonts w:ascii="Arial" w:eastAsia="Arial" w:hAnsi="Arial" w:cs="Arial"/>
        </w:rPr>
        <w:t>…………………………………….</w:t>
      </w:r>
      <w:r w:rsidR="00676C4C" w:rsidRPr="00972442">
        <w:rPr>
          <w:rFonts w:ascii="Arial" w:eastAsia="Arial" w:hAnsi="Arial" w:cs="Arial"/>
        </w:rPr>
        <w:t>6</w:t>
      </w:r>
    </w:p>
    <w:p w14:paraId="7A68AC79" w14:textId="50970FB8" w:rsidR="000445EF" w:rsidRPr="00972442" w:rsidRDefault="000445EF" w:rsidP="000445EF">
      <w:pPr>
        <w:spacing w:line="360" w:lineRule="auto"/>
        <w:rPr>
          <w:rFonts w:ascii="Arial" w:eastAsia="Arial" w:hAnsi="Arial" w:cs="Arial"/>
        </w:rPr>
      </w:pPr>
      <w:r w:rsidRPr="00972442">
        <w:rPr>
          <w:rFonts w:ascii="Arial" w:eastAsia="Arial" w:hAnsi="Arial" w:cs="Arial"/>
        </w:rPr>
        <w:t>Task 3– Data Collection</w:t>
      </w:r>
      <w:r w:rsidR="00B86285" w:rsidRPr="00972442">
        <w:rPr>
          <w:rFonts w:ascii="Arial" w:eastAsia="Arial" w:hAnsi="Arial" w:cs="Arial"/>
        </w:rPr>
        <w:t>………………………………………………………………….</w:t>
      </w:r>
      <w:r w:rsidR="007169F3" w:rsidRPr="00972442">
        <w:rPr>
          <w:rFonts w:ascii="Arial" w:eastAsia="Arial" w:hAnsi="Arial" w:cs="Arial"/>
        </w:rPr>
        <w:t>7</w:t>
      </w:r>
    </w:p>
    <w:p w14:paraId="1CAD9432" w14:textId="140EB137" w:rsidR="000445EF" w:rsidRPr="00972442" w:rsidRDefault="000445EF" w:rsidP="000445EF">
      <w:pPr>
        <w:spacing w:line="360" w:lineRule="auto"/>
        <w:rPr>
          <w:rFonts w:ascii="Arial" w:eastAsia="Arial" w:hAnsi="Arial" w:cs="Arial"/>
        </w:rPr>
      </w:pPr>
      <w:r w:rsidRPr="00972442">
        <w:rPr>
          <w:rFonts w:ascii="Arial" w:eastAsia="Arial" w:hAnsi="Arial" w:cs="Arial"/>
        </w:rPr>
        <w:t>Overview of Primary and Secondary Data Collection</w:t>
      </w:r>
      <w:r w:rsidR="00B86285" w:rsidRPr="00972442">
        <w:rPr>
          <w:rFonts w:ascii="Arial" w:eastAsia="Arial" w:hAnsi="Arial" w:cs="Arial"/>
        </w:rPr>
        <w:t>………………………………...</w:t>
      </w:r>
      <w:r w:rsidR="007169F3" w:rsidRPr="00972442">
        <w:rPr>
          <w:rFonts w:ascii="Arial" w:eastAsia="Arial" w:hAnsi="Arial" w:cs="Arial"/>
        </w:rPr>
        <w:t>7</w:t>
      </w:r>
    </w:p>
    <w:p w14:paraId="4A1B0DEB" w14:textId="5A23BEC3" w:rsidR="000445EF" w:rsidRPr="00972442" w:rsidRDefault="000445EF" w:rsidP="000445EF">
      <w:pPr>
        <w:spacing w:line="360" w:lineRule="auto"/>
        <w:rPr>
          <w:rFonts w:ascii="Arial" w:eastAsia="Arial" w:hAnsi="Arial" w:cs="Arial"/>
        </w:rPr>
      </w:pPr>
      <w:r w:rsidRPr="00972442">
        <w:rPr>
          <w:rFonts w:ascii="Arial" w:eastAsia="Arial" w:hAnsi="Arial" w:cs="Arial"/>
        </w:rPr>
        <w:t>Adopted Data Collection Method</w:t>
      </w:r>
      <w:r w:rsidR="00B86285" w:rsidRPr="00972442">
        <w:rPr>
          <w:rFonts w:ascii="Arial" w:eastAsia="Arial" w:hAnsi="Arial" w:cs="Arial"/>
        </w:rPr>
        <w:t>………………………………………………………...</w:t>
      </w:r>
      <w:r w:rsidR="007169F3" w:rsidRPr="00972442">
        <w:rPr>
          <w:rFonts w:ascii="Arial" w:eastAsia="Arial" w:hAnsi="Arial" w:cs="Arial"/>
        </w:rPr>
        <w:t>7</w:t>
      </w:r>
    </w:p>
    <w:p w14:paraId="0AF1BC5A" w14:textId="5A9F30EA" w:rsidR="000445EF" w:rsidRPr="00972442" w:rsidRDefault="000445EF" w:rsidP="000445EF">
      <w:pPr>
        <w:spacing w:line="360" w:lineRule="auto"/>
        <w:rPr>
          <w:rFonts w:ascii="Arial" w:eastAsia="Arial" w:hAnsi="Arial" w:cs="Arial"/>
        </w:rPr>
      </w:pPr>
      <w:r w:rsidRPr="00972442">
        <w:rPr>
          <w:rFonts w:ascii="Arial" w:eastAsia="Arial" w:hAnsi="Arial" w:cs="Arial"/>
        </w:rPr>
        <w:t>Conclusion</w:t>
      </w:r>
      <w:r w:rsidR="007719F5" w:rsidRPr="00972442">
        <w:rPr>
          <w:rFonts w:ascii="Arial" w:eastAsia="Arial" w:hAnsi="Arial" w:cs="Arial"/>
        </w:rPr>
        <w:t>…………………………………………………………………………………</w:t>
      </w:r>
      <w:r w:rsidR="00C15F17" w:rsidRPr="00972442">
        <w:rPr>
          <w:rFonts w:ascii="Arial" w:eastAsia="Arial" w:hAnsi="Arial" w:cs="Arial"/>
        </w:rPr>
        <w:t>8</w:t>
      </w:r>
    </w:p>
    <w:p w14:paraId="76D38336" w14:textId="553202DD" w:rsidR="000445EF" w:rsidRPr="00972442" w:rsidRDefault="000445EF" w:rsidP="000445EF">
      <w:pPr>
        <w:spacing w:line="360" w:lineRule="auto"/>
        <w:rPr>
          <w:rFonts w:ascii="Arial" w:eastAsia="Arial" w:hAnsi="Arial" w:cs="Arial"/>
        </w:rPr>
      </w:pPr>
      <w:r w:rsidRPr="00972442">
        <w:rPr>
          <w:rFonts w:ascii="Arial" w:eastAsia="Arial" w:hAnsi="Arial" w:cs="Arial"/>
        </w:rPr>
        <w:t>Reference</w:t>
      </w:r>
      <w:r w:rsidR="003B76AC">
        <w:rPr>
          <w:rFonts w:ascii="Arial" w:eastAsia="Arial" w:hAnsi="Arial" w:cs="Arial"/>
        </w:rPr>
        <w:t xml:space="preserve"> </w:t>
      </w:r>
      <w:r w:rsidRPr="00972442">
        <w:rPr>
          <w:rFonts w:ascii="Arial" w:eastAsia="Arial" w:hAnsi="Arial" w:cs="Arial"/>
        </w:rPr>
        <w:t>Lis</w:t>
      </w:r>
      <w:r w:rsidR="003B76AC">
        <w:rPr>
          <w:rFonts w:ascii="Arial" w:eastAsia="Arial" w:hAnsi="Arial" w:cs="Arial"/>
        </w:rPr>
        <w:t>t….</w:t>
      </w:r>
      <w:r w:rsidR="007719F5" w:rsidRPr="00972442">
        <w:rPr>
          <w:rFonts w:ascii="Arial" w:eastAsia="Arial" w:hAnsi="Arial" w:cs="Arial"/>
        </w:rPr>
        <w:t>………………………………………………………………………</w:t>
      </w:r>
      <w:r w:rsidR="000D4E5F">
        <w:rPr>
          <w:rFonts w:ascii="Arial" w:eastAsia="Arial" w:hAnsi="Arial" w:cs="Arial"/>
        </w:rPr>
        <w:t>9</w:t>
      </w:r>
      <w:r w:rsidR="005C3585">
        <w:rPr>
          <w:rFonts w:ascii="Arial" w:eastAsia="Arial" w:hAnsi="Arial" w:cs="Arial"/>
        </w:rPr>
        <w:t xml:space="preserve"> &amp;</w:t>
      </w:r>
      <w:r w:rsidRPr="00972442">
        <w:rPr>
          <w:rFonts w:ascii="Arial" w:eastAsia="Arial" w:hAnsi="Arial" w:cs="Arial"/>
        </w:rPr>
        <w:t>10</w:t>
      </w:r>
    </w:p>
    <w:p w14:paraId="6B70528F" w14:textId="30943BF9" w:rsidR="6789C3AF" w:rsidRDefault="6789C3AF" w:rsidP="6789C3AF">
      <w:pPr>
        <w:spacing w:line="360" w:lineRule="auto"/>
        <w:rPr>
          <w:rFonts w:ascii="Arial" w:eastAsia="Arial" w:hAnsi="Arial" w:cs="Arial"/>
          <w:sz w:val="22"/>
          <w:szCs w:val="22"/>
        </w:rPr>
      </w:pPr>
    </w:p>
    <w:p w14:paraId="0F7630D8" w14:textId="247199F2" w:rsidR="6789C3AF" w:rsidRDefault="6789C3AF" w:rsidP="6789C3AF">
      <w:pPr>
        <w:spacing w:line="360" w:lineRule="auto"/>
        <w:rPr>
          <w:rFonts w:ascii="Arial" w:eastAsia="Arial" w:hAnsi="Arial" w:cs="Arial"/>
          <w:sz w:val="22"/>
          <w:szCs w:val="22"/>
        </w:rPr>
      </w:pPr>
    </w:p>
    <w:p w14:paraId="0A4025FF" w14:textId="6C0A4BB6" w:rsidR="6789C3AF" w:rsidRDefault="6789C3AF" w:rsidP="6789C3AF">
      <w:pPr>
        <w:spacing w:line="360" w:lineRule="auto"/>
        <w:rPr>
          <w:rFonts w:ascii="Arial" w:eastAsia="Arial" w:hAnsi="Arial" w:cs="Arial"/>
          <w:sz w:val="22"/>
          <w:szCs w:val="22"/>
        </w:rPr>
      </w:pPr>
    </w:p>
    <w:p w14:paraId="08ED1EC3" w14:textId="69B52169" w:rsidR="6789C3AF" w:rsidRDefault="6789C3AF" w:rsidP="6789C3AF">
      <w:pPr>
        <w:spacing w:line="360" w:lineRule="auto"/>
        <w:rPr>
          <w:rFonts w:ascii="Arial" w:eastAsia="Arial" w:hAnsi="Arial" w:cs="Arial"/>
          <w:b/>
          <w:bCs/>
          <w:sz w:val="22"/>
          <w:szCs w:val="22"/>
        </w:rPr>
      </w:pPr>
    </w:p>
    <w:p w14:paraId="3D5F0438" w14:textId="4412F6CB" w:rsidR="6789C3AF" w:rsidRDefault="6789C3AF" w:rsidP="6789C3AF">
      <w:pPr>
        <w:spacing w:line="360" w:lineRule="auto"/>
        <w:jc w:val="center"/>
        <w:rPr>
          <w:rFonts w:ascii="Arial" w:eastAsia="Arial" w:hAnsi="Arial" w:cs="Arial"/>
          <w:b/>
          <w:bCs/>
          <w:sz w:val="22"/>
          <w:szCs w:val="22"/>
        </w:rPr>
      </w:pPr>
    </w:p>
    <w:p w14:paraId="62FE53E5" w14:textId="0F06940B" w:rsidR="6789C3AF" w:rsidRDefault="6789C3AF" w:rsidP="6789C3AF">
      <w:pPr>
        <w:spacing w:line="276" w:lineRule="auto"/>
        <w:jc w:val="center"/>
        <w:rPr>
          <w:rFonts w:ascii="Arial" w:eastAsia="Arial" w:hAnsi="Arial" w:cs="Arial"/>
          <w:b/>
          <w:bCs/>
          <w:sz w:val="22"/>
          <w:szCs w:val="22"/>
        </w:rPr>
      </w:pPr>
    </w:p>
    <w:p w14:paraId="5E298F2A" w14:textId="00C9473B" w:rsidR="6789C3AF" w:rsidRDefault="6789C3AF" w:rsidP="6789C3AF">
      <w:pPr>
        <w:spacing w:line="276" w:lineRule="auto"/>
        <w:jc w:val="center"/>
        <w:rPr>
          <w:rFonts w:ascii="Arial" w:eastAsia="Arial" w:hAnsi="Arial" w:cs="Arial"/>
          <w:b/>
          <w:bCs/>
          <w:sz w:val="22"/>
          <w:szCs w:val="22"/>
        </w:rPr>
      </w:pPr>
    </w:p>
    <w:p w14:paraId="6090A7F6" w14:textId="5BDFDE23" w:rsidR="6789C3AF" w:rsidRDefault="6789C3AF" w:rsidP="6789C3AF">
      <w:pPr>
        <w:spacing w:line="276" w:lineRule="auto"/>
        <w:jc w:val="center"/>
        <w:rPr>
          <w:rFonts w:ascii="Arial" w:eastAsia="Arial" w:hAnsi="Arial" w:cs="Arial"/>
          <w:b/>
          <w:bCs/>
          <w:sz w:val="22"/>
          <w:szCs w:val="22"/>
        </w:rPr>
      </w:pPr>
    </w:p>
    <w:p w14:paraId="130D3B82" w14:textId="6611A543" w:rsidR="6789C3AF" w:rsidRDefault="6789C3AF" w:rsidP="6789C3AF">
      <w:pPr>
        <w:spacing w:line="276" w:lineRule="auto"/>
        <w:jc w:val="center"/>
        <w:rPr>
          <w:rFonts w:ascii="Arial" w:eastAsia="Arial" w:hAnsi="Arial" w:cs="Arial"/>
          <w:b/>
          <w:bCs/>
          <w:sz w:val="22"/>
          <w:szCs w:val="22"/>
        </w:rPr>
      </w:pPr>
    </w:p>
    <w:p w14:paraId="3F8F1B94" w14:textId="201AEDE2" w:rsidR="6789C3AF" w:rsidRDefault="6789C3AF" w:rsidP="6789C3AF">
      <w:pPr>
        <w:spacing w:line="276" w:lineRule="auto"/>
        <w:jc w:val="center"/>
        <w:rPr>
          <w:rFonts w:ascii="Arial" w:eastAsia="Arial" w:hAnsi="Arial" w:cs="Arial"/>
          <w:b/>
          <w:bCs/>
          <w:sz w:val="22"/>
          <w:szCs w:val="22"/>
        </w:rPr>
      </w:pPr>
    </w:p>
    <w:p w14:paraId="2CD9E614" w14:textId="7DBD53DB" w:rsidR="6789C3AF" w:rsidRDefault="6789C3AF" w:rsidP="6789C3AF">
      <w:pPr>
        <w:spacing w:line="276" w:lineRule="auto"/>
        <w:jc w:val="center"/>
        <w:rPr>
          <w:rFonts w:ascii="Arial" w:eastAsia="Arial" w:hAnsi="Arial" w:cs="Arial"/>
          <w:b/>
          <w:bCs/>
          <w:sz w:val="22"/>
          <w:szCs w:val="22"/>
        </w:rPr>
      </w:pPr>
    </w:p>
    <w:p w14:paraId="4A6DD9EC" w14:textId="77777777" w:rsidR="00F06799" w:rsidRDefault="00F06799" w:rsidP="00F06799">
      <w:pPr>
        <w:spacing w:line="360" w:lineRule="auto"/>
        <w:rPr>
          <w:rFonts w:ascii="Arial" w:eastAsia="Arial" w:hAnsi="Arial" w:cs="Arial"/>
          <w:b/>
          <w:bCs/>
          <w:sz w:val="22"/>
          <w:szCs w:val="22"/>
        </w:rPr>
      </w:pPr>
    </w:p>
    <w:p w14:paraId="0EC17977" w14:textId="5ACD7A7B" w:rsidR="4722F798" w:rsidRPr="003B76AC" w:rsidRDefault="4722F798" w:rsidP="00F06799">
      <w:pPr>
        <w:spacing w:line="360" w:lineRule="auto"/>
        <w:rPr>
          <w:rFonts w:ascii="Arial" w:eastAsia="Arial" w:hAnsi="Arial" w:cs="Arial"/>
          <w:b/>
          <w:bCs/>
        </w:rPr>
      </w:pPr>
      <w:r w:rsidRPr="003B76AC">
        <w:rPr>
          <w:rFonts w:ascii="Arial" w:eastAsia="Arial" w:hAnsi="Arial" w:cs="Arial"/>
          <w:b/>
          <w:bCs/>
        </w:rPr>
        <w:t xml:space="preserve">The </w:t>
      </w:r>
      <w:r w:rsidR="006C7E68" w:rsidRPr="003B76AC">
        <w:rPr>
          <w:rFonts w:ascii="Arial" w:eastAsia="Arial" w:hAnsi="Arial" w:cs="Arial"/>
          <w:b/>
          <w:bCs/>
        </w:rPr>
        <w:t>I</w:t>
      </w:r>
      <w:r w:rsidRPr="003B76AC">
        <w:rPr>
          <w:rFonts w:ascii="Arial" w:eastAsia="Arial" w:hAnsi="Arial" w:cs="Arial"/>
          <w:b/>
          <w:bCs/>
        </w:rPr>
        <w:t xml:space="preserve">mpact </w:t>
      </w:r>
      <w:r w:rsidR="00C131F3" w:rsidRPr="003B76AC">
        <w:rPr>
          <w:rFonts w:ascii="Arial" w:eastAsia="Arial" w:hAnsi="Arial" w:cs="Arial"/>
          <w:b/>
          <w:bCs/>
        </w:rPr>
        <w:t>o</w:t>
      </w:r>
      <w:r w:rsidRPr="003B76AC">
        <w:rPr>
          <w:rFonts w:ascii="Arial" w:eastAsia="Arial" w:hAnsi="Arial" w:cs="Arial"/>
          <w:b/>
          <w:bCs/>
        </w:rPr>
        <w:t xml:space="preserve">f </w:t>
      </w:r>
      <w:r w:rsidR="00CE5BBE" w:rsidRPr="003B76AC">
        <w:rPr>
          <w:rFonts w:ascii="Arial" w:eastAsia="Arial" w:hAnsi="Arial" w:cs="Arial"/>
          <w:b/>
          <w:bCs/>
        </w:rPr>
        <w:t>P</w:t>
      </w:r>
      <w:r w:rsidRPr="003B76AC">
        <w:rPr>
          <w:rFonts w:ascii="Arial" w:eastAsia="Arial" w:hAnsi="Arial" w:cs="Arial"/>
          <w:b/>
          <w:bCs/>
        </w:rPr>
        <w:t xml:space="preserve">arental </w:t>
      </w:r>
      <w:r w:rsidR="00CE5BBE" w:rsidRPr="003B76AC">
        <w:rPr>
          <w:rFonts w:ascii="Arial" w:eastAsia="Arial" w:hAnsi="Arial" w:cs="Arial"/>
          <w:b/>
          <w:bCs/>
        </w:rPr>
        <w:t>M</w:t>
      </w:r>
      <w:r w:rsidRPr="003B76AC">
        <w:rPr>
          <w:rFonts w:ascii="Arial" w:eastAsia="Arial" w:hAnsi="Arial" w:cs="Arial"/>
          <w:b/>
          <w:bCs/>
        </w:rPr>
        <w:t xml:space="preserve">ental </w:t>
      </w:r>
      <w:r w:rsidR="006C7E68" w:rsidRPr="003B76AC">
        <w:rPr>
          <w:rFonts w:ascii="Arial" w:eastAsia="Arial" w:hAnsi="Arial" w:cs="Arial"/>
          <w:b/>
          <w:bCs/>
        </w:rPr>
        <w:t>H</w:t>
      </w:r>
      <w:r w:rsidRPr="003B76AC">
        <w:rPr>
          <w:rFonts w:ascii="Arial" w:eastAsia="Arial" w:hAnsi="Arial" w:cs="Arial"/>
          <w:b/>
          <w:bCs/>
        </w:rPr>
        <w:t xml:space="preserve">ealth on </w:t>
      </w:r>
      <w:r w:rsidR="006C7E68" w:rsidRPr="003B76AC">
        <w:rPr>
          <w:rFonts w:ascii="Arial" w:eastAsia="Arial" w:hAnsi="Arial" w:cs="Arial"/>
          <w:b/>
          <w:bCs/>
        </w:rPr>
        <w:t>C</w:t>
      </w:r>
      <w:r w:rsidRPr="003B76AC">
        <w:rPr>
          <w:rFonts w:ascii="Arial" w:eastAsia="Arial" w:hAnsi="Arial" w:cs="Arial"/>
          <w:b/>
          <w:bCs/>
        </w:rPr>
        <w:t xml:space="preserve">hildren's </w:t>
      </w:r>
      <w:r w:rsidR="006C7E68" w:rsidRPr="003B76AC">
        <w:rPr>
          <w:rFonts w:ascii="Arial" w:eastAsia="Arial" w:hAnsi="Arial" w:cs="Arial"/>
          <w:b/>
          <w:bCs/>
        </w:rPr>
        <w:t>E</w:t>
      </w:r>
      <w:r w:rsidRPr="003B76AC">
        <w:rPr>
          <w:rFonts w:ascii="Arial" w:eastAsia="Arial" w:hAnsi="Arial" w:cs="Arial"/>
          <w:b/>
          <w:bCs/>
        </w:rPr>
        <w:t>motional</w:t>
      </w:r>
      <w:r w:rsidR="00077065" w:rsidRPr="003B76AC">
        <w:rPr>
          <w:rFonts w:ascii="Arial" w:eastAsia="Arial" w:hAnsi="Arial" w:cs="Arial"/>
          <w:b/>
          <w:bCs/>
        </w:rPr>
        <w:t xml:space="preserve"> </w:t>
      </w:r>
      <w:r w:rsidR="006C7E68" w:rsidRPr="003B76AC">
        <w:rPr>
          <w:rFonts w:ascii="Arial" w:eastAsia="Arial" w:hAnsi="Arial" w:cs="Arial"/>
          <w:b/>
          <w:bCs/>
        </w:rPr>
        <w:t>W</w:t>
      </w:r>
      <w:r w:rsidRPr="003B76AC">
        <w:rPr>
          <w:rFonts w:ascii="Arial" w:eastAsia="Arial" w:hAnsi="Arial" w:cs="Arial"/>
          <w:b/>
          <w:bCs/>
        </w:rPr>
        <w:t>ell</w:t>
      </w:r>
      <w:r w:rsidR="6B7FB511" w:rsidRPr="003B76AC">
        <w:rPr>
          <w:rFonts w:ascii="Arial" w:eastAsia="Arial" w:hAnsi="Arial" w:cs="Arial"/>
          <w:b/>
          <w:bCs/>
        </w:rPr>
        <w:t>-</w:t>
      </w:r>
      <w:r w:rsidRPr="003B76AC">
        <w:rPr>
          <w:rFonts w:ascii="Arial" w:eastAsia="Arial" w:hAnsi="Arial" w:cs="Arial"/>
          <w:b/>
          <w:bCs/>
        </w:rPr>
        <w:t>being.</w:t>
      </w:r>
    </w:p>
    <w:p w14:paraId="502670EF" w14:textId="77777777" w:rsidR="000E354C" w:rsidRPr="003B76AC" w:rsidRDefault="000E354C" w:rsidP="00077065">
      <w:pPr>
        <w:spacing w:line="360" w:lineRule="auto"/>
        <w:jc w:val="center"/>
        <w:rPr>
          <w:rFonts w:ascii="Arial" w:eastAsia="Arial" w:hAnsi="Arial" w:cs="Arial"/>
          <w:b/>
          <w:bCs/>
        </w:rPr>
      </w:pPr>
    </w:p>
    <w:p w14:paraId="367B04AA" w14:textId="65213DD6" w:rsidR="00375318" w:rsidRPr="003B76AC" w:rsidRDefault="00375318" w:rsidP="6789C3AF">
      <w:pPr>
        <w:spacing w:line="360" w:lineRule="auto"/>
        <w:rPr>
          <w:rFonts w:ascii="Arial" w:eastAsia="Arial" w:hAnsi="Arial" w:cs="Arial"/>
          <w:b/>
          <w:bCs/>
        </w:rPr>
      </w:pPr>
      <w:r w:rsidRPr="003B76AC">
        <w:rPr>
          <w:rFonts w:ascii="Arial" w:eastAsia="Arial" w:hAnsi="Arial" w:cs="Arial"/>
          <w:b/>
          <w:bCs/>
        </w:rPr>
        <w:t>Introduction</w:t>
      </w:r>
    </w:p>
    <w:p w14:paraId="6B0F781D" w14:textId="7FFC228E" w:rsidR="001B0ECF" w:rsidRPr="003B76AC" w:rsidRDefault="437FBB41" w:rsidP="001B0ECF">
      <w:pPr>
        <w:spacing w:line="360" w:lineRule="auto"/>
        <w:jc w:val="both"/>
        <w:rPr>
          <w:rFonts w:ascii="Arial" w:eastAsia="Arial" w:hAnsi="Arial" w:cs="Arial"/>
        </w:rPr>
      </w:pPr>
      <w:r w:rsidRPr="003B76AC">
        <w:rPr>
          <w:rFonts w:ascii="Arial" w:eastAsia="Arial" w:hAnsi="Arial" w:cs="Arial"/>
        </w:rPr>
        <w:t xml:space="preserve">This report is based on a selected issue in the health and social care sector in the UK. The UK </w:t>
      </w:r>
      <w:r w:rsidR="001A2235" w:rsidRPr="003B76AC">
        <w:rPr>
          <w:rFonts w:ascii="Arial" w:eastAsia="Arial" w:hAnsi="Arial" w:cs="Arial"/>
        </w:rPr>
        <w:t xml:space="preserve">health </w:t>
      </w:r>
      <w:r w:rsidRPr="003B76AC">
        <w:rPr>
          <w:rFonts w:ascii="Arial" w:eastAsia="Arial" w:hAnsi="Arial" w:cs="Arial"/>
        </w:rPr>
        <w:t xml:space="preserve">and </w:t>
      </w:r>
      <w:r w:rsidR="009D2C3B" w:rsidRPr="003B76AC">
        <w:rPr>
          <w:rFonts w:ascii="Arial" w:eastAsia="Arial" w:hAnsi="Arial" w:cs="Arial"/>
        </w:rPr>
        <w:t xml:space="preserve">social </w:t>
      </w:r>
      <w:r w:rsidRPr="003B76AC">
        <w:rPr>
          <w:rFonts w:ascii="Arial" w:eastAsia="Arial" w:hAnsi="Arial" w:cs="Arial"/>
        </w:rPr>
        <w:t xml:space="preserve">care sector comprises of different elements and </w:t>
      </w:r>
      <w:r w:rsidR="00077065" w:rsidRPr="003B76AC">
        <w:rPr>
          <w:rFonts w:ascii="Arial" w:eastAsia="Arial" w:hAnsi="Arial" w:cs="Arial"/>
        </w:rPr>
        <w:t>sectors,</w:t>
      </w:r>
      <w:r w:rsidRPr="003B76AC">
        <w:rPr>
          <w:rFonts w:ascii="Arial" w:eastAsia="Arial" w:hAnsi="Arial" w:cs="Arial"/>
        </w:rPr>
        <w:t xml:space="preserve"> and mental health is one of the most significant </w:t>
      </w:r>
      <w:r w:rsidR="000D4255" w:rsidRPr="003B76AC">
        <w:rPr>
          <w:rFonts w:ascii="Arial" w:eastAsia="Arial" w:hAnsi="Arial" w:cs="Arial"/>
        </w:rPr>
        <w:t>sectors</w:t>
      </w:r>
      <w:r w:rsidRPr="003B76AC">
        <w:rPr>
          <w:rFonts w:ascii="Arial" w:eastAsia="Arial" w:hAnsi="Arial" w:cs="Arial"/>
        </w:rPr>
        <w:t>. The mental health of parents is a critical factor in the development of young children. This report aims to analyse the current situation of this issue in the UK and understand the exact demographic and behavioural segment of the population that is mostly affected by this issue. The range of this research suggests a policy upgrade to tackle this issue.</w:t>
      </w:r>
    </w:p>
    <w:p w14:paraId="4D5E3207" w14:textId="77777777" w:rsidR="0024528A" w:rsidRPr="003B76AC" w:rsidRDefault="0024528A" w:rsidP="001B0ECF">
      <w:pPr>
        <w:spacing w:line="360" w:lineRule="auto"/>
        <w:jc w:val="both"/>
        <w:rPr>
          <w:rFonts w:ascii="Arial" w:eastAsia="Arial" w:hAnsi="Arial" w:cs="Arial"/>
        </w:rPr>
      </w:pPr>
    </w:p>
    <w:p w14:paraId="160CCDC5" w14:textId="51D81E4E" w:rsidR="583FAEE8" w:rsidRPr="003B76AC" w:rsidRDefault="583FAEE8" w:rsidP="001B0ECF">
      <w:pPr>
        <w:spacing w:line="360" w:lineRule="auto"/>
        <w:jc w:val="both"/>
        <w:rPr>
          <w:rFonts w:ascii="Arial" w:eastAsia="Arial" w:hAnsi="Arial" w:cs="Arial"/>
        </w:rPr>
      </w:pPr>
      <w:r w:rsidRPr="003B76AC">
        <w:rPr>
          <w:rFonts w:ascii="Arial" w:eastAsia="Arial" w:hAnsi="Arial" w:cs="Arial"/>
          <w:b/>
          <w:bCs/>
        </w:rPr>
        <w:t>Task 1– Research Topic Identification</w:t>
      </w:r>
    </w:p>
    <w:p w14:paraId="591EA339" w14:textId="4FD78746" w:rsidR="583FAEE8" w:rsidRPr="003B76AC" w:rsidRDefault="583FAEE8" w:rsidP="6789C3AF">
      <w:pPr>
        <w:spacing w:line="360" w:lineRule="auto"/>
        <w:rPr>
          <w:rFonts w:ascii="Arial" w:hAnsi="Arial" w:cs="Arial"/>
        </w:rPr>
      </w:pPr>
      <w:r w:rsidRPr="003B76AC">
        <w:rPr>
          <w:rFonts w:ascii="Arial" w:eastAsia="Arial" w:hAnsi="Arial" w:cs="Arial"/>
          <w:b/>
          <w:bCs/>
        </w:rPr>
        <w:t xml:space="preserve"> Current Issue or Problem</w:t>
      </w:r>
    </w:p>
    <w:p w14:paraId="06AEC8C0" w14:textId="20A7A40D" w:rsidR="583FAEE8" w:rsidRPr="003B76AC" w:rsidRDefault="583FAEE8" w:rsidP="000E354C">
      <w:pPr>
        <w:spacing w:line="360" w:lineRule="auto"/>
        <w:jc w:val="both"/>
        <w:rPr>
          <w:rFonts w:ascii="Arial" w:eastAsia="Arial" w:hAnsi="Arial" w:cs="Arial"/>
        </w:rPr>
      </w:pPr>
      <w:r w:rsidRPr="003B76AC">
        <w:rPr>
          <w:rFonts w:ascii="Arial" w:eastAsia="Arial" w:hAnsi="Arial" w:cs="Arial"/>
        </w:rPr>
        <w:t xml:space="preserve">The current issue is the lack of parental mental health, which affects the emotional well-being of children. The journal article enunciated by Grant et al. (2024) implies that mental and psychological issues of parents lead to enhanced dysfunction within the household environment and negative “parenting behaviour.” This leads to a lack of attention and care for the children. As a result, the emotional wellbeing of a child is severely affected, leading to long-term issues such as anxiety, depression, low self-esteem and aggression.  Wilkinson et al. (2021) argued and contradicted that parental mental issues also lead to over protection and </w:t>
      </w:r>
      <w:r w:rsidR="000E354C" w:rsidRPr="003B76AC">
        <w:rPr>
          <w:rFonts w:ascii="Arial" w:eastAsia="Arial" w:hAnsi="Arial" w:cs="Arial"/>
        </w:rPr>
        <w:t>micromanagement</w:t>
      </w:r>
      <w:r w:rsidRPr="003B76AC">
        <w:rPr>
          <w:rFonts w:ascii="Arial" w:eastAsia="Arial" w:hAnsi="Arial" w:cs="Arial"/>
        </w:rPr>
        <w:t xml:space="preserve"> of children. It often causes verbal abuse and shows a lack of trust from the parent. The psychological stability is thus shattered as they suffer from insufficient confidence, insecurity feeling and a lack of decision-making skills. Due to damaged emotional intelligence the children suffer from behavioural issues such as anger and difficulty in developing social skills.</w:t>
      </w:r>
    </w:p>
    <w:p w14:paraId="497F754B" w14:textId="251793D5" w:rsidR="732B3EC8" w:rsidRDefault="732B3EC8" w:rsidP="6789C3AF">
      <w:pPr>
        <w:spacing w:line="360" w:lineRule="auto"/>
        <w:rPr>
          <w:rFonts w:ascii="Arial" w:eastAsia="Arial" w:hAnsi="Arial" w:cs="Arial"/>
        </w:rPr>
      </w:pPr>
      <w:r w:rsidRPr="003B76AC">
        <w:rPr>
          <w:rFonts w:ascii="Arial" w:eastAsia="Arial" w:hAnsi="Arial" w:cs="Arial"/>
        </w:rPr>
        <w:t xml:space="preserve"> </w:t>
      </w:r>
    </w:p>
    <w:p w14:paraId="17993DB8" w14:textId="77777777" w:rsidR="000D4E5F" w:rsidRPr="003B76AC" w:rsidRDefault="000D4E5F" w:rsidP="6789C3AF">
      <w:pPr>
        <w:spacing w:line="360" w:lineRule="auto"/>
        <w:rPr>
          <w:rFonts w:ascii="Arial" w:eastAsia="Arial" w:hAnsi="Arial" w:cs="Arial"/>
          <w:b/>
          <w:bCs/>
        </w:rPr>
      </w:pPr>
    </w:p>
    <w:p w14:paraId="583D96F6" w14:textId="06EF4AFC" w:rsidR="732B3EC8" w:rsidRPr="003B76AC" w:rsidRDefault="732B3EC8" w:rsidP="6789C3AF">
      <w:pPr>
        <w:spacing w:line="360" w:lineRule="auto"/>
        <w:rPr>
          <w:rFonts w:ascii="Arial" w:eastAsia="Arial" w:hAnsi="Arial" w:cs="Arial"/>
          <w:b/>
          <w:bCs/>
        </w:rPr>
      </w:pPr>
      <w:r w:rsidRPr="003B76AC">
        <w:rPr>
          <w:rFonts w:ascii="Arial" w:eastAsia="Arial" w:hAnsi="Arial" w:cs="Arial"/>
          <w:b/>
          <w:bCs/>
        </w:rPr>
        <w:lastRenderedPageBreak/>
        <w:t>Description of the Issue and People Affected by the Issue</w:t>
      </w:r>
    </w:p>
    <w:p w14:paraId="6E403A63" w14:textId="440A8292" w:rsidR="732B3EC8" w:rsidRPr="003B76AC" w:rsidRDefault="732B3EC8" w:rsidP="000E354C">
      <w:pPr>
        <w:spacing w:line="360" w:lineRule="auto"/>
        <w:jc w:val="both"/>
        <w:rPr>
          <w:rFonts w:ascii="Arial" w:eastAsia="Arial" w:hAnsi="Arial" w:cs="Arial"/>
        </w:rPr>
      </w:pPr>
      <w:r w:rsidRPr="003B76AC">
        <w:rPr>
          <w:rFonts w:ascii="Arial" w:eastAsia="Arial" w:hAnsi="Arial" w:cs="Arial"/>
        </w:rPr>
        <w:t xml:space="preserve">The issue of unstable emotional intelligence and well-being among children due to exposure to parental mental health issues is a growing concern in the UK. According to Kamis (2021), an estimated 18.2% of parents are suffering from psychological illness, </w:t>
      </w:r>
      <w:r w:rsidR="001E01A7" w:rsidRPr="003B76AC">
        <w:rPr>
          <w:rFonts w:ascii="Arial" w:eastAsia="Arial" w:hAnsi="Arial" w:cs="Arial"/>
        </w:rPr>
        <w:t>and</w:t>
      </w:r>
      <w:r w:rsidRPr="003B76AC">
        <w:rPr>
          <w:rFonts w:ascii="Arial" w:eastAsia="Arial" w:hAnsi="Arial" w:cs="Arial"/>
        </w:rPr>
        <w:t xml:space="preserve"> 3.8% having serious mental illness. Negative experience in childhood often leads to poor physical and mental health for a child. It can be stated that a significant population of UK is suffering from mental health issues. </w:t>
      </w:r>
    </w:p>
    <w:p w14:paraId="23F3F861" w14:textId="4AE8361A" w:rsidR="732B3EC8" w:rsidRPr="003B76AC" w:rsidRDefault="732B3EC8" w:rsidP="000E354C">
      <w:pPr>
        <w:spacing w:line="360" w:lineRule="auto"/>
        <w:jc w:val="both"/>
        <w:rPr>
          <w:rFonts w:ascii="Arial" w:eastAsia="Arial" w:hAnsi="Arial" w:cs="Arial"/>
        </w:rPr>
      </w:pPr>
      <w:r w:rsidRPr="003B76AC">
        <w:rPr>
          <w:rFonts w:ascii="Arial" w:eastAsia="Arial" w:hAnsi="Arial" w:cs="Arial"/>
        </w:rPr>
        <w:t>When these persons become parents, this issue becomes more prevalent as the child also suffers.</w:t>
      </w:r>
      <w:r w:rsidR="0007021F" w:rsidRPr="003B76AC">
        <w:rPr>
          <w:rFonts w:ascii="Arial" w:eastAsia="Arial" w:hAnsi="Arial" w:cs="Arial"/>
        </w:rPr>
        <w:t xml:space="preserve"> According to </w:t>
      </w:r>
      <w:r w:rsidR="004E2244" w:rsidRPr="003B76AC">
        <w:rPr>
          <w:rFonts w:ascii="Arial" w:eastAsia="Arial" w:hAnsi="Arial" w:cs="Arial"/>
        </w:rPr>
        <w:t xml:space="preserve">Mental Health Foundation, </w:t>
      </w:r>
      <w:r w:rsidR="0083500D" w:rsidRPr="003B76AC">
        <w:rPr>
          <w:rFonts w:ascii="Arial" w:eastAsia="Arial" w:hAnsi="Arial" w:cs="Arial"/>
        </w:rPr>
        <w:t>(</w:t>
      </w:r>
      <w:r w:rsidR="004E2244" w:rsidRPr="003B76AC">
        <w:rPr>
          <w:rFonts w:ascii="Arial" w:eastAsia="Arial" w:hAnsi="Arial" w:cs="Arial"/>
        </w:rPr>
        <w:t>2025)</w:t>
      </w:r>
      <w:r w:rsidR="00D219D5" w:rsidRPr="003B76AC">
        <w:rPr>
          <w:rFonts w:ascii="Arial" w:eastAsia="Arial" w:hAnsi="Arial" w:cs="Arial"/>
        </w:rPr>
        <w:t xml:space="preserve">, </w:t>
      </w:r>
      <w:r w:rsidRPr="003B76AC">
        <w:rPr>
          <w:rFonts w:ascii="Arial" w:eastAsia="Arial" w:hAnsi="Arial" w:cs="Arial"/>
        </w:rPr>
        <w:t>an estimated 68% of women and 57% of men having mental health issues are parents in UK. It extends to causing long-term social and economic costs of £8.1 billion per year for cohort births. Further reports show that</w:t>
      </w:r>
      <w:r w:rsidR="00CB5858" w:rsidRPr="003B76AC">
        <w:rPr>
          <w:rFonts w:ascii="Arial" w:eastAsia="Arial" w:hAnsi="Arial" w:cs="Arial"/>
        </w:rPr>
        <w:t xml:space="preserve"> </w:t>
      </w:r>
      <w:r w:rsidRPr="003B76AC">
        <w:rPr>
          <w:rFonts w:ascii="Arial" w:eastAsia="Arial" w:hAnsi="Arial" w:cs="Arial"/>
        </w:rPr>
        <w:t>25% people experience mental health issues at least once a year, followed by 20%</w:t>
      </w:r>
      <w:r w:rsidR="004F7D3A" w:rsidRPr="003B76AC">
        <w:rPr>
          <w:rFonts w:ascii="Arial" w:eastAsia="Arial" w:hAnsi="Arial" w:cs="Arial"/>
        </w:rPr>
        <w:t xml:space="preserve"> of children</w:t>
      </w:r>
      <w:r w:rsidR="00CB5858" w:rsidRPr="003B76AC">
        <w:rPr>
          <w:rFonts w:ascii="Arial" w:eastAsia="Arial" w:hAnsi="Arial" w:cs="Arial"/>
        </w:rPr>
        <w:t xml:space="preserve"> </w:t>
      </w:r>
      <w:r w:rsidRPr="003B76AC">
        <w:rPr>
          <w:rFonts w:ascii="Arial" w:eastAsia="Arial" w:hAnsi="Arial" w:cs="Arial"/>
        </w:rPr>
        <w:t xml:space="preserve">suffering from the same Mind, </w:t>
      </w:r>
      <w:r w:rsidR="00CB5858" w:rsidRPr="003B76AC">
        <w:rPr>
          <w:rFonts w:ascii="Arial" w:eastAsia="Arial" w:hAnsi="Arial" w:cs="Arial"/>
        </w:rPr>
        <w:t>(</w:t>
      </w:r>
      <w:r w:rsidRPr="003B76AC">
        <w:rPr>
          <w:rFonts w:ascii="Arial" w:eastAsia="Arial" w:hAnsi="Arial" w:cs="Arial"/>
        </w:rPr>
        <w:t>2024).</w:t>
      </w:r>
    </w:p>
    <w:p w14:paraId="2FCA8F99" w14:textId="1B4B50AA" w:rsidR="732B3EC8" w:rsidRPr="003B76AC" w:rsidRDefault="004D407B" w:rsidP="004D407B">
      <w:pPr>
        <w:spacing w:line="360" w:lineRule="auto"/>
        <w:jc w:val="center"/>
        <w:rPr>
          <w:rFonts w:ascii="Arial" w:hAnsi="Arial" w:cs="Arial"/>
        </w:rPr>
      </w:pPr>
      <w:r>
        <w:rPr>
          <w:noProof/>
        </w:rPr>
        <w:drawing>
          <wp:inline distT="0" distB="0" distL="0" distR="0" wp14:anchorId="168E1CC0" wp14:editId="2A910BC9">
            <wp:extent cx="3573031" cy="4362422"/>
            <wp:effectExtent l="0" t="0" r="8890" b="635"/>
            <wp:docPr id="4" name="Picture 2" descr="Infographic: Majority of UK Adults Have Experienced Mental Health Issu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fographic: Majority of UK Adults Have Experienced Mental Health Issues | Statista"/>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148" b="8328"/>
                    <a:stretch>
                      <a:fillRect/>
                    </a:stretch>
                  </pic:blipFill>
                  <pic:spPr bwMode="auto">
                    <a:xfrm>
                      <a:off x="0" y="0"/>
                      <a:ext cx="3609998" cy="4407557"/>
                    </a:xfrm>
                    <a:prstGeom prst="rect">
                      <a:avLst/>
                    </a:prstGeom>
                    <a:noFill/>
                    <a:ln>
                      <a:noFill/>
                    </a:ln>
                    <a:extLst>
                      <a:ext uri="{53640926-AAD7-44D8-BBD7-CCE9431645EC}">
                        <a14:shadowObscured xmlns:a14="http://schemas.microsoft.com/office/drawing/2010/main"/>
                      </a:ext>
                    </a:extLst>
                  </pic:spPr>
                </pic:pic>
              </a:graphicData>
            </a:graphic>
          </wp:inline>
        </w:drawing>
      </w:r>
    </w:p>
    <w:p w14:paraId="07BB3E5E" w14:textId="1CCC82E6" w:rsidR="732B3EC8" w:rsidRPr="003B76AC" w:rsidRDefault="732B3EC8" w:rsidP="6789C3AF">
      <w:pPr>
        <w:spacing w:line="360" w:lineRule="auto"/>
        <w:rPr>
          <w:rFonts w:ascii="Arial" w:eastAsia="Arial" w:hAnsi="Arial" w:cs="Arial"/>
        </w:rPr>
      </w:pPr>
      <w:r w:rsidRPr="003B76AC">
        <w:rPr>
          <w:rFonts w:ascii="Arial" w:eastAsia="Arial" w:hAnsi="Arial" w:cs="Arial"/>
        </w:rPr>
        <w:t>Figure 1: Mental Health Problems among Adults in UK</w:t>
      </w:r>
    </w:p>
    <w:p w14:paraId="35A7BA2F" w14:textId="09D77ADC" w:rsidR="6789C3AF" w:rsidRPr="003B76AC" w:rsidRDefault="732B3EC8" w:rsidP="6789C3AF">
      <w:pPr>
        <w:spacing w:line="360" w:lineRule="auto"/>
        <w:rPr>
          <w:rFonts w:ascii="Arial" w:eastAsia="Arial" w:hAnsi="Arial" w:cs="Arial"/>
        </w:rPr>
      </w:pPr>
      <w:r w:rsidRPr="003B76AC">
        <w:rPr>
          <w:rFonts w:ascii="Arial" w:eastAsia="Arial" w:hAnsi="Arial" w:cs="Arial"/>
        </w:rPr>
        <w:t xml:space="preserve">Armstrong, </w:t>
      </w:r>
      <w:r w:rsidR="0063190F" w:rsidRPr="003B76AC">
        <w:rPr>
          <w:rFonts w:ascii="Arial" w:eastAsia="Arial" w:hAnsi="Arial" w:cs="Arial"/>
        </w:rPr>
        <w:t>(</w:t>
      </w:r>
      <w:r w:rsidRPr="003B76AC">
        <w:rPr>
          <w:rFonts w:ascii="Arial" w:eastAsia="Arial" w:hAnsi="Arial" w:cs="Arial"/>
        </w:rPr>
        <w:t>2021)</w:t>
      </w:r>
      <w:r w:rsidR="0063190F" w:rsidRPr="003B76AC">
        <w:rPr>
          <w:rFonts w:ascii="Arial" w:eastAsia="Arial" w:hAnsi="Arial" w:cs="Arial"/>
        </w:rPr>
        <w:t>.</w:t>
      </w:r>
    </w:p>
    <w:p w14:paraId="30E23D75" w14:textId="38530EB2" w:rsidR="732B3EC8" w:rsidRPr="003B76AC" w:rsidRDefault="3BD19A50" w:rsidP="000E354C">
      <w:pPr>
        <w:spacing w:line="360" w:lineRule="auto"/>
        <w:jc w:val="both"/>
        <w:rPr>
          <w:rFonts w:ascii="Arial" w:hAnsi="Arial" w:cs="Arial"/>
        </w:rPr>
      </w:pPr>
      <w:r w:rsidRPr="003B76AC">
        <w:rPr>
          <w:rFonts w:ascii="Arial" w:eastAsia="Arial" w:hAnsi="Arial" w:cs="Arial"/>
        </w:rPr>
        <w:lastRenderedPageBreak/>
        <w:t xml:space="preserve">Figure 1 demonstrates the critical mental health situation in UK. It was reported that 38% of UK adults experience anxiety, 36% having stress and 17% having panic attacks. As a result, 50% of psychological health issues are formed </w:t>
      </w:r>
      <w:r w:rsidR="004D407B" w:rsidRPr="003B76AC">
        <w:rPr>
          <w:rFonts w:ascii="Arial" w:eastAsia="Arial" w:hAnsi="Arial" w:cs="Arial"/>
        </w:rPr>
        <w:t>by children</w:t>
      </w:r>
      <w:r w:rsidR="00492B75" w:rsidRPr="003B76AC">
        <w:rPr>
          <w:rFonts w:ascii="Arial" w:eastAsia="Arial" w:hAnsi="Arial" w:cs="Arial"/>
        </w:rPr>
        <w:t xml:space="preserve"> </w:t>
      </w:r>
      <w:r w:rsidRPr="003B76AC">
        <w:rPr>
          <w:rFonts w:ascii="Arial" w:eastAsia="Arial" w:hAnsi="Arial" w:cs="Arial"/>
        </w:rPr>
        <w:t xml:space="preserve">age </w:t>
      </w:r>
      <w:r w:rsidR="004D407B" w:rsidRPr="003B76AC">
        <w:rPr>
          <w:rFonts w:ascii="Arial" w:eastAsia="Arial" w:hAnsi="Arial" w:cs="Arial"/>
        </w:rPr>
        <w:t>14 in</w:t>
      </w:r>
      <w:r w:rsidRPr="003B76AC">
        <w:rPr>
          <w:rFonts w:ascii="Arial" w:eastAsia="Arial" w:hAnsi="Arial" w:cs="Arial"/>
        </w:rPr>
        <w:t xml:space="preserve"> UK</w:t>
      </w:r>
      <w:r w:rsidR="00A82B00" w:rsidRPr="003B76AC">
        <w:rPr>
          <w:rFonts w:ascii="Arial" w:eastAsia="Arial" w:hAnsi="Arial" w:cs="Arial"/>
        </w:rPr>
        <w:t>.</w:t>
      </w:r>
      <w:r w:rsidRPr="003B76AC">
        <w:rPr>
          <w:rFonts w:ascii="Arial" w:eastAsia="Arial" w:hAnsi="Arial" w:cs="Arial"/>
        </w:rPr>
        <w:t xml:space="preserve"> Mental Health Foundation, </w:t>
      </w:r>
      <w:r w:rsidR="00492B75" w:rsidRPr="003B76AC">
        <w:rPr>
          <w:rFonts w:ascii="Arial" w:eastAsia="Arial" w:hAnsi="Arial" w:cs="Arial"/>
        </w:rPr>
        <w:t>(</w:t>
      </w:r>
      <w:r w:rsidRPr="003B76AC">
        <w:rPr>
          <w:rFonts w:ascii="Arial" w:eastAsia="Arial" w:hAnsi="Arial" w:cs="Arial"/>
        </w:rPr>
        <w:t xml:space="preserve">2025). </w:t>
      </w:r>
    </w:p>
    <w:p w14:paraId="066C10D0" w14:textId="77777777" w:rsidR="004D407B" w:rsidRPr="003B76AC" w:rsidRDefault="004D407B" w:rsidP="6789C3AF">
      <w:pPr>
        <w:spacing w:line="360" w:lineRule="auto"/>
        <w:rPr>
          <w:rFonts w:ascii="Arial" w:eastAsia="Arial" w:hAnsi="Arial" w:cs="Arial"/>
        </w:rPr>
      </w:pPr>
    </w:p>
    <w:p w14:paraId="79E47347" w14:textId="62C51120" w:rsidR="5392415C" w:rsidRPr="003B76AC" w:rsidRDefault="5392415C" w:rsidP="6789C3AF">
      <w:pPr>
        <w:spacing w:line="360" w:lineRule="auto"/>
        <w:rPr>
          <w:rFonts w:ascii="Arial" w:eastAsia="Arial" w:hAnsi="Arial" w:cs="Arial"/>
          <w:b/>
          <w:bCs/>
        </w:rPr>
      </w:pPr>
      <w:r w:rsidRPr="003B76AC">
        <w:rPr>
          <w:rFonts w:ascii="Arial" w:eastAsia="Arial" w:hAnsi="Arial" w:cs="Arial"/>
          <w:b/>
          <w:bCs/>
        </w:rPr>
        <w:t>Need for Conducting Research</w:t>
      </w:r>
    </w:p>
    <w:p w14:paraId="7E17619E" w14:textId="37CD8D3B" w:rsidR="5392415C" w:rsidRPr="003B76AC" w:rsidRDefault="5392415C" w:rsidP="000E354C">
      <w:pPr>
        <w:spacing w:line="360" w:lineRule="auto"/>
        <w:jc w:val="both"/>
        <w:rPr>
          <w:rFonts w:ascii="Arial" w:hAnsi="Arial" w:cs="Arial"/>
        </w:rPr>
      </w:pPr>
      <w:r w:rsidRPr="003B76AC">
        <w:rPr>
          <w:rFonts w:ascii="Arial" w:eastAsia="Arial" w:hAnsi="Arial" w:cs="Arial"/>
        </w:rPr>
        <w:t xml:space="preserve">This report shows that the mental health of parents is a critical factor for developing emotional health in children. It also provided evidence that many parents </w:t>
      </w:r>
      <w:r w:rsidR="00CE0E2A" w:rsidRPr="003B76AC">
        <w:rPr>
          <w:rFonts w:ascii="Arial" w:eastAsia="Arial" w:hAnsi="Arial" w:cs="Arial"/>
        </w:rPr>
        <w:t xml:space="preserve">and adults </w:t>
      </w:r>
      <w:r w:rsidRPr="003B76AC">
        <w:rPr>
          <w:rFonts w:ascii="Arial" w:eastAsia="Arial" w:hAnsi="Arial" w:cs="Arial"/>
        </w:rPr>
        <w:t xml:space="preserve">in UK are facing mental health issues. </w:t>
      </w:r>
      <w:r w:rsidR="0086032C" w:rsidRPr="003B76AC">
        <w:rPr>
          <w:rFonts w:ascii="Arial" w:eastAsia="Arial" w:hAnsi="Arial" w:cs="Arial"/>
        </w:rPr>
        <w:t>T</w:t>
      </w:r>
      <w:r w:rsidRPr="003B76AC">
        <w:rPr>
          <w:rFonts w:ascii="Arial" w:eastAsia="Arial" w:hAnsi="Arial" w:cs="Arial"/>
        </w:rPr>
        <w:t xml:space="preserve">his grave situation threatens to affect the future generation </w:t>
      </w:r>
      <w:r w:rsidR="00C47550" w:rsidRPr="003B76AC">
        <w:rPr>
          <w:rFonts w:ascii="Arial" w:eastAsia="Arial" w:hAnsi="Arial" w:cs="Arial"/>
        </w:rPr>
        <w:t>including</w:t>
      </w:r>
      <w:r w:rsidRPr="003B76AC">
        <w:rPr>
          <w:rFonts w:ascii="Arial" w:eastAsia="Arial" w:hAnsi="Arial" w:cs="Arial"/>
        </w:rPr>
        <w:t xml:space="preserve"> bad parenting style. Hence, this </w:t>
      </w:r>
      <w:r w:rsidR="006C199B" w:rsidRPr="003B76AC">
        <w:rPr>
          <w:rFonts w:ascii="Arial" w:eastAsia="Arial" w:hAnsi="Arial" w:cs="Arial"/>
        </w:rPr>
        <w:t>research aims</w:t>
      </w:r>
      <w:r w:rsidRPr="003B76AC">
        <w:rPr>
          <w:rFonts w:ascii="Arial" w:eastAsia="Arial" w:hAnsi="Arial" w:cs="Arial"/>
        </w:rPr>
        <w:t xml:space="preserve"> to develop a strategic framework to improve parents’ mental health. Moreover, it will analyse the situations and reasons behind the declining mental health situation. This root cause analysis will help in forming an accessible policy framework. Hence, the need for this research is justified.</w:t>
      </w:r>
    </w:p>
    <w:p w14:paraId="515E9D28" w14:textId="4DC80075" w:rsidR="6789C3AF" w:rsidRPr="003B76AC" w:rsidRDefault="6789C3AF" w:rsidP="6789C3AF">
      <w:pPr>
        <w:spacing w:line="360" w:lineRule="auto"/>
        <w:rPr>
          <w:rFonts w:ascii="Arial" w:eastAsia="Arial" w:hAnsi="Arial" w:cs="Arial"/>
        </w:rPr>
      </w:pPr>
    </w:p>
    <w:p w14:paraId="7AEA3A88" w14:textId="7F71203E" w:rsidR="1515BE43" w:rsidRPr="003B76AC" w:rsidRDefault="1515BE43" w:rsidP="006D1391">
      <w:pPr>
        <w:spacing w:line="360" w:lineRule="auto"/>
        <w:jc w:val="both"/>
        <w:rPr>
          <w:rFonts w:ascii="Arial" w:eastAsia="Arial" w:hAnsi="Arial" w:cs="Arial"/>
          <w:b/>
          <w:bCs/>
        </w:rPr>
      </w:pPr>
      <w:r w:rsidRPr="003B76AC">
        <w:rPr>
          <w:rFonts w:ascii="Arial" w:eastAsia="Arial" w:hAnsi="Arial" w:cs="Arial"/>
          <w:b/>
          <w:bCs/>
        </w:rPr>
        <w:t>Three Relevant Information Sources</w:t>
      </w:r>
    </w:p>
    <w:p w14:paraId="5682DAF2" w14:textId="63B5ABCB" w:rsidR="1515BE43" w:rsidRPr="003B76AC" w:rsidRDefault="1515BE43" w:rsidP="006D1391">
      <w:pPr>
        <w:pStyle w:val="ListParagraph"/>
        <w:numPr>
          <w:ilvl w:val="0"/>
          <w:numId w:val="1"/>
        </w:numPr>
        <w:spacing w:line="360" w:lineRule="auto"/>
        <w:jc w:val="both"/>
        <w:rPr>
          <w:rFonts w:ascii="Arial" w:eastAsia="Arial" w:hAnsi="Arial" w:cs="Arial"/>
        </w:rPr>
      </w:pPr>
      <w:r w:rsidRPr="003B76AC">
        <w:rPr>
          <w:rFonts w:ascii="Arial" w:eastAsia="Arial" w:hAnsi="Arial" w:cs="Arial"/>
        </w:rPr>
        <w:t>Kamis, C.</w:t>
      </w:r>
      <w:r w:rsidR="006D1391" w:rsidRPr="003B76AC">
        <w:rPr>
          <w:rFonts w:ascii="Arial" w:eastAsia="Arial" w:hAnsi="Arial" w:cs="Arial"/>
        </w:rPr>
        <w:t xml:space="preserve"> et al</w:t>
      </w:r>
      <w:r w:rsidRPr="003B76AC">
        <w:rPr>
          <w:rFonts w:ascii="Arial" w:eastAsia="Arial" w:hAnsi="Arial" w:cs="Arial"/>
        </w:rPr>
        <w:t xml:space="preserve">, 2021. The long-term impact of parental mental health on children’s distress trajectories in adulthood. Society and mental health. </w:t>
      </w:r>
    </w:p>
    <w:p w14:paraId="66D98109" w14:textId="6DF620E0" w:rsidR="1515BE43" w:rsidRPr="003B76AC" w:rsidRDefault="1515BE43" w:rsidP="006D1391">
      <w:pPr>
        <w:spacing w:line="360" w:lineRule="auto"/>
        <w:jc w:val="both"/>
        <w:rPr>
          <w:rFonts w:ascii="Arial" w:eastAsia="Arial" w:hAnsi="Arial" w:cs="Arial"/>
        </w:rPr>
      </w:pPr>
      <w:r w:rsidRPr="003B76AC">
        <w:rPr>
          <w:rFonts w:ascii="Arial" w:eastAsia="Arial" w:hAnsi="Arial" w:cs="Arial"/>
        </w:rPr>
        <w:t>This article contains relevant information and facts on the impact of parental mental health problems on children. Results of this</w:t>
      </w:r>
      <w:r w:rsidR="00B74869" w:rsidRPr="003B76AC">
        <w:rPr>
          <w:rFonts w:ascii="Arial" w:eastAsia="Arial" w:hAnsi="Arial" w:cs="Arial"/>
        </w:rPr>
        <w:t xml:space="preserve"> </w:t>
      </w:r>
      <w:r w:rsidR="008B2E2E" w:rsidRPr="003B76AC">
        <w:rPr>
          <w:rFonts w:ascii="Arial" w:eastAsia="Arial" w:hAnsi="Arial" w:cs="Arial"/>
        </w:rPr>
        <w:t xml:space="preserve">research </w:t>
      </w:r>
      <w:r w:rsidR="00B74869" w:rsidRPr="003B76AC">
        <w:rPr>
          <w:rFonts w:ascii="Arial" w:eastAsia="Arial" w:hAnsi="Arial" w:cs="Arial"/>
        </w:rPr>
        <w:t>depicts</w:t>
      </w:r>
      <w:r w:rsidRPr="003B76AC">
        <w:rPr>
          <w:rFonts w:ascii="Arial" w:eastAsia="Arial" w:hAnsi="Arial" w:cs="Arial"/>
        </w:rPr>
        <w:t xml:space="preserve"> that this issue persists into adulthood </w:t>
      </w:r>
      <w:r w:rsidR="00915FDD" w:rsidRPr="003B76AC">
        <w:rPr>
          <w:rFonts w:ascii="Arial" w:eastAsia="Arial" w:hAnsi="Arial" w:cs="Arial"/>
        </w:rPr>
        <w:t>and</w:t>
      </w:r>
      <w:r w:rsidRPr="003B76AC">
        <w:rPr>
          <w:rFonts w:ascii="Arial" w:eastAsia="Arial" w:hAnsi="Arial" w:cs="Arial"/>
        </w:rPr>
        <w:t xml:space="preserve"> childhood resulting in behavioural issues. Relevance of this article is justified as it correlates parental psychological issues with long-term life course in the form of distress and insecurity. </w:t>
      </w:r>
    </w:p>
    <w:p w14:paraId="0E498702" w14:textId="4D9FA089" w:rsidR="1515BE43" w:rsidRPr="003B76AC" w:rsidRDefault="1515BE43" w:rsidP="006D1391">
      <w:pPr>
        <w:pStyle w:val="ListParagraph"/>
        <w:numPr>
          <w:ilvl w:val="0"/>
          <w:numId w:val="1"/>
        </w:numPr>
        <w:spacing w:line="360" w:lineRule="auto"/>
        <w:jc w:val="both"/>
        <w:rPr>
          <w:rFonts w:ascii="Arial" w:eastAsia="Arial" w:hAnsi="Arial" w:cs="Arial"/>
        </w:rPr>
      </w:pPr>
      <w:r w:rsidRPr="003B76AC">
        <w:rPr>
          <w:rFonts w:ascii="Arial" w:eastAsia="Arial" w:hAnsi="Arial" w:cs="Arial"/>
        </w:rPr>
        <w:t>Grant, A</w:t>
      </w:r>
      <w:r w:rsidR="006D1391" w:rsidRPr="003B76AC">
        <w:rPr>
          <w:rFonts w:ascii="Arial" w:eastAsia="Arial" w:hAnsi="Arial" w:cs="Arial"/>
        </w:rPr>
        <w:t xml:space="preserve"> et al</w:t>
      </w:r>
      <w:r w:rsidRPr="003B76AC">
        <w:rPr>
          <w:rFonts w:ascii="Arial" w:eastAsia="Arial" w:hAnsi="Arial" w:cs="Arial"/>
        </w:rPr>
        <w:t xml:space="preserve">, 2024. </w:t>
      </w:r>
      <w:r w:rsidR="00A91828" w:rsidRPr="003B76AC">
        <w:rPr>
          <w:rFonts w:ascii="Arial" w:eastAsia="Arial" w:hAnsi="Arial" w:cs="Arial"/>
        </w:rPr>
        <w:t>P</w:t>
      </w:r>
      <w:r w:rsidRPr="003B76AC">
        <w:rPr>
          <w:rFonts w:ascii="Arial" w:eastAsia="Arial" w:hAnsi="Arial" w:cs="Arial"/>
        </w:rPr>
        <w:t>redominantly focuses on the emotional impact on children due to different mental health problems of parents. This research established a clear correlation between parental mental health issues and childhood trauma and adversity. The bivariate analysis conducted in it analyses impact due to distinct paternal psychological problems such as “Anxiety”, “</w:t>
      </w:r>
      <w:r w:rsidR="006D1391" w:rsidRPr="003B76AC">
        <w:rPr>
          <w:rFonts w:ascii="Arial" w:eastAsia="Arial" w:hAnsi="Arial" w:cs="Arial"/>
        </w:rPr>
        <w:t>bipolar disorder</w:t>
      </w:r>
      <w:r w:rsidRPr="003B76AC">
        <w:rPr>
          <w:rFonts w:ascii="Arial" w:eastAsia="Arial" w:hAnsi="Arial" w:cs="Arial"/>
        </w:rPr>
        <w:t>”, “Depression”, “PTSD” and many more. Thus, inclusion of this source provides a variety of facts and scope to this topic.</w:t>
      </w:r>
    </w:p>
    <w:p w14:paraId="4C6DA203" w14:textId="0A42BAFF" w:rsidR="0E7738F2" w:rsidRPr="003B76AC" w:rsidRDefault="1515BE43" w:rsidP="006D1391">
      <w:pPr>
        <w:pStyle w:val="ListParagraph"/>
        <w:numPr>
          <w:ilvl w:val="0"/>
          <w:numId w:val="1"/>
        </w:numPr>
        <w:spacing w:line="360" w:lineRule="auto"/>
        <w:jc w:val="both"/>
        <w:rPr>
          <w:rFonts w:ascii="Arial" w:eastAsia="Arial" w:hAnsi="Arial" w:cs="Arial"/>
        </w:rPr>
      </w:pPr>
      <w:r w:rsidRPr="003B76AC">
        <w:rPr>
          <w:rFonts w:ascii="Arial" w:eastAsia="Arial" w:hAnsi="Arial" w:cs="Arial"/>
        </w:rPr>
        <w:lastRenderedPageBreak/>
        <w:t>Wilkinson, K.</w:t>
      </w:r>
      <w:r w:rsidR="00D71A4A" w:rsidRPr="003B76AC">
        <w:rPr>
          <w:rFonts w:ascii="Arial" w:eastAsia="Arial" w:hAnsi="Arial" w:cs="Arial"/>
        </w:rPr>
        <w:t xml:space="preserve"> </w:t>
      </w:r>
      <w:r w:rsidRPr="003B76AC">
        <w:rPr>
          <w:rFonts w:ascii="Arial" w:eastAsia="Arial" w:hAnsi="Arial" w:cs="Arial"/>
        </w:rPr>
        <w:t>Ball</w:t>
      </w:r>
      <w:r w:rsidR="00D71A4A" w:rsidRPr="003B76AC">
        <w:rPr>
          <w:rFonts w:ascii="Arial" w:eastAsia="Arial" w:hAnsi="Arial" w:cs="Arial"/>
        </w:rPr>
        <w:t xml:space="preserve"> et al</w:t>
      </w:r>
      <w:r w:rsidR="0E7738F2" w:rsidRPr="003B76AC">
        <w:rPr>
          <w:rFonts w:ascii="Arial" w:eastAsia="Arial" w:hAnsi="Arial" w:cs="Arial"/>
        </w:rPr>
        <w:t>, 2021. explores the relationship between emotional disorders in children and parental psychological issues. The statistical analysis with logistic regression delivered several valuable insights. A strong regression was seen between parents with poor mental health and children having an emotional disorder. This predictive pattern shows a clear sign that children’s emotional health is affected due to the poor mental health baseline of their parents, justifying the selection of this research.</w:t>
      </w:r>
    </w:p>
    <w:p w14:paraId="31097BBC" w14:textId="5D8D1C7A" w:rsidR="6789C3AF" w:rsidRPr="003B76AC" w:rsidRDefault="6789C3AF" w:rsidP="006D1391">
      <w:pPr>
        <w:spacing w:line="360" w:lineRule="auto"/>
        <w:jc w:val="both"/>
        <w:rPr>
          <w:rFonts w:ascii="Arial" w:eastAsia="Arial" w:hAnsi="Arial" w:cs="Arial"/>
        </w:rPr>
      </w:pPr>
    </w:p>
    <w:p w14:paraId="58D81274" w14:textId="0030314F" w:rsidR="5BF89318" w:rsidRPr="003B76AC" w:rsidRDefault="5BF89318" w:rsidP="006D1391">
      <w:pPr>
        <w:spacing w:line="360" w:lineRule="auto"/>
        <w:jc w:val="both"/>
        <w:rPr>
          <w:rFonts w:ascii="Arial" w:eastAsia="Arial" w:hAnsi="Arial" w:cs="Arial"/>
          <w:b/>
          <w:bCs/>
        </w:rPr>
      </w:pPr>
      <w:r w:rsidRPr="003B76AC">
        <w:rPr>
          <w:rFonts w:ascii="Arial" w:eastAsia="Arial" w:hAnsi="Arial" w:cs="Arial"/>
          <w:b/>
          <w:bCs/>
        </w:rPr>
        <w:t>Task 2– Research Methodologies</w:t>
      </w:r>
    </w:p>
    <w:p w14:paraId="3B667EBA" w14:textId="3A8EA7DF" w:rsidR="5BF89318" w:rsidRPr="003B76AC" w:rsidRDefault="5BF89318" w:rsidP="006D1391">
      <w:pPr>
        <w:spacing w:line="360" w:lineRule="auto"/>
        <w:jc w:val="both"/>
        <w:rPr>
          <w:rFonts w:ascii="Arial" w:eastAsia="Arial" w:hAnsi="Arial" w:cs="Arial"/>
          <w:b/>
          <w:bCs/>
        </w:rPr>
      </w:pPr>
      <w:r w:rsidRPr="003B76AC">
        <w:rPr>
          <w:rFonts w:ascii="Arial" w:eastAsia="Arial" w:hAnsi="Arial" w:cs="Arial"/>
          <w:b/>
          <w:bCs/>
        </w:rPr>
        <w:t>Brief Overview of Quantitative and Qualitative Research Ap</w:t>
      </w:r>
      <w:r w:rsidR="1C1FD4BA" w:rsidRPr="003B76AC">
        <w:rPr>
          <w:rFonts w:ascii="Arial" w:eastAsia="Arial" w:hAnsi="Arial" w:cs="Arial"/>
          <w:b/>
          <w:bCs/>
        </w:rPr>
        <w:t>proaches</w:t>
      </w:r>
    </w:p>
    <w:p w14:paraId="77AEB41A" w14:textId="6FDEC09F" w:rsidR="019F27FC" w:rsidRPr="003B76AC" w:rsidRDefault="019F27FC" w:rsidP="006D1391">
      <w:pPr>
        <w:spacing w:line="360" w:lineRule="auto"/>
        <w:jc w:val="both"/>
        <w:rPr>
          <w:rFonts w:ascii="Arial" w:eastAsia="Arial" w:hAnsi="Arial" w:cs="Arial"/>
        </w:rPr>
      </w:pPr>
      <w:r w:rsidRPr="003B76AC">
        <w:rPr>
          <w:rFonts w:ascii="Arial" w:eastAsia="Arial" w:hAnsi="Arial" w:cs="Arial"/>
        </w:rPr>
        <w:t>Quantitative and qualitative approaches are both widely used in research. Quantitative research approaches rely on statistical and numerical data and figures Smith et al</w:t>
      </w:r>
      <w:r w:rsidR="00126EDD" w:rsidRPr="003B76AC">
        <w:rPr>
          <w:rFonts w:ascii="Arial" w:eastAsia="Arial" w:hAnsi="Arial" w:cs="Arial"/>
        </w:rPr>
        <w:t>,</w:t>
      </w:r>
      <w:r w:rsidRPr="003B76AC">
        <w:rPr>
          <w:rFonts w:ascii="Arial" w:eastAsia="Arial" w:hAnsi="Arial" w:cs="Arial"/>
        </w:rPr>
        <w:t xml:space="preserve"> </w:t>
      </w:r>
      <w:r w:rsidR="00126EDD" w:rsidRPr="003B76AC">
        <w:rPr>
          <w:rFonts w:ascii="Arial" w:eastAsia="Arial" w:hAnsi="Arial" w:cs="Arial"/>
        </w:rPr>
        <w:t>(</w:t>
      </w:r>
      <w:r w:rsidRPr="003B76AC">
        <w:rPr>
          <w:rFonts w:ascii="Arial" w:eastAsia="Arial" w:hAnsi="Arial" w:cs="Arial"/>
        </w:rPr>
        <w:t>2021). This emphasises a more empirical view based on evidence. It is useful in testing relationships between dependent</w:t>
      </w:r>
      <w:r w:rsidR="00A32CAE" w:rsidRPr="003B76AC">
        <w:rPr>
          <w:rFonts w:ascii="Arial" w:eastAsia="Arial" w:hAnsi="Arial" w:cs="Arial"/>
        </w:rPr>
        <w:t xml:space="preserve">, </w:t>
      </w:r>
      <w:r w:rsidRPr="003B76AC">
        <w:rPr>
          <w:rFonts w:ascii="Arial" w:eastAsia="Arial" w:hAnsi="Arial" w:cs="Arial"/>
        </w:rPr>
        <w:t>independent variables and identifying any possible patterns. Hypotheses are tested with research questions being answered by statistical data. On another hand, the qualitative research approach is based on theoretical understanding and perceptive analysis of a topic. Lim (2025) concluded that qualitative research explores various perceptions, behaviours and experiences through theoretical evaluations. It is a form of narrative research based on “phenomenology” to gain in-depth insights.</w:t>
      </w:r>
    </w:p>
    <w:p w14:paraId="37555D5E" w14:textId="6B312F92" w:rsidR="00E92629" w:rsidRPr="00DD1B6E" w:rsidRDefault="019F27FC" w:rsidP="006D1391">
      <w:pPr>
        <w:spacing w:line="360" w:lineRule="auto"/>
        <w:jc w:val="both"/>
        <w:rPr>
          <w:rFonts w:ascii="Arial" w:hAnsi="Arial" w:cs="Arial"/>
        </w:rPr>
      </w:pPr>
      <w:r w:rsidRPr="003B76AC">
        <w:rPr>
          <w:rFonts w:ascii="Arial" w:eastAsia="Arial" w:hAnsi="Arial" w:cs="Arial"/>
        </w:rPr>
        <w:t xml:space="preserve"> </w:t>
      </w:r>
    </w:p>
    <w:p w14:paraId="1380AAB1" w14:textId="57233F6B" w:rsidR="019F27FC" w:rsidRPr="003B76AC" w:rsidRDefault="019F27FC" w:rsidP="006D1391">
      <w:pPr>
        <w:spacing w:line="360" w:lineRule="auto"/>
        <w:jc w:val="both"/>
        <w:rPr>
          <w:rFonts w:ascii="Arial" w:eastAsia="Arial" w:hAnsi="Arial" w:cs="Arial"/>
          <w:b/>
          <w:bCs/>
        </w:rPr>
      </w:pPr>
      <w:r w:rsidRPr="003B76AC">
        <w:rPr>
          <w:rFonts w:ascii="Arial" w:eastAsia="Arial" w:hAnsi="Arial" w:cs="Arial"/>
          <w:b/>
          <w:bCs/>
        </w:rPr>
        <w:t>Adopted Research Methodology and Justification</w:t>
      </w:r>
    </w:p>
    <w:p w14:paraId="4AD44D8F" w14:textId="30171EF4" w:rsidR="6789C3AF" w:rsidRPr="003B76AC" w:rsidRDefault="019F27FC" w:rsidP="006D1391">
      <w:pPr>
        <w:spacing w:line="360" w:lineRule="auto"/>
        <w:jc w:val="both"/>
        <w:rPr>
          <w:rFonts w:ascii="Arial" w:eastAsia="Arial" w:hAnsi="Arial" w:cs="Arial"/>
        </w:rPr>
      </w:pPr>
      <w:r w:rsidRPr="003B76AC">
        <w:rPr>
          <w:rFonts w:ascii="Arial" w:eastAsia="Arial" w:hAnsi="Arial" w:cs="Arial"/>
        </w:rPr>
        <w:t>A qualitative approach will be adopted in this research</w:t>
      </w:r>
      <w:r w:rsidR="00114E7E" w:rsidRPr="003B76AC">
        <w:rPr>
          <w:rFonts w:ascii="Arial" w:eastAsia="Arial" w:hAnsi="Arial" w:cs="Arial"/>
        </w:rPr>
        <w:t xml:space="preserve"> </w:t>
      </w:r>
      <w:r w:rsidR="00E03FCA" w:rsidRPr="003B76AC">
        <w:rPr>
          <w:rFonts w:ascii="Arial" w:eastAsia="Arial" w:hAnsi="Arial" w:cs="Arial"/>
        </w:rPr>
        <w:t>essentially</w:t>
      </w:r>
      <w:r w:rsidRPr="003B76AC">
        <w:rPr>
          <w:rFonts w:ascii="Arial" w:eastAsia="Arial" w:hAnsi="Arial" w:cs="Arial"/>
        </w:rPr>
        <w:t xml:space="preserve"> on theoretical analysis rather than numerical data. Popenoe et al. (2021) mentioned that the theoretical evaluation of qualitative research is beneficial as it focuses on the key concept with flexible and adaptable scopes for evaluation. </w:t>
      </w:r>
      <w:r w:rsidR="00281221" w:rsidRPr="003B76AC">
        <w:rPr>
          <w:rFonts w:ascii="Arial" w:eastAsia="Arial" w:hAnsi="Arial" w:cs="Arial"/>
        </w:rPr>
        <w:t>T</w:t>
      </w:r>
      <w:r w:rsidRPr="003B76AC">
        <w:rPr>
          <w:rFonts w:ascii="Arial" w:eastAsia="Arial" w:hAnsi="Arial" w:cs="Arial"/>
        </w:rPr>
        <w:t>his approach will</w:t>
      </w:r>
      <w:r w:rsidR="00DF07E3" w:rsidRPr="003B76AC">
        <w:rPr>
          <w:rFonts w:ascii="Arial" w:eastAsia="Arial" w:hAnsi="Arial" w:cs="Arial"/>
        </w:rPr>
        <w:t xml:space="preserve"> help </w:t>
      </w:r>
      <w:r w:rsidRPr="003B76AC">
        <w:rPr>
          <w:rFonts w:ascii="Arial" w:eastAsia="Arial" w:hAnsi="Arial" w:cs="Arial"/>
        </w:rPr>
        <w:t xml:space="preserve">understand key issues and reasons behind mental health problems in UK parents. The research will focus on the degree of by which bad parenting impacts children and their mental health. The research questions in qualitative research will be answered in the form of why and how. </w:t>
      </w:r>
    </w:p>
    <w:p w14:paraId="60A0A92F" w14:textId="00FD435F" w:rsidR="13323389" w:rsidRPr="003B76AC" w:rsidRDefault="13323389" w:rsidP="006D1391">
      <w:pPr>
        <w:spacing w:line="360" w:lineRule="auto"/>
        <w:jc w:val="both"/>
        <w:rPr>
          <w:rFonts w:ascii="Arial" w:eastAsia="Arial" w:hAnsi="Arial" w:cs="Arial"/>
          <w:b/>
          <w:bCs/>
        </w:rPr>
      </w:pPr>
      <w:r w:rsidRPr="003B76AC">
        <w:rPr>
          <w:rFonts w:ascii="Arial" w:eastAsia="Arial" w:hAnsi="Arial" w:cs="Arial"/>
          <w:b/>
          <w:bCs/>
        </w:rPr>
        <w:lastRenderedPageBreak/>
        <w:t>Task 3– Data Collection</w:t>
      </w:r>
    </w:p>
    <w:p w14:paraId="375B2B66" w14:textId="39CD24E6" w:rsidR="13323389" w:rsidRPr="003B76AC" w:rsidRDefault="13323389" w:rsidP="006D1391">
      <w:pPr>
        <w:spacing w:line="360" w:lineRule="auto"/>
        <w:jc w:val="both"/>
        <w:rPr>
          <w:rFonts w:ascii="Arial" w:eastAsia="Arial" w:hAnsi="Arial" w:cs="Arial"/>
          <w:b/>
          <w:bCs/>
        </w:rPr>
      </w:pPr>
      <w:r w:rsidRPr="003B76AC">
        <w:rPr>
          <w:rFonts w:ascii="Arial" w:eastAsia="Arial" w:hAnsi="Arial" w:cs="Arial"/>
          <w:b/>
          <w:bCs/>
        </w:rPr>
        <w:t xml:space="preserve"> Overview of Primary and Secondary Data Collection</w:t>
      </w:r>
    </w:p>
    <w:p w14:paraId="6DDEA943" w14:textId="6947961E" w:rsidR="13323389" w:rsidRPr="003B76AC" w:rsidRDefault="13323389" w:rsidP="006D1391">
      <w:pPr>
        <w:spacing w:line="360" w:lineRule="auto"/>
        <w:jc w:val="both"/>
        <w:rPr>
          <w:rFonts w:ascii="Arial" w:eastAsia="Arial" w:hAnsi="Arial" w:cs="Arial"/>
        </w:rPr>
      </w:pPr>
      <w:r w:rsidRPr="003B76AC">
        <w:rPr>
          <w:rFonts w:ascii="Arial" w:eastAsia="Arial" w:hAnsi="Arial" w:cs="Arial"/>
        </w:rPr>
        <w:t xml:space="preserve">Primary data collection is the self-collection of data. Data is individually collected from surveys, focus groups or interviews in primary methods Mazhar et al. </w:t>
      </w:r>
      <w:r w:rsidR="00D219F0" w:rsidRPr="003B76AC">
        <w:rPr>
          <w:rFonts w:ascii="Arial" w:eastAsia="Arial" w:hAnsi="Arial" w:cs="Arial"/>
        </w:rPr>
        <w:t>(</w:t>
      </w:r>
      <w:r w:rsidRPr="003B76AC">
        <w:rPr>
          <w:rFonts w:ascii="Arial" w:eastAsia="Arial" w:hAnsi="Arial" w:cs="Arial"/>
        </w:rPr>
        <w:t xml:space="preserve">2021). However, this method is quite complex and time consuming. On the contrary, secondary data collection is based on collecting already available data from different verified and authentic sources </w:t>
      </w:r>
      <w:proofErr w:type="spellStart"/>
      <w:r w:rsidRPr="003B76AC">
        <w:rPr>
          <w:rFonts w:ascii="Arial" w:eastAsia="Arial" w:hAnsi="Arial" w:cs="Arial"/>
        </w:rPr>
        <w:t>Taherdoost</w:t>
      </w:r>
      <w:proofErr w:type="spellEnd"/>
      <w:r w:rsidRPr="003B76AC">
        <w:rPr>
          <w:rFonts w:ascii="Arial" w:eastAsia="Arial" w:hAnsi="Arial" w:cs="Arial"/>
        </w:rPr>
        <w:t xml:space="preserve"> et al. </w:t>
      </w:r>
      <w:r w:rsidR="005C63D9" w:rsidRPr="003B76AC">
        <w:rPr>
          <w:rFonts w:ascii="Arial" w:eastAsia="Arial" w:hAnsi="Arial" w:cs="Arial"/>
        </w:rPr>
        <w:t>(</w:t>
      </w:r>
      <w:r w:rsidRPr="003B76AC">
        <w:rPr>
          <w:rFonts w:ascii="Arial" w:eastAsia="Arial" w:hAnsi="Arial" w:cs="Arial"/>
        </w:rPr>
        <w:t xml:space="preserve">2021). Several journals and articles will be selected to support the qualitative approach in this research. </w:t>
      </w:r>
    </w:p>
    <w:p w14:paraId="492EC351" w14:textId="76567D9C" w:rsidR="6789C3AF" w:rsidRPr="003B76AC" w:rsidRDefault="6789C3AF" w:rsidP="006D1391">
      <w:pPr>
        <w:spacing w:line="360" w:lineRule="auto"/>
        <w:jc w:val="both"/>
        <w:rPr>
          <w:rFonts w:ascii="Arial" w:eastAsia="Arial" w:hAnsi="Arial" w:cs="Arial"/>
        </w:rPr>
      </w:pPr>
    </w:p>
    <w:p w14:paraId="2B35E660" w14:textId="5D980950" w:rsidR="13323389" w:rsidRPr="003B76AC" w:rsidRDefault="13323389" w:rsidP="006D1391">
      <w:pPr>
        <w:spacing w:line="360" w:lineRule="auto"/>
        <w:jc w:val="both"/>
        <w:rPr>
          <w:rFonts w:ascii="Arial" w:hAnsi="Arial" w:cs="Arial"/>
        </w:rPr>
      </w:pPr>
      <w:r w:rsidRPr="003B76AC">
        <w:rPr>
          <w:rFonts w:ascii="Arial" w:eastAsia="Arial" w:hAnsi="Arial" w:cs="Arial"/>
          <w:b/>
          <w:bCs/>
        </w:rPr>
        <w:t>Adopted Data Collection Method</w:t>
      </w:r>
    </w:p>
    <w:p w14:paraId="64167EBE" w14:textId="0EF52799" w:rsidR="13323389" w:rsidRPr="003B76AC" w:rsidRDefault="13323389" w:rsidP="006D1391">
      <w:pPr>
        <w:spacing w:line="360" w:lineRule="auto"/>
        <w:jc w:val="both"/>
        <w:rPr>
          <w:rFonts w:ascii="Arial" w:eastAsia="Arial" w:hAnsi="Arial" w:cs="Arial"/>
        </w:rPr>
      </w:pPr>
      <w:r w:rsidRPr="003B76AC">
        <w:rPr>
          <w:rFonts w:ascii="Arial" w:eastAsia="Arial" w:hAnsi="Arial" w:cs="Arial"/>
        </w:rPr>
        <w:t xml:space="preserve">The secondary data collection method will be adopted in this research. This implies that already available data will be searched and selected in this research for further theoretical analysis. The secondary method allows access to a large set of data for comparison and understanding research variables Valdez et al. </w:t>
      </w:r>
      <w:r w:rsidR="00417C72" w:rsidRPr="003B76AC">
        <w:rPr>
          <w:rFonts w:ascii="Arial" w:eastAsia="Arial" w:hAnsi="Arial" w:cs="Arial"/>
        </w:rPr>
        <w:t>(</w:t>
      </w:r>
      <w:r w:rsidRPr="003B76AC">
        <w:rPr>
          <w:rFonts w:ascii="Arial" w:eastAsia="Arial" w:hAnsi="Arial" w:cs="Arial"/>
        </w:rPr>
        <w:t>2022). Numerous journals and articles will be explored and analysed to choose relevant ones. Data will be searched from different platforms and publications such as ProQuest, ResearchGate, Science Direct, PubMed and others. Different keywords will be identified to search and select these journals from above mentioned sources. An estimated 20-25 research articles will be chosen.</w:t>
      </w:r>
    </w:p>
    <w:p w14:paraId="6453435D" w14:textId="247AC680" w:rsidR="13323389" w:rsidRPr="003B76AC" w:rsidRDefault="13323389" w:rsidP="006D1391">
      <w:pPr>
        <w:spacing w:line="360" w:lineRule="auto"/>
        <w:jc w:val="both"/>
        <w:rPr>
          <w:rFonts w:ascii="Arial" w:eastAsia="Arial" w:hAnsi="Arial" w:cs="Arial"/>
        </w:rPr>
      </w:pPr>
      <w:r w:rsidRPr="003B76AC">
        <w:rPr>
          <w:rFonts w:ascii="Arial" w:eastAsia="Arial" w:hAnsi="Arial" w:cs="Arial"/>
        </w:rPr>
        <w:t xml:space="preserve">A systematic review will be the chosen data collection process of secondary data collection. This is chosen because it will enable identifying and synthesising valuable insights from previous research paper Ritterbusch and Teichmann, </w:t>
      </w:r>
      <w:r w:rsidR="00811F16" w:rsidRPr="003B76AC">
        <w:rPr>
          <w:rFonts w:ascii="Arial" w:eastAsia="Arial" w:hAnsi="Arial" w:cs="Arial"/>
        </w:rPr>
        <w:t>(</w:t>
      </w:r>
      <w:r w:rsidRPr="003B76AC">
        <w:rPr>
          <w:rFonts w:ascii="Arial" w:eastAsia="Arial" w:hAnsi="Arial" w:cs="Arial"/>
        </w:rPr>
        <w:t xml:space="preserve">2023). Inclusion and exclusion criteria will be used for sorting only relevant research papers from the chosen databases. Journals published before 2021 and having incomplete findings will be rejected. The entire process of data collection and sorting will be demonstrated using the Prisma method. The collected qualitative data will be analysed using inductive coding and thematic analysis. Inductive coding will be used to identify themes from the collected data. Codes will be developed directly from the data to refine the variables systematically and organise the findings. Thematic analysis will help to specify research questions and explore deep insights Braun and Clarke, </w:t>
      </w:r>
      <w:r w:rsidR="00314806" w:rsidRPr="003B76AC">
        <w:rPr>
          <w:rFonts w:ascii="Arial" w:eastAsia="Arial" w:hAnsi="Arial" w:cs="Arial"/>
        </w:rPr>
        <w:t>(</w:t>
      </w:r>
      <w:r w:rsidRPr="003B76AC">
        <w:rPr>
          <w:rFonts w:ascii="Arial" w:eastAsia="Arial" w:hAnsi="Arial" w:cs="Arial"/>
        </w:rPr>
        <w:t xml:space="preserve">2023). </w:t>
      </w:r>
    </w:p>
    <w:p w14:paraId="4D93BB46" w14:textId="6AA4C9A3" w:rsidR="2EDFCF92" w:rsidRPr="003B76AC" w:rsidRDefault="2EDFCF92" w:rsidP="006D1391">
      <w:pPr>
        <w:spacing w:line="360" w:lineRule="auto"/>
        <w:jc w:val="both"/>
        <w:rPr>
          <w:rFonts w:ascii="Arial" w:eastAsia="Arial" w:hAnsi="Arial" w:cs="Arial"/>
          <w:b/>
          <w:bCs/>
        </w:rPr>
      </w:pPr>
      <w:r w:rsidRPr="003B76AC">
        <w:rPr>
          <w:rFonts w:ascii="Arial" w:eastAsia="Arial" w:hAnsi="Arial" w:cs="Arial"/>
          <w:b/>
          <w:bCs/>
        </w:rPr>
        <w:t xml:space="preserve">Conclusion </w:t>
      </w:r>
    </w:p>
    <w:p w14:paraId="3BA7E3DA" w14:textId="4581C5E7" w:rsidR="2EDFCF92" w:rsidRPr="003B76AC" w:rsidRDefault="2EDFCF92" w:rsidP="006D1391">
      <w:pPr>
        <w:spacing w:line="360" w:lineRule="auto"/>
        <w:jc w:val="both"/>
        <w:rPr>
          <w:rFonts w:ascii="Arial" w:eastAsia="Arial" w:hAnsi="Arial" w:cs="Arial"/>
        </w:rPr>
      </w:pPr>
      <w:r w:rsidRPr="003B76AC">
        <w:rPr>
          <w:rFonts w:ascii="Arial" w:eastAsia="Arial" w:hAnsi="Arial" w:cs="Arial"/>
        </w:rPr>
        <w:lastRenderedPageBreak/>
        <w:t xml:space="preserve">After analysing all these facts and information, it can be concluded that this research is based on a relevant problem that has shown growing concern in the social and healthcare sector in the UK. The background of this topic demonstrated that a parents’ experience of severe mental health problems causes difficult parenting patterns. As a result, children also tend to fall prey to mental health problems in future. This report shows that early exposure to psychological distress and issues from parents could result in childhood trauma and long-term psychological problems in children. The methodology part specifies the use of secondary qualitative research. It implied that journal and research articles from authentic sources will be selected for further analysis. In addition, the theoretical evaluation through thematic analysis of data promises an in-depth and critical analysis of the underlying root causes of this issue of parental mental health problems and their impact on children’s emotional well-being.   </w:t>
      </w:r>
    </w:p>
    <w:p w14:paraId="3CF98412" w14:textId="4858B841" w:rsidR="6789C3AF" w:rsidRPr="003B76AC" w:rsidRDefault="6789C3AF" w:rsidP="006D1391">
      <w:pPr>
        <w:spacing w:line="360" w:lineRule="auto"/>
        <w:jc w:val="both"/>
        <w:rPr>
          <w:rFonts w:ascii="Arial" w:eastAsia="Arial" w:hAnsi="Arial" w:cs="Arial"/>
        </w:rPr>
      </w:pPr>
    </w:p>
    <w:p w14:paraId="4049D2B0" w14:textId="429992DA" w:rsidR="6789C3AF" w:rsidRPr="003B76AC" w:rsidRDefault="6789C3AF" w:rsidP="6789C3AF">
      <w:pPr>
        <w:spacing w:line="360" w:lineRule="auto"/>
        <w:rPr>
          <w:rFonts w:ascii="Arial" w:eastAsia="Arial" w:hAnsi="Arial" w:cs="Arial"/>
        </w:rPr>
      </w:pPr>
    </w:p>
    <w:p w14:paraId="06A9BF98" w14:textId="4D4ECC19" w:rsidR="6789C3AF" w:rsidRPr="003B76AC" w:rsidRDefault="6789C3AF" w:rsidP="6789C3AF">
      <w:pPr>
        <w:spacing w:line="360" w:lineRule="auto"/>
        <w:rPr>
          <w:rFonts w:ascii="Arial" w:eastAsia="Arial" w:hAnsi="Arial" w:cs="Arial"/>
          <w:b/>
          <w:bCs/>
        </w:rPr>
      </w:pPr>
    </w:p>
    <w:p w14:paraId="4FB69AD3" w14:textId="48656180" w:rsidR="3A316E98" w:rsidRPr="003B76AC" w:rsidRDefault="3A316E98" w:rsidP="3A316E98">
      <w:pPr>
        <w:spacing w:line="360" w:lineRule="auto"/>
        <w:rPr>
          <w:rFonts w:ascii="Arial" w:eastAsia="Arial" w:hAnsi="Arial" w:cs="Arial"/>
          <w:b/>
          <w:bCs/>
        </w:rPr>
      </w:pPr>
    </w:p>
    <w:p w14:paraId="02265773" w14:textId="4B5809DF" w:rsidR="6789C3AF" w:rsidRPr="003B76AC" w:rsidRDefault="6789C3AF" w:rsidP="6789C3AF">
      <w:pPr>
        <w:spacing w:line="360" w:lineRule="auto"/>
        <w:rPr>
          <w:rFonts w:ascii="Arial" w:eastAsia="Arial" w:hAnsi="Arial" w:cs="Arial"/>
        </w:rPr>
      </w:pPr>
    </w:p>
    <w:p w14:paraId="2687BF9C" w14:textId="417317DF" w:rsidR="6789C3AF" w:rsidRPr="003B76AC" w:rsidRDefault="6789C3AF" w:rsidP="6789C3AF">
      <w:pPr>
        <w:spacing w:line="360" w:lineRule="auto"/>
        <w:rPr>
          <w:rFonts w:ascii="Arial" w:eastAsia="Arial" w:hAnsi="Arial" w:cs="Arial"/>
          <w:b/>
          <w:bCs/>
        </w:rPr>
      </w:pPr>
    </w:p>
    <w:p w14:paraId="4C8BF13C" w14:textId="6CEA1910" w:rsidR="6789C3AF" w:rsidRPr="003B76AC" w:rsidRDefault="6789C3AF" w:rsidP="6789C3AF">
      <w:pPr>
        <w:spacing w:line="360" w:lineRule="auto"/>
        <w:rPr>
          <w:rFonts w:ascii="Arial" w:eastAsia="Arial" w:hAnsi="Arial" w:cs="Arial"/>
          <w:b/>
          <w:bCs/>
        </w:rPr>
      </w:pPr>
    </w:p>
    <w:p w14:paraId="5770A5D1" w14:textId="3B9145D6" w:rsidR="6789C3AF" w:rsidRPr="003B76AC" w:rsidRDefault="6789C3AF" w:rsidP="6789C3AF">
      <w:pPr>
        <w:spacing w:line="360" w:lineRule="auto"/>
        <w:rPr>
          <w:rFonts w:ascii="Arial" w:eastAsia="Arial" w:hAnsi="Arial" w:cs="Arial"/>
          <w:b/>
          <w:bCs/>
        </w:rPr>
      </w:pPr>
    </w:p>
    <w:p w14:paraId="7DB08383" w14:textId="39CDC763" w:rsidR="6789C3AF" w:rsidRPr="003B76AC" w:rsidRDefault="6789C3AF" w:rsidP="6789C3AF">
      <w:pPr>
        <w:spacing w:line="360" w:lineRule="auto"/>
        <w:rPr>
          <w:rFonts w:ascii="Arial" w:eastAsia="Arial" w:hAnsi="Arial" w:cs="Arial"/>
          <w:b/>
          <w:bCs/>
        </w:rPr>
      </w:pPr>
    </w:p>
    <w:p w14:paraId="3F01515E" w14:textId="77777777" w:rsidR="0090253E" w:rsidRPr="003B76AC" w:rsidRDefault="0090253E" w:rsidP="6789C3AF">
      <w:pPr>
        <w:spacing w:line="360" w:lineRule="auto"/>
        <w:rPr>
          <w:rFonts w:ascii="Arial" w:eastAsia="Arial" w:hAnsi="Arial" w:cs="Arial"/>
          <w:b/>
          <w:bCs/>
        </w:rPr>
      </w:pPr>
    </w:p>
    <w:p w14:paraId="533FA819" w14:textId="77777777" w:rsidR="0090253E" w:rsidRDefault="0090253E" w:rsidP="6789C3AF">
      <w:pPr>
        <w:spacing w:line="360" w:lineRule="auto"/>
        <w:rPr>
          <w:rFonts w:ascii="Arial" w:eastAsia="Arial" w:hAnsi="Arial" w:cs="Arial"/>
          <w:b/>
          <w:bCs/>
        </w:rPr>
      </w:pPr>
    </w:p>
    <w:p w14:paraId="00E8AF18" w14:textId="77777777" w:rsidR="00F55815" w:rsidRDefault="00F55815" w:rsidP="6789C3AF">
      <w:pPr>
        <w:spacing w:line="360" w:lineRule="auto"/>
        <w:rPr>
          <w:rFonts w:ascii="Arial" w:eastAsia="Arial" w:hAnsi="Arial" w:cs="Arial"/>
          <w:b/>
          <w:bCs/>
        </w:rPr>
      </w:pPr>
    </w:p>
    <w:p w14:paraId="1D3173BC" w14:textId="77777777" w:rsidR="0090253E" w:rsidRDefault="0090253E" w:rsidP="6789C3AF">
      <w:pPr>
        <w:spacing w:line="360" w:lineRule="auto"/>
        <w:rPr>
          <w:rFonts w:ascii="Arial" w:eastAsia="Arial" w:hAnsi="Arial" w:cs="Arial"/>
          <w:b/>
          <w:bCs/>
        </w:rPr>
      </w:pPr>
    </w:p>
    <w:p w14:paraId="71246465" w14:textId="77777777" w:rsidR="00D24B5A" w:rsidRPr="003B76AC" w:rsidRDefault="00D24B5A" w:rsidP="6789C3AF">
      <w:pPr>
        <w:spacing w:line="360" w:lineRule="auto"/>
        <w:rPr>
          <w:rFonts w:ascii="Arial" w:eastAsia="Arial" w:hAnsi="Arial" w:cs="Arial"/>
          <w:b/>
          <w:bCs/>
        </w:rPr>
      </w:pPr>
    </w:p>
    <w:p w14:paraId="02BA42CC" w14:textId="77777777" w:rsidR="000D4255" w:rsidRDefault="000D4255" w:rsidP="006C5FA7">
      <w:pPr>
        <w:spacing w:line="360" w:lineRule="auto"/>
        <w:rPr>
          <w:rFonts w:ascii="Arial" w:eastAsia="Arial" w:hAnsi="Arial" w:cs="Arial"/>
          <w:b/>
          <w:bCs/>
        </w:rPr>
      </w:pPr>
    </w:p>
    <w:p w14:paraId="7E9EFF61" w14:textId="020B3343" w:rsidR="463C12F9" w:rsidRPr="003B76AC" w:rsidRDefault="463C12F9" w:rsidP="006C5FA7">
      <w:pPr>
        <w:spacing w:line="360" w:lineRule="auto"/>
        <w:rPr>
          <w:rFonts w:ascii="Arial" w:eastAsia="Arial" w:hAnsi="Arial" w:cs="Arial"/>
          <w:b/>
          <w:bCs/>
        </w:rPr>
      </w:pPr>
      <w:r w:rsidRPr="003B76AC">
        <w:rPr>
          <w:rFonts w:ascii="Arial" w:eastAsia="Arial" w:hAnsi="Arial" w:cs="Arial"/>
          <w:b/>
          <w:bCs/>
        </w:rPr>
        <w:lastRenderedPageBreak/>
        <w:t>Reference List</w:t>
      </w:r>
    </w:p>
    <w:p w14:paraId="385E5407" w14:textId="6050D8B8" w:rsidR="463C12F9" w:rsidRPr="003B76AC" w:rsidRDefault="463C12F9" w:rsidP="6789C3AF">
      <w:pPr>
        <w:spacing w:line="360" w:lineRule="auto"/>
        <w:rPr>
          <w:rFonts w:ascii="Arial" w:eastAsia="Arial" w:hAnsi="Arial" w:cs="Arial"/>
        </w:rPr>
      </w:pPr>
      <w:r w:rsidRPr="003B76AC">
        <w:rPr>
          <w:rFonts w:ascii="Arial" w:eastAsia="Arial" w:hAnsi="Arial" w:cs="Arial"/>
        </w:rPr>
        <w:t xml:space="preserve">Armstrong, M. (2021). Majority of UK Adults Have Experienced Mental Health Issues. Available at: </w:t>
      </w:r>
      <w:hyperlink r:id="rId9">
        <w:r w:rsidRPr="003B76AC">
          <w:rPr>
            <w:rStyle w:val="Hyperlink"/>
            <w:rFonts w:ascii="Arial" w:eastAsia="Arial" w:hAnsi="Arial" w:cs="Arial"/>
          </w:rPr>
          <w:t>https://www.statista.com/chart/25645/uk-mental-health-issue-prevalence-gcs/?srsltid=AfmBOooaTSyVn5PZuHkVN6fJa0rs30cd-HzsO5ilsxo8S40t7k1jMXAo</w:t>
        </w:r>
      </w:hyperlink>
      <w:r w:rsidRPr="003B76AC">
        <w:rPr>
          <w:rFonts w:ascii="Arial" w:eastAsia="Arial" w:hAnsi="Arial" w:cs="Arial"/>
        </w:rPr>
        <w:t xml:space="preserve"> [Accessed on: 04-11-2025].</w:t>
      </w:r>
    </w:p>
    <w:p w14:paraId="6E96C205" w14:textId="0C8A955F" w:rsidR="463C12F9" w:rsidRPr="003B76AC" w:rsidRDefault="463C12F9" w:rsidP="6789C3AF">
      <w:pPr>
        <w:spacing w:line="360" w:lineRule="auto"/>
        <w:rPr>
          <w:rFonts w:ascii="Arial" w:eastAsia="Arial" w:hAnsi="Arial" w:cs="Arial"/>
        </w:rPr>
      </w:pPr>
      <w:r w:rsidRPr="003B76AC">
        <w:rPr>
          <w:rFonts w:ascii="Arial" w:eastAsia="Arial" w:hAnsi="Arial" w:cs="Arial"/>
        </w:rPr>
        <w:t>Braun, V. and Clarke, V., 2023. Toward good practice in thematic analysis: Avoiding common problems and be (com) ing a knowing researcher. International journal of transgender health, 24(1), pp.1-6.</w:t>
      </w:r>
    </w:p>
    <w:p w14:paraId="7C9C6EB9" w14:textId="139971DE" w:rsidR="463C12F9" w:rsidRPr="003B76AC" w:rsidRDefault="463C12F9" w:rsidP="6789C3AF">
      <w:pPr>
        <w:spacing w:line="360" w:lineRule="auto"/>
        <w:rPr>
          <w:rFonts w:ascii="Arial" w:eastAsia="Arial" w:hAnsi="Arial" w:cs="Arial"/>
        </w:rPr>
      </w:pPr>
      <w:r w:rsidRPr="003B76AC">
        <w:rPr>
          <w:rFonts w:ascii="Arial" w:eastAsia="Arial" w:hAnsi="Arial" w:cs="Arial"/>
        </w:rPr>
        <w:t>Grant, A., McCartan, C., Davidson, G., Bunting, L., Cameron, J., McBride, O., Mulholland, C., Murphy, J., Nolan, E., Schubotz, D. and Shevlin, M., 2024. Prevalence and risk factors of parental mental health problems: A cross</w:t>
      </w:r>
      <w:r w:rsidRPr="003B76AC">
        <w:rPr>
          <w:rFonts w:ascii="Cambria Math" w:eastAsia="Arial" w:hAnsi="Cambria Math" w:cs="Cambria Math"/>
        </w:rPr>
        <w:t>‐</w:t>
      </w:r>
      <w:r w:rsidRPr="003B76AC">
        <w:rPr>
          <w:rFonts w:ascii="Arial" w:eastAsia="Arial" w:hAnsi="Arial" w:cs="Arial"/>
        </w:rPr>
        <w:t>sectional study. International Journal of Mental Health Nursing, 33(6), pp.2090-2101.</w:t>
      </w:r>
    </w:p>
    <w:p w14:paraId="58B31C3D" w14:textId="4BB3AA81" w:rsidR="463C12F9" w:rsidRPr="003B76AC" w:rsidRDefault="463C12F9" w:rsidP="6789C3AF">
      <w:pPr>
        <w:spacing w:line="360" w:lineRule="auto"/>
        <w:rPr>
          <w:rFonts w:ascii="Arial" w:eastAsia="Arial" w:hAnsi="Arial" w:cs="Arial"/>
        </w:rPr>
      </w:pPr>
      <w:r w:rsidRPr="003B76AC">
        <w:rPr>
          <w:rFonts w:ascii="Arial" w:eastAsia="Arial" w:hAnsi="Arial" w:cs="Arial"/>
        </w:rPr>
        <w:t>Kamis, C., 2021. The long-term impact of parental mental health on children’s distress trajectories in adulthood. Society and mental health, 11(1), pp.54-68.</w:t>
      </w:r>
    </w:p>
    <w:p w14:paraId="1DD1B342" w14:textId="1C418822" w:rsidR="463C12F9" w:rsidRPr="003B76AC" w:rsidRDefault="463C12F9" w:rsidP="6789C3AF">
      <w:pPr>
        <w:spacing w:line="360" w:lineRule="auto"/>
        <w:rPr>
          <w:rFonts w:ascii="Arial" w:eastAsia="Arial" w:hAnsi="Arial" w:cs="Arial"/>
        </w:rPr>
      </w:pPr>
      <w:r w:rsidRPr="003B76AC">
        <w:rPr>
          <w:rFonts w:ascii="Arial" w:eastAsia="Arial" w:hAnsi="Arial" w:cs="Arial"/>
        </w:rPr>
        <w:t>Lim, W.M., 2025. What is qualitative research? An overview and guidelines. Australasian Marketing Journal, 33(2), pp.199-229.</w:t>
      </w:r>
    </w:p>
    <w:p w14:paraId="1E13D8A6" w14:textId="30FCEAFC" w:rsidR="463C12F9" w:rsidRPr="003B76AC" w:rsidRDefault="463C12F9" w:rsidP="6789C3AF">
      <w:pPr>
        <w:spacing w:line="360" w:lineRule="auto"/>
        <w:rPr>
          <w:rFonts w:ascii="Arial" w:eastAsia="Arial" w:hAnsi="Arial" w:cs="Arial"/>
        </w:rPr>
      </w:pPr>
      <w:r w:rsidRPr="003B76AC">
        <w:rPr>
          <w:rFonts w:ascii="Arial" w:eastAsia="Arial" w:hAnsi="Arial" w:cs="Arial"/>
        </w:rPr>
        <w:t>Mazhar, S.A., Anjum, R., Anwar, A.I. and Khan, A.A., 2021. Methods of data collection: A fundamental tool of research. Journal of Integrated Community Health, 10(1), pp.6-10.</w:t>
      </w:r>
    </w:p>
    <w:p w14:paraId="0C3B437A" w14:textId="2FCBEB4B" w:rsidR="463C12F9" w:rsidRPr="003B76AC" w:rsidRDefault="463C12F9" w:rsidP="6789C3AF">
      <w:pPr>
        <w:spacing w:line="360" w:lineRule="auto"/>
        <w:rPr>
          <w:rFonts w:ascii="Arial" w:eastAsia="Arial" w:hAnsi="Arial" w:cs="Arial"/>
        </w:rPr>
      </w:pPr>
      <w:r w:rsidRPr="003B76AC">
        <w:rPr>
          <w:rFonts w:ascii="Arial" w:eastAsia="Arial" w:hAnsi="Arial" w:cs="Arial"/>
        </w:rPr>
        <w:t xml:space="preserve">Mental Health Foundation. (2025). </w:t>
      </w:r>
      <w:r w:rsidRPr="003B76AC">
        <w:rPr>
          <w:rFonts w:ascii="Arial" w:eastAsia="Arial" w:hAnsi="Arial" w:cs="Arial"/>
          <w:i/>
          <w:iCs/>
        </w:rPr>
        <w:t>Children and young people: statistics.</w:t>
      </w:r>
      <w:r w:rsidRPr="003B76AC">
        <w:rPr>
          <w:rFonts w:ascii="Arial" w:eastAsia="Arial" w:hAnsi="Arial" w:cs="Arial"/>
        </w:rPr>
        <w:t xml:space="preserve"> Available at: </w:t>
      </w:r>
      <w:hyperlink r:id="rId10">
        <w:r w:rsidRPr="003B76AC">
          <w:rPr>
            <w:rStyle w:val="Hyperlink"/>
            <w:rFonts w:ascii="Arial" w:eastAsia="Arial" w:hAnsi="Arial" w:cs="Arial"/>
          </w:rPr>
          <w:t>https://www.mentalhealth.org.uk/explore-mental-health/statistics/children-young-people-statistics</w:t>
        </w:r>
      </w:hyperlink>
      <w:r w:rsidRPr="003B76AC">
        <w:rPr>
          <w:rFonts w:ascii="Arial" w:eastAsia="Arial" w:hAnsi="Arial" w:cs="Arial"/>
        </w:rPr>
        <w:t xml:space="preserve"> </w:t>
      </w:r>
      <w:r w:rsidR="007E4885" w:rsidRPr="003B76AC">
        <w:rPr>
          <w:rFonts w:ascii="Arial" w:eastAsia="Arial" w:hAnsi="Arial" w:cs="Arial"/>
        </w:rPr>
        <w:t>(</w:t>
      </w:r>
      <w:r w:rsidRPr="003B76AC">
        <w:rPr>
          <w:rFonts w:ascii="Arial" w:eastAsia="Arial" w:hAnsi="Arial" w:cs="Arial"/>
        </w:rPr>
        <w:t xml:space="preserve">Accessed on: </w:t>
      </w:r>
      <w:r w:rsidR="007E4885" w:rsidRPr="003B76AC">
        <w:rPr>
          <w:rFonts w:ascii="Arial" w:eastAsia="Arial" w:hAnsi="Arial" w:cs="Arial"/>
        </w:rPr>
        <w:t>4</w:t>
      </w:r>
      <w:r w:rsidR="007E4885" w:rsidRPr="003B76AC">
        <w:rPr>
          <w:rFonts w:ascii="Arial" w:eastAsia="Arial" w:hAnsi="Arial" w:cs="Arial"/>
          <w:vertAlign w:val="superscript"/>
        </w:rPr>
        <w:t>th</w:t>
      </w:r>
      <w:r w:rsidR="007E4885" w:rsidRPr="003B76AC">
        <w:rPr>
          <w:rFonts w:ascii="Arial" w:eastAsia="Arial" w:hAnsi="Arial" w:cs="Arial"/>
        </w:rPr>
        <w:t xml:space="preserve"> November 2025)</w:t>
      </w:r>
      <w:r w:rsidRPr="003B76AC">
        <w:rPr>
          <w:rFonts w:ascii="Arial" w:eastAsia="Arial" w:hAnsi="Arial" w:cs="Arial"/>
        </w:rPr>
        <w:t>.</w:t>
      </w:r>
    </w:p>
    <w:p w14:paraId="59D3A607" w14:textId="44FD274F" w:rsidR="463C12F9" w:rsidRPr="003B76AC" w:rsidRDefault="463C12F9" w:rsidP="6789C3AF">
      <w:pPr>
        <w:spacing w:line="360" w:lineRule="auto"/>
        <w:rPr>
          <w:rFonts w:ascii="Arial" w:eastAsia="Arial" w:hAnsi="Arial" w:cs="Arial"/>
        </w:rPr>
      </w:pPr>
      <w:r w:rsidRPr="003B76AC">
        <w:rPr>
          <w:rFonts w:ascii="Arial" w:eastAsia="Arial" w:hAnsi="Arial" w:cs="Arial"/>
        </w:rPr>
        <w:t xml:space="preserve">Mental Health Foundation. (2025). Family and parenting: statistics. Available at: </w:t>
      </w:r>
      <w:hyperlink r:id="rId11">
        <w:r w:rsidRPr="003B76AC">
          <w:rPr>
            <w:rStyle w:val="Hyperlink"/>
            <w:rFonts w:ascii="Arial" w:eastAsia="Arial" w:hAnsi="Arial" w:cs="Arial"/>
          </w:rPr>
          <w:t>https://www.mentalhealth.org.uk/explore-mental-health/statistics/family-parenting-statistics</w:t>
        </w:r>
      </w:hyperlink>
      <w:r w:rsidRPr="003B76AC">
        <w:rPr>
          <w:rFonts w:ascii="Arial" w:eastAsia="Arial" w:hAnsi="Arial" w:cs="Arial"/>
        </w:rPr>
        <w:t xml:space="preserve"> [Accessed on: 04-11-2025].</w:t>
      </w:r>
    </w:p>
    <w:p w14:paraId="078AA2C1" w14:textId="13CFC81B" w:rsidR="463C12F9" w:rsidRPr="003B76AC" w:rsidRDefault="463C12F9" w:rsidP="6789C3AF">
      <w:pPr>
        <w:spacing w:line="360" w:lineRule="auto"/>
        <w:rPr>
          <w:rFonts w:ascii="Arial" w:eastAsia="Arial" w:hAnsi="Arial" w:cs="Arial"/>
        </w:rPr>
      </w:pPr>
      <w:r w:rsidRPr="003B76AC">
        <w:rPr>
          <w:rFonts w:ascii="Arial" w:eastAsia="Arial" w:hAnsi="Arial" w:cs="Arial"/>
        </w:rPr>
        <w:t xml:space="preserve">Mind. (2024). The Big Mental Health Report 2024. Available at: </w:t>
      </w:r>
      <w:hyperlink r:id="rId12">
        <w:r w:rsidRPr="003B76AC">
          <w:rPr>
            <w:rStyle w:val="Hyperlink"/>
            <w:rFonts w:ascii="Arial" w:eastAsia="Arial" w:hAnsi="Arial" w:cs="Arial"/>
          </w:rPr>
          <w:t>https://www.mind.org.uk/media/vbbdclpi/the-big-mental-health-report-2024-mind.pdf</w:t>
        </w:r>
      </w:hyperlink>
      <w:r w:rsidRPr="003B76AC">
        <w:rPr>
          <w:rFonts w:ascii="Arial" w:eastAsia="Arial" w:hAnsi="Arial" w:cs="Arial"/>
        </w:rPr>
        <w:t xml:space="preserve"> [Accessed on: 04-11-2025].</w:t>
      </w:r>
    </w:p>
    <w:p w14:paraId="142FD82A" w14:textId="7A08C5FC" w:rsidR="463C12F9" w:rsidRPr="003B76AC" w:rsidRDefault="463C12F9" w:rsidP="6789C3AF">
      <w:pPr>
        <w:spacing w:line="360" w:lineRule="auto"/>
        <w:rPr>
          <w:rFonts w:ascii="Arial" w:eastAsia="Arial" w:hAnsi="Arial" w:cs="Arial"/>
        </w:rPr>
      </w:pPr>
      <w:r w:rsidRPr="003B76AC">
        <w:rPr>
          <w:rFonts w:ascii="Arial" w:eastAsia="Arial" w:hAnsi="Arial" w:cs="Arial"/>
        </w:rPr>
        <w:lastRenderedPageBreak/>
        <w:t>Popenoe, R., Langius-Eklöf, A., Stenwall, E. and Jervaeus, A., 2021. A practical guide to data analysis in general literature reviews. Nordic Journal of Nursing Research, 41(4), pp.175-186.</w:t>
      </w:r>
    </w:p>
    <w:p w14:paraId="4FFCD204" w14:textId="15329EA9" w:rsidR="463C12F9" w:rsidRPr="003B76AC" w:rsidRDefault="463C12F9" w:rsidP="6789C3AF">
      <w:pPr>
        <w:spacing w:line="360" w:lineRule="auto"/>
        <w:rPr>
          <w:rFonts w:ascii="Arial" w:eastAsia="Arial" w:hAnsi="Arial" w:cs="Arial"/>
        </w:rPr>
      </w:pPr>
      <w:r w:rsidRPr="003B76AC">
        <w:rPr>
          <w:rFonts w:ascii="Arial" w:eastAsia="Arial" w:hAnsi="Arial" w:cs="Arial"/>
        </w:rPr>
        <w:t>Ritterbusch, G.D. and Teichmann, M.R., 2023. Defining the metaverse: A systematic literature review. Ieee Access, 11, pp.12368-12377.</w:t>
      </w:r>
    </w:p>
    <w:p w14:paraId="3C884E11" w14:textId="31589D0F" w:rsidR="463C12F9" w:rsidRPr="003B76AC" w:rsidRDefault="463C12F9" w:rsidP="6789C3AF">
      <w:pPr>
        <w:spacing w:line="360" w:lineRule="auto"/>
        <w:rPr>
          <w:rFonts w:ascii="Arial" w:eastAsia="Arial" w:hAnsi="Arial" w:cs="Arial"/>
        </w:rPr>
      </w:pPr>
      <w:r w:rsidRPr="003B76AC">
        <w:rPr>
          <w:rFonts w:ascii="Arial" w:eastAsia="Arial" w:hAnsi="Arial" w:cs="Arial"/>
        </w:rPr>
        <w:t>Smith, N., Georgiou, M., King, A.C., Tieges, Z., Webb, S. and Chastin, S., 2021. Urban blue spaces and human health: A systematic review and meta-analysis of quantitative studies. Cities, 119, p.103413.</w:t>
      </w:r>
    </w:p>
    <w:p w14:paraId="021A1F0B" w14:textId="7C8BFB65" w:rsidR="463C12F9" w:rsidRPr="003B76AC" w:rsidRDefault="463C12F9" w:rsidP="6789C3AF">
      <w:pPr>
        <w:spacing w:line="360" w:lineRule="auto"/>
        <w:rPr>
          <w:rFonts w:ascii="Arial" w:eastAsia="Arial" w:hAnsi="Arial" w:cs="Arial"/>
        </w:rPr>
      </w:pPr>
      <w:r w:rsidRPr="003B76AC">
        <w:rPr>
          <w:rFonts w:ascii="Arial" w:eastAsia="Arial" w:hAnsi="Arial" w:cs="Arial"/>
        </w:rPr>
        <w:t>Taherdoost, H., 2021. Data collection methods and tools for research; a step-by-step guide to choose data collection technique for academic and business research projects. International Journal of Academic Research in Management (IJARM), 10(1), pp.10-38.</w:t>
      </w:r>
    </w:p>
    <w:p w14:paraId="77E2C723" w14:textId="6957384B" w:rsidR="463C12F9" w:rsidRPr="003B76AC" w:rsidRDefault="463C12F9" w:rsidP="6789C3AF">
      <w:pPr>
        <w:spacing w:line="360" w:lineRule="auto"/>
        <w:rPr>
          <w:rFonts w:ascii="Arial" w:eastAsia="Arial" w:hAnsi="Arial" w:cs="Arial"/>
        </w:rPr>
      </w:pPr>
      <w:r w:rsidRPr="003B76AC">
        <w:rPr>
          <w:rFonts w:ascii="Arial" w:eastAsia="Arial" w:hAnsi="Arial" w:cs="Arial"/>
        </w:rPr>
        <w:t xml:space="preserve">Valdez, A.S., Raza, T., Farolan, M.I., Mendoza, C.I., Perez, L.Q., Peralta, J.F., Valencia, R.I. and Lim, H.A.M.P., 2022, October. Primary and secondary data collection to conduct </w:t>
      </w:r>
      <w:r w:rsidR="00F02F6D" w:rsidRPr="003B76AC">
        <w:rPr>
          <w:rFonts w:ascii="Arial" w:eastAsia="Arial" w:hAnsi="Arial" w:cs="Arial"/>
        </w:rPr>
        <w:t>research</w:t>
      </w:r>
      <w:r w:rsidRPr="003B76AC">
        <w:rPr>
          <w:rFonts w:ascii="Arial" w:eastAsia="Arial" w:hAnsi="Arial" w:cs="Arial"/>
        </w:rPr>
        <w:t>, write thesis and dissertation amidst COVID-19 pandemic: a guidepost. In Proceedings of the 2nd International Symposium on Disaster Resilience and Sustainable Development: Volume 2-Disaster Risk Science and Technology (pp. 269-288). Singapore: Springer Nature Singapore.</w:t>
      </w:r>
    </w:p>
    <w:p w14:paraId="56E2F1C0" w14:textId="640B9439" w:rsidR="463C12F9" w:rsidRPr="003B76AC" w:rsidRDefault="463C12F9" w:rsidP="6789C3AF">
      <w:pPr>
        <w:spacing w:line="360" w:lineRule="auto"/>
        <w:rPr>
          <w:rFonts w:ascii="Arial" w:eastAsia="Arial" w:hAnsi="Arial" w:cs="Arial"/>
        </w:rPr>
      </w:pPr>
      <w:r w:rsidRPr="003B76AC">
        <w:rPr>
          <w:rFonts w:ascii="Arial" w:eastAsia="Arial" w:hAnsi="Arial" w:cs="Arial"/>
        </w:rPr>
        <w:t>Wilkinson, K., Ball, S., Mitchell, S.B., Ukoumunne, O.C., O'Mahen, H.A., Tejerina-Arreal, M., Hayes, R., Berry, V., Petrie, I. and Ford, T., 2021. The longitudinal relationship between child emotional disorder and parental mental health in the British Child and Adolescent Mental Health surveys 1999 and 2004. Journal of Affective Disorders, 288, pp.58-67.</w:t>
      </w:r>
    </w:p>
    <w:p w14:paraId="509562F6" w14:textId="338D4D5B" w:rsidR="463C12F9" w:rsidRPr="003B76AC" w:rsidRDefault="463C12F9" w:rsidP="6789C3AF">
      <w:pPr>
        <w:spacing w:line="360" w:lineRule="auto"/>
        <w:rPr>
          <w:rFonts w:ascii="Arial" w:hAnsi="Arial" w:cs="Arial"/>
        </w:rPr>
      </w:pPr>
      <w:r w:rsidRPr="003B76AC">
        <w:rPr>
          <w:rFonts w:ascii="Arial" w:eastAsia="Arial" w:hAnsi="Arial" w:cs="Arial"/>
        </w:rPr>
        <w:t xml:space="preserve"> </w:t>
      </w:r>
    </w:p>
    <w:p w14:paraId="0AB1D0D9" w14:textId="1FD016F8" w:rsidR="463C12F9" w:rsidRDefault="463C12F9" w:rsidP="6789C3AF">
      <w:pPr>
        <w:spacing w:line="360" w:lineRule="auto"/>
      </w:pPr>
      <w:r w:rsidRPr="6789C3AF">
        <w:rPr>
          <w:rFonts w:ascii="Arial" w:eastAsia="Arial" w:hAnsi="Arial" w:cs="Arial"/>
        </w:rPr>
        <w:t xml:space="preserve"> </w:t>
      </w:r>
    </w:p>
    <w:p w14:paraId="591042A8" w14:textId="7FCD5926" w:rsidR="463C12F9" w:rsidRDefault="463C12F9" w:rsidP="6789C3AF">
      <w:pPr>
        <w:spacing w:line="360" w:lineRule="auto"/>
      </w:pPr>
      <w:r w:rsidRPr="6789C3AF">
        <w:rPr>
          <w:rFonts w:ascii="Arial" w:eastAsia="Arial" w:hAnsi="Arial" w:cs="Arial"/>
        </w:rPr>
        <w:t xml:space="preserve"> </w:t>
      </w:r>
    </w:p>
    <w:p w14:paraId="7B5638EA" w14:textId="123E8B9C" w:rsidR="463C12F9" w:rsidRDefault="463C12F9" w:rsidP="6789C3AF">
      <w:pPr>
        <w:spacing w:line="360" w:lineRule="auto"/>
      </w:pPr>
      <w:r w:rsidRPr="6789C3AF">
        <w:rPr>
          <w:rFonts w:ascii="Arial" w:eastAsia="Arial" w:hAnsi="Arial" w:cs="Arial"/>
        </w:rPr>
        <w:t xml:space="preserve"> </w:t>
      </w:r>
    </w:p>
    <w:p w14:paraId="5E05729A" w14:textId="6184197A" w:rsidR="463C12F9" w:rsidRDefault="463C12F9" w:rsidP="6789C3AF">
      <w:pPr>
        <w:spacing w:line="360" w:lineRule="auto"/>
      </w:pPr>
      <w:r w:rsidRPr="6789C3AF">
        <w:rPr>
          <w:rFonts w:ascii="Arial" w:eastAsia="Arial" w:hAnsi="Arial" w:cs="Arial"/>
        </w:rPr>
        <w:t xml:space="preserve"> </w:t>
      </w:r>
    </w:p>
    <w:p w14:paraId="182A343F" w14:textId="74916C62" w:rsidR="6789C3AF" w:rsidRPr="00A6285A" w:rsidRDefault="463C12F9" w:rsidP="6789C3AF">
      <w:pPr>
        <w:spacing w:line="360" w:lineRule="auto"/>
      </w:pPr>
      <w:r w:rsidRPr="6789C3AF">
        <w:rPr>
          <w:rFonts w:ascii="Arial" w:eastAsia="Arial" w:hAnsi="Arial" w:cs="Arial"/>
        </w:rPr>
        <w:t xml:space="preserve"> </w:t>
      </w:r>
    </w:p>
    <w:sectPr w:rsidR="6789C3AF" w:rsidRPr="00A6285A">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8DC62" w14:textId="77777777" w:rsidR="00314345" w:rsidRDefault="00314345">
      <w:pPr>
        <w:spacing w:after="0" w:line="240" w:lineRule="auto"/>
      </w:pPr>
      <w:r>
        <w:separator/>
      </w:r>
    </w:p>
  </w:endnote>
  <w:endnote w:type="continuationSeparator" w:id="0">
    <w:p w14:paraId="21987CDE" w14:textId="77777777" w:rsidR="00314345" w:rsidRDefault="00314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316E98" w14:paraId="4E26D773" w14:textId="77777777" w:rsidTr="3A316E98">
      <w:trPr>
        <w:trHeight w:val="300"/>
      </w:trPr>
      <w:tc>
        <w:tcPr>
          <w:tcW w:w="3005" w:type="dxa"/>
        </w:tcPr>
        <w:p w14:paraId="3C007338" w14:textId="554CEE4F" w:rsidR="3A316E98" w:rsidRDefault="3A316E98" w:rsidP="3A316E98">
          <w:pPr>
            <w:pStyle w:val="Header"/>
            <w:ind w:left="-115"/>
          </w:pPr>
        </w:p>
      </w:tc>
      <w:tc>
        <w:tcPr>
          <w:tcW w:w="3005" w:type="dxa"/>
        </w:tcPr>
        <w:p w14:paraId="6DE3D117" w14:textId="1F124EA5" w:rsidR="3A316E98" w:rsidRDefault="3A316E98" w:rsidP="3A316E98">
          <w:pPr>
            <w:pStyle w:val="Header"/>
            <w:jc w:val="center"/>
          </w:pPr>
          <w:r>
            <w:fldChar w:fldCharType="begin"/>
          </w:r>
          <w:r>
            <w:instrText>PAGE</w:instrText>
          </w:r>
          <w:r>
            <w:fldChar w:fldCharType="separate"/>
          </w:r>
          <w:r w:rsidR="00D361ED">
            <w:rPr>
              <w:noProof/>
            </w:rPr>
            <w:t>1</w:t>
          </w:r>
          <w:r>
            <w:fldChar w:fldCharType="end"/>
          </w:r>
        </w:p>
      </w:tc>
      <w:tc>
        <w:tcPr>
          <w:tcW w:w="3005" w:type="dxa"/>
        </w:tcPr>
        <w:p w14:paraId="5D940CD7" w14:textId="01CA078C" w:rsidR="3A316E98" w:rsidRDefault="3A316E98" w:rsidP="3A316E98">
          <w:pPr>
            <w:pStyle w:val="Header"/>
            <w:ind w:right="-115"/>
            <w:jc w:val="right"/>
          </w:pPr>
        </w:p>
      </w:tc>
    </w:tr>
  </w:tbl>
  <w:p w14:paraId="3ECEE3CC" w14:textId="7D6D4732" w:rsidR="3A316E98" w:rsidRDefault="3A316E98" w:rsidP="3A316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E8906" w14:textId="77777777" w:rsidR="00314345" w:rsidRDefault="00314345">
      <w:pPr>
        <w:spacing w:after="0" w:line="240" w:lineRule="auto"/>
      </w:pPr>
      <w:r>
        <w:separator/>
      </w:r>
    </w:p>
  </w:footnote>
  <w:footnote w:type="continuationSeparator" w:id="0">
    <w:p w14:paraId="61E48FA9" w14:textId="77777777" w:rsidR="00314345" w:rsidRDefault="003143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316E98" w14:paraId="561A0EEC" w14:textId="77777777" w:rsidTr="3A316E98">
      <w:trPr>
        <w:trHeight w:val="300"/>
      </w:trPr>
      <w:tc>
        <w:tcPr>
          <w:tcW w:w="3005" w:type="dxa"/>
        </w:tcPr>
        <w:p w14:paraId="567A53BF" w14:textId="40D04981" w:rsidR="3A316E98" w:rsidRDefault="3A316E98" w:rsidP="3A316E98">
          <w:pPr>
            <w:pStyle w:val="Header"/>
            <w:ind w:left="-115"/>
          </w:pPr>
        </w:p>
      </w:tc>
      <w:tc>
        <w:tcPr>
          <w:tcW w:w="3005" w:type="dxa"/>
        </w:tcPr>
        <w:p w14:paraId="35D460BA" w14:textId="39619349" w:rsidR="3A316E98" w:rsidRDefault="3A316E98" w:rsidP="3A316E98">
          <w:pPr>
            <w:pStyle w:val="Header"/>
            <w:jc w:val="center"/>
          </w:pPr>
        </w:p>
      </w:tc>
      <w:tc>
        <w:tcPr>
          <w:tcW w:w="3005" w:type="dxa"/>
        </w:tcPr>
        <w:p w14:paraId="00524A19" w14:textId="12B24250" w:rsidR="3A316E98" w:rsidRDefault="3A316E98" w:rsidP="3A316E98">
          <w:pPr>
            <w:pStyle w:val="Header"/>
            <w:ind w:right="-115"/>
            <w:jc w:val="right"/>
          </w:pPr>
        </w:p>
      </w:tc>
    </w:tr>
  </w:tbl>
  <w:p w14:paraId="36CFD558" w14:textId="1E44304F" w:rsidR="3A316E98" w:rsidRDefault="3A316E98" w:rsidP="3A316E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A12B7"/>
    <w:multiLevelType w:val="hybridMultilevel"/>
    <w:tmpl w:val="C908EF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59011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9597AC"/>
    <w:rsid w:val="00027CC1"/>
    <w:rsid w:val="00033C30"/>
    <w:rsid w:val="000445EF"/>
    <w:rsid w:val="0007021F"/>
    <w:rsid w:val="00077065"/>
    <w:rsid w:val="0009063D"/>
    <w:rsid w:val="000A380D"/>
    <w:rsid w:val="000D4255"/>
    <w:rsid w:val="000D4E5F"/>
    <w:rsid w:val="000E354C"/>
    <w:rsid w:val="000E6AEC"/>
    <w:rsid w:val="00114E7E"/>
    <w:rsid w:val="00126EDD"/>
    <w:rsid w:val="00133B19"/>
    <w:rsid w:val="001A2235"/>
    <w:rsid w:val="001A4DD6"/>
    <w:rsid w:val="001A7A0D"/>
    <w:rsid w:val="001B0ECF"/>
    <w:rsid w:val="001B582F"/>
    <w:rsid w:val="001C0255"/>
    <w:rsid w:val="001E01A7"/>
    <w:rsid w:val="00202C50"/>
    <w:rsid w:val="0024528A"/>
    <w:rsid w:val="00252DB0"/>
    <w:rsid w:val="00266FAD"/>
    <w:rsid w:val="00281221"/>
    <w:rsid w:val="002A569C"/>
    <w:rsid w:val="002B758C"/>
    <w:rsid w:val="00314345"/>
    <w:rsid w:val="00314806"/>
    <w:rsid w:val="00375318"/>
    <w:rsid w:val="003A2596"/>
    <w:rsid w:val="003B76AC"/>
    <w:rsid w:val="00417C72"/>
    <w:rsid w:val="00492B75"/>
    <w:rsid w:val="004D407B"/>
    <w:rsid w:val="004E2244"/>
    <w:rsid w:val="004F7D3A"/>
    <w:rsid w:val="00504EF7"/>
    <w:rsid w:val="005146DB"/>
    <w:rsid w:val="00523943"/>
    <w:rsid w:val="005430BC"/>
    <w:rsid w:val="00584E9C"/>
    <w:rsid w:val="005940A0"/>
    <w:rsid w:val="005A51E6"/>
    <w:rsid w:val="005C3585"/>
    <w:rsid w:val="005C63D9"/>
    <w:rsid w:val="005F461C"/>
    <w:rsid w:val="00606511"/>
    <w:rsid w:val="00616C42"/>
    <w:rsid w:val="0063190F"/>
    <w:rsid w:val="00654B87"/>
    <w:rsid w:val="00676C4C"/>
    <w:rsid w:val="006B0677"/>
    <w:rsid w:val="006C199B"/>
    <w:rsid w:val="006C5FA7"/>
    <w:rsid w:val="006C7E68"/>
    <w:rsid w:val="006D1391"/>
    <w:rsid w:val="006D778E"/>
    <w:rsid w:val="0071119F"/>
    <w:rsid w:val="00716028"/>
    <w:rsid w:val="007169F3"/>
    <w:rsid w:val="007719F5"/>
    <w:rsid w:val="007C14A2"/>
    <w:rsid w:val="007C1642"/>
    <w:rsid w:val="007E4885"/>
    <w:rsid w:val="00811F16"/>
    <w:rsid w:val="0083500D"/>
    <w:rsid w:val="0086032C"/>
    <w:rsid w:val="00874EBC"/>
    <w:rsid w:val="0088706D"/>
    <w:rsid w:val="008B2E2E"/>
    <w:rsid w:val="008D18AB"/>
    <w:rsid w:val="0090253E"/>
    <w:rsid w:val="00915161"/>
    <w:rsid w:val="00915FDD"/>
    <w:rsid w:val="00920643"/>
    <w:rsid w:val="0095536F"/>
    <w:rsid w:val="00972442"/>
    <w:rsid w:val="00981E6E"/>
    <w:rsid w:val="00987C09"/>
    <w:rsid w:val="009C43B3"/>
    <w:rsid w:val="009C75B3"/>
    <w:rsid w:val="009D2C3B"/>
    <w:rsid w:val="009E2574"/>
    <w:rsid w:val="00A2039B"/>
    <w:rsid w:val="00A32CAE"/>
    <w:rsid w:val="00A32F2F"/>
    <w:rsid w:val="00A44857"/>
    <w:rsid w:val="00A50B0A"/>
    <w:rsid w:val="00A6285A"/>
    <w:rsid w:val="00A62D06"/>
    <w:rsid w:val="00A82B00"/>
    <w:rsid w:val="00A91828"/>
    <w:rsid w:val="00AC3B8B"/>
    <w:rsid w:val="00AD72A6"/>
    <w:rsid w:val="00B649A1"/>
    <w:rsid w:val="00B74869"/>
    <w:rsid w:val="00B85764"/>
    <w:rsid w:val="00B86285"/>
    <w:rsid w:val="00BF7E28"/>
    <w:rsid w:val="00C131F3"/>
    <w:rsid w:val="00C15F17"/>
    <w:rsid w:val="00C232FC"/>
    <w:rsid w:val="00C4518F"/>
    <w:rsid w:val="00C47550"/>
    <w:rsid w:val="00CB0E62"/>
    <w:rsid w:val="00CB5858"/>
    <w:rsid w:val="00CE0E2A"/>
    <w:rsid w:val="00CE5BBE"/>
    <w:rsid w:val="00CF633E"/>
    <w:rsid w:val="00D219D5"/>
    <w:rsid w:val="00D219F0"/>
    <w:rsid w:val="00D24B5A"/>
    <w:rsid w:val="00D361ED"/>
    <w:rsid w:val="00D71A4A"/>
    <w:rsid w:val="00D92AD7"/>
    <w:rsid w:val="00DC09F1"/>
    <w:rsid w:val="00DD1B6E"/>
    <w:rsid w:val="00DF07E3"/>
    <w:rsid w:val="00E03FCA"/>
    <w:rsid w:val="00E47CBD"/>
    <w:rsid w:val="00E54F1B"/>
    <w:rsid w:val="00E92629"/>
    <w:rsid w:val="00E96EA9"/>
    <w:rsid w:val="00F02F6D"/>
    <w:rsid w:val="00F06799"/>
    <w:rsid w:val="00F1219A"/>
    <w:rsid w:val="00F133E2"/>
    <w:rsid w:val="00F55815"/>
    <w:rsid w:val="00F6595E"/>
    <w:rsid w:val="00FC0D51"/>
    <w:rsid w:val="0176F570"/>
    <w:rsid w:val="019F27FC"/>
    <w:rsid w:val="01C92853"/>
    <w:rsid w:val="02BE3A5D"/>
    <w:rsid w:val="03259824"/>
    <w:rsid w:val="03A7C8FA"/>
    <w:rsid w:val="0583F251"/>
    <w:rsid w:val="06685541"/>
    <w:rsid w:val="06704BE2"/>
    <w:rsid w:val="075AB478"/>
    <w:rsid w:val="07B0C035"/>
    <w:rsid w:val="0838AF60"/>
    <w:rsid w:val="084B23FC"/>
    <w:rsid w:val="08888FA0"/>
    <w:rsid w:val="08E76191"/>
    <w:rsid w:val="0B668A73"/>
    <w:rsid w:val="0B81635A"/>
    <w:rsid w:val="0B8EAC9C"/>
    <w:rsid w:val="0E7738F2"/>
    <w:rsid w:val="0EEF425E"/>
    <w:rsid w:val="101A6B82"/>
    <w:rsid w:val="103CD080"/>
    <w:rsid w:val="1060E4DD"/>
    <w:rsid w:val="110B0A33"/>
    <w:rsid w:val="11D07D26"/>
    <w:rsid w:val="13323389"/>
    <w:rsid w:val="13C2C677"/>
    <w:rsid w:val="14CFD21E"/>
    <w:rsid w:val="1515BE43"/>
    <w:rsid w:val="15D37C3F"/>
    <w:rsid w:val="18B36290"/>
    <w:rsid w:val="19F6FA7E"/>
    <w:rsid w:val="1A0D0FD9"/>
    <w:rsid w:val="1AA9369C"/>
    <w:rsid w:val="1B167BFF"/>
    <w:rsid w:val="1C1FD4BA"/>
    <w:rsid w:val="1C96BFCE"/>
    <w:rsid w:val="1CB5A8AA"/>
    <w:rsid w:val="1CD21ED9"/>
    <w:rsid w:val="20B3DC31"/>
    <w:rsid w:val="217CA217"/>
    <w:rsid w:val="23247458"/>
    <w:rsid w:val="2332E681"/>
    <w:rsid w:val="23D6A279"/>
    <w:rsid w:val="2436FFD7"/>
    <w:rsid w:val="25263F2C"/>
    <w:rsid w:val="253D962C"/>
    <w:rsid w:val="28A66F33"/>
    <w:rsid w:val="2B0926E2"/>
    <w:rsid w:val="2B2926CE"/>
    <w:rsid w:val="2BAFDFD5"/>
    <w:rsid w:val="2C6B200E"/>
    <w:rsid w:val="2C75F905"/>
    <w:rsid w:val="2C806B90"/>
    <w:rsid w:val="2D0DF353"/>
    <w:rsid w:val="2D5204DE"/>
    <w:rsid w:val="2D77C307"/>
    <w:rsid w:val="2DDEBCD7"/>
    <w:rsid w:val="2E9597AC"/>
    <w:rsid w:val="2EDFCF92"/>
    <w:rsid w:val="3014B613"/>
    <w:rsid w:val="306C1687"/>
    <w:rsid w:val="306E9283"/>
    <w:rsid w:val="31BE5AF2"/>
    <w:rsid w:val="3475637B"/>
    <w:rsid w:val="347DD413"/>
    <w:rsid w:val="34CC7056"/>
    <w:rsid w:val="34F65094"/>
    <w:rsid w:val="35AAC741"/>
    <w:rsid w:val="370F3FB1"/>
    <w:rsid w:val="3919C902"/>
    <w:rsid w:val="391F6CA0"/>
    <w:rsid w:val="394C55F9"/>
    <w:rsid w:val="3A316E98"/>
    <w:rsid w:val="3B6F77C1"/>
    <w:rsid w:val="3BD19A50"/>
    <w:rsid w:val="3D041570"/>
    <w:rsid w:val="3EE738CC"/>
    <w:rsid w:val="40303AFE"/>
    <w:rsid w:val="408FC77D"/>
    <w:rsid w:val="411B4D38"/>
    <w:rsid w:val="41C7FDA6"/>
    <w:rsid w:val="4311C088"/>
    <w:rsid w:val="437FBB41"/>
    <w:rsid w:val="4418023F"/>
    <w:rsid w:val="4422F2E5"/>
    <w:rsid w:val="452EFCDC"/>
    <w:rsid w:val="45E87C29"/>
    <w:rsid w:val="460C244C"/>
    <w:rsid w:val="463C12F9"/>
    <w:rsid w:val="463DEEA7"/>
    <w:rsid w:val="4722F798"/>
    <w:rsid w:val="4757889F"/>
    <w:rsid w:val="480D8714"/>
    <w:rsid w:val="49D1B979"/>
    <w:rsid w:val="4AF58093"/>
    <w:rsid w:val="4C1F6468"/>
    <w:rsid w:val="4C85EC83"/>
    <w:rsid w:val="4C9DEB30"/>
    <w:rsid w:val="4D17C5B8"/>
    <w:rsid w:val="4D52E866"/>
    <w:rsid w:val="4DABE2D3"/>
    <w:rsid w:val="4DF0988C"/>
    <w:rsid w:val="4ECC4AC1"/>
    <w:rsid w:val="4F99AF39"/>
    <w:rsid w:val="4FB29396"/>
    <w:rsid w:val="506F8EB2"/>
    <w:rsid w:val="51A165DF"/>
    <w:rsid w:val="529B3CC1"/>
    <w:rsid w:val="5392415C"/>
    <w:rsid w:val="5505AEB1"/>
    <w:rsid w:val="553B29CF"/>
    <w:rsid w:val="555739DF"/>
    <w:rsid w:val="55818A0D"/>
    <w:rsid w:val="56863C1A"/>
    <w:rsid w:val="56D56E08"/>
    <w:rsid w:val="57B28E9A"/>
    <w:rsid w:val="58110C6C"/>
    <w:rsid w:val="583FAEE8"/>
    <w:rsid w:val="58ABC70B"/>
    <w:rsid w:val="58E307F5"/>
    <w:rsid w:val="5951C5E4"/>
    <w:rsid w:val="59AFFDD8"/>
    <w:rsid w:val="59D83EDE"/>
    <w:rsid w:val="5B0B6FA8"/>
    <w:rsid w:val="5B54473A"/>
    <w:rsid w:val="5B64E8E0"/>
    <w:rsid w:val="5BF128A1"/>
    <w:rsid w:val="5BF89318"/>
    <w:rsid w:val="5C4C2BF0"/>
    <w:rsid w:val="5D381E63"/>
    <w:rsid w:val="5D797CAF"/>
    <w:rsid w:val="5DBA9974"/>
    <w:rsid w:val="5DC824C8"/>
    <w:rsid w:val="5E01097D"/>
    <w:rsid w:val="5E4C63BD"/>
    <w:rsid w:val="5EC512D8"/>
    <w:rsid w:val="5FCAE0C7"/>
    <w:rsid w:val="62E3138B"/>
    <w:rsid w:val="63455031"/>
    <w:rsid w:val="63EE257E"/>
    <w:rsid w:val="64E635EE"/>
    <w:rsid w:val="65AB619C"/>
    <w:rsid w:val="665609FE"/>
    <w:rsid w:val="667FA19A"/>
    <w:rsid w:val="674DF271"/>
    <w:rsid w:val="6789C3AF"/>
    <w:rsid w:val="687786E7"/>
    <w:rsid w:val="69163A23"/>
    <w:rsid w:val="6B362C51"/>
    <w:rsid w:val="6B7FB511"/>
    <w:rsid w:val="6C0D82D0"/>
    <w:rsid w:val="6C711556"/>
    <w:rsid w:val="6CDB26C7"/>
    <w:rsid w:val="6D436D17"/>
    <w:rsid w:val="6D88C238"/>
    <w:rsid w:val="6E0F361C"/>
    <w:rsid w:val="6E6C5ED0"/>
    <w:rsid w:val="6E9C518D"/>
    <w:rsid w:val="6FCACCF0"/>
    <w:rsid w:val="70B6A419"/>
    <w:rsid w:val="70B8308F"/>
    <w:rsid w:val="716FBA34"/>
    <w:rsid w:val="71BFF7C7"/>
    <w:rsid w:val="71C74F13"/>
    <w:rsid w:val="71EE17E7"/>
    <w:rsid w:val="72C43580"/>
    <w:rsid w:val="72D43A08"/>
    <w:rsid w:val="72E9DBF5"/>
    <w:rsid w:val="72F85CFA"/>
    <w:rsid w:val="732B3EC8"/>
    <w:rsid w:val="7378000B"/>
    <w:rsid w:val="762AA6EB"/>
    <w:rsid w:val="771FF65A"/>
    <w:rsid w:val="78FBCA3D"/>
    <w:rsid w:val="790C749B"/>
    <w:rsid w:val="79571A66"/>
    <w:rsid w:val="7A2853AE"/>
    <w:rsid w:val="7B5DFFCF"/>
    <w:rsid w:val="7BA7E1FF"/>
    <w:rsid w:val="7C70F58C"/>
    <w:rsid w:val="7D35204E"/>
    <w:rsid w:val="7D7084F2"/>
    <w:rsid w:val="7DFBED9F"/>
    <w:rsid w:val="7E6D4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597AC"/>
  <w15:chartTrackingRefBased/>
  <w15:docId w15:val="{C95AD475-FE19-47E5-83A1-1D62E9D38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0B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A316E98"/>
    <w:pPr>
      <w:tabs>
        <w:tab w:val="center" w:pos="4680"/>
        <w:tab w:val="right" w:pos="9360"/>
      </w:tabs>
      <w:spacing w:after="0" w:line="240" w:lineRule="auto"/>
    </w:pPr>
  </w:style>
  <w:style w:type="paragraph" w:styleId="Footer">
    <w:name w:val="footer"/>
    <w:basedOn w:val="Normal"/>
    <w:uiPriority w:val="99"/>
    <w:unhideWhenUsed/>
    <w:rsid w:val="3A316E9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6789C3AF"/>
    <w:rPr>
      <w:color w:val="467886"/>
      <w:u w:val="single"/>
    </w:rPr>
  </w:style>
  <w:style w:type="character" w:styleId="FollowedHyperlink">
    <w:name w:val="FollowedHyperlink"/>
    <w:basedOn w:val="DefaultParagraphFont"/>
    <w:uiPriority w:val="99"/>
    <w:semiHidden/>
    <w:unhideWhenUsed/>
    <w:rsid w:val="007E4885"/>
    <w:rPr>
      <w:color w:val="96607D" w:themeColor="followedHyperlink"/>
      <w:u w:val="single"/>
    </w:rPr>
  </w:style>
  <w:style w:type="paragraph" w:styleId="ListParagraph">
    <w:name w:val="List Paragraph"/>
    <w:basedOn w:val="Normal"/>
    <w:uiPriority w:val="34"/>
    <w:qFormat/>
    <w:rsid w:val="006D1391"/>
    <w:pPr>
      <w:ind w:left="720"/>
      <w:contextualSpacing/>
    </w:pPr>
  </w:style>
  <w:style w:type="character" w:customStyle="1" w:styleId="Heading1Char">
    <w:name w:val="Heading 1 Char"/>
    <w:basedOn w:val="DefaultParagraphFont"/>
    <w:link w:val="Heading1"/>
    <w:uiPriority w:val="9"/>
    <w:rsid w:val="005430BC"/>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5430BC"/>
    <w:pPr>
      <w:spacing w:line="259" w:lineRule="auto"/>
      <w:outlineLvl w:val="9"/>
    </w:pPr>
    <w:rPr>
      <w:lang w:eastAsia="en-GB"/>
    </w:rPr>
  </w:style>
  <w:style w:type="paragraph" w:styleId="NoSpacing">
    <w:name w:val="No Spacing"/>
    <w:link w:val="NoSpacingChar"/>
    <w:uiPriority w:val="1"/>
    <w:qFormat/>
    <w:rsid w:val="00972442"/>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972442"/>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org.uk/media/vbbdclpi/the-big-mental-health-report-2024-mind.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explore-mental-health/statistics/family-parenting-statist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entalhealth.org.uk/explore-mental-health/statistics/children-young-people-statistics" TargetMode="External"/><Relationship Id="rId4" Type="http://schemas.openxmlformats.org/officeDocument/2006/relationships/settings" Target="settings.xml"/><Relationship Id="rId9" Type="http://schemas.openxmlformats.org/officeDocument/2006/relationships/hyperlink" Target="https://www.statista.com/chart/25645/uk-mental-health-issue-prevalence-gcs/?srsltid=AfmBOooaTSyVn5PZuHkVN6fJa0rs30cd-HzsO5ilsxo8S40t7k1jMXA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822B1-021B-4D2D-B149-2D756B961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2277</Words>
  <Characters>12981</Characters>
  <Application>Microsoft Office Word</Application>
  <DocSecurity>0</DocSecurity>
  <Lines>108</Lines>
  <Paragraphs>30</Paragraphs>
  <ScaleCrop>false</ScaleCrop>
  <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Armoo (2511523)</dc:creator>
  <cp:keywords/>
  <dc:description/>
  <cp:lastModifiedBy>Gloria Armoo</cp:lastModifiedBy>
  <cp:revision>7</cp:revision>
  <dcterms:created xsi:type="dcterms:W3CDTF">2025-11-17T22:14:00Z</dcterms:created>
  <dcterms:modified xsi:type="dcterms:W3CDTF">2025-11-17T22:20:00Z</dcterms:modified>
</cp:coreProperties>
</file>