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1E5510" w14:textId="2909EBA9" w:rsidR="00BD0E67" w:rsidRDefault="00460A61" w:rsidP="00460A61">
      <w:pPr>
        <w:jc w:val="center"/>
      </w:pPr>
      <w:r>
        <w:t>Can free market ideology effectively protect the environment?</w:t>
      </w:r>
    </w:p>
    <w:p w14:paraId="6867F05B" w14:textId="341EA510" w:rsidR="003B16F5" w:rsidRDefault="003B16F5" w:rsidP="00BD0E67"/>
    <w:p w14:paraId="16AF19BA" w14:textId="77777777" w:rsidR="003B16F5" w:rsidRDefault="003B16F5" w:rsidP="00BD0E67"/>
    <w:p w14:paraId="293DF701" w14:textId="65EA261E" w:rsidR="003B16F5" w:rsidRPr="00BD0E67" w:rsidRDefault="003B16F5" w:rsidP="00BD0E67">
      <w:r>
        <w:t xml:space="preserve">For the purposes of this essay I will be comparing and contrasting the views of Anderson </w:t>
      </w:r>
      <w:r w:rsidR="00272EA7">
        <w:t>and Leal as expressed in</w:t>
      </w:r>
      <w:r w:rsidR="009D0A67">
        <w:t xml:space="preserve"> </w:t>
      </w:r>
      <w:r w:rsidR="009D0A67" w:rsidRPr="009D0A67">
        <w:rPr>
          <w:i/>
        </w:rPr>
        <w:t>Free Market Environmentalism</w:t>
      </w:r>
      <w:r w:rsidR="00272EA7">
        <w:t xml:space="preserve">  </w:t>
      </w:r>
      <w:r>
        <w:t>and of Tony</w:t>
      </w:r>
      <w:r w:rsidR="00272EA7">
        <w:t xml:space="preserve"> Scott in his passionate argument</w:t>
      </w:r>
      <w:r>
        <w:t xml:space="preserve"> against Free Market </w:t>
      </w:r>
      <w:r w:rsidR="00272EA7">
        <w:t>Environmentalism</w:t>
      </w:r>
      <w:r w:rsidR="00BB1E77">
        <w:t xml:space="preserve">, with further support from Robyn Eckersley’s paper Free Market Environmentalism: Friend or Foe? There are broad issues referred to in all papers and </w:t>
      </w:r>
      <w:r w:rsidR="009D0A67">
        <w:t>this paper does address the roots of libertarianism in the argument itself whilst specifying some of the individual practical reasons as to the application of FME well as external moral principles that underlie such a position.</w:t>
      </w:r>
    </w:p>
    <w:p w14:paraId="7B22848E" w14:textId="0503FCB1" w:rsidR="00BD0E67" w:rsidRDefault="005E7B5E" w:rsidP="00BD0E67">
      <w:r>
        <w:t>Free market e</w:t>
      </w:r>
      <w:r w:rsidR="004712C4">
        <w:t>n</w:t>
      </w:r>
      <w:r>
        <w:t>viron</w:t>
      </w:r>
      <w:r w:rsidR="004712C4">
        <w:t>men</w:t>
      </w:r>
      <w:r>
        <w:t>talism certainly does have its proponents, typically in government and yet has been criticised in more scholarly and academic circles.</w:t>
      </w:r>
      <w:r w:rsidR="00FB130C">
        <w:t xml:space="preserve">  It is a </w:t>
      </w:r>
      <w:r w:rsidR="00272EA7">
        <w:t>by creating and enforcing trade</w:t>
      </w:r>
      <w:r w:rsidR="00FB130C">
        <w:t>a</w:t>
      </w:r>
      <w:r w:rsidR="00272EA7">
        <w:t>b</w:t>
      </w:r>
      <w:r w:rsidR="009D0A67">
        <w:t xml:space="preserve">le property rights </w:t>
      </w:r>
      <w:r w:rsidR="00FB130C" w:rsidRPr="009D0A67">
        <w:rPr>
          <w:i/>
        </w:rPr>
        <w:t>in respect of common</w:t>
      </w:r>
      <w:r w:rsidR="009D0A67">
        <w:rPr>
          <w:i/>
        </w:rPr>
        <w:t xml:space="preserve"> environmental assets</w:t>
      </w:r>
      <w:r w:rsidR="00FB130C" w:rsidRPr="009D0A67">
        <w:rPr>
          <w:i/>
        </w:rPr>
        <w:t xml:space="preserve">, </w:t>
      </w:r>
      <w:r w:rsidR="00FB130C">
        <w:t>the argument for it is that by allocating resources</w:t>
      </w:r>
      <w:r w:rsidR="00272EA7">
        <w:t xml:space="preserve"> efficiently, environmental pro</w:t>
      </w:r>
      <w:r w:rsidR="00FB130C">
        <w:t>blems can be solved</w:t>
      </w:r>
      <w:r w:rsidR="009D0A67">
        <w:rPr>
          <w:rStyle w:val="FootnoteReference"/>
        </w:rPr>
        <w:footnoteReference w:id="1"/>
      </w:r>
      <w:r w:rsidR="00FB130C">
        <w:t>.</w:t>
      </w:r>
      <w:r>
        <w:t xml:space="preserve"> Bas</w:t>
      </w:r>
      <w:r w:rsidR="004712C4">
        <w:t>ic</w:t>
      </w:r>
      <w:r>
        <w:t>ally, the argument for it as an effective mechanism for preserving the environment comes partially from the view that when individual property rights are lost</w:t>
      </w:r>
      <w:r w:rsidR="004712C4">
        <w:t>, this leads to irrational results. The id</w:t>
      </w:r>
      <w:r w:rsidR="00272EA7">
        <w:t>eology behind this does have it</w:t>
      </w:r>
      <w:r w:rsidR="004712C4">
        <w:t>s roots in libertarianism and also in the vi</w:t>
      </w:r>
      <w:r w:rsidR="00272EA7">
        <w:t>ew that there is intrinsic self-</w:t>
      </w:r>
      <w:r w:rsidR="004712C4">
        <w:t xml:space="preserve">worth in individual interests. An individual who owns something has a rational self interest in that thing.  The libertarian’s ideal society is where the state should have only limited intervention in the matters of the </w:t>
      </w:r>
      <w:proofErr w:type="spellStart"/>
      <w:r w:rsidR="004712C4">
        <w:t>environmen</w:t>
      </w:r>
      <w:proofErr w:type="spellEnd"/>
      <w:r w:rsidR="009D0A67">
        <w:rPr>
          <w:rStyle w:val="FootnoteReference"/>
        </w:rPr>
        <w:footnoteReference w:id="2"/>
      </w:r>
      <w:r w:rsidR="004712C4">
        <w:t>t</w:t>
      </w:r>
      <w:r w:rsidR="005848FD">
        <w:t>. This means protection against force and fraud is also limited even though the negative right to liberty, the right to do as we wish as long as we do not engage in force or fraud against others is also considered a moral absolute under this particular ideology.</w:t>
      </w:r>
      <w:r w:rsidR="00E72DD7">
        <w:t xml:space="preserve"> To support such a libertarian perspective of the world, it seems as though one would have to adopt an extreme form of individualism whereby social relations are external to individuals</w:t>
      </w:r>
      <w:r w:rsidR="009D0A67">
        <w:rPr>
          <w:rStyle w:val="FootnoteReference"/>
        </w:rPr>
        <w:footnoteReference w:id="3"/>
      </w:r>
      <w:r w:rsidR="00E72DD7">
        <w:t xml:space="preserve">. </w:t>
      </w:r>
    </w:p>
    <w:p w14:paraId="0CF08D11" w14:textId="59F232AB" w:rsidR="00E87EC6" w:rsidRDefault="00E87EC6" w:rsidP="00BD0E67">
      <w:r>
        <w:t xml:space="preserve">Robyn </w:t>
      </w:r>
      <w:proofErr w:type="spellStart"/>
      <w:r>
        <w:t>Eckersly</w:t>
      </w:r>
      <w:proofErr w:type="spellEnd"/>
      <w:r>
        <w:t xml:space="preserve"> describes the </w:t>
      </w:r>
      <w:proofErr w:type="gramStart"/>
      <w:r>
        <w:t>Free</w:t>
      </w:r>
      <w:proofErr w:type="gramEnd"/>
      <w:r>
        <w:t xml:space="preserve"> market ideology as a thoroughly anthropocentric </w:t>
      </w:r>
      <w:r w:rsidR="000E37F5">
        <w:t>or human-centred world view – that is, the earth is to be consumed for humans and their use only.</w:t>
      </w:r>
      <w:r w:rsidR="009D0A67">
        <w:rPr>
          <w:rStyle w:val="FootnoteReference"/>
        </w:rPr>
        <w:footnoteReference w:id="4"/>
      </w:r>
      <w:r w:rsidR="000E37F5">
        <w:t xml:space="preserve"> This is justified by some religious and faith based arguments that emphasise that it is with humans wherein the centre of meaning and value lies. So nature is simply “raw material to be bent for human purpose. In contrast to this is the </w:t>
      </w:r>
      <w:proofErr w:type="spellStart"/>
      <w:r w:rsidR="000E37F5">
        <w:t>technocentric</w:t>
      </w:r>
      <w:proofErr w:type="spellEnd"/>
      <w:r w:rsidR="000E37F5">
        <w:t xml:space="preserve"> orientation</w:t>
      </w:r>
      <w:proofErr w:type="gramStart"/>
      <w:r w:rsidR="000E37F5">
        <w:t xml:space="preserve">, </w:t>
      </w:r>
      <w:r w:rsidR="00BB1E77">
        <w:t xml:space="preserve"> </w:t>
      </w:r>
      <w:r w:rsidR="000E37F5">
        <w:t>that</w:t>
      </w:r>
      <w:proofErr w:type="gramEnd"/>
      <w:r w:rsidR="000E37F5">
        <w:t xml:space="preserve"> is as defined by Eckersley in stark contrast to the </w:t>
      </w:r>
      <w:proofErr w:type="spellStart"/>
      <w:r w:rsidR="000E37F5">
        <w:t>ecocentric</w:t>
      </w:r>
      <w:proofErr w:type="spellEnd"/>
      <w:r w:rsidR="000E37F5">
        <w:t xml:space="preserve"> orientation that compatibilises the FM Ideal for the environment</w:t>
      </w:r>
      <w:r w:rsidR="009D0A67">
        <w:rPr>
          <w:rStyle w:val="FootnoteReference"/>
        </w:rPr>
        <w:footnoteReference w:id="5"/>
      </w:r>
      <w:r w:rsidR="000E37F5">
        <w:t>.</w:t>
      </w:r>
      <w:r w:rsidR="003D0CA3">
        <w:t xml:space="preserve"> This sees all life forms as being equal min worth to humans along wit</w:t>
      </w:r>
      <w:r w:rsidR="005C0514">
        <w:t>h the importance of “</w:t>
      </w:r>
      <w:proofErr w:type="spellStart"/>
      <w:r w:rsidR="005C0514">
        <w:t>non material</w:t>
      </w:r>
      <w:proofErr w:type="spellEnd"/>
      <w:r w:rsidR="005C0514">
        <w:t>” and “quality of life values”. What it also recognises is how susceptible humans are to misunderstanding and how technology is limited and open to error and risk</w:t>
      </w:r>
      <w:r w:rsidR="009D0A67">
        <w:rPr>
          <w:rStyle w:val="FootnoteReference"/>
        </w:rPr>
        <w:footnoteReference w:id="6"/>
      </w:r>
      <w:r w:rsidR="009D0A67">
        <w:t>.</w:t>
      </w:r>
    </w:p>
    <w:p w14:paraId="20673D89" w14:textId="2287DD63" w:rsidR="00E81F61" w:rsidRDefault="004712C4" w:rsidP="00BD0E67">
      <w:r>
        <w:lastRenderedPageBreak/>
        <w:t xml:space="preserve">But as </w:t>
      </w:r>
      <w:r w:rsidR="005848FD">
        <w:t>Tony S</w:t>
      </w:r>
      <w:r w:rsidR="00284E6D">
        <w:t>cott</w:t>
      </w:r>
      <w:r w:rsidR="00272EA7">
        <w:t xml:space="preserve"> </w:t>
      </w:r>
      <w:r>
        <w:t>challenges</w:t>
      </w:r>
      <w:r w:rsidR="005848FD">
        <w:t xml:space="preserve"> in </w:t>
      </w:r>
      <w:r w:rsidR="00272EA7">
        <w:rPr>
          <w:i/>
        </w:rPr>
        <w:t xml:space="preserve">The Case </w:t>
      </w:r>
      <w:proofErr w:type="gramStart"/>
      <w:r w:rsidR="00272EA7">
        <w:rPr>
          <w:i/>
        </w:rPr>
        <w:t>Against</w:t>
      </w:r>
      <w:proofErr w:type="gramEnd"/>
      <w:r w:rsidR="00272EA7">
        <w:rPr>
          <w:i/>
        </w:rPr>
        <w:t xml:space="preserve"> </w:t>
      </w:r>
      <w:r w:rsidR="005848FD" w:rsidRPr="00272EA7">
        <w:rPr>
          <w:i/>
        </w:rPr>
        <w:t>Free Market Environmentalism</w:t>
      </w:r>
      <w:r>
        <w:t xml:space="preserve">, the free market ideology does not seem to anticipate the or consider the economic pressures that undermine the hope in the individualistic imperative. </w:t>
      </w:r>
      <w:r w:rsidR="005848FD">
        <w:t>Tony Smith uses the example of a family farm to illustrate one of his hard critiques against this ideology.</w:t>
      </w:r>
      <w:r w:rsidR="00735678">
        <w:t xml:space="preserve"> The high level of debt that could occur due to the increase of prices in agricultural inputs while farm commodity prices have simultaneously declined has environmentally unsound consequences. This is because in order to avoid being foreclosed, the farmer is therefore forced to increase production which of course inevitably has environmental impact</w:t>
      </w:r>
      <w:r w:rsidR="00284E6D">
        <w:rPr>
          <w:rStyle w:val="FootnoteReference"/>
        </w:rPr>
        <w:footnoteReference w:id="7"/>
      </w:r>
      <w:r w:rsidR="00E81F61">
        <w:t xml:space="preserve">. </w:t>
      </w:r>
    </w:p>
    <w:p w14:paraId="75BE516F" w14:textId="0C1A54C8" w:rsidR="003B16F5" w:rsidRDefault="004712C4" w:rsidP="00BD0E67">
      <w:r>
        <w:t>What it also does not take into account is the specific kind of boiling tensi</w:t>
      </w:r>
      <w:r w:rsidR="00272EA7">
        <w:t>on that can occur between short-</w:t>
      </w:r>
      <w:r>
        <w:t>term economic imperatives and long term environmental interests.</w:t>
      </w:r>
      <w:r w:rsidR="00E81F61">
        <w:t xml:space="preserve"> This is even if there is no risk of bankruptcy like in the case of</w:t>
      </w:r>
      <w:r w:rsidR="00C8343A">
        <w:t xml:space="preserve"> the first example in whatever</w:t>
      </w:r>
      <w:r w:rsidR="00E81F61">
        <w:t xml:space="preserve"> owner</w:t>
      </w:r>
      <w:r w:rsidR="00272EA7">
        <w:t>’</w:t>
      </w:r>
      <w:r w:rsidR="00E81F61">
        <w:t>s enterprise. Co</w:t>
      </w:r>
      <w:r w:rsidR="00F80942">
        <w:t>rpo</w:t>
      </w:r>
      <w:r w:rsidR="00E81F61">
        <w:t xml:space="preserve">rations may feel like they have little alternative but to neglect long term investments if corporations </w:t>
      </w:r>
      <w:r w:rsidR="00F80942">
        <w:t>that have an interest in a dumping stocks with inadequate quarterly earnings. This is particularly significant when considering that many of these long-term investments do in fact have an obligation to protect assets from environmental damage.</w:t>
      </w:r>
      <w:r w:rsidR="00A74830">
        <w:t xml:space="preserve"> As Tony Smith explains, the idea of there being some kind of “invisible hand</w:t>
      </w:r>
      <w:r w:rsidR="00272EA7">
        <w:t xml:space="preserve">” that ensures property rights </w:t>
      </w:r>
      <w:r w:rsidR="00A74830">
        <w:t>are in private hands</w:t>
      </w:r>
      <w:r w:rsidR="003B4CC4">
        <w:t xml:space="preserve"> is speculative and </w:t>
      </w:r>
      <w:r w:rsidR="00272EA7">
        <w:t>unconvincing</w:t>
      </w:r>
      <w:r w:rsidR="003B4CC4">
        <w:t>.</w:t>
      </w:r>
      <w:r w:rsidR="00C8343A">
        <w:t xml:space="preserve"> The idea of this is based on</w:t>
      </w:r>
      <w:r w:rsidR="00A74830">
        <w:t xml:space="preserve"> premises regarding human nature that </w:t>
      </w:r>
      <w:r w:rsidR="003B4CC4">
        <w:t>do not seem to ring</w:t>
      </w:r>
      <w:r w:rsidR="00C8343A">
        <w:t xml:space="preserve"> true to real life experiences.</w:t>
      </w:r>
      <w:r w:rsidR="00A74830">
        <w:t xml:space="preserve"> Like capitalism, which believes in human nature </w:t>
      </w:r>
      <w:bookmarkStart w:id="0" w:name="_GoBack"/>
      <w:bookmarkEnd w:id="0"/>
      <w:r w:rsidR="00AF5758">
        <w:rPr>
          <w:highlight w:val="yellow"/>
        </w:rPr>
        <w:t>to not be selfish</w:t>
      </w:r>
      <w:r w:rsidR="00A74830">
        <w:t xml:space="preserve"> and act i</w:t>
      </w:r>
      <w:r w:rsidR="00272EA7">
        <w:t>n irrational ways, the idea of f</w:t>
      </w:r>
      <w:r w:rsidR="00A74830">
        <w:t xml:space="preserve">ree market environmentalism that believes in “the rational </w:t>
      </w:r>
      <w:r w:rsidR="00272EA7">
        <w:t>self-interest</w:t>
      </w:r>
      <w:r w:rsidR="00A74830">
        <w:t xml:space="preserve">” of the individual, there are assumptions about how people will choose to manage their own interests. This is of course challenged by </w:t>
      </w:r>
      <w:r w:rsidR="00284E6D">
        <w:t>Anderson and Leal who maintain the classical capitalist position that humans can manage their work and can make decisions better than the state</w:t>
      </w:r>
      <w:r w:rsidR="002C60E1">
        <w:t xml:space="preserve"> </w:t>
      </w:r>
      <w:r w:rsidR="00284E6D">
        <w:t>can, or at least it is moral on deontological principles such as rights and justice, compatible and influenced by the likes of John Locke</w:t>
      </w:r>
      <w:r w:rsidR="00284E6D">
        <w:rPr>
          <w:rStyle w:val="FootnoteReference"/>
        </w:rPr>
        <w:footnoteReference w:id="8"/>
      </w:r>
      <w:r w:rsidR="00284E6D">
        <w:t>.</w:t>
      </w:r>
    </w:p>
    <w:p w14:paraId="1679BE36" w14:textId="0D00AD77" w:rsidR="003B16F5" w:rsidRDefault="003B16F5" w:rsidP="00BD0E67">
      <w:r>
        <w:t xml:space="preserve">Where Tony Scott seems to be able to form some kind of consensus with Anderson and Leal is in the </w:t>
      </w:r>
      <w:r w:rsidR="00272EA7">
        <w:t>acknowledgement</w:t>
      </w:r>
      <w:r>
        <w:t xml:space="preserve"> of the state’s “horrific” environmental record. Of course, Anderson and Leal would simply blame this on the inefficiency of the state as well as the state’s nature to not necessarily </w:t>
      </w:r>
      <w:r w:rsidR="00272EA7">
        <w:t>look after the wellbeing of it</w:t>
      </w:r>
      <w:r>
        <w:t xml:space="preserve">s people – that there are also </w:t>
      </w:r>
      <w:r w:rsidR="00272EA7">
        <w:t>self-serving</w:t>
      </w:r>
      <w:r>
        <w:t xml:space="preserve"> interests at the hands of the state. </w:t>
      </w:r>
      <w:r w:rsidR="00272EA7">
        <w:t>Bureauc</w:t>
      </w:r>
      <w:r w:rsidR="004B317D">
        <w:t>r</w:t>
      </w:r>
      <w:r w:rsidR="00272EA7">
        <w:t>acies are inefficient because b</w:t>
      </w:r>
      <w:r w:rsidR="004B317D">
        <w:t>ur</w:t>
      </w:r>
      <w:r w:rsidR="00272EA7">
        <w:t>e</w:t>
      </w:r>
      <w:r w:rsidR="004B317D">
        <w:t>a</w:t>
      </w:r>
      <w:r w:rsidR="00272EA7">
        <w:t>u</w:t>
      </w:r>
      <w:r w:rsidR="004B317D">
        <w:t xml:space="preserve">crats are so focused on advancing </w:t>
      </w:r>
      <w:r w:rsidR="00272EA7">
        <w:t>t</w:t>
      </w:r>
      <w:r w:rsidR="004B317D">
        <w:t xml:space="preserve">heir own careers whilst they also do not have to face consequences and pay for their actions and governments have limited understanding of the interests of the people and politicians want to secure their re-election and so therefore only seek after outcomes that ensure this is most likely to happen. </w:t>
      </w:r>
      <w:r>
        <w:t>But Tony Scott, before he fully concedes with A&amp;L on this point is careful to point out that they appear to have a double standard when it comes to looking at the market against the state. What Scott is also attuned to in his interpretation of A&amp;L’s writings is the over simplistic view of the state, that does not acknowledge the number of various forms that it could take in order to effectively protect the environment and where dangers are “held in check”. It is also a very static view</w:t>
      </w:r>
      <w:r w:rsidR="00171654">
        <w:t>, in which</w:t>
      </w:r>
      <w:r>
        <w:t xml:space="preserve"> they appear to not wish to </w:t>
      </w:r>
      <w:r w:rsidR="00171654">
        <w:t>amend or consider with more imagination or flexibility</w:t>
      </w:r>
      <w:r w:rsidR="00284E6D">
        <w:rPr>
          <w:rStyle w:val="FootnoteReference"/>
        </w:rPr>
        <w:footnoteReference w:id="9"/>
      </w:r>
      <w:r w:rsidR="00171654">
        <w:t xml:space="preserve">. </w:t>
      </w:r>
    </w:p>
    <w:p w14:paraId="3D4E3152" w14:textId="4890BC46" w:rsidR="00865A32" w:rsidRDefault="00865A32" w:rsidP="00BD0E67">
      <w:r>
        <w:lastRenderedPageBreak/>
        <w:t xml:space="preserve">It is significant that even within the school of thought that does acknowledge free market environmentalism as an effective mechanism, particularly free market economists, the requirement for government legislation and administration is still recognised. Without these mechanisms in place, the environment is left susceptible to open access which will lead to over use and degradation. Of course, FME will </w:t>
      </w:r>
      <w:r w:rsidR="000D29C9">
        <w:t>blame this upon</w:t>
      </w:r>
      <w:r>
        <w:t xml:space="preserve"> the lack itself of clearly defined property rights in the commons. </w:t>
      </w:r>
      <w:r w:rsidR="000D29C9">
        <w:t>If there were, there would be no need for the kind of state regulation that even FME economists concede are required.  And yet the worry remains for FMEs that w</w:t>
      </w:r>
      <w:r>
        <w:t>here state regulation is involved in the economy, the environment is susceptible to degradation as this leads to bad management and the distortion of subsidies and tax</w:t>
      </w:r>
      <w:r w:rsidR="000D29C9">
        <w:t>es. If only there were clearly defined property rights in the commons, the environment would never be put at this risk because the need for state intervention is not required</w:t>
      </w:r>
      <w:r w:rsidR="00284E6D">
        <w:rPr>
          <w:rStyle w:val="FootnoteReference"/>
        </w:rPr>
        <w:footnoteReference w:id="10"/>
      </w:r>
      <w:r w:rsidR="000D29C9">
        <w:t>.</w:t>
      </w:r>
    </w:p>
    <w:p w14:paraId="2EB47225" w14:textId="0F609745" w:rsidR="00BB1E77" w:rsidRDefault="00DA121F" w:rsidP="00BD0E67">
      <w:r>
        <w:t xml:space="preserve">Eckersley concluded his paper Free Market Environmentalism: Friend or Foe partially with three goals that he has towards the FME economist – economic efficiency, social justice and ecological sustainability. These, he does not believe the FME is not overly concerned, or concerned to the extent that they should be when it comes to economic and environmental policy. In regards to social justice, he does acknowledge earlier in his paper that there are cases when FM economists do decide that social reasons should override the economic benefits derived in certain situations such as in the case of </w:t>
      </w:r>
      <w:r w:rsidR="00053F55">
        <w:t xml:space="preserve">a </w:t>
      </w:r>
      <w:r>
        <w:t>human slave trade.</w:t>
      </w:r>
      <w:r w:rsidR="00053F55">
        <w:t xml:space="preserve"> In the context of biodiversity preservation when it comes to considering the good for </w:t>
      </w:r>
      <w:r w:rsidR="00AA06E0">
        <w:t>endangered species such as the African elephant that Eckersley refers to</w:t>
      </w:r>
      <w:r w:rsidR="00053F55">
        <w:t>, FM economists still nevertheless recognise</w:t>
      </w:r>
      <w:r w:rsidR="00BB1E77">
        <w:t xml:space="preserve"> that the solutions consistent with their ideology are not suitable since that would involve turning wildlife into a commodity. As he put it himself, the flourishing of a rich and diverse nonhuman world is incompatible with the enslavement of that world</w:t>
      </w:r>
      <w:r w:rsidR="00284E6D">
        <w:rPr>
          <w:rStyle w:val="FootnoteReference"/>
        </w:rPr>
        <w:footnoteReference w:id="11"/>
      </w:r>
      <w:r w:rsidR="00BB1E77">
        <w:t xml:space="preserve">. </w:t>
      </w:r>
    </w:p>
    <w:p w14:paraId="2A38420A" w14:textId="3693006F" w:rsidR="00DB2BB1" w:rsidRDefault="00DB2BB1" w:rsidP="00BD0E67"/>
    <w:p w14:paraId="52D0D28A" w14:textId="34E8A6E6" w:rsidR="000E5A29" w:rsidRDefault="000E5A29" w:rsidP="00BD0E67">
      <w:r w:rsidRPr="000E5A29">
        <w:t xml:space="preserve">Robyn Eckersley, </w:t>
      </w:r>
      <w:r w:rsidRPr="000E5A29">
        <w:rPr>
          <w:i/>
        </w:rPr>
        <w:t>Free Market Environmentalism: Friend or Foe?</w:t>
      </w:r>
      <w:r w:rsidR="00957D23">
        <w:rPr>
          <w:i/>
        </w:rPr>
        <w:t xml:space="preserve"> Environmental Politics, Vol 2, </w:t>
      </w:r>
      <w:proofErr w:type="gramStart"/>
      <w:r w:rsidR="00957D23">
        <w:rPr>
          <w:i/>
        </w:rPr>
        <w:t>Spring</w:t>
      </w:r>
      <w:proofErr w:type="gramEnd"/>
      <w:r w:rsidR="00957D23">
        <w:rPr>
          <w:i/>
        </w:rPr>
        <w:t xml:space="preserve"> 1993</w:t>
      </w:r>
      <w:r w:rsidRPr="000E5A29">
        <w:t xml:space="preserve"> (London: Frank Cass, 1993).</w:t>
      </w:r>
    </w:p>
    <w:p w14:paraId="52AD897F" w14:textId="6D5756AA" w:rsidR="000E5A29" w:rsidRDefault="00957D23" w:rsidP="00BD0E67">
      <w:r>
        <w:t xml:space="preserve">Terry Anderson and Robert Leal, </w:t>
      </w:r>
      <w:r w:rsidRPr="009D0A67">
        <w:rPr>
          <w:i/>
        </w:rPr>
        <w:t>Free Market Environmentalism</w:t>
      </w:r>
      <w:r>
        <w:t xml:space="preserve"> (</w:t>
      </w:r>
      <w:r w:rsidR="009D0A67" w:rsidRPr="009D0A67">
        <w:t>CO: Westview Press, 1991</w:t>
      </w:r>
      <w:r w:rsidR="009D0A67">
        <w:t>)</w:t>
      </w:r>
    </w:p>
    <w:p w14:paraId="4AA4B869" w14:textId="01FF6A68" w:rsidR="009D0A67" w:rsidRDefault="009D0A67" w:rsidP="009D0A67">
      <w:r>
        <w:t xml:space="preserve">Tony Scott, </w:t>
      </w:r>
      <w:r w:rsidRPr="009D0A67">
        <w:rPr>
          <w:i/>
        </w:rPr>
        <w:t xml:space="preserve">The Case against Free Market Environmentalism </w:t>
      </w:r>
      <w:r w:rsidRPr="009D0A67">
        <w:rPr>
          <w:i/>
        </w:rPr>
        <w:t>Journal of Agricu</w:t>
      </w:r>
      <w:r w:rsidRPr="009D0A67">
        <w:rPr>
          <w:i/>
        </w:rPr>
        <w:t>ltural and Environmental Ethics</w:t>
      </w:r>
      <w:r>
        <w:t xml:space="preserve"> </w:t>
      </w:r>
      <w:r>
        <w:t xml:space="preserve">September 1995, Volume 8, Issue </w:t>
      </w:r>
      <w:proofErr w:type="gramStart"/>
      <w:r>
        <w:t>2</w:t>
      </w:r>
      <w:r>
        <w:t xml:space="preserve">  (</w:t>
      </w:r>
      <w:proofErr w:type="gramEnd"/>
      <w:r w:rsidRPr="009D0A67">
        <w:t>Kluwer Academic Publishers 1995</w:t>
      </w:r>
    </w:p>
    <w:p w14:paraId="6F030877" w14:textId="6268BA5C" w:rsidR="000E5A29" w:rsidRDefault="000E5A29" w:rsidP="00BD0E67"/>
    <w:p w14:paraId="66C24272" w14:textId="457C0640" w:rsidR="000E5A29" w:rsidRDefault="000E5A29" w:rsidP="00BD0E67"/>
    <w:p w14:paraId="4208A23C" w14:textId="6044C198" w:rsidR="000E5A29" w:rsidRDefault="000E5A29" w:rsidP="00BD0E67"/>
    <w:p w14:paraId="48C3D057" w14:textId="1B1C7791" w:rsidR="000E5A29" w:rsidRDefault="000E5A29" w:rsidP="00BD0E67"/>
    <w:p w14:paraId="2E23C6F9" w14:textId="2D951B5F" w:rsidR="000E5A29" w:rsidRDefault="000E5A29" w:rsidP="00BD0E67"/>
    <w:p w14:paraId="4C47C7FA" w14:textId="77777777" w:rsidR="000E5A29" w:rsidRPr="00BD0E67" w:rsidRDefault="000E5A29" w:rsidP="00BD0E67"/>
    <w:p w14:paraId="7CA28A95" w14:textId="764434E4" w:rsidR="00BD0E67" w:rsidRDefault="00BD0E67" w:rsidP="00BD0E67"/>
    <w:p w14:paraId="67297987" w14:textId="482DB8F5" w:rsidR="005304E9" w:rsidRDefault="00BD0E67" w:rsidP="00284E6D">
      <w:pPr>
        <w:tabs>
          <w:tab w:val="left" w:pos="1710"/>
        </w:tabs>
      </w:pPr>
      <w:r>
        <w:tab/>
      </w:r>
    </w:p>
    <w:p w14:paraId="5F9EC7D0" w14:textId="6964630E" w:rsidR="008E27D8" w:rsidRDefault="008E27D8" w:rsidP="00BD0E67">
      <w:pPr>
        <w:tabs>
          <w:tab w:val="left" w:pos="1710"/>
        </w:tabs>
      </w:pPr>
    </w:p>
    <w:p w14:paraId="146684D1" w14:textId="55DAE6A6" w:rsidR="00284E6D" w:rsidRDefault="00284E6D" w:rsidP="00284E6D">
      <w:pPr>
        <w:tabs>
          <w:tab w:val="left" w:pos="1710"/>
        </w:tabs>
      </w:pPr>
      <w:r>
        <w:t>Bibliography</w:t>
      </w:r>
    </w:p>
    <w:p w14:paraId="49CF62D1" w14:textId="00351483" w:rsidR="00284E6D" w:rsidRDefault="00284E6D" w:rsidP="00284E6D">
      <w:r>
        <w:t xml:space="preserve">Anderson, Terry, Leal, </w:t>
      </w:r>
      <w:proofErr w:type="spellStart"/>
      <w:r>
        <w:t>Robert</w:t>
      </w:r>
      <w:r w:rsidRPr="009D0A67">
        <w:rPr>
          <w:i/>
        </w:rPr>
        <w:t>Free</w:t>
      </w:r>
      <w:proofErr w:type="spellEnd"/>
      <w:r w:rsidRPr="009D0A67">
        <w:rPr>
          <w:i/>
        </w:rPr>
        <w:t xml:space="preserve"> Market Environmentalism</w:t>
      </w:r>
      <w:r>
        <w:t xml:space="preserve"> (</w:t>
      </w:r>
      <w:r w:rsidRPr="009D0A67">
        <w:t>CO: Westview Press, 1991</w:t>
      </w:r>
      <w:r>
        <w:t>)</w:t>
      </w:r>
    </w:p>
    <w:p w14:paraId="6BFBDBAB" w14:textId="06855768" w:rsidR="00284E6D" w:rsidRDefault="00284E6D" w:rsidP="00284E6D">
      <w:pPr>
        <w:tabs>
          <w:tab w:val="left" w:pos="1710"/>
        </w:tabs>
      </w:pPr>
      <w:r w:rsidRPr="000E5A29">
        <w:t xml:space="preserve"> Eckersley, </w:t>
      </w:r>
      <w:r>
        <w:t xml:space="preserve">Robyn </w:t>
      </w:r>
      <w:r w:rsidRPr="000E5A29">
        <w:rPr>
          <w:i/>
        </w:rPr>
        <w:t>Free Market Environmentalism: Friend or Foe?</w:t>
      </w:r>
      <w:r>
        <w:rPr>
          <w:i/>
        </w:rPr>
        <w:t xml:space="preserve"> Environmental Politics, Vol 2, </w:t>
      </w:r>
      <w:proofErr w:type="gramStart"/>
      <w:r>
        <w:rPr>
          <w:i/>
        </w:rPr>
        <w:t>Spring</w:t>
      </w:r>
      <w:proofErr w:type="gramEnd"/>
      <w:r>
        <w:rPr>
          <w:i/>
        </w:rPr>
        <w:t xml:space="preserve"> 1993</w:t>
      </w:r>
      <w:r w:rsidRPr="000E5A29">
        <w:t xml:space="preserve"> (London: Frank Cass, 1993).</w:t>
      </w:r>
    </w:p>
    <w:p w14:paraId="51C27B4F" w14:textId="14965599" w:rsidR="00284E6D" w:rsidRDefault="00284E6D" w:rsidP="00284E6D">
      <w:r>
        <w:t>Scott, Tony</w:t>
      </w:r>
      <w:r>
        <w:t xml:space="preserve"> </w:t>
      </w:r>
      <w:r w:rsidRPr="009D0A67">
        <w:rPr>
          <w:i/>
        </w:rPr>
        <w:t>The Case against Free Market Environmentalism Journal of Agricultural and Environmental Ethics</w:t>
      </w:r>
      <w:r>
        <w:t xml:space="preserve"> September 1995, Volume 8, Issue </w:t>
      </w:r>
      <w:proofErr w:type="gramStart"/>
      <w:r>
        <w:t>2  (</w:t>
      </w:r>
      <w:proofErr w:type="gramEnd"/>
      <w:r w:rsidRPr="009D0A67">
        <w:t>Kluwer Academic Publishers 1995</w:t>
      </w:r>
    </w:p>
    <w:p w14:paraId="52A29937" w14:textId="77777777" w:rsidR="00284E6D" w:rsidRPr="00BD0E67" w:rsidRDefault="00284E6D" w:rsidP="00BD0E67">
      <w:pPr>
        <w:tabs>
          <w:tab w:val="left" w:pos="1710"/>
        </w:tabs>
      </w:pPr>
    </w:p>
    <w:sectPr w:rsidR="00284E6D" w:rsidRPr="00BD0E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7CE8F6" w14:textId="77777777" w:rsidR="00EA51F7" w:rsidRDefault="00EA51F7" w:rsidP="009D0A67">
      <w:pPr>
        <w:spacing w:after="0" w:line="240" w:lineRule="auto"/>
      </w:pPr>
      <w:r>
        <w:separator/>
      </w:r>
    </w:p>
  </w:endnote>
  <w:endnote w:type="continuationSeparator" w:id="0">
    <w:p w14:paraId="65195A6E" w14:textId="77777777" w:rsidR="00EA51F7" w:rsidRDefault="00EA51F7" w:rsidP="009D0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6DCB47" w14:textId="77777777" w:rsidR="00EA51F7" w:rsidRDefault="00EA51F7" w:rsidP="009D0A67">
      <w:pPr>
        <w:spacing w:after="0" w:line="240" w:lineRule="auto"/>
      </w:pPr>
      <w:r>
        <w:separator/>
      </w:r>
    </w:p>
  </w:footnote>
  <w:footnote w:type="continuationSeparator" w:id="0">
    <w:p w14:paraId="54181B78" w14:textId="77777777" w:rsidR="00EA51F7" w:rsidRDefault="00EA51F7" w:rsidP="009D0A67">
      <w:pPr>
        <w:spacing w:after="0" w:line="240" w:lineRule="auto"/>
      </w:pPr>
      <w:r>
        <w:continuationSeparator/>
      </w:r>
    </w:p>
  </w:footnote>
  <w:footnote w:id="1">
    <w:p w14:paraId="42DF682D" w14:textId="738C05B2" w:rsidR="009D0A67" w:rsidRDefault="009D0A67" w:rsidP="00284E6D">
      <w:r>
        <w:rPr>
          <w:rStyle w:val="FootnoteReference"/>
        </w:rPr>
        <w:footnoteRef/>
      </w:r>
      <w:r>
        <w:t xml:space="preserve"> </w:t>
      </w:r>
      <w:r w:rsidR="00284E6D">
        <w:t xml:space="preserve">Terry Anderson and Robert Leal, </w:t>
      </w:r>
      <w:r w:rsidR="00284E6D" w:rsidRPr="009D0A67">
        <w:rPr>
          <w:i/>
        </w:rPr>
        <w:t>Free Market Environmentalism</w:t>
      </w:r>
      <w:r w:rsidR="00284E6D">
        <w:t xml:space="preserve"> (</w:t>
      </w:r>
      <w:r w:rsidR="00284E6D" w:rsidRPr="009D0A67">
        <w:t>CO: Westview Press, 1991</w:t>
      </w:r>
      <w:r w:rsidR="00284E6D">
        <w:t>)</w:t>
      </w:r>
    </w:p>
  </w:footnote>
  <w:footnote w:id="2">
    <w:p w14:paraId="27A89139" w14:textId="5B96A5AC" w:rsidR="009D0A67" w:rsidRDefault="009D0A67" w:rsidP="00284E6D">
      <w:r>
        <w:rPr>
          <w:rStyle w:val="FootnoteReference"/>
        </w:rPr>
        <w:footnoteRef/>
      </w:r>
      <w:r>
        <w:t xml:space="preserve"> </w:t>
      </w:r>
      <w:r w:rsidR="00284E6D">
        <w:t xml:space="preserve">Terry Anderson and Robert Leal, </w:t>
      </w:r>
      <w:r w:rsidR="00284E6D" w:rsidRPr="009D0A67">
        <w:rPr>
          <w:i/>
        </w:rPr>
        <w:t>Free Market Environmentalism</w:t>
      </w:r>
      <w:r w:rsidR="00284E6D">
        <w:t xml:space="preserve"> (</w:t>
      </w:r>
      <w:r w:rsidR="00284E6D" w:rsidRPr="009D0A67">
        <w:t>CO: Westview Press, 1991</w:t>
      </w:r>
      <w:r w:rsidR="00284E6D">
        <w:t>)</w:t>
      </w:r>
    </w:p>
  </w:footnote>
  <w:footnote w:id="3">
    <w:p w14:paraId="0501C781" w14:textId="37DE9A6C" w:rsidR="009D0A67" w:rsidRDefault="009D0A67" w:rsidP="00284E6D">
      <w:r>
        <w:rPr>
          <w:rStyle w:val="FootnoteReference"/>
        </w:rPr>
        <w:footnoteRef/>
      </w:r>
      <w:r>
        <w:t xml:space="preserve"> </w:t>
      </w:r>
      <w:r w:rsidR="00284E6D">
        <w:t xml:space="preserve">Terry Anderson and Robert Leal, </w:t>
      </w:r>
      <w:r w:rsidR="00284E6D" w:rsidRPr="009D0A67">
        <w:rPr>
          <w:i/>
        </w:rPr>
        <w:t>Free Market Environmentalism</w:t>
      </w:r>
      <w:r w:rsidR="00284E6D">
        <w:t xml:space="preserve"> (</w:t>
      </w:r>
      <w:r w:rsidR="00284E6D" w:rsidRPr="009D0A67">
        <w:t>CO: Westview Press, 1991</w:t>
      </w:r>
      <w:r w:rsidR="00284E6D">
        <w:t>)</w:t>
      </w:r>
    </w:p>
  </w:footnote>
  <w:footnote w:id="4">
    <w:p w14:paraId="42771ACB" w14:textId="53FFCFC9" w:rsidR="009D0A67" w:rsidRDefault="009D0A67" w:rsidP="009D0A67">
      <w:r>
        <w:rPr>
          <w:rStyle w:val="FootnoteReference"/>
        </w:rPr>
        <w:footnoteRef/>
      </w:r>
      <w:r>
        <w:t xml:space="preserve"> </w:t>
      </w:r>
      <w:r w:rsidRPr="000E5A29">
        <w:t xml:space="preserve">Robyn Eckersley, </w:t>
      </w:r>
      <w:r w:rsidRPr="000E5A29">
        <w:rPr>
          <w:i/>
        </w:rPr>
        <w:t>Free Market Environmentalism: Friend or Foe?</w:t>
      </w:r>
      <w:r>
        <w:rPr>
          <w:i/>
        </w:rPr>
        <w:t xml:space="preserve"> Environmental Politics, Vol 2, </w:t>
      </w:r>
      <w:proofErr w:type="gramStart"/>
      <w:r>
        <w:rPr>
          <w:i/>
        </w:rPr>
        <w:t>Spring</w:t>
      </w:r>
      <w:proofErr w:type="gramEnd"/>
      <w:r>
        <w:rPr>
          <w:i/>
        </w:rPr>
        <w:t xml:space="preserve"> 1993</w:t>
      </w:r>
      <w:r>
        <w:t xml:space="preserve"> (London: Frank Cass, 1993).</w:t>
      </w:r>
    </w:p>
  </w:footnote>
  <w:footnote w:id="5">
    <w:p w14:paraId="6082EEC4" w14:textId="18C7CB39" w:rsidR="009D0A67" w:rsidRDefault="00284E6D">
      <w:pPr>
        <w:pStyle w:val="FootnoteText"/>
      </w:pPr>
      <w:r>
        <w:rPr>
          <w:rStyle w:val="FootnoteReference"/>
        </w:rPr>
        <w:footnoteRef/>
      </w:r>
      <w:r w:rsidR="009D0A67" w:rsidRPr="009D0A67">
        <w:t xml:space="preserve">Robyn Eckersley, Free Market Environmentalism: Friend or Foe? Environmental Politics, Vol 2, </w:t>
      </w:r>
      <w:proofErr w:type="gramStart"/>
      <w:r w:rsidR="009D0A67" w:rsidRPr="009D0A67">
        <w:t>Spring</w:t>
      </w:r>
      <w:proofErr w:type="gramEnd"/>
      <w:r w:rsidR="009D0A67" w:rsidRPr="009D0A67">
        <w:t xml:space="preserve"> 1993 (London: Frank Cass, 1993).</w:t>
      </w:r>
    </w:p>
  </w:footnote>
  <w:footnote w:id="6">
    <w:p w14:paraId="3B8E9FB1" w14:textId="272B5DCE" w:rsidR="009D0A67" w:rsidRDefault="009D0A67">
      <w:pPr>
        <w:pStyle w:val="FootnoteText"/>
      </w:pPr>
      <w:r>
        <w:rPr>
          <w:rStyle w:val="FootnoteReference"/>
        </w:rPr>
        <w:footnoteRef/>
      </w:r>
      <w:r>
        <w:t xml:space="preserve"> </w:t>
      </w:r>
      <w:r w:rsidRPr="009D0A67">
        <w:t xml:space="preserve">Robyn Eckersley, Free Market Environmentalism: Friend or Foe? Environmental Politics, Vol 2, </w:t>
      </w:r>
      <w:proofErr w:type="gramStart"/>
      <w:r w:rsidRPr="009D0A67">
        <w:t>Spring</w:t>
      </w:r>
      <w:proofErr w:type="gramEnd"/>
      <w:r w:rsidRPr="009D0A67">
        <w:t xml:space="preserve"> 1993 (London: Frank Cass, 1993).</w:t>
      </w:r>
    </w:p>
  </w:footnote>
  <w:footnote w:id="7">
    <w:p w14:paraId="059150AB" w14:textId="218A8B65" w:rsidR="00284E6D" w:rsidRDefault="00284E6D" w:rsidP="00284E6D">
      <w:r>
        <w:rPr>
          <w:rStyle w:val="FootnoteReference"/>
        </w:rPr>
        <w:footnoteRef/>
      </w:r>
      <w:r>
        <w:t xml:space="preserve"> </w:t>
      </w:r>
      <w:r>
        <w:t xml:space="preserve">Tony Scott, </w:t>
      </w:r>
      <w:r w:rsidRPr="009D0A67">
        <w:rPr>
          <w:i/>
        </w:rPr>
        <w:t>The Case against Free Market Environmentalism Journal of Agricultural and Environmental Ethics</w:t>
      </w:r>
      <w:r>
        <w:t xml:space="preserve"> September 1995, Volume 8, Issue 2  (</w:t>
      </w:r>
      <w:r w:rsidRPr="009D0A67">
        <w:t>Kluwer Academic Publishers 1995</w:t>
      </w:r>
    </w:p>
  </w:footnote>
  <w:footnote w:id="8">
    <w:p w14:paraId="76E1F0C2" w14:textId="7AF29AE8" w:rsidR="00284E6D" w:rsidRDefault="00284E6D">
      <w:pPr>
        <w:pStyle w:val="FootnoteText"/>
      </w:pPr>
      <w:r>
        <w:rPr>
          <w:rStyle w:val="FootnoteReference"/>
        </w:rPr>
        <w:footnoteRef/>
      </w:r>
      <w:r>
        <w:t xml:space="preserve"> </w:t>
      </w:r>
      <w:r w:rsidRPr="009D0A67">
        <w:t xml:space="preserve">Robyn Eckersley, Free Market Environmentalism: Friend or Foe? Environmental Politics, Vol 2, </w:t>
      </w:r>
      <w:proofErr w:type="gramStart"/>
      <w:r w:rsidRPr="009D0A67">
        <w:t>Spring</w:t>
      </w:r>
      <w:proofErr w:type="gramEnd"/>
      <w:r w:rsidRPr="009D0A67">
        <w:t xml:space="preserve"> 1993 (London: Frank Cass, 1993).</w:t>
      </w:r>
    </w:p>
  </w:footnote>
  <w:footnote w:id="9">
    <w:p w14:paraId="6E0B6753" w14:textId="74746908" w:rsidR="00284E6D" w:rsidRDefault="00284E6D">
      <w:pPr>
        <w:pStyle w:val="FootnoteText"/>
      </w:pPr>
      <w:r>
        <w:rPr>
          <w:rStyle w:val="FootnoteReference"/>
        </w:rPr>
        <w:footnoteRef/>
      </w:r>
      <w:r>
        <w:t xml:space="preserve"> </w:t>
      </w:r>
      <w:r>
        <w:t xml:space="preserve">Tony Scott, </w:t>
      </w:r>
      <w:r w:rsidRPr="009D0A67">
        <w:rPr>
          <w:i/>
        </w:rPr>
        <w:t>The Case against Free Market Environmentalism Journal of Agricultural and Environmental Ethics</w:t>
      </w:r>
      <w:r>
        <w:t xml:space="preserve"> September 1995, Volume 8, Issue 2  (</w:t>
      </w:r>
      <w:r w:rsidRPr="009D0A67">
        <w:t>Kluwer Academic Publishers 1995</w:t>
      </w:r>
    </w:p>
  </w:footnote>
  <w:footnote w:id="10">
    <w:p w14:paraId="5DEDF5EF" w14:textId="77777777" w:rsidR="00284E6D" w:rsidRDefault="00284E6D" w:rsidP="00284E6D">
      <w:r>
        <w:rPr>
          <w:rStyle w:val="FootnoteReference"/>
        </w:rPr>
        <w:footnoteRef/>
      </w:r>
      <w:r>
        <w:t xml:space="preserve"> </w:t>
      </w:r>
      <w:r w:rsidRPr="000E5A29">
        <w:t xml:space="preserve">Robyn Eckersley, </w:t>
      </w:r>
      <w:r w:rsidRPr="000E5A29">
        <w:rPr>
          <w:i/>
        </w:rPr>
        <w:t>Free Market Environmentalism: Friend or Foe?</w:t>
      </w:r>
      <w:r>
        <w:rPr>
          <w:i/>
        </w:rPr>
        <w:t xml:space="preserve"> Environmental Politics, Vol 2, </w:t>
      </w:r>
      <w:proofErr w:type="gramStart"/>
      <w:r>
        <w:rPr>
          <w:i/>
        </w:rPr>
        <w:t>Spring</w:t>
      </w:r>
      <w:proofErr w:type="gramEnd"/>
      <w:r>
        <w:rPr>
          <w:i/>
        </w:rPr>
        <w:t xml:space="preserve"> 1993</w:t>
      </w:r>
      <w:r w:rsidRPr="000E5A29">
        <w:t xml:space="preserve"> (London: Frank Cass, 1993).</w:t>
      </w:r>
    </w:p>
    <w:p w14:paraId="7393AAD5" w14:textId="3F8C7615" w:rsidR="00284E6D" w:rsidRDefault="00284E6D">
      <w:pPr>
        <w:pStyle w:val="FootnoteText"/>
      </w:pPr>
    </w:p>
  </w:footnote>
  <w:footnote w:id="11">
    <w:p w14:paraId="7168D630" w14:textId="77777777" w:rsidR="00284E6D" w:rsidRDefault="00284E6D" w:rsidP="00284E6D">
      <w:r>
        <w:rPr>
          <w:rStyle w:val="FootnoteReference"/>
        </w:rPr>
        <w:footnoteRef/>
      </w:r>
      <w:r>
        <w:t xml:space="preserve"> </w:t>
      </w:r>
      <w:r w:rsidRPr="000E5A29">
        <w:t xml:space="preserve">Robyn Eckersley, </w:t>
      </w:r>
      <w:r w:rsidRPr="000E5A29">
        <w:rPr>
          <w:i/>
        </w:rPr>
        <w:t>Free Market Environmentalism: Friend or Foe?</w:t>
      </w:r>
      <w:r>
        <w:rPr>
          <w:i/>
        </w:rPr>
        <w:t xml:space="preserve"> Environmental Politics, Vol 2, </w:t>
      </w:r>
      <w:proofErr w:type="gramStart"/>
      <w:r>
        <w:rPr>
          <w:i/>
        </w:rPr>
        <w:t>Spring</w:t>
      </w:r>
      <w:proofErr w:type="gramEnd"/>
      <w:r>
        <w:rPr>
          <w:i/>
        </w:rPr>
        <w:t xml:space="preserve"> 1993</w:t>
      </w:r>
      <w:r w:rsidRPr="000E5A29">
        <w:t xml:space="preserve"> (London: Frank Cass, 1993).</w:t>
      </w:r>
    </w:p>
    <w:p w14:paraId="0797F5F5" w14:textId="42A82B45" w:rsidR="00284E6D" w:rsidRDefault="00284E6D">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A61"/>
    <w:rsid w:val="0003244C"/>
    <w:rsid w:val="00053F55"/>
    <w:rsid w:val="000869C1"/>
    <w:rsid w:val="000D29C9"/>
    <w:rsid w:val="000D7FEA"/>
    <w:rsid w:val="000E37F5"/>
    <w:rsid w:val="000E5A29"/>
    <w:rsid w:val="001010AC"/>
    <w:rsid w:val="00171654"/>
    <w:rsid w:val="00260648"/>
    <w:rsid w:val="00272EA7"/>
    <w:rsid w:val="00284E6D"/>
    <w:rsid w:val="002C60E1"/>
    <w:rsid w:val="003B16F5"/>
    <w:rsid w:val="003B4CC4"/>
    <w:rsid w:val="003D0CA3"/>
    <w:rsid w:val="003E5745"/>
    <w:rsid w:val="00460A61"/>
    <w:rsid w:val="004712C4"/>
    <w:rsid w:val="004B317D"/>
    <w:rsid w:val="005304E9"/>
    <w:rsid w:val="005848FD"/>
    <w:rsid w:val="005C0514"/>
    <w:rsid w:val="005E7B5E"/>
    <w:rsid w:val="006C2526"/>
    <w:rsid w:val="006C43F7"/>
    <w:rsid w:val="00735678"/>
    <w:rsid w:val="00776385"/>
    <w:rsid w:val="00865A32"/>
    <w:rsid w:val="008C51A0"/>
    <w:rsid w:val="008E27D8"/>
    <w:rsid w:val="00957D23"/>
    <w:rsid w:val="009857F2"/>
    <w:rsid w:val="009A0443"/>
    <w:rsid w:val="009D0A67"/>
    <w:rsid w:val="00A617A2"/>
    <w:rsid w:val="00A74830"/>
    <w:rsid w:val="00A92C92"/>
    <w:rsid w:val="00AA06E0"/>
    <w:rsid w:val="00AE0F50"/>
    <w:rsid w:val="00AF5758"/>
    <w:rsid w:val="00BA3C08"/>
    <w:rsid w:val="00BB1E77"/>
    <w:rsid w:val="00BD0E67"/>
    <w:rsid w:val="00C8343A"/>
    <w:rsid w:val="00D24910"/>
    <w:rsid w:val="00D26038"/>
    <w:rsid w:val="00DA121F"/>
    <w:rsid w:val="00DB2BB1"/>
    <w:rsid w:val="00E72DD7"/>
    <w:rsid w:val="00E81F61"/>
    <w:rsid w:val="00E87EC6"/>
    <w:rsid w:val="00EA51F7"/>
    <w:rsid w:val="00F07479"/>
    <w:rsid w:val="00F80942"/>
    <w:rsid w:val="00FB130C"/>
    <w:rsid w:val="00FB1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02E29"/>
  <w15:chartTrackingRefBased/>
  <w15:docId w15:val="{14FB171C-3116-4BD9-989B-E6DE7DB6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D0A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0A67"/>
    <w:rPr>
      <w:sz w:val="20"/>
      <w:szCs w:val="20"/>
    </w:rPr>
  </w:style>
  <w:style w:type="character" w:styleId="FootnoteReference">
    <w:name w:val="footnote reference"/>
    <w:basedOn w:val="DefaultParagraphFont"/>
    <w:uiPriority w:val="99"/>
    <w:semiHidden/>
    <w:unhideWhenUsed/>
    <w:rsid w:val="009D0A6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9EEEF6-5ABA-4175-ADAA-BE269C2E9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1395</Words>
  <Characters>7952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dc:creator>
  <cp:keywords/>
  <dc:description/>
  <cp:lastModifiedBy>Samuel Evans</cp:lastModifiedBy>
  <cp:revision>2</cp:revision>
  <dcterms:created xsi:type="dcterms:W3CDTF">2018-05-30T22:53:00Z</dcterms:created>
  <dcterms:modified xsi:type="dcterms:W3CDTF">2018-05-30T22:53:00Z</dcterms:modified>
</cp:coreProperties>
</file>