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780E" w:rsidRDefault="006A780E" w:rsidP="00A7629B">
      <w:pPr>
        <w:pStyle w:val="Title"/>
        <w:spacing w:line="360" w:lineRule="auto"/>
      </w:pPr>
      <w:r>
        <w:t xml:space="preserve">Principles of Health and Social Care Practice Assignment 2 </w:t>
      </w:r>
    </w:p>
    <w:p w:rsidR="004637FC" w:rsidRDefault="004637FC" w:rsidP="00A7629B">
      <w:pPr>
        <w:pStyle w:val="Heading1"/>
        <w:spacing w:line="360" w:lineRule="auto"/>
      </w:pPr>
    </w:p>
    <w:p w:rsidR="006A780E" w:rsidRDefault="007677CE" w:rsidP="00A7629B">
      <w:pPr>
        <w:spacing w:line="360" w:lineRule="auto"/>
      </w:pPr>
      <w:r>
        <w:t xml:space="preserve">According to Newman (2017) sex is defined as the biological difference between a male and a female; he also states that gender is defined by the social and cultural roles of each sex in society. </w:t>
      </w:r>
      <w:r w:rsidR="00D82465">
        <w:t xml:space="preserve">Recently, there has been an issue in the health and social care section on the </w:t>
      </w:r>
      <w:r w:rsidR="009C6129">
        <w:t>bases</w:t>
      </w:r>
      <w:r w:rsidR="00D82465">
        <w:t xml:space="preserve"> of sex and gender on children during childhood, teens in their adolescent years and even adults in their adulthood.</w:t>
      </w:r>
      <w:r w:rsidR="00193319">
        <w:t xml:space="preserve"> A much debat</w:t>
      </w:r>
      <w:bookmarkStart w:id="0" w:name="_GoBack"/>
      <w:bookmarkEnd w:id="0"/>
      <w:r w:rsidR="00193319">
        <w:t xml:space="preserve">ed question is whether child really know if they identify as a boy or a girl. </w:t>
      </w:r>
      <w:r w:rsidR="000608A4">
        <w:t>The first section of this paper will look at the health and social care issue, the issue that was chosen for this paper was gender identity issue in children. The second part of the paper looks closely at Erik Erikson’s personality theory and at each stage at what age is affected; the paper also looks closely at the outcome whether it be a positive or a negative one.</w:t>
      </w:r>
      <w:r w:rsidR="00555A37">
        <w:t xml:space="preserve"> The third part of the paper looks at the link between the health and social care issue and Erik Erikson’s personality theory.</w:t>
      </w:r>
    </w:p>
    <w:p w:rsidR="00740CE1" w:rsidRDefault="00740CE1" w:rsidP="00A7629B">
      <w:pPr>
        <w:spacing w:line="360" w:lineRule="auto"/>
      </w:pPr>
    </w:p>
    <w:p w:rsidR="00740CE1" w:rsidRDefault="009C6129" w:rsidP="00A7629B">
      <w:pPr>
        <w:spacing w:line="360" w:lineRule="auto"/>
      </w:pPr>
      <w:r>
        <w:t>Many parents do not realise that there is a healthy to promote healthy gender development in children. Around the age of two, the child will become conscious of the physical differences between a male and female; Before the child reaches three years old, the child will label themselves as a boy or girl; by the child reaches the age of four years old, they will have a sense of gender identity (Rafferty, 2018).</w:t>
      </w:r>
      <w:r w:rsidR="008A066D">
        <w:t xml:space="preserve"> Rafferty (2018), states that during this time, the child will learn about the gender role behaviour; an example of this would be </w:t>
      </w:r>
      <w:r w:rsidR="00EE0583">
        <w:t>‘things</w:t>
      </w:r>
      <w:r w:rsidR="008A066D">
        <w:t xml:space="preserve"> that little boys play with or do.’ Or </w:t>
      </w:r>
      <w:r w:rsidR="00EE0583">
        <w:t>‘things</w:t>
      </w:r>
      <w:r w:rsidR="008A066D">
        <w:t xml:space="preserve"> that little girls play with or do.’ </w:t>
      </w:r>
      <w:r w:rsidR="00973029">
        <w:t>Rafferty (2018) points out that all children should be able to develop a clearer view of themselves and their gender over time.</w:t>
      </w:r>
      <w:r w:rsidR="009D4B28">
        <w:t xml:space="preserve"> According to Rafferty (2018), typically children express their gender identity by their clothing and hairstyle, by their preferred name or a nickname, by their social behaviour that may reflect degrees of dominance and gentleness, their manners </w:t>
      </w:r>
      <w:r w:rsidR="00B31E8A">
        <w:t xml:space="preserve">and style of behaviour may be more masculine or feminine, and lastly their social </w:t>
      </w:r>
      <w:r w:rsidR="00B31E8A">
        <w:lastRenderedPageBreak/>
        <w:t>relationships, this would include the gender of their friends and the people the child will develop feelings for later on in life.</w:t>
      </w:r>
      <w:r w:rsidR="009D4B28">
        <w:t xml:space="preserve"> </w:t>
      </w:r>
    </w:p>
    <w:p w:rsidR="006A780E" w:rsidRDefault="006A780E" w:rsidP="00A7629B">
      <w:pPr>
        <w:spacing w:line="360" w:lineRule="auto"/>
      </w:pPr>
      <w:r>
        <w:t xml:space="preserve"> </w:t>
      </w:r>
    </w:p>
    <w:p w:rsidR="00156C18" w:rsidRDefault="00040C80" w:rsidP="00A7629B">
      <w:pPr>
        <w:spacing w:line="360" w:lineRule="auto"/>
      </w:pPr>
      <w:r>
        <w:t>Erik Erikson was known ego psychologist who developed a popular theory of development; Erikson’s theory is centred on the psychosocial rather than the psychosexual development, which was done by the psychoanalyst Sigmund Freud (Cherry, 2019).</w:t>
      </w:r>
      <w:r w:rsidR="00C67105">
        <w:t xml:space="preserve"> According to Cherry (2019), Erikson believed that personality in a person is developed in a series of stages; he believed that the personality was created over the impact of social experiences across the persons lifespan. </w:t>
      </w:r>
      <w:r w:rsidR="00D91F4A">
        <w:t>In each stage, Erikson believed that a person will experience a conflict of some sorts and thus this will be their turning point into their development (Cherry, 2019).</w:t>
      </w:r>
      <w:r w:rsidR="00C67105">
        <w:t xml:space="preserve"> </w:t>
      </w:r>
      <w:r w:rsidR="0091332B">
        <w:t>Cherry (2019) states that Erikson believed that these conflicts would either be the development of a psychological quality or the failure to develop that certain quality.</w:t>
      </w:r>
      <w:r w:rsidR="00C67105">
        <w:t xml:space="preserve"> </w:t>
      </w:r>
      <w:r w:rsidR="00E60D9C">
        <w:t>For those who successfully dealt with the conflicts, would emerge from the stage with a psychological strength that will help them a lot in their life; however, those who did not successfully deal with the conflict and failed, will not develop the essential skill they need to for a strong sense of self (Cherry, 2019).</w:t>
      </w:r>
    </w:p>
    <w:p w:rsidR="00156C18" w:rsidRDefault="00156C18" w:rsidP="00A7629B">
      <w:pPr>
        <w:spacing w:line="360" w:lineRule="auto"/>
      </w:pPr>
      <w:r>
        <w:t>The first stage in Erikson’s personality theory is stage 1: trust vs. Mistrust</w:t>
      </w:r>
      <w:r w:rsidR="001F1F52">
        <w:t>; this stage occurs between birth and to the age one year (Cherry, 2019).</w:t>
      </w:r>
      <w:r w:rsidR="006D3943">
        <w:t xml:space="preserve"> This stage focuses on the mother and fathers nurturing ability and their ability to care for the child (Learning Theories, 2019).</w:t>
      </w:r>
      <w:r w:rsidR="003D3A47">
        <w:t xml:space="preserve"> During this stage, the child will hopefully develop optimism, trust, confidence and security if the mother and father have been able to nurture the child correctly (Learning Theories, 2019).</w:t>
      </w:r>
      <w:r w:rsidR="0034490B">
        <w:t xml:space="preserve"> If the parents have not done their job correctly, then the child will not experience trust and the child may develop insecurity, feelings of worthlessness and have a general mistrust to the world (Learning Theories, 2019).</w:t>
      </w:r>
      <w:r w:rsidR="006D3943">
        <w:t xml:space="preserve"> </w:t>
      </w:r>
    </w:p>
    <w:p w:rsidR="008E41B3" w:rsidRDefault="008E41B3" w:rsidP="00A7629B">
      <w:pPr>
        <w:spacing w:line="360" w:lineRule="auto"/>
      </w:pPr>
      <w:r>
        <w:t xml:space="preserve">The second stage of Erikson’s personality theory is stage 2: autonomy vs. shame and doubt; this stage occurs between the ages of 18 months and 3 years (Cherry, 2019). </w:t>
      </w:r>
      <w:r w:rsidR="004675F7">
        <w:t>This is the stage where the child will be able to build on their self-esteem and where they are able to know the difference between right and wrong (Learning Theories, 2019).</w:t>
      </w:r>
      <w:r w:rsidR="008D5A86">
        <w:t xml:space="preserve"> According to Learning Theories (2019), this stage of the personality theory, is the same time the child would begin the ‘terrible twos’, will become defiant and have many temper tantrums; During this time the child tends to feel very vulnerable and sometimes can feel shame and can also lower their self-esteem as they feels frustrated about being unable to learn certain </w:t>
      </w:r>
      <w:r w:rsidR="008D5A86">
        <w:lastRenderedPageBreak/>
        <w:t>skills.</w:t>
      </w:r>
      <w:r w:rsidR="00313050">
        <w:t xml:space="preserve"> Cherry (2019) states, that toilet training is a vital part of this stage, being able to learn the control of </w:t>
      </w:r>
      <w:r w:rsidR="00C039C6">
        <w:t>one’s</w:t>
      </w:r>
      <w:r w:rsidR="00313050">
        <w:t xml:space="preserve"> bodily functions will lead them to feel a sense of control and a sense of independence; if the child cannot control their bodily functions, they will feel shame and </w:t>
      </w:r>
      <w:r w:rsidR="00C039C6">
        <w:t>self-doubt</w:t>
      </w:r>
      <w:r w:rsidR="00313050">
        <w:t xml:space="preserve">.  </w:t>
      </w:r>
    </w:p>
    <w:p w:rsidR="0082550D" w:rsidRDefault="00C039C6" w:rsidP="00A7629B">
      <w:pPr>
        <w:spacing w:line="360" w:lineRule="auto"/>
      </w:pPr>
      <w:r>
        <w:t xml:space="preserve">The third stage of Erikson’s personality theory is stage </w:t>
      </w:r>
      <w:r w:rsidR="0082550D">
        <w:t>3</w:t>
      </w:r>
      <w:r>
        <w:t>: initiative vs. guilt; this stage occurs during the time the child will be attending nursey (Cherry, 2019).</w:t>
      </w:r>
      <w:r w:rsidR="00605AB4">
        <w:t xml:space="preserve"> During this stage, the child will find a strong desire copy the adults around them and also take initiative in creating play situation; the child will play with toy phones and play out roles in a trial universe of what they believe is meant to be adult like (Learning Theories, 2019).</w:t>
      </w:r>
      <w:r w:rsidR="001A245C">
        <w:t xml:space="preserve"> </w:t>
      </w:r>
      <w:r w:rsidR="0082550D">
        <w:t xml:space="preserve">The children who successfully overcome this conflict will feel capable and able to lead others; however, those who fail will be left with the sense of guilt, self-doubt and a lack of initiative (Cherry, 2019). </w:t>
      </w:r>
    </w:p>
    <w:p w:rsidR="00434170" w:rsidRDefault="0082550D" w:rsidP="00A7629B">
      <w:pPr>
        <w:spacing w:line="360" w:lineRule="auto"/>
      </w:pPr>
      <w:r>
        <w:t>The fourth stage of Erikson’s personality theory is stage 4: industry vs. inferiority; this stage occurs when the child is attending early education, between the ages of five to eleven years (Cherry, 2019).</w:t>
      </w:r>
      <w:r w:rsidR="00371978">
        <w:t xml:space="preserve"> During this stage, the child is capable of learning, creating and accomplishing numerous new skills and knowledge, and so this is developing a sense of industry (Learning Theories, 2019). This stage is also known for being a very social stage of development </w:t>
      </w:r>
      <w:r w:rsidR="00B029D2">
        <w:t>for the child; the child will experience many unresolved feelings of inadequacy and may feel inferior among over peers, this could cause a serious problem to the child’s self-esteem (Learning Theories, 2019).</w:t>
      </w:r>
      <w:r w:rsidR="002253E9">
        <w:t xml:space="preserve"> As the child gets older, they realise that the parents have no authority over what they do, as the grow the significant relationship is with the school and neighbourhood (Learning Theories, 2019).</w:t>
      </w:r>
    </w:p>
    <w:p w:rsidR="00434170" w:rsidRDefault="00434170" w:rsidP="00A7629B">
      <w:pPr>
        <w:spacing w:line="360" w:lineRule="auto"/>
      </w:pPr>
      <w:r>
        <w:t>The fifth stage of Erikson’s personality theory is stage 5: identity vs. confusion; this stage occurs when the child has reached puberty and has reached adolescent hood (Cherry, 2019</w:t>
      </w:r>
      <w:r w:rsidR="00813F3E">
        <w:t>).</w:t>
      </w:r>
      <w:r w:rsidR="009D17CD">
        <w:t xml:space="preserve"> </w:t>
      </w:r>
      <w:r>
        <w:t xml:space="preserve"> </w:t>
      </w:r>
      <w:r w:rsidR="009D17CD">
        <w:t>This stage is important for the teenager as it develops a sense of personal identity which will influence the teens behaviour and development for the rest of their life (Learning Theories, 2019).</w:t>
      </w:r>
      <w:r w:rsidR="00CF3FDE">
        <w:t xml:space="preserve"> According to </w:t>
      </w:r>
      <w:r w:rsidR="008C35A7">
        <w:t>Cherry (2019), the adolescent must struggle to discover and find their identity, while they are struggling with social interactions and trying to fit in with society; the teens is also trying to develop a sense of morality.</w:t>
      </w:r>
      <w:r w:rsidR="00D47C17">
        <w:t xml:space="preserve"> Many teens will try some attempts to delay entrance to adulthood and withdraw from responsibilities; theses teens will experience role confusion and upheaval (Learning Theories, 2019).</w:t>
      </w:r>
    </w:p>
    <w:p w:rsidR="00BC79AB" w:rsidRDefault="00BC79AB" w:rsidP="00A7629B">
      <w:pPr>
        <w:spacing w:line="360" w:lineRule="auto"/>
      </w:pPr>
      <w:r>
        <w:t xml:space="preserve">The sixth stage in Erikson’s personality theory is stage 6: intimacy vs. isolation; this stage occurs as the person reaches the age of eighteen to thirty-five, which is considered as a </w:t>
      </w:r>
      <w:r>
        <w:lastRenderedPageBreak/>
        <w:t>young adult (Cherry, 2019).</w:t>
      </w:r>
      <w:r w:rsidR="009869F6">
        <w:t xml:space="preserve"> This stage looks closely at the young adults as they explore personal relationships; Erikson believes that it is vital that the young adults develop close and committed relationships with other people, those who are successful in this will find a relationship that is enduring and secure (Cherry, 2019).</w:t>
      </w:r>
      <w:r w:rsidR="00DE637C">
        <w:t xml:space="preserve"> According to Cherry (2019), Erikson believed that if a person had a strong sense of personal identity then they would be able to develop intimate relationships with other people; studies have shown that someone with a poor sense of self will have a tendency to have less committed relationship and are more likely to suffer many emotional problems like loneliness and depression. </w:t>
      </w:r>
    </w:p>
    <w:p w:rsidR="003C2A41" w:rsidRDefault="00F3631E" w:rsidP="00A7629B">
      <w:pPr>
        <w:spacing w:line="360" w:lineRule="auto"/>
      </w:pPr>
      <w:r>
        <w:t>The seventh stage in Erikson’s personality theory is stage 7: generativity vs. stagnation; this stage occurs when the person has reached middle aged adult, this is between the ages of thirty-five to fifty-five years (Cherry, 2019).</w:t>
      </w:r>
      <w:r w:rsidR="009E1D2E">
        <w:t xml:space="preserve"> During this stage, career and work is the most important thing; during this time, the </w:t>
      </w:r>
      <w:r w:rsidR="004F2769">
        <w:t>middle-aged</w:t>
      </w:r>
      <w:r w:rsidR="009E1D2E">
        <w:t xml:space="preserve"> adult will take on much more responsibilities and control (Learning Theories, 2019).</w:t>
      </w:r>
      <w:r w:rsidR="004F2769">
        <w:t xml:space="preserve"> The </w:t>
      </w:r>
      <w:r w:rsidR="00524BAE">
        <w:t>middle-aged</w:t>
      </w:r>
      <w:r w:rsidR="004F2769">
        <w:t xml:space="preserve"> adult concentrates on work to establish stability and they attempt to produce something that makes a difference to society; this stage can also have major life shifts, such as children leaving the household, many will struggle to find purpose (Learning Theories, 2019).</w:t>
      </w:r>
      <w:r w:rsidR="00524BAE">
        <w:t xml:space="preserve"> Cherry (2019) states, that if this stage is handled correctly then the middle-aged adult will be proud of their accomplishments and develop a sense of unity with their partner.</w:t>
      </w:r>
    </w:p>
    <w:p w:rsidR="00F3631E" w:rsidRDefault="003C2A41" w:rsidP="00A7629B">
      <w:pPr>
        <w:spacing w:line="360" w:lineRule="auto"/>
      </w:pPr>
      <w:r>
        <w:t>The final stage of Erikson’s personality theory is stage 8: integrity vs. despair; this stage occurs when the person reaches late adulthood, this is between the ages of fifty-five or sixty-five to death (Cherry, 2019).</w:t>
      </w:r>
      <w:r w:rsidR="009E1D2E">
        <w:t xml:space="preserve"> </w:t>
      </w:r>
      <w:r w:rsidR="009869E9">
        <w:t>The final stage is focused on looking back at life; this will determine if they are happy with the life they have lived or if they regret anything they did or didn’t do (Cherry, 2019).</w:t>
      </w:r>
      <w:r w:rsidR="00842C09">
        <w:t xml:space="preserve"> Those who are unable to pass this stage will feel that their life has been wasted and so may experience many regrets of things they didn’t do; this will leave the person feeling bitter (Cherry, 2019).</w:t>
      </w:r>
      <w:r w:rsidR="006E49F6">
        <w:t xml:space="preserve"> For those who feel proud of what they have accomplished will feel a sense of integrity; with the completion of this phrase, this means they are looking back with fewer regrets and will feel a sense of satisfaction (Cherry, 2019).</w:t>
      </w:r>
    </w:p>
    <w:p w:rsidR="006A780E" w:rsidRDefault="0082550D" w:rsidP="00A7629B">
      <w:pPr>
        <w:spacing w:line="360" w:lineRule="auto"/>
      </w:pPr>
      <w:r>
        <w:t xml:space="preserve"> </w:t>
      </w:r>
    </w:p>
    <w:p w:rsidR="00740CE1" w:rsidRDefault="00300233" w:rsidP="00A7629B">
      <w:pPr>
        <w:spacing w:line="360" w:lineRule="auto"/>
      </w:pPr>
      <w:r>
        <w:t xml:space="preserve">Erik Erikson’s personality theory is linked to those </w:t>
      </w:r>
      <w:r w:rsidR="00E71187">
        <w:t xml:space="preserve">who are having gender identity issues; stage 1 is an important part of a child as it is linked with trust. If the child has a lot of mistrust from the parent then, it will create a weak bond between them and for future friendships and relationships. An important event for the child during this stage is feeding, if </w:t>
      </w:r>
      <w:r w:rsidR="00E71187">
        <w:lastRenderedPageBreak/>
        <w:t xml:space="preserve">this is not done correctly then the child will have a low sense of care and affection. The second stage looks closely at toilet training, this creates a sense of autonomy and a sense of personal control. If this stage is not completed correctly, it can affect the child with feelings of shame and doubt; this linking with the gender identity issue is that with the sense of mistrust already </w:t>
      </w:r>
      <w:r w:rsidR="00FA7C6F">
        <w:t xml:space="preserve">and the added shame and self-doubt, they may keep thoughts to themselves because they feel they cannot trust anyone and may feel embarrassed even though it might be a normal thought to have at that age. </w:t>
      </w:r>
      <w:r w:rsidR="00C631ED">
        <w:t xml:space="preserve">The third stage looks closely at exploring, the child is given the power over the environment to explore and to see how control is given and taken in their daily life. If the child had experience of disapproval then the child will feel a sense of guilt. This may stop the child from exploring other thing </w:t>
      </w:r>
      <w:r w:rsidR="00C62575">
        <w:t xml:space="preserve">and may keep to themselves or it could be the complete opposite and they may explore too much. The fourth stage is the most important stage in this issue as the child will know the difference between a boy and a girl. However, many people will stick to the norm of girls will play with girls’ toys and boys will play with boys’ toys. With this, if a boy did play with a </w:t>
      </w:r>
      <w:r w:rsidR="00DC7CFD">
        <w:t>girl’s</w:t>
      </w:r>
      <w:r w:rsidR="00C62575">
        <w:t xml:space="preserve"> toy then they would be ridiculed and so will create the feelings of inferior. </w:t>
      </w:r>
      <w:r w:rsidR="00B45735">
        <w:t>The stage of adolescent is where the gender identity issue really comes in, as the teens start to make social relationships they will create a sense of self. If the teen hasn’t created a sense of self, if they are confused and don’t know what to do, then they will think of themselves as a failure and may act out</w:t>
      </w:r>
      <w:r w:rsidR="0013420B">
        <w:t>.</w:t>
      </w:r>
      <w:r w:rsidR="00740CE1">
        <w:t xml:space="preserve"> The young adulthood stage shows more intimate and loving relationships, this is where the teen can explore more of who they are and who they prefer, whether it be a male or a female or other. </w:t>
      </w:r>
      <w:r w:rsidR="00C631ED">
        <w:t xml:space="preserve"> </w:t>
      </w:r>
    </w:p>
    <w:p w:rsidR="006A780E" w:rsidRDefault="006A780E" w:rsidP="00A7629B">
      <w:pPr>
        <w:spacing w:line="360" w:lineRule="auto"/>
      </w:pPr>
      <w:r>
        <w:t xml:space="preserve"> </w:t>
      </w:r>
    </w:p>
    <w:p w:rsidR="0013420B" w:rsidRPr="0013420B" w:rsidRDefault="0013420B" w:rsidP="00A7629B">
      <w:pPr>
        <w:spacing w:line="360" w:lineRule="auto"/>
      </w:pPr>
      <w:r>
        <w:t>The paper was set out to look at the link between a health and social care issue and a psychology theory. The health and social care issue that was chosen was the gender identity in children and the psychology theory that was chosen was Erik Erikson’s personality theory. The paper has identified the link between the gender identity in children with the personality theory, looking closely at each stage of the theory, with how a child would grow and develop.</w:t>
      </w:r>
      <w:r w:rsidR="002839C2">
        <w:t xml:space="preserve"> Whilst the paper did show a link between gender identity in children and the personality theory, the link is not a big enough to confirm every child; there has to be taken into account of the environment of the home and how their culture in society is set out</w:t>
      </w:r>
      <w:r w:rsidR="00F25FD1">
        <w:t>; looking closely more at how the parents were brought up and if they are using the same techniques or trying a new technique.</w:t>
      </w:r>
      <w:r w:rsidR="00740CE1">
        <w:t xml:space="preserve"> This does also mean looking closely at what gender the parents are, if they are same sex or not; if they are more open minded to what their child decides or if they follow tradition and they are ‘old-fashioned’. </w:t>
      </w:r>
      <w:r w:rsidR="002839C2">
        <w:t>More research is needed to determine the link further, as there was only a certain time and word limit for this paper.</w:t>
      </w:r>
    </w:p>
    <w:p w:rsidR="007677CE" w:rsidRDefault="007677CE" w:rsidP="00A7629B">
      <w:pPr>
        <w:spacing w:line="360" w:lineRule="auto"/>
      </w:pPr>
    </w:p>
    <w:p w:rsidR="007677CE" w:rsidRDefault="007677CE" w:rsidP="00A7629B">
      <w:pPr>
        <w:pStyle w:val="Heading1"/>
        <w:spacing w:line="360" w:lineRule="auto"/>
      </w:pPr>
      <w:r>
        <w:t>Reference:</w:t>
      </w:r>
    </w:p>
    <w:p w:rsidR="00A7629B" w:rsidRDefault="00A7629B" w:rsidP="00A7629B">
      <w:pPr>
        <w:spacing w:line="360" w:lineRule="auto"/>
        <w:rPr>
          <w:rFonts w:eastAsia="Times New Roman" w:cstheme="minorHAnsi"/>
          <w:color w:val="000000"/>
          <w:szCs w:val="20"/>
          <w:shd w:val="clear" w:color="auto" w:fill="FFFFFF"/>
        </w:rPr>
      </w:pPr>
    </w:p>
    <w:p w:rsidR="00A7629B" w:rsidRDefault="00A7629B" w:rsidP="00A7629B">
      <w:pPr>
        <w:spacing w:line="360" w:lineRule="auto"/>
        <w:rPr>
          <w:rFonts w:eastAsia="Times New Roman" w:cstheme="minorHAnsi"/>
          <w:color w:val="000000"/>
          <w:szCs w:val="20"/>
          <w:shd w:val="clear" w:color="auto" w:fill="FFFFFF"/>
        </w:rPr>
      </w:pPr>
      <w:r w:rsidRPr="00536ADC">
        <w:rPr>
          <w:rFonts w:eastAsia="Times New Roman" w:cstheme="minorHAnsi"/>
          <w:color w:val="000000"/>
          <w:szCs w:val="20"/>
          <w:shd w:val="clear" w:color="auto" w:fill="FFFFFF"/>
        </w:rPr>
        <w:t>Cherry, K. (2019). </w:t>
      </w:r>
      <w:r w:rsidRPr="00536ADC">
        <w:rPr>
          <w:rFonts w:eastAsia="Times New Roman" w:cstheme="minorHAnsi"/>
          <w:i/>
          <w:iCs/>
          <w:color w:val="000000"/>
          <w:szCs w:val="20"/>
        </w:rPr>
        <w:t>Understanding Erikson's Stages of Psychosocial Development</w:t>
      </w:r>
      <w:r w:rsidRPr="00536ADC">
        <w:rPr>
          <w:rFonts w:eastAsia="Times New Roman" w:cstheme="minorHAnsi"/>
          <w:color w:val="000000"/>
          <w:szCs w:val="20"/>
          <w:shd w:val="clear" w:color="auto" w:fill="FFFFFF"/>
        </w:rPr>
        <w:t xml:space="preserve">. [online] </w:t>
      </w:r>
      <w:proofErr w:type="spellStart"/>
      <w:r w:rsidRPr="00536ADC">
        <w:rPr>
          <w:rFonts w:eastAsia="Times New Roman" w:cstheme="minorHAnsi"/>
          <w:color w:val="000000"/>
          <w:szCs w:val="20"/>
          <w:shd w:val="clear" w:color="auto" w:fill="FFFFFF"/>
        </w:rPr>
        <w:t>Verywell</w:t>
      </w:r>
      <w:proofErr w:type="spellEnd"/>
      <w:r w:rsidRPr="00536ADC">
        <w:rPr>
          <w:rFonts w:eastAsia="Times New Roman" w:cstheme="minorHAnsi"/>
          <w:color w:val="000000"/>
          <w:szCs w:val="20"/>
          <w:shd w:val="clear" w:color="auto" w:fill="FFFFFF"/>
        </w:rPr>
        <w:t xml:space="preserve"> Mind. Available at: https://www.verywellmind.com/erik-eriksons-stages-of-psychosocial-development-2795740 [Accessed 16 May 2019].</w:t>
      </w:r>
    </w:p>
    <w:p w:rsidR="00A7629B" w:rsidRDefault="00A7629B" w:rsidP="00A7629B">
      <w:pPr>
        <w:spacing w:line="360" w:lineRule="auto"/>
        <w:rPr>
          <w:rFonts w:eastAsia="Times New Roman" w:cstheme="minorHAnsi"/>
          <w:color w:val="000000"/>
          <w:szCs w:val="20"/>
          <w:shd w:val="clear" w:color="auto" w:fill="FFFFFF"/>
        </w:rPr>
      </w:pPr>
    </w:p>
    <w:p w:rsidR="00A7629B" w:rsidRPr="006D3943" w:rsidRDefault="00A7629B" w:rsidP="00A7629B">
      <w:pPr>
        <w:spacing w:line="360" w:lineRule="auto"/>
        <w:rPr>
          <w:rFonts w:eastAsia="Times New Roman" w:cstheme="minorHAnsi"/>
          <w:sz w:val="36"/>
        </w:rPr>
      </w:pPr>
      <w:r w:rsidRPr="006D3943">
        <w:rPr>
          <w:rFonts w:eastAsia="Times New Roman" w:cstheme="minorHAnsi"/>
          <w:color w:val="000000"/>
          <w:szCs w:val="20"/>
          <w:shd w:val="clear" w:color="auto" w:fill="FFFFFF"/>
        </w:rPr>
        <w:t>Learning Theories. (2019). </w:t>
      </w:r>
      <w:r w:rsidRPr="006D3943">
        <w:rPr>
          <w:rFonts w:eastAsia="Times New Roman" w:cstheme="minorHAnsi"/>
          <w:i/>
          <w:iCs/>
          <w:color w:val="000000"/>
          <w:szCs w:val="20"/>
        </w:rPr>
        <w:t>Erikson's Stages of Development - Learning Theories</w:t>
      </w:r>
      <w:r w:rsidRPr="006D3943">
        <w:rPr>
          <w:rFonts w:eastAsia="Times New Roman" w:cstheme="minorHAnsi"/>
          <w:color w:val="000000"/>
          <w:szCs w:val="20"/>
          <w:shd w:val="clear" w:color="auto" w:fill="FFFFFF"/>
        </w:rPr>
        <w:t>. [online] Available at: https://www.learning-theories.com/eriksons-stages-of-development.html [Accessed 16 May 2019].</w:t>
      </w:r>
    </w:p>
    <w:p w:rsidR="00A7629B" w:rsidRDefault="00A7629B" w:rsidP="00A7629B">
      <w:pPr>
        <w:spacing w:line="360" w:lineRule="auto"/>
        <w:rPr>
          <w:rFonts w:eastAsia="Times New Roman" w:cstheme="minorHAnsi"/>
          <w:color w:val="000000"/>
          <w:szCs w:val="20"/>
          <w:shd w:val="clear" w:color="auto" w:fill="FFFFFF"/>
        </w:rPr>
      </w:pPr>
    </w:p>
    <w:p w:rsidR="00A7629B" w:rsidRDefault="00A7629B" w:rsidP="00A7629B">
      <w:pPr>
        <w:spacing w:line="360" w:lineRule="auto"/>
        <w:rPr>
          <w:rFonts w:eastAsia="Times New Roman" w:cstheme="minorHAnsi"/>
          <w:color w:val="000000"/>
          <w:szCs w:val="20"/>
          <w:shd w:val="clear" w:color="auto" w:fill="FFFFFF"/>
        </w:rPr>
      </w:pPr>
      <w:r w:rsidRPr="007677CE">
        <w:rPr>
          <w:rFonts w:eastAsia="Times New Roman" w:cstheme="minorHAnsi"/>
          <w:color w:val="000000"/>
          <w:szCs w:val="20"/>
          <w:shd w:val="clear" w:color="auto" w:fill="FFFFFF"/>
        </w:rPr>
        <w:t>Newman, T. (2017). </w:t>
      </w:r>
      <w:r w:rsidRPr="007677CE">
        <w:rPr>
          <w:rFonts w:eastAsia="Times New Roman" w:cstheme="minorHAnsi"/>
          <w:i/>
          <w:iCs/>
          <w:color w:val="000000"/>
          <w:szCs w:val="20"/>
        </w:rPr>
        <w:t>Sex and gender: Meanings, definition, identity, and expression</w:t>
      </w:r>
      <w:r w:rsidRPr="007677CE">
        <w:rPr>
          <w:rFonts w:eastAsia="Times New Roman" w:cstheme="minorHAnsi"/>
          <w:color w:val="000000"/>
          <w:szCs w:val="20"/>
          <w:shd w:val="clear" w:color="auto" w:fill="FFFFFF"/>
        </w:rPr>
        <w:t>. [online] Medical News Today. Available at: https://www.medicalnewstoday.com/articles/232363.php [Accessed 16 May 2019].</w:t>
      </w:r>
    </w:p>
    <w:p w:rsidR="00A7629B" w:rsidRDefault="00A7629B" w:rsidP="00A7629B">
      <w:pPr>
        <w:spacing w:line="360" w:lineRule="auto"/>
        <w:rPr>
          <w:rFonts w:eastAsia="Times New Roman" w:cstheme="minorHAnsi"/>
          <w:color w:val="000000"/>
          <w:szCs w:val="20"/>
          <w:shd w:val="clear" w:color="auto" w:fill="FFFFFF"/>
        </w:rPr>
      </w:pPr>
    </w:p>
    <w:p w:rsidR="00A7629B" w:rsidRDefault="00A7629B" w:rsidP="00A7629B">
      <w:pPr>
        <w:spacing w:line="360" w:lineRule="auto"/>
        <w:rPr>
          <w:rFonts w:eastAsia="Times New Roman" w:cstheme="minorHAnsi"/>
          <w:color w:val="000000"/>
          <w:szCs w:val="20"/>
          <w:shd w:val="clear" w:color="auto" w:fill="FFFFFF"/>
        </w:rPr>
      </w:pPr>
      <w:r w:rsidRPr="009C6129">
        <w:rPr>
          <w:rFonts w:eastAsia="Times New Roman" w:cstheme="minorHAnsi"/>
          <w:color w:val="000000"/>
          <w:szCs w:val="20"/>
          <w:shd w:val="clear" w:color="auto" w:fill="FFFFFF"/>
        </w:rPr>
        <w:t>Rafferty, J. (2018). </w:t>
      </w:r>
      <w:r w:rsidRPr="009C6129">
        <w:rPr>
          <w:rFonts w:eastAsia="Times New Roman" w:cstheme="minorHAnsi"/>
          <w:i/>
          <w:iCs/>
          <w:color w:val="000000"/>
          <w:szCs w:val="20"/>
        </w:rPr>
        <w:t>Gender Identity Development in Children</w:t>
      </w:r>
      <w:r w:rsidRPr="009C6129">
        <w:rPr>
          <w:rFonts w:eastAsia="Times New Roman" w:cstheme="minorHAnsi"/>
          <w:color w:val="000000"/>
          <w:szCs w:val="20"/>
          <w:shd w:val="clear" w:color="auto" w:fill="FFFFFF"/>
        </w:rPr>
        <w:t>. [online] HealthyChildren.org. Available at: https://www.healthychildren.org/English/ages-stages/gradeschool/Pages/Gender-Identity-and-Gender-Confusion-In-Children.aspx [Accessed 16 May 2019].</w:t>
      </w:r>
    </w:p>
    <w:p w:rsidR="006D3943" w:rsidRPr="00536ADC" w:rsidRDefault="006D3943" w:rsidP="00536ADC">
      <w:pPr>
        <w:rPr>
          <w:rFonts w:eastAsia="Times New Roman" w:cstheme="minorHAnsi"/>
          <w:sz w:val="36"/>
        </w:rPr>
      </w:pPr>
    </w:p>
    <w:p w:rsidR="00536ADC" w:rsidRPr="009C6129" w:rsidRDefault="00536ADC" w:rsidP="009C6129">
      <w:pPr>
        <w:rPr>
          <w:rFonts w:eastAsia="Times New Roman" w:cstheme="minorHAnsi"/>
          <w:sz w:val="36"/>
        </w:rPr>
      </w:pPr>
    </w:p>
    <w:p w:rsidR="009C6129" w:rsidRPr="007677CE" w:rsidRDefault="009C6129" w:rsidP="007677CE">
      <w:pPr>
        <w:rPr>
          <w:rFonts w:eastAsia="Times New Roman" w:cstheme="minorHAnsi"/>
          <w:sz w:val="36"/>
        </w:rPr>
      </w:pPr>
    </w:p>
    <w:p w:rsidR="007677CE" w:rsidRPr="007677CE" w:rsidRDefault="007677CE" w:rsidP="007677CE"/>
    <w:p w:rsidR="007677CE" w:rsidRPr="007677CE" w:rsidRDefault="007677CE" w:rsidP="007677CE"/>
    <w:sectPr w:rsidR="007677CE" w:rsidRPr="007677CE" w:rsidSect="00D67EE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80E"/>
    <w:rsid w:val="00040C80"/>
    <w:rsid w:val="000608A4"/>
    <w:rsid w:val="0013420B"/>
    <w:rsid w:val="00156C18"/>
    <w:rsid w:val="00193319"/>
    <w:rsid w:val="001A245C"/>
    <w:rsid w:val="001F1F52"/>
    <w:rsid w:val="002253E9"/>
    <w:rsid w:val="002839C2"/>
    <w:rsid w:val="00300233"/>
    <w:rsid w:val="00313050"/>
    <w:rsid w:val="0034490B"/>
    <w:rsid w:val="00371978"/>
    <w:rsid w:val="003C2A41"/>
    <w:rsid w:val="003D3A47"/>
    <w:rsid w:val="00434170"/>
    <w:rsid w:val="004637FC"/>
    <w:rsid w:val="004675F7"/>
    <w:rsid w:val="004F2769"/>
    <w:rsid w:val="00524BAE"/>
    <w:rsid w:val="00536ADC"/>
    <w:rsid w:val="00555A37"/>
    <w:rsid w:val="00605AB4"/>
    <w:rsid w:val="006A780E"/>
    <w:rsid w:val="006D3943"/>
    <w:rsid w:val="006E49F6"/>
    <w:rsid w:val="00740CE1"/>
    <w:rsid w:val="007677CE"/>
    <w:rsid w:val="00813F3E"/>
    <w:rsid w:val="0082550D"/>
    <w:rsid w:val="00842C09"/>
    <w:rsid w:val="008A066D"/>
    <w:rsid w:val="008C35A7"/>
    <w:rsid w:val="008D5A86"/>
    <w:rsid w:val="008E41B3"/>
    <w:rsid w:val="0091332B"/>
    <w:rsid w:val="00973029"/>
    <w:rsid w:val="009869E9"/>
    <w:rsid w:val="009869F6"/>
    <w:rsid w:val="009B4F49"/>
    <w:rsid w:val="009C6129"/>
    <w:rsid w:val="009D17CD"/>
    <w:rsid w:val="009D4B28"/>
    <w:rsid w:val="009E1D2E"/>
    <w:rsid w:val="00A7629B"/>
    <w:rsid w:val="00A77BFE"/>
    <w:rsid w:val="00B029D2"/>
    <w:rsid w:val="00B31E8A"/>
    <w:rsid w:val="00B45735"/>
    <w:rsid w:val="00B75464"/>
    <w:rsid w:val="00BC79AB"/>
    <w:rsid w:val="00C039C6"/>
    <w:rsid w:val="00C62575"/>
    <w:rsid w:val="00C631ED"/>
    <w:rsid w:val="00C67105"/>
    <w:rsid w:val="00CB2AAE"/>
    <w:rsid w:val="00CF3FDE"/>
    <w:rsid w:val="00D47C17"/>
    <w:rsid w:val="00D67EE5"/>
    <w:rsid w:val="00D82465"/>
    <w:rsid w:val="00D91F4A"/>
    <w:rsid w:val="00DC7CFD"/>
    <w:rsid w:val="00DE637C"/>
    <w:rsid w:val="00E60D9C"/>
    <w:rsid w:val="00E71187"/>
    <w:rsid w:val="00EE0583"/>
    <w:rsid w:val="00F25FD1"/>
    <w:rsid w:val="00F3631E"/>
    <w:rsid w:val="00FA65F3"/>
    <w:rsid w:val="00FA7C6F"/>
    <w:rsid w:val="00FE0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F7B7E2"/>
  <w15:chartTrackingRefBased/>
  <w15:docId w15:val="{01207C3A-2DA9-AF4E-9F8F-573001F16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80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80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A780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780E"/>
    <w:rPr>
      <w:rFonts w:asciiTheme="majorHAnsi" w:eastAsiaTheme="majorEastAsia" w:hAnsiTheme="majorHAnsi" w:cstheme="majorBidi"/>
      <w:spacing w:val="-10"/>
      <w:kern w:val="28"/>
      <w:sz w:val="56"/>
      <w:szCs w:val="56"/>
    </w:rPr>
  </w:style>
  <w:style w:type="character" w:customStyle="1" w:styleId="apple-converted-space">
    <w:name w:val="apple-converted-space"/>
    <w:basedOn w:val="DefaultParagraphFont"/>
    <w:rsid w:val="007677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2597">
      <w:bodyDiv w:val="1"/>
      <w:marLeft w:val="0"/>
      <w:marRight w:val="0"/>
      <w:marTop w:val="0"/>
      <w:marBottom w:val="0"/>
      <w:divBdr>
        <w:top w:val="none" w:sz="0" w:space="0" w:color="auto"/>
        <w:left w:val="none" w:sz="0" w:space="0" w:color="auto"/>
        <w:bottom w:val="none" w:sz="0" w:space="0" w:color="auto"/>
        <w:right w:val="none" w:sz="0" w:space="0" w:color="auto"/>
      </w:divBdr>
    </w:div>
    <w:div w:id="669138708">
      <w:bodyDiv w:val="1"/>
      <w:marLeft w:val="0"/>
      <w:marRight w:val="0"/>
      <w:marTop w:val="0"/>
      <w:marBottom w:val="0"/>
      <w:divBdr>
        <w:top w:val="none" w:sz="0" w:space="0" w:color="auto"/>
        <w:left w:val="none" w:sz="0" w:space="0" w:color="auto"/>
        <w:bottom w:val="none" w:sz="0" w:space="0" w:color="auto"/>
        <w:right w:val="none" w:sz="0" w:space="0" w:color="auto"/>
      </w:divBdr>
    </w:div>
    <w:div w:id="1573614264">
      <w:bodyDiv w:val="1"/>
      <w:marLeft w:val="0"/>
      <w:marRight w:val="0"/>
      <w:marTop w:val="0"/>
      <w:marBottom w:val="0"/>
      <w:divBdr>
        <w:top w:val="none" w:sz="0" w:space="0" w:color="auto"/>
        <w:left w:val="none" w:sz="0" w:space="0" w:color="auto"/>
        <w:bottom w:val="none" w:sz="0" w:space="0" w:color="auto"/>
        <w:right w:val="none" w:sz="0" w:space="0" w:color="auto"/>
      </w:divBdr>
    </w:div>
    <w:div w:id="1604680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5</Pages>
  <Words>2144</Words>
  <Characters>12223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Williams (P151968)</dc:creator>
  <cp:keywords/>
  <dc:description/>
  <cp:lastModifiedBy>Lewis Williams (P151968)</cp:lastModifiedBy>
  <cp:revision>73</cp:revision>
  <dcterms:created xsi:type="dcterms:W3CDTF">2019-05-16T13:44:00Z</dcterms:created>
  <dcterms:modified xsi:type="dcterms:W3CDTF">2019-05-16T20:41:00Z</dcterms:modified>
</cp:coreProperties>
</file>