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58329C" w14:textId="1F939D5E" w:rsidR="00E75DD2" w:rsidRPr="00EB0916" w:rsidRDefault="00BB5204" w:rsidP="00321312">
      <w:pPr>
        <w:pStyle w:val="Normal1"/>
        <w:rPr>
          <w:rFonts w:ascii="Arial" w:hAnsi="Arial" w:cs="Arial"/>
          <w:color w:val="000000" w:themeColor="text1"/>
        </w:rPr>
      </w:pPr>
      <w:r>
        <w:rPr>
          <w:rFonts w:ascii="Arial" w:hAnsi="Arial" w:cs="Arial"/>
          <w:color w:val="000000" w:themeColor="text1"/>
        </w:rPr>
        <w:t xml:space="preserve">                         </w:t>
      </w:r>
    </w:p>
    <w:p w14:paraId="568416CF" w14:textId="77777777" w:rsidR="008422C3" w:rsidRPr="00F80A77" w:rsidRDefault="008422C3" w:rsidP="008422C3">
      <w:pPr>
        <w:pStyle w:val="Normal1"/>
        <w:pBdr>
          <w:top w:val="nil"/>
          <w:left w:val="nil"/>
          <w:bottom w:val="nil"/>
          <w:right w:val="nil"/>
          <w:between w:val="nil"/>
        </w:pBdr>
        <w:spacing w:after="0"/>
        <w:rPr>
          <w:rFonts w:eastAsia="Arial"/>
          <w:color w:val="000000"/>
        </w:rPr>
      </w:pPr>
      <w:r>
        <w:rPr>
          <w:noProof/>
        </w:rPr>
        <w:drawing>
          <wp:inline distT="0" distB="0" distL="0" distR="0" wp14:anchorId="103B5B33" wp14:editId="50266A26">
            <wp:extent cx="1365885" cy="1718945"/>
            <wp:effectExtent l="0" t="0" r="5715" b="0"/>
            <wp:docPr id="3" name="Picture 3" descr="Image result for university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niversity trinity saint davi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65885" cy="1718945"/>
                    </a:xfrm>
                    <a:prstGeom prst="rect">
                      <a:avLst/>
                    </a:prstGeom>
                    <a:noFill/>
                    <a:ln>
                      <a:noFill/>
                    </a:ln>
                  </pic:spPr>
                </pic:pic>
              </a:graphicData>
            </a:graphic>
          </wp:inline>
        </w:drawing>
      </w:r>
    </w:p>
    <w:p w14:paraId="246BF7B7" w14:textId="0A486B12" w:rsidR="008422C3" w:rsidRDefault="008422C3" w:rsidP="008422C3">
      <w:pPr>
        <w:pStyle w:val="Normal1"/>
        <w:rPr>
          <w:noProof/>
        </w:rPr>
      </w:pPr>
      <w:r w:rsidRPr="00903961">
        <w:rPr>
          <w:noProof/>
        </w:rPr>
        <w:t xml:space="preserve"> </w:t>
      </w:r>
    </w:p>
    <w:p w14:paraId="17404907" w14:textId="183E4535" w:rsidR="008F15B1" w:rsidRDefault="008F15B1" w:rsidP="008422C3">
      <w:pPr>
        <w:pStyle w:val="Normal1"/>
        <w:rPr>
          <w:noProof/>
        </w:rPr>
      </w:pPr>
    </w:p>
    <w:p w14:paraId="27F1D22B" w14:textId="77777777" w:rsidR="008F15B1" w:rsidRPr="00F37B1C" w:rsidRDefault="008F15B1" w:rsidP="008422C3">
      <w:pPr>
        <w:pStyle w:val="Normal1"/>
        <w:rPr>
          <w:rFonts w:ascii="Arial" w:hAnsi="Arial" w:cs="Arial"/>
        </w:rPr>
      </w:pPr>
    </w:p>
    <w:p w14:paraId="5D0AEC43" w14:textId="77777777" w:rsidR="008422C3" w:rsidRPr="008F15B1" w:rsidRDefault="008422C3" w:rsidP="008422C3">
      <w:pPr>
        <w:pStyle w:val="Normal1"/>
        <w:rPr>
          <w:rFonts w:ascii="Arial" w:hAnsi="Arial" w:cs="Arial"/>
          <w:sz w:val="28"/>
          <w:szCs w:val="28"/>
        </w:rPr>
      </w:pPr>
    </w:p>
    <w:p w14:paraId="0716BCCE" w14:textId="77777777" w:rsidR="008422C3" w:rsidRPr="00B4284D" w:rsidRDefault="008422C3" w:rsidP="008422C3">
      <w:pPr>
        <w:pStyle w:val="Normal1"/>
        <w:jc w:val="center"/>
        <w:rPr>
          <w:rFonts w:ascii="Arial" w:hAnsi="Arial" w:cs="Arial"/>
          <w:b/>
          <w:sz w:val="32"/>
          <w:szCs w:val="32"/>
        </w:rPr>
      </w:pPr>
      <w:r w:rsidRPr="00B4284D">
        <w:rPr>
          <w:rFonts w:ascii="Arial" w:hAnsi="Arial" w:cs="Arial"/>
          <w:b/>
          <w:sz w:val="32"/>
          <w:szCs w:val="32"/>
        </w:rPr>
        <w:t xml:space="preserve">PSHYCOLOGY FOR HEALTH AND SOCIAL CARE  </w:t>
      </w:r>
    </w:p>
    <w:p w14:paraId="5500F535" w14:textId="40F3A936" w:rsidR="008422C3" w:rsidRPr="00B4284D" w:rsidRDefault="008422C3" w:rsidP="008F15B1">
      <w:pPr>
        <w:pStyle w:val="Normal1"/>
        <w:jc w:val="center"/>
        <w:rPr>
          <w:rFonts w:ascii="Arial" w:hAnsi="Arial" w:cs="Arial"/>
          <w:b/>
          <w:sz w:val="32"/>
          <w:szCs w:val="32"/>
        </w:rPr>
      </w:pPr>
      <w:r w:rsidRPr="00B4284D">
        <w:rPr>
          <w:rFonts w:ascii="Arial" w:hAnsi="Arial" w:cs="Arial"/>
          <w:b/>
          <w:sz w:val="32"/>
          <w:szCs w:val="32"/>
        </w:rPr>
        <w:t>TASK</w:t>
      </w:r>
      <w:bookmarkStart w:id="0" w:name="_Hlk49440466"/>
      <w:r w:rsidRPr="00B4284D">
        <w:rPr>
          <w:rFonts w:ascii="Arial" w:hAnsi="Arial" w:cs="Arial"/>
          <w:b/>
          <w:sz w:val="32"/>
          <w:szCs w:val="32"/>
        </w:rPr>
        <w:t xml:space="preserve"> 2- </w:t>
      </w:r>
      <w:bookmarkEnd w:id="0"/>
      <w:r w:rsidRPr="00B4284D">
        <w:rPr>
          <w:rFonts w:ascii="Arial" w:hAnsi="Arial" w:cs="Arial"/>
          <w:b/>
          <w:sz w:val="32"/>
          <w:szCs w:val="32"/>
        </w:rPr>
        <w:t>REFLECTIVE</w:t>
      </w:r>
      <w:r w:rsidR="008F15B1" w:rsidRPr="00B4284D">
        <w:rPr>
          <w:rFonts w:ascii="Arial" w:hAnsi="Arial" w:cs="Arial"/>
          <w:b/>
          <w:sz w:val="32"/>
          <w:szCs w:val="32"/>
        </w:rPr>
        <w:t xml:space="preserve"> </w:t>
      </w:r>
      <w:r w:rsidRPr="00B4284D">
        <w:rPr>
          <w:rFonts w:ascii="Arial" w:hAnsi="Arial" w:cs="Arial"/>
          <w:b/>
          <w:sz w:val="32"/>
          <w:szCs w:val="32"/>
        </w:rPr>
        <w:t>ESSAY</w:t>
      </w:r>
    </w:p>
    <w:p w14:paraId="60CD599C" w14:textId="77777777" w:rsidR="008F15B1" w:rsidRPr="00B4284D" w:rsidRDefault="008F15B1" w:rsidP="008F15B1">
      <w:pPr>
        <w:pStyle w:val="Normal1"/>
        <w:jc w:val="center"/>
        <w:rPr>
          <w:rFonts w:ascii="Arial" w:hAnsi="Arial" w:cs="Arial"/>
          <w:b/>
          <w:sz w:val="32"/>
          <w:szCs w:val="32"/>
        </w:rPr>
      </w:pPr>
    </w:p>
    <w:p w14:paraId="20CBDDDA" w14:textId="77777777" w:rsidR="008422C3" w:rsidRPr="008F15B1" w:rsidRDefault="008422C3" w:rsidP="008422C3">
      <w:pPr>
        <w:pStyle w:val="Normal1"/>
        <w:jc w:val="center"/>
        <w:rPr>
          <w:rFonts w:ascii="Arial" w:hAnsi="Arial" w:cs="Arial"/>
          <w:b/>
          <w:sz w:val="28"/>
          <w:szCs w:val="28"/>
        </w:rPr>
      </w:pPr>
    </w:p>
    <w:p w14:paraId="480AC7BD" w14:textId="77777777" w:rsidR="008422C3" w:rsidRPr="008F15B1" w:rsidRDefault="008422C3" w:rsidP="008422C3">
      <w:pPr>
        <w:pStyle w:val="Normal1"/>
        <w:rPr>
          <w:rFonts w:ascii="Arial" w:hAnsi="Arial" w:cs="Arial"/>
          <w:b/>
          <w:sz w:val="28"/>
          <w:szCs w:val="28"/>
        </w:rPr>
      </w:pPr>
      <w:r w:rsidRPr="008F15B1">
        <w:rPr>
          <w:rFonts w:ascii="Arial" w:hAnsi="Arial" w:cs="Arial"/>
          <w:b/>
          <w:bCs/>
          <w:sz w:val="28"/>
          <w:szCs w:val="28"/>
        </w:rPr>
        <w:t xml:space="preserve">STUDENT NAME: OTILIA RAMONA PAL </w:t>
      </w:r>
    </w:p>
    <w:p w14:paraId="609D8BCE" w14:textId="77777777" w:rsidR="008422C3" w:rsidRPr="008F15B1" w:rsidRDefault="008422C3" w:rsidP="008422C3">
      <w:pPr>
        <w:pStyle w:val="Normal1"/>
        <w:rPr>
          <w:rFonts w:ascii="Arial" w:hAnsi="Arial" w:cs="Arial"/>
          <w:b/>
          <w:bCs/>
          <w:sz w:val="28"/>
          <w:szCs w:val="28"/>
        </w:rPr>
      </w:pPr>
      <w:r w:rsidRPr="008F15B1">
        <w:rPr>
          <w:rFonts w:ascii="Arial" w:hAnsi="Arial" w:cs="Arial"/>
          <w:b/>
          <w:bCs/>
          <w:sz w:val="28"/>
          <w:szCs w:val="28"/>
        </w:rPr>
        <w:t>STUDENT NUMBER: 1905863</w:t>
      </w:r>
    </w:p>
    <w:p w14:paraId="17093821" w14:textId="0D06E188" w:rsidR="008422C3" w:rsidRPr="008F15B1" w:rsidRDefault="008422C3" w:rsidP="008422C3">
      <w:pPr>
        <w:pStyle w:val="Normal1"/>
        <w:rPr>
          <w:rFonts w:ascii="Arial" w:hAnsi="Arial" w:cs="Arial"/>
          <w:b/>
          <w:bCs/>
          <w:sz w:val="28"/>
          <w:szCs w:val="28"/>
        </w:rPr>
      </w:pPr>
      <w:r w:rsidRPr="008F15B1">
        <w:rPr>
          <w:rFonts w:ascii="Arial" w:hAnsi="Arial" w:cs="Arial"/>
          <w:b/>
          <w:bCs/>
          <w:sz w:val="28"/>
          <w:szCs w:val="28"/>
        </w:rPr>
        <w:t>MODULE CODE: BMHP4003</w:t>
      </w:r>
    </w:p>
    <w:p w14:paraId="57BAF8BE" w14:textId="77777777" w:rsidR="008422C3" w:rsidRPr="008F15B1" w:rsidRDefault="008422C3" w:rsidP="008422C3">
      <w:pPr>
        <w:pStyle w:val="Normal1"/>
        <w:rPr>
          <w:rFonts w:ascii="Arial" w:hAnsi="Arial" w:cs="Arial"/>
          <w:b/>
          <w:bCs/>
          <w:sz w:val="28"/>
          <w:szCs w:val="28"/>
        </w:rPr>
      </w:pPr>
      <w:r w:rsidRPr="008F15B1">
        <w:rPr>
          <w:rFonts w:ascii="Arial" w:hAnsi="Arial" w:cs="Arial"/>
          <w:b/>
          <w:bCs/>
          <w:sz w:val="28"/>
          <w:szCs w:val="28"/>
        </w:rPr>
        <w:t>LECTURER: DIYA GANGULY</w:t>
      </w:r>
    </w:p>
    <w:p w14:paraId="3AE5780D" w14:textId="77777777" w:rsidR="008422C3" w:rsidRPr="008F15B1" w:rsidRDefault="008422C3" w:rsidP="008422C3">
      <w:pPr>
        <w:pStyle w:val="Normal1"/>
        <w:rPr>
          <w:rFonts w:ascii="Arial" w:hAnsi="Arial" w:cs="Arial"/>
          <w:b/>
          <w:bCs/>
          <w:sz w:val="28"/>
          <w:szCs w:val="28"/>
        </w:rPr>
      </w:pPr>
    </w:p>
    <w:p w14:paraId="0B9A4771" w14:textId="77777777" w:rsidR="00E75DD2" w:rsidRPr="00EB0916" w:rsidRDefault="00E75DD2" w:rsidP="00321312">
      <w:pPr>
        <w:pStyle w:val="Normal1"/>
        <w:rPr>
          <w:rFonts w:ascii="Arial" w:hAnsi="Arial" w:cs="Arial"/>
          <w:color w:val="000000" w:themeColor="text1"/>
        </w:rPr>
      </w:pPr>
    </w:p>
    <w:p w14:paraId="09EE4843" w14:textId="77777777" w:rsidR="00E75DD2" w:rsidRPr="00EB0916" w:rsidRDefault="00E75DD2" w:rsidP="00321312">
      <w:pPr>
        <w:pStyle w:val="Normal1"/>
        <w:rPr>
          <w:rFonts w:ascii="Arial" w:hAnsi="Arial" w:cs="Arial"/>
          <w:color w:val="000000" w:themeColor="text1"/>
        </w:rPr>
      </w:pPr>
    </w:p>
    <w:p w14:paraId="1556D70F" w14:textId="15B7210E" w:rsidR="00E75DD2" w:rsidRDefault="00E75DD2" w:rsidP="00321312">
      <w:pPr>
        <w:pStyle w:val="Normal1"/>
        <w:rPr>
          <w:rFonts w:ascii="Arial" w:hAnsi="Arial" w:cs="Arial"/>
          <w:color w:val="000000" w:themeColor="text1"/>
        </w:rPr>
      </w:pPr>
    </w:p>
    <w:p w14:paraId="2D7BD973" w14:textId="0BF31668" w:rsidR="008F15B1" w:rsidRDefault="008F15B1" w:rsidP="00321312">
      <w:pPr>
        <w:pStyle w:val="Normal1"/>
        <w:rPr>
          <w:rFonts w:ascii="Arial" w:hAnsi="Arial" w:cs="Arial"/>
          <w:color w:val="000000" w:themeColor="text1"/>
        </w:rPr>
      </w:pPr>
    </w:p>
    <w:p w14:paraId="07AF3E92" w14:textId="247772C7" w:rsidR="008F15B1" w:rsidRDefault="008F15B1" w:rsidP="00321312">
      <w:pPr>
        <w:pStyle w:val="Normal1"/>
        <w:rPr>
          <w:rFonts w:ascii="Arial" w:hAnsi="Arial" w:cs="Arial"/>
          <w:color w:val="000000" w:themeColor="text1"/>
        </w:rPr>
      </w:pPr>
    </w:p>
    <w:p w14:paraId="157B13F6" w14:textId="2DB98BC6" w:rsidR="008F15B1" w:rsidRDefault="008F15B1" w:rsidP="00321312">
      <w:pPr>
        <w:pStyle w:val="Normal1"/>
        <w:rPr>
          <w:rFonts w:ascii="Arial" w:hAnsi="Arial" w:cs="Arial"/>
          <w:color w:val="000000" w:themeColor="text1"/>
        </w:rPr>
      </w:pPr>
    </w:p>
    <w:p w14:paraId="42653E61" w14:textId="77777777" w:rsidR="008F15B1" w:rsidRPr="00EB0916" w:rsidRDefault="008F15B1" w:rsidP="00321312">
      <w:pPr>
        <w:pStyle w:val="Normal1"/>
        <w:rPr>
          <w:rFonts w:ascii="Arial" w:hAnsi="Arial" w:cs="Arial"/>
          <w:color w:val="000000" w:themeColor="text1"/>
        </w:rPr>
      </w:pPr>
    </w:p>
    <w:p w14:paraId="3F850E13" w14:textId="77777777" w:rsidR="00E75DD2" w:rsidRPr="00982DFE" w:rsidRDefault="000F19F1" w:rsidP="00321312">
      <w:pPr>
        <w:pStyle w:val="Normal1"/>
        <w:keepNext/>
        <w:keepLines/>
        <w:pBdr>
          <w:top w:val="nil"/>
          <w:left w:val="nil"/>
          <w:bottom w:val="nil"/>
          <w:right w:val="nil"/>
          <w:between w:val="nil"/>
        </w:pBdr>
        <w:spacing w:before="240" w:after="0"/>
        <w:jc w:val="center"/>
        <w:rPr>
          <w:rFonts w:ascii="Arial" w:hAnsi="Arial" w:cs="Arial"/>
          <w:color w:val="000000" w:themeColor="text1"/>
          <w:sz w:val="28"/>
          <w:szCs w:val="28"/>
        </w:rPr>
      </w:pPr>
      <w:r w:rsidRPr="00982DFE">
        <w:rPr>
          <w:rFonts w:ascii="Arial" w:hAnsi="Arial" w:cs="Arial"/>
          <w:b/>
          <w:color w:val="000000" w:themeColor="text1"/>
          <w:sz w:val="28"/>
          <w:szCs w:val="28"/>
        </w:rPr>
        <w:lastRenderedPageBreak/>
        <w:t>Table of Contents</w:t>
      </w:r>
    </w:p>
    <w:sdt>
      <w:sdtPr>
        <w:rPr>
          <w:rFonts w:ascii="Arial" w:hAnsi="Arial" w:cs="Arial"/>
          <w:color w:val="000000" w:themeColor="text1"/>
        </w:rPr>
        <w:id w:val="35047016"/>
        <w:docPartObj>
          <w:docPartGallery w:val="Table of Contents"/>
          <w:docPartUnique/>
        </w:docPartObj>
      </w:sdtPr>
      <w:sdtEndPr>
        <w:rPr>
          <w:b/>
          <w:bCs/>
        </w:rPr>
      </w:sdtEndPr>
      <w:sdtContent>
        <w:p w14:paraId="04ECD51F" w14:textId="46B2C190" w:rsidR="00321312" w:rsidRPr="004D11BF" w:rsidRDefault="00B7534D">
          <w:pPr>
            <w:pStyle w:val="TOC1"/>
            <w:tabs>
              <w:tab w:val="right" w:pos="9708"/>
            </w:tabs>
            <w:rPr>
              <w:rFonts w:ascii="Arial" w:hAnsi="Arial" w:cs="Arial"/>
              <w:b/>
              <w:bCs/>
              <w:noProof/>
              <w:color w:val="000000" w:themeColor="text1"/>
            </w:rPr>
          </w:pPr>
          <w:r w:rsidRPr="004D11BF">
            <w:rPr>
              <w:rFonts w:ascii="Arial" w:hAnsi="Arial" w:cs="Arial"/>
              <w:b/>
              <w:bCs/>
              <w:color w:val="000000" w:themeColor="text1"/>
            </w:rPr>
            <w:fldChar w:fldCharType="begin"/>
          </w:r>
          <w:r w:rsidR="00B95C3F" w:rsidRPr="004D11BF">
            <w:rPr>
              <w:rFonts w:ascii="Arial" w:hAnsi="Arial" w:cs="Arial"/>
              <w:b/>
              <w:bCs/>
              <w:color w:val="000000" w:themeColor="text1"/>
            </w:rPr>
            <w:instrText xml:space="preserve"> TOC \h \u \z </w:instrText>
          </w:r>
          <w:r w:rsidRPr="004D11BF">
            <w:rPr>
              <w:rFonts w:ascii="Arial" w:hAnsi="Arial" w:cs="Arial"/>
              <w:b/>
              <w:bCs/>
              <w:color w:val="000000" w:themeColor="text1"/>
            </w:rPr>
            <w:fldChar w:fldCharType="separate"/>
          </w:r>
        </w:p>
        <w:p w14:paraId="0CB8C4FB" w14:textId="65583147" w:rsidR="00321312" w:rsidRPr="004D11BF" w:rsidRDefault="00146294">
          <w:pPr>
            <w:pStyle w:val="TOC2"/>
            <w:tabs>
              <w:tab w:val="right" w:pos="9708"/>
            </w:tabs>
            <w:rPr>
              <w:rFonts w:ascii="Arial" w:hAnsi="Arial" w:cs="Arial"/>
              <w:b/>
              <w:bCs/>
              <w:noProof/>
              <w:color w:val="000000" w:themeColor="text1"/>
            </w:rPr>
          </w:pPr>
          <w:r w:rsidRPr="004D11BF">
            <w:rPr>
              <w:rFonts w:ascii="Arial" w:hAnsi="Arial" w:cs="Arial"/>
              <w:b/>
              <w:bCs/>
            </w:rPr>
            <w:t>Introduction                                                                                                                   2</w:t>
          </w:r>
        </w:p>
        <w:p w14:paraId="276985EF" w14:textId="1CE82A71" w:rsidR="00321312" w:rsidRPr="004D11BF" w:rsidRDefault="00146294">
          <w:pPr>
            <w:pStyle w:val="TOC2"/>
            <w:tabs>
              <w:tab w:val="right" w:pos="9708"/>
            </w:tabs>
            <w:rPr>
              <w:rFonts w:ascii="Arial" w:hAnsi="Arial" w:cs="Arial"/>
              <w:b/>
              <w:bCs/>
              <w:noProof/>
              <w:color w:val="000000" w:themeColor="text1"/>
            </w:rPr>
          </w:pPr>
          <w:r w:rsidRPr="004D11BF">
            <w:rPr>
              <w:rFonts w:ascii="Arial" w:hAnsi="Arial" w:cs="Arial"/>
              <w:b/>
              <w:bCs/>
            </w:rPr>
            <w:t xml:space="preserve">Discussion                                                                                                                    </w:t>
          </w:r>
          <w:r w:rsidR="004D11BF">
            <w:rPr>
              <w:rFonts w:ascii="Arial" w:hAnsi="Arial" w:cs="Arial"/>
              <w:b/>
              <w:bCs/>
            </w:rPr>
            <w:t xml:space="preserve"> </w:t>
          </w:r>
          <w:r w:rsidRPr="004D11BF">
            <w:rPr>
              <w:rFonts w:ascii="Arial" w:hAnsi="Arial" w:cs="Arial"/>
              <w:b/>
              <w:bCs/>
            </w:rPr>
            <w:t>2</w:t>
          </w:r>
        </w:p>
        <w:p w14:paraId="486282B5" w14:textId="11B0E98D" w:rsidR="00321312" w:rsidRPr="004D11BF" w:rsidRDefault="00146294" w:rsidP="00146294">
          <w:pPr>
            <w:pStyle w:val="TOC2"/>
            <w:tabs>
              <w:tab w:val="right" w:pos="9708"/>
            </w:tabs>
            <w:rPr>
              <w:rFonts w:ascii="Arial" w:hAnsi="Arial" w:cs="Arial"/>
              <w:b/>
              <w:bCs/>
            </w:rPr>
          </w:pPr>
          <w:r w:rsidRPr="004D11BF">
            <w:rPr>
              <w:rFonts w:ascii="Arial" w:hAnsi="Arial" w:cs="Arial"/>
              <w:b/>
              <w:bCs/>
            </w:rPr>
            <w:t xml:space="preserve">Conclusion                                                                                                                    </w:t>
          </w:r>
          <w:r w:rsidR="004D11BF">
            <w:rPr>
              <w:rFonts w:ascii="Arial" w:hAnsi="Arial" w:cs="Arial"/>
              <w:b/>
              <w:bCs/>
            </w:rPr>
            <w:t xml:space="preserve"> </w:t>
          </w:r>
          <w:r w:rsidRPr="004D11BF">
            <w:rPr>
              <w:rFonts w:ascii="Arial" w:hAnsi="Arial" w:cs="Arial"/>
              <w:b/>
              <w:bCs/>
            </w:rPr>
            <w:t>6</w:t>
          </w:r>
        </w:p>
        <w:p w14:paraId="56127ACC" w14:textId="4AFC780D" w:rsidR="00146294" w:rsidRPr="004D11BF" w:rsidRDefault="00146294" w:rsidP="00146294">
          <w:pPr>
            <w:rPr>
              <w:rFonts w:ascii="Arial" w:hAnsi="Arial" w:cs="Arial"/>
              <w:b/>
              <w:bCs/>
            </w:rPr>
          </w:pPr>
          <w:r w:rsidRPr="004D11BF">
            <w:rPr>
              <w:rFonts w:ascii="Arial" w:hAnsi="Arial" w:cs="Arial"/>
              <w:b/>
              <w:bCs/>
            </w:rPr>
            <w:t xml:space="preserve">   Reference list                                                                                                               </w:t>
          </w:r>
          <w:r w:rsidR="00982DFE" w:rsidRPr="004D11BF">
            <w:rPr>
              <w:rFonts w:ascii="Arial" w:hAnsi="Arial" w:cs="Arial"/>
              <w:b/>
              <w:bCs/>
            </w:rPr>
            <w:t xml:space="preserve">  </w:t>
          </w:r>
          <w:r w:rsidR="004D11BF">
            <w:rPr>
              <w:rFonts w:ascii="Arial" w:hAnsi="Arial" w:cs="Arial"/>
              <w:b/>
              <w:bCs/>
            </w:rPr>
            <w:t xml:space="preserve"> </w:t>
          </w:r>
          <w:r w:rsidRPr="004D11BF">
            <w:rPr>
              <w:rFonts w:ascii="Arial" w:hAnsi="Arial" w:cs="Arial"/>
              <w:b/>
              <w:bCs/>
            </w:rPr>
            <w:t>7</w:t>
          </w:r>
        </w:p>
        <w:p w14:paraId="063D2E5A" w14:textId="77777777" w:rsidR="00E75DD2" w:rsidRPr="004D11BF" w:rsidRDefault="00B7534D" w:rsidP="00321312">
          <w:pPr>
            <w:pStyle w:val="Normal1"/>
            <w:rPr>
              <w:rFonts w:ascii="Arial" w:hAnsi="Arial" w:cs="Arial"/>
              <w:b/>
              <w:bCs/>
              <w:color w:val="000000" w:themeColor="text1"/>
            </w:rPr>
          </w:pPr>
          <w:r w:rsidRPr="004D11BF">
            <w:rPr>
              <w:rFonts w:ascii="Arial" w:hAnsi="Arial" w:cs="Arial"/>
              <w:b/>
              <w:bCs/>
              <w:color w:val="000000" w:themeColor="text1"/>
            </w:rPr>
            <w:fldChar w:fldCharType="end"/>
          </w:r>
        </w:p>
      </w:sdtContent>
    </w:sdt>
    <w:p w14:paraId="2E417202" w14:textId="31B8C2FF" w:rsidR="00E75DD2" w:rsidRPr="008F15B1" w:rsidRDefault="000F19F1" w:rsidP="008F15B1">
      <w:pPr>
        <w:pStyle w:val="Normal1"/>
        <w:rPr>
          <w:rFonts w:ascii="Arial" w:hAnsi="Arial" w:cs="Arial"/>
          <w:b/>
          <w:color w:val="000000" w:themeColor="text1"/>
        </w:rPr>
      </w:pPr>
      <w:r w:rsidRPr="00EB0916">
        <w:rPr>
          <w:rFonts w:ascii="Arial" w:hAnsi="Arial" w:cs="Arial"/>
          <w:color w:val="000000" w:themeColor="text1"/>
        </w:rPr>
        <w:br w:type="page"/>
      </w:r>
    </w:p>
    <w:p w14:paraId="1FBF948A" w14:textId="77777777" w:rsidR="00E75DD2" w:rsidRPr="00EB0916" w:rsidRDefault="000F19F1" w:rsidP="00321312">
      <w:pPr>
        <w:pStyle w:val="Heading2"/>
        <w:rPr>
          <w:rFonts w:ascii="Arial" w:hAnsi="Arial" w:cs="Arial"/>
          <w:szCs w:val="24"/>
        </w:rPr>
      </w:pPr>
      <w:bookmarkStart w:id="1" w:name="_Toc48067085"/>
      <w:r w:rsidRPr="00EB0916">
        <w:rPr>
          <w:rFonts w:ascii="Arial" w:hAnsi="Arial" w:cs="Arial"/>
          <w:szCs w:val="24"/>
        </w:rPr>
        <w:lastRenderedPageBreak/>
        <w:t>Introduction</w:t>
      </w:r>
      <w:bookmarkEnd w:id="1"/>
    </w:p>
    <w:p w14:paraId="13B2357F" w14:textId="77777777" w:rsidR="00E75DD2" w:rsidRPr="00EB0916" w:rsidRDefault="000F19F1" w:rsidP="00321312">
      <w:pPr>
        <w:pStyle w:val="Normal1"/>
        <w:rPr>
          <w:rFonts w:ascii="Arial" w:hAnsi="Arial" w:cs="Arial"/>
          <w:color w:val="000000" w:themeColor="text1"/>
        </w:rPr>
      </w:pPr>
      <w:r w:rsidRPr="00EB0916">
        <w:rPr>
          <w:rFonts w:ascii="Arial" w:hAnsi="Arial" w:cs="Arial"/>
          <w:color w:val="000000" w:themeColor="text1"/>
        </w:rPr>
        <w:t xml:space="preserve">This essay is going to discuss the reflection on different types of psychological theories along with the principles of these theories in the health and social care services. Moreover, the impact of these psychological theories will be also discussed in this essay. The essay will explain three different psychological approaches that can also reflect the care setting of healthcare professionals. Finally, it will discuss how healthcare professionals can utilize these theories in the future care setting of infant development and psychological care for the children. </w:t>
      </w:r>
    </w:p>
    <w:p w14:paraId="36BB07ED" w14:textId="77777777" w:rsidR="00E75DD2" w:rsidRPr="00EB0916" w:rsidRDefault="000F19F1" w:rsidP="00321312">
      <w:pPr>
        <w:pStyle w:val="Heading2"/>
        <w:rPr>
          <w:rFonts w:ascii="Arial" w:hAnsi="Arial" w:cs="Arial"/>
          <w:szCs w:val="24"/>
        </w:rPr>
      </w:pPr>
      <w:bookmarkStart w:id="2" w:name="_Toc48067086"/>
      <w:r w:rsidRPr="00EB0916">
        <w:rPr>
          <w:rFonts w:ascii="Arial" w:hAnsi="Arial" w:cs="Arial"/>
          <w:szCs w:val="24"/>
        </w:rPr>
        <w:t>Discussion</w:t>
      </w:r>
      <w:bookmarkEnd w:id="2"/>
    </w:p>
    <w:p w14:paraId="402BF12E" w14:textId="77777777" w:rsidR="00E75DD2" w:rsidRPr="00EB0916" w:rsidRDefault="000F19F1" w:rsidP="00321312">
      <w:pPr>
        <w:pStyle w:val="Normal1"/>
        <w:pBdr>
          <w:top w:val="nil"/>
          <w:left w:val="nil"/>
          <w:bottom w:val="nil"/>
          <w:right w:val="nil"/>
          <w:between w:val="nil"/>
        </w:pBdr>
        <w:spacing w:after="0"/>
        <w:rPr>
          <w:rFonts w:ascii="Arial" w:hAnsi="Arial" w:cs="Arial"/>
          <w:color w:val="000000" w:themeColor="text1"/>
        </w:rPr>
      </w:pPr>
      <w:r w:rsidRPr="00EB0916">
        <w:rPr>
          <w:rFonts w:ascii="Arial" w:hAnsi="Arial" w:cs="Arial"/>
          <w:color w:val="000000" w:themeColor="text1"/>
        </w:rPr>
        <w:t>In this case, I have studied the psychological development of infants and their behaviour. I have gained knowledge about psychological theories such as Piaget's cognitive development theory and Erikson's psychological theory. It has been identified that the psychological development of infancy is dependent on some factors such as culture, family behaviour and background of the family. In this context, it can be stated that with the help of these theories a healthcare professional can be able to understand the different stages of the psychological development of a child</w:t>
      </w:r>
      <w:r w:rsidR="00F81F1C" w:rsidRPr="00EB0916">
        <w:rPr>
          <w:rFonts w:ascii="Arial" w:hAnsi="Arial" w:cs="Arial"/>
          <w:color w:val="000000" w:themeColor="text1"/>
        </w:rPr>
        <w:t xml:space="preserve"> (Griggs, 2012)</w:t>
      </w:r>
      <w:r w:rsidRPr="00EB0916">
        <w:rPr>
          <w:rFonts w:ascii="Arial" w:hAnsi="Arial" w:cs="Arial"/>
          <w:color w:val="000000" w:themeColor="text1"/>
        </w:rPr>
        <w:t>. I have studied the psychological development of the children and practice the social care services for the development of the healthcare of the children. The growth of the children and their psychological problems are determined in the field of learning of social care as well as health care practices in this field. The psychology of the children had been established in the time of the study of the theories for psychology development in infancy</w:t>
      </w:r>
      <w:r w:rsidR="00F81F1C" w:rsidRPr="00EB0916">
        <w:rPr>
          <w:rFonts w:ascii="Arial" w:hAnsi="Arial" w:cs="Arial"/>
          <w:color w:val="000000" w:themeColor="text1"/>
        </w:rPr>
        <w:t xml:space="preserve"> (Cooper </w:t>
      </w:r>
      <w:r w:rsidR="00F81F1C" w:rsidRPr="00EB0916">
        <w:rPr>
          <w:rFonts w:ascii="Arial" w:hAnsi="Arial" w:cs="Arial"/>
          <w:i/>
          <w:color w:val="000000" w:themeColor="text1"/>
        </w:rPr>
        <w:t>et al.,</w:t>
      </w:r>
      <w:r w:rsidR="00F81F1C" w:rsidRPr="00EB0916">
        <w:rPr>
          <w:rFonts w:ascii="Arial" w:hAnsi="Arial" w:cs="Arial"/>
          <w:color w:val="000000" w:themeColor="text1"/>
        </w:rPr>
        <w:t xml:space="preserve"> 2010)</w:t>
      </w:r>
      <w:r w:rsidRPr="00EB0916">
        <w:rPr>
          <w:rFonts w:ascii="Arial" w:hAnsi="Arial" w:cs="Arial"/>
          <w:color w:val="000000" w:themeColor="text1"/>
        </w:rPr>
        <w:t xml:space="preserve">. I have learned about the different kinds of behaviours in the field of their perceptions as well as personal development which are different from the other general children who </w:t>
      </w:r>
      <w:proofErr w:type="gramStart"/>
      <w:r w:rsidRPr="00EB0916">
        <w:rPr>
          <w:rFonts w:ascii="Arial" w:hAnsi="Arial" w:cs="Arial"/>
          <w:color w:val="000000" w:themeColor="text1"/>
        </w:rPr>
        <w:t>don't</w:t>
      </w:r>
      <w:proofErr w:type="gramEnd"/>
      <w:r w:rsidRPr="00EB0916">
        <w:rPr>
          <w:rFonts w:ascii="Arial" w:hAnsi="Arial" w:cs="Arial"/>
          <w:color w:val="000000" w:themeColor="text1"/>
        </w:rPr>
        <w:t xml:space="preserve"> have any psychological issues within them. Therefore, the learning from the theories discussed in this context is to help to develop the skills for handling the diseases in the field of psychological issues of the children for providing social care as well as health care services. I have studied the theories adequately to abide by the psychology of the children which are faced by them in the field of dyslexia as well as any kind of other mental diseases. </w:t>
      </w:r>
    </w:p>
    <w:p w14:paraId="70D042A1" w14:textId="0E3FCDE5" w:rsidR="00E75DD2" w:rsidRPr="00EB0916" w:rsidRDefault="000F19F1" w:rsidP="00321312">
      <w:pPr>
        <w:pStyle w:val="Normal1"/>
        <w:pBdr>
          <w:top w:val="nil"/>
          <w:left w:val="nil"/>
          <w:bottom w:val="nil"/>
          <w:right w:val="nil"/>
          <w:between w:val="nil"/>
        </w:pBdr>
        <w:spacing w:after="0"/>
        <w:rPr>
          <w:rFonts w:ascii="Arial" w:hAnsi="Arial" w:cs="Arial"/>
          <w:color w:val="000000" w:themeColor="text1"/>
        </w:rPr>
      </w:pPr>
      <w:r w:rsidRPr="00EB0916">
        <w:rPr>
          <w:rFonts w:ascii="Arial" w:hAnsi="Arial" w:cs="Arial"/>
          <w:color w:val="000000" w:themeColor="text1"/>
        </w:rPr>
        <w:t>The growth attachment of the children has been developed depending upon the objectives to be achieved by the Healthcare workers</w:t>
      </w:r>
      <w:r w:rsidR="00F81F1C" w:rsidRPr="00EB0916">
        <w:rPr>
          <w:rFonts w:ascii="Arial" w:hAnsi="Arial" w:cs="Arial"/>
          <w:color w:val="000000" w:themeColor="text1"/>
        </w:rPr>
        <w:t xml:space="preserve"> (Blagden, 2012)</w:t>
      </w:r>
      <w:r w:rsidRPr="00EB0916">
        <w:rPr>
          <w:rFonts w:ascii="Arial" w:hAnsi="Arial" w:cs="Arial"/>
          <w:color w:val="000000" w:themeColor="text1"/>
        </w:rPr>
        <w:t>. I have related to the learning that the emotions of the children can be regulated as per the purpose that is required to accept for the development of their psychological problems in a proper way.</w:t>
      </w:r>
      <w:r w:rsidR="00EC1924">
        <w:rPr>
          <w:rFonts w:ascii="Arial" w:hAnsi="Arial" w:cs="Arial"/>
          <w:color w:val="000000" w:themeColor="text1"/>
        </w:rPr>
        <w:t xml:space="preserve"> </w:t>
      </w:r>
      <w:r w:rsidR="00CA32CA">
        <w:rPr>
          <w:rFonts w:ascii="Arial" w:hAnsi="Arial" w:cs="Arial"/>
          <w:color w:val="000000" w:themeColor="text1"/>
        </w:rPr>
        <w:t>T</w:t>
      </w:r>
      <w:r w:rsidRPr="00EB0916">
        <w:rPr>
          <w:rFonts w:ascii="Arial" w:hAnsi="Arial" w:cs="Arial"/>
          <w:color w:val="000000" w:themeColor="text1"/>
        </w:rPr>
        <w:t>herefore</w:t>
      </w:r>
      <w:r w:rsidR="00EC1924">
        <w:rPr>
          <w:rFonts w:ascii="Arial" w:hAnsi="Arial" w:cs="Arial"/>
          <w:color w:val="000000" w:themeColor="text1"/>
        </w:rPr>
        <w:t>,</w:t>
      </w:r>
      <w:r w:rsidRPr="00EB0916">
        <w:rPr>
          <w:rFonts w:ascii="Arial" w:hAnsi="Arial" w:cs="Arial"/>
          <w:color w:val="000000" w:themeColor="text1"/>
        </w:rPr>
        <w:t xml:space="preserve"> I have learned about the symptoms and mental aspects of the infancy diseases from the learning processes of this context above. A family with a good financial and educational </w:t>
      </w:r>
      <w:r w:rsidRPr="00EB0916">
        <w:rPr>
          <w:rFonts w:ascii="Arial" w:hAnsi="Arial" w:cs="Arial"/>
          <w:color w:val="000000" w:themeColor="text1"/>
        </w:rPr>
        <w:lastRenderedPageBreak/>
        <w:t>background who has appointed good caregivers for their child will make certain sophisticated arrangements so from infancy the child grows in a good ambiance to develop a good taste of everything, think in a rational pattern, etc. Parents play an important role in a child's development</w:t>
      </w:r>
      <w:r w:rsidR="00F81F1C" w:rsidRPr="00EB0916">
        <w:rPr>
          <w:rFonts w:ascii="Arial" w:hAnsi="Arial" w:cs="Arial"/>
          <w:color w:val="000000" w:themeColor="text1"/>
        </w:rPr>
        <w:t xml:space="preserve"> (Del Boca </w:t>
      </w:r>
      <w:r w:rsidR="00F81F1C" w:rsidRPr="00EB0916">
        <w:rPr>
          <w:rFonts w:ascii="Arial" w:hAnsi="Arial" w:cs="Arial"/>
          <w:i/>
          <w:color w:val="000000" w:themeColor="text1"/>
        </w:rPr>
        <w:t>et al.,</w:t>
      </w:r>
      <w:r w:rsidR="00F81F1C" w:rsidRPr="00EB0916">
        <w:rPr>
          <w:rFonts w:ascii="Arial" w:hAnsi="Arial" w:cs="Arial"/>
          <w:color w:val="000000" w:themeColor="text1"/>
        </w:rPr>
        <w:t xml:space="preserve"> 2017)</w:t>
      </w:r>
      <w:r w:rsidRPr="00EB0916">
        <w:rPr>
          <w:rFonts w:ascii="Arial" w:hAnsi="Arial" w:cs="Arial"/>
          <w:color w:val="000000" w:themeColor="text1"/>
        </w:rPr>
        <w:t>. Due to constant attachment with the child, parents can put good morale in him, and by doing well by their actions and ethical practices; they can induce the concept in the child also. Caregivers can effectively handle the stranger anxiety within a child by introducing both to each other in an assuring and comforting manner so that the child does not freak out or feel insecure and find himself being loved and near the trusted people. This gentle handling will make the child believe in himself and help him in the future to grow self- confidence.</w:t>
      </w:r>
    </w:p>
    <w:p w14:paraId="0099214A" w14:textId="027B878F" w:rsidR="00E75DD2" w:rsidRPr="00EB0916" w:rsidRDefault="000F19F1" w:rsidP="00321312">
      <w:pPr>
        <w:pStyle w:val="Normal1"/>
        <w:pBdr>
          <w:top w:val="nil"/>
          <w:left w:val="nil"/>
          <w:bottom w:val="nil"/>
          <w:right w:val="nil"/>
          <w:between w:val="nil"/>
        </w:pBdr>
        <w:spacing w:before="280" w:after="280"/>
        <w:rPr>
          <w:rFonts w:ascii="Arial" w:hAnsi="Arial" w:cs="Arial"/>
          <w:color w:val="000000" w:themeColor="text1"/>
          <w:highlight w:val="white"/>
        </w:rPr>
      </w:pPr>
      <w:r w:rsidRPr="00EB0916">
        <w:rPr>
          <w:rFonts w:ascii="Arial" w:hAnsi="Arial" w:cs="Arial"/>
          <w:color w:val="000000" w:themeColor="text1"/>
          <w:highlight w:val="white"/>
        </w:rPr>
        <w:t xml:space="preserve">Being a </w:t>
      </w:r>
      <w:proofErr w:type="gramStart"/>
      <w:r w:rsidRPr="00EB0916">
        <w:rPr>
          <w:rFonts w:ascii="Arial" w:hAnsi="Arial" w:cs="Arial"/>
          <w:color w:val="000000" w:themeColor="text1"/>
          <w:highlight w:val="white"/>
        </w:rPr>
        <w:t>healthcare</w:t>
      </w:r>
      <w:r w:rsidR="00B4284D">
        <w:rPr>
          <w:rFonts w:ascii="Arial" w:hAnsi="Arial" w:cs="Arial"/>
          <w:color w:val="000000" w:themeColor="text1"/>
          <w:highlight w:val="white"/>
        </w:rPr>
        <w:t>-</w:t>
      </w:r>
      <w:r w:rsidRPr="00EB0916">
        <w:rPr>
          <w:rFonts w:ascii="Arial" w:hAnsi="Arial" w:cs="Arial"/>
          <w:color w:val="000000" w:themeColor="text1"/>
          <w:highlight w:val="white"/>
        </w:rPr>
        <w:t>professional</w:t>
      </w:r>
      <w:proofErr w:type="gramEnd"/>
      <w:r w:rsidRPr="00EB0916">
        <w:rPr>
          <w:rFonts w:ascii="Arial" w:hAnsi="Arial" w:cs="Arial"/>
          <w:color w:val="000000" w:themeColor="text1"/>
          <w:highlight w:val="white"/>
        </w:rPr>
        <w:t xml:space="preserve"> I have to play some major roles and responsibilities in my duty to care within the health as well as social care practices. From this context, I have learned regarding some psychological perspectives that I can apply in my care services. For example, the psychological perspective in health and social care can be used for infant development with proper behaviour. The main role of the healthcare professional is to understand the requirements of their patients or care users and then identify their problems and provide a suitable care plan for them. Within the care plan, psychological perspectives play an important role to serve care services as per their psychological needs. In this case, I have observed that to develop the behaviour and psychological aspects of the children, healthcare professionals are required to give both mental and psychological support to the care users. According to my experience, children are suffering from different psychological issues or learning disabilities then those infant children need proper psychological support from the professionals</w:t>
      </w:r>
      <w:r w:rsidR="00F81F1C" w:rsidRPr="00EB0916">
        <w:rPr>
          <w:rFonts w:ascii="Arial" w:hAnsi="Arial" w:cs="Arial"/>
          <w:color w:val="000000" w:themeColor="text1"/>
          <w:highlight w:val="white"/>
        </w:rPr>
        <w:t xml:space="preserve"> (</w:t>
      </w:r>
      <w:r w:rsidR="00F81F1C" w:rsidRPr="00EB0916">
        <w:rPr>
          <w:rFonts w:ascii="Arial" w:eastAsia="Calibri" w:hAnsi="Arial" w:cs="Arial"/>
          <w:color w:val="000000" w:themeColor="text1"/>
        </w:rPr>
        <w:t>Pilgrim, 2017)</w:t>
      </w:r>
      <w:r w:rsidRPr="00EB0916">
        <w:rPr>
          <w:rFonts w:ascii="Arial" w:hAnsi="Arial" w:cs="Arial"/>
          <w:color w:val="000000" w:themeColor="text1"/>
          <w:highlight w:val="white"/>
        </w:rPr>
        <w:t xml:space="preserve">. The psychological perspective towards the care users indicates proper behaviour, humanity, and care with dignity towards the care users. I can apply three important theories such as </w:t>
      </w:r>
      <w:r w:rsidRPr="00EC1924">
        <w:rPr>
          <w:rFonts w:ascii="Arial" w:hAnsi="Arial" w:cs="Arial"/>
          <w:bCs/>
          <w:iCs/>
          <w:color w:val="000000" w:themeColor="text1"/>
          <w:highlight w:val="white"/>
        </w:rPr>
        <w:t>behaviourism, psychodynamic</w:t>
      </w:r>
      <w:r w:rsidRPr="00EB0916">
        <w:rPr>
          <w:rFonts w:ascii="Arial" w:hAnsi="Arial" w:cs="Arial"/>
          <w:color w:val="000000" w:themeColor="text1"/>
          <w:highlight w:val="white"/>
        </w:rPr>
        <w:t xml:space="preserve"> along with </w:t>
      </w:r>
      <w:r w:rsidRPr="00EC1924">
        <w:rPr>
          <w:rFonts w:ascii="Arial" w:hAnsi="Arial" w:cs="Arial"/>
          <w:bCs/>
          <w:iCs/>
          <w:color w:val="000000" w:themeColor="text1"/>
          <w:highlight w:val="white"/>
        </w:rPr>
        <w:t>humanistic</w:t>
      </w:r>
      <w:r w:rsidRPr="00EB0916">
        <w:rPr>
          <w:rFonts w:ascii="Arial" w:hAnsi="Arial" w:cs="Arial"/>
          <w:b/>
          <w:i/>
          <w:color w:val="000000" w:themeColor="text1"/>
          <w:highlight w:val="white"/>
        </w:rPr>
        <w:t xml:space="preserve"> </w:t>
      </w:r>
      <w:r w:rsidRPr="00EB0916">
        <w:rPr>
          <w:rFonts w:ascii="Arial" w:hAnsi="Arial" w:cs="Arial"/>
          <w:color w:val="000000" w:themeColor="text1"/>
          <w:highlight w:val="white"/>
        </w:rPr>
        <w:t xml:space="preserve">theories in my duty to care.  </w:t>
      </w:r>
    </w:p>
    <w:p w14:paraId="0D9EBEAC" w14:textId="77777777" w:rsidR="00E75DD2" w:rsidRPr="00EB0916" w:rsidRDefault="000F19F1" w:rsidP="00321312">
      <w:pPr>
        <w:pStyle w:val="Normal1"/>
        <w:pBdr>
          <w:top w:val="nil"/>
          <w:left w:val="nil"/>
          <w:bottom w:val="nil"/>
          <w:right w:val="nil"/>
          <w:between w:val="nil"/>
        </w:pBdr>
        <w:spacing w:before="280" w:after="280"/>
        <w:rPr>
          <w:rFonts w:ascii="Arial" w:hAnsi="Arial" w:cs="Arial"/>
          <w:color w:val="000000" w:themeColor="text1"/>
          <w:highlight w:val="white"/>
        </w:rPr>
      </w:pPr>
      <w:r w:rsidRPr="00B4284D">
        <w:rPr>
          <w:rFonts w:ascii="Arial" w:hAnsi="Arial" w:cs="Arial"/>
          <w:bCs/>
          <w:iCs/>
          <w:color w:val="000000" w:themeColor="text1"/>
          <w:highlight w:val="white"/>
        </w:rPr>
        <w:t xml:space="preserve">Behaviourism </w:t>
      </w:r>
      <w:r w:rsidRPr="00EB0916">
        <w:rPr>
          <w:rFonts w:ascii="Arial" w:hAnsi="Arial" w:cs="Arial"/>
          <w:color w:val="000000" w:themeColor="text1"/>
          <w:highlight w:val="white"/>
        </w:rPr>
        <w:t>psychological theory is used in my health and social care services to change as well as shape the behaviour of individuals and understand that there are different ways to overcome difficult behaviour</w:t>
      </w:r>
      <w:r w:rsidR="008B7293" w:rsidRPr="00EB0916">
        <w:rPr>
          <w:rFonts w:ascii="Arial" w:hAnsi="Arial" w:cs="Arial"/>
          <w:color w:val="000000" w:themeColor="text1"/>
          <w:highlight w:val="white"/>
        </w:rPr>
        <w:t xml:space="preserve"> (</w:t>
      </w:r>
      <w:r w:rsidR="008B7293" w:rsidRPr="00EB0916">
        <w:rPr>
          <w:rFonts w:ascii="Arial" w:hAnsi="Arial" w:cs="Arial"/>
          <w:color w:val="000000" w:themeColor="text1"/>
          <w:shd w:val="clear" w:color="auto" w:fill="FFFFFF"/>
        </w:rPr>
        <w:t xml:space="preserve">Knox </w:t>
      </w:r>
      <w:r w:rsidR="008B7293" w:rsidRPr="00EB0916">
        <w:rPr>
          <w:rFonts w:ascii="Arial" w:hAnsi="Arial" w:cs="Arial"/>
          <w:i/>
          <w:color w:val="000000" w:themeColor="text1"/>
          <w:shd w:val="clear" w:color="auto" w:fill="FFFFFF"/>
        </w:rPr>
        <w:t>et al.,</w:t>
      </w:r>
      <w:r w:rsidR="008B7293" w:rsidRPr="00EB0916">
        <w:rPr>
          <w:rFonts w:ascii="Arial" w:hAnsi="Arial" w:cs="Arial"/>
          <w:color w:val="000000" w:themeColor="text1"/>
          <w:shd w:val="clear" w:color="auto" w:fill="FFFFFF"/>
        </w:rPr>
        <w:t xml:space="preserve"> 2020)</w:t>
      </w:r>
      <w:r w:rsidRPr="00EB0916">
        <w:rPr>
          <w:rFonts w:ascii="Arial" w:hAnsi="Arial" w:cs="Arial"/>
          <w:color w:val="000000" w:themeColor="text1"/>
          <w:highlight w:val="white"/>
        </w:rPr>
        <w:t>. In the psychological development of infants, this approach can be applied in my duty to care to shape their behaviour in a good way</w:t>
      </w:r>
      <w:r w:rsidR="00321312" w:rsidRPr="00EB0916">
        <w:rPr>
          <w:rFonts w:ascii="Arial" w:hAnsi="Arial" w:cs="Arial"/>
          <w:color w:val="000000" w:themeColor="text1"/>
          <w:highlight w:val="white"/>
        </w:rPr>
        <w:t xml:space="preserve"> (</w:t>
      </w:r>
      <w:proofErr w:type="spellStart"/>
      <w:r w:rsidR="00321312" w:rsidRPr="00EB0916">
        <w:rPr>
          <w:rFonts w:ascii="Arial" w:hAnsi="Arial" w:cs="Arial"/>
          <w:color w:val="000000" w:themeColor="text1"/>
          <w:shd w:val="clear" w:color="auto" w:fill="FFFFFF"/>
        </w:rPr>
        <w:t>Janowski</w:t>
      </w:r>
      <w:proofErr w:type="spellEnd"/>
      <w:r w:rsidR="00321312" w:rsidRPr="00EB0916">
        <w:rPr>
          <w:rFonts w:ascii="Arial" w:hAnsi="Arial" w:cs="Arial"/>
          <w:color w:val="000000" w:themeColor="text1"/>
          <w:shd w:val="clear" w:color="auto" w:fill="FFFFFF"/>
        </w:rPr>
        <w:t>, 2019)</w:t>
      </w:r>
      <w:r w:rsidRPr="00EB0916">
        <w:rPr>
          <w:rFonts w:ascii="Arial" w:hAnsi="Arial" w:cs="Arial"/>
          <w:color w:val="000000" w:themeColor="text1"/>
          <w:highlight w:val="white"/>
        </w:rPr>
        <w:t xml:space="preserve">. Moreover, I also provide care services to those children having some psychological and mental issues where </w:t>
      </w:r>
      <w:r w:rsidR="00321312" w:rsidRPr="00EB0916">
        <w:rPr>
          <w:rFonts w:ascii="Arial" w:hAnsi="Arial" w:cs="Arial"/>
          <w:color w:val="000000" w:themeColor="text1"/>
          <w:highlight w:val="white"/>
        </w:rPr>
        <w:t xml:space="preserve">this theory can be utilised in </w:t>
      </w:r>
      <w:r w:rsidRPr="00EB0916">
        <w:rPr>
          <w:rFonts w:ascii="Arial" w:hAnsi="Arial" w:cs="Arial"/>
          <w:color w:val="000000" w:themeColor="text1"/>
          <w:highlight w:val="white"/>
        </w:rPr>
        <w:t xml:space="preserve">various ways that can change the behaviour and mental condition of children to give them a normal life. The children also learn from the other's behaviour during the infant development process. The modification of behaviour can be done with the help of experience. Therefore, I can </w:t>
      </w:r>
      <w:r w:rsidRPr="00EB0916">
        <w:rPr>
          <w:rFonts w:ascii="Arial" w:hAnsi="Arial" w:cs="Arial"/>
          <w:color w:val="000000" w:themeColor="text1"/>
          <w:highlight w:val="white"/>
        </w:rPr>
        <w:lastRenderedPageBreak/>
        <w:t>apply this theory to my infant development care services by treating them with dignity and changing their mindset with external or environmental behaviour. This theory is also considered as an effective tool for helping the children to develop the psychology and other mental aspects during the infant development process. By applying the core concept of this theory, I can understand the feeling, emotion, and psychological requirements of the children to develop their infant session properly.</w:t>
      </w:r>
    </w:p>
    <w:p w14:paraId="1E057519" w14:textId="77777777" w:rsidR="00E75DD2" w:rsidRPr="00EB0916" w:rsidRDefault="000F19F1" w:rsidP="00321312">
      <w:pPr>
        <w:pStyle w:val="Normal1"/>
        <w:pBdr>
          <w:top w:val="nil"/>
          <w:left w:val="nil"/>
          <w:bottom w:val="nil"/>
          <w:right w:val="nil"/>
          <w:between w:val="nil"/>
        </w:pBdr>
        <w:spacing w:before="280" w:after="280"/>
        <w:rPr>
          <w:rFonts w:ascii="Arial" w:hAnsi="Arial" w:cs="Arial"/>
          <w:color w:val="000000" w:themeColor="text1"/>
          <w:highlight w:val="white"/>
        </w:rPr>
      </w:pPr>
      <w:r w:rsidRPr="00B4284D">
        <w:rPr>
          <w:rFonts w:ascii="Arial" w:hAnsi="Arial" w:cs="Arial"/>
          <w:bCs/>
          <w:iCs/>
          <w:color w:val="000000" w:themeColor="text1"/>
          <w:highlight w:val="white"/>
        </w:rPr>
        <w:t>Psychodynamic theory</w:t>
      </w:r>
      <w:r w:rsidRPr="00EB0916">
        <w:rPr>
          <w:rFonts w:ascii="Arial" w:hAnsi="Arial" w:cs="Arial"/>
          <w:b/>
          <w:i/>
          <w:color w:val="000000" w:themeColor="text1"/>
          <w:highlight w:val="white"/>
        </w:rPr>
        <w:t xml:space="preserve"> </w:t>
      </w:r>
      <w:r w:rsidRPr="00EB0916">
        <w:rPr>
          <w:rFonts w:ascii="Arial" w:hAnsi="Arial" w:cs="Arial"/>
          <w:color w:val="000000" w:themeColor="text1"/>
          <w:highlight w:val="white"/>
        </w:rPr>
        <w:t>is considered as a person-</w:t>
      </w:r>
      <w:proofErr w:type="spellStart"/>
      <w:r w:rsidRPr="00EB0916">
        <w:rPr>
          <w:rFonts w:ascii="Arial" w:hAnsi="Arial" w:cs="Arial"/>
          <w:color w:val="000000" w:themeColor="text1"/>
          <w:highlight w:val="white"/>
        </w:rPr>
        <w:t>centered</w:t>
      </w:r>
      <w:proofErr w:type="spellEnd"/>
      <w:r w:rsidRPr="00EB0916">
        <w:rPr>
          <w:rFonts w:ascii="Arial" w:hAnsi="Arial" w:cs="Arial"/>
          <w:color w:val="000000" w:themeColor="text1"/>
          <w:highlight w:val="white"/>
        </w:rPr>
        <w:t xml:space="preserve"> approach and it is applied in the depth sensing to the patients with their life history along with a unique personality</w:t>
      </w:r>
      <w:r w:rsidR="008B7293" w:rsidRPr="00EB0916">
        <w:rPr>
          <w:rFonts w:ascii="Arial" w:hAnsi="Arial" w:cs="Arial"/>
          <w:color w:val="000000" w:themeColor="text1"/>
          <w:highlight w:val="white"/>
        </w:rPr>
        <w:t xml:space="preserve"> (</w:t>
      </w:r>
      <w:proofErr w:type="spellStart"/>
      <w:r w:rsidR="008B7293" w:rsidRPr="00EB0916">
        <w:rPr>
          <w:rFonts w:ascii="Arial" w:hAnsi="Arial" w:cs="Arial"/>
          <w:color w:val="000000" w:themeColor="text1"/>
          <w:shd w:val="clear" w:color="auto" w:fill="FFFFFF"/>
        </w:rPr>
        <w:t>Guntrip</w:t>
      </w:r>
      <w:proofErr w:type="spellEnd"/>
      <w:r w:rsidR="008B7293" w:rsidRPr="00EB0916">
        <w:rPr>
          <w:rFonts w:ascii="Arial" w:hAnsi="Arial" w:cs="Arial"/>
          <w:color w:val="000000" w:themeColor="text1"/>
          <w:shd w:val="clear" w:color="auto" w:fill="FFFFFF"/>
        </w:rPr>
        <w:t>, 2018)</w:t>
      </w:r>
      <w:r w:rsidRPr="00EB0916">
        <w:rPr>
          <w:rFonts w:ascii="Arial" w:hAnsi="Arial" w:cs="Arial"/>
          <w:color w:val="000000" w:themeColor="text1"/>
          <w:highlight w:val="white"/>
        </w:rPr>
        <w:t>. This theory can be used in my care services as an effective therapy that focuses on unconscious processes</w:t>
      </w:r>
      <w:r w:rsidR="00321312" w:rsidRPr="00EB0916">
        <w:rPr>
          <w:rFonts w:ascii="Arial" w:hAnsi="Arial" w:cs="Arial"/>
          <w:color w:val="000000" w:themeColor="text1"/>
          <w:highlight w:val="white"/>
        </w:rPr>
        <w:t xml:space="preserve"> (</w:t>
      </w:r>
      <w:proofErr w:type="spellStart"/>
      <w:r w:rsidR="00321312" w:rsidRPr="00EB0916">
        <w:rPr>
          <w:rFonts w:ascii="Arial" w:hAnsi="Arial" w:cs="Arial"/>
          <w:color w:val="000000" w:themeColor="text1"/>
          <w:shd w:val="clear" w:color="auto" w:fill="FFFFFF"/>
        </w:rPr>
        <w:t>Croston</w:t>
      </w:r>
      <w:proofErr w:type="spellEnd"/>
      <w:r w:rsidR="00321312" w:rsidRPr="00EB0916">
        <w:rPr>
          <w:rFonts w:ascii="Arial" w:hAnsi="Arial" w:cs="Arial"/>
          <w:color w:val="000000" w:themeColor="text1"/>
          <w:shd w:val="clear" w:color="auto" w:fill="FFFFFF"/>
        </w:rPr>
        <w:t xml:space="preserve"> and Rutter, 2020)</w:t>
      </w:r>
      <w:r w:rsidRPr="00EB0916">
        <w:rPr>
          <w:rFonts w:ascii="Arial" w:hAnsi="Arial" w:cs="Arial"/>
          <w:color w:val="000000" w:themeColor="text1"/>
          <w:highlight w:val="white"/>
        </w:rPr>
        <w:t xml:space="preserve">. The main reason for it is that it </w:t>
      </w:r>
      <w:r w:rsidR="00321312" w:rsidRPr="00EB0916">
        <w:rPr>
          <w:rFonts w:ascii="Arial" w:hAnsi="Arial" w:cs="Arial"/>
          <w:color w:val="000000" w:themeColor="text1"/>
          <w:highlight w:val="white"/>
        </w:rPr>
        <w:t>is manifested</w:t>
      </w:r>
      <w:r w:rsidRPr="00EB0916">
        <w:rPr>
          <w:rFonts w:ascii="Arial" w:hAnsi="Arial" w:cs="Arial"/>
          <w:color w:val="000000" w:themeColor="text1"/>
          <w:highlight w:val="white"/>
        </w:rPr>
        <w:t xml:space="preserve"> in the present behaviour of the care users in my care services. The main aim of this kind of therapy is to increase the self-awareness of the care users and the care users also understand how past behaviour can influence the present behaviour of care users. Thus, I can apply this theory in my duty to care in the infant development process as according to this theory the experiences of childhood can shape the personality of the children. This theory also reveals the unconscious as well as the desire of the children or other care users in my care services.</w:t>
      </w:r>
    </w:p>
    <w:p w14:paraId="526A104B" w14:textId="77777777" w:rsidR="00E75DD2" w:rsidRPr="00EB0916" w:rsidRDefault="000F19F1" w:rsidP="00321312">
      <w:pPr>
        <w:pStyle w:val="Normal1"/>
        <w:pBdr>
          <w:top w:val="nil"/>
          <w:left w:val="nil"/>
          <w:bottom w:val="nil"/>
          <w:right w:val="nil"/>
          <w:between w:val="nil"/>
        </w:pBdr>
        <w:spacing w:before="280" w:after="280"/>
        <w:rPr>
          <w:rFonts w:ascii="Arial" w:hAnsi="Arial" w:cs="Arial"/>
          <w:color w:val="000000" w:themeColor="text1"/>
          <w:highlight w:val="white"/>
        </w:rPr>
      </w:pPr>
      <w:r w:rsidRPr="00EB0916">
        <w:rPr>
          <w:rFonts w:ascii="Arial" w:hAnsi="Arial" w:cs="Arial"/>
          <w:color w:val="000000" w:themeColor="text1"/>
          <w:highlight w:val="white"/>
        </w:rPr>
        <w:t xml:space="preserve">Apart from that, the </w:t>
      </w:r>
      <w:r w:rsidRPr="00B4284D">
        <w:rPr>
          <w:rFonts w:ascii="Arial" w:hAnsi="Arial" w:cs="Arial"/>
          <w:bCs/>
          <w:iCs/>
          <w:color w:val="000000" w:themeColor="text1"/>
          <w:highlight w:val="white"/>
        </w:rPr>
        <w:t>humanistic theory</w:t>
      </w:r>
      <w:r w:rsidRPr="00EB0916">
        <w:rPr>
          <w:rFonts w:ascii="Arial" w:hAnsi="Arial" w:cs="Arial"/>
          <w:color w:val="000000" w:themeColor="text1"/>
          <w:highlight w:val="white"/>
        </w:rPr>
        <w:t xml:space="preserve"> or approach mainly focuses on the potential of individuals and stresses the significance of growth as well as self-actualization</w:t>
      </w:r>
      <w:r w:rsidR="00321312" w:rsidRPr="00EB0916">
        <w:rPr>
          <w:rFonts w:ascii="Arial" w:hAnsi="Arial" w:cs="Arial"/>
          <w:color w:val="000000" w:themeColor="text1"/>
          <w:highlight w:val="white"/>
        </w:rPr>
        <w:t xml:space="preserve"> (</w:t>
      </w:r>
      <w:r w:rsidR="00321312" w:rsidRPr="00EB0916">
        <w:rPr>
          <w:rFonts w:ascii="Arial" w:hAnsi="Arial" w:cs="Arial"/>
          <w:color w:val="000000" w:themeColor="text1"/>
          <w:shd w:val="clear" w:color="auto" w:fill="FFFFFF"/>
        </w:rPr>
        <w:t>Herzberger, 2019)</w:t>
      </w:r>
      <w:r w:rsidRPr="00EB0916">
        <w:rPr>
          <w:rFonts w:ascii="Arial" w:hAnsi="Arial" w:cs="Arial"/>
          <w:color w:val="000000" w:themeColor="text1"/>
          <w:highlight w:val="white"/>
        </w:rPr>
        <w:t>. It is necessary within the health and social care to develop and change the behaviour of care users with dignified human behaviour</w:t>
      </w:r>
      <w:r w:rsidR="008B7293" w:rsidRPr="00EB0916">
        <w:rPr>
          <w:rFonts w:ascii="Arial" w:hAnsi="Arial" w:cs="Arial"/>
          <w:color w:val="000000" w:themeColor="text1"/>
          <w:highlight w:val="white"/>
        </w:rPr>
        <w:t xml:space="preserve"> (</w:t>
      </w:r>
      <w:r w:rsidR="008B7293" w:rsidRPr="00EB0916">
        <w:rPr>
          <w:rFonts w:ascii="Arial" w:hAnsi="Arial" w:cs="Arial"/>
          <w:color w:val="000000" w:themeColor="text1"/>
          <w:shd w:val="clear" w:color="auto" w:fill="FFFFFF"/>
        </w:rPr>
        <w:t>Acevedo, 2018)</w:t>
      </w:r>
      <w:r w:rsidRPr="00EB0916">
        <w:rPr>
          <w:rFonts w:ascii="Arial" w:hAnsi="Arial" w:cs="Arial"/>
          <w:color w:val="000000" w:themeColor="text1"/>
          <w:highlight w:val="white"/>
        </w:rPr>
        <w:t>. I can apply this theory in my care services to motivate the care users to grow their behaviour continuously. My humanist behaviour in my care services can improve psychological growth and influence them to improve mental health. With the help of this theory, I can understand the human behaviours along with the motivations that could lead to the development of new behaviour of the care users. As a healthcare professional, I have the responsibility to recognize the behaviours and requirements of the care users in the infant development process and give them proper behaviour with humanity to change the psychological aspect of children. This theory also allows care users and children to think in a new way and change their mindset as well.</w:t>
      </w:r>
    </w:p>
    <w:p w14:paraId="49FFE506" w14:textId="1FDA8896" w:rsidR="00E75DD2" w:rsidRPr="00EB0916" w:rsidRDefault="000F19F1" w:rsidP="00321312">
      <w:pPr>
        <w:pStyle w:val="Normal1"/>
        <w:spacing w:before="240" w:after="240"/>
        <w:rPr>
          <w:rFonts w:ascii="Arial" w:hAnsi="Arial" w:cs="Arial"/>
          <w:color w:val="000000" w:themeColor="text1"/>
          <w:highlight w:val="white"/>
        </w:rPr>
      </w:pPr>
      <w:r w:rsidRPr="00EB0916">
        <w:rPr>
          <w:rFonts w:ascii="Arial" w:hAnsi="Arial" w:cs="Arial"/>
          <w:color w:val="000000" w:themeColor="text1"/>
          <w:highlight w:val="white"/>
        </w:rPr>
        <w:t xml:space="preserve">From the above mentioned </w:t>
      </w:r>
      <w:r w:rsidRPr="00EC1924">
        <w:rPr>
          <w:rFonts w:ascii="Arial" w:hAnsi="Arial" w:cs="Arial"/>
          <w:bCs/>
          <w:iCs/>
          <w:color w:val="000000" w:themeColor="text1"/>
          <w:highlight w:val="white"/>
        </w:rPr>
        <w:t>I have learned</w:t>
      </w:r>
      <w:r w:rsidRPr="00EB0916">
        <w:rPr>
          <w:rFonts w:ascii="Arial" w:hAnsi="Arial" w:cs="Arial"/>
          <w:b/>
          <w:i/>
          <w:color w:val="000000" w:themeColor="text1"/>
          <w:highlight w:val="white"/>
        </w:rPr>
        <w:t xml:space="preserve"> </w:t>
      </w:r>
      <w:r w:rsidRPr="00EB0916">
        <w:rPr>
          <w:rFonts w:ascii="Arial" w:hAnsi="Arial" w:cs="Arial"/>
          <w:color w:val="000000" w:themeColor="text1"/>
          <w:highlight w:val="white"/>
        </w:rPr>
        <w:t xml:space="preserve">three different theories along with different psychological perspectives that can be applied in my current work setting. I am working as a senior healthcare professional in the infant development care unit where I can provide psychological support to my little care users and understand their psychological </w:t>
      </w:r>
      <w:r w:rsidRPr="00EB0916">
        <w:rPr>
          <w:rFonts w:ascii="Arial" w:hAnsi="Arial" w:cs="Arial"/>
          <w:color w:val="000000" w:themeColor="text1"/>
          <w:highlight w:val="white"/>
        </w:rPr>
        <w:lastRenderedPageBreak/>
        <w:t xml:space="preserve">expectations from me. This study has helped me to gather knowledge regarding infant development along with some theories that can be applied during this care providing process. </w:t>
      </w:r>
      <w:r w:rsidRPr="00EC1924">
        <w:rPr>
          <w:rFonts w:ascii="Arial" w:hAnsi="Arial" w:cs="Arial"/>
          <w:bCs/>
          <w:iCs/>
          <w:color w:val="000000" w:themeColor="text1"/>
          <w:highlight w:val="white"/>
        </w:rPr>
        <w:t>I have also gathered</w:t>
      </w:r>
      <w:r w:rsidRPr="00EB0916">
        <w:rPr>
          <w:rFonts w:ascii="Arial" w:hAnsi="Arial" w:cs="Arial"/>
          <w:color w:val="000000" w:themeColor="text1"/>
          <w:highlight w:val="white"/>
        </w:rPr>
        <w:t xml:space="preserve"> knowledge that how children or a person goes through the different stages of psychological development by experiencing different things that may give both positive and negative results. </w:t>
      </w:r>
      <w:r w:rsidRPr="00EC1924">
        <w:rPr>
          <w:rFonts w:ascii="Arial" w:hAnsi="Arial" w:cs="Arial"/>
          <w:bCs/>
          <w:iCs/>
          <w:color w:val="000000" w:themeColor="text1"/>
          <w:highlight w:val="white"/>
        </w:rPr>
        <w:t>I have obtained how different stages</w:t>
      </w:r>
      <w:r w:rsidRPr="00EB0916">
        <w:rPr>
          <w:rFonts w:ascii="Arial" w:hAnsi="Arial" w:cs="Arial"/>
          <w:color w:val="000000" w:themeColor="text1"/>
          <w:highlight w:val="white"/>
        </w:rPr>
        <w:t xml:space="preserve"> are responsible for their psychological development. At the initial stage that is the infant stage where the child is completely dependent on their care providers and parents and they also learn new things from their environment and behaviour of the care providers or parents. The infant development also depends on some other factors such as family behaviour, socio-economic background, etc. I have learned different behaviours, dignity along with the humanistic and psychodynamic theory that would help me in the future to understand what kind of service will be applicable for the care users. </w:t>
      </w:r>
      <w:r w:rsidRPr="00EC1924">
        <w:rPr>
          <w:rFonts w:ascii="Arial" w:hAnsi="Arial" w:cs="Arial"/>
          <w:bCs/>
          <w:iCs/>
          <w:color w:val="000000" w:themeColor="text1"/>
          <w:highlight w:val="white"/>
        </w:rPr>
        <w:t>I have also observed</w:t>
      </w:r>
      <w:r w:rsidRPr="00EB0916">
        <w:rPr>
          <w:rFonts w:ascii="Arial" w:hAnsi="Arial" w:cs="Arial"/>
          <w:color w:val="000000" w:themeColor="text1"/>
          <w:highlight w:val="white"/>
        </w:rPr>
        <w:t xml:space="preserve"> how to face different psychological problems of the children or other care users within the health and social care services. This gathered information and ideas from different psychological based theories would help me to handle different types of psychologically</w:t>
      </w:r>
      <w:r w:rsidR="00B4284D">
        <w:rPr>
          <w:rFonts w:ascii="Arial" w:hAnsi="Arial" w:cs="Arial"/>
          <w:color w:val="000000" w:themeColor="text1"/>
          <w:highlight w:val="white"/>
        </w:rPr>
        <w:t xml:space="preserve"> </w:t>
      </w:r>
      <w:r w:rsidRPr="00EB0916">
        <w:rPr>
          <w:rFonts w:ascii="Arial" w:hAnsi="Arial" w:cs="Arial"/>
          <w:color w:val="000000" w:themeColor="text1"/>
          <w:highlight w:val="white"/>
        </w:rPr>
        <w:t xml:space="preserve">based issues and provide the proper care service with emotion and dignity to </w:t>
      </w:r>
      <w:proofErr w:type="spellStart"/>
      <w:r w:rsidRPr="00EB0916">
        <w:rPr>
          <w:rFonts w:ascii="Arial" w:hAnsi="Arial" w:cs="Arial"/>
          <w:color w:val="000000" w:themeColor="text1"/>
          <w:highlight w:val="white"/>
        </w:rPr>
        <w:t>fulfill</w:t>
      </w:r>
      <w:proofErr w:type="spellEnd"/>
      <w:r w:rsidRPr="00EB0916">
        <w:rPr>
          <w:rFonts w:ascii="Arial" w:hAnsi="Arial" w:cs="Arial"/>
          <w:color w:val="000000" w:themeColor="text1"/>
          <w:highlight w:val="white"/>
        </w:rPr>
        <w:t xml:space="preserve"> the requirements. For example, I am working with children who are suffering from learning disabilities such as the inability to speak properly and they have some language development problems. Therefore, I am unable to understand the requirements of those children and psychological requirements.</w:t>
      </w:r>
    </w:p>
    <w:p w14:paraId="7901FC2E" w14:textId="77777777" w:rsidR="00E75DD2" w:rsidRPr="00EB0916" w:rsidRDefault="000F19F1" w:rsidP="00321312">
      <w:pPr>
        <w:pStyle w:val="Normal1"/>
        <w:spacing w:before="240" w:after="240"/>
        <w:rPr>
          <w:rFonts w:ascii="Arial" w:hAnsi="Arial" w:cs="Arial"/>
          <w:color w:val="000000" w:themeColor="text1"/>
        </w:rPr>
      </w:pPr>
      <w:r w:rsidRPr="00EB0916">
        <w:rPr>
          <w:rFonts w:ascii="Arial" w:hAnsi="Arial" w:cs="Arial"/>
          <w:color w:val="000000" w:themeColor="text1"/>
          <w:highlight w:val="white"/>
        </w:rPr>
        <w:t>In the</w:t>
      </w:r>
      <w:r w:rsidRPr="00EB0916">
        <w:rPr>
          <w:rFonts w:ascii="Arial" w:hAnsi="Arial" w:cs="Arial"/>
          <w:b/>
          <w:i/>
          <w:color w:val="000000" w:themeColor="text1"/>
          <w:highlight w:val="white"/>
        </w:rPr>
        <w:t xml:space="preserve"> </w:t>
      </w:r>
      <w:r w:rsidRPr="00EC1924">
        <w:rPr>
          <w:rFonts w:ascii="Arial" w:hAnsi="Arial" w:cs="Arial"/>
          <w:bCs/>
          <w:iCs/>
          <w:color w:val="000000" w:themeColor="text1"/>
          <w:highlight w:val="white"/>
        </w:rPr>
        <w:t>future</w:t>
      </w:r>
      <w:r w:rsidRPr="00EB0916">
        <w:rPr>
          <w:rFonts w:ascii="Arial" w:hAnsi="Arial" w:cs="Arial"/>
          <w:b/>
          <w:i/>
          <w:color w:val="000000" w:themeColor="text1"/>
          <w:highlight w:val="white"/>
        </w:rPr>
        <w:t xml:space="preserve"> </w:t>
      </w:r>
      <w:r w:rsidRPr="00EB0916">
        <w:rPr>
          <w:rFonts w:ascii="Arial" w:hAnsi="Arial" w:cs="Arial"/>
          <w:color w:val="000000" w:themeColor="text1"/>
          <w:highlight w:val="white"/>
        </w:rPr>
        <w:t xml:space="preserve">healthcare setting, I can apply the above-learned theories to improve the quality of infant development as well as understand the psychological requirements of the children. Moreover, I can also change their minds as well as psychological behaviour by </w:t>
      </w:r>
      <w:r w:rsidR="00321312" w:rsidRPr="00EB0916">
        <w:rPr>
          <w:rFonts w:ascii="Arial" w:hAnsi="Arial" w:cs="Arial"/>
          <w:color w:val="000000" w:themeColor="text1"/>
          <w:highlight w:val="white"/>
        </w:rPr>
        <w:t>applying behaviourism</w:t>
      </w:r>
      <w:r w:rsidRPr="00EB0916">
        <w:rPr>
          <w:rFonts w:ascii="Arial" w:hAnsi="Arial" w:cs="Arial"/>
          <w:b/>
          <w:i/>
          <w:color w:val="000000" w:themeColor="text1"/>
          <w:highlight w:val="white"/>
        </w:rPr>
        <w:t xml:space="preserve">, </w:t>
      </w:r>
      <w:r w:rsidRPr="00EC1924">
        <w:rPr>
          <w:rFonts w:ascii="Arial" w:hAnsi="Arial" w:cs="Arial"/>
          <w:bCs/>
          <w:iCs/>
          <w:color w:val="000000" w:themeColor="text1"/>
          <w:highlight w:val="white"/>
        </w:rPr>
        <w:t>psychodynamic</w:t>
      </w:r>
      <w:r w:rsidRPr="00EB0916">
        <w:rPr>
          <w:rFonts w:ascii="Arial" w:hAnsi="Arial" w:cs="Arial"/>
          <w:color w:val="000000" w:themeColor="text1"/>
          <w:highlight w:val="white"/>
        </w:rPr>
        <w:t xml:space="preserve"> theory. This theory also enables me to provide some new experiences to the children to gain more new knowledge and develop their psychological aspects during the </w:t>
      </w:r>
      <w:r w:rsidR="00321312" w:rsidRPr="00EB0916">
        <w:rPr>
          <w:rFonts w:ascii="Arial" w:hAnsi="Arial" w:cs="Arial"/>
          <w:color w:val="000000" w:themeColor="text1"/>
          <w:highlight w:val="white"/>
        </w:rPr>
        <w:t>development</w:t>
      </w:r>
      <w:r w:rsidRPr="00EB0916">
        <w:rPr>
          <w:rFonts w:ascii="Arial" w:hAnsi="Arial" w:cs="Arial"/>
          <w:color w:val="000000" w:themeColor="text1"/>
          <w:highlight w:val="white"/>
        </w:rPr>
        <w:t xml:space="preserve"> process. Alongside this, this development process would also help me to serve proper dignity, humanity and healthy behaviour to the children for increasing their interest in these care activities and the children can also learn new behaviour from the care providers as well as their parents and other family members. Apart from this theory, </w:t>
      </w:r>
      <w:r w:rsidRPr="00EC1924">
        <w:rPr>
          <w:rFonts w:ascii="Arial" w:hAnsi="Arial" w:cs="Arial"/>
          <w:bCs/>
          <w:color w:val="000000" w:themeColor="text1"/>
        </w:rPr>
        <w:t>Piaget’s Cognitive Developmental Theory and Eric Erickson’s Psychosocial Theory</w:t>
      </w:r>
      <w:r w:rsidRPr="00EB0916">
        <w:rPr>
          <w:rFonts w:ascii="Arial" w:hAnsi="Arial" w:cs="Arial"/>
          <w:b/>
          <w:color w:val="000000" w:themeColor="text1"/>
        </w:rPr>
        <w:t xml:space="preserve"> </w:t>
      </w:r>
      <w:r w:rsidRPr="00EB0916">
        <w:rPr>
          <w:rFonts w:ascii="Arial" w:hAnsi="Arial" w:cs="Arial"/>
          <w:color w:val="000000" w:themeColor="text1"/>
        </w:rPr>
        <w:t xml:space="preserve">would help me understand the activities each stage needs to perform by me as a healthcare professional in the infant development stages. I can also use the above-mentioned theories or approaches as an effective health and social care </w:t>
      </w:r>
      <w:r w:rsidR="00321312" w:rsidRPr="00EB0916">
        <w:rPr>
          <w:rFonts w:ascii="Arial" w:hAnsi="Arial" w:cs="Arial"/>
          <w:color w:val="000000" w:themeColor="text1"/>
        </w:rPr>
        <w:t>therapies to</w:t>
      </w:r>
      <w:r w:rsidRPr="00EB0916">
        <w:rPr>
          <w:rFonts w:ascii="Arial" w:hAnsi="Arial" w:cs="Arial"/>
          <w:color w:val="000000" w:themeColor="text1"/>
        </w:rPr>
        <w:t xml:space="preserve"> identify and solve the psychological requirements and problems of the children and their family members</w:t>
      </w:r>
      <w:r w:rsidR="00321312" w:rsidRPr="00EB0916">
        <w:rPr>
          <w:rFonts w:ascii="Arial" w:hAnsi="Arial" w:cs="Arial"/>
          <w:color w:val="000000" w:themeColor="text1"/>
        </w:rPr>
        <w:t xml:space="preserve"> (</w:t>
      </w:r>
      <w:r w:rsidR="00321312" w:rsidRPr="00EB0916">
        <w:rPr>
          <w:rFonts w:ascii="Arial" w:hAnsi="Arial" w:cs="Arial"/>
          <w:color w:val="000000" w:themeColor="text1"/>
          <w:shd w:val="clear" w:color="auto" w:fill="FFFFFF"/>
        </w:rPr>
        <w:t>McLeod, 2018)</w:t>
      </w:r>
      <w:r w:rsidRPr="00EB0916">
        <w:rPr>
          <w:rFonts w:ascii="Arial" w:hAnsi="Arial" w:cs="Arial"/>
          <w:color w:val="000000" w:themeColor="text1"/>
        </w:rPr>
        <w:t xml:space="preserve">. </w:t>
      </w:r>
      <w:r w:rsidRPr="00EB0916">
        <w:rPr>
          <w:rFonts w:ascii="Arial" w:hAnsi="Arial" w:cs="Arial"/>
          <w:color w:val="000000" w:themeColor="text1"/>
          <w:highlight w:val="white"/>
        </w:rPr>
        <w:t xml:space="preserve">The learning from this study would help me in the future </w:t>
      </w:r>
      <w:r w:rsidRPr="00EB0916">
        <w:rPr>
          <w:rFonts w:ascii="Arial" w:hAnsi="Arial" w:cs="Arial"/>
          <w:color w:val="000000" w:themeColor="text1"/>
          <w:highlight w:val="white"/>
        </w:rPr>
        <w:lastRenderedPageBreak/>
        <w:t xml:space="preserve">to identify the actual symptoms, mental aspects of the disease of these infant children. I </w:t>
      </w:r>
      <w:proofErr w:type="gramStart"/>
      <w:r w:rsidRPr="00EB0916">
        <w:rPr>
          <w:rFonts w:ascii="Arial" w:hAnsi="Arial" w:cs="Arial"/>
          <w:color w:val="000000" w:themeColor="text1"/>
          <w:highlight w:val="white"/>
        </w:rPr>
        <w:t>have to</w:t>
      </w:r>
      <w:proofErr w:type="gramEnd"/>
      <w:r w:rsidRPr="00EB0916">
        <w:rPr>
          <w:rFonts w:ascii="Arial" w:hAnsi="Arial" w:cs="Arial"/>
          <w:color w:val="000000" w:themeColor="text1"/>
          <w:highlight w:val="white"/>
        </w:rPr>
        <w:t xml:space="preserve"> involve parents in the infant development and care plan of the infant disease as they also play a potential role in this development process. Moreover, this study would also help me how I can treat the children with dignity and softness to make them feel secure and enhance the trust of the children and their family members towards me and other healthcare professionals. </w:t>
      </w:r>
    </w:p>
    <w:p w14:paraId="5C346B38" w14:textId="77777777" w:rsidR="00E75DD2" w:rsidRPr="00EB0916" w:rsidRDefault="000F19F1" w:rsidP="00321312">
      <w:pPr>
        <w:pStyle w:val="Heading2"/>
        <w:rPr>
          <w:rFonts w:ascii="Arial" w:hAnsi="Arial" w:cs="Arial"/>
          <w:szCs w:val="24"/>
          <w:highlight w:val="white"/>
        </w:rPr>
      </w:pPr>
      <w:bookmarkStart w:id="3" w:name="_Toc48067087"/>
      <w:r w:rsidRPr="00EB0916">
        <w:rPr>
          <w:rFonts w:ascii="Arial" w:hAnsi="Arial" w:cs="Arial"/>
          <w:szCs w:val="24"/>
          <w:highlight w:val="white"/>
        </w:rPr>
        <w:t>Conclusion</w:t>
      </w:r>
      <w:bookmarkEnd w:id="3"/>
    </w:p>
    <w:p w14:paraId="62021C95" w14:textId="77777777" w:rsidR="00E75DD2" w:rsidRPr="00EB0916" w:rsidRDefault="000F19F1" w:rsidP="00321312">
      <w:pPr>
        <w:pStyle w:val="Normal1"/>
        <w:pBdr>
          <w:top w:val="nil"/>
          <w:left w:val="nil"/>
          <w:bottom w:val="nil"/>
          <w:right w:val="nil"/>
          <w:between w:val="nil"/>
        </w:pBdr>
        <w:spacing w:after="0"/>
        <w:rPr>
          <w:rFonts w:ascii="Arial" w:hAnsi="Arial" w:cs="Arial"/>
          <w:b/>
          <w:color w:val="000000" w:themeColor="text1"/>
        </w:rPr>
      </w:pPr>
      <w:r w:rsidRPr="00EB0916">
        <w:rPr>
          <w:rFonts w:ascii="Arial" w:hAnsi="Arial" w:cs="Arial"/>
          <w:color w:val="000000" w:themeColor="text1"/>
          <w:highlight w:val="white"/>
        </w:rPr>
        <w:t xml:space="preserve">The above-mentioned reflective essay discussed my role and responsibility being as healthcare professionals in infant development and psychological based care services. The study also illustrated the overall concept of </w:t>
      </w:r>
      <w:r w:rsidRPr="007E3737">
        <w:rPr>
          <w:rFonts w:ascii="Arial" w:hAnsi="Arial" w:cs="Arial"/>
          <w:bCs/>
          <w:iCs/>
          <w:color w:val="000000" w:themeColor="text1"/>
          <w:highlight w:val="white"/>
        </w:rPr>
        <w:t>behaviourism, psychodynamic</w:t>
      </w:r>
      <w:r w:rsidRPr="00EB0916">
        <w:rPr>
          <w:rFonts w:ascii="Arial" w:hAnsi="Arial" w:cs="Arial"/>
          <w:b/>
          <w:i/>
          <w:color w:val="000000" w:themeColor="text1"/>
          <w:highlight w:val="white"/>
        </w:rPr>
        <w:t xml:space="preserve"> </w:t>
      </w:r>
      <w:r w:rsidRPr="00EB0916">
        <w:rPr>
          <w:rFonts w:ascii="Arial" w:hAnsi="Arial" w:cs="Arial"/>
          <w:color w:val="000000" w:themeColor="text1"/>
          <w:highlight w:val="white"/>
        </w:rPr>
        <w:t xml:space="preserve">along with </w:t>
      </w:r>
      <w:r w:rsidRPr="007E3737">
        <w:rPr>
          <w:rFonts w:ascii="Arial" w:hAnsi="Arial" w:cs="Arial"/>
          <w:bCs/>
          <w:iCs/>
          <w:color w:val="000000" w:themeColor="text1"/>
          <w:highlight w:val="white"/>
        </w:rPr>
        <w:t xml:space="preserve">humanistic </w:t>
      </w:r>
      <w:r w:rsidRPr="00EB0916">
        <w:rPr>
          <w:rFonts w:ascii="Arial" w:hAnsi="Arial" w:cs="Arial"/>
          <w:color w:val="000000" w:themeColor="text1"/>
          <w:highlight w:val="white"/>
        </w:rPr>
        <w:t xml:space="preserve">theory and how I can apply these theories to the infant development and its psychological behaviour in my health and social care services. Moreover, the essay discussed that I have learned some new things from the application of the theory that can be applied in my future care setting to improve infant psychological development and mitigate different types of psychological issues from the infant minds as well. </w:t>
      </w:r>
    </w:p>
    <w:p w14:paraId="060F66C9" w14:textId="77777777" w:rsidR="00E75DD2" w:rsidRPr="00EB0916" w:rsidRDefault="00E75DD2" w:rsidP="00321312">
      <w:pPr>
        <w:pStyle w:val="Normal1"/>
        <w:rPr>
          <w:rFonts w:ascii="Arial" w:hAnsi="Arial" w:cs="Arial"/>
          <w:color w:val="000000" w:themeColor="text1"/>
        </w:rPr>
      </w:pPr>
    </w:p>
    <w:p w14:paraId="17E6DAA7" w14:textId="77777777" w:rsidR="00321312" w:rsidRPr="00EB0916" w:rsidRDefault="000F19F1" w:rsidP="00321312">
      <w:pPr>
        <w:rPr>
          <w:rFonts w:ascii="Arial" w:hAnsi="Arial" w:cs="Arial"/>
          <w:b/>
          <w:color w:val="000000" w:themeColor="text1"/>
        </w:rPr>
      </w:pPr>
      <w:bookmarkStart w:id="4" w:name="_4d34og8" w:colFirst="0" w:colLast="0"/>
      <w:bookmarkEnd w:id="4"/>
      <w:r w:rsidRPr="00EB0916">
        <w:rPr>
          <w:rFonts w:ascii="Arial" w:hAnsi="Arial" w:cs="Arial"/>
          <w:color w:val="000000" w:themeColor="text1"/>
        </w:rPr>
        <w:br w:type="page"/>
      </w:r>
    </w:p>
    <w:p w14:paraId="0E5F03E6" w14:textId="77777777" w:rsidR="00E75DD2" w:rsidRPr="00EB0916" w:rsidRDefault="000F19F1" w:rsidP="00321312">
      <w:pPr>
        <w:pStyle w:val="Heading1"/>
        <w:rPr>
          <w:rFonts w:ascii="Arial" w:hAnsi="Arial" w:cs="Arial"/>
          <w:color w:val="000000" w:themeColor="text1"/>
        </w:rPr>
      </w:pPr>
      <w:bookmarkStart w:id="5" w:name="_Toc48067088"/>
      <w:r w:rsidRPr="00EB0916">
        <w:rPr>
          <w:rFonts w:ascii="Arial" w:hAnsi="Arial" w:cs="Arial"/>
          <w:color w:val="000000" w:themeColor="text1"/>
        </w:rPr>
        <w:lastRenderedPageBreak/>
        <w:t>Reference list</w:t>
      </w:r>
      <w:bookmarkEnd w:id="5"/>
    </w:p>
    <w:p w14:paraId="7CB8DEAF" w14:textId="12786BB0" w:rsidR="0038366A" w:rsidRPr="0038366A" w:rsidRDefault="008F1E97" w:rsidP="008B7293">
      <w:pPr>
        <w:rPr>
          <w:rFonts w:ascii="Arial" w:hAnsi="Arial" w:cs="Arial"/>
        </w:rPr>
      </w:pPr>
      <w:bookmarkStart w:id="6" w:name="_17dp8vu" w:colFirst="0" w:colLast="0"/>
      <w:bookmarkStart w:id="7" w:name="_3rdcrjn" w:colFirst="0" w:colLast="0"/>
      <w:bookmarkStart w:id="8" w:name="_26in1rg" w:colFirst="0" w:colLast="0"/>
      <w:bookmarkEnd w:id="6"/>
      <w:bookmarkEnd w:id="7"/>
      <w:bookmarkEnd w:id="8"/>
      <w:r w:rsidRPr="005E57DC">
        <w:rPr>
          <w:rFonts w:ascii="Arial" w:hAnsi="Arial" w:cs="Arial"/>
          <w:color w:val="000000" w:themeColor="text1"/>
          <w:shd w:val="clear" w:color="auto" w:fill="FFFFFF"/>
        </w:rPr>
        <w:t>Acevedo, A.</w:t>
      </w:r>
      <w:r w:rsidR="005E57DC">
        <w:rPr>
          <w:rFonts w:ascii="Arial" w:hAnsi="Arial" w:cs="Arial"/>
          <w:color w:val="000000" w:themeColor="text1"/>
          <w:shd w:val="clear" w:color="auto" w:fill="FFFFFF"/>
        </w:rPr>
        <w:t xml:space="preserve"> (</w:t>
      </w:r>
      <w:r w:rsidRPr="005E57DC">
        <w:rPr>
          <w:rFonts w:ascii="Arial" w:hAnsi="Arial" w:cs="Arial"/>
          <w:color w:val="000000" w:themeColor="text1"/>
          <w:shd w:val="clear" w:color="auto" w:fill="FFFFFF"/>
        </w:rPr>
        <w:t>2018</w:t>
      </w:r>
      <w:r w:rsidR="005E57DC">
        <w:rPr>
          <w:rFonts w:ascii="Arial" w:hAnsi="Arial" w:cs="Arial"/>
          <w:color w:val="000000" w:themeColor="text1"/>
          <w:shd w:val="clear" w:color="auto" w:fill="FFFFFF"/>
        </w:rPr>
        <w:t>),”</w:t>
      </w:r>
      <w:r w:rsidRPr="005E57DC">
        <w:rPr>
          <w:rFonts w:ascii="Arial" w:hAnsi="Arial" w:cs="Arial"/>
          <w:color w:val="000000" w:themeColor="text1"/>
          <w:shd w:val="clear" w:color="auto" w:fill="FFFFFF"/>
        </w:rPr>
        <w:t xml:space="preserve"> A personalistic appraisal of Maslow’s needs theory of motivation: From “humanistic” psychology to integral humanism</w:t>
      </w:r>
      <w:r w:rsidR="005E57DC">
        <w:rPr>
          <w:rFonts w:ascii="Arial" w:hAnsi="Arial" w:cs="Arial"/>
          <w:color w:val="000000" w:themeColor="text1"/>
          <w:shd w:val="clear" w:color="auto" w:fill="FFFFFF"/>
        </w:rPr>
        <w:t>”,</w:t>
      </w:r>
      <w:r w:rsidRPr="005E57DC">
        <w:rPr>
          <w:rFonts w:ascii="Arial" w:hAnsi="Arial" w:cs="Arial"/>
          <w:color w:val="000000" w:themeColor="text1"/>
          <w:shd w:val="clear" w:color="auto" w:fill="FFFFFF"/>
        </w:rPr>
        <w:t> </w:t>
      </w:r>
      <w:r w:rsidRPr="005E57DC">
        <w:rPr>
          <w:rFonts w:ascii="Arial" w:hAnsi="Arial" w:cs="Arial"/>
          <w:i/>
          <w:iCs/>
          <w:color w:val="000000" w:themeColor="text1"/>
          <w:shd w:val="clear" w:color="auto" w:fill="FFFFFF"/>
        </w:rPr>
        <w:t xml:space="preserve">Journal of </w:t>
      </w:r>
      <w:r w:rsidR="00CA2792">
        <w:rPr>
          <w:rFonts w:ascii="Arial" w:hAnsi="Arial" w:cs="Arial"/>
          <w:i/>
          <w:iCs/>
          <w:color w:val="000000" w:themeColor="text1"/>
          <w:shd w:val="clear" w:color="auto" w:fill="FFFFFF"/>
        </w:rPr>
        <w:t>B</w:t>
      </w:r>
      <w:r w:rsidRPr="005E57DC">
        <w:rPr>
          <w:rFonts w:ascii="Arial" w:hAnsi="Arial" w:cs="Arial"/>
          <w:i/>
          <w:iCs/>
          <w:color w:val="000000" w:themeColor="text1"/>
          <w:shd w:val="clear" w:color="auto" w:fill="FFFFFF"/>
        </w:rPr>
        <w:t xml:space="preserve">usiness </w:t>
      </w:r>
      <w:r w:rsidR="00CA2792">
        <w:rPr>
          <w:rFonts w:ascii="Arial" w:hAnsi="Arial" w:cs="Arial"/>
          <w:i/>
          <w:iCs/>
          <w:color w:val="000000" w:themeColor="text1"/>
          <w:shd w:val="clear" w:color="auto" w:fill="FFFFFF"/>
        </w:rPr>
        <w:t>E</w:t>
      </w:r>
      <w:r w:rsidRPr="005E57DC">
        <w:rPr>
          <w:rFonts w:ascii="Arial" w:hAnsi="Arial" w:cs="Arial"/>
          <w:i/>
          <w:iCs/>
          <w:color w:val="000000" w:themeColor="text1"/>
          <w:shd w:val="clear" w:color="auto" w:fill="FFFFFF"/>
        </w:rPr>
        <w:t>thics</w:t>
      </w:r>
      <w:r w:rsidRPr="005E57DC">
        <w:rPr>
          <w:rFonts w:ascii="Arial" w:hAnsi="Arial" w:cs="Arial"/>
          <w:color w:val="000000" w:themeColor="text1"/>
          <w:shd w:val="clear" w:color="auto" w:fill="FFFFFF"/>
        </w:rPr>
        <w:t>, </w:t>
      </w:r>
      <w:r w:rsidRPr="005E57DC">
        <w:rPr>
          <w:rFonts w:ascii="Arial" w:hAnsi="Arial" w:cs="Arial"/>
          <w:i/>
          <w:iCs/>
          <w:color w:val="000000" w:themeColor="text1"/>
          <w:shd w:val="clear" w:color="auto" w:fill="FFFFFF"/>
        </w:rPr>
        <w:t>148</w:t>
      </w:r>
      <w:r w:rsidRPr="005E57DC">
        <w:rPr>
          <w:rFonts w:ascii="Arial" w:hAnsi="Arial" w:cs="Arial"/>
          <w:color w:val="000000" w:themeColor="text1"/>
          <w:shd w:val="clear" w:color="auto" w:fill="FFFFFF"/>
        </w:rPr>
        <w:t>(4), pp.741-763</w:t>
      </w:r>
      <w:r w:rsidR="00CA2792">
        <w:rPr>
          <w:rFonts w:ascii="Arial" w:hAnsi="Arial" w:cs="Arial"/>
          <w:color w:val="000000" w:themeColor="text1"/>
          <w:shd w:val="clear" w:color="auto" w:fill="FFFFFF"/>
        </w:rPr>
        <w:t>[Online</w:t>
      </w:r>
      <w:r w:rsidR="0038366A" w:rsidRPr="0038366A">
        <w:rPr>
          <w:rFonts w:ascii="Arial" w:hAnsi="Arial" w:cs="Arial"/>
          <w:color w:val="000000" w:themeColor="text1"/>
          <w:shd w:val="clear" w:color="auto" w:fill="FFFFFF"/>
        </w:rPr>
        <w:t xml:space="preserve">]. Available from: </w:t>
      </w:r>
      <w:hyperlink r:id="rId8" w:history="1">
        <w:r w:rsidR="0038366A" w:rsidRPr="0038366A">
          <w:rPr>
            <w:rFonts w:ascii="Arial" w:hAnsi="Arial" w:cs="Arial"/>
            <w:color w:val="0000FF"/>
            <w:u w:val="single"/>
          </w:rPr>
          <w:t>https://link.springer.com/article/10.1007/s10551-015-2970-0</w:t>
        </w:r>
      </w:hyperlink>
      <w:r w:rsidR="0038366A" w:rsidRPr="0038366A">
        <w:rPr>
          <w:rFonts w:ascii="Arial" w:hAnsi="Arial" w:cs="Arial"/>
        </w:rPr>
        <w:t xml:space="preserve"> (Accessed:18 August 2020).</w:t>
      </w:r>
    </w:p>
    <w:p w14:paraId="287F6644" w14:textId="19192C3F" w:rsidR="008F1E97" w:rsidRPr="005E57DC" w:rsidRDefault="008F1E97" w:rsidP="008B7293">
      <w:pPr>
        <w:pStyle w:val="Normal1"/>
        <w:rPr>
          <w:rFonts w:ascii="Arial" w:hAnsi="Arial" w:cs="Arial"/>
          <w:color w:val="000000" w:themeColor="text1"/>
        </w:rPr>
      </w:pPr>
      <w:r w:rsidRPr="005E57DC">
        <w:rPr>
          <w:rFonts w:ascii="Arial" w:hAnsi="Arial" w:cs="Arial"/>
          <w:color w:val="000000" w:themeColor="text1"/>
        </w:rPr>
        <w:t>Blagden, N.</w:t>
      </w:r>
      <w:r w:rsidR="005E57DC">
        <w:rPr>
          <w:rFonts w:ascii="Arial" w:hAnsi="Arial" w:cs="Arial"/>
          <w:color w:val="000000" w:themeColor="text1"/>
        </w:rPr>
        <w:t xml:space="preserve"> (</w:t>
      </w:r>
      <w:r w:rsidRPr="005E57DC">
        <w:rPr>
          <w:rFonts w:ascii="Arial" w:hAnsi="Arial" w:cs="Arial"/>
          <w:color w:val="000000" w:themeColor="text1"/>
        </w:rPr>
        <w:t>2012</w:t>
      </w:r>
      <w:r w:rsidR="005E57DC">
        <w:rPr>
          <w:rFonts w:ascii="Arial" w:hAnsi="Arial" w:cs="Arial"/>
          <w:color w:val="000000" w:themeColor="text1"/>
        </w:rPr>
        <w:t>)</w:t>
      </w:r>
      <w:r w:rsidRPr="005E57DC">
        <w:rPr>
          <w:rFonts w:ascii="Arial" w:hAnsi="Arial" w:cs="Arial"/>
          <w:color w:val="000000" w:themeColor="text1"/>
        </w:rPr>
        <w:t xml:space="preserve">. </w:t>
      </w:r>
      <w:r w:rsidRPr="00CA2792">
        <w:rPr>
          <w:rFonts w:ascii="Arial" w:hAnsi="Arial" w:cs="Arial"/>
          <w:i/>
          <w:iCs/>
          <w:color w:val="000000" w:themeColor="text1"/>
        </w:rPr>
        <w:t>Policing and Psychology</w:t>
      </w:r>
      <w:r w:rsidRPr="005E57DC">
        <w:rPr>
          <w:rFonts w:ascii="Arial" w:hAnsi="Arial" w:cs="Arial"/>
          <w:color w:val="000000" w:themeColor="text1"/>
        </w:rPr>
        <w:t>. London: Sage Publications.</w:t>
      </w:r>
    </w:p>
    <w:p w14:paraId="5EAE936B" w14:textId="5E9519DB" w:rsidR="008F1E97" w:rsidRPr="005E57DC" w:rsidRDefault="008F1E97" w:rsidP="005E57DC">
      <w:pPr>
        <w:pStyle w:val="Normal1"/>
        <w:rPr>
          <w:rFonts w:ascii="Arial" w:hAnsi="Arial" w:cs="Arial"/>
          <w:color w:val="000000" w:themeColor="text1"/>
        </w:rPr>
      </w:pPr>
      <w:bookmarkStart w:id="9" w:name="_lnxbz9" w:colFirst="0" w:colLast="0"/>
      <w:bookmarkStart w:id="10" w:name="_44sinio" w:colFirst="0" w:colLast="0"/>
      <w:bookmarkEnd w:id="9"/>
      <w:bookmarkEnd w:id="10"/>
      <w:r w:rsidRPr="005E57DC">
        <w:rPr>
          <w:rFonts w:ascii="Arial" w:hAnsi="Arial" w:cs="Arial"/>
          <w:color w:val="000000" w:themeColor="text1"/>
        </w:rPr>
        <w:t>Cooper, C., Burnes, B., Harris, C. and Hartog, D.</w:t>
      </w:r>
      <w:r w:rsidR="005E57DC">
        <w:rPr>
          <w:rFonts w:ascii="Arial" w:hAnsi="Arial" w:cs="Arial"/>
          <w:color w:val="000000" w:themeColor="text1"/>
        </w:rPr>
        <w:t xml:space="preserve"> (</w:t>
      </w:r>
      <w:r w:rsidRPr="005E57DC">
        <w:rPr>
          <w:rFonts w:ascii="Arial" w:hAnsi="Arial" w:cs="Arial"/>
          <w:color w:val="000000" w:themeColor="text1"/>
        </w:rPr>
        <w:t>2010</w:t>
      </w:r>
      <w:r w:rsidR="005E57DC">
        <w:rPr>
          <w:rFonts w:ascii="Arial" w:hAnsi="Arial" w:cs="Arial"/>
          <w:color w:val="000000" w:themeColor="text1"/>
        </w:rPr>
        <w:t>)</w:t>
      </w:r>
      <w:r w:rsidRPr="005E57DC">
        <w:rPr>
          <w:rFonts w:ascii="Arial" w:hAnsi="Arial" w:cs="Arial"/>
          <w:color w:val="000000" w:themeColor="text1"/>
        </w:rPr>
        <w:t xml:space="preserve">. </w:t>
      </w:r>
      <w:r w:rsidRPr="00CA2792">
        <w:rPr>
          <w:rFonts w:ascii="Arial" w:hAnsi="Arial" w:cs="Arial"/>
          <w:i/>
          <w:iCs/>
          <w:color w:val="000000" w:themeColor="text1"/>
        </w:rPr>
        <w:t>Work Psychology</w:t>
      </w:r>
      <w:r w:rsidRPr="005E57DC">
        <w:rPr>
          <w:rFonts w:ascii="Arial" w:hAnsi="Arial" w:cs="Arial"/>
          <w:color w:val="000000" w:themeColor="text1"/>
        </w:rPr>
        <w:t>. Fifth Edition. Oxford: Oxford University Press.</w:t>
      </w:r>
    </w:p>
    <w:p w14:paraId="1581E03B" w14:textId="77777777" w:rsidR="005E57DC" w:rsidRDefault="008F1E97" w:rsidP="005E57DC">
      <w:pPr>
        <w:pStyle w:val="Normal1"/>
        <w:rPr>
          <w:rFonts w:ascii="Arial" w:hAnsi="Arial" w:cs="Arial"/>
        </w:rPr>
      </w:pPr>
      <w:proofErr w:type="spellStart"/>
      <w:r w:rsidRPr="005E57DC">
        <w:rPr>
          <w:rFonts w:ascii="Arial" w:hAnsi="Arial" w:cs="Arial"/>
          <w:color w:val="000000" w:themeColor="text1"/>
          <w:shd w:val="clear" w:color="auto" w:fill="FFFFFF"/>
        </w:rPr>
        <w:t>Croston</w:t>
      </w:r>
      <w:proofErr w:type="spellEnd"/>
      <w:r w:rsidRPr="005E57DC">
        <w:rPr>
          <w:rFonts w:ascii="Arial" w:hAnsi="Arial" w:cs="Arial"/>
          <w:color w:val="000000" w:themeColor="text1"/>
          <w:shd w:val="clear" w:color="auto" w:fill="FFFFFF"/>
        </w:rPr>
        <w:t>, M. and Rutter, S. eds.</w:t>
      </w:r>
      <w:r w:rsidR="005E57DC">
        <w:rPr>
          <w:rFonts w:ascii="Arial" w:hAnsi="Arial" w:cs="Arial"/>
          <w:color w:val="000000" w:themeColor="text1"/>
          <w:shd w:val="clear" w:color="auto" w:fill="FFFFFF"/>
        </w:rPr>
        <w:t xml:space="preserve"> (</w:t>
      </w:r>
      <w:r w:rsidRPr="005E57DC">
        <w:rPr>
          <w:rFonts w:ascii="Arial" w:hAnsi="Arial" w:cs="Arial"/>
          <w:color w:val="000000" w:themeColor="text1"/>
          <w:shd w:val="clear" w:color="auto" w:fill="FFFFFF"/>
        </w:rPr>
        <w:t>2020</w:t>
      </w:r>
      <w:r w:rsidR="005E57DC">
        <w:rPr>
          <w:rFonts w:ascii="Arial" w:hAnsi="Arial" w:cs="Arial"/>
          <w:color w:val="000000" w:themeColor="text1"/>
          <w:shd w:val="clear" w:color="auto" w:fill="FFFFFF"/>
        </w:rPr>
        <w:t>)</w:t>
      </w:r>
      <w:r w:rsidRPr="005E57DC">
        <w:rPr>
          <w:rFonts w:ascii="Arial" w:hAnsi="Arial" w:cs="Arial"/>
          <w:color w:val="000000" w:themeColor="text1"/>
          <w:shd w:val="clear" w:color="auto" w:fill="FFFFFF"/>
        </w:rPr>
        <w:t>. </w:t>
      </w:r>
      <w:r w:rsidRPr="005E57DC">
        <w:rPr>
          <w:rFonts w:ascii="Arial" w:hAnsi="Arial" w:cs="Arial"/>
          <w:i/>
          <w:iCs/>
          <w:color w:val="000000" w:themeColor="text1"/>
          <w:shd w:val="clear" w:color="auto" w:fill="FFFFFF"/>
        </w:rPr>
        <w:t>Psychological Perspectives in HIV Care: An Inter-professional Approach</w:t>
      </w:r>
      <w:r w:rsidRPr="005E57DC">
        <w:rPr>
          <w:rFonts w:ascii="Arial" w:hAnsi="Arial" w:cs="Arial"/>
          <w:color w:val="000000" w:themeColor="text1"/>
          <w:shd w:val="clear" w:color="auto" w:fill="FFFFFF"/>
        </w:rPr>
        <w:t>. Routledge.</w:t>
      </w:r>
      <w:r w:rsidR="005E57DC" w:rsidRPr="005E57DC">
        <w:rPr>
          <w:rFonts w:ascii="Arial" w:hAnsi="Arial" w:cs="Arial"/>
        </w:rPr>
        <w:t xml:space="preserve"> </w:t>
      </w:r>
    </w:p>
    <w:p w14:paraId="2565D5CF" w14:textId="534BF392" w:rsidR="008F1E97" w:rsidRPr="00CA2792" w:rsidRDefault="005E57DC" w:rsidP="008B7293">
      <w:pPr>
        <w:pStyle w:val="Normal1"/>
        <w:rPr>
          <w:rFonts w:ascii="Arial" w:hAnsi="Arial" w:cs="Arial"/>
        </w:rPr>
      </w:pPr>
      <w:r>
        <w:rPr>
          <w:rFonts w:ascii="Arial" w:hAnsi="Arial" w:cs="Arial"/>
        </w:rPr>
        <w:t xml:space="preserve">Del Boca, D., </w:t>
      </w:r>
      <w:proofErr w:type="spellStart"/>
      <w:r>
        <w:rPr>
          <w:rFonts w:ascii="Arial" w:hAnsi="Arial" w:cs="Arial"/>
        </w:rPr>
        <w:t>Monfardini</w:t>
      </w:r>
      <w:proofErr w:type="spellEnd"/>
      <w:r>
        <w:rPr>
          <w:rFonts w:ascii="Arial" w:hAnsi="Arial" w:cs="Arial"/>
        </w:rPr>
        <w:t>, C. and Nicoletti, C.</w:t>
      </w:r>
      <w:r w:rsidR="00CA2792">
        <w:rPr>
          <w:rFonts w:ascii="Arial" w:hAnsi="Arial" w:cs="Arial"/>
        </w:rPr>
        <w:t xml:space="preserve"> </w:t>
      </w:r>
      <w:r>
        <w:rPr>
          <w:rFonts w:ascii="Arial" w:hAnsi="Arial" w:cs="Arial"/>
        </w:rPr>
        <w:t xml:space="preserve">(2017), “Parental and child time investments and the cognitive development of adolescents”, </w:t>
      </w:r>
      <w:r>
        <w:rPr>
          <w:rFonts w:ascii="Arial" w:hAnsi="Arial" w:cs="Arial"/>
          <w:i/>
          <w:iCs/>
        </w:rPr>
        <w:t xml:space="preserve">Journal of </w:t>
      </w:r>
      <w:proofErr w:type="spellStart"/>
      <w:r>
        <w:rPr>
          <w:rFonts w:ascii="Arial" w:hAnsi="Arial" w:cs="Arial"/>
          <w:i/>
          <w:iCs/>
        </w:rPr>
        <w:t>Labor</w:t>
      </w:r>
      <w:proofErr w:type="spellEnd"/>
      <w:r>
        <w:rPr>
          <w:rFonts w:ascii="Arial" w:hAnsi="Arial" w:cs="Arial"/>
          <w:i/>
          <w:iCs/>
        </w:rPr>
        <w:t xml:space="preserve"> Economics</w:t>
      </w:r>
      <w:r>
        <w:rPr>
          <w:rFonts w:ascii="Arial" w:hAnsi="Arial" w:cs="Arial"/>
        </w:rPr>
        <w:t>, 35(2), pp.565-608,[Online] Available from:</w:t>
      </w:r>
      <w:r>
        <w:t xml:space="preserve"> </w:t>
      </w:r>
      <w:hyperlink r:id="rId9" w:history="1">
        <w:r>
          <w:rPr>
            <w:rStyle w:val="Hyperlink"/>
            <w:rFonts w:ascii="Arial" w:hAnsi="Arial" w:cs="Arial"/>
          </w:rPr>
          <w:t>https://ideas.repec.org/a/ucp/jlabec/doi10.1086-689479.html (Accessed</w:t>
        </w:r>
      </w:hyperlink>
      <w:r>
        <w:rPr>
          <w:rFonts w:ascii="Arial" w:hAnsi="Arial" w:cs="Arial"/>
        </w:rPr>
        <w:t>: 12 August 2020).</w:t>
      </w:r>
    </w:p>
    <w:p w14:paraId="34AC4713" w14:textId="298B9F0D" w:rsidR="008F1E97" w:rsidRPr="005E57DC" w:rsidRDefault="008F1E97" w:rsidP="008B7293">
      <w:pPr>
        <w:pStyle w:val="Normal1"/>
        <w:rPr>
          <w:rFonts w:ascii="Arial" w:hAnsi="Arial" w:cs="Arial"/>
          <w:color w:val="000000" w:themeColor="text1"/>
        </w:rPr>
      </w:pPr>
      <w:r w:rsidRPr="005E57DC">
        <w:rPr>
          <w:rFonts w:ascii="Arial" w:hAnsi="Arial" w:cs="Arial"/>
          <w:color w:val="000000" w:themeColor="text1"/>
        </w:rPr>
        <w:t>Griggs, R. A</w:t>
      </w:r>
      <w:r w:rsidR="005E57DC">
        <w:rPr>
          <w:rFonts w:ascii="Arial" w:hAnsi="Arial" w:cs="Arial"/>
          <w:color w:val="000000" w:themeColor="text1"/>
        </w:rPr>
        <w:t>. (</w:t>
      </w:r>
      <w:r w:rsidRPr="005E57DC">
        <w:rPr>
          <w:rFonts w:ascii="Arial" w:hAnsi="Arial" w:cs="Arial"/>
          <w:color w:val="000000" w:themeColor="text1"/>
        </w:rPr>
        <w:t>2012</w:t>
      </w:r>
      <w:r w:rsidR="005E57DC">
        <w:rPr>
          <w:rFonts w:ascii="Arial" w:hAnsi="Arial" w:cs="Arial"/>
          <w:color w:val="000000" w:themeColor="text1"/>
        </w:rPr>
        <w:t>)</w:t>
      </w:r>
      <w:r w:rsidRPr="005E57DC">
        <w:rPr>
          <w:rFonts w:ascii="Arial" w:hAnsi="Arial" w:cs="Arial"/>
          <w:color w:val="000000" w:themeColor="text1"/>
        </w:rPr>
        <w:t xml:space="preserve">. </w:t>
      </w:r>
      <w:r w:rsidRPr="00CA2792">
        <w:rPr>
          <w:rFonts w:ascii="Arial" w:hAnsi="Arial" w:cs="Arial"/>
          <w:i/>
          <w:iCs/>
          <w:color w:val="000000" w:themeColor="text1"/>
        </w:rPr>
        <w:t>Psychology: A Concise Introduction</w:t>
      </w:r>
      <w:r w:rsidRPr="005E57DC">
        <w:rPr>
          <w:rFonts w:ascii="Arial" w:hAnsi="Arial" w:cs="Arial"/>
          <w:color w:val="000000" w:themeColor="text1"/>
        </w:rPr>
        <w:t>, Third Edition, Worth Publishers.</w:t>
      </w:r>
    </w:p>
    <w:p w14:paraId="502F792C" w14:textId="7197697B" w:rsidR="008F1E97" w:rsidRPr="005E57DC" w:rsidRDefault="008F1E97" w:rsidP="008B7293">
      <w:pPr>
        <w:rPr>
          <w:rFonts w:ascii="Arial" w:hAnsi="Arial" w:cs="Arial"/>
          <w:color w:val="000000" w:themeColor="text1"/>
          <w:shd w:val="clear" w:color="auto" w:fill="FFFFFF"/>
        </w:rPr>
      </w:pPr>
      <w:proofErr w:type="spellStart"/>
      <w:r w:rsidRPr="005E57DC">
        <w:rPr>
          <w:rFonts w:ascii="Arial" w:hAnsi="Arial" w:cs="Arial"/>
          <w:color w:val="000000" w:themeColor="text1"/>
          <w:shd w:val="clear" w:color="auto" w:fill="FFFFFF"/>
        </w:rPr>
        <w:t>Guntrip</w:t>
      </w:r>
      <w:proofErr w:type="spellEnd"/>
      <w:r w:rsidRPr="005E57DC">
        <w:rPr>
          <w:rFonts w:ascii="Arial" w:hAnsi="Arial" w:cs="Arial"/>
          <w:color w:val="000000" w:themeColor="text1"/>
          <w:shd w:val="clear" w:color="auto" w:fill="FFFFFF"/>
        </w:rPr>
        <w:t>, H.Y.</w:t>
      </w:r>
      <w:r w:rsidR="005E57DC">
        <w:rPr>
          <w:rFonts w:ascii="Arial" w:hAnsi="Arial" w:cs="Arial"/>
          <w:color w:val="000000" w:themeColor="text1"/>
          <w:shd w:val="clear" w:color="auto" w:fill="FFFFFF"/>
        </w:rPr>
        <w:t xml:space="preserve"> (</w:t>
      </w:r>
      <w:r w:rsidRPr="005E57DC">
        <w:rPr>
          <w:rFonts w:ascii="Arial" w:hAnsi="Arial" w:cs="Arial"/>
          <w:color w:val="000000" w:themeColor="text1"/>
          <w:shd w:val="clear" w:color="auto" w:fill="FFFFFF"/>
        </w:rPr>
        <w:t>2018</w:t>
      </w:r>
      <w:r w:rsidR="005E57DC">
        <w:rPr>
          <w:rFonts w:ascii="Arial" w:hAnsi="Arial" w:cs="Arial"/>
          <w:color w:val="000000" w:themeColor="text1"/>
          <w:shd w:val="clear" w:color="auto" w:fill="FFFFFF"/>
        </w:rPr>
        <w:t>)</w:t>
      </w:r>
      <w:r w:rsidRPr="005E57DC">
        <w:rPr>
          <w:rFonts w:ascii="Arial" w:hAnsi="Arial" w:cs="Arial"/>
          <w:color w:val="000000" w:themeColor="text1"/>
          <w:shd w:val="clear" w:color="auto" w:fill="FFFFFF"/>
        </w:rPr>
        <w:t>. </w:t>
      </w:r>
      <w:r w:rsidRPr="005E57DC">
        <w:rPr>
          <w:rFonts w:ascii="Arial" w:hAnsi="Arial" w:cs="Arial"/>
          <w:i/>
          <w:iCs/>
          <w:color w:val="000000" w:themeColor="text1"/>
          <w:shd w:val="clear" w:color="auto" w:fill="FFFFFF"/>
        </w:rPr>
        <w:t>Personality structure and human interaction: The developing synthesis of psychodynamic theory</w:t>
      </w:r>
      <w:r w:rsidRPr="005E57DC">
        <w:rPr>
          <w:rFonts w:ascii="Arial" w:hAnsi="Arial" w:cs="Arial"/>
          <w:color w:val="000000" w:themeColor="text1"/>
          <w:shd w:val="clear" w:color="auto" w:fill="FFFFFF"/>
        </w:rPr>
        <w:t>. Routledge.</w:t>
      </w:r>
    </w:p>
    <w:p w14:paraId="48485B95" w14:textId="1A5C7AB4" w:rsidR="008F1E97" w:rsidRPr="005E57DC" w:rsidRDefault="008F1E97" w:rsidP="008B7293">
      <w:pPr>
        <w:rPr>
          <w:rFonts w:ascii="Arial" w:hAnsi="Arial" w:cs="Arial"/>
          <w:color w:val="000000" w:themeColor="text1"/>
          <w:shd w:val="clear" w:color="auto" w:fill="FFFFFF"/>
        </w:rPr>
      </w:pPr>
      <w:r w:rsidRPr="005E57DC">
        <w:rPr>
          <w:rFonts w:ascii="Arial" w:hAnsi="Arial" w:cs="Arial"/>
          <w:color w:val="000000" w:themeColor="text1"/>
          <w:shd w:val="clear" w:color="auto" w:fill="FFFFFF"/>
        </w:rPr>
        <w:t>Herzberger, S.D.</w:t>
      </w:r>
      <w:r w:rsidR="005E57DC">
        <w:rPr>
          <w:rFonts w:ascii="Arial" w:hAnsi="Arial" w:cs="Arial"/>
          <w:color w:val="000000" w:themeColor="text1"/>
          <w:shd w:val="clear" w:color="auto" w:fill="FFFFFF"/>
        </w:rPr>
        <w:t xml:space="preserve"> (</w:t>
      </w:r>
      <w:r w:rsidRPr="005E57DC">
        <w:rPr>
          <w:rFonts w:ascii="Arial" w:hAnsi="Arial" w:cs="Arial"/>
          <w:color w:val="000000" w:themeColor="text1"/>
          <w:shd w:val="clear" w:color="auto" w:fill="FFFFFF"/>
        </w:rPr>
        <w:t>2019</w:t>
      </w:r>
      <w:r w:rsidR="005E57DC">
        <w:rPr>
          <w:rFonts w:ascii="Arial" w:hAnsi="Arial" w:cs="Arial"/>
          <w:color w:val="000000" w:themeColor="text1"/>
          <w:shd w:val="clear" w:color="auto" w:fill="FFFFFF"/>
        </w:rPr>
        <w:t>)</w:t>
      </w:r>
      <w:r w:rsidRPr="005E57DC">
        <w:rPr>
          <w:rFonts w:ascii="Arial" w:hAnsi="Arial" w:cs="Arial"/>
          <w:color w:val="000000" w:themeColor="text1"/>
          <w:shd w:val="clear" w:color="auto" w:fill="FFFFFF"/>
        </w:rPr>
        <w:t>. </w:t>
      </w:r>
      <w:r w:rsidRPr="005E57DC">
        <w:rPr>
          <w:rFonts w:ascii="Arial" w:hAnsi="Arial" w:cs="Arial"/>
          <w:i/>
          <w:iCs/>
          <w:color w:val="000000" w:themeColor="text1"/>
          <w:shd w:val="clear" w:color="auto" w:fill="FFFFFF"/>
        </w:rPr>
        <w:t>Violence within the family: Social psychological perspectives</w:t>
      </w:r>
      <w:r w:rsidRPr="005E57DC">
        <w:rPr>
          <w:rFonts w:ascii="Arial" w:hAnsi="Arial" w:cs="Arial"/>
          <w:color w:val="000000" w:themeColor="text1"/>
          <w:shd w:val="clear" w:color="auto" w:fill="FFFFFF"/>
        </w:rPr>
        <w:t>. Routledge.</w:t>
      </w:r>
    </w:p>
    <w:p w14:paraId="1AEE51BA" w14:textId="2165D6BD" w:rsidR="008F1E97" w:rsidRPr="005E57DC" w:rsidRDefault="008F1E97" w:rsidP="008B7293">
      <w:pPr>
        <w:rPr>
          <w:rFonts w:ascii="Arial" w:hAnsi="Arial" w:cs="Arial"/>
          <w:color w:val="000000" w:themeColor="text1"/>
          <w:shd w:val="clear" w:color="auto" w:fill="FFFFFF"/>
        </w:rPr>
      </w:pPr>
      <w:proofErr w:type="spellStart"/>
      <w:r w:rsidRPr="005E57DC">
        <w:rPr>
          <w:rFonts w:ascii="Arial" w:hAnsi="Arial" w:cs="Arial"/>
          <w:color w:val="000000" w:themeColor="text1"/>
          <w:shd w:val="clear" w:color="auto" w:fill="FFFFFF"/>
        </w:rPr>
        <w:t>Janowski</w:t>
      </w:r>
      <w:proofErr w:type="spellEnd"/>
      <w:r w:rsidRPr="005E57DC">
        <w:rPr>
          <w:rFonts w:ascii="Arial" w:hAnsi="Arial" w:cs="Arial"/>
          <w:color w:val="000000" w:themeColor="text1"/>
          <w:shd w:val="clear" w:color="auto" w:fill="FFFFFF"/>
        </w:rPr>
        <w:t>, K.</w:t>
      </w:r>
      <w:r w:rsidR="005E57DC">
        <w:rPr>
          <w:rFonts w:ascii="Arial" w:hAnsi="Arial" w:cs="Arial"/>
          <w:color w:val="000000" w:themeColor="text1"/>
          <w:shd w:val="clear" w:color="auto" w:fill="FFFFFF"/>
        </w:rPr>
        <w:t xml:space="preserve"> (</w:t>
      </w:r>
      <w:r w:rsidRPr="005E57DC">
        <w:rPr>
          <w:rFonts w:ascii="Arial" w:hAnsi="Arial" w:cs="Arial"/>
          <w:color w:val="000000" w:themeColor="text1"/>
          <w:shd w:val="clear" w:color="auto" w:fill="FFFFFF"/>
        </w:rPr>
        <w:t>2019</w:t>
      </w:r>
      <w:r w:rsidR="005E57DC">
        <w:rPr>
          <w:rFonts w:ascii="Arial" w:hAnsi="Arial" w:cs="Arial"/>
          <w:color w:val="000000" w:themeColor="text1"/>
          <w:shd w:val="clear" w:color="auto" w:fill="FFFFFF"/>
        </w:rPr>
        <w:t>)</w:t>
      </w:r>
      <w:r w:rsidRPr="005E57DC">
        <w:rPr>
          <w:rFonts w:ascii="Arial" w:hAnsi="Arial" w:cs="Arial"/>
          <w:color w:val="000000" w:themeColor="text1"/>
          <w:shd w:val="clear" w:color="auto" w:fill="FFFFFF"/>
        </w:rPr>
        <w:t xml:space="preserve">. </w:t>
      </w:r>
      <w:r w:rsidRPr="00CA2792">
        <w:rPr>
          <w:rFonts w:ascii="Arial" w:hAnsi="Arial" w:cs="Arial"/>
          <w:i/>
          <w:iCs/>
          <w:color w:val="000000" w:themeColor="text1"/>
          <w:shd w:val="clear" w:color="auto" w:fill="FFFFFF"/>
        </w:rPr>
        <w:t>Psychological perspectives on health and disease</w:t>
      </w:r>
      <w:r w:rsidRPr="005E57DC">
        <w:rPr>
          <w:rFonts w:ascii="Arial" w:hAnsi="Arial" w:cs="Arial"/>
          <w:color w:val="000000" w:themeColor="text1"/>
          <w:shd w:val="clear" w:color="auto" w:fill="FFFFFF"/>
        </w:rPr>
        <w:t>. Volume 1. Determinants of somatic and mental health.</w:t>
      </w:r>
    </w:p>
    <w:p w14:paraId="0BF53DBA" w14:textId="59C2B6E0" w:rsidR="0038366A" w:rsidRDefault="008F1E97" w:rsidP="008B7293">
      <w:pPr>
        <w:rPr>
          <w:rFonts w:ascii="Arial" w:hAnsi="Arial" w:cs="Arial"/>
          <w:color w:val="000000" w:themeColor="text1"/>
          <w:shd w:val="clear" w:color="auto" w:fill="FFFFFF"/>
        </w:rPr>
      </w:pPr>
      <w:r w:rsidRPr="005E57DC">
        <w:rPr>
          <w:rFonts w:ascii="Arial" w:hAnsi="Arial" w:cs="Arial"/>
          <w:color w:val="000000" w:themeColor="text1"/>
          <w:shd w:val="clear" w:color="auto" w:fill="FFFFFF"/>
        </w:rPr>
        <w:t>Knox, J., Williamson, B. and Bayne, S.</w:t>
      </w:r>
      <w:r w:rsidR="005E57DC">
        <w:rPr>
          <w:rFonts w:ascii="Arial" w:hAnsi="Arial" w:cs="Arial"/>
          <w:color w:val="000000" w:themeColor="text1"/>
          <w:shd w:val="clear" w:color="auto" w:fill="FFFFFF"/>
        </w:rPr>
        <w:t xml:space="preserve"> (2</w:t>
      </w:r>
      <w:r w:rsidRPr="005E57DC">
        <w:rPr>
          <w:rFonts w:ascii="Arial" w:hAnsi="Arial" w:cs="Arial"/>
          <w:color w:val="000000" w:themeColor="text1"/>
          <w:shd w:val="clear" w:color="auto" w:fill="FFFFFF"/>
        </w:rPr>
        <w:t>020</w:t>
      </w:r>
      <w:r w:rsidR="005E57DC">
        <w:rPr>
          <w:rFonts w:ascii="Arial" w:hAnsi="Arial" w:cs="Arial"/>
          <w:color w:val="000000" w:themeColor="text1"/>
          <w:shd w:val="clear" w:color="auto" w:fill="FFFFFF"/>
        </w:rPr>
        <w:t>),”</w:t>
      </w:r>
      <w:r w:rsidRPr="005E57DC">
        <w:rPr>
          <w:rFonts w:ascii="Arial" w:hAnsi="Arial" w:cs="Arial"/>
          <w:color w:val="000000" w:themeColor="text1"/>
          <w:shd w:val="clear" w:color="auto" w:fill="FFFFFF"/>
        </w:rPr>
        <w:t xml:space="preserve"> Machine behaviourism: future visions of ‘</w:t>
      </w:r>
      <w:proofErr w:type="spellStart"/>
      <w:r w:rsidRPr="005E57DC">
        <w:rPr>
          <w:rFonts w:ascii="Arial" w:hAnsi="Arial" w:cs="Arial"/>
          <w:color w:val="000000" w:themeColor="text1"/>
          <w:shd w:val="clear" w:color="auto" w:fill="FFFFFF"/>
        </w:rPr>
        <w:t>learnification</w:t>
      </w:r>
      <w:proofErr w:type="spellEnd"/>
      <w:r w:rsidRPr="005E57DC">
        <w:rPr>
          <w:rFonts w:ascii="Arial" w:hAnsi="Arial" w:cs="Arial"/>
          <w:color w:val="000000" w:themeColor="text1"/>
          <w:shd w:val="clear" w:color="auto" w:fill="FFFFFF"/>
        </w:rPr>
        <w:t>’</w:t>
      </w:r>
      <w:r w:rsidR="00CA2792">
        <w:rPr>
          <w:rFonts w:ascii="Arial" w:hAnsi="Arial" w:cs="Arial"/>
          <w:color w:val="000000" w:themeColor="text1"/>
          <w:shd w:val="clear" w:color="auto" w:fill="FFFFFF"/>
        </w:rPr>
        <w:t xml:space="preserve"> </w:t>
      </w:r>
      <w:r w:rsidRPr="005E57DC">
        <w:rPr>
          <w:rFonts w:ascii="Arial" w:hAnsi="Arial" w:cs="Arial"/>
          <w:color w:val="000000" w:themeColor="text1"/>
          <w:shd w:val="clear" w:color="auto" w:fill="FFFFFF"/>
        </w:rPr>
        <w:t>and ‘dataficatio</w:t>
      </w:r>
      <w:r w:rsidR="00CA2792">
        <w:rPr>
          <w:rFonts w:ascii="Arial" w:hAnsi="Arial" w:cs="Arial"/>
          <w:color w:val="000000" w:themeColor="text1"/>
          <w:shd w:val="clear" w:color="auto" w:fill="FFFFFF"/>
        </w:rPr>
        <w:t>n</w:t>
      </w:r>
      <w:r w:rsidRPr="005E57DC">
        <w:rPr>
          <w:rFonts w:ascii="Arial" w:hAnsi="Arial" w:cs="Arial"/>
          <w:color w:val="000000" w:themeColor="text1"/>
          <w:shd w:val="clear" w:color="auto" w:fill="FFFFFF"/>
        </w:rPr>
        <w:t>’</w:t>
      </w:r>
      <w:r w:rsidR="00CA2792">
        <w:rPr>
          <w:rFonts w:ascii="Arial" w:hAnsi="Arial" w:cs="Arial"/>
          <w:color w:val="000000" w:themeColor="text1"/>
          <w:shd w:val="clear" w:color="auto" w:fill="FFFFFF"/>
        </w:rPr>
        <w:t xml:space="preserve"> </w:t>
      </w:r>
      <w:r w:rsidRPr="005E57DC">
        <w:rPr>
          <w:rFonts w:ascii="Arial" w:hAnsi="Arial" w:cs="Arial"/>
          <w:color w:val="000000" w:themeColor="text1"/>
          <w:shd w:val="clear" w:color="auto" w:fill="FFFFFF"/>
        </w:rPr>
        <w:t>across humans and digital technologies</w:t>
      </w:r>
      <w:r w:rsidR="005E57DC">
        <w:rPr>
          <w:rFonts w:ascii="Arial" w:hAnsi="Arial" w:cs="Arial"/>
          <w:color w:val="000000" w:themeColor="text1"/>
          <w:shd w:val="clear" w:color="auto" w:fill="FFFFFF"/>
        </w:rPr>
        <w:t>”,</w:t>
      </w:r>
      <w:r w:rsidRPr="005E57DC">
        <w:rPr>
          <w:rFonts w:ascii="Arial" w:hAnsi="Arial" w:cs="Arial"/>
          <w:color w:val="000000" w:themeColor="text1"/>
          <w:shd w:val="clear" w:color="auto" w:fill="FFFFFF"/>
        </w:rPr>
        <w:t> </w:t>
      </w:r>
      <w:r w:rsidRPr="005E57DC">
        <w:rPr>
          <w:rFonts w:ascii="Arial" w:hAnsi="Arial" w:cs="Arial"/>
          <w:i/>
          <w:iCs/>
          <w:color w:val="000000" w:themeColor="text1"/>
          <w:shd w:val="clear" w:color="auto" w:fill="FFFFFF"/>
        </w:rPr>
        <w:t>Learning, Media and Technology</w:t>
      </w:r>
      <w:r w:rsidRPr="005E57DC">
        <w:rPr>
          <w:rFonts w:ascii="Arial" w:hAnsi="Arial" w:cs="Arial"/>
          <w:color w:val="000000" w:themeColor="text1"/>
          <w:shd w:val="clear" w:color="auto" w:fill="FFFFFF"/>
        </w:rPr>
        <w:t>, </w:t>
      </w:r>
      <w:r w:rsidRPr="005E57DC">
        <w:rPr>
          <w:rFonts w:ascii="Arial" w:hAnsi="Arial" w:cs="Arial"/>
          <w:i/>
          <w:iCs/>
          <w:color w:val="000000" w:themeColor="text1"/>
          <w:shd w:val="clear" w:color="auto" w:fill="FFFFFF"/>
        </w:rPr>
        <w:t>45</w:t>
      </w:r>
      <w:r w:rsidRPr="005E57DC">
        <w:rPr>
          <w:rFonts w:ascii="Arial" w:hAnsi="Arial" w:cs="Arial"/>
          <w:color w:val="000000" w:themeColor="text1"/>
          <w:shd w:val="clear" w:color="auto" w:fill="FFFFFF"/>
        </w:rPr>
        <w:t>(1), pp.31-45</w:t>
      </w:r>
      <w:r w:rsidR="0038366A">
        <w:rPr>
          <w:rFonts w:ascii="Arial" w:hAnsi="Arial" w:cs="Arial"/>
          <w:color w:val="000000" w:themeColor="text1"/>
          <w:shd w:val="clear" w:color="auto" w:fill="FFFFFF"/>
        </w:rPr>
        <w:t xml:space="preserve">[Online].Available from: </w:t>
      </w:r>
      <w:hyperlink r:id="rId10" w:history="1">
        <w:r w:rsidR="0038366A" w:rsidRPr="0038366A">
          <w:rPr>
            <w:rFonts w:ascii="Arial" w:hAnsi="Arial" w:cs="Arial"/>
            <w:color w:val="0000FF"/>
            <w:u w:val="single"/>
          </w:rPr>
          <w:t>https://www.tandfonline.com/doi/abs/10.1080/17439884.2019.1623251?journalCode=cjem20</w:t>
        </w:r>
      </w:hyperlink>
      <w:r w:rsidR="0038366A" w:rsidRPr="0038366A">
        <w:rPr>
          <w:rFonts w:ascii="Arial" w:hAnsi="Arial" w:cs="Arial"/>
        </w:rPr>
        <w:t xml:space="preserve"> (Accessed:18 August 2020).</w:t>
      </w:r>
    </w:p>
    <w:p w14:paraId="17B4538E" w14:textId="50D29C83" w:rsidR="008F1E97" w:rsidRPr="00CA2792" w:rsidRDefault="00CA2792" w:rsidP="00487D42">
      <w:pPr>
        <w:pStyle w:val="Normal1"/>
        <w:rPr>
          <w:rFonts w:ascii="Arial" w:eastAsia="Calibri" w:hAnsi="Arial" w:cs="Arial"/>
          <w:color w:val="000000" w:themeColor="text1"/>
        </w:rPr>
      </w:pPr>
      <w:r>
        <w:rPr>
          <w:rFonts w:ascii="Arial" w:hAnsi="Arial" w:cs="Arial"/>
        </w:rPr>
        <w:t>McLeod, S., (2018),”</w:t>
      </w:r>
      <w:r>
        <w:rPr>
          <w:rFonts w:ascii="Arial" w:hAnsi="Arial" w:cs="Arial"/>
        </w:rPr>
        <w:t xml:space="preserve"> </w:t>
      </w:r>
      <w:r>
        <w:rPr>
          <w:rFonts w:ascii="Arial" w:hAnsi="Arial" w:cs="Arial"/>
        </w:rPr>
        <w:t xml:space="preserve">Jean Piaget’s theory of cognitive development”. </w:t>
      </w:r>
      <w:r>
        <w:rPr>
          <w:rFonts w:ascii="Arial" w:hAnsi="Arial" w:cs="Arial"/>
          <w:i/>
          <w:iCs/>
        </w:rPr>
        <w:t xml:space="preserve">Simply </w:t>
      </w:r>
      <w:r>
        <w:rPr>
          <w:rFonts w:ascii="Arial" w:hAnsi="Arial" w:cs="Arial"/>
          <w:i/>
          <w:iCs/>
          <w:color w:val="000000" w:themeColor="text1"/>
        </w:rPr>
        <w:t>Psychology,</w:t>
      </w:r>
      <w:r>
        <w:rPr>
          <w:rFonts w:ascii="Arial" w:hAnsi="Arial" w:cs="Arial"/>
          <w:color w:val="000000" w:themeColor="text1"/>
        </w:rPr>
        <w:t xml:space="preserve"> pp.1-9, </w:t>
      </w:r>
      <w:r>
        <w:rPr>
          <w:rFonts w:ascii="Arial" w:eastAsia="Calibri" w:hAnsi="Arial" w:cs="Arial"/>
          <w:color w:val="000000" w:themeColor="text1"/>
        </w:rPr>
        <w:t>[Online] Available from:</w:t>
      </w:r>
      <w:r>
        <w:t xml:space="preserve"> </w:t>
      </w:r>
      <w:hyperlink r:id="rId11" w:history="1">
        <w:r>
          <w:rPr>
            <w:rStyle w:val="Hyperlink"/>
            <w:rFonts w:ascii="Arial" w:eastAsia="Calibri" w:hAnsi="Arial" w:cs="Arial"/>
          </w:rPr>
          <w:t>https://www.simplypsychology.org/simplypsychology.org-Jean-Piaget.pdf</w:t>
        </w:r>
      </w:hyperlink>
      <w:r>
        <w:rPr>
          <w:rFonts w:ascii="Arial" w:eastAsia="Calibri" w:hAnsi="Arial" w:cs="Arial"/>
          <w:color w:val="000000" w:themeColor="text1"/>
        </w:rPr>
        <w:t xml:space="preserve"> (Accessed:11 August 2020).</w:t>
      </w:r>
    </w:p>
    <w:p w14:paraId="3628EBBA" w14:textId="0E9C818A" w:rsidR="008F1E97" w:rsidRPr="005E57DC" w:rsidRDefault="008F1E97" w:rsidP="008B7293">
      <w:pPr>
        <w:pStyle w:val="Normal1"/>
        <w:spacing w:after="0"/>
        <w:rPr>
          <w:rFonts w:ascii="Arial" w:eastAsia="Calibri" w:hAnsi="Arial" w:cs="Arial"/>
          <w:color w:val="000000" w:themeColor="text1"/>
        </w:rPr>
      </w:pPr>
      <w:r w:rsidRPr="005E57DC">
        <w:rPr>
          <w:rFonts w:ascii="Arial" w:eastAsia="Calibri" w:hAnsi="Arial" w:cs="Arial"/>
          <w:color w:val="000000" w:themeColor="text1"/>
        </w:rPr>
        <w:t xml:space="preserve">Pilgrim, </w:t>
      </w:r>
      <w:r w:rsidR="005E57DC">
        <w:rPr>
          <w:rFonts w:ascii="Arial" w:eastAsia="Calibri" w:hAnsi="Arial" w:cs="Arial"/>
          <w:color w:val="000000" w:themeColor="text1"/>
        </w:rPr>
        <w:t>D</w:t>
      </w:r>
      <w:r w:rsidRPr="005E57DC">
        <w:rPr>
          <w:rFonts w:ascii="Arial" w:eastAsia="Calibri" w:hAnsi="Arial" w:cs="Arial"/>
          <w:color w:val="000000" w:themeColor="text1"/>
        </w:rPr>
        <w:t xml:space="preserve">. </w:t>
      </w:r>
      <w:r w:rsidR="005E57DC">
        <w:rPr>
          <w:rFonts w:ascii="Arial" w:eastAsia="Calibri" w:hAnsi="Arial" w:cs="Arial"/>
          <w:color w:val="000000" w:themeColor="text1"/>
        </w:rPr>
        <w:t>(</w:t>
      </w:r>
      <w:r w:rsidRPr="005E57DC">
        <w:rPr>
          <w:rFonts w:ascii="Arial" w:eastAsia="Calibri" w:hAnsi="Arial" w:cs="Arial"/>
          <w:color w:val="000000" w:themeColor="text1"/>
        </w:rPr>
        <w:t>2017</w:t>
      </w:r>
      <w:r w:rsidR="005E57DC">
        <w:rPr>
          <w:rFonts w:ascii="Arial" w:eastAsia="Calibri" w:hAnsi="Arial" w:cs="Arial"/>
          <w:color w:val="000000" w:themeColor="text1"/>
        </w:rPr>
        <w:t>)</w:t>
      </w:r>
      <w:r w:rsidRPr="005E57DC">
        <w:rPr>
          <w:rFonts w:ascii="Arial" w:eastAsia="Calibri" w:hAnsi="Arial" w:cs="Arial"/>
          <w:color w:val="000000" w:themeColor="text1"/>
        </w:rPr>
        <w:t xml:space="preserve">. </w:t>
      </w:r>
      <w:r w:rsidR="005E57DC" w:rsidRPr="00CA2792">
        <w:rPr>
          <w:rFonts w:ascii="Arial" w:eastAsia="Calibri" w:hAnsi="Arial" w:cs="Arial"/>
          <w:i/>
          <w:iCs/>
          <w:color w:val="000000" w:themeColor="text1"/>
        </w:rPr>
        <w:t>K</w:t>
      </w:r>
      <w:r w:rsidRPr="00CA2792">
        <w:rPr>
          <w:rFonts w:ascii="Arial" w:eastAsia="Calibri" w:hAnsi="Arial" w:cs="Arial"/>
          <w:i/>
          <w:iCs/>
          <w:color w:val="000000" w:themeColor="text1"/>
        </w:rPr>
        <w:t>ey concepts in mental health</w:t>
      </w:r>
      <w:r w:rsidRPr="005E57DC">
        <w:rPr>
          <w:rFonts w:ascii="Arial" w:eastAsia="Calibri" w:hAnsi="Arial" w:cs="Arial"/>
          <w:color w:val="000000" w:themeColor="text1"/>
        </w:rPr>
        <w:t xml:space="preserve">. London: </w:t>
      </w:r>
      <w:r w:rsidR="005E57DC">
        <w:rPr>
          <w:rFonts w:ascii="Arial" w:eastAsia="Calibri" w:hAnsi="Arial" w:cs="Arial"/>
          <w:color w:val="000000" w:themeColor="text1"/>
        </w:rPr>
        <w:t>S</w:t>
      </w:r>
      <w:r w:rsidRPr="005E57DC">
        <w:rPr>
          <w:rFonts w:ascii="Arial" w:eastAsia="Calibri" w:hAnsi="Arial" w:cs="Arial"/>
          <w:color w:val="000000" w:themeColor="text1"/>
        </w:rPr>
        <w:t xml:space="preserve">age </w:t>
      </w:r>
      <w:r w:rsidR="005E57DC">
        <w:rPr>
          <w:rFonts w:ascii="Arial" w:eastAsia="Calibri" w:hAnsi="Arial" w:cs="Arial"/>
          <w:color w:val="000000" w:themeColor="text1"/>
        </w:rPr>
        <w:t>P</w:t>
      </w:r>
      <w:r w:rsidRPr="005E57DC">
        <w:rPr>
          <w:rFonts w:ascii="Arial" w:eastAsia="Calibri" w:hAnsi="Arial" w:cs="Arial"/>
          <w:color w:val="000000" w:themeColor="text1"/>
        </w:rPr>
        <w:t xml:space="preserve">ublications </w:t>
      </w:r>
      <w:r w:rsidR="005E57DC">
        <w:rPr>
          <w:rFonts w:ascii="Arial" w:eastAsia="Calibri" w:hAnsi="Arial" w:cs="Arial"/>
          <w:color w:val="000000" w:themeColor="text1"/>
        </w:rPr>
        <w:t>L</w:t>
      </w:r>
      <w:r w:rsidRPr="005E57DC">
        <w:rPr>
          <w:rFonts w:ascii="Arial" w:eastAsia="Calibri" w:hAnsi="Arial" w:cs="Arial"/>
          <w:color w:val="000000" w:themeColor="text1"/>
        </w:rPr>
        <w:t xml:space="preserve">td. </w:t>
      </w:r>
    </w:p>
    <w:p w14:paraId="5AE81470" w14:textId="2612DED7" w:rsidR="008F1E97" w:rsidRPr="00EB0916" w:rsidRDefault="008F1E97" w:rsidP="008F1E97">
      <w:pPr>
        <w:rPr>
          <w:rFonts w:ascii="Arial" w:hAnsi="Arial" w:cs="Arial"/>
          <w:color w:val="000000" w:themeColor="text1"/>
        </w:rPr>
      </w:pPr>
    </w:p>
    <w:sectPr w:rsidR="008F1E97" w:rsidRPr="00EB0916" w:rsidSect="00784D74">
      <w:footerReference w:type="default" r:id="rId12"/>
      <w:pgSz w:w="11906" w:h="17338"/>
      <w:pgMar w:top="1147" w:right="960" w:bottom="643" w:left="1228" w:header="720" w:footer="720" w:gutter="0"/>
      <w:pgBorders w:display="firstPage"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C4A453" w14:textId="77777777" w:rsidR="00276AC9" w:rsidRDefault="00276AC9" w:rsidP="004F44EA">
      <w:pPr>
        <w:spacing w:after="0" w:line="240" w:lineRule="auto"/>
      </w:pPr>
      <w:r>
        <w:separator/>
      </w:r>
    </w:p>
  </w:endnote>
  <w:endnote w:type="continuationSeparator" w:id="0">
    <w:p w14:paraId="4E7EA958" w14:textId="77777777" w:rsidR="00276AC9" w:rsidRDefault="00276AC9" w:rsidP="004F4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047021"/>
      <w:docPartObj>
        <w:docPartGallery w:val="Page Numbers (Bottom of Page)"/>
        <w:docPartUnique/>
      </w:docPartObj>
    </w:sdtPr>
    <w:sdtEndPr/>
    <w:sdtContent>
      <w:p w14:paraId="41309CB0" w14:textId="77777777" w:rsidR="00F2690B" w:rsidRDefault="00B7534D">
        <w:pPr>
          <w:pStyle w:val="Footer"/>
          <w:jc w:val="right"/>
        </w:pPr>
        <w:r>
          <w:fldChar w:fldCharType="begin"/>
        </w:r>
        <w:r w:rsidR="000F19F1">
          <w:instrText xml:space="preserve"> PAGE   \* MERGEFORMAT </w:instrText>
        </w:r>
        <w:r>
          <w:fldChar w:fldCharType="separate"/>
        </w:r>
        <w:r w:rsidR="00B01CE8">
          <w:rPr>
            <w:noProof/>
          </w:rPr>
          <w:t>9</w:t>
        </w:r>
        <w:r>
          <w:rPr>
            <w:noProof/>
          </w:rPr>
          <w:fldChar w:fldCharType="end"/>
        </w:r>
      </w:p>
    </w:sdtContent>
  </w:sdt>
  <w:p w14:paraId="00F7F4B1" w14:textId="77777777" w:rsidR="00E75DD2" w:rsidRDefault="00E75DD2">
    <w:pPr>
      <w:pStyle w:val="Normal1"/>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8ADC9C" w14:textId="77777777" w:rsidR="00276AC9" w:rsidRDefault="00276AC9" w:rsidP="004F44EA">
      <w:pPr>
        <w:spacing w:after="0" w:line="240" w:lineRule="auto"/>
      </w:pPr>
      <w:r>
        <w:separator/>
      </w:r>
    </w:p>
  </w:footnote>
  <w:footnote w:type="continuationSeparator" w:id="0">
    <w:p w14:paraId="7274A905" w14:textId="77777777" w:rsidR="00276AC9" w:rsidRDefault="00276AC9" w:rsidP="004F44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E30BB4"/>
    <w:multiLevelType w:val="hybridMultilevel"/>
    <w:tmpl w:val="49A013F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TI2tDQ1NzOyNDA2NLZU0lEKTi0uzszPAykwqgUA5s/hqCwAAAA="/>
  </w:docVars>
  <w:rsids>
    <w:rsidRoot w:val="00E75DD2"/>
    <w:rsid w:val="000622EE"/>
    <w:rsid w:val="000805D4"/>
    <w:rsid w:val="000B173E"/>
    <w:rsid w:val="000B5A54"/>
    <w:rsid w:val="000F19F1"/>
    <w:rsid w:val="00105DF2"/>
    <w:rsid w:val="00123156"/>
    <w:rsid w:val="00146294"/>
    <w:rsid w:val="001950EC"/>
    <w:rsid w:val="001A48A7"/>
    <w:rsid w:val="00205D50"/>
    <w:rsid w:val="00211C37"/>
    <w:rsid w:val="00240E31"/>
    <w:rsid w:val="00241F78"/>
    <w:rsid w:val="00276AC9"/>
    <w:rsid w:val="002863A8"/>
    <w:rsid w:val="00321312"/>
    <w:rsid w:val="003556E6"/>
    <w:rsid w:val="0038366A"/>
    <w:rsid w:val="003D093B"/>
    <w:rsid w:val="00432476"/>
    <w:rsid w:val="004327D0"/>
    <w:rsid w:val="00487D42"/>
    <w:rsid w:val="004D11BF"/>
    <w:rsid w:val="004F44EA"/>
    <w:rsid w:val="005E57DC"/>
    <w:rsid w:val="006E2B2F"/>
    <w:rsid w:val="007002A7"/>
    <w:rsid w:val="00773485"/>
    <w:rsid w:val="00774EDA"/>
    <w:rsid w:val="00780368"/>
    <w:rsid w:val="00784D74"/>
    <w:rsid w:val="007A3184"/>
    <w:rsid w:val="007E3737"/>
    <w:rsid w:val="008318F6"/>
    <w:rsid w:val="00834224"/>
    <w:rsid w:val="008422C3"/>
    <w:rsid w:val="00870602"/>
    <w:rsid w:val="00881451"/>
    <w:rsid w:val="008B7293"/>
    <w:rsid w:val="008D1B55"/>
    <w:rsid w:val="008F15B1"/>
    <w:rsid w:val="008F1E97"/>
    <w:rsid w:val="00982DFE"/>
    <w:rsid w:val="009A140D"/>
    <w:rsid w:val="009E446A"/>
    <w:rsid w:val="00AA681C"/>
    <w:rsid w:val="00AD50A2"/>
    <w:rsid w:val="00B01CE8"/>
    <w:rsid w:val="00B4284D"/>
    <w:rsid w:val="00B553BE"/>
    <w:rsid w:val="00B7534D"/>
    <w:rsid w:val="00B95C3F"/>
    <w:rsid w:val="00BB5204"/>
    <w:rsid w:val="00BC0490"/>
    <w:rsid w:val="00BE2B2E"/>
    <w:rsid w:val="00BE5339"/>
    <w:rsid w:val="00BF2E99"/>
    <w:rsid w:val="00C0180F"/>
    <w:rsid w:val="00CA2792"/>
    <w:rsid w:val="00CA32CA"/>
    <w:rsid w:val="00D10201"/>
    <w:rsid w:val="00D605AB"/>
    <w:rsid w:val="00D7384A"/>
    <w:rsid w:val="00DC3D07"/>
    <w:rsid w:val="00DF15C9"/>
    <w:rsid w:val="00E75DD2"/>
    <w:rsid w:val="00EB0916"/>
    <w:rsid w:val="00EC1924"/>
    <w:rsid w:val="00EE7CB8"/>
    <w:rsid w:val="00F117EF"/>
    <w:rsid w:val="00F2690B"/>
    <w:rsid w:val="00F74A5B"/>
    <w:rsid w:val="00F80A77"/>
    <w:rsid w:val="00F81F1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92DCF"/>
  <w15:docId w15:val="{4267D292-7195-4597-A0FC-5979F9929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en-IN"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4EA"/>
  </w:style>
  <w:style w:type="paragraph" w:styleId="Heading1">
    <w:name w:val="heading 1"/>
    <w:basedOn w:val="Normal1"/>
    <w:next w:val="Normal1"/>
    <w:link w:val="Heading1Char"/>
    <w:qFormat/>
    <w:rsid w:val="00E75DD2"/>
    <w:pPr>
      <w:keepNext/>
      <w:keepLines/>
      <w:spacing w:before="240" w:after="0"/>
      <w:outlineLvl w:val="0"/>
    </w:pPr>
    <w:rPr>
      <w:b/>
    </w:rPr>
  </w:style>
  <w:style w:type="paragraph" w:styleId="Heading2">
    <w:name w:val="heading 2"/>
    <w:basedOn w:val="Normal1"/>
    <w:next w:val="Normal1"/>
    <w:qFormat/>
    <w:rsid w:val="00DC3D07"/>
    <w:pPr>
      <w:keepNext/>
      <w:keepLines/>
      <w:spacing w:before="360" w:after="80"/>
      <w:outlineLvl w:val="1"/>
    </w:pPr>
    <w:rPr>
      <w:b/>
      <w:color w:val="000000" w:themeColor="text1"/>
      <w:szCs w:val="36"/>
    </w:rPr>
  </w:style>
  <w:style w:type="paragraph" w:styleId="Heading3">
    <w:name w:val="heading 3"/>
    <w:basedOn w:val="Normal1"/>
    <w:next w:val="Normal1"/>
    <w:rsid w:val="00E75DD2"/>
    <w:pPr>
      <w:keepNext/>
      <w:keepLines/>
      <w:spacing w:before="40" w:after="0"/>
      <w:outlineLvl w:val="2"/>
    </w:pPr>
    <w:rPr>
      <w:rFonts w:ascii="Calibri" w:eastAsia="Calibri" w:hAnsi="Calibri" w:cs="Calibri"/>
      <w:color w:val="1F3863"/>
    </w:rPr>
  </w:style>
  <w:style w:type="paragraph" w:styleId="Heading4">
    <w:name w:val="heading 4"/>
    <w:basedOn w:val="Normal1"/>
    <w:next w:val="Normal1"/>
    <w:rsid w:val="00E75DD2"/>
    <w:pPr>
      <w:keepNext/>
      <w:keepLines/>
      <w:spacing w:before="40" w:after="0"/>
      <w:outlineLvl w:val="3"/>
    </w:pPr>
    <w:rPr>
      <w:rFonts w:ascii="Calibri" w:eastAsia="Calibri" w:hAnsi="Calibri" w:cs="Calibri"/>
      <w:i/>
      <w:color w:val="2F5496"/>
    </w:rPr>
  </w:style>
  <w:style w:type="paragraph" w:styleId="Heading5">
    <w:name w:val="heading 5"/>
    <w:basedOn w:val="Normal1"/>
    <w:next w:val="Normal1"/>
    <w:rsid w:val="00E75DD2"/>
    <w:pPr>
      <w:keepNext/>
      <w:keepLines/>
      <w:spacing w:before="220" w:after="40"/>
      <w:outlineLvl w:val="4"/>
    </w:pPr>
    <w:rPr>
      <w:b/>
      <w:sz w:val="22"/>
      <w:szCs w:val="22"/>
    </w:rPr>
  </w:style>
  <w:style w:type="paragraph" w:styleId="Heading6">
    <w:name w:val="heading 6"/>
    <w:basedOn w:val="Normal1"/>
    <w:next w:val="Normal1"/>
    <w:rsid w:val="00E75DD2"/>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75DD2"/>
  </w:style>
  <w:style w:type="paragraph" w:styleId="Title">
    <w:name w:val="Title"/>
    <w:basedOn w:val="Normal1"/>
    <w:next w:val="Normal1"/>
    <w:rsid w:val="00E75DD2"/>
    <w:pPr>
      <w:keepNext/>
      <w:keepLines/>
      <w:spacing w:before="480" w:after="120"/>
    </w:pPr>
    <w:rPr>
      <w:b/>
      <w:sz w:val="72"/>
      <w:szCs w:val="72"/>
    </w:rPr>
  </w:style>
  <w:style w:type="paragraph" w:styleId="Subtitle">
    <w:name w:val="Subtitle"/>
    <w:basedOn w:val="Normal1"/>
    <w:next w:val="Normal1"/>
    <w:rsid w:val="00E75DD2"/>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DC3D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3D07"/>
    <w:rPr>
      <w:rFonts w:ascii="Tahoma" w:hAnsi="Tahoma" w:cs="Tahoma"/>
      <w:sz w:val="16"/>
      <w:szCs w:val="16"/>
    </w:rPr>
  </w:style>
  <w:style w:type="paragraph" w:styleId="TOC1">
    <w:name w:val="toc 1"/>
    <w:basedOn w:val="Normal"/>
    <w:next w:val="Normal"/>
    <w:autoRedefine/>
    <w:uiPriority w:val="39"/>
    <w:unhideWhenUsed/>
    <w:rsid w:val="00321312"/>
    <w:pPr>
      <w:spacing w:after="100"/>
    </w:pPr>
  </w:style>
  <w:style w:type="paragraph" w:styleId="TOC2">
    <w:name w:val="toc 2"/>
    <w:basedOn w:val="Normal"/>
    <w:next w:val="Normal"/>
    <w:autoRedefine/>
    <w:uiPriority w:val="39"/>
    <w:unhideWhenUsed/>
    <w:rsid w:val="00321312"/>
    <w:pPr>
      <w:spacing w:after="100"/>
      <w:ind w:left="240"/>
    </w:pPr>
  </w:style>
  <w:style w:type="character" w:styleId="Hyperlink">
    <w:name w:val="Hyperlink"/>
    <w:basedOn w:val="DefaultParagraphFont"/>
    <w:uiPriority w:val="99"/>
    <w:unhideWhenUsed/>
    <w:rsid w:val="00321312"/>
    <w:rPr>
      <w:color w:val="0000FF" w:themeColor="hyperlink"/>
      <w:u w:val="single"/>
    </w:rPr>
  </w:style>
  <w:style w:type="paragraph" w:styleId="Header">
    <w:name w:val="header"/>
    <w:basedOn w:val="Normal"/>
    <w:link w:val="HeaderChar"/>
    <w:uiPriority w:val="99"/>
    <w:semiHidden/>
    <w:unhideWhenUsed/>
    <w:rsid w:val="00F2690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2690B"/>
  </w:style>
  <w:style w:type="paragraph" w:styleId="Footer">
    <w:name w:val="footer"/>
    <w:basedOn w:val="Normal"/>
    <w:link w:val="FooterChar"/>
    <w:uiPriority w:val="99"/>
    <w:unhideWhenUsed/>
    <w:rsid w:val="00F269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690B"/>
  </w:style>
  <w:style w:type="paragraph" w:styleId="ListParagraph">
    <w:name w:val="List Paragraph"/>
    <w:basedOn w:val="Normal"/>
    <w:uiPriority w:val="34"/>
    <w:qFormat/>
    <w:rsid w:val="008B7293"/>
    <w:pPr>
      <w:ind w:left="720"/>
      <w:contextualSpacing/>
    </w:pPr>
  </w:style>
  <w:style w:type="character" w:customStyle="1" w:styleId="Heading1Char">
    <w:name w:val="Heading 1 Char"/>
    <w:basedOn w:val="DefaultParagraphFont"/>
    <w:link w:val="Heading1"/>
    <w:rsid w:val="008F1E97"/>
    <w:rPr>
      <w:b/>
    </w:rPr>
  </w:style>
  <w:style w:type="character" w:styleId="CommentReference">
    <w:name w:val="annotation reference"/>
    <w:basedOn w:val="DefaultParagraphFont"/>
    <w:uiPriority w:val="99"/>
    <w:semiHidden/>
    <w:unhideWhenUsed/>
    <w:rsid w:val="00870602"/>
    <w:rPr>
      <w:sz w:val="16"/>
      <w:szCs w:val="16"/>
    </w:rPr>
  </w:style>
  <w:style w:type="paragraph" w:styleId="CommentText">
    <w:name w:val="annotation text"/>
    <w:basedOn w:val="Normal"/>
    <w:link w:val="CommentTextChar"/>
    <w:uiPriority w:val="99"/>
    <w:semiHidden/>
    <w:unhideWhenUsed/>
    <w:rsid w:val="00870602"/>
    <w:pPr>
      <w:spacing w:line="240" w:lineRule="auto"/>
    </w:pPr>
    <w:rPr>
      <w:sz w:val="20"/>
      <w:szCs w:val="20"/>
    </w:rPr>
  </w:style>
  <w:style w:type="character" w:customStyle="1" w:styleId="CommentTextChar">
    <w:name w:val="Comment Text Char"/>
    <w:basedOn w:val="DefaultParagraphFont"/>
    <w:link w:val="CommentText"/>
    <w:uiPriority w:val="99"/>
    <w:semiHidden/>
    <w:rsid w:val="00870602"/>
    <w:rPr>
      <w:sz w:val="20"/>
      <w:szCs w:val="20"/>
    </w:rPr>
  </w:style>
  <w:style w:type="paragraph" w:styleId="CommentSubject">
    <w:name w:val="annotation subject"/>
    <w:basedOn w:val="CommentText"/>
    <w:next w:val="CommentText"/>
    <w:link w:val="CommentSubjectChar"/>
    <w:uiPriority w:val="99"/>
    <w:semiHidden/>
    <w:unhideWhenUsed/>
    <w:rsid w:val="00870602"/>
    <w:rPr>
      <w:b/>
      <w:bCs/>
    </w:rPr>
  </w:style>
  <w:style w:type="character" w:customStyle="1" w:styleId="CommentSubjectChar">
    <w:name w:val="Comment Subject Char"/>
    <w:basedOn w:val="CommentTextChar"/>
    <w:link w:val="CommentSubject"/>
    <w:uiPriority w:val="99"/>
    <w:semiHidden/>
    <w:rsid w:val="00870602"/>
    <w:rPr>
      <w:b/>
      <w:bCs/>
      <w:sz w:val="20"/>
      <w:szCs w:val="20"/>
    </w:rPr>
  </w:style>
  <w:style w:type="character" w:styleId="UnresolvedMention">
    <w:name w:val="Unresolved Mention"/>
    <w:basedOn w:val="DefaultParagraphFont"/>
    <w:uiPriority w:val="99"/>
    <w:semiHidden/>
    <w:unhideWhenUsed/>
    <w:rsid w:val="003836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3976113">
      <w:bodyDiv w:val="1"/>
      <w:marLeft w:val="0"/>
      <w:marRight w:val="0"/>
      <w:marTop w:val="0"/>
      <w:marBottom w:val="0"/>
      <w:divBdr>
        <w:top w:val="none" w:sz="0" w:space="0" w:color="auto"/>
        <w:left w:val="none" w:sz="0" w:space="0" w:color="auto"/>
        <w:bottom w:val="none" w:sz="0" w:space="0" w:color="auto"/>
        <w:right w:val="none" w:sz="0" w:space="0" w:color="auto"/>
      </w:divBdr>
    </w:div>
    <w:div w:id="412318437">
      <w:bodyDiv w:val="1"/>
      <w:marLeft w:val="0"/>
      <w:marRight w:val="0"/>
      <w:marTop w:val="0"/>
      <w:marBottom w:val="0"/>
      <w:divBdr>
        <w:top w:val="none" w:sz="0" w:space="0" w:color="auto"/>
        <w:left w:val="none" w:sz="0" w:space="0" w:color="auto"/>
        <w:bottom w:val="none" w:sz="0" w:space="0" w:color="auto"/>
        <w:right w:val="none" w:sz="0" w:space="0" w:color="auto"/>
      </w:divBdr>
    </w:div>
    <w:div w:id="739867339">
      <w:bodyDiv w:val="1"/>
      <w:marLeft w:val="0"/>
      <w:marRight w:val="0"/>
      <w:marTop w:val="0"/>
      <w:marBottom w:val="0"/>
      <w:divBdr>
        <w:top w:val="none" w:sz="0" w:space="0" w:color="auto"/>
        <w:left w:val="none" w:sz="0" w:space="0" w:color="auto"/>
        <w:bottom w:val="none" w:sz="0" w:space="0" w:color="auto"/>
        <w:right w:val="none" w:sz="0" w:space="0" w:color="auto"/>
      </w:divBdr>
    </w:div>
    <w:div w:id="816805548">
      <w:bodyDiv w:val="1"/>
      <w:marLeft w:val="0"/>
      <w:marRight w:val="0"/>
      <w:marTop w:val="0"/>
      <w:marBottom w:val="0"/>
      <w:divBdr>
        <w:top w:val="none" w:sz="0" w:space="0" w:color="auto"/>
        <w:left w:val="none" w:sz="0" w:space="0" w:color="auto"/>
        <w:bottom w:val="none" w:sz="0" w:space="0" w:color="auto"/>
        <w:right w:val="none" w:sz="0" w:space="0" w:color="auto"/>
      </w:divBdr>
    </w:div>
    <w:div w:id="1135179605">
      <w:bodyDiv w:val="1"/>
      <w:marLeft w:val="0"/>
      <w:marRight w:val="0"/>
      <w:marTop w:val="0"/>
      <w:marBottom w:val="0"/>
      <w:divBdr>
        <w:top w:val="none" w:sz="0" w:space="0" w:color="auto"/>
        <w:left w:val="none" w:sz="0" w:space="0" w:color="auto"/>
        <w:bottom w:val="none" w:sz="0" w:space="0" w:color="auto"/>
        <w:right w:val="none" w:sz="0" w:space="0" w:color="auto"/>
      </w:divBdr>
    </w:div>
    <w:div w:id="1224103202">
      <w:bodyDiv w:val="1"/>
      <w:marLeft w:val="0"/>
      <w:marRight w:val="0"/>
      <w:marTop w:val="0"/>
      <w:marBottom w:val="0"/>
      <w:divBdr>
        <w:top w:val="none" w:sz="0" w:space="0" w:color="auto"/>
        <w:left w:val="none" w:sz="0" w:space="0" w:color="auto"/>
        <w:bottom w:val="none" w:sz="0" w:space="0" w:color="auto"/>
        <w:right w:val="none" w:sz="0" w:space="0" w:color="auto"/>
      </w:divBdr>
    </w:div>
    <w:div w:id="17700828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10551-015-2970-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implypsychology.org/simplypsychology.org-Jean-Piaget.pdf" TargetMode="External"/><Relationship Id="rId5" Type="http://schemas.openxmlformats.org/officeDocument/2006/relationships/footnotes" Target="footnotes.xml"/><Relationship Id="rId10" Type="http://schemas.openxmlformats.org/officeDocument/2006/relationships/hyperlink" Target="https://www.tandfonline.com/doi/abs/10.1080/17439884.2019.1623251?journalCode=cjem20" TargetMode="External"/><Relationship Id="rId4" Type="http://schemas.openxmlformats.org/officeDocument/2006/relationships/webSettings" Target="webSettings.xml"/><Relationship Id="rId9" Type="http://schemas.openxmlformats.org/officeDocument/2006/relationships/hyperlink" Target="https://ideas.repec.org/a/ucp/jlabec/doi10.1086-689479.html%20(Accesse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319</TotalTime>
  <Pages>8</Pages>
  <Words>2398</Words>
  <Characters>13671</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ciprian dociu</cp:lastModifiedBy>
  <cp:revision>45</cp:revision>
  <dcterms:created xsi:type="dcterms:W3CDTF">2020-08-11T13:55:00Z</dcterms:created>
  <dcterms:modified xsi:type="dcterms:W3CDTF">2020-09-02T16:18:00Z</dcterms:modified>
</cp:coreProperties>
</file>