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6E2AC" w14:textId="70F66C53" w:rsidR="00BE03C2" w:rsidRDefault="00BE03C2" w:rsidP="00BE03C2"/>
    <w:p w14:paraId="1B1853D7" w14:textId="1A25E133" w:rsidR="00EB3A70" w:rsidRDefault="00EB3A70" w:rsidP="00BE03C2">
      <w:r w:rsidRPr="000F2746">
        <w:rPr>
          <w:noProof/>
          <w:sz w:val="64"/>
          <w:szCs w:val="64"/>
          <w:lang w:eastAsia="en-GB"/>
        </w:rPr>
        <w:drawing>
          <wp:anchor distT="0" distB="0" distL="114300" distR="114300" simplePos="0" relativeHeight="251659264" behindDoc="1" locked="0" layoutInCell="1" allowOverlap="1" wp14:anchorId="53F20BF5" wp14:editId="3A3D0F02">
            <wp:simplePos x="0" y="0"/>
            <wp:positionH relativeFrom="margin">
              <wp:align>right</wp:align>
            </wp:positionH>
            <wp:positionV relativeFrom="margin">
              <wp:posOffset>648425</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42D6DF" w14:textId="37E2437A" w:rsidR="00BE03C2" w:rsidRDefault="00BE03C2" w:rsidP="00BE03C2"/>
    <w:p w14:paraId="543A028D" w14:textId="3BDEB1C5" w:rsidR="00BE03C2" w:rsidRDefault="00BE03C2" w:rsidP="00BE03C2"/>
    <w:p w14:paraId="5080B762" w14:textId="6BB5024B" w:rsidR="00BE03C2" w:rsidRDefault="00BE03C2" w:rsidP="00BE03C2"/>
    <w:p w14:paraId="75081479" w14:textId="325FE4C6" w:rsidR="00BE03C2" w:rsidRDefault="00BE03C2" w:rsidP="00BE03C2"/>
    <w:p w14:paraId="5206590C" w14:textId="77777777" w:rsidR="00BE03C2" w:rsidRDefault="00BE03C2" w:rsidP="00BE03C2"/>
    <w:p w14:paraId="5892FB32" w14:textId="77777777" w:rsidR="00BE03C2" w:rsidRDefault="00BE03C2" w:rsidP="00BE03C2"/>
    <w:p w14:paraId="19BBA534" w14:textId="307E6677" w:rsidR="00BE03C2" w:rsidRPr="00657FDC" w:rsidRDefault="00BE03C2" w:rsidP="00BE03C2">
      <w:pPr>
        <w:jc w:val="center"/>
        <w:rPr>
          <w:b/>
          <w:bCs/>
          <w:sz w:val="36"/>
          <w:szCs w:val="36"/>
        </w:rPr>
      </w:pPr>
      <w:r>
        <w:rPr>
          <w:b/>
          <w:bCs/>
          <w:sz w:val="36"/>
          <w:szCs w:val="36"/>
        </w:rPr>
        <w:t>Mental Health</w:t>
      </w:r>
      <w:r w:rsidRPr="00657FDC">
        <w:rPr>
          <w:b/>
          <w:bCs/>
          <w:sz w:val="36"/>
          <w:szCs w:val="36"/>
        </w:rPr>
        <w:t xml:space="preserve"> – </w:t>
      </w:r>
      <w:r>
        <w:rPr>
          <w:b/>
          <w:bCs/>
          <w:sz w:val="36"/>
          <w:szCs w:val="36"/>
        </w:rPr>
        <w:t>Have</w:t>
      </w:r>
      <w:r w:rsidRPr="00657FDC">
        <w:rPr>
          <w:b/>
          <w:bCs/>
          <w:sz w:val="36"/>
          <w:szCs w:val="36"/>
        </w:rPr>
        <w:t xml:space="preserve"> Police forces in England and Wales</w:t>
      </w:r>
      <w:r>
        <w:rPr>
          <w:b/>
          <w:bCs/>
          <w:sz w:val="36"/>
          <w:szCs w:val="36"/>
        </w:rPr>
        <w:t xml:space="preserve"> become the go to service for dealing with mental health incidents</w:t>
      </w:r>
      <w:r w:rsidRPr="00657FDC">
        <w:rPr>
          <w:b/>
          <w:bCs/>
          <w:sz w:val="36"/>
          <w:szCs w:val="36"/>
        </w:rPr>
        <w:t>.</w:t>
      </w:r>
    </w:p>
    <w:p w14:paraId="5454FB98" w14:textId="77777777" w:rsidR="00BE03C2" w:rsidRDefault="00BE03C2" w:rsidP="00BE03C2"/>
    <w:p w14:paraId="5B44E855" w14:textId="77777777" w:rsidR="00BE03C2" w:rsidRDefault="00BE03C2" w:rsidP="00BE03C2"/>
    <w:p w14:paraId="63C60039" w14:textId="040A6E9B" w:rsidR="00BE03C2" w:rsidRPr="00657FDC" w:rsidRDefault="00BE03C2" w:rsidP="00385995">
      <w:pPr>
        <w:jc w:val="center"/>
        <w:rPr>
          <w:sz w:val="36"/>
          <w:szCs w:val="36"/>
        </w:rPr>
      </w:pPr>
      <w:r>
        <w:rPr>
          <w:sz w:val="36"/>
          <w:szCs w:val="36"/>
        </w:rPr>
        <w:t>Geraint Meade</w:t>
      </w:r>
    </w:p>
    <w:p w14:paraId="3E0385AA" w14:textId="1A46B040" w:rsidR="00BE03C2" w:rsidRPr="00657FDC" w:rsidRDefault="00BE03C2" w:rsidP="00BE03C2">
      <w:pPr>
        <w:jc w:val="center"/>
        <w:rPr>
          <w:sz w:val="36"/>
          <w:szCs w:val="36"/>
        </w:rPr>
      </w:pPr>
      <w:r w:rsidRPr="00657FDC">
        <w:rPr>
          <w:sz w:val="36"/>
          <w:szCs w:val="36"/>
        </w:rPr>
        <w:t>(Student ID: 20</w:t>
      </w:r>
      <w:r>
        <w:rPr>
          <w:sz w:val="36"/>
          <w:szCs w:val="36"/>
        </w:rPr>
        <w:t>31203</w:t>
      </w:r>
      <w:r w:rsidRPr="00657FDC">
        <w:rPr>
          <w:sz w:val="36"/>
          <w:szCs w:val="36"/>
        </w:rPr>
        <w:t>)</w:t>
      </w:r>
    </w:p>
    <w:p w14:paraId="282BA75F" w14:textId="239406D3" w:rsidR="00BE03C2" w:rsidRDefault="00BE03C2" w:rsidP="00BE03C2">
      <w:pPr>
        <w:jc w:val="center"/>
        <w:rPr>
          <w:sz w:val="36"/>
          <w:szCs w:val="36"/>
        </w:rPr>
      </w:pPr>
      <w:r w:rsidRPr="00657FDC">
        <w:rPr>
          <w:sz w:val="36"/>
          <w:szCs w:val="36"/>
        </w:rPr>
        <w:t>BSC (Hons) Professional Policing Practice</w:t>
      </w:r>
    </w:p>
    <w:p w14:paraId="7C64CAED" w14:textId="7C765C02" w:rsidR="005D0D31" w:rsidRPr="00657FDC" w:rsidRDefault="005D0D31" w:rsidP="00BE03C2">
      <w:pPr>
        <w:jc w:val="center"/>
        <w:rPr>
          <w:sz w:val="36"/>
          <w:szCs w:val="36"/>
        </w:rPr>
      </w:pPr>
      <w:r>
        <w:rPr>
          <w:sz w:val="36"/>
          <w:szCs w:val="36"/>
        </w:rPr>
        <w:t>Word Count - 8</w:t>
      </w:r>
      <w:r w:rsidR="00BF76C5">
        <w:rPr>
          <w:sz w:val="36"/>
          <w:szCs w:val="36"/>
        </w:rPr>
        <w:t>7</w:t>
      </w:r>
      <w:r w:rsidR="001D2036">
        <w:rPr>
          <w:sz w:val="36"/>
          <w:szCs w:val="36"/>
        </w:rPr>
        <w:t>90</w:t>
      </w:r>
    </w:p>
    <w:p w14:paraId="7E902A3A" w14:textId="77777777" w:rsidR="00BE03C2" w:rsidRDefault="00BE03C2"/>
    <w:p w14:paraId="75983E24" w14:textId="77777777" w:rsidR="00385995" w:rsidRDefault="00385995" w:rsidP="00971117">
      <w:pPr>
        <w:rPr>
          <w:b/>
          <w:bCs/>
          <w:sz w:val="24"/>
          <w:szCs w:val="24"/>
        </w:rPr>
      </w:pPr>
    </w:p>
    <w:p w14:paraId="6309B067" w14:textId="77777777" w:rsidR="00EB3A70" w:rsidRDefault="00EB3A70" w:rsidP="00971117">
      <w:pPr>
        <w:rPr>
          <w:b/>
          <w:bCs/>
          <w:sz w:val="24"/>
          <w:szCs w:val="24"/>
        </w:rPr>
      </w:pPr>
    </w:p>
    <w:p w14:paraId="66028DFE" w14:textId="77777777" w:rsidR="00EB3A70" w:rsidRDefault="00EB3A70" w:rsidP="00971117">
      <w:pPr>
        <w:rPr>
          <w:b/>
          <w:bCs/>
          <w:sz w:val="24"/>
          <w:szCs w:val="24"/>
        </w:rPr>
      </w:pPr>
    </w:p>
    <w:p w14:paraId="3BE3D8FD" w14:textId="77777777" w:rsidR="00EB3A70" w:rsidRDefault="00EB3A70" w:rsidP="00971117">
      <w:pPr>
        <w:rPr>
          <w:b/>
          <w:bCs/>
          <w:sz w:val="24"/>
          <w:szCs w:val="24"/>
        </w:rPr>
      </w:pPr>
    </w:p>
    <w:p w14:paraId="083A15F5" w14:textId="4C1CF3A5" w:rsidR="00E615E0" w:rsidRPr="00D63C05" w:rsidRDefault="00196270" w:rsidP="00E615E0">
      <w:pPr>
        <w:rPr>
          <w:b/>
          <w:bCs/>
          <w:sz w:val="24"/>
          <w:szCs w:val="24"/>
          <w:u w:val="single"/>
        </w:rPr>
      </w:pPr>
      <w:r w:rsidRPr="00D63C05">
        <w:rPr>
          <w:b/>
          <w:bCs/>
          <w:sz w:val="24"/>
          <w:szCs w:val="24"/>
          <w:u w:val="single"/>
        </w:rPr>
        <w:lastRenderedPageBreak/>
        <w:t>D</w:t>
      </w:r>
      <w:r w:rsidR="00E615E0" w:rsidRPr="00D63C05">
        <w:rPr>
          <w:b/>
          <w:bCs/>
          <w:sz w:val="24"/>
          <w:szCs w:val="24"/>
          <w:u w:val="single"/>
        </w:rPr>
        <w:t xml:space="preserve">eclaration </w:t>
      </w:r>
    </w:p>
    <w:p w14:paraId="341CB9F5" w14:textId="77777777" w:rsidR="00E615E0" w:rsidRPr="00F42A16" w:rsidRDefault="00E615E0" w:rsidP="00E615E0">
      <w:pPr>
        <w:rPr>
          <w:b/>
          <w:bCs/>
          <w:u w:val="single"/>
        </w:rPr>
      </w:pPr>
    </w:p>
    <w:p w14:paraId="37690663" w14:textId="77777777" w:rsidR="00E615E0" w:rsidRPr="003E6CEA" w:rsidRDefault="00E615E0" w:rsidP="00E615E0">
      <w:pPr>
        <w:spacing w:after="0"/>
      </w:pPr>
      <w:r w:rsidRPr="003E6CEA">
        <w:t>This work has not previously been accepted in substance for any degree and is not being concurrently submitted in candidature for any degree.</w:t>
      </w:r>
    </w:p>
    <w:p w14:paraId="5326C826" w14:textId="48ED79F2" w:rsidR="00E615E0" w:rsidRPr="003E6CEA" w:rsidRDefault="00E615E0" w:rsidP="00E615E0">
      <w:pPr>
        <w:spacing w:after="0"/>
      </w:pPr>
      <w:r w:rsidRPr="003E6CEA">
        <w:t xml:space="preserve">Signed: </w:t>
      </w:r>
      <w:r w:rsidRPr="00DB6B04">
        <w:rPr>
          <w:i/>
          <w:iCs/>
        </w:rPr>
        <w:t>GTMEADE</w:t>
      </w:r>
    </w:p>
    <w:p w14:paraId="11D93EE3" w14:textId="1BA5C2EF" w:rsidR="00E615E0" w:rsidRDefault="00E615E0" w:rsidP="00E615E0">
      <w:pPr>
        <w:spacing w:after="0"/>
      </w:pPr>
      <w:r w:rsidRPr="003E6CEA">
        <w:t xml:space="preserve">Date: </w:t>
      </w:r>
      <w:r>
        <w:t>20/03/24</w:t>
      </w:r>
    </w:p>
    <w:p w14:paraId="63738E64" w14:textId="77777777" w:rsidR="00DB6B04" w:rsidRPr="003E6CEA" w:rsidRDefault="00DB6B04" w:rsidP="00E615E0">
      <w:pPr>
        <w:spacing w:after="0"/>
      </w:pPr>
    </w:p>
    <w:p w14:paraId="564E3F37" w14:textId="77777777" w:rsidR="00E615E0" w:rsidRDefault="00E615E0" w:rsidP="00E615E0"/>
    <w:p w14:paraId="12DBF607" w14:textId="28A2DB84" w:rsidR="00E615E0" w:rsidRPr="00D63C05" w:rsidRDefault="00D63C05" w:rsidP="00E615E0">
      <w:pPr>
        <w:spacing w:after="0"/>
        <w:rPr>
          <w:b/>
          <w:bCs/>
          <w:u w:val="single"/>
        </w:rPr>
      </w:pPr>
      <w:r>
        <w:rPr>
          <w:b/>
          <w:bCs/>
          <w:u w:val="single"/>
        </w:rPr>
        <w:t>Statement 1</w:t>
      </w:r>
    </w:p>
    <w:p w14:paraId="1B7A243E" w14:textId="77777777" w:rsidR="00E615E0" w:rsidRPr="003E6CEA" w:rsidRDefault="00E615E0" w:rsidP="00E615E0">
      <w:pPr>
        <w:spacing w:after="0"/>
      </w:pPr>
      <w:r w:rsidRPr="003E6CEA">
        <w:t>This dissertation is being submitted in partial fulfilment of the requirements for the degree of BA.</w:t>
      </w:r>
    </w:p>
    <w:p w14:paraId="37CD0CC1" w14:textId="5225FF14" w:rsidR="00E615E0" w:rsidRPr="003E6CEA" w:rsidRDefault="00E615E0" w:rsidP="00E615E0">
      <w:pPr>
        <w:spacing w:after="0"/>
      </w:pPr>
      <w:r w:rsidRPr="003E6CEA">
        <w:t>Signed:</w:t>
      </w:r>
      <w:r>
        <w:t xml:space="preserve"> </w:t>
      </w:r>
      <w:r w:rsidRPr="00DB6B04">
        <w:rPr>
          <w:i/>
          <w:iCs/>
        </w:rPr>
        <w:t>GTMEADE</w:t>
      </w:r>
    </w:p>
    <w:p w14:paraId="506F24B9" w14:textId="480B7ED0" w:rsidR="00E615E0" w:rsidRPr="003E6CEA" w:rsidRDefault="00E615E0" w:rsidP="00E615E0">
      <w:r w:rsidRPr="003E6CEA">
        <w:t xml:space="preserve">Date: </w:t>
      </w:r>
      <w:r>
        <w:t>20/03/24</w:t>
      </w:r>
    </w:p>
    <w:p w14:paraId="52E0BA87" w14:textId="77777777" w:rsidR="00E615E0" w:rsidRPr="003E6CEA" w:rsidRDefault="00E615E0" w:rsidP="00E615E0"/>
    <w:p w14:paraId="1260A769" w14:textId="15412788" w:rsidR="00E615E0" w:rsidRPr="00D63C05" w:rsidRDefault="00D63C05" w:rsidP="00E615E0">
      <w:pPr>
        <w:spacing w:after="0"/>
        <w:rPr>
          <w:b/>
          <w:bCs/>
          <w:u w:val="single"/>
        </w:rPr>
      </w:pPr>
      <w:r>
        <w:rPr>
          <w:b/>
          <w:bCs/>
          <w:u w:val="single"/>
        </w:rPr>
        <w:t>Statement 2</w:t>
      </w:r>
    </w:p>
    <w:p w14:paraId="21031CDF" w14:textId="77777777" w:rsidR="00E615E0" w:rsidRPr="003E6CEA" w:rsidRDefault="00E615E0" w:rsidP="00E615E0">
      <w:pPr>
        <w:spacing w:after="0"/>
      </w:pPr>
      <w:r w:rsidRPr="003E6CEA">
        <w:t>This dissertation is the result of my own independent work/investigation, except where otherwise stated.</w:t>
      </w:r>
    </w:p>
    <w:p w14:paraId="0F77538F" w14:textId="77777777" w:rsidR="00E615E0" w:rsidRPr="003E6CEA" w:rsidRDefault="00E615E0" w:rsidP="00E615E0">
      <w:pPr>
        <w:spacing w:after="0"/>
      </w:pPr>
      <w:r w:rsidRPr="003E6CEA">
        <w:t>Other sources are acknowledged by footnotes giving explicit references.  A bibliography is appended.</w:t>
      </w:r>
    </w:p>
    <w:p w14:paraId="6FCD3F6E" w14:textId="2E8C50A5" w:rsidR="00E615E0" w:rsidRPr="003E6CEA" w:rsidRDefault="00E615E0" w:rsidP="00E615E0">
      <w:pPr>
        <w:spacing w:after="0"/>
      </w:pPr>
      <w:r w:rsidRPr="003E6CEA">
        <w:t xml:space="preserve">Signed: </w:t>
      </w:r>
      <w:r w:rsidRPr="00DB6B04">
        <w:rPr>
          <w:i/>
          <w:iCs/>
        </w:rPr>
        <w:t>GTMEADE</w:t>
      </w:r>
    </w:p>
    <w:p w14:paraId="30075ECA" w14:textId="099E93F2" w:rsidR="00E615E0" w:rsidRDefault="00E615E0" w:rsidP="00E615E0">
      <w:pPr>
        <w:spacing w:after="0"/>
      </w:pPr>
      <w:r w:rsidRPr="003E6CEA">
        <w:t xml:space="preserve">Date: </w:t>
      </w:r>
      <w:r>
        <w:t>20/03/24</w:t>
      </w:r>
    </w:p>
    <w:p w14:paraId="760C2292" w14:textId="77777777" w:rsidR="00DB6B04" w:rsidRDefault="00DB6B04" w:rsidP="00E615E0">
      <w:pPr>
        <w:spacing w:after="0"/>
      </w:pPr>
    </w:p>
    <w:p w14:paraId="25CC40BA" w14:textId="77777777" w:rsidR="00E615E0" w:rsidRPr="003E6CEA" w:rsidRDefault="00E615E0" w:rsidP="00E615E0">
      <w:pPr>
        <w:spacing w:after="0"/>
      </w:pPr>
    </w:p>
    <w:p w14:paraId="27DBF524" w14:textId="1831529D" w:rsidR="00E615E0" w:rsidRPr="00D63C05" w:rsidRDefault="00D63C05" w:rsidP="00E615E0">
      <w:pPr>
        <w:spacing w:after="0"/>
        <w:rPr>
          <w:b/>
          <w:bCs/>
          <w:u w:val="single"/>
        </w:rPr>
      </w:pPr>
      <w:r>
        <w:rPr>
          <w:b/>
          <w:bCs/>
          <w:u w:val="single"/>
        </w:rPr>
        <w:t>Statement 3</w:t>
      </w:r>
    </w:p>
    <w:p w14:paraId="3C582A30" w14:textId="77777777" w:rsidR="00E615E0" w:rsidRPr="003E6CEA" w:rsidRDefault="00E615E0" w:rsidP="00E615E0">
      <w:pPr>
        <w:spacing w:after="0"/>
      </w:pPr>
      <w:r w:rsidRPr="003E6CEA">
        <w:t>I hereby give consent for my dissertation, if accepted, to be available for photocopying and for interlibrary loan, and for the title and summary to be made available to outside organisations.</w:t>
      </w:r>
    </w:p>
    <w:p w14:paraId="1D57518D" w14:textId="1C36E486" w:rsidR="00E615E0" w:rsidRPr="003E6CEA" w:rsidRDefault="00E615E0" w:rsidP="00E615E0">
      <w:pPr>
        <w:spacing w:after="0"/>
      </w:pPr>
      <w:r w:rsidRPr="003E6CEA">
        <w:t>Signed</w:t>
      </w:r>
      <w:r>
        <w:t xml:space="preserve">: </w:t>
      </w:r>
      <w:r w:rsidRPr="00DB6B04">
        <w:rPr>
          <w:i/>
          <w:iCs/>
        </w:rPr>
        <w:t>GTMEADE</w:t>
      </w:r>
    </w:p>
    <w:p w14:paraId="6C143863" w14:textId="539973BD" w:rsidR="00E615E0" w:rsidRDefault="00E615E0" w:rsidP="00E615E0">
      <w:pPr>
        <w:spacing w:after="0"/>
      </w:pPr>
      <w:r w:rsidRPr="003E6CEA">
        <w:t>Date:</w:t>
      </w:r>
      <w:r>
        <w:t xml:space="preserve"> 20/03/24</w:t>
      </w:r>
    </w:p>
    <w:p w14:paraId="22BADA09" w14:textId="77777777" w:rsidR="00DB6B04" w:rsidRDefault="00DB6B04" w:rsidP="00E615E0">
      <w:pPr>
        <w:spacing w:after="0"/>
      </w:pPr>
    </w:p>
    <w:p w14:paraId="7A720683" w14:textId="77777777" w:rsidR="00E615E0" w:rsidRDefault="00E615E0" w:rsidP="00E615E0">
      <w:pPr>
        <w:spacing w:after="0"/>
      </w:pPr>
    </w:p>
    <w:p w14:paraId="5EC4118B" w14:textId="5F50B494" w:rsidR="00E615E0" w:rsidRPr="00D63C05" w:rsidRDefault="00D63C05" w:rsidP="00E615E0">
      <w:pPr>
        <w:spacing w:after="0"/>
        <w:rPr>
          <w:b/>
          <w:bCs/>
          <w:u w:val="single"/>
        </w:rPr>
      </w:pPr>
      <w:r>
        <w:rPr>
          <w:b/>
          <w:bCs/>
          <w:u w:val="single"/>
        </w:rPr>
        <w:t>Statement 4</w:t>
      </w:r>
    </w:p>
    <w:p w14:paraId="22E1EAC6" w14:textId="77777777" w:rsidR="00E615E0" w:rsidRPr="00EB450A" w:rsidRDefault="00E615E0" w:rsidP="00E615E0">
      <w:pPr>
        <w:spacing w:after="0"/>
      </w:pPr>
      <w:r w:rsidRPr="00EB450A">
        <w:t>I hereby give consent for my dissertation, if accepted, to be available on the university’s IT system to those who have consent to use the system.</w:t>
      </w:r>
    </w:p>
    <w:p w14:paraId="4FF86946" w14:textId="4AB2E02F" w:rsidR="00E615E0" w:rsidRPr="00EB450A" w:rsidRDefault="00E615E0" w:rsidP="00E615E0">
      <w:pPr>
        <w:spacing w:after="0"/>
      </w:pPr>
      <w:r w:rsidRPr="00EB450A">
        <w:t xml:space="preserve">Signed: </w:t>
      </w:r>
      <w:r w:rsidRPr="00DB6B04">
        <w:rPr>
          <w:i/>
          <w:iCs/>
        </w:rPr>
        <w:t>GTMEADE</w:t>
      </w:r>
    </w:p>
    <w:p w14:paraId="07EB76E1" w14:textId="362C8C33" w:rsidR="00E615E0" w:rsidRDefault="00E615E0" w:rsidP="00E615E0">
      <w:pPr>
        <w:spacing w:after="0"/>
      </w:pPr>
      <w:r w:rsidRPr="00EB450A">
        <w:t>Date:</w:t>
      </w:r>
      <w:r>
        <w:t xml:space="preserve"> 20/03</w:t>
      </w:r>
      <w:r w:rsidR="00D63C05">
        <w:t>/</w:t>
      </w:r>
      <w:r>
        <w:t>24</w:t>
      </w:r>
    </w:p>
    <w:p w14:paraId="67642707" w14:textId="77777777" w:rsidR="00E615E0" w:rsidRDefault="00E615E0"/>
    <w:p w14:paraId="5FAF35C9" w14:textId="77777777" w:rsidR="001A2A96" w:rsidRDefault="001A2A96"/>
    <w:p w14:paraId="63BDF6E4" w14:textId="77777777" w:rsidR="001A2A96" w:rsidRDefault="001A2A96"/>
    <w:p w14:paraId="0EA56B26" w14:textId="77777777" w:rsidR="001A2A96" w:rsidRDefault="001A2A96"/>
    <w:p w14:paraId="233C51F5" w14:textId="77777777" w:rsidR="001A2A96" w:rsidRDefault="001A2A96"/>
    <w:p w14:paraId="73FA0FB7" w14:textId="77777777" w:rsidR="001A2A96" w:rsidRDefault="001A2A96"/>
    <w:p w14:paraId="525EBB53" w14:textId="77777777" w:rsidR="001A2A96" w:rsidRDefault="001A2A96"/>
    <w:p w14:paraId="58D5B558" w14:textId="77777777" w:rsidR="001A2A96" w:rsidRDefault="001A2A96"/>
    <w:p w14:paraId="0DBBD9BC" w14:textId="77777777" w:rsidR="00196270" w:rsidRDefault="00196270" w:rsidP="00196270">
      <w:pPr>
        <w:rPr>
          <w:b/>
          <w:bCs/>
          <w:sz w:val="24"/>
          <w:szCs w:val="24"/>
        </w:rPr>
      </w:pPr>
      <w:r w:rsidRPr="00F42A16">
        <w:rPr>
          <w:b/>
          <w:bCs/>
          <w:sz w:val="24"/>
          <w:szCs w:val="24"/>
        </w:rPr>
        <w:t>Acknowledgements</w:t>
      </w:r>
    </w:p>
    <w:p w14:paraId="7A9CBE23" w14:textId="77777777" w:rsidR="00196270" w:rsidRPr="00F42A16" w:rsidRDefault="00196270" w:rsidP="00196270">
      <w:pPr>
        <w:rPr>
          <w:b/>
          <w:bCs/>
          <w:sz w:val="24"/>
          <w:szCs w:val="24"/>
        </w:rPr>
      </w:pPr>
    </w:p>
    <w:p w14:paraId="6A37316F" w14:textId="1ED4390E" w:rsidR="00196270" w:rsidRDefault="00196270" w:rsidP="00196270">
      <w:pPr>
        <w:rPr>
          <w:sz w:val="24"/>
          <w:szCs w:val="24"/>
        </w:rPr>
      </w:pPr>
      <w:r>
        <w:rPr>
          <w:sz w:val="24"/>
          <w:szCs w:val="24"/>
        </w:rPr>
        <w:t>As I approach the end of my probationary period, I would like to thank all my colleagues, line managers and friends for the support and encouragement they have given me over the la</w:t>
      </w:r>
      <w:r w:rsidR="0010279E">
        <w:rPr>
          <w:sz w:val="24"/>
          <w:szCs w:val="24"/>
        </w:rPr>
        <w:t>st</w:t>
      </w:r>
      <w:r>
        <w:rPr>
          <w:sz w:val="24"/>
          <w:szCs w:val="24"/>
        </w:rPr>
        <w:t xml:space="preserve"> few years as I begin my career as a Police Officer. Completing this degree whilst </w:t>
      </w:r>
      <w:r w:rsidR="0010279E">
        <w:rPr>
          <w:sz w:val="24"/>
          <w:szCs w:val="24"/>
        </w:rPr>
        <w:t>doing</w:t>
      </w:r>
      <w:r>
        <w:rPr>
          <w:sz w:val="24"/>
          <w:szCs w:val="24"/>
        </w:rPr>
        <w:t xml:space="preserve"> the </w:t>
      </w:r>
      <w:r w:rsidR="0010279E">
        <w:rPr>
          <w:sz w:val="24"/>
          <w:szCs w:val="24"/>
        </w:rPr>
        <w:t>job</w:t>
      </w:r>
      <w:r>
        <w:rPr>
          <w:sz w:val="24"/>
          <w:szCs w:val="24"/>
        </w:rPr>
        <w:t xml:space="preserve">, and juggling family life with a 6-year-old Son has been very challenging. Their help and advice </w:t>
      </w:r>
      <w:proofErr w:type="gramStart"/>
      <w:r w:rsidR="0010279E">
        <w:rPr>
          <w:sz w:val="24"/>
          <w:szCs w:val="24"/>
        </w:rPr>
        <w:t>was</w:t>
      </w:r>
      <w:proofErr w:type="gramEnd"/>
      <w:r>
        <w:rPr>
          <w:sz w:val="24"/>
          <w:szCs w:val="24"/>
        </w:rPr>
        <w:t xml:space="preserve"> invaluable, especially from those who have recently completed their degrees themselves.</w:t>
      </w:r>
    </w:p>
    <w:p w14:paraId="62705EBE" w14:textId="77777777" w:rsidR="00196270" w:rsidRDefault="00196270" w:rsidP="00196270">
      <w:pPr>
        <w:rPr>
          <w:sz w:val="24"/>
          <w:szCs w:val="24"/>
        </w:rPr>
      </w:pPr>
    </w:p>
    <w:p w14:paraId="0BEF7CB0" w14:textId="27D4A080" w:rsidR="00196270" w:rsidRDefault="00196270" w:rsidP="00196270">
      <w:pPr>
        <w:rPr>
          <w:sz w:val="24"/>
          <w:szCs w:val="24"/>
        </w:rPr>
      </w:pPr>
      <w:r>
        <w:rPr>
          <w:sz w:val="24"/>
          <w:szCs w:val="24"/>
        </w:rPr>
        <w:t xml:space="preserve">With this dissertation being my final submission as part of my studies with University of Wales Trinity Saint David, I would also like to thank everyone I have encountered with the University who has provided me with help and support </w:t>
      </w:r>
      <w:r w:rsidR="0010279E">
        <w:rPr>
          <w:sz w:val="24"/>
          <w:szCs w:val="24"/>
        </w:rPr>
        <w:t>during this time</w:t>
      </w:r>
      <w:r>
        <w:rPr>
          <w:sz w:val="24"/>
          <w:szCs w:val="24"/>
        </w:rPr>
        <w:t>.</w:t>
      </w:r>
    </w:p>
    <w:p w14:paraId="7D8F215C" w14:textId="77777777" w:rsidR="00196270" w:rsidRDefault="00196270" w:rsidP="00196270">
      <w:pPr>
        <w:rPr>
          <w:sz w:val="24"/>
          <w:szCs w:val="24"/>
        </w:rPr>
      </w:pPr>
    </w:p>
    <w:p w14:paraId="76FFB3D0" w14:textId="10B9E513" w:rsidR="00196270" w:rsidRDefault="00196270" w:rsidP="00196270">
      <w:pPr>
        <w:rPr>
          <w:sz w:val="24"/>
          <w:szCs w:val="24"/>
        </w:rPr>
      </w:pPr>
      <w:r>
        <w:rPr>
          <w:sz w:val="24"/>
          <w:szCs w:val="24"/>
        </w:rPr>
        <w:t>My final thanks are for my family a</w:t>
      </w:r>
      <w:r w:rsidR="002870D3">
        <w:rPr>
          <w:sz w:val="24"/>
          <w:szCs w:val="24"/>
        </w:rPr>
        <w:t>nd</w:t>
      </w:r>
      <w:r>
        <w:rPr>
          <w:sz w:val="24"/>
          <w:szCs w:val="24"/>
        </w:rPr>
        <w:t xml:space="preserve"> my incredible fiancée Lucy. The job that we do already takes a large toll on family life and relationships as we often miss events and can have to change plans at short notice. Add a degree onto the side of this and this becomes even tougher, however she has taken this in her stride, helped and supported me to the best of her ability. She has been compassionate, understanding and provided me with all the support I could ever need, and I would not have been able to complete this otherwise.</w:t>
      </w:r>
    </w:p>
    <w:p w14:paraId="65C471F1" w14:textId="77777777" w:rsidR="001A2A96" w:rsidRDefault="001A2A96"/>
    <w:p w14:paraId="01FC36AE" w14:textId="77777777" w:rsidR="001A2A96" w:rsidRDefault="001A2A96"/>
    <w:p w14:paraId="4CA1CE04" w14:textId="77777777" w:rsidR="00196270" w:rsidRDefault="00196270" w:rsidP="001A2A96">
      <w:pPr>
        <w:spacing w:after="0"/>
        <w:rPr>
          <w:u w:val="single"/>
        </w:rPr>
      </w:pPr>
    </w:p>
    <w:p w14:paraId="42A31799" w14:textId="77777777" w:rsidR="00196270" w:rsidRDefault="00196270" w:rsidP="001A2A96">
      <w:pPr>
        <w:spacing w:after="0"/>
        <w:rPr>
          <w:u w:val="single"/>
        </w:rPr>
      </w:pPr>
    </w:p>
    <w:p w14:paraId="269ABE58" w14:textId="77777777" w:rsidR="00196270" w:rsidRDefault="00196270" w:rsidP="001A2A96">
      <w:pPr>
        <w:spacing w:after="0"/>
        <w:rPr>
          <w:u w:val="single"/>
        </w:rPr>
      </w:pPr>
    </w:p>
    <w:p w14:paraId="1D697027" w14:textId="77777777" w:rsidR="00196270" w:rsidRDefault="00196270" w:rsidP="001A2A96">
      <w:pPr>
        <w:spacing w:after="0"/>
        <w:rPr>
          <w:u w:val="single"/>
        </w:rPr>
      </w:pPr>
    </w:p>
    <w:p w14:paraId="358086A0" w14:textId="77777777" w:rsidR="00196270" w:rsidRDefault="00196270" w:rsidP="001A2A96">
      <w:pPr>
        <w:spacing w:after="0"/>
        <w:rPr>
          <w:u w:val="single"/>
        </w:rPr>
      </w:pPr>
    </w:p>
    <w:p w14:paraId="4C9C3F56" w14:textId="77777777" w:rsidR="00196270" w:rsidRDefault="00196270" w:rsidP="001A2A96">
      <w:pPr>
        <w:spacing w:after="0"/>
        <w:rPr>
          <w:u w:val="single"/>
        </w:rPr>
      </w:pPr>
    </w:p>
    <w:p w14:paraId="461B6926" w14:textId="77777777" w:rsidR="00196270" w:rsidRDefault="00196270" w:rsidP="001A2A96">
      <w:pPr>
        <w:spacing w:after="0"/>
        <w:rPr>
          <w:u w:val="single"/>
        </w:rPr>
      </w:pPr>
    </w:p>
    <w:p w14:paraId="4F7A8807" w14:textId="77777777" w:rsidR="00196270" w:rsidRDefault="00196270" w:rsidP="001A2A96">
      <w:pPr>
        <w:spacing w:after="0"/>
        <w:rPr>
          <w:u w:val="single"/>
        </w:rPr>
      </w:pPr>
    </w:p>
    <w:p w14:paraId="56A3835B" w14:textId="77777777" w:rsidR="00196270" w:rsidRDefault="00196270" w:rsidP="001A2A96">
      <w:pPr>
        <w:spacing w:after="0"/>
        <w:rPr>
          <w:u w:val="single"/>
        </w:rPr>
      </w:pPr>
    </w:p>
    <w:p w14:paraId="5FDE92BD" w14:textId="77777777" w:rsidR="00196270" w:rsidRDefault="00196270" w:rsidP="001A2A96">
      <w:pPr>
        <w:spacing w:after="0"/>
        <w:rPr>
          <w:u w:val="single"/>
        </w:rPr>
      </w:pPr>
    </w:p>
    <w:p w14:paraId="1E01BD53" w14:textId="77777777" w:rsidR="00196270" w:rsidRDefault="00196270" w:rsidP="001A2A96">
      <w:pPr>
        <w:spacing w:after="0"/>
        <w:rPr>
          <w:u w:val="single"/>
        </w:rPr>
      </w:pPr>
    </w:p>
    <w:p w14:paraId="0D69DF9B" w14:textId="77777777" w:rsidR="00196270" w:rsidRDefault="00196270" w:rsidP="001A2A96">
      <w:pPr>
        <w:spacing w:after="0"/>
        <w:rPr>
          <w:u w:val="single"/>
        </w:rPr>
      </w:pPr>
    </w:p>
    <w:p w14:paraId="60FACBBD" w14:textId="77777777" w:rsidR="00196270" w:rsidRDefault="00196270" w:rsidP="001A2A96">
      <w:pPr>
        <w:spacing w:after="0"/>
        <w:rPr>
          <w:u w:val="single"/>
        </w:rPr>
      </w:pPr>
    </w:p>
    <w:p w14:paraId="5AC3B85F" w14:textId="77777777" w:rsidR="00196270" w:rsidRDefault="00196270" w:rsidP="001A2A96">
      <w:pPr>
        <w:spacing w:after="0"/>
        <w:rPr>
          <w:u w:val="single"/>
        </w:rPr>
      </w:pPr>
    </w:p>
    <w:p w14:paraId="0819D1EF" w14:textId="77777777" w:rsidR="00196270" w:rsidRDefault="00196270" w:rsidP="001A2A96">
      <w:pPr>
        <w:spacing w:after="0"/>
        <w:rPr>
          <w:u w:val="single"/>
        </w:rPr>
      </w:pPr>
    </w:p>
    <w:p w14:paraId="0A6C6271" w14:textId="77777777" w:rsidR="00196270" w:rsidRDefault="00196270" w:rsidP="001A2A96">
      <w:pPr>
        <w:spacing w:after="0"/>
        <w:rPr>
          <w:u w:val="single"/>
        </w:rPr>
      </w:pPr>
    </w:p>
    <w:p w14:paraId="2B6CA3D7" w14:textId="77777777" w:rsidR="00196270" w:rsidRDefault="00196270" w:rsidP="001A2A96">
      <w:pPr>
        <w:spacing w:after="0"/>
        <w:rPr>
          <w:u w:val="single"/>
        </w:rPr>
      </w:pPr>
    </w:p>
    <w:p w14:paraId="1046F0CD" w14:textId="77777777" w:rsidR="00196270" w:rsidRDefault="00196270" w:rsidP="001A2A96">
      <w:pPr>
        <w:spacing w:after="0"/>
        <w:rPr>
          <w:u w:val="single"/>
        </w:rPr>
      </w:pPr>
    </w:p>
    <w:p w14:paraId="25C3BF09" w14:textId="77777777" w:rsidR="00196270" w:rsidRDefault="00196270" w:rsidP="001A2A96">
      <w:pPr>
        <w:spacing w:after="0"/>
        <w:rPr>
          <w:u w:val="single"/>
        </w:rPr>
      </w:pPr>
    </w:p>
    <w:p w14:paraId="5B5ADC05" w14:textId="77777777" w:rsidR="004451C2" w:rsidRDefault="004451C2" w:rsidP="001A2A96">
      <w:pPr>
        <w:rPr>
          <w:u w:val="single"/>
        </w:rPr>
      </w:pPr>
    </w:p>
    <w:p w14:paraId="4BDB248A" w14:textId="77777777" w:rsidR="00885BD6" w:rsidRPr="009B6A0D" w:rsidRDefault="00885BD6" w:rsidP="00885BD6">
      <w:pPr>
        <w:rPr>
          <w:b/>
          <w:bCs/>
          <w:sz w:val="24"/>
          <w:szCs w:val="24"/>
          <w:u w:val="single"/>
        </w:rPr>
      </w:pPr>
      <w:r w:rsidRPr="009B6A0D">
        <w:rPr>
          <w:b/>
          <w:bCs/>
          <w:sz w:val="24"/>
          <w:szCs w:val="24"/>
          <w:u w:val="single"/>
        </w:rPr>
        <w:t>Contents Table</w:t>
      </w:r>
    </w:p>
    <w:p w14:paraId="3115930E" w14:textId="77777777" w:rsidR="00885BD6" w:rsidRPr="00AA3E7C" w:rsidRDefault="00885BD6" w:rsidP="00885BD6">
      <w:pPr>
        <w:rPr>
          <w:b/>
          <w:bCs/>
        </w:rPr>
      </w:pPr>
      <w:r>
        <w:t xml:space="preserve">Declaration – Page </w:t>
      </w:r>
      <w:r>
        <w:rPr>
          <w:b/>
          <w:bCs/>
        </w:rPr>
        <w:t>2</w:t>
      </w:r>
    </w:p>
    <w:p w14:paraId="23B76085" w14:textId="77777777" w:rsidR="00885BD6" w:rsidRPr="00AA3E7C" w:rsidRDefault="00885BD6" w:rsidP="00885BD6">
      <w:pPr>
        <w:rPr>
          <w:b/>
          <w:bCs/>
        </w:rPr>
      </w:pPr>
      <w:r>
        <w:t xml:space="preserve">Acknowledgments – Page </w:t>
      </w:r>
      <w:r>
        <w:rPr>
          <w:b/>
          <w:bCs/>
        </w:rPr>
        <w:t>3</w:t>
      </w:r>
    </w:p>
    <w:p w14:paraId="4CFE9F63" w14:textId="77777777" w:rsidR="00885BD6" w:rsidRPr="00AA3E7C" w:rsidRDefault="00885BD6" w:rsidP="00885BD6">
      <w:pPr>
        <w:rPr>
          <w:b/>
          <w:bCs/>
        </w:rPr>
      </w:pPr>
      <w:r>
        <w:t xml:space="preserve">Contents Table – page </w:t>
      </w:r>
      <w:r>
        <w:rPr>
          <w:b/>
          <w:bCs/>
        </w:rPr>
        <w:t>4 &amp; 5</w:t>
      </w:r>
    </w:p>
    <w:p w14:paraId="5F358755" w14:textId="77777777" w:rsidR="00885BD6" w:rsidRDefault="00885BD6" w:rsidP="00885BD6">
      <w:r>
        <w:t xml:space="preserve">List of abbreviations – Page </w:t>
      </w:r>
      <w:r w:rsidRPr="000A475C">
        <w:rPr>
          <w:b/>
          <w:bCs/>
        </w:rPr>
        <w:t>5</w:t>
      </w:r>
      <w:r>
        <w:t xml:space="preserve"> </w:t>
      </w:r>
    </w:p>
    <w:p w14:paraId="2395B713" w14:textId="77777777" w:rsidR="00885BD6" w:rsidRPr="00EF3CA1" w:rsidRDefault="00885BD6" w:rsidP="00885BD6">
      <w:pPr>
        <w:tabs>
          <w:tab w:val="left" w:pos="2327"/>
        </w:tabs>
        <w:rPr>
          <w:b/>
          <w:bCs/>
        </w:rPr>
      </w:pPr>
      <w:r>
        <w:t xml:space="preserve">Abstract – Page </w:t>
      </w:r>
      <w:r>
        <w:rPr>
          <w:b/>
          <w:bCs/>
        </w:rPr>
        <w:t>6</w:t>
      </w:r>
    </w:p>
    <w:p w14:paraId="419D1CA8" w14:textId="77777777" w:rsidR="00885BD6" w:rsidRPr="00AA3E7C" w:rsidRDefault="00885BD6" w:rsidP="00885BD6">
      <w:pPr>
        <w:rPr>
          <w:b/>
          <w:bCs/>
          <w:u w:val="single"/>
        </w:rPr>
      </w:pPr>
      <w:r w:rsidRPr="00EF3CA1">
        <w:rPr>
          <w:b/>
          <w:bCs/>
          <w:u w:val="single"/>
        </w:rPr>
        <w:t>Chapter 1: - Introduction</w:t>
      </w:r>
    </w:p>
    <w:p w14:paraId="4361412F" w14:textId="77777777" w:rsidR="00885BD6" w:rsidRPr="00AA3E7C" w:rsidRDefault="00885BD6" w:rsidP="00885BD6">
      <w:pPr>
        <w:rPr>
          <w:b/>
          <w:bCs/>
        </w:rPr>
      </w:pPr>
      <w:r>
        <w:t xml:space="preserve">Introduction 1.1 – Page </w:t>
      </w:r>
      <w:r>
        <w:rPr>
          <w:b/>
          <w:bCs/>
        </w:rPr>
        <w:t>7</w:t>
      </w:r>
    </w:p>
    <w:p w14:paraId="050E6DFC" w14:textId="77777777" w:rsidR="00885BD6" w:rsidRPr="00AA3E7C" w:rsidRDefault="00885BD6" w:rsidP="00885BD6">
      <w:pPr>
        <w:rPr>
          <w:b/>
          <w:bCs/>
          <w:u w:val="single"/>
        </w:rPr>
      </w:pPr>
      <w:r w:rsidRPr="00AA3E7C">
        <w:rPr>
          <w:b/>
          <w:bCs/>
          <w:u w:val="single"/>
        </w:rPr>
        <w:t>Chapter 2: - Literature Review</w:t>
      </w:r>
    </w:p>
    <w:p w14:paraId="159E2215" w14:textId="77777777" w:rsidR="00885BD6" w:rsidRDefault="00885BD6" w:rsidP="00885BD6">
      <w:r>
        <w:t xml:space="preserve">Introduction </w:t>
      </w:r>
      <w:r w:rsidRPr="00AA3E7C">
        <w:rPr>
          <w:b/>
          <w:bCs/>
        </w:rPr>
        <w:t>2.1</w:t>
      </w:r>
      <w:r>
        <w:rPr>
          <w:b/>
          <w:bCs/>
        </w:rPr>
        <w:t xml:space="preserve"> </w:t>
      </w:r>
      <w:r w:rsidRPr="00AA3E7C">
        <w:t>– Page</w:t>
      </w:r>
      <w:r>
        <w:rPr>
          <w:b/>
          <w:bCs/>
        </w:rPr>
        <w:t xml:space="preserve"> 8</w:t>
      </w:r>
    </w:p>
    <w:p w14:paraId="6E8E48AE" w14:textId="77777777" w:rsidR="00885BD6" w:rsidRDefault="00885BD6" w:rsidP="00885BD6">
      <w:r>
        <w:t xml:space="preserve">Mental Health and Police powers </w:t>
      </w:r>
      <w:r w:rsidRPr="00AA3E7C">
        <w:rPr>
          <w:b/>
          <w:bCs/>
        </w:rPr>
        <w:t>2.2</w:t>
      </w:r>
      <w:r>
        <w:rPr>
          <w:b/>
          <w:bCs/>
        </w:rPr>
        <w:t xml:space="preserve"> </w:t>
      </w:r>
      <w:r w:rsidRPr="00AA3E7C">
        <w:t>– Page</w:t>
      </w:r>
      <w:r>
        <w:rPr>
          <w:b/>
          <w:bCs/>
        </w:rPr>
        <w:t xml:space="preserve"> 8 &amp; 9</w:t>
      </w:r>
    </w:p>
    <w:p w14:paraId="63873F3C" w14:textId="77777777" w:rsidR="00885BD6" w:rsidRDefault="00885BD6" w:rsidP="00885BD6">
      <w:r>
        <w:t xml:space="preserve">Increased demands </w:t>
      </w:r>
      <w:r w:rsidRPr="00AA3E7C">
        <w:rPr>
          <w:b/>
          <w:bCs/>
        </w:rPr>
        <w:t>2.3</w:t>
      </w:r>
      <w:r>
        <w:rPr>
          <w:b/>
          <w:bCs/>
        </w:rPr>
        <w:t xml:space="preserve"> </w:t>
      </w:r>
      <w:r w:rsidRPr="00AA3E7C">
        <w:t>– Page</w:t>
      </w:r>
      <w:r>
        <w:rPr>
          <w:b/>
          <w:bCs/>
        </w:rPr>
        <w:t xml:space="preserve"> 9, 10 &amp; 11</w:t>
      </w:r>
    </w:p>
    <w:p w14:paraId="5691BCBC" w14:textId="77777777" w:rsidR="00885BD6" w:rsidRPr="00EF3CA1" w:rsidRDefault="00885BD6" w:rsidP="00885BD6">
      <w:pPr>
        <w:rPr>
          <w:b/>
          <w:bCs/>
        </w:rPr>
      </w:pPr>
      <w:r>
        <w:t xml:space="preserve">Conclusion </w:t>
      </w:r>
      <w:r w:rsidRPr="00AA3E7C">
        <w:rPr>
          <w:b/>
          <w:bCs/>
        </w:rPr>
        <w:t>2.</w:t>
      </w:r>
      <w:r>
        <w:rPr>
          <w:b/>
          <w:bCs/>
        </w:rPr>
        <w:t xml:space="preserve">4 </w:t>
      </w:r>
      <w:r w:rsidRPr="00AA3E7C">
        <w:t>– Page</w:t>
      </w:r>
      <w:r>
        <w:rPr>
          <w:b/>
          <w:bCs/>
        </w:rPr>
        <w:t xml:space="preserve"> 11</w:t>
      </w:r>
    </w:p>
    <w:p w14:paraId="30024D44" w14:textId="77777777" w:rsidR="00885BD6" w:rsidRPr="00AA3E7C" w:rsidRDefault="00885BD6" w:rsidP="00885BD6">
      <w:pPr>
        <w:rPr>
          <w:b/>
          <w:bCs/>
          <w:u w:val="single"/>
        </w:rPr>
      </w:pPr>
      <w:r w:rsidRPr="00AA3E7C">
        <w:rPr>
          <w:b/>
          <w:bCs/>
          <w:u w:val="single"/>
        </w:rPr>
        <w:t xml:space="preserve">Chapter 3: - </w:t>
      </w:r>
      <w:r>
        <w:rPr>
          <w:b/>
          <w:bCs/>
          <w:u w:val="single"/>
        </w:rPr>
        <w:t xml:space="preserve">Research </w:t>
      </w:r>
      <w:r w:rsidRPr="00AA3E7C">
        <w:rPr>
          <w:b/>
          <w:bCs/>
          <w:u w:val="single"/>
        </w:rPr>
        <w:t>Methodology</w:t>
      </w:r>
    </w:p>
    <w:p w14:paraId="635B02CB" w14:textId="77777777" w:rsidR="00885BD6" w:rsidRDefault="00885BD6" w:rsidP="00885BD6">
      <w:r>
        <w:t xml:space="preserve">Introduction </w:t>
      </w:r>
      <w:r w:rsidRPr="00AA3E7C">
        <w:rPr>
          <w:b/>
          <w:bCs/>
        </w:rPr>
        <w:t>3.1</w:t>
      </w:r>
      <w:r>
        <w:rPr>
          <w:b/>
          <w:bCs/>
        </w:rPr>
        <w:t xml:space="preserve"> </w:t>
      </w:r>
      <w:r w:rsidRPr="00AA3E7C">
        <w:t>– Page</w:t>
      </w:r>
      <w:r>
        <w:rPr>
          <w:b/>
          <w:bCs/>
        </w:rPr>
        <w:t xml:space="preserve"> 12</w:t>
      </w:r>
    </w:p>
    <w:p w14:paraId="3586FE76" w14:textId="77777777" w:rsidR="00885BD6" w:rsidRDefault="00885BD6" w:rsidP="00885BD6">
      <w:r>
        <w:t xml:space="preserve">Research Strategy </w:t>
      </w:r>
      <w:r w:rsidRPr="00AA3E7C">
        <w:rPr>
          <w:b/>
          <w:bCs/>
        </w:rPr>
        <w:t>3.2</w:t>
      </w:r>
      <w:r>
        <w:rPr>
          <w:b/>
          <w:bCs/>
        </w:rPr>
        <w:t xml:space="preserve"> </w:t>
      </w:r>
      <w:r w:rsidRPr="00AA3E7C">
        <w:t>– Page</w:t>
      </w:r>
      <w:r>
        <w:rPr>
          <w:b/>
          <w:bCs/>
        </w:rPr>
        <w:t xml:space="preserve"> 12 &amp; 13</w:t>
      </w:r>
    </w:p>
    <w:p w14:paraId="16DCD11B" w14:textId="77777777" w:rsidR="00885BD6" w:rsidRDefault="00885BD6" w:rsidP="00885BD6">
      <w:r>
        <w:t xml:space="preserve">Data Collection </w:t>
      </w:r>
      <w:r w:rsidRPr="00AA3E7C">
        <w:rPr>
          <w:b/>
          <w:bCs/>
        </w:rPr>
        <w:t>3.3</w:t>
      </w:r>
      <w:r>
        <w:rPr>
          <w:b/>
          <w:bCs/>
        </w:rPr>
        <w:t xml:space="preserve"> </w:t>
      </w:r>
      <w:r w:rsidRPr="00AA3E7C">
        <w:t>– Page</w:t>
      </w:r>
      <w:r>
        <w:rPr>
          <w:b/>
          <w:bCs/>
        </w:rPr>
        <w:t xml:space="preserve"> 13 &amp; 14</w:t>
      </w:r>
    </w:p>
    <w:p w14:paraId="304EC34A" w14:textId="77777777" w:rsidR="00885BD6" w:rsidRDefault="00885BD6" w:rsidP="00885BD6">
      <w:r>
        <w:t xml:space="preserve">Data Analysis </w:t>
      </w:r>
      <w:r w:rsidRPr="00AA3E7C">
        <w:rPr>
          <w:b/>
          <w:bCs/>
        </w:rPr>
        <w:t>3.</w:t>
      </w:r>
      <w:r>
        <w:rPr>
          <w:b/>
          <w:bCs/>
        </w:rPr>
        <w:t xml:space="preserve">4 </w:t>
      </w:r>
      <w:r w:rsidRPr="00AA3E7C">
        <w:t>– Page</w:t>
      </w:r>
      <w:r>
        <w:rPr>
          <w:b/>
          <w:bCs/>
        </w:rPr>
        <w:t xml:space="preserve"> 14</w:t>
      </w:r>
    </w:p>
    <w:p w14:paraId="58A6B67D" w14:textId="77777777" w:rsidR="00885BD6" w:rsidRDefault="00885BD6" w:rsidP="00885BD6">
      <w:pPr>
        <w:rPr>
          <w:b/>
          <w:bCs/>
        </w:rPr>
      </w:pPr>
      <w:r>
        <w:t xml:space="preserve">Limitations and potential problems </w:t>
      </w:r>
      <w:r w:rsidRPr="00AA3E7C">
        <w:rPr>
          <w:b/>
          <w:bCs/>
        </w:rPr>
        <w:t>3.</w:t>
      </w:r>
      <w:r>
        <w:rPr>
          <w:b/>
          <w:bCs/>
        </w:rPr>
        <w:t xml:space="preserve">5 </w:t>
      </w:r>
      <w:r w:rsidRPr="00AA3E7C">
        <w:t>– Page</w:t>
      </w:r>
      <w:r>
        <w:rPr>
          <w:b/>
          <w:bCs/>
        </w:rPr>
        <w:t xml:space="preserve"> 14 &amp; 15</w:t>
      </w:r>
    </w:p>
    <w:p w14:paraId="0EB3B3A1" w14:textId="77777777" w:rsidR="00885BD6" w:rsidRPr="00673E62" w:rsidRDefault="00885BD6" w:rsidP="00885BD6">
      <w:pPr>
        <w:rPr>
          <w:b/>
          <w:bCs/>
        </w:rPr>
      </w:pPr>
      <w:r>
        <w:t xml:space="preserve">Conclusion </w:t>
      </w:r>
      <w:r>
        <w:rPr>
          <w:b/>
          <w:bCs/>
        </w:rPr>
        <w:t xml:space="preserve">3.6 </w:t>
      </w:r>
      <w:r>
        <w:t xml:space="preserve">– Page </w:t>
      </w:r>
      <w:r>
        <w:rPr>
          <w:b/>
          <w:bCs/>
        </w:rPr>
        <w:t>15</w:t>
      </w:r>
    </w:p>
    <w:p w14:paraId="1EFECF47" w14:textId="77777777" w:rsidR="00885BD6" w:rsidRPr="00AA3E7C" w:rsidRDefault="00885BD6" w:rsidP="00885BD6">
      <w:pPr>
        <w:rPr>
          <w:b/>
          <w:bCs/>
          <w:u w:val="single"/>
        </w:rPr>
      </w:pPr>
      <w:r w:rsidRPr="00AA3E7C">
        <w:rPr>
          <w:b/>
          <w:bCs/>
          <w:u w:val="single"/>
        </w:rPr>
        <w:t>Chapter 4: - Analysis of Results</w:t>
      </w:r>
    </w:p>
    <w:p w14:paraId="30629B94" w14:textId="77777777" w:rsidR="00885BD6" w:rsidRDefault="00885BD6" w:rsidP="00885BD6">
      <w:r>
        <w:t xml:space="preserve">Introduction </w:t>
      </w:r>
      <w:r w:rsidRPr="00AA3E7C">
        <w:rPr>
          <w:b/>
          <w:bCs/>
        </w:rPr>
        <w:t>4.1</w:t>
      </w:r>
      <w:r>
        <w:rPr>
          <w:b/>
          <w:bCs/>
        </w:rPr>
        <w:t xml:space="preserve"> </w:t>
      </w:r>
      <w:r w:rsidRPr="00AA3E7C">
        <w:t>– Page</w:t>
      </w:r>
      <w:r>
        <w:rPr>
          <w:b/>
          <w:bCs/>
        </w:rPr>
        <w:t xml:space="preserve"> 16</w:t>
      </w:r>
    </w:p>
    <w:p w14:paraId="51F74CDD" w14:textId="77777777" w:rsidR="00885BD6" w:rsidRPr="001B1F7D" w:rsidRDefault="00885BD6" w:rsidP="00885BD6">
      <w:r>
        <w:t xml:space="preserve">Participant demographics </w:t>
      </w:r>
      <w:r w:rsidRPr="00AA3E7C">
        <w:rPr>
          <w:b/>
          <w:bCs/>
        </w:rPr>
        <w:t>4.2</w:t>
      </w:r>
      <w:r>
        <w:rPr>
          <w:b/>
          <w:bCs/>
        </w:rPr>
        <w:t xml:space="preserve"> </w:t>
      </w:r>
      <w:r w:rsidRPr="00AA3E7C">
        <w:t>– Page</w:t>
      </w:r>
      <w:r>
        <w:rPr>
          <w:b/>
          <w:bCs/>
        </w:rPr>
        <w:t xml:space="preserve"> 16, 17 &amp;18</w:t>
      </w:r>
    </w:p>
    <w:p w14:paraId="174C9ACC" w14:textId="77777777" w:rsidR="00885BD6" w:rsidRDefault="00885BD6" w:rsidP="00885BD6">
      <w:pPr>
        <w:rPr>
          <w:b/>
          <w:bCs/>
        </w:rPr>
      </w:pPr>
      <w:r>
        <w:t xml:space="preserve">Recent experience </w:t>
      </w:r>
      <w:r w:rsidRPr="00AA3E7C">
        <w:rPr>
          <w:b/>
          <w:bCs/>
        </w:rPr>
        <w:t>4.3</w:t>
      </w:r>
      <w:r>
        <w:rPr>
          <w:b/>
          <w:bCs/>
        </w:rPr>
        <w:t xml:space="preserve"> </w:t>
      </w:r>
      <w:r w:rsidRPr="00AA3E7C">
        <w:t>– Page</w:t>
      </w:r>
      <w:r>
        <w:rPr>
          <w:b/>
          <w:bCs/>
        </w:rPr>
        <w:t xml:space="preserve"> 18, 19,20 &amp; 21</w:t>
      </w:r>
    </w:p>
    <w:p w14:paraId="70DB35C9" w14:textId="77777777" w:rsidR="00885BD6" w:rsidRDefault="00885BD6" w:rsidP="00885BD6">
      <w:pPr>
        <w:rPr>
          <w:b/>
          <w:bCs/>
        </w:rPr>
      </w:pPr>
      <w:r>
        <w:t xml:space="preserve">Mental health incidents </w:t>
      </w:r>
      <w:r>
        <w:rPr>
          <w:b/>
          <w:bCs/>
        </w:rPr>
        <w:t xml:space="preserve">4.4 </w:t>
      </w:r>
      <w:r>
        <w:t xml:space="preserve">– Page </w:t>
      </w:r>
      <w:r>
        <w:rPr>
          <w:b/>
          <w:bCs/>
        </w:rPr>
        <w:t>21, 22, 23 &amp; 24</w:t>
      </w:r>
    </w:p>
    <w:p w14:paraId="24AB4A45" w14:textId="77777777" w:rsidR="00885BD6" w:rsidRDefault="00885BD6" w:rsidP="00885BD6">
      <w:pPr>
        <w:rPr>
          <w:b/>
          <w:bCs/>
        </w:rPr>
      </w:pPr>
      <w:r>
        <w:t xml:space="preserve">Right Care Right Person </w:t>
      </w:r>
      <w:r>
        <w:rPr>
          <w:b/>
          <w:bCs/>
        </w:rPr>
        <w:t xml:space="preserve">4.5 </w:t>
      </w:r>
      <w:r>
        <w:t xml:space="preserve">– Page </w:t>
      </w:r>
      <w:r>
        <w:rPr>
          <w:b/>
          <w:bCs/>
        </w:rPr>
        <w:t>25 &amp; 26</w:t>
      </w:r>
    </w:p>
    <w:p w14:paraId="5A4D026C" w14:textId="77777777" w:rsidR="00885BD6" w:rsidRPr="00673E62" w:rsidRDefault="00885BD6" w:rsidP="00885BD6">
      <w:pPr>
        <w:rPr>
          <w:b/>
          <w:bCs/>
        </w:rPr>
      </w:pPr>
      <w:r>
        <w:t xml:space="preserve">Findings </w:t>
      </w:r>
      <w:r>
        <w:rPr>
          <w:b/>
          <w:bCs/>
        </w:rPr>
        <w:t xml:space="preserve">4.6 </w:t>
      </w:r>
      <w:r>
        <w:t xml:space="preserve">– Page </w:t>
      </w:r>
      <w:r>
        <w:rPr>
          <w:b/>
          <w:bCs/>
        </w:rPr>
        <w:t>26</w:t>
      </w:r>
    </w:p>
    <w:p w14:paraId="5762BC67" w14:textId="77777777" w:rsidR="00885BD6" w:rsidRPr="00AA3E7C" w:rsidRDefault="00885BD6" w:rsidP="00885BD6">
      <w:pPr>
        <w:rPr>
          <w:b/>
          <w:bCs/>
          <w:u w:val="single"/>
        </w:rPr>
      </w:pPr>
      <w:r>
        <w:rPr>
          <w:b/>
          <w:bCs/>
          <w:u w:val="single"/>
        </w:rPr>
        <w:t>C</w:t>
      </w:r>
      <w:r w:rsidRPr="00AA3E7C">
        <w:rPr>
          <w:b/>
          <w:bCs/>
          <w:u w:val="single"/>
        </w:rPr>
        <w:t>hapter 5: - Conclusion and Recommendations</w:t>
      </w:r>
    </w:p>
    <w:p w14:paraId="01E2AD17" w14:textId="77777777" w:rsidR="00885BD6" w:rsidRDefault="00885BD6" w:rsidP="00885BD6">
      <w:pPr>
        <w:rPr>
          <w:b/>
          <w:bCs/>
        </w:rPr>
      </w:pPr>
      <w:r>
        <w:t xml:space="preserve">Introduction </w:t>
      </w:r>
      <w:r w:rsidRPr="00AA3E7C">
        <w:rPr>
          <w:b/>
          <w:bCs/>
        </w:rPr>
        <w:t>5.1</w:t>
      </w:r>
      <w:r>
        <w:rPr>
          <w:b/>
          <w:bCs/>
        </w:rPr>
        <w:t xml:space="preserve"> </w:t>
      </w:r>
      <w:r w:rsidRPr="00AA3E7C">
        <w:t xml:space="preserve">– Page </w:t>
      </w:r>
      <w:r>
        <w:rPr>
          <w:b/>
          <w:bCs/>
        </w:rPr>
        <w:t>27</w:t>
      </w:r>
    </w:p>
    <w:p w14:paraId="7016ED85" w14:textId="77777777" w:rsidR="00885BD6" w:rsidRPr="00673E62" w:rsidRDefault="00885BD6" w:rsidP="00885BD6">
      <w:pPr>
        <w:rPr>
          <w:b/>
          <w:bCs/>
        </w:rPr>
      </w:pPr>
      <w:r>
        <w:t xml:space="preserve">Conclusion </w:t>
      </w:r>
      <w:r>
        <w:rPr>
          <w:b/>
          <w:bCs/>
        </w:rPr>
        <w:t>5.2</w:t>
      </w:r>
      <w:r>
        <w:t xml:space="preserve"> – Page </w:t>
      </w:r>
      <w:r>
        <w:rPr>
          <w:b/>
          <w:bCs/>
        </w:rPr>
        <w:t>27 &amp; 28</w:t>
      </w:r>
    </w:p>
    <w:p w14:paraId="3AA300EE" w14:textId="77777777" w:rsidR="00885BD6" w:rsidRDefault="00885BD6" w:rsidP="00885BD6">
      <w:pPr>
        <w:rPr>
          <w:b/>
          <w:bCs/>
        </w:rPr>
      </w:pPr>
      <w:r>
        <w:t xml:space="preserve">Recommendation one </w:t>
      </w:r>
      <w:r w:rsidRPr="00AA3E7C">
        <w:rPr>
          <w:b/>
          <w:bCs/>
        </w:rPr>
        <w:t>5.</w:t>
      </w:r>
      <w:r>
        <w:rPr>
          <w:b/>
          <w:bCs/>
        </w:rPr>
        <w:t xml:space="preserve">3 </w:t>
      </w:r>
      <w:r w:rsidRPr="00AA3E7C">
        <w:t>– Page</w:t>
      </w:r>
      <w:r>
        <w:rPr>
          <w:b/>
          <w:bCs/>
        </w:rPr>
        <w:t xml:space="preserve"> 28 &amp; 29</w:t>
      </w:r>
    </w:p>
    <w:p w14:paraId="1A676D60" w14:textId="77777777" w:rsidR="00885BD6" w:rsidRDefault="00885BD6" w:rsidP="00885BD6">
      <w:r>
        <w:t xml:space="preserve">Recommendation two </w:t>
      </w:r>
      <w:r>
        <w:rPr>
          <w:b/>
          <w:bCs/>
        </w:rPr>
        <w:t>5.3</w:t>
      </w:r>
      <w:r>
        <w:t xml:space="preserve"> – Page 29</w:t>
      </w:r>
    </w:p>
    <w:p w14:paraId="0CDBB739" w14:textId="77777777" w:rsidR="00885BD6" w:rsidRPr="00673E62" w:rsidRDefault="00885BD6" w:rsidP="00885BD6">
      <w:pPr>
        <w:rPr>
          <w:b/>
          <w:bCs/>
        </w:rPr>
      </w:pPr>
      <w:r>
        <w:t xml:space="preserve">Recommendation three </w:t>
      </w:r>
      <w:r>
        <w:rPr>
          <w:b/>
          <w:bCs/>
        </w:rPr>
        <w:t>5.4</w:t>
      </w:r>
      <w:r>
        <w:t xml:space="preserve"> – Page </w:t>
      </w:r>
      <w:r>
        <w:rPr>
          <w:b/>
          <w:bCs/>
        </w:rPr>
        <w:t>29 &amp; 30</w:t>
      </w:r>
    </w:p>
    <w:p w14:paraId="6410B3C9" w14:textId="77777777" w:rsidR="00885BD6" w:rsidRDefault="00885BD6" w:rsidP="00885BD6"/>
    <w:p w14:paraId="6FCE1B0E" w14:textId="77777777" w:rsidR="00885BD6" w:rsidRDefault="00885BD6" w:rsidP="00885BD6">
      <w:pPr>
        <w:rPr>
          <w:b/>
          <w:bCs/>
        </w:rPr>
      </w:pPr>
      <w:r>
        <w:rPr>
          <w:b/>
          <w:bCs/>
        </w:rPr>
        <w:t xml:space="preserve">Bibliography </w:t>
      </w:r>
      <w:r w:rsidRPr="00AA3E7C">
        <w:t>– Page</w:t>
      </w:r>
      <w:r>
        <w:rPr>
          <w:b/>
          <w:bCs/>
        </w:rPr>
        <w:t xml:space="preserve"> 30, 31, 32 &amp; 33</w:t>
      </w:r>
    </w:p>
    <w:p w14:paraId="50F0DDA6" w14:textId="77777777" w:rsidR="00885BD6" w:rsidRDefault="00885BD6" w:rsidP="00885BD6">
      <w:pPr>
        <w:rPr>
          <w:b/>
          <w:bCs/>
        </w:rPr>
      </w:pPr>
      <w:r>
        <w:rPr>
          <w:b/>
          <w:bCs/>
        </w:rPr>
        <w:t xml:space="preserve">Appendix one – Questionnaire </w:t>
      </w:r>
      <w:r w:rsidRPr="00AA3E7C">
        <w:t xml:space="preserve">– Page </w:t>
      </w:r>
      <w:r>
        <w:rPr>
          <w:b/>
          <w:bCs/>
        </w:rPr>
        <w:t>34, 35 &amp; 36</w:t>
      </w:r>
    </w:p>
    <w:p w14:paraId="437402FE" w14:textId="77777777" w:rsidR="00885BD6" w:rsidRDefault="00885BD6" w:rsidP="00885BD6">
      <w:pPr>
        <w:rPr>
          <w:b/>
          <w:bCs/>
        </w:rPr>
      </w:pPr>
      <w:r>
        <w:rPr>
          <w:b/>
          <w:bCs/>
        </w:rPr>
        <w:t xml:space="preserve">Appendix two – Questionnaire Responses </w:t>
      </w:r>
      <w:r w:rsidRPr="00AA3E7C">
        <w:t xml:space="preserve">– Page </w:t>
      </w:r>
      <w:r>
        <w:rPr>
          <w:b/>
          <w:bCs/>
        </w:rPr>
        <w:t>36, 37, 38, 39, 40, 41 &amp; 42</w:t>
      </w:r>
    </w:p>
    <w:p w14:paraId="4688657B" w14:textId="77777777" w:rsidR="001A2A96" w:rsidRDefault="001A2A96"/>
    <w:p w14:paraId="3FF6AA21" w14:textId="77777777" w:rsidR="00EF3CA1" w:rsidRDefault="00EF3CA1" w:rsidP="0011004D">
      <w:pPr>
        <w:spacing w:after="0" w:line="240" w:lineRule="auto"/>
        <w:jc w:val="both"/>
        <w:rPr>
          <w:rFonts w:cstheme="minorHAnsi"/>
        </w:rPr>
      </w:pPr>
    </w:p>
    <w:p w14:paraId="26E41E9C" w14:textId="77777777" w:rsidR="009B6A0D" w:rsidRPr="009B6A0D" w:rsidRDefault="009B6A0D" w:rsidP="0011004D">
      <w:pPr>
        <w:spacing w:after="0" w:line="240" w:lineRule="auto"/>
        <w:jc w:val="both"/>
        <w:rPr>
          <w:rFonts w:cstheme="minorHAnsi"/>
        </w:rPr>
      </w:pPr>
    </w:p>
    <w:p w14:paraId="7B122290" w14:textId="5C19A7AB" w:rsidR="001C3FD4" w:rsidRPr="009B6A0D" w:rsidRDefault="009B6A0D" w:rsidP="0011004D">
      <w:pPr>
        <w:spacing w:after="0" w:line="240" w:lineRule="auto"/>
        <w:jc w:val="both"/>
        <w:rPr>
          <w:rFonts w:eastAsia="Times New Roman" w:cstheme="minorHAnsi"/>
          <w:b/>
          <w:bCs/>
          <w:kern w:val="0"/>
          <w:sz w:val="24"/>
          <w:szCs w:val="24"/>
          <w:u w:val="single"/>
          <w14:ligatures w14:val="none"/>
        </w:rPr>
      </w:pPr>
      <w:r w:rsidRPr="009B6A0D">
        <w:rPr>
          <w:rFonts w:eastAsia="Times New Roman" w:cstheme="minorHAnsi"/>
          <w:b/>
          <w:bCs/>
          <w:kern w:val="0"/>
          <w:sz w:val="24"/>
          <w:szCs w:val="24"/>
          <w:u w:val="single"/>
          <w14:ligatures w14:val="none"/>
        </w:rPr>
        <w:t>List of abbreviations</w:t>
      </w:r>
    </w:p>
    <w:p w14:paraId="7C2A023F" w14:textId="77777777" w:rsidR="001C3FD4" w:rsidRDefault="001C3FD4" w:rsidP="0011004D">
      <w:pPr>
        <w:spacing w:after="0" w:line="240" w:lineRule="auto"/>
        <w:jc w:val="both"/>
        <w:rPr>
          <w:rFonts w:ascii="Arial" w:eastAsia="Times New Roman" w:hAnsi="Arial" w:cs="Arial"/>
          <w:b/>
          <w:bCs/>
          <w:kern w:val="0"/>
          <w14:ligatures w14:val="none"/>
        </w:rPr>
      </w:pPr>
    </w:p>
    <w:p w14:paraId="45701A3C" w14:textId="77777777" w:rsidR="001C3FD4" w:rsidRDefault="001C3FD4" w:rsidP="0011004D">
      <w:pPr>
        <w:spacing w:after="0" w:line="240" w:lineRule="auto"/>
        <w:jc w:val="both"/>
        <w:rPr>
          <w:rFonts w:ascii="Arial" w:eastAsia="Times New Roman" w:hAnsi="Arial" w:cs="Arial"/>
          <w:b/>
          <w:bCs/>
          <w:kern w:val="0"/>
          <w14:ligatures w14:val="none"/>
        </w:rPr>
      </w:pPr>
    </w:p>
    <w:p w14:paraId="29DC2E67" w14:textId="4CB55569" w:rsidR="0057378F" w:rsidRDefault="0057378F" w:rsidP="0011004D">
      <w:pPr>
        <w:spacing w:after="0" w:line="240" w:lineRule="auto"/>
        <w:jc w:val="both"/>
        <w:rPr>
          <w:rFonts w:ascii="Arial" w:eastAsia="Times New Roman" w:hAnsi="Arial" w:cs="Arial"/>
          <w:b/>
          <w:bCs/>
          <w:kern w:val="0"/>
          <w14:ligatures w14:val="none"/>
        </w:rPr>
      </w:pPr>
      <w:r>
        <w:rPr>
          <w:rFonts w:ascii="Arial" w:eastAsia="Times New Roman" w:hAnsi="Arial" w:cs="Arial"/>
          <w:b/>
          <w:bCs/>
          <w:kern w:val="0"/>
          <w14:ligatures w14:val="none"/>
        </w:rPr>
        <w:t>A+E</w:t>
      </w:r>
      <w:r>
        <w:rPr>
          <w:rFonts w:ascii="Arial" w:eastAsia="Times New Roman" w:hAnsi="Arial" w:cs="Arial"/>
          <w:kern w:val="0"/>
          <w14:ligatures w14:val="none"/>
        </w:rPr>
        <w:t xml:space="preserve"> – Accident and Emergency </w:t>
      </w:r>
      <w:r>
        <w:rPr>
          <w:rFonts w:ascii="Arial" w:eastAsia="Times New Roman" w:hAnsi="Arial" w:cs="Arial"/>
          <w:b/>
          <w:bCs/>
          <w:kern w:val="0"/>
          <w14:ligatures w14:val="none"/>
        </w:rPr>
        <w:t xml:space="preserve"> </w:t>
      </w:r>
    </w:p>
    <w:p w14:paraId="5E74010A" w14:textId="200CE5E4" w:rsidR="001C3FD4" w:rsidRDefault="0034792A" w:rsidP="0011004D">
      <w:pPr>
        <w:spacing w:after="0" w:line="240" w:lineRule="auto"/>
        <w:jc w:val="both"/>
        <w:rPr>
          <w:rFonts w:ascii="Arial" w:eastAsia="Times New Roman" w:hAnsi="Arial" w:cs="Arial"/>
          <w:kern w:val="0"/>
          <w14:ligatures w14:val="none"/>
        </w:rPr>
      </w:pPr>
      <w:r w:rsidRPr="0034792A">
        <w:rPr>
          <w:rFonts w:ascii="Arial" w:eastAsia="Times New Roman" w:hAnsi="Arial" w:cs="Arial"/>
          <w:b/>
          <w:bCs/>
          <w:kern w:val="0"/>
          <w14:ligatures w14:val="none"/>
        </w:rPr>
        <w:t>AMHP</w:t>
      </w:r>
      <w:r>
        <w:rPr>
          <w:rFonts w:ascii="Arial" w:eastAsia="Times New Roman" w:hAnsi="Arial" w:cs="Arial"/>
          <w:kern w:val="0"/>
          <w14:ligatures w14:val="none"/>
        </w:rPr>
        <w:t xml:space="preserve"> – Approved Mental Health Professional</w:t>
      </w:r>
    </w:p>
    <w:p w14:paraId="0ADA4864" w14:textId="3766B133" w:rsidR="001658BD" w:rsidRDefault="001658BD" w:rsidP="0011004D">
      <w:pPr>
        <w:spacing w:after="0" w:line="240" w:lineRule="auto"/>
        <w:jc w:val="both"/>
        <w:rPr>
          <w:rFonts w:ascii="Arial" w:eastAsia="Times New Roman" w:hAnsi="Arial" w:cs="Arial"/>
          <w:kern w:val="0"/>
          <w14:ligatures w14:val="none"/>
        </w:rPr>
      </w:pPr>
      <w:r>
        <w:rPr>
          <w:rFonts w:ascii="Arial" w:eastAsia="Times New Roman" w:hAnsi="Arial" w:cs="Arial"/>
          <w:b/>
          <w:bCs/>
          <w:kern w:val="0"/>
          <w14:ligatures w14:val="none"/>
        </w:rPr>
        <w:t>BBC</w:t>
      </w:r>
      <w:r>
        <w:rPr>
          <w:rFonts w:ascii="Arial" w:eastAsia="Times New Roman" w:hAnsi="Arial" w:cs="Arial"/>
          <w:kern w:val="0"/>
          <w14:ligatures w14:val="none"/>
        </w:rPr>
        <w:t xml:space="preserve"> – British Broadcasting Company</w:t>
      </w:r>
    </w:p>
    <w:p w14:paraId="38C8886A" w14:textId="3582C467" w:rsidR="00B275B9" w:rsidRPr="00B275B9" w:rsidRDefault="00B275B9" w:rsidP="0011004D">
      <w:pPr>
        <w:spacing w:after="0" w:line="240" w:lineRule="auto"/>
        <w:jc w:val="both"/>
        <w:rPr>
          <w:rFonts w:ascii="Arial" w:eastAsia="Times New Roman" w:hAnsi="Arial" w:cs="Arial"/>
          <w:kern w:val="0"/>
          <w14:ligatures w14:val="none"/>
        </w:rPr>
      </w:pPr>
      <w:r>
        <w:rPr>
          <w:rFonts w:ascii="Arial" w:eastAsia="Times New Roman" w:hAnsi="Arial" w:cs="Arial"/>
          <w:b/>
          <w:bCs/>
          <w:kern w:val="0"/>
          <w14:ligatures w14:val="none"/>
        </w:rPr>
        <w:t>QR</w:t>
      </w:r>
      <w:r w:rsidR="00742AA2">
        <w:rPr>
          <w:rFonts w:ascii="Arial" w:eastAsia="Times New Roman" w:hAnsi="Arial" w:cs="Arial"/>
          <w:b/>
          <w:bCs/>
          <w:kern w:val="0"/>
          <w14:ligatures w14:val="none"/>
        </w:rPr>
        <w:t xml:space="preserve"> CODE</w:t>
      </w:r>
      <w:r>
        <w:rPr>
          <w:rFonts w:ascii="Arial" w:eastAsia="Times New Roman" w:hAnsi="Arial" w:cs="Arial"/>
          <w:kern w:val="0"/>
          <w14:ligatures w14:val="none"/>
        </w:rPr>
        <w:t xml:space="preserve"> – Quick Response</w:t>
      </w:r>
      <w:r w:rsidR="00742AA2">
        <w:rPr>
          <w:rFonts w:ascii="Arial" w:eastAsia="Times New Roman" w:hAnsi="Arial" w:cs="Arial"/>
          <w:kern w:val="0"/>
          <w14:ligatures w14:val="none"/>
        </w:rPr>
        <w:t xml:space="preserve"> Code</w:t>
      </w:r>
    </w:p>
    <w:p w14:paraId="7B8F6115" w14:textId="1F7D726A" w:rsidR="001C3FD4" w:rsidRDefault="0085405C" w:rsidP="0011004D">
      <w:pPr>
        <w:spacing w:after="0" w:line="240" w:lineRule="auto"/>
        <w:jc w:val="both"/>
        <w:rPr>
          <w:rFonts w:ascii="Arial" w:eastAsia="Times New Roman" w:hAnsi="Arial" w:cs="Arial"/>
          <w:kern w:val="0"/>
          <w14:ligatures w14:val="none"/>
        </w:rPr>
      </w:pPr>
      <w:r>
        <w:rPr>
          <w:rFonts w:ascii="Arial" w:eastAsia="Times New Roman" w:hAnsi="Arial" w:cs="Arial"/>
          <w:b/>
          <w:bCs/>
          <w:kern w:val="0"/>
          <w14:ligatures w14:val="none"/>
        </w:rPr>
        <w:t xml:space="preserve">RCRP </w:t>
      </w:r>
      <w:r>
        <w:rPr>
          <w:rFonts w:ascii="Arial" w:eastAsia="Times New Roman" w:hAnsi="Arial" w:cs="Arial"/>
          <w:kern w:val="0"/>
          <w14:ligatures w14:val="none"/>
        </w:rPr>
        <w:t>– Right Care Right Person</w:t>
      </w:r>
    </w:p>
    <w:p w14:paraId="1B1B4D07" w14:textId="50682444" w:rsidR="0085405C" w:rsidRDefault="0085405C" w:rsidP="0011004D">
      <w:pPr>
        <w:spacing w:after="0" w:line="240" w:lineRule="auto"/>
        <w:jc w:val="both"/>
        <w:rPr>
          <w:rFonts w:ascii="Arial" w:eastAsia="Times New Roman" w:hAnsi="Arial" w:cs="Arial"/>
          <w:kern w:val="0"/>
          <w14:ligatures w14:val="none"/>
        </w:rPr>
      </w:pPr>
      <w:r>
        <w:rPr>
          <w:rFonts w:ascii="Arial" w:eastAsia="Times New Roman" w:hAnsi="Arial" w:cs="Arial"/>
          <w:b/>
          <w:bCs/>
          <w:kern w:val="0"/>
          <w14:ligatures w14:val="none"/>
        </w:rPr>
        <w:t xml:space="preserve">MHA </w:t>
      </w:r>
      <w:r>
        <w:rPr>
          <w:rFonts w:ascii="Arial" w:eastAsia="Times New Roman" w:hAnsi="Arial" w:cs="Arial"/>
          <w:kern w:val="0"/>
          <w14:ligatures w14:val="none"/>
        </w:rPr>
        <w:t>– Mental Health Act</w:t>
      </w:r>
    </w:p>
    <w:p w14:paraId="1AE9E4C9" w14:textId="5A2F1C96" w:rsidR="00742AA2" w:rsidRPr="00742AA2" w:rsidRDefault="00742AA2" w:rsidP="0011004D">
      <w:pPr>
        <w:spacing w:after="0" w:line="240" w:lineRule="auto"/>
        <w:jc w:val="both"/>
        <w:rPr>
          <w:rFonts w:ascii="Arial" w:eastAsia="Times New Roman" w:hAnsi="Arial" w:cs="Arial"/>
          <w:kern w:val="0"/>
          <w14:ligatures w14:val="none"/>
        </w:rPr>
      </w:pPr>
      <w:r>
        <w:rPr>
          <w:rFonts w:ascii="Arial" w:eastAsia="Times New Roman" w:hAnsi="Arial" w:cs="Arial"/>
          <w:b/>
          <w:bCs/>
          <w:kern w:val="0"/>
          <w14:ligatures w14:val="none"/>
        </w:rPr>
        <w:t>N/A</w:t>
      </w:r>
      <w:r>
        <w:rPr>
          <w:rFonts w:ascii="Arial" w:eastAsia="Times New Roman" w:hAnsi="Arial" w:cs="Arial"/>
          <w:kern w:val="0"/>
          <w14:ligatures w14:val="none"/>
        </w:rPr>
        <w:t xml:space="preserve"> – Not Applicable</w:t>
      </w:r>
    </w:p>
    <w:p w14:paraId="35730E8A" w14:textId="7FC4A437" w:rsidR="0034792A" w:rsidRDefault="0034792A" w:rsidP="0011004D">
      <w:pPr>
        <w:spacing w:after="0" w:line="240" w:lineRule="auto"/>
        <w:jc w:val="both"/>
        <w:rPr>
          <w:rFonts w:ascii="Arial" w:eastAsia="Times New Roman" w:hAnsi="Arial" w:cs="Arial"/>
          <w:kern w:val="0"/>
          <w14:ligatures w14:val="none"/>
        </w:rPr>
      </w:pPr>
      <w:r>
        <w:rPr>
          <w:rFonts w:ascii="Arial" w:eastAsia="Times New Roman" w:hAnsi="Arial" w:cs="Arial"/>
          <w:b/>
          <w:bCs/>
          <w:kern w:val="0"/>
          <w14:ligatures w14:val="none"/>
        </w:rPr>
        <w:t xml:space="preserve">SWP </w:t>
      </w:r>
      <w:r>
        <w:rPr>
          <w:rFonts w:ascii="Arial" w:eastAsia="Times New Roman" w:hAnsi="Arial" w:cs="Arial"/>
          <w:kern w:val="0"/>
          <w14:ligatures w14:val="none"/>
        </w:rPr>
        <w:t xml:space="preserve">– </w:t>
      </w:r>
      <w:r w:rsidRPr="0034792A">
        <w:rPr>
          <w:rFonts w:ascii="Arial" w:eastAsia="Times New Roman" w:hAnsi="Arial" w:cs="Arial"/>
          <w:kern w:val="0"/>
          <w14:ligatures w14:val="none"/>
        </w:rPr>
        <w:t>South Wales Police</w:t>
      </w:r>
    </w:p>
    <w:p w14:paraId="4E57B510" w14:textId="5D35D10F" w:rsidR="001658BD" w:rsidRPr="001658BD" w:rsidRDefault="001658BD" w:rsidP="0011004D">
      <w:pPr>
        <w:spacing w:after="0" w:line="240" w:lineRule="auto"/>
        <w:jc w:val="both"/>
        <w:rPr>
          <w:rFonts w:ascii="Arial" w:eastAsia="Times New Roman" w:hAnsi="Arial" w:cs="Arial"/>
          <w:kern w:val="0"/>
          <w14:ligatures w14:val="none"/>
        </w:rPr>
      </w:pPr>
      <w:r>
        <w:rPr>
          <w:rFonts w:ascii="Arial" w:eastAsia="Times New Roman" w:hAnsi="Arial" w:cs="Arial"/>
          <w:b/>
          <w:bCs/>
          <w:kern w:val="0"/>
          <w14:ligatures w14:val="none"/>
        </w:rPr>
        <w:t xml:space="preserve">THRIVE </w:t>
      </w:r>
      <w:r>
        <w:rPr>
          <w:rFonts w:ascii="Arial" w:eastAsia="Times New Roman" w:hAnsi="Arial" w:cs="Arial"/>
          <w:kern w:val="0"/>
          <w14:ligatures w14:val="none"/>
        </w:rPr>
        <w:t>– Threat Harm Risk Investigation Vulnerability Engagement</w:t>
      </w:r>
    </w:p>
    <w:p w14:paraId="72CBAE94" w14:textId="77777777" w:rsidR="0034792A" w:rsidRPr="0034792A" w:rsidRDefault="0034792A" w:rsidP="0011004D">
      <w:pPr>
        <w:spacing w:after="0" w:line="240" w:lineRule="auto"/>
        <w:jc w:val="both"/>
        <w:rPr>
          <w:rFonts w:ascii="Arial" w:eastAsia="Times New Roman" w:hAnsi="Arial" w:cs="Arial"/>
          <w:kern w:val="0"/>
          <w14:ligatures w14:val="none"/>
        </w:rPr>
      </w:pPr>
    </w:p>
    <w:p w14:paraId="119EA3CE" w14:textId="77777777" w:rsidR="001C3FD4" w:rsidRDefault="001C3FD4" w:rsidP="0011004D">
      <w:pPr>
        <w:spacing w:after="0" w:line="240" w:lineRule="auto"/>
        <w:jc w:val="both"/>
        <w:rPr>
          <w:rFonts w:ascii="Arial" w:eastAsia="Times New Roman" w:hAnsi="Arial" w:cs="Arial"/>
          <w:b/>
          <w:bCs/>
          <w:kern w:val="0"/>
          <w14:ligatures w14:val="none"/>
        </w:rPr>
      </w:pPr>
    </w:p>
    <w:p w14:paraId="00C047C9" w14:textId="77777777" w:rsidR="001C3FD4" w:rsidRDefault="001C3FD4" w:rsidP="0011004D">
      <w:pPr>
        <w:spacing w:after="0" w:line="240" w:lineRule="auto"/>
        <w:jc w:val="both"/>
        <w:rPr>
          <w:rFonts w:ascii="Arial" w:eastAsia="Times New Roman" w:hAnsi="Arial" w:cs="Arial"/>
          <w:b/>
          <w:bCs/>
          <w:kern w:val="0"/>
          <w14:ligatures w14:val="none"/>
        </w:rPr>
      </w:pPr>
    </w:p>
    <w:p w14:paraId="7831218E" w14:textId="77777777" w:rsidR="004451C2" w:rsidRDefault="004451C2" w:rsidP="004451C2">
      <w:pPr>
        <w:spacing w:after="0"/>
        <w:rPr>
          <w:b/>
          <w:bCs/>
          <w:sz w:val="24"/>
          <w:szCs w:val="24"/>
        </w:rPr>
      </w:pPr>
    </w:p>
    <w:p w14:paraId="4C2D9857" w14:textId="77777777" w:rsidR="004451C2" w:rsidRDefault="004451C2" w:rsidP="004451C2">
      <w:pPr>
        <w:spacing w:after="0"/>
        <w:rPr>
          <w:b/>
          <w:bCs/>
          <w:sz w:val="24"/>
          <w:szCs w:val="24"/>
        </w:rPr>
      </w:pPr>
    </w:p>
    <w:p w14:paraId="2B52E090" w14:textId="77777777" w:rsidR="004451C2" w:rsidRDefault="004451C2" w:rsidP="004451C2">
      <w:pPr>
        <w:spacing w:after="0"/>
        <w:rPr>
          <w:b/>
          <w:bCs/>
          <w:sz w:val="24"/>
          <w:szCs w:val="24"/>
        </w:rPr>
      </w:pPr>
    </w:p>
    <w:p w14:paraId="64917467" w14:textId="77777777" w:rsidR="004451C2" w:rsidRDefault="004451C2" w:rsidP="004451C2">
      <w:pPr>
        <w:spacing w:after="0"/>
        <w:rPr>
          <w:b/>
          <w:bCs/>
          <w:sz w:val="24"/>
          <w:szCs w:val="24"/>
        </w:rPr>
      </w:pPr>
    </w:p>
    <w:p w14:paraId="0C6FEA20" w14:textId="77777777" w:rsidR="004451C2" w:rsidRDefault="004451C2" w:rsidP="004451C2">
      <w:pPr>
        <w:spacing w:after="0"/>
        <w:rPr>
          <w:b/>
          <w:bCs/>
          <w:sz w:val="24"/>
          <w:szCs w:val="24"/>
        </w:rPr>
      </w:pPr>
    </w:p>
    <w:p w14:paraId="0436E4FD" w14:textId="77777777" w:rsidR="004451C2" w:rsidRDefault="004451C2" w:rsidP="004451C2">
      <w:pPr>
        <w:spacing w:after="0"/>
        <w:rPr>
          <w:b/>
          <w:bCs/>
          <w:sz w:val="24"/>
          <w:szCs w:val="24"/>
        </w:rPr>
      </w:pPr>
    </w:p>
    <w:p w14:paraId="73A3B8D4" w14:textId="77777777" w:rsidR="004451C2" w:rsidRDefault="004451C2" w:rsidP="004451C2">
      <w:pPr>
        <w:spacing w:after="0"/>
        <w:rPr>
          <w:b/>
          <w:bCs/>
          <w:sz w:val="24"/>
          <w:szCs w:val="24"/>
        </w:rPr>
      </w:pPr>
    </w:p>
    <w:p w14:paraId="115C2622" w14:textId="77777777" w:rsidR="004451C2" w:rsidRDefault="004451C2" w:rsidP="004451C2">
      <w:pPr>
        <w:spacing w:after="0"/>
        <w:rPr>
          <w:b/>
          <w:bCs/>
          <w:sz w:val="24"/>
          <w:szCs w:val="24"/>
        </w:rPr>
      </w:pPr>
    </w:p>
    <w:p w14:paraId="1797B26A" w14:textId="77777777" w:rsidR="004451C2" w:rsidRDefault="004451C2" w:rsidP="004451C2">
      <w:pPr>
        <w:spacing w:after="0"/>
        <w:rPr>
          <w:b/>
          <w:bCs/>
          <w:sz w:val="24"/>
          <w:szCs w:val="24"/>
        </w:rPr>
      </w:pPr>
    </w:p>
    <w:p w14:paraId="08849233" w14:textId="77777777" w:rsidR="004451C2" w:rsidRDefault="004451C2" w:rsidP="004451C2">
      <w:pPr>
        <w:spacing w:after="0"/>
        <w:rPr>
          <w:b/>
          <w:bCs/>
          <w:sz w:val="24"/>
          <w:szCs w:val="24"/>
        </w:rPr>
      </w:pPr>
    </w:p>
    <w:p w14:paraId="76B77722" w14:textId="77777777" w:rsidR="004451C2" w:rsidRDefault="004451C2" w:rsidP="004451C2">
      <w:pPr>
        <w:spacing w:after="0"/>
        <w:rPr>
          <w:b/>
          <w:bCs/>
          <w:sz w:val="24"/>
          <w:szCs w:val="24"/>
        </w:rPr>
      </w:pPr>
    </w:p>
    <w:p w14:paraId="102117E0" w14:textId="77777777" w:rsidR="004451C2" w:rsidRDefault="004451C2" w:rsidP="004451C2">
      <w:pPr>
        <w:spacing w:after="0"/>
        <w:rPr>
          <w:b/>
          <w:bCs/>
          <w:sz w:val="24"/>
          <w:szCs w:val="24"/>
        </w:rPr>
      </w:pPr>
    </w:p>
    <w:p w14:paraId="1872123C" w14:textId="77777777" w:rsidR="004451C2" w:rsidRDefault="004451C2" w:rsidP="004451C2">
      <w:pPr>
        <w:spacing w:after="0"/>
        <w:rPr>
          <w:b/>
          <w:bCs/>
          <w:sz w:val="24"/>
          <w:szCs w:val="24"/>
        </w:rPr>
      </w:pPr>
    </w:p>
    <w:p w14:paraId="027D2E12" w14:textId="77777777" w:rsidR="004451C2" w:rsidRDefault="004451C2" w:rsidP="004451C2">
      <w:pPr>
        <w:spacing w:after="0"/>
        <w:rPr>
          <w:b/>
          <w:bCs/>
          <w:sz w:val="24"/>
          <w:szCs w:val="24"/>
        </w:rPr>
      </w:pPr>
    </w:p>
    <w:p w14:paraId="6825ACDA" w14:textId="77777777" w:rsidR="004451C2" w:rsidRDefault="004451C2" w:rsidP="004451C2">
      <w:pPr>
        <w:spacing w:after="0"/>
        <w:rPr>
          <w:b/>
          <w:bCs/>
          <w:sz w:val="24"/>
          <w:szCs w:val="24"/>
        </w:rPr>
      </w:pPr>
    </w:p>
    <w:p w14:paraId="298BBDEA" w14:textId="77777777" w:rsidR="004451C2" w:rsidRDefault="004451C2" w:rsidP="004451C2">
      <w:pPr>
        <w:spacing w:after="0"/>
        <w:rPr>
          <w:b/>
          <w:bCs/>
          <w:sz w:val="24"/>
          <w:szCs w:val="24"/>
        </w:rPr>
      </w:pPr>
    </w:p>
    <w:p w14:paraId="5F421AAC" w14:textId="77777777" w:rsidR="004451C2" w:rsidRDefault="004451C2" w:rsidP="004451C2">
      <w:pPr>
        <w:spacing w:after="0"/>
        <w:rPr>
          <w:b/>
          <w:bCs/>
          <w:sz w:val="24"/>
          <w:szCs w:val="24"/>
        </w:rPr>
      </w:pPr>
    </w:p>
    <w:p w14:paraId="369456CD" w14:textId="77777777" w:rsidR="004451C2" w:rsidRDefault="004451C2" w:rsidP="004451C2">
      <w:pPr>
        <w:spacing w:after="0"/>
        <w:rPr>
          <w:b/>
          <w:bCs/>
          <w:sz w:val="24"/>
          <w:szCs w:val="24"/>
        </w:rPr>
      </w:pPr>
    </w:p>
    <w:p w14:paraId="793DE25A" w14:textId="77777777" w:rsidR="004451C2" w:rsidRDefault="004451C2" w:rsidP="004451C2">
      <w:pPr>
        <w:spacing w:after="0"/>
        <w:rPr>
          <w:b/>
          <w:bCs/>
          <w:sz w:val="24"/>
          <w:szCs w:val="24"/>
        </w:rPr>
      </w:pPr>
    </w:p>
    <w:p w14:paraId="3C492B65" w14:textId="77777777" w:rsidR="00885BD6" w:rsidRDefault="00885BD6" w:rsidP="004451C2">
      <w:pPr>
        <w:spacing w:after="0"/>
        <w:rPr>
          <w:b/>
          <w:bCs/>
          <w:sz w:val="24"/>
          <w:szCs w:val="24"/>
        </w:rPr>
      </w:pPr>
    </w:p>
    <w:p w14:paraId="47B78DBF" w14:textId="1D2F57D4" w:rsidR="004451C2" w:rsidRPr="009B6A0D" w:rsidRDefault="004451C2" w:rsidP="004451C2">
      <w:pPr>
        <w:spacing w:after="0"/>
        <w:rPr>
          <w:b/>
          <w:bCs/>
          <w:sz w:val="24"/>
          <w:szCs w:val="24"/>
          <w:u w:val="single"/>
        </w:rPr>
      </w:pPr>
      <w:r w:rsidRPr="009B6A0D">
        <w:rPr>
          <w:b/>
          <w:bCs/>
          <w:sz w:val="24"/>
          <w:szCs w:val="24"/>
          <w:u w:val="single"/>
        </w:rPr>
        <w:t>Abstract</w:t>
      </w:r>
    </w:p>
    <w:p w14:paraId="67C5C1BC" w14:textId="77777777" w:rsidR="004451C2" w:rsidRDefault="004451C2" w:rsidP="004451C2">
      <w:pPr>
        <w:spacing w:after="0"/>
        <w:rPr>
          <w:b/>
          <w:bCs/>
        </w:rPr>
      </w:pPr>
    </w:p>
    <w:p w14:paraId="28A631F9" w14:textId="77777777" w:rsidR="004451C2" w:rsidRDefault="004451C2" w:rsidP="004451C2">
      <w:pPr>
        <w:spacing w:after="0"/>
      </w:pPr>
    </w:p>
    <w:p w14:paraId="5A266423" w14:textId="6360248A" w:rsidR="007D507B" w:rsidRDefault="004451C2" w:rsidP="004451C2">
      <w:pPr>
        <w:spacing w:after="0"/>
      </w:pPr>
      <w:r>
        <w:t>The aim of this dissertation was to identify and examine the available research into the demand mental health currently causes on front line policing, and whether the police are the go-to service to attend and deal with these situations.</w:t>
      </w:r>
      <w:r w:rsidR="007D507B">
        <w:t xml:space="preserve"> </w:t>
      </w:r>
      <w:r>
        <w:t xml:space="preserve">This dissertation contains research available into this issue, the aim of identifying this research was to ascertain if police were being overused when dealing with mental health issues and to </w:t>
      </w:r>
      <w:r w:rsidR="007D507B">
        <w:t>critically analyse existing literature into this topic. Further research was then done into what can and is being done to change this, With the best interests of the individuals who require the help being the priority.</w:t>
      </w:r>
    </w:p>
    <w:p w14:paraId="1EF10123" w14:textId="77777777" w:rsidR="00BF76C5" w:rsidRDefault="00BF76C5" w:rsidP="004451C2">
      <w:pPr>
        <w:spacing w:after="0"/>
      </w:pPr>
    </w:p>
    <w:p w14:paraId="2282CA83" w14:textId="77777777" w:rsidR="007D507B" w:rsidRDefault="007D507B" w:rsidP="004451C2">
      <w:pPr>
        <w:spacing w:after="0"/>
      </w:pPr>
    </w:p>
    <w:p w14:paraId="2194E976" w14:textId="6548F099" w:rsidR="007D507B" w:rsidRDefault="007D507B" w:rsidP="004451C2">
      <w:pPr>
        <w:spacing w:after="0"/>
      </w:pPr>
      <w:r>
        <w:t xml:space="preserve">The police </w:t>
      </w:r>
      <w:r w:rsidR="00BF76C5">
        <w:t xml:space="preserve">spend many hours dealing with mental health incidents. Festus </w:t>
      </w:r>
      <w:proofErr w:type="spellStart"/>
      <w:r w:rsidR="00BF76C5">
        <w:t>Akinbusoye</w:t>
      </w:r>
      <w:proofErr w:type="spellEnd"/>
      <w:r w:rsidR="00BF76C5">
        <w:t xml:space="preserve">, the </w:t>
      </w:r>
      <w:proofErr w:type="gramStart"/>
      <w:r w:rsidR="00BF76C5">
        <w:t>police</w:t>
      </w:r>
      <w:proofErr w:type="gramEnd"/>
      <w:r w:rsidR="00BF76C5">
        <w:t xml:space="preserve"> and crime commissioner for Bedfordshire police force has calculated that the county’s police officers spend at least 53,000 hours a year dealing with people with mental ill health. This is equivalent to losing 23 full-time police constables from fighting crime </w:t>
      </w:r>
      <w:sdt>
        <w:sdtPr>
          <w:id w:val="-269930848"/>
          <w:citation/>
        </w:sdtPr>
        <w:sdtEndPr/>
        <w:sdtContent>
          <w:r w:rsidR="00BF76C5">
            <w:fldChar w:fldCharType="begin"/>
          </w:r>
          <w:r w:rsidR="00BF76C5">
            <w:instrText xml:space="preserve"> CITATION Fut23 \l 2057 </w:instrText>
          </w:r>
          <w:r w:rsidR="00BF76C5">
            <w:fldChar w:fldCharType="separate"/>
          </w:r>
          <w:r w:rsidR="00BF76C5" w:rsidRPr="00BF76C5">
            <w:rPr>
              <w:noProof/>
            </w:rPr>
            <w:t>(Future Care Capital, 2023)</w:t>
          </w:r>
          <w:r w:rsidR="00BF76C5">
            <w:fldChar w:fldCharType="end"/>
          </w:r>
        </w:sdtContent>
      </w:sdt>
      <w:r w:rsidR="00BF76C5">
        <w:t xml:space="preserve">. This is supported by the estimation that the implementation of the new ‘Right Care Right Person’ principles could save around 1,000,000 police officer hours each year </w:t>
      </w:r>
      <w:sdt>
        <w:sdtPr>
          <w:id w:val="1767118480"/>
          <w:citation/>
        </w:sdtPr>
        <w:sdtEndPr/>
        <w:sdtContent>
          <w:r w:rsidR="00BF76C5">
            <w:fldChar w:fldCharType="begin"/>
          </w:r>
          <w:r w:rsidR="00BF76C5">
            <w:instrText xml:space="preserve"> CITATION Nat23 \l 2057 </w:instrText>
          </w:r>
          <w:r w:rsidR="00BF76C5">
            <w:fldChar w:fldCharType="separate"/>
          </w:r>
          <w:r w:rsidR="00BF76C5" w:rsidRPr="00BF76C5">
            <w:rPr>
              <w:noProof/>
            </w:rPr>
            <w:t>(National Police Chiefs Council, 2023)</w:t>
          </w:r>
          <w:r w:rsidR="00BF76C5">
            <w:fldChar w:fldCharType="end"/>
          </w:r>
        </w:sdtContent>
      </w:sdt>
      <w:r w:rsidR="00BF76C5">
        <w:t>.</w:t>
      </w:r>
    </w:p>
    <w:p w14:paraId="44D9EFE2" w14:textId="77777777" w:rsidR="004451C2" w:rsidRDefault="004451C2" w:rsidP="004451C2">
      <w:pPr>
        <w:spacing w:after="0"/>
      </w:pPr>
    </w:p>
    <w:p w14:paraId="57291ABC" w14:textId="77777777" w:rsidR="001C3FD4" w:rsidRDefault="001C3FD4" w:rsidP="0011004D">
      <w:pPr>
        <w:spacing w:after="0" w:line="240" w:lineRule="auto"/>
        <w:jc w:val="both"/>
        <w:rPr>
          <w:rFonts w:ascii="Arial" w:eastAsia="Times New Roman" w:hAnsi="Arial" w:cs="Arial"/>
          <w:b/>
          <w:bCs/>
          <w:kern w:val="0"/>
          <w14:ligatures w14:val="none"/>
        </w:rPr>
      </w:pPr>
    </w:p>
    <w:p w14:paraId="3E461D86" w14:textId="77777777" w:rsidR="001C3FD4" w:rsidRDefault="001C3FD4" w:rsidP="0011004D">
      <w:pPr>
        <w:spacing w:after="0" w:line="240" w:lineRule="auto"/>
        <w:jc w:val="both"/>
        <w:rPr>
          <w:rFonts w:ascii="Arial" w:eastAsia="Times New Roman" w:hAnsi="Arial" w:cs="Arial"/>
          <w:b/>
          <w:bCs/>
          <w:kern w:val="0"/>
          <w14:ligatures w14:val="none"/>
        </w:rPr>
      </w:pPr>
    </w:p>
    <w:p w14:paraId="24AD3D51" w14:textId="77777777" w:rsidR="001C3FD4" w:rsidRDefault="001C3FD4" w:rsidP="0011004D">
      <w:pPr>
        <w:spacing w:after="0" w:line="240" w:lineRule="auto"/>
        <w:jc w:val="both"/>
        <w:rPr>
          <w:rFonts w:ascii="Arial" w:eastAsia="Times New Roman" w:hAnsi="Arial" w:cs="Arial"/>
          <w:b/>
          <w:bCs/>
          <w:kern w:val="0"/>
          <w14:ligatures w14:val="none"/>
        </w:rPr>
      </w:pPr>
    </w:p>
    <w:p w14:paraId="5D53D58C" w14:textId="77777777" w:rsidR="001C3FD4" w:rsidRDefault="001C3FD4" w:rsidP="0011004D">
      <w:pPr>
        <w:spacing w:after="0" w:line="240" w:lineRule="auto"/>
        <w:jc w:val="both"/>
        <w:rPr>
          <w:rFonts w:ascii="Arial" w:eastAsia="Times New Roman" w:hAnsi="Arial" w:cs="Arial"/>
          <w:b/>
          <w:bCs/>
          <w:kern w:val="0"/>
          <w14:ligatures w14:val="none"/>
        </w:rPr>
      </w:pPr>
    </w:p>
    <w:p w14:paraId="13A092D2" w14:textId="77777777" w:rsidR="001C3FD4" w:rsidRDefault="001C3FD4" w:rsidP="0011004D">
      <w:pPr>
        <w:spacing w:after="0" w:line="240" w:lineRule="auto"/>
        <w:jc w:val="both"/>
        <w:rPr>
          <w:rFonts w:ascii="Arial" w:eastAsia="Times New Roman" w:hAnsi="Arial" w:cs="Arial"/>
          <w:b/>
          <w:bCs/>
          <w:kern w:val="0"/>
          <w14:ligatures w14:val="none"/>
        </w:rPr>
      </w:pPr>
    </w:p>
    <w:p w14:paraId="6D34DDB3" w14:textId="77777777" w:rsidR="001C3FD4" w:rsidRDefault="001C3FD4" w:rsidP="0011004D">
      <w:pPr>
        <w:spacing w:after="0" w:line="240" w:lineRule="auto"/>
        <w:jc w:val="both"/>
        <w:rPr>
          <w:rFonts w:ascii="Arial" w:eastAsia="Times New Roman" w:hAnsi="Arial" w:cs="Arial"/>
          <w:b/>
          <w:bCs/>
          <w:kern w:val="0"/>
          <w14:ligatures w14:val="none"/>
        </w:rPr>
      </w:pPr>
    </w:p>
    <w:p w14:paraId="061D4823" w14:textId="77777777" w:rsidR="001C3FD4" w:rsidRDefault="001C3FD4" w:rsidP="0011004D">
      <w:pPr>
        <w:spacing w:after="0" w:line="240" w:lineRule="auto"/>
        <w:jc w:val="both"/>
        <w:rPr>
          <w:rFonts w:ascii="Arial" w:eastAsia="Times New Roman" w:hAnsi="Arial" w:cs="Arial"/>
          <w:b/>
          <w:bCs/>
          <w:kern w:val="0"/>
          <w14:ligatures w14:val="none"/>
        </w:rPr>
      </w:pPr>
    </w:p>
    <w:p w14:paraId="4081DAC1" w14:textId="77777777" w:rsidR="001C3FD4" w:rsidRDefault="001C3FD4" w:rsidP="0011004D">
      <w:pPr>
        <w:spacing w:after="0" w:line="240" w:lineRule="auto"/>
        <w:jc w:val="both"/>
        <w:rPr>
          <w:rFonts w:ascii="Arial" w:eastAsia="Times New Roman" w:hAnsi="Arial" w:cs="Arial"/>
          <w:b/>
          <w:bCs/>
          <w:kern w:val="0"/>
          <w14:ligatures w14:val="none"/>
        </w:rPr>
      </w:pPr>
    </w:p>
    <w:p w14:paraId="556B49DB" w14:textId="77777777" w:rsidR="001C3FD4" w:rsidRDefault="001C3FD4" w:rsidP="0011004D">
      <w:pPr>
        <w:spacing w:after="0" w:line="240" w:lineRule="auto"/>
        <w:jc w:val="both"/>
        <w:rPr>
          <w:rFonts w:ascii="Arial" w:eastAsia="Times New Roman" w:hAnsi="Arial" w:cs="Arial"/>
          <w:b/>
          <w:bCs/>
          <w:kern w:val="0"/>
          <w14:ligatures w14:val="none"/>
        </w:rPr>
      </w:pPr>
    </w:p>
    <w:p w14:paraId="018F4FB4" w14:textId="77777777" w:rsidR="001C3FD4" w:rsidRDefault="001C3FD4" w:rsidP="0011004D">
      <w:pPr>
        <w:spacing w:after="0" w:line="240" w:lineRule="auto"/>
        <w:jc w:val="both"/>
        <w:rPr>
          <w:rFonts w:ascii="Arial" w:eastAsia="Times New Roman" w:hAnsi="Arial" w:cs="Arial"/>
          <w:b/>
          <w:bCs/>
          <w:kern w:val="0"/>
          <w14:ligatures w14:val="none"/>
        </w:rPr>
      </w:pPr>
    </w:p>
    <w:p w14:paraId="514E57F9" w14:textId="77777777" w:rsidR="001C3FD4" w:rsidRDefault="001C3FD4" w:rsidP="0011004D">
      <w:pPr>
        <w:spacing w:after="0" w:line="240" w:lineRule="auto"/>
        <w:jc w:val="both"/>
        <w:rPr>
          <w:rFonts w:ascii="Arial" w:eastAsia="Times New Roman" w:hAnsi="Arial" w:cs="Arial"/>
          <w:b/>
          <w:bCs/>
          <w:kern w:val="0"/>
          <w14:ligatures w14:val="none"/>
        </w:rPr>
      </w:pPr>
    </w:p>
    <w:p w14:paraId="02DAD6D7" w14:textId="77777777" w:rsidR="001C3FD4" w:rsidRDefault="001C3FD4" w:rsidP="0011004D">
      <w:pPr>
        <w:spacing w:after="0" w:line="240" w:lineRule="auto"/>
        <w:jc w:val="both"/>
        <w:rPr>
          <w:rFonts w:ascii="Arial" w:eastAsia="Times New Roman" w:hAnsi="Arial" w:cs="Arial"/>
          <w:b/>
          <w:bCs/>
          <w:kern w:val="0"/>
          <w14:ligatures w14:val="none"/>
        </w:rPr>
      </w:pPr>
    </w:p>
    <w:p w14:paraId="1BA55C23" w14:textId="77777777" w:rsidR="001C3FD4" w:rsidRDefault="001C3FD4" w:rsidP="0011004D">
      <w:pPr>
        <w:spacing w:after="0" w:line="240" w:lineRule="auto"/>
        <w:jc w:val="both"/>
        <w:rPr>
          <w:rFonts w:ascii="Arial" w:eastAsia="Times New Roman" w:hAnsi="Arial" w:cs="Arial"/>
          <w:b/>
          <w:bCs/>
          <w:kern w:val="0"/>
          <w14:ligatures w14:val="none"/>
        </w:rPr>
      </w:pPr>
    </w:p>
    <w:p w14:paraId="082C70A4" w14:textId="77777777" w:rsidR="001C3FD4" w:rsidRDefault="001C3FD4" w:rsidP="0011004D">
      <w:pPr>
        <w:spacing w:after="0" w:line="240" w:lineRule="auto"/>
        <w:jc w:val="both"/>
        <w:rPr>
          <w:rFonts w:ascii="Arial" w:eastAsia="Times New Roman" w:hAnsi="Arial" w:cs="Arial"/>
          <w:b/>
          <w:bCs/>
          <w:kern w:val="0"/>
          <w14:ligatures w14:val="none"/>
        </w:rPr>
      </w:pPr>
    </w:p>
    <w:p w14:paraId="497588BB" w14:textId="77777777" w:rsidR="001C3FD4" w:rsidRDefault="001C3FD4" w:rsidP="0011004D">
      <w:pPr>
        <w:spacing w:after="0" w:line="240" w:lineRule="auto"/>
        <w:jc w:val="both"/>
        <w:rPr>
          <w:rFonts w:ascii="Arial" w:eastAsia="Times New Roman" w:hAnsi="Arial" w:cs="Arial"/>
          <w:b/>
          <w:bCs/>
          <w:kern w:val="0"/>
          <w14:ligatures w14:val="none"/>
        </w:rPr>
      </w:pPr>
    </w:p>
    <w:p w14:paraId="7770CA35" w14:textId="77777777" w:rsidR="001C3FD4" w:rsidRDefault="001C3FD4" w:rsidP="0011004D">
      <w:pPr>
        <w:spacing w:after="0" w:line="240" w:lineRule="auto"/>
        <w:jc w:val="both"/>
        <w:rPr>
          <w:rFonts w:ascii="Arial" w:eastAsia="Times New Roman" w:hAnsi="Arial" w:cs="Arial"/>
          <w:b/>
          <w:bCs/>
          <w:kern w:val="0"/>
          <w14:ligatures w14:val="none"/>
        </w:rPr>
      </w:pPr>
    </w:p>
    <w:p w14:paraId="4EB7F21E" w14:textId="77777777" w:rsidR="001C3FD4" w:rsidRDefault="001C3FD4" w:rsidP="0011004D">
      <w:pPr>
        <w:spacing w:after="0" w:line="240" w:lineRule="auto"/>
        <w:jc w:val="both"/>
        <w:rPr>
          <w:rFonts w:ascii="Arial" w:eastAsia="Times New Roman" w:hAnsi="Arial" w:cs="Arial"/>
          <w:b/>
          <w:bCs/>
          <w:kern w:val="0"/>
          <w14:ligatures w14:val="none"/>
        </w:rPr>
      </w:pPr>
    </w:p>
    <w:p w14:paraId="2DF63A53" w14:textId="77777777" w:rsidR="001C3FD4" w:rsidRDefault="001C3FD4" w:rsidP="0011004D">
      <w:pPr>
        <w:spacing w:after="0" w:line="240" w:lineRule="auto"/>
        <w:jc w:val="both"/>
        <w:rPr>
          <w:rFonts w:ascii="Arial" w:eastAsia="Times New Roman" w:hAnsi="Arial" w:cs="Arial"/>
          <w:b/>
          <w:bCs/>
          <w:kern w:val="0"/>
          <w14:ligatures w14:val="none"/>
        </w:rPr>
      </w:pPr>
    </w:p>
    <w:p w14:paraId="5766FE94" w14:textId="77777777" w:rsidR="001C3FD4" w:rsidRDefault="001C3FD4" w:rsidP="0011004D">
      <w:pPr>
        <w:spacing w:after="0" w:line="240" w:lineRule="auto"/>
        <w:jc w:val="both"/>
        <w:rPr>
          <w:rFonts w:ascii="Arial" w:eastAsia="Times New Roman" w:hAnsi="Arial" w:cs="Arial"/>
          <w:b/>
          <w:bCs/>
          <w:kern w:val="0"/>
          <w14:ligatures w14:val="none"/>
        </w:rPr>
      </w:pPr>
    </w:p>
    <w:p w14:paraId="5875A082" w14:textId="77777777" w:rsidR="001C3FD4" w:rsidRDefault="001C3FD4" w:rsidP="0011004D">
      <w:pPr>
        <w:spacing w:after="0" w:line="240" w:lineRule="auto"/>
        <w:jc w:val="both"/>
        <w:rPr>
          <w:rFonts w:ascii="Arial" w:eastAsia="Times New Roman" w:hAnsi="Arial" w:cs="Arial"/>
          <w:b/>
          <w:bCs/>
          <w:kern w:val="0"/>
          <w14:ligatures w14:val="none"/>
        </w:rPr>
      </w:pPr>
    </w:p>
    <w:p w14:paraId="71E630CE" w14:textId="77777777" w:rsidR="001C3FD4" w:rsidRDefault="001C3FD4" w:rsidP="0011004D">
      <w:pPr>
        <w:spacing w:after="0" w:line="240" w:lineRule="auto"/>
        <w:jc w:val="both"/>
        <w:rPr>
          <w:rFonts w:ascii="Arial" w:eastAsia="Times New Roman" w:hAnsi="Arial" w:cs="Arial"/>
          <w:b/>
          <w:bCs/>
          <w:kern w:val="0"/>
          <w14:ligatures w14:val="none"/>
        </w:rPr>
      </w:pPr>
    </w:p>
    <w:p w14:paraId="2ACE5532" w14:textId="77777777" w:rsidR="001C3FD4" w:rsidRDefault="001C3FD4" w:rsidP="0011004D">
      <w:pPr>
        <w:spacing w:after="0" w:line="240" w:lineRule="auto"/>
        <w:jc w:val="both"/>
        <w:rPr>
          <w:rFonts w:ascii="Arial" w:eastAsia="Times New Roman" w:hAnsi="Arial" w:cs="Arial"/>
          <w:b/>
          <w:bCs/>
          <w:kern w:val="0"/>
          <w14:ligatures w14:val="none"/>
        </w:rPr>
      </w:pPr>
    </w:p>
    <w:p w14:paraId="4D494653" w14:textId="77777777" w:rsidR="001C3FD4" w:rsidRDefault="001C3FD4" w:rsidP="0011004D">
      <w:pPr>
        <w:spacing w:after="0" w:line="240" w:lineRule="auto"/>
        <w:jc w:val="both"/>
        <w:rPr>
          <w:rFonts w:ascii="Arial" w:eastAsia="Times New Roman" w:hAnsi="Arial" w:cs="Arial"/>
          <w:b/>
          <w:bCs/>
          <w:kern w:val="0"/>
          <w14:ligatures w14:val="none"/>
        </w:rPr>
      </w:pPr>
    </w:p>
    <w:p w14:paraId="38BE56CB" w14:textId="77777777" w:rsidR="001C3FD4" w:rsidRDefault="001C3FD4" w:rsidP="0011004D">
      <w:pPr>
        <w:spacing w:after="0" w:line="240" w:lineRule="auto"/>
        <w:jc w:val="both"/>
        <w:rPr>
          <w:rFonts w:ascii="Arial" w:eastAsia="Times New Roman" w:hAnsi="Arial" w:cs="Arial"/>
          <w:b/>
          <w:bCs/>
          <w:kern w:val="0"/>
          <w14:ligatures w14:val="none"/>
        </w:rPr>
      </w:pPr>
    </w:p>
    <w:p w14:paraId="24C0AF61" w14:textId="77777777" w:rsidR="001C3FD4" w:rsidRDefault="001C3FD4" w:rsidP="0011004D">
      <w:pPr>
        <w:spacing w:after="0" w:line="240" w:lineRule="auto"/>
        <w:jc w:val="both"/>
        <w:rPr>
          <w:rFonts w:ascii="Arial" w:eastAsia="Times New Roman" w:hAnsi="Arial" w:cs="Arial"/>
          <w:b/>
          <w:bCs/>
          <w:kern w:val="0"/>
          <w14:ligatures w14:val="none"/>
        </w:rPr>
      </w:pPr>
    </w:p>
    <w:p w14:paraId="7B7892C0" w14:textId="77777777" w:rsidR="006A5667" w:rsidRDefault="006A5667" w:rsidP="0011004D">
      <w:pPr>
        <w:spacing w:after="0" w:line="240" w:lineRule="auto"/>
        <w:jc w:val="both"/>
        <w:rPr>
          <w:rFonts w:ascii="Arial" w:eastAsia="Times New Roman" w:hAnsi="Arial" w:cs="Arial"/>
          <w:b/>
          <w:bCs/>
          <w:kern w:val="0"/>
          <w14:ligatures w14:val="none"/>
        </w:rPr>
      </w:pPr>
    </w:p>
    <w:p w14:paraId="423A674E" w14:textId="77777777" w:rsidR="004451C2" w:rsidRDefault="004451C2" w:rsidP="0011004D">
      <w:pPr>
        <w:spacing w:after="0" w:line="240" w:lineRule="auto"/>
        <w:jc w:val="both"/>
        <w:rPr>
          <w:rFonts w:eastAsia="Times New Roman" w:cstheme="minorHAnsi"/>
          <w:b/>
          <w:bCs/>
          <w:kern w:val="0"/>
          <w:sz w:val="24"/>
          <w:szCs w:val="24"/>
          <w:u w:val="single"/>
          <w14:ligatures w14:val="none"/>
        </w:rPr>
      </w:pPr>
    </w:p>
    <w:p w14:paraId="0C57486E" w14:textId="77777777" w:rsidR="004451C2" w:rsidRDefault="004451C2" w:rsidP="0011004D">
      <w:pPr>
        <w:spacing w:after="0" w:line="240" w:lineRule="auto"/>
        <w:jc w:val="both"/>
        <w:rPr>
          <w:rFonts w:eastAsia="Times New Roman" w:cstheme="minorHAnsi"/>
          <w:b/>
          <w:bCs/>
          <w:kern w:val="0"/>
          <w:sz w:val="24"/>
          <w:szCs w:val="24"/>
          <w:u w:val="single"/>
          <w14:ligatures w14:val="none"/>
        </w:rPr>
      </w:pPr>
    </w:p>
    <w:p w14:paraId="24DC78C8" w14:textId="77777777" w:rsidR="004451C2" w:rsidRDefault="004451C2" w:rsidP="0011004D">
      <w:pPr>
        <w:spacing w:after="0" w:line="240" w:lineRule="auto"/>
        <w:jc w:val="both"/>
        <w:rPr>
          <w:rFonts w:eastAsia="Times New Roman" w:cstheme="minorHAnsi"/>
          <w:b/>
          <w:bCs/>
          <w:kern w:val="0"/>
          <w:sz w:val="24"/>
          <w:szCs w:val="24"/>
          <w:u w:val="single"/>
          <w14:ligatures w14:val="none"/>
        </w:rPr>
      </w:pPr>
    </w:p>
    <w:p w14:paraId="0E39AD9A" w14:textId="77777777" w:rsidR="004451C2" w:rsidRDefault="004451C2" w:rsidP="0011004D">
      <w:pPr>
        <w:spacing w:after="0" w:line="240" w:lineRule="auto"/>
        <w:jc w:val="both"/>
        <w:rPr>
          <w:rFonts w:eastAsia="Times New Roman" w:cstheme="minorHAnsi"/>
          <w:b/>
          <w:bCs/>
          <w:kern w:val="0"/>
          <w:sz w:val="24"/>
          <w:szCs w:val="24"/>
          <w:u w:val="single"/>
          <w14:ligatures w14:val="none"/>
        </w:rPr>
      </w:pPr>
    </w:p>
    <w:p w14:paraId="1BA4EA05" w14:textId="77777777" w:rsidR="004451C2" w:rsidRDefault="004451C2" w:rsidP="0011004D">
      <w:pPr>
        <w:spacing w:after="0" w:line="240" w:lineRule="auto"/>
        <w:jc w:val="both"/>
        <w:rPr>
          <w:rFonts w:eastAsia="Times New Roman" w:cstheme="minorHAnsi"/>
          <w:b/>
          <w:bCs/>
          <w:kern w:val="0"/>
          <w:sz w:val="24"/>
          <w:szCs w:val="24"/>
          <w:u w:val="single"/>
          <w14:ligatures w14:val="none"/>
        </w:rPr>
      </w:pPr>
    </w:p>
    <w:p w14:paraId="79253199" w14:textId="77777777" w:rsidR="004451C2" w:rsidRDefault="004451C2" w:rsidP="0011004D">
      <w:pPr>
        <w:spacing w:after="0" w:line="240" w:lineRule="auto"/>
        <w:jc w:val="both"/>
        <w:rPr>
          <w:rFonts w:eastAsia="Times New Roman" w:cstheme="minorHAnsi"/>
          <w:b/>
          <w:bCs/>
          <w:kern w:val="0"/>
          <w:sz w:val="24"/>
          <w:szCs w:val="24"/>
          <w:u w:val="single"/>
          <w14:ligatures w14:val="none"/>
        </w:rPr>
      </w:pPr>
    </w:p>
    <w:p w14:paraId="023BC7AF" w14:textId="20B27452" w:rsidR="00A05BDA" w:rsidRPr="006A5667" w:rsidRDefault="006A5667" w:rsidP="0011004D">
      <w:pPr>
        <w:spacing w:after="0" w:line="240" w:lineRule="auto"/>
        <w:jc w:val="both"/>
        <w:rPr>
          <w:rFonts w:eastAsia="Times New Roman" w:cstheme="minorHAnsi"/>
          <w:b/>
          <w:bCs/>
          <w:kern w:val="0"/>
          <w:sz w:val="24"/>
          <w:szCs w:val="24"/>
          <w:u w:val="single"/>
          <w14:ligatures w14:val="none"/>
        </w:rPr>
      </w:pPr>
      <w:r>
        <w:rPr>
          <w:rFonts w:eastAsia="Times New Roman" w:cstheme="minorHAnsi"/>
          <w:b/>
          <w:bCs/>
          <w:kern w:val="0"/>
          <w:sz w:val="24"/>
          <w:szCs w:val="24"/>
          <w:u w:val="single"/>
          <w14:ligatures w14:val="none"/>
        </w:rPr>
        <w:t>Chapter One</w:t>
      </w:r>
    </w:p>
    <w:p w14:paraId="181360BD" w14:textId="77777777" w:rsidR="00A05BDA" w:rsidRPr="006A5667" w:rsidRDefault="00A05BDA" w:rsidP="0011004D">
      <w:pPr>
        <w:spacing w:after="0" w:line="240" w:lineRule="auto"/>
        <w:jc w:val="both"/>
        <w:rPr>
          <w:rFonts w:eastAsia="Times New Roman" w:cstheme="minorHAnsi"/>
          <w:b/>
          <w:bCs/>
          <w:kern w:val="0"/>
          <w:sz w:val="24"/>
          <w:szCs w:val="24"/>
          <w14:ligatures w14:val="none"/>
        </w:rPr>
      </w:pPr>
    </w:p>
    <w:p w14:paraId="6965EB2C" w14:textId="77777777" w:rsidR="00A05BDA" w:rsidRPr="006A5667" w:rsidRDefault="00A05BDA" w:rsidP="0011004D">
      <w:pPr>
        <w:spacing w:after="0" w:line="240" w:lineRule="auto"/>
        <w:jc w:val="both"/>
        <w:rPr>
          <w:rFonts w:eastAsia="Times New Roman" w:cstheme="minorHAnsi"/>
          <w:b/>
          <w:bCs/>
          <w:kern w:val="0"/>
          <w:sz w:val="24"/>
          <w:szCs w:val="24"/>
          <w14:ligatures w14:val="none"/>
        </w:rPr>
      </w:pPr>
    </w:p>
    <w:p w14:paraId="144554B5" w14:textId="73B6A313" w:rsidR="0011004D" w:rsidRPr="006A5667" w:rsidRDefault="006A5667" w:rsidP="0011004D">
      <w:pPr>
        <w:spacing w:after="0" w:line="240" w:lineRule="auto"/>
        <w:jc w:val="both"/>
        <w:rPr>
          <w:rFonts w:eastAsia="Times New Roman" w:cstheme="minorHAnsi"/>
          <w:b/>
          <w:bCs/>
          <w:kern w:val="0"/>
          <w:sz w:val="24"/>
          <w:szCs w:val="24"/>
          <w:u w:val="single"/>
          <w14:ligatures w14:val="none"/>
        </w:rPr>
      </w:pPr>
      <w:r>
        <w:rPr>
          <w:rFonts w:eastAsia="Times New Roman" w:cstheme="minorHAnsi"/>
          <w:b/>
          <w:bCs/>
          <w:kern w:val="0"/>
          <w:sz w:val="24"/>
          <w:szCs w:val="24"/>
          <w:u w:val="single"/>
          <w14:ligatures w14:val="none"/>
        </w:rPr>
        <w:t>1.1 Introduction</w:t>
      </w:r>
    </w:p>
    <w:p w14:paraId="41B167CA" w14:textId="77777777" w:rsidR="0011004D" w:rsidRPr="00BE2F05" w:rsidRDefault="0011004D" w:rsidP="0011004D">
      <w:pPr>
        <w:spacing w:after="0" w:line="240" w:lineRule="auto"/>
        <w:jc w:val="both"/>
        <w:rPr>
          <w:rFonts w:ascii="Arial" w:eastAsia="Times New Roman" w:hAnsi="Arial" w:cs="Arial"/>
          <w:b/>
          <w:bCs/>
          <w:kern w:val="0"/>
          <w14:ligatures w14:val="none"/>
        </w:rPr>
      </w:pPr>
    </w:p>
    <w:p w14:paraId="42CF616C" w14:textId="77777777" w:rsidR="0011004D" w:rsidRPr="00BE2F05" w:rsidRDefault="0011004D" w:rsidP="0011004D">
      <w:pPr>
        <w:spacing w:after="0" w:line="240" w:lineRule="auto"/>
        <w:jc w:val="both"/>
        <w:rPr>
          <w:rFonts w:ascii="Arial" w:eastAsia="Times New Roman" w:hAnsi="Arial" w:cs="Arial"/>
          <w:b/>
          <w:bCs/>
          <w:kern w:val="0"/>
          <w14:ligatures w14:val="none"/>
        </w:rPr>
      </w:pPr>
    </w:p>
    <w:p w14:paraId="28D93285" w14:textId="55B9CF43" w:rsidR="0011004D" w:rsidRPr="006A5667" w:rsidRDefault="0011004D" w:rsidP="0011004D">
      <w:pPr>
        <w:spacing w:after="0" w:line="240" w:lineRule="auto"/>
        <w:jc w:val="both"/>
        <w:rPr>
          <w:rFonts w:eastAsia="Times New Roman" w:cstheme="minorHAnsi"/>
          <w:kern w:val="0"/>
          <w14:ligatures w14:val="none"/>
        </w:rPr>
      </w:pPr>
      <w:r w:rsidRPr="006A5667">
        <w:rPr>
          <w:rFonts w:eastAsia="Times New Roman" w:cstheme="minorHAnsi"/>
          <w:kern w:val="0"/>
          <w14:ligatures w14:val="none"/>
        </w:rPr>
        <w:t xml:space="preserve">Mental health has a huge impact on day-to-day Policing, it makes up a large percentage of calls attended by </w:t>
      </w:r>
      <w:r w:rsidR="00804D13">
        <w:rPr>
          <w:rFonts w:eastAsia="Times New Roman" w:cstheme="minorHAnsi"/>
          <w:kern w:val="0"/>
          <w14:ligatures w14:val="none"/>
        </w:rPr>
        <w:t>officers</w:t>
      </w:r>
      <w:r w:rsidRPr="006A5667">
        <w:rPr>
          <w:rFonts w:eastAsia="Times New Roman" w:cstheme="minorHAnsi"/>
          <w:kern w:val="0"/>
          <w14:ligatures w14:val="none"/>
        </w:rPr>
        <w:t>, whilst not necessarily falling under the bracket of what would be considered a Policing matter. It usually does not involve any criminal offences and Police can often be used to cover the gap left by an under resourced ambulance service who would be the more appropriate service to deal with the issue.</w:t>
      </w:r>
    </w:p>
    <w:p w14:paraId="2F73DA54" w14:textId="77777777" w:rsidR="0011004D" w:rsidRPr="006A5667" w:rsidRDefault="0011004D" w:rsidP="0011004D">
      <w:pPr>
        <w:spacing w:after="0" w:line="240" w:lineRule="auto"/>
        <w:jc w:val="both"/>
        <w:rPr>
          <w:rFonts w:eastAsia="Times New Roman" w:cstheme="minorHAnsi"/>
          <w:kern w:val="0"/>
          <w14:ligatures w14:val="none"/>
        </w:rPr>
      </w:pPr>
    </w:p>
    <w:p w14:paraId="0A8BA355" w14:textId="18770CBC" w:rsidR="0011004D" w:rsidRPr="006A5667" w:rsidRDefault="0011004D" w:rsidP="0011004D">
      <w:pPr>
        <w:spacing w:after="0" w:line="240" w:lineRule="auto"/>
        <w:jc w:val="both"/>
        <w:rPr>
          <w:rFonts w:eastAsia="Times New Roman" w:cstheme="minorHAnsi"/>
          <w:kern w:val="0"/>
          <w14:ligatures w14:val="none"/>
        </w:rPr>
      </w:pPr>
      <w:r w:rsidRPr="006A5667">
        <w:rPr>
          <w:rFonts w:eastAsia="Times New Roman" w:cstheme="minorHAnsi"/>
          <w:kern w:val="0"/>
          <w14:ligatures w14:val="none"/>
        </w:rPr>
        <w:t xml:space="preserve">This topic is justified by the large amount of reading and materials available, there has been widespread writings on the topic which can be examined and used to evidence the argument. It will be explored why the Police are regularly attending so many mental health related calls, the demand this creates and how this affects the ability of the Police to answer the demand placed on them by the volume of calls to attend and crimes to investigate. </w:t>
      </w:r>
    </w:p>
    <w:p w14:paraId="2A05AD0D" w14:textId="77777777" w:rsidR="0011004D" w:rsidRPr="006A5667" w:rsidRDefault="0011004D" w:rsidP="0011004D">
      <w:pPr>
        <w:spacing w:after="0" w:line="240" w:lineRule="auto"/>
        <w:jc w:val="both"/>
        <w:rPr>
          <w:rFonts w:eastAsia="Times New Roman" w:cstheme="minorHAnsi"/>
          <w:kern w:val="0"/>
          <w14:ligatures w14:val="none"/>
        </w:rPr>
      </w:pPr>
    </w:p>
    <w:p w14:paraId="36CC95E7" w14:textId="53152BDB" w:rsidR="0011004D" w:rsidRPr="006A5667" w:rsidRDefault="0011004D" w:rsidP="0011004D">
      <w:pPr>
        <w:spacing w:after="0" w:line="240" w:lineRule="auto"/>
        <w:jc w:val="both"/>
        <w:rPr>
          <w:rFonts w:eastAsia="Times New Roman" w:cstheme="minorHAnsi"/>
          <w:kern w:val="0"/>
          <w14:ligatures w14:val="none"/>
        </w:rPr>
      </w:pPr>
      <w:r w:rsidRPr="006A5667">
        <w:rPr>
          <w:rFonts w:eastAsia="Times New Roman" w:cstheme="minorHAnsi"/>
          <w:kern w:val="0"/>
          <w14:ligatures w14:val="none"/>
        </w:rPr>
        <w:t xml:space="preserve">Research shows that mental health incidents, which are defined to be “any Police incident thought to relate to someone’s mental health where their vulnerability is at the centre of the incident” are estimated to make up between 20% - 40% of Police Officer’s time. Recent developments </w:t>
      </w:r>
      <w:r w:rsidR="00E441F4" w:rsidRPr="006A5667">
        <w:rPr>
          <w:rFonts w:eastAsia="Times New Roman" w:cstheme="minorHAnsi"/>
          <w:kern w:val="0"/>
          <w14:ligatures w14:val="none"/>
        </w:rPr>
        <w:t xml:space="preserve">with the introduction of the ‘Right Care, Right Person’ approach </w:t>
      </w:r>
      <w:r w:rsidRPr="006A5667">
        <w:rPr>
          <w:rFonts w:eastAsia="Times New Roman" w:cstheme="minorHAnsi"/>
          <w:kern w:val="0"/>
          <w14:ligatures w14:val="none"/>
        </w:rPr>
        <w:t>s</w:t>
      </w:r>
      <w:r w:rsidR="00E441F4" w:rsidRPr="006A5667">
        <w:rPr>
          <w:rFonts w:eastAsia="Times New Roman" w:cstheme="minorHAnsi"/>
          <w:kern w:val="0"/>
          <w14:ligatures w14:val="none"/>
        </w:rPr>
        <w:t>uggests</w:t>
      </w:r>
      <w:r w:rsidRPr="006A5667">
        <w:rPr>
          <w:rFonts w:eastAsia="Times New Roman" w:cstheme="minorHAnsi"/>
          <w:kern w:val="0"/>
          <w14:ligatures w14:val="none"/>
        </w:rPr>
        <w:t xml:space="preserve"> that the plan to stop</w:t>
      </w:r>
      <w:r w:rsidR="00E441F4" w:rsidRPr="006A5667">
        <w:rPr>
          <w:rFonts w:eastAsia="Times New Roman" w:cstheme="minorHAnsi"/>
          <w:kern w:val="0"/>
          <w14:ligatures w14:val="none"/>
        </w:rPr>
        <w:t xml:space="preserve"> routinely</w:t>
      </w:r>
      <w:r w:rsidRPr="006A5667">
        <w:rPr>
          <w:rFonts w:eastAsia="Times New Roman" w:cstheme="minorHAnsi"/>
          <w:kern w:val="0"/>
          <w14:ligatures w14:val="none"/>
        </w:rPr>
        <w:t xml:space="preserve"> attending mental health calls could save up to 1,000,000 hours</w:t>
      </w:r>
      <w:r w:rsidR="00E441F4" w:rsidRPr="006A5667">
        <w:rPr>
          <w:rFonts w:eastAsia="Times New Roman" w:cstheme="minorHAnsi"/>
          <w:kern w:val="0"/>
          <w14:ligatures w14:val="none"/>
        </w:rPr>
        <w:t xml:space="preserve"> of officer’s time every year </w:t>
      </w:r>
      <w:sdt>
        <w:sdtPr>
          <w:rPr>
            <w:rFonts w:eastAsia="Times New Roman" w:cstheme="minorHAnsi"/>
            <w:kern w:val="0"/>
            <w14:ligatures w14:val="none"/>
          </w:rPr>
          <w:id w:val="-596872119"/>
          <w:citation/>
        </w:sdtPr>
        <w:sdtEndPr/>
        <w:sdtContent>
          <w:r w:rsidR="00E441F4" w:rsidRPr="006A5667">
            <w:rPr>
              <w:rFonts w:eastAsia="Times New Roman" w:cstheme="minorHAnsi"/>
              <w:kern w:val="0"/>
              <w14:ligatures w14:val="none"/>
            </w:rPr>
            <w:fldChar w:fldCharType="begin"/>
          </w:r>
          <w:r w:rsidR="00E441F4" w:rsidRPr="006A5667">
            <w:rPr>
              <w:rFonts w:eastAsia="Times New Roman" w:cstheme="minorHAnsi"/>
              <w:kern w:val="0"/>
              <w14:ligatures w14:val="none"/>
            </w:rPr>
            <w:instrText xml:space="preserve"> CITATION Nat231 \l 2057 </w:instrText>
          </w:r>
          <w:r w:rsidR="00E441F4" w:rsidRPr="006A5667">
            <w:rPr>
              <w:rFonts w:eastAsia="Times New Roman" w:cstheme="minorHAnsi"/>
              <w:kern w:val="0"/>
              <w14:ligatures w14:val="none"/>
            </w:rPr>
            <w:fldChar w:fldCharType="separate"/>
          </w:r>
          <w:r w:rsidR="00E441F4" w:rsidRPr="006A5667">
            <w:rPr>
              <w:rFonts w:eastAsia="Times New Roman" w:cstheme="minorHAnsi"/>
              <w:noProof/>
              <w:kern w:val="0"/>
              <w14:ligatures w14:val="none"/>
            </w:rPr>
            <w:t>(National Police Chiefs' Council, 2023)</w:t>
          </w:r>
          <w:r w:rsidR="00E441F4" w:rsidRPr="006A5667">
            <w:rPr>
              <w:rFonts w:eastAsia="Times New Roman" w:cstheme="minorHAnsi"/>
              <w:kern w:val="0"/>
              <w14:ligatures w14:val="none"/>
            </w:rPr>
            <w:fldChar w:fldCharType="end"/>
          </w:r>
        </w:sdtContent>
      </w:sdt>
      <w:r w:rsidR="00E441F4" w:rsidRPr="006A5667">
        <w:rPr>
          <w:rFonts w:eastAsia="Times New Roman" w:cstheme="minorHAnsi"/>
          <w:kern w:val="0"/>
          <w14:ligatures w14:val="none"/>
        </w:rPr>
        <w:t>.</w:t>
      </w:r>
    </w:p>
    <w:p w14:paraId="351C6996" w14:textId="77777777" w:rsidR="00E441F4" w:rsidRPr="006A5667" w:rsidRDefault="00E441F4" w:rsidP="0011004D">
      <w:pPr>
        <w:spacing w:after="0" w:line="240" w:lineRule="auto"/>
        <w:jc w:val="both"/>
        <w:rPr>
          <w:rFonts w:eastAsia="Times New Roman" w:cstheme="minorHAnsi"/>
          <w:kern w:val="0"/>
          <w14:ligatures w14:val="none"/>
        </w:rPr>
      </w:pPr>
    </w:p>
    <w:p w14:paraId="39C47D58" w14:textId="167D9799" w:rsidR="00E441F4" w:rsidRPr="006A5667" w:rsidRDefault="00E441F4" w:rsidP="0011004D">
      <w:pPr>
        <w:spacing w:after="0" w:line="240" w:lineRule="auto"/>
        <w:jc w:val="both"/>
        <w:rPr>
          <w:rFonts w:eastAsia="Times New Roman" w:cstheme="minorHAnsi"/>
          <w:kern w:val="0"/>
          <w14:ligatures w14:val="none"/>
        </w:rPr>
      </w:pPr>
      <w:r w:rsidRPr="006A5667">
        <w:rPr>
          <w:rFonts w:eastAsia="Times New Roman" w:cstheme="minorHAnsi"/>
          <w:kern w:val="0"/>
          <w14:ligatures w14:val="none"/>
        </w:rPr>
        <w:t xml:space="preserve">Mental health </w:t>
      </w:r>
      <w:r w:rsidR="00DF361E" w:rsidRPr="006A5667">
        <w:rPr>
          <w:rFonts w:cstheme="minorHAnsi"/>
          <w:shd w:val="clear" w:color="auto" w:fill="FFFFFF"/>
        </w:rPr>
        <w:t xml:space="preserve">is a state of mental well-being that enables people to cope with the stresses of life, realize their abilities, learn well and work well, and contribute to their community </w:t>
      </w:r>
      <w:sdt>
        <w:sdtPr>
          <w:rPr>
            <w:rFonts w:cstheme="minorHAnsi"/>
            <w:shd w:val="clear" w:color="auto" w:fill="FFFFFF"/>
          </w:rPr>
          <w:id w:val="491832013"/>
          <w:citation/>
        </w:sdtPr>
        <w:sdtEndPr/>
        <w:sdtContent>
          <w:r w:rsidR="00DF361E" w:rsidRPr="006A5667">
            <w:rPr>
              <w:rFonts w:cstheme="minorHAnsi"/>
              <w:shd w:val="clear" w:color="auto" w:fill="FFFFFF"/>
            </w:rPr>
            <w:fldChar w:fldCharType="begin"/>
          </w:r>
          <w:r w:rsidR="00DF361E" w:rsidRPr="006A5667">
            <w:rPr>
              <w:rFonts w:cstheme="minorHAnsi"/>
              <w:shd w:val="clear" w:color="auto" w:fill="FFFFFF"/>
            </w:rPr>
            <w:instrText xml:space="preserve"> CITATION Wor22 \l 2057 </w:instrText>
          </w:r>
          <w:r w:rsidR="00DF361E" w:rsidRPr="006A5667">
            <w:rPr>
              <w:rFonts w:cstheme="minorHAnsi"/>
              <w:shd w:val="clear" w:color="auto" w:fill="FFFFFF"/>
            </w:rPr>
            <w:fldChar w:fldCharType="separate"/>
          </w:r>
          <w:r w:rsidR="00DF361E" w:rsidRPr="006A5667">
            <w:rPr>
              <w:rFonts w:cstheme="minorHAnsi"/>
              <w:noProof/>
              <w:shd w:val="clear" w:color="auto" w:fill="FFFFFF"/>
            </w:rPr>
            <w:t>(World Health Organisation, 2022)</w:t>
          </w:r>
          <w:r w:rsidR="00DF361E" w:rsidRPr="006A5667">
            <w:rPr>
              <w:rFonts w:cstheme="minorHAnsi"/>
              <w:shd w:val="clear" w:color="auto" w:fill="FFFFFF"/>
            </w:rPr>
            <w:fldChar w:fldCharType="end"/>
          </w:r>
        </w:sdtContent>
      </w:sdt>
      <w:r w:rsidR="00DF361E" w:rsidRPr="006A5667">
        <w:rPr>
          <w:rFonts w:cstheme="minorHAnsi"/>
          <w:shd w:val="clear" w:color="auto" w:fill="FFFFFF"/>
        </w:rPr>
        <w:t xml:space="preserve">. Mental health, whist has always been around, has become a much more talked about and </w:t>
      </w:r>
      <w:r w:rsidR="009B6A0D" w:rsidRPr="006A5667">
        <w:rPr>
          <w:rFonts w:cstheme="minorHAnsi"/>
          <w:shd w:val="clear" w:color="auto" w:fill="FFFFFF"/>
        </w:rPr>
        <w:t>high-profile</w:t>
      </w:r>
      <w:r w:rsidR="00DF361E" w:rsidRPr="006A5667">
        <w:rPr>
          <w:rFonts w:cstheme="minorHAnsi"/>
          <w:shd w:val="clear" w:color="auto" w:fill="FFFFFF"/>
        </w:rPr>
        <w:t xml:space="preserve"> subject of recent years</w:t>
      </w:r>
      <w:r w:rsidR="001D4031" w:rsidRPr="006A5667">
        <w:rPr>
          <w:rFonts w:cstheme="minorHAnsi"/>
          <w:shd w:val="clear" w:color="auto" w:fill="FFFFFF"/>
        </w:rPr>
        <w:t xml:space="preserve">. Whilst previously mental health was a taboo subject that was not spoken about, now it is talked about openly. “The main shift is that mental health is no longer demonised as much in entertainment media,” explained Professor Lee, who is also a chartered psychologist with the British Psychological Society </w:t>
      </w:r>
      <w:sdt>
        <w:sdtPr>
          <w:rPr>
            <w:rFonts w:cstheme="minorHAnsi"/>
            <w:shd w:val="clear" w:color="auto" w:fill="FFFFFF"/>
          </w:rPr>
          <w:id w:val="1997151001"/>
          <w:citation/>
        </w:sdtPr>
        <w:sdtEndPr/>
        <w:sdtContent>
          <w:r w:rsidR="001D4031" w:rsidRPr="006A5667">
            <w:rPr>
              <w:rFonts w:cstheme="minorHAnsi"/>
              <w:shd w:val="clear" w:color="auto" w:fill="FFFFFF"/>
            </w:rPr>
            <w:fldChar w:fldCharType="begin"/>
          </w:r>
          <w:r w:rsidR="001D4031" w:rsidRPr="006A5667">
            <w:rPr>
              <w:rFonts w:cstheme="minorHAnsi"/>
              <w:shd w:val="clear" w:color="auto" w:fill="FFFFFF"/>
            </w:rPr>
            <w:instrText xml:space="preserve"> CITATION DeM21 \l 2057 </w:instrText>
          </w:r>
          <w:r w:rsidR="001D4031" w:rsidRPr="006A5667">
            <w:rPr>
              <w:rFonts w:cstheme="minorHAnsi"/>
              <w:shd w:val="clear" w:color="auto" w:fill="FFFFFF"/>
            </w:rPr>
            <w:fldChar w:fldCharType="separate"/>
          </w:r>
          <w:r w:rsidR="001D4031" w:rsidRPr="006A5667">
            <w:rPr>
              <w:rFonts w:cstheme="minorHAnsi"/>
              <w:noProof/>
              <w:shd w:val="clear" w:color="auto" w:fill="FFFFFF"/>
            </w:rPr>
            <w:t>(De Montfort University, 2021)</w:t>
          </w:r>
          <w:r w:rsidR="001D4031" w:rsidRPr="006A5667">
            <w:rPr>
              <w:rFonts w:cstheme="minorHAnsi"/>
              <w:shd w:val="clear" w:color="auto" w:fill="FFFFFF"/>
            </w:rPr>
            <w:fldChar w:fldCharType="end"/>
          </w:r>
        </w:sdtContent>
      </w:sdt>
      <w:r w:rsidR="001D4031" w:rsidRPr="006A5667">
        <w:rPr>
          <w:rFonts w:cstheme="minorHAnsi"/>
          <w:shd w:val="clear" w:color="auto" w:fill="FFFFFF"/>
        </w:rPr>
        <w:t xml:space="preserve">. Despite this, the mental health charity MIND believe that 20 million adults never speak about mental health </w:t>
      </w:r>
      <w:sdt>
        <w:sdtPr>
          <w:rPr>
            <w:rFonts w:cstheme="minorHAnsi"/>
            <w:shd w:val="clear" w:color="auto" w:fill="FFFFFF"/>
          </w:rPr>
          <w:id w:val="596525327"/>
          <w:citation/>
        </w:sdtPr>
        <w:sdtEndPr/>
        <w:sdtContent>
          <w:r w:rsidR="001D4031" w:rsidRPr="006A5667">
            <w:rPr>
              <w:rFonts w:cstheme="minorHAnsi"/>
              <w:shd w:val="clear" w:color="auto" w:fill="FFFFFF"/>
            </w:rPr>
            <w:fldChar w:fldCharType="begin"/>
          </w:r>
          <w:r w:rsidR="001D4031" w:rsidRPr="006A5667">
            <w:rPr>
              <w:rFonts w:cstheme="minorHAnsi"/>
              <w:shd w:val="clear" w:color="auto" w:fill="FFFFFF"/>
            </w:rPr>
            <w:instrText xml:space="preserve"> CITATION MIN23 \l 2057 </w:instrText>
          </w:r>
          <w:r w:rsidR="001D4031" w:rsidRPr="006A5667">
            <w:rPr>
              <w:rFonts w:cstheme="minorHAnsi"/>
              <w:shd w:val="clear" w:color="auto" w:fill="FFFFFF"/>
            </w:rPr>
            <w:fldChar w:fldCharType="separate"/>
          </w:r>
          <w:r w:rsidR="001D4031" w:rsidRPr="006A5667">
            <w:rPr>
              <w:rFonts w:cstheme="minorHAnsi"/>
              <w:noProof/>
              <w:shd w:val="clear" w:color="auto" w:fill="FFFFFF"/>
            </w:rPr>
            <w:t>(MIND, 2023)</w:t>
          </w:r>
          <w:r w:rsidR="001D4031" w:rsidRPr="006A5667">
            <w:rPr>
              <w:rFonts w:cstheme="minorHAnsi"/>
              <w:shd w:val="clear" w:color="auto" w:fill="FFFFFF"/>
            </w:rPr>
            <w:fldChar w:fldCharType="end"/>
          </w:r>
        </w:sdtContent>
      </w:sdt>
      <w:r w:rsidR="001D4031" w:rsidRPr="006A5667">
        <w:rPr>
          <w:rFonts w:cstheme="minorHAnsi"/>
          <w:shd w:val="clear" w:color="auto" w:fill="FFFFFF"/>
        </w:rPr>
        <w:t>.</w:t>
      </w:r>
    </w:p>
    <w:p w14:paraId="6C550247" w14:textId="77777777" w:rsidR="0011004D" w:rsidRDefault="0011004D"/>
    <w:p w14:paraId="67672BB4" w14:textId="77777777" w:rsidR="0011004D" w:rsidRDefault="0011004D"/>
    <w:p w14:paraId="51D5B0A6" w14:textId="77777777" w:rsidR="0011004D" w:rsidRDefault="0011004D"/>
    <w:p w14:paraId="64CF6279" w14:textId="77777777" w:rsidR="0011004D" w:rsidRDefault="0011004D"/>
    <w:p w14:paraId="735A510C" w14:textId="77777777" w:rsidR="0011004D" w:rsidRDefault="0011004D"/>
    <w:p w14:paraId="509DF0B2" w14:textId="77777777" w:rsidR="0011004D" w:rsidRDefault="0011004D"/>
    <w:p w14:paraId="1027945B" w14:textId="77777777" w:rsidR="006A5667" w:rsidRDefault="006A5667" w:rsidP="0011004D">
      <w:pPr>
        <w:rPr>
          <w:b/>
          <w:bCs/>
          <w:sz w:val="24"/>
          <w:szCs w:val="24"/>
          <w:u w:val="single"/>
        </w:rPr>
      </w:pPr>
    </w:p>
    <w:p w14:paraId="3196D6E1" w14:textId="77777777" w:rsidR="006A5667" w:rsidRDefault="006A5667" w:rsidP="0011004D">
      <w:pPr>
        <w:rPr>
          <w:b/>
          <w:bCs/>
          <w:sz w:val="24"/>
          <w:szCs w:val="24"/>
          <w:u w:val="single"/>
        </w:rPr>
      </w:pPr>
    </w:p>
    <w:p w14:paraId="59789884" w14:textId="77777777" w:rsidR="006A5667" w:rsidRDefault="006A5667" w:rsidP="0011004D">
      <w:pPr>
        <w:rPr>
          <w:b/>
          <w:bCs/>
          <w:sz w:val="24"/>
          <w:szCs w:val="24"/>
          <w:u w:val="single"/>
        </w:rPr>
      </w:pPr>
    </w:p>
    <w:p w14:paraId="7E09C6F6" w14:textId="77777777" w:rsidR="006A5667" w:rsidRDefault="006A5667" w:rsidP="0011004D">
      <w:pPr>
        <w:rPr>
          <w:b/>
          <w:bCs/>
          <w:sz w:val="24"/>
          <w:szCs w:val="24"/>
          <w:u w:val="single"/>
        </w:rPr>
      </w:pPr>
    </w:p>
    <w:p w14:paraId="668BDDE7" w14:textId="04AFEECF" w:rsidR="00F050C9" w:rsidRDefault="00F050C9" w:rsidP="0011004D">
      <w:pPr>
        <w:rPr>
          <w:b/>
          <w:bCs/>
          <w:sz w:val="24"/>
          <w:szCs w:val="24"/>
          <w:u w:val="single"/>
        </w:rPr>
      </w:pPr>
      <w:r>
        <w:rPr>
          <w:b/>
          <w:bCs/>
          <w:sz w:val="24"/>
          <w:szCs w:val="24"/>
          <w:u w:val="single"/>
        </w:rPr>
        <w:t>Chapter two</w:t>
      </w:r>
    </w:p>
    <w:p w14:paraId="1BF6A017" w14:textId="77777777" w:rsidR="000A475C" w:rsidRDefault="000A475C" w:rsidP="0011004D">
      <w:pPr>
        <w:rPr>
          <w:b/>
          <w:bCs/>
          <w:sz w:val="24"/>
          <w:szCs w:val="24"/>
          <w:u w:val="single"/>
        </w:rPr>
      </w:pPr>
    </w:p>
    <w:p w14:paraId="1998001F" w14:textId="13D93FD6" w:rsidR="0011004D" w:rsidRDefault="0011004D" w:rsidP="0011004D">
      <w:pPr>
        <w:rPr>
          <w:b/>
          <w:bCs/>
          <w:sz w:val="24"/>
          <w:szCs w:val="24"/>
          <w:u w:val="single"/>
        </w:rPr>
      </w:pPr>
      <w:r w:rsidRPr="0094667A">
        <w:rPr>
          <w:b/>
          <w:bCs/>
          <w:sz w:val="24"/>
          <w:szCs w:val="24"/>
          <w:u w:val="single"/>
        </w:rPr>
        <w:t>Lit</w:t>
      </w:r>
      <w:r w:rsidR="00F050C9">
        <w:rPr>
          <w:b/>
          <w:bCs/>
          <w:sz w:val="24"/>
          <w:szCs w:val="24"/>
          <w:u w:val="single"/>
        </w:rPr>
        <w:t>erature</w:t>
      </w:r>
      <w:r w:rsidRPr="0094667A">
        <w:rPr>
          <w:b/>
          <w:bCs/>
          <w:sz w:val="24"/>
          <w:szCs w:val="24"/>
          <w:u w:val="single"/>
        </w:rPr>
        <w:t xml:space="preserve"> review</w:t>
      </w:r>
    </w:p>
    <w:p w14:paraId="1FC49DB9" w14:textId="77777777" w:rsidR="0011004D" w:rsidRPr="0094667A" w:rsidRDefault="0011004D" w:rsidP="0011004D">
      <w:pPr>
        <w:rPr>
          <w:b/>
          <w:bCs/>
          <w:sz w:val="24"/>
          <w:szCs w:val="24"/>
          <w:u w:val="single"/>
        </w:rPr>
      </w:pPr>
    </w:p>
    <w:p w14:paraId="77495763" w14:textId="5A0CA0AD" w:rsidR="0011004D" w:rsidRPr="0094667A" w:rsidRDefault="000547C2" w:rsidP="0011004D">
      <w:pPr>
        <w:rPr>
          <w:b/>
          <w:bCs/>
          <w:sz w:val="24"/>
          <w:szCs w:val="24"/>
          <w:u w:val="single"/>
        </w:rPr>
      </w:pPr>
      <w:r>
        <w:rPr>
          <w:b/>
          <w:bCs/>
          <w:sz w:val="24"/>
          <w:szCs w:val="24"/>
          <w:u w:val="single"/>
        </w:rPr>
        <w:t xml:space="preserve">2. 1 </w:t>
      </w:r>
      <w:r w:rsidR="0011004D" w:rsidRPr="0094667A">
        <w:rPr>
          <w:b/>
          <w:bCs/>
          <w:sz w:val="24"/>
          <w:szCs w:val="24"/>
          <w:u w:val="single"/>
        </w:rPr>
        <w:t>Introduction</w:t>
      </w:r>
    </w:p>
    <w:p w14:paraId="53AA5EA9" w14:textId="0706407D" w:rsidR="0011004D" w:rsidRDefault="0011004D" w:rsidP="0011004D">
      <w:r>
        <w:t xml:space="preserve">The purpose of this chapter is to conduct a review of the literature available into the Police’s involvement in mental health, why the Police attend mental health incidents, the powers they </w:t>
      </w:r>
      <w:proofErr w:type="gramStart"/>
      <w:r>
        <w:t>have to</w:t>
      </w:r>
      <w:proofErr w:type="gramEnd"/>
      <w:r>
        <w:t xml:space="preserve"> deal with such incidents and if the Police are an appropriate service to deal with </w:t>
      </w:r>
      <w:r w:rsidR="00261E97">
        <w:t>individuals</w:t>
      </w:r>
      <w:r>
        <w:t xml:space="preserve"> suffering from a mental health crisis. There is a large amount of research into mental health, along with research and articles looking into how the Police deal with persons in crisis, if they have the correct training and powers to be effective, and if the Police are the correct service to deal with persons in their time of crisis.  </w:t>
      </w:r>
      <w:r w:rsidR="006F241C" w:rsidRPr="006F241C">
        <w:rPr>
          <w:rFonts w:cstheme="minorHAnsi"/>
          <w:color w:val="333333"/>
          <w:shd w:val="clear" w:color="auto" w:fill="FFFFFF"/>
        </w:rPr>
        <w:t>Conducting a literature review is essential for developing a research idea, to consolidate what is already known about a subject and to enable you to identify any knowledge gaps and how your research could contribute to further understanding</w:t>
      </w:r>
      <w:r w:rsidR="006F241C">
        <w:rPr>
          <w:rFonts w:cstheme="minorHAnsi"/>
          <w:color w:val="333333"/>
          <w:shd w:val="clear" w:color="auto" w:fill="FFFFFF"/>
        </w:rPr>
        <w:t xml:space="preserve"> </w:t>
      </w:r>
      <w:sdt>
        <w:sdtPr>
          <w:rPr>
            <w:rFonts w:cstheme="minorHAnsi"/>
            <w:color w:val="333333"/>
            <w:shd w:val="clear" w:color="auto" w:fill="FFFFFF"/>
          </w:rPr>
          <w:id w:val="681790587"/>
          <w:citation/>
        </w:sdtPr>
        <w:sdtEndPr/>
        <w:sdtContent>
          <w:r w:rsidR="006F241C">
            <w:rPr>
              <w:rFonts w:cstheme="minorHAnsi"/>
              <w:color w:val="333333"/>
              <w:shd w:val="clear" w:color="auto" w:fill="FFFFFF"/>
            </w:rPr>
            <w:fldChar w:fldCharType="begin"/>
          </w:r>
          <w:r w:rsidR="006F241C">
            <w:rPr>
              <w:rFonts w:cstheme="minorHAnsi"/>
              <w:color w:val="333333"/>
              <w:shd w:val="clear" w:color="auto" w:fill="FFFFFF"/>
            </w:rPr>
            <w:instrText xml:space="preserve"> CITATION Win16 \l 2057 </w:instrText>
          </w:r>
          <w:r w:rsidR="006F241C">
            <w:rPr>
              <w:rFonts w:cstheme="minorHAnsi"/>
              <w:color w:val="333333"/>
              <w:shd w:val="clear" w:color="auto" w:fill="FFFFFF"/>
            </w:rPr>
            <w:fldChar w:fldCharType="separate"/>
          </w:r>
          <w:r w:rsidR="006F241C" w:rsidRPr="006F241C">
            <w:rPr>
              <w:rFonts w:cstheme="minorHAnsi"/>
              <w:noProof/>
              <w:color w:val="333333"/>
              <w:shd w:val="clear" w:color="auto" w:fill="FFFFFF"/>
            </w:rPr>
            <w:t>(Winchester &amp; Solji, 2016)</w:t>
          </w:r>
          <w:r w:rsidR="006F241C">
            <w:rPr>
              <w:rFonts w:cstheme="minorHAnsi"/>
              <w:color w:val="333333"/>
              <w:shd w:val="clear" w:color="auto" w:fill="FFFFFF"/>
            </w:rPr>
            <w:fldChar w:fldCharType="end"/>
          </w:r>
        </w:sdtContent>
      </w:sdt>
      <w:r w:rsidR="006F241C" w:rsidRPr="006F241C">
        <w:rPr>
          <w:rFonts w:cstheme="minorHAnsi"/>
          <w:color w:val="333333"/>
          <w:shd w:val="clear" w:color="auto" w:fill="FFFFFF"/>
        </w:rPr>
        <w:t>.</w:t>
      </w:r>
    </w:p>
    <w:p w14:paraId="49FE503C" w14:textId="77777777" w:rsidR="0011004D" w:rsidRDefault="0011004D" w:rsidP="0011004D"/>
    <w:p w14:paraId="3C58FBA4" w14:textId="4C66CA21" w:rsidR="0011004D" w:rsidRPr="0094667A" w:rsidRDefault="000547C2" w:rsidP="0011004D">
      <w:pPr>
        <w:rPr>
          <w:b/>
          <w:bCs/>
          <w:sz w:val="24"/>
          <w:szCs w:val="24"/>
          <w:u w:val="single"/>
        </w:rPr>
      </w:pPr>
      <w:r>
        <w:rPr>
          <w:b/>
          <w:bCs/>
          <w:sz w:val="24"/>
          <w:szCs w:val="24"/>
          <w:u w:val="single"/>
        </w:rPr>
        <w:t>2.2</w:t>
      </w:r>
      <w:r w:rsidR="0011004D" w:rsidRPr="0094667A">
        <w:rPr>
          <w:b/>
          <w:bCs/>
          <w:sz w:val="24"/>
          <w:szCs w:val="24"/>
          <w:u w:val="single"/>
        </w:rPr>
        <w:t xml:space="preserve"> </w:t>
      </w:r>
      <w:r w:rsidR="003160BF">
        <w:rPr>
          <w:b/>
          <w:bCs/>
          <w:sz w:val="24"/>
          <w:szCs w:val="24"/>
          <w:u w:val="single"/>
        </w:rPr>
        <w:t xml:space="preserve">Mental </w:t>
      </w:r>
      <w:r w:rsidR="0011004D" w:rsidRPr="0094667A">
        <w:rPr>
          <w:b/>
          <w:bCs/>
          <w:sz w:val="24"/>
          <w:szCs w:val="24"/>
          <w:u w:val="single"/>
        </w:rPr>
        <w:t>Health and Police Powers</w:t>
      </w:r>
    </w:p>
    <w:p w14:paraId="3CBAA75B" w14:textId="025220DC" w:rsidR="0011004D" w:rsidRDefault="0011004D" w:rsidP="0011004D">
      <w:r>
        <w:t xml:space="preserve">The Police are often finding themselves as a go to service to deal with persons suffering with their mental health, or in a mental health crisis. A 2016 article by Vikram Dodd, the Police and crime correspondent for the Guardian claimed “Police say they are being relied on as an emergency mental health service and that cuts in psychiatric provision are probably to blame” </w:t>
      </w:r>
      <w:sdt>
        <w:sdtPr>
          <w:id w:val="-1309479594"/>
          <w:citation/>
        </w:sdtPr>
        <w:sdtEndPr/>
        <w:sdtContent>
          <w:r>
            <w:fldChar w:fldCharType="begin"/>
          </w:r>
          <w:r>
            <w:instrText xml:space="preserve"> CITATION Vik16 \l 2057 </w:instrText>
          </w:r>
          <w:r>
            <w:fldChar w:fldCharType="separate"/>
          </w:r>
          <w:r w:rsidRPr="009F2A84">
            <w:rPr>
              <w:noProof/>
            </w:rPr>
            <w:t>(Dodd, 2016)</w:t>
          </w:r>
          <w:r>
            <w:fldChar w:fldCharType="end"/>
          </w:r>
        </w:sdtContent>
      </w:sdt>
      <w:r>
        <w:t>. This is reinforced in the same article by the fact that “</w:t>
      </w:r>
      <w:r w:rsidR="00A93705">
        <w:t>officers’</w:t>
      </w:r>
      <w:r>
        <w:t xml:space="preserve"> point to an increase of more than 50% in a decade in the use of powers to detain people under section 136 of the Mental Health Act 1983” </w:t>
      </w:r>
      <w:sdt>
        <w:sdtPr>
          <w:id w:val="530377306"/>
          <w:citation/>
        </w:sdtPr>
        <w:sdtEndPr/>
        <w:sdtContent>
          <w:r>
            <w:fldChar w:fldCharType="begin"/>
          </w:r>
          <w:r>
            <w:instrText xml:space="preserve"> CITATION Vik16 \l 2057 </w:instrText>
          </w:r>
          <w:r>
            <w:fldChar w:fldCharType="separate"/>
          </w:r>
          <w:r w:rsidRPr="006800ED">
            <w:rPr>
              <w:noProof/>
            </w:rPr>
            <w:t>(Dodd, 2016)</w:t>
          </w:r>
          <w:r>
            <w:fldChar w:fldCharType="end"/>
          </w:r>
        </w:sdtContent>
      </w:sdt>
      <w:r>
        <w:t xml:space="preserve">. </w:t>
      </w:r>
    </w:p>
    <w:p w14:paraId="5FB333A9" w14:textId="77777777" w:rsidR="0011004D" w:rsidRDefault="0011004D" w:rsidP="0011004D"/>
    <w:p w14:paraId="78D1BFEB" w14:textId="5397CA0F" w:rsidR="0011004D" w:rsidRDefault="0011004D" w:rsidP="0011004D">
      <w:r>
        <w:t>Police Officers are not provided with in depth training to deal with mental health, inputs during initial training are provided and further training is completed in the way of online learning and training days.</w:t>
      </w:r>
      <w:r w:rsidR="0091218E" w:rsidRPr="0091218E">
        <w:rPr>
          <w:rFonts w:ascii="Calibri" w:hAnsi="Calibri" w:cs="Calibri"/>
          <w:color w:val="000000"/>
        </w:rPr>
        <w:t xml:space="preserve"> </w:t>
      </w:r>
      <w:r w:rsidR="0091218E">
        <w:rPr>
          <w:rFonts w:cstheme="minorHAnsi"/>
          <w:color w:val="000000"/>
        </w:rPr>
        <w:t xml:space="preserve">A </w:t>
      </w:r>
      <w:r w:rsidR="00327A7B">
        <w:rPr>
          <w:rFonts w:cstheme="minorHAnsi"/>
          <w:color w:val="000000"/>
        </w:rPr>
        <w:t>report</w:t>
      </w:r>
      <w:r w:rsidR="00FF7695">
        <w:rPr>
          <w:rFonts w:cstheme="minorHAnsi"/>
          <w:color w:val="000000"/>
        </w:rPr>
        <w:t xml:space="preserve"> found that police training into mental health is inconsistent, with just over a third of forces having invested heavily into training </w:t>
      </w:r>
      <w:sdt>
        <w:sdtPr>
          <w:rPr>
            <w:rFonts w:cstheme="minorHAnsi"/>
            <w:color w:val="000000"/>
          </w:rPr>
          <w:id w:val="-793358480"/>
          <w:citation/>
        </w:sdtPr>
        <w:sdtEndPr/>
        <w:sdtContent>
          <w:r w:rsidR="00FF7695">
            <w:rPr>
              <w:rFonts w:cstheme="minorHAnsi"/>
              <w:color w:val="000000"/>
            </w:rPr>
            <w:fldChar w:fldCharType="begin"/>
          </w:r>
          <w:r w:rsidR="00FF7695">
            <w:rPr>
              <w:rFonts w:cstheme="minorHAnsi"/>
              <w:color w:val="000000"/>
            </w:rPr>
            <w:instrText xml:space="preserve"> CITATION Her18 \l 2057 </w:instrText>
          </w:r>
          <w:r w:rsidR="00FF7695">
            <w:rPr>
              <w:rFonts w:cstheme="minorHAnsi"/>
              <w:color w:val="000000"/>
            </w:rPr>
            <w:fldChar w:fldCharType="separate"/>
          </w:r>
          <w:r w:rsidR="00FF7695" w:rsidRPr="00FF7695">
            <w:rPr>
              <w:rFonts w:cstheme="minorHAnsi"/>
              <w:noProof/>
              <w:color w:val="000000"/>
            </w:rPr>
            <w:t>(Her Majesty's Inspectorate of Constabulary and Fire &amp; Rescure Services, 2018)</w:t>
          </w:r>
          <w:r w:rsidR="00FF7695">
            <w:rPr>
              <w:rFonts w:cstheme="minorHAnsi"/>
              <w:color w:val="000000"/>
            </w:rPr>
            <w:fldChar w:fldCharType="end"/>
          </w:r>
        </w:sdtContent>
      </w:sdt>
      <w:r w:rsidR="0091218E" w:rsidRPr="0091218E">
        <w:rPr>
          <w:rFonts w:cstheme="minorHAnsi"/>
          <w:color w:val="000000"/>
        </w:rPr>
        <w:t>.</w:t>
      </w:r>
      <w:r>
        <w:t xml:space="preserve"> Police Officers are regularly attending incidents involving someone in </w:t>
      </w:r>
      <w:r w:rsidR="00A93705">
        <w:t>crisis and</w:t>
      </w:r>
      <w:r>
        <w:t xml:space="preserve"> having to use their own initiative and decision making </w:t>
      </w:r>
      <w:r w:rsidR="009C7FF4">
        <w:t>to</w:t>
      </w:r>
      <w:r>
        <w:t xml:space="preserve"> deal with it. There is evidence that police training generally is inadequate to prepare police officers to identify and deal with persons with mental illness </w:t>
      </w:r>
      <w:sdt>
        <w:sdtPr>
          <w:id w:val="-898669508"/>
          <w:citation/>
        </w:sdtPr>
        <w:sdtEndPr/>
        <w:sdtContent>
          <w:r>
            <w:fldChar w:fldCharType="begin"/>
          </w:r>
          <w:r>
            <w:instrText xml:space="preserve"> CITATION Lam02 \l 2057 </w:instrText>
          </w:r>
          <w:r>
            <w:fldChar w:fldCharType="separate"/>
          </w:r>
          <w:r w:rsidRPr="002656BD">
            <w:rPr>
              <w:noProof/>
            </w:rPr>
            <w:t>(Lamb, et al., 2002)</w:t>
          </w:r>
          <w:r>
            <w:fldChar w:fldCharType="end"/>
          </w:r>
        </w:sdtContent>
      </w:sdt>
      <w:r>
        <w:t xml:space="preserve">. </w:t>
      </w:r>
    </w:p>
    <w:p w14:paraId="21BC9F4C" w14:textId="77777777" w:rsidR="0011004D" w:rsidRDefault="0011004D" w:rsidP="0011004D"/>
    <w:p w14:paraId="5C37E313" w14:textId="0E5ED480" w:rsidR="0011004D" w:rsidRDefault="0011004D" w:rsidP="0011004D">
      <w:r>
        <w:t xml:space="preserve">The main and most common power used by Police when dealing with someone in a mental health crisis is Section 136 of the Mental Health Act 1983 </w:t>
      </w:r>
      <w:sdt>
        <w:sdtPr>
          <w:id w:val="1423994118"/>
          <w:citation/>
        </w:sdtPr>
        <w:sdtEndPr/>
        <w:sdtContent>
          <w:r>
            <w:fldChar w:fldCharType="begin"/>
          </w:r>
          <w:r>
            <w:instrText xml:space="preserve"> CITATION Leg233 \l 2057 </w:instrText>
          </w:r>
          <w:r>
            <w:fldChar w:fldCharType="separate"/>
          </w:r>
          <w:r w:rsidRPr="00DC4341">
            <w:rPr>
              <w:noProof/>
            </w:rPr>
            <w:t>(Legislation.gov.uk, 2023)</w:t>
          </w:r>
          <w:r>
            <w:fldChar w:fldCharType="end"/>
          </w:r>
        </w:sdtContent>
      </w:sdt>
      <w:r>
        <w:t>. The mental health charity MIND outlines t</w:t>
      </w:r>
      <w:r w:rsidR="00327A7B">
        <w:t>his power to give members of the public</w:t>
      </w:r>
      <w:r>
        <w:t xml:space="preserve"> a better understanding of it. </w:t>
      </w:r>
      <w:r w:rsidR="00327A7B">
        <w:t>“</w:t>
      </w:r>
      <w:r>
        <w:t xml:space="preserve">This act allows a Police officer to take a person to a place of safety without a warrant. This can only be utilised if the officer believes the subject appears to have a mental health disorder AND they are in a public place, they must </w:t>
      </w:r>
      <w:proofErr w:type="gramStart"/>
      <w:r>
        <w:t>be in need of</w:t>
      </w:r>
      <w:proofErr w:type="gramEnd"/>
      <w:r>
        <w:t xml:space="preserve"> immediate care or control. The Police must consult a registered medical practitioner, registered nurse, paramedic, occupational therapist or approved mental health professional (AMHP) before utilising the power. The Police can keep you at a place of safety for up to 24 hours, this can be extended by 12 hours if required and the time starts from the point you arrive at the place</w:t>
      </w:r>
      <w:r w:rsidR="00327A7B">
        <w:t>”</w:t>
      </w:r>
      <w:r>
        <w:t xml:space="preserve"> </w:t>
      </w:r>
      <w:sdt>
        <w:sdtPr>
          <w:id w:val="312144487"/>
          <w:citation/>
        </w:sdtPr>
        <w:sdtEndPr/>
        <w:sdtContent>
          <w:r>
            <w:fldChar w:fldCharType="begin"/>
          </w:r>
          <w:r>
            <w:instrText xml:space="preserve"> CITATION Min17 \l 2057 </w:instrText>
          </w:r>
          <w:r>
            <w:fldChar w:fldCharType="separate"/>
          </w:r>
          <w:r w:rsidRPr="00EE72DD">
            <w:rPr>
              <w:noProof/>
            </w:rPr>
            <w:t>(Mind, 2017)</w:t>
          </w:r>
          <w:r>
            <w:fldChar w:fldCharType="end"/>
          </w:r>
        </w:sdtContent>
      </w:sdt>
      <w:r>
        <w:t>.  The re</w:t>
      </w:r>
      <w:r w:rsidR="00B70A71">
        <w:t>quirement</w:t>
      </w:r>
      <w:r>
        <w:t xml:space="preserve"> for Police attendance at a</w:t>
      </w:r>
      <w:r w:rsidR="00B70A71">
        <w:t xml:space="preserve">ny call is decided using </w:t>
      </w:r>
      <w:r>
        <w:t xml:space="preserve">the THRIVE acronym. This is used </w:t>
      </w:r>
      <w:r w:rsidR="00A93705">
        <w:t>to</w:t>
      </w:r>
      <w:r>
        <w:t xml:space="preserve"> assess and grade incidents based on the threat, what risk is involved, if someone could come to harm, what investigation is needed, are there vulnerabilities and what engagement is required. Due to the nature of mental health calls, which can involve threats of suicide and </w:t>
      </w:r>
      <w:r w:rsidR="00A93705">
        <w:t>self-harm</w:t>
      </w:r>
      <w:r>
        <w:t xml:space="preserve">. This then under THRIVE would require a response from Police </w:t>
      </w:r>
      <w:r w:rsidR="00A93705">
        <w:t>to</w:t>
      </w:r>
      <w:r>
        <w:t xml:space="preserve"> protect those who are vulnerable, and at risk of harm.</w:t>
      </w:r>
    </w:p>
    <w:p w14:paraId="670F4025" w14:textId="77777777" w:rsidR="0011004D" w:rsidRDefault="0011004D" w:rsidP="0011004D"/>
    <w:p w14:paraId="4F1CA907" w14:textId="619CADC1" w:rsidR="0011004D" w:rsidRDefault="0011004D" w:rsidP="0011004D">
      <w:r>
        <w:t xml:space="preserve">MIND also claimed in a 2013 article that people with mental health problems are having their rights to healthcare ignored and are being treated worse than criminals </w:t>
      </w:r>
      <w:sdt>
        <w:sdtPr>
          <w:id w:val="679701710"/>
          <w:citation/>
        </w:sdtPr>
        <w:sdtEndPr/>
        <w:sdtContent>
          <w:r>
            <w:fldChar w:fldCharType="begin"/>
          </w:r>
          <w:r>
            <w:instrText xml:space="preserve"> CITATION MIN13 \l 2057 </w:instrText>
          </w:r>
          <w:r>
            <w:fldChar w:fldCharType="separate"/>
          </w:r>
          <w:r w:rsidRPr="00F10B92">
            <w:rPr>
              <w:noProof/>
            </w:rPr>
            <w:t>(MIND, 2013)</w:t>
          </w:r>
          <w:r>
            <w:fldChar w:fldCharType="end"/>
          </w:r>
        </w:sdtContent>
      </w:sdt>
      <w:r>
        <w:t xml:space="preserve">. Findings included evidence that there were 9,000 incidents in 2011-2012 of being experiencing mental health crisis being detained in police custody as a ‘place of safety’ rather than a health setting </w:t>
      </w:r>
      <w:sdt>
        <w:sdtPr>
          <w:id w:val="1595202008"/>
          <w:citation/>
        </w:sdtPr>
        <w:sdtEndPr/>
        <w:sdtContent>
          <w:r>
            <w:fldChar w:fldCharType="begin"/>
          </w:r>
          <w:r>
            <w:instrText xml:space="preserve"> CITATION MIN13 \l 2057 </w:instrText>
          </w:r>
          <w:r>
            <w:fldChar w:fldCharType="separate"/>
          </w:r>
          <w:r w:rsidRPr="00E92559">
            <w:rPr>
              <w:noProof/>
            </w:rPr>
            <w:t>(MIND, 2013)</w:t>
          </w:r>
          <w:r>
            <w:fldChar w:fldCharType="end"/>
          </w:r>
        </w:sdtContent>
      </w:sdt>
      <w:r>
        <w:t xml:space="preserve">. South Wales Police’s Deputy Chief Constable Rachel Bacon, who is the National Police Chief’s Council Lead for Mental Health believes this needs to be reduced and backed up MIND’s findings by stating that there is evidence in some instances that police attendance could have a negative impact on the individual, making them feel criminalised when what they need is specialist help </w:t>
      </w:r>
      <w:sdt>
        <w:sdtPr>
          <w:id w:val="-1280405220"/>
          <w:citation/>
        </w:sdtPr>
        <w:sdtEndPr/>
        <w:sdtContent>
          <w:r>
            <w:fldChar w:fldCharType="begin"/>
          </w:r>
          <w:r>
            <w:instrText xml:space="preserve"> CITATION Nat232 \l 2057 </w:instrText>
          </w:r>
          <w:r>
            <w:fldChar w:fldCharType="separate"/>
          </w:r>
          <w:r w:rsidRPr="009B6BFC">
            <w:rPr>
              <w:noProof/>
            </w:rPr>
            <w:t>(National Police Chiefs' Council, 2023)</w:t>
          </w:r>
          <w:r>
            <w:fldChar w:fldCharType="end"/>
          </w:r>
        </w:sdtContent>
      </w:sdt>
      <w:r>
        <w:t>.</w:t>
      </w:r>
    </w:p>
    <w:p w14:paraId="198D465D" w14:textId="77777777" w:rsidR="0011004D" w:rsidRDefault="0011004D" w:rsidP="0011004D"/>
    <w:p w14:paraId="5BD128F0" w14:textId="486D4620" w:rsidR="0011004D" w:rsidRDefault="0011004D" w:rsidP="0011004D">
      <w:r>
        <w:t xml:space="preserve">Lamb, Weinberger and DeCuir in their 2002 report into ‘The Police and Mental Health’ stated that the rational for police intervention in the lives of persons with mental illness came from two common law principles, The power and authority of the police to protect the safety and welfare of the community, and the states paternalistic or </w:t>
      </w:r>
      <w:proofErr w:type="spellStart"/>
      <w:r>
        <w:t>parens</w:t>
      </w:r>
      <w:proofErr w:type="spellEnd"/>
      <w:r>
        <w:t xml:space="preserve"> patriae authority </w:t>
      </w:r>
      <w:sdt>
        <w:sdtPr>
          <w:id w:val="-1291738585"/>
          <w:citation/>
        </w:sdtPr>
        <w:sdtEndPr/>
        <w:sdtContent>
          <w:r>
            <w:fldChar w:fldCharType="begin"/>
          </w:r>
          <w:r>
            <w:instrText xml:space="preserve"> CITATION Lam02 \l 2057 </w:instrText>
          </w:r>
          <w:r>
            <w:fldChar w:fldCharType="separate"/>
          </w:r>
          <w:r w:rsidRPr="00C55EED">
            <w:rPr>
              <w:noProof/>
            </w:rPr>
            <w:t>(Lamb, et al., 2002)</w:t>
          </w:r>
          <w:r>
            <w:fldChar w:fldCharType="end"/>
          </w:r>
        </w:sdtContent>
      </w:sdt>
      <w:r>
        <w:t xml:space="preserve">. They further stated that police are typically the first and often sole community resource called on to respond to urgent situations involving persons with mental illness </w:t>
      </w:r>
      <w:sdt>
        <w:sdtPr>
          <w:id w:val="-1086373815"/>
          <w:citation/>
        </w:sdtPr>
        <w:sdtEndPr/>
        <w:sdtContent>
          <w:r>
            <w:fldChar w:fldCharType="begin"/>
          </w:r>
          <w:r>
            <w:instrText xml:space="preserve"> CITATION Lam02 \l 2057 </w:instrText>
          </w:r>
          <w:r>
            <w:fldChar w:fldCharType="separate"/>
          </w:r>
          <w:r w:rsidRPr="007B725E">
            <w:rPr>
              <w:noProof/>
            </w:rPr>
            <w:t>(Lamb, et al., 2002)</w:t>
          </w:r>
          <w:r>
            <w:fldChar w:fldCharType="end"/>
          </w:r>
        </w:sdtContent>
      </w:sdt>
      <w:r>
        <w:t>.</w:t>
      </w:r>
      <w:r w:rsidR="004A1711">
        <w:t xml:space="preserve">  This is supported by information published by Police Scottland which </w:t>
      </w:r>
      <w:r w:rsidR="004A1711" w:rsidRPr="004A1711">
        <w:rPr>
          <w:rFonts w:cstheme="minorHAnsi"/>
          <w:shd w:val="clear" w:color="auto" w:fill="FFFFFF"/>
        </w:rPr>
        <w:t xml:space="preserve">shows </w:t>
      </w:r>
      <w:r w:rsidR="004A1711">
        <w:rPr>
          <w:rFonts w:cstheme="minorHAnsi"/>
          <w:shd w:val="clear" w:color="auto" w:fill="FFFFFF"/>
        </w:rPr>
        <w:t>“</w:t>
      </w:r>
      <w:r w:rsidR="004A1711" w:rsidRPr="004A1711">
        <w:rPr>
          <w:rFonts w:cstheme="minorHAnsi"/>
          <w:shd w:val="clear" w:color="auto" w:fill="FFFFFF"/>
        </w:rPr>
        <w:t>the force dealt with 23,259 ‘mental health related’ incidents last year – a near doubling from just 12,775 in 2017. Year-on-year rises have been logged despite an overall fall in all types of incidents since 2019</w:t>
      </w:r>
      <w:r w:rsidR="004A1711">
        <w:rPr>
          <w:rFonts w:cstheme="minorHAnsi"/>
          <w:shd w:val="clear" w:color="auto" w:fill="FFFFFF"/>
        </w:rPr>
        <w:t xml:space="preserve">” </w:t>
      </w:r>
      <w:sdt>
        <w:sdtPr>
          <w:rPr>
            <w:rFonts w:cstheme="minorHAnsi"/>
            <w:shd w:val="clear" w:color="auto" w:fill="FFFFFF"/>
          </w:rPr>
          <w:id w:val="-274489491"/>
          <w:citation/>
        </w:sdtPr>
        <w:sdtEndPr/>
        <w:sdtContent>
          <w:r w:rsidR="004A1711">
            <w:rPr>
              <w:rFonts w:cstheme="minorHAnsi"/>
              <w:shd w:val="clear" w:color="auto" w:fill="FFFFFF"/>
            </w:rPr>
            <w:fldChar w:fldCharType="begin"/>
          </w:r>
          <w:r w:rsidR="004A1711">
            <w:rPr>
              <w:rFonts w:cstheme="minorHAnsi"/>
              <w:shd w:val="clear" w:color="auto" w:fill="FFFFFF"/>
            </w:rPr>
            <w:instrText xml:space="preserve"> CITATION Pol23 \l 2057 </w:instrText>
          </w:r>
          <w:r w:rsidR="004A1711">
            <w:rPr>
              <w:rFonts w:cstheme="minorHAnsi"/>
              <w:shd w:val="clear" w:color="auto" w:fill="FFFFFF"/>
            </w:rPr>
            <w:fldChar w:fldCharType="separate"/>
          </w:r>
          <w:r w:rsidR="004A1711" w:rsidRPr="004A1711">
            <w:rPr>
              <w:rFonts w:cstheme="minorHAnsi"/>
              <w:noProof/>
              <w:shd w:val="clear" w:color="auto" w:fill="FFFFFF"/>
            </w:rPr>
            <w:t>(Police Life, 2023)</w:t>
          </w:r>
          <w:r w:rsidR="004A1711">
            <w:rPr>
              <w:rFonts w:cstheme="minorHAnsi"/>
              <w:shd w:val="clear" w:color="auto" w:fill="FFFFFF"/>
            </w:rPr>
            <w:fldChar w:fldCharType="end"/>
          </w:r>
        </w:sdtContent>
      </w:sdt>
      <w:r w:rsidR="004A1711">
        <w:rPr>
          <w:rFonts w:cstheme="minorHAnsi"/>
          <w:shd w:val="clear" w:color="auto" w:fill="FFFFFF"/>
        </w:rPr>
        <w:t xml:space="preserve">. </w:t>
      </w:r>
      <w:r w:rsidR="009D3D91" w:rsidRPr="009D3D91">
        <w:rPr>
          <w:rStyle w:val="Strong"/>
          <w:rFonts w:cstheme="minorHAnsi"/>
          <w:b w:val="0"/>
          <w:bCs w:val="0"/>
          <w:bdr w:val="none" w:sz="0" w:space="0" w:color="auto" w:frame="1"/>
          <w:shd w:val="clear" w:color="auto" w:fill="FFFFFF"/>
        </w:rPr>
        <w:t>David Threadgold, chair of the Scottish Police Federation,</w:t>
      </w:r>
      <w:r w:rsidR="009D3D91">
        <w:rPr>
          <w:rStyle w:val="Strong"/>
          <w:rFonts w:cstheme="minorHAnsi"/>
          <w:b w:val="0"/>
          <w:bCs w:val="0"/>
          <w:bdr w:val="none" w:sz="0" w:space="0" w:color="auto" w:frame="1"/>
          <w:shd w:val="clear" w:color="auto" w:fill="FFFFFF"/>
        </w:rPr>
        <w:t xml:space="preserve"> supported this fact police are the go-to service stating</w:t>
      </w:r>
      <w:r w:rsidR="009D3D91" w:rsidRPr="009D3D91">
        <w:rPr>
          <w:rFonts w:cstheme="minorHAnsi"/>
          <w:shd w:val="clear" w:color="auto" w:fill="FFFFFF"/>
        </w:rPr>
        <w:t> “We are spending incredible amounts of time filling in for other services, particularly in relation to mental health and medical cases.  “The ambulance service simply could not cope without the police service, and the social work department is the same.”</w:t>
      </w:r>
      <w:r w:rsidR="009D3D91">
        <w:rPr>
          <w:rFonts w:cstheme="minorHAnsi"/>
          <w:shd w:val="clear" w:color="auto" w:fill="FFFFFF"/>
        </w:rPr>
        <w:t xml:space="preserve"> </w:t>
      </w:r>
      <w:sdt>
        <w:sdtPr>
          <w:rPr>
            <w:rFonts w:cstheme="minorHAnsi"/>
            <w:shd w:val="clear" w:color="auto" w:fill="FFFFFF"/>
          </w:rPr>
          <w:id w:val="-739402298"/>
          <w:citation/>
        </w:sdtPr>
        <w:sdtEndPr/>
        <w:sdtContent>
          <w:r w:rsidR="009D3D91">
            <w:rPr>
              <w:rFonts w:cstheme="minorHAnsi"/>
              <w:shd w:val="clear" w:color="auto" w:fill="FFFFFF"/>
            </w:rPr>
            <w:fldChar w:fldCharType="begin"/>
          </w:r>
          <w:r w:rsidR="009D3D91">
            <w:rPr>
              <w:rFonts w:cstheme="minorHAnsi"/>
              <w:shd w:val="clear" w:color="auto" w:fill="FFFFFF"/>
            </w:rPr>
            <w:instrText xml:space="preserve"> CITATION Pol23 \l 2057 </w:instrText>
          </w:r>
          <w:r w:rsidR="009D3D91">
            <w:rPr>
              <w:rFonts w:cstheme="minorHAnsi"/>
              <w:shd w:val="clear" w:color="auto" w:fill="FFFFFF"/>
            </w:rPr>
            <w:fldChar w:fldCharType="separate"/>
          </w:r>
          <w:r w:rsidR="009D3D91" w:rsidRPr="009D3D91">
            <w:rPr>
              <w:rFonts w:cstheme="minorHAnsi"/>
              <w:noProof/>
              <w:shd w:val="clear" w:color="auto" w:fill="FFFFFF"/>
            </w:rPr>
            <w:t>(Police Life, 2023)</w:t>
          </w:r>
          <w:r w:rsidR="009D3D91">
            <w:rPr>
              <w:rFonts w:cstheme="minorHAnsi"/>
              <w:shd w:val="clear" w:color="auto" w:fill="FFFFFF"/>
            </w:rPr>
            <w:fldChar w:fldCharType="end"/>
          </w:r>
        </w:sdtContent>
      </w:sdt>
      <w:r w:rsidR="009D3D91">
        <w:rPr>
          <w:rFonts w:cstheme="minorHAnsi"/>
          <w:shd w:val="clear" w:color="auto" w:fill="FFFFFF"/>
        </w:rPr>
        <w:t>.</w:t>
      </w:r>
    </w:p>
    <w:p w14:paraId="021C6026" w14:textId="77777777" w:rsidR="0011004D" w:rsidRDefault="0011004D" w:rsidP="0011004D"/>
    <w:p w14:paraId="15A146EF" w14:textId="3A089977" w:rsidR="0011004D" w:rsidRPr="0094667A" w:rsidRDefault="000547C2" w:rsidP="0011004D">
      <w:pPr>
        <w:rPr>
          <w:b/>
          <w:bCs/>
          <w:sz w:val="24"/>
          <w:szCs w:val="24"/>
          <w:u w:val="single"/>
        </w:rPr>
      </w:pPr>
      <w:r>
        <w:rPr>
          <w:b/>
          <w:bCs/>
          <w:sz w:val="24"/>
          <w:szCs w:val="24"/>
          <w:u w:val="single"/>
        </w:rPr>
        <w:t xml:space="preserve">2.3 </w:t>
      </w:r>
      <w:r w:rsidR="0011004D" w:rsidRPr="0094667A">
        <w:rPr>
          <w:b/>
          <w:bCs/>
          <w:sz w:val="24"/>
          <w:szCs w:val="24"/>
          <w:u w:val="single"/>
        </w:rPr>
        <w:t>Increased demands</w:t>
      </w:r>
    </w:p>
    <w:p w14:paraId="672AE9FC" w14:textId="3DA9F07C" w:rsidR="0011004D" w:rsidRDefault="0011004D" w:rsidP="0011004D">
      <w:r>
        <w:t xml:space="preserve">The Police are dealing with increasing demands to intervene with people suffering from a mental health crisis. An article by Rajeev Syal, Home affairs editor for the Guardian reports that between 2019 and 2021 twenty-six forces provided figures showing the number of logged mental health incidents. Twenty-three of the twenty-six recorded an increase over the two years. In 2019, there were 247,336 cases across the forces that responded, which jumped to 281,598 two years later, an increase of 13.9% </w:t>
      </w:r>
      <w:sdt>
        <w:sdtPr>
          <w:id w:val="1358692346"/>
          <w:citation/>
        </w:sdtPr>
        <w:sdtEndPr/>
        <w:sdtContent>
          <w:r>
            <w:fldChar w:fldCharType="begin"/>
          </w:r>
          <w:r>
            <w:instrText xml:space="preserve"> CITATION Sya231 \l 2057 </w:instrText>
          </w:r>
          <w:r>
            <w:fldChar w:fldCharType="separate"/>
          </w:r>
          <w:r w:rsidRPr="005A3E3F">
            <w:rPr>
              <w:noProof/>
            </w:rPr>
            <w:t>(Syal, 2023)</w:t>
          </w:r>
          <w:r>
            <w:fldChar w:fldCharType="end"/>
          </w:r>
        </w:sdtContent>
      </w:sdt>
      <w:r>
        <w:t xml:space="preserve">. This increase could be down to numerous factors, such as an increased general demand on Police, which is evidenced in Her Majesty’s Inspectorate of Constabulary and Fire &amp; Rescue Services, annual assessment of policing in England and Wales. The 2022 report published by Gwent Police says, </w:t>
      </w:r>
      <w:proofErr w:type="gramStart"/>
      <w:r>
        <w:t>The</w:t>
      </w:r>
      <w:proofErr w:type="gramEnd"/>
      <w:r>
        <w:t xml:space="preserve"> state of </w:t>
      </w:r>
      <w:r w:rsidR="00134C23">
        <w:t>p</w:t>
      </w:r>
      <w:r>
        <w:t xml:space="preserve">olicing report acknowledges the growing demand on front-line policing services and the challenges this creates for local policing </w:t>
      </w:r>
      <w:sdt>
        <w:sdtPr>
          <w:id w:val="162127923"/>
          <w:citation/>
        </w:sdtPr>
        <w:sdtEndPr/>
        <w:sdtContent>
          <w:r>
            <w:fldChar w:fldCharType="begin"/>
          </w:r>
          <w:r>
            <w:instrText xml:space="preserve"> CITATION Off23 \l 2057 </w:instrText>
          </w:r>
          <w:r>
            <w:fldChar w:fldCharType="separate"/>
          </w:r>
          <w:r w:rsidRPr="00307E40">
            <w:rPr>
              <w:noProof/>
            </w:rPr>
            <w:t>(Office of the Police and Crime Commissioner, 2023)</w:t>
          </w:r>
          <w:r>
            <w:fldChar w:fldCharType="end"/>
          </w:r>
        </w:sdtContent>
      </w:sdt>
      <w:r>
        <w:t xml:space="preserve">. </w:t>
      </w:r>
    </w:p>
    <w:p w14:paraId="745F4B00" w14:textId="77777777" w:rsidR="0011004D" w:rsidRDefault="0011004D" w:rsidP="0011004D"/>
    <w:p w14:paraId="5ECAC6B9" w14:textId="6ECA42EC" w:rsidR="0011004D" w:rsidRDefault="0011004D" w:rsidP="0011004D">
      <w:r>
        <w:t xml:space="preserve">A 2020 report titled ‘Predicting the Volume of Demand from Mental Health Related Police Incidents’ by the West Midlands Police and Crime Commissioner’s office stated mental health is becoming an increasingly important part of frontline policing in the community. It is believed that between 20% and 40% of police time is spent dealing with mental health related calls and incidents </w:t>
      </w:r>
      <w:sdt>
        <w:sdtPr>
          <w:id w:val="1301808296"/>
          <w:citation/>
        </w:sdtPr>
        <w:sdtEndPr/>
        <w:sdtContent>
          <w:r>
            <w:fldChar w:fldCharType="begin"/>
          </w:r>
          <w:r>
            <w:instrText xml:space="preserve"> CITATION Dat201 \l 2057 </w:instrText>
          </w:r>
          <w:r>
            <w:fldChar w:fldCharType="separate"/>
          </w:r>
          <w:r w:rsidRPr="009129BD">
            <w:rPr>
              <w:noProof/>
            </w:rPr>
            <w:t>(Data Analytics Lab, 2020)</w:t>
          </w:r>
          <w:r>
            <w:fldChar w:fldCharType="end"/>
          </w:r>
        </w:sdtContent>
      </w:sdt>
      <w:r>
        <w:t xml:space="preserve">. This is </w:t>
      </w:r>
      <w:r w:rsidR="000374DE">
        <w:t>supported</w:t>
      </w:r>
      <w:r>
        <w:t xml:space="preserve"> by a BBC news article from 2023 which stated police officers are estimated to spend 20-40% of their time dealing with such incidents </w:t>
      </w:r>
      <w:sdt>
        <w:sdtPr>
          <w:id w:val="-303155317"/>
          <w:citation/>
        </w:sdtPr>
        <w:sdtEndPr/>
        <w:sdtContent>
          <w:r>
            <w:fldChar w:fldCharType="begin"/>
          </w:r>
          <w:r>
            <w:instrText xml:space="preserve"> CITATION Kot23 \l 2057 </w:instrText>
          </w:r>
          <w:r>
            <w:fldChar w:fldCharType="separate"/>
          </w:r>
          <w:r w:rsidRPr="001B047B">
            <w:rPr>
              <w:noProof/>
            </w:rPr>
            <w:t>(Kotecha &amp; Golding, 2023)</w:t>
          </w:r>
          <w:r>
            <w:fldChar w:fldCharType="end"/>
          </w:r>
        </w:sdtContent>
      </w:sdt>
      <w:r>
        <w:t xml:space="preserve">. The same article claims that in November 2022, the commissioner of London’s Metropolitan Police said for every mental health patient his officers deal with, they spend an average of 14 hours at A+E </w:t>
      </w:r>
      <w:sdt>
        <w:sdtPr>
          <w:id w:val="1035474934"/>
          <w:citation/>
        </w:sdtPr>
        <w:sdtEndPr/>
        <w:sdtContent>
          <w:r>
            <w:fldChar w:fldCharType="begin"/>
          </w:r>
          <w:r>
            <w:instrText xml:space="preserve"> CITATION Kot23 \l 2057 </w:instrText>
          </w:r>
          <w:r>
            <w:fldChar w:fldCharType="separate"/>
          </w:r>
          <w:r w:rsidRPr="001B047B">
            <w:rPr>
              <w:noProof/>
            </w:rPr>
            <w:t>(Kotecha &amp; Golding, 2023)</w:t>
          </w:r>
          <w:r>
            <w:fldChar w:fldCharType="end"/>
          </w:r>
        </w:sdtContent>
      </w:sdt>
      <w:r>
        <w:t xml:space="preserve">. Sir Mark Rowley said officers were doing health and social care work and that was “not police work” </w:t>
      </w:r>
      <w:sdt>
        <w:sdtPr>
          <w:id w:val="-1432347514"/>
          <w:citation/>
        </w:sdtPr>
        <w:sdtEndPr/>
        <w:sdtContent>
          <w:r>
            <w:fldChar w:fldCharType="begin"/>
          </w:r>
          <w:r>
            <w:instrText xml:space="preserve"> CITATION Kot23 \l 2057 </w:instrText>
          </w:r>
          <w:r>
            <w:fldChar w:fldCharType="separate"/>
          </w:r>
          <w:r w:rsidRPr="001B047B">
            <w:rPr>
              <w:noProof/>
            </w:rPr>
            <w:t>(Kotecha &amp; Golding, 2023)</w:t>
          </w:r>
          <w:r>
            <w:fldChar w:fldCharType="end"/>
          </w:r>
        </w:sdtContent>
      </w:sdt>
      <w:r>
        <w:t xml:space="preserve">. The increase in the use of emergency mental health powers could partially be down to better reporting but the majority is because of an increase in demand </w:t>
      </w:r>
      <w:sdt>
        <w:sdtPr>
          <w:id w:val="-2043743844"/>
          <w:citation/>
        </w:sdtPr>
        <w:sdtEndPr/>
        <w:sdtContent>
          <w:r>
            <w:fldChar w:fldCharType="begin"/>
          </w:r>
          <w:r>
            <w:instrText xml:space="preserve"> CITATION Vik16 \l 2057 </w:instrText>
          </w:r>
          <w:r>
            <w:fldChar w:fldCharType="separate"/>
          </w:r>
          <w:r w:rsidRPr="00F10B92">
            <w:rPr>
              <w:noProof/>
            </w:rPr>
            <w:t>(Dodd, 2016)</w:t>
          </w:r>
          <w:r>
            <w:fldChar w:fldCharType="end"/>
          </w:r>
        </w:sdtContent>
      </w:sdt>
      <w:r>
        <w:t>.</w:t>
      </w:r>
    </w:p>
    <w:p w14:paraId="24367FD9" w14:textId="77777777" w:rsidR="0011004D" w:rsidRDefault="0011004D" w:rsidP="0011004D"/>
    <w:p w14:paraId="59D37D19" w14:textId="3823A02B" w:rsidR="0011004D" w:rsidRDefault="0011004D" w:rsidP="0011004D">
      <w:r>
        <w:t xml:space="preserve">The lack of training given to police officers has </w:t>
      </w:r>
      <w:r w:rsidR="00A93705">
        <w:t>led</w:t>
      </w:r>
      <w:r>
        <w:t xml:space="preserve"> to the criminali</w:t>
      </w:r>
      <w:r w:rsidR="002E386E">
        <w:t>s</w:t>
      </w:r>
      <w:r>
        <w:t xml:space="preserve">ation of </w:t>
      </w:r>
      <w:r w:rsidR="003B2722">
        <w:t>individuals</w:t>
      </w:r>
      <w:r>
        <w:t xml:space="preserve"> with mental illness </w:t>
      </w:r>
      <w:sdt>
        <w:sdtPr>
          <w:id w:val="-427431688"/>
          <w:citation/>
        </w:sdtPr>
        <w:sdtEndPr/>
        <w:sdtContent>
          <w:r>
            <w:fldChar w:fldCharType="begin"/>
          </w:r>
          <w:r>
            <w:instrText xml:space="preserve"> CITATION Lam02 \l 2057 </w:instrText>
          </w:r>
          <w:r>
            <w:fldChar w:fldCharType="separate"/>
          </w:r>
          <w:r w:rsidRPr="000B5AA7">
            <w:rPr>
              <w:noProof/>
            </w:rPr>
            <w:t>(Lamb, et al., 2002)</w:t>
          </w:r>
          <w:r>
            <w:fldChar w:fldCharType="end"/>
          </w:r>
        </w:sdtContent>
      </w:sdt>
      <w:r>
        <w:t xml:space="preserve">, this could explain why </w:t>
      </w:r>
      <w:r w:rsidR="00A93705">
        <w:t>thousands</w:t>
      </w:r>
      <w:r>
        <w:t xml:space="preserve"> of people with a mental illness are coming into the criminal justice system each year </w:t>
      </w:r>
      <w:sdt>
        <w:sdtPr>
          <w:id w:val="993074985"/>
          <w:citation/>
        </w:sdtPr>
        <w:sdtEndPr/>
        <w:sdtContent>
          <w:r>
            <w:fldChar w:fldCharType="begin"/>
          </w:r>
          <w:r>
            <w:instrText xml:space="preserve"> CITATION Cri21 \l 2057 </w:instrText>
          </w:r>
          <w:r>
            <w:fldChar w:fldCharType="separate"/>
          </w:r>
          <w:r w:rsidRPr="000B5AA7">
            <w:rPr>
              <w:noProof/>
            </w:rPr>
            <w:t>(Criminal Justice Joint Inspection, 2021)</w:t>
          </w:r>
          <w:r>
            <w:fldChar w:fldCharType="end"/>
          </w:r>
        </w:sdtContent>
      </w:sdt>
      <w:r>
        <w:t xml:space="preserve">. This then offers up a very different ethical dilemma, as those who are in custody but then deemed in need of help with mental health issues are finding themselves unlawfully held by police due to delays accessing appropriate inpatient beds </w:t>
      </w:r>
      <w:sdt>
        <w:sdtPr>
          <w:id w:val="2142297894"/>
          <w:citation/>
        </w:sdtPr>
        <w:sdtEndPr/>
        <w:sdtContent>
          <w:r>
            <w:fldChar w:fldCharType="begin"/>
          </w:r>
          <w:r>
            <w:instrText xml:space="preserve"> CITATION Nat17 \l 2057 </w:instrText>
          </w:r>
          <w:r>
            <w:fldChar w:fldCharType="separate"/>
          </w:r>
          <w:r w:rsidRPr="008F5078">
            <w:rPr>
              <w:noProof/>
            </w:rPr>
            <w:t>(National Police Chiefs' Council, 2017)</w:t>
          </w:r>
          <w:r>
            <w:fldChar w:fldCharType="end"/>
          </w:r>
        </w:sdtContent>
      </w:sdt>
      <w:r>
        <w:t xml:space="preserve">. A review by 21 police forces found 264 cases involved the police feeling obliged to keep someone safe by holding them in custody beyond the period allowed by custody law because of delays in finding a hospital bed </w:t>
      </w:r>
      <w:sdt>
        <w:sdtPr>
          <w:id w:val="-923791973"/>
          <w:citation/>
        </w:sdtPr>
        <w:sdtEndPr/>
        <w:sdtContent>
          <w:r>
            <w:fldChar w:fldCharType="begin"/>
          </w:r>
          <w:r>
            <w:instrText xml:space="preserve"> CITATION Nat17 \l 2057 </w:instrText>
          </w:r>
          <w:r>
            <w:fldChar w:fldCharType="separate"/>
          </w:r>
          <w:r w:rsidRPr="008F5078">
            <w:rPr>
              <w:noProof/>
            </w:rPr>
            <w:t>(National Police Chiefs' Council, 2017)</w:t>
          </w:r>
          <w:r>
            <w:fldChar w:fldCharType="end"/>
          </w:r>
        </w:sdtContent>
      </w:sdt>
      <w:r>
        <w:t xml:space="preserve">. This figure is likely to be much higher and only shows a small fraction of the true issue faced by the police. The police have a duty of care for persons whilst they are dealing with them, and this is why safeguarding must be put in place before they are released </w:t>
      </w:r>
      <w:r w:rsidR="00B275B9">
        <w:t>to</w:t>
      </w:r>
      <w:r>
        <w:t xml:space="preserve"> prevent any further harm or decrease the risk of harm.</w:t>
      </w:r>
    </w:p>
    <w:p w14:paraId="21731D0C" w14:textId="77777777" w:rsidR="0011004D" w:rsidRDefault="0011004D" w:rsidP="0011004D"/>
    <w:p w14:paraId="4079FCD6" w14:textId="38008ADB" w:rsidR="000547C2" w:rsidRDefault="0011004D" w:rsidP="0011004D">
      <w:r>
        <w:t>Sarah Jones, shadow policing minister is quoted as saying “it is a damning indictment of this government that they’ve abandoned the police to spend hours dealing with people who should be getting mental health support</w:t>
      </w:r>
      <w:r w:rsidR="003B2722">
        <w:t>”</w:t>
      </w:r>
      <w:r>
        <w:t xml:space="preserve"> </w:t>
      </w:r>
      <w:sdt>
        <w:sdtPr>
          <w:id w:val="298038624"/>
          <w:citation/>
        </w:sdtPr>
        <w:sdtEndPr/>
        <w:sdtContent>
          <w:r>
            <w:fldChar w:fldCharType="begin"/>
          </w:r>
          <w:r>
            <w:instrText xml:space="preserve"> CITATION Fut231 \l 2057 </w:instrText>
          </w:r>
          <w:r>
            <w:fldChar w:fldCharType="separate"/>
          </w:r>
          <w:r w:rsidRPr="002969B0">
            <w:rPr>
              <w:noProof/>
            </w:rPr>
            <w:t>(Future Care Capital, 2023)</w:t>
          </w:r>
          <w:r>
            <w:fldChar w:fldCharType="end"/>
          </w:r>
        </w:sdtContent>
      </w:sdt>
      <w:r>
        <w:t>. Due to this</w:t>
      </w:r>
      <w:r w:rsidR="003B2722">
        <w:t>,</w:t>
      </w:r>
      <w:r>
        <w:t xml:space="preserve"> Chief Constable Lee Freeman of Humberside Police created the “Right Care, Right Person” (RCRP) scheme</w:t>
      </w:r>
      <w:r w:rsidR="003B2722">
        <w:t xml:space="preserve"> </w:t>
      </w:r>
      <w:sdt>
        <w:sdtPr>
          <w:id w:val="930245736"/>
          <w:citation/>
        </w:sdtPr>
        <w:sdtEndPr/>
        <w:sdtContent>
          <w:r w:rsidR="003B2722">
            <w:fldChar w:fldCharType="begin"/>
          </w:r>
          <w:r w:rsidR="003B2722">
            <w:instrText xml:space="preserve"> CITATION Col23 \l 2057 </w:instrText>
          </w:r>
          <w:r w:rsidR="003B2722">
            <w:fldChar w:fldCharType="separate"/>
          </w:r>
          <w:r w:rsidR="003B2722" w:rsidRPr="003B2722">
            <w:rPr>
              <w:noProof/>
            </w:rPr>
            <w:t>(College of Policing, 2023)</w:t>
          </w:r>
          <w:r w:rsidR="003B2722">
            <w:fldChar w:fldCharType="end"/>
          </w:r>
        </w:sdtContent>
      </w:sdt>
      <w:r w:rsidR="003B2722">
        <w:t>, this was</w:t>
      </w:r>
      <w:r>
        <w:t xml:space="preserve"> designed to cut the amount of mental health work for officers. The force identified that before the introduction of the RCRP, they were deployed to an average of 1,566 incidents per month about concerns for welfare, mental health incidents or missing persons </w:t>
      </w:r>
      <w:sdt>
        <w:sdtPr>
          <w:id w:val="-304169829"/>
          <w:citation/>
        </w:sdtPr>
        <w:sdtEndPr/>
        <w:sdtContent>
          <w:r>
            <w:fldChar w:fldCharType="begin"/>
          </w:r>
          <w:r>
            <w:instrText xml:space="preserve"> CITATION Col233 \l 2057 </w:instrText>
          </w:r>
          <w:r>
            <w:fldChar w:fldCharType="separate"/>
          </w:r>
          <w:r w:rsidRPr="005C5146">
            <w:rPr>
              <w:noProof/>
            </w:rPr>
            <w:t>(College of Policing, 2023)</w:t>
          </w:r>
          <w:r>
            <w:fldChar w:fldCharType="end"/>
          </w:r>
        </w:sdtContent>
      </w:sdt>
      <w:r>
        <w:t xml:space="preserve">. Whilst incidents such concerns for a </w:t>
      </w:r>
      <w:r w:rsidR="00A93705">
        <w:t>person’s</w:t>
      </w:r>
      <w:r>
        <w:t xml:space="preserve"> welfare and missing person could involve mental health. It is not the sole focus of that call, these types of calls are justified in requiring police attendance </w:t>
      </w:r>
      <w:r w:rsidR="00A93705">
        <w:t>to</w:t>
      </w:r>
      <w:r>
        <w:t xml:space="preserve"> check on a </w:t>
      </w:r>
      <w:r w:rsidR="00A93705">
        <w:t>person’s</w:t>
      </w:r>
      <w:r>
        <w:t xml:space="preserve"> welfare, or to locate someone whose whereabouts are not known. The RCRP scheme was a conscious effort by Humberside Police to go back to basics and concentrate on the core </w:t>
      </w:r>
      <w:proofErr w:type="spellStart"/>
      <w:r>
        <w:t>peelian</w:t>
      </w:r>
      <w:proofErr w:type="spellEnd"/>
      <w:r>
        <w:t xml:space="preserve"> principles set out by Sir Robert Peel around 1829, these are the prevention and detection of crime, keeping the King’s peace, protecting life and property </w:t>
      </w:r>
      <w:sdt>
        <w:sdtPr>
          <w:id w:val="-589227259"/>
          <w:citation/>
        </w:sdtPr>
        <w:sdtEndPr/>
        <w:sdtContent>
          <w:r>
            <w:fldChar w:fldCharType="begin"/>
          </w:r>
          <w:r>
            <w:instrText xml:space="preserve"> CITATION Col141 \l 2057 </w:instrText>
          </w:r>
          <w:r>
            <w:fldChar w:fldCharType="separate"/>
          </w:r>
          <w:r w:rsidRPr="00985989">
            <w:rPr>
              <w:noProof/>
            </w:rPr>
            <w:t>(College of Policing, 2014)</w:t>
          </w:r>
          <w:r>
            <w:fldChar w:fldCharType="end"/>
          </w:r>
        </w:sdtContent>
      </w:sdt>
      <w:r>
        <w:t xml:space="preserve">. This has been </w:t>
      </w:r>
      <w:r w:rsidR="00A93705">
        <w:t>successful,</w:t>
      </w:r>
      <w:r>
        <w:t xml:space="preserve"> and work has been carried out over a </w:t>
      </w:r>
      <w:r w:rsidR="00A93705">
        <w:t>three-year</w:t>
      </w:r>
      <w:r>
        <w:t xml:space="preserve"> period. Humberside Police worked with partner agencies such as ambulance, mental health services and social services </w:t>
      </w:r>
      <w:r w:rsidR="00A93705">
        <w:t>to</w:t>
      </w:r>
      <w:r>
        <w:t xml:space="preserve"> achieve its aim to provide the best care to the public by ensuring the most appropriate response to calls for service. This has shown a large reduction in the deployment of police resources to these calls between January 2019 and October 2022. This has allowed the force to reallocate saved resource to specialist teams such as missing persons </w:t>
      </w:r>
      <w:sdt>
        <w:sdtPr>
          <w:id w:val="1687490052"/>
          <w:citation/>
        </w:sdtPr>
        <w:sdtEndPr/>
        <w:sdtContent>
          <w:r>
            <w:fldChar w:fldCharType="begin"/>
          </w:r>
          <w:r>
            <w:instrText xml:space="preserve"> CITATION Col233 \l 2057 </w:instrText>
          </w:r>
          <w:r>
            <w:fldChar w:fldCharType="separate"/>
          </w:r>
          <w:r w:rsidRPr="00FD0801">
            <w:rPr>
              <w:noProof/>
            </w:rPr>
            <w:t>(College of Policing, 2023)</w:t>
          </w:r>
          <w:r>
            <w:fldChar w:fldCharType="end"/>
          </w:r>
        </w:sdtContent>
      </w:sdt>
      <w:r>
        <w:t>.</w:t>
      </w:r>
    </w:p>
    <w:p w14:paraId="137E7EE8" w14:textId="77777777" w:rsidR="006A5667" w:rsidRDefault="006A5667" w:rsidP="0011004D"/>
    <w:p w14:paraId="02BA5057" w14:textId="76D74878" w:rsidR="0011004D" w:rsidRDefault="000547C2" w:rsidP="0011004D">
      <w:r>
        <w:rPr>
          <w:b/>
          <w:bCs/>
          <w:sz w:val="24"/>
          <w:szCs w:val="24"/>
          <w:u w:val="single"/>
        </w:rPr>
        <w:t xml:space="preserve">2.4 </w:t>
      </w:r>
      <w:r w:rsidR="0011004D" w:rsidRPr="009640D9">
        <w:rPr>
          <w:b/>
          <w:bCs/>
          <w:sz w:val="24"/>
          <w:szCs w:val="24"/>
          <w:u w:val="single"/>
        </w:rPr>
        <w:t>Conclusion</w:t>
      </w:r>
    </w:p>
    <w:p w14:paraId="242A0ED3" w14:textId="16C1DD1E" w:rsidR="0011004D" w:rsidRDefault="0011004D" w:rsidP="0011004D">
      <w:r>
        <w:t xml:space="preserve">In conclusion, there is a large amount of research into the demand placed on the police by mental health, attending mental health incidents and the aftermath of actions taken. Whilst the police do have powers to deal with mental health crisis’ such as Section 136 of the Mental </w:t>
      </w:r>
      <w:proofErr w:type="spellStart"/>
      <w:r>
        <w:t>Heath</w:t>
      </w:r>
      <w:proofErr w:type="spellEnd"/>
      <w:r>
        <w:t xml:space="preserve"> Act 1983 </w:t>
      </w:r>
      <w:sdt>
        <w:sdtPr>
          <w:id w:val="-960501554"/>
          <w:citation/>
        </w:sdtPr>
        <w:sdtEndPr/>
        <w:sdtContent>
          <w:r>
            <w:fldChar w:fldCharType="begin"/>
          </w:r>
          <w:r>
            <w:instrText xml:space="preserve"> CITATION Leg233 \l 2057 </w:instrText>
          </w:r>
          <w:r>
            <w:fldChar w:fldCharType="separate"/>
          </w:r>
          <w:r w:rsidRPr="003651FC">
            <w:rPr>
              <w:noProof/>
            </w:rPr>
            <w:t>(Legislation.gov.uk, 2023)</w:t>
          </w:r>
          <w:r>
            <w:fldChar w:fldCharType="end"/>
          </w:r>
        </w:sdtContent>
      </w:sdt>
      <w:r w:rsidR="006A31C1">
        <w:t xml:space="preserve">. </w:t>
      </w:r>
      <w:r>
        <w:t xml:space="preserve">The relatively new information on the “Right Care Right Person” scheme shows that efforts are beginning to be made </w:t>
      </w:r>
      <w:r w:rsidR="00A93705">
        <w:t>to</w:t>
      </w:r>
      <w:r>
        <w:t xml:space="preserve"> reduce the demand on the police and place it back with other services who would be better trained and equipped to deal with such situations. This is in its </w:t>
      </w:r>
      <w:r w:rsidR="00A93705">
        <w:t>infancy,</w:t>
      </w:r>
      <w:r>
        <w:t xml:space="preserve"> but other forces appear to be taking this on board and it seems like it will roll out to more and more forces as times go on. There is a clear gap in research from the perspective of the boots on the ground officers who are dealing with mental health on an almost daily basis, more work could be done to gain a clearer understanding on the thoughts and opinions of the officers that are most impacted by the current climate of the police being the “gatekeepers”  who determine whether the mental health or criminal justice system can best meet the needs of the individual with acute psychiatric problems </w:t>
      </w:r>
      <w:sdt>
        <w:sdtPr>
          <w:id w:val="1407187643"/>
          <w:citation/>
        </w:sdtPr>
        <w:sdtEndPr/>
        <w:sdtContent>
          <w:r>
            <w:fldChar w:fldCharType="begin"/>
          </w:r>
          <w:r>
            <w:instrText xml:space="preserve"> CITATION Lam02 \l 2057 </w:instrText>
          </w:r>
          <w:r>
            <w:fldChar w:fldCharType="separate"/>
          </w:r>
          <w:r w:rsidRPr="005C717E">
            <w:rPr>
              <w:noProof/>
            </w:rPr>
            <w:t>(Lamb, et al., 2002)</w:t>
          </w:r>
          <w:r>
            <w:fldChar w:fldCharType="end"/>
          </w:r>
        </w:sdtContent>
      </w:sdt>
      <w:r>
        <w:t xml:space="preserve">. The Officers who have a day to day dealing with such incidents can provide a vital insight into whether such schemes will be successful or if the duty of care will still fall onto the police. Further work between law enforcement and mental health services is crucial as they both </w:t>
      </w:r>
      <w:r w:rsidR="00EE2467">
        <w:t>possess</w:t>
      </w:r>
      <w:r>
        <w:t xml:space="preserve"> very different areas of expertise, which should be recognised and </w:t>
      </w:r>
      <w:r w:rsidR="00EE2467">
        <w:t>complement</w:t>
      </w:r>
      <w:r>
        <w:t xml:space="preserve"> each other should a suitable system be put in place.</w:t>
      </w:r>
    </w:p>
    <w:p w14:paraId="7C878C2A" w14:textId="77777777" w:rsidR="0011004D" w:rsidRDefault="0011004D" w:rsidP="0011004D"/>
    <w:p w14:paraId="77192D74" w14:textId="518126D7" w:rsidR="0011004D" w:rsidRDefault="0011004D" w:rsidP="0011004D">
      <w:r>
        <w:t>The current statistic that 20% to 40% of police time is spent dealing with mental health incidents</w:t>
      </w:r>
      <w:r w:rsidR="006A31C1">
        <w:t xml:space="preserve"> </w:t>
      </w:r>
      <w:sdt>
        <w:sdtPr>
          <w:id w:val="-1685208320"/>
          <w:citation/>
        </w:sdtPr>
        <w:sdtEndPr/>
        <w:sdtContent>
          <w:r w:rsidR="006A31C1">
            <w:fldChar w:fldCharType="begin"/>
          </w:r>
          <w:r w:rsidR="006A31C1">
            <w:instrText xml:space="preserve"> CITATION Dat201 \l 2057 </w:instrText>
          </w:r>
          <w:r w:rsidR="006A31C1">
            <w:fldChar w:fldCharType="separate"/>
          </w:r>
          <w:r w:rsidR="006A31C1" w:rsidRPr="006A31C1">
            <w:rPr>
              <w:noProof/>
            </w:rPr>
            <w:t>(Data Analytics Lab, 2020)</w:t>
          </w:r>
          <w:r w:rsidR="006A31C1">
            <w:fldChar w:fldCharType="end"/>
          </w:r>
        </w:sdtContent>
      </w:sdt>
      <w:r>
        <w:t xml:space="preserve"> is a stark reminder that a role that is already thin on the ground due to regular cuts and lack of funding, is being stretched even further by becoming the go-to service to deal with an issue that they are not properly trained or equipped to deal with in the best interests of the subject. Should partner agencies such as ambulance and mental health services begin to take back control over a topic they are much better suited to, this could prevent those who are suffering with their mental health entering the criminal justice system due to their much more regular contact with police officers than may be necessary.</w:t>
      </w:r>
    </w:p>
    <w:p w14:paraId="648691E6" w14:textId="77777777" w:rsidR="0011004D" w:rsidRDefault="0011004D"/>
    <w:p w14:paraId="7CC88780" w14:textId="77777777" w:rsidR="0011004D" w:rsidRDefault="0011004D"/>
    <w:p w14:paraId="588B1C67" w14:textId="77777777" w:rsidR="000547C2" w:rsidRDefault="000547C2" w:rsidP="0011004D">
      <w:pPr>
        <w:rPr>
          <w:b/>
          <w:bCs/>
          <w:u w:val="single"/>
        </w:rPr>
      </w:pPr>
    </w:p>
    <w:p w14:paraId="4606A068" w14:textId="77777777" w:rsidR="000547C2" w:rsidRDefault="000547C2" w:rsidP="0011004D">
      <w:pPr>
        <w:rPr>
          <w:b/>
          <w:bCs/>
          <w:u w:val="single"/>
        </w:rPr>
      </w:pPr>
    </w:p>
    <w:p w14:paraId="697DB881" w14:textId="77777777" w:rsidR="000547C2" w:rsidRDefault="000547C2" w:rsidP="0011004D">
      <w:pPr>
        <w:rPr>
          <w:b/>
          <w:bCs/>
          <w:u w:val="single"/>
        </w:rPr>
      </w:pPr>
    </w:p>
    <w:p w14:paraId="047F6AA3" w14:textId="77777777" w:rsidR="006A5667" w:rsidRDefault="006A5667" w:rsidP="0011004D">
      <w:pPr>
        <w:rPr>
          <w:b/>
          <w:bCs/>
          <w:u w:val="single"/>
        </w:rPr>
      </w:pPr>
    </w:p>
    <w:p w14:paraId="4ED490B4" w14:textId="77777777" w:rsidR="002B459E" w:rsidRDefault="002B459E" w:rsidP="0011004D">
      <w:pPr>
        <w:rPr>
          <w:b/>
          <w:bCs/>
          <w:sz w:val="24"/>
          <w:szCs w:val="24"/>
          <w:u w:val="single"/>
        </w:rPr>
      </w:pPr>
    </w:p>
    <w:p w14:paraId="0EF212A0" w14:textId="77777777" w:rsidR="000A475C" w:rsidRDefault="000A475C" w:rsidP="0011004D">
      <w:pPr>
        <w:rPr>
          <w:b/>
          <w:bCs/>
          <w:sz w:val="24"/>
          <w:szCs w:val="24"/>
          <w:u w:val="single"/>
        </w:rPr>
      </w:pPr>
    </w:p>
    <w:p w14:paraId="0EA01D5F" w14:textId="30B0EFF3" w:rsidR="00F050C9" w:rsidRPr="006A5667" w:rsidRDefault="00F050C9" w:rsidP="0011004D">
      <w:pPr>
        <w:rPr>
          <w:b/>
          <w:bCs/>
          <w:sz w:val="24"/>
          <w:szCs w:val="24"/>
          <w:u w:val="single"/>
        </w:rPr>
      </w:pPr>
      <w:r w:rsidRPr="006A5667">
        <w:rPr>
          <w:b/>
          <w:bCs/>
          <w:sz w:val="24"/>
          <w:szCs w:val="24"/>
          <w:u w:val="single"/>
        </w:rPr>
        <w:t>Chapter three</w:t>
      </w:r>
    </w:p>
    <w:p w14:paraId="4883E8D9" w14:textId="77777777" w:rsidR="00F050C9" w:rsidRPr="006A5667" w:rsidRDefault="00F050C9" w:rsidP="0011004D">
      <w:pPr>
        <w:rPr>
          <w:b/>
          <w:bCs/>
          <w:sz w:val="24"/>
          <w:szCs w:val="24"/>
          <w:u w:val="single"/>
        </w:rPr>
      </w:pPr>
    </w:p>
    <w:p w14:paraId="08AA4394" w14:textId="4952BB6E" w:rsidR="0011004D" w:rsidRPr="006A5667" w:rsidRDefault="0011004D" w:rsidP="0011004D">
      <w:pPr>
        <w:rPr>
          <w:b/>
          <w:bCs/>
          <w:sz w:val="24"/>
          <w:szCs w:val="24"/>
          <w:u w:val="single"/>
        </w:rPr>
      </w:pPr>
      <w:r w:rsidRPr="006A5667">
        <w:rPr>
          <w:b/>
          <w:bCs/>
          <w:sz w:val="24"/>
          <w:szCs w:val="24"/>
          <w:u w:val="single"/>
        </w:rPr>
        <w:t xml:space="preserve">Research </w:t>
      </w:r>
      <w:r w:rsidR="00D57D08" w:rsidRPr="006A5667">
        <w:rPr>
          <w:b/>
          <w:bCs/>
          <w:sz w:val="24"/>
          <w:szCs w:val="24"/>
          <w:u w:val="single"/>
        </w:rPr>
        <w:t>M</w:t>
      </w:r>
      <w:r w:rsidRPr="006A5667">
        <w:rPr>
          <w:b/>
          <w:bCs/>
          <w:sz w:val="24"/>
          <w:szCs w:val="24"/>
          <w:u w:val="single"/>
        </w:rPr>
        <w:t>ethodology</w:t>
      </w:r>
    </w:p>
    <w:p w14:paraId="06EF3B3E" w14:textId="77777777" w:rsidR="0011004D" w:rsidRPr="0009035C" w:rsidRDefault="0011004D" w:rsidP="0011004D">
      <w:pPr>
        <w:rPr>
          <w:b/>
          <w:bCs/>
          <w:u w:val="single"/>
        </w:rPr>
      </w:pPr>
    </w:p>
    <w:p w14:paraId="22C06F06" w14:textId="632AA359" w:rsidR="0011004D" w:rsidRPr="006A5667" w:rsidRDefault="000547C2" w:rsidP="0011004D">
      <w:pPr>
        <w:rPr>
          <w:b/>
          <w:bCs/>
          <w:sz w:val="24"/>
          <w:szCs w:val="24"/>
          <w:u w:val="single"/>
        </w:rPr>
      </w:pPr>
      <w:r w:rsidRPr="006A5667">
        <w:rPr>
          <w:b/>
          <w:bCs/>
          <w:sz w:val="24"/>
          <w:szCs w:val="24"/>
          <w:u w:val="single"/>
        </w:rPr>
        <w:t xml:space="preserve">3.1 </w:t>
      </w:r>
      <w:r w:rsidR="0011004D" w:rsidRPr="006A5667">
        <w:rPr>
          <w:b/>
          <w:bCs/>
          <w:sz w:val="24"/>
          <w:szCs w:val="24"/>
          <w:u w:val="single"/>
        </w:rPr>
        <w:t>Introduction</w:t>
      </w:r>
    </w:p>
    <w:p w14:paraId="23D04CEC" w14:textId="0D52DD5F" w:rsidR="0011004D" w:rsidRDefault="00C21A79" w:rsidP="0011004D">
      <w:r>
        <w:t>This chapter</w:t>
      </w:r>
      <w:r w:rsidR="0011004D">
        <w:t xml:space="preserve"> </w:t>
      </w:r>
      <w:r>
        <w:t>will</w:t>
      </w:r>
      <w:r w:rsidR="0011004D">
        <w:t xml:space="preserve"> look at the type of research that </w:t>
      </w:r>
      <w:r>
        <w:t>will be used</w:t>
      </w:r>
      <w:r w:rsidR="0011004D">
        <w:t xml:space="preserve"> </w:t>
      </w:r>
      <w:r w:rsidR="00D57D08">
        <w:t>to</w:t>
      </w:r>
      <w:r w:rsidR="0011004D">
        <w:t xml:space="preserve"> gain information into </w:t>
      </w:r>
      <w:r>
        <w:t>the chosen</w:t>
      </w:r>
      <w:r w:rsidR="0011004D">
        <w:t xml:space="preserve"> topic of </w:t>
      </w:r>
      <w:r w:rsidR="00B275B9">
        <w:t>if</w:t>
      </w:r>
      <w:r w:rsidR="0011004D">
        <w:t xml:space="preserve"> the Police </w:t>
      </w:r>
      <w:r w:rsidR="00D57D08">
        <w:t>have</w:t>
      </w:r>
      <w:r w:rsidR="0011004D">
        <w:t xml:space="preserve"> becom</w:t>
      </w:r>
      <w:r w:rsidR="00D57D08">
        <w:t>e</w:t>
      </w:r>
      <w:r w:rsidR="0011004D">
        <w:t xml:space="preserve"> the go to service for dealing with mental health crisis</w:t>
      </w:r>
      <w:r w:rsidR="00834DBA">
        <w:t>, this follows on from the previous chapter which analysed the literature for this topic. This chapter will seek to outline the key research method utilised in this study</w:t>
      </w:r>
      <w:r w:rsidR="0011004D">
        <w:t xml:space="preserve">. There is research available around the demand on the police due to the increased regularity of attendance at mental health calls, however this is almost exclusively based around the </w:t>
      </w:r>
      <w:r w:rsidR="00D57D08">
        <w:t>number</w:t>
      </w:r>
      <w:r w:rsidR="0011004D">
        <w:t xml:space="preserve"> of calls and time spent dealing with such incidents. There is little to no research on the opinions of </w:t>
      </w:r>
      <w:r w:rsidR="00D57D08">
        <w:t>front-line</w:t>
      </w:r>
      <w:r w:rsidR="0011004D">
        <w:t xml:space="preserve"> police officers who are dealing with these incidents </w:t>
      </w:r>
      <w:r w:rsidR="00B275B9">
        <w:t>daily</w:t>
      </w:r>
      <w:r w:rsidR="000374DE">
        <w:t>, therefore this research will seek to fill this gap using primary research outlined within the chapter.</w:t>
      </w:r>
    </w:p>
    <w:p w14:paraId="0923D214" w14:textId="77777777" w:rsidR="0011004D" w:rsidRDefault="0011004D" w:rsidP="0011004D"/>
    <w:p w14:paraId="3E3F02A9" w14:textId="3E498594" w:rsidR="0011004D" w:rsidRDefault="00A93705" w:rsidP="0011004D">
      <w:r>
        <w:t>The</w:t>
      </w:r>
      <w:r w:rsidR="0011004D">
        <w:t xml:space="preserve"> </w:t>
      </w:r>
      <w:r w:rsidR="00D57D08">
        <w:t>objective</w:t>
      </w:r>
      <w:r w:rsidR="0011004D">
        <w:t xml:space="preserve"> of this research is to fill the gap found whilst completing </w:t>
      </w:r>
      <w:r>
        <w:t>a review of the current</w:t>
      </w:r>
      <w:r w:rsidR="0011004D">
        <w:t xml:space="preserve"> literature </w:t>
      </w:r>
      <w:r>
        <w:t>available on the topic of the police’s dealings with mental health incident</w:t>
      </w:r>
      <w:r w:rsidR="000374DE">
        <w:t>s</w:t>
      </w:r>
      <w:r w:rsidR="00D57D08">
        <w:t>.</w:t>
      </w:r>
      <w:r w:rsidR="0011004D">
        <w:t xml:space="preserve"> </w:t>
      </w:r>
      <w:r w:rsidR="000374DE">
        <w:t xml:space="preserve">The previous literature review highlighted the current demand on police via statistics, such as the increased demand of 13.9% over a </w:t>
      </w:r>
      <w:r w:rsidR="006F239A">
        <w:t>two-year</w:t>
      </w:r>
      <w:r w:rsidR="000374DE">
        <w:t xml:space="preserve"> period </w:t>
      </w:r>
      <w:sdt>
        <w:sdtPr>
          <w:id w:val="-1032640103"/>
          <w:citation/>
        </w:sdtPr>
        <w:sdtEndPr/>
        <w:sdtContent>
          <w:r w:rsidR="000374DE">
            <w:fldChar w:fldCharType="begin"/>
          </w:r>
          <w:r w:rsidR="000374DE">
            <w:instrText xml:space="preserve"> CITATION Sya231 \l 2057 </w:instrText>
          </w:r>
          <w:r w:rsidR="000374DE">
            <w:fldChar w:fldCharType="separate"/>
          </w:r>
          <w:r w:rsidR="000374DE" w:rsidRPr="000374DE">
            <w:rPr>
              <w:noProof/>
            </w:rPr>
            <w:t>(Syal, 2023)</w:t>
          </w:r>
          <w:r w:rsidR="000374DE">
            <w:fldChar w:fldCharType="end"/>
          </w:r>
        </w:sdtContent>
      </w:sdt>
      <w:r w:rsidR="000374DE">
        <w:t xml:space="preserve">. Statistics shows officers spend 20% - 40% of their time dealing with mental health related calls and incidents </w:t>
      </w:r>
      <w:sdt>
        <w:sdtPr>
          <w:id w:val="1681785689"/>
          <w:citation/>
        </w:sdtPr>
        <w:sdtEndPr/>
        <w:sdtContent>
          <w:r w:rsidR="000374DE">
            <w:fldChar w:fldCharType="begin"/>
          </w:r>
          <w:r w:rsidR="000374DE">
            <w:instrText xml:space="preserve"> CITATION Kot23 \l 2057 </w:instrText>
          </w:r>
          <w:r w:rsidR="000374DE">
            <w:fldChar w:fldCharType="separate"/>
          </w:r>
          <w:r w:rsidR="000374DE" w:rsidRPr="000374DE">
            <w:rPr>
              <w:noProof/>
            </w:rPr>
            <w:t>(Kotecha &amp; Golding, 2023)</w:t>
          </w:r>
          <w:r w:rsidR="000374DE">
            <w:fldChar w:fldCharType="end"/>
          </w:r>
        </w:sdtContent>
      </w:sdt>
      <w:r w:rsidR="000374DE">
        <w:t xml:space="preserve">. </w:t>
      </w:r>
      <w:r w:rsidR="006F239A">
        <w:t xml:space="preserve">The review showed </w:t>
      </w:r>
      <w:proofErr w:type="gramStart"/>
      <w:r w:rsidR="006F239A">
        <w:t>a large number of</w:t>
      </w:r>
      <w:proofErr w:type="gramEnd"/>
      <w:r w:rsidR="006F239A">
        <w:t xml:space="preserve"> stats and reports on the subject matter, but there was a gap identified as no information or opinions from front-line police officers was identified. The following </w:t>
      </w:r>
      <w:r w:rsidR="00D57D08">
        <w:t>research</w:t>
      </w:r>
      <w:r w:rsidR="0011004D">
        <w:t xml:space="preserve"> will </w:t>
      </w:r>
      <w:r w:rsidR="006F239A">
        <w:t>have the aim of</w:t>
      </w:r>
      <w:r w:rsidR="0011004D">
        <w:t xml:space="preserve"> gain</w:t>
      </w:r>
      <w:r w:rsidR="006F239A">
        <w:t>ing</w:t>
      </w:r>
      <w:r w:rsidR="0011004D">
        <w:t xml:space="preserve"> the opinion</w:t>
      </w:r>
      <w:r w:rsidR="006F239A">
        <w:t>s</w:t>
      </w:r>
      <w:r w:rsidR="0011004D">
        <w:t xml:space="preserve"> of officers on</w:t>
      </w:r>
      <w:r w:rsidR="006F239A">
        <w:t xml:space="preserve"> the attendance at mental health incidents, suitability for attending these incidents, other </w:t>
      </w:r>
      <w:proofErr w:type="gramStart"/>
      <w:r w:rsidR="006F239A">
        <w:t>agencies</w:t>
      </w:r>
      <w:proofErr w:type="gramEnd"/>
      <w:r w:rsidR="006F239A">
        <w:t xml:space="preserve"> and the roles they have to play along with </w:t>
      </w:r>
      <w:r w:rsidR="0011004D">
        <w:t>the new ‘Right Care, Right Person’ legislation</w:t>
      </w:r>
      <w:r w:rsidR="006F239A">
        <w:t>.</w:t>
      </w:r>
    </w:p>
    <w:p w14:paraId="1255EC7B" w14:textId="77777777" w:rsidR="0011004D" w:rsidRDefault="0011004D" w:rsidP="0011004D"/>
    <w:p w14:paraId="055DF16B" w14:textId="77EC058A" w:rsidR="0011004D" w:rsidRPr="006A5667" w:rsidRDefault="000547C2" w:rsidP="0011004D">
      <w:pPr>
        <w:rPr>
          <w:b/>
          <w:bCs/>
          <w:sz w:val="24"/>
          <w:szCs w:val="24"/>
          <w:u w:val="single"/>
        </w:rPr>
      </w:pPr>
      <w:r w:rsidRPr="006A5667">
        <w:rPr>
          <w:b/>
          <w:bCs/>
          <w:sz w:val="24"/>
          <w:szCs w:val="24"/>
          <w:u w:val="single"/>
        </w:rPr>
        <w:t xml:space="preserve">3.2 </w:t>
      </w:r>
      <w:r w:rsidR="0011004D" w:rsidRPr="006A5667">
        <w:rPr>
          <w:b/>
          <w:bCs/>
          <w:sz w:val="24"/>
          <w:szCs w:val="24"/>
          <w:u w:val="single"/>
        </w:rPr>
        <w:t>Research strategy</w:t>
      </w:r>
    </w:p>
    <w:p w14:paraId="08E3BF4C" w14:textId="01598DBE" w:rsidR="004925F4" w:rsidRDefault="00106D64" w:rsidP="0011004D">
      <w:proofErr w:type="gramStart"/>
      <w:r>
        <w:t>A</w:t>
      </w:r>
      <w:r w:rsidR="0011004D">
        <w:t xml:space="preserve"> number of</w:t>
      </w:r>
      <w:proofErr w:type="gramEnd"/>
      <w:r w:rsidR="0011004D">
        <w:t xml:space="preserve"> different applied research methods have</w:t>
      </w:r>
      <w:r>
        <w:t xml:space="preserve"> been</w:t>
      </w:r>
      <w:r w:rsidR="0011004D">
        <w:t xml:space="preserve"> considered in order to obtain the data, applied research is an original investigation undertaken in order to acquire new knowledge. It is, however directed primarily towards a specific, practical aim or objective </w:t>
      </w:r>
      <w:sdt>
        <w:sdtPr>
          <w:id w:val="2081176662"/>
          <w:citation/>
        </w:sdtPr>
        <w:sdtEndPr/>
        <w:sdtContent>
          <w:r w:rsidR="0011004D">
            <w:fldChar w:fldCharType="begin"/>
          </w:r>
          <w:r w:rsidR="0011004D">
            <w:instrText xml:space="preserve"> CITATION Uni23 \l 2057 </w:instrText>
          </w:r>
          <w:r w:rsidR="0011004D">
            <w:fldChar w:fldCharType="separate"/>
          </w:r>
          <w:r w:rsidR="0011004D" w:rsidRPr="00AF5FA9">
            <w:rPr>
              <w:noProof/>
            </w:rPr>
            <w:t>(University of Oxford, 2023)</w:t>
          </w:r>
          <w:r w:rsidR="0011004D">
            <w:fldChar w:fldCharType="end"/>
          </w:r>
        </w:sdtContent>
      </w:sdt>
      <w:r w:rsidR="0011004D">
        <w:t xml:space="preserve">. </w:t>
      </w:r>
      <w:r w:rsidR="00484CEE">
        <w:t xml:space="preserve">The </w:t>
      </w:r>
      <w:r w:rsidR="0011004D">
        <w:t>consider</w:t>
      </w:r>
      <w:r w:rsidR="00484CEE">
        <w:t>ation for</w:t>
      </w:r>
      <w:r w:rsidR="0011004D">
        <w:t xml:space="preserve"> interviewing a number of </w:t>
      </w:r>
      <w:r w:rsidR="004925F4">
        <w:t>front-line</w:t>
      </w:r>
      <w:r w:rsidR="0011004D">
        <w:t xml:space="preserve"> police officers </w:t>
      </w:r>
      <w:r w:rsidR="00484CEE">
        <w:t>was made but</w:t>
      </w:r>
      <w:r w:rsidR="0011004D">
        <w:t xml:space="preserve"> decided that </w:t>
      </w:r>
      <w:r w:rsidR="00484CEE">
        <w:t xml:space="preserve">it </w:t>
      </w:r>
      <w:r w:rsidR="0011004D">
        <w:t xml:space="preserve">would be too time consuming considering the </w:t>
      </w:r>
      <w:proofErr w:type="gramStart"/>
      <w:r w:rsidR="0011004D">
        <w:t>amount</w:t>
      </w:r>
      <w:proofErr w:type="gramEnd"/>
      <w:r w:rsidR="0011004D">
        <w:t xml:space="preserve"> of replies </w:t>
      </w:r>
      <w:r w:rsidR="00484CEE">
        <w:t>hoped for.</w:t>
      </w:r>
      <w:r w:rsidR="0011004D">
        <w:t xml:space="preserve"> </w:t>
      </w:r>
      <w:r w:rsidR="00AA2E4E">
        <w:t>A</w:t>
      </w:r>
      <w:r w:rsidR="0011004D">
        <w:t xml:space="preserve"> questionnaire is the </w:t>
      </w:r>
      <w:r w:rsidR="00AA2E4E">
        <w:t>selected</w:t>
      </w:r>
      <w:r w:rsidR="0011004D">
        <w:t xml:space="preserve"> method </w:t>
      </w:r>
      <w:r w:rsidR="00AA2E4E">
        <w:t>for use</w:t>
      </w:r>
      <w:r w:rsidR="0011004D">
        <w:t xml:space="preserve"> in this </w:t>
      </w:r>
      <w:r w:rsidR="00AA2E4E">
        <w:t>research section of this dissertation</w:t>
      </w:r>
      <w:r w:rsidR="004925F4">
        <w:t xml:space="preserve"> due to </w:t>
      </w:r>
      <w:proofErr w:type="gramStart"/>
      <w:r w:rsidR="004925F4">
        <w:t>a number of</w:t>
      </w:r>
      <w:proofErr w:type="gramEnd"/>
      <w:r w:rsidR="004925F4">
        <w:t xml:space="preserve"> reasons outlined below</w:t>
      </w:r>
      <w:r w:rsidR="0011004D">
        <w:t xml:space="preserve">. </w:t>
      </w:r>
    </w:p>
    <w:p w14:paraId="2384CCE5" w14:textId="77777777" w:rsidR="004925F4" w:rsidRDefault="004925F4" w:rsidP="0011004D"/>
    <w:p w14:paraId="1BD38DF8" w14:textId="379F2E95" w:rsidR="0011004D" w:rsidRDefault="0011004D" w:rsidP="0011004D">
      <w:r>
        <w:t xml:space="preserve">A questionnaire is classed as a primary research tool, Primary research is data which is obtained first-hand </w:t>
      </w:r>
      <w:sdt>
        <w:sdtPr>
          <w:id w:val="-1456865761"/>
          <w:citation/>
        </w:sdtPr>
        <w:sdtEndPr/>
        <w:sdtContent>
          <w:r>
            <w:fldChar w:fldCharType="begin"/>
          </w:r>
          <w:r>
            <w:instrText xml:space="preserve"> CITATION Sma23 \l 2057 </w:instrText>
          </w:r>
          <w:r>
            <w:fldChar w:fldCharType="separate"/>
          </w:r>
          <w:r w:rsidRPr="00AF5FA9">
            <w:rPr>
              <w:noProof/>
            </w:rPr>
            <w:t>(Smart Survey, 2023)</w:t>
          </w:r>
          <w:r>
            <w:fldChar w:fldCharType="end"/>
          </w:r>
        </w:sdtContent>
      </w:sdt>
      <w:r>
        <w:t xml:space="preserve">.  </w:t>
      </w:r>
      <w:r w:rsidR="0044671D">
        <w:t xml:space="preserve">The major </w:t>
      </w:r>
      <w:proofErr w:type="gramStart"/>
      <w:r w:rsidR="0044671D">
        <w:t>advantages</w:t>
      </w:r>
      <w:proofErr w:type="gramEnd"/>
      <w:r w:rsidR="0044671D">
        <w:t xml:space="preserve"> of primary research is that the data is first-hand and accurate, and can be tailored to meet the needs of the research being conducted </w:t>
      </w:r>
      <w:sdt>
        <w:sdtPr>
          <w:id w:val="21137372"/>
          <w:citation/>
        </w:sdtPr>
        <w:sdtEndPr/>
        <w:sdtContent>
          <w:r w:rsidR="0044671D">
            <w:fldChar w:fldCharType="begin"/>
          </w:r>
          <w:r w:rsidR="00361FC9">
            <w:instrText xml:space="preserve">CITATION tay24 \l 2057 </w:instrText>
          </w:r>
          <w:r w:rsidR="0044671D">
            <w:fldChar w:fldCharType="separate"/>
          </w:r>
          <w:r w:rsidR="00361FC9" w:rsidRPr="00361FC9">
            <w:rPr>
              <w:noProof/>
            </w:rPr>
            <w:t>(Taylor, 2024)</w:t>
          </w:r>
          <w:r w:rsidR="0044671D">
            <w:fldChar w:fldCharType="end"/>
          </w:r>
        </w:sdtContent>
      </w:sdt>
      <w:r w:rsidR="0044671D">
        <w:t>.</w:t>
      </w:r>
      <w:r w:rsidR="00C13C6D">
        <w:t xml:space="preserve"> </w:t>
      </w:r>
      <w:r>
        <w:t xml:space="preserve">By compiling a </w:t>
      </w:r>
      <w:r w:rsidR="00AC0D43">
        <w:t>questionnaire,</w:t>
      </w:r>
      <w:r>
        <w:t xml:space="preserve"> </w:t>
      </w:r>
      <w:r w:rsidR="00484CEE">
        <w:t>it is then</w:t>
      </w:r>
      <w:r>
        <w:t xml:space="preserve"> able to </w:t>
      </w:r>
      <w:r w:rsidR="00484CEE">
        <w:t>be sent</w:t>
      </w:r>
      <w:r>
        <w:t xml:space="preserve"> out instantly to as many people </w:t>
      </w:r>
      <w:r w:rsidR="00484CEE">
        <w:t>as required</w:t>
      </w:r>
      <w:r>
        <w:t>, thus allowing</w:t>
      </w:r>
      <w:r w:rsidR="00484CEE">
        <w:t xml:space="preserve"> for</w:t>
      </w:r>
      <w:r>
        <w:t xml:space="preserve"> more </w:t>
      </w:r>
      <w:proofErr w:type="gramStart"/>
      <w:r>
        <w:t>replies</w:t>
      </w:r>
      <w:proofErr w:type="gramEnd"/>
      <w:r>
        <w:t xml:space="preserve"> and completed surveys.</w:t>
      </w:r>
      <w:r w:rsidR="00C13C6D">
        <w:t xml:space="preserve"> </w:t>
      </w:r>
      <w:r w:rsidR="00C13C6D" w:rsidRPr="00C13C6D">
        <w:rPr>
          <w:rFonts w:cstheme="minorHAnsi"/>
          <w:shd w:val="clear" w:color="auto" w:fill="FFFFFF"/>
        </w:rPr>
        <w:t xml:space="preserve">They are convenient, quick to </w:t>
      </w:r>
      <w:r w:rsidR="00AC0D43" w:rsidRPr="00C13C6D">
        <w:rPr>
          <w:rFonts w:cstheme="minorHAnsi"/>
          <w:shd w:val="clear" w:color="auto" w:fill="FFFFFF"/>
        </w:rPr>
        <w:t>complete,</w:t>
      </w:r>
      <w:r w:rsidR="00C13C6D" w:rsidRPr="00C13C6D">
        <w:rPr>
          <w:rFonts w:cstheme="minorHAnsi"/>
          <w:shd w:val="clear" w:color="auto" w:fill="FFFFFF"/>
        </w:rPr>
        <w:t xml:space="preserve"> and</w:t>
      </w:r>
      <w:r w:rsidR="00AC0D43">
        <w:rPr>
          <w:rFonts w:cstheme="minorHAnsi"/>
          <w:shd w:val="clear" w:color="auto" w:fill="FFFFFF"/>
        </w:rPr>
        <w:t xml:space="preserve"> </w:t>
      </w:r>
      <w:r w:rsidR="00C13C6D" w:rsidRPr="00C13C6D">
        <w:rPr>
          <w:rFonts w:cstheme="minorHAnsi"/>
          <w:shd w:val="clear" w:color="auto" w:fill="FFFFFF"/>
        </w:rPr>
        <w:t xml:space="preserve">researchers can benefit from a large data set without having to speak to participants face-to-face. This type of primary research has the advantage of being quick to complete, and usually contains both open-ended and close-ended questions. </w:t>
      </w:r>
      <w:sdt>
        <w:sdtPr>
          <w:rPr>
            <w:rFonts w:cstheme="minorHAnsi"/>
            <w:shd w:val="clear" w:color="auto" w:fill="FFFFFF"/>
          </w:rPr>
          <w:id w:val="-1212957126"/>
          <w:citation/>
        </w:sdtPr>
        <w:sdtEndPr/>
        <w:sdtContent>
          <w:r w:rsidR="00361FC9">
            <w:rPr>
              <w:rFonts w:cstheme="minorHAnsi"/>
              <w:shd w:val="clear" w:color="auto" w:fill="FFFFFF"/>
            </w:rPr>
            <w:fldChar w:fldCharType="begin"/>
          </w:r>
          <w:r w:rsidR="00361FC9">
            <w:rPr>
              <w:rFonts w:cstheme="minorHAnsi"/>
              <w:shd w:val="clear" w:color="auto" w:fill="FFFFFF"/>
            </w:rPr>
            <w:instrText xml:space="preserve">CITATION tay24 \l 2057 </w:instrText>
          </w:r>
          <w:r w:rsidR="00361FC9">
            <w:rPr>
              <w:rFonts w:cstheme="minorHAnsi"/>
              <w:shd w:val="clear" w:color="auto" w:fill="FFFFFF"/>
            </w:rPr>
            <w:fldChar w:fldCharType="separate"/>
          </w:r>
          <w:r w:rsidR="00361FC9" w:rsidRPr="00361FC9">
            <w:rPr>
              <w:rFonts w:cstheme="minorHAnsi"/>
              <w:noProof/>
              <w:shd w:val="clear" w:color="auto" w:fill="FFFFFF"/>
            </w:rPr>
            <w:t>(Taylor, 2024)</w:t>
          </w:r>
          <w:r w:rsidR="00361FC9">
            <w:rPr>
              <w:rFonts w:cstheme="minorHAnsi"/>
              <w:shd w:val="clear" w:color="auto" w:fill="FFFFFF"/>
            </w:rPr>
            <w:fldChar w:fldCharType="end"/>
          </w:r>
        </w:sdtContent>
      </w:sdt>
    </w:p>
    <w:p w14:paraId="1DFA1E84" w14:textId="77777777" w:rsidR="0011004D" w:rsidRDefault="0011004D" w:rsidP="0011004D"/>
    <w:p w14:paraId="1F7170D4" w14:textId="18D9600F" w:rsidR="0011004D" w:rsidRDefault="0011004D" w:rsidP="0011004D">
      <w:r>
        <w:t xml:space="preserve">Another significant positive with using a questionnaire is that it can be anonymous, whereas </w:t>
      </w:r>
      <w:r w:rsidR="00BF0E8C">
        <w:t>an</w:t>
      </w:r>
      <w:r>
        <w:t xml:space="preserve"> interview would have to be either face-to-face or via telephone and would involve knowing who the </w:t>
      </w:r>
      <w:r w:rsidR="004A6876">
        <w:t>respondent</w:t>
      </w:r>
      <w:r>
        <w:t xml:space="preserve"> is and what answers they have given. When anonymity is provided it immediately puts respondents at ease and encourages them to answer truthfully </w:t>
      </w:r>
      <w:sdt>
        <w:sdtPr>
          <w:id w:val="511957979"/>
          <w:citation/>
        </w:sdtPr>
        <w:sdtEndPr/>
        <w:sdtContent>
          <w:r>
            <w:fldChar w:fldCharType="begin"/>
          </w:r>
          <w:r>
            <w:instrText xml:space="preserve"> CITATION Sma23 \l 2057 </w:instrText>
          </w:r>
          <w:r>
            <w:fldChar w:fldCharType="separate"/>
          </w:r>
          <w:r w:rsidRPr="00CE6FD8">
            <w:rPr>
              <w:noProof/>
            </w:rPr>
            <w:t>(Smart Survey, 2023)</w:t>
          </w:r>
          <w:r>
            <w:fldChar w:fldCharType="end"/>
          </w:r>
        </w:sdtContent>
      </w:sdt>
      <w:r>
        <w:t xml:space="preserve">, which is important due to the fact the targeted participants are serving, frontline police officers. Being able to answer freely and anonymously should allow for greater participation, as officers can give </w:t>
      </w:r>
      <w:r w:rsidR="00AC0D43">
        <w:t>their</w:t>
      </w:r>
      <w:r>
        <w:t xml:space="preserve"> true and honest feelings on the subject without feeling that any negative or unpopular opinions will be attributed to them. Using a questionnaire over an interview </w:t>
      </w:r>
      <w:r w:rsidR="00AC0D43">
        <w:t xml:space="preserve">gives the </w:t>
      </w:r>
      <w:r>
        <w:t>ab</w:t>
      </w:r>
      <w:r w:rsidR="00AC0D43">
        <w:t xml:space="preserve">ility </w:t>
      </w:r>
      <w:r>
        <w:t xml:space="preserve">to send closed questions (yes or no answers), which will provide quantitative date that can be easily placed into graphs and charts </w:t>
      </w:r>
      <w:r w:rsidR="00B8324C">
        <w:t>to</w:t>
      </w:r>
      <w:r>
        <w:t xml:space="preserve"> analyse the results. Interviews tend to be more </w:t>
      </w:r>
      <w:r w:rsidR="00B8324C">
        <w:t>open-ended</w:t>
      </w:r>
      <w:r>
        <w:t xml:space="preserve"> questions which would be more difficult to then have the answers in a useable format to analyse.</w:t>
      </w:r>
      <w:r w:rsidR="00AC0D43">
        <w:t xml:space="preserve"> Quantitative data allows </w:t>
      </w:r>
      <w:r w:rsidR="00B8324C">
        <w:t>researchers</w:t>
      </w:r>
      <w:r w:rsidR="00AC0D43">
        <w:t xml:space="preserve"> to analyse data more effectively and derive meaningful insights, along with converting responses in number so that patterns and trends in the data collected can be identified </w:t>
      </w:r>
      <w:sdt>
        <w:sdtPr>
          <w:id w:val="-309487389"/>
          <w:citation/>
        </w:sdtPr>
        <w:sdtEndPr/>
        <w:sdtContent>
          <w:r w:rsidR="00AC0D43">
            <w:fldChar w:fldCharType="begin"/>
          </w:r>
          <w:r w:rsidR="00AC0D43">
            <w:instrText xml:space="preserve"> CITATION Lin23 \l 2057 </w:instrText>
          </w:r>
          <w:r w:rsidR="00AC0D43">
            <w:fldChar w:fldCharType="separate"/>
          </w:r>
          <w:r w:rsidR="00AC0D43" w:rsidRPr="00AC0D43">
            <w:rPr>
              <w:noProof/>
            </w:rPr>
            <w:t>(Lindemann, 2023)</w:t>
          </w:r>
          <w:r w:rsidR="00AC0D43">
            <w:fldChar w:fldCharType="end"/>
          </w:r>
        </w:sdtContent>
      </w:sdt>
      <w:r w:rsidR="00AC0D43">
        <w:t>.</w:t>
      </w:r>
    </w:p>
    <w:p w14:paraId="5E02400E" w14:textId="77777777" w:rsidR="0011004D" w:rsidRDefault="0011004D" w:rsidP="0011004D"/>
    <w:p w14:paraId="176042C6" w14:textId="2FF1F5DA" w:rsidR="0011004D" w:rsidRDefault="0011004D" w:rsidP="0011004D">
      <w:r>
        <w:t>There is no cost involved in producing and distributing a questionnaire due to an abundance of online websites and tools which allow you to do so, and then provide you with a link you can disseminate to your recipients. This will allow</w:t>
      </w:r>
      <w:r w:rsidR="00B8324C">
        <w:t xml:space="preserve"> for the</w:t>
      </w:r>
      <w:r>
        <w:t xml:space="preserve"> questionnaire</w:t>
      </w:r>
      <w:r w:rsidR="00B8324C">
        <w:t xml:space="preserve"> to be sent out</w:t>
      </w:r>
      <w:r>
        <w:t xml:space="preserve"> to a large pool of </w:t>
      </w:r>
      <w:r w:rsidR="00B8324C">
        <w:t>front-line</w:t>
      </w:r>
      <w:r>
        <w:t xml:space="preserve"> police officers, increasing the chances of getting an appropriate level of responses back for the data to be quantified. </w:t>
      </w:r>
      <w:r w:rsidR="00B8324C">
        <w:t xml:space="preserve">The ability to administer questionnaires remotely mean no need for postage or stamps and allow for automate data collection and analysis which further enhances cost-effectiveness </w:t>
      </w:r>
      <w:sdt>
        <w:sdtPr>
          <w:id w:val="1611087159"/>
          <w:citation/>
        </w:sdtPr>
        <w:sdtEndPr/>
        <w:sdtContent>
          <w:r w:rsidR="00B8324C">
            <w:fldChar w:fldCharType="begin"/>
          </w:r>
          <w:r w:rsidR="00B8324C">
            <w:instrText xml:space="preserve"> CITATION Lin23 \l 2057 </w:instrText>
          </w:r>
          <w:r w:rsidR="00B8324C">
            <w:fldChar w:fldCharType="separate"/>
          </w:r>
          <w:r w:rsidR="00B8324C" w:rsidRPr="00B8324C">
            <w:rPr>
              <w:noProof/>
            </w:rPr>
            <w:t>(Lindemann, 2023)</w:t>
          </w:r>
          <w:r w:rsidR="00B8324C">
            <w:fldChar w:fldCharType="end"/>
          </w:r>
        </w:sdtContent>
      </w:sdt>
      <w:r w:rsidR="00B8324C">
        <w:t xml:space="preserve">. </w:t>
      </w:r>
    </w:p>
    <w:p w14:paraId="07FA8F67" w14:textId="77777777" w:rsidR="00B8324C" w:rsidRDefault="00B8324C" w:rsidP="0011004D"/>
    <w:p w14:paraId="38DDDA0F" w14:textId="1CFEA2CB" w:rsidR="0011004D" w:rsidRPr="0009035C" w:rsidRDefault="000547C2" w:rsidP="0011004D">
      <w:pPr>
        <w:rPr>
          <w:b/>
          <w:bCs/>
          <w:u w:val="single"/>
        </w:rPr>
      </w:pPr>
      <w:r>
        <w:rPr>
          <w:b/>
          <w:bCs/>
          <w:u w:val="single"/>
        </w:rPr>
        <w:t>3.3 D</w:t>
      </w:r>
      <w:r w:rsidR="0011004D" w:rsidRPr="0009035C">
        <w:rPr>
          <w:b/>
          <w:bCs/>
          <w:u w:val="single"/>
        </w:rPr>
        <w:t>ata collection</w:t>
      </w:r>
    </w:p>
    <w:p w14:paraId="27C16FB4" w14:textId="5485CF28" w:rsidR="00BF0E8C" w:rsidRDefault="0011004D" w:rsidP="0011004D">
      <w:r>
        <w:t xml:space="preserve">The questionnaire will allow </w:t>
      </w:r>
      <w:r w:rsidR="003805A4">
        <w:t>for</w:t>
      </w:r>
      <w:r>
        <w:t xml:space="preserve"> specific questions to</w:t>
      </w:r>
      <w:r w:rsidR="003805A4">
        <w:t xml:space="preserve"> be provided to the</w:t>
      </w:r>
      <w:r>
        <w:t xml:space="preserve"> target group, being front line police officers. This means </w:t>
      </w:r>
      <w:r w:rsidR="004015E2">
        <w:t xml:space="preserve">that </w:t>
      </w:r>
      <w:r>
        <w:t>a large amount of usable data</w:t>
      </w:r>
      <w:r w:rsidR="004015E2">
        <w:t xml:space="preserve"> will be gathered</w:t>
      </w:r>
      <w:r>
        <w:t xml:space="preserve">, whether that quantitative or qualitative in a short period of time. Quantitative data is information as numerical values that you can collect through research and use to make decisions </w:t>
      </w:r>
      <w:sdt>
        <w:sdtPr>
          <w:id w:val="-1862963752"/>
          <w:citation/>
        </w:sdtPr>
        <w:sdtEndPr/>
        <w:sdtContent>
          <w:r>
            <w:fldChar w:fldCharType="begin"/>
          </w:r>
          <w:r>
            <w:instrText xml:space="preserve"> CITATION Ind23 \l 2057 </w:instrText>
          </w:r>
          <w:r>
            <w:fldChar w:fldCharType="separate"/>
          </w:r>
          <w:r w:rsidRPr="00091DDF">
            <w:rPr>
              <w:noProof/>
            </w:rPr>
            <w:t>(Indeed Editorial Team, 2023)</w:t>
          </w:r>
          <w:r>
            <w:fldChar w:fldCharType="end"/>
          </w:r>
        </w:sdtContent>
      </w:sdt>
      <w:r>
        <w:t xml:space="preserve">, this will be useful as this data </w:t>
      </w:r>
      <w:r w:rsidR="004015E2">
        <w:t>can then be used</w:t>
      </w:r>
      <w:r>
        <w:t xml:space="preserve"> create pie charts and graphs to </w:t>
      </w:r>
      <w:r w:rsidR="004015E2">
        <w:t>display</w:t>
      </w:r>
      <w:r>
        <w:t xml:space="preserve"> the finding</w:t>
      </w:r>
      <w:r w:rsidR="004015E2">
        <w:t>s in a</w:t>
      </w:r>
      <w:r>
        <w:t xml:space="preserve"> simple and easy to understand</w:t>
      </w:r>
      <w:r w:rsidR="004015E2">
        <w:t xml:space="preserve"> format</w:t>
      </w:r>
      <w:r>
        <w:t xml:space="preserve">, which is beneficial for the reader. </w:t>
      </w:r>
      <w:r w:rsidR="00BF0E8C">
        <w:t xml:space="preserve">Pie charts have been selected due to their simple and easy to understand format, they provide clean and clear data visualisation which allows for immediate understanding. They are one of (if not the most) widely used and efficient statistical analysis tools for sharing data </w:t>
      </w:r>
      <w:sdt>
        <w:sdtPr>
          <w:id w:val="-1471592134"/>
          <w:citation/>
        </w:sdtPr>
        <w:sdtEndPr/>
        <w:sdtContent>
          <w:r w:rsidR="00BF0E8C">
            <w:fldChar w:fldCharType="begin"/>
          </w:r>
          <w:r w:rsidR="00BF0E8C">
            <w:instrText xml:space="preserve"> CITATION Jap24 \l 2057 </w:instrText>
          </w:r>
          <w:r w:rsidR="00BF0E8C">
            <w:fldChar w:fldCharType="separate"/>
          </w:r>
          <w:r w:rsidR="00BF0E8C" w:rsidRPr="00BF0E8C">
            <w:rPr>
              <w:noProof/>
            </w:rPr>
            <w:t>(Japersoft, 2024)</w:t>
          </w:r>
          <w:r w:rsidR="00BF0E8C">
            <w:fldChar w:fldCharType="end"/>
          </w:r>
        </w:sdtContent>
      </w:sdt>
      <w:r w:rsidR="00BF0E8C">
        <w:t>.</w:t>
      </w:r>
      <w:r w:rsidR="009B3445">
        <w:t xml:space="preserve"> There are negatives to using pie charts, the main issue being the sections are displayed as ‘</w:t>
      </w:r>
      <w:proofErr w:type="gramStart"/>
      <w:r w:rsidR="009B3445">
        <w:t>slices’</w:t>
      </w:r>
      <w:proofErr w:type="gramEnd"/>
      <w:r w:rsidR="009B3445">
        <w:t xml:space="preserve"> and humans are not great at estimating quantities from angles </w:t>
      </w:r>
      <w:sdt>
        <w:sdtPr>
          <w:id w:val="1883133789"/>
          <w:citation/>
        </w:sdtPr>
        <w:sdtEndPr/>
        <w:sdtContent>
          <w:r w:rsidR="009B3445">
            <w:fldChar w:fldCharType="begin"/>
          </w:r>
          <w:r w:rsidR="009B3445">
            <w:instrText xml:space="preserve"> CITATION The \l 2057 </w:instrText>
          </w:r>
          <w:r w:rsidR="009B3445">
            <w:fldChar w:fldCharType="separate"/>
          </w:r>
          <w:r w:rsidR="009B3445" w:rsidRPr="009B3445">
            <w:rPr>
              <w:noProof/>
            </w:rPr>
            <w:t>(The University of Melbourne, n.d.)</w:t>
          </w:r>
          <w:r w:rsidR="009B3445">
            <w:fldChar w:fldCharType="end"/>
          </w:r>
        </w:sdtContent>
      </w:sdt>
      <w:r w:rsidR="009B3445">
        <w:t xml:space="preserve">. This can be </w:t>
      </w:r>
      <w:proofErr w:type="gramStart"/>
      <w:r w:rsidR="009B3445">
        <w:t>off-set</w:t>
      </w:r>
      <w:proofErr w:type="gramEnd"/>
      <w:r w:rsidR="009B3445">
        <w:t xml:space="preserve"> by displaying the percentages along with the ‘slices’ for ease of analysis.</w:t>
      </w:r>
    </w:p>
    <w:p w14:paraId="238D44F3" w14:textId="022866F9" w:rsidR="00BF0E8C" w:rsidRDefault="00BF0E8C" w:rsidP="0011004D"/>
    <w:p w14:paraId="379E8386" w14:textId="77777777" w:rsidR="00BF0E8C" w:rsidRDefault="00BF0E8C" w:rsidP="0011004D"/>
    <w:p w14:paraId="67A1DB90" w14:textId="1D496C8D" w:rsidR="0011004D" w:rsidRDefault="0011004D" w:rsidP="0011004D">
      <w:r>
        <w:t>This data will primarily be obtained via closed, yes or no style questions based on the recipients own, p</w:t>
      </w:r>
      <w:r w:rsidR="003B2D1F">
        <w:t>rofessional</w:t>
      </w:r>
      <w:r>
        <w:t xml:space="preserve"> experiences. This is the most efficient way of ensuring that the recipients </w:t>
      </w:r>
      <w:r w:rsidR="003B2D1F">
        <w:t>can</w:t>
      </w:r>
      <w:r>
        <w:t xml:space="preserve"> all respond in a manner that works with one another and allows </w:t>
      </w:r>
      <w:r w:rsidR="003B2D1F">
        <w:t>for the</w:t>
      </w:r>
      <w:r>
        <w:t xml:space="preserve"> creat</w:t>
      </w:r>
      <w:r w:rsidR="003B2D1F">
        <w:t>ion of</w:t>
      </w:r>
      <w:r>
        <w:t xml:space="preserve"> graphs </w:t>
      </w:r>
      <w:r w:rsidR="003B2D1F">
        <w:t>showing</w:t>
      </w:r>
      <w:r>
        <w:t xml:space="preserve"> their findings. </w:t>
      </w:r>
      <w:proofErr w:type="gramStart"/>
      <w:r w:rsidR="000601D9">
        <w:t>H</w:t>
      </w:r>
      <w:r>
        <w:t>owever</w:t>
      </w:r>
      <w:proofErr w:type="gramEnd"/>
      <w:r>
        <w:t xml:space="preserve"> </w:t>
      </w:r>
      <w:r w:rsidR="000601D9">
        <w:t>several</w:t>
      </w:r>
      <w:r>
        <w:t xml:space="preserve"> open questions</w:t>
      </w:r>
      <w:r w:rsidR="000601D9">
        <w:t xml:space="preserve"> will be used</w:t>
      </w:r>
      <w:r>
        <w:t xml:space="preserve">, allowing broader answers on certain topics when a closed question would not provide enough detail or reasonings for the answer. This will then provide me with qualitative data, which is information that cannot be counted, </w:t>
      </w:r>
      <w:r w:rsidR="000601D9">
        <w:t>measured,</w:t>
      </w:r>
      <w:r>
        <w:t xml:space="preserve"> or easily expressed using numbers </w:t>
      </w:r>
      <w:sdt>
        <w:sdtPr>
          <w:id w:val="1279143445"/>
          <w:citation/>
        </w:sdtPr>
        <w:sdtEndPr/>
        <w:sdtContent>
          <w:r>
            <w:fldChar w:fldCharType="begin"/>
          </w:r>
          <w:r>
            <w:instrText xml:space="preserve"> CITATION Tec23 \l 2057 </w:instrText>
          </w:r>
          <w:r>
            <w:fldChar w:fldCharType="separate"/>
          </w:r>
          <w:r w:rsidRPr="00191036">
            <w:rPr>
              <w:noProof/>
            </w:rPr>
            <w:t>(Tech Target, 2023)</w:t>
          </w:r>
          <w:r>
            <w:fldChar w:fldCharType="end"/>
          </w:r>
        </w:sdtContent>
      </w:sdt>
      <w:r>
        <w:t xml:space="preserve">. This data will provide me more detail on the </w:t>
      </w:r>
      <w:r w:rsidR="000601D9">
        <w:t>respondent’s</w:t>
      </w:r>
      <w:r>
        <w:t xml:space="preserve"> personal feelings, beliefs and reasons for actions, this data is more time consuming as it requires reflection on behalf of the analyst to interpret the answers.</w:t>
      </w:r>
      <w:r w:rsidR="00481C83">
        <w:t xml:space="preserve"> </w:t>
      </w:r>
      <w:r>
        <w:t xml:space="preserve">The questionnaire is the simplest method of collating data, as it can be produced and formatted in a way that allows for yes and no boxes to simply be selected by the participant. </w:t>
      </w:r>
      <w:r w:rsidR="00481C83">
        <w:t xml:space="preserve">It is a set of structured questions designed to gather specific information from respondents </w:t>
      </w:r>
      <w:sdt>
        <w:sdtPr>
          <w:id w:val="1130982641"/>
          <w:citation/>
        </w:sdtPr>
        <w:sdtEndPr/>
        <w:sdtContent>
          <w:r w:rsidR="00481C83">
            <w:fldChar w:fldCharType="begin"/>
          </w:r>
          <w:r w:rsidR="00481C83">
            <w:instrText xml:space="preserve"> CITATION Wil24 \l 2057 </w:instrText>
          </w:r>
          <w:r w:rsidR="00481C83">
            <w:fldChar w:fldCharType="separate"/>
          </w:r>
          <w:r w:rsidR="00481C83" w:rsidRPr="00481C83">
            <w:rPr>
              <w:noProof/>
            </w:rPr>
            <w:t>(Williams, 2024)</w:t>
          </w:r>
          <w:r w:rsidR="00481C83">
            <w:fldChar w:fldCharType="end"/>
          </w:r>
        </w:sdtContent>
      </w:sdt>
      <w:r w:rsidR="00481C83">
        <w:t xml:space="preserve">. </w:t>
      </w:r>
      <w:r>
        <w:t xml:space="preserve">All the completed questionnaires can then be collated together with the same yes or no boxes </w:t>
      </w:r>
      <w:proofErr w:type="gramStart"/>
      <w:r>
        <w:t>ticked</w:t>
      </w:r>
      <w:proofErr w:type="gramEnd"/>
      <w:r>
        <w:t xml:space="preserve"> and this will then be very easy and quick to transfer this data into </w:t>
      </w:r>
      <w:r w:rsidR="00481C83">
        <w:t xml:space="preserve">pie charts as discussed </w:t>
      </w:r>
      <w:r>
        <w:t xml:space="preserve">for analysis and findings. </w:t>
      </w:r>
    </w:p>
    <w:p w14:paraId="477122EA" w14:textId="77777777" w:rsidR="0011004D" w:rsidRDefault="0011004D" w:rsidP="0011004D"/>
    <w:p w14:paraId="5A5551A9" w14:textId="10F10AE5" w:rsidR="0011004D" w:rsidRPr="0009035C" w:rsidRDefault="000547C2" w:rsidP="0011004D">
      <w:pPr>
        <w:rPr>
          <w:b/>
          <w:bCs/>
          <w:u w:val="single"/>
        </w:rPr>
      </w:pPr>
      <w:r>
        <w:rPr>
          <w:b/>
          <w:bCs/>
          <w:u w:val="single"/>
        </w:rPr>
        <w:t xml:space="preserve">3.4 </w:t>
      </w:r>
      <w:r w:rsidR="0011004D" w:rsidRPr="0009035C">
        <w:rPr>
          <w:b/>
          <w:bCs/>
          <w:u w:val="single"/>
        </w:rPr>
        <w:t xml:space="preserve">Data </w:t>
      </w:r>
      <w:r w:rsidR="000A475C">
        <w:rPr>
          <w:b/>
          <w:bCs/>
          <w:u w:val="single"/>
        </w:rPr>
        <w:t>a</w:t>
      </w:r>
      <w:r w:rsidR="0011004D" w:rsidRPr="0009035C">
        <w:rPr>
          <w:b/>
          <w:bCs/>
          <w:u w:val="single"/>
        </w:rPr>
        <w:t>nalysis</w:t>
      </w:r>
    </w:p>
    <w:p w14:paraId="7A8B8B8E" w14:textId="77777777" w:rsidR="0011004D" w:rsidRDefault="0011004D" w:rsidP="0011004D">
      <w:r>
        <w:t xml:space="preserve">As the questionnaire with feature primarily closed questions, then analysis of these yes or no answers will be straightforward, this will allow for 2 regular responses, these being yes and no, in some situations there may be </w:t>
      </w:r>
      <w:proofErr w:type="gramStart"/>
      <w:r>
        <w:t>a</w:t>
      </w:r>
      <w:proofErr w:type="gramEnd"/>
      <w:r>
        <w:t xml:space="preserve"> unsure or N/A option. These responses can be easily transferred to graphs and charts to show the percentages of each option, in a total amount which is the total amount of completed questionnaires received back from the participants.</w:t>
      </w:r>
    </w:p>
    <w:p w14:paraId="5675AE83" w14:textId="77777777" w:rsidR="0011004D" w:rsidRDefault="0011004D" w:rsidP="0011004D"/>
    <w:p w14:paraId="7BB4AF07" w14:textId="77777777" w:rsidR="0011004D" w:rsidRDefault="0011004D" w:rsidP="0011004D">
      <w:r>
        <w:t xml:space="preserve">The responses to the open questions that are asked will be kept as they are, but I will then analyse </w:t>
      </w:r>
      <w:proofErr w:type="gramStart"/>
      <w:r>
        <w:t>all of</w:t>
      </w:r>
      <w:proofErr w:type="gramEnd"/>
      <w:r>
        <w:t xml:space="preserve"> the responses and look for any common themes or trends in the answers, as this will show a common view shared by officers. If any trends are discovered than this can be quantified in ways such as ‘the majority’ or ‘more than half of the recipients shared the opinion that’, or ‘most officers disagree that’ so whilst there would not be a percentage put on these open question responses, if the responses do follow a common theme or opinion then this can be stated in a way that shows a preference for a certain opinion of the subject.</w:t>
      </w:r>
    </w:p>
    <w:p w14:paraId="5DAB9EC5" w14:textId="77777777" w:rsidR="0011004D" w:rsidRDefault="0011004D" w:rsidP="0011004D"/>
    <w:p w14:paraId="1BF6D5E4" w14:textId="39FC932E" w:rsidR="0011004D" w:rsidRPr="0009035C" w:rsidRDefault="000547C2" w:rsidP="0011004D">
      <w:pPr>
        <w:rPr>
          <w:b/>
          <w:bCs/>
          <w:u w:val="single"/>
        </w:rPr>
      </w:pPr>
      <w:r>
        <w:rPr>
          <w:b/>
          <w:bCs/>
          <w:u w:val="single"/>
        </w:rPr>
        <w:t xml:space="preserve">3.5 </w:t>
      </w:r>
      <w:r w:rsidR="0011004D" w:rsidRPr="0009035C">
        <w:rPr>
          <w:b/>
          <w:bCs/>
          <w:u w:val="single"/>
        </w:rPr>
        <w:t>Limitations and potential problems</w:t>
      </w:r>
    </w:p>
    <w:p w14:paraId="0F6E537B" w14:textId="283ABC02" w:rsidR="0011004D" w:rsidRDefault="0011004D" w:rsidP="0011004D">
      <w:r>
        <w:t xml:space="preserve">There are </w:t>
      </w:r>
      <w:proofErr w:type="gramStart"/>
      <w:r>
        <w:t>a number of</w:t>
      </w:r>
      <w:proofErr w:type="gramEnd"/>
      <w:r>
        <w:t xml:space="preserve"> limitations to consider when using a questionnaire. It is a structured set of questions which contains predominantly predefined response options, this does </w:t>
      </w:r>
      <w:r w:rsidR="005A6DCC">
        <w:t xml:space="preserve">not allow for emotive answered the same way as face-to-face questioning </w:t>
      </w:r>
      <w:sdt>
        <w:sdtPr>
          <w:id w:val="1186709776"/>
          <w:citation/>
        </w:sdtPr>
        <w:sdtEndPr/>
        <w:sdtContent>
          <w:r w:rsidR="005A6DCC">
            <w:fldChar w:fldCharType="begin"/>
          </w:r>
          <w:r w:rsidR="005A6DCC">
            <w:instrText xml:space="preserve"> CITATION Pro24 \l 2057 </w:instrText>
          </w:r>
          <w:r w:rsidR="005A6DCC">
            <w:fldChar w:fldCharType="separate"/>
          </w:r>
          <w:r w:rsidR="005A6DCC" w:rsidRPr="005A6DCC">
            <w:rPr>
              <w:noProof/>
            </w:rPr>
            <w:t>(ProProfs, 2024)</w:t>
          </w:r>
          <w:r w:rsidR="005A6DCC">
            <w:fldChar w:fldCharType="end"/>
          </w:r>
        </w:sdtContent>
      </w:sdt>
      <w:r w:rsidR="005A6DCC">
        <w:t xml:space="preserve">. Questionnaires are not a </w:t>
      </w:r>
      <w:r>
        <w:t xml:space="preserve">flexible approach, </w:t>
      </w:r>
      <w:r w:rsidR="005A6DCC">
        <w:t xml:space="preserve">once it is sent out then it becomes challenging to </w:t>
      </w:r>
      <w:proofErr w:type="gramStart"/>
      <w:r w:rsidR="005A6DCC">
        <w:t>make adjustments</w:t>
      </w:r>
      <w:proofErr w:type="gramEnd"/>
      <w:r w:rsidR="005A6DCC">
        <w:t xml:space="preserve"> without risking data integrity </w:t>
      </w:r>
      <w:sdt>
        <w:sdtPr>
          <w:id w:val="-799147934"/>
          <w:citation/>
        </w:sdtPr>
        <w:sdtEndPr/>
        <w:sdtContent>
          <w:r w:rsidR="005A6DCC">
            <w:fldChar w:fldCharType="begin"/>
          </w:r>
          <w:r w:rsidR="005A6DCC">
            <w:instrText xml:space="preserve"> CITATION Pro24 \l 2057 </w:instrText>
          </w:r>
          <w:r w:rsidR="005A6DCC">
            <w:fldChar w:fldCharType="separate"/>
          </w:r>
          <w:r w:rsidR="005A6DCC" w:rsidRPr="005A6DCC">
            <w:rPr>
              <w:noProof/>
            </w:rPr>
            <w:t>(ProProfs, 2024)</w:t>
          </w:r>
          <w:r w:rsidR="005A6DCC">
            <w:fldChar w:fldCharType="end"/>
          </w:r>
        </w:sdtContent>
      </w:sdt>
      <w:r w:rsidR="005A6DCC">
        <w:t>.</w:t>
      </w:r>
    </w:p>
    <w:p w14:paraId="1685433E" w14:textId="77777777" w:rsidR="0011004D" w:rsidRDefault="0011004D" w:rsidP="0011004D"/>
    <w:p w14:paraId="2FC6FDBF" w14:textId="77777777" w:rsidR="00885BD6" w:rsidRDefault="0011004D" w:rsidP="00481C83">
      <w:r>
        <w:t xml:space="preserve">One of the biggest disadvantaged faced with a questionnaire is that respondents give dishonest answers, they are not necessarily lying. Instead, subconsciously giving the answer that they think is true and will benefit the survey taker. This can be down </w:t>
      </w:r>
      <w:r w:rsidR="00742AA2">
        <w:t xml:space="preserve">to </w:t>
      </w:r>
      <w:proofErr w:type="gramStart"/>
      <w:r w:rsidR="00742AA2">
        <w:t>a</w:t>
      </w:r>
      <w:r>
        <w:t xml:space="preserve"> number of</w:t>
      </w:r>
      <w:proofErr w:type="gramEnd"/>
      <w:r>
        <w:t xml:space="preserve"> factors such as they are reluctant to answer sensitive topics, they want to give socially desirable answers or they want to drive the survey outcome in their favour </w:t>
      </w:r>
      <w:sdt>
        <w:sdtPr>
          <w:id w:val="1166203196"/>
          <w:citation/>
        </w:sdtPr>
        <w:sdtEndPr/>
        <w:sdtContent>
          <w:r>
            <w:fldChar w:fldCharType="begin"/>
          </w:r>
          <w:r>
            <w:instrText xml:space="preserve">CITATION Pro23 \l 2057 </w:instrText>
          </w:r>
          <w:r>
            <w:fldChar w:fldCharType="separate"/>
          </w:r>
          <w:r w:rsidRPr="00F97663">
            <w:rPr>
              <w:noProof/>
            </w:rPr>
            <w:t>(Cornell, 2023)</w:t>
          </w:r>
          <w:r>
            <w:fldChar w:fldCharType="end"/>
          </w:r>
        </w:sdtContent>
      </w:sdt>
      <w:r w:rsidR="00481C83">
        <w:t>.</w:t>
      </w:r>
    </w:p>
    <w:p w14:paraId="4C64E7CF" w14:textId="77777777" w:rsidR="00885BD6" w:rsidRDefault="00885BD6" w:rsidP="00481C83"/>
    <w:p w14:paraId="420912FE" w14:textId="00014947" w:rsidR="00481C83" w:rsidRDefault="0011004D" w:rsidP="00481C83">
      <w:r>
        <w:t>Questionnaires often fail to garner the number of responses required to obtain meaningful results, and a low response rate may lead to skewed results as the data could not accurately reflect the opinions of the intended audience.</w:t>
      </w:r>
      <w:r w:rsidR="005A6DCC">
        <w:t xml:space="preserve"> </w:t>
      </w:r>
      <w:sdt>
        <w:sdtPr>
          <w:id w:val="-1529010398"/>
          <w:citation/>
        </w:sdtPr>
        <w:sdtEndPr/>
        <w:sdtContent>
          <w:r w:rsidR="005A6DCC">
            <w:fldChar w:fldCharType="begin"/>
          </w:r>
          <w:r w:rsidR="005A6DCC">
            <w:instrText xml:space="preserve"> CITATION Pro24 \l 2057 </w:instrText>
          </w:r>
          <w:r w:rsidR="005A6DCC">
            <w:fldChar w:fldCharType="separate"/>
          </w:r>
          <w:r w:rsidR="005A6DCC" w:rsidRPr="005A6DCC">
            <w:rPr>
              <w:noProof/>
            </w:rPr>
            <w:t>(ProProfs, 2024)</w:t>
          </w:r>
          <w:r w:rsidR="005A6DCC">
            <w:fldChar w:fldCharType="end"/>
          </w:r>
        </w:sdtContent>
      </w:sdt>
      <w:r w:rsidR="005A6DCC">
        <w:t>.</w:t>
      </w:r>
      <w:r>
        <w:t xml:space="preserve"> </w:t>
      </w:r>
      <w:r w:rsidR="005A6DCC">
        <w:t xml:space="preserve"> </w:t>
      </w:r>
      <w:r w:rsidR="00481C83">
        <w:t xml:space="preserve">Not every participant will be able to answer all the questions within the questionnaire due to differing experiences, and due to this a N/A option (not applicable) will be added when necessary. This will allow for those who do not have the experience in that area or maybe do not wish to provide a response to a specific question, to still complete the survey. </w:t>
      </w:r>
      <w:r w:rsidR="005A6DCC">
        <w:t xml:space="preserve"> People may not wish to answer a certain question as the question is irrelevant to them or seems difficult to answer </w:t>
      </w:r>
      <w:sdt>
        <w:sdtPr>
          <w:id w:val="-1736780468"/>
          <w:citation/>
        </w:sdtPr>
        <w:sdtEndPr/>
        <w:sdtContent>
          <w:r w:rsidR="005A6DCC">
            <w:fldChar w:fldCharType="begin"/>
          </w:r>
          <w:r w:rsidR="005A6DCC">
            <w:instrText xml:space="preserve"> CITATION Pro24 \l 2057 </w:instrText>
          </w:r>
          <w:r w:rsidR="005A6DCC">
            <w:fldChar w:fldCharType="separate"/>
          </w:r>
          <w:r w:rsidR="005A6DCC" w:rsidRPr="005A6DCC">
            <w:rPr>
              <w:noProof/>
            </w:rPr>
            <w:t>(ProProfs, 2024)</w:t>
          </w:r>
          <w:r w:rsidR="005A6DCC">
            <w:fldChar w:fldCharType="end"/>
          </w:r>
        </w:sdtContent>
      </w:sdt>
      <w:r w:rsidR="005A6DCC">
        <w:t>.</w:t>
      </w:r>
    </w:p>
    <w:p w14:paraId="1E07DDA6" w14:textId="77777777" w:rsidR="006A5667" w:rsidRDefault="006A5667" w:rsidP="0011004D"/>
    <w:p w14:paraId="4BAC753B" w14:textId="77777777" w:rsidR="009B6A0D" w:rsidRDefault="009B6A0D" w:rsidP="0011004D">
      <w:pPr>
        <w:rPr>
          <w:b/>
          <w:bCs/>
          <w:u w:val="single"/>
        </w:rPr>
      </w:pPr>
    </w:p>
    <w:p w14:paraId="501C77D8" w14:textId="2442496F" w:rsidR="0011004D" w:rsidRPr="0009035C" w:rsidRDefault="000547C2" w:rsidP="0011004D">
      <w:pPr>
        <w:rPr>
          <w:b/>
          <w:bCs/>
          <w:u w:val="single"/>
        </w:rPr>
      </w:pPr>
      <w:r>
        <w:rPr>
          <w:b/>
          <w:bCs/>
          <w:u w:val="single"/>
        </w:rPr>
        <w:t xml:space="preserve">3.6 </w:t>
      </w:r>
      <w:r w:rsidR="0011004D" w:rsidRPr="0009035C">
        <w:rPr>
          <w:b/>
          <w:bCs/>
          <w:u w:val="single"/>
        </w:rPr>
        <w:t>Conclusion</w:t>
      </w:r>
    </w:p>
    <w:p w14:paraId="4F841A2A" w14:textId="77777777" w:rsidR="008360F9" w:rsidRDefault="00822CC9" w:rsidP="0011004D">
      <w:r>
        <w:t>Many different factors have been</w:t>
      </w:r>
      <w:r w:rsidR="0011004D">
        <w:t xml:space="preserve"> considered when deciding how to approach the research element of </w:t>
      </w:r>
      <w:r>
        <w:t>this research</w:t>
      </w:r>
      <w:r w:rsidR="0011004D">
        <w:t xml:space="preserve">. </w:t>
      </w:r>
      <w:r>
        <w:t>A</w:t>
      </w:r>
      <w:r w:rsidR="0011004D">
        <w:t xml:space="preserve"> questionnaire</w:t>
      </w:r>
      <w:r>
        <w:t xml:space="preserve"> has been selected as </w:t>
      </w:r>
      <w:proofErr w:type="gramStart"/>
      <w:r>
        <w:t>evidences</w:t>
      </w:r>
      <w:proofErr w:type="gramEnd"/>
      <w:r>
        <w:t xml:space="preserve"> above as the </w:t>
      </w:r>
      <w:r w:rsidR="0011004D">
        <w:t xml:space="preserve">most efficient and obvious choice. This will allow </w:t>
      </w:r>
      <w:r>
        <w:t>for a</w:t>
      </w:r>
      <w:r w:rsidR="0011004D">
        <w:t xml:space="preserve"> set of closed questions </w:t>
      </w:r>
      <w:r>
        <w:t xml:space="preserve">to be produced </w:t>
      </w:r>
      <w:r w:rsidR="0011004D">
        <w:t>aimed at gathering the quantitative data need</w:t>
      </w:r>
      <w:r>
        <w:t>ed</w:t>
      </w:r>
      <w:r w:rsidR="0011004D">
        <w:t xml:space="preserve"> to produce </w:t>
      </w:r>
      <w:r>
        <w:t xml:space="preserve">pie </w:t>
      </w:r>
      <w:r w:rsidR="0011004D">
        <w:t>charts to analyse the result</w:t>
      </w:r>
      <w:r>
        <w:t xml:space="preserve">s. By then </w:t>
      </w:r>
      <w:r w:rsidR="0011004D">
        <w:t>adding open question</w:t>
      </w:r>
      <w:r>
        <w:t>s for more in depth questions it</w:t>
      </w:r>
      <w:r w:rsidR="0011004D">
        <w:t xml:space="preserve"> can then allow for more </w:t>
      </w:r>
      <w:r w:rsidR="005A6DCC">
        <w:t>honest and in-depth</w:t>
      </w:r>
      <w:r w:rsidR="0011004D">
        <w:t xml:space="preserve"> answers from the participants. </w:t>
      </w:r>
      <w:r w:rsidR="005A6DCC">
        <w:t>This will provide</w:t>
      </w:r>
      <w:r w:rsidR="0011004D">
        <w:t xml:space="preserve"> good</w:t>
      </w:r>
      <w:r w:rsidR="005A6DCC">
        <w:t xml:space="preserve"> between quantitative data for analysis and </w:t>
      </w:r>
      <w:r w:rsidR="008360F9">
        <w:t>detailed opinions from the participants</w:t>
      </w:r>
      <w:r w:rsidR="0011004D">
        <w:t>. The questionnaire is relatively easy to put together and send out due to the tools readily available</w:t>
      </w:r>
      <w:r w:rsidR="008360F9">
        <w:t xml:space="preserve"> to create and disseminate</w:t>
      </w:r>
      <w:r w:rsidR="0011004D">
        <w:t>,</w:t>
      </w:r>
      <w:r w:rsidR="008360F9">
        <w:t xml:space="preserve"> it will also be time efficient for the participant as questionnaires typically have structured formats with predefined response options, making it quicker for participants to provide their answers compared to other data collection methods </w:t>
      </w:r>
      <w:sdt>
        <w:sdtPr>
          <w:id w:val="917360117"/>
          <w:citation/>
        </w:sdtPr>
        <w:sdtEndPr/>
        <w:sdtContent>
          <w:r w:rsidR="008360F9">
            <w:fldChar w:fldCharType="begin"/>
          </w:r>
          <w:r w:rsidR="008360F9">
            <w:instrText xml:space="preserve"> CITATION Lin23 \l 2057 </w:instrText>
          </w:r>
          <w:r w:rsidR="008360F9">
            <w:fldChar w:fldCharType="separate"/>
          </w:r>
          <w:r w:rsidR="008360F9" w:rsidRPr="008360F9">
            <w:rPr>
              <w:noProof/>
            </w:rPr>
            <w:t>(Lindemann, 2023)</w:t>
          </w:r>
          <w:r w:rsidR="008360F9">
            <w:fldChar w:fldCharType="end"/>
          </w:r>
        </w:sdtContent>
      </w:sdt>
      <w:r w:rsidR="008360F9">
        <w:t xml:space="preserve">. </w:t>
      </w:r>
    </w:p>
    <w:p w14:paraId="2810C1DB" w14:textId="77777777" w:rsidR="008360F9" w:rsidRDefault="008360F9" w:rsidP="0011004D"/>
    <w:p w14:paraId="64524C23" w14:textId="0D219DEA" w:rsidR="0011004D" w:rsidRDefault="0011004D" w:rsidP="0011004D">
      <w:r>
        <w:t xml:space="preserve">This method will also allow those who want to take part to do so anonymously, and without feeling pressured to do so, or to provide certain responses. </w:t>
      </w:r>
      <w:r w:rsidR="00C218B8">
        <w:t xml:space="preserve">Both anonymity and confidentiality contribute to the integrity and quality of the collected data </w:t>
      </w:r>
      <w:sdt>
        <w:sdtPr>
          <w:id w:val="138534339"/>
          <w:citation/>
        </w:sdtPr>
        <w:sdtEndPr/>
        <w:sdtContent>
          <w:r w:rsidR="00C218B8">
            <w:fldChar w:fldCharType="begin"/>
          </w:r>
          <w:r w:rsidR="00C218B8">
            <w:instrText xml:space="preserve"> CITATION Lin23 \l 2057 </w:instrText>
          </w:r>
          <w:r w:rsidR="00C218B8">
            <w:fldChar w:fldCharType="separate"/>
          </w:r>
          <w:r w:rsidR="00C218B8" w:rsidRPr="00C218B8">
            <w:rPr>
              <w:noProof/>
            </w:rPr>
            <w:t>(Lindemann, 2023)</w:t>
          </w:r>
          <w:r w:rsidR="00C218B8">
            <w:fldChar w:fldCharType="end"/>
          </w:r>
        </w:sdtContent>
      </w:sdt>
      <w:r w:rsidR="00C218B8">
        <w:t xml:space="preserve">. This also helps to prevent potential biases that may arise if respondents are influenced by social desirability or fear of repercussions </w:t>
      </w:r>
      <w:sdt>
        <w:sdtPr>
          <w:id w:val="1384984947"/>
          <w:citation/>
        </w:sdtPr>
        <w:sdtEndPr/>
        <w:sdtContent>
          <w:r w:rsidR="00C218B8">
            <w:fldChar w:fldCharType="begin"/>
          </w:r>
          <w:r w:rsidR="00C218B8">
            <w:instrText xml:space="preserve"> CITATION Lin23 \l 2057 </w:instrText>
          </w:r>
          <w:r w:rsidR="00C218B8">
            <w:fldChar w:fldCharType="separate"/>
          </w:r>
          <w:r w:rsidR="00C218B8" w:rsidRPr="00C218B8">
            <w:rPr>
              <w:noProof/>
            </w:rPr>
            <w:t>(Lindemann, 2023)</w:t>
          </w:r>
          <w:r w:rsidR="00C218B8">
            <w:fldChar w:fldCharType="end"/>
          </w:r>
        </w:sdtContent>
      </w:sdt>
      <w:r w:rsidR="00C218B8">
        <w:t>.</w:t>
      </w:r>
      <w:r w:rsidR="005B10FA">
        <w:t xml:space="preserve"> The questionnaire will allow for quantitative and qualitative data to be </w:t>
      </w:r>
      <w:proofErr w:type="gramStart"/>
      <w:r w:rsidR="005B10FA">
        <w:t>collected together</w:t>
      </w:r>
      <w:proofErr w:type="gramEnd"/>
      <w:r w:rsidR="005B10FA">
        <w:t xml:space="preserve">, the main benefit of this being the comprehensive and nuanced understanding it provides </w:t>
      </w:r>
      <w:sdt>
        <w:sdtPr>
          <w:id w:val="913446496"/>
          <w:citation/>
        </w:sdtPr>
        <w:sdtEndPr/>
        <w:sdtContent>
          <w:r w:rsidR="005B10FA">
            <w:fldChar w:fldCharType="begin"/>
          </w:r>
          <w:r w:rsidR="005B10FA">
            <w:instrText xml:space="preserve"> CITATION Lin23 \l 2057 </w:instrText>
          </w:r>
          <w:r w:rsidR="005B10FA">
            <w:fldChar w:fldCharType="separate"/>
          </w:r>
          <w:r w:rsidR="005B10FA" w:rsidRPr="005B10FA">
            <w:rPr>
              <w:noProof/>
            </w:rPr>
            <w:t>(Lindemann, 2023)</w:t>
          </w:r>
          <w:r w:rsidR="005B10FA">
            <w:fldChar w:fldCharType="end"/>
          </w:r>
        </w:sdtContent>
      </w:sdt>
      <w:r w:rsidR="00BB4D20">
        <w:t>. This allows the researcher to gain a more comprehensive understanding of the research topic, with the quantitative data providing a broad overview and statistical evidence, and the quantitative data offering deeper exploration of individual experiences and perceptions.</w:t>
      </w:r>
    </w:p>
    <w:p w14:paraId="2592B804" w14:textId="77777777" w:rsidR="0011004D" w:rsidRDefault="0011004D"/>
    <w:p w14:paraId="68A0DB23" w14:textId="77777777" w:rsidR="0011004D" w:rsidRDefault="0011004D"/>
    <w:p w14:paraId="71C91002" w14:textId="77777777" w:rsidR="0011004D" w:rsidRDefault="0011004D"/>
    <w:p w14:paraId="745C6433" w14:textId="77777777" w:rsidR="00481C83" w:rsidRDefault="00481C83" w:rsidP="0011004D">
      <w:pPr>
        <w:rPr>
          <w:b/>
          <w:bCs/>
          <w:u w:val="single"/>
        </w:rPr>
      </w:pPr>
    </w:p>
    <w:p w14:paraId="348B5C22" w14:textId="77777777" w:rsidR="009B6A0D" w:rsidRDefault="009B6A0D" w:rsidP="0011004D">
      <w:pPr>
        <w:rPr>
          <w:b/>
          <w:bCs/>
          <w:u w:val="single"/>
        </w:rPr>
      </w:pPr>
    </w:p>
    <w:p w14:paraId="626F1463" w14:textId="77777777" w:rsidR="009B6A0D" w:rsidRDefault="009B6A0D" w:rsidP="0011004D">
      <w:pPr>
        <w:rPr>
          <w:b/>
          <w:bCs/>
          <w:u w:val="single"/>
        </w:rPr>
      </w:pPr>
    </w:p>
    <w:p w14:paraId="479672DA" w14:textId="77777777" w:rsidR="009B6A0D" w:rsidRDefault="009B6A0D" w:rsidP="0011004D">
      <w:pPr>
        <w:rPr>
          <w:b/>
          <w:bCs/>
          <w:u w:val="single"/>
        </w:rPr>
      </w:pPr>
    </w:p>
    <w:p w14:paraId="63353612" w14:textId="5A6DF680" w:rsidR="00F050C9" w:rsidRDefault="00F050C9" w:rsidP="0011004D">
      <w:pPr>
        <w:rPr>
          <w:b/>
          <w:bCs/>
          <w:sz w:val="24"/>
          <w:szCs w:val="24"/>
          <w:u w:val="single"/>
        </w:rPr>
      </w:pPr>
      <w:r w:rsidRPr="009B6A0D">
        <w:rPr>
          <w:b/>
          <w:bCs/>
          <w:sz w:val="24"/>
          <w:szCs w:val="24"/>
          <w:u w:val="single"/>
        </w:rPr>
        <w:t>Chapter four</w:t>
      </w:r>
    </w:p>
    <w:p w14:paraId="4476B040" w14:textId="77777777" w:rsidR="00100AC6" w:rsidRPr="009B6A0D" w:rsidRDefault="00100AC6" w:rsidP="0011004D">
      <w:pPr>
        <w:rPr>
          <w:b/>
          <w:bCs/>
          <w:sz w:val="24"/>
          <w:szCs w:val="24"/>
          <w:u w:val="single"/>
        </w:rPr>
      </w:pPr>
    </w:p>
    <w:p w14:paraId="07F2BF41" w14:textId="2FDFBD6C" w:rsidR="0011004D" w:rsidRDefault="0011004D" w:rsidP="0011004D">
      <w:pPr>
        <w:rPr>
          <w:b/>
          <w:bCs/>
          <w:sz w:val="24"/>
          <w:szCs w:val="24"/>
          <w:u w:val="single"/>
        </w:rPr>
      </w:pPr>
      <w:r w:rsidRPr="009B6A0D">
        <w:rPr>
          <w:b/>
          <w:bCs/>
          <w:sz w:val="24"/>
          <w:szCs w:val="24"/>
          <w:u w:val="single"/>
        </w:rPr>
        <w:t>Analysis of results</w:t>
      </w:r>
    </w:p>
    <w:p w14:paraId="4E7B3113" w14:textId="77777777" w:rsidR="00885BD6" w:rsidRPr="009B6A0D" w:rsidRDefault="00885BD6" w:rsidP="0011004D">
      <w:pPr>
        <w:rPr>
          <w:b/>
          <w:bCs/>
          <w:sz w:val="24"/>
          <w:szCs w:val="24"/>
          <w:u w:val="single"/>
        </w:rPr>
      </w:pPr>
    </w:p>
    <w:p w14:paraId="61894B79" w14:textId="7D305352" w:rsidR="00994BA3" w:rsidRPr="009B6A0D" w:rsidRDefault="00994BA3" w:rsidP="0011004D">
      <w:pPr>
        <w:rPr>
          <w:b/>
          <w:bCs/>
          <w:u w:val="single"/>
        </w:rPr>
      </w:pPr>
      <w:r w:rsidRPr="009B6A0D">
        <w:rPr>
          <w:b/>
          <w:bCs/>
          <w:u w:val="single"/>
        </w:rPr>
        <w:t>4.1 Introduction</w:t>
      </w:r>
    </w:p>
    <w:p w14:paraId="3ECBAEAE" w14:textId="02D91801" w:rsidR="0011004D" w:rsidRDefault="0011004D" w:rsidP="0011004D">
      <w:r>
        <w:t xml:space="preserve">This section of the dissertation will analyse the results of the survey that was disseminated to serving South Wales Police officers to gain their views on the demand caused by mental health incidents. The questionnaire was created using www.smartsurvey.co.uk, which </w:t>
      </w:r>
      <w:r w:rsidR="004D304F">
        <w:t>after examining a wide option of available tools was found to be the most effective tool for data collection</w:t>
      </w:r>
      <w:r>
        <w:t xml:space="preserve">. </w:t>
      </w:r>
      <w:r w:rsidR="004D304F">
        <w:t>Several</w:t>
      </w:r>
      <w:r>
        <w:t xml:space="preserve"> different websites and online tools were considered however on checking this site, it was the best available tool for this purpose. The questionnaire was then sent out via links using social media and emails to the intended target audience with 40 responses received. This number of responses allowed for a broad range of officers to be involved providing </w:t>
      </w:r>
      <w:proofErr w:type="spellStart"/>
      <w:proofErr w:type="gramStart"/>
      <w:r>
        <w:t>a</w:t>
      </w:r>
      <w:proofErr w:type="spellEnd"/>
      <w:proofErr w:type="gramEnd"/>
      <w:r>
        <w:t xml:space="preserve"> equal and honest feed back to the questions asked. All the questions asked in the questionnaire were completed by all participants, with the majority being answers selected from a list, with a </w:t>
      </w:r>
      <w:proofErr w:type="gramStart"/>
      <w:r>
        <w:t>final few open questions</w:t>
      </w:r>
      <w:proofErr w:type="gramEnd"/>
      <w:r>
        <w:t xml:space="preserve"> to allow for more personal answers. The results of each question are detailed below and have been converted into pie charts for ease of interpretation using the free online website meta-chart.com.</w:t>
      </w:r>
    </w:p>
    <w:p w14:paraId="26F92081" w14:textId="77777777" w:rsidR="0011004D" w:rsidRDefault="0011004D" w:rsidP="0011004D"/>
    <w:p w14:paraId="13E86151" w14:textId="216A6C07" w:rsidR="00994BA3" w:rsidRPr="00994BA3" w:rsidRDefault="00994BA3" w:rsidP="0011004D">
      <w:pPr>
        <w:rPr>
          <w:b/>
          <w:bCs/>
          <w:u w:val="single"/>
        </w:rPr>
      </w:pPr>
      <w:r w:rsidRPr="00994BA3">
        <w:rPr>
          <w:b/>
          <w:bCs/>
          <w:u w:val="single"/>
        </w:rPr>
        <w:t>4.2</w:t>
      </w:r>
      <w:r>
        <w:rPr>
          <w:b/>
          <w:bCs/>
          <w:u w:val="single"/>
        </w:rPr>
        <w:t xml:space="preserve"> Participant demographics</w:t>
      </w:r>
    </w:p>
    <w:p w14:paraId="20AA9ACD" w14:textId="2ECEF73B" w:rsidR="0011004D" w:rsidRPr="00D07B5A" w:rsidRDefault="0011004D" w:rsidP="0011004D">
      <w:pPr>
        <w:rPr>
          <w:b/>
          <w:bCs/>
          <w:u w:val="single"/>
        </w:rPr>
      </w:pPr>
      <w:r w:rsidRPr="00D07B5A">
        <w:rPr>
          <w:b/>
          <w:bCs/>
          <w:u w:val="single"/>
        </w:rPr>
        <w:t>Question 1.</w:t>
      </w:r>
    </w:p>
    <w:p w14:paraId="4C016BF6" w14:textId="77777777" w:rsidR="0011004D" w:rsidRDefault="0011004D" w:rsidP="0011004D">
      <w:r>
        <w:t xml:space="preserve">“What is your </w:t>
      </w:r>
      <w:proofErr w:type="gramStart"/>
      <w:r>
        <w:t>age”</w:t>
      </w:r>
      <w:proofErr w:type="gramEnd"/>
    </w:p>
    <w:p w14:paraId="6D978CC3" w14:textId="2CFBF779" w:rsidR="0011004D" w:rsidRDefault="0011004D" w:rsidP="0011004D">
      <w:r>
        <w:t xml:space="preserve">The question intended to find out the average of the participants. Of the 40 responses received, an equal </w:t>
      </w:r>
      <w:r w:rsidR="007736C0">
        <w:t>number</w:t>
      </w:r>
      <w:r>
        <w:t xml:space="preserve"> of participants were aged in the brackets of 25 – 30 and 31 – 36. These two age ranges made up 70% of the total participants and showed that the majority of those who took part were between the ages of 25 and 36.</w:t>
      </w:r>
      <w:r w:rsidR="004D304F">
        <w:t xml:space="preserve"> This could imply that the </w:t>
      </w:r>
      <w:r w:rsidR="007736C0">
        <w:t>survey’s</w:t>
      </w:r>
      <w:r w:rsidR="004D304F">
        <w:t xml:space="preserve"> findings are more representative of younger officers as they make up a high proportion of the participants.</w:t>
      </w:r>
    </w:p>
    <w:p w14:paraId="6A001138" w14:textId="77777777" w:rsidR="0011004D" w:rsidRDefault="0011004D" w:rsidP="0011004D"/>
    <w:p w14:paraId="67793DFB" w14:textId="77777777" w:rsidR="00AE7CF5" w:rsidRDefault="00AD07DA" w:rsidP="00AD07DA">
      <w:pPr>
        <w:pStyle w:val="NormalWeb"/>
        <w:rPr>
          <w:b/>
          <w:bCs/>
          <w:u w:val="single"/>
        </w:rPr>
      </w:pPr>
      <w:r>
        <w:rPr>
          <w:noProof/>
        </w:rPr>
        <w:drawing>
          <wp:inline distT="0" distB="0" distL="0" distR="0" wp14:anchorId="5F885283" wp14:editId="0BD25012">
            <wp:extent cx="2759710" cy="2759710"/>
            <wp:effectExtent l="0" t="0" r="2540" b="2540"/>
            <wp:docPr id="1140312476" name="Picture 1" descr="A pie chart with numbers and a perce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12476" name="Picture 1" descr="A pie chart with numbers and a percentag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0FB201DD" w14:textId="74DD7E63" w:rsidR="0011004D" w:rsidRPr="009B6A0D" w:rsidRDefault="0011004D" w:rsidP="00AE7CF5">
      <w:pPr>
        <w:pStyle w:val="NormalWeb"/>
        <w:rPr>
          <w:rFonts w:asciiTheme="minorHAnsi" w:hAnsiTheme="minorHAnsi" w:cstheme="minorHAnsi"/>
          <w:b/>
          <w:bCs/>
          <w:sz w:val="22"/>
          <w:szCs w:val="22"/>
          <w:u w:val="single"/>
        </w:rPr>
      </w:pPr>
      <w:r w:rsidRPr="009B6A0D">
        <w:rPr>
          <w:rFonts w:asciiTheme="minorHAnsi" w:hAnsiTheme="minorHAnsi" w:cstheme="minorHAnsi"/>
          <w:b/>
          <w:bCs/>
          <w:sz w:val="22"/>
          <w:szCs w:val="22"/>
          <w:u w:val="single"/>
        </w:rPr>
        <w:t>Question 2.</w:t>
      </w:r>
    </w:p>
    <w:p w14:paraId="3AFE2FF6" w14:textId="77777777" w:rsidR="0011004D" w:rsidRDefault="0011004D" w:rsidP="0011004D">
      <w:r>
        <w:t xml:space="preserve">“What is your </w:t>
      </w:r>
      <w:proofErr w:type="gramStart"/>
      <w:r>
        <w:t>gender”</w:t>
      </w:r>
      <w:proofErr w:type="gramEnd"/>
    </w:p>
    <w:p w14:paraId="4482BE71" w14:textId="77777777" w:rsidR="0011004D" w:rsidRDefault="0011004D" w:rsidP="0011004D">
      <w:r>
        <w:t xml:space="preserve">This question was simply to ascertain the gender of the participants. This was </w:t>
      </w:r>
      <w:proofErr w:type="gramStart"/>
      <w:r>
        <w:t>a fairly equal</w:t>
      </w:r>
      <w:proofErr w:type="gramEnd"/>
      <w:r>
        <w:t xml:space="preserve"> split with 55% of the 40 participants being male, 40% female and only 2 participants making up 5% selecting prefer not to say.</w:t>
      </w:r>
    </w:p>
    <w:p w14:paraId="66D0D93A" w14:textId="69F2F3C1" w:rsidR="0011004D" w:rsidRDefault="0011004D" w:rsidP="0011004D">
      <w:pPr>
        <w:pStyle w:val="NormalWeb"/>
      </w:pPr>
    </w:p>
    <w:p w14:paraId="19899468" w14:textId="5FACD0E2" w:rsidR="00AE7CF5" w:rsidRDefault="00AE7CF5" w:rsidP="00AE7CF5">
      <w:pPr>
        <w:pStyle w:val="NormalWeb"/>
      </w:pPr>
      <w:r>
        <w:rPr>
          <w:noProof/>
        </w:rPr>
        <w:drawing>
          <wp:inline distT="0" distB="0" distL="0" distR="0" wp14:anchorId="51CF51FF" wp14:editId="6763186C">
            <wp:extent cx="2759710" cy="2759710"/>
            <wp:effectExtent l="0" t="0" r="2540" b="2540"/>
            <wp:docPr id="379560146" name="Picture 2"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60146" name="Picture 2" descr="A pie chart with text on i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752A80A6" w14:textId="6E9D63F6" w:rsidR="0011004D" w:rsidRDefault="0011004D" w:rsidP="0011004D"/>
    <w:p w14:paraId="76F2A21B" w14:textId="4E7EE9B2" w:rsidR="0011004D" w:rsidRPr="0053025B" w:rsidRDefault="0011004D" w:rsidP="0011004D">
      <w:pPr>
        <w:rPr>
          <w:b/>
          <w:bCs/>
          <w:u w:val="single"/>
        </w:rPr>
      </w:pPr>
      <w:r w:rsidRPr="0053025B">
        <w:rPr>
          <w:b/>
          <w:bCs/>
          <w:u w:val="single"/>
        </w:rPr>
        <w:t>Question 3.</w:t>
      </w:r>
    </w:p>
    <w:p w14:paraId="5541EBB4" w14:textId="666DECC1" w:rsidR="0011004D" w:rsidRDefault="0011004D" w:rsidP="0011004D">
      <w:r>
        <w:t xml:space="preserve">“Are you a serving police officer in South Wales </w:t>
      </w:r>
      <w:proofErr w:type="gramStart"/>
      <w:r>
        <w:t>Police”</w:t>
      </w:r>
      <w:proofErr w:type="gramEnd"/>
    </w:p>
    <w:p w14:paraId="0847CCDB" w14:textId="61379A17" w:rsidR="00AE7CF5" w:rsidRDefault="00AE7CF5" w:rsidP="0011004D">
      <w:r>
        <w:rPr>
          <w:noProof/>
        </w:rPr>
        <w:drawing>
          <wp:anchor distT="0" distB="0" distL="114300" distR="114300" simplePos="0" relativeHeight="251660288" behindDoc="0" locked="0" layoutInCell="1" allowOverlap="1" wp14:anchorId="7862AC8E" wp14:editId="07D6A122">
            <wp:simplePos x="0" y="0"/>
            <wp:positionH relativeFrom="column">
              <wp:posOffset>24493</wp:posOffset>
            </wp:positionH>
            <wp:positionV relativeFrom="paragraph">
              <wp:posOffset>579210</wp:posOffset>
            </wp:positionV>
            <wp:extent cx="2759710" cy="2759710"/>
            <wp:effectExtent l="0" t="0" r="2540" b="2540"/>
            <wp:wrapSquare wrapText="bothSides"/>
            <wp:docPr id="1476970738" name="Picture 3" descr="A blu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70738" name="Picture 3" descr="A blue circle with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anchor>
        </w:drawing>
      </w:r>
      <w:r w:rsidR="0011004D">
        <w:t>This question was to ensure that the participants were part of my target audience which was serving South Wales Police officers. As the chart shows, all 40 participants selected yes giving a result of 100%.</w:t>
      </w:r>
    </w:p>
    <w:p w14:paraId="7C82B0C1" w14:textId="4A4E6846" w:rsidR="00AE7CF5" w:rsidRDefault="00AE7CF5" w:rsidP="00AE7CF5">
      <w:pPr>
        <w:pStyle w:val="NormalWeb"/>
      </w:pPr>
    </w:p>
    <w:p w14:paraId="751C67BC" w14:textId="6CA3C132" w:rsidR="00AE7CF5" w:rsidRDefault="00AE7CF5" w:rsidP="0011004D"/>
    <w:p w14:paraId="5589ABCA" w14:textId="61688266" w:rsidR="0011004D" w:rsidRDefault="0011004D" w:rsidP="0011004D"/>
    <w:p w14:paraId="17AA1A38" w14:textId="77777777" w:rsidR="00AE7CF5" w:rsidRDefault="00AE7CF5" w:rsidP="0011004D">
      <w:pPr>
        <w:rPr>
          <w:b/>
          <w:bCs/>
          <w:u w:val="single"/>
        </w:rPr>
      </w:pPr>
    </w:p>
    <w:p w14:paraId="23F18419" w14:textId="77777777" w:rsidR="00AE7CF5" w:rsidRDefault="00AE7CF5" w:rsidP="0011004D">
      <w:pPr>
        <w:rPr>
          <w:b/>
          <w:bCs/>
          <w:u w:val="single"/>
        </w:rPr>
      </w:pPr>
    </w:p>
    <w:p w14:paraId="69AE0D79" w14:textId="77777777" w:rsidR="00AE7CF5" w:rsidRDefault="00AE7CF5" w:rsidP="0011004D">
      <w:pPr>
        <w:rPr>
          <w:b/>
          <w:bCs/>
          <w:u w:val="single"/>
        </w:rPr>
      </w:pPr>
    </w:p>
    <w:p w14:paraId="3F0058F7" w14:textId="77777777" w:rsidR="00AE7CF5" w:rsidRDefault="00AE7CF5" w:rsidP="0011004D">
      <w:pPr>
        <w:rPr>
          <w:b/>
          <w:bCs/>
          <w:u w:val="single"/>
        </w:rPr>
      </w:pPr>
    </w:p>
    <w:p w14:paraId="640FFAA0" w14:textId="77777777" w:rsidR="00885BD6" w:rsidRDefault="00885BD6" w:rsidP="0011004D">
      <w:pPr>
        <w:rPr>
          <w:b/>
          <w:bCs/>
          <w:u w:val="single"/>
        </w:rPr>
      </w:pPr>
    </w:p>
    <w:p w14:paraId="5534D609" w14:textId="77777777" w:rsidR="00885BD6" w:rsidRDefault="00885BD6" w:rsidP="0011004D">
      <w:pPr>
        <w:rPr>
          <w:b/>
          <w:bCs/>
          <w:u w:val="single"/>
        </w:rPr>
      </w:pPr>
    </w:p>
    <w:p w14:paraId="43988C65" w14:textId="540EC1FC" w:rsidR="0011004D" w:rsidRPr="0053025B" w:rsidRDefault="0011004D" w:rsidP="0011004D">
      <w:pPr>
        <w:rPr>
          <w:b/>
          <w:bCs/>
          <w:u w:val="single"/>
        </w:rPr>
      </w:pPr>
      <w:r w:rsidRPr="0053025B">
        <w:rPr>
          <w:b/>
          <w:bCs/>
          <w:u w:val="single"/>
        </w:rPr>
        <w:t>Question 4.</w:t>
      </w:r>
    </w:p>
    <w:p w14:paraId="4E4ECE0A" w14:textId="77777777" w:rsidR="0011004D" w:rsidRDefault="0011004D" w:rsidP="0011004D">
      <w:r>
        <w:t xml:space="preserve">“What is your current length of </w:t>
      </w:r>
      <w:proofErr w:type="gramStart"/>
      <w:r>
        <w:t>service”</w:t>
      </w:r>
      <w:proofErr w:type="gramEnd"/>
    </w:p>
    <w:p w14:paraId="40433D2F" w14:textId="79C94CAA" w:rsidR="0011004D" w:rsidRDefault="0011004D" w:rsidP="0011004D">
      <w:r>
        <w:t xml:space="preserve">This question showed that the largest group was those with 2-5 </w:t>
      </w:r>
      <w:proofErr w:type="spellStart"/>
      <w:r>
        <w:t>years service</w:t>
      </w:r>
      <w:proofErr w:type="spellEnd"/>
      <w:r>
        <w:t xml:space="preserve"> as they made up 42.5% of the total respondents. This was followed by 5-10 years at 25%, and then the third largest group was those with 0-2 years. These three groups that together make up the range of 0-10 years made up 82.5% of all respondents, this shows the relatively low experience of officers in South Wales Police as only 17.5% of those who took part had over 10 </w:t>
      </w:r>
      <w:proofErr w:type="spellStart"/>
      <w:r>
        <w:t>years experience</w:t>
      </w:r>
      <w:proofErr w:type="spellEnd"/>
      <w:r>
        <w:t xml:space="preserve"> in the force.</w:t>
      </w:r>
      <w:r w:rsidR="00994BA3">
        <w:t xml:space="preserve"> In the 43 forces in England and Wales, the number of officers with less than 5 years of service, as </w:t>
      </w:r>
      <w:proofErr w:type="gramStart"/>
      <w:r w:rsidR="00994BA3">
        <w:t>at</w:t>
      </w:r>
      <w:proofErr w:type="gramEnd"/>
      <w:r w:rsidR="00994BA3">
        <w:t xml:space="preserve"> 31</w:t>
      </w:r>
      <w:r w:rsidR="00994BA3" w:rsidRPr="00994BA3">
        <w:rPr>
          <w:vertAlign w:val="superscript"/>
        </w:rPr>
        <w:t>st</w:t>
      </w:r>
      <w:r w:rsidR="00994BA3">
        <w:t xml:space="preserve"> March 2023 was 53,774 which account for 36% of all police officers </w:t>
      </w:r>
      <w:sdt>
        <w:sdtPr>
          <w:id w:val="-541438849"/>
          <w:citation/>
        </w:sdtPr>
        <w:sdtEndPr/>
        <w:sdtContent>
          <w:r w:rsidR="00994BA3">
            <w:fldChar w:fldCharType="begin"/>
          </w:r>
          <w:r w:rsidR="00994BA3">
            <w:instrText xml:space="preserve"> CITATION Gov23 \l 2057 </w:instrText>
          </w:r>
          <w:r w:rsidR="00994BA3">
            <w:fldChar w:fldCharType="separate"/>
          </w:r>
          <w:r w:rsidR="00994BA3" w:rsidRPr="00994BA3">
            <w:rPr>
              <w:noProof/>
            </w:rPr>
            <w:t>(Gov.uk, 2023)</w:t>
          </w:r>
          <w:r w:rsidR="00994BA3">
            <w:fldChar w:fldCharType="end"/>
          </w:r>
        </w:sdtContent>
      </w:sdt>
      <w:r w:rsidR="00994BA3">
        <w:t>, this is likely down to recruitment trends.</w:t>
      </w:r>
    </w:p>
    <w:p w14:paraId="013DD9E0" w14:textId="77777777" w:rsidR="0011004D" w:rsidRDefault="0011004D" w:rsidP="0011004D"/>
    <w:p w14:paraId="52626D8E" w14:textId="468B9A18" w:rsidR="00AE7CF5" w:rsidRDefault="00AE7CF5" w:rsidP="00AE7CF5">
      <w:pPr>
        <w:pStyle w:val="NormalWeb"/>
      </w:pPr>
      <w:r>
        <w:rPr>
          <w:noProof/>
        </w:rPr>
        <w:drawing>
          <wp:inline distT="0" distB="0" distL="0" distR="0" wp14:anchorId="240AEE3D" wp14:editId="20B7CEF7">
            <wp:extent cx="2759710" cy="2759710"/>
            <wp:effectExtent l="0" t="0" r="2540" b="2540"/>
            <wp:docPr id="427340541" name="Picture 4" descr="A pie chart with numbers and a few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340541" name="Picture 4" descr="A pie chart with numbers and a few different colored circle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5FE1B402" w14:textId="0A3FCC7C" w:rsidR="0011004D" w:rsidRPr="00994BA3" w:rsidRDefault="00994BA3" w:rsidP="0011004D">
      <w:pPr>
        <w:rPr>
          <w:b/>
          <w:bCs/>
          <w:u w:val="single"/>
        </w:rPr>
      </w:pPr>
      <w:r>
        <w:rPr>
          <w:b/>
          <w:bCs/>
          <w:u w:val="single"/>
        </w:rPr>
        <w:t>4.3 Recent experience</w:t>
      </w:r>
    </w:p>
    <w:p w14:paraId="1C5F238B" w14:textId="448A25DF" w:rsidR="0011004D" w:rsidRPr="006A5667" w:rsidRDefault="0011004D" w:rsidP="0011004D">
      <w:pPr>
        <w:rPr>
          <w:b/>
          <w:bCs/>
          <w:u w:val="single"/>
        </w:rPr>
      </w:pPr>
      <w:r w:rsidRPr="0053025B">
        <w:rPr>
          <w:b/>
          <w:bCs/>
          <w:u w:val="single"/>
        </w:rPr>
        <w:t>Question 5.</w:t>
      </w:r>
    </w:p>
    <w:p w14:paraId="08E34F9C" w14:textId="77777777" w:rsidR="0011004D" w:rsidRDefault="0011004D" w:rsidP="0011004D">
      <w:r>
        <w:t>“</w:t>
      </w:r>
      <w:r w:rsidRPr="00252E30">
        <w:t xml:space="preserve">Have you recently (in your last 2 working sets) dealt with a mental health </w:t>
      </w:r>
      <w:proofErr w:type="gramStart"/>
      <w:r>
        <w:t>incident“</w:t>
      </w:r>
      <w:proofErr w:type="gramEnd"/>
    </w:p>
    <w:p w14:paraId="1371CB6C" w14:textId="36666898" w:rsidR="0011004D" w:rsidRDefault="0011004D" w:rsidP="0011004D">
      <w:r>
        <w:t xml:space="preserve">This question was to gauge the regularity that the officers find themselves attending a mental health call whilst in work. As the results show, of the 40 responses, 38 officers making up 95% stated they had attended a mental health call within their last 2 working sets with only two officers stating that they had not. This question then meant </w:t>
      </w:r>
      <w:r w:rsidR="00994BA3">
        <w:t xml:space="preserve">that </w:t>
      </w:r>
      <w:r>
        <w:t xml:space="preserve">the </w:t>
      </w:r>
      <w:r w:rsidR="00994BA3">
        <w:t xml:space="preserve">rest of </w:t>
      </w:r>
      <w:r>
        <w:t>questionnaire which is based on the demand of mental health was being completed by officers who regularly deal with the subject matter.</w:t>
      </w:r>
      <w:r w:rsidR="00994BA3">
        <w:t xml:space="preserve"> This answer is in line with findings that </w:t>
      </w:r>
      <w:r w:rsidR="00626FDF">
        <w:t xml:space="preserve">20% - 40% of officers time is attending mental health related incidents </w:t>
      </w:r>
      <w:sdt>
        <w:sdtPr>
          <w:id w:val="1469477490"/>
          <w:citation/>
        </w:sdtPr>
        <w:sdtEndPr/>
        <w:sdtContent>
          <w:r w:rsidR="00626FDF">
            <w:fldChar w:fldCharType="begin"/>
          </w:r>
          <w:r w:rsidR="00626FDF">
            <w:instrText xml:space="preserve"> CITATION Dat201 \l 2057 </w:instrText>
          </w:r>
          <w:r w:rsidR="00626FDF">
            <w:fldChar w:fldCharType="separate"/>
          </w:r>
          <w:r w:rsidR="00626FDF" w:rsidRPr="00626FDF">
            <w:rPr>
              <w:noProof/>
            </w:rPr>
            <w:t>(Data Analytics Lab, 2020)</w:t>
          </w:r>
          <w:r w:rsidR="00626FDF">
            <w:fldChar w:fldCharType="end"/>
          </w:r>
        </w:sdtContent>
      </w:sdt>
      <w:r w:rsidR="00626FDF">
        <w:t>.</w:t>
      </w:r>
    </w:p>
    <w:p w14:paraId="0F95A71C" w14:textId="1C62D1B1" w:rsidR="0011004D" w:rsidRDefault="0011004D" w:rsidP="0011004D">
      <w:pPr>
        <w:pStyle w:val="NormalWeb"/>
      </w:pPr>
    </w:p>
    <w:p w14:paraId="1E626362" w14:textId="7A681C55" w:rsidR="00AE7CF5" w:rsidRDefault="00AE7CF5" w:rsidP="00AE7CF5">
      <w:pPr>
        <w:pStyle w:val="NormalWeb"/>
      </w:pPr>
      <w:r>
        <w:rPr>
          <w:noProof/>
        </w:rPr>
        <w:drawing>
          <wp:inline distT="0" distB="0" distL="0" distR="0" wp14:anchorId="1EF0FE8E" wp14:editId="38BB097F">
            <wp:extent cx="2759710" cy="2759710"/>
            <wp:effectExtent l="0" t="0" r="2540" b="2540"/>
            <wp:docPr id="1262493918" name="Picture 5" descr="A blue circle with red triangle and a red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93918" name="Picture 5" descr="A blue circle with red triangle and a red triang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7B388B79" w14:textId="77777777" w:rsidR="0011004D" w:rsidRDefault="0011004D" w:rsidP="0011004D"/>
    <w:p w14:paraId="434BAAE6" w14:textId="77777777" w:rsidR="0011004D" w:rsidRDefault="0011004D" w:rsidP="0011004D"/>
    <w:p w14:paraId="48E822D4" w14:textId="77777777" w:rsidR="0011004D" w:rsidRPr="0053025B" w:rsidRDefault="0011004D" w:rsidP="0011004D">
      <w:pPr>
        <w:rPr>
          <w:b/>
          <w:bCs/>
          <w:u w:val="single"/>
        </w:rPr>
      </w:pPr>
      <w:r w:rsidRPr="0053025B">
        <w:rPr>
          <w:b/>
          <w:bCs/>
          <w:u w:val="single"/>
        </w:rPr>
        <w:t>Question 6.</w:t>
      </w:r>
    </w:p>
    <w:p w14:paraId="0C8D00BA" w14:textId="77777777" w:rsidR="0011004D" w:rsidRDefault="0011004D" w:rsidP="0011004D">
      <w:r>
        <w:t>“</w:t>
      </w:r>
      <w:r w:rsidRPr="00AC30FC">
        <w:t>Do you feel the police were the correct service to deal with the incident?</w:t>
      </w:r>
      <w:r>
        <w:t>”</w:t>
      </w:r>
    </w:p>
    <w:p w14:paraId="18618DA7" w14:textId="028B22DC" w:rsidR="0011004D" w:rsidRDefault="0011004D" w:rsidP="0011004D">
      <w:r>
        <w:t>This question was aimed a</w:t>
      </w:r>
      <w:r w:rsidR="00267FA6">
        <w:t xml:space="preserve">t whether the attending officer felt they were the best service to deal with the incident they attended. </w:t>
      </w:r>
      <w:r>
        <w:t>This would then be a factor in whether the victim/subject got the response and help then needed and deserve to receive. As shown, 77% of the responses stated that “No”, they were not the correct service to deal. Only 6 officers, making up 15% believed that they were. With 2 answers of “Other” correlating with question 5 as they stated they had no incident to attend.</w:t>
      </w:r>
    </w:p>
    <w:p w14:paraId="7227152A" w14:textId="77777777" w:rsidR="0011004D" w:rsidRDefault="0011004D" w:rsidP="0011004D"/>
    <w:p w14:paraId="33E27A82" w14:textId="6B66695E" w:rsidR="00B87BE3" w:rsidRDefault="00B87BE3" w:rsidP="00B87BE3">
      <w:pPr>
        <w:pStyle w:val="NormalWeb"/>
      </w:pPr>
      <w:r>
        <w:rPr>
          <w:noProof/>
        </w:rPr>
        <w:drawing>
          <wp:inline distT="0" distB="0" distL="0" distR="0" wp14:anchorId="39CACB35" wp14:editId="2AC1E477">
            <wp:extent cx="2759710" cy="2759710"/>
            <wp:effectExtent l="0" t="0" r="2540" b="2540"/>
            <wp:docPr id="473688362" name="Picture 6"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88362" name="Picture 6" descr="A pie chart with different colored circl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6063EC4F" w14:textId="77777777" w:rsidR="0011004D" w:rsidRDefault="0011004D" w:rsidP="0011004D"/>
    <w:p w14:paraId="275C5F9D" w14:textId="77777777" w:rsidR="0011004D" w:rsidRPr="0053025B" w:rsidRDefault="0011004D" w:rsidP="0011004D">
      <w:pPr>
        <w:rPr>
          <w:b/>
          <w:bCs/>
          <w:u w:val="single"/>
        </w:rPr>
      </w:pPr>
      <w:r w:rsidRPr="0053025B">
        <w:rPr>
          <w:b/>
          <w:bCs/>
          <w:u w:val="single"/>
        </w:rPr>
        <w:t>Question 7.</w:t>
      </w:r>
    </w:p>
    <w:p w14:paraId="55D6767F" w14:textId="02DBB747" w:rsidR="0011004D" w:rsidRDefault="0011004D" w:rsidP="0011004D">
      <w:r>
        <w:t>“</w:t>
      </w:r>
      <w:r w:rsidRPr="002B32A2">
        <w:t>Did you utilise any police powers during the incident?</w:t>
      </w:r>
      <w:r>
        <w:t>”</w:t>
      </w:r>
    </w:p>
    <w:p w14:paraId="1F8CD7CE" w14:textId="5C39B49B" w:rsidR="0011004D" w:rsidRDefault="0011004D" w:rsidP="0011004D">
      <w:r>
        <w:t xml:space="preserve">This question was asked </w:t>
      </w:r>
      <w:r w:rsidR="00267FA6">
        <w:t>to</w:t>
      </w:r>
      <w:r>
        <w:t xml:space="preserve"> ga</w:t>
      </w:r>
      <w:r w:rsidR="00267FA6">
        <w:t>u</w:t>
      </w:r>
      <w:r>
        <w:t>ge what specific police powers were used, if any during attendance as these incidents. The main advantage police can have over other service is that, when applicable they have a range of designated powers that can be exercised. The most common being Section 136 of the Mental Health Act 1983</w:t>
      </w:r>
      <w:r w:rsidR="00267FA6">
        <w:t xml:space="preserve">, </w:t>
      </w:r>
      <w:r>
        <w:t>Which allows officers to remove someone to a place of safety, and to keep them there to receive treatment</w:t>
      </w:r>
      <w:r w:rsidR="00267FA6" w:rsidRPr="00267FA6">
        <w:t xml:space="preserve"> </w:t>
      </w:r>
      <w:sdt>
        <w:sdtPr>
          <w:id w:val="-424811472"/>
          <w:citation/>
        </w:sdtPr>
        <w:sdtEndPr/>
        <w:sdtContent>
          <w:r w:rsidR="00267FA6">
            <w:fldChar w:fldCharType="begin"/>
          </w:r>
          <w:r w:rsidR="00267FA6">
            <w:instrText xml:space="preserve"> CITATION Leg24 \l 2057 </w:instrText>
          </w:r>
          <w:r w:rsidR="00267FA6">
            <w:fldChar w:fldCharType="separate"/>
          </w:r>
          <w:r w:rsidR="00267FA6" w:rsidRPr="002B32A2">
            <w:rPr>
              <w:noProof/>
            </w:rPr>
            <w:t>(Legislation.gov.uk, 2024)</w:t>
          </w:r>
          <w:r w:rsidR="00267FA6">
            <w:fldChar w:fldCharType="end"/>
          </w:r>
        </w:sdtContent>
      </w:sdt>
      <w:r>
        <w:t>. 62% of officers answered “No”, they did not use any police powers during their incidents. The next highest answer was 22.5% of officers answered “Yes – Section 136 Mental Health Act”, which would link in with the 15% of officers who in question 6 answered that they were the correct service to deal with their incident. This would likely be because there was someone in need of immediate care and safeguarding, and this police power would allow them to do this. Again, 2 answered of other were received that are linked to the 2 officers who had no incident to attend during the timeframe.</w:t>
      </w:r>
    </w:p>
    <w:p w14:paraId="793FC25D" w14:textId="7CAF22A1" w:rsidR="0011004D" w:rsidRDefault="0011004D" w:rsidP="0011004D">
      <w:pPr>
        <w:pStyle w:val="NormalWeb"/>
      </w:pPr>
    </w:p>
    <w:p w14:paraId="0ACF57AF" w14:textId="663CF046" w:rsidR="00764577" w:rsidRDefault="00764577" w:rsidP="00764577">
      <w:pPr>
        <w:pStyle w:val="NormalWeb"/>
      </w:pPr>
      <w:r>
        <w:rPr>
          <w:noProof/>
        </w:rPr>
        <w:drawing>
          <wp:inline distT="0" distB="0" distL="0" distR="0" wp14:anchorId="01F7644C" wp14:editId="065782AE">
            <wp:extent cx="2759710" cy="2759710"/>
            <wp:effectExtent l="0" t="0" r="2540" b="2540"/>
            <wp:docPr id="948990904" name="Picture 7"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90904" name="Picture 7" descr="A pie chart with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1E106365" w14:textId="77777777" w:rsidR="0011004D" w:rsidRDefault="0011004D" w:rsidP="0011004D"/>
    <w:p w14:paraId="2B890703" w14:textId="4212DB69" w:rsidR="0011004D" w:rsidRPr="006A5667" w:rsidRDefault="0011004D" w:rsidP="0011004D">
      <w:pPr>
        <w:rPr>
          <w:b/>
          <w:bCs/>
          <w:u w:val="single"/>
        </w:rPr>
      </w:pPr>
      <w:r w:rsidRPr="0053025B">
        <w:rPr>
          <w:b/>
          <w:bCs/>
          <w:u w:val="single"/>
        </w:rPr>
        <w:t>Question 8.</w:t>
      </w:r>
    </w:p>
    <w:p w14:paraId="7887A8B8" w14:textId="4801F3B3" w:rsidR="0011004D" w:rsidRDefault="0011004D" w:rsidP="0011004D">
      <w:r>
        <w:t>“</w:t>
      </w:r>
      <w:r w:rsidRPr="00034859">
        <w:t xml:space="preserve">Did you seek advice or support from a medical or mental health professional? E.G. 111 option 2, Ambulance, attended </w:t>
      </w:r>
      <w:r w:rsidR="00E03255" w:rsidRPr="00034859">
        <w:t>Hospital</w:t>
      </w:r>
      <w:r w:rsidR="00E03255">
        <w:t>”.</w:t>
      </w:r>
    </w:p>
    <w:p w14:paraId="07608B9D" w14:textId="57394513" w:rsidR="0011004D" w:rsidRDefault="0011004D" w:rsidP="0011004D">
      <w:r>
        <w:t>This question shows whether, whilst police were on scene at a mental health incident, they sought advice from medical or mental health professionals. This question could then show whether the police are able to deal with the incident themselves</w:t>
      </w:r>
      <w:r w:rsidR="00E03255">
        <w:t>.</w:t>
      </w:r>
      <w:r>
        <w:t xml:space="preserve"> </w:t>
      </w:r>
      <w:r w:rsidR="00E03255">
        <w:t>Or whether</w:t>
      </w:r>
      <w:r>
        <w:t xml:space="preserve"> professional intervention or treatment is required then they would likely be simply used to convey the </w:t>
      </w:r>
      <w:r w:rsidR="00E03255">
        <w:t>individual</w:t>
      </w:r>
      <w:r>
        <w:t xml:space="preserve"> elsewhere so that the correct service can then take over dealing. Out of the 40 respondents, 65% stated they had spoken professionals or attended a medical setting. 30% had </w:t>
      </w:r>
      <w:r w:rsidR="00E03255">
        <w:t>not and</w:t>
      </w:r>
      <w:r>
        <w:t xml:space="preserve"> had likely resolved the matter themselves by means such as involving family and friends to help with safeguarding, taking the subjects to a place of safety or no intervention was required.</w:t>
      </w:r>
    </w:p>
    <w:p w14:paraId="1DD8C7C0" w14:textId="77777777" w:rsidR="0011004D" w:rsidRDefault="0011004D" w:rsidP="0011004D"/>
    <w:p w14:paraId="2073CFB1" w14:textId="27E33B81" w:rsidR="0011004D" w:rsidRDefault="0011004D" w:rsidP="0011004D">
      <w:pPr>
        <w:pStyle w:val="NormalWeb"/>
      </w:pPr>
    </w:p>
    <w:p w14:paraId="783580EB" w14:textId="3D351D20" w:rsidR="00764577" w:rsidRDefault="00764577" w:rsidP="00764577">
      <w:pPr>
        <w:pStyle w:val="NormalWeb"/>
      </w:pPr>
      <w:r>
        <w:rPr>
          <w:noProof/>
        </w:rPr>
        <w:drawing>
          <wp:inline distT="0" distB="0" distL="0" distR="0" wp14:anchorId="1B391709" wp14:editId="000E3C8A">
            <wp:extent cx="2759710" cy="2759710"/>
            <wp:effectExtent l="0" t="0" r="2540" b="2540"/>
            <wp:docPr id="840424252" name="Picture 8"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424252" name="Picture 8" descr="A pie chart with text below&#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15F382F5" w14:textId="543CA67C" w:rsidR="0011004D" w:rsidRPr="00E03255" w:rsidRDefault="00E03255" w:rsidP="0011004D">
      <w:pPr>
        <w:rPr>
          <w:b/>
          <w:bCs/>
          <w:u w:val="single"/>
        </w:rPr>
      </w:pPr>
      <w:r>
        <w:rPr>
          <w:b/>
          <w:bCs/>
          <w:u w:val="single"/>
        </w:rPr>
        <w:t>4.4 Mental health incidents</w:t>
      </w:r>
    </w:p>
    <w:p w14:paraId="39F3B9AF" w14:textId="77777777" w:rsidR="0011004D" w:rsidRPr="0053025B" w:rsidRDefault="0011004D" w:rsidP="0011004D">
      <w:pPr>
        <w:rPr>
          <w:b/>
          <w:bCs/>
          <w:u w:val="single"/>
        </w:rPr>
      </w:pPr>
      <w:r w:rsidRPr="0053025B">
        <w:rPr>
          <w:b/>
          <w:bCs/>
          <w:u w:val="single"/>
        </w:rPr>
        <w:t>Question 9.</w:t>
      </w:r>
    </w:p>
    <w:p w14:paraId="3D2B8F82" w14:textId="63E223B6" w:rsidR="0011004D" w:rsidRDefault="0011004D" w:rsidP="0011004D">
      <w:r>
        <w:t>“</w:t>
      </w:r>
      <w:r w:rsidRPr="006E4B10">
        <w:t>Should the police regularly be attending mental health related calls?</w:t>
      </w:r>
      <w:r>
        <w:t>”</w:t>
      </w:r>
    </w:p>
    <w:p w14:paraId="4B2D3363" w14:textId="323CCA43" w:rsidR="0011004D" w:rsidRDefault="0011004D" w:rsidP="0011004D">
      <w:r>
        <w:t xml:space="preserve">Question 9 was a very key question in the questionnaire as it is in its most basic form, the focus of this dissertation. The overwhelming majority stated “No”, this answer made up 90% of the total responses. </w:t>
      </w:r>
      <w:r w:rsidR="00994C39">
        <w:t>0 of the 40</w:t>
      </w:r>
      <w:r>
        <w:t xml:space="preserve"> respondents answered “Yes”. There were 4 answered of “Other”, all were along </w:t>
      </w:r>
      <w:r w:rsidR="00994C39">
        <w:t xml:space="preserve">a theme </w:t>
      </w:r>
      <w:r>
        <w:t>that police should only be attending if there is a risk to live, or an immediate risk to public safety.</w:t>
      </w:r>
      <w:r w:rsidR="00994C39">
        <w:t xml:space="preserve"> </w:t>
      </w:r>
    </w:p>
    <w:p w14:paraId="2019298B" w14:textId="77777777" w:rsidR="0011004D" w:rsidRDefault="0011004D" w:rsidP="0011004D"/>
    <w:p w14:paraId="2E8A469E" w14:textId="6E9DE670" w:rsidR="00764577" w:rsidRDefault="00764577" w:rsidP="00764577">
      <w:pPr>
        <w:pStyle w:val="NormalWeb"/>
      </w:pPr>
      <w:r>
        <w:rPr>
          <w:noProof/>
        </w:rPr>
        <w:drawing>
          <wp:inline distT="0" distB="0" distL="0" distR="0" wp14:anchorId="55B57D07" wp14:editId="2D4296BF">
            <wp:extent cx="2759710" cy="2759710"/>
            <wp:effectExtent l="0" t="0" r="2540" b="2540"/>
            <wp:docPr id="652553948" name="Picture 9"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553948" name="Picture 9" descr="A pie chart with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3582C9BD" w14:textId="77777777" w:rsidR="0011004D" w:rsidRDefault="0011004D" w:rsidP="0011004D"/>
    <w:p w14:paraId="758214F3" w14:textId="77777777" w:rsidR="0011004D" w:rsidRPr="0053025B" w:rsidRDefault="0011004D" w:rsidP="0011004D">
      <w:pPr>
        <w:rPr>
          <w:b/>
          <w:bCs/>
          <w:u w:val="single"/>
        </w:rPr>
      </w:pPr>
      <w:r w:rsidRPr="0053025B">
        <w:rPr>
          <w:b/>
          <w:bCs/>
          <w:u w:val="single"/>
        </w:rPr>
        <w:t>Question 10.</w:t>
      </w:r>
    </w:p>
    <w:p w14:paraId="074D521C" w14:textId="7580EFFB" w:rsidR="0011004D" w:rsidRDefault="0011004D" w:rsidP="0011004D">
      <w:r>
        <w:t>“</w:t>
      </w:r>
      <w:r w:rsidRPr="00C23FB3">
        <w:t>If a mental health related call is received by police and there is no threat, risk, or chance of harm, should this call be passed to other agencies?</w:t>
      </w:r>
      <w:r>
        <w:t>”</w:t>
      </w:r>
    </w:p>
    <w:p w14:paraId="3C53B5B8" w14:textId="77777777" w:rsidR="0011004D" w:rsidRDefault="0011004D" w:rsidP="0011004D">
      <w:r>
        <w:t>This question follows on and gives more detail to question 9. The response to this question was a 100% response of “Yes” from all 40 participants, they all believe that if there is no threat or risk then these calls should be passed onto other agencies who are more trained and equipped to deal with them.</w:t>
      </w:r>
    </w:p>
    <w:p w14:paraId="2B58855B" w14:textId="77777777" w:rsidR="0011004D" w:rsidRDefault="0011004D" w:rsidP="0011004D"/>
    <w:p w14:paraId="49601EF0" w14:textId="0EDFAA0E" w:rsidR="00764577" w:rsidRDefault="00764577" w:rsidP="00764577">
      <w:pPr>
        <w:pStyle w:val="NormalWeb"/>
      </w:pPr>
      <w:r>
        <w:rPr>
          <w:noProof/>
        </w:rPr>
        <w:drawing>
          <wp:inline distT="0" distB="0" distL="0" distR="0" wp14:anchorId="5FAB4AC4" wp14:editId="3D1CA480">
            <wp:extent cx="2759710" cy="2759710"/>
            <wp:effectExtent l="0" t="0" r="2540" b="2540"/>
            <wp:docPr id="1257890722" name="Picture 10"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890722" name="Picture 10" descr="A blue circle with white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7E00BA6A" w14:textId="77777777" w:rsidR="0011004D" w:rsidRDefault="0011004D" w:rsidP="0011004D"/>
    <w:p w14:paraId="7CFC63D9" w14:textId="77777777" w:rsidR="0011004D" w:rsidRDefault="0011004D" w:rsidP="0011004D">
      <w:pPr>
        <w:rPr>
          <w:b/>
          <w:bCs/>
          <w:u w:val="single"/>
        </w:rPr>
      </w:pPr>
    </w:p>
    <w:p w14:paraId="10233C31" w14:textId="6E835B7A" w:rsidR="0011004D" w:rsidRPr="0053025B" w:rsidRDefault="0011004D" w:rsidP="0011004D">
      <w:pPr>
        <w:rPr>
          <w:b/>
          <w:bCs/>
          <w:u w:val="single"/>
        </w:rPr>
      </w:pPr>
      <w:r w:rsidRPr="0053025B">
        <w:rPr>
          <w:b/>
          <w:bCs/>
          <w:u w:val="single"/>
        </w:rPr>
        <w:t>Question 11.</w:t>
      </w:r>
    </w:p>
    <w:p w14:paraId="60A9716D" w14:textId="40595BB8" w:rsidR="0011004D" w:rsidRDefault="0011004D" w:rsidP="0011004D">
      <w:r>
        <w:t>“</w:t>
      </w:r>
      <w:r w:rsidRPr="009414FE">
        <w:t>Are the police the appropriate service to help someone who is in a mental health crisis?</w:t>
      </w:r>
      <w:r>
        <w:t>”</w:t>
      </w:r>
    </w:p>
    <w:p w14:paraId="5F714461" w14:textId="02824F9F" w:rsidR="0011004D" w:rsidRDefault="0011004D" w:rsidP="0011004D">
      <w:r>
        <w:t xml:space="preserve">This question was more based around the powers, </w:t>
      </w:r>
      <w:r w:rsidR="000432DE">
        <w:t>training,</w:t>
      </w:r>
      <w:r>
        <w:t xml:space="preserve"> and experience of the police to deal with such incidents. The responses in this again were overwhelming with 87.5% answering “No”, and then 12.5% answering other. The responses of “Other” gave a very similar response of only when a need for immediate safeguarding due to a threat to life</w:t>
      </w:r>
      <w:r w:rsidR="000432DE">
        <w:t xml:space="preserve">. This under THRIVE would justify police responses to incidents </w:t>
      </w:r>
      <w:sdt>
        <w:sdtPr>
          <w:id w:val="-207186945"/>
          <w:citation/>
        </w:sdtPr>
        <w:sdtEndPr/>
        <w:sdtContent>
          <w:r w:rsidR="000432DE">
            <w:fldChar w:fldCharType="begin"/>
          </w:r>
          <w:r w:rsidR="000432DE">
            <w:instrText xml:space="preserve"> CITATION Col21 \l 2057 </w:instrText>
          </w:r>
          <w:r w:rsidR="000432DE">
            <w:fldChar w:fldCharType="separate"/>
          </w:r>
          <w:r w:rsidR="000432DE" w:rsidRPr="000432DE">
            <w:rPr>
              <w:noProof/>
            </w:rPr>
            <w:t>(College of Policing, 2021)</w:t>
          </w:r>
          <w:r w:rsidR="000432DE">
            <w:fldChar w:fldCharType="end"/>
          </w:r>
        </w:sdtContent>
      </w:sdt>
      <w:r w:rsidR="000432DE">
        <w:t>.</w:t>
      </w:r>
    </w:p>
    <w:p w14:paraId="175918A7" w14:textId="77777777" w:rsidR="0011004D" w:rsidRDefault="0011004D" w:rsidP="0011004D"/>
    <w:p w14:paraId="18841F49" w14:textId="0C98FF11" w:rsidR="0011004D" w:rsidRDefault="0011004D" w:rsidP="0011004D">
      <w:pPr>
        <w:pStyle w:val="NormalWeb"/>
      </w:pPr>
    </w:p>
    <w:p w14:paraId="676958F7" w14:textId="2DD2A893" w:rsidR="0082738F" w:rsidRDefault="0082738F" w:rsidP="0082738F">
      <w:pPr>
        <w:pStyle w:val="NormalWeb"/>
      </w:pPr>
      <w:r>
        <w:rPr>
          <w:noProof/>
        </w:rPr>
        <w:drawing>
          <wp:inline distT="0" distB="0" distL="0" distR="0" wp14:anchorId="7991BF6B" wp14:editId="1D219EB8">
            <wp:extent cx="2759710" cy="2759710"/>
            <wp:effectExtent l="0" t="0" r="2540" b="2540"/>
            <wp:docPr id="1978481449" name="Picture 11" descr="A pie chart with colorful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81449" name="Picture 11" descr="A pie chart with colorful circles&#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1FB0E340" w14:textId="77777777" w:rsidR="0011004D" w:rsidRDefault="0011004D" w:rsidP="0011004D"/>
    <w:p w14:paraId="600ADCC6" w14:textId="77777777" w:rsidR="0011004D" w:rsidRDefault="0011004D" w:rsidP="0011004D"/>
    <w:p w14:paraId="5C5E4C71" w14:textId="3F207A2F" w:rsidR="0011004D" w:rsidRPr="006A5667" w:rsidRDefault="0011004D" w:rsidP="0011004D">
      <w:pPr>
        <w:rPr>
          <w:b/>
          <w:bCs/>
          <w:u w:val="single"/>
        </w:rPr>
      </w:pPr>
      <w:r w:rsidRPr="0053025B">
        <w:rPr>
          <w:b/>
          <w:bCs/>
          <w:u w:val="single"/>
        </w:rPr>
        <w:t>Question 12.</w:t>
      </w:r>
    </w:p>
    <w:p w14:paraId="3A1E01C2" w14:textId="5BFC3CD5" w:rsidR="0011004D" w:rsidRDefault="0011004D" w:rsidP="0011004D">
      <w:r>
        <w:t>“</w:t>
      </w:r>
      <w:r w:rsidRPr="00D52E17">
        <w:t xml:space="preserve">Who </w:t>
      </w:r>
      <w:proofErr w:type="gramStart"/>
      <w:r w:rsidRPr="00D52E17">
        <w:t>are</w:t>
      </w:r>
      <w:proofErr w:type="gramEnd"/>
      <w:r w:rsidRPr="00D52E17">
        <w:t xml:space="preserve"> the best service to deal with those in a mental health crisis?</w:t>
      </w:r>
      <w:r>
        <w:t>”</w:t>
      </w:r>
    </w:p>
    <w:p w14:paraId="382C0B2B" w14:textId="180F0EA2" w:rsidR="0011004D" w:rsidRDefault="0011004D" w:rsidP="000432DE">
      <w:r>
        <w:t>This question was asking the opinion of the officer</w:t>
      </w:r>
      <w:r w:rsidR="000432DE">
        <w:t>s</w:t>
      </w:r>
      <w:r>
        <w:t>, on who they believe are the best service to deal with those in crisis</w:t>
      </w:r>
      <w:r w:rsidR="000432DE">
        <w:t>, to provide</w:t>
      </w:r>
      <w:r>
        <w:t xml:space="preserve"> them the best possible help and support. Due to being an open question the majority of answered had slight differences however they all followed a very similar trend that the best people to deal would be medical and mental health professionals, these combined responses made up all 100% of the responses in one way or another. The crisis team was also 10% of the total answers however these would also fall under mental health professionals.</w:t>
      </w:r>
      <w:r w:rsidR="000432DE">
        <w:t xml:space="preserve"> This is supported by the National Partnership agreement that those experiencing mental health crisis should be met and supported by trained mental health professionals, not the police </w:t>
      </w:r>
      <w:sdt>
        <w:sdtPr>
          <w:id w:val="1525128686"/>
          <w:citation/>
        </w:sdtPr>
        <w:sdtEndPr/>
        <w:sdtContent>
          <w:r w:rsidR="000432DE">
            <w:fldChar w:fldCharType="begin"/>
          </w:r>
          <w:r w:rsidR="000432DE">
            <w:instrText xml:space="preserve"> CITATION Ret23 \l 2057 </w:instrText>
          </w:r>
          <w:r w:rsidR="000432DE">
            <w:fldChar w:fldCharType="separate"/>
          </w:r>
          <w:r w:rsidR="000432DE" w:rsidRPr="000432DE">
            <w:rPr>
              <w:noProof/>
            </w:rPr>
            <w:t>(Rethink Mental Illness, 2023)</w:t>
          </w:r>
          <w:r w:rsidR="000432DE">
            <w:fldChar w:fldCharType="end"/>
          </w:r>
        </w:sdtContent>
      </w:sdt>
      <w:r w:rsidR="000432DE">
        <w:t>.</w:t>
      </w:r>
    </w:p>
    <w:p w14:paraId="1A1115A7" w14:textId="0EB8B6FC" w:rsidR="0082738F" w:rsidRDefault="0082738F" w:rsidP="0082738F">
      <w:pPr>
        <w:pStyle w:val="NormalWeb"/>
      </w:pPr>
      <w:r>
        <w:rPr>
          <w:noProof/>
        </w:rPr>
        <w:drawing>
          <wp:inline distT="0" distB="0" distL="0" distR="0" wp14:anchorId="5C1E863F" wp14:editId="077E2E09">
            <wp:extent cx="2759710" cy="2759710"/>
            <wp:effectExtent l="0" t="0" r="2540" b="2540"/>
            <wp:docPr id="764298534" name="Picture 1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298534" name="Picture 12" descr="A pie chart with different colored circle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3AC8D158" w14:textId="76B69676" w:rsidR="0011004D" w:rsidRPr="006A5667" w:rsidRDefault="0011004D" w:rsidP="0011004D">
      <w:pPr>
        <w:rPr>
          <w:b/>
          <w:bCs/>
          <w:u w:val="single"/>
        </w:rPr>
      </w:pPr>
      <w:r w:rsidRPr="007E7D70">
        <w:rPr>
          <w:b/>
          <w:bCs/>
          <w:u w:val="single"/>
        </w:rPr>
        <w:t>Question 13.</w:t>
      </w:r>
    </w:p>
    <w:p w14:paraId="286F0634" w14:textId="55B719F6" w:rsidR="0011004D" w:rsidRDefault="0011004D" w:rsidP="0011004D">
      <w:r>
        <w:t>“</w:t>
      </w:r>
      <w:r w:rsidRPr="00A61778">
        <w:t>What should be done to improve the service given to those in a mental health crisis and in need of support / intervention?</w:t>
      </w:r>
      <w:r>
        <w:t>”</w:t>
      </w:r>
    </w:p>
    <w:p w14:paraId="464DBB0D" w14:textId="77777777" w:rsidR="0011004D" w:rsidRDefault="0011004D" w:rsidP="0011004D">
      <w:r>
        <w:t xml:space="preserve">In this question the responses were varied however again followed very similar trends, including 22.5% believing that the responsibility should be placed back onto trained medical and mental health professionals. This response was the joint most common along with increased funding for services which was also 22.5%. other responses included a suggestion of a walk-in mental health department similar to A+E which would allow for people in need of help to have a </w:t>
      </w:r>
      <w:proofErr w:type="gramStart"/>
      <w:r>
        <w:t>walk in</w:t>
      </w:r>
      <w:proofErr w:type="gramEnd"/>
      <w:r>
        <w:t xml:space="preserve"> service available for them without appointments being necessary.</w:t>
      </w:r>
    </w:p>
    <w:p w14:paraId="5AA6D0EB" w14:textId="71CBCD07" w:rsidR="00FB089F" w:rsidRDefault="00FB089F" w:rsidP="00FB089F">
      <w:pPr>
        <w:pStyle w:val="NormalWeb"/>
      </w:pPr>
      <w:r>
        <w:rPr>
          <w:noProof/>
        </w:rPr>
        <w:drawing>
          <wp:inline distT="0" distB="0" distL="0" distR="0" wp14:anchorId="34E89B9E" wp14:editId="2DC175AA">
            <wp:extent cx="4049395" cy="4049395"/>
            <wp:effectExtent l="0" t="0" r="8255" b="8255"/>
            <wp:docPr id="1442346644" name="Picture 13"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46644" name="Picture 13" descr="A pie chart with different colored circle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49395" cy="4049395"/>
                    </a:xfrm>
                    <a:prstGeom prst="rect">
                      <a:avLst/>
                    </a:prstGeom>
                    <a:noFill/>
                    <a:ln>
                      <a:noFill/>
                    </a:ln>
                  </pic:spPr>
                </pic:pic>
              </a:graphicData>
            </a:graphic>
          </wp:inline>
        </w:drawing>
      </w:r>
    </w:p>
    <w:p w14:paraId="6442712D" w14:textId="77777777" w:rsidR="0011004D" w:rsidRDefault="0011004D" w:rsidP="0011004D">
      <w:pPr>
        <w:rPr>
          <w:b/>
          <w:bCs/>
          <w:u w:val="single"/>
        </w:rPr>
      </w:pPr>
    </w:p>
    <w:p w14:paraId="63FCBDC3" w14:textId="77777777" w:rsidR="0011004D" w:rsidRDefault="0011004D" w:rsidP="0011004D">
      <w:pPr>
        <w:rPr>
          <w:b/>
          <w:bCs/>
          <w:u w:val="single"/>
        </w:rPr>
      </w:pPr>
    </w:p>
    <w:p w14:paraId="7208C9B0" w14:textId="77777777" w:rsidR="0011004D" w:rsidRDefault="0011004D" w:rsidP="0011004D">
      <w:pPr>
        <w:rPr>
          <w:b/>
          <w:bCs/>
          <w:u w:val="single"/>
        </w:rPr>
      </w:pPr>
    </w:p>
    <w:p w14:paraId="562E5BB3" w14:textId="77777777" w:rsidR="0011004D" w:rsidRDefault="0011004D" w:rsidP="0011004D">
      <w:pPr>
        <w:rPr>
          <w:b/>
          <w:bCs/>
          <w:u w:val="single"/>
        </w:rPr>
      </w:pPr>
    </w:p>
    <w:p w14:paraId="0137BFE4" w14:textId="77777777" w:rsidR="006A5667" w:rsidRDefault="006A5667" w:rsidP="0011004D">
      <w:pPr>
        <w:rPr>
          <w:b/>
          <w:bCs/>
          <w:u w:val="single"/>
        </w:rPr>
      </w:pPr>
    </w:p>
    <w:p w14:paraId="0F11910C" w14:textId="77777777" w:rsidR="006A5667" w:rsidRDefault="006A5667" w:rsidP="0011004D">
      <w:pPr>
        <w:rPr>
          <w:b/>
          <w:bCs/>
          <w:u w:val="single"/>
        </w:rPr>
      </w:pPr>
    </w:p>
    <w:p w14:paraId="1054143D" w14:textId="77777777" w:rsidR="006A5667" w:rsidRDefault="006A5667" w:rsidP="0011004D">
      <w:pPr>
        <w:rPr>
          <w:b/>
          <w:bCs/>
          <w:u w:val="single"/>
        </w:rPr>
      </w:pPr>
    </w:p>
    <w:p w14:paraId="0266DB23" w14:textId="77777777" w:rsidR="006A5667" w:rsidRDefault="006A5667" w:rsidP="0011004D">
      <w:pPr>
        <w:rPr>
          <w:b/>
          <w:bCs/>
          <w:u w:val="single"/>
        </w:rPr>
      </w:pPr>
    </w:p>
    <w:p w14:paraId="54548B30" w14:textId="77777777" w:rsidR="006A5667" w:rsidRDefault="006A5667" w:rsidP="0011004D">
      <w:pPr>
        <w:rPr>
          <w:b/>
          <w:bCs/>
          <w:u w:val="single"/>
        </w:rPr>
      </w:pPr>
    </w:p>
    <w:p w14:paraId="08709A46" w14:textId="1F14255D" w:rsidR="00990A95" w:rsidRDefault="00990A95" w:rsidP="0011004D">
      <w:pPr>
        <w:rPr>
          <w:b/>
          <w:bCs/>
          <w:u w:val="single"/>
        </w:rPr>
      </w:pPr>
      <w:r>
        <w:rPr>
          <w:b/>
          <w:bCs/>
          <w:u w:val="single"/>
        </w:rPr>
        <w:t>4.</w:t>
      </w:r>
      <w:r w:rsidR="00885BD6">
        <w:rPr>
          <w:b/>
          <w:bCs/>
          <w:u w:val="single"/>
        </w:rPr>
        <w:t>5</w:t>
      </w:r>
      <w:r>
        <w:rPr>
          <w:b/>
          <w:bCs/>
          <w:u w:val="single"/>
        </w:rPr>
        <w:t xml:space="preserve"> Right Care Right Person</w:t>
      </w:r>
    </w:p>
    <w:p w14:paraId="24244BCA" w14:textId="2BCA3C1B" w:rsidR="0011004D" w:rsidRPr="006A5667" w:rsidRDefault="0011004D" w:rsidP="0011004D">
      <w:pPr>
        <w:rPr>
          <w:b/>
          <w:bCs/>
          <w:u w:val="single"/>
        </w:rPr>
      </w:pPr>
      <w:r w:rsidRPr="007E7D70">
        <w:rPr>
          <w:b/>
          <w:bCs/>
          <w:u w:val="single"/>
        </w:rPr>
        <w:t>Question 14.</w:t>
      </w:r>
    </w:p>
    <w:p w14:paraId="7D88ACCB" w14:textId="408E9CA3" w:rsidR="0011004D" w:rsidRDefault="0011004D" w:rsidP="0011004D">
      <w:r>
        <w:t>“</w:t>
      </w:r>
      <w:r w:rsidRPr="00361D6B">
        <w:t>Have you heard of the new 'Right Care, Right Person' framework?</w:t>
      </w:r>
      <w:r>
        <w:t>”</w:t>
      </w:r>
    </w:p>
    <w:p w14:paraId="7F59F07D" w14:textId="00C7238C" w:rsidR="0011004D" w:rsidRDefault="0011004D" w:rsidP="0011004D">
      <w:r>
        <w:t>This framework is newly in place and is designed to put the duty of care back onto those who are most suitable to deal with it</w:t>
      </w:r>
      <w:r w:rsidR="000432DE">
        <w:t xml:space="preserve"> </w:t>
      </w:r>
      <w:sdt>
        <w:sdtPr>
          <w:id w:val="1229660073"/>
          <w:citation/>
        </w:sdtPr>
        <w:sdtEndPr/>
        <w:sdtContent>
          <w:r w:rsidR="00F77EB3">
            <w:fldChar w:fldCharType="begin"/>
          </w:r>
          <w:r w:rsidR="00F77EB3">
            <w:instrText xml:space="preserve"> CITATION Wal24 \l 2057 </w:instrText>
          </w:r>
          <w:r w:rsidR="00F77EB3">
            <w:fldChar w:fldCharType="separate"/>
          </w:r>
          <w:r w:rsidR="00F77EB3" w:rsidRPr="00F77EB3">
            <w:rPr>
              <w:noProof/>
            </w:rPr>
            <w:t>(Wales Safer Communities, 2024)</w:t>
          </w:r>
          <w:r w:rsidR="00F77EB3">
            <w:fldChar w:fldCharType="end"/>
          </w:r>
        </w:sdtContent>
      </w:sdt>
      <w:r>
        <w:t>. Of the 40 responses, 77.5% had heard of the framework, with 22.5% saying then had not.</w:t>
      </w:r>
      <w:r w:rsidR="005C413C">
        <w:t xml:space="preserve"> The fact so many officers have heard of the framework should lead to an easier </w:t>
      </w:r>
      <w:r w:rsidR="0029187A">
        <w:t>implementation of it when it is pushed through.</w:t>
      </w:r>
    </w:p>
    <w:p w14:paraId="386BD848" w14:textId="4819B800" w:rsidR="0011004D" w:rsidRDefault="00FB089F" w:rsidP="0011004D">
      <w:pPr>
        <w:pStyle w:val="NormalWeb"/>
      </w:pPr>
      <w:r>
        <w:rPr>
          <w:noProof/>
        </w:rPr>
        <w:drawing>
          <wp:inline distT="0" distB="0" distL="0" distR="0" wp14:anchorId="3F32A489" wp14:editId="14DEF2EA">
            <wp:extent cx="2702379" cy="2702379"/>
            <wp:effectExtent l="0" t="0" r="3175" b="3175"/>
            <wp:docPr id="496859942" name="Picture 14"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859942" name="Picture 14" descr="A blue and red pie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10854" cy="2710854"/>
                    </a:xfrm>
                    <a:prstGeom prst="rect">
                      <a:avLst/>
                    </a:prstGeom>
                    <a:noFill/>
                    <a:ln>
                      <a:noFill/>
                    </a:ln>
                  </pic:spPr>
                </pic:pic>
              </a:graphicData>
            </a:graphic>
          </wp:inline>
        </w:drawing>
      </w:r>
    </w:p>
    <w:p w14:paraId="406B96AB" w14:textId="64973E78" w:rsidR="00AA349B" w:rsidRDefault="00AA349B" w:rsidP="00AA349B">
      <w:pPr>
        <w:pStyle w:val="NormalWeb"/>
      </w:pPr>
    </w:p>
    <w:p w14:paraId="1C551927" w14:textId="77777777" w:rsidR="0011004D" w:rsidRDefault="0011004D" w:rsidP="0011004D"/>
    <w:p w14:paraId="07B29C3A" w14:textId="77777777" w:rsidR="0011004D" w:rsidRPr="007E7D70" w:rsidRDefault="0011004D" w:rsidP="0011004D">
      <w:pPr>
        <w:rPr>
          <w:b/>
          <w:bCs/>
          <w:u w:val="single"/>
        </w:rPr>
      </w:pPr>
    </w:p>
    <w:p w14:paraId="6B8F17E0" w14:textId="3A1BFDFE" w:rsidR="0011004D" w:rsidRPr="006A5667" w:rsidRDefault="0011004D" w:rsidP="0011004D">
      <w:pPr>
        <w:rPr>
          <w:b/>
          <w:bCs/>
          <w:u w:val="single"/>
        </w:rPr>
      </w:pPr>
      <w:r w:rsidRPr="007E7D70">
        <w:rPr>
          <w:b/>
          <w:bCs/>
          <w:u w:val="single"/>
        </w:rPr>
        <w:t>Question 15.</w:t>
      </w:r>
    </w:p>
    <w:p w14:paraId="1FDA35B6" w14:textId="5EEBDEE0" w:rsidR="0011004D" w:rsidRDefault="0011004D" w:rsidP="0011004D">
      <w:r>
        <w:t>“</w:t>
      </w:r>
      <w:r w:rsidRPr="00361D6B">
        <w:t>What are your opinions on the 'Right Care, Right Person' framework?</w:t>
      </w:r>
      <w:r>
        <w:t>”</w:t>
      </w:r>
    </w:p>
    <w:p w14:paraId="114B4E3A" w14:textId="180C2175" w:rsidR="0011004D" w:rsidRDefault="0011004D" w:rsidP="0011004D">
      <w:r>
        <w:t xml:space="preserve">This question then asked the opinion of officers on this new framework and whether they feel it would have the desired impact, which is that the right person can offer the right care to those who need it. This obviously can change based on the </w:t>
      </w:r>
      <w:proofErr w:type="gramStart"/>
      <w:r>
        <w:t>scenario,</w:t>
      </w:r>
      <w:proofErr w:type="gramEnd"/>
      <w:r>
        <w:t xml:space="preserve"> however </w:t>
      </w:r>
      <w:r w:rsidR="00EF1625">
        <w:t>results suggest that</w:t>
      </w:r>
      <w:r>
        <w:t xml:space="preserve"> police are being used as the go to. As in question 14 </w:t>
      </w:r>
      <w:r w:rsidR="00EF1625">
        <w:t>several</w:t>
      </w:r>
      <w:r>
        <w:t xml:space="preserve"> officers answered that they had no</w:t>
      </w:r>
      <w:r w:rsidR="00EF1625">
        <w:t>t</w:t>
      </w:r>
      <w:r>
        <w:t xml:space="preserve"> heard of it, there is a reply of </w:t>
      </w:r>
      <w:r w:rsidR="00AA349B">
        <w:t>16</w:t>
      </w:r>
      <w:r>
        <w:t>% stating this. However, the largest response is that this framework should reduce the demand on police if it is used correctly</w:t>
      </w:r>
      <w:r w:rsidR="001F7710">
        <w:t xml:space="preserve"> should achieve the initiatives aim of providing the best care to the public by ensuring the most appropriate response to calls for service </w:t>
      </w:r>
      <w:sdt>
        <w:sdtPr>
          <w:id w:val="200370186"/>
          <w:citation/>
        </w:sdtPr>
        <w:sdtEndPr/>
        <w:sdtContent>
          <w:r w:rsidR="001F7710">
            <w:fldChar w:fldCharType="begin"/>
          </w:r>
          <w:r w:rsidR="001F7710">
            <w:instrText xml:space="preserve"> CITATION Col231 \l 2057 </w:instrText>
          </w:r>
          <w:r w:rsidR="001F7710">
            <w:fldChar w:fldCharType="separate"/>
          </w:r>
          <w:r w:rsidR="001F7710" w:rsidRPr="001F7710">
            <w:rPr>
              <w:noProof/>
            </w:rPr>
            <w:t>(College of Policing, 2023)</w:t>
          </w:r>
          <w:r w:rsidR="001F7710">
            <w:fldChar w:fldCharType="end"/>
          </w:r>
        </w:sdtContent>
      </w:sdt>
      <w:r w:rsidR="001F7710">
        <w:t>.</w:t>
      </w:r>
    </w:p>
    <w:p w14:paraId="1104C903" w14:textId="45AAE3C6" w:rsidR="0011004D" w:rsidRDefault="00AA349B" w:rsidP="0011004D">
      <w:pPr>
        <w:pStyle w:val="NormalWeb"/>
      </w:pPr>
      <w:r>
        <w:rPr>
          <w:noProof/>
        </w:rPr>
        <w:drawing>
          <wp:inline distT="0" distB="0" distL="0" distR="0" wp14:anchorId="47F10409" wp14:editId="0434B6B3">
            <wp:extent cx="2792186" cy="2792186"/>
            <wp:effectExtent l="0" t="0" r="8255" b="8255"/>
            <wp:docPr id="622818573" name="Picture 15"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818573" name="Picture 15" descr="A pie chart with different colored circle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99722" cy="2799722"/>
                    </a:xfrm>
                    <a:prstGeom prst="rect">
                      <a:avLst/>
                    </a:prstGeom>
                    <a:noFill/>
                    <a:ln>
                      <a:noFill/>
                    </a:ln>
                  </pic:spPr>
                </pic:pic>
              </a:graphicData>
            </a:graphic>
          </wp:inline>
        </w:drawing>
      </w:r>
    </w:p>
    <w:p w14:paraId="7FA02591" w14:textId="77777777" w:rsidR="0011004D" w:rsidRDefault="0011004D" w:rsidP="0011004D"/>
    <w:p w14:paraId="2AEEB79F" w14:textId="441F0726" w:rsidR="0011004D" w:rsidRPr="005B6B5A" w:rsidRDefault="000547C2" w:rsidP="0011004D">
      <w:pPr>
        <w:rPr>
          <w:b/>
          <w:bCs/>
          <w:u w:val="single"/>
        </w:rPr>
      </w:pPr>
      <w:r>
        <w:rPr>
          <w:b/>
          <w:bCs/>
          <w:u w:val="single"/>
        </w:rPr>
        <w:t>4.</w:t>
      </w:r>
      <w:r w:rsidR="00885BD6">
        <w:rPr>
          <w:b/>
          <w:bCs/>
          <w:u w:val="single"/>
        </w:rPr>
        <w:t>6</w:t>
      </w:r>
      <w:r>
        <w:rPr>
          <w:b/>
          <w:bCs/>
          <w:u w:val="single"/>
        </w:rPr>
        <w:t xml:space="preserve"> </w:t>
      </w:r>
      <w:r w:rsidR="0011004D">
        <w:rPr>
          <w:b/>
          <w:bCs/>
          <w:u w:val="single"/>
        </w:rPr>
        <w:t>Findings</w:t>
      </w:r>
    </w:p>
    <w:p w14:paraId="23070CF4" w14:textId="238CB2FE" w:rsidR="0011004D" w:rsidRDefault="0011004D" w:rsidP="0011004D">
      <w:r>
        <w:t>From analysis the results of the questionnaire, it is quite evidently clear that serving Police Officers are almost unanimous in their opinion that the Police are not the correct service to deal with those in a mental health crisis, unless there is an immediate threat or risk of harm. This would then be the appropriate time for the police to attend and deal with the situation, but ba</w:t>
      </w:r>
      <w:r w:rsidR="001F7710">
        <w:t>r</w:t>
      </w:r>
      <w:r>
        <w:t>r</w:t>
      </w:r>
      <w:r w:rsidR="001F7710">
        <w:t>ing</w:t>
      </w:r>
      <w:r>
        <w:t xml:space="preserve"> this, responsibility should be passed back to agencies such as the crisis teams and mental health service when those who are vulnerable can get the </w:t>
      </w:r>
      <w:proofErr w:type="gramStart"/>
      <w:r>
        <w:t>help</w:t>
      </w:r>
      <w:proofErr w:type="gramEnd"/>
      <w:r>
        <w:t xml:space="preserve"> they deserve from those who are able to provide it for them. The opinions are that these professionals are underfunded and difficult for the public to reach out to themselves. The ‘Right Person, Right Care’ framework will hopefully reduce the demand on the police and push back onto service that </w:t>
      </w:r>
      <w:r w:rsidR="005B6B5A">
        <w:t>must</w:t>
      </w:r>
      <w:r>
        <w:t xml:space="preserve"> assist these people, and it they are underfunded they this could help push for more funding to help and improve their service.</w:t>
      </w:r>
    </w:p>
    <w:p w14:paraId="1DDE1FDF" w14:textId="77777777" w:rsidR="005B6B5A" w:rsidRDefault="005B6B5A" w:rsidP="0011004D"/>
    <w:p w14:paraId="65FC7A4D" w14:textId="6689842A" w:rsidR="005B6B5A" w:rsidRDefault="005B6B5A" w:rsidP="0011004D">
      <w:r>
        <w:t xml:space="preserve">Several answers to questions asked provided </w:t>
      </w:r>
      <w:proofErr w:type="gramStart"/>
      <w:r>
        <w:t>a number of</w:t>
      </w:r>
      <w:proofErr w:type="gramEnd"/>
      <w:r>
        <w:t xml:space="preserve"> themes. Firstly, being that police are routinely attending mental health incidents when they are not the best service to deal with that incident. This is evidenced by the answers to questions 5 and 6, and further supports widespread claims online that “the police have been responding to a very large volume of mental health cases, which isn’t of course the best thing for the person concerned because what they need is medical assistance, not a police officer turning up” </w:t>
      </w:r>
      <w:sdt>
        <w:sdtPr>
          <w:id w:val="-1234772995"/>
          <w:citation/>
        </w:sdtPr>
        <w:sdtEndPr/>
        <w:sdtContent>
          <w:r>
            <w:fldChar w:fldCharType="begin"/>
          </w:r>
          <w:r>
            <w:instrText xml:space="preserve"> CITATION Sky23 \l 2057 </w:instrText>
          </w:r>
          <w:r>
            <w:fldChar w:fldCharType="separate"/>
          </w:r>
          <w:r w:rsidRPr="005B6B5A">
            <w:rPr>
              <w:noProof/>
            </w:rPr>
            <w:t>(Sky News, 2023)</w:t>
          </w:r>
          <w:r>
            <w:fldChar w:fldCharType="end"/>
          </w:r>
        </w:sdtContent>
      </w:sdt>
      <w:r>
        <w:t>.</w:t>
      </w:r>
    </w:p>
    <w:p w14:paraId="4EB5D152" w14:textId="77777777" w:rsidR="005B6B5A" w:rsidRDefault="005B6B5A" w:rsidP="0011004D"/>
    <w:p w14:paraId="259DC121" w14:textId="5119EEBB" w:rsidR="005B6B5A" w:rsidRDefault="005B6B5A" w:rsidP="0011004D">
      <w:r>
        <w:t>Another common answer is that more funding is necessary for partner agencies to deal with the demand mental health raises. This should be implemented with a £150 million investment up to April 2025</w:t>
      </w:r>
      <w:r w:rsidR="00E56554">
        <w:t xml:space="preserve"> which will better support people experiencing – or at risk of experiencing – mental health crises </w:t>
      </w:r>
      <w:sdt>
        <w:sdtPr>
          <w:id w:val="1061296488"/>
          <w:citation/>
        </w:sdtPr>
        <w:sdtEndPr/>
        <w:sdtContent>
          <w:r w:rsidR="00E56554">
            <w:fldChar w:fldCharType="begin"/>
          </w:r>
          <w:r w:rsidR="00E56554">
            <w:instrText xml:space="preserve"> CITATION Gov231 \l 2057 </w:instrText>
          </w:r>
          <w:r w:rsidR="00E56554">
            <w:fldChar w:fldCharType="separate"/>
          </w:r>
          <w:r w:rsidR="00E56554" w:rsidRPr="00E56554">
            <w:rPr>
              <w:noProof/>
            </w:rPr>
            <w:t>(Gov.uk, 2023)</w:t>
          </w:r>
          <w:r w:rsidR="00E56554">
            <w:fldChar w:fldCharType="end"/>
          </w:r>
        </w:sdtContent>
      </w:sdt>
    </w:p>
    <w:p w14:paraId="1F8B427B" w14:textId="77777777" w:rsidR="005B6B5A" w:rsidRDefault="005B6B5A" w:rsidP="0011004D"/>
    <w:p w14:paraId="6711BBF8" w14:textId="77777777" w:rsidR="005B6B5A" w:rsidRDefault="005B6B5A" w:rsidP="0011004D"/>
    <w:p w14:paraId="6088BD56" w14:textId="77777777" w:rsidR="0011004D" w:rsidRDefault="0011004D" w:rsidP="0011004D"/>
    <w:p w14:paraId="3568B5E0" w14:textId="77777777" w:rsidR="00F050C9" w:rsidRPr="009B6A0D" w:rsidRDefault="00F050C9" w:rsidP="004D0EBD">
      <w:pPr>
        <w:rPr>
          <w:b/>
          <w:bCs/>
          <w:sz w:val="24"/>
          <w:szCs w:val="24"/>
          <w:u w:val="single"/>
        </w:rPr>
      </w:pPr>
      <w:r w:rsidRPr="009B6A0D">
        <w:rPr>
          <w:b/>
          <w:bCs/>
          <w:sz w:val="24"/>
          <w:szCs w:val="24"/>
          <w:u w:val="single"/>
        </w:rPr>
        <w:t>Chapter five</w:t>
      </w:r>
    </w:p>
    <w:p w14:paraId="24E7BFF5" w14:textId="1CA3439E" w:rsidR="00F050C9" w:rsidRDefault="009B6A0D" w:rsidP="004D0EBD">
      <w:pPr>
        <w:rPr>
          <w:b/>
          <w:bCs/>
          <w:u w:val="single"/>
        </w:rPr>
      </w:pPr>
      <w:r>
        <w:rPr>
          <w:b/>
          <w:bCs/>
          <w:u w:val="single"/>
        </w:rPr>
        <w:t>Conclusion and recommendations</w:t>
      </w:r>
    </w:p>
    <w:p w14:paraId="1C319D43" w14:textId="77777777" w:rsidR="00885BD6" w:rsidRDefault="00885BD6" w:rsidP="004D0EBD">
      <w:pPr>
        <w:rPr>
          <w:b/>
          <w:bCs/>
          <w:u w:val="single"/>
        </w:rPr>
      </w:pPr>
    </w:p>
    <w:p w14:paraId="427A7331" w14:textId="1E9D1A5D" w:rsidR="004D0EBD" w:rsidRDefault="000547C2" w:rsidP="004D0EBD">
      <w:pPr>
        <w:rPr>
          <w:b/>
          <w:bCs/>
          <w:u w:val="single"/>
        </w:rPr>
      </w:pPr>
      <w:r>
        <w:rPr>
          <w:b/>
          <w:bCs/>
          <w:u w:val="single"/>
        </w:rPr>
        <w:t xml:space="preserve">5.1 </w:t>
      </w:r>
      <w:r w:rsidR="00885BD6">
        <w:rPr>
          <w:b/>
          <w:bCs/>
          <w:u w:val="single"/>
        </w:rPr>
        <w:t>Introduction</w:t>
      </w:r>
    </w:p>
    <w:p w14:paraId="6EA1E921" w14:textId="4F641496" w:rsidR="004D0EBD" w:rsidRDefault="00AF7DBB" w:rsidP="004D0EBD">
      <w:r w:rsidRPr="00AF7DBB">
        <w:rPr>
          <w:rFonts w:cstheme="minorHAnsi"/>
          <w:shd w:val="clear" w:color="auto" w:fill="FFFFFF"/>
        </w:rPr>
        <w:t>Following the analysis of results, this chapter will consequently</w:t>
      </w:r>
      <w:r w:rsidRPr="00AF7DBB">
        <w:rPr>
          <w:rFonts w:ascii="Roboto" w:hAnsi="Roboto"/>
          <w:sz w:val="21"/>
          <w:szCs w:val="21"/>
          <w:shd w:val="clear" w:color="auto" w:fill="FFFFFF"/>
        </w:rPr>
        <w:t xml:space="preserve"> </w:t>
      </w:r>
      <w:r w:rsidRPr="008A6E38">
        <w:rPr>
          <w:rFonts w:cstheme="minorHAnsi"/>
          <w:shd w:val="clear" w:color="auto" w:fill="FFFFFF"/>
        </w:rPr>
        <w:t xml:space="preserve">seek </w:t>
      </w:r>
      <w:r w:rsidR="004D0EBD">
        <w:t>to answer the question of why mental health</w:t>
      </w:r>
      <w:r w:rsidR="008A6E38">
        <w:t xml:space="preserve"> is</w:t>
      </w:r>
      <w:r w:rsidR="004D0EBD">
        <w:t xml:space="preserve"> causing such a heavy demand on the Police. Which also leads onto if the police are the right service to help those in need. A literature review was conducted </w:t>
      </w:r>
      <w:r>
        <w:t xml:space="preserve">to investigate </w:t>
      </w:r>
      <w:r w:rsidR="004D0EBD">
        <w:t xml:space="preserve">what information and research was already available on the subject, whether any gaps in research could be identified and further work conducted into these gaps in research </w:t>
      </w:r>
      <w:r w:rsidR="008A6E38">
        <w:t>to</w:t>
      </w:r>
      <w:r w:rsidR="004D0EBD">
        <w:t xml:space="preserve"> obtain data that was not readily available during the review. This research was conducted via a questionnaire and the results collated into easy to analyse charts with the results and findings reviewed to identify common themes and opinions. This </w:t>
      </w:r>
      <w:r w:rsidR="00E2260D">
        <w:t>conclusion</w:t>
      </w:r>
      <w:r w:rsidR="004D0EBD">
        <w:t xml:space="preserve"> will </w:t>
      </w:r>
      <w:proofErr w:type="gramStart"/>
      <w:r w:rsidR="004D0EBD">
        <w:t>look into</w:t>
      </w:r>
      <w:proofErr w:type="gramEnd"/>
      <w:r w:rsidR="004D0EBD">
        <w:t xml:space="preserve"> everything covered during this dissertation</w:t>
      </w:r>
      <w:r w:rsidR="00E2260D">
        <w:t xml:space="preserve"> and </w:t>
      </w:r>
      <w:r w:rsidR="008A6E38">
        <w:t>following this</w:t>
      </w:r>
      <w:r w:rsidR="00E2260D">
        <w:t>,</w:t>
      </w:r>
      <w:r w:rsidR="008A6E38">
        <w:t xml:space="preserve"> </w:t>
      </w:r>
      <w:r w:rsidR="004D0EBD">
        <w:t>recommendations will be made based on the evidence and findings that have been presented. These recommendations would allow for a better service to those in need of help and intervention with their mental health and would also decrease demand on already stretched police services across the United Kingdom.</w:t>
      </w:r>
    </w:p>
    <w:p w14:paraId="54797805" w14:textId="77777777" w:rsidR="004D0EBD" w:rsidRDefault="004D0EBD" w:rsidP="004D0EBD"/>
    <w:p w14:paraId="543694DD" w14:textId="0C4CFA38" w:rsidR="00885BD6" w:rsidRPr="00885BD6" w:rsidRDefault="00885BD6" w:rsidP="004D0EBD">
      <w:pPr>
        <w:rPr>
          <w:b/>
          <w:bCs/>
          <w:u w:val="single"/>
        </w:rPr>
      </w:pPr>
      <w:r w:rsidRPr="00885BD6">
        <w:rPr>
          <w:b/>
          <w:bCs/>
          <w:u w:val="single"/>
        </w:rPr>
        <w:t>5.2 Conclusion</w:t>
      </w:r>
    </w:p>
    <w:p w14:paraId="3C4B34A9" w14:textId="56DFD12B" w:rsidR="00EB02BE" w:rsidRDefault="004D0EBD" w:rsidP="004D0EBD">
      <w:r>
        <w:t>The review into the literature currently available found that there has been a more than 50% increase in the last decade in the use of powers to detain someone under Section 136 of the Mental Health Act 1983</w:t>
      </w:r>
      <w:r w:rsidR="00E2260D">
        <w:t xml:space="preserve"> </w:t>
      </w:r>
      <w:sdt>
        <w:sdtPr>
          <w:id w:val="-1631932613"/>
          <w:citation/>
        </w:sdtPr>
        <w:sdtEndPr/>
        <w:sdtContent>
          <w:r w:rsidR="00E2260D">
            <w:fldChar w:fldCharType="begin"/>
          </w:r>
          <w:r w:rsidR="00E2260D">
            <w:instrText xml:space="preserve"> CITATION Vik16 \l 2057 </w:instrText>
          </w:r>
          <w:r w:rsidR="00E2260D">
            <w:fldChar w:fldCharType="separate"/>
          </w:r>
          <w:r w:rsidR="00E2260D" w:rsidRPr="006800ED">
            <w:rPr>
              <w:noProof/>
            </w:rPr>
            <w:t>(Dodd, 2016)</w:t>
          </w:r>
          <w:r w:rsidR="00E2260D">
            <w:fldChar w:fldCharType="end"/>
          </w:r>
        </w:sdtContent>
      </w:sdt>
      <w:r>
        <w:t xml:space="preserve">. Further research of literature was conducted to try and identify a reason for such a vast increase in police involvement with those struggling with their mental health. It was found that police do not have in depth training to deal with mental health, with inputs given during initial training, and further training conducted via online learning or inputs during training days. None of these methods give any real detailed and focussed training on how to deal with these kind of situations, and it was found that there is evidence that police training is generally inadequate to prepare police officers to identify and deal with persons with mental illness </w:t>
      </w:r>
      <w:sdt>
        <w:sdtPr>
          <w:id w:val="1062369531"/>
          <w:citation/>
        </w:sdtPr>
        <w:sdtEndPr/>
        <w:sdtContent>
          <w:r>
            <w:fldChar w:fldCharType="begin"/>
          </w:r>
          <w:r>
            <w:instrText xml:space="preserve"> CITATION Lam02 \l 2057 </w:instrText>
          </w:r>
          <w:r>
            <w:fldChar w:fldCharType="separate"/>
          </w:r>
          <w:r w:rsidRPr="007B725E">
            <w:rPr>
              <w:noProof/>
            </w:rPr>
            <w:t>(Lamb, et al., 2002)</w:t>
          </w:r>
          <w:r>
            <w:fldChar w:fldCharType="end"/>
          </w:r>
        </w:sdtContent>
      </w:sdt>
      <w:r>
        <w:t xml:space="preserve">. Police powers for dealing with mental health are limited, with Section 136 of the Mental Health Act the most known and widely used power. Which allows officers to remove a person from a public place to a place of safety. Police officers are often left to use their own initiative when dealing with those suffering with their mental health, due to lack of alternatives for them and difficulty in access services, especially out of office hours. This creates a large demand on police, with 95% of the 40 serving South Wales Police officers approached, stating that within their last 2 sets (12 working shifts) they had attended at a mental health incident as part of their regular duties. With 77% believing they were not the correct service to deal with the incident that they attended. This could be down to </w:t>
      </w:r>
      <w:proofErr w:type="gramStart"/>
      <w:r>
        <w:t>various different</w:t>
      </w:r>
      <w:proofErr w:type="gramEnd"/>
      <w:r>
        <w:t xml:space="preserve"> factors which would be unique to the circumstances and could not be covered by a simple explanation</w:t>
      </w:r>
      <w:r w:rsidR="00E2260D">
        <w:t>.</w:t>
      </w:r>
    </w:p>
    <w:p w14:paraId="4D8E73FA" w14:textId="77777777" w:rsidR="00EB02BE" w:rsidRDefault="00EB02BE" w:rsidP="004D0EBD"/>
    <w:p w14:paraId="3D094D71" w14:textId="42B6629D" w:rsidR="00510592" w:rsidRDefault="004D0EBD" w:rsidP="004D0EBD">
      <w:r>
        <w:t xml:space="preserve">The review of further literature found that in November 2022, the commissioner of London’s Metropolitan Police said for every mental health patient his officers deal with, they spend an average of 14 hours at A+E </w:t>
      </w:r>
      <w:sdt>
        <w:sdtPr>
          <w:id w:val="2139448975"/>
          <w:citation/>
        </w:sdtPr>
        <w:sdtEndPr/>
        <w:sdtContent>
          <w:r>
            <w:fldChar w:fldCharType="begin"/>
          </w:r>
          <w:r>
            <w:instrText xml:space="preserve"> CITATION Kot23 \l 2057 </w:instrText>
          </w:r>
          <w:r>
            <w:fldChar w:fldCharType="separate"/>
          </w:r>
          <w:r w:rsidRPr="001B047B">
            <w:rPr>
              <w:noProof/>
            </w:rPr>
            <w:t>(Kotecha &amp; Golding, 2023)</w:t>
          </w:r>
          <w:r>
            <w:fldChar w:fldCharType="end"/>
          </w:r>
        </w:sdtContent>
      </w:sdt>
      <w:r>
        <w:t xml:space="preserve">. This amount of time is clearly too long for police to be </w:t>
      </w:r>
      <w:r w:rsidR="00E2260D">
        <w:t>dealing with an incident which is</w:t>
      </w:r>
      <w:r>
        <w:t xml:space="preserve"> often is not a policing matter. It also shows that the service being provided to the vulnerable subject is flawed as that is a large period of </w:t>
      </w:r>
      <w:proofErr w:type="gramStart"/>
      <w:r>
        <w:t>time</w:t>
      </w:r>
      <w:proofErr w:type="gramEnd"/>
      <w:r>
        <w:t xml:space="preserve"> they must wait to receive treatment, support or help</w:t>
      </w:r>
      <w:r w:rsidR="00261224">
        <w:t>.</w:t>
      </w:r>
    </w:p>
    <w:p w14:paraId="4D0A0AB1" w14:textId="0D162017" w:rsidR="00F07FA8" w:rsidRPr="00F07FA8" w:rsidRDefault="00F07FA8" w:rsidP="004D0EBD">
      <w:pPr>
        <w:rPr>
          <w:b/>
          <w:bCs/>
          <w:u w:val="single"/>
        </w:rPr>
      </w:pPr>
    </w:p>
    <w:p w14:paraId="6D4A7939" w14:textId="6B2844DC" w:rsidR="00F07FA8" w:rsidRDefault="004D0EBD" w:rsidP="004D0EBD">
      <w:proofErr w:type="gramStart"/>
      <w:r>
        <w:t>In order to</w:t>
      </w:r>
      <w:proofErr w:type="gramEnd"/>
      <w:r>
        <w:t xml:space="preserve"> gain the opinions from serving police officers on the demands of mental health, which was an area that was lacking during the literature review, a questionnaire was created and disseminated. The answers to the questions were made into pie charts with some common themes identified. 42% of officers who completed the survey had under 5 years’ service which highlighted the fact that there is not an abundance of service and experience in the Police. 90% of participants believed that the police were not the correct service to be dealing with mental health calls, with the main caveat to that being, they should only be attending if there is an immediate risk to life or public safety. This links in with what the ‘Right Person Right Care’ scheme aims to achieve, by placing those in need of help, with the person’s best suited to providing that help.</w:t>
      </w:r>
    </w:p>
    <w:p w14:paraId="63249AD6" w14:textId="77777777" w:rsidR="004D0EBD" w:rsidRDefault="004D0EBD" w:rsidP="004D0EBD"/>
    <w:p w14:paraId="0E54F9E8" w14:textId="4A0D9127" w:rsidR="004D0EBD" w:rsidRDefault="004D0EBD" w:rsidP="004D0EBD">
      <w:r>
        <w:t xml:space="preserve">Mental health is a very important and emotive topic. Mental health is a widespread issue and one that is likely to always play a large part in people’s lives. For children and young people, the latest evidence suggests that rates of mental illness may be growing at a faster rate amongst adults. Between 2017 and 2022, rates of probable mental disorder increased from around 1 in 8 young people aged 7-16 to more than 1 in 6 </w:t>
      </w:r>
      <w:sdt>
        <w:sdtPr>
          <w:id w:val="1761955344"/>
          <w:citation/>
        </w:sdtPr>
        <w:sdtEndPr/>
        <w:sdtContent>
          <w:r>
            <w:fldChar w:fldCharType="begin"/>
          </w:r>
          <w:r>
            <w:instrText xml:space="preserve"> CITATION Bri24 \l 2057 </w:instrText>
          </w:r>
          <w:r>
            <w:fldChar w:fldCharType="separate"/>
          </w:r>
          <w:r w:rsidRPr="00045C32">
            <w:rPr>
              <w:noProof/>
            </w:rPr>
            <w:t>(British Medical Association, 2024)</w:t>
          </w:r>
          <w:r>
            <w:fldChar w:fldCharType="end"/>
          </w:r>
        </w:sdtContent>
      </w:sdt>
      <w:r>
        <w:t xml:space="preserve">. Should these figures continue to grow, then mental health services which are already stretched and </w:t>
      </w:r>
      <w:r w:rsidR="00BA1FDD">
        <w:t>underfunded</w:t>
      </w:r>
      <w:r>
        <w:t xml:space="preserve"> are likely to fall further behind in providing the help that so many need, which could in turn have a knock in effect onto the police, who are often expected to pick up the pieces when others cannot be due to their duty of care.</w:t>
      </w:r>
    </w:p>
    <w:p w14:paraId="6D03FDEA" w14:textId="77777777" w:rsidR="004D0EBD" w:rsidRDefault="004D0EBD" w:rsidP="004D0EBD"/>
    <w:p w14:paraId="4D30E288" w14:textId="00A8AF69" w:rsidR="004D0EBD" w:rsidRDefault="004D0EBD" w:rsidP="004D0EBD">
      <w:r>
        <w:t xml:space="preserve">Of course, the police will always have a duty to keep the public safe, and when this applies to mental health then it should only be in the situations where there is an immediate threat to life or public safety, as this is a fundamental role of all police services. This is an opinion that is shared by all officers that were consulted during this dissertation. Should that immediate risk not be present, then police intervention ultimately slows down that person receiving help as once they are with officers they are seen as safe in the eyes of medical professionals, ambulances etc and this lowers their place in the queue of people in need. The police should not be a default resource, </w:t>
      </w:r>
      <w:r w:rsidR="00BA1FDD">
        <w:t>but the no single service would ever be able to deal with the issues themselves. This is where the ‘Right Person Right Care’ framework will hopefully allow for greater funding to be given to those specialists in need in order for them to be able to provide the service to those who require it, should this funding be available to them, then the police will be able to signpost callers who are not at risk of immediate harm or under threat to the correct people to help them.</w:t>
      </w:r>
    </w:p>
    <w:p w14:paraId="676F643B" w14:textId="77777777" w:rsidR="004D0EBD" w:rsidRDefault="004D0EBD" w:rsidP="004D0EBD">
      <w:pPr>
        <w:rPr>
          <w:b/>
          <w:bCs/>
          <w:sz w:val="24"/>
          <w:szCs w:val="24"/>
          <w:u w:val="single"/>
        </w:rPr>
      </w:pPr>
    </w:p>
    <w:p w14:paraId="30E2E745" w14:textId="7896551C" w:rsidR="00AF7DBB" w:rsidRDefault="00AF7DBB" w:rsidP="004D0EBD">
      <w:pPr>
        <w:rPr>
          <w:b/>
          <w:bCs/>
          <w:sz w:val="24"/>
          <w:szCs w:val="24"/>
          <w:u w:val="single"/>
        </w:rPr>
      </w:pPr>
      <w:r>
        <w:rPr>
          <w:b/>
          <w:bCs/>
          <w:sz w:val="24"/>
          <w:szCs w:val="24"/>
          <w:u w:val="single"/>
        </w:rPr>
        <w:t>Recommendations</w:t>
      </w:r>
    </w:p>
    <w:p w14:paraId="305D48B3" w14:textId="304BBF28" w:rsidR="00AF7DBB" w:rsidRPr="00EB02BE" w:rsidRDefault="00AF7DBB" w:rsidP="00AF7DBB">
      <w:pPr>
        <w:rPr>
          <w:b/>
          <w:bCs/>
          <w:u w:val="single"/>
        </w:rPr>
      </w:pPr>
      <w:r>
        <w:rPr>
          <w:b/>
          <w:bCs/>
          <w:u w:val="single"/>
        </w:rPr>
        <w:t>5.</w:t>
      </w:r>
      <w:r w:rsidR="00885BD6">
        <w:rPr>
          <w:b/>
          <w:bCs/>
          <w:u w:val="single"/>
        </w:rPr>
        <w:t>3</w:t>
      </w:r>
      <w:r>
        <w:rPr>
          <w:b/>
          <w:bCs/>
          <w:u w:val="single"/>
        </w:rPr>
        <w:t xml:space="preserve"> Recommendation one</w:t>
      </w:r>
    </w:p>
    <w:p w14:paraId="05BACD01" w14:textId="03360CF9" w:rsidR="00AF7DBB" w:rsidRDefault="00AF7DBB" w:rsidP="00AF7DBB">
      <w:r>
        <w:t>Police officers need to have further and much more detail</w:t>
      </w:r>
      <w:r w:rsidR="00100AC6">
        <w:t>ed</w:t>
      </w:r>
      <w:r>
        <w:t xml:space="preserve"> training into mental health and the issues it can cause. As this is such a large portion of a police officer’s current duties, further training is key </w:t>
      </w:r>
      <w:r w:rsidR="00957C64">
        <w:t>to</w:t>
      </w:r>
      <w:r>
        <w:t xml:space="preserve"> allow them to provide a better and more effective service to those in need. This is evidenced by Humberside Police, who have received dedicated mental health first aid training delivered by the NHS</w:t>
      </w:r>
      <w:r w:rsidR="00957C64">
        <w:t xml:space="preserve"> </w:t>
      </w:r>
      <w:sdt>
        <w:sdtPr>
          <w:id w:val="-413168075"/>
          <w:citation/>
        </w:sdtPr>
        <w:sdtEndPr/>
        <w:sdtContent>
          <w:r w:rsidR="00957C64">
            <w:fldChar w:fldCharType="begin"/>
          </w:r>
          <w:r w:rsidR="00957C64">
            <w:instrText xml:space="preserve">CITATION MIN231 \l 2057 </w:instrText>
          </w:r>
          <w:r w:rsidR="00957C64">
            <w:fldChar w:fldCharType="separate"/>
          </w:r>
          <w:r w:rsidR="00957C64" w:rsidRPr="00957C64">
            <w:rPr>
              <w:noProof/>
            </w:rPr>
            <w:t>(MIND, 2013)</w:t>
          </w:r>
          <w:r w:rsidR="00957C64">
            <w:fldChar w:fldCharType="end"/>
          </w:r>
        </w:sdtContent>
      </w:sdt>
      <w:r>
        <w:t>. The half-day training gave officers information to raise their awareness and understanding of the needs of people with mental health problems and how to offer them support. Officers were also provided with an overview of local mental health services to encourage better understanding and improve collaborative working between the police and mental health services. This is further evidenced by Dyfed Powys Police and Hywel Dda Health Board who collaborate in training police officers in mental health awareness</w:t>
      </w:r>
      <w:r w:rsidR="00957C64">
        <w:t xml:space="preserve"> </w:t>
      </w:r>
      <w:sdt>
        <w:sdtPr>
          <w:id w:val="1447656473"/>
          <w:citation/>
        </w:sdtPr>
        <w:sdtEndPr/>
        <w:sdtContent>
          <w:r w:rsidR="00957C64">
            <w:fldChar w:fldCharType="begin"/>
          </w:r>
          <w:r w:rsidR="00957C64">
            <w:instrText xml:space="preserve">CITATION Pol \l 2057 </w:instrText>
          </w:r>
          <w:r w:rsidR="00957C64">
            <w:fldChar w:fldCharType="separate"/>
          </w:r>
          <w:r w:rsidR="00957C64" w:rsidRPr="00957C64">
            <w:rPr>
              <w:noProof/>
            </w:rPr>
            <w:t>(Police and Crime Commissioner for Dyfed-Powys Police, 2019)</w:t>
          </w:r>
          <w:r w:rsidR="00957C64">
            <w:fldChar w:fldCharType="end"/>
          </w:r>
        </w:sdtContent>
      </w:sdt>
      <w:r>
        <w:t xml:space="preserve">. Student officers complete a day’s MHFA training delivered by staff at the local acute psychiatric ward, followed by a placement within local mental health facilities or at a relevant voluntary sector organisation. This provides officers with the opportunity to interact with service users and gain a better understanding of their experiences and needs </w:t>
      </w:r>
      <w:sdt>
        <w:sdtPr>
          <w:id w:val="1733118819"/>
          <w:citation/>
        </w:sdtPr>
        <w:sdtEndPr/>
        <w:sdtContent>
          <w:r>
            <w:fldChar w:fldCharType="begin"/>
          </w:r>
          <w:r>
            <w:instrText xml:space="preserve">CITATION Placeholder1 \l 2057 </w:instrText>
          </w:r>
          <w:r>
            <w:fldChar w:fldCharType="separate"/>
          </w:r>
          <w:r w:rsidRPr="004D0EBD">
            <w:rPr>
              <w:noProof/>
            </w:rPr>
            <w:t>(MIND, 2013)</w:t>
          </w:r>
          <w:r>
            <w:fldChar w:fldCharType="end"/>
          </w:r>
        </w:sdtContent>
      </w:sdt>
      <w:r>
        <w:t>. This further training to all new and existing officers would allow for a greater understanding of the problems the subjects of their calls are going through, which should then lead to better report being built and leading to a better service being provided.</w:t>
      </w:r>
    </w:p>
    <w:p w14:paraId="7D799EA3" w14:textId="77777777" w:rsidR="00AF7DBB" w:rsidRPr="00AF7DBB" w:rsidRDefault="00AF7DBB" w:rsidP="004D0EBD">
      <w:pPr>
        <w:rPr>
          <w:b/>
          <w:bCs/>
          <w:sz w:val="24"/>
          <w:szCs w:val="24"/>
          <w:u w:val="single"/>
        </w:rPr>
      </w:pPr>
    </w:p>
    <w:p w14:paraId="2CDE1545" w14:textId="6131A830" w:rsidR="00AF7DBB" w:rsidRDefault="00AF7DBB" w:rsidP="00AF7DBB">
      <w:pPr>
        <w:rPr>
          <w:b/>
          <w:bCs/>
          <w:u w:val="single"/>
        </w:rPr>
      </w:pPr>
      <w:r>
        <w:rPr>
          <w:b/>
          <w:bCs/>
          <w:u w:val="single"/>
        </w:rPr>
        <w:t>5.</w:t>
      </w:r>
      <w:r w:rsidR="009B6A0D">
        <w:rPr>
          <w:b/>
          <w:bCs/>
          <w:u w:val="single"/>
        </w:rPr>
        <w:t>3</w:t>
      </w:r>
      <w:r>
        <w:rPr>
          <w:b/>
          <w:bCs/>
          <w:u w:val="single"/>
        </w:rPr>
        <w:t xml:space="preserve"> Recommendation Two</w:t>
      </w:r>
    </w:p>
    <w:p w14:paraId="5EE2D460" w14:textId="49366F0A" w:rsidR="00AF7DBB" w:rsidRPr="00510592" w:rsidRDefault="00AF7DBB" w:rsidP="00AF7DBB">
      <w:pPr>
        <w:rPr>
          <w:b/>
          <w:bCs/>
          <w:u w:val="single"/>
        </w:rPr>
      </w:pPr>
      <w:r>
        <w:t xml:space="preserve">More funding to be made available for mental health services, so that they </w:t>
      </w:r>
      <w:proofErr w:type="gramStart"/>
      <w:r>
        <w:t>are able to</w:t>
      </w:r>
      <w:proofErr w:type="gramEnd"/>
      <w:r>
        <w:t xml:space="preserve"> work more efficiently and to provide easier access and quicker help to those in need. This would reduce the burden on already stretched police resources and put the onus back on those who are qualified to provide the correct care. The newly introduced ‘Right Care Right Person’ scheme which is being adopted and implemented by police forces should push these types of incidents back onto the correct departments. This would free up police officers to deal with crime and if the demand is increased on services such as ambulance, </w:t>
      </w:r>
      <w:proofErr w:type="gramStart"/>
      <w:r>
        <w:t>NHS</w:t>
      </w:r>
      <w:proofErr w:type="gramEnd"/>
      <w:r>
        <w:t xml:space="preserve"> and mental health services, then an increase in funding could and should be made available in order to cope with this demand and this is the correct access points for those in real need. This new way of dealing with mental health is estimated to save 1,000,000 hours of police time, should all forces report similar times saved as Humberside Police who initially trialled the scheme </w:t>
      </w:r>
      <w:sdt>
        <w:sdtPr>
          <w:id w:val="1731733754"/>
          <w:citation/>
        </w:sdtPr>
        <w:sdtEndPr/>
        <w:sdtContent>
          <w:r>
            <w:fldChar w:fldCharType="begin"/>
          </w:r>
          <w:r>
            <w:instrText xml:space="preserve"> CITATION Nat23 \l 2057 </w:instrText>
          </w:r>
          <w:r>
            <w:fldChar w:fldCharType="separate"/>
          </w:r>
          <w:r w:rsidRPr="0002463E">
            <w:rPr>
              <w:noProof/>
            </w:rPr>
            <w:t>(National Police Chiefs Council, 2023)</w:t>
          </w:r>
          <w:r>
            <w:fldChar w:fldCharType="end"/>
          </w:r>
        </w:sdtContent>
      </w:sdt>
      <w:r>
        <w:t>. If better equipped places of safety, staffed by suitably trained mental health professionals were more readily available, then even if the police should have to be the initial service to attend to someone in a mental health crisis, then the ability to deliver them to a suitable setting where they can then be left in the care of the correct persons would not only allow that person to get treatment sooner, but it would also allow them to be treated with more professionalism and dignity, whilst still saving police hours for them to be back out on the streets attending other calls.</w:t>
      </w:r>
    </w:p>
    <w:p w14:paraId="376509B2" w14:textId="77777777" w:rsidR="004D0EBD" w:rsidRDefault="004D0EBD" w:rsidP="004D0EBD"/>
    <w:p w14:paraId="4F9CCA6E" w14:textId="40D1C53E" w:rsidR="00AF7DBB" w:rsidRPr="00F07FA8" w:rsidRDefault="00AF7DBB" w:rsidP="00AF7DBB">
      <w:pPr>
        <w:rPr>
          <w:b/>
          <w:bCs/>
          <w:u w:val="single"/>
        </w:rPr>
      </w:pPr>
      <w:r w:rsidRPr="00F07FA8">
        <w:rPr>
          <w:b/>
          <w:bCs/>
          <w:u w:val="single"/>
        </w:rPr>
        <w:t>5.</w:t>
      </w:r>
      <w:r w:rsidR="009B6A0D">
        <w:rPr>
          <w:b/>
          <w:bCs/>
          <w:u w:val="single"/>
        </w:rPr>
        <w:t>4</w:t>
      </w:r>
      <w:r w:rsidRPr="00F07FA8">
        <w:rPr>
          <w:b/>
          <w:bCs/>
          <w:u w:val="single"/>
        </w:rPr>
        <w:t xml:space="preserve"> Recommendation three</w:t>
      </w:r>
    </w:p>
    <w:p w14:paraId="4D0EBC38" w14:textId="4D576FC0" w:rsidR="00AF7DBB" w:rsidRDefault="00AF7DBB" w:rsidP="00AF7DBB">
      <w:r>
        <w:t>There need</w:t>
      </w:r>
      <w:r w:rsidR="00C33121">
        <w:t>s</w:t>
      </w:r>
      <w:r>
        <w:t xml:space="preserve"> to be a multi-agency approaches to mental health incidents. Too often the police will find themselves as the sole service who attend a reported mental health incident, and the subject of that call can find themselves with police for a number of hours before ever being in contact with a mental health professional</w:t>
      </w:r>
      <w:r w:rsidR="00C33121">
        <w:t xml:space="preserve">, for example in London it takes on average 14.2 hours in A+E and 8.5 hours at a health-based place of safety from the police arriving with a patient to medical staff taking over their care </w:t>
      </w:r>
      <w:sdt>
        <w:sdtPr>
          <w:id w:val="-2031397563"/>
          <w:citation/>
        </w:sdtPr>
        <w:sdtEndPr/>
        <w:sdtContent>
          <w:r w:rsidR="00C33121">
            <w:fldChar w:fldCharType="begin"/>
          </w:r>
          <w:r w:rsidR="00C33121">
            <w:instrText xml:space="preserve"> CITATION Met24 \l 2057 </w:instrText>
          </w:r>
          <w:r w:rsidR="00C33121">
            <w:fldChar w:fldCharType="separate"/>
          </w:r>
          <w:r w:rsidR="00C33121" w:rsidRPr="00C33121">
            <w:rPr>
              <w:noProof/>
            </w:rPr>
            <w:t>(Metropolitan Police, 2024)</w:t>
          </w:r>
          <w:r w:rsidR="00C33121">
            <w:fldChar w:fldCharType="end"/>
          </w:r>
        </w:sdtContent>
      </w:sdt>
      <w:r>
        <w:t xml:space="preserve">. Should a multi-agency approach be conducted from the outset, with police attending these calls in unison with ambulance, or specially trained medical mental health first responders, then those in need would receive the expert help they need sooner and without delay. This can only ever be a positive for those in need, as the literature review highlighted the fact that in over 9,000 incidents in a 10 year period, those in need of medical help found themselves in police custody as a ‘place of safety’ as opposed to somewhere less traumatic </w:t>
      </w:r>
      <w:sdt>
        <w:sdtPr>
          <w:id w:val="1544559457"/>
          <w:citation/>
        </w:sdtPr>
        <w:sdtEndPr/>
        <w:sdtContent>
          <w:r>
            <w:fldChar w:fldCharType="begin"/>
          </w:r>
          <w:r>
            <w:instrText xml:space="preserve">CITATION MIN13 \l 2057 </w:instrText>
          </w:r>
          <w:r>
            <w:fldChar w:fldCharType="separate"/>
          </w:r>
          <w:r w:rsidRPr="004D0EBD">
            <w:rPr>
              <w:noProof/>
            </w:rPr>
            <w:t>(MIND, 2013)</w:t>
          </w:r>
          <w:r>
            <w:fldChar w:fldCharType="end"/>
          </w:r>
        </w:sdtContent>
      </w:sdt>
      <w:r>
        <w:t xml:space="preserve">. This is completely against what that person in crisis needs at that time, they should feel supported and understood, however being placed into a police cell could easily increase the stress they are under and </w:t>
      </w:r>
      <w:r w:rsidR="004451C2">
        <w:t>worsen</w:t>
      </w:r>
      <w:r>
        <w:t xml:space="preserve"> how they are feeling. Due to the lack of resources and funding elsewhere.</w:t>
      </w:r>
    </w:p>
    <w:p w14:paraId="3A31B879" w14:textId="77777777" w:rsidR="004D0EBD" w:rsidRDefault="004D0EBD" w:rsidP="004D0EBD"/>
    <w:p w14:paraId="207EC663" w14:textId="77777777" w:rsidR="004D0EBD" w:rsidRDefault="004D0EBD" w:rsidP="004D0EBD"/>
    <w:p w14:paraId="296DE096" w14:textId="12A54D3A" w:rsidR="004D0EBD" w:rsidRDefault="00BE5F37">
      <w:pPr>
        <w:rPr>
          <w:b/>
          <w:bCs/>
          <w:u w:val="single"/>
        </w:rPr>
      </w:pPr>
      <w:r>
        <w:rPr>
          <w:b/>
          <w:bCs/>
          <w:u w:val="single"/>
        </w:rPr>
        <w:t>Bibliography</w:t>
      </w:r>
    </w:p>
    <w:p w14:paraId="45AA288D" w14:textId="77777777" w:rsidR="00B84FEC" w:rsidRDefault="00B84FEC" w:rsidP="00B84FEC">
      <w:pPr>
        <w:pStyle w:val="Bibliography"/>
        <w:rPr>
          <w:noProof/>
          <w:kern w:val="0"/>
          <w:sz w:val="24"/>
          <w:szCs w:val="24"/>
          <w14:ligatures w14:val="none"/>
        </w:rPr>
      </w:pPr>
      <w:r>
        <w:rPr>
          <w:b/>
          <w:bCs/>
          <w:u w:val="single"/>
        </w:rPr>
        <w:fldChar w:fldCharType="begin"/>
      </w:r>
      <w:r>
        <w:rPr>
          <w:b/>
          <w:bCs/>
          <w:u w:val="single"/>
        </w:rPr>
        <w:instrText xml:space="preserve"> BIBLIOGRAPHY  \l 2057 </w:instrText>
      </w:r>
      <w:r>
        <w:rPr>
          <w:b/>
          <w:bCs/>
          <w:u w:val="single"/>
        </w:rPr>
        <w:fldChar w:fldCharType="separate"/>
      </w:r>
      <w:r>
        <w:rPr>
          <w:noProof/>
        </w:rPr>
        <w:t xml:space="preserve">British Medical Association, 2024. </w:t>
      </w:r>
      <w:r>
        <w:rPr>
          <w:i/>
          <w:iCs/>
          <w:noProof/>
        </w:rPr>
        <w:t xml:space="preserve">British Medical Association. </w:t>
      </w:r>
      <w:r>
        <w:rPr>
          <w:noProof/>
        </w:rPr>
        <w:t xml:space="preserve">[Online] </w:t>
      </w:r>
      <w:r>
        <w:rPr>
          <w:noProof/>
        </w:rPr>
        <w:br/>
        <w:t xml:space="preserve">Available at: </w:t>
      </w:r>
      <w:r>
        <w:rPr>
          <w:noProof/>
          <w:u w:val="single"/>
        </w:rPr>
        <w:t>https://www.bma.org.uk/advice-and-support/nhs-delivery-and-workforce/pressures/mental-health-pressures-data-analysis#:~:text=Demand%20for%20mental%20health%20services%20is%20rising&amp;text=For%20children%20and%20young%20people,more%20than%201%20in%206.</w:t>
      </w:r>
    </w:p>
    <w:p w14:paraId="2BE2853C" w14:textId="77777777" w:rsidR="00B84FEC" w:rsidRDefault="00B84FEC" w:rsidP="00B84FEC">
      <w:pPr>
        <w:pStyle w:val="Bibliography"/>
        <w:rPr>
          <w:noProof/>
        </w:rPr>
      </w:pPr>
      <w:r>
        <w:rPr>
          <w:noProof/>
        </w:rPr>
        <w:t xml:space="preserve">College of Policing, 2014. </w:t>
      </w:r>
      <w:r>
        <w:rPr>
          <w:i/>
          <w:iCs/>
          <w:noProof/>
        </w:rPr>
        <w:t xml:space="preserve">The Code of Ethics, </w:t>
      </w:r>
      <w:r>
        <w:rPr>
          <w:noProof/>
        </w:rPr>
        <w:t>s.l.: s.n.</w:t>
      </w:r>
    </w:p>
    <w:p w14:paraId="2C1E2ABC" w14:textId="77777777" w:rsidR="00B84FEC" w:rsidRDefault="00B84FEC" w:rsidP="00B84FEC">
      <w:pPr>
        <w:pStyle w:val="Bibliography"/>
        <w:rPr>
          <w:noProof/>
        </w:rPr>
      </w:pPr>
      <w:r>
        <w:rPr>
          <w:noProof/>
        </w:rPr>
        <w:t xml:space="preserve">College of Policing, 2021. </w:t>
      </w:r>
      <w:r>
        <w:rPr>
          <w:i/>
          <w:iCs/>
          <w:noProof/>
        </w:rPr>
        <w:t xml:space="preserve">College of Policing. </w:t>
      </w:r>
      <w:r>
        <w:rPr>
          <w:noProof/>
        </w:rPr>
        <w:t xml:space="preserve">[Online] </w:t>
      </w:r>
      <w:r>
        <w:rPr>
          <w:noProof/>
        </w:rPr>
        <w:br/>
        <w:t xml:space="preserve">Available at: </w:t>
      </w:r>
      <w:r>
        <w:rPr>
          <w:noProof/>
          <w:u w:val="single"/>
        </w:rPr>
        <w:t>https://www.college.police.uk/guidance/vulnerability-related-risks/introduction-vulnerability-related-risk</w:t>
      </w:r>
    </w:p>
    <w:p w14:paraId="1C5A4345" w14:textId="77777777" w:rsidR="00B84FEC" w:rsidRDefault="00B84FEC" w:rsidP="00B84FEC">
      <w:pPr>
        <w:pStyle w:val="Bibliography"/>
        <w:rPr>
          <w:noProof/>
        </w:rPr>
      </w:pPr>
      <w:r>
        <w:rPr>
          <w:noProof/>
        </w:rPr>
        <w:t xml:space="preserve">College of Policing, 2023. </w:t>
      </w:r>
      <w:r>
        <w:rPr>
          <w:i/>
          <w:iCs/>
          <w:noProof/>
        </w:rPr>
        <w:t xml:space="preserve">College of Policing. </w:t>
      </w:r>
      <w:r>
        <w:rPr>
          <w:noProof/>
        </w:rPr>
        <w:t xml:space="preserve">[Online] </w:t>
      </w:r>
      <w:r>
        <w:rPr>
          <w:noProof/>
        </w:rPr>
        <w:br/>
        <w:t xml:space="preserve">Available at: </w:t>
      </w:r>
      <w:r>
        <w:rPr>
          <w:noProof/>
          <w:u w:val="single"/>
        </w:rPr>
        <w:t>https://www.college.police.uk/support-forces/practices/smarter-practice-right-care-right-person-humberside-police</w:t>
      </w:r>
      <w:r>
        <w:rPr>
          <w:noProof/>
        </w:rPr>
        <w:br/>
        <w:t>[Accessed 2023].</w:t>
      </w:r>
    </w:p>
    <w:p w14:paraId="4DD360CB" w14:textId="77777777" w:rsidR="00B84FEC" w:rsidRDefault="00B84FEC" w:rsidP="00B84FEC">
      <w:pPr>
        <w:pStyle w:val="Bibliography"/>
        <w:rPr>
          <w:noProof/>
        </w:rPr>
      </w:pPr>
      <w:r>
        <w:rPr>
          <w:noProof/>
        </w:rPr>
        <w:t xml:space="preserve">College of Policing, 2023. </w:t>
      </w:r>
      <w:r>
        <w:rPr>
          <w:i/>
          <w:iCs/>
          <w:noProof/>
        </w:rPr>
        <w:t xml:space="preserve">College of Policing. </w:t>
      </w:r>
      <w:r>
        <w:rPr>
          <w:noProof/>
        </w:rPr>
        <w:t xml:space="preserve">[Online] </w:t>
      </w:r>
      <w:r>
        <w:rPr>
          <w:noProof/>
        </w:rPr>
        <w:br/>
        <w:t xml:space="preserve">Available at: </w:t>
      </w:r>
      <w:r>
        <w:rPr>
          <w:noProof/>
          <w:u w:val="single"/>
        </w:rPr>
        <w:t>https://www.college.police.uk/guidance/right-care-right-person-toolkit/legal-overview-rcrp</w:t>
      </w:r>
    </w:p>
    <w:p w14:paraId="41352476" w14:textId="77777777" w:rsidR="00B84FEC" w:rsidRDefault="00B84FEC" w:rsidP="00B84FEC">
      <w:pPr>
        <w:pStyle w:val="Bibliography"/>
        <w:rPr>
          <w:noProof/>
        </w:rPr>
      </w:pPr>
      <w:r>
        <w:rPr>
          <w:noProof/>
        </w:rPr>
        <w:t xml:space="preserve">College of Policing, 2023. </w:t>
      </w:r>
      <w:r>
        <w:rPr>
          <w:i/>
          <w:iCs/>
          <w:noProof/>
        </w:rPr>
        <w:t xml:space="preserve">College of Policing. </w:t>
      </w:r>
      <w:r>
        <w:rPr>
          <w:noProof/>
        </w:rPr>
        <w:t xml:space="preserve">[Online] </w:t>
      </w:r>
      <w:r>
        <w:rPr>
          <w:noProof/>
        </w:rPr>
        <w:br/>
        <w:t xml:space="preserve">Available at: </w:t>
      </w:r>
      <w:r>
        <w:rPr>
          <w:noProof/>
          <w:u w:val="single"/>
        </w:rPr>
        <w:t>https://www.college.police.uk/support-forces/practices/smarter-practice/right-care-right-person#:~:text=RCRP%20is%20a%20programme%20of,response%20to%20calls%20for%20service.</w:t>
      </w:r>
    </w:p>
    <w:p w14:paraId="2EC49F1B" w14:textId="77777777" w:rsidR="00B84FEC" w:rsidRDefault="00B84FEC" w:rsidP="00B84FEC">
      <w:pPr>
        <w:pStyle w:val="Bibliography"/>
        <w:rPr>
          <w:noProof/>
        </w:rPr>
      </w:pPr>
      <w:r>
        <w:rPr>
          <w:noProof/>
        </w:rPr>
        <w:t xml:space="preserve">Cornell, J., 2023. </w:t>
      </w:r>
      <w:r>
        <w:rPr>
          <w:i/>
          <w:iCs/>
          <w:noProof/>
        </w:rPr>
        <w:t xml:space="preserve">Pro Profs Survey Maker. </w:t>
      </w:r>
      <w:r>
        <w:rPr>
          <w:noProof/>
        </w:rPr>
        <w:t xml:space="preserve">[Online] </w:t>
      </w:r>
      <w:r>
        <w:rPr>
          <w:noProof/>
        </w:rPr>
        <w:br/>
        <w:t xml:space="preserve">Available at: </w:t>
      </w:r>
      <w:r>
        <w:rPr>
          <w:noProof/>
          <w:u w:val="single"/>
        </w:rPr>
        <w:t>https://www.proprofssurvey.com/blog/advantages-disadvantages-of-quesionnaires/</w:t>
      </w:r>
      <w:r>
        <w:rPr>
          <w:noProof/>
        </w:rPr>
        <w:br/>
        <w:t>[Accessed 2023].</w:t>
      </w:r>
    </w:p>
    <w:p w14:paraId="4818994A" w14:textId="77777777" w:rsidR="00B84FEC" w:rsidRDefault="00B84FEC" w:rsidP="00B84FEC">
      <w:pPr>
        <w:pStyle w:val="Bibliography"/>
        <w:rPr>
          <w:noProof/>
        </w:rPr>
      </w:pPr>
      <w:r>
        <w:rPr>
          <w:noProof/>
        </w:rPr>
        <w:t xml:space="preserve">Criminal Justice Joint Inspection, 2021. </w:t>
      </w:r>
      <w:r>
        <w:rPr>
          <w:i/>
          <w:iCs/>
          <w:noProof/>
        </w:rPr>
        <w:t xml:space="preserve">Justice Inpectorates. </w:t>
      </w:r>
      <w:r>
        <w:rPr>
          <w:noProof/>
        </w:rPr>
        <w:t xml:space="preserve">[Online] </w:t>
      </w:r>
      <w:r>
        <w:rPr>
          <w:noProof/>
        </w:rPr>
        <w:br/>
        <w:t xml:space="preserve">Available at: </w:t>
      </w:r>
      <w:r>
        <w:rPr>
          <w:noProof/>
          <w:u w:val="single"/>
        </w:rPr>
        <w:t>https://www.justiceinspectorates.gov.uk/cjji/media/press-releases/2021/11/mentalhealth2021/</w:t>
      </w:r>
      <w:r>
        <w:rPr>
          <w:noProof/>
        </w:rPr>
        <w:br/>
        <w:t>[Accessed 2023].</w:t>
      </w:r>
    </w:p>
    <w:p w14:paraId="72BD747C" w14:textId="77777777" w:rsidR="00B84FEC" w:rsidRDefault="00B84FEC" w:rsidP="00B84FEC">
      <w:pPr>
        <w:pStyle w:val="Bibliography"/>
        <w:rPr>
          <w:noProof/>
        </w:rPr>
      </w:pPr>
      <w:r>
        <w:rPr>
          <w:noProof/>
        </w:rPr>
        <w:t xml:space="preserve">Data Analytics Lab, 2020. </w:t>
      </w:r>
      <w:r>
        <w:rPr>
          <w:i/>
          <w:iCs/>
          <w:noProof/>
        </w:rPr>
        <w:t xml:space="preserve">Predicting the Volume of Demand from Mental Health Related Police Incidents, </w:t>
      </w:r>
      <w:r>
        <w:rPr>
          <w:noProof/>
        </w:rPr>
        <w:t>s.l.: Data Analytics Lab.</w:t>
      </w:r>
    </w:p>
    <w:p w14:paraId="692AB99F" w14:textId="77777777" w:rsidR="00B84FEC" w:rsidRDefault="00B84FEC" w:rsidP="00B84FEC">
      <w:pPr>
        <w:pStyle w:val="Bibliography"/>
        <w:rPr>
          <w:noProof/>
        </w:rPr>
      </w:pPr>
      <w:r>
        <w:rPr>
          <w:noProof/>
        </w:rPr>
        <w:t xml:space="preserve">De Montfort University, 2021. </w:t>
      </w:r>
      <w:r>
        <w:rPr>
          <w:i/>
          <w:iCs/>
          <w:noProof/>
        </w:rPr>
        <w:t xml:space="preserve">De Montfort University Leicester. </w:t>
      </w:r>
      <w:r>
        <w:rPr>
          <w:noProof/>
        </w:rPr>
        <w:t xml:space="preserve">[Online] </w:t>
      </w:r>
      <w:r>
        <w:rPr>
          <w:noProof/>
        </w:rPr>
        <w:br/>
        <w:t xml:space="preserve">Available at: </w:t>
      </w:r>
      <w:r>
        <w:rPr>
          <w:noProof/>
          <w:u w:val="single"/>
        </w:rPr>
        <w:t>https://www.dmu.ac.uk/about-dmu/news/2021/may/media-expert-explores-how-the-portrayal-of-mental-health-in-movies-has-evolved.aspx</w:t>
      </w:r>
    </w:p>
    <w:p w14:paraId="271FFD47" w14:textId="77777777" w:rsidR="00B84FEC" w:rsidRDefault="00B84FEC" w:rsidP="00B84FEC">
      <w:pPr>
        <w:pStyle w:val="Bibliography"/>
        <w:rPr>
          <w:noProof/>
        </w:rPr>
      </w:pPr>
      <w:r>
        <w:rPr>
          <w:noProof/>
        </w:rPr>
        <w:t xml:space="preserve">Dodd, V., 2016. </w:t>
      </w:r>
      <w:r>
        <w:rPr>
          <w:i/>
          <w:iCs/>
          <w:noProof/>
        </w:rPr>
        <w:t xml:space="preserve">The Guardian. </w:t>
      </w:r>
      <w:r>
        <w:rPr>
          <w:noProof/>
        </w:rPr>
        <w:t xml:space="preserve">[Online] </w:t>
      </w:r>
      <w:r>
        <w:rPr>
          <w:noProof/>
        </w:rPr>
        <w:br/>
        <w:t xml:space="preserve">Available at: </w:t>
      </w:r>
      <w:r>
        <w:rPr>
          <w:noProof/>
          <w:u w:val="single"/>
        </w:rPr>
        <w:t>https://www.google.com/amp/s/amp.theguardian.com/uk-news/2016/oct/09/police-forces-mental-health-section-136</w:t>
      </w:r>
      <w:r>
        <w:rPr>
          <w:noProof/>
        </w:rPr>
        <w:br/>
        <w:t>[Accessed 2023].</w:t>
      </w:r>
    </w:p>
    <w:p w14:paraId="11445195" w14:textId="77777777" w:rsidR="00B84FEC" w:rsidRDefault="00B84FEC" w:rsidP="00B84FEC">
      <w:pPr>
        <w:pStyle w:val="Bibliography"/>
        <w:rPr>
          <w:noProof/>
        </w:rPr>
      </w:pPr>
      <w:r>
        <w:rPr>
          <w:noProof/>
        </w:rPr>
        <w:t xml:space="preserve">Future Care Capital, 2023. </w:t>
      </w:r>
      <w:r>
        <w:rPr>
          <w:i/>
          <w:iCs/>
          <w:noProof/>
        </w:rPr>
        <w:t xml:space="preserve">Future Care Capital. </w:t>
      </w:r>
      <w:r>
        <w:rPr>
          <w:noProof/>
        </w:rPr>
        <w:t xml:space="preserve">[Online] </w:t>
      </w:r>
      <w:r>
        <w:rPr>
          <w:noProof/>
        </w:rPr>
        <w:br/>
        <w:t xml:space="preserve">Available at: </w:t>
      </w:r>
      <w:r>
        <w:rPr>
          <w:noProof/>
          <w:u w:val="single"/>
        </w:rPr>
        <w:t>https://futurecarecapital.org.uk/latest/police-dealing-with-more-people-in-crisis-than-ever/#:~:text=Under%20the%20Menta%20Health%20Act,waiting%20with%20them%20in%20A%26E.</w:t>
      </w:r>
      <w:r>
        <w:rPr>
          <w:noProof/>
        </w:rPr>
        <w:br/>
        <w:t>[Accessed 2023].</w:t>
      </w:r>
    </w:p>
    <w:p w14:paraId="04FA6ADE" w14:textId="77777777" w:rsidR="00B84FEC" w:rsidRDefault="00B84FEC" w:rsidP="00B84FEC">
      <w:pPr>
        <w:pStyle w:val="Bibliography"/>
        <w:rPr>
          <w:noProof/>
        </w:rPr>
      </w:pPr>
      <w:r>
        <w:rPr>
          <w:noProof/>
        </w:rPr>
        <w:t xml:space="preserve">Future Care Capital, 2023. </w:t>
      </w:r>
      <w:r>
        <w:rPr>
          <w:i/>
          <w:iCs/>
          <w:noProof/>
        </w:rPr>
        <w:t xml:space="preserve">Future Care Capital. </w:t>
      </w:r>
      <w:r>
        <w:rPr>
          <w:noProof/>
        </w:rPr>
        <w:t xml:space="preserve">[Online] </w:t>
      </w:r>
      <w:r>
        <w:rPr>
          <w:noProof/>
        </w:rPr>
        <w:br/>
        <w:t xml:space="preserve">Available at: </w:t>
      </w:r>
      <w:r>
        <w:rPr>
          <w:noProof/>
          <w:u w:val="single"/>
        </w:rPr>
        <w:t>https://futurecarecapital.org.uk/latest/police-force-bill-nhs-for-mental-health-calls/</w:t>
      </w:r>
    </w:p>
    <w:p w14:paraId="15E280CC" w14:textId="77777777" w:rsidR="00B84FEC" w:rsidRDefault="00B84FEC" w:rsidP="00B84FEC">
      <w:pPr>
        <w:pStyle w:val="Bibliography"/>
        <w:rPr>
          <w:noProof/>
        </w:rPr>
      </w:pPr>
      <w:r>
        <w:rPr>
          <w:noProof/>
        </w:rPr>
        <w:t xml:space="preserve">Gov.uk, 2023. </w:t>
      </w:r>
      <w:r>
        <w:rPr>
          <w:i/>
          <w:iCs/>
          <w:noProof/>
        </w:rPr>
        <w:t xml:space="preserve">Gov.uk. </w:t>
      </w:r>
      <w:r>
        <w:rPr>
          <w:noProof/>
        </w:rPr>
        <w:t xml:space="preserve">[Online] </w:t>
      </w:r>
      <w:r>
        <w:rPr>
          <w:noProof/>
        </w:rPr>
        <w:br/>
        <w:t xml:space="preserve">Available at: </w:t>
      </w:r>
      <w:r>
        <w:rPr>
          <w:noProof/>
          <w:u w:val="single"/>
        </w:rPr>
        <w:t>https://www.gov.uk/government/statistics/police-workforce-england-and-wales-31-march-2023/police-workforce-england-and-wales-31-march-2023</w:t>
      </w:r>
    </w:p>
    <w:p w14:paraId="2D73C3CA" w14:textId="77777777" w:rsidR="00B84FEC" w:rsidRDefault="00B84FEC" w:rsidP="00B84FEC">
      <w:pPr>
        <w:pStyle w:val="Bibliography"/>
        <w:rPr>
          <w:noProof/>
        </w:rPr>
      </w:pPr>
      <w:r>
        <w:rPr>
          <w:noProof/>
        </w:rPr>
        <w:t xml:space="preserve">Gov.uk, 2023. </w:t>
      </w:r>
      <w:r>
        <w:rPr>
          <w:i/>
          <w:iCs/>
          <w:noProof/>
        </w:rPr>
        <w:t xml:space="preserve">Gov.uk. </w:t>
      </w:r>
      <w:r>
        <w:rPr>
          <w:noProof/>
        </w:rPr>
        <w:t xml:space="preserve">[Online] </w:t>
      </w:r>
      <w:r>
        <w:rPr>
          <w:noProof/>
        </w:rPr>
        <w:br/>
        <w:t xml:space="preserve">Available at: </w:t>
      </w:r>
      <w:r>
        <w:rPr>
          <w:noProof/>
          <w:u w:val="single"/>
        </w:rPr>
        <w:t>https://www.gov.uk/government/news/mental-health-services-boosted-by-150-million-government-funding</w:t>
      </w:r>
    </w:p>
    <w:p w14:paraId="4D2AE044" w14:textId="77777777" w:rsidR="00B84FEC" w:rsidRDefault="00B84FEC" w:rsidP="00B84FEC">
      <w:pPr>
        <w:pStyle w:val="Bibliography"/>
        <w:rPr>
          <w:noProof/>
        </w:rPr>
      </w:pPr>
      <w:r>
        <w:rPr>
          <w:noProof/>
        </w:rPr>
        <w:t xml:space="preserve">Her Majesty's Inspectorate of Constabulary and Fire &amp; Rescure Services, 2018. </w:t>
      </w:r>
      <w:r>
        <w:rPr>
          <w:i/>
          <w:iCs/>
          <w:noProof/>
        </w:rPr>
        <w:t xml:space="preserve">Policing and Mental Health - Picking Up The Pieces, </w:t>
      </w:r>
      <w:r>
        <w:rPr>
          <w:noProof/>
        </w:rPr>
        <w:t>s.l.: s.n.</w:t>
      </w:r>
    </w:p>
    <w:p w14:paraId="00EA8047" w14:textId="77777777" w:rsidR="00B84FEC" w:rsidRDefault="00B84FEC" w:rsidP="00B84FEC">
      <w:pPr>
        <w:pStyle w:val="Bibliography"/>
        <w:rPr>
          <w:noProof/>
        </w:rPr>
      </w:pPr>
      <w:r>
        <w:rPr>
          <w:noProof/>
        </w:rPr>
        <w:t xml:space="preserve">Indeed Editorial Team, 2023. </w:t>
      </w:r>
      <w:r>
        <w:rPr>
          <w:i/>
          <w:iCs/>
          <w:noProof/>
        </w:rPr>
        <w:t xml:space="preserve">Indeed. </w:t>
      </w:r>
      <w:r>
        <w:rPr>
          <w:noProof/>
        </w:rPr>
        <w:t xml:space="preserve">[Online] </w:t>
      </w:r>
      <w:r>
        <w:rPr>
          <w:noProof/>
        </w:rPr>
        <w:br/>
        <w:t xml:space="preserve">Available at: </w:t>
      </w:r>
      <w:r>
        <w:rPr>
          <w:noProof/>
          <w:u w:val="single"/>
        </w:rPr>
        <w:t>https://uk.indeed.com/career-advice/career-development/quantitative-data</w:t>
      </w:r>
      <w:r>
        <w:rPr>
          <w:noProof/>
        </w:rPr>
        <w:br/>
        <w:t>[Accessed 2023].</w:t>
      </w:r>
    </w:p>
    <w:p w14:paraId="3F47C2AA" w14:textId="77777777" w:rsidR="00B84FEC" w:rsidRDefault="00B84FEC" w:rsidP="00B84FEC">
      <w:pPr>
        <w:pStyle w:val="Bibliography"/>
        <w:rPr>
          <w:noProof/>
        </w:rPr>
      </w:pPr>
      <w:r>
        <w:rPr>
          <w:noProof/>
        </w:rPr>
        <w:t xml:space="preserve">Japersoft, 2024. </w:t>
      </w:r>
      <w:r>
        <w:rPr>
          <w:i/>
          <w:iCs/>
          <w:noProof/>
        </w:rPr>
        <w:t xml:space="preserve">Japersoft. </w:t>
      </w:r>
      <w:r>
        <w:rPr>
          <w:noProof/>
        </w:rPr>
        <w:t xml:space="preserve">[Online] </w:t>
      </w:r>
      <w:r>
        <w:rPr>
          <w:noProof/>
        </w:rPr>
        <w:br/>
        <w:t xml:space="preserve">Available at: </w:t>
      </w:r>
      <w:r>
        <w:rPr>
          <w:noProof/>
          <w:u w:val="single"/>
        </w:rPr>
        <w:t>https://www.jaspersoft.com/articles/what-is-a-pie-chart</w:t>
      </w:r>
    </w:p>
    <w:p w14:paraId="3F03C74E" w14:textId="77777777" w:rsidR="00B84FEC" w:rsidRDefault="00B84FEC" w:rsidP="00B84FEC">
      <w:pPr>
        <w:pStyle w:val="Bibliography"/>
        <w:rPr>
          <w:noProof/>
        </w:rPr>
      </w:pPr>
      <w:r>
        <w:rPr>
          <w:noProof/>
        </w:rPr>
        <w:t xml:space="preserve">Kotecha, S. &amp; Golding, C., 2023. </w:t>
      </w:r>
      <w:r>
        <w:rPr>
          <w:i/>
          <w:iCs/>
          <w:noProof/>
        </w:rPr>
        <w:t xml:space="preserve">BBC News. </w:t>
      </w:r>
      <w:r>
        <w:rPr>
          <w:noProof/>
        </w:rPr>
        <w:t xml:space="preserve">[Online] </w:t>
      </w:r>
      <w:r>
        <w:rPr>
          <w:noProof/>
        </w:rPr>
        <w:br/>
        <w:t xml:space="preserve">Available at: </w:t>
      </w:r>
      <w:r>
        <w:rPr>
          <w:noProof/>
          <w:u w:val="single"/>
        </w:rPr>
        <w:t>https://www.bbc.co.uk/news/uk-64891572</w:t>
      </w:r>
      <w:r>
        <w:rPr>
          <w:noProof/>
        </w:rPr>
        <w:br/>
        <w:t>[Accessed 2023].</w:t>
      </w:r>
    </w:p>
    <w:p w14:paraId="0F01CE96" w14:textId="77777777" w:rsidR="00B84FEC" w:rsidRDefault="00B84FEC" w:rsidP="00B84FEC">
      <w:pPr>
        <w:pStyle w:val="Bibliography"/>
        <w:rPr>
          <w:noProof/>
        </w:rPr>
      </w:pPr>
      <w:r>
        <w:rPr>
          <w:noProof/>
        </w:rPr>
        <w:t xml:space="preserve">Lamb, R., Weinberger, L. &amp; DeCuir, W., 2002. </w:t>
      </w:r>
      <w:r>
        <w:rPr>
          <w:i/>
          <w:iCs/>
          <w:noProof/>
        </w:rPr>
        <w:t xml:space="preserve">The Police and Mental Health, </w:t>
      </w:r>
      <w:r>
        <w:rPr>
          <w:noProof/>
        </w:rPr>
        <w:t>s.l.: American Psychiatric Association.</w:t>
      </w:r>
    </w:p>
    <w:p w14:paraId="535EFC66" w14:textId="77777777" w:rsidR="00B84FEC" w:rsidRDefault="00B84FEC" w:rsidP="00B84FEC">
      <w:pPr>
        <w:pStyle w:val="Bibliography"/>
        <w:rPr>
          <w:noProof/>
        </w:rPr>
      </w:pPr>
      <w:r>
        <w:rPr>
          <w:noProof/>
        </w:rPr>
        <w:t xml:space="preserve">Legislation.gov.uk, 2023. </w:t>
      </w:r>
      <w:r>
        <w:rPr>
          <w:i/>
          <w:iCs/>
          <w:noProof/>
        </w:rPr>
        <w:t xml:space="preserve">Legislation.gov.uk. </w:t>
      </w:r>
      <w:r>
        <w:rPr>
          <w:noProof/>
        </w:rPr>
        <w:t xml:space="preserve">[Online] </w:t>
      </w:r>
      <w:r>
        <w:rPr>
          <w:noProof/>
        </w:rPr>
        <w:br/>
        <w:t xml:space="preserve">Available at: </w:t>
      </w:r>
      <w:r>
        <w:rPr>
          <w:noProof/>
          <w:u w:val="single"/>
        </w:rPr>
        <w:t>https://www.legislation.gov.uk/ukpga/1983/20/section/136</w:t>
      </w:r>
    </w:p>
    <w:p w14:paraId="7E05BFD3" w14:textId="77777777" w:rsidR="00B84FEC" w:rsidRDefault="00B84FEC" w:rsidP="00B84FEC">
      <w:pPr>
        <w:pStyle w:val="Bibliography"/>
        <w:rPr>
          <w:noProof/>
        </w:rPr>
      </w:pPr>
      <w:r>
        <w:rPr>
          <w:noProof/>
        </w:rPr>
        <w:t xml:space="preserve">Legislation.gov.uk, 2024. </w:t>
      </w:r>
      <w:r>
        <w:rPr>
          <w:i/>
          <w:iCs/>
          <w:noProof/>
        </w:rPr>
        <w:t xml:space="preserve">Legislation.gov.uk. </w:t>
      </w:r>
      <w:r>
        <w:rPr>
          <w:noProof/>
        </w:rPr>
        <w:t xml:space="preserve">[Online] </w:t>
      </w:r>
      <w:r>
        <w:rPr>
          <w:noProof/>
        </w:rPr>
        <w:br/>
        <w:t xml:space="preserve">Available at: </w:t>
      </w:r>
      <w:r>
        <w:rPr>
          <w:noProof/>
          <w:u w:val="single"/>
        </w:rPr>
        <w:t>https://www.legislation.gov.uk/ukpga/1983/20/section/136</w:t>
      </w:r>
      <w:r>
        <w:rPr>
          <w:noProof/>
        </w:rPr>
        <w:br/>
        <w:t>[Accessed 2024].</w:t>
      </w:r>
    </w:p>
    <w:p w14:paraId="3D9CFBA3" w14:textId="77777777" w:rsidR="00B84FEC" w:rsidRDefault="00B84FEC" w:rsidP="00B84FEC">
      <w:pPr>
        <w:pStyle w:val="Bibliography"/>
        <w:rPr>
          <w:noProof/>
        </w:rPr>
      </w:pPr>
      <w:r>
        <w:rPr>
          <w:noProof/>
        </w:rPr>
        <w:t xml:space="preserve">Lindemann, N., 2023. </w:t>
      </w:r>
      <w:r>
        <w:rPr>
          <w:i/>
          <w:iCs/>
          <w:noProof/>
        </w:rPr>
        <w:t xml:space="preserve">Pointer Pro. </w:t>
      </w:r>
      <w:r>
        <w:rPr>
          <w:noProof/>
        </w:rPr>
        <w:t xml:space="preserve">[Online] </w:t>
      </w:r>
      <w:r>
        <w:rPr>
          <w:noProof/>
        </w:rPr>
        <w:br/>
        <w:t xml:space="preserve">Available at: </w:t>
      </w:r>
      <w:r>
        <w:rPr>
          <w:noProof/>
          <w:u w:val="single"/>
        </w:rPr>
        <w:t>https://pointerpro.com/blog/questionnaire-pros-and-cons/#:~:text=Moreover%2C%20questionnaires%20typically%20have%20structured,convenient%20time%20for%20the%20participants.</w:t>
      </w:r>
    </w:p>
    <w:p w14:paraId="4A6E6AF7" w14:textId="77777777" w:rsidR="00B84FEC" w:rsidRDefault="00B84FEC" w:rsidP="00B84FEC">
      <w:pPr>
        <w:pStyle w:val="Bibliography"/>
        <w:rPr>
          <w:noProof/>
        </w:rPr>
      </w:pPr>
      <w:r>
        <w:rPr>
          <w:noProof/>
        </w:rPr>
        <w:t xml:space="preserve">Metropolitan Police, 2024. </w:t>
      </w:r>
      <w:r>
        <w:rPr>
          <w:i/>
          <w:iCs/>
          <w:noProof/>
        </w:rPr>
        <w:t xml:space="preserve">Metropolitan Police. </w:t>
      </w:r>
      <w:r>
        <w:rPr>
          <w:noProof/>
        </w:rPr>
        <w:t xml:space="preserve">[Online] </w:t>
      </w:r>
      <w:r>
        <w:rPr>
          <w:noProof/>
        </w:rPr>
        <w:br/>
        <w:t xml:space="preserve">Available at: </w:t>
      </w:r>
      <w:r>
        <w:rPr>
          <w:noProof/>
          <w:u w:val="single"/>
        </w:rPr>
        <w:t>https://www.met.police.uk/notices/met/introduction-right-care-right-person-model/</w:t>
      </w:r>
    </w:p>
    <w:p w14:paraId="090A5BE7" w14:textId="77777777" w:rsidR="00B84FEC" w:rsidRDefault="00B84FEC" w:rsidP="00B84FEC">
      <w:pPr>
        <w:pStyle w:val="Bibliography"/>
        <w:rPr>
          <w:noProof/>
        </w:rPr>
      </w:pPr>
      <w:r>
        <w:rPr>
          <w:noProof/>
        </w:rPr>
        <w:t xml:space="preserve">MIND, 2013. </w:t>
      </w:r>
      <w:r>
        <w:rPr>
          <w:i/>
          <w:iCs/>
          <w:noProof/>
        </w:rPr>
        <w:t xml:space="preserve">MIND. </w:t>
      </w:r>
      <w:r>
        <w:rPr>
          <w:noProof/>
        </w:rPr>
        <w:t xml:space="preserve">[Online] </w:t>
      </w:r>
      <w:r>
        <w:rPr>
          <w:noProof/>
        </w:rPr>
        <w:br/>
        <w:t xml:space="preserve">Available at: </w:t>
      </w:r>
      <w:r>
        <w:rPr>
          <w:noProof/>
          <w:u w:val="single"/>
        </w:rPr>
        <w:t>Https://www.ming.org.uk/news-campaigns/news/people-with-mental-health-problems-being-treated-like-criminals/</w:t>
      </w:r>
      <w:r>
        <w:rPr>
          <w:noProof/>
        </w:rPr>
        <w:br/>
        <w:t>[Accessed 2023].</w:t>
      </w:r>
    </w:p>
    <w:p w14:paraId="6D745C0C" w14:textId="77777777" w:rsidR="00B84FEC" w:rsidRDefault="00B84FEC" w:rsidP="00B84FEC">
      <w:pPr>
        <w:pStyle w:val="Bibliography"/>
        <w:rPr>
          <w:noProof/>
        </w:rPr>
      </w:pPr>
      <w:r>
        <w:rPr>
          <w:noProof/>
        </w:rPr>
        <w:t xml:space="preserve">MIND, 2013. </w:t>
      </w:r>
      <w:r>
        <w:rPr>
          <w:i/>
          <w:iCs/>
          <w:noProof/>
        </w:rPr>
        <w:t xml:space="preserve">MIND. </w:t>
      </w:r>
      <w:r>
        <w:rPr>
          <w:noProof/>
        </w:rPr>
        <w:t xml:space="preserve">[Online] </w:t>
      </w:r>
      <w:r>
        <w:rPr>
          <w:noProof/>
        </w:rPr>
        <w:br/>
        <w:t xml:space="preserve">Available at: </w:t>
      </w:r>
      <w:r>
        <w:rPr>
          <w:noProof/>
          <w:u w:val="single"/>
        </w:rPr>
        <w:t>https://www.mind.org.uk/media-a/2116/2013-12-03-mind_police_final_web.pdf</w:t>
      </w:r>
    </w:p>
    <w:p w14:paraId="23FC1BDE" w14:textId="77777777" w:rsidR="00B84FEC" w:rsidRDefault="00B84FEC" w:rsidP="00B84FEC">
      <w:pPr>
        <w:pStyle w:val="Bibliography"/>
        <w:rPr>
          <w:noProof/>
        </w:rPr>
      </w:pPr>
      <w:r>
        <w:rPr>
          <w:noProof/>
        </w:rPr>
        <w:t xml:space="preserve">MIND, 2013. </w:t>
      </w:r>
      <w:r>
        <w:rPr>
          <w:i/>
          <w:iCs/>
          <w:noProof/>
        </w:rPr>
        <w:t xml:space="preserve">Police and Mental Health: How to get it right locally, </w:t>
      </w:r>
      <w:r>
        <w:rPr>
          <w:noProof/>
        </w:rPr>
        <w:t>s.l.: s.n.</w:t>
      </w:r>
    </w:p>
    <w:p w14:paraId="19C5CF85" w14:textId="77777777" w:rsidR="00B84FEC" w:rsidRDefault="00B84FEC" w:rsidP="00B84FEC">
      <w:pPr>
        <w:pStyle w:val="Bibliography"/>
        <w:rPr>
          <w:noProof/>
        </w:rPr>
      </w:pPr>
      <w:r>
        <w:rPr>
          <w:noProof/>
        </w:rPr>
        <w:t xml:space="preserve">Mind, 2017. </w:t>
      </w:r>
      <w:r>
        <w:rPr>
          <w:i/>
          <w:iCs/>
          <w:noProof/>
        </w:rPr>
        <w:t xml:space="preserve">Mind. </w:t>
      </w:r>
      <w:r>
        <w:rPr>
          <w:noProof/>
        </w:rPr>
        <w:t xml:space="preserve">[Online] </w:t>
      </w:r>
      <w:r>
        <w:rPr>
          <w:noProof/>
        </w:rPr>
        <w:br/>
        <w:t xml:space="preserve">Available at: </w:t>
      </w:r>
      <w:r>
        <w:rPr>
          <w:noProof/>
          <w:u w:val="single"/>
        </w:rPr>
        <w:t>https://www.mind.org.uk/information-support/legal-rights/police-and-mental-health/sections-135-136/#whatissection136</w:t>
      </w:r>
      <w:r>
        <w:rPr>
          <w:noProof/>
        </w:rPr>
        <w:br/>
        <w:t>[Accessed 2023].</w:t>
      </w:r>
    </w:p>
    <w:p w14:paraId="54B6D9D0" w14:textId="77777777" w:rsidR="00B84FEC" w:rsidRDefault="00B84FEC" w:rsidP="00B84FEC">
      <w:pPr>
        <w:pStyle w:val="Bibliography"/>
        <w:rPr>
          <w:noProof/>
        </w:rPr>
      </w:pPr>
      <w:r>
        <w:rPr>
          <w:noProof/>
        </w:rPr>
        <w:t xml:space="preserve">MIND, 2023. </w:t>
      </w:r>
      <w:r>
        <w:rPr>
          <w:i/>
          <w:iCs/>
          <w:noProof/>
        </w:rPr>
        <w:t xml:space="preserve">MIND. </w:t>
      </w:r>
      <w:r>
        <w:rPr>
          <w:noProof/>
        </w:rPr>
        <w:t xml:space="preserve">[Online] </w:t>
      </w:r>
      <w:r>
        <w:rPr>
          <w:noProof/>
        </w:rPr>
        <w:br/>
        <w:t xml:space="preserve">Available at: </w:t>
      </w:r>
      <w:r>
        <w:rPr>
          <w:noProof/>
          <w:u w:val="single"/>
        </w:rPr>
        <w:t>https://www.mind.org.uk/news-campaigns/news/almost-20-million-adults-never-speak-about-mental-health-and-it-s-set-to-get-worse-due-to-the-cost-of-living-crisis/</w:t>
      </w:r>
    </w:p>
    <w:p w14:paraId="05CED8C2" w14:textId="77777777" w:rsidR="00B84FEC" w:rsidRDefault="00B84FEC" w:rsidP="00B84FEC">
      <w:pPr>
        <w:pStyle w:val="Bibliography"/>
        <w:rPr>
          <w:noProof/>
        </w:rPr>
      </w:pPr>
      <w:r>
        <w:rPr>
          <w:noProof/>
        </w:rPr>
        <w:t xml:space="preserve">National Police Chiefs' Council, 2017. </w:t>
      </w:r>
      <w:r>
        <w:rPr>
          <w:i/>
          <w:iCs/>
          <w:noProof/>
        </w:rPr>
        <w:t xml:space="preserve">National Police Chiefs' Council. </w:t>
      </w:r>
      <w:r>
        <w:rPr>
          <w:noProof/>
        </w:rPr>
        <w:t xml:space="preserve">[Online] </w:t>
      </w:r>
      <w:r>
        <w:rPr>
          <w:noProof/>
        </w:rPr>
        <w:br/>
        <w:t xml:space="preserve">Available at: </w:t>
      </w:r>
      <w:r>
        <w:rPr>
          <w:noProof/>
          <w:u w:val="single"/>
        </w:rPr>
        <w:t>https://news.npcc.police.uk/releases/thousands-of-people-suffering-mental-health-issues-may-be-unlawfully-held-by-police-due-to-lack-of-available-hospital-beds</w:t>
      </w:r>
      <w:r>
        <w:rPr>
          <w:noProof/>
        </w:rPr>
        <w:br/>
        <w:t>[Accessed 2023].</w:t>
      </w:r>
    </w:p>
    <w:p w14:paraId="6B5E35EF" w14:textId="77777777" w:rsidR="00B84FEC" w:rsidRDefault="00B84FEC" w:rsidP="00B84FEC">
      <w:pPr>
        <w:pStyle w:val="Bibliography"/>
        <w:rPr>
          <w:noProof/>
        </w:rPr>
      </w:pPr>
      <w:r>
        <w:rPr>
          <w:noProof/>
        </w:rPr>
        <w:t xml:space="preserve">National Police Chiefs Council, 2023. </w:t>
      </w:r>
      <w:r>
        <w:rPr>
          <w:i/>
          <w:iCs/>
          <w:noProof/>
        </w:rPr>
        <w:t xml:space="preserve">1M officer hours saved with new approach to mental health, </w:t>
      </w:r>
      <w:r>
        <w:rPr>
          <w:noProof/>
        </w:rPr>
        <w:t>s.l.: s.n.</w:t>
      </w:r>
    </w:p>
    <w:p w14:paraId="1847F927" w14:textId="77777777" w:rsidR="00B84FEC" w:rsidRDefault="00B84FEC" w:rsidP="00B84FEC">
      <w:pPr>
        <w:pStyle w:val="Bibliography"/>
        <w:rPr>
          <w:noProof/>
        </w:rPr>
      </w:pPr>
      <w:r>
        <w:rPr>
          <w:noProof/>
        </w:rPr>
        <w:t xml:space="preserve">National Police Chiefs' Council, 2023. </w:t>
      </w:r>
      <w:r>
        <w:rPr>
          <w:i/>
          <w:iCs/>
          <w:noProof/>
        </w:rPr>
        <w:t xml:space="preserve">National Police Chiefs' Council. </w:t>
      </w:r>
      <w:r>
        <w:rPr>
          <w:noProof/>
        </w:rPr>
        <w:t xml:space="preserve">[Online] </w:t>
      </w:r>
      <w:r>
        <w:rPr>
          <w:noProof/>
        </w:rPr>
        <w:br/>
        <w:t xml:space="preserve">Available at: </w:t>
      </w:r>
      <w:r>
        <w:rPr>
          <w:noProof/>
          <w:u w:val="single"/>
        </w:rPr>
        <w:t>https://news.npcc.police.uk/releases/police-to-save-1-million-officer-hours-as-forces-adopt-new-model-to-ensure-specialist-care-for-health-incidents</w:t>
      </w:r>
      <w:r>
        <w:rPr>
          <w:noProof/>
        </w:rPr>
        <w:br/>
        <w:t>[Accessed 2023].</w:t>
      </w:r>
    </w:p>
    <w:p w14:paraId="1C2E133A" w14:textId="77777777" w:rsidR="00B84FEC" w:rsidRDefault="00B84FEC" w:rsidP="00B84FEC">
      <w:pPr>
        <w:pStyle w:val="Bibliography"/>
        <w:rPr>
          <w:noProof/>
        </w:rPr>
      </w:pPr>
      <w:r>
        <w:rPr>
          <w:noProof/>
        </w:rPr>
        <w:t xml:space="preserve">National Police Chiefs' Council, 2023. </w:t>
      </w:r>
      <w:r>
        <w:rPr>
          <w:i/>
          <w:iCs/>
          <w:noProof/>
        </w:rPr>
        <w:t xml:space="preserve">National Police Chiefs' Council. </w:t>
      </w:r>
      <w:r>
        <w:rPr>
          <w:noProof/>
        </w:rPr>
        <w:t xml:space="preserve">[Online] </w:t>
      </w:r>
      <w:r>
        <w:rPr>
          <w:noProof/>
        </w:rPr>
        <w:br/>
        <w:t xml:space="preserve">Available at: </w:t>
      </w:r>
      <w:r>
        <w:rPr>
          <w:noProof/>
          <w:u w:val="single"/>
        </w:rPr>
        <w:t>https://news.npcc.police.uk/releases/police-to-save-1-million-officer-hours-as-forces-adopt-new-model-to-ensure-specialist-care-for-health-incidents</w:t>
      </w:r>
    </w:p>
    <w:p w14:paraId="2EA46B8B" w14:textId="77777777" w:rsidR="00B84FEC" w:rsidRDefault="00B84FEC" w:rsidP="00B84FEC">
      <w:pPr>
        <w:pStyle w:val="Bibliography"/>
        <w:rPr>
          <w:noProof/>
        </w:rPr>
      </w:pPr>
      <w:r>
        <w:rPr>
          <w:noProof/>
        </w:rPr>
        <w:t xml:space="preserve">Office of the Police and Crime Commissioner, 2023. </w:t>
      </w:r>
      <w:r>
        <w:rPr>
          <w:i/>
          <w:iCs/>
          <w:noProof/>
        </w:rPr>
        <w:t xml:space="preserve">Gwent Polcie. </w:t>
      </w:r>
      <w:r>
        <w:rPr>
          <w:noProof/>
        </w:rPr>
        <w:t xml:space="preserve">[Online] </w:t>
      </w:r>
      <w:r>
        <w:rPr>
          <w:noProof/>
        </w:rPr>
        <w:br/>
        <w:t xml:space="preserve">Available at: </w:t>
      </w:r>
      <w:r>
        <w:rPr>
          <w:noProof/>
          <w:u w:val="single"/>
        </w:rPr>
        <w:t>https://www.gwent.pcc.police.uk/en/news-room/national-report-recognises-the-growing-demand-on-front-line-policing/#</w:t>
      </w:r>
      <w:r>
        <w:rPr>
          <w:noProof/>
        </w:rPr>
        <w:br/>
        <w:t>[Accessed 2023].</w:t>
      </w:r>
    </w:p>
    <w:p w14:paraId="74BE744E" w14:textId="77777777" w:rsidR="00B84FEC" w:rsidRDefault="00B84FEC" w:rsidP="00B84FEC">
      <w:pPr>
        <w:pStyle w:val="Bibliography"/>
        <w:rPr>
          <w:noProof/>
        </w:rPr>
      </w:pPr>
      <w:r>
        <w:rPr>
          <w:noProof/>
        </w:rPr>
        <w:t xml:space="preserve">Police and Crime Commissioner for Dyfed-Powys Police, 2019. </w:t>
      </w:r>
      <w:r>
        <w:rPr>
          <w:i/>
          <w:iCs/>
          <w:noProof/>
        </w:rPr>
        <w:t xml:space="preserve">Mental Health and Policing, </w:t>
      </w:r>
      <w:r>
        <w:rPr>
          <w:noProof/>
        </w:rPr>
        <w:t>s.l.: s.n.</w:t>
      </w:r>
    </w:p>
    <w:p w14:paraId="4980D91C" w14:textId="77777777" w:rsidR="00B84FEC" w:rsidRDefault="00B84FEC" w:rsidP="00B84FEC">
      <w:pPr>
        <w:pStyle w:val="Bibliography"/>
        <w:rPr>
          <w:noProof/>
        </w:rPr>
      </w:pPr>
      <w:r>
        <w:rPr>
          <w:noProof/>
        </w:rPr>
        <w:t xml:space="preserve">Police Life, 2023. </w:t>
      </w:r>
      <w:r>
        <w:rPr>
          <w:i/>
          <w:iCs/>
          <w:noProof/>
        </w:rPr>
        <w:t xml:space="preserve">Police Life. </w:t>
      </w:r>
      <w:r>
        <w:rPr>
          <w:noProof/>
        </w:rPr>
        <w:t xml:space="preserve">[Online] </w:t>
      </w:r>
      <w:r>
        <w:rPr>
          <w:noProof/>
        </w:rPr>
        <w:br/>
        <w:t xml:space="preserve">Available at: </w:t>
      </w:r>
      <w:r>
        <w:rPr>
          <w:noProof/>
          <w:u w:val="single"/>
        </w:rPr>
        <w:t>https://www.police-life.co.uk/story/2023/04/04/officers-now-lsquofirst-line-of-responsersquo-for-vulnerable-people-in-mental-health-crisis</w:t>
      </w:r>
    </w:p>
    <w:p w14:paraId="6F15DBEA" w14:textId="77777777" w:rsidR="00B84FEC" w:rsidRDefault="00B84FEC" w:rsidP="00B84FEC">
      <w:pPr>
        <w:pStyle w:val="Bibliography"/>
        <w:rPr>
          <w:noProof/>
        </w:rPr>
      </w:pPr>
      <w:r>
        <w:rPr>
          <w:noProof/>
        </w:rPr>
        <w:t xml:space="preserve">ProProfs, 2024. </w:t>
      </w:r>
      <w:r>
        <w:rPr>
          <w:i/>
          <w:iCs/>
          <w:noProof/>
        </w:rPr>
        <w:t xml:space="preserve">ProProfs Survey Maker. </w:t>
      </w:r>
      <w:r>
        <w:rPr>
          <w:noProof/>
        </w:rPr>
        <w:t xml:space="preserve">[Online] </w:t>
      </w:r>
      <w:r>
        <w:rPr>
          <w:noProof/>
        </w:rPr>
        <w:br/>
        <w:t xml:space="preserve">Available at: </w:t>
      </w:r>
      <w:r>
        <w:rPr>
          <w:noProof/>
          <w:u w:val="single"/>
        </w:rPr>
        <w:t>https://www.proprofssurvey.com/blog/advantages-disadvantages-of-questionnaires/</w:t>
      </w:r>
    </w:p>
    <w:p w14:paraId="34A28A8F" w14:textId="77777777" w:rsidR="00B84FEC" w:rsidRDefault="00B84FEC" w:rsidP="00B84FEC">
      <w:pPr>
        <w:pStyle w:val="Bibliography"/>
        <w:rPr>
          <w:noProof/>
        </w:rPr>
      </w:pPr>
      <w:r>
        <w:rPr>
          <w:noProof/>
        </w:rPr>
        <w:t xml:space="preserve">Rethink Mental Illness, 2023. </w:t>
      </w:r>
      <w:r>
        <w:rPr>
          <w:i/>
          <w:iCs/>
          <w:noProof/>
        </w:rPr>
        <w:t xml:space="preserve">Rethink Mental Illness. </w:t>
      </w:r>
      <w:r>
        <w:rPr>
          <w:noProof/>
        </w:rPr>
        <w:t xml:space="preserve">[Online] </w:t>
      </w:r>
      <w:r>
        <w:rPr>
          <w:noProof/>
        </w:rPr>
        <w:br/>
        <w:t xml:space="preserve">Available at: </w:t>
      </w:r>
      <w:r>
        <w:rPr>
          <w:noProof/>
          <w:u w:val="single"/>
        </w:rPr>
        <w:t>https://www.rethink.org/news-and-stories/blogs/2023/07/the-role-of-the-police-in-supporting-people-in-mental-health-crisis/#:~:text=The%20National%20Partnership%20Agreement%20is,health%20professionals%2C%20not%20the%20police.</w:t>
      </w:r>
    </w:p>
    <w:p w14:paraId="5AAA4ED0" w14:textId="77777777" w:rsidR="00B84FEC" w:rsidRDefault="00B84FEC" w:rsidP="00B84FEC">
      <w:pPr>
        <w:pStyle w:val="Bibliography"/>
        <w:rPr>
          <w:noProof/>
        </w:rPr>
      </w:pPr>
      <w:r>
        <w:rPr>
          <w:noProof/>
        </w:rPr>
        <w:t xml:space="preserve">Sky News, 2023. </w:t>
      </w:r>
      <w:r>
        <w:rPr>
          <w:i/>
          <w:iCs/>
          <w:noProof/>
        </w:rPr>
        <w:t xml:space="preserve">Sky News. </w:t>
      </w:r>
      <w:r>
        <w:rPr>
          <w:noProof/>
        </w:rPr>
        <w:t xml:space="preserve">[Online] </w:t>
      </w:r>
      <w:r>
        <w:rPr>
          <w:noProof/>
        </w:rPr>
        <w:br/>
        <w:t xml:space="preserve">Available at: </w:t>
      </w:r>
      <w:r>
        <w:rPr>
          <w:noProof/>
          <w:u w:val="single"/>
        </w:rPr>
        <w:t>https://news.sky.com/story/police-in-england-and-wales-to-cut-back-on-attending-mental-health-callouts-12927467</w:t>
      </w:r>
    </w:p>
    <w:p w14:paraId="529E6A9C" w14:textId="77777777" w:rsidR="00B84FEC" w:rsidRDefault="00B84FEC" w:rsidP="00B84FEC">
      <w:pPr>
        <w:pStyle w:val="Bibliography"/>
        <w:rPr>
          <w:noProof/>
        </w:rPr>
      </w:pPr>
      <w:r>
        <w:rPr>
          <w:noProof/>
        </w:rPr>
        <w:t xml:space="preserve">Smart Survey, 2023. </w:t>
      </w:r>
      <w:r>
        <w:rPr>
          <w:i/>
          <w:iCs/>
          <w:noProof/>
        </w:rPr>
        <w:t xml:space="preserve">Smart Survey. </w:t>
      </w:r>
      <w:r>
        <w:rPr>
          <w:noProof/>
        </w:rPr>
        <w:t xml:space="preserve">[Online] </w:t>
      </w:r>
      <w:r>
        <w:rPr>
          <w:noProof/>
        </w:rPr>
        <w:br/>
        <w:t xml:space="preserve">Available at: </w:t>
      </w:r>
      <w:r>
        <w:rPr>
          <w:noProof/>
          <w:u w:val="single"/>
        </w:rPr>
        <w:t>https://www.smartsurvey.co.uk/articles/primary-research-mthods#:~:text=Primary%20research%20definition,on%20pre%2Dexisting%20data%20samples.</w:t>
      </w:r>
      <w:r>
        <w:rPr>
          <w:noProof/>
        </w:rPr>
        <w:br/>
        <w:t>[Accessed 2023].</w:t>
      </w:r>
    </w:p>
    <w:p w14:paraId="226CD5D7" w14:textId="77777777" w:rsidR="00B84FEC" w:rsidRDefault="00B84FEC" w:rsidP="00B84FEC">
      <w:pPr>
        <w:pStyle w:val="Bibliography"/>
        <w:rPr>
          <w:noProof/>
        </w:rPr>
      </w:pPr>
      <w:r>
        <w:rPr>
          <w:noProof/>
        </w:rPr>
        <w:t xml:space="preserve">Syal, R., 2023. </w:t>
      </w:r>
      <w:r>
        <w:rPr>
          <w:i/>
          <w:iCs/>
          <w:noProof/>
        </w:rPr>
        <w:t xml:space="preserve">The Guardian. </w:t>
      </w:r>
      <w:r>
        <w:rPr>
          <w:noProof/>
        </w:rPr>
        <w:t xml:space="preserve">[Online] </w:t>
      </w:r>
      <w:r>
        <w:rPr>
          <w:noProof/>
        </w:rPr>
        <w:br/>
        <w:t xml:space="preserve">Available at: </w:t>
      </w:r>
      <w:r>
        <w:rPr>
          <w:noProof/>
          <w:u w:val="single"/>
        </w:rPr>
        <w:t>https://www.theguardian.com/uk-news/2023/feb/21/mental-health-crises-police-england-and-wales</w:t>
      </w:r>
      <w:r>
        <w:rPr>
          <w:noProof/>
        </w:rPr>
        <w:br/>
        <w:t>[Accessed 2023].</w:t>
      </w:r>
    </w:p>
    <w:p w14:paraId="4454538D" w14:textId="77777777" w:rsidR="00B84FEC" w:rsidRDefault="00B84FEC" w:rsidP="00B84FEC">
      <w:pPr>
        <w:pStyle w:val="Bibliography"/>
        <w:rPr>
          <w:noProof/>
        </w:rPr>
      </w:pPr>
      <w:r>
        <w:rPr>
          <w:noProof/>
        </w:rPr>
        <w:t xml:space="preserve">Taylor, E., 2024. </w:t>
      </w:r>
      <w:r>
        <w:rPr>
          <w:i/>
          <w:iCs/>
          <w:noProof/>
        </w:rPr>
        <w:t xml:space="preserve">Ivory Research. </w:t>
      </w:r>
      <w:r>
        <w:rPr>
          <w:noProof/>
        </w:rPr>
        <w:t xml:space="preserve">[Online] </w:t>
      </w:r>
      <w:r>
        <w:rPr>
          <w:noProof/>
        </w:rPr>
        <w:br/>
        <w:t xml:space="preserve">Available at: </w:t>
      </w:r>
      <w:r>
        <w:rPr>
          <w:noProof/>
          <w:u w:val="single"/>
        </w:rPr>
        <w:t>https://www.ivoryresearch.com/library/dissertation-articles/advantages-of-primary-research/</w:t>
      </w:r>
    </w:p>
    <w:p w14:paraId="721615C5" w14:textId="77777777" w:rsidR="00B84FEC" w:rsidRDefault="00B84FEC" w:rsidP="00B84FEC">
      <w:pPr>
        <w:pStyle w:val="Bibliography"/>
        <w:rPr>
          <w:noProof/>
        </w:rPr>
      </w:pPr>
      <w:r>
        <w:rPr>
          <w:noProof/>
        </w:rPr>
        <w:t xml:space="preserve">Tech Target, 2023. </w:t>
      </w:r>
      <w:r>
        <w:rPr>
          <w:i/>
          <w:iCs/>
          <w:noProof/>
        </w:rPr>
        <w:t xml:space="preserve">Tech Target. </w:t>
      </w:r>
      <w:r>
        <w:rPr>
          <w:noProof/>
        </w:rPr>
        <w:t xml:space="preserve">[Online] </w:t>
      </w:r>
      <w:r>
        <w:rPr>
          <w:noProof/>
        </w:rPr>
        <w:br/>
        <w:t xml:space="preserve">Available at: </w:t>
      </w:r>
      <w:r>
        <w:rPr>
          <w:noProof/>
          <w:u w:val="single"/>
        </w:rPr>
        <w:t>https://www.techtarget.com/searchcio/definition/qualitative-data</w:t>
      </w:r>
      <w:r>
        <w:rPr>
          <w:noProof/>
        </w:rPr>
        <w:br/>
        <w:t>[Accessed 2023].</w:t>
      </w:r>
    </w:p>
    <w:p w14:paraId="544E26B1" w14:textId="77777777" w:rsidR="00B84FEC" w:rsidRDefault="00B84FEC" w:rsidP="00B84FEC">
      <w:pPr>
        <w:pStyle w:val="Bibliography"/>
        <w:rPr>
          <w:noProof/>
        </w:rPr>
      </w:pPr>
      <w:r>
        <w:rPr>
          <w:noProof/>
        </w:rPr>
        <w:t xml:space="preserve">The University of Melbourne, n.d. </w:t>
      </w:r>
      <w:r>
        <w:rPr>
          <w:i/>
          <w:iCs/>
          <w:noProof/>
        </w:rPr>
        <w:t xml:space="preserve">The University of Melbourne. </w:t>
      </w:r>
      <w:r>
        <w:rPr>
          <w:noProof/>
        </w:rPr>
        <w:t xml:space="preserve">[Online] </w:t>
      </w:r>
      <w:r>
        <w:rPr>
          <w:noProof/>
        </w:rPr>
        <w:br/>
        <w:t xml:space="preserve">Available at: </w:t>
      </w:r>
      <w:r>
        <w:rPr>
          <w:noProof/>
          <w:u w:val="single"/>
        </w:rPr>
        <w:t>https://scc.ms.unimelb.edu.au/resources/data-visualisation-and-exploration/no_pie-charts</w:t>
      </w:r>
    </w:p>
    <w:p w14:paraId="552F4584" w14:textId="77777777" w:rsidR="00B84FEC" w:rsidRDefault="00B84FEC" w:rsidP="00B84FEC">
      <w:pPr>
        <w:pStyle w:val="Bibliography"/>
        <w:rPr>
          <w:noProof/>
        </w:rPr>
      </w:pPr>
      <w:r>
        <w:rPr>
          <w:noProof/>
        </w:rPr>
        <w:t xml:space="preserve">University of Oxford, 2023. </w:t>
      </w:r>
      <w:r>
        <w:rPr>
          <w:i/>
          <w:iCs/>
          <w:noProof/>
        </w:rPr>
        <w:t xml:space="preserve">University of Oxford. </w:t>
      </w:r>
      <w:r>
        <w:rPr>
          <w:noProof/>
        </w:rPr>
        <w:t xml:space="preserve">[Online] </w:t>
      </w:r>
      <w:r>
        <w:rPr>
          <w:noProof/>
        </w:rPr>
        <w:br/>
        <w:t xml:space="preserve">Available at: </w:t>
      </w:r>
      <w:r>
        <w:rPr>
          <w:noProof/>
          <w:u w:val="single"/>
        </w:rPr>
        <w:t>https://researchsupport.admin.ox.ac.uk/policy/frascati#collapse393511</w:t>
      </w:r>
      <w:r>
        <w:rPr>
          <w:noProof/>
        </w:rPr>
        <w:br/>
        <w:t>[Accessed 2023].</w:t>
      </w:r>
    </w:p>
    <w:p w14:paraId="118AC467" w14:textId="77777777" w:rsidR="00B84FEC" w:rsidRDefault="00B84FEC" w:rsidP="00B84FEC">
      <w:pPr>
        <w:pStyle w:val="Bibliography"/>
        <w:rPr>
          <w:noProof/>
        </w:rPr>
      </w:pPr>
      <w:r>
        <w:rPr>
          <w:noProof/>
        </w:rPr>
        <w:t xml:space="preserve">Wales Safer Communities, 2024. </w:t>
      </w:r>
      <w:r>
        <w:rPr>
          <w:i/>
          <w:iCs/>
          <w:noProof/>
        </w:rPr>
        <w:t xml:space="preserve">Wales Safer Communities. </w:t>
      </w:r>
      <w:r>
        <w:rPr>
          <w:noProof/>
        </w:rPr>
        <w:t xml:space="preserve">[Online] </w:t>
      </w:r>
      <w:r>
        <w:rPr>
          <w:noProof/>
        </w:rPr>
        <w:br/>
        <w:t xml:space="preserve">Available at: </w:t>
      </w:r>
      <w:r>
        <w:rPr>
          <w:noProof/>
          <w:u w:val="single"/>
        </w:rPr>
        <w:t>https://safercommunities.wales/right-care-right-person/</w:t>
      </w:r>
    </w:p>
    <w:p w14:paraId="139D6908" w14:textId="77777777" w:rsidR="00B84FEC" w:rsidRDefault="00B84FEC" w:rsidP="00B84FEC">
      <w:pPr>
        <w:pStyle w:val="Bibliography"/>
        <w:rPr>
          <w:noProof/>
        </w:rPr>
      </w:pPr>
      <w:r>
        <w:rPr>
          <w:noProof/>
        </w:rPr>
        <w:t xml:space="preserve">Williams, K., 2024. </w:t>
      </w:r>
      <w:r>
        <w:rPr>
          <w:i/>
          <w:iCs/>
          <w:noProof/>
        </w:rPr>
        <w:t xml:space="preserve">Survey Sparrow. </w:t>
      </w:r>
      <w:r>
        <w:rPr>
          <w:noProof/>
        </w:rPr>
        <w:t xml:space="preserve">[Online] </w:t>
      </w:r>
      <w:r>
        <w:rPr>
          <w:noProof/>
        </w:rPr>
        <w:br/>
        <w:t xml:space="preserve">Available at: </w:t>
      </w:r>
      <w:r>
        <w:rPr>
          <w:noProof/>
          <w:u w:val="single"/>
        </w:rPr>
        <w:t>https://surveysparrow.com/blog/questionnaires/</w:t>
      </w:r>
    </w:p>
    <w:p w14:paraId="18D30192" w14:textId="77777777" w:rsidR="00B84FEC" w:rsidRDefault="00B84FEC" w:rsidP="00B84FEC">
      <w:pPr>
        <w:pStyle w:val="Bibliography"/>
        <w:rPr>
          <w:noProof/>
        </w:rPr>
      </w:pPr>
      <w:r>
        <w:rPr>
          <w:noProof/>
        </w:rPr>
        <w:t xml:space="preserve">Winchester, C. &amp; Solji, M., 2016. </w:t>
      </w:r>
      <w:r>
        <w:rPr>
          <w:i/>
          <w:iCs/>
          <w:noProof/>
        </w:rPr>
        <w:t xml:space="preserve">Sage Journals. </w:t>
      </w:r>
      <w:r>
        <w:rPr>
          <w:noProof/>
        </w:rPr>
        <w:t xml:space="preserve">[Online] </w:t>
      </w:r>
      <w:r>
        <w:rPr>
          <w:noProof/>
        </w:rPr>
        <w:br/>
        <w:t xml:space="preserve">Available at: </w:t>
      </w:r>
      <w:r>
        <w:rPr>
          <w:noProof/>
          <w:u w:val="single"/>
        </w:rPr>
        <w:t>https://journals.sagepub.com/doi/10.1177/2051415816650133</w:t>
      </w:r>
    </w:p>
    <w:p w14:paraId="71EFF136" w14:textId="77777777" w:rsidR="00B84FEC" w:rsidRDefault="00B84FEC" w:rsidP="00B84FEC">
      <w:pPr>
        <w:pStyle w:val="Bibliography"/>
        <w:rPr>
          <w:noProof/>
        </w:rPr>
      </w:pPr>
      <w:r>
        <w:rPr>
          <w:noProof/>
        </w:rPr>
        <w:t xml:space="preserve">World Health Organisation, 2022. </w:t>
      </w:r>
      <w:r>
        <w:rPr>
          <w:i/>
          <w:iCs/>
          <w:noProof/>
        </w:rPr>
        <w:t xml:space="preserve">World Health Organisation. </w:t>
      </w:r>
      <w:r>
        <w:rPr>
          <w:noProof/>
        </w:rPr>
        <w:t xml:space="preserve">[Online] </w:t>
      </w:r>
      <w:r>
        <w:rPr>
          <w:noProof/>
        </w:rPr>
        <w:br/>
        <w:t xml:space="preserve">Available at: </w:t>
      </w:r>
      <w:r>
        <w:rPr>
          <w:noProof/>
          <w:u w:val="single"/>
        </w:rPr>
        <w:t>https://www.who.int/news-room/fact-sheets/detail/mental-health-strengthening-our-response</w:t>
      </w:r>
    </w:p>
    <w:p w14:paraId="133D7295" w14:textId="1D05A725" w:rsidR="00BE5F37" w:rsidRDefault="00B84FEC" w:rsidP="00B84FEC">
      <w:pPr>
        <w:rPr>
          <w:b/>
          <w:bCs/>
          <w:u w:val="single"/>
        </w:rPr>
      </w:pPr>
      <w:r>
        <w:rPr>
          <w:b/>
          <w:bCs/>
          <w:u w:val="single"/>
        </w:rPr>
        <w:fldChar w:fldCharType="end"/>
      </w:r>
    </w:p>
    <w:p w14:paraId="3141A51F" w14:textId="77777777" w:rsidR="00BE5F37" w:rsidRDefault="00BE5F37">
      <w:pPr>
        <w:rPr>
          <w:b/>
          <w:bCs/>
          <w:u w:val="single"/>
        </w:rPr>
      </w:pPr>
    </w:p>
    <w:p w14:paraId="40E68D31" w14:textId="77777777" w:rsidR="00885BD6" w:rsidRDefault="00885BD6">
      <w:pPr>
        <w:rPr>
          <w:b/>
          <w:bCs/>
          <w:u w:val="single"/>
        </w:rPr>
      </w:pPr>
    </w:p>
    <w:p w14:paraId="4F40A2DA" w14:textId="77777777" w:rsidR="00885BD6" w:rsidRDefault="00885BD6">
      <w:pPr>
        <w:rPr>
          <w:b/>
          <w:bCs/>
          <w:u w:val="single"/>
        </w:rPr>
      </w:pPr>
    </w:p>
    <w:p w14:paraId="0D9D17B3" w14:textId="77777777" w:rsidR="00885BD6" w:rsidRDefault="00885BD6">
      <w:pPr>
        <w:rPr>
          <w:b/>
          <w:bCs/>
          <w:u w:val="single"/>
        </w:rPr>
      </w:pPr>
    </w:p>
    <w:p w14:paraId="2CA8C165" w14:textId="77777777" w:rsidR="00885BD6" w:rsidRDefault="00885BD6">
      <w:pPr>
        <w:rPr>
          <w:b/>
          <w:bCs/>
          <w:u w:val="single"/>
        </w:rPr>
      </w:pPr>
    </w:p>
    <w:p w14:paraId="1CD9DA7F" w14:textId="5EA2F548" w:rsidR="00BE5F37" w:rsidRDefault="00BE5F37">
      <w:pPr>
        <w:rPr>
          <w:b/>
          <w:bCs/>
          <w:u w:val="single"/>
        </w:rPr>
      </w:pPr>
      <w:r>
        <w:rPr>
          <w:b/>
          <w:bCs/>
          <w:u w:val="single"/>
        </w:rPr>
        <w:t>Appendix one – Questionnaire</w:t>
      </w:r>
    </w:p>
    <w:p w14:paraId="082F6CEA" w14:textId="25BD7A8D" w:rsidR="00BE5F37" w:rsidRDefault="001C2001">
      <w:pPr>
        <w:rPr>
          <w:b/>
          <w:bCs/>
          <w:u w:val="single"/>
        </w:rPr>
      </w:pPr>
      <w:r w:rsidRPr="00FD4F42">
        <w:rPr>
          <w:noProof/>
        </w:rPr>
        <w:drawing>
          <wp:inline distT="0" distB="0" distL="0" distR="0" wp14:anchorId="711346EA" wp14:editId="56AC2276">
            <wp:extent cx="5038725" cy="4130457"/>
            <wp:effectExtent l="0" t="0" r="0" b="3810"/>
            <wp:docPr id="95911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11069" name="Picture 1" descr="A screenshot of a computer&#10;&#10;Description automatically generated"/>
                    <pic:cNvPicPr/>
                  </pic:nvPicPr>
                  <pic:blipFill rotWithShape="1">
                    <a:blip r:embed="rId24"/>
                    <a:srcRect l="12393" t="5407" r="21224" b="715"/>
                    <a:stretch/>
                  </pic:blipFill>
                  <pic:spPr bwMode="auto">
                    <a:xfrm>
                      <a:off x="0" y="0"/>
                      <a:ext cx="5048501" cy="4138471"/>
                    </a:xfrm>
                    <a:prstGeom prst="rect">
                      <a:avLst/>
                    </a:prstGeom>
                    <a:ln>
                      <a:noFill/>
                    </a:ln>
                    <a:extLst>
                      <a:ext uri="{53640926-AAD7-44D8-BBD7-CCE9431645EC}">
                        <a14:shadowObscured xmlns:a14="http://schemas.microsoft.com/office/drawing/2010/main"/>
                      </a:ext>
                    </a:extLst>
                  </pic:spPr>
                </pic:pic>
              </a:graphicData>
            </a:graphic>
          </wp:inline>
        </w:drawing>
      </w:r>
    </w:p>
    <w:p w14:paraId="78F09E7C" w14:textId="360DE419" w:rsidR="001C2001" w:rsidRDefault="001C2001">
      <w:pPr>
        <w:rPr>
          <w:b/>
          <w:bCs/>
          <w:u w:val="single"/>
        </w:rPr>
      </w:pPr>
      <w:r w:rsidRPr="00FD4F42">
        <w:rPr>
          <w:noProof/>
        </w:rPr>
        <w:drawing>
          <wp:inline distT="0" distB="0" distL="0" distR="0" wp14:anchorId="4DF47204" wp14:editId="7429177D">
            <wp:extent cx="5153025" cy="3888479"/>
            <wp:effectExtent l="0" t="0" r="0" b="0"/>
            <wp:docPr id="9501280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28090" name="Picture 1" descr="A screenshot of a computer&#10;&#10;Description automatically generated"/>
                    <pic:cNvPicPr/>
                  </pic:nvPicPr>
                  <pic:blipFill rotWithShape="1">
                    <a:blip r:embed="rId25"/>
                    <a:srcRect l="11254" t="7863" r="19082" b="1447"/>
                    <a:stretch/>
                  </pic:blipFill>
                  <pic:spPr bwMode="auto">
                    <a:xfrm>
                      <a:off x="0" y="0"/>
                      <a:ext cx="5160658" cy="3894239"/>
                    </a:xfrm>
                    <a:prstGeom prst="rect">
                      <a:avLst/>
                    </a:prstGeom>
                    <a:ln>
                      <a:noFill/>
                    </a:ln>
                    <a:extLst>
                      <a:ext uri="{53640926-AAD7-44D8-BBD7-CCE9431645EC}">
                        <a14:shadowObscured xmlns:a14="http://schemas.microsoft.com/office/drawing/2010/main"/>
                      </a:ext>
                    </a:extLst>
                  </pic:spPr>
                </pic:pic>
              </a:graphicData>
            </a:graphic>
          </wp:inline>
        </w:drawing>
      </w:r>
    </w:p>
    <w:p w14:paraId="3833E121" w14:textId="230BA00E" w:rsidR="001C2001" w:rsidRDefault="001C2001">
      <w:pPr>
        <w:rPr>
          <w:b/>
          <w:bCs/>
          <w:u w:val="single"/>
        </w:rPr>
      </w:pPr>
      <w:r w:rsidRPr="00FD4F42">
        <w:rPr>
          <w:noProof/>
        </w:rPr>
        <w:drawing>
          <wp:anchor distT="0" distB="0" distL="114300" distR="114300" simplePos="0" relativeHeight="251662336" behindDoc="0" locked="0" layoutInCell="1" allowOverlap="1" wp14:anchorId="1007EF0A" wp14:editId="05E54C51">
            <wp:simplePos x="0" y="0"/>
            <wp:positionH relativeFrom="margin">
              <wp:align>left</wp:align>
            </wp:positionH>
            <wp:positionV relativeFrom="paragraph">
              <wp:posOffset>283210</wp:posOffset>
            </wp:positionV>
            <wp:extent cx="5231765" cy="4029075"/>
            <wp:effectExtent l="0" t="0" r="6985" b="0"/>
            <wp:wrapSquare wrapText="bothSides"/>
            <wp:docPr id="3244225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22593" name="Picture 1"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14814" t="7372" r="16377" b="1203"/>
                    <a:stretch/>
                  </pic:blipFill>
                  <pic:spPr bwMode="auto">
                    <a:xfrm>
                      <a:off x="0" y="0"/>
                      <a:ext cx="5239260" cy="40345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7A563B" w14:textId="77777777" w:rsidR="001C2001" w:rsidRDefault="001C2001">
      <w:pPr>
        <w:rPr>
          <w:b/>
          <w:bCs/>
          <w:u w:val="single"/>
        </w:rPr>
      </w:pPr>
    </w:p>
    <w:p w14:paraId="219C4FAF" w14:textId="77777777" w:rsidR="001C2001" w:rsidRDefault="001C2001">
      <w:pPr>
        <w:rPr>
          <w:b/>
          <w:bCs/>
          <w:u w:val="single"/>
        </w:rPr>
      </w:pPr>
    </w:p>
    <w:p w14:paraId="7BF7B2AC" w14:textId="77777777" w:rsidR="001C2001" w:rsidRDefault="001C2001">
      <w:pPr>
        <w:rPr>
          <w:b/>
          <w:bCs/>
          <w:u w:val="single"/>
        </w:rPr>
      </w:pPr>
    </w:p>
    <w:p w14:paraId="3D156FC9" w14:textId="77777777" w:rsidR="001C2001" w:rsidRDefault="001C2001">
      <w:pPr>
        <w:rPr>
          <w:b/>
          <w:bCs/>
          <w:u w:val="single"/>
        </w:rPr>
      </w:pPr>
    </w:p>
    <w:p w14:paraId="710B4F00" w14:textId="77777777" w:rsidR="001C2001" w:rsidRDefault="001C2001">
      <w:pPr>
        <w:rPr>
          <w:b/>
          <w:bCs/>
          <w:u w:val="single"/>
        </w:rPr>
      </w:pPr>
    </w:p>
    <w:p w14:paraId="68666A9E" w14:textId="77777777" w:rsidR="001C2001" w:rsidRDefault="001C2001">
      <w:pPr>
        <w:rPr>
          <w:b/>
          <w:bCs/>
          <w:u w:val="single"/>
        </w:rPr>
      </w:pPr>
    </w:p>
    <w:p w14:paraId="13A4DA8F" w14:textId="77777777" w:rsidR="001C2001" w:rsidRDefault="001C2001">
      <w:pPr>
        <w:rPr>
          <w:b/>
          <w:bCs/>
          <w:u w:val="single"/>
        </w:rPr>
      </w:pPr>
    </w:p>
    <w:p w14:paraId="523CC691" w14:textId="77777777" w:rsidR="001C2001" w:rsidRDefault="001C2001">
      <w:pPr>
        <w:rPr>
          <w:b/>
          <w:bCs/>
          <w:u w:val="single"/>
        </w:rPr>
      </w:pPr>
    </w:p>
    <w:p w14:paraId="429C32FA" w14:textId="77777777" w:rsidR="001C2001" w:rsidRDefault="001C2001">
      <w:pPr>
        <w:rPr>
          <w:b/>
          <w:bCs/>
          <w:u w:val="single"/>
        </w:rPr>
      </w:pPr>
    </w:p>
    <w:p w14:paraId="627284A8" w14:textId="77777777" w:rsidR="001C2001" w:rsidRDefault="001C2001">
      <w:pPr>
        <w:rPr>
          <w:b/>
          <w:bCs/>
          <w:u w:val="single"/>
        </w:rPr>
      </w:pPr>
    </w:p>
    <w:p w14:paraId="6EEB56C9" w14:textId="77777777" w:rsidR="001C2001" w:rsidRDefault="001C2001">
      <w:pPr>
        <w:rPr>
          <w:b/>
          <w:bCs/>
          <w:u w:val="single"/>
        </w:rPr>
      </w:pPr>
    </w:p>
    <w:p w14:paraId="5B7F42A0" w14:textId="08CBDE26" w:rsidR="001C2001" w:rsidRDefault="001C2001">
      <w:pPr>
        <w:rPr>
          <w:b/>
          <w:bCs/>
          <w:u w:val="single"/>
        </w:rPr>
      </w:pPr>
      <w:r w:rsidRPr="00FD4F42">
        <w:rPr>
          <w:noProof/>
        </w:rPr>
        <w:drawing>
          <wp:inline distT="0" distB="0" distL="0" distR="0" wp14:anchorId="10160FDB" wp14:editId="649C90A9">
            <wp:extent cx="5172075" cy="3719362"/>
            <wp:effectExtent l="0" t="0" r="0" b="0"/>
            <wp:docPr id="486689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689428" name="Picture 1" descr="A screenshot of a computer&#10;&#10;Description automatically generated"/>
                    <pic:cNvPicPr/>
                  </pic:nvPicPr>
                  <pic:blipFill rotWithShape="1">
                    <a:blip r:embed="rId27"/>
                    <a:srcRect l="13390" t="10075" r="15089" b="1197"/>
                    <a:stretch/>
                  </pic:blipFill>
                  <pic:spPr bwMode="auto">
                    <a:xfrm>
                      <a:off x="0" y="0"/>
                      <a:ext cx="5184434" cy="3728249"/>
                    </a:xfrm>
                    <a:prstGeom prst="rect">
                      <a:avLst/>
                    </a:prstGeom>
                    <a:ln>
                      <a:noFill/>
                    </a:ln>
                    <a:extLst>
                      <a:ext uri="{53640926-AAD7-44D8-BBD7-CCE9431645EC}">
                        <a14:shadowObscured xmlns:a14="http://schemas.microsoft.com/office/drawing/2010/main"/>
                      </a:ext>
                    </a:extLst>
                  </pic:spPr>
                </pic:pic>
              </a:graphicData>
            </a:graphic>
          </wp:inline>
        </w:drawing>
      </w:r>
    </w:p>
    <w:p w14:paraId="7C54B72D" w14:textId="40E26A5B" w:rsidR="001C2001" w:rsidRDefault="001C2001">
      <w:pPr>
        <w:rPr>
          <w:b/>
          <w:bCs/>
          <w:u w:val="single"/>
        </w:rPr>
      </w:pPr>
      <w:r w:rsidRPr="00FD4F42">
        <w:rPr>
          <w:noProof/>
        </w:rPr>
        <w:drawing>
          <wp:inline distT="0" distB="0" distL="0" distR="0" wp14:anchorId="4916F588" wp14:editId="39414866">
            <wp:extent cx="5191125" cy="3696558"/>
            <wp:effectExtent l="0" t="0" r="0" b="0"/>
            <wp:docPr id="375407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407132" name="Picture 1" descr="A screenshot of a computer&#10;&#10;Description automatically generated"/>
                    <pic:cNvPicPr/>
                  </pic:nvPicPr>
                  <pic:blipFill rotWithShape="1">
                    <a:blip r:embed="rId28"/>
                    <a:srcRect l="13105" t="6390" r="12670" b="2427"/>
                    <a:stretch/>
                  </pic:blipFill>
                  <pic:spPr bwMode="auto">
                    <a:xfrm>
                      <a:off x="0" y="0"/>
                      <a:ext cx="5204283" cy="3705928"/>
                    </a:xfrm>
                    <a:prstGeom prst="rect">
                      <a:avLst/>
                    </a:prstGeom>
                    <a:ln>
                      <a:noFill/>
                    </a:ln>
                    <a:extLst>
                      <a:ext uri="{53640926-AAD7-44D8-BBD7-CCE9431645EC}">
                        <a14:shadowObscured xmlns:a14="http://schemas.microsoft.com/office/drawing/2010/main"/>
                      </a:ext>
                    </a:extLst>
                  </pic:spPr>
                </pic:pic>
              </a:graphicData>
            </a:graphic>
          </wp:inline>
        </w:drawing>
      </w:r>
    </w:p>
    <w:p w14:paraId="3978F7B9" w14:textId="77777777" w:rsidR="001C2001" w:rsidRDefault="001C2001">
      <w:pPr>
        <w:rPr>
          <w:b/>
          <w:bCs/>
          <w:u w:val="single"/>
        </w:rPr>
      </w:pPr>
    </w:p>
    <w:p w14:paraId="4DBA6A47" w14:textId="77777777" w:rsidR="00095E6E" w:rsidRDefault="00095E6E">
      <w:pPr>
        <w:rPr>
          <w:b/>
          <w:bCs/>
          <w:u w:val="single"/>
        </w:rPr>
      </w:pPr>
    </w:p>
    <w:p w14:paraId="2B81CB0B" w14:textId="77777777" w:rsidR="00095E6E" w:rsidRDefault="00095E6E">
      <w:pPr>
        <w:rPr>
          <w:b/>
          <w:bCs/>
          <w:u w:val="single"/>
        </w:rPr>
      </w:pPr>
    </w:p>
    <w:p w14:paraId="06603170" w14:textId="77777777" w:rsidR="00095E6E" w:rsidRDefault="00095E6E">
      <w:pPr>
        <w:rPr>
          <w:b/>
          <w:bCs/>
          <w:u w:val="single"/>
        </w:rPr>
      </w:pPr>
    </w:p>
    <w:p w14:paraId="3C09BDAC" w14:textId="29CEB102" w:rsidR="00BE5F37" w:rsidRDefault="00BE5F37">
      <w:pPr>
        <w:rPr>
          <w:b/>
          <w:bCs/>
          <w:u w:val="single"/>
        </w:rPr>
      </w:pPr>
      <w:r>
        <w:rPr>
          <w:b/>
          <w:bCs/>
          <w:u w:val="single"/>
        </w:rPr>
        <w:t>Appendix two – Questionnaire responses</w:t>
      </w:r>
    </w:p>
    <w:p w14:paraId="5D3C1861" w14:textId="77777777" w:rsidR="00BE5F37" w:rsidRDefault="00BE5F37">
      <w:pPr>
        <w:rPr>
          <w:b/>
          <w:bCs/>
          <w:u w:val="single"/>
        </w:rPr>
      </w:pPr>
    </w:p>
    <w:p w14:paraId="2D04D6DD" w14:textId="7A91BB68" w:rsidR="006C1F6C" w:rsidRDefault="006C1F6C" w:rsidP="006C1F6C">
      <w:pPr>
        <w:pStyle w:val="NormalWeb"/>
      </w:pPr>
      <w:r>
        <w:rPr>
          <w:noProof/>
        </w:rPr>
        <w:drawing>
          <wp:inline distT="0" distB="0" distL="0" distR="0" wp14:anchorId="36CB36DF" wp14:editId="2FE836F9">
            <wp:extent cx="2759710" cy="2759710"/>
            <wp:effectExtent l="0" t="0" r="2540" b="2540"/>
            <wp:docPr id="513006951" name="Picture 1" descr="A pie chart with numbers and a perce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006951" name="Picture 1" descr="A pie chart with numbers and a percentag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36F5DFDD" w14:textId="1199EBD8" w:rsidR="006C1F6C" w:rsidRDefault="006C1F6C" w:rsidP="006C1F6C">
      <w:pPr>
        <w:pStyle w:val="NormalWeb"/>
      </w:pPr>
      <w:r>
        <w:rPr>
          <w:noProof/>
        </w:rPr>
        <w:drawing>
          <wp:inline distT="0" distB="0" distL="0" distR="0" wp14:anchorId="58F966AE" wp14:editId="72E4F74D">
            <wp:extent cx="2759710" cy="2759710"/>
            <wp:effectExtent l="0" t="0" r="2540" b="2540"/>
            <wp:docPr id="262648429" name="Picture 2"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60146" name="Picture 2" descr="A pie chart with text on i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6751E074" w14:textId="579DA2F2" w:rsidR="00BE5F37" w:rsidRDefault="006C1F6C">
      <w:pPr>
        <w:rPr>
          <w:b/>
          <w:bCs/>
          <w:u w:val="single"/>
        </w:rPr>
      </w:pPr>
      <w:r>
        <w:rPr>
          <w:noProof/>
        </w:rPr>
        <w:drawing>
          <wp:anchor distT="0" distB="0" distL="114300" distR="114300" simplePos="0" relativeHeight="251664384" behindDoc="0" locked="0" layoutInCell="1" allowOverlap="1" wp14:anchorId="558108E9" wp14:editId="523FBB2B">
            <wp:simplePos x="0" y="0"/>
            <wp:positionH relativeFrom="column">
              <wp:posOffset>0</wp:posOffset>
            </wp:positionH>
            <wp:positionV relativeFrom="paragraph">
              <wp:posOffset>285115</wp:posOffset>
            </wp:positionV>
            <wp:extent cx="2759710" cy="2759710"/>
            <wp:effectExtent l="0" t="0" r="2540" b="2540"/>
            <wp:wrapSquare wrapText="bothSides"/>
            <wp:docPr id="1878166462" name="Picture 3" descr="A blu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70738" name="Picture 3" descr="A blue circle with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anchor>
        </w:drawing>
      </w:r>
    </w:p>
    <w:p w14:paraId="258FC73A" w14:textId="77777777" w:rsidR="00BE5F37" w:rsidRDefault="00BE5F37">
      <w:pPr>
        <w:rPr>
          <w:b/>
          <w:bCs/>
          <w:u w:val="single"/>
        </w:rPr>
      </w:pPr>
    </w:p>
    <w:p w14:paraId="655DC833" w14:textId="77777777" w:rsidR="006C1F6C" w:rsidRDefault="006C1F6C">
      <w:pPr>
        <w:rPr>
          <w:b/>
          <w:bCs/>
          <w:u w:val="single"/>
        </w:rPr>
      </w:pPr>
    </w:p>
    <w:p w14:paraId="0A1178BA" w14:textId="77777777" w:rsidR="006C1F6C" w:rsidRDefault="006C1F6C">
      <w:pPr>
        <w:rPr>
          <w:b/>
          <w:bCs/>
          <w:u w:val="single"/>
        </w:rPr>
      </w:pPr>
    </w:p>
    <w:p w14:paraId="52E1E90F" w14:textId="77777777" w:rsidR="006C1F6C" w:rsidRDefault="006C1F6C">
      <w:pPr>
        <w:rPr>
          <w:b/>
          <w:bCs/>
          <w:u w:val="single"/>
        </w:rPr>
      </w:pPr>
    </w:p>
    <w:p w14:paraId="608F4FFA" w14:textId="77777777" w:rsidR="006C1F6C" w:rsidRDefault="006C1F6C">
      <w:pPr>
        <w:rPr>
          <w:b/>
          <w:bCs/>
          <w:u w:val="single"/>
        </w:rPr>
      </w:pPr>
    </w:p>
    <w:p w14:paraId="041F50D2" w14:textId="77777777" w:rsidR="006C1F6C" w:rsidRDefault="006C1F6C">
      <w:pPr>
        <w:rPr>
          <w:b/>
          <w:bCs/>
          <w:u w:val="single"/>
        </w:rPr>
      </w:pPr>
    </w:p>
    <w:p w14:paraId="1132776A" w14:textId="77777777" w:rsidR="006C1F6C" w:rsidRDefault="006C1F6C">
      <w:pPr>
        <w:rPr>
          <w:b/>
          <w:bCs/>
          <w:u w:val="single"/>
        </w:rPr>
      </w:pPr>
    </w:p>
    <w:p w14:paraId="41468186" w14:textId="77777777" w:rsidR="006C1F6C" w:rsidRDefault="006C1F6C">
      <w:pPr>
        <w:rPr>
          <w:b/>
          <w:bCs/>
          <w:u w:val="single"/>
        </w:rPr>
      </w:pPr>
    </w:p>
    <w:p w14:paraId="67F7A87C" w14:textId="77777777" w:rsidR="006C1F6C" w:rsidRDefault="006C1F6C">
      <w:pPr>
        <w:rPr>
          <w:b/>
          <w:bCs/>
          <w:u w:val="single"/>
        </w:rPr>
      </w:pPr>
    </w:p>
    <w:p w14:paraId="721DA07A" w14:textId="77777777" w:rsidR="006C1F6C" w:rsidRDefault="006C1F6C">
      <w:pPr>
        <w:rPr>
          <w:b/>
          <w:bCs/>
          <w:u w:val="single"/>
        </w:rPr>
      </w:pPr>
    </w:p>
    <w:p w14:paraId="709C84ED" w14:textId="77777777" w:rsidR="006C1F6C" w:rsidRDefault="006C1F6C">
      <w:pPr>
        <w:rPr>
          <w:b/>
          <w:bCs/>
          <w:u w:val="single"/>
        </w:rPr>
      </w:pPr>
    </w:p>
    <w:p w14:paraId="22DEBCC6" w14:textId="77777777" w:rsidR="006C1F6C" w:rsidRDefault="006C1F6C">
      <w:pPr>
        <w:rPr>
          <w:b/>
          <w:bCs/>
          <w:u w:val="single"/>
        </w:rPr>
      </w:pPr>
    </w:p>
    <w:p w14:paraId="5D3F38CD" w14:textId="329AFAEA" w:rsidR="006C1F6C" w:rsidRDefault="00EA08D0">
      <w:pPr>
        <w:rPr>
          <w:b/>
          <w:bCs/>
          <w:u w:val="single"/>
        </w:rPr>
      </w:pPr>
      <w:r>
        <w:rPr>
          <w:noProof/>
        </w:rPr>
        <w:drawing>
          <wp:inline distT="0" distB="0" distL="0" distR="0" wp14:anchorId="7E98BA98" wp14:editId="443B6662">
            <wp:extent cx="2759710" cy="2759710"/>
            <wp:effectExtent l="0" t="0" r="2540" b="2540"/>
            <wp:docPr id="821830099" name="Picture 4" descr="A pie chart with numbers and a few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340541" name="Picture 4" descr="A pie chart with numbers and a few different colored circle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60945E62" w14:textId="7EFEB2F5" w:rsidR="006C1F6C" w:rsidRDefault="00EA08D0">
      <w:pPr>
        <w:rPr>
          <w:b/>
          <w:bCs/>
          <w:u w:val="single"/>
        </w:rPr>
      </w:pPr>
      <w:r>
        <w:rPr>
          <w:noProof/>
        </w:rPr>
        <w:drawing>
          <wp:inline distT="0" distB="0" distL="0" distR="0" wp14:anchorId="0C246C60" wp14:editId="6C5E4CA7">
            <wp:extent cx="2759710" cy="2759710"/>
            <wp:effectExtent l="0" t="0" r="2540" b="2540"/>
            <wp:docPr id="820816072" name="Picture 5" descr="A blue circle with red triangle and a red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93918" name="Picture 5" descr="A blue circle with red triangle and a red triang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598783C8" w14:textId="5C66405C" w:rsidR="00EA08D0" w:rsidRDefault="00EA08D0">
      <w:pPr>
        <w:rPr>
          <w:b/>
          <w:bCs/>
          <w:u w:val="single"/>
        </w:rPr>
      </w:pPr>
      <w:r>
        <w:rPr>
          <w:noProof/>
        </w:rPr>
        <w:drawing>
          <wp:inline distT="0" distB="0" distL="0" distR="0" wp14:anchorId="59BFF5B1" wp14:editId="34417333">
            <wp:extent cx="2759710" cy="2759710"/>
            <wp:effectExtent l="0" t="0" r="2540" b="2540"/>
            <wp:docPr id="2048962725" name="Picture 6"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88362" name="Picture 6" descr="A pie chart with different colored circl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0B696771" w14:textId="500BEBB2" w:rsidR="006C1F6C" w:rsidRDefault="00EA08D0">
      <w:pPr>
        <w:rPr>
          <w:b/>
          <w:bCs/>
          <w:u w:val="single"/>
        </w:rPr>
      </w:pPr>
      <w:r>
        <w:rPr>
          <w:noProof/>
        </w:rPr>
        <w:drawing>
          <wp:inline distT="0" distB="0" distL="0" distR="0" wp14:anchorId="745DFB61" wp14:editId="5481B1C5">
            <wp:extent cx="2759710" cy="2759710"/>
            <wp:effectExtent l="0" t="0" r="2540" b="2540"/>
            <wp:docPr id="2085931072" name="Picture 7"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90904" name="Picture 7" descr="A pie chart with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66BF1A97" w14:textId="77777777" w:rsidR="00EA08D0" w:rsidRDefault="00EA08D0">
      <w:pPr>
        <w:rPr>
          <w:b/>
          <w:bCs/>
          <w:u w:val="single"/>
        </w:rPr>
      </w:pPr>
    </w:p>
    <w:p w14:paraId="797EB411" w14:textId="6349740B" w:rsidR="006C1F6C" w:rsidRDefault="00EA08D0">
      <w:pPr>
        <w:rPr>
          <w:b/>
          <w:bCs/>
          <w:u w:val="single"/>
        </w:rPr>
      </w:pPr>
      <w:r>
        <w:rPr>
          <w:noProof/>
        </w:rPr>
        <w:drawing>
          <wp:inline distT="0" distB="0" distL="0" distR="0" wp14:anchorId="13F5B2D3" wp14:editId="53DA008C">
            <wp:extent cx="2759710" cy="2759710"/>
            <wp:effectExtent l="0" t="0" r="2540" b="2540"/>
            <wp:docPr id="1600155481" name="Picture 8"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424252" name="Picture 8" descr="A pie chart with text below&#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43DE5E89" w14:textId="44DD95FF" w:rsidR="00EA08D0" w:rsidRDefault="00EA08D0">
      <w:pPr>
        <w:rPr>
          <w:b/>
          <w:bCs/>
          <w:u w:val="single"/>
        </w:rPr>
      </w:pPr>
      <w:r>
        <w:rPr>
          <w:noProof/>
        </w:rPr>
        <w:drawing>
          <wp:inline distT="0" distB="0" distL="0" distR="0" wp14:anchorId="03D02484" wp14:editId="63159D5D">
            <wp:extent cx="2759710" cy="2759710"/>
            <wp:effectExtent l="0" t="0" r="2540" b="2540"/>
            <wp:docPr id="919653469" name="Picture 9"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553948" name="Picture 9" descr="A pie chart with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6B93BF1E" w14:textId="1E17E0AE" w:rsidR="00383585" w:rsidRDefault="00383585">
      <w:pPr>
        <w:rPr>
          <w:b/>
          <w:bCs/>
          <w:u w:val="single"/>
        </w:rPr>
      </w:pPr>
      <w:r>
        <w:rPr>
          <w:noProof/>
        </w:rPr>
        <w:drawing>
          <wp:inline distT="0" distB="0" distL="0" distR="0" wp14:anchorId="15133394" wp14:editId="1CAE695E">
            <wp:extent cx="2759710" cy="2759710"/>
            <wp:effectExtent l="0" t="0" r="2540" b="2540"/>
            <wp:docPr id="196548916" name="Picture 10"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890722" name="Picture 10" descr="A blue circle with white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10D4F9DA" w14:textId="4E39E607" w:rsidR="00383585" w:rsidRDefault="00383585">
      <w:pPr>
        <w:rPr>
          <w:b/>
          <w:bCs/>
          <w:u w:val="single"/>
        </w:rPr>
      </w:pPr>
      <w:r>
        <w:rPr>
          <w:noProof/>
        </w:rPr>
        <w:drawing>
          <wp:inline distT="0" distB="0" distL="0" distR="0" wp14:anchorId="1E3A671F" wp14:editId="4192DC2A">
            <wp:extent cx="2759710" cy="2759710"/>
            <wp:effectExtent l="0" t="0" r="2540" b="2540"/>
            <wp:docPr id="1658220781" name="Picture 11" descr="A pie chart with colorful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81449" name="Picture 11" descr="A pie chart with colorful circles&#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34D9694B" w14:textId="4CC582F2" w:rsidR="00383585" w:rsidRDefault="00383585">
      <w:pPr>
        <w:rPr>
          <w:b/>
          <w:bCs/>
          <w:u w:val="single"/>
        </w:rPr>
      </w:pPr>
      <w:r>
        <w:rPr>
          <w:noProof/>
        </w:rPr>
        <w:drawing>
          <wp:inline distT="0" distB="0" distL="0" distR="0" wp14:anchorId="503D525C" wp14:editId="5B8D6218">
            <wp:extent cx="2759710" cy="2759710"/>
            <wp:effectExtent l="0" t="0" r="2540" b="2540"/>
            <wp:docPr id="2081964797" name="Picture 1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298534" name="Picture 12" descr="A pie chart with different colored circle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59710" cy="2759710"/>
                    </a:xfrm>
                    <a:prstGeom prst="rect">
                      <a:avLst/>
                    </a:prstGeom>
                    <a:noFill/>
                    <a:ln>
                      <a:noFill/>
                    </a:ln>
                  </pic:spPr>
                </pic:pic>
              </a:graphicData>
            </a:graphic>
          </wp:inline>
        </w:drawing>
      </w:r>
    </w:p>
    <w:p w14:paraId="1C8489C9" w14:textId="23A6B206" w:rsidR="00095E6E" w:rsidRDefault="00095E6E">
      <w:pPr>
        <w:rPr>
          <w:b/>
          <w:bCs/>
          <w:u w:val="single"/>
        </w:rPr>
      </w:pPr>
      <w:r>
        <w:rPr>
          <w:noProof/>
        </w:rPr>
        <w:drawing>
          <wp:inline distT="0" distB="0" distL="0" distR="0" wp14:anchorId="4D084707" wp14:editId="5199AFE2">
            <wp:extent cx="4049395" cy="4049395"/>
            <wp:effectExtent l="0" t="0" r="8255" b="8255"/>
            <wp:docPr id="1750590335" name="Picture 13"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46644" name="Picture 13" descr="A pie chart with different colored circle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49395" cy="4049395"/>
                    </a:xfrm>
                    <a:prstGeom prst="rect">
                      <a:avLst/>
                    </a:prstGeom>
                    <a:noFill/>
                    <a:ln>
                      <a:noFill/>
                    </a:ln>
                  </pic:spPr>
                </pic:pic>
              </a:graphicData>
            </a:graphic>
          </wp:inline>
        </w:drawing>
      </w:r>
    </w:p>
    <w:p w14:paraId="0F2E0F1B" w14:textId="75062817" w:rsidR="00095E6E" w:rsidRDefault="00095E6E">
      <w:pPr>
        <w:rPr>
          <w:b/>
          <w:bCs/>
          <w:u w:val="single"/>
        </w:rPr>
      </w:pPr>
      <w:r>
        <w:rPr>
          <w:noProof/>
        </w:rPr>
        <w:drawing>
          <wp:inline distT="0" distB="0" distL="0" distR="0" wp14:anchorId="083CFDC9" wp14:editId="26E0AC36">
            <wp:extent cx="2702379" cy="2702379"/>
            <wp:effectExtent l="0" t="0" r="3175" b="3175"/>
            <wp:docPr id="1383246995" name="Picture 14"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859942" name="Picture 14" descr="A blue and red pie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10854" cy="2710854"/>
                    </a:xfrm>
                    <a:prstGeom prst="rect">
                      <a:avLst/>
                    </a:prstGeom>
                    <a:noFill/>
                    <a:ln>
                      <a:noFill/>
                    </a:ln>
                  </pic:spPr>
                </pic:pic>
              </a:graphicData>
            </a:graphic>
          </wp:inline>
        </w:drawing>
      </w:r>
    </w:p>
    <w:p w14:paraId="22E1BDC6" w14:textId="493A15AB" w:rsidR="00383585" w:rsidRDefault="00383585">
      <w:pPr>
        <w:rPr>
          <w:b/>
          <w:bCs/>
          <w:u w:val="single"/>
        </w:rPr>
      </w:pPr>
      <w:r>
        <w:rPr>
          <w:noProof/>
        </w:rPr>
        <w:drawing>
          <wp:inline distT="0" distB="0" distL="0" distR="0" wp14:anchorId="545E1890" wp14:editId="38E1252E">
            <wp:extent cx="2792186" cy="2792186"/>
            <wp:effectExtent l="0" t="0" r="8255" b="8255"/>
            <wp:docPr id="1107396655" name="Picture 15"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818573" name="Picture 15" descr="A pie chart with different colored circle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99722" cy="2799722"/>
                    </a:xfrm>
                    <a:prstGeom prst="rect">
                      <a:avLst/>
                    </a:prstGeom>
                    <a:noFill/>
                    <a:ln>
                      <a:noFill/>
                    </a:ln>
                  </pic:spPr>
                </pic:pic>
              </a:graphicData>
            </a:graphic>
          </wp:inline>
        </w:drawing>
      </w:r>
    </w:p>
    <w:p w14:paraId="7C031D6A" w14:textId="77777777" w:rsidR="00383585" w:rsidRDefault="00383585">
      <w:pPr>
        <w:rPr>
          <w:b/>
          <w:bCs/>
          <w:u w:val="single"/>
        </w:rPr>
      </w:pPr>
    </w:p>
    <w:p w14:paraId="77402422" w14:textId="77777777" w:rsidR="00EA08D0" w:rsidRDefault="00EA08D0">
      <w:pPr>
        <w:rPr>
          <w:b/>
          <w:bCs/>
          <w:u w:val="single"/>
        </w:rPr>
      </w:pPr>
    </w:p>
    <w:p w14:paraId="23D05A69" w14:textId="77777777" w:rsidR="00EB6E4F" w:rsidRPr="00BE5F37" w:rsidRDefault="00EB6E4F">
      <w:pPr>
        <w:rPr>
          <w:b/>
          <w:bCs/>
          <w:u w:val="single"/>
        </w:rPr>
      </w:pPr>
    </w:p>
    <w:sectPr w:rsidR="00EB6E4F" w:rsidRPr="00BE5F37">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A3353" w14:textId="77777777" w:rsidR="00DA1E22" w:rsidRDefault="00DA1E22" w:rsidP="00DA1E22">
      <w:pPr>
        <w:spacing w:after="0" w:line="240" w:lineRule="auto"/>
      </w:pPr>
      <w:r>
        <w:separator/>
      </w:r>
    </w:p>
  </w:endnote>
  <w:endnote w:type="continuationSeparator" w:id="0">
    <w:p w14:paraId="1CA6D9B0" w14:textId="77777777" w:rsidR="00DA1E22" w:rsidRDefault="00DA1E22" w:rsidP="00DA1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B2218" w14:textId="77777777" w:rsidR="00DA1E22" w:rsidRDefault="00DA1E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9631489"/>
      <w:docPartObj>
        <w:docPartGallery w:val="Page Numbers (Bottom of Page)"/>
        <w:docPartUnique/>
      </w:docPartObj>
    </w:sdtPr>
    <w:sdtEndPr>
      <w:rPr>
        <w:color w:val="7F7F7F" w:themeColor="background1" w:themeShade="7F"/>
        <w:spacing w:val="60"/>
      </w:rPr>
    </w:sdtEndPr>
    <w:sdtContent>
      <w:p w14:paraId="1256B15F" w14:textId="6B8C4C8D" w:rsidR="00DA1E22" w:rsidRDefault="00DA1E2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9E58D56" w14:textId="77777777" w:rsidR="00DA1E22" w:rsidRDefault="00DA1E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58B35" w14:textId="77777777" w:rsidR="00DA1E22" w:rsidRDefault="00DA1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181A4" w14:textId="77777777" w:rsidR="00DA1E22" w:rsidRDefault="00DA1E22" w:rsidP="00DA1E22">
      <w:pPr>
        <w:spacing w:after="0" w:line="240" w:lineRule="auto"/>
      </w:pPr>
      <w:r>
        <w:separator/>
      </w:r>
    </w:p>
  </w:footnote>
  <w:footnote w:type="continuationSeparator" w:id="0">
    <w:p w14:paraId="700BE018" w14:textId="77777777" w:rsidR="00DA1E22" w:rsidRDefault="00DA1E22" w:rsidP="00DA1E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8BAF1" w14:textId="77777777" w:rsidR="00DA1E22" w:rsidRDefault="00DA1E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C19C8" w14:textId="441C37C2" w:rsidR="00DA1E22" w:rsidRDefault="00F967B5">
    <w:pPr>
      <w:pStyle w:val="Header"/>
    </w:pPr>
    <w:r>
      <w:t>Geraint Meade (2031203)</w:t>
    </w:r>
    <w:r>
      <w:ptab w:relativeTo="margin" w:alignment="right" w:leader="none"/>
    </w:r>
    <w:r>
      <w:t>Dissertation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A069E" w14:textId="77777777" w:rsidR="00DA1E22" w:rsidRDefault="00DA1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A55E05"/>
    <w:multiLevelType w:val="hybridMultilevel"/>
    <w:tmpl w:val="8BC8F67A"/>
    <w:lvl w:ilvl="0" w:tplc="F198F520">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20048451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AE9"/>
    <w:rsid w:val="00013AE9"/>
    <w:rsid w:val="000374DE"/>
    <w:rsid w:val="000432DE"/>
    <w:rsid w:val="000547C2"/>
    <w:rsid w:val="000601D9"/>
    <w:rsid w:val="00095E6E"/>
    <w:rsid w:val="000A475C"/>
    <w:rsid w:val="000D672A"/>
    <w:rsid w:val="00100AC6"/>
    <w:rsid w:val="0010279E"/>
    <w:rsid w:val="00106D64"/>
    <w:rsid w:val="0011004D"/>
    <w:rsid w:val="00134C23"/>
    <w:rsid w:val="00135289"/>
    <w:rsid w:val="00144C81"/>
    <w:rsid w:val="001658BD"/>
    <w:rsid w:val="00196270"/>
    <w:rsid w:val="001A2A96"/>
    <w:rsid w:val="001C2001"/>
    <w:rsid w:val="001C3FD4"/>
    <w:rsid w:val="001D2036"/>
    <w:rsid w:val="001D4031"/>
    <w:rsid w:val="001F7710"/>
    <w:rsid w:val="00261224"/>
    <w:rsid w:val="00261E97"/>
    <w:rsid w:val="00267FA6"/>
    <w:rsid w:val="002870D3"/>
    <w:rsid w:val="00290DB8"/>
    <w:rsid w:val="0029187A"/>
    <w:rsid w:val="002B459E"/>
    <w:rsid w:val="002C4C6B"/>
    <w:rsid w:val="002E386E"/>
    <w:rsid w:val="00301792"/>
    <w:rsid w:val="003160BF"/>
    <w:rsid w:val="00327A7B"/>
    <w:rsid w:val="0034792A"/>
    <w:rsid w:val="00361FC9"/>
    <w:rsid w:val="003805A4"/>
    <w:rsid w:val="00383585"/>
    <w:rsid w:val="00385995"/>
    <w:rsid w:val="003B2722"/>
    <w:rsid w:val="003B2D1F"/>
    <w:rsid w:val="004015E2"/>
    <w:rsid w:val="004451C2"/>
    <w:rsid w:val="0044671D"/>
    <w:rsid w:val="004520C8"/>
    <w:rsid w:val="00481C83"/>
    <w:rsid w:val="00484CEE"/>
    <w:rsid w:val="004925F4"/>
    <w:rsid w:val="00496907"/>
    <w:rsid w:val="004A1711"/>
    <w:rsid w:val="004A6876"/>
    <w:rsid w:val="004D09E2"/>
    <w:rsid w:val="004D0EBD"/>
    <w:rsid w:val="004D304F"/>
    <w:rsid w:val="00510592"/>
    <w:rsid w:val="005221E2"/>
    <w:rsid w:val="00535F9A"/>
    <w:rsid w:val="0057378F"/>
    <w:rsid w:val="005A6DCC"/>
    <w:rsid w:val="005B10FA"/>
    <w:rsid w:val="005B6B5A"/>
    <w:rsid w:val="005C413C"/>
    <w:rsid w:val="005D0D31"/>
    <w:rsid w:val="00626FDF"/>
    <w:rsid w:val="0069223E"/>
    <w:rsid w:val="006A31C1"/>
    <w:rsid w:val="006A5667"/>
    <w:rsid w:val="006C1F6C"/>
    <w:rsid w:val="006F239A"/>
    <w:rsid w:val="006F241C"/>
    <w:rsid w:val="00742AA2"/>
    <w:rsid w:val="00764577"/>
    <w:rsid w:val="007736C0"/>
    <w:rsid w:val="00773F8C"/>
    <w:rsid w:val="0078376D"/>
    <w:rsid w:val="007D2846"/>
    <w:rsid w:val="007D507B"/>
    <w:rsid w:val="007D6F2C"/>
    <w:rsid w:val="00804D13"/>
    <w:rsid w:val="00822CC9"/>
    <w:rsid w:val="0082738F"/>
    <w:rsid w:val="00834DBA"/>
    <w:rsid w:val="008360F9"/>
    <w:rsid w:val="0085405C"/>
    <w:rsid w:val="0086708D"/>
    <w:rsid w:val="00885BD6"/>
    <w:rsid w:val="008A271B"/>
    <w:rsid w:val="008A6E38"/>
    <w:rsid w:val="008D3057"/>
    <w:rsid w:val="008F19FB"/>
    <w:rsid w:val="0091218E"/>
    <w:rsid w:val="00921A25"/>
    <w:rsid w:val="00945505"/>
    <w:rsid w:val="00953FDB"/>
    <w:rsid w:val="00957C64"/>
    <w:rsid w:val="00971117"/>
    <w:rsid w:val="009714FD"/>
    <w:rsid w:val="00990A95"/>
    <w:rsid w:val="00994BA3"/>
    <w:rsid w:val="00994C39"/>
    <w:rsid w:val="009B3445"/>
    <w:rsid w:val="009B6A0D"/>
    <w:rsid w:val="009C7FF4"/>
    <w:rsid w:val="009D3D91"/>
    <w:rsid w:val="00A05BDA"/>
    <w:rsid w:val="00A84E9C"/>
    <w:rsid w:val="00A93705"/>
    <w:rsid w:val="00AA2E4E"/>
    <w:rsid w:val="00AA349B"/>
    <w:rsid w:val="00AC0D43"/>
    <w:rsid w:val="00AD07DA"/>
    <w:rsid w:val="00AD7059"/>
    <w:rsid w:val="00AE7CF5"/>
    <w:rsid w:val="00AF7DBB"/>
    <w:rsid w:val="00B275B9"/>
    <w:rsid w:val="00B70A71"/>
    <w:rsid w:val="00B8324C"/>
    <w:rsid w:val="00B84FEC"/>
    <w:rsid w:val="00B87BE3"/>
    <w:rsid w:val="00BA1FDD"/>
    <w:rsid w:val="00BB4D20"/>
    <w:rsid w:val="00BE03C2"/>
    <w:rsid w:val="00BE5F37"/>
    <w:rsid w:val="00BF0E8C"/>
    <w:rsid w:val="00BF76C5"/>
    <w:rsid w:val="00C13C6D"/>
    <w:rsid w:val="00C1455C"/>
    <w:rsid w:val="00C218B8"/>
    <w:rsid w:val="00C21A79"/>
    <w:rsid w:val="00C33121"/>
    <w:rsid w:val="00D57D08"/>
    <w:rsid w:val="00D63C05"/>
    <w:rsid w:val="00D93FAE"/>
    <w:rsid w:val="00DA1E22"/>
    <w:rsid w:val="00DA7C53"/>
    <w:rsid w:val="00DB6B04"/>
    <w:rsid w:val="00DF361E"/>
    <w:rsid w:val="00E03255"/>
    <w:rsid w:val="00E044C3"/>
    <w:rsid w:val="00E2260D"/>
    <w:rsid w:val="00E348CB"/>
    <w:rsid w:val="00E4100C"/>
    <w:rsid w:val="00E441F4"/>
    <w:rsid w:val="00E56554"/>
    <w:rsid w:val="00E615E0"/>
    <w:rsid w:val="00E670EF"/>
    <w:rsid w:val="00EA08D0"/>
    <w:rsid w:val="00EB02BE"/>
    <w:rsid w:val="00EB3A70"/>
    <w:rsid w:val="00EB6E4F"/>
    <w:rsid w:val="00EC2735"/>
    <w:rsid w:val="00EE2467"/>
    <w:rsid w:val="00EF1625"/>
    <w:rsid w:val="00EF3CA1"/>
    <w:rsid w:val="00EF5E34"/>
    <w:rsid w:val="00F050C9"/>
    <w:rsid w:val="00F07FA8"/>
    <w:rsid w:val="00F62AA3"/>
    <w:rsid w:val="00F77EB3"/>
    <w:rsid w:val="00F967B5"/>
    <w:rsid w:val="00FA4D73"/>
    <w:rsid w:val="00FB089F"/>
    <w:rsid w:val="00FF7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ADF03"/>
  <w15:chartTrackingRefBased/>
  <w15:docId w15:val="{01AE607B-DFD9-4858-B50F-B9DC82E97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B6E4F"/>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EB6E4F"/>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00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A1E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E22"/>
  </w:style>
  <w:style w:type="paragraph" w:styleId="Footer">
    <w:name w:val="footer"/>
    <w:basedOn w:val="Normal"/>
    <w:link w:val="FooterChar"/>
    <w:uiPriority w:val="99"/>
    <w:unhideWhenUsed/>
    <w:rsid w:val="00DA1E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E22"/>
  </w:style>
  <w:style w:type="character" w:customStyle="1" w:styleId="Heading1Char">
    <w:name w:val="Heading 1 Char"/>
    <w:basedOn w:val="DefaultParagraphFont"/>
    <w:link w:val="Heading1"/>
    <w:uiPriority w:val="99"/>
    <w:rsid w:val="00EB6E4F"/>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EB6E4F"/>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EB6E4F"/>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EB6E4F"/>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EB6E4F"/>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EB6E4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B6E4F"/>
    <w:rPr>
      <w:rFonts w:ascii="Tahoma" w:eastAsia="Times New Roman" w:hAnsi="Tahoma" w:cs="Tahoma"/>
      <w:kern w:val="0"/>
      <w:sz w:val="16"/>
      <w:szCs w:val="16"/>
      <w14:ligatures w14:val="none"/>
    </w:rPr>
  </w:style>
  <w:style w:type="character" w:styleId="Hyperlink">
    <w:name w:val="Hyperlink"/>
    <w:rsid w:val="00EB6E4F"/>
    <w:rPr>
      <w:color w:val="0000FF"/>
      <w:u w:val="single"/>
    </w:rPr>
  </w:style>
  <w:style w:type="table" w:styleId="TableGrid">
    <w:name w:val="Table Grid"/>
    <w:basedOn w:val="TableNormal"/>
    <w:rsid w:val="00EB6E4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B6E4F"/>
    <w:rPr>
      <w:color w:val="800080"/>
      <w:u w:val="single"/>
    </w:rPr>
  </w:style>
  <w:style w:type="character" w:customStyle="1" w:styleId="Hyperlink1">
    <w:name w:val="Hyperlink1"/>
    <w:uiPriority w:val="99"/>
    <w:rsid w:val="00EB6E4F"/>
    <w:rPr>
      <w:color w:val="535353"/>
      <w:u w:val="single"/>
      <w:effect w:val="none"/>
    </w:rPr>
  </w:style>
  <w:style w:type="paragraph" w:customStyle="1" w:styleId="NormalWeb1">
    <w:name w:val="Normal (Web)1"/>
    <w:basedOn w:val="Normal"/>
    <w:uiPriority w:val="99"/>
    <w:rsid w:val="00EB6E4F"/>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EB6E4F"/>
  </w:style>
  <w:style w:type="character" w:styleId="CommentReference">
    <w:name w:val="annotation reference"/>
    <w:uiPriority w:val="99"/>
    <w:semiHidden/>
    <w:unhideWhenUsed/>
    <w:rsid w:val="00EB6E4F"/>
    <w:rPr>
      <w:sz w:val="16"/>
      <w:szCs w:val="16"/>
    </w:rPr>
  </w:style>
  <w:style w:type="paragraph" w:styleId="CommentText">
    <w:name w:val="annotation text"/>
    <w:basedOn w:val="Normal"/>
    <w:link w:val="CommentTextChar"/>
    <w:uiPriority w:val="99"/>
    <w:semiHidden/>
    <w:unhideWhenUsed/>
    <w:rsid w:val="00EB6E4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B6E4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B6E4F"/>
    <w:rPr>
      <w:b/>
      <w:bCs/>
    </w:rPr>
  </w:style>
  <w:style w:type="character" w:customStyle="1" w:styleId="CommentSubjectChar">
    <w:name w:val="Comment Subject Char"/>
    <w:basedOn w:val="CommentTextChar"/>
    <w:link w:val="CommentSubject"/>
    <w:uiPriority w:val="99"/>
    <w:semiHidden/>
    <w:rsid w:val="00EB6E4F"/>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EB6E4F"/>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EB6E4F"/>
    <w:rPr>
      <w:b/>
      <w:bCs/>
    </w:rPr>
  </w:style>
  <w:style w:type="character" w:styleId="UnresolvedMention">
    <w:name w:val="Unresolved Mention"/>
    <w:basedOn w:val="DefaultParagraphFont"/>
    <w:uiPriority w:val="99"/>
    <w:semiHidden/>
    <w:unhideWhenUsed/>
    <w:rsid w:val="00EB6E4F"/>
    <w:rPr>
      <w:color w:val="605E5C"/>
      <w:shd w:val="clear" w:color="auto" w:fill="E1DFDD"/>
    </w:rPr>
  </w:style>
  <w:style w:type="paragraph" w:styleId="Bibliography">
    <w:name w:val="Bibliography"/>
    <w:basedOn w:val="Normal"/>
    <w:next w:val="Normal"/>
    <w:uiPriority w:val="37"/>
    <w:unhideWhenUsed/>
    <w:rsid w:val="00B84F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48742">
      <w:bodyDiv w:val="1"/>
      <w:marLeft w:val="0"/>
      <w:marRight w:val="0"/>
      <w:marTop w:val="0"/>
      <w:marBottom w:val="0"/>
      <w:divBdr>
        <w:top w:val="none" w:sz="0" w:space="0" w:color="auto"/>
        <w:left w:val="none" w:sz="0" w:space="0" w:color="auto"/>
        <w:bottom w:val="none" w:sz="0" w:space="0" w:color="auto"/>
        <w:right w:val="none" w:sz="0" w:space="0" w:color="auto"/>
      </w:divBdr>
    </w:div>
    <w:div w:id="54472892">
      <w:bodyDiv w:val="1"/>
      <w:marLeft w:val="0"/>
      <w:marRight w:val="0"/>
      <w:marTop w:val="0"/>
      <w:marBottom w:val="0"/>
      <w:divBdr>
        <w:top w:val="none" w:sz="0" w:space="0" w:color="auto"/>
        <w:left w:val="none" w:sz="0" w:space="0" w:color="auto"/>
        <w:bottom w:val="none" w:sz="0" w:space="0" w:color="auto"/>
        <w:right w:val="none" w:sz="0" w:space="0" w:color="auto"/>
      </w:divBdr>
    </w:div>
    <w:div w:id="225459707">
      <w:bodyDiv w:val="1"/>
      <w:marLeft w:val="0"/>
      <w:marRight w:val="0"/>
      <w:marTop w:val="0"/>
      <w:marBottom w:val="0"/>
      <w:divBdr>
        <w:top w:val="none" w:sz="0" w:space="0" w:color="auto"/>
        <w:left w:val="none" w:sz="0" w:space="0" w:color="auto"/>
        <w:bottom w:val="none" w:sz="0" w:space="0" w:color="auto"/>
        <w:right w:val="none" w:sz="0" w:space="0" w:color="auto"/>
      </w:divBdr>
    </w:div>
    <w:div w:id="238058618">
      <w:bodyDiv w:val="1"/>
      <w:marLeft w:val="0"/>
      <w:marRight w:val="0"/>
      <w:marTop w:val="0"/>
      <w:marBottom w:val="0"/>
      <w:divBdr>
        <w:top w:val="none" w:sz="0" w:space="0" w:color="auto"/>
        <w:left w:val="none" w:sz="0" w:space="0" w:color="auto"/>
        <w:bottom w:val="none" w:sz="0" w:space="0" w:color="auto"/>
        <w:right w:val="none" w:sz="0" w:space="0" w:color="auto"/>
      </w:divBdr>
    </w:div>
    <w:div w:id="244605778">
      <w:bodyDiv w:val="1"/>
      <w:marLeft w:val="0"/>
      <w:marRight w:val="0"/>
      <w:marTop w:val="0"/>
      <w:marBottom w:val="0"/>
      <w:divBdr>
        <w:top w:val="none" w:sz="0" w:space="0" w:color="auto"/>
        <w:left w:val="none" w:sz="0" w:space="0" w:color="auto"/>
        <w:bottom w:val="none" w:sz="0" w:space="0" w:color="auto"/>
        <w:right w:val="none" w:sz="0" w:space="0" w:color="auto"/>
      </w:divBdr>
    </w:div>
    <w:div w:id="251283772">
      <w:bodyDiv w:val="1"/>
      <w:marLeft w:val="0"/>
      <w:marRight w:val="0"/>
      <w:marTop w:val="0"/>
      <w:marBottom w:val="0"/>
      <w:divBdr>
        <w:top w:val="none" w:sz="0" w:space="0" w:color="auto"/>
        <w:left w:val="none" w:sz="0" w:space="0" w:color="auto"/>
        <w:bottom w:val="none" w:sz="0" w:space="0" w:color="auto"/>
        <w:right w:val="none" w:sz="0" w:space="0" w:color="auto"/>
      </w:divBdr>
    </w:div>
    <w:div w:id="255753777">
      <w:bodyDiv w:val="1"/>
      <w:marLeft w:val="0"/>
      <w:marRight w:val="0"/>
      <w:marTop w:val="0"/>
      <w:marBottom w:val="0"/>
      <w:divBdr>
        <w:top w:val="none" w:sz="0" w:space="0" w:color="auto"/>
        <w:left w:val="none" w:sz="0" w:space="0" w:color="auto"/>
        <w:bottom w:val="none" w:sz="0" w:space="0" w:color="auto"/>
        <w:right w:val="none" w:sz="0" w:space="0" w:color="auto"/>
      </w:divBdr>
    </w:div>
    <w:div w:id="261299702">
      <w:bodyDiv w:val="1"/>
      <w:marLeft w:val="0"/>
      <w:marRight w:val="0"/>
      <w:marTop w:val="0"/>
      <w:marBottom w:val="0"/>
      <w:divBdr>
        <w:top w:val="none" w:sz="0" w:space="0" w:color="auto"/>
        <w:left w:val="none" w:sz="0" w:space="0" w:color="auto"/>
        <w:bottom w:val="none" w:sz="0" w:space="0" w:color="auto"/>
        <w:right w:val="none" w:sz="0" w:space="0" w:color="auto"/>
      </w:divBdr>
    </w:div>
    <w:div w:id="353003327">
      <w:bodyDiv w:val="1"/>
      <w:marLeft w:val="0"/>
      <w:marRight w:val="0"/>
      <w:marTop w:val="0"/>
      <w:marBottom w:val="0"/>
      <w:divBdr>
        <w:top w:val="none" w:sz="0" w:space="0" w:color="auto"/>
        <w:left w:val="none" w:sz="0" w:space="0" w:color="auto"/>
        <w:bottom w:val="none" w:sz="0" w:space="0" w:color="auto"/>
        <w:right w:val="none" w:sz="0" w:space="0" w:color="auto"/>
      </w:divBdr>
    </w:div>
    <w:div w:id="353188575">
      <w:bodyDiv w:val="1"/>
      <w:marLeft w:val="0"/>
      <w:marRight w:val="0"/>
      <w:marTop w:val="0"/>
      <w:marBottom w:val="0"/>
      <w:divBdr>
        <w:top w:val="none" w:sz="0" w:space="0" w:color="auto"/>
        <w:left w:val="none" w:sz="0" w:space="0" w:color="auto"/>
        <w:bottom w:val="none" w:sz="0" w:space="0" w:color="auto"/>
        <w:right w:val="none" w:sz="0" w:space="0" w:color="auto"/>
      </w:divBdr>
    </w:div>
    <w:div w:id="371661169">
      <w:bodyDiv w:val="1"/>
      <w:marLeft w:val="0"/>
      <w:marRight w:val="0"/>
      <w:marTop w:val="0"/>
      <w:marBottom w:val="0"/>
      <w:divBdr>
        <w:top w:val="none" w:sz="0" w:space="0" w:color="auto"/>
        <w:left w:val="none" w:sz="0" w:space="0" w:color="auto"/>
        <w:bottom w:val="none" w:sz="0" w:space="0" w:color="auto"/>
        <w:right w:val="none" w:sz="0" w:space="0" w:color="auto"/>
      </w:divBdr>
    </w:div>
    <w:div w:id="493031960">
      <w:bodyDiv w:val="1"/>
      <w:marLeft w:val="0"/>
      <w:marRight w:val="0"/>
      <w:marTop w:val="0"/>
      <w:marBottom w:val="0"/>
      <w:divBdr>
        <w:top w:val="none" w:sz="0" w:space="0" w:color="auto"/>
        <w:left w:val="none" w:sz="0" w:space="0" w:color="auto"/>
        <w:bottom w:val="none" w:sz="0" w:space="0" w:color="auto"/>
        <w:right w:val="none" w:sz="0" w:space="0" w:color="auto"/>
      </w:divBdr>
    </w:div>
    <w:div w:id="496115319">
      <w:bodyDiv w:val="1"/>
      <w:marLeft w:val="0"/>
      <w:marRight w:val="0"/>
      <w:marTop w:val="0"/>
      <w:marBottom w:val="0"/>
      <w:divBdr>
        <w:top w:val="none" w:sz="0" w:space="0" w:color="auto"/>
        <w:left w:val="none" w:sz="0" w:space="0" w:color="auto"/>
        <w:bottom w:val="none" w:sz="0" w:space="0" w:color="auto"/>
        <w:right w:val="none" w:sz="0" w:space="0" w:color="auto"/>
      </w:divBdr>
    </w:div>
    <w:div w:id="517086663">
      <w:bodyDiv w:val="1"/>
      <w:marLeft w:val="0"/>
      <w:marRight w:val="0"/>
      <w:marTop w:val="0"/>
      <w:marBottom w:val="0"/>
      <w:divBdr>
        <w:top w:val="none" w:sz="0" w:space="0" w:color="auto"/>
        <w:left w:val="none" w:sz="0" w:space="0" w:color="auto"/>
        <w:bottom w:val="none" w:sz="0" w:space="0" w:color="auto"/>
        <w:right w:val="none" w:sz="0" w:space="0" w:color="auto"/>
      </w:divBdr>
    </w:div>
    <w:div w:id="517280587">
      <w:bodyDiv w:val="1"/>
      <w:marLeft w:val="0"/>
      <w:marRight w:val="0"/>
      <w:marTop w:val="0"/>
      <w:marBottom w:val="0"/>
      <w:divBdr>
        <w:top w:val="none" w:sz="0" w:space="0" w:color="auto"/>
        <w:left w:val="none" w:sz="0" w:space="0" w:color="auto"/>
        <w:bottom w:val="none" w:sz="0" w:space="0" w:color="auto"/>
        <w:right w:val="none" w:sz="0" w:space="0" w:color="auto"/>
      </w:divBdr>
    </w:div>
    <w:div w:id="552736536">
      <w:bodyDiv w:val="1"/>
      <w:marLeft w:val="0"/>
      <w:marRight w:val="0"/>
      <w:marTop w:val="0"/>
      <w:marBottom w:val="0"/>
      <w:divBdr>
        <w:top w:val="none" w:sz="0" w:space="0" w:color="auto"/>
        <w:left w:val="none" w:sz="0" w:space="0" w:color="auto"/>
        <w:bottom w:val="none" w:sz="0" w:space="0" w:color="auto"/>
        <w:right w:val="none" w:sz="0" w:space="0" w:color="auto"/>
      </w:divBdr>
    </w:div>
    <w:div w:id="568078013">
      <w:bodyDiv w:val="1"/>
      <w:marLeft w:val="0"/>
      <w:marRight w:val="0"/>
      <w:marTop w:val="0"/>
      <w:marBottom w:val="0"/>
      <w:divBdr>
        <w:top w:val="none" w:sz="0" w:space="0" w:color="auto"/>
        <w:left w:val="none" w:sz="0" w:space="0" w:color="auto"/>
        <w:bottom w:val="none" w:sz="0" w:space="0" w:color="auto"/>
        <w:right w:val="none" w:sz="0" w:space="0" w:color="auto"/>
      </w:divBdr>
    </w:div>
    <w:div w:id="646937754">
      <w:bodyDiv w:val="1"/>
      <w:marLeft w:val="0"/>
      <w:marRight w:val="0"/>
      <w:marTop w:val="0"/>
      <w:marBottom w:val="0"/>
      <w:divBdr>
        <w:top w:val="none" w:sz="0" w:space="0" w:color="auto"/>
        <w:left w:val="none" w:sz="0" w:space="0" w:color="auto"/>
        <w:bottom w:val="none" w:sz="0" w:space="0" w:color="auto"/>
        <w:right w:val="none" w:sz="0" w:space="0" w:color="auto"/>
      </w:divBdr>
    </w:div>
    <w:div w:id="665476313">
      <w:bodyDiv w:val="1"/>
      <w:marLeft w:val="0"/>
      <w:marRight w:val="0"/>
      <w:marTop w:val="0"/>
      <w:marBottom w:val="0"/>
      <w:divBdr>
        <w:top w:val="none" w:sz="0" w:space="0" w:color="auto"/>
        <w:left w:val="none" w:sz="0" w:space="0" w:color="auto"/>
        <w:bottom w:val="none" w:sz="0" w:space="0" w:color="auto"/>
        <w:right w:val="none" w:sz="0" w:space="0" w:color="auto"/>
      </w:divBdr>
    </w:div>
    <w:div w:id="677390316">
      <w:bodyDiv w:val="1"/>
      <w:marLeft w:val="0"/>
      <w:marRight w:val="0"/>
      <w:marTop w:val="0"/>
      <w:marBottom w:val="0"/>
      <w:divBdr>
        <w:top w:val="none" w:sz="0" w:space="0" w:color="auto"/>
        <w:left w:val="none" w:sz="0" w:space="0" w:color="auto"/>
        <w:bottom w:val="none" w:sz="0" w:space="0" w:color="auto"/>
        <w:right w:val="none" w:sz="0" w:space="0" w:color="auto"/>
      </w:divBdr>
    </w:div>
    <w:div w:id="699400414">
      <w:bodyDiv w:val="1"/>
      <w:marLeft w:val="0"/>
      <w:marRight w:val="0"/>
      <w:marTop w:val="0"/>
      <w:marBottom w:val="0"/>
      <w:divBdr>
        <w:top w:val="none" w:sz="0" w:space="0" w:color="auto"/>
        <w:left w:val="none" w:sz="0" w:space="0" w:color="auto"/>
        <w:bottom w:val="none" w:sz="0" w:space="0" w:color="auto"/>
        <w:right w:val="none" w:sz="0" w:space="0" w:color="auto"/>
      </w:divBdr>
    </w:div>
    <w:div w:id="712120194">
      <w:bodyDiv w:val="1"/>
      <w:marLeft w:val="0"/>
      <w:marRight w:val="0"/>
      <w:marTop w:val="0"/>
      <w:marBottom w:val="0"/>
      <w:divBdr>
        <w:top w:val="none" w:sz="0" w:space="0" w:color="auto"/>
        <w:left w:val="none" w:sz="0" w:space="0" w:color="auto"/>
        <w:bottom w:val="none" w:sz="0" w:space="0" w:color="auto"/>
        <w:right w:val="none" w:sz="0" w:space="0" w:color="auto"/>
      </w:divBdr>
    </w:div>
    <w:div w:id="746221112">
      <w:bodyDiv w:val="1"/>
      <w:marLeft w:val="0"/>
      <w:marRight w:val="0"/>
      <w:marTop w:val="0"/>
      <w:marBottom w:val="0"/>
      <w:divBdr>
        <w:top w:val="none" w:sz="0" w:space="0" w:color="auto"/>
        <w:left w:val="none" w:sz="0" w:space="0" w:color="auto"/>
        <w:bottom w:val="none" w:sz="0" w:space="0" w:color="auto"/>
        <w:right w:val="none" w:sz="0" w:space="0" w:color="auto"/>
      </w:divBdr>
    </w:div>
    <w:div w:id="752511227">
      <w:bodyDiv w:val="1"/>
      <w:marLeft w:val="0"/>
      <w:marRight w:val="0"/>
      <w:marTop w:val="0"/>
      <w:marBottom w:val="0"/>
      <w:divBdr>
        <w:top w:val="none" w:sz="0" w:space="0" w:color="auto"/>
        <w:left w:val="none" w:sz="0" w:space="0" w:color="auto"/>
        <w:bottom w:val="none" w:sz="0" w:space="0" w:color="auto"/>
        <w:right w:val="none" w:sz="0" w:space="0" w:color="auto"/>
      </w:divBdr>
    </w:div>
    <w:div w:id="756093000">
      <w:bodyDiv w:val="1"/>
      <w:marLeft w:val="0"/>
      <w:marRight w:val="0"/>
      <w:marTop w:val="0"/>
      <w:marBottom w:val="0"/>
      <w:divBdr>
        <w:top w:val="none" w:sz="0" w:space="0" w:color="auto"/>
        <w:left w:val="none" w:sz="0" w:space="0" w:color="auto"/>
        <w:bottom w:val="none" w:sz="0" w:space="0" w:color="auto"/>
        <w:right w:val="none" w:sz="0" w:space="0" w:color="auto"/>
      </w:divBdr>
    </w:div>
    <w:div w:id="816385564">
      <w:bodyDiv w:val="1"/>
      <w:marLeft w:val="0"/>
      <w:marRight w:val="0"/>
      <w:marTop w:val="0"/>
      <w:marBottom w:val="0"/>
      <w:divBdr>
        <w:top w:val="none" w:sz="0" w:space="0" w:color="auto"/>
        <w:left w:val="none" w:sz="0" w:space="0" w:color="auto"/>
        <w:bottom w:val="none" w:sz="0" w:space="0" w:color="auto"/>
        <w:right w:val="none" w:sz="0" w:space="0" w:color="auto"/>
      </w:divBdr>
    </w:div>
    <w:div w:id="817579366">
      <w:bodyDiv w:val="1"/>
      <w:marLeft w:val="0"/>
      <w:marRight w:val="0"/>
      <w:marTop w:val="0"/>
      <w:marBottom w:val="0"/>
      <w:divBdr>
        <w:top w:val="none" w:sz="0" w:space="0" w:color="auto"/>
        <w:left w:val="none" w:sz="0" w:space="0" w:color="auto"/>
        <w:bottom w:val="none" w:sz="0" w:space="0" w:color="auto"/>
        <w:right w:val="none" w:sz="0" w:space="0" w:color="auto"/>
      </w:divBdr>
    </w:div>
    <w:div w:id="834305116">
      <w:bodyDiv w:val="1"/>
      <w:marLeft w:val="0"/>
      <w:marRight w:val="0"/>
      <w:marTop w:val="0"/>
      <w:marBottom w:val="0"/>
      <w:divBdr>
        <w:top w:val="none" w:sz="0" w:space="0" w:color="auto"/>
        <w:left w:val="none" w:sz="0" w:space="0" w:color="auto"/>
        <w:bottom w:val="none" w:sz="0" w:space="0" w:color="auto"/>
        <w:right w:val="none" w:sz="0" w:space="0" w:color="auto"/>
      </w:divBdr>
    </w:div>
    <w:div w:id="935096604">
      <w:bodyDiv w:val="1"/>
      <w:marLeft w:val="0"/>
      <w:marRight w:val="0"/>
      <w:marTop w:val="0"/>
      <w:marBottom w:val="0"/>
      <w:divBdr>
        <w:top w:val="none" w:sz="0" w:space="0" w:color="auto"/>
        <w:left w:val="none" w:sz="0" w:space="0" w:color="auto"/>
        <w:bottom w:val="none" w:sz="0" w:space="0" w:color="auto"/>
        <w:right w:val="none" w:sz="0" w:space="0" w:color="auto"/>
      </w:divBdr>
    </w:div>
    <w:div w:id="970284603">
      <w:bodyDiv w:val="1"/>
      <w:marLeft w:val="0"/>
      <w:marRight w:val="0"/>
      <w:marTop w:val="0"/>
      <w:marBottom w:val="0"/>
      <w:divBdr>
        <w:top w:val="none" w:sz="0" w:space="0" w:color="auto"/>
        <w:left w:val="none" w:sz="0" w:space="0" w:color="auto"/>
        <w:bottom w:val="none" w:sz="0" w:space="0" w:color="auto"/>
        <w:right w:val="none" w:sz="0" w:space="0" w:color="auto"/>
      </w:divBdr>
    </w:div>
    <w:div w:id="986201211">
      <w:bodyDiv w:val="1"/>
      <w:marLeft w:val="0"/>
      <w:marRight w:val="0"/>
      <w:marTop w:val="0"/>
      <w:marBottom w:val="0"/>
      <w:divBdr>
        <w:top w:val="none" w:sz="0" w:space="0" w:color="auto"/>
        <w:left w:val="none" w:sz="0" w:space="0" w:color="auto"/>
        <w:bottom w:val="none" w:sz="0" w:space="0" w:color="auto"/>
        <w:right w:val="none" w:sz="0" w:space="0" w:color="auto"/>
      </w:divBdr>
    </w:div>
    <w:div w:id="1000043085">
      <w:bodyDiv w:val="1"/>
      <w:marLeft w:val="0"/>
      <w:marRight w:val="0"/>
      <w:marTop w:val="0"/>
      <w:marBottom w:val="0"/>
      <w:divBdr>
        <w:top w:val="none" w:sz="0" w:space="0" w:color="auto"/>
        <w:left w:val="none" w:sz="0" w:space="0" w:color="auto"/>
        <w:bottom w:val="none" w:sz="0" w:space="0" w:color="auto"/>
        <w:right w:val="none" w:sz="0" w:space="0" w:color="auto"/>
      </w:divBdr>
    </w:div>
    <w:div w:id="1052272237">
      <w:bodyDiv w:val="1"/>
      <w:marLeft w:val="0"/>
      <w:marRight w:val="0"/>
      <w:marTop w:val="0"/>
      <w:marBottom w:val="0"/>
      <w:divBdr>
        <w:top w:val="none" w:sz="0" w:space="0" w:color="auto"/>
        <w:left w:val="none" w:sz="0" w:space="0" w:color="auto"/>
        <w:bottom w:val="none" w:sz="0" w:space="0" w:color="auto"/>
        <w:right w:val="none" w:sz="0" w:space="0" w:color="auto"/>
      </w:divBdr>
    </w:div>
    <w:div w:id="1072971935">
      <w:bodyDiv w:val="1"/>
      <w:marLeft w:val="0"/>
      <w:marRight w:val="0"/>
      <w:marTop w:val="0"/>
      <w:marBottom w:val="0"/>
      <w:divBdr>
        <w:top w:val="none" w:sz="0" w:space="0" w:color="auto"/>
        <w:left w:val="none" w:sz="0" w:space="0" w:color="auto"/>
        <w:bottom w:val="none" w:sz="0" w:space="0" w:color="auto"/>
        <w:right w:val="none" w:sz="0" w:space="0" w:color="auto"/>
      </w:divBdr>
    </w:div>
    <w:div w:id="1126314709">
      <w:bodyDiv w:val="1"/>
      <w:marLeft w:val="0"/>
      <w:marRight w:val="0"/>
      <w:marTop w:val="0"/>
      <w:marBottom w:val="0"/>
      <w:divBdr>
        <w:top w:val="none" w:sz="0" w:space="0" w:color="auto"/>
        <w:left w:val="none" w:sz="0" w:space="0" w:color="auto"/>
        <w:bottom w:val="none" w:sz="0" w:space="0" w:color="auto"/>
        <w:right w:val="none" w:sz="0" w:space="0" w:color="auto"/>
      </w:divBdr>
    </w:div>
    <w:div w:id="1153641675">
      <w:bodyDiv w:val="1"/>
      <w:marLeft w:val="0"/>
      <w:marRight w:val="0"/>
      <w:marTop w:val="0"/>
      <w:marBottom w:val="0"/>
      <w:divBdr>
        <w:top w:val="none" w:sz="0" w:space="0" w:color="auto"/>
        <w:left w:val="none" w:sz="0" w:space="0" w:color="auto"/>
        <w:bottom w:val="none" w:sz="0" w:space="0" w:color="auto"/>
        <w:right w:val="none" w:sz="0" w:space="0" w:color="auto"/>
      </w:divBdr>
    </w:div>
    <w:div w:id="1168709435">
      <w:bodyDiv w:val="1"/>
      <w:marLeft w:val="0"/>
      <w:marRight w:val="0"/>
      <w:marTop w:val="0"/>
      <w:marBottom w:val="0"/>
      <w:divBdr>
        <w:top w:val="none" w:sz="0" w:space="0" w:color="auto"/>
        <w:left w:val="none" w:sz="0" w:space="0" w:color="auto"/>
        <w:bottom w:val="none" w:sz="0" w:space="0" w:color="auto"/>
        <w:right w:val="none" w:sz="0" w:space="0" w:color="auto"/>
      </w:divBdr>
    </w:div>
    <w:div w:id="1203782540">
      <w:bodyDiv w:val="1"/>
      <w:marLeft w:val="0"/>
      <w:marRight w:val="0"/>
      <w:marTop w:val="0"/>
      <w:marBottom w:val="0"/>
      <w:divBdr>
        <w:top w:val="none" w:sz="0" w:space="0" w:color="auto"/>
        <w:left w:val="none" w:sz="0" w:space="0" w:color="auto"/>
        <w:bottom w:val="none" w:sz="0" w:space="0" w:color="auto"/>
        <w:right w:val="none" w:sz="0" w:space="0" w:color="auto"/>
      </w:divBdr>
    </w:div>
    <w:div w:id="1206723213">
      <w:bodyDiv w:val="1"/>
      <w:marLeft w:val="0"/>
      <w:marRight w:val="0"/>
      <w:marTop w:val="0"/>
      <w:marBottom w:val="0"/>
      <w:divBdr>
        <w:top w:val="none" w:sz="0" w:space="0" w:color="auto"/>
        <w:left w:val="none" w:sz="0" w:space="0" w:color="auto"/>
        <w:bottom w:val="none" w:sz="0" w:space="0" w:color="auto"/>
        <w:right w:val="none" w:sz="0" w:space="0" w:color="auto"/>
      </w:divBdr>
    </w:div>
    <w:div w:id="1207331957">
      <w:bodyDiv w:val="1"/>
      <w:marLeft w:val="0"/>
      <w:marRight w:val="0"/>
      <w:marTop w:val="0"/>
      <w:marBottom w:val="0"/>
      <w:divBdr>
        <w:top w:val="none" w:sz="0" w:space="0" w:color="auto"/>
        <w:left w:val="none" w:sz="0" w:space="0" w:color="auto"/>
        <w:bottom w:val="none" w:sz="0" w:space="0" w:color="auto"/>
        <w:right w:val="none" w:sz="0" w:space="0" w:color="auto"/>
      </w:divBdr>
    </w:div>
    <w:div w:id="1242447662">
      <w:bodyDiv w:val="1"/>
      <w:marLeft w:val="0"/>
      <w:marRight w:val="0"/>
      <w:marTop w:val="0"/>
      <w:marBottom w:val="0"/>
      <w:divBdr>
        <w:top w:val="none" w:sz="0" w:space="0" w:color="auto"/>
        <w:left w:val="none" w:sz="0" w:space="0" w:color="auto"/>
        <w:bottom w:val="none" w:sz="0" w:space="0" w:color="auto"/>
        <w:right w:val="none" w:sz="0" w:space="0" w:color="auto"/>
      </w:divBdr>
    </w:div>
    <w:div w:id="1248267119">
      <w:bodyDiv w:val="1"/>
      <w:marLeft w:val="0"/>
      <w:marRight w:val="0"/>
      <w:marTop w:val="0"/>
      <w:marBottom w:val="0"/>
      <w:divBdr>
        <w:top w:val="none" w:sz="0" w:space="0" w:color="auto"/>
        <w:left w:val="none" w:sz="0" w:space="0" w:color="auto"/>
        <w:bottom w:val="none" w:sz="0" w:space="0" w:color="auto"/>
        <w:right w:val="none" w:sz="0" w:space="0" w:color="auto"/>
      </w:divBdr>
    </w:div>
    <w:div w:id="1261184793">
      <w:bodyDiv w:val="1"/>
      <w:marLeft w:val="0"/>
      <w:marRight w:val="0"/>
      <w:marTop w:val="0"/>
      <w:marBottom w:val="0"/>
      <w:divBdr>
        <w:top w:val="none" w:sz="0" w:space="0" w:color="auto"/>
        <w:left w:val="none" w:sz="0" w:space="0" w:color="auto"/>
        <w:bottom w:val="none" w:sz="0" w:space="0" w:color="auto"/>
        <w:right w:val="none" w:sz="0" w:space="0" w:color="auto"/>
      </w:divBdr>
    </w:div>
    <w:div w:id="1284580373">
      <w:bodyDiv w:val="1"/>
      <w:marLeft w:val="0"/>
      <w:marRight w:val="0"/>
      <w:marTop w:val="0"/>
      <w:marBottom w:val="0"/>
      <w:divBdr>
        <w:top w:val="none" w:sz="0" w:space="0" w:color="auto"/>
        <w:left w:val="none" w:sz="0" w:space="0" w:color="auto"/>
        <w:bottom w:val="none" w:sz="0" w:space="0" w:color="auto"/>
        <w:right w:val="none" w:sz="0" w:space="0" w:color="auto"/>
      </w:divBdr>
    </w:div>
    <w:div w:id="1296060400">
      <w:bodyDiv w:val="1"/>
      <w:marLeft w:val="0"/>
      <w:marRight w:val="0"/>
      <w:marTop w:val="0"/>
      <w:marBottom w:val="0"/>
      <w:divBdr>
        <w:top w:val="none" w:sz="0" w:space="0" w:color="auto"/>
        <w:left w:val="none" w:sz="0" w:space="0" w:color="auto"/>
        <w:bottom w:val="none" w:sz="0" w:space="0" w:color="auto"/>
        <w:right w:val="none" w:sz="0" w:space="0" w:color="auto"/>
      </w:divBdr>
    </w:div>
    <w:div w:id="1296178713">
      <w:bodyDiv w:val="1"/>
      <w:marLeft w:val="0"/>
      <w:marRight w:val="0"/>
      <w:marTop w:val="0"/>
      <w:marBottom w:val="0"/>
      <w:divBdr>
        <w:top w:val="none" w:sz="0" w:space="0" w:color="auto"/>
        <w:left w:val="none" w:sz="0" w:space="0" w:color="auto"/>
        <w:bottom w:val="none" w:sz="0" w:space="0" w:color="auto"/>
        <w:right w:val="none" w:sz="0" w:space="0" w:color="auto"/>
      </w:divBdr>
    </w:div>
    <w:div w:id="1325743023">
      <w:bodyDiv w:val="1"/>
      <w:marLeft w:val="0"/>
      <w:marRight w:val="0"/>
      <w:marTop w:val="0"/>
      <w:marBottom w:val="0"/>
      <w:divBdr>
        <w:top w:val="none" w:sz="0" w:space="0" w:color="auto"/>
        <w:left w:val="none" w:sz="0" w:space="0" w:color="auto"/>
        <w:bottom w:val="none" w:sz="0" w:space="0" w:color="auto"/>
        <w:right w:val="none" w:sz="0" w:space="0" w:color="auto"/>
      </w:divBdr>
    </w:div>
    <w:div w:id="1330132968">
      <w:bodyDiv w:val="1"/>
      <w:marLeft w:val="0"/>
      <w:marRight w:val="0"/>
      <w:marTop w:val="0"/>
      <w:marBottom w:val="0"/>
      <w:divBdr>
        <w:top w:val="none" w:sz="0" w:space="0" w:color="auto"/>
        <w:left w:val="none" w:sz="0" w:space="0" w:color="auto"/>
        <w:bottom w:val="none" w:sz="0" w:space="0" w:color="auto"/>
        <w:right w:val="none" w:sz="0" w:space="0" w:color="auto"/>
      </w:divBdr>
    </w:div>
    <w:div w:id="1400517971">
      <w:bodyDiv w:val="1"/>
      <w:marLeft w:val="0"/>
      <w:marRight w:val="0"/>
      <w:marTop w:val="0"/>
      <w:marBottom w:val="0"/>
      <w:divBdr>
        <w:top w:val="none" w:sz="0" w:space="0" w:color="auto"/>
        <w:left w:val="none" w:sz="0" w:space="0" w:color="auto"/>
        <w:bottom w:val="none" w:sz="0" w:space="0" w:color="auto"/>
        <w:right w:val="none" w:sz="0" w:space="0" w:color="auto"/>
      </w:divBdr>
    </w:div>
    <w:div w:id="1567107796">
      <w:bodyDiv w:val="1"/>
      <w:marLeft w:val="0"/>
      <w:marRight w:val="0"/>
      <w:marTop w:val="0"/>
      <w:marBottom w:val="0"/>
      <w:divBdr>
        <w:top w:val="none" w:sz="0" w:space="0" w:color="auto"/>
        <w:left w:val="none" w:sz="0" w:space="0" w:color="auto"/>
        <w:bottom w:val="none" w:sz="0" w:space="0" w:color="auto"/>
        <w:right w:val="none" w:sz="0" w:space="0" w:color="auto"/>
      </w:divBdr>
    </w:div>
    <w:div w:id="1603764184">
      <w:bodyDiv w:val="1"/>
      <w:marLeft w:val="0"/>
      <w:marRight w:val="0"/>
      <w:marTop w:val="0"/>
      <w:marBottom w:val="0"/>
      <w:divBdr>
        <w:top w:val="none" w:sz="0" w:space="0" w:color="auto"/>
        <w:left w:val="none" w:sz="0" w:space="0" w:color="auto"/>
        <w:bottom w:val="none" w:sz="0" w:space="0" w:color="auto"/>
        <w:right w:val="none" w:sz="0" w:space="0" w:color="auto"/>
      </w:divBdr>
    </w:div>
    <w:div w:id="1631742223">
      <w:bodyDiv w:val="1"/>
      <w:marLeft w:val="0"/>
      <w:marRight w:val="0"/>
      <w:marTop w:val="0"/>
      <w:marBottom w:val="0"/>
      <w:divBdr>
        <w:top w:val="none" w:sz="0" w:space="0" w:color="auto"/>
        <w:left w:val="none" w:sz="0" w:space="0" w:color="auto"/>
        <w:bottom w:val="none" w:sz="0" w:space="0" w:color="auto"/>
        <w:right w:val="none" w:sz="0" w:space="0" w:color="auto"/>
      </w:divBdr>
    </w:div>
    <w:div w:id="1692220670">
      <w:bodyDiv w:val="1"/>
      <w:marLeft w:val="0"/>
      <w:marRight w:val="0"/>
      <w:marTop w:val="0"/>
      <w:marBottom w:val="0"/>
      <w:divBdr>
        <w:top w:val="none" w:sz="0" w:space="0" w:color="auto"/>
        <w:left w:val="none" w:sz="0" w:space="0" w:color="auto"/>
        <w:bottom w:val="none" w:sz="0" w:space="0" w:color="auto"/>
        <w:right w:val="none" w:sz="0" w:space="0" w:color="auto"/>
      </w:divBdr>
    </w:div>
    <w:div w:id="1702053738">
      <w:bodyDiv w:val="1"/>
      <w:marLeft w:val="0"/>
      <w:marRight w:val="0"/>
      <w:marTop w:val="0"/>
      <w:marBottom w:val="0"/>
      <w:divBdr>
        <w:top w:val="none" w:sz="0" w:space="0" w:color="auto"/>
        <w:left w:val="none" w:sz="0" w:space="0" w:color="auto"/>
        <w:bottom w:val="none" w:sz="0" w:space="0" w:color="auto"/>
        <w:right w:val="none" w:sz="0" w:space="0" w:color="auto"/>
      </w:divBdr>
    </w:div>
    <w:div w:id="1747415288">
      <w:bodyDiv w:val="1"/>
      <w:marLeft w:val="0"/>
      <w:marRight w:val="0"/>
      <w:marTop w:val="0"/>
      <w:marBottom w:val="0"/>
      <w:divBdr>
        <w:top w:val="none" w:sz="0" w:space="0" w:color="auto"/>
        <w:left w:val="none" w:sz="0" w:space="0" w:color="auto"/>
        <w:bottom w:val="none" w:sz="0" w:space="0" w:color="auto"/>
        <w:right w:val="none" w:sz="0" w:space="0" w:color="auto"/>
      </w:divBdr>
    </w:div>
    <w:div w:id="1751151669">
      <w:bodyDiv w:val="1"/>
      <w:marLeft w:val="0"/>
      <w:marRight w:val="0"/>
      <w:marTop w:val="0"/>
      <w:marBottom w:val="0"/>
      <w:divBdr>
        <w:top w:val="none" w:sz="0" w:space="0" w:color="auto"/>
        <w:left w:val="none" w:sz="0" w:space="0" w:color="auto"/>
        <w:bottom w:val="none" w:sz="0" w:space="0" w:color="auto"/>
        <w:right w:val="none" w:sz="0" w:space="0" w:color="auto"/>
      </w:divBdr>
    </w:div>
    <w:div w:id="1756586200">
      <w:bodyDiv w:val="1"/>
      <w:marLeft w:val="0"/>
      <w:marRight w:val="0"/>
      <w:marTop w:val="0"/>
      <w:marBottom w:val="0"/>
      <w:divBdr>
        <w:top w:val="none" w:sz="0" w:space="0" w:color="auto"/>
        <w:left w:val="none" w:sz="0" w:space="0" w:color="auto"/>
        <w:bottom w:val="none" w:sz="0" w:space="0" w:color="auto"/>
        <w:right w:val="none" w:sz="0" w:space="0" w:color="auto"/>
      </w:divBdr>
    </w:div>
    <w:div w:id="1767994586">
      <w:bodyDiv w:val="1"/>
      <w:marLeft w:val="0"/>
      <w:marRight w:val="0"/>
      <w:marTop w:val="0"/>
      <w:marBottom w:val="0"/>
      <w:divBdr>
        <w:top w:val="none" w:sz="0" w:space="0" w:color="auto"/>
        <w:left w:val="none" w:sz="0" w:space="0" w:color="auto"/>
        <w:bottom w:val="none" w:sz="0" w:space="0" w:color="auto"/>
        <w:right w:val="none" w:sz="0" w:space="0" w:color="auto"/>
      </w:divBdr>
    </w:div>
    <w:div w:id="1783258303">
      <w:bodyDiv w:val="1"/>
      <w:marLeft w:val="0"/>
      <w:marRight w:val="0"/>
      <w:marTop w:val="0"/>
      <w:marBottom w:val="0"/>
      <w:divBdr>
        <w:top w:val="none" w:sz="0" w:space="0" w:color="auto"/>
        <w:left w:val="none" w:sz="0" w:space="0" w:color="auto"/>
        <w:bottom w:val="none" w:sz="0" w:space="0" w:color="auto"/>
        <w:right w:val="none" w:sz="0" w:space="0" w:color="auto"/>
      </w:divBdr>
    </w:div>
    <w:div w:id="1783453175">
      <w:bodyDiv w:val="1"/>
      <w:marLeft w:val="0"/>
      <w:marRight w:val="0"/>
      <w:marTop w:val="0"/>
      <w:marBottom w:val="0"/>
      <w:divBdr>
        <w:top w:val="none" w:sz="0" w:space="0" w:color="auto"/>
        <w:left w:val="none" w:sz="0" w:space="0" w:color="auto"/>
        <w:bottom w:val="none" w:sz="0" w:space="0" w:color="auto"/>
        <w:right w:val="none" w:sz="0" w:space="0" w:color="auto"/>
      </w:divBdr>
    </w:div>
    <w:div w:id="1815561017">
      <w:bodyDiv w:val="1"/>
      <w:marLeft w:val="0"/>
      <w:marRight w:val="0"/>
      <w:marTop w:val="0"/>
      <w:marBottom w:val="0"/>
      <w:divBdr>
        <w:top w:val="none" w:sz="0" w:space="0" w:color="auto"/>
        <w:left w:val="none" w:sz="0" w:space="0" w:color="auto"/>
        <w:bottom w:val="none" w:sz="0" w:space="0" w:color="auto"/>
        <w:right w:val="none" w:sz="0" w:space="0" w:color="auto"/>
      </w:divBdr>
    </w:div>
    <w:div w:id="1841577406">
      <w:bodyDiv w:val="1"/>
      <w:marLeft w:val="0"/>
      <w:marRight w:val="0"/>
      <w:marTop w:val="0"/>
      <w:marBottom w:val="0"/>
      <w:divBdr>
        <w:top w:val="none" w:sz="0" w:space="0" w:color="auto"/>
        <w:left w:val="none" w:sz="0" w:space="0" w:color="auto"/>
        <w:bottom w:val="none" w:sz="0" w:space="0" w:color="auto"/>
        <w:right w:val="none" w:sz="0" w:space="0" w:color="auto"/>
      </w:divBdr>
    </w:div>
    <w:div w:id="1853643806">
      <w:bodyDiv w:val="1"/>
      <w:marLeft w:val="0"/>
      <w:marRight w:val="0"/>
      <w:marTop w:val="0"/>
      <w:marBottom w:val="0"/>
      <w:divBdr>
        <w:top w:val="none" w:sz="0" w:space="0" w:color="auto"/>
        <w:left w:val="none" w:sz="0" w:space="0" w:color="auto"/>
        <w:bottom w:val="none" w:sz="0" w:space="0" w:color="auto"/>
        <w:right w:val="none" w:sz="0" w:space="0" w:color="auto"/>
      </w:divBdr>
    </w:div>
    <w:div w:id="1886865452">
      <w:bodyDiv w:val="1"/>
      <w:marLeft w:val="0"/>
      <w:marRight w:val="0"/>
      <w:marTop w:val="0"/>
      <w:marBottom w:val="0"/>
      <w:divBdr>
        <w:top w:val="none" w:sz="0" w:space="0" w:color="auto"/>
        <w:left w:val="none" w:sz="0" w:space="0" w:color="auto"/>
        <w:bottom w:val="none" w:sz="0" w:space="0" w:color="auto"/>
        <w:right w:val="none" w:sz="0" w:space="0" w:color="auto"/>
      </w:divBdr>
    </w:div>
    <w:div w:id="1934128409">
      <w:bodyDiv w:val="1"/>
      <w:marLeft w:val="0"/>
      <w:marRight w:val="0"/>
      <w:marTop w:val="0"/>
      <w:marBottom w:val="0"/>
      <w:divBdr>
        <w:top w:val="none" w:sz="0" w:space="0" w:color="auto"/>
        <w:left w:val="none" w:sz="0" w:space="0" w:color="auto"/>
        <w:bottom w:val="none" w:sz="0" w:space="0" w:color="auto"/>
        <w:right w:val="none" w:sz="0" w:space="0" w:color="auto"/>
      </w:divBdr>
    </w:div>
    <w:div w:id="1956016978">
      <w:bodyDiv w:val="1"/>
      <w:marLeft w:val="0"/>
      <w:marRight w:val="0"/>
      <w:marTop w:val="0"/>
      <w:marBottom w:val="0"/>
      <w:divBdr>
        <w:top w:val="none" w:sz="0" w:space="0" w:color="auto"/>
        <w:left w:val="none" w:sz="0" w:space="0" w:color="auto"/>
        <w:bottom w:val="none" w:sz="0" w:space="0" w:color="auto"/>
        <w:right w:val="none" w:sz="0" w:space="0" w:color="auto"/>
      </w:divBdr>
    </w:div>
    <w:div w:id="1983607791">
      <w:bodyDiv w:val="1"/>
      <w:marLeft w:val="0"/>
      <w:marRight w:val="0"/>
      <w:marTop w:val="0"/>
      <w:marBottom w:val="0"/>
      <w:divBdr>
        <w:top w:val="none" w:sz="0" w:space="0" w:color="auto"/>
        <w:left w:val="none" w:sz="0" w:space="0" w:color="auto"/>
        <w:bottom w:val="none" w:sz="0" w:space="0" w:color="auto"/>
        <w:right w:val="none" w:sz="0" w:space="0" w:color="auto"/>
      </w:divBdr>
    </w:div>
    <w:div w:id="1986935313">
      <w:bodyDiv w:val="1"/>
      <w:marLeft w:val="0"/>
      <w:marRight w:val="0"/>
      <w:marTop w:val="0"/>
      <w:marBottom w:val="0"/>
      <w:divBdr>
        <w:top w:val="none" w:sz="0" w:space="0" w:color="auto"/>
        <w:left w:val="none" w:sz="0" w:space="0" w:color="auto"/>
        <w:bottom w:val="none" w:sz="0" w:space="0" w:color="auto"/>
        <w:right w:val="none" w:sz="0" w:space="0" w:color="auto"/>
      </w:divBdr>
    </w:div>
    <w:div w:id="2107648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Vik16</b:Tag>
    <b:SourceType>InternetSite</b:SourceType>
    <b:Guid>{E7D33E98-A046-4DC1-9B28-B113CAF0308D}</b:Guid>
    <b:Author>
      <b:Author>
        <b:NameList>
          <b:Person>
            <b:Last>Dodd</b:Last>
            <b:First>Vikram</b:First>
          </b:Person>
        </b:NameList>
      </b:Author>
    </b:Author>
    <b:Title>The Guardian</b:Title>
    <b:Year>2016</b:Year>
    <b:YearAccessed>2023</b:YearAccessed>
    <b:URL>https://www.google.com/amp/s/amp.theguardian.com/uk-news/2016/oct/09/police-forces-mental-health-section-136</b:URL>
    <b:RefOrder>8</b:RefOrder>
  </b:Source>
  <b:Source>
    <b:Tag>Lam02</b:Tag>
    <b:SourceType>Report</b:SourceType>
    <b:Guid>{BA1F6A5A-0C35-45DD-A24D-28FE12098256}</b:Guid>
    <b:Title>The Police and Mental Health</b:Title>
    <b:Year>2002</b:Year>
    <b:Author>
      <b:Author>
        <b:NameList>
          <b:Person>
            <b:Last>Lamb</b:Last>
            <b:First>Richards</b:First>
          </b:Person>
          <b:Person>
            <b:Last>Weinberger</b:Last>
            <b:First>Linda</b:First>
          </b:Person>
          <b:Person>
            <b:Last>DeCuir</b:Last>
            <b:First>Walter</b:First>
          </b:Person>
        </b:NameList>
      </b:Author>
    </b:Author>
    <b:Publisher>American Psychiatric Association</b:Publisher>
    <b:RefOrder>10</b:RefOrder>
  </b:Source>
  <b:Source>
    <b:Tag>Leg233</b:Tag>
    <b:SourceType>InternetSite</b:SourceType>
    <b:Guid>{A5277B79-CED2-4627-8D71-FA2E5812F4F7}</b:Guid>
    <b:Author>
      <b:Author>
        <b:Corporate>Legislation.gov.uk</b:Corporate>
      </b:Author>
    </b:Author>
    <b:Title>Legislation.gov.uk</b:Title>
    <b:Year>2023</b:Year>
    <b:URL>https://www.legislation.gov.uk/ukpga/1983/20/section/136</b:URL>
    <b:RefOrder>11</b:RefOrder>
  </b:Source>
  <b:Source>
    <b:Tag>Min17</b:Tag>
    <b:SourceType>InternetSite</b:SourceType>
    <b:Guid>{07B0A2A8-C6A3-4A5E-BB21-AA76A88C2B7C}</b:Guid>
    <b:Author>
      <b:Author>
        <b:Corporate>Mind</b:Corporate>
      </b:Author>
    </b:Author>
    <b:Title>Mind</b:Title>
    <b:Year>2017</b:Year>
    <b:YearAccessed>2023</b:YearAccessed>
    <b:URL>https://www.mind.org.uk/information-support/legal-rights/police-and-mental-health/sections-135-136/#whatissection136</b:URL>
    <b:RefOrder>12</b:RefOrder>
  </b:Source>
  <b:Source>
    <b:Tag>MIN13</b:Tag>
    <b:SourceType>InternetSite</b:SourceType>
    <b:Guid>{F7A81395-F448-4CD5-91BD-A12A965C9EB0}</b:Guid>
    <b:Title>MIND</b:Title>
    <b:Year>2013</b:Year>
    <b:Author>
      <b:Author>
        <b:Corporate>MIND</b:Corporate>
      </b:Author>
    </b:Author>
    <b:YearAccessed>2023</b:YearAccessed>
    <b:URL>Https://www.ming.org.uk/news-campaigns/news/people-with-mental-health-problems-being-treated-like-criminals/</b:URL>
    <b:RefOrder>13</b:RefOrder>
  </b:Source>
  <b:Source>
    <b:Tag>Nat232</b:Tag>
    <b:SourceType>InternetSite</b:SourceType>
    <b:Guid>{6881F14B-C4CA-468B-8E91-A4085DE8A978}</b:Guid>
    <b:Author>
      <b:Author>
        <b:Corporate>National Police Chiefs' Council</b:Corporate>
      </b:Author>
    </b:Author>
    <b:Title>National Police Chiefs' Council</b:Title>
    <b:Year>2023</b:Year>
    <b:YearAccessed>2023</b:YearAccessed>
    <b:URL>https://news.npcc.police.uk/releases/police-to-save-1-million-officer-hours-as-forces-adopt-new-model-to-ensure-specialist-care-for-health-incidents</b:URL>
    <b:RefOrder>14</b:RefOrder>
  </b:Source>
  <b:Source>
    <b:Tag>Sya231</b:Tag>
    <b:SourceType>InternetSite</b:SourceType>
    <b:Guid>{2F896F92-9970-4C18-A23A-45D0517A4B4A}</b:Guid>
    <b:Title>The Guardian</b:Title>
    <b:Year>2023</b:Year>
    <b:YearAccessed>2023</b:YearAccessed>
    <b:URL>https://www.theguardian.com/uk-news/2023/feb/21/mental-health-crises-police-england-and-wales</b:URL>
    <b:Author>
      <b:Author>
        <b:NameList>
          <b:Person>
            <b:Last>Syal</b:Last>
            <b:First>Rajeev</b:First>
          </b:Person>
        </b:NameList>
      </b:Author>
    </b:Author>
    <b:RefOrder>16</b:RefOrder>
  </b:Source>
  <b:Source>
    <b:Tag>Off23</b:Tag>
    <b:SourceType>InternetSite</b:SourceType>
    <b:Guid>{41C479E4-BEBB-4B34-A9ED-6B264C655B0E}</b:Guid>
    <b:Author>
      <b:Author>
        <b:Corporate>Office of the Police and Crime Commissioner</b:Corporate>
      </b:Author>
    </b:Author>
    <b:Title>Gwent Polcie</b:Title>
    <b:Year>2023</b:Year>
    <b:YearAccessed>2023</b:YearAccessed>
    <b:URL>https://www.gwent.pcc.police.uk/en/news-room/national-report-recognises-the-growing-demand-on-front-line-policing/#</b:URL>
    <b:RefOrder>17</b:RefOrder>
  </b:Source>
  <b:Source>
    <b:Tag>Dat201</b:Tag>
    <b:SourceType>Report</b:SourceType>
    <b:Guid>{5E6B9F3D-F96E-4F95-B3E2-9C28A140D143}</b:Guid>
    <b:Author>
      <b:Author>
        <b:Corporate>Data Analytics Lab</b:Corporate>
      </b:Author>
    </b:Author>
    <b:Title>Predicting the Volume of Demand from Mental Health Related Police Incidents</b:Title>
    <b:Year>2020</b:Year>
    <b:Publisher>Data Analytics Lab</b:Publisher>
    <b:RefOrder>18</b:RefOrder>
  </b:Source>
  <b:Source>
    <b:Tag>Kot23</b:Tag>
    <b:SourceType>InternetSite</b:SourceType>
    <b:Guid>{88FB7717-10E2-48AA-9F84-01518D903DBB}</b:Guid>
    <b:Title>BBC News</b:Title>
    <b:Year>2023</b:Year>
    <b:Author>
      <b:Author>
        <b:NameList>
          <b:Person>
            <b:Last>Kotecha</b:Last>
            <b:First>Sima</b:First>
          </b:Person>
          <b:Person>
            <b:Last>Golding</b:Last>
            <b:First>Ceci</b:First>
          </b:Person>
        </b:NameList>
      </b:Author>
    </b:Author>
    <b:YearAccessed>2023</b:YearAccessed>
    <b:URL>https://www.bbc.co.uk/news/uk-64891572</b:URL>
    <b:RefOrder>19</b:RefOrder>
  </b:Source>
  <b:Source>
    <b:Tag>Cri21</b:Tag>
    <b:SourceType>InternetSite</b:SourceType>
    <b:Guid>{B06B9357-CA21-4F28-898A-5D050A6565C1}</b:Guid>
    <b:Author>
      <b:Author>
        <b:Corporate>Criminal Justice Joint Inspection</b:Corporate>
      </b:Author>
    </b:Author>
    <b:Title>Justice Inpectorates</b:Title>
    <b:Year>2021</b:Year>
    <b:YearAccessed>2023</b:YearAccessed>
    <b:URL>https://www.justiceinspectorates.gov.uk/cjji/media/press-releases/2021/11/mentalhealth2021/</b:URL>
    <b:RefOrder>20</b:RefOrder>
  </b:Source>
  <b:Source>
    <b:Tag>Nat17</b:Tag>
    <b:SourceType>InternetSite</b:SourceType>
    <b:Guid>{4F6C80B1-566C-42C2-9AB7-D52F40DB8EA5}</b:Guid>
    <b:Author>
      <b:Author>
        <b:Corporate>National Police Chiefs' Council</b:Corporate>
      </b:Author>
    </b:Author>
    <b:Title>National Police Chiefs' Council</b:Title>
    <b:Year>2017</b:Year>
    <b:YearAccessed>2023</b:YearAccessed>
    <b:URL>https://news.npcc.police.uk/releases/thousands-of-people-suffering-mental-health-issues-may-be-unlawfully-held-by-police-due-to-lack-of-available-hospital-beds</b:URL>
    <b:RefOrder>21</b:RefOrder>
  </b:Source>
  <b:Source>
    <b:Tag>Fut231</b:Tag>
    <b:SourceType>InternetSite</b:SourceType>
    <b:Guid>{34435076-E56D-4FCE-AF06-228C6657EDE8}</b:Guid>
    <b:Author>
      <b:Author>
        <b:Corporate>Future Care Capital</b:Corporate>
      </b:Author>
    </b:Author>
    <b:Title>Future Care Capital</b:Title>
    <b:Year>2023</b:Year>
    <b:YearAccessed>2023</b:YearAccessed>
    <b:URL>https://futurecarecapital.org.uk/latest/police-dealing-with-more-people-in-crisis-than-ever/#:~:text=Under%20the%20Menta%20Health%20Act,waiting%20with%20them%20in%20A%26E.</b:URL>
    <b:RefOrder>22</b:RefOrder>
  </b:Source>
  <b:Source>
    <b:Tag>Col233</b:Tag>
    <b:SourceType>InternetSite</b:SourceType>
    <b:Guid>{8DA856C6-066E-488E-803E-0C3AEE205CD0}</b:Guid>
    <b:Author>
      <b:Author>
        <b:Corporate>College of Policing</b:Corporate>
      </b:Author>
    </b:Author>
    <b:Title>College of Policing</b:Title>
    <b:Year>2023</b:Year>
    <b:YearAccessed>2023</b:YearAccessed>
    <b:URL>https://www.college.police.uk/support-forces/practices/smarter-practice-right-care-right-person-humberside-police</b:URL>
    <b:RefOrder>24</b:RefOrder>
  </b:Source>
  <b:Source>
    <b:Tag>Col141</b:Tag>
    <b:SourceType>Report</b:SourceType>
    <b:Guid>{F949DDB2-8C49-42B4-AA34-25D2129D5665}</b:Guid>
    <b:Title>The Code of Ethics</b:Title>
    <b:Year>2014</b:Year>
    <b:Author>
      <b:Author>
        <b:Corporate>College of Policing</b:Corporate>
      </b:Author>
    </b:Author>
    <b:RefOrder>25</b:RefOrder>
  </b:Source>
  <b:Source>
    <b:Tag>Uni23</b:Tag>
    <b:SourceType>InternetSite</b:SourceType>
    <b:Guid>{BF40D79A-AE83-4E8B-BC12-A47F6BA71150}</b:Guid>
    <b:Author>
      <b:Author>
        <b:Corporate>University of Oxford</b:Corporate>
      </b:Author>
    </b:Author>
    <b:Title>University of Oxford</b:Title>
    <b:Year>2023</b:Year>
    <b:YearAccessed>2023</b:YearAccessed>
    <b:URL>https://researchsupport.admin.ox.ac.uk/policy/frascati#collapse393511</b:URL>
    <b:RefOrder>26</b:RefOrder>
  </b:Source>
  <b:Source>
    <b:Tag>Sma23</b:Tag>
    <b:SourceType>InternetSite</b:SourceType>
    <b:Guid>{0F92A170-E73C-4937-865A-24132A26CB86}</b:Guid>
    <b:Author>
      <b:Author>
        <b:Corporate>Smart Survey</b:Corporate>
      </b:Author>
    </b:Author>
    <b:Title>Smart Survey</b:Title>
    <b:Year>2023</b:Year>
    <b:YearAccessed>2023</b:YearAccessed>
    <b:URL>https://www.smartsurvey.co.uk/articles/primary-research-mthods#:~:text=Primary%20research%20definition,on%20pre%2Dexisting%20data%20samples.</b:URL>
    <b:RefOrder>27</b:RefOrder>
  </b:Source>
  <b:Source>
    <b:Tag>Ind23</b:Tag>
    <b:SourceType>InternetSite</b:SourceType>
    <b:Guid>{26A79087-3012-458E-BA35-F41E38F8CA80}</b:Guid>
    <b:Author>
      <b:Author>
        <b:Corporate>Indeed Editorial Team</b:Corporate>
      </b:Author>
    </b:Author>
    <b:Title>Indeed</b:Title>
    <b:Year>2023</b:Year>
    <b:YearAccessed>2023</b:YearAccessed>
    <b:URL>https://uk.indeed.com/career-advice/career-development/quantitative-data</b:URL>
    <b:RefOrder>30</b:RefOrder>
  </b:Source>
  <b:Source>
    <b:Tag>Tec23</b:Tag>
    <b:SourceType>InternetSite</b:SourceType>
    <b:Guid>{CCD476CF-42BE-4FCD-ACBB-D1B1EA749B18}</b:Guid>
    <b:Author>
      <b:Author>
        <b:Corporate>Tech Target</b:Corporate>
      </b:Author>
    </b:Author>
    <b:Title>Tech Target</b:Title>
    <b:Year>2023</b:Year>
    <b:YearAccessed>2023</b:YearAccessed>
    <b:URL>https://www.techtarget.com/searchcio/definition/qualitative-data</b:URL>
    <b:RefOrder>33</b:RefOrder>
  </b:Source>
  <b:Source>
    <b:Tag>Pro23</b:Tag>
    <b:SourceType>InternetSite</b:SourceType>
    <b:Guid>{2933AF8C-A0E8-42C4-9034-89D1E6B0A8B1}</b:Guid>
    <b:Author>
      <b:Author>
        <b:NameList>
          <b:Person>
            <b:Last>Cornell</b:Last>
            <b:First>Jared</b:First>
          </b:Person>
        </b:NameList>
      </b:Author>
    </b:Author>
    <b:Title>Pro Profs Survey Maker</b:Title>
    <b:Year>2023</b:Year>
    <b:YearAccessed>2023</b:YearAccessed>
    <b:URL>https://www.proprofssurvey.com/blog/advantages-disadvantages-of-quesionnaires/</b:URL>
    <b:RefOrder>36</b:RefOrder>
  </b:Source>
  <b:Source>
    <b:Tag>Leg24</b:Tag>
    <b:SourceType>InternetSite</b:SourceType>
    <b:Guid>{611E192E-8230-4CF9-A9E4-08959EBE82E3}</b:Guid>
    <b:Title>Legislation.gov.uk</b:Title>
    <b:Year>2024</b:Year>
    <b:Author>
      <b:Author>
        <b:Corporate>Legislation.gov.uk</b:Corporate>
      </b:Author>
    </b:Author>
    <b:YearAccessed>2024</b:YearAccessed>
    <b:URL>https://www.legislation.gov.uk/ukpga/1983/20/section/136</b:URL>
    <b:RefOrder>38</b:RefOrder>
  </b:Source>
  <b:Source>
    <b:Tag>Placeholder1</b:Tag>
    <b:SourceType>Report</b:SourceType>
    <b:Guid>{4E8CD080-C4FD-4DB7-98BA-6B5C3CFC3361}</b:Guid>
    <b:Title>Police and Mental Health: How to get it right locally</b:Title>
    <b:Year>2013</b:Year>
    <b:Author>
      <b:Author>
        <b:Corporate>MIND</b:Corporate>
      </b:Author>
    </b:Author>
    <b:RefOrder>48</b:RefOrder>
  </b:Source>
  <b:Source>
    <b:Tag>Nat23</b:Tag>
    <b:SourceType>Report</b:SourceType>
    <b:Guid>{51F54A0C-329B-4D78-9ABC-A1C889B06B81}</b:Guid>
    <b:Author>
      <b:Author>
        <b:Corporate>National Police Chiefs Council</b:Corporate>
      </b:Author>
    </b:Author>
    <b:Title>1M officer hours saved with new approach to mental health</b:Title>
    <b:Year>2023</b:Year>
    <b:RefOrder>2</b:RefOrder>
  </b:Source>
  <b:Source>
    <b:Tag>Bri24</b:Tag>
    <b:SourceType>InternetSite</b:SourceType>
    <b:Guid>{0741C5C7-3EEE-4211-A8B7-A983B9F1076B}</b:Guid>
    <b:Title>British Medical Association</b:Title>
    <b:Year>2024</b:Year>
    <b:Author>
      <b:Author>
        <b:Corporate>British Medical Association</b:Corporate>
      </b:Author>
    </b:Author>
    <b:URL>https://www.bma.org.uk/advice-and-support/nhs-delivery-and-workforce/pressures/mental-health-pressures-data-analysis#:~:text=Demand%20for%20mental%20health%20services%20is%20rising&amp;text=For%20children%20and%20young%20people,more%20than%201%20in%206.</b:URL>
    <b:RefOrder>45</b:RefOrder>
  </b:Source>
  <b:Source>
    <b:Tag>Nat231</b:Tag>
    <b:SourceType>InternetSite</b:SourceType>
    <b:Guid>{B2426D0A-B6B5-47A6-8AE5-EDF81B7BD7D0}</b:Guid>
    <b:Author>
      <b:Author>
        <b:Corporate>National Police Chiefs' Council</b:Corporate>
      </b:Author>
    </b:Author>
    <b:Title>National Police Chiefs' Council</b:Title>
    <b:Year>2023</b:Year>
    <b:URL>https://news.npcc.police.uk/releases/police-to-save-1-million-officer-hours-as-forces-adopt-new-model-to-ensure-specialist-care-for-health-incidents</b:URL>
    <b:RefOrder>3</b:RefOrder>
  </b:Source>
  <b:Source>
    <b:Tag>Wor22</b:Tag>
    <b:SourceType>InternetSite</b:SourceType>
    <b:Guid>{667014F8-20B7-444E-A816-F483D90FA76E}</b:Guid>
    <b:Author>
      <b:Author>
        <b:Corporate>World Health Organisation</b:Corporate>
      </b:Author>
    </b:Author>
    <b:Title>World Health Organisation</b:Title>
    <b:Year>2022</b:Year>
    <b:URL>https://www.who.int/news-room/fact-sheets/detail/mental-health-strengthening-our-response</b:URL>
    <b:RefOrder>4</b:RefOrder>
  </b:Source>
  <b:Source>
    <b:Tag>DeM21</b:Tag>
    <b:SourceType>InternetSite</b:SourceType>
    <b:Guid>{AED2FA3B-E4F8-45ED-BA23-445C80226EDF}</b:Guid>
    <b:Author>
      <b:Author>
        <b:Corporate>De Montfort University</b:Corporate>
      </b:Author>
    </b:Author>
    <b:Title>De Montfort University Leicester</b:Title>
    <b:Year>2021</b:Year>
    <b:URL>https://www.dmu.ac.uk/about-dmu/news/2021/may/media-expert-explores-how-the-portrayal-of-mental-health-in-movies-has-evolved.aspx</b:URL>
    <b:RefOrder>5</b:RefOrder>
  </b:Source>
  <b:Source>
    <b:Tag>MIN23</b:Tag>
    <b:SourceType>InternetSite</b:SourceType>
    <b:Guid>{6577D217-4362-4FCA-80F3-2DD6FA98C696}</b:Guid>
    <b:Author>
      <b:Author>
        <b:Corporate>MIND</b:Corporate>
      </b:Author>
    </b:Author>
    <b:Title>MIND</b:Title>
    <b:Year>2023</b:Year>
    <b:URL>https://www.mind.org.uk/news-campaigns/news/almost-20-million-adults-never-speak-about-mental-health-and-it-s-set-to-get-worse-due-to-the-cost-of-living-crisis/</b:URL>
    <b:RefOrder>6</b:RefOrder>
  </b:Source>
  <b:Source>
    <b:Tag>Win16</b:Tag>
    <b:SourceType>InternetSite</b:SourceType>
    <b:Guid>{14C50BFA-BDEB-4270-AE8D-9131951C932A}</b:Guid>
    <b:Author>
      <b:Author>
        <b:NameList>
          <b:Person>
            <b:Last>Winchester</b:Last>
            <b:First>Catherine</b:First>
          </b:Person>
          <b:Person>
            <b:Last>Solji</b:Last>
            <b:First>Mark</b:First>
          </b:Person>
        </b:NameList>
      </b:Author>
    </b:Author>
    <b:Title>Sage Journals</b:Title>
    <b:Year>2016</b:Year>
    <b:URL>https://journals.sagepub.com/doi/10.1177/2051415816650133</b:URL>
    <b:RefOrder>7</b:RefOrder>
  </b:Source>
  <b:Source>
    <b:Tag>Her18</b:Tag>
    <b:SourceType>Report</b:SourceType>
    <b:Guid>{37CF41A7-FB5C-45C3-918F-7A926ACEE634}</b:Guid>
    <b:Author>
      <b:Author>
        <b:Corporate>Her Majesty's Inspectorate of Constabulary and Fire &amp; Rescure Services</b:Corporate>
      </b:Author>
    </b:Author>
    <b:Title>Policing and Mental Health - Picking Up The Pieces</b:Title>
    <b:Year>2018</b:Year>
    <b:RefOrder>9</b:RefOrder>
  </b:Source>
  <b:Source>
    <b:Tag>Pol23</b:Tag>
    <b:SourceType>InternetSite</b:SourceType>
    <b:Guid>{404FFC79-6E5E-4FBF-B276-CDBF9A2570E6}</b:Guid>
    <b:Author>
      <b:Author>
        <b:Corporate>Police Life</b:Corporate>
      </b:Author>
    </b:Author>
    <b:Title>Police Life</b:Title>
    <b:Year>2023</b:Year>
    <b:URL>https://www.police-life.co.uk/story/2023/04/04/officers-now-lsquofirst-line-of-responsersquo-for-vulnerable-people-in-mental-health-crisis</b:URL>
    <b:RefOrder>15</b:RefOrder>
  </b:Source>
  <b:Source>
    <b:Tag>Col23</b:Tag>
    <b:SourceType>InternetSite</b:SourceType>
    <b:Guid>{0A31F789-EDEF-4A0E-A958-963851CB0A53}</b:Guid>
    <b:Author>
      <b:Author>
        <b:Corporate>College of Policing</b:Corporate>
      </b:Author>
    </b:Author>
    <b:Title>College of Policing</b:Title>
    <b:Year>2023</b:Year>
    <b:URL>https://www.college.police.uk/guidance/right-care-right-person-toolkit/legal-overview-rcrp</b:URL>
    <b:RefOrder>23</b:RefOrder>
  </b:Source>
  <b:Source>
    <b:Tag>tay24</b:Tag>
    <b:SourceType>InternetSite</b:SourceType>
    <b:Guid>{2CA0F533-57FE-4410-BFAA-837D2D608269}</b:Guid>
    <b:Author>
      <b:Author>
        <b:NameList>
          <b:Person>
            <b:Last>Taylor</b:Last>
            <b:First>Emma</b:First>
          </b:Person>
        </b:NameList>
      </b:Author>
    </b:Author>
    <b:Title>Ivory Research</b:Title>
    <b:Year>2024</b:Year>
    <b:URL>https://www.ivoryresearch.com/library/dissertation-articles/advantages-of-primary-research/</b:URL>
    <b:RefOrder>28</b:RefOrder>
  </b:Source>
  <b:Source>
    <b:Tag>Lin23</b:Tag>
    <b:SourceType>InternetSite</b:SourceType>
    <b:Guid>{B6A51B77-A165-4F7C-92E9-47557AF2ECC8}</b:Guid>
    <b:Author>
      <b:Author>
        <b:NameList>
          <b:Person>
            <b:Last>Lindemann</b:Last>
            <b:First>Nigel</b:First>
          </b:Person>
        </b:NameList>
      </b:Author>
    </b:Author>
    <b:Title>Pointer Pro</b:Title>
    <b:Year>2023</b:Year>
    <b:URL>https://pointerpro.com/blog/questionnaire-pros-and-cons/#:~:text=Moreover%2C%20questionnaires%20typically%20have%20structured,convenient%20time%20for%20the%20participants.</b:URL>
    <b:RefOrder>29</b:RefOrder>
  </b:Source>
  <b:Source>
    <b:Tag>Jap24</b:Tag>
    <b:SourceType>InternetSite</b:SourceType>
    <b:Guid>{021249A4-FE1E-45D8-A2D9-6C2B7457565E}</b:Guid>
    <b:Author>
      <b:Author>
        <b:Corporate>Japersoft</b:Corporate>
      </b:Author>
    </b:Author>
    <b:Title>Japersoft</b:Title>
    <b:Year>2024</b:Year>
    <b:URL>https://www.jaspersoft.com/articles/what-is-a-pie-chart</b:URL>
    <b:RefOrder>31</b:RefOrder>
  </b:Source>
  <b:Source>
    <b:Tag>The</b:Tag>
    <b:SourceType>InternetSite</b:SourceType>
    <b:Guid>{CF3739D3-0CE1-4134-995D-0A08EED4A154}</b:Guid>
    <b:Author>
      <b:Author>
        <b:Corporate>The University of Melbourne</b:Corporate>
      </b:Author>
    </b:Author>
    <b:Title>The University of Melbourne</b:Title>
    <b:URL>https://scc.ms.unimelb.edu.au/resources/data-visualisation-and-exploration/no_pie-charts</b:URL>
    <b:RefOrder>32</b:RefOrder>
  </b:Source>
  <b:Source>
    <b:Tag>Wil24</b:Tag>
    <b:SourceType>InternetSite</b:SourceType>
    <b:Guid>{7117361E-97C3-45A1-AAE0-F25149B3026F}</b:Guid>
    <b:Author>
      <b:Author>
        <b:NameList>
          <b:Person>
            <b:Last>Williams</b:Last>
            <b:First>Kate</b:First>
          </b:Person>
        </b:NameList>
      </b:Author>
    </b:Author>
    <b:Title>Survey Sparrow</b:Title>
    <b:Year>2024</b:Year>
    <b:URL>https://surveysparrow.com/blog/questionnaires/</b:URL>
    <b:RefOrder>34</b:RefOrder>
  </b:Source>
  <b:Source>
    <b:Tag>Pro24</b:Tag>
    <b:SourceType>InternetSite</b:SourceType>
    <b:Guid>{8AF490B8-25F8-4733-8537-467964E44AE8}</b:Guid>
    <b:Author>
      <b:Author>
        <b:Corporate>ProProfs</b:Corporate>
      </b:Author>
    </b:Author>
    <b:Title>ProProfs Survey Maker</b:Title>
    <b:Year>2024</b:Year>
    <b:URL>https://www.proprofssurvey.com/blog/advantages-disadvantages-of-questionnaires/</b:URL>
    <b:RefOrder>35</b:RefOrder>
  </b:Source>
  <b:Source>
    <b:Tag>Gov23</b:Tag>
    <b:SourceType>InternetSite</b:SourceType>
    <b:Guid>{79A16B86-3932-462E-8768-5C68F399EF98}</b:Guid>
    <b:Author>
      <b:Author>
        <b:Corporate>Gov.uk</b:Corporate>
      </b:Author>
    </b:Author>
    <b:Title>Gov.uk</b:Title>
    <b:Year>2023</b:Year>
    <b:URL>https://www.gov.uk/government/statistics/police-workforce-england-and-wales-31-march-2023/police-workforce-england-and-wales-31-march-2023</b:URL>
    <b:RefOrder>37</b:RefOrder>
  </b:Source>
  <b:Source>
    <b:Tag>Col21</b:Tag>
    <b:SourceType>InternetSite</b:SourceType>
    <b:Guid>{649C192A-3B14-4FC5-80C4-7089EA41AC7D}</b:Guid>
    <b:Author>
      <b:Author>
        <b:Corporate>College of Policing</b:Corporate>
      </b:Author>
    </b:Author>
    <b:Title>College of Policing</b:Title>
    <b:Year>2021</b:Year>
    <b:URL>https://www.college.police.uk/guidance/vulnerability-related-risks/introduction-vulnerability-related-risk</b:URL>
    <b:RefOrder>39</b:RefOrder>
  </b:Source>
  <b:Source>
    <b:Tag>Ret23</b:Tag>
    <b:SourceType>InternetSite</b:SourceType>
    <b:Guid>{DA9D0E38-60FA-4364-9416-BA8E7D75E2FC}</b:Guid>
    <b:Author>
      <b:Author>
        <b:Corporate>Rethink Mental Illness</b:Corporate>
      </b:Author>
    </b:Author>
    <b:Title>Rethink Mental Illness</b:Title>
    <b:Year>2023</b:Year>
    <b:URL>https://www.rethink.org/news-and-stories/blogs/2023/07/the-role-of-the-police-in-supporting-people-in-mental-health-crisis/#:~:text=The%20National%20Partnership%20Agreement%20is,health%20professionals%2C%20not%20the%20police.</b:URL>
    <b:RefOrder>40</b:RefOrder>
  </b:Source>
  <b:Source>
    <b:Tag>Wal24</b:Tag>
    <b:SourceType>InternetSite</b:SourceType>
    <b:Guid>{59476F36-A2D2-44A7-945D-E4B26F103B22}</b:Guid>
    <b:Author>
      <b:Author>
        <b:Corporate>Wales Safer Communities</b:Corporate>
      </b:Author>
    </b:Author>
    <b:Title>Wales Safer Communities</b:Title>
    <b:Year>2024</b:Year>
    <b:URL>https://safercommunities.wales/right-care-right-person/</b:URL>
    <b:RefOrder>41</b:RefOrder>
  </b:Source>
  <b:Source>
    <b:Tag>Col231</b:Tag>
    <b:SourceType>InternetSite</b:SourceType>
    <b:Guid>{7D1E42C7-544F-43B8-A59F-664A78284982}</b:Guid>
    <b:Author>
      <b:Author>
        <b:Corporate>College of Policing</b:Corporate>
      </b:Author>
    </b:Author>
    <b:Title>College of Policing</b:Title>
    <b:Year>2023</b:Year>
    <b:URL>https://www.college.police.uk/support-forces/practices/smarter-practice/right-care-right-person#:~:text=RCRP%20is%20a%20programme%20of,response%20to%20calls%20for%20service.</b:URL>
    <b:RefOrder>42</b:RefOrder>
  </b:Source>
  <b:Source>
    <b:Tag>Sky23</b:Tag>
    <b:SourceType>InternetSite</b:SourceType>
    <b:Guid>{25AE3A68-7749-4936-BBC0-3DCE2BE8B3FD}</b:Guid>
    <b:Author>
      <b:Author>
        <b:Corporate>Sky News</b:Corporate>
      </b:Author>
    </b:Author>
    <b:Title>Sky News</b:Title>
    <b:Year>2023</b:Year>
    <b:URL>https://news.sky.com/story/police-in-england-and-wales-to-cut-back-on-attending-mental-health-callouts-12927467</b:URL>
    <b:RefOrder>43</b:RefOrder>
  </b:Source>
  <b:Source>
    <b:Tag>Gov231</b:Tag>
    <b:SourceType>InternetSite</b:SourceType>
    <b:Guid>{33E0B2FC-66C5-4C18-94C3-928AE85DB55D}</b:Guid>
    <b:Author>
      <b:Author>
        <b:Corporate>Gov.uk</b:Corporate>
      </b:Author>
    </b:Author>
    <b:Title>Gov.uk</b:Title>
    <b:Year>2023</b:Year>
    <b:URL>https://www.gov.uk/government/news/mental-health-services-boosted-by-150-million-government-funding</b:URL>
    <b:RefOrder>44</b:RefOrder>
  </b:Source>
  <b:Source>
    <b:Tag>MIN231</b:Tag>
    <b:SourceType>InternetSite</b:SourceType>
    <b:Guid>{5E958D57-8922-46B4-87E8-DB18D685530C}</b:Guid>
    <b:Author>
      <b:Author>
        <b:Corporate>MIND</b:Corporate>
      </b:Author>
    </b:Author>
    <b:Title>MIND</b:Title>
    <b:Year>2013</b:Year>
    <b:URL>https://www.mind.org.uk/media-a/2116/2013-12-03-mind_police_final_web.pdf</b:URL>
    <b:RefOrder>46</b:RefOrder>
  </b:Source>
  <b:Source>
    <b:Tag>Pol</b:Tag>
    <b:SourceType>Report</b:SourceType>
    <b:Guid>{6B7EED93-5671-47A1-96C7-9BB737C01B17}</b:Guid>
    <b:Author>
      <b:Author>
        <b:Corporate>Police and Crime Commissioner for Dyfed-Powys Police</b:Corporate>
      </b:Author>
    </b:Author>
    <b:Title>Mental Health and Policing</b:Title>
    <b:Year>2019</b:Year>
    <b:RefOrder>47</b:RefOrder>
  </b:Source>
  <b:Source>
    <b:Tag>Met24</b:Tag>
    <b:SourceType>InternetSite</b:SourceType>
    <b:Guid>{78B5FB69-9FB7-4FF9-8FB7-DE41438D0C40}</b:Guid>
    <b:Title>Metropolitan Police</b:Title>
    <b:Year>2024</b:Year>
    <b:Author>
      <b:Author>
        <b:Corporate>Metropolitan Police</b:Corporate>
      </b:Author>
    </b:Author>
    <b:URL>https://www.met.police.uk/notices/met/introduction-right-care-right-person-model/</b:URL>
    <b:RefOrder>49</b:RefOrder>
  </b:Source>
  <b:Source>
    <b:Tag>Fut23</b:Tag>
    <b:SourceType>InternetSite</b:SourceType>
    <b:Guid>{7B03F8EB-8BF2-4E70-81D2-CF127FFFA1FC}</b:Guid>
    <b:Author>
      <b:Author>
        <b:Corporate>Future Care Capital</b:Corporate>
      </b:Author>
    </b:Author>
    <b:Title>Future Care Capital</b:Title>
    <b:Year>2023</b:Year>
    <b:URL>https://futurecarecapital.org.uk/latest/police-force-bill-nhs-for-mental-health-calls/</b:URL>
    <b:RefOrder>1</b:RefOrder>
  </b:Source>
</b:Sources>
</file>

<file path=customXml/itemProps1.xml><?xml version="1.0" encoding="utf-8"?>
<ds:datastoreItem xmlns:ds="http://schemas.openxmlformats.org/officeDocument/2006/customXml" ds:itemID="{AEFC4AA8-ED6C-42EC-96B3-CAAF4E757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10191</Words>
  <Characters>58091</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Meade,Geraint swp6994</dc:creator>
  <cp:keywords/>
  <dc:description/>
  <cp:lastModifiedBy>Meade,Geraint swp6994</cp:lastModifiedBy>
  <cp:revision>2</cp:revision>
  <dcterms:created xsi:type="dcterms:W3CDTF">2024-04-08T20:14:00Z</dcterms:created>
  <dcterms:modified xsi:type="dcterms:W3CDTF">2024-04-08T20:14:00Z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2024-03-20T20:01:17Z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ba33b19f-4f31-4d7a-95ed-58152bcacfc0</vt:lpwstr>
  </property>
  <property fmtid="{D5CDD505-2E9C-101B-9397-08002B2CF9AE}" pid="8" name="MSIP_Label_66cf8fe5-b7b7-4df7-b38d-1c61ac2f6639_ContentBits">
    <vt:lpwstr>0</vt:lpwstr>
  </property>
</Properties>
</file>