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54A" w:rsidRDefault="00C6554A" w:rsidP="00C6554A">
      <w:pPr>
        <w:pStyle w:val="Photo"/>
      </w:pPr>
      <w:bookmarkStart w:id="0" w:name="_Toc321147149"/>
      <w:bookmarkStart w:id="1" w:name="_Toc318188227"/>
      <w:bookmarkStart w:id="2" w:name="_Toc318188327"/>
      <w:bookmarkStart w:id="3" w:name="_Toc318189312"/>
      <w:bookmarkStart w:id="4" w:name="_Toc321147011"/>
    </w:p>
    <w:p w:rsidR="00413BF5" w:rsidRPr="008B5277" w:rsidRDefault="00413BF5" w:rsidP="00C6554A">
      <w:pPr>
        <w:pStyle w:val="Photo"/>
      </w:pPr>
    </w:p>
    <w:bookmarkEnd w:id="0"/>
    <w:bookmarkEnd w:id="1"/>
    <w:bookmarkEnd w:id="2"/>
    <w:bookmarkEnd w:id="3"/>
    <w:bookmarkEnd w:id="4"/>
    <w:p w:rsidR="00C6554A" w:rsidRPr="00413BF5" w:rsidRDefault="00413BF5" w:rsidP="00C6554A">
      <w:pPr>
        <w:pStyle w:val="Title"/>
        <w:rPr>
          <w:sz w:val="72"/>
          <w:szCs w:val="72"/>
        </w:rPr>
      </w:pPr>
      <w:r w:rsidRPr="00413BF5">
        <w:rPr>
          <w:sz w:val="72"/>
          <w:szCs w:val="72"/>
        </w:rPr>
        <w:t>Application of psychological theories in Health and Social Care practice</w:t>
      </w:r>
    </w:p>
    <w:p w:rsidR="00413BF5" w:rsidRPr="00413BF5" w:rsidRDefault="00413BF5" w:rsidP="00C6554A">
      <w:pPr>
        <w:pStyle w:val="Subtitle"/>
        <w:rPr>
          <w:sz w:val="40"/>
          <w:szCs w:val="40"/>
        </w:rPr>
      </w:pPr>
    </w:p>
    <w:p w:rsidR="00413BF5" w:rsidRPr="00413BF5" w:rsidRDefault="00413BF5" w:rsidP="00C6554A">
      <w:pPr>
        <w:pStyle w:val="Subtitle"/>
        <w:rPr>
          <w:sz w:val="40"/>
          <w:szCs w:val="40"/>
        </w:rPr>
      </w:pPr>
      <w:r w:rsidRPr="00413BF5">
        <w:rPr>
          <w:sz w:val="40"/>
          <w:szCs w:val="40"/>
        </w:rPr>
        <w:t>reflective essay</w:t>
      </w:r>
    </w:p>
    <w:p w:rsidR="00413BF5" w:rsidRPr="00D5413C" w:rsidRDefault="00413BF5" w:rsidP="00C6554A">
      <w:pPr>
        <w:pStyle w:val="Subtitle"/>
      </w:pPr>
    </w:p>
    <w:p w:rsidR="00C6554A" w:rsidRPr="00413BF5" w:rsidRDefault="00413BF5" w:rsidP="00C6554A">
      <w:pPr>
        <w:pStyle w:val="ContactInfo"/>
        <w:rPr>
          <w:sz w:val="36"/>
          <w:szCs w:val="36"/>
        </w:rPr>
      </w:pPr>
      <w:proofErr w:type="spellStart"/>
      <w:r w:rsidRPr="00413BF5">
        <w:rPr>
          <w:sz w:val="36"/>
          <w:szCs w:val="36"/>
        </w:rPr>
        <w:t>Viktoriya</w:t>
      </w:r>
      <w:proofErr w:type="spellEnd"/>
      <w:r w:rsidRPr="00413BF5">
        <w:rPr>
          <w:sz w:val="36"/>
          <w:szCs w:val="36"/>
        </w:rPr>
        <w:t xml:space="preserve"> </w:t>
      </w:r>
      <w:proofErr w:type="spellStart"/>
      <w:r w:rsidRPr="00413BF5">
        <w:rPr>
          <w:sz w:val="36"/>
          <w:szCs w:val="36"/>
        </w:rPr>
        <w:t>Stoyanova</w:t>
      </w:r>
      <w:proofErr w:type="spellEnd"/>
      <w:r w:rsidR="00C6554A" w:rsidRPr="00413BF5">
        <w:rPr>
          <w:sz w:val="36"/>
          <w:szCs w:val="36"/>
        </w:rPr>
        <w:t xml:space="preserve"> | </w:t>
      </w:r>
      <w:r w:rsidR="005747B7">
        <w:rPr>
          <w:sz w:val="36"/>
          <w:szCs w:val="36"/>
        </w:rPr>
        <w:t>Psychology for Health and Social Care</w:t>
      </w:r>
      <w:r w:rsidR="00C6554A" w:rsidRPr="00413BF5">
        <w:rPr>
          <w:sz w:val="36"/>
          <w:szCs w:val="36"/>
        </w:rPr>
        <w:t xml:space="preserve"> | </w:t>
      </w:r>
      <w:r w:rsidRPr="00413BF5">
        <w:rPr>
          <w:sz w:val="36"/>
          <w:szCs w:val="36"/>
        </w:rPr>
        <w:t>18 August 2019</w:t>
      </w:r>
      <w:r w:rsidR="00C6554A" w:rsidRPr="00413BF5">
        <w:rPr>
          <w:sz w:val="36"/>
          <w:szCs w:val="36"/>
        </w:rPr>
        <w:br w:type="page"/>
      </w:r>
    </w:p>
    <w:p w:rsidR="00413BF5" w:rsidRDefault="00413BF5" w:rsidP="000B5C31">
      <w:pPr>
        <w:pStyle w:val="Heading1"/>
        <w:rPr>
          <w:sz w:val="52"/>
          <w:szCs w:val="40"/>
        </w:rPr>
      </w:pPr>
      <w:r w:rsidRPr="00ED4B70">
        <w:rPr>
          <w:sz w:val="52"/>
          <w:szCs w:val="40"/>
        </w:rPr>
        <w:lastRenderedPageBreak/>
        <w:t>Introduction</w:t>
      </w:r>
    </w:p>
    <w:p w:rsidR="000B5C31" w:rsidRPr="000B5C31" w:rsidRDefault="000B5C31" w:rsidP="000B5C31"/>
    <w:p w:rsidR="00413BF5" w:rsidRPr="000B5C31" w:rsidRDefault="00ED4B70">
      <w:pPr>
        <w:rPr>
          <w:sz w:val="32"/>
        </w:rPr>
      </w:pPr>
      <w:r w:rsidRPr="00ED4B70">
        <w:rPr>
          <w:sz w:val="32"/>
        </w:rPr>
        <w:t>The aim of t</w:t>
      </w:r>
      <w:r>
        <w:rPr>
          <w:sz w:val="32"/>
        </w:rPr>
        <w:t xml:space="preserve">his essay is to reflect on </w:t>
      </w:r>
      <w:r w:rsidRPr="00ED4B70">
        <w:rPr>
          <w:sz w:val="32"/>
        </w:rPr>
        <w:t xml:space="preserve">some popular theories for lifespan development and </w:t>
      </w:r>
      <w:r>
        <w:rPr>
          <w:sz w:val="32"/>
        </w:rPr>
        <w:t xml:space="preserve">to discuss the ways in which these psychological theories could be applied to my personal practice </w:t>
      </w:r>
      <w:r w:rsidR="000B5C31">
        <w:rPr>
          <w:sz w:val="32"/>
        </w:rPr>
        <w:t>as a Health and Social C</w:t>
      </w:r>
      <w:r>
        <w:rPr>
          <w:sz w:val="32"/>
        </w:rPr>
        <w:t>are professional. As a future social worker and family support worker</w:t>
      </w:r>
      <w:r w:rsidR="005747B7">
        <w:rPr>
          <w:sz w:val="32"/>
        </w:rPr>
        <w:t>,</w:t>
      </w:r>
      <w:r>
        <w:rPr>
          <w:sz w:val="32"/>
        </w:rPr>
        <w:t xml:space="preserve"> my</w:t>
      </w:r>
      <w:r w:rsidR="000B5C31">
        <w:rPr>
          <w:sz w:val="32"/>
        </w:rPr>
        <w:t xml:space="preserve"> primary focus is </w:t>
      </w:r>
      <w:r>
        <w:rPr>
          <w:sz w:val="32"/>
        </w:rPr>
        <w:t>child</w:t>
      </w:r>
      <w:r w:rsidR="000B5C31">
        <w:rPr>
          <w:sz w:val="32"/>
        </w:rPr>
        <w:t>care</w:t>
      </w:r>
      <w:r>
        <w:rPr>
          <w:sz w:val="32"/>
        </w:rPr>
        <w:t>, therefore the theories which I</w:t>
      </w:r>
      <w:r w:rsidR="000B5C31">
        <w:rPr>
          <w:sz w:val="32"/>
        </w:rPr>
        <w:t xml:space="preserve"> discuss</w:t>
      </w:r>
      <w:r>
        <w:rPr>
          <w:sz w:val="32"/>
        </w:rPr>
        <w:t xml:space="preserve"> are </w:t>
      </w:r>
      <w:r w:rsidR="000B5C31">
        <w:rPr>
          <w:sz w:val="32"/>
        </w:rPr>
        <w:t xml:space="preserve">to be considered within the context of working with children and young adults and their families.  </w:t>
      </w:r>
    </w:p>
    <w:p w:rsidR="00413BF5" w:rsidRDefault="00413BF5"/>
    <w:p w:rsidR="00413BF5" w:rsidRDefault="005747B7">
      <w:pPr>
        <w:rPr>
          <w:rFonts w:asciiTheme="majorHAnsi" w:hAnsiTheme="majorHAnsi"/>
          <w:color w:val="007789" w:themeColor="accent1" w:themeShade="BF"/>
          <w:sz w:val="52"/>
          <w:szCs w:val="52"/>
        </w:rPr>
      </w:pPr>
      <w:r>
        <w:rPr>
          <w:rFonts w:asciiTheme="majorHAnsi" w:hAnsiTheme="majorHAnsi"/>
          <w:color w:val="007789" w:themeColor="accent1" w:themeShade="BF"/>
          <w:sz w:val="52"/>
          <w:szCs w:val="52"/>
        </w:rPr>
        <w:t>Background</w:t>
      </w:r>
    </w:p>
    <w:p w:rsidR="000B5C31" w:rsidRDefault="000B5C31">
      <w:pPr>
        <w:rPr>
          <w:rFonts w:asciiTheme="majorHAnsi" w:hAnsiTheme="majorHAnsi"/>
          <w:color w:val="007789" w:themeColor="accent1" w:themeShade="BF"/>
          <w:sz w:val="32"/>
          <w:szCs w:val="32"/>
        </w:rPr>
      </w:pPr>
    </w:p>
    <w:p w:rsidR="000B5C31" w:rsidRDefault="00026938">
      <w:pPr>
        <w:rPr>
          <w:rFonts w:asciiTheme="majorHAnsi" w:hAnsiTheme="majorHAnsi"/>
          <w:sz w:val="32"/>
          <w:szCs w:val="32"/>
        </w:rPr>
      </w:pPr>
      <w:r w:rsidRPr="00026938">
        <w:rPr>
          <w:rFonts w:asciiTheme="majorHAnsi" w:hAnsiTheme="majorHAnsi"/>
          <w:sz w:val="32"/>
          <w:szCs w:val="32"/>
        </w:rPr>
        <w:t xml:space="preserve">I have always been astonished by the complexity of the human mind </w:t>
      </w:r>
      <w:r w:rsidR="005747B7">
        <w:rPr>
          <w:rFonts w:asciiTheme="majorHAnsi" w:hAnsiTheme="majorHAnsi"/>
          <w:sz w:val="32"/>
          <w:szCs w:val="32"/>
        </w:rPr>
        <w:t xml:space="preserve">and for this reason, I have always wanted to learn more about the psychological development of the human and the changes that occur during the different phases of life. Childhood, in particular, I find to be the most fascinating stage of human development, for it is the starting point and the time of fastest and most complex cognitive and physical development. As a mother, I have observed with great admiration my daughter`s first steps, first words and first structured sentences and the phenomenon of human growth has always rendered me speechless. </w:t>
      </w:r>
    </w:p>
    <w:p w:rsidR="005747B7" w:rsidRDefault="005747B7">
      <w:pPr>
        <w:rPr>
          <w:rFonts w:asciiTheme="majorHAnsi" w:hAnsiTheme="majorHAnsi"/>
          <w:sz w:val="32"/>
          <w:szCs w:val="32"/>
        </w:rPr>
      </w:pPr>
      <w:r>
        <w:rPr>
          <w:rFonts w:asciiTheme="majorHAnsi" w:hAnsiTheme="majorHAnsi"/>
          <w:sz w:val="32"/>
          <w:szCs w:val="32"/>
        </w:rPr>
        <w:lastRenderedPageBreak/>
        <w:t xml:space="preserve">I found psychology to be the area of study that I specifically enjoy as it aims to provide answers to the questions that puzzle me the most, and lifespan theories have always been of greatest interest for me. </w:t>
      </w:r>
    </w:p>
    <w:p w:rsidR="005747B7" w:rsidRDefault="005747B7">
      <w:pPr>
        <w:rPr>
          <w:rFonts w:asciiTheme="majorHAnsi" w:hAnsiTheme="majorHAnsi"/>
          <w:sz w:val="32"/>
          <w:szCs w:val="32"/>
        </w:rPr>
      </w:pPr>
    </w:p>
    <w:p w:rsidR="005747B7" w:rsidRPr="005747B7" w:rsidRDefault="005747B7">
      <w:pPr>
        <w:rPr>
          <w:rFonts w:asciiTheme="majorHAnsi" w:hAnsiTheme="majorHAnsi"/>
          <w:color w:val="007789" w:themeColor="accent1" w:themeShade="BF"/>
          <w:sz w:val="52"/>
          <w:szCs w:val="52"/>
        </w:rPr>
      </w:pPr>
      <w:r>
        <w:rPr>
          <w:rFonts w:asciiTheme="majorHAnsi" w:hAnsiTheme="majorHAnsi"/>
          <w:color w:val="007789" w:themeColor="accent1" w:themeShade="BF"/>
          <w:sz w:val="52"/>
          <w:szCs w:val="52"/>
        </w:rPr>
        <w:t>Future practice and past experience</w:t>
      </w:r>
    </w:p>
    <w:p w:rsidR="005747B7" w:rsidRDefault="005747B7">
      <w:pPr>
        <w:rPr>
          <w:rFonts w:asciiTheme="majorHAnsi" w:hAnsiTheme="majorHAnsi"/>
          <w:sz w:val="32"/>
          <w:szCs w:val="32"/>
        </w:rPr>
      </w:pPr>
    </w:p>
    <w:p w:rsidR="005747B7" w:rsidRDefault="005747B7">
      <w:pPr>
        <w:rPr>
          <w:rFonts w:asciiTheme="majorHAnsi" w:hAnsiTheme="majorHAnsi"/>
          <w:sz w:val="32"/>
          <w:szCs w:val="32"/>
        </w:rPr>
      </w:pPr>
      <w:r>
        <w:rPr>
          <w:rFonts w:asciiTheme="majorHAnsi" w:hAnsiTheme="majorHAnsi"/>
          <w:sz w:val="32"/>
          <w:szCs w:val="32"/>
        </w:rPr>
        <w:t>Although I don`t have much practical experience as a social worker I believe that good knowledge of lifespan developmental theories like Erikson`s Psychosocial Theory, Piaget`</w:t>
      </w:r>
      <w:proofErr w:type="gramStart"/>
      <w:r>
        <w:rPr>
          <w:rFonts w:asciiTheme="majorHAnsi" w:hAnsiTheme="majorHAnsi"/>
          <w:sz w:val="32"/>
          <w:szCs w:val="32"/>
        </w:rPr>
        <w:t>s  Stages</w:t>
      </w:r>
      <w:proofErr w:type="gramEnd"/>
      <w:r>
        <w:rPr>
          <w:rFonts w:asciiTheme="majorHAnsi" w:hAnsiTheme="majorHAnsi"/>
          <w:sz w:val="32"/>
          <w:szCs w:val="32"/>
        </w:rPr>
        <w:t xml:space="preserve"> of Cognitive Development and Vygotsky`s Social Development Theory, for example, can be beneficial for any professional in the field. In-depth theoretical knowledge could allow for greater sensitivity to the service user`s personal needs. With the information about the emotional and cognitive processes currently taking place in the development of a child, the social worker could make a better professional judgment about what is in the best interest of the child, and therefore provide the best possible care. (</w:t>
      </w:r>
      <w:r w:rsidRPr="005747B7">
        <w:rPr>
          <w:rFonts w:asciiTheme="majorHAnsi" w:hAnsiTheme="majorHAnsi"/>
          <w:i/>
          <w:iCs/>
          <w:sz w:val="32"/>
          <w:szCs w:val="32"/>
        </w:rPr>
        <w:t>O'Neill</w:t>
      </w:r>
      <w:r>
        <w:rPr>
          <w:rFonts w:asciiTheme="majorHAnsi" w:hAnsiTheme="majorHAnsi"/>
          <w:i/>
          <w:iCs/>
          <w:sz w:val="32"/>
          <w:szCs w:val="32"/>
        </w:rPr>
        <w:t>, 2012</w:t>
      </w:r>
      <w:r>
        <w:rPr>
          <w:rFonts w:asciiTheme="majorHAnsi" w:hAnsiTheme="majorHAnsi"/>
          <w:sz w:val="32"/>
          <w:szCs w:val="32"/>
        </w:rPr>
        <w:t xml:space="preserve">). </w:t>
      </w:r>
    </w:p>
    <w:p w:rsidR="005747B7" w:rsidRDefault="005747B7">
      <w:pPr>
        <w:rPr>
          <w:rFonts w:asciiTheme="majorHAnsi" w:hAnsiTheme="majorHAnsi"/>
          <w:sz w:val="32"/>
          <w:szCs w:val="32"/>
        </w:rPr>
      </w:pPr>
      <w:r>
        <w:rPr>
          <w:rFonts w:asciiTheme="majorHAnsi" w:hAnsiTheme="majorHAnsi"/>
          <w:sz w:val="32"/>
          <w:szCs w:val="32"/>
        </w:rPr>
        <w:t xml:space="preserve">Furthermore, acknowledging the difference in the cognitive abilities of a 5-year-old and a 12-year-old child could provide for differentiation in the approaches used for assessing their needs and the factors which influence their current situation. In the light of Piaget`s theory, for example, a child in a preoperational stage would find it difficult to explain </w:t>
      </w:r>
      <w:r>
        <w:rPr>
          <w:rFonts w:asciiTheme="majorHAnsi" w:hAnsiTheme="majorHAnsi"/>
          <w:sz w:val="32"/>
          <w:szCs w:val="32"/>
        </w:rPr>
        <w:lastRenderedPageBreak/>
        <w:t xml:space="preserve">situations chronologically or reach a conclusion about events deductively. Lack of sufficient theoretical knowledge, in this case, could lead to misunderstanding and wrong assessment of risks, due to inappropriate phrasing of questions and statements during an interview, for example. On the other hand, a professional, capable to understand the egocentric world of a child and their insufficient skills for logical thinking at this stage of development would have the ability to level down his speech to meet the cognitive abilities of the child. </w:t>
      </w:r>
    </w:p>
    <w:p w:rsidR="009F2F7C" w:rsidRDefault="005747B7">
      <w:pPr>
        <w:rPr>
          <w:rFonts w:asciiTheme="majorHAnsi" w:hAnsiTheme="majorHAnsi"/>
          <w:sz w:val="32"/>
          <w:szCs w:val="32"/>
        </w:rPr>
      </w:pPr>
      <w:r>
        <w:rPr>
          <w:rFonts w:asciiTheme="majorHAnsi" w:hAnsiTheme="majorHAnsi"/>
          <w:sz w:val="32"/>
          <w:szCs w:val="32"/>
        </w:rPr>
        <w:t>In other words, as a social care worker or child support worker, without the knowledge acquired from Piaget`s theory, I would find myself unable to understand the logic of a child and therefore, could be misled to wrong conclusions. Looking back to my own childhood experiences and my experience as a mother, I feel that many examples of misunderstandings between children and adults are due to a lack of understanding of children`s needs and cognitive abilities.</w:t>
      </w:r>
    </w:p>
    <w:p w:rsidR="009F2F7C" w:rsidRPr="009F2F7C" w:rsidRDefault="009F2F7C" w:rsidP="009F2F7C">
      <w:pPr>
        <w:rPr>
          <w:rFonts w:asciiTheme="majorHAnsi" w:hAnsiTheme="majorHAnsi"/>
          <w:sz w:val="32"/>
          <w:szCs w:val="32"/>
        </w:rPr>
      </w:pPr>
      <w:r w:rsidRPr="009F2F7C">
        <w:rPr>
          <w:rFonts w:asciiTheme="majorHAnsi" w:hAnsiTheme="majorHAnsi"/>
          <w:sz w:val="32"/>
          <w:szCs w:val="32"/>
        </w:rPr>
        <w:t xml:space="preserve">In </w:t>
      </w:r>
      <w:r>
        <w:rPr>
          <w:rFonts w:asciiTheme="majorHAnsi" w:hAnsiTheme="majorHAnsi"/>
          <w:sz w:val="32"/>
          <w:szCs w:val="32"/>
        </w:rPr>
        <w:t>addition, in the</w:t>
      </w:r>
      <w:r w:rsidRPr="009F2F7C">
        <w:rPr>
          <w:rFonts w:asciiTheme="majorHAnsi" w:hAnsiTheme="majorHAnsi"/>
          <w:sz w:val="32"/>
          <w:szCs w:val="32"/>
        </w:rPr>
        <w:t xml:space="preserve"> effort to protect </w:t>
      </w:r>
      <w:r>
        <w:rPr>
          <w:rFonts w:asciiTheme="majorHAnsi" w:hAnsiTheme="majorHAnsi"/>
          <w:sz w:val="32"/>
          <w:szCs w:val="32"/>
        </w:rPr>
        <w:t>kids</w:t>
      </w:r>
      <w:r w:rsidRPr="009F2F7C">
        <w:rPr>
          <w:rFonts w:asciiTheme="majorHAnsi" w:hAnsiTheme="majorHAnsi"/>
          <w:sz w:val="32"/>
          <w:szCs w:val="32"/>
        </w:rPr>
        <w:t xml:space="preserve"> from harm, for example,</w:t>
      </w:r>
      <w:r>
        <w:rPr>
          <w:rFonts w:asciiTheme="majorHAnsi" w:hAnsiTheme="majorHAnsi"/>
          <w:sz w:val="32"/>
          <w:szCs w:val="32"/>
        </w:rPr>
        <w:t xml:space="preserve"> parents and </w:t>
      </w:r>
      <w:proofErr w:type="spellStart"/>
      <w:r>
        <w:rPr>
          <w:rFonts w:asciiTheme="majorHAnsi" w:hAnsiTheme="majorHAnsi"/>
          <w:sz w:val="32"/>
          <w:szCs w:val="32"/>
        </w:rPr>
        <w:t>carers</w:t>
      </w:r>
      <w:proofErr w:type="spellEnd"/>
      <w:r>
        <w:rPr>
          <w:rFonts w:asciiTheme="majorHAnsi" w:hAnsiTheme="majorHAnsi"/>
          <w:sz w:val="32"/>
          <w:szCs w:val="32"/>
        </w:rPr>
        <w:t xml:space="preserve"> often restrict them in their actions by criticizing their flaws and reacting negatively to their natural curiosity.</w:t>
      </w:r>
      <w:r w:rsidRPr="009F2F7C">
        <w:rPr>
          <w:rFonts w:asciiTheme="majorHAnsi" w:hAnsiTheme="majorHAnsi"/>
          <w:sz w:val="32"/>
          <w:szCs w:val="32"/>
        </w:rPr>
        <w:t xml:space="preserve"> According to Piaget`s theory</w:t>
      </w:r>
      <w:r>
        <w:rPr>
          <w:rFonts w:asciiTheme="majorHAnsi" w:hAnsiTheme="majorHAnsi"/>
          <w:sz w:val="32"/>
          <w:szCs w:val="32"/>
        </w:rPr>
        <w:t>,</w:t>
      </w:r>
      <w:r w:rsidRPr="009F2F7C">
        <w:rPr>
          <w:rFonts w:asciiTheme="majorHAnsi" w:hAnsiTheme="majorHAnsi"/>
          <w:sz w:val="32"/>
          <w:szCs w:val="32"/>
        </w:rPr>
        <w:t xml:space="preserve"> children construct knowledge by manipulating the world around them</w:t>
      </w:r>
      <w:r>
        <w:rPr>
          <w:rFonts w:asciiTheme="majorHAnsi" w:hAnsiTheme="majorHAnsi"/>
          <w:sz w:val="32"/>
          <w:szCs w:val="32"/>
        </w:rPr>
        <w:t xml:space="preserve">, therefore a </w:t>
      </w:r>
      <w:proofErr w:type="spellStart"/>
      <w:r>
        <w:rPr>
          <w:rFonts w:asciiTheme="majorHAnsi" w:hAnsiTheme="majorHAnsi"/>
          <w:sz w:val="32"/>
          <w:szCs w:val="32"/>
        </w:rPr>
        <w:t>carer</w:t>
      </w:r>
      <w:proofErr w:type="spellEnd"/>
      <w:r>
        <w:rPr>
          <w:rFonts w:asciiTheme="majorHAnsi" w:hAnsiTheme="majorHAnsi"/>
          <w:sz w:val="32"/>
          <w:szCs w:val="32"/>
        </w:rPr>
        <w:t xml:space="preserve"> should strive to provide a stimulating and safe environment where the child can explore and test their abilities freely without fear of criticism. In my personal view, Piaget`s theory is a good starting point for rethinking </w:t>
      </w:r>
      <w:r>
        <w:rPr>
          <w:rFonts w:asciiTheme="majorHAnsi" w:hAnsiTheme="majorHAnsi"/>
          <w:sz w:val="32"/>
          <w:szCs w:val="32"/>
        </w:rPr>
        <w:lastRenderedPageBreak/>
        <w:t xml:space="preserve">adult`s attitude toward children`s </w:t>
      </w:r>
      <w:proofErr w:type="spellStart"/>
      <w:r>
        <w:rPr>
          <w:rFonts w:asciiTheme="majorHAnsi" w:hAnsiTheme="majorHAnsi"/>
          <w:sz w:val="32"/>
          <w:szCs w:val="32"/>
        </w:rPr>
        <w:t>behaviours</w:t>
      </w:r>
      <w:proofErr w:type="spellEnd"/>
      <w:r>
        <w:rPr>
          <w:rFonts w:asciiTheme="majorHAnsi" w:hAnsiTheme="majorHAnsi"/>
          <w:sz w:val="32"/>
          <w:szCs w:val="32"/>
        </w:rPr>
        <w:t xml:space="preserve">. </w:t>
      </w:r>
      <w:proofErr w:type="spellStart"/>
      <w:r>
        <w:rPr>
          <w:rFonts w:asciiTheme="majorHAnsi" w:hAnsiTheme="majorHAnsi"/>
          <w:sz w:val="32"/>
          <w:szCs w:val="32"/>
        </w:rPr>
        <w:t>Familiriasing</w:t>
      </w:r>
      <w:proofErr w:type="spellEnd"/>
      <w:r>
        <w:rPr>
          <w:rFonts w:asciiTheme="majorHAnsi" w:hAnsiTheme="majorHAnsi"/>
          <w:sz w:val="32"/>
          <w:szCs w:val="32"/>
        </w:rPr>
        <w:t xml:space="preserve"> myself with Piaget`s ideas lead me to the understanding that the purpose of the </w:t>
      </w:r>
      <w:proofErr w:type="spellStart"/>
      <w:r>
        <w:rPr>
          <w:rFonts w:asciiTheme="majorHAnsi" w:hAnsiTheme="majorHAnsi"/>
          <w:sz w:val="32"/>
          <w:szCs w:val="32"/>
        </w:rPr>
        <w:t>carer</w:t>
      </w:r>
      <w:proofErr w:type="spellEnd"/>
      <w:r>
        <w:rPr>
          <w:rFonts w:asciiTheme="majorHAnsi" w:hAnsiTheme="majorHAnsi"/>
          <w:sz w:val="32"/>
          <w:szCs w:val="32"/>
        </w:rPr>
        <w:t xml:space="preserve"> is not limited to teaching children how to behave well at a young age, but to provide them with as many opportunities to learn as possible. On a professional level, as a family support worker or social worker in future, I would strive to educate parents about the different stages in development and the cognitive abilities related to them and therefore help them understand how their children`s needs change. </w:t>
      </w:r>
    </w:p>
    <w:p w:rsidR="009F2F7C" w:rsidRDefault="009F2F7C">
      <w:pPr>
        <w:rPr>
          <w:rFonts w:asciiTheme="majorHAnsi" w:hAnsiTheme="majorHAnsi"/>
          <w:sz w:val="32"/>
          <w:szCs w:val="32"/>
        </w:rPr>
      </w:pPr>
    </w:p>
    <w:p w:rsidR="005747B7" w:rsidRDefault="009F2F7C">
      <w:pPr>
        <w:rPr>
          <w:rFonts w:asciiTheme="majorHAnsi" w:hAnsiTheme="majorHAnsi"/>
          <w:sz w:val="32"/>
          <w:szCs w:val="32"/>
        </w:rPr>
      </w:pPr>
      <w:r>
        <w:rPr>
          <w:rFonts w:asciiTheme="majorHAnsi" w:hAnsiTheme="majorHAnsi"/>
          <w:sz w:val="32"/>
          <w:szCs w:val="32"/>
        </w:rPr>
        <w:t>Another developmental theory, which I have found to be of interest for my future career is Erikson`s Psychosocial theory as it offers a useful guideline for assessment of the human life experiences and the results of them. By examining the different stages of development described by Erikson and the crisis related to them, I have learned a lot about myself as a person and parent. I feel that a</w:t>
      </w:r>
      <w:r w:rsidR="005747B7">
        <w:rPr>
          <w:rFonts w:asciiTheme="majorHAnsi" w:hAnsiTheme="majorHAnsi"/>
          <w:sz w:val="32"/>
          <w:szCs w:val="32"/>
        </w:rPr>
        <w:t xml:space="preserve">s parents, we often expect more of our children and without </w:t>
      </w:r>
      <w:r>
        <w:rPr>
          <w:rFonts w:asciiTheme="majorHAnsi" w:hAnsiTheme="majorHAnsi"/>
          <w:sz w:val="32"/>
          <w:szCs w:val="32"/>
        </w:rPr>
        <w:t xml:space="preserve">an </w:t>
      </w:r>
      <w:r w:rsidR="005747B7">
        <w:rPr>
          <w:rFonts w:asciiTheme="majorHAnsi" w:hAnsiTheme="majorHAnsi"/>
          <w:sz w:val="32"/>
          <w:szCs w:val="32"/>
        </w:rPr>
        <w:t>understanding of the crises that children go through in their early life, we could shape them into shameful, mistrusting or depressed adults.</w:t>
      </w:r>
      <w:r>
        <w:rPr>
          <w:rFonts w:asciiTheme="majorHAnsi" w:hAnsiTheme="majorHAnsi"/>
          <w:sz w:val="32"/>
          <w:szCs w:val="32"/>
        </w:rPr>
        <w:t xml:space="preserve"> </w:t>
      </w:r>
      <w:r w:rsidR="005747B7">
        <w:rPr>
          <w:rFonts w:asciiTheme="majorHAnsi" w:hAnsiTheme="majorHAnsi"/>
          <w:sz w:val="32"/>
          <w:szCs w:val="32"/>
        </w:rPr>
        <w:t>Acquiring knowledge of Erikson`s theory helped me understand the importance of</w:t>
      </w:r>
      <w:r>
        <w:rPr>
          <w:rFonts w:asciiTheme="majorHAnsi" w:hAnsiTheme="majorHAnsi"/>
          <w:sz w:val="32"/>
          <w:szCs w:val="32"/>
        </w:rPr>
        <w:t xml:space="preserve"> positive childhood experiences and to evaluate my personal life from a different point of view. </w:t>
      </w:r>
    </w:p>
    <w:p w:rsidR="009F2F7C" w:rsidRDefault="009F2F7C">
      <w:pPr>
        <w:rPr>
          <w:rFonts w:asciiTheme="majorHAnsi" w:hAnsiTheme="majorHAnsi"/>
          <w:sz w:val="32"/>
          <w:szCs w:val="32"/>
        </w:rPr>
      </w:pPr>
      <w:r>
        <w:rPr>
          <w:rFonts w:asciiTheme="majorHAnsi" w:hAnsiTheme="majorHAnsi"/>
          <w:sz w:val="32"/>
          <w:szCs w:val="32"/>
        </w:rPr>
        <w:t xml:space="preserve">Although it is difficult to relate childhood experiences to </w:t>
      </w:r>
      <w:proofErr w:type="spellStart"/>
      <w:r>
        <w:rPr>
          <w:rFonts w:asciiTheme="majorHAnsi" w:hAnsiTheme="majorHAnsi"/>
          <w:sz w:val="32"/>
          <w:szCs w:val="32"/>
        </w:rPr>
        <w:t>behaviour</w:t>
      </w:r>
      <w:proofErr w:type="spellEnd"/>
      <w:r>
        <w:rPr>
          <w:rFonts w:asciiTheme="majorHAnsi" w:hAnsiTheme="majorHAnsi"/>
          <w:sz w:val="32"/>
          <w:szCs w:val="32"/>
        </w:rPr>
        <w:t xml:space="preserve"> in adult life, by examining my personal childhood memories from Erikson`s theoretical point of view I have </w:t>
      </w:r>
      <w:r>
        <w:rPr>
          <w:rFonts w:asciiTheme="majorHAnsi" w:hAnsiTheme="majorHAnsi"/>
          <w:sz w:val="32"/>
          <w:szCs w:val="32"/>
        </w:rPr>
        <w:lastRenderedPageBreak/>
        <w:t>found a new way to explain to myself what has shaped me into the person that I am now. Erikson`s theory for psychosocial development emphasizes the importance of nurture and stresses the social experience as a leading determinant of an individual`s personality (</w:t>
      </w:r>
      <w:proofErr w:type="spellStart"/>
      <w:r>
        <w:rPr>
          <w:rFonts w:asciiTheme="majorHAnsi" w:hAnsiTheme="majorHAnsi"/>
          <w:sz w:val="32"/>
          <w:szCs w:val="32"/>
        </w:rPr>
        <w:t>Ayub</w:t>
      </w:r>
      <w:proofErr w:type="spellEnd"/>
      <w:r>
        <w:rPr>
          <w:rFonts w:asciiTheme="majorHAnsi" w:hAnsiTheme="majorHAnsi"/>
          <w:sz w:val="32"/>
          <w:szCs w:val="32"/>
        </w:rPr>
        <w:t xml:space="preserve">, 2013). With the understanding that many experiences from early life are carried into adulthood, both in a conscious and subconscious way comes the understanding that a positive future is built on positive past. On the other hand, negative outcomes if early life crisis such as trust versus mistrust in the first two years of life can prerequisite for difficulties in building intimate relationships later on in the development. Another example of the negative resolution of a crisis, initiative versus guilt, points out that restricting the children in their exploratory actions too much could render them less prone to taking initiative in future ( </w:t>
      </w:r>
      <w:proofErr w:type="spellStart"/>
      <w:r>
        <w:rPr>
          <w:rFonts w:asciiTheme="majorHAnsi" w:hAnsiTheme="majorHAnsi"/>
          <w:sz w:val="32"/>
          <w:szCs w:val="32"/>
        </w:rPr>
        <w:t>Lally</w:t>
      </w:r>
      <w:proofErr w:type="spellEnd"/>
      <w:r>
        <w:rPr>
          <w:rFonts w:asciiTheme="majorHAnsi" w:hAnsiTheme="majorHAnsi"/>
          <w:sz w:val="32"/>
          <w:szCs w:val="32"/>
        </w:rPr>
        <w:t xml:space="preserve"> and French, 2019).</w:t>
      </w:r>
    </w:p>
    <w:p w:rsidR="009F2F7C" w:rsidRDefault="009F2F7C">
      <w:pPr>
        <w:rPr>
          <w:rFonts w:asciiTheme="majorHAnsi" w:hAnsiTheme="majorHAnsi"/>
          <w:sz w:val="32"/>
          <w:szCs w:val="32"/>
        </w:rPr>
      </w:pPr>
    </w:p>
    <w:p w:rsidR="009F2F7C" w:rsidRDefault="009F2F7C">
      <w:pPr>
        <w:rPr>
          <w:rFonts w:asciiTheme="majorHAnsi" w:hAnsiTheme="majorHAnsi"/>
          <w:sz w:val="32"/>
          <w:szCs w:val="32"/>
        </w:rPr>
      </w:pPr>
      <w:r>
        <w:rPr>
          <w:rFonts w:asciiTheme="majorHAnsi" w:hAnsiTheme="majorHAnsi"/>
          <w:sz w:val="32"/>
          <w:szCs w:val="32"/>
        </w:rPr>
        <w:t xml:space="preserve">At the beginning of my studies, Erikson`s theory seemed to be a good way to answer many of the questions about how humans develop and I was astonished by the logic behind the theory. However, with further studies and critical analysis, I have realized that many factors which I have found to have influenced my personal development, for example, are not taken into consideration in his work. However, in the context of applying this knowledge to my duty of care as a social care professional, I could say that being aware of Erikson`s ideas has made me </w:t>
      </w:r>
      <w:proofErr w:type="spellStart"/>
      <w:r>
        <w:rPr>
          <w:rFonts w:asciiTheme="majorHAnsi" w:hAnsiTheme="majorHAnsi"/>
          <w:sz w:val="32"/>
          <w:szCs w:val="32"/>
        </w:rPr>
        <w:t>realise</w:t>
      </w:r>
      <w:proofErr w:type="spellEnd"/>
      <w:r>
        <w:rPr>
          <w:rFonts w:asciiTheme="majorHAnsi" w:hAnsiTheme="majorHAnsi"/>
          <w:sz w:val="32"/>
          <w:szCs w:val="32"/>
        </w:rPr>
        <w:t xml:space="preserve"> the impact of adult`s </w:t>
      </w:r>
      <w:proofErr w:type="spellStart"/>
      <w:r>
        <w:rPr>
          <w:rFonts w:asciiTheme="majorHAnsi" w:hAnsiTheme="majorHAnsi"/>
          <w:sz w:val="32"/>
          <w:szCs w:val="32"/>
        </w:rPr>
        <w:t>behaviour</w:t>
      </w:r>
      <w:proofErr w:type="spellEnd"/>
      <w:r>
        <w:rPr>
          <w:rFonts w:asciiTheme="majorHAnsi" w:hAnsiTheme="majorHAnsi"/>
          <w:sz w:val="32"/>
          <w:szCs w:val="32"/>
        </w:rPr>
        <w:t xml:space="preserve"> on children`s development. As McLeod (2018) suggests, a </w:t>
      </w:r>
      <w:proofErr w:type="spellStart"/>
      <w:r w:rsidRPr="009F2F7C">
        <w:rPr>
          <w:rFonts w:asciiTheme="majorHAnsi" w:hAnsiTheme="majorHAnsi"/>
          <w:sz w:val="32"/>
          <w:szCs w:val="32"/>
        </w:rPr>
        <w:t>carer</w:t>
      </w:r>
      <w:proofErr w:type="spellEnd"/>
      <w:r w:rsidRPr="009F2F7C">
        <w:rPr>
          <w:rFonts w:asciiTheme="majorHAnsi" w:hAnsiTheme="majorHAnsi"/>
          <w:sz w:val="32"/>
          <w:szCs w:val="32"/>
        </w:rPr>
        <w:t xml:space="preserve"> </w:t>
      </w:r>
      <w:r w:rsidRPr="009F2F7C">
        <w:rPr>
          <w:rFonts w:asciiTheme="majorHAnsi" w:hAnsiTheme="majorHAnsi"/>
          <w:sz w:val="32"/>
          <w:szCs w:val="32"/>
        </w:rPr>
        <w:lastRenderedPageBreak/>
        <w:t xml:space="preserve">who has good knowledge about children`s cognition and emotions could support and aid the child during </w:t>
      </w:r>
      <w:r>
        <w:rPr>
          <w:rFonts w:asciiTheme="majorHAnsi" w:hAnsiTheme="majorHAnsi"/>
          <w:sz w:val="32"/>
          <w:szCs w:val="32"/>
        </w:rPr>
        <w:t xml:space="preserve">a </w:t>
      </w:r>
      <w:r w:rsidRPr="009F2F7C">
        <w:rPr>
          <w:rFonts w:asciiTheme="majorHAnsi" w:hAnsiTheme="majorHAnsi"/>
          <w:sz w:val="32"/>
          <w:szCs w:val="32"/>
        </w:rPr>
        <w:t>crisis by providing encouragement in a positive manner.</w:t>
      </w:r>
      <w:r>
        <w:rPr>
          <w:rFonts w:asciiTheme="majorHAnsi" w:hAnsiTheme="majorHAnsi"/>
          <w:sz w:val="32"/>
          <w:szCs w:val="32"/>
        </w:rPr>
        <w:t xml:space="preserve"> In addition, theoretical knowledge would provide an opportunity for helping and educating parents in the process of bringing up their children. </w:t>
      </w:r>
    </w:p>
    <w:p w:rsidR="009F2F7C" w:rsidRDefault="009F2F7C">
      <w:pPr>
        <w:rPr>
          <w:rFonts w:asciiTheme="majorHAnsi" w:hAnsiTheme="majorHAnsi"/>
          <w:sz w:val="32"/>
          <w:szCs w:val="32"/>
        </w:rPr>
      </w:pPr>
      <w:r>
        <w:rPr>
          <w:rFonts w:asciiTheme="majorHAnsi" w:hAnsiTheme="majorHAnsi"/>
          <w:sz w:val="32"/>
          <w:szCs w:val="32"/>
        </w:rPr>
        <w:t xml:space="preserve">Furthermore, taking the </w:t>
      </w:r>
      <w:proofErr w:type="spellStart"/>
      <w:r>
        <w:rPr>
          <w:rFonts w:asciiTheme="majorHAnsi" w:hAnsiTheme="majorHAnsi"/>
          <w:sz w:val="32"/>
          <w:szCs w:val="32"/>
        </w:rPr>
        <w:t>Seatle</w:t>
      </w:r>
      <w:proofErr w:type="spellEnd"/>
      <w:r>
        <w:rPr>
          <w:rFonts w:asciiTheme="majorHAnsi" w:hAnsiTheme="majorHAnsi"/>
          <w:sz w:val="32"/>
          <w:szCs w:val="32"/>
        </w:rPr>
        <w:t xml:space="preserve"> Social Experiment(Science Daily, 2019) and relating it to Erikson`s theory, I find myself convinced, that positive childhood experiences within the family and social environment are of great importance for the positive outcomes in future development. Additional evidence supporting the claim of the importance of early life experience for future development coming from neurobiology points out that family adversity during childhood leads to higher risks for psychological and mental issues at a later stage in life. According to researchers stressful or negative experiences such as abuse, for example, could influence to a great extent the development of social skills and emotional intelligence </w:t>
      </w:r>
      <w:proofErr w:type="gramStart"/>
      <w:r>
        <w:rPr>
          <w:rFonts w:asciiTheme="majorHAnsi" w:hAnsiTheme="majorHAnsi"/>
          <w:sz w:val="32"/>
          <w:szCs w:val="32"/>
        </w:rPr>
        <w:t xml:space="preserve">( </w:t>
      </w:r>
      <w:proofErr w:type="spellStart"/>
      <w:r>
        <w:rPr>
          <w:rFonts w:asciiTheme="majorHAnsi" w:hAnsiTheme="majorHAnsi"/>
          <w:sz w:val="32"/>
          <w:szCs w:val="32"/>
        </w:rPr>
        <w:t>Luecken</w:t>
      </w:r>
      <w:proofErr w:type="spellEnd"/>
      <w:proofErr w:type="gramEnd"/>
      <w:r>
        <w:rPr>
          <w:rFonts w:asciiTheme="majorHAnsi" w:hAnsiTheme="majorHAnsi"/>
          <w:sz w:val="32"/>
          <w:szCs w:val="32"/>
        </w:rPr>
        <w:t xml:space="preserve">, </w:t>
      </w:r>
      <w:proofErr w:type="spellStart"/>
      <w:r>
        <w:rPr>
          <w:rFonts w:asciiTheme="majorHAnsi" w:hAnsiTheme="majorHAnsi"/>
          <w:sz w:val="32"/>
          <w:szCs w:val="32"/>
        </w:rPr>
        <w:t>Roubinov</w:t>
      </w:r>
      <w:proofErr w:type="spellEnd"/>
      <w:r>
        <w:rPr>
          <w:rFonts w:asciiTheme="majorHAnsi" w:hAnsiTheme="majorHAnsi"/>
          <w:sz w:val="32"/>
          <w:szCs w:val="32"/>
        </w:rPr>
        <w:t xml:space="preserve"> and Tanaka, 2013). </w:t>
      </w:r>
    </w:p>
    <w:p w:rsidR="009F2F7C" w:rsidRDefault="009F2F7C">
      <w:pPr>
        <w:rPr>
          <w:rFonts w:asciiTheme="majorHAnsi" w:hAnsiTheme="majorHAnsi"/>
          <w:sz w:val="32"/>
          <w:szCs w:val="32"/>
        </w:rPr>
      </w:pPr>
    </w:p>
    <w:p w:rsidR="009F2F7C" w:rsidRDefault="009F2F7C">
      <w:pPr>
        <w:rPr>
          <w:rFonts w:asciiTheme="majorHAnsi" w:hAnsiTheme="majorHAnsi"/>
          <w:sz w:val="32"/>
          <w:szCs w:val="32"/>
        </w:rPr>
      </w:pPr>
      <w:r>
        <w:rPr>
          <w:rFonts w:asciiTheme="majorHAnsi" w:hAnsiTheme="majorHAnsi"/>
          <w:sz w:val="32"/>
          <w:szCs w:val="32"/>
        </w:rPr>
        <w:t xml:space="preserve">When discussing the impact of the social and family environment on the developmental processes in early life Vygotsky`s theory comes to mind as well. In his view, the most important factor for human development is culture, in particular, the way </w:t>
      </w:r>
      <w:r w:rsidRPr="009F2F7C">
        <w:rPr>
          <w:rFonts w:asciiTheme="majorHAnsi" w:hAnsiTheme="majorHAnsi"/>
          <w:sz w:val="32"/>
          <w:szCs w:val="32"/>
        </w:rPr>
        <w:t>heritage</w:t>
      </w:r>
      <w:r>
        <w:rPr>
          <w:rFonts w:asciiTheme="majorHAnsi" w:hAnsiTheme="majorHAnsi"/>
          <w:sz w:val="32"/>
          <w:szCs w:val="32"/>
        </w:rPr>
        <w:t xml:space="preserve"> and collective knowledge is passed from adults </w:t>
      </w:r>
      <w:r w:rsidR="00B32BCA">
        <w:rPr>
          <w:rFonts w:asciiTheme="majorHAnsi" w:hAnsiTheme="majorHAnsi"/>
          <w:sz w:val="32"/>
          <w:szCs w:val="32"/>
        </w:rPr>
        <w:t>on</w:t>
      </w:r>
      <w:r>
        <w:rPr>
          <w:rFonts w:asciiTheme="majorHAnsi" w:hAnsiTheme="majorHAnsi"/>
          <w:sz w:val="32"/>
          <w:szCs w:val="32"/>
        </w:rPr>
        <w:t xml:space="preserve">to children through social interactions and communication. </w:t>
      </w:r>
      <w:r w:rsidR="00B32BCA">
        <w:rPr>
          <w:rFonts w:asciiTheme="majorHAnsi" w:hAnsiTheme="majorHAnsi"/>
          <w:sz w:val="32"/>
          <w:szCs w:val="32"/>
        </w:rPr>
        <w:t xml:space="preserve"> Vygotsky stresses out, that although children have some psychological characteristics and </w:t>
      </w:r>
      <w:r w:rsidR="00B32BCA">
        <w:rPr>
          <w:rFonts w:asciiTheme="majorHAnsi" w:hAnsiTheme="majorHAnsi"/>
          <w:sz w:val="32"/>
          <w:szCs w:val="32"/>
        </w:rPr>
        <w:lastRenderedPageBreak/>
        <w:t>personality traits by nature, their abilities are formed to a great extent by the cultural system of their community (</w:t>
      </w:r>
      <w:proofErr w:type="spellStart"/>
      <w:r w:rsidR="00B32BCA" w:rsidRPr="00B32BCA">
        <w:rPr>
          <w:rFonts w:asciiTheme="majorHAnsi" w:hAnsiTheme="majorHAnsi"/>
          <w:iCs/>
          <w:sz w:val="32"/>
          <w:szCs w:val="32"/>
        </w:rPr>
        <w:t>Nicolopoulou</w:t>
      </w:r>
      <w:proofErr w:type="spellEnd"/>
      <w:r w:rsidR="00B32BCA">
        <w:rPr>
          <w:rFonts w:asciiTheme="majorHAnsi" w:hAnsiTheme="majorHAnsi"/>
          <w:iCs/>
          <w:sz w:val="32"/>
          <w:szCs w:val="32"/>
        </w:rPr>
        <w:t>, 1993)</w:t>
      </w:r>
      <w:r w:rsidR="00B32BCA">
        <w:rPr>
          <w:rFonts w:asciiTheme="majorHAnsi" w:hAnsiTheme="majorHAnsi"/>
          <w:sz w:val="32"/>
          <w:szCs w:val="32"/>
        </w:rPr>
        <w:t xml:space="preserve">. </w:t>
      </w:r>
    </w:p>
    <w:p w:rsidR="00B32BCA" w:rsidRDefault="00B32BCA">
      <w:pPr>
        <w:rPr>
          <w:rFonts w:asciiTheme="majorHAnsi" w:hAnsiTheme="majorHAnsi"/>
          <w:sz w:val="32"/>
          <w:szCs w:val="32"/>
        </w:rPr>
      </w:pPr>
      <w:r>
        <w:rPr>
          <w:rFonts w:asciiTheme="majorHAnsi" w:hAnsiTheme="majorHAnsi"/>
          <w:sz w:val="32"/>
          <w:szCs w:val="32"/>
        </w:rPr>
        <w:t>Reflecting on Vygotsky, this theory reminds me of the old proverb `The apple doesn’t fall far from the f</w:t>
      </w:r>
      <w:r w:rsidRPr="00B32BCA">
        <w:rPr>
          <w:rFonts w:asciiTheme="majorHAnsi" w:hAnsiTheme="majorHAnsi"/>
          <w:sz w:val="32"/>
          <w:szCs w:val="32"/>
        </w:rPr>
        <w:t>ree</w:t>
      </w:r>
      <w:r>
        <w:rPr>
          <w:rFonts w:asciiTheme="majorHAnsi" w:hAnsiTheme="majorHAnsi"/>
          <w:sz w:val="32"/>
          <w:szCs w:val="32"/>
        </w:rPr>
        <w:t xml:space="preserve">`, which deeper meaning points the impact of the parental </w:t>
      </w:r>
      <w:proofErr w:type="spellStart"/>
      <w:r>
        <w:rPr>
          <w:rFonts w:asciiTheme="majorHAnsi" w:hAnsiTheme="majorHAnsi"/>
          <w:sz w:val="32"/>
          <w:szCs w:val="32"/>
        </w:rPr>
        <w:t>behaviour</w:t>
      </w:r>
      <w:proofErr w:type="spellEnd"/>
      <w:r>
        <w:rPr>
          <w:rFonts w:asciiTheme="majorHAnsi" w:hAnsiTheme="majorHAnsi"/>
          <w:sz w:val="32"/>
          <w:szCs w:val="32"/>
        </w:rPr>
        <w:t xml:space="preserve"> on the children`s development. As a mother, I have noticed on many occasions how my daughter repeats and mimics my own </w:t>
      </w:r>
      <w:proofErr w:type="spellStart"/>
      <w:r>
        <w:rPr>
          <w:rFonts w:asciiTheme="majorHAnsi" w:hAnsiTheme="majorHAnsi"/>
          <w:sz w:val="32"/>
          <w:szCs w:val="32"/>
        </w:rPr>
        <w:t>behavioural</w:t>
      </w:r>
      <w:proofErr w:type="spellEnd"/>
      <w:r>
        <w:rPr>
          <w:rFonts w:asciiTheme="majorHAnsi" w:hAnsiTheme="majorHAnsi"/>
          <w:sz w:val="32"/>
          <w:szCs w:val="32"/>
        </w:rPr>
        <w:t xml:space="preserve"> habits in her efforts to compose her own personality. Looking back on my own childhood, I notice the same pattern in my development – starting with adopting my mother`s </w:t>
      </w:r>
      <w:proofErr w:type="spellStart"/>
      <w:r>
        <w:rPr>
          <w:rFonts w:asciiTheme="majorHAnsi" w:hAnsiTheme="majorHAnsi"/>
          <w:sz w:val="32"/>
          <w:szCs w:val="32"/>
        </w:rPr>
        <w:t>behaviours</w:t>
      </w:r>
      <w:proofErr w:type="spellEnd"/>
      <w:r>
        <w:rPr>
          <w:rFonts w:asciiTheme="majorHAnsi" w:hAnsiTheme="majorHAnsi"/>
          <w:sz w:val="32"/>
          <w:szCs w:val="32"/>
        </w:rPr>
        <w:t xml:space="preserve"> and adapting her habits to my own personality. </w:t>
      </w:r>
    </w:p>
    <w:p w:rsidR="00B32BCA" w:rsidRDefault="00B32BCA">
      <w:pPr>
        <w:rPr>
          <w:rFonts w:asciiTheme="majorHAnsi" w:hAnsiTheme="majorHAnsi"/>
          <w:sz w:val="32"/>
          <w:szCs w:val="32"/>
        </w:rPr>
      </w:pPr>
      <w:r>
        <w:rPr>
          <w:rFonts w:asciiTheme="majorHAnsi" w:hAnsiTheme="majorHAnsi"/>
          <w:sz w:val="32"/>
          <w:szCs w:val="32"/>
        </w:rPr>
        <w:t xml:space="preserve">In my future career, I believe I would use this knowledge consistently in my efforts to educate parents about the importance of their own </w:t>
      </w:r>
      <w:proofErr w:type="spellStart"/>
      <w:r>
        <w:rPr>
          <w:rFonts w:asciiTheme="majorHAnsi" w:hAnsiTheme="majorHAnsi"/>
          <w:sz w:val="32"/>
          <w:szCs w:val="32"/>
        </w:rPr>
        <w:t>behaviours</w:t>
      </w:r>
      <w:proofErr w:type="spellEnd"/>
      <w:r>
        <w:rPr>
          <w:rFonts w:asciiTheme="majorHAnsi" w:hAnsiTheme="majorHAnsi"/>
          <w:sz w:val="32"/>
          <w:szCs w:val="32"/>
        </w:rPr>
        <w:t>, which provide the first role models for their children. I would strive to help parents adopt healthy habits for themselves</w:t>
      </w:r>
      <w:proofErr w:type="gramStart"/>
      <w:r>
        <w:rPr>
          <w:rFonts w:asciiTheme="majorHAnsi" w:hAnsiTheme="majorHAnsi"/>
          <w:sz w:val="32"/>
          <w:szCs w:val="32"/>
        </w:rPr>
        <w:t>,  with</w:t>
      </w:r>
      <w:proofErr w:type="gramEnd"/>
      <w:r>
        <w:rPr>
          <w:rFonts w:asciiTheme="majorHAnsi" w:hAnsiTheme="majorHAnsi"/>
          <w:sz w:val="32"/>
          <w:szCs w:val="32"/>
        </w:rPr>
        <w:t xml:space="preserve"> the idea that by doing this I would be aiding their children`s development as well. By doing so, I hope I can contribute greatly towards the betterment of my community on two levels – one by supporting people in need now and second, by helping children become better adults, who in their turn will become better parents.</w:t>
      </w:r>
    </w:p>
    <w:p w:rsidR="000B5C31" w:rsidRDefault="000B5C31">
      <w:pPr>
        <w:rPr>
          <w:rFonts w:asciiTheme="majorHAnsi" w:hAnsiTheme="majorHAnsi"/>
          <w:color w:val="007789" w:themeColor="accent1" w:themeShade="BF"/>
          <w:sz w:val="52"/>
          <w:szCs w:val="52"/>
        </w:rPr>
      </w:pPr>
    </w:p>
    <w:p w:rsidR="00B32BCA" w:rsidRDefault="00B32BCA">
      <w:pPr>
        <w:rPr>
          <w:rFonts w:asciiTheme="majorHAnsi" w:hAnsiTheme="majorHAnsi"/>
          <w:color w:val="007789" w:themeColor="accent1" w:themeShade="BF"/>
          <w:sz w:val="52"/>
          <w:szCs w:val="52"/>
        </w:rPr>
      </w:pPr>
    </w:p>
    <w:p w:rsidR="00B32BCA" w:rsidRDefault="00B32BCA">
      <w:pPr>
        <w:rPr>
          <w:rFonts w:asciiTheme="majorHAnsi" w:hAnsiTheme="majorHAnsi"/>
          <w:color w:val="007789" w:themeColor="accent1" w:themeShade="BF"/>
          <w:sz w:val="52"/>
          <w:szCs w:val="52"/>
        </w:rPr>
      </w:pPr>
    </w:p>
    <w:p w:rsidR="00B32BCA" w:rsidRDefault="00B32BCA">
      <w:pPr>
        <w:rPr>
          <w:rFonts w:asciiTheme="majorHAnsi" w:hAnsiTheme="majorHAnsi"/>
          <w:color w:val="007789" w:themeColor="accent1" w:themeShade="BF"/>
          <w:sz w:val="52"/>
          <w:szCs w:val="52"/>
        </w:rPr>
      </w:pPr>
    </w:p>
    <w:p w:rsidR="00B32BCA" w:rsidRDefault="00B32BCA">
      <w:pPr>
        <w:rPr>
          <w:rFonts w:asciiTheme="majorHAnsi" w:hAnsiTheme="majorHAnsi"/>
          <w:color w:val="007789" w:themeColor="accent1" w:themeShade="BF"/>
          <w:sz w:val="52"/>
          <w:szCs w:val="52"/>
        </w:rPr>
      </w:pPr>
      <w:r>
        <w:rPr>
          <w:rFonts w:asciiTheme="majorHAnsi" w:hAnsiTheme="majorHAnsi"/>
          <w:color w:val="007789" w:themeColor="accent1" w:themeShade="BF"/>
          <w:sz w:val="52"/>
          <w:szCs w:val="52"/>
        </w:rPr>
        <w:t>Conclusion</w:t>
      </w:r>
    </w:p>
    <w:p w:rsidR="00B32BCA" w:rsidRDefault="00B32BCA">
      <w:pPr>
        <w:rPr>
          <w:rFonts w:asciiTheme="majorHAnsi" w:hAnsiTheme="majorHAnsi"/>
          <w:color w:val="007789" w:themeColor="accent1" w:themeShade="BF"/>
          <w:sz w:val="52"/>
          <w:szCs w:val="52"/>
        </w:rPr>
      </w:pPr>
    </w:p>
    <w:p w:rsidR="00B32BCA" w:rsidRDefault="00B32BCA" w:rsidP="00B32BCA">
      <w:pPr>
        <w:rPr>
          <w:sz w:val="32"/>
        </w:rPr>
      </w:pPr>
      <w:r>
        <w:rPr>
          <w:sz w:val="32"/>
        </w:rPr>
        <w:t>In conclusion, in this essay I have reflected on popular theories such as</w:t>
      </w:r>
      <w:r w:rsidRPr="00B32BCA">
        <w:rPr>
          <w:rFonts w:ascii="Arial" w:eastAsiaTheme="minorEastAsia" w:hAnsi="Arial" w:cs="Arial"/>
          <w:color w:val="0D0D0D" w:themeColor="text1" w:themeTint="F2"/>
          <w:kern w:val="24"/>
          <w:sz w:val="52"/>
          <w:szCs w:val="52"/>
        </w:rPr>
        <w:t xml:space="preserve"> </w:t>
      </w:r>
      <w:r w:rsidRPr="00B32BCA">
        <w:rPr>
          <w:sz w:val="32"/>
        </w:rPr>
        <w:t xml:space="preserve">Piaget`s Theory of Cognitive Development, Vygotsky`s Sociocultural approach and Erikson`s  Psychosocial Theory </w:t>
      </w:r>
      <w:r>
        <w:rPr>
          <w:sz w:val="32"/>
        </w:rPr>
        <w:t xml:space="preserve">with the emphasis of how these theories can be applied in the Health and Social Care work, in particular, in the work of family support and social care worker`s profession. In addition, I have discussed my main focus of work in the context of the field, which builds around the </w:t>
      </w:r>
      <w:proofErr w:type="gramStart"/>
      <w:r>
        <w:rPr>
          <w:sz w:val="32"/>
        </w:rPr>
        <w:t>idea, that</w:t>
      </w:r>
      <w:proofErr w:type="gramEnd"/>
      <w:r>
        <w:rPr>
          <w:sz w:val="32"/>
        </w:rPr>
        <w:t xml:space="preserve"> family and social environment are of crucial importance for early life development. Furthermore, I have outlined my goal as a social worker on the basis of these theories to be the aiding and educating parents in order to help them create the best environment for the development of their children. </w:t>
      </w:r>
    </w:p>
    <w:p w:rsidR="00B32BCA" w:rsidRDefault="00B32BCA">
      <w:pPr>
        <w:rPr>
          <w:rFonts w:asciiTheme="majorHAnsi" w:hAnsiTheme="majorHAnsi"/>
          <w:color w:val="007789" w:themeColor="accent1" w:themeShade="BF"/>
          <w:sz w:val="52"/>
          <w:szCs w:val="52"/>
        </w:rPr>
      </w:pPr>
    </w:p>
    <w:p w:rsidR="00B32BCA" w:rsidRDefault="00B32BCA">
      <w:pPr>
        <w:rPr>
          <w:rFonts w:asciiTheme="majorHAnsi" w:hAnsiTheme="majorHAnsi"/>
          <w:color w:val="007789" w:themeColor="accent1" w:themeShade="BF"/>
          <w:sz w:val="52"/>
          <w:szCs w:val="52"/>
        </w:rPr>
      </w:pPr>
    </w:p>
    <w:p w:rsidR="00B32BCA" w:rsidRDefault="00B32BCA">
      <w:pPr>
        <w:rPr>
          <w:rFonts w:asciiTheme="majorHAnsi" w:hAnsiTheme="majorHAnsi"/>
          <w:color w:val="007789" w:themeColor="accent1" w:themeShade="BF"/>
          <w:sz w:val="52"/>
          <w:szCs w:val="52"/>
        </w:rPr>
      </w:pPr>
    </w:p>
    <w:p w:rsidR="00B32BCA" w:rsidRDefault="00B32BCA">
      <w:pPr>
        <w:rPr>
          <w:rFonts w:asciiTheme="majorHAnsi" w:hAnsiTheme="majorHAnsi"/>
          <w:color w:val="007789" w:themeColor="accent1" w:themeShade="BF"/>
          <w:sz w:val="52"/>
          <w:szCs w:val="52"/>
        </w:rPr>
      </w:pPr>
    </w:p>
    <w:p w:rsidR="00B32BCA" w:rsidRDefault="00B32BCA">
      <w:pPr>
        <w:rPr>
          <w:rFonts w:asciiTheme="majorHAnsi" w:hAnsiTheme="majorHAnsi"/>
          <w:color w:val="007789" w:themeColor="accent1" w:themeShade="BF"/>
          <w:sz w:val="52"/>
          <w:szCs w:val="52"/>
        </w:rPr>
      </w:pPr>
    </w:p>
    <w:p w:rsidR="00B32BCA" w:rsidRDefault="00B32BCA">
      <w:pPr>
        <w:rPr>
          <w:rFonts w:asciiTheme="majorHAnsi" w:hAnsiTheme="majorHAnsi"/>
          <w:color w:val="007789" w:themeColor="accent1" w:themeShade="BF"/>
          <w:sz w:val="52"/>
          <w:szCs w:val="52"/>
        </w:rPr>
      </w:pPr>
    </w:p>
    <w:p w:rsidR="00B32BCA" w:rsidRDefault="00B32BCA">
      <w:pPr>
        <w:rPr>
          <w:rFonts w:asciiTheme="majorHAnsi" w:hAnsiTheme="majorHAnsi"/>
          <w:color w:val="007789" w:themeColor="accent1" w:themeShade="BF"/>
          <w:sz w:val="52"/>
          <w:szCs w:val="52"/>
        </w:rPr>
      </w:pPr>
    </w:p>
    <w:p w:rsidR="00B32BCA" w:rsidRPr="000B5C31" w:rsidRDefault="00B32BCA">
      <w:pPr>
        <w:rPr>
          <w:rFonts w:asciiTheme="majorHAnsi" w:hAnsiTheme="majorHAnsi"/>
          <w:color w:val="007789" w:themeColor="accent1" w:themeShade="BF"/>
          <w:sz w:val="52"/>
          <w:szCs w:val="52"/>
        </w:rPr>
      </w:pPr>
    </w:p>
    <w:p w:rsidR="00413BF5" w:rsidRDefault="00413BF5"/>
    <w:p w:rsidR="005747B7" w:rsidRDefault="005747B7">
      <w:pPr>
        <w:rPr>
          <w:rFonts w:asciiTheme="majorHAnsi" w:hAnsiTheme="majorHAnsi"/>
          <w:color w:val="007789" w:themeColor="accent1" w:themeShade="BF"/>
          <w:sz w:val="52"/>
          <w:szCs w:val="52"/>
        </w:rPr>
      </w:pPr>
      <w:r>
        <w:rPr>
          <w:rFonts w:asciiTheme="majorHAnsi" w:hAnsiTheme="majorHAnsi"/>
          <w:color w:val="007789" w:themeColor="accent1" w:themeShade="BF"/>
          <w:sz w:val="52"/>
          <w:szCs w:val="52"/>
        </w:rPr>
        <w:t xml:space="preserve">Reference list: </w:t>
      </w:r>
      <w:r w:rsidR="009F2F7C">
        <w:rPr>
          <w:rFonts w:asciiTheme="majorHAnsi" w:hAnsiTheme="majorHAnsi"/>
          <w:color w:val="007789" w:themeColor="accent1" w:themeShade="BF"/>
          <w:sz w:val="52"/>
          <w:szCs w:val="52"/>
        </w:rPr>
        <w:t xml:space="preserve"> </w:t>
      </w:r>
    </w:p>
    <w:p w:rsidR="005747B7" w:rsidRDefault="005747B7">
      <w:pPr>
        <w:rPr>
          <w:rFonts w:asciiTheme="majorHAnsi" w:hAnsiTheme="majorHAnsi"/>
          <w:color w:val="007789" w:themeColor="accent1" w:themeShade="BF"/>
          <w:sz w:val="52"/>
          <w:szCs w:val="52"/>
        </w:rPr>
      </w:pPr>
    </w:p>
    <w:p w:rsidR="009F2F7C" w:rsidRDefault="009F2F7C" w:rsidP="009F2F7C">
      <w:pPr>
        <w:rPr>
          <w:rFonts w:asciiTheme="majorHAnsi" w:hAnsiTheme="majorHAnsi"/>
          <w:bCs/>
          <w:iCs/>
          <w:sz w:val="32"/>
          <w:szCs w:val="32"/>
        </w:rPr>
      </w:pPr>
      <w:proofErr w:type="spellStart"/>
      <w:r>
        <w:rPr>
          <w:rFonts w:asciiTheme="majorHAnsi" w:hAnsiTheme="majorHAnsi"/>
          <w:iCs/>
          <w:sz w:val="32"/>
          <w:szCs w:val="32"/>
        </w:rPr>
        <w:t>Ayub</w:t>
      </w:r>
      <w:proofErr w:type="spellEnd"/>
      <w:r>
        <w:rPr>
          <w:rFonts w:asciiTheme="majorHAnsi" w:hAnsiTheme="majorHAnsi"/>
          <w:iCs/>
          <w:sz w:val="32"/>
          <w:szCs w:val="32"/>
        </w:rPr>
        <w:t>, S. (2013) `</w:t>
      </w:r>
      <w:r w:rsidRPr="00B32BCA">
        <w:rPr>
          <w:rFonts w:asciiTheme="majorHAnsi" w:hAnsiTheme="majorHAnsi"/>
          <w:bCs/>
          <w:i/>
          <w:iCs/>
          <w:sz w:val="32"/>
          <w:szCs w:val="32"/>
        </w:rPr>
        <w:t>Critical Analysis on Erik Erikson’s Psychosocial Theory of Development</w:t>
      </w:r>
      <w:r>
        <w:rPr>
          <w:rFonts w:asciiTheme="majorHAnsi" w:hAnsiTheme="majorHAnsi"/>
          <w:bCs/>
          <w:iCs/>
          <w:sz w:val="32"/>
          <w:szCs w:val="32"/>
        </w:rPr>
        <w:t>` Institute of applied psychology University of The Punjab, Lahore</w:t>
      </w:r>
      <w:r w:rsidRPr="009F2F7C">
        <w:rPr>
          <w:rFonts w:asciiTheme="majorHAnsi" w:hAnsiTheme="majorHAnsi"/>
          <w:bCs/>
          <w:iCs/>
          <w:sz w:val="32"/>
          <w:szCs w:val="32"/>
        </w:rPr>
        <w:t xml:space="preserve"> </w:t>
      </w:r>
      <w:r>
        <w:rPr>
          <w:rFonts w:asciiTheme="majorHAnsi" w:hAnsiTheme="majorHAnsi"/>
          <w:bCs/>
          <w:iCs/>
          <w:sz w:val="32"/>
          <w:szCs w:val="32"/>
        </w:rPr>
        <w:t>[Online]</w:t>
      </w:r>
    </w:p>
    <w:p w:rsidR="009F2F7C" w:rsidRDefault="009F2F7C" w:rsidP="009F2F7C">
      <w:pPr>
        <w:rPr>
          <w:rFonts w:asciiTheme="majorHAnsi" w:hAnsiTheme="majorHAnsi"/>
          <w:bCs/>
          <w:iCs/>
          <w:sz w:val="32"/>
          <w:szCs w:val="32"/>
        </w:rPr>
      </w:pPr>
      <w:r>
        <w:rPr>
          <w:rFonts w:asciiTheme="majorHAnsi" w:hAnsiTheme="majorHAnsi"/>
          <w:bCs/>
          <w:iCs/>
          <w:sz w:val="32"/>
          <w:szCs w:val="32"/>
        </w:rPr>
        <w:t xml:space="preserve">Available from: </w:t>
      </w:r>
      <w:hyperlink r:id="rId7" w:history="1">
        <w:r w:rsidRPr="009F2F7C">
          <w:rPr>
            <w:rStyle w:val="Hyperlink"/>
            <w:rFonts w:asciiTheme="majorHAnsi" w:hAnsiTheme="majorHAnsi"/>
            <w:bCs/>
            <w:iCs/>
            <w:color w:val="595959" w:themeColor="text1" w:themeTint="A6"/>
            <w:sz w:val="32"/>
            <w:szCs w:val="32"/>
          </w:rPr>
          <w:t>https://www.academia.edu/13435846/Critical_Analysis_on_Psychosocial_Theory_of_Erik_Erikson</w:t>
        </w:r>
      </w:hyperlink>
    </w:p>
    <w:p w:rsidR="009F2F7C" w:rsidRDefault="009F2F7C" w:rsidP="009F2F7C">
      <w:pPr>
        <w:rPr>
          <w:rFonts w:asciiTheme="majorHAnsi" w:hAnsiTheme="majorHAnsi"/>
          <w:bCs/>
          <w:iCs/>
          <w:sz w:val="32"/>
          <w:szCs w:val="32"/>
        </w:rPr>
      </w:pPr>
      <w:r>
        <w:rPr>
          <w:rFonts w:asciiTheme="majorHAnsi" w:hAnsiTheme="majorHAnsi"/>
          <w:bCs/>
          <w:iCs/>
          <w:sz w:val="32"/>
          <w:szCs w:val="32"/>
        </w:rPr>
        <w:t>(Accessed 29 August 2019).</w:t>
      </w:r>
    </w:p>
    <w:p w:rsidR="009F2F7C" w:rsidRDefault="009F2F7C" w:rsidP="009F2F7C">
      <w:pPr>
        <w:rPr>
          <w:rFonts w:asciiTheme="majorHAnsi" w:hAnsiTheme="majorHAnsi"/>
          <w:bCs/>
          <w:iCs/>
          <w:sz w:val="32"/>
          <w:szCs w:val="32"/>
        </w:rPr>
      </w:pPr>
      <w:proofErr w:type="spellStart"/>
      <w:r w:rsidRPr="009F2F7C">
        <w:rPr>
          <w:rFonts w:asciiTheme="majorHAnsi" w:hAnsiTheme="majorHAnsi"/>
          <w:bCs/>
          <w:iCs/>
          <w:sz w:val="32"/>
          <w:szCs w:val="32"/>
        </w:rPr>
        <w:t>Lally</w:t>
      </w:r>
      <w:proofErr w:type="spellEnd"/>
      <w:r w:rsidRPr="009F2F7C">
        <w:rPr>
          <w:rFonts w:asciiTheme="majorHAnsi" w:hAnsiTheme="majorHAnsi"/>
          <w:bCs/>
          <w:iCs/>
          <w:sz w:val="32"/>
          <w:szCs w:val="32"/>
        </w:rPr>
        <w:t xml:space="preserve"> </w:t>
      </w:r>
      <w:r>
        <w:rPr>
          <w:rFonts w:asciiTheme="majorHAnsi" w:hAnsiTheme="majorHAnsi"/>
          <w:bCs/>
          <w:iCs/>
          <w:sz w:val="32"/>
          <w:szCs w:val="32"/>
        </w:rPr>
        <w:t>M. and Valentine-French S. (2019</w:t>
      </w:r>
      <w:r w:rsidRPr="009F2F7C">
        <w:rPr>
          <w:rFonts w:asciiTheme="majorHAnsi" w:hAnsiTheme="majorHAnsi"/>
          <w:bCs/>
          <w:iCs/>
          <w:sz w:val="32"/>
          <w:szCs w:val="32"/>
        </w:rPr>
        <w:t xml:space="preserve">) ` </w:t>
      </w:r>
      <w:r w:rsidRPr="009F2F7C">
        <w:rPr>
          <w:rFonts w:asciiTheme="majorHAnsi" w:hAnsiTheme="majorHAnsi"/>
          <w:bCs/>
          <w:i/>
          <w:iCs/>
          <w:sz w:val="32"/>
          <w:szCs w:val="32"/>
        </w:rPr>
        <w:t>Lifespan Development: A Psychological Perspective`</w:t>
      </w:r>
      <w:r w:rsidRPr="009F2F7C">
        <w:rPr>
          <w:rFonts w:asciiTheme="majorHAnsi" w:hAnsiTheme="majorHAnsi"/>
          <w:bCs/>
          <w:iCs/>
          <w:sz w:val="32"/>
          <w:szCs w:val="32"/>
        </w:rPr>
        <w:t xml:space="preserve">, </w:t>
      </w:r>
      <w:r>
        <w:rPr>
          <w:rFonts w:asciiTheme="majorHAnsi" w:hAnsiTheme="majorHAnsi"/>
          <w:bCs/>
          <w:iCs/>
          <w:sz w:val="32"/>
          <w:szCs w:val="32"/>
        </w:rPr>
        <w:t>2</w:t>
      </w:r>
      <w:r w:rsidRPr="009F2F7C">
        <w:rPr>
          <w:rFonts w:asciiTheme="majorHAnsi" w:hAnsiTheme="majorHAnsi"/>
          <w:bCs/>
          <w:iCs/>
          <w:sz w:val="32"/>
          <w:szCs w:val="32"/>
          <w:vertAlign w:val="superscript"/>
        </w:rPr>
        <w:t>nd</w:t>
      </w:r>
      <w:r>
        <w:rPr>
          <w:rFonts w:asciiTheme="majorHAnsi" w:hAnsiTheme="majorHAnsi"/>
          <w:bCs/>
          <w:iCs/>
          <w:sz w:val="32"/>
          <w:szCs w:val="32"/>
        </w:rPr>
        <w:t xml:space="preserve"> ed., </w:t>
      </w:r>
      <w:r w:rsidRPr="009F2F7C">
        <w:rPr>
          <w:rFonts w:asciiTheme="majorHAnsi" w:hAnsiTheme="majorHAnsi"/>
          <w:bCs/>
          <w:iCs/>
          <w:sz w:val="32"/>
          <w:szCs w:val="32"/>
        </w:rPr>
        <w:t xml:space="preserve">College Lake County, San Francisco </w:t>
      </w:r>
      <w:r>
        <w:rPr>
          <w:rFonts w:asciiTheme="majorHAnsi" w:hAnsiTheme="majorHAnsi"/>
          <w:bCs/>
          <w:iCs/>
          <w:sz w:val="32"/>
          <w:szCs w:val="32"/>
        </w:rPr>
        <w:t>[Online]</w:t>
      </w:r>
    </w:p>
    <w:p w:rsidR="009F2F7C" w:rsidRDefault="009F2F7C" w:rsidP="009F2F7C">
      <w:pPr>
        <w:rPr>
          <w:rFonts w:asciiTheme="majorHAnsi" w:hAnsiTheme="majorHAnsi"/>
          <w:bCs/>
          <w:iCs/>
          <w:sz w:val="32"/>
          <w:szCs w:val="32"/>
        </w:rPr>
      </w:pPr>
      <w:r>
        <w:rPr>
          <w:rFonts w:asciiTheme="majorHAnsi" w:hAnsiTheme="majorHAnsi"/>
          <w:bCs/>
          <w:iCs/>
          <w:sz w:val="32"/>
          <w:szCs w:val="32"/>
        </w:rPr>
        <w:lastRenderedPageBreak/>
        <w:t xml:space="preserve">Available from: </w:t>
      </w:r>
      <w:hyperlink r:id="rId8" w:history="1">
        <w:r w:rsidRPr="009F2F7C">
          <w:rPr>
            <w:rStyle w:val="Hyperlink"/>
            <w:rFonts w:asciiTheme="majorHAnsi" w:hAnsiTheme="majorHAnsi"/>
            <w:bCs/>
            <w:iCs/>
            <w:color w:val="595959" w:themeColor="text1" w:themeTint="A6"/>
            <w:sz w:val="32"/>
            <w:szCs w:val="32"/>
          </w:rPr>
          <w:t>http://dept.clcillinois.edu/psy/LifespanDevelopment.pdf</w:t>
        </w:r>
      </w:hyperlink>
      <w:r w:rsidRPr="009F2F7C">
        <w:rPr>
          <w:rFonts w:asciiTheme="majorHAnsi" w:hAnsiTheme="majorHAnsi"/>
          <w:bCs/>
          <w:iCs/>
          <w:sz w:val="32"/>
          <w:szCs w:val="32"/>
        </w:rPr>
        <w:t xml:space="preserve"> </w:t>
      </w:r>
    </w:p>
    <w:p w:rsidR="009F2F7C" w:rsidRDefault="009F2F7C" w:rsidP="009F2F7C">
      <w:pPr>
        <w:rPr>
          <w:rFonts w:asciiTheme="majorHAnsi" w:hAnsiTheme="majorHAnsi"/>
          <w:bCs/>
          <w:iCs/>
          <w:sz w:val="32"/>
          <w:szCs w:val="32"/>
        </w:rPr>
      </w:pPr>
      <w:r>
        <w:rPr>
          <w:rFonts w:asciiTheme="majorHAnsi" w:hAnsiTheme="majorHAnsi"/>
          <w:bCs/>
          <w:iCs/>
          <w:sz w:val="32"/>
          <w:szCs w:val="32"/>
        </w:rPr>
        <w:t>(Accessed 3 September 2019).</w:t>
      </w:r>
    </w:p>
    <w:p w:rsidR="009F2F7C" w:rsidRPr="009F2F7C" w:rsidRDefault="009F2F7C" w:rsidP="009F2F7C">
      <w:pPr>
        <w:rPr>
          <w:rFonts w:asciiTheme="majorHAnsi" w:hAnsiTheme="majorHAnsi"/>
          <w:bCs/>
          <w:iCs/>
          <w:sz w:val="32"/>
          <w:szCs w:val="32"/>
        </w:rPr>
      </w:pPr>
      <w:proofErr w:type="spellStart"/>
      <w:r w:rsidRPr="009F2F7C">
        <w:rPr>
          <w:rFonts w:asciiTheme="majorHAnsi" w:hAnsiTheme="majorHAnsi"/>
          <w:bCs/>
          <w:iCs/>
          <w:sz w:val="32"/>
          <w:szCs w:val="32"/>
        </w:rPr>
        <w:t>Luecken</w:t>
      </w:r>
      <w:proofErr w:type="spellEnd"/>
      <w:r w:rsidRPr="009F2F7C">
        <w:rPr>
          <w:rFonts w:asciiTheme="majorHAnsi" w:hAnsiTheme="majorHAnsi"/>
          <w:bCs/>
          <w:iCs/>
          <w:sz w:val="32"/>
          <w:szCs w:val="32"/>
        </w:rPr>
        <w:t xml:space="preserve"> L.J., </w:t>
      </w:r>
      <w:proofErr w:type="spellStart"/>
      <w:r w:rsidRPr="009F2F7C">
        <w:rPr>
          <w:rFonts w:asciiTheme="majorHAnsi" w:hAnsiTheme="majorHAnsi"/>
          <w:bCs/>
          <w:iCs/>
          <w:sz w:val="32"/>
          <w:szCs w:val="32"/>
        </w:rPr>
        <w:t>Roubinov</w:t>
      </w:r>
      <w:proofErr w:type="spellEnd"/>
      <w:r w:rsidRPr="009F2F7C">
        <w:rPr>
          <w:rFonts w:asciiTheme="majorHAnsi" w:hAnsiTheme="majorHAnsi"/>
          <w:bCs/>
          <w:iCs/>
          <w:sz w:val="32"/>
          <w:szCs w:val="32"/>
        </w:rPr>
        <w:t xml:space="preserve"> </w:t>
      </w:r>
      <w:proofErr w:type="spellStart"/>
      <w:r w:rsidRPr="009F2F7C">
        <w:rPr>
          <w:rFonts w:asciiTheme="majorHAnsi" w:hAnsiTheme="majorHAnsi"/>
          <w:bCs/>
          <w:iCs/>
          <w:sz w:val="32"/>
          <w:szCs w:val="32"/>
        </w:rPr>
        <w:t>D.Sand</w:t>
      </w:r>
      <w:proofErr w:type="spellEnd"/>
      <w:r w:rsidRPr="009F2F7C">
        <w:rPr>
          <w:rFonts w:asciiTheme="majorHAnsi" w:hAnsiTheme="majorHAnsi"/>
          <w:bCs/>
          <w:iCs/>
          <w:sz w:val="32"/>
          <w:szCs w:val="32"/>
        </w:rPr>
        <w:t xml:space="preserve"> Tanaka R. (2013) ` Childhood family environment, social competence, and health across the lifespan` </w:t>
      </w:r>
      <w:r w:rsidRPr="009F2F7C">
        <w:rPr>
          <w:rFonts w:asciiTheme="majorHAnsi" w:hAnsiTheme="majorHAnsi"/>
          <w:bCs/>
          <w:i/>
          <w:iCs/>
          <w:sz w:val="32"/>
          <w:szCs w:val="32"/>
        </w:rPr>
        <w:t>Journal of Social and Personal Relationships</w:t>
      </w:r>
      <w:r w:rsidRPr="009F2F7C">
        <w:rPr>
          <w:rFonts w:asciiTheme="majorHAnsi" w:hAnsiTheme="majorHAnsi"/>
          <w:bCs/>
          <w:iCs/>
          <w:sz w:val="32"/>
          <w:szCs w:val="32"/>
        </w:rPr>
        <w:t xml:space="preserve"> 30(2) pp. 171-178 [Online]</w:t>
      </w:r>
    </w:p>
    <w:p w:rsidR="009F2F7C" w:rsidRPr="009F2F7C" w:rsidRDefault="009F2F7C" w:rsidP="009F2F7C">
      <w:pPr>
        <w:rPr>
          <w:rFonts w:asciiTheme="majorHAnsi" w:hAnsiTheme="majorHAnsi"/>
          <w:bCs/>
          <w:iCs/>
          <w:sz w:val="32"/>
          <w:szCs w:val="32"/>
        </w:rPr>
      </w:pPr>
      <w:r w:rsidRPr="009F2F7C">
        <w:rPr>
          <w:rFonts w:asciiTheme="majorHAnsi" w:hAnsiTheme="majorHAnsi"/>
          <w:bCs/>
          <w:iCs/>
          <w:sz w:val="32"/>
          <w:szCs w:val="32"/>
        </w:rPr>
        <w:t>Available from: https://journals.sagepub.com/doi/full/10.1177/0265407512454272#_i6</w:t>
      </w:r>
    </w:p>
    <w:p w:rsidR="009F2F7C" w:rsidRPr="009F2F7C" w:rsidRDefault="009F2F7C" w:rsidP="009F2F7C">
      <w:pPr>
        <w:rPr>
          <w:rFonts w:asciiTheme="majorHAnsi" w:hAnsiTheme="majorHAnsi"/>
          <w:bCs/>
          <w:iCs/>
          <w:sz w:val="32"/>
          <w:szCs w:val="32"/>
        </w:rPr>
      </w:pPr>
      <w:r w:rsidRPr="009F2F7C">
        <w:rPr>
          <w:rFonts w:asciiTheme="majorHAnsi" w:hAnsiTheme="majorHAnsi"/>
          <w:bCs/>
          <w:iCs/>
          <w:sz w:val="32"/>
          <w:szCs w:val="32"/>
        </w:rPr>
        <w:t>(Accessed 10 August 2019).</w:t>
      </w:r>
    </w:p>
    <w:p w:rsidR="009F2F7C" w:rsidRPr="009F2F7C" w:rsidRDefault="009F2F7C" w:rsidP="009F2F7C">
      <w:pPr>
        <w:rPr>
          <w:rFonts w:asciiTheme="majorHAnsi" w:hAnsiTheme="majorHAnsi"/>
          <w:bCs/>
          <w:iCs/>
          <w:sz w:val="32"/>
          <w:szCs w:val="32"/>
        </w:rPr>
      </w:pPr>
      <w:r w:rsidRPr="009F2F7C">
        <w:rPr>
          <w:rFonts w:asciiTheme="majorHAnsi" w:hAnsiTheme="majorHAnsi"/>
          <w:bCs/>
          <w:iCs/>
          <w:sz w:val="32"/>
          <w:szCs w:val="32"/>
        </w:rPr>
        <w:t>McLeod, S. (2018) `</w:t>
      </w:r>
      <w:r w:rsidRPr="00B32BCA">
        <w:rPr>
          <w:rFonts w:asciiTheme="majorHAnsi" w:hAnsiTheme="majorHAnsi"/>
          <w:bCs/>
          <w:i/>
          <w:iCs/>
          <w:sz w:val="32"/>
          <w:szCs w:val="32"/>
        </w:rPr>
        <w:t>Erik Erikson`s Stages of Psychosocial Development</w:t>
      </w:r>
      <w:r w:rsidRPr="009F2F7C">
        <w:rPr>
          <w:rFonts w:asciiTheme="majorHAnsi" w:hAnsiTheme="majorHAnsi"/>
          <w:bCs/>
          <w:iCs/>
          <w:sz w:val="32"/>
          <w:szCs w:val="32"/>
        </w:rPr>
        <w:t>` [Online] Available from: https://www.simplypsychology.org/Erik-Erikson.html</w:t>
      </w:r>
    </w:p>
    <w:p w:rsidR="009F2F7C" w:rsidRPr="009F2F7C" w:rsidRDefault="009F2F7C" w:rsidP="009F2F7C">
      <w:pPr>
        <w:rPr>
          <w:rFonts w:asciiTheme="majorHAnsi" w:hAnsiTheme="majorHAnsi"/>
          <w:bCs/>
          <w:iCs/>
          <w:sz w:val="32"/>
          <w:szCs w:val="32"/>
        </w:rPr>
      </w:pPr>
      <w:r w:rsidRPr="009F2F7C">
        <w:rPr>
          <w:rFonts w:asciiTheme="majorHAnsi" w:hAnsiTheme="majorHAnsi"/>
          <w:bCs/>
          <w:iCs/>
          <w:sz w:val="32"/>
          <w:szCs w:val="32"/>
        </w:rPr>
        <w:t>(Accessed 8 August 2019).</w:t>
      </w:r>
    </w:p>
    <w:p w:rsidR="00B32BCA" w:rsidRDefault="00B32BCA" w:rsidP="00B32BCA">
      <w:pPr>
        <w:rPr>
          <w:rFonts w:asciiTheme="majorHAnsi" w:hAnsiTheme="majorHAnsi"/>
          <w:iCs/>
          <w:sz w:val="32"/>
          <w:szCs w:val="32"/>
        </w:rPr>
      </w:pPr>
      <w:proofErr w:type="spellStart"/>
      <w:r w:rsidRPr="00B32BCA">
        <w:rPr>
          <w:rFonts w:asciiTheme="majorHAnsi" w:hAnsiTheme="majorHAnsi"/>
          <w:iCs/>
          <w:sz w:val="32"/>
          <w:szCs w:val="32"/>
        </w:rPr>
        <w:t>Nicolopoulou</w:t>
      </w:r>
      <w:proofErr w:type="spellEnd"/>
      <w:r w:rsidRPr="00B32BCA">
        <w:rPr>
          <w:rFonts w:asciiTheme="majorHAnsi" w:hAnsiTheme="majorHAnsi"/>
          <w:iCs/>
          <w:sz w:val="32"/>
          <w:szCs w:val="32"/>
        </w:rPr>
        <w:t>, A. (1993) `Play, cognitive development, and the social world: Piaget, Vygotsky, and beyond</w:t>
      </w:r>
      <w:r w:rsidRPr="00B32BCA">
        <w:rPr>
          <w:rFonts w:asciiTheme="majorHAnsi" w:hAnsiTheme="majorHAnsi"/>
          <w:i/>
          <w:iCs/>
          <w:sz w:val="32"/>
          <w:szCs w:val="32"/>
        </w:rPr>
        <w:t xml:space="preserve">` Human Development </w:t>
      </w:r>
      <w:r w:rsidRPr="00B32BCA">
        <w:rPr>
          <w:rFonts w:asciiTheme="majorHAnsi" w:hAnsiTheme="majorHAnsi"/>
          <w:iCs/>
          <w:sz w:val="32"/>
          <w:szCs w:val="32"/>
        </w:rPr>
        <w:t>36</w:t>
      </w:r>
      <w:r>
        <w:rPr>
          <w:rFonts w:asciiTheme="majorHAnsi" w:hAnsiTheme="majorHAnsi"/>
          <w:iCs/>
          <w:sz w:val="32"/>
          <w:szCs w:val="32"/>
        </w:rPr>
        <w:t xml:space="preserve"> </w:t>
      </w:r>
      <w:r w:rsidRPr="00B32BCA">
        <w:rPr>
          <w:rFonts w:asciiTheme="majorHAnsi" w:hAnsiTheme="majorHAnsi"/>
          <w:iCs/>
          <w:sz w:val="32"/>
          <w:szCs w:val="32"/>
        </w:rPr>
        <w:t>(1), pp.1-23</w:t>
      </w:r>
      <w:r>
        <w:rPr>
          <w:rFonts w:asciiTheme="majorHAnsi" w:hAnsiTheme="majorHAnsi"/>
          <w:iCs/>
          <w:sz w:val="32"/>
          <w:szCs w:val="32"/>
        </w:rPr>
        <w:t xml:space="preserve"> [O</w:t>
      </w:r>
      <w:bookmarkStart w:id="5" w:name="_GoBack"/>
      <w:bookmarkEnd w:id="5"/>
      <w:r>
        <w:rPr>
          <w:rFonts w:asciiTheme="majorHAnsi" w:hAnsiTheme="majorHAnsi"/>
          <w:iCs/>
          <w:sz w:val="32"/>
          <w:szCs w:val="32"/>
        </w:rPr>
        <w:t xml:space="preserve">nline] </w:t>
      </w:r>
    </w:p>
    <w:p w:rsidR="00B32BCA" w:rsidRPr="00B32BCA" w:rsidRDefault="00B32BCA" w:rsidP="00B32BCA">
      <w:pPr>
        <w:rPr>
          <w:rFonts w:asciiTheme="majorHAnsi" w:hAnsiTheme="majorHAnsi"/>
          <w:iCs/>
          <w:sz w:val="32"/>
          <w:szCs w:val="32"/>
        </w:rPr>
      </w:pPr>
      <w:r w:rsidRPr="00B32BCA">
        <w:rPr>
          <w:rFonts w:asciiTheme="majorHAnsi" w:hAnsiTheme="majorHAnsi"/>
          <w:iCs/>
          <w:sz w:val="32"/>
          <w:szCs w:val="32"/>
        </w:rPr>
        <w:t xml:space="preserve">Available from: https://psychology.cas2.lehigh.edu/sites/psychology.cas2.lehigh.edu/files/Nicolopoulou%20-%20Play%20%28HD%201993%29.pdf </w:t>
      </w:r>
    </w:p>
    <w:p w:rsidR="00B32BCA" w:rsidRPr="00B32BCA" w:rsidRDefault="00B32BCA" w:rsidP="00B32BCA">
      <w:pPr>
        <w:rPr>
          <w:rFonts w:asciiTheme="majorHAnsi" w:hAnsiTheme="majorHAnsi"/>
          <w:iCs/>
          <w:sz w:val="32"/>
          <w:szCs w:val="32"/>
        </w:rPr>
      </w:pPr>
      <w:r w:rsidRPr="00B32BCA">
        <w:rPr>
          <w:rFonts w:asciiTheme="majorHAnsi" w:hAnsiTheme="majorHAnsi"/>
          <w:iCs/>
          <w:sz w:val="32"/>
          <w:szCs w:val="32"/>
        </w:rPr>
        <w:t>(Accessed 4 August 2019)</w:t>
      </w:r>
      <w:r>
        <w:rPr>
          <w:rFonts w:asciiTheme="majorHAnsi" w:hAnsiTheme="majorHAnsi"/>
          <w:iCs/>
          <w:sz w:val="32"/>
          <w:szCs w:val="32"/>
        </w:rPr>
        <w:t>.</w:t>
      </w:r>
    </w:p>
    <w:p w:rsidR="009F2F7C" w:rsidRDefault="009F2F7C">
      <w:pPr>
        <w:rPr>
          <w:rFonts w:asciiTheme="majorHAnsi" w:hAnsiTheme="majorHAnsi"/>
          <w:iCs/>
          <w:sz w:val="32"/>
          <w:szCs w:val="32"/>
        </w:rPr>
      </w:pPr>
    </w:p>
    <w:p w:rsidR="005747B7" w:rsidRDefault="009F2F7C">
      <w:pPr>
        <w:rPr>
          <w:rFonts w:asciiTheme="majorHAnsi" w:hAnsiTheme="majorHAnsi"/>
          <w:iCs/>
          <w:sz w:val="32"/>
          <w:szCs w:val="32"/>
        </w:rPr>
      </w:pPr>
      <w:r>
        <w:rPr>
          <w:rFonts w:asciiTheme="majorHAnsi" w:hAnsiTheme="majorHAnsi"/>
          <w:iCs/>
          <w:sz w:val="32"/>
          <w:szCs w:val="32"/>
        </w:rPr>
        <w:lastRenderedPageBreak/>
        <w:t xml:space="preserve"> </w:t>
      </w:r>
      <w:r w:rsidR="005747B7" w:rsidRPr="005747B7">
        <w:rPr>
          <w:rFonts w:asciiTheme="majorHAnsi" w:hAnsiTheme="majorHAnsi"/>
          <w:iCs/>
          <w:sz w:val="32"/>
          <w:szCs w:val="32"/>
        </w:rPr>
        <w:t>O'Neill</w:t>
      </w:r>
      <w:r w:rsidR="005747B7" w:rsidRPr="005747B7">
        <w:rPr>
          <w:rFonts w:asciiTheme="majorHAnsi" w:hAnsiTheme="majorHAnsi"/>
          <w:iCs/>
          <w:sz w:val="32"/>
          <w:szCs w:val="32"/>
        </w:rPr>
        <w:t>,</w:t>
      </w:r>
      <w:r w:rsidR="005747B7">
        <w:rPr>
          <w:rFonts w:asciiTheme="majorHAnsi" w:hAnsiTheme="majorHAnsi"/>
          <w:iCs/>
          <w:sz w:val="32"/>
          <w:szCs w:val="32"/>
        </w:rPr>
        <w:t xml:space="preserve"> </w:t>
      </w:r>
      <w:r w:rsidR="005747B7" w:rsidRPr="005747B7">
        <w:rPr>
          <w:rFonts w:asciiTheme="majorHAnsi" w:hAnsiTheme="majorHAnsi"/>
          <w:iCs/>
          <w:sz w:val="32"/>
          <w:szCs w:val="32"/>
        </w:rPr>
        <w:t>L. (2012)</w:t>
      </w:r>
      <w:r w:rsidR="005747B7">
        <w:rPr>
          <w:rFonts w:asciiTheme="majorHAnsi" w:hAnsiTheme="majorHAnsi"/>
          <w:iCs/>
          <w:sz w:val="32"/>
          <w:szCs w:val="32"/>
        </w:rPr>
        <w:t xml:space="preserve"> `</w:t>
      </w:r>
      <w:r w:rsidR="005747B7" w:rsidRPr="005747B7">
        <w:rPr>
          <w:rFonts w:asciiTheme="majorHAnsi" w:hAnsiTheme="majorHAnsi"/>
          <w:iCs/>
          <w:sz w:val="32"/>
          <w:szCs w:val="32"/>
        </w:rPr>
        <w:t>Using theory in social work practice</w:t>
      </w:r>
      <w:r w:rsidR="005747B7">
        <w:rPr>
          <w:rFonts w:asciiTheme="majorHAnsi" w:hAnsiTheme="majorHAnsi"/>
          <w:i/>
          <w:iCs/>
          <w:sz w:val="32"/>
          <w:szCs w:val="32"/>
        </w:rPr>
        <w:t xml:space="preserve">` The Guardian </w:t>
      </w:r>
      <w:r w:rsidR="005747B7">
        <w:rPr>
          <w:rFonts w:asciiTheme="majorHAnsi" w:hAnsiTheme="majorHAnsi"/>
          <w:iCs/>
          <w:sz w:val="32"/>
          <w:szCs w:val="32"/>
        </w:rPr>
        <w:t>[Online]</w:t>
      </w:r>
    </w:p>
    <w:p w:rsidR="005747B7" w:rsidRPr="005747B7" w:rsidRDefault="005747B7">
      <w:pPr>
        <w:rPr>
          <w:rFonts w:asciiTheme="majorHAnsi" w:hAnsiTheme="majorHAnsi"/>
          <w:iCs/>
          <w:sz w:val="32"/>
          <w:szCs w:val="32"/>
        </w:rPr>
      </w:pPr>
      <w:r>
        <w:rPr>
          <w:rFonts w:asciiTheme="majorHAnsi" w:hAnsiTheme="majorHAnsi"/>
          <w:iCs/>
          <w:sz w:val="32"/>
          <w:szCs w:val="32"/>
        </w:rPr>
        <w:t xml:space="preserve">Available from: </w:t>
      </w:r>
      <w:hyperlink r:id="rId9" w:history="1">
        <w:r w:rsidRPr="005747B7">
          <w:rPr>
            <w:rStyle w:val="Hyperlink"/>
            <w:rFonts w:asciiTheme="majorHAnsi" w:hAnsiTheme="majorHAnsi"/>
            <w:iCs/>
            <w:color w:val="595959" w:themeColor="text1" w:themeTint="A6"/>
            <w:sz w:val="32"/>
            <w:szCs w:val="32"/>
          </w:rPr>
          <w:t>https://www.theguardian.com/social-care-network/social-life-blog/2012/aug/03/using-theory-social-work-practice</w:t>
        </w:r>
      </w:hyperlink>
    </w:p>
    <w:p w:rsidR="005747B7" w:rsidRPr="005747B7" w:rsidRDefault="005747B7">
      <w:pPr>
        <w:rPr>
          <w:rFonts w:asciiTheme="majorHAnsi" w:hAnsiTheme="majorHAnsi"/>
          <w:iCs/>
          <w:sz w:val="32"/>
          <w:szCs w:val="32"/>
        </w:rPr>
      </w:pPr>
      <w:r>
        <w:rPr>
          <w:rFonts w:asciiTheme="majorHAnsi" w:hAnsiTheme="majorHAnsi"/>
          <w:iCs/>
          <w:sz w:val="32"/>
          <w:szCs w:val="32"/>
        </w:rPr>
        <w:t>(Accessed 29 August 2019).</w:t>
      </w:r>
    </w:p>
    <w:p w:rsidR="005747B7" w:rsidRDefault="005747B7">
      <w:pPr>
        <w:rPr>
          <w:rFonts w:asciiTheme="majorHAnsi" w:hAnsiTheme="majorHAnsi"/>
          <w:color w:val="007789" w:themeColor="accent1" w:themeShade="BF"/>
          <w:sz w:val="52"/>
          <w:szCs w:val="52"/>
        </w:rPr>
      </w:pPr>
    </w:p>
    <w:p w:rsidR="005747B7" w:rsidRDefault="005747B7"/>
    <w:p w:rsidR="005747B7" w:rsidRDefault="005747B7"/>
    <w:p w:rsidR="005747B7" w:rsidRDefault="005747B7"/>
    <w:sectPr w:rsidR="005747B7">
      <w:footerReference w:type="default" r:id="rId1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320C6" w:rsidRDefault="005320C6" w:rsidP="00C6554A">
      <w:pPr>
        <w:spacing w:before="0" w:after="0" w:line="240" w:lineRule="auto"/>
      </w:pPr>
      <w:r>
        <w:separator/>
      </w:r>
    </w:p>
  </w:endnote>
  <w:endnote w:type="continuationSeparator" w:id="0">
    <w:p w:rsidR="005320C6" w:rsidRDefault="005320C6"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63EE" w:rsidRDefault="00ED7C44">
    <w:pPr>
      <w:pStyle w:val="Footer"/>
    </w:pPr>
    <w:r>
      <w:t xml:space="preserve">Page </w:t>
    </w:r>
    <w:r>
      <w:fldChar w:fldCharType="begin"/>
    </w:r>
    <w:r>
      <w:instrText xml:space="preserve"> PAGE  \* Arabic  \* MERGEFORMAT </w:instrText>
    </w:r>
    <w:r>
      <w:fldChar w:fldCharType="separate"/>
    </w:r>
    <w:r w:rsidR="00B32BCA">
      <w:rPr>
        <w:noProof/>
      </w:rP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320C6" w:rsidRDefault="005320C6" w:rsidP="00C6554A">
      <w:pPr>
        <w:spacing w:before="0" w:after="0" w:line="240" w:lineRule="auto"/>
      </w:pPr>
      <w:r>
        <w:separator/>
      </w:r>
    </w:p>
  </w:footnote>
  <w:footnote w:type="continuationSeparator" w:id="0">
    <w:p w:rsidR="005320C6" w:rsidRDefault="005320C6"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DAzNDE0NjY3NDK2sDBW0lEKTi0uzszPAykwqgUAlSVk8iwAAAA="/>
  </w:docVars>
  <w:rsids>
    <w:rsidRoot w:val="00413BF5"/>
    <w:rsid w:val="00026938"/>
    <w:rsid w:val="0004068A"/>
    <w:rsid w:val="000B5C31"/>
    <w:rsid w:val="002554CD"/>
    <w:rsid w:val="00293B83"/>
    <w:rsid w:val="002B4294"/>
    <w:rsid w:val="00333D0D"/>
    <w:rsid w:val="00413BF5"/>
    <w:rsid w:val="004A6E24"/>
    <w:rsid w:val="004C049F"/>
    <w:rsid w:val="005000E2"/>
    <w:rsid w:val="005320C6"/>
    <w:rsid w:val="005605AA"/>
    <w:rsid w:val="005747B7"/>
    <w:rsid w:val="006A3CE7"/>
    <w:rsid w:val="006E3BE3"/>
    <w:rsid w:val="00767869"/>
    <w:rsid w:val="008452A6"/>
    <w:rsid w:val="009F2F7C"/>
    <w:rsid w:val="00B32BCA"/>
    <w:rsid w:val="00C6554A"/>
    <w:rsid w:val="00E81B8D"/>
    <w:rsid w:val="00ED4B70"/>
    <w:rsid w:val="00ED7C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96E219"/>
  <w15:chartTrackingRefBased/>
  <w15:docId w15:val="{165E3B63-1A72-4584-9CF4-619794C668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2715513">
      <w:bodyDiv w:val="1"/>
      <w:marLeft w:val="0"/>
      <w:marRight w:val="0"/>
      <w:marTop w:val="0"/>
      <w:marBottom w:val="0"/>
      <w:divBdr>
        <w:top w:val="none" w:sz="0" w:space="0" w:color="auto"/>
        <w:left w:val="none" w:sz="0" w:space="0" w:color="auto"/>
        <w:bottom w:val="none" w:sz="0" w:space="0" w:color="auto"/>
        <w:right w:val="none" w:sz="0" w:space="0" w:color="auto"/>
      </w:divBdr>
    </w:div>
    <w:div w:id="1082216214">
      <w:bodyDiv w:val="1"/>
      <w:marLeft w:val="0"/>
      <w:marRight w:val="0"/>
      <w:marTop w:val="0"/>
      <w:marBottom w:val="0"/>
      <w:divBdr>
        <w:top w:val="none" w:sz="0" w:space="0" w:color="auto"/>
        <w:left w:val="none" w:sz="0" w:space="0" w:color="auto"/>
        <w:bottom w:val="none" w:sz="0" w:space="0" w:color="auto"/>
        <w:right w:val="none" w:sz="0" w:space="0" w:color="auto"/>
      </w:divBdr>
    </w:div>
    <w:div w:id="2129812750">
      <w:bodyDiv w:val="1"/>
      <w:marLeft w:val="0"/>
      <w:marRight w:val="0"/>
      <w:marTop w:val="0"/>
      <w:marBottom w:val="0"/>
      <w:divBdr>
        <w:top w:val="none" w:sz="0" w:space="0" w:color="auto"/>
        <w:left w:val="none" w:sz="0" w:space="0" w:color="auto"/>
        <w:bottom w:val="none" w:sz="0" w:space="0" w:color="auto"/>
        <w:right w:val="none" w:sz="0" w:space="0" w:color="auto"/>
      </w:divBdr>
      <w:divsChild>
        <w:div w:id="383067692">
          <w:marLeft w:val="0"/>
          <w:marRight w:val="0"/>
          <w:marTop w:val="0"/>
          <w:marBottom w:val="0"/>
          <w:divBdr>
            <w:top w:val="none" w:sz="0" w:space="0" w:color="auto"/>
            <w:left w:val="none" w:sz="0" w:space="0" w:color="auto"/>
            <w:bottom w:val="none" w:sz="0" w:space="0" w:color="auto"/>
            <w:right w:val="none" w:sz="0" w:space="0" w:color="auto"/>
          </w:divBdr>
        </w:div>
        <w:div w:id="241345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ept.clcillinois.edu/psy/LifespanDevelopment.pdf" TargetMode="External"/><Relationship Id="rId3" Type="http://schemas.openxmlformats.org/officeDocument/2006/relationships/settings" Target="settings.xml"/><Relationship Id="rId7" Type="http://schemas.openxmlformats.org/officeDocument/2006/relationships/hyperlink" Target="https://www.academia.edu/13435846/Critical_Analysis_on_Psychosocial_Theory_of_Erik_Erikso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heguardian.com/social-care-network/social-life-blog/2012/aug/03/using-theory-social-work-practic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iktoar%20SummerSnow\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6731</TotalTime>
  <Pages>12</Pages>
  <Words>1907</Words>
  <Characters>10876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Viktoar SummerSnow</dc:creator>
  <cp:keywords/>
  <dc:description/>
  <cp:lastModifiedBy>Viktoar SummerSnow</cp:lastModifiedBy>
  <cp:revision>4</cp:revision>
  <dcterms:created xsi:type="dcterms:W3CDTF">2019-08-18T15:02:00Z</dcterms:created>
  <dcterms:modified xsi:type="dcterms:W3CDTF">2019-09-06T09:35:00Z</dcterms:modified>
</cp:coreProperties>
</file>