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CF0618" wp14:paraId="2C078E63" wp14:textId="3B2DD511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45CF0618" w:rsidR="7AC31E99">
        <w:rPr>
          <w:rFonts w:ascii="Arial Nova" w:hAnsi="Arial Nova" w:eastAsia="Arial Nova" w:cs="Arial Nova"/>
          <w:b w:val="1"/>
          <w:bCs w:val="1"/>
        </w:rPr>
        <w:t>ECEY6011 Reflection Paper</w:t>
      </w:r>
    </w:p>
    <w:p w:rsidR="7AC31E99" w:rsidP="45CF0618" w:rsidRDefault="7AC31E99" w14:paraId="564C0EC5" w14:textId="438054CB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45CF0618" w:rsidR="7AC31E99">
        <w:rPr>
          <w:rFonts w:ascii="Arial Nova" w:hAnsi="Arial Nova" w:eastAsia="Arial Nova" w:cs="Arial Nova"/>
          <w:b w:val="1"/>
          <w:bCs w:val="1"/>
        </w:rPr>
        <w:t>Introduction</w:t>
      </w:r>
    </w:p>
    <w:p w:rsidR="0BC8BE24" w:rsidP="45CF0618" w:rsidRDefault="0BC8BE24" w14:paraId="0E8873BF" w14:textId="25EB1827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0BC8BE24">
        <w:rPr>
          <w:rFonts w:ascii="Arial Nova" w:hAnsi="Arial Nova" w:eastAsia="Arial Nova" w:cs="Arial Nova"/>
          <w:b w:val="0"/>
          <w:bCs w:val="0"/>
        </w:rPr>
        <w:t>Quality</w:t>
      </w:r>
      <w:r w:rsidRPr="45CF0618" w:rsidR="390FDBC6">
        <w:rPr>
          <w:rFonts w:ascii="Arial Nova" w:hAnsi="Arial Nova" w:eastAsia="Arial Nova" w:cs="Arial Nova"/>
          <w:b w:val="0"/>
          <w:bCs w:val="0"/>
        </w:rPr>
        <w:t xml:space="preserve">, according to the Cambridge Dictionary </w:t>
      </w:r>
      <w:r w:rsidRPr="45CF0618" w:rsidR="5CF73520">
        <w:rPr>
          <w:rFonts w:ascii="Arial Nova" w:hAnsi="Arial Nova" w:eastAsia="Arial Nova" w:cs="Arial Nova"/>
          <w:b w:val="0"/>
          <w:bCs w:val="0"/>
        </w:rPr>
        <w:t xml:space="preserve">(2025), is a standard of a service that is </w:t>
      </w:r>
      <w:r w:rsidRPr="45CF0618" w:rsidR="38DBF685">
        <w:rPr>
          <w:rFonts w:ascii="Arial Nova" w:hAnsi="Arial Nova" w:eastAsia="Arial Nova" w:cs="Arial Nova"/>
          <w:b w:val="0"/>
          <w:bCs w:val="0"/>
        </w:rPr>
        <w:t>often a high degree of excellence.</w:t>
      </w:r>
      <w:r w:rsidRPr="45CF0618" w:rsidR="38DBF685">
        <w:rPr>
          <w:rFonts w:ascii="Arial Nova" w:hAnsi="Arial Nova" w:eastAsia="Arial Nova" w:cs="Arial Nova"/>
          <w:b w:val="0"/>
          <w:bCs w:val="0"/>
        </w:rPr>
        <w:t xml:space="preserve"> </w:t>
      </w:r>
      <w:r w:rsidRPr="45CF0618" w:rsidR="6D9C305E">
        <w:rPr>
          <w:rFonts w:ascii="Arial Nova" w:hAnsi="Arial Nova" w:eastAsia="Arial Nova" w:cs="Arial Nova"/>
          <w:b w:val="0"/>
          <w:bCs w:val="0"/>
        </w:rPr>
        <w:t xml:space="preserve">Moss (2016) states that the term quality </w:t>
      </w:r>
      <w:r w:rsidRPr="45CF0618" w:rsidR="0F69BCD8">
        <w:rPr>
          <w:rFonts w:ascii="Arial Nova" w:hAnsi="Arial Nova" w:eastAsia="Arial Nova" w:cs="Arial Nova"/>
          <w:b w:val="0"/>
          <w:bCs w:val="0"/>
        </w:rPr>
        <w:t>is intended to shap</w:t>
      </w:r>
      <w:r w:rsidRPr="45CF0618" w:rsidR="5548FAEC">
        <w:rPr>
          <w:rFonts w:ascii="Arial Nova" w:hAnsi="Arial Nova" w:eastAsia="Arial Nova" w:cs="Arial Nova"/>
          <w:b w:val="0"/>
          <w:bCs w:val="0"/>
        </w:rPr>
        <w:t>e the conduct of</w:t>
      </w:r>
      <w:r w:rsidRPr="45CF0618" w:rsidR="0F69BCD8">
        <w:rPr>
          <w:rFonts w:ascii="Arial Nova" w:hAnsi="Arial Nova" w:eastAsia="Arial Nova" w:cs="Arial Nova"/>
          <w:b w:val="0"/>
          <w:bCs w:val="0"/>
        </w:rPr>
        <w:t xml:space="preserve"> </w:t>
      </w:r>
      <w:r w:rsidRPr="45CF0618" w:rsidR="7CC712B3">
        <w:rPr>
          <w:rFonts w:ascii="Arial Nova" w:hAnsi="Arial Nova" w:eastAsia="Arial Nova" w:cs="Arial Nova"/>
          <w:b w:val="0"/>
          <w:bCs w:val="0"/>
        </w:rPr>
        <w:t>practice,</w:t>
      </w:r>
      <w:r w:rsidRPr="45CF0618" w:rsidR="7D718838">
        <w:rPr>
          <w:rFonts w:ascii="Arial Nova" w:hAnsi="Arial Nova" w:eastAsia="Arial Nova" w:cs="Arial Nova"/>
          <w:b w:val="0"/>
          <w:bCs w:val="0"/>
        </w:rPr>
        <w:t xml:space="preserve"> and</w:t>
      </w:r>
      <w:r w:rsidRPr="45CF0618" w:rsidR="0F69BCD8">
        <w:rPr>
          <w:rFonts w:ascii="Arial Nova" w:hAnsi="Arial Nova" w:eastAsia="Arial Nova" w:cs="Arial Nova"/>
          <w:b w:val="0"/>
          <w:bCs w:val="0"/>
        </w:rPr>
        <w:t xml:space="preserve"> </w:t>
      </w:r>
      <w:r w:rsidRPr="45CF0618" w:rsidR="6A416DFF">
        <w:rPr>
          <w:rFonts w:ascii="Arial Nova" w:hAnsi="Arial Nova" w:eastAsia="Arial Nova" w:cs="Arial Nova"/>
          <w:b w:val="0"/>
          <w:bCs w:val="0"/>
        </w:rPr>
        <w:t xml:space="preserve">it is </w:t>
      </w:r>
      <w:r w:rsidRPr="45CF0618" w:rsidR="2CCEA5DB">
        <w:rPr>
          <w:rFonts w:ascii="Arial Nova" w:hAnsi="Arial Nova" w:eastAsia="Arial Nova" w:cs="Arial Nova"/>
          <w:b w:val="0"/>
          <w:bCs w:val="0"/>
        </w:rPr>
        <w:t>to be used as a standard of measurement</w:t>
      </w:r>
      <w:r w:rsidRPr="45CF0618" w:rsidR="37E0A76E">
        <w:rPr>
          <w:rFonts w:ascii="Arial Nova" w:hAnsi="Arial Nova" w:eastAsia="Arial Nova" w:cs="Arial Nova"/>
          <w:b w:val="0"/>
          <w:bCs w:val="0"/>
        </w:rPr>
        <w:t xml:space="preserve"> for assessments</w:t>
      </w:r>
      <w:r w:rsidRPr="45CF0618" w:rsidR="5D0EFF6F">
        <w:rPr>
          <w:rFonts w:ascii="Arial Nova" w:hAnsi="Arial Nova" w:eastAsia="Arial Nova" w:cs="Arial Nova"/>
          <w:b w:val="0"/>
          <w:bCs w:val="0"/>
        </w:rPr>
        <w:t xml:space="preserve">, which therefore will shape </w:t>
      </w:r>
      <w:r w:rsidRPr="45CF0618" w:rsidR="0DB4FBFE">
        <w:rPr>
          <w:rFonts w:ascii="Arial Nova" w:hAnsi="Arial Nova" w:eastAsia="Arial Nova" w:cs="Arial Nova"/>
          <w:b w:val="0"/>
          <w:bCs w:val="0"/>
        </w:rPr>
        <w:t>early years</w:t>
      </w:r>
      <w:r w:rsidRPr="45CF0618" w:rsidR="01657904">
        <w:rPr>
          <w:rFonts w:ascii="Arial Nova" w:hAnsi="Arial Nova" w:eastAsia="Arial Nova" w:cs="Arial Nova"/>
          <w:b w:val="0"/>
          <w:bCs w:val="0"/>
        </w:rPr>
        <w:t xml:space="preserve"> childcare</w:t>
      </w:r>
      <w:r w:rsidRPr="45CF0618" w:rsidR="0DB4FBFE">
        <w:rPr>
          <w:rFonts w:ascii="Arial Nova" w:hAnsi="Arial Nova" w:eastAsia="Arial Nova" w:cs="Arial Nova"/>
          <w:b w:val="0"/>
          <w:bCs w:val="0"/>
        </w:rPr>
        <w:t xml:space="preserve"> settings</w:t>
      </w:r>
      <w:r w:rsidRPr="45CF0618" w:rsidR="37C050A9">
        <w:rPr>
          <w:rFonts w:ascii="Arial Nova" w:hAnsi="Arial Nova" w:eastAsia="Arial Nova" w:cs="Arial Nova"/>
          <w:b w:val="0"/>
          <w:bCs w:val="0"/>
        </w:rPr>
        <w:t>’</w:t>
      </w:r>
      <w:r w:rsidRPr="45CF0618" w:rsidR="0DB4FBFE">
        <w:rPr>
          <w:rFonts w:ascii="Arial Nova" w:hAnsi="Arial Nova" w:eastAsia="Arial Nova" w:cs="Arial Nova"/>
          <w:b w:val="0"/>
          <w:bCs w:val="0"/>
        </w:rPr>
        <w:t xml:space="preserve"> </w:t>
      </w:r>
      <w:r w:rsidRPr="45CF0618" w:rsidR="5D0EFF6F">
        <w:rPr>
          <w:rFonts w:ascii="Arial Nova" w:hAnsi="Arial Nova" w:eastAsia="Arial Nova" w:cs="Arial Nova"/>
          <w:b w:val="0"/>
          <w:bCs w:val="0"/>
        </w:rPr>
        <w:t xml:space="preserve">policies and procedures. </w:t>
      </w:r>
      <w:r w:rsidRPr="45CF0618" w:rsidR="7897F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Eadie </w:t>
      </w:r>
      <w:r w:rsidRPr="45CF0618" w:rsidR="7897F2B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al. </w:t>
      </w:r>
      <w:r w:rsidRPr="45CF0618" w:rsidR="7897F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(2022) emphasis the importance of quality in </w:t>
      </w:r>
      <w:r w:rsidRPr="45CF0618" w:rsidR="7897F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7897F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9C690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7897F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settings as, according to research, </w:t>
      </w:r>
      <w:r w:rsidRPr="45CF0618" w:rsidR="4A72C4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children’s learning experiences are influenced by practitioners' interactions</w:t>
      </w:r>
      <w:r w:rsidRPr="45CF0618" w:rsidR="4537B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therefore high-quality </w:t>
      </w:r>
      <w:r w:rsidRPr="45CF0618" w:rsidR="4537B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4537B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education and care can </w:t>
      </w:r>
      <w:r w:rsidRPr="45CF0618" w:rsidR="7D51A6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enhance children’s learning and their holistic developmen</w:t>
      </w:r>
      <w:r w:rsidRPr="45CF0618" w:rsidR="7D51A6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45CF0618" w:rsidR="20734D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5CF0618" w:rsidR="0E90B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High quality care within the </w:t>
      </w:r>
      <w:r w:rsidRPr="45CF0618" w:rsidR="0E90B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0E90B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important to ensuring that all stakeholders, including children and their parents, practitioners, setting leaders and governments gain and keep an interest in the service</w:t>
      </w:r>
      <w:r w:rsidRPr="45CF0618" w:rsidR="3B0A4E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they</w:t>
      </w:r>
      <w:r w:rsidRPr="45CF0618" w:rsidR="0E90B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provide (</w:t>
      </w:r>
      <w:r w:rsidRPr="45CF0618" w:rsidR="0E90B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</w:t>
      </w:r>
      <w:r w:rsidRPr="45CF0618" w:rsidR="0E90B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ampbell-Barr and Leeson, 2016)</w:t>
      </w:r>
      <w:r w:rsidRPr="45CF0618" w:rsidR="0E90B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96A24"/>
          <w:sz w:val="24"/>
          <w:szCs w:val="24"/>
          <w:lang w:val="en-US"/>
        </w:rPr>
        <w:t xml:space="preserve">. </w:t>
      </w:r>
      <w:r w:rsidRPr="45CF0618" w:rsidR="20734D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Inspectorate Wales (2016) provides the </w:t>
      </w:r>
      <w:r w:rsidRPr="45CF0618" w:rsidR="04E0F9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45CF0618" w:rsidR="20734DA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National Minimum Standards for Regulated Childcare for children up to the age of 12 years</w:t>
      </w:r>
      <w:r w:rsidRPr="45CF0618" w:rsidR="2F3170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’</w:t>
      </w:r>
      <w:r w:rsidRPr="45CF0618" w:rsidR="1707B2F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5CF0618" w:rsidR="2AF61E7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which</w:t>
      </w:r>
      <w:r w:rsidRPr="45CF0618" w:rsidR="1C611D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2BD74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aim</w:t>
      </w:r>
      <w:r w:rsidRPr="45CF0618" w:rsidR="514E19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5CF0618" w:rsidR="2BD74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provide </w:t>
      </w:r>
      <w:r w:rsidRPr="45CF0618" w:rsidR="4D4E4C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established standards of provision of quality</w:t>
      </w:r>
      <w:r w:rsidRPr="45CF0618" w:rsidR="5C2BD2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care</w:t>
      </w:r>
      <w:r w:rsidRPr="45CF0618" w:rsidR="4D4E4C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</w:t>
      </w:r>
      <w:r w:rsidRPr="45CF0618" w:rsidR="2BD74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all </w:t>
      </w:r>
      <w:r w:rsidRPr="45CF0618" w:rsidR="2BD74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</w:t>
      </w:r>
      <w:bookmarkStart w:name="_Int_3eKzzJsp" w:id="1326084736"/>
      <w:r w:rsidRPr="45CF0618" w:rsidR="2BD74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years</w:t>
      </w:r>
      <w:bookmarkEnd w:id="1326084736"/>
      <w:r w:rsidRPr="45CF0618" w:rsidR="2BD74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childcar</w:t>
      </w:r>
      <w:r w:rsidRPr="45CF0618" w:rsidR="01FA16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 settings</w:t>
      </w:r>
      <w:r w:rsidRPr="45CF0618" w:rsidR="31E493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which must be adhered to.</w:t>
      </w:r>
      <w:r w:rsidRPr="45CF0618" w:rsidR="1CD136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CD136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1CD136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practitioners who engaged in interviews suggested that quality in the </w:t>
      </w:r>
      <w:r w:rsidRPr="45CF0618" w:rsidR="1CD136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1CD136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relates to the </w:t>
      </w:r>
      <w:r w:rsidRPr="45CF0618" w:rsidR="7BF50C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practitioners understanding of each individual child, </w:t>
      </w:r>
      <w:r w:rsidRPr="45CF0618" w:rsidR="299E1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which enables them to have better outcomes in their learning and holistic development</w:t>
      </w:r>
      <w:r w:rsidRPr="45CF0618" w:rsidR="299E1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45CF0618" w:rsidR="299E1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Rudoe</w:t>
      </w:r>
      <w:r w:rsidRPr="45CF0618" w:rsidR="299E1C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2020).</w:t>
      </w:r>
      <w:r w:rsidRPr="45CF0618" w:rsidR="7D4B16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  <w:t xml:space="preserve"> </w:t>
      </w:r>
      <w:r w:rsidRPr="45CF0618" w:rsidR="5DC549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</w:t>
      </w:r>
      <w:r w:rsidRPr="45CF0618" w:rsidR="644867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644867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568C76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644867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settings can</w:t>
      </w:r>
      <w:r w:rsidRPr="45CF0618" w:rsidR="1C83A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provide higher quality provision</w:t>
      </w:r>
      <w:r w:rsidRPr="45CF0618" w:rsidR="2DCED9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children, above th</w:t>
      </w:r>
      <w:r w:rsidRPr="45CF0618" w:rsidR="2DCED9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</w:t>
      </w:r>
      <w:r w:rsidRPr="45CF0618" w:rsidR="2DCED9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minim</w:t>
      </w:r>
      <w:r w:rsidRPr="45CF0618" w:rsidR="2DCED9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um</w:t>
      </w:r>
      <w:r w:rsidRPr="45CF0618" w:rsidR="2DCED9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standards,</w:t>
      </w:r>
      <w:r w:rsidRPr="45CF0618" w:rsidR="1C83A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engaging in quality improvement</w:t>
      </w:r>
      <w:r w:rsidRPr="45CF0618" w:rsidR="516819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 quality assurance schemes </w:t>
      </w:r>
      <w:r w:rsidRPr="45CF0618" w:rsidR="19EF5B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(Foundation Years, no date)</w:t>
      </w:r>
      <w:r w:rsidRPr="45CF0618" w:rsidR="322EC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0ECBE4D" w:rsidP="45CF0618" w:rsidRDefault="20ECBE4D" w14:paraId="5217621F" w14:textId="463634D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16F23C6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Quality Assurance Methods</w:t>
      </w:r>
    </w:p>
    <w:p w:rsidR="2586FDE8" w:rsidP="45CF0618" w:rsidRDefault="2586FDE8" w14:paraId="518FAA81" w14:textId="3DA37FA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586F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2586F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560001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2586F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settings can drive continuous improvements in the quality of their setting by taking part in external </w:t>
      </w:r>
      <w:r w:rsidRPr="45CF0618" w:rsidR="7ABBA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quality assurance schemes. These schemes award participating </w:t>
      </w:r>
      <w:r w:rsidRPr="45CF0618" w:rsidR="7ABBA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7ABBA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76B3B1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7ABBA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settings by providing them with a </w:t>
      </w:r>
      <w:r w:rsidRPr="45CF0618" w:rsidR="6782A9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quality</w:t>
      </w:r>
      <w:r w:rsidRPr="45CF0618" w:rsidR="7ABBA2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mark</w:t>
      </w:r>
      <w:r w:rsidRPr="45CF0618" w:rsidR="0A04A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which shows all stakeholders that </w:t>
      </w:r>
      <w:r w:rsidRPr="45CF0618" w:rsidR="1BF8C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aspire to provide the children in their setting with high quality experiences which go above the </w:t>
      </w:r>
      <w:r w:rsidRPr="45CF0618" w:rsidR="1BF8C2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minimu</w:t>
      </w:r>
      <w:r w:rsidRPr="45CF0618" w:rsidR="2B8CF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45CF0618" w:rsidR="2B8CF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standards that are required by the CIW (</w:t>
      </w:r>
      <w:r w:rsidRPr="45CF0618" w:rsidR="2B8CF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Cwlwm</w:t>
      </w:r>
      <w:r w:rsidRPr="45CF0618" w:rsidR="777551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5CF0618" w:rsidR="2B8CF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2016).</w:t>
      </w:r>
    </w:p>
    <w:p w:rsidR="2A0AE842" w:rsidP="45CF0618" w:rsidRDefault="2A0AE842" w14:paraId="3B653E48" w14:textId="457C60AF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A0AE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One of the quality assurance schemes that </w:t>
      </w:r>
      <w:r w:rsidRPr="45CF0618" w:rsidR="2A0AE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</w:t>
      </w:r>
      <w:bookmarkStart w:name="_Int_3xyEJs3h" w:id="1882529160"/>
      <w:r w:rsidRPr="45CF0618" w:rsidR="2A0AE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years</w:t>
      </w:r>
      <w:bookmarkEnd w:id="1882529160"/>
      <w:r w:rsidRPr="45CF0618" w:rsidR="2A0AE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3E22EC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2A0AE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settings can </w:t>
      </w:r>
      <w:r w:rsidRPr="45CF0618" w:rsidR="2A0AE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45CF0618" w:rsidR="2A0AE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is provided by </w:t>
      </w:r>
      <w:r w:rsidRPr="45CF0618" w:rsidR="79E0F5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National Day Nurseries Association (NDNA). According to NDNA (</w:t>
      </w:r>
      <w:r w:rsidRPr="45CF0618" w:rsidR="79E0F5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</w:t>
      </w:r>
      <w:r w:rsidRPr="45CF0618" w:rsidR="26E873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5CF0618" w:rsidR="79E0F5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by </w:t>
      </w:r>
      <w:r w:rsidRPr="45CF0618" w:rsidR="79E0F5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</w:t>
      </w:r>
      <w:r w:rsidRPr="45CF0618" w:rsidR="19E52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rticipating</w:t>
      </w:r>
      <w:r w:rsidRPr="45CF0618" w:rsidR="19E52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one of their </w:t>
      </w:r>
      <w:bookmarkStart w:name="_Int_8iM4tNjX" w:id="1658893110"/>
      <w:r w:rsidRPr="45CF0618" w:rsidR="19E52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schemes</w:t>
      </w:r>
      <w:r w:rsidRPr="45CF0618" w:rsidR="093965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bookmarkEnd w:id="1658893110"/>
      <w:r w:rsidRPr="45CF0618" w:rsidR="19E52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9E52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40345F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childcare</w:t>
      </w:r>
      <w:r w:rsidRPr="45CF0618" w:rsidR="19E529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settings </w:t>
      </w:r>
      <w:r w:rsidRPr="45CF0618" w:rsidR="156DD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enhance the outcomes of the children within their setting. </w:t>
      </w:r>
      <w:r w:rsidRPr="45CF0618" w:rsidR="778688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their quality improvement scheme, </w:t>
      </w:r>
      <w:r w:rsidRPr="45CF0618" w:rsidR="778688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778688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76A6B7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778688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settings will receive a ‘Quality Counts’ certification</w:t>
      </w:r>
      <w:r w:rsidRPr="45CF0618" w:rsidR="2B09F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show stakeholders</w:t>
      </w:r>
      <w:r w:rsidRPr="45CF0618" w:rsidR="11A870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they are committed to providing high quality in</w:t>
      </w:r>
      <w:r w:rsidRPr="45CF0618" w:rsidR="2B09F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2B09F2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45CF0618" w:rsidR="18826C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eir setting </w:t>
      </w:r>
      <w:r w:rsidRPr="45CF0618" w:rsidR="0A4AD5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that they</w:t>
      </w:r>
      <w:r w:rsidRPr="45CF0618" w:rsidR="34B7DD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aim to</w:t>
      </w:r>
      <w:r w:rsidRPr="45CF0618" w:rsidR="0A4AD5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8826C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 above the </w:t>
      </w:r>
      <w:r w:rsidRPr="45CF0618" w:rsidR="18826C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minimum</w:t>
      </w:r>
      <w:r w:rsidRPr="45CF0618" w:rsidR="18826C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standards</w:t>
      </w:r>
      <w:r w:rsidRPr="45CF0618" w:rsidR="7E521D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5CF0618" w:rsidR="0EC61A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Quality Counts (no date) states that the NDNA </w:t>
      </w:r>
      <w:r w:rsidRPr="45CF0618" w:rsidR="66794E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offers</w:t>
      </w:r>
      <w:r w:rsidRPr="45CF0618" w:rsidR="0EC61A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two quality improvement schemes, </w:t>
      </w:r>
      <w:r w:rsidRPr="45CF0618" w:rsidR="694FC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45CF0618" w:rsidR="0EC61A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online </w:t>
      </w:r>
      <w:r w:rsidRPr="45CF0618" w:rsidR="28D9BE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audit and review and </w:t>
      </w:r>
      <w:r w:rsidRPr="45CF0618" w:rsidR="714D5F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certification mark. </w:t>
      </w:r>
      <w:r w:rsidRPr="45CF0618" w:rsidR="0E6D9C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Within these schemes the standards that settings are audited against include practices in leadership, the capabilities of practitioners, </w:t>
      </w:r>
      <w:r w:rsidRPr="45CF0618" w:rsidR="532607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activities, the environment and the children’s health and well-being.</w:t>
      </w:r>
      <w:r w:rsidRPr="45CF0618" w:rsidR="5FA1B6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standards fully meet, what is expected </w:t>
      </w:r>
      <w:r w:rsidRPr="45CF0618" w:rsidR="6539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from </w:t>
      </w:r>
      <w:r w:rsidRPr="45CF0618" w:rsidR="6539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0FDECD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childcare</w:t>
      </w:r>
      <w:r w:rsidRPr="45CF0618" w:rsidR="65390A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settings in Wales, from</w:t>
      </w:r>
      <w:r w:rsidRPr="45CF0618" w:rsidR="5FA1B6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Welsh Governments framework</w:t>
      </w:r>
      <w:r w:rsidRPr="45CF0618" w:rsidR="6999FD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338681F" w:rsidP="45CF0618" w:rsidRDefault="4338681F" w14:paraId="7856A774" w14:textId="02B9283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43386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online audit and review</w:t>
      </w:r>
      <w:r w:rsidRPr="45CF0618" w:rsidR="4188E7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scheme</w:t>
      </w:r>
      <w:r w:rsidRPr="45CF0618" w:rsidR="43386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offer</w:t>
      </w:r>
      <w:r w:rsidRPr="45CF0618" w:rsidR="6D5E83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5CF0618" w:rsidR="43386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3386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43386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00EEF3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433868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settings access to their online system, where settings can</w:t>
      </w:r>
      <w:r w:rsidRPr="45CF0618" w:rsidR="5F5C29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580CAC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view the statement, </w:t>
      </w:r>
      <w:r w:rsidRPr="45CF0618" w:rsidR="580CAC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audit</w:t>
      </w:r>
      <w:r w:rsidRPr="45CF0618" w:rsidR="580CAC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exemplification documents for the Quality Counts Cert</w:t>
      </w:r>
      <w:r w:rsidRPr="45CF0618" w:rsidR="7DE670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ification mark. This allows </w:t>
      </w:r>
      <w:r w:rsidRPr="45CF0618" w:rsidR="7DE670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7DE670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6C693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7DE670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settings to work through these documents </w:t>
      </w:r>
      <w:r w:rsidRPr="45CF0618" w:rsidR="4E671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once completed the NDNA</w:t>
      </w:r>
      <w:r w:rsidRPr="45CF0618" w:rsidR="1CD5C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’s </w:t>
      </w:r>
      <w:r w:rsidRPr="45CF0618" w:rsidR="1CD5C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1CD5C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expert</w:t>
      </w:r>
      <w:r w:rsidRPr="45CF0618" w:rsidR="4E671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review them and provide critical </w:t>
      </w:r>
      <w:r w:rsidRPr="45CF0618" w:rsidR="4E671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feedback</w:t>
      </w:r>
      <w:r w:rsidRPr="45CF0618" w:rsidR="5FAE78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5CF0618" w:rsidR="5FAE78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stating</w:t>
      </w:r>
      <w:r w:rsidRPr="45CF0618" w:rsidR="5FAE78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settings strengths and weaknesses.</w:t>
      </w:r>
      <w:r w:rsidRPr="45CF0618" w:rsidR="4E6712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will allow </w:t>
      </w:r>
      <w:r w:rsidRPr="45CF0618" w:rsidR="024CC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bookmarkStart w:name="_Int_xEcHwcMJ" w:id="1475286973"/>
      <w:r w:rsidRPr="45CF0618" w:rsidR="024CC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</w:t>
      </w:r>
      <w:bookmarkEnd w:id="1475286973"/>
      <w:r w:rsidRPr="45CF0618" w:rsidR="024CC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45CF0618" w:rsidR="024CC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analyse</w:t>
      </w:r>
      <w:r w:rsidRPr="45CF0618" w:rsidR="024CC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feedback to make improvements to the quality of care they provide</w:t>
      </w:r>
      <w:r w:rsidRPr="45CF0618" w:rsidR="4F8A4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(Quality Counts, no date)</w:t>
      </w:r>
      <w:r w:rsidRPr="45CF0618" w:rsidR="024CC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5CF0618" w:rsidR="5EFF02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</w:t>
      </w:r>
      <w:r w:rsidRPr="45CF0618" w:rsidR="5EFF02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5EFF02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practitioners are </w:t>
      </w:r>
      <w:r w:rsidRPr="45CF0618" w:rsidR="20880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spending more time with young children, due to their mother’s working hours being increased, it is their responsibility to ensure </w:t>
      </w:r>
      <w:r w:rsidRPr="45CF0618" w:rsidR="0E6048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 have the best outcomes for their development (Tayler, 2016). Therefore</w:t>
      </w:r>
      <w:r w:rsidRPr="45CF0618" w:rsidR="39905B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it is important that </w:t>
      </w:r>
      <w:r w:rsidRPr="45CF0618" w:rsidR="39905B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</w:t>
      </w:r>
      <w:bookmarkStart w:name="_Int_6mWUfp7x" w:id="1968437705"/>
      <w:r w:rsidRPr="45CF0618" w:rsidR="39905B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years</w:t>
      </w:r>
      <w:bookmarkEnd w:id="1968437705"/>
      <w:r w:rsidRPr="45CF0618" w:rsidR="39905B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B29A4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practitioners have tools available to them, such as the Quality Counts statement and audit documents, for them to </w:t>
      </w:r>
      <w:r w:rsidRPr="45CF0618" w:rsidR="6BD0FE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self-assess themselves and their settings. </w:t>
      </w:r>
      <w:r w:rsidRPr="45CF0618" w:rsidR="4FC3E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practitioners self-assessing themselves and their </w:t>
      </w:r>
      <w:r w:rsidRPr="45CF0618" w:rsidR="4FC3E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4FC3E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4FD8F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4FC3E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setting they </w:t>
      </w:r>
      <w:r w:rsidRPr="45CF0618" w:rsidR="562BF2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</w:t>
      </w:r>
      <w:r w:rsidRPr="45CF0618" w:rsidR="4FC3EE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view the</w:t>
      </w:r>
      <w:r w:rsidRPr="45CF0618" w:rsidR="08904A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ir own strengths and weaknesses as well as the setting as a whole and then build on the strengths and work on the weaknesses</w:t>
      </w:r>
      <w:r w:rsidRPr="45CF0618" w:rsidR="1DEA2C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45CF0618" w:rsidR="1DEA2C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Spicer-Escalante and </w:t>
      </w:r>
      <w:r w:rsidRPr="45CF0618" w:rsidR="1DEA2C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deJonge</w:t>
      </w:r>
      <w:r w:rsidRPr="45CF0618" w:rsidR="1DEA2C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-Kannan, 2016)</w:t>
      </w:r>
      <w:r w:rsidRPr="45CF0618" w:rsidR="08904A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5CF0618" w:rsidR="3C19ED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</w:t>
      </w:r>
      <w:r w:rsidRPr="45CF0618" w:rsidR="554F56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 are some disadvantages to practitioners self-assessing themselves and their own setting as they may</w:t>
      </w:r>
      <w:r w:rsidRPr="45CF0618" w:rsidR="3BFFAA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overestimate or underestimate the services they provide and therefore not gi</w:t>
      </w:r>
      <w:r w:rsidRPr="45CF0618" w:rsidR="4385B7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ving </w:t>
      </w:r>
      <w:r w:rsidRPr="45CF0618" w:rsidR="4385B7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 accurate</w:t>
      </w:r>
      <w:r w:rsidRPr="45CF0618" w:rsidR="4385B7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report on the setting </w:t>
      </w:r>
      <w:r w:rsidRPr="45CF0618" w:rsidR="54BEA7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5CF0618" w:rsidR="54BEA7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Fraundorf</w:t>
      </w:r>
      <w:r w:rsidRPr="45CF0618" w:rsidR="54BEA7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54BEA74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al., </w:t>
      </w:r>
      <w:r w:rsidRPr="45CF0618" w:rsidR="54BEA7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45CF0618" w:rsidR="4385B7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23CE8153" w:rsidP="45CF0618" w:rsidRDefault="23CE8153" w14:paraId="32E3E2C1" w14:textId="6C5A495E">
      <w:pPr>
        <w:pStyle w:val="Normal"/>
        <w:suppressLineNumbers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37E551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certification mark scheme can be </w:t>
      </w:r>
      <w:r w:rsidRPr="45CF0618" w:rsidR="37E551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purchased</w:t>
      </w:r>
      <w:r w:rsidRPr="45CF0618" w:rsidR="37E551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within 12 months after the completion of the online audit and review scheme</w:t>
      </w:r>
      <w:r w:rsidRPr="45CF0618" w:rsidR="38519B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with this scheme the setting will be provided with a mentor to offer support</w:t>
      </w:r>
      <w:r w:rsidRPr="45CF0618" w:rsidR="32A31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5CF0618" w:rsidR="4BFD4D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provide </w:t>
      </w:r>
      <w:r w:rsidRPr="45CF0618" w:rsidR="32A315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statements and evaluation documents </w:t>
      </w:r>
      <w:r w:rsidRPr="45CF0618" w:rsidR="11C614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practitioners to use to reflect against their current practice </w:t>
      </w:r>
      <w:r w:rsidRPr="45CF0618" w:rsidR="29B8BE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45CF0618" w:rsidR="296B7C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then</w:t>
      </w:r>
      <w:r w:rsidRPr="45CF0618" w:rsidR="11C614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complete the audit. </w:t>
      </w:r>
      <w:r w:rsidRPr="45CF0618" w:rsidR="7C202C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allows practitioners to improve their current practice before the audit. </w:t>
      </w:r>
      <w:r w:rsidRPr="45CF0618" w:rsidR="11C614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Once the audit is completed</w:t>
      </w:r>
      <w:r w:rsidRPr="45CF0618" w:rsidR="1B74D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NDNA will send an inspector to the setting for an onsite assessment, where </w:t>
      </w:r>
      <w:r w:rsidRPr="45CF0618" w:rsidR="5E46C7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45CF0618" w:rsidR="1B74D8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report will </w:t>
      </w:r>
      <w:r w:rsidRPr="45CF0618" w:rsidR="3B7A6B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 made which will be evaluated by NDNA’s internal and external verification. If the setting is </w:t>
      </w:r>
      <w:r w:rsidRPr="45CF0618" w:rsidR="13163B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successful,</w:t>
      </w:r>
      <w:r w:rsidRPr="45CF0618" w:rsidR="3B7A6B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will be awarded with the Quality Counts logo to display</w:t>
      </w:r>
      <w:r w:rsidRPr="45CF0618" w:rsidR="2B8CF6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03E19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their setting and on their website</w:t>
      </w:r>
      <w:r w:rsidRPr="45CF0618" w:rsidR="3AD286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(Quality Counts, no date).</w:t>
      </w:r>
      <w:r w:rsidRPr="45CF0618" w:rsidR="735F6A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75FC6B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External inspection has many benefits to </w:t>
      </w:r>
      <w:r w:rsidRPr="45CF0618" w:rsidR="75FC6B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75FC6B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6DC3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75FC6B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settings as </w:t>
      </w:r>
      <w:r w:rsidRPr="45CF0618" w:rsidR="3A3AF3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provides settings with an outside non bias review on the </w:t>
      </w:r>
      <w:r w:rsidRPr="45CF0618" w:rsidR="6922B7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settings practice and</w:t>
      </w:r>
      <w:r w:rsidRPr="45CF0618" w:rsidR="5886C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aid in effective changes being made to improve the quality of service they provide (</w:t>
      </w:r>
      <w:r w:rsidRPr="45CF0618" w:rsidR="5886C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Rouine</w:t>
      </w:r>
      <w:r w:rsidRPr="45CF0618" w:rsidR="5886C6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McDonnell and Hanafin, 2020)</w:t>
      </w:r>
      <w:r w:rsidRPr="45CF0618" w:rsidR="3871D2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Additionally, </w:t>
      </w:r>
      <w:r w:rsidRPr="45CF0618" w:rsidR="1D47A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external assessments of a setting </w:t>
      </w:r>
      <w:r w:rsidRPr="45CF0618" w:rsidR="028BBE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enhance the quality of a setting </w:t>
      </w:r>
      <w:r w:rsidRPr="45CF0618" w:rsidR="028BBE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due to the professional knowledge of the inspectors and the support their schemes can </w:t>
      </w:r>
      <w:r w:rsidRPr="45CF0618" w:rsidR="028BBE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offer</w:t>
      </w:r>
      <w:r w:rsidRPr="45CF0618" w:rsidR="3C2A37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</w:t>
      </w:r>
      <w:r w:rsidRPr="45CF0618" w:rsidR="726FB7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they offer a certification status showing their enhanced </w:t>
      </w:r>
      <w:r w:rsidRPr="45CF0618" w:rsidR="31B8F1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quality,</w:t>
      </w:r>
      <w:r w:rsidRPr="45CF0618" w:rsidR="726FB7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012D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45CF0618" w:rsidR="48081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 also </w:t>
      </w:r>
      <w:r w:rsidRPr="45CF0618" w:rsidR="1012D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enhance the interest of </w:t>
      </w:r>
      <w:r w:rsidRPr="45CF0618" w:rsidR="054B4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stakeholders (</w:t>
      </w:r>
      <w:r w:rsidRPr="45CF0618" w:rsidR="1012DD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Kagan, 2018). </w:t>
      </w:r>
      <w:r w:rsidRPr="45CF0618" w:rsidR="2F4FEA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</w:t>
      </w:r>
      <w:r w:rsidRPr="45CF0618" w:rsidR="142BC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recent surveys published by the Department for </w:t>
      </w:r>
      <w:r w:rsidRPr="45CF0618" w:rsidR="5706EE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</w:t>
      </w:r>
      <w:r w:rsidRPr="45CF0618" w:rsidR="142BC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shown that</w:t>
      </w:r>
      <w:r w:rsidRPr="45CF0618" w:rsidR="2C169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high number of</w:t>
      </w:r>
      <w:r w:rsidRPr="45CF0618" w:rsidR="142BC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6jjD7ZAI" w:id="2080035"/>
      <w:r w:rsidRPr="45CF0618" w:rsidR="142BC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</w:t>
      </w:r>
      <w:r w:rsidRPr="45CF0618" w:rsidR="142BC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years</w:t>
      </w:r>
      <w:bookmarkEnd w:id="2080035"/>
      <w:r w:rsidRPr="45CF0618" w:rsidR="142BC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3CC680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142BC0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settings </w:t>
      </w:r>
      <w:r w:rsidRPr="45CF0618" w:rsidR="3074C2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a lack of adequate funding to cover their costs. Therefore, spending extra funds on a Quality Assurance Scheme </w:t>
      </w:r>
      <w:r w:rsidRPr="45CF0618" w:rsidR="6EC52E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may be inaccessible to some settings</w:t>
      </w:r>
      <w:r w:rsidRPr="45CF0618" w:rsidR="250D17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(NDNA, 2024</w:t>
      </w:r>
      <w:r w:rsidRPr="45CF0618" w:rsidR="0051C7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45CF0618" w:rsidR="250D17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45CF0618" w:rsidR="6EC52E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543CA3A7" w:rsidP="45CF0618" w:rsidRDefault="543CA3A7" w14:paraId="5EDB2F77" w14:textId="151C7F96">
      <w:pPr>
        <w:pStyle w:val="Normal"/>
        <w:suppressLineNumbers w:val="0"/>
        <w:bidi w:val="0"/>
        <w:spacing w:before="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00577B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Another type of</w:t>
      </w:r>
      <w:r w:rsidRPr="45CF0618" w:rsidR="753A6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quality</w:t>
      </w:r>
      <w:r w:rsidRPr="45CF0618" w:rsidR="00577B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assurance </w:t>
      </w:r>
      <w:r w:rsidRPr="45CF0618" w:rsidR="6713B9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scheme</w:t>
      </w:r>
      <w:r w:rsidRPr="45CF0618" w:rsidR="0F4B59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</w:t>
      </w:r>
      <w:r w:rsidRPr="45CF0618" w:rsidR="0F4B59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0F4B59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0CC9B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0F4B59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settings are environmental rating scales, such as the EC</w:t>
      </w:r>
      <w:r w:rsidRPr="45CF0618" w:rsidR="5EF5FD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ERS</w:t>
      </w:r>
      <w:r w:rsidRPr="45CF0618" w:rsidR="0925A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-3</w:t>
      </w:r>
      <w:r w:rsidRPr="45CF0618" w:rsidR="5EF5FD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5EF5FD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5CF0618" w:rsidR="5EF5FD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Childhood Environment Rating Scale</w:t>
      </w:r>
      <w:r w:rsidRPr="45CF0618" w:rsidR="30B1E6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-Third Edition</w:t>
      </w:r>
      <w:r w:rsidRPr="45CF0618" w:rsidR="5EF5FD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  <w:r w:rsidRPr="45CF0618" w:rsidR="1177BC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45CF0618" w:rsidR="712E5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ECERS-3 is an environmental rating scale that is designed to assess </w:t>
      </w:r>
      <w:r w:rsidRPr="45CF0618" w:rsidR="712E5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712E5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2B665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712E5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settings</w:t>
      </w:r>
      <w:r w:rsidRPr="45CF0618" w:rsidR="311BED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5CF0618" w:rsidR="712E5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CA061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children between the ages of 3 to 5 years, </w:t>
      </w:r>
      <w:r w:rsidRPr="45CF0618" w:rsidR="712E56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 their </w:t>
      </w:r>
      <w:r w:rsidRPr="45CF0618" w:rsidR="0A741A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quality of care</w:t>
      </w:r>
      <w:r w:rsidRPr="45CF0618" w:rsidR="6F1766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scale was created in 1980 and has been revised twice since, with the current scale</w:t>
      </w:r>
      <w:r w:rsidRPr="45CF0618" w:rsidR="5C56EC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being the third edition (Environment Rating Scales Institue, </w:t>
      </w:r>
      <w:r w:rsidRPr="45CF0618" w:rsidR="1466CE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</w:t>
      </w:r>
      <w:r w:rsidRPr="45CF0618" w:rsidR="5C56EC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5CF0618" w:rsidR="5C56EC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0CFAA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ECERS has been more of the most popular rating programs </w:t>
      </w:r>
      <w:r w:rsidRPr="45CF0618" w:rsidR="3DF12B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 world</w:t>
      </w:r>
      <w:r w:rsidRPr="45CF0618" w:rsidR="524E56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most used observational assessment tool</w:t>
      </w:r>
      <w:r w:rsidRPr="45CF0618" w:rsidR="3DF12B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0CFAA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</w:t>
      </w:r>
      <w:r w:rsidRPr="45CF0618" w:rsidR="40CFAA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40CFAA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708CDB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</w:t>
      </w:r>
      <w:r w:rsidRPr="45CF0618" w:rsidR="40CFAA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settings since the 1990s</w:t>
      </w:r>
      <w:r w:rsidRPr="45CF0618" w:rsidR="48440D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30167E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5CF0618" w:rsidR="30167E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Neitzel, 201</w:t>
      </w:r>
      <w:r w:rsidRPr="45CF0618" w:rsidR="21FFAC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9). </w:t>
      </w:r>
    </w:p>
    <w:p w:rsidR="543CA3A7" w:rsidP="45CF0618" w:rsidRDefault="543CA3A7" w14:paraId="2FC662F1" w14:textId="15AD47F5">
      <w:pPr>
        <w:pStyle w:val="Normal"/>
        <w:suppressLineNumbers w:val="0"/>
        <w:bidi w:val="0"/>
        <w:spacing w:before="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7DA651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ECERS-3 is made up of </w:t>
      </w:r>
      <w:r w:rsidRPr="45CF0618" w:rsidR="2AD49D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 subscales which consists of 35 items which are assessed</w:t>
      </w:r>
      <w:r w:rsidRPr="45CF0618" w:rsidR="50BD5E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5CF0618" w:rsidR="50BD5E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</w:t>
      </w:r>
      <w:r w:rsidRPr="45CF0618" w:rsidR="2AD49D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subscales </w:t>
      </w:r>
      <w:bookmarkStart w:name="_Int_h122ixn1" w:id="1106941169"/>
      <w:r w:rsidRPr="45CF0618" w:rsidR="76BB13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are:</w:t>
      </w:r>
      <w:bookmarkEnd w:id="1106941169"/>
      <w:r w:rsidRPr="45CF0618" w:rsidR="2AD49D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6F49A5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Space and Furnishings, Personal Care Routines, Language and Literacy, Learning Activities, Interaction and </w:t>
      </w:r>
      <w:r w:rsidRPr="45CF0618" w:rsidR="532F25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Program Structure </w:t>
      </w:r>
      <w:r w:rsidRPr="45CF0618" w:rsidR="0F5BF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5CF0618" w:rsidR="71082F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</w:t>
      </w:r>
      <w:r w:rsidRPr="45CF0618" w:rsidR="0F5BFB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Rating Scale, </w:t>
      </w:r>
      <w:r w:rsidRPr="45CF0618" w:rsidR="0DF007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 </w:t>
      </w:r>
      <w:bookmarkStart w:name="_Int_f9SvyTrL" w:id="457398196"/>
      <w:r w:rsidRPr="45CF0618" w:rsidR="0DF007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date)</w:t>
      </w:r>
      <w:r w:rsidRPr="45CF0618" w:rsidR="683EB1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a.</w:t>
      </w:r>
      <w:bookmarkEnd w:id="457398196"/>
      <w:r w:rsidRPr="45CF0618" w:rsidR="2FD55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3A542E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subscales and items that are assessed have been carefully considered and revised through </w:t>
      </w:r>
      <w:r w:rsidRPr="45CF0618" w:rsidR="1D8746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multiple processes and consideration</w:t>
      </w:r>
      <w:r w:rsidRPr="45CF0618" w:rsidR="2B5596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s. Current literature and research of child development</w:t>
      </w:r>
      <w:r w:rsidRPr="45CF0618" w:rsidR="012EE6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early childhood curriculum have been considered along with appropriate classroom environments and resources. </w:t>
      </w:r>
      <w:r w:rsidRPr="45CF0618" w:rsidR="14714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study </w:t>
      </w:r>
      <w:r w:rsidRPr="45CF0618" w:rsidR="77C348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the ECERS</w:t>
      </w:r>
      <w:r w:rsidRPr="45CF0618" w:rsidR="41220E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-3</w:t>
      </w:r>
      <w:r w:rsidRPr="45CF0618" w:rsidR="77C348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70479E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an assessment tool was conducted and a revision of the scale </w:t>
      </w:r>
      <w:r w:rsidRPr="45CF0618" w:rsidR="70AD83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many practitioners working in the field to ensure the current </w:t>
      </w:r>
      <w:r w:rsidRPr="45CF0618" w:rsidR="6AEEC3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scale is effective (Environment Rating Scale, no date). </w:t>
      </w:r>
      <w:r w:rsidRPr="45CF0618" w:rsidR="1489EA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 to NBN (2025), professionals of a specific field that aid in developing standards</w:t>
      </w:r>
      <w:r w:rsidRPr="45CF0618" w:rsidR="64E83E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of </w:t>
      </w:r>
      <w:r w:rsidRPr="45CF0618" w:rsidR="64E83E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great importance</w:t>
      </w:r>
      <w:r w:rsidRPr="45CF0618" w:rsidR="64E83E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they expand their knowledge and </w:t>
      </w:r>
      <w:r w:rsidRPr="45CF0618" w:rsidR="64E83E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expertise</w:t>
      </w:r>
      <w:r w:rsidRPr="45CF0618" w:rsidR="64E83E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5CF0618" w:rsidR="4F3F4D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promote a higher level of quality.</w:t>
      </w:r>
      <w:r w:rsidRPr="45CF0618" w:rsidR="5A507B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43CA3A7" w:rsidP="45CF0618" w:rsidRDefault="543CA3A7" w14:paraId="1CA2E2C4" w14:textId="5DA8660D">
      <w:pPr>
        <w:pStyle w:val="Normal"/>
        <w:suppressLineNumbers w:val="0"/>
        <w:bidi w:val="0"/>
        <w:spacing w:before="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C8FB1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Within the ECERS there is an emphasis on the </w:t>
      </w:r>
      <w:r w:rsidRPr="45CF0618" w:rsidR="1F47FF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practitioner's</w:t>
      </w:r>
      <w:r w:rsidRPr="45CF0618" w:rsidR="2C8FB1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role in </w:t>
      </w:r>
      <w:r w:rsidRPr="45CF0618" w:rsidR="4AA6DC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children’s cognitive development and their social skills</w:t>
      </w:r>
      <w:r w:rsidRPr="45CF0618" w:rsidR="68FE8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they focus on the </w:t>
      </w:r>
      <w:bookmarkStart w:name="_Int_NZvdmoqm" w:id="441395207"/>
      <w:r w:rsidRPr="45CF0618" w:rsidR="68FE8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practitioners</w:t>
      </w:r>
      <w:bookmarkEnd w:id="441395207"/>
      <w:r w:rsidRPr="45CF0618" w:rsidR="68FE8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providing children with higher learning opportunities, aimed at developing language, </w:t>
      </w:r>
      <w:r w:rsidRPr="45CF0618" w:rsidR="68FE8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literacy</w:t>
      </w:r>
      <w:r w:rsidRPr="45CF0618" w:rsidR="68FE85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mathe</w:t>
      </w:r>
      <w:r w:rsidRPr="45CF0618" w:rsidR="0A0BFC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matical skills (</w:t>
      </w:r>
      <w:r w:rsidRPr="45CF0618" w:rsidR="0A0BFC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Earlya</w:t>
      </w:r>
      <w:r w:rsidRPr="45CF0618" w:rsidR="0A0BFC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2018). </w:t>
      </w:r>
      <w:r w:rsidRPr="45CF0618" w:rsidR="3A1809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Nasiopoulou</w:t>
      </w:r>
      <w:r w:rsidRPr="45CF0618" w:rsidR="3A1809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(2022) states that Bronfenbrenner’s</w:t>
      </w:r>
      <w:r w:rsidRPr="45CF0618" w:rsidR="154D7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Ecological Systems Theory is made up of microsystems, mesosystems, macrosystems and chronosystems, which interact with each other </w:t>
      </w:r>
      <w:r w:rsidRPr="45CF0618" w:rsidR="03CA88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influence a child’s development.</w:t>
      </w:r>
      <w:r w:rsidRPr="45CF0618" w:rsidR="3D91A2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ECERS-3 has been created with Bronfenbrenner’s Theory in mind, with the systems being society, the child, the </w:t>
      </w:r>
      <w:r w:rsidRPr="45CF0618" w:rsidR="3D91A2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teacher</w:t>
      </w:r>
      <w:r w:rsidRPr="45CF0618" w:rsidR="3D91A2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environment in which they le</w:t>
      </w:r>
      <w:r w:rsidRPr="45CF0618" w:rsidR="5DEBE1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arn. </w:t>
      </w:r>
      <w:r w:rsidRPr="45CF0618" w:rsidR="0D39E3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Furthermore, children who have high-quality care and learning opportunities </w:t>
      </w:r>
      <w:r w:rsidRPr="45CF0618" w:rsidR="1F191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their early years of life</w:t>
      </w:r>
      <w:r w:rsidRPr="45CF0618" w:rsidR="0E5B98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F191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a </w:t>
      </w:r>
      <w:r w:rsidRPr="45CF0618" w:rsidR="5E4C5A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high-quality</w:t>
      </w:r>
      <w:r w:rsidRPr="45CF0618" w:rsidR="3811BD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1F191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 system</w:t>
      </w:r>
      <w:r w:rsidRPr="45CF0618" w:rsidR="55254E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around them</w:t>
      </w:r>
      <w:r w:rsidRPr="45CF0618" w:rsidR="27C9EE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such as well knowledge practitioners</w:t>
      </w:r>
      <w:r w:rsidRPr="45CF0618" w:rsidR="1F191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17C48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family</w:t>
      </w:r>
      <w:r w:rsidRPr="45CF0618" w:rsidR="1F191A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will have greater </w:t>
      </w:r>
      <w:r w:rsidRPr="45CF0618" w:rsidR="2E2C89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outcomes to their development</w:t>
      </w:r>
      <w:r w:rsidRPr="45CF0618" w:rsidR="452911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45CF0618" w:rsidR="469011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Hyson and Tomlinson</w:t>
      </w:r>
      <w:r w:rsidRPr="45CF0618" w:rsidR="469011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2014)</w:t>
      </w:r>
      <w:r w:rsidRPr="45CF0618" w:rsidR="2E2C89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5CF0618" w:rsidR="2E2C89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43CA3A7" w:rsidP="45CF0618" w:rsidRDefault="543CA3A7" w14:paraId="37C80607" w14:textId="11651454">
      <w:pPr>
        <w:pStyle w:val="Normal"/>
        <w:suppressLineNumbers w:val="0"/>
        <w:bidi w:val="0"/>
        <w:spacing w:before="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7B5302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One of t</w:t>
      </w:r>
      <w:r w:rsidRPr="45CF0618" w:rsidR="6B3649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 ECERS-3 subscales</w:t>
      </w:r>
      <w:r w:rsidRPr="45CF0618" w:rsidR="0160A1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45CF0618" w:rsidR="754328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personal care routines, which </w:t>
      </w:r>
      <w:r w:rsidRPr="45CF0618" w:rsidR="40DAA4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includes diapering and toileting, snacks and </w:t>
      </w:r>
      <w:r w:rsidRPr="45CF0618" w:rsidR="3B278B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meals and health and safety practices. </w:t>
      </w:r>
      <w:r w:rsidRPr="45CF0618" w:rsidR="56DAF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Evidence shows that </w:t>
      </w:r>
      <w:r w:rsidRPr="45CF0618" w:rsidR="2156FC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children's</w:t>
      </w:r>
      <w:r w:rsidRPr="45CF0618" w:rsidR="56DAFA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developmental outcomes are achieved at a higher rate when parents, families and </w:t>
      </w:r>
      <w:r w:rsidRPr="45CF0618" w:rsidR="5498B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5498B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5498B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practitioners provide nurturing care and </w:t>
      </w:r>
      <w:r w:rsidRPr="45CF0618" w:rsidR="7E9816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safety</w:t>
      </w:r>
      <w:r w:rsidRPr="45CF0618" w:rsidR="5498B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Nurturing care </w:t>
      </w:r>
      <w:r w:rsidRPr="45CF0618" w:rsidR="3A86EC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consists</w:t>
      </w:r>
      <w:r w:rsidRPr="45CF0618" w:rsidR="5498B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care </w:t>
      </w:r>
      <w:r w:rsidRPr="45CF0618" w:rsidR="5498B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regarding</w:t>
      </w:r>
      <w:r w:rsidRPr="45CF0618" w:rsidR="5498B4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child’s hyg</w:t>
      </w:r>
      <w:r w:rsidRPr="45CF0618" w:rsidR="18F97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iene and feeding care, and </w:t>
      </w:r>
      <w:r w:rsidRPr="45CF0618" w:rsidR="55EC71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safety </w:t>
      </w:r>
      <w:r w:rsidRPr="45CF0618" w:rsidR="18F97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consisting of </w:t>
      </w:r>
      <w:r w:rsidRPr="45CF0618" w:rsidR="0D4A5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routines and protection from harm </w:t>
      </w:r>
      <w:r w:rsidRPr="45CF0618" w:rsidR="1058F8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(Britto </w:t>
      </w:r>
      <w:r w:rsidRPr="45CF0618" w:rsidR="1058F82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al., </w:t>
      </w:r>
      <w:r w:rsidRPr="45CF0618" w:rsidR="1058F8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2017)</w:t>
      </w:r>
      <w:r w:rsidRPr="45CF0618" w:rsidR="0D4A53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5CF0618" w:rsidR="0A67EA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72B44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Ensuring that a child’s basic needs are being met </w:t>
      </w:r>
      <w:r w:rsidRPr="45CF0618" w:rsidR="07D026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ensures that they are at a level </w:t>
      </w:r>
      <w:r w:rsidRPr="45CF0618" w:rsidR="2DBD95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</w:t>
      </w:r>
      <w:r w:rsidRPr="45CF0618" w:rsidR="07D026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they </w:t>
      </w:r>
      <w:bookmarkStart w:name="_Int_Uov8apuX" w:id="2096916260"/>
      <w:r w:rsidRPr="45CF0618" w:rsidR="07D026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able to</w:t>
      </w:r>
      <w:bookmarkEnd w:id="2096916260"/>
      <w:r w:rsidRPr="45CF0618" w:rsidR="07D026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learn, as Maslow’s Hierarchy of Needs identifies.</w:t>
      </w:r>
      <w:r w:rsidRPr="45CF0618" w:rsidR="07D026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According to Maslo</w:t>
      </w:r>
      <w:r w:rsidRPr="45CF0618" w:rsidR="133843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 the first level of the hierarchy of needs are physiological needs, which </w:t>
      </w:r>
      <w:r w:rsidRPr="45CF0618" w:rsidR="13FC6E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include</w:t>
      </w:r>
      <w:r w:rsidRPr="45CF0618" w:rsidR="133843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all</w:t>
      </w:r>
      <w:r w:rsidRPr="45CF0618" w:rsidR="63E88D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basic</w:t>
      </w:r>
      <w:r w:rsidRPr="45CF0618" w:rsidR="133843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functions </w:t>
      </w:r>
      <w:r w:rsidRPr="45CF0618" w:rsidR="13B56F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vital </w:t>
      </w:r>
      <w:r w:rsidRPr="45CF0618" w:rsidR="133843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survival</w:t>
      </w:r>
      <w:r w:rsidRPr="45CF0618" w:rsidR="2D7A53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Once these are met the next level of needs are security</w:t>
      </w:r>
      <w:r w:rsidRPr="45CF0618" w:rsidR="35361D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which includes protection and </w:t>
      </w:r>
      <w:r w:rsidRPr="45CF0618" w:rsidR="5E826F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feeling of being safe. It is not until these two basic needs are met that a child is able to develop a se</w:t>
      </w:r>
      <w:r w:rsidRPr="45CF0618" w:rsidR="74F78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nse of belonging, which then leads to esteem, recognition and then accomplishment </w:t>
      </w:r>
      <w:r w:rsidRPr="45CF0618" w:rsidR="4B17C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5CF0618" w:rsidR="4B17C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Pichère</w:t>
      </w:r>
      <w:r w:rsidRPr="45CF0618" w:rsidR="4B17C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5CF0618" w:rsidR="4B17C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Cadiat</w:t>
      </w:r>
      <w:r w:rsidRPr="45CF0618" w:rsidR="4B17C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2015)</w:t>
      </w:r>
      <w:r w:rsidRPr="45CF0618" w:rsidR="74F783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5CF0618" w:rsidR="48AA66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48AA66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Additionally, learning activities </w:t>
      </w:r>
      <w:r w:rsidRPr="45CF0618" w:rsidR="3D9527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45CF0618" w:rsidR="48AA66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another o</w:t>
      </w:r>
      <w:r w:rsidRPr="45CF0618" w:rsidR="3BAED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 of the subscales </w:t>
      </w:r>
      <w:r w:rsidRPr="45CF0618" w:rsidR="64AAFC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ECERS-3, </w:t>
      </w:r>
      <w:r w:rsidRPr="45CF0618" w:rsidR="3BAED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within it are many different activities that promote different</w:t>
      </w:r>
      <w:r w:rsidRPr="45CF0618" w:rsidR="12603B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learning opportunities and</w:t>
      </w:r>
      <w:r w:rsidRPr="45CF0618" w:rsidR="3BAED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3BAED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developmental outcomes</w:t>
      </w:r>
      <w:r w:rsidRPr="45CF0618" w:rsidR="3BAED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5CF0618" w:rsidR="3BAED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7C4D75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Children learn through their daily experiences and interactions, and the practitioner can</w:t>
      </w:r>
      <w:r w:rsidRPr="45CF0618" w:rsidR="0B99ED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support children to</w:t>
      </w:r>
      <w:r w:rsidRPr="45CF0618" w:rsidR="7C4D75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5CF0618" w:rsidR="7C4D75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expan</w:t>
      </w:r>
      <w:r w:rsidRPr="45CF0618" w:rsidR="4A2F2B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 on these experiences </w:t>
      </w:r>
      <w:r w:rsidRPr="45CF0618" w:rsidR="39CCB7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extending their thinking during the activities. By providing children with many rich experiences through different areas of learning they are allowing them to develop holistically (Birth </w:t>
      </w:r>
      <w:r w:rsidRPr="45CF0618" w:rsidR="03EF5E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5 Matters, </w:t>
      </w:r>
      <w:r w:rsidRPr="45CF0618" w:rsidR="421CC2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2010)</w:t>
      </w:r>
      <w:r w:rsidRPr="45CF0618" w:rsidR="39CCB7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543CA3A7" w:rsidP="45CF0618" w:rsidRDefault="543CA3A7" w14:paraId="7278CD7A" w14:textId="68205564">
      <w:pPr>
        <w:pStyle w:val="Normal"/>
        <w:suppressLineNumbers w:val="0"/>
        <w:bidi w:val="0"/>
        <w:spacing w:before="0" w:beforeAutospacing="off" w:after="120" w:afterAutospacing="off"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5CF0618" w:rsidR="17CF0F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ECERS-3 subscales </w:t>
      </w:r>
      <w:r w:rsidRPr="45CF0618" w:rsidR="17CF0F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itemise</w:t>
      </w:r>
      <w:r w:rsidRPr="45CF0618" w:rsidR="17CF0F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down into relevant items to be scored against</w:t>
      </w:r>
      <w:r w:rsidRPr="45CF0618" w:rsidR="3FA7CB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for each item </w:t>
      </w:r>
      <w:r w:rsidRPr="45CF0618" w:rsidR="3DA3EA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are multiple questions that the observer </w:t>
      </w:r>
      <w:r w:rsidRPr="45CF0618" w:rsidR="28F821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must</w:t>
      </w:r>
      <w:r w:rsidRPr="45CF0618" w:rsidR="3DA3EA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answer yes or no to</w:t>
      </w:r>
      <w:r w:rsidRPr="45CF0618" w:rsidR="6A3162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5CF0618" w:rsidR="46E146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giving a thorough evaluation of the </w:t>
      </w:r>
      <w:r w:rsidRPr="45CF0618" w:rsidR="2FA26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practice of the </w:t>
      </w:r>
      <w:r w:rsidRPr="45CF0618" w:rsidR="2FA26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early years</w:t>
      </w:r>
      <w:r w:rsidRPr="45CF0618" w:rsidR="434A7F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childcare</w:t>
      </w:r>
      <w:r w:rsidRPr="45CF0618" w:rsidR="2FA26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setting and ensuring that all areas of care is assessed, which according to </w:t>
      </w:r>
      <w:r w:rsidRPr="45CF0618" w:rsidR="2FA26D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Heidenreich (2013) is funda</w:t>
      </w:r>
      <w:r w:rsidRPr="45CF0618" w:rsidR="09C86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mental in ensuring </w:t>
      </w:r>
      <w:r w:rsidRPr="45CF0618" w:rsidR="4CDA2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that practices are providing the best care to their service users. </w:t>
      </w:r>
      <w:r w:rsidRPr="45CF0618" w:rsidR="4CDA2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However, there are some disadvantages to us</w:t>
      </w:r>
      <w:r w:rsidRPr="45CF0618" w:rsidR="4F2094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ing a high number of scales with multiple items to assess</w:t>
      </w:r>
      <w:r w:rsidRPr="45CF0618" w:rsidR="615BF1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63ED08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practice </w:t>
      </w:r>
      <w:r w:rsidRPr="45CF0618" w:rsidR="615BF1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 they can be time consuming</w:t>
      </w:r>
      <w:r w:rsidRPr="45CF0618" w:rsidR="1713C4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practitioners</w:t>
      </w:r>
      <w:r w:rsidRPr="45CF0618" w:rsidR="7CB39F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5CF0618" w:rsidR="615BF1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therefore </w:t>
      </w:r>
      <w:r w:rsidRPr="45CF0618" w:rsidR="12EEC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higher in cost</w:t>
      </w:r>
      <w:r w:rsidRPr="45CF0618" w:rsidR="5E0087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615BF1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(Department for Education, 2021).</w:t>
      </w:r>
      <w:r w:rsidRPr="45CF0618" w:rsidR="10AF66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327EC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Furthermore, there are current issues with staff shortages in </w:t>
      </w:r>
      <w:r w:rsidRPr="45CF0618" w:rsidR="327EC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early years</w:t>
      </w:r>
      <w:r w:rsidRPr="45CF0618" w:rsidR="327EC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7D699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childcare </w:t>
      </w:r>
      <w:r w:rsidRPr="45CF0618" w:rsidR="327EC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settings, which can have a</w:t>
      </w:r>
      <w:r w:rsidRPr="45CF0618" w:rsidR="0570A1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 impact on the time that leadership teams</w:t>
      </w:r>
      <w:r w:rsidRPr="45CF0618" w:rsidR="34B04A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are given </w:t>
      </w:r>
      <w:r w:rsidRPr="45CF0618" w:rsidR="0570A1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</w:t>
      </w:r>
      <w:r w:rsidRPr="45CF0618" w:rsidR="0570A1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complete tasks, such as observations</w:t>
      </w:r>
      <w:r w:rsidRPr="45CF0618" w:rsidR="3FC97E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(GOV.UK, 2024</w:t>
      </w:r>
      <w:r w:rsidRPr="45CF0618" w:rsidR="3FBCA5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45CF0618" w:rsidR="0570A1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543CA3A7" w:rsidP="45CF0618" w:rsidRDefault="543CA3A7" w14:paraId="3FC1B1E4" w14:textId="4A684CD0">
      <w:pPr>
        <w:pStyle w:val="Normal"/>
        <w:suppressLineNumbers w:val="0"/>
        <w:bidi w:val="0"/>
        <w:spacing w:before="0" w:beforeAutospacing="off" w:after="12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5CF0618" w:rsidR="560665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Conclusion</w:t>
      </w:r>
    </w:p>
    <w:p w:rsidR="543CA3A7" w:rsidP="45CF0618" w:rsidRDefault="543CA3A7" w14:paraId="2F8C2ED8" w14:textId="6C8B04C6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5CF0618" w:rsidR="560665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There are many different forms of quality assurance</w:t>
      </w:r>
      <w:r w:rsidRPr="45CF0618" w:rsidR="3F9B13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schemes</w:t>
      </w:r>
      <w:r w:rsidRPr="45CF0618" w:rsidR="560665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early years</w:t>
      </w:r>
      <w:r w:rsidRPr="45CF0618" w:rsidR="5829A8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practice, all of which provide a similar service to the </w:t>
      </w:r>
      <w:r w:rsidRPr="45CF0618" w:rsidR="4763B6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early years </w:t>
      </w:r>
      <w:r w:rsidRPr="45CF0618" w:rsidR="4FB51D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childcare </w:t>
      </w:r>
      <w:r w:rsidRPr="45CF0618" w:rsidR="4763B6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setting. The two schemes</w:t>
      </w:r>
      <w:r w:rsidRPr="45CF0618" w:rsidR="32FE3E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discussed above have similarities in the way they assess the early years </w:t>
      </w:r>
      <w:r w:rsidRPr="45CF0618" w:rsidR="48F507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childcare </w:t>
      </w:r>
      <w:r w:rsidRPr="45CF0618" w:rsidR="32FE3E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settings practice</w:t>
      </w:r>
      <w:r w:rsidRPr="45CF0618" w:rsidR="6568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5CF0618" w:rsidR="254CDFF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they both have been created with the collaboration of practitioners and experts within the early years field</w:t>
      </w:r>
      <w:r w:rsidRPr="45CF0618" w:rsidR="0049E8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5CF0618" w:rsidR="6568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16772C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However,</w:t>
      </w:r>
      <w:r w:rsidRPr="45CF0618" w:rsidR="6568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depth of</w:t>
      </w:r>
      <w:r w:rsidRPr="45CF0618" w:rsidR="7D9F58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218C0B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evaluation of </w:t>
      </w:r>
      <w:r w:rsidRPr="45CF0618" w:rsidR="7D9F58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both</w:t>
      </w:r>
      <w:r w:rsidRPr="45CF0618" w:rsidR="6568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528C45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of </w:t>
      </w:r>
      <w:r w:rsidRPr="45CF0618" w:rsidR="6568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assessments </w:t>
      </w:r>
      <w:r w:rsidRPr="45CF0618" w:rsidR="45FEB6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differs</w:t>
      </w:r>
      <w:r w:rsidRPr="45CF0618" w:rsidR="2E4DFA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each scheme</w:t>
      </w:r>
      <w:r w:rsidRPr="45CF0618" w:rsidR="6568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5CF0618" w:rsidR="656821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631CD0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Quality Counts scheme meets the framework standards for early years </w:t>
      </w:r>
      <w:r w:rsidRPr="45CF0618" w:rsidR="45988B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childcare </w:t>
      </w:r>
      <w:r w:rsidRPr="45CF0618" w:rsidR="631CD0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setting</w:t>
      </w:r>
      <w:r w:rsidRPr="45CF0618" w:rsidR="7FD45E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 which </w:t>
      </w:r>
      <w:r w:rsidRPr="45CF0618" w:rsidR="0AC460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45CF0618" w:rsidR="631CD0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set by the Welsh Government, ensuring that the </w:t>
      </w:r>
      <w:r w:rsidRPr="45CF0618" w:rsidR="49422A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early years </w:t>
      </w:r>
      <w:r w:rsidRPr="45CF0618" w:rsidR="17966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childcare </w:t>
      </w:r>
      <w:r w:rsidRPr="45CF0618" w:rsidR="631CD0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settings using Quality Counts </w:t>
      </w:r>
      <w:r w:rsidRPr="45CF0618" w:rsidR="67A05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are reaching over these </w:t>
      </w:r>
      <w:r w:rsidRPr="45CF0618" w:rsidR="67A05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minimum</w:t>
      </w:r>
      <w:r w:rsidRPr="45CF0618" w:rsidR="67A05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standards. </w:t>
      </w:r>
      <w:r w:rsidRPr="45CF0618" w:rsidR="452F74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Additionally</w:t>
      </w:r>
      <w:r w:rsidRPr="45CF0618" w:rsidR="67A059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the ECERS-3 scheme is a thorough </w:t>
      </w:r>
      <w:r w:rsidRPr="45CF0618" w:rsidR="74F3DE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evaluation</w:t>
      </w:r>
      <w:r w:rsidRPr="45CF0618" w:rsidR="62286E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5CF0618" w:rsidR="74F3DE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464D4B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created by practitioners working in the early years fiel</w:t>
      </w:r>
      <w:r w:rsidRPr="45CF0618" w:rsidR="05DC7E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</w:t>
      </w:r>
      <w:r w:rsidRPr="45CF0618" w:rsidR="464D4B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5CF0618" w:rsidR="3CF056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goes into extensive detail on all aspects of early years care and learning.</w:t>
      </w:r>
      <w:r w:rsidRPr="45CF0618" w:rsidR="464D4B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771F85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Both</w:t>
      </w:r>
      <w:r w:rsidRPr="45CF0618" w:rsidR="642606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78D0AE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come at a cost, however the ECERS-3 is mo</w:t>
      </w:r>
      <w:r w:rsidRPr="45CF0618" w:rsidR="0E4AA8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</w:t>
      </w:r>
      <w:r w:rsidRPr="45CF0618" w:rsidR="78D0AE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cost effective, therefore making it more </w:t>
      </w:r>
      <w:r w:rsidRPr="45CF0618" w:rsidR="2F341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appealing to settings with a lower budget. Moreover, the ECERS-3 can be more </w:t>
      </w:r>
      <w:bookmarkStart w:name="_Int_Lzut88Xv" w:id="255062203"/>
      <w:r w:rsidRPr="45CF0618" w:rsidR="2F341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time consuming</w:t>
      </w:r>
      <w:bookmarkEnd w:id="255062203"/>
      <w:r w:rsidRPr="45CF0618" w:rsidR="2F341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1CFE7F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</w:t>
      </w:r>
      <w:r w:rsidRPr="45CF0618" w:rsidR="2F341B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practitioner to </w:t>
      </w:r>
      <w:r w:rsidRPr="45CF0618" w:rsidR="39E285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complete as it is very extensive with the observation process, therefore may be less appealing to early years</w:t>
      </w:r>
      <w:r w:rsidRPr="45CF0618" w:rsidR="6A753A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childcare</w:t>
      </w:r>
      <w:r w:rsidRPr="45CF0618" w:rsidR="39E285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settings that may have </w:t>
      </w:r>
      <w:r w:rsidRPr="45CF0618" w:rsidR="39E285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less</w:t>
      </w:r>
      <w:r w:rsidRPr="45CF0618" w:rsidR="39E285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practitioners or staffing issues. </w:t>
      </w:r>
      <w:r w:rsidRPr="45CF0618" w:rsidR="273C26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However</w:t>
      </w:r>
      <w:r w:rsidRPr="45CF0618" w:rsidR="717D1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although the</w:t>
      </w:r>
      <w:r w:rsidRPr="45CF0618" w:rsidR="5B036A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</w:t>
      </w:r>
      <w:r w:rsidRPr="45CF0618" w:rsidR="717D1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are some disadvantages</w:t>
      </w:r>
      <w:r w:rsidRPr="45CF0618" w:rsidR="68DF5C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the quality assurance scheme</w:t>
      </w:r>
      <w:r w:rsidRPr="45CF0618" w:rsidR="64C65F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</w:t>
      </w:r>
      <w:r w:rsidRPr="45CF0618" w:rsidR="717D1D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45CF0618" w:rsidR="0FA15B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mostly around budgets and time constraints</w:t>
      </w:r>
      <w:r w:rsidRPr="45CF0618" w:rsidR="22F3C6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there are many benefits </w:t>
      </w:r>
      <w:r w:rsidRPr="45CF0618" w:rsidR="2126F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them</w:t>
      </w:r>
      <w:r w:rsidRPr="45CF0618" w:rsidR="3780FD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5CF0618" w:rsidR="2126F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5CF0618" w:rsidR="22F182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45CF0618" w:rsidR="2126F7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hey provide practitioners and early years childcare settings, with a system to ensure that they are providing the children in their care with the best quality possible, which ensures the </w:t>
      </w:r>
      <w:r w:rsidRPr="45CF0618" w:rsidR="527FA1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children are being provided with the best developmental outcomes possible. </w:t>
      </w:r>
    </w:p>
    <w:p w:rsidR="45CF0618" w:rsidP="45CF0618" w:rsidRDefault="45CF0618" w14:paraId="4F7EDF5B" w14:textId="2FE4462C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23D89E69" w14:textId="1FD97D9C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6B54DB28" w14:textId="58960A05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4720DD54" w14:textId="08C1907B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17962C58" w14:textId="14605A01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76C07CA8" w14:textId="0DEA789B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3DDE292A" w14:textId="01D29665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28707819" w14:textId="180A34DF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090C31AA" w14:textId="01D88A5B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65917D99" w14:textId="36A9EA79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0795B5B5" w14:textId="11E7B2E1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4D037950" w14:textId="4B081A05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3046508E" w14:textId="1786FDA3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02E7F43A" w14:textId="7A859042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217067A8" w14:textId="335042F1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735792CB" w14:textId="02987E17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6C5C87D7" w14:textId="445612B0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508974B7" w14:textId="1DB569D1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4FA10004" w14:textId="44E07C4F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D1CB76B" w:rsidP="45CF0618" w:rsidRDefault="2D1CB76B" w14:paraId="319F5F73" w14:textId="4017CBE4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ECEY6011 Reflection Paper Reference List</w:t>
      </w:r>
    </w:p>
    <w:p w:rsidR="2D1CB76B" w:rsidP="45CF0618" w:rsidRDefault="2D1CB76B" w14:paraId="0565A25C" w14:textId="7F889812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Britto, P. R.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(2017) ‘Nurturing care: promoting early childhood development’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Advancing Early Childhood Development: from Science to Scale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389(10064), pp. 91-102.</w:t>
      </w:r>
    </w:p>
    <w:p w:rsidR="2D1CB76B" w:rsidP="45CF0618" w:rsidRDefault="2D1CB76B" w14:paraId="08479346" w14:textId="7C9D3F2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Birth To 5 Matters (2010)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Challenging practice to further improve learning, playing and interacting in the Early Years Foundation Stage.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447e1e0ae4fb4b8c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https://birthto5matters.org.uk/wp-content/uploads/2021/03/Challening_Practice_to_Further_Improve_Learning_Playing_and_Interacting_in_the_EYFS.pdf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12 April 2025).</w:t>
      </w:r>
    </w:p>
    <w:p w:rsidR="2D1CB76B" w:rsidP="45CF0618" w:rsidRDefault="2D1CB76B" w14:paraId="454E7244" w14:textId="02B8058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Cambridge Dictionary (2025)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Quality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d1934378a46c47b0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https://dictionary.cambridge.org/dictionary/english/quality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 March 2025).</w:t>
      </w:r>
    </w:p>
    <w:p w:rsidR="2D1CB76B" w:rsidP="45CF0618" w:rsidRDefault="2D1CB76B" w14:paraId="3CAC9DC5" w14:textId="44B9B060">
      <w:pPr>
        <w:shd w:val="clear" w:color="auto" w:fill="FFFFFF" w:themeFill="background1"/>
        <w:bidi w:val="0"/>
        <w:spacing w:before="0" w:beforeAutospacing="off" w:after="225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Campbell-Barr, V. and Leeson, C. (2016)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Quality and Leadership in the Early Years: Research, Theory and Practice.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London: SAGE Publications Ltd</w:t>
      </w:r>
    </w:p>
    <w:p w:rsidR="2D1CB76B" w:rsidP="45CF0618" w:rsidRDefault="2D1CB76B" w14:paraId="0A58890D" w14:textId="75EE99F9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Care Inspectorate Wales (2016)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Minimum Standards for Regulated Childcare for children up to the age of 12 years. Available at: </w:t>
      </w:r>
      <w:hyperlink r:id="R11a486d7641d485b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https://www.careinspectorate.wales/sites/default/files/2018-01/160411regchildcareen.pdf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25 March2025).</w:t>
      </w:r>
    </w:p>
    <w:p w:rsidR="2D1CB76B" w:rsidP="45CF0618" w:rsidRDefault="2D1CB76B" w14:paraId="0D0386CB" w14:textId="058E9F8D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Cwlwm (2016)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National Day Nurseries Association Cymru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88505fa43ff34bc2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https://cwlwm.org.uk/childcare-organisation/national-day-nurseries-association-cymru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March 2025).</w:t>
      </w:r>
    </w:p>
    <w:p w:rsidR="2D1CB76B" w:rsidP="45CF0618" w:rsidRDefault="2D1CB76B" w14:paraId="6D86CD1E" w14:textId="56BD812B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Department for Education (2021)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96B24" w:themeColor="accent3" w:themeTint="FF" w:themeShade="FF"/>
          <w:sz w:val="24"/>
          <w:szCs w:val="24"/>
          <w:lang w:val="en-US"/>
        </w:rPr>
        <w:t xml:space="preserve">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Study of Early Education and Development (SEED): Developing alternative quality scales for Early Childhood Education and Care (ECEC) using exploratory analysis. Available at: </w:t>
      </w:r>
      <w:hyperlink r:id="R0f68d3be72c04190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https://assets.publishing.service.gov.uk/government/uploads/system/uploads/attachment_data/file/1029981/SEED_Quality_Analyses_Research_Brief.pdf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 April 2025).</w:t>
      </w:r>
    </w:p>
    <w:p w:rsidR="2D1CB76B" w:rsidP="45CF0618" w:rsidRDefault="2D1CB76B" w14:paraId="58B89805" w14:textId="7B271CD2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Eadie, P.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 al.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(2022) ‘Domains of quality in early childhood education and care: A scoping review of the extent and consistency of the literature’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Educational Review,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1-29. Available at: </w:t>
      </w:r>
      <w:hyperlink r:id="Raf52d3f208534fc2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https://doi.org/10.1080/00131911.2022.2077704.</w:t>
        </w:r>
      </w:hyperlink>
    </w:p>
    <w:p w:rsidR="2D1CB76B" w:rsidP="45CF0618" w:rsidRDefault="2D1CB76B" w14:paraId="27819D38" w14:textId="451EFB26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Earlya, D.M. (2018) ‘Factor structure and validity of the Early Childhood Environment Rating Scale – Third Edition (ECERS-3)’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Childhood Research Quarterly,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44, pp. 242-256.</w:t>
      </w:r>
    </w:p>
    <w:p w:rsidR="2D1CB76B" w:rsidP="45CF0618" w:rsidRDefault="2D1CB76B" w14:paraId="0A7BA4D6" w14:textId="7792947C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Environment Rating Scale (no date)a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Early Environment Rating Scale, Third Edition.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Available at: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fe8790bc2d0441dd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https://ers.fpg.unc.edu/scales-early-childhood-environment-rating-scale-third-edition.html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6 April 2025).</w:t>
      </w:r>
    </w:p>
    <w:p w:rsidR="2D1CB76B" w:rsidP="45CF0618" w:rsidRDefault="2D1CB76B" w14:paraId="4FEAF458" w14:textId="0F8F5C2C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Environment Rating Scale (no date)b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Process of Revision of the ECERS-3.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eb65509e40804679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https://ers.fpg.unc.edu/process-revision-ecers-3%e2%84%a2.html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6 April 2025). </w:t>
      </w:r>
    </w:p>
    <w:p w:rsidR="2D1CB76B" w:rsidP="45CF0618" w:rsidRDefault="2D1CB76B" w14:paraId="0CBB9E96" w14:textId="56631AB5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Environment Rating Scales Institue (2024)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Scales: Third Edition.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965be89ac5a4bc4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https://www.ersi.info/scales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5 April 2025).</w:t>
      </w:r>
    </w:p>
    <w:p w:rsidR="2D1CB76B" w:rsidP="45CF0618" w:rsidRDefault="2D1CB76B" w14:paraId="3BE31D7D" w14:textId="6C0D7BA8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Foundation Years (no date)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Quality Improvement.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w:anchor=":~:text=Quality%20provision%20in%20early%20education%20and%20childcare%20is,difference%20on%20a%20daily%20basis%20to%20children%E2%80%99s%20outcomes" r:id="Rb98fc0d6417944ac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https://www.foundationyears.org.uk/pedagogy-early-learning/quality-improvement/#:~:text=Quality%20provision%20in%20early%20education%20and%20childcare%20is,difference%20on%20a%20daily%20basis%20to%20children%E2%80%99s%20outcomes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(Accessed: 25 March 2025).</w:t>
      </w:r>
    </w:p>
    <w:p w:rsidR="2D1CB76B" w:rsidP="45CF0618" w:rsidRDefault="2D1CB76B" w14:paraId="3550AAF7" w14:textId="3C6B0367">
      <w:pPr>
        <w:shd w:val="clear" w:color="auto" w:fill="FFFFFF" w:themeFill="background1"/>
        <w:bidi w:val="0"/>
        <w:spacing w:before="0" w:beforeAutospacing="off" w:after="12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Fraundorf, S. H., Caddick, Z. A., Nokes-Malach, T. J. and Rottman, B. M. (2023) ‘Cognitive perspectives on maintaining physicians’ medical expertise: III. Strengths and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weaknesses of self-assessment’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Cogn Res Princ Implic,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8.Available at: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doi:</w:t>
      </w:r>
      <w:hyperlink r:id="Raefcd121d1e64c28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10.1186/s41235-023-00511-z.</w:t>
        </w:r>
      </w:hyperlink>
    </w:p>
    <w:p w:rsidR="2D1CB76B" w:rsidP="45CF0618" w:rsidRDefault="2D1CB76B" w14:paraId="760BFB7A" w14:textId="763FE3BD">
      <w:pPr>
        <w:bidi w:val="0"/>
        <w:spacing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(2024)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Maintaining quality early years provision in the face of workforce challenges.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e73de31f05664d51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https://earlyyears.blog.gov.uk/2024/05/13/maintaining-quality-early-years-provision-in-the-face-of-workforce-challenges/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12 April 2025). </w:t>
      </w:r>
    </w:p>
    <w:p w:rsidR="2D1CB76B" w:rsidP="45CF0618" w:rsidRDefault="2D1CB76B" w14:paraId="0D1AA2AA" w14:textId="3956CC0B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Heidenreich, P. A (2013) ‘Time for a Thorough Evaluation of Patient-Centered Care’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Circulation: Cardiovascular Quality and Outcomes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6(10). </w:t>
      </w:r>
    </w:p>
    <w:p w:rsidR="2D1CB76B" w:rsidP="45CF0618" w:rsidRDefault="2D1CB76B" w14:paraId="55D5DD80" w14:textId="34E62553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Hyson, M. and Tomlinson, H. B. (2014)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early years matter : education, care, and the well-being of children, birth to 8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London:Teachers College.</w:t>
      </w:r>
    </w:p>
    <w:p w:rsidR="2D1CB76B" w:rsidP="45CF0618" w:rsidRDefault="2D1CB76B" w14:paraId="4931440F" w14:textId="5F3276D1">
      <w:pPr>
        <w:bidi w:val="0"/>
        <w:spacing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Kagan, S. L. (2018)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Early Childhood Systems That Lead by Example.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Washington: Teachers College Press.</w:t>
      </w:r>
    </w:p>
    <w:p w:rsidR="2D1CB76B" w:rsidP="45CF0618" w:rsidRDefault="2D1CB76B" w14:paraId="1EB1E869" w14:textId="617DBAD3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Moss, P. (2016) ‘Why can’t we get beyond quality?’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Contemporary Issues in Early Childhood,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17(1), pp. 8-15. Available at: DOI: 10.1177/1463949115627895.</w:t>
      </w:r>
    </w:p>
    <w:p w:rsidR="2D1CB76B" w:rsidP="45CF0618" w:rsidRDefault="2D1CB76B" w14:paraId="1F58C791" w14:textId="4969211D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Nasiopoulou, P. (2022) ‘Conditions for Children’s Language and Literacy Learning in Swedish Preschools: Exploring Quality Variations with ECERS-3’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Early Childhood Education Journal,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51, pp. 1305-1316. Available at: </w:t>
      </w:r>
      <w:hyperlink r:id="R3e8ba724d4ea49e9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https://doi.org/10.1007/s10643-022-01377-4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1CB76B" w:rsidP="45CF0618" w:rsidRDefault="2D1CB76B" w14:paraId="7D526112" w14:textId="46BA6411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NBE (2025)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role of an expert on a standards committee: a look behind the scenes.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2c4573fae7a84c47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https://www.nbn.be/en/article/experts-een-blik-achter-de-schermen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6 April 2025).</w:t>
      </w:r>
    </w:p>
    <w:p w:rsidR="2D1CB76B" w:rsidP="45CF0618" w:rsidRDefault="2D1CB76B" w14:paraId="4921E20E" w14:textId="1EF919A1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NDNA (2024)a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Childcare Quality Improvement &amp; Self Evaluation.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af525affb1604e01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https://ndna.org.uk/childcare-quality-improvement-self-evaluation/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March 2025).</w:t>
      </w:r>
    </w:p>
    <w:p w:rsidR="2D1CB76B" w:rsidP="45CF0618" w:rsidRDefault="2D1CB76B" w14:paraId="3EF81E7F" w14:textId="3A2CEEB0">
      <w:pPr>
        <w:shd w:val="clear" w:color="auto" w:fill="FFFFFF" w:themeFill="background1"/>
        <w:bidi w:val="0"/>
        <w:spacing w:before="0" w:beforeAutospacing="off" w:after="3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NDNA (2024)b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DfE research reveals funding to early years providers is insufficient.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746a859b6c4748ea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https://ndna.org.uk/news/dfe-research-reveals-funding-to-early-years-providers-is-insufficient/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 April 2025). </w:t>
      </w:r>
    </w:p>
    <w:p w:rsidR="2D1CB76B" w:rsidP="45CF0618" w:rsidRDefault="2D1CB76B" w14:paraId="7645E2D5" w14:textId="15E0A22B">
      <w:pPr>
        <w:shd w:val="clear" w:color="auto" w:fill="FFFFFF" w:themeFill="background1"/>
        <w:bidi w:val="0"/>
        <w:spacing w:before="120" w:beforeAutospacing="off" w:after="24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Neitzel, J. (2019) ‘A comparative analysis of the Early Childhood Environment Rating Scale–Revised and Early Childhood Environment Rating Scale, Third Edition’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Early Childhood Research,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17(4). Available at: </w:t>
      </w:r>
      <w:hyperlink r:id="R9f23ce1610ca4696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https://doi.org/10.1177/1476718X19873015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2D1CB76B" w:rsidP="45CF0618" w:rsidRDefault="2D1CB76B" w14:paraId="37238845" w14:textId="5A91FFC6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70726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Pichère, P. and Cadiat, A. C. (2015)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Maslow’s hierarchy of needs.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Namur: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70726"/>
          <w:sz w:val="24"/>
          <w:szCs w:val="24"/>
          <w:lang w:val="en-US"/>
        </w:rPr>
        <w:t>Primento Publishing.</w:t>
      </w:r>
    </w:p>
    <w:p w:rsidR="2D1CB76B" w:rsidP="45CF0618" w:rsidRDefault="2D1CB76B" w14:paraId="792E18B9" w14:textId="0E4ABC67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Rouine, H., McDonnell, F. and Hanafin, S. (2020) ‘Making a Difference: The Impact of Statutory Inspection on the Quality of Early Years Services’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Childcare in Practice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28(2), pp. 153-163. Available at: </w:t>
      </w:r>
      <w:hyperlink r:id="R2a0ea4202f47443f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https://doi.org/10.1080/13575279.2019.1701410.</w:t>
        </w:r>
      </w:hyperlink>
    </w:p>
    <w:p w:rsidR="2D1CB76B" w:rsidP="45CF0618" w:rsidRDefault="2D1CB76B" w14:paraId="7199D1F3" w14:textId="495E244F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Spicer-Escalante, M. L. and deJonge-Kannan, K. (2016) ‘Reflective Practitioners: Foreign-Language Teachers Exploring Self-Assessment’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Studies in English Language Teaching,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4(4), pp. 634-649.</w:t>
      </w:r>
    </w:p>
    <w:p w:rsidR="2D1CB76B" w:rsidP="45CF0618" w:rsidRDefault="2D1CB76B" w14:paraId="2992427E" w14:textId="5689F48F">
      <w:pPr>
        <w:shd w:val="clear" w:color="auto" w:fill="FFFFFF" w:themeFill="background1"/>
        <w:bidi w:val="0"/>
        <w:spacing w:before="0" w:beforeAutospacing="off" w:after="12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Tayler, C. (2015) ‘Learning in Early Childhood: experiences, relationships and ‘Learning to Be’’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European Journal of Education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50(2), pp. 160-174. Available at: DOI: 10.1111/ejed.12117.</w:t>
      </w:r>
    </w:p>
    <w:p w:rsidR="2D1CB76B" w:rsidP="45CF0618" w:rsidRDefault="2D1CB76B" w14:paraId="181A06C9" w14:textId="7CCB2FCF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Quality Counts (no date) </w:t>
      </w:r>
      <w:r w:rsidRPr="45CF0618" w:rsidR="2D1CB76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Quality Counts - NDNA's early years quality improvement scheme. </w:t>
      </w:r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552533a4cf044878">
        <w:r w:rsidRPr="45CF0618" w:rsidR="2D1CB76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https://qualitycounts.org.uk/</w:t>
        </w:r>
      </w:hyperlink>
      <w:r w:rsidRPr="45CF0618" w:rsidR="2D1CB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March 2025).</w:t>
      </w:r>
    </w:p>
    <w:p w:rsidR="45CF0618" w:rsidP="45CF0618" w:rsidRDefault="45CF0618" w14:paraId="28C97B00" w14:textId="794625C7">
      <w:pPr>
        <w:shd w:val="clear" w:color="auto" w:fill="FFFFFF" w:themeFill="background1"/>
        <w:bidi w:val="0"/>
        <w:spacing w:before="0" w:beforeAutospacing="off" w:after="3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1B652849" w14:textId="3AE5C7BD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CF0618" w:rsidP="45CF0618" w:rsidRDefault="45CF0618" w14:paraId="4BE27D7C" w14:textId="37EDDDD9">
      <w:pPr>
        <w:pStyle w:val="Normal"/>
        <w:suppressLineNumbers w:val="0"/>
        <w:bidi w:val="0"/>
        <w:spacing w:before="0" w:beforeAutospacing="off" w:after="12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b772d73e5a924230"/>
      <w:headerReference w:type="first" r:id="Rf8f4e7118feb4fc3"/>
      <w:footerReference w:type="default" r:id="Rb39845a68223487b"/>
      <w:footerReference w:type="first" r:id="R4fdf0e20fa78492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DDCD709" w:rsidTr="4DDCD709" w14:paraId="165BBB90">
      <w:trPr>
        <w:trHeight w:val="300"/>
      </w:trPr>
      <w:tc>
        <w:tcPr>
          <w:tcW w:w="3120" w:type="dxa"/>
          <w:tcMar/>
        </w:tcPr>
        <w:p w:rsidR="4DDCD709" w:rsidP="4DDCD709" w:rsidRDefault="4DDCD709" w14:paraId="1A77997B" w14:textId="497FDF8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DDCD709" w:rsidP="4DDCD709" w:rsidRDefault="4DDCD709" w14:paraId="596B045B" w14:textId="23C4A48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DDCD709" w:rsidP="4DDCD709" w:rsidRDefault="4DDCD709" w14:paraId="516FFA8E" w14:textId="5803DC79">
          <w:pPr>
            <w:pStyle w:val="Header"/>
            <w:bidi w:val="0"/>
            <w:ind w:right="-115"/>
            <w:jc w:val="right"/>
          </w:pPr>
        </w:p>
      </w:tc>
    </w:tr>
  </w:tbl>
  <w:p w:rsidR="4DDCD709" w:rsidP="4DDCD709" w:rsidRDefault="4DDCD709" w14:paraId="574EE888" w14:textId="4DF46FA4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DDCD709" w:rsidTr="4DDCD709" w14:paraId="626443E4">
      <w:trPr>
        <w:trHeight w:val="300"/>
      </w:trPr>
      <w:tc>
        <w:tcPr>
          <w:tcW w:w="3120" w:type="dxa"/>
          <w:tcMar/>
        </w:tcPr>
        <w:p w:rsidR="4DDCD709" w:rsidP="4DDCD709" w:rsidRDefault="4DDCD709" w14:paraId="4A5526B5" w14:textId="17DAB28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DDCD709" w:rsidP="4DDCD709" w:rsidRDefault="4DDCD709" w14:paraId="0453FA60" w14:textId="275A3A3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DDCD709" w:rsidP="4DDCD709" w:rsidRDefault="4DDCD709" w14:paraId="311C7A46" w14:textId="48250F9B">
          <w:pPr>
            <w:pStyle w:val="Header"/>
            <w:bidi w:val="0"/>
            <w:ind w:right="-115"/>
            <w:jc w:val="right"/>
          </w:pPr>
        </w:p>
      </w:tc>
    </w:tr>
  </w:tbl>
  <w:p w:rsidR="4DDCD709" w:rsidP="4DDCD709" w:rsidRDefault="4DDCD709" w14:paraId="43C019D5" w14:textId="5CA04BF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DDCD709" w:rsidTr="45CF0618" w14:paraId="179C7C2A">
      <w:trPr>
        <w:trHeight w:val="300"/>
      </w:trPr>
      <w:tc>
        <w:tcPr>
          <w:tcW w:w="3120" w:type="dxa"/>
          <w:tcMar/>
        </w:tcPr>
        <w:p w:rsidR="4DDCD709" w:rsidP="4DDCD709" w:rsidRDefault="4DDCD709" w14:paraId="6E6CE88A" w14:textId="2B5F30A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DDCD709" w:rsidP="4DDCD709" w:rsidRDefault="4DDCD709" w14:paraId="10B0410C" w14:textId="21D42F1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DDCD709" w:rsidP="45CF0618" w:rsidRDefault="4DDCD709" w14:paraId="234C5D16" w14:textId="4931173F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45CF0618" w:rsidR="45CF061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ECEY6011</w:t>
          </w:r>
        </w:p>
        <w:p w:rsidR="4DDCD709" w:rsidP="45CF0618" w:rsidRDefault="4DDCD709" w14:paraId="3A2081D9" w14:textId="51DB18E7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45CF0618" w:rsidR="45CF061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2317112</w:t>
          </w:r>
        </w:p>
        <w:p w:rsidR="4DDCD709" w:rsidP="45CF0618" w:rsidRDefault="4DDCD709" w14:paraId="0A88B8F5" w14:textId="6EE6381D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45CF0618" w:rsidR="45CF061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2035</w:t>
          </w:r>
        </w:p>
        <w:p w:rsidR="4DDCD709" w:rsidP="4DDCD709" w:rsidRDefault="4DDCD709" w14:paraId="262392B1" w14:textId="25A23A0F">
          <w:pPr>
            <w:pStyle w:val="Header"/>
            <w:bidi w:val="0"/>
            <w:ind w:right="-115"/>
            <w:jc w:val="right"/>
          </w:pPr>
        </w:p>
      </w:tc>
    </w:tr>
  </w:tbl>
  <w:p w:rsidR="4DDCD709" w:rsidP="4DDCD709" w:rsidRDefault="4DDCD709" w14:paraId="3FC1D6D3" w14:textId="60459306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360" w:type="dxa"/>
      <w:tblLayout w:type="fixed"/>
      <w:tblLook w:val="06A0" w:firstRow="1" w:lastRow="0" w:firstColumn="1" w:lastColumn="0" w:noHBand="1" w:noVBand="1"/>
    </w:tblPr>
    <w:tblGrid>
      <w:gridCol w:w="5865"/>
      <w:gridCol w:w="375"/>
      <w:gridCol w:w="3120"/>
    </w:tblGrid>
    <w:tr w:rsidR="4DDCD709" w:rsidTr="45CF0618" w14:paraId="07D400FC">
      <w:trPr>
        <w:trHeight w:val="300"/>
      </w:trPr>
      <w:tc>
        <w:tcPr>
          <w:tcW w:w="5865" w:type="dxa"/>
          <w:tcMar/>
        </w:tcPr>
        <w:p w:rsidR="4DDCD709" w:rsidP="45CF0618" w:rsidRDefault="4DDCD709" w14:paraId="669A406E" w14:textId="70672F1B">
          <w:pPr>
            <w:shd w:val="clear" w:color="auto" w:fill="FFFFFF" w:themeFill="background1"/>
            <w:bidi w:val="0"/>
            <w:spacing w:before="0" w:beforeAutospacing="off" w:after="240" w:afterAutospacing="off"/>
            <w:ind/>
            <w:jc w:val="left"/>
          </w:pPr>
          <w:r w:rsidRPr="45CF0618" w:rsidR="45CF0618">
            <w:rPr>
              <w:rFonts w:ascii="Segoe UI" w:hAnsi="Segoe UI" w:eastAsia="Segoe UI" w:cs="Segoe UI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2"/>
              <w:szCs w:val="22"/>
              <w:lang w:val="en-US"/>
            </w:rPr>
            <w:t>I confirm that I have not presented any AI generated text as my own work.</w:t>
          </w:r>
        </w:p>
        <w:p w:rsidR="4DDCD709" w:rsidP="45CF0618" w:rsidRDefault="4DDCD709" w14:paraId="45FB978E" w14:textId="2ABE7229">
          <w:pPr>
            <w:shd w:val="clear" w:color="auto" w:fill="FFFFFF" w:themeFill="background1"/>
            <w:bidi w:val="0"/>
            <w:spacing w:before="0" w:beforeAutospacing="off" w:after="240" w:afterAutospacing="off"/>
            <w:ind/>
            <w:jc w:val="left"/>
          </w:pPr>
          <w:r w:rsidRPr="45CF0618" w:rsidR="45CF0618">
            <w:rPr>
              <w:rFonts w:ascii="Segoe UI" w:hAnsi="Segoe UI" w:eastAsia="Segoe UI" w:cs="Segoe UI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2"/>
              <w:szCs w:val="22"/>
              <w:lang w:val="en-US"/>
            </w:rPr>
            <w:t>I confirm I have copies of my drafts, notes, and other resources I used before, and after the use of AI tools which I may be asked to provide in evidence.</w:t>
          </w:r>
        </w:p>
        <w:p w:rsidR="4DDCD709" w:rsidP="4DDCD709" w:rsidRDefault="4DDCD709" w14:paraId="45008CC0" w14:textId="0DC4037D">
          <w:pPr>
            <w:pStyle w:val="Header"/>
            <w:bidi w:val="0"/>
            <w:ind w:left="-115"/>
            <w:jc w:val="left"/>
          </w:pPr>
        </w:p>
      </w:tc>
      <w:tc>
        <w:tcPr>
          <w:tcW w:w="375" w:type="dxa"/>
          <w:tcMar/>
        </w:tcPr>
        <w:p w:rsidR="4DDCD709" w:rsidP="4DDCD709" w:rsidRDefault="4DDCD709" w14:paraId="39F68CF2" w14:textId="0968726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DDCD709" w:rsidP="4DDCD709" w:rsidRDefault="4DDCD709" w14:paraId="05A16AFA" w14:textId="4931173F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4DDCD709" w:rsidR="4DDCD709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ECEY6011</w:t>
          </w:r>
        </w:p>
        <w:p w:rsidR="4DDCD709" w:rsidP="4DDCD709" w:rsidRDefault="4DDCD709" w14:paraId="2532CC1C" w14:textId="51DB18E7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4DDCD709" w:rsidR="4DDCD709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2317112</w:t>
          </w:r>
        </w:p>
        <w:p w:rsidR="4DDCD709" w:rsidP="45CF0618" w:rsidRDefault="4DDCD709" w14:paraId="610B2C50" w14:textId="6EE6381D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right="-115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</w:pPr>
          <w:r w:rsidRPr="45CF0618" w:rsidR="45CF0618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US"/>
            </w:rPr>
            <w:t>2035</w:t>
          </w:r>
        </w:p>
      </w:tc>
    </w:tr>
  </w:tbl>
  <w:p w:rsidR="4DDCD709" w:rsidP="4DDCD709" w:rsidRDefault="4DDCD709" w14:paraId="4E7EF147" w14:textId="62AF17D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rWZm8XGbgKkxz1" int2:id="vJZYQylp">
      <int2:state int2:type="AugLoop_Text_Critique" int2:value="Rejected"/>
    </int2:textHash>
    <int2:textHash int2:hashCode="xcgb3EeIup7nN2" int2:id="CACNE8Sv">
      <int2:state int2:type="AugLoop_Text_Critique" int2:value="Rejected"/>
    </int2:textHash>
    <int2:textHash int2:hashCode="9s97WEjAL/pN7M" int2:id="7PdYC12K">
      <int2:state int2:type="AugLoop_Text_Critique" int2:value="Rejected"/>
    </int2:textHash>
    <int2:bookmark int2:bookmarkName="_Int_Lzut88Xv" int2:invalidationBookmarkName="" int2:hashCode="6e+swTAeU1Ofgz" int2:id="lKu6P9Zd">
      <int2:state int2:type="AugLoop_Text_Critique" int2:value="Rejected"/>
    </int2:bookmark>
    <int2:bookmark int2:bookmarkName="_Int_Uov8apuX" int2:invalidationBookmarkName="" int2:hashCode="YD+82+V1vFecXo" int2:id="5JLDy5wm">
      <int2:state int2:type="AugLoop_Text_Critique" int2:value="Rejected"/>
    </int2:bookmark>
    <int2:bookmark int2:bookmarkName="_Int_NZvdmoqm" int2:invalidationBookmarkName="" int2:hashCode="eGPe1Sx8OKFxgi" int2:id="M2eR8NWf">
      <int2:state int2:type="AugLoop_Text_Critique" int2:value="Rejected"/>
    </int2:bookmark>
    <int2:bookmark int2:bookmarkName="_Int_f9SvyTrL" int2:invalidationBookmarkName="" int2:hashCode="+DeQtApSe1/5O/" int2:id="rX1bUpd4">
      <int2:state int2:type="AugLoop_Text_Critique" int2:value="Rejected"/>
    </int2:bookmark>
    <int2:bookmark int2:bookmarkName="_Int_h122ixn1" int2:invalidationBookmarkName="" int2:hashCode="ujH90+cI49KJ1T" int2:id="kr4nPGpy">
      <int2:state int2:type="AugLoop_Text_Critique" int2:value="Rejected"/>
    </int2:bookmark>
    <int2:bookmark int2:bookmarkName="_Int_6jjD7ZAI" int2:invalidationBookmarkName="" int2:hashCode="rophPxaTgp5Fz8" int2:id="UPDaE8Y4">
      <int2:state int2:type="AugLoop_Text_Critique" int2:value="Rejected"/>
    </int2:bookmark>
    <int2:bookmark int2:bookmarkName="_Int_6mWUfp7x" int2:invalidationBookmarkName="" int2:hashCode="4h7nfVAJEKEZWb" int2:id="no9dVydC">
      <int2:state int2:type="AugLoop_Text_Critique" int2:value="Rejected"/>
    </int2:bookmark>
    <int2:bookmark int2:bookmarkName="_Int_xEcHwcMJ" int2:invalidationBookmarkName="" int2:hashCode="1t8at6wnX4x6/5" int2:id="UGGS8ojx">
      <int2:state int2:type="AugLoop_Text_Critique" int2:value="Rejected"/>
    </int2:bookmark>
    <int2:bookmark int2:bookmarkName="_Int_8iM4tNjX" int2:invalidationBookmarkName="" int2:hashCode="+Iq8aaslKBJ547" int2:id="siY4UpQN">
      <int2:state int2:type="AugLoop_Text_Critique" int2:value="Rejected"/>
    </int2:bookmark>
    <int2:bookmark int2:bookmarkName="_Int_3xyEJs3h" int2:invalidationBookmarkName="" int2:hashCode="4h7nfVAJEKEZWb" int2:id="TLSMbVVo">
      <int2:state int2:type="AugLoop_Text_Critique" int2:value="Rejected"/>
    </int2:bookmark>
    <int2:bookmark int2:bookmarkName="_Int_3eKzzJsp" int2:invalidationBookmarkName="" int2:hashCode="4h7nfVAJEKEZWb" int2:id="o7f8er8e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346F81"/>
    <w:rsid w:val="0016581F"/>
    <w:rsid w:val="0049E876"/>
    <w:rsid w:val="0051C722"/>
    <w:rsid w:val="00577BC3"/>
    <w:rsid w:val="006CC691"/>
    <w:rsid w:val="00CF6312"/>
    <w:rsid w:val="00EEF301"/>
    <w:rsid w:val="0101E687"/>
    <w:rsid w:val="012EE674"/>
    <w:rsid w:val="0160A1E4"/>
    <w:rsid w:val="01657904"/>
    <w:rsid w:val="01736695"/>
    <w:rsid w:val="017829A0"/>
    <w:rsid w:val="0198B3B1"/>
    <w:rsid w:val="01A11EE5"/>
    <w:rsid w:val="01FA1633"/>
    <w:rsid w:val="0211DAD9"/>
    <w:rsid w:val="024CC778"/>
    <w:rsid w:val="028BBE5D"/>
    <w:rsid w:val="02C48012"/>
    <w:rsid w:val="02EDB702"/>
    <w:rsid w:val="031D71A3"/>
    <w:rsid w:val="035973E2"/>
    <w:rsid w:val="038589C5"/>
    <w:rsid w:val="03A9108C"/>
    <w:rsid w:val="03CA88B0"/>
    <w:rsid w:val="03E1929B"/>
    <w:rsid w:val="03EF5E14"/>
    <w:rsid w:val="04E0F984"/>
    <w:rsid w:val="0525908D"/>
    <w:rsid w:val="054B4886"/>
    <w:rsid w:val="0570A18A"/>
    <w:rsid w:val="057DEBF7"/>
    <w:rsid w:val="05DC7E7A"/>
    <w:rsid w:val="06488F9C"/>
    <w:rsid w:val="065CED8C"/>
    <w:rsid w:val="066F51B7"/>
    <w:rsid w:val="06893286"/>
    <w:rsid w:val="06D7F2B2"/>
    <w:rsid w:val="07123DAF"/>
    <w:rsid w:val="071A7695"/>
    <w:rsid w:val="07D0264C"/>
    <w:rsid w:val="080FA535"/>
    <w:rsid w:val="081C0E42"/>
    <w:rsid w:val="085546B4"/>
    <w:rsid w:val="08904AEE"/>
    <w:rsid w:val="08B17A2B"/>
    <w:rsid w:val="09116E48"/>
    <w:rsid w:val="09190D66"/>
    <w:rsid w:val="0925A46C"/>
    <w:rsid w:val="093965DB"/>
    <w:rsid w:val="09C862A5"/>
    <w:rsid w:val="09DE7AE0"/>
    <w:rsid w:val="0A04A6FE"/>
    <w:rsid w:val="0A0BFCA9"/>
    <w:rsid w:val="0A33DB2E"/>
    <w:rsid w:val="0A4AD531"/>
    <w:rsid w:val="0A67EAB6"/>
    <w:rsid w:val="0A687640"/>
    <w:rsid w:val="0A718872"/>
    <w:rsid w:val="0A741A2C"/>
    <w:rsid w:val="0AAC19F2"/>
    <w:rsid w:val="0AB47ED1"/>
    <w:rsid w:val="0AC46057"/>
    <w:rsid w:val="0AF954A9"/>
    <w:rsid w:val="0AFFB3A8"/>
    <w:rsid w:val="0B1DBF7D"/>
    <w:rsid w:val="0B99ED90"/>
    <w:rsid w:val="0BC61162"/>
    <w:rsid w:val="0BC8BE24"/>
    <w:rsid w:val="0C0423DE"/>
    <w:rsid w:val="0C482D02"/>
    <w:rsid w:val="0C4B663A"/>
    <w:rsid w:val="0D0D286E"/>
    <w:rsid w:val="0D39E367"/>
    <w:rsid w:val="0D4A53CF"/>
    <w:rsid w:val="0DB4FBFE"/>
    <w:rsid w:val="0DF007BC"/>
    <w:rsid w:val="0E4AA8E0"/>
    <w:rsid w:val="0E5B983C"/>
    <w:rsid w:val="0E60489F"/>
    <w:rsid w:val="0E6D9CF8"/>
    <w:rsid w:val="0E78409A"/>
    <w:rsid w:val="0E90BF27"/>
    <w:rsid w:val="0EC61ADF"/>
    <w:rsid w:val="0F49298B"/>
    <w:rsid w:val="0F4B597D"/>
    <w:rsid w:val="0F5BFB3E"/>
    <w:rsid w:val="0F69BCD8"/>
    <w:rsid w:val="0F89B531"/>
    <w:rsid w:val="0F89F435"/>
    <w:rsid w:val="0FA15B44"/>
    <w:rsid w:val="0FABAB00"/>
    <w:rsid w:val="0FDECD91"/>
    <w:rsid w:val="0FDF0E95"/>
    <w:rsid w:val="1012DDDA"/>
    <w:rsid w:val="101E5B20"/>
    <w:rsid w:val="1058F82F"/>
    <w:rsid w:val="10AF6622"/>
    <w:rsid w:val="10C65352"/>
    <w:rsid w:val="10CC9B6A"/>
    <w:rsid w:val="10E3C346"/>
    <w:rsid w:val="116E1467"/>
    <w:rsid w:val="11773823"/>
    <w:rsid w:val="1177BC50"/>
    <w:rsid w:val="11A870FA"/>
    <w:rsid w:val="11C6141B"/>
    <w:rsid w:val="11F9A461"/>
    <w:rsid w:val="12603B0F"/>
    <w:rsid w:val="12CFD78D"/>
    <w:rsid w:val="12EECC88"/>
    <w:rsid w:val="12F59A1C"/>
    <w:rsid w:val="13163BAA"/>
    <w:rsid w:val="13384316"/>
    <w:rsid w:val="13616D21"/>
    <w:rsid w:val="1381E92F"/>
    <w:rsid w:val="13874FEF"/>
    <w:rsid w:val="13900E5F"/>
    <w:rsid w:val="139825D3"/>
    <w:rsid w:val="13A55811"/>
    <w:rsid w:val="13B56F8B"/>
    <w:rsid w:val="13D0C047"/>
    <w:rsid w:val="13FAAF35"/>
    <w:rsid w:val="13FC6ECA"/>
    <w:rsid w:val="142BC0D4"/>
    <w:rsid w:val="1466CE4F"/>
    <w:rsid w:val="14714355"/>
    <w:rsid w:val="1489EA77"/>
    <w:rsid w:val="1491A4D6"/>
    <w:rsid w:val="14FD8FF4"/>
    <w:rsid w:val="152EBD58"/>
    <w:rsid w:val="154D7CC6"/>
    <w:rsid w:val="156DDBC1"/>
    <w:rsid w:val="157532C8"/>
    <w:rsid w:val="160D5E0B"/>
    <w:rsid w:val="16772C8D"/>
    <w:rsid w:val="16DC3759"/>
    <w:rsid w:val="16F0903C"/>
    <w:rsid w:val="16F23C6C"/>
    <w:rsid w:val="1707B2F5"/>
    <w:rsid w:val="1713C4D8"/>
    <w:rsid w:val="1796651C"/>
    <w:rsid w:val="17CF0F6C"/>
    <w:rsid w:val="18826C71"/>
    <w:rsid w:val="18C4CEA1"/>
    <w:rsid w:val="18F975B0"/>
    <w:rsid w:val="193D96E6"/>
    <w:rsid w:val="196153A2"/>
    <w:rsid w:val="19C69054"/>
    <w:rsid w:val="19D42F68"/>
    <w:rsid w:val="19E529D1"/>
    <w:rsid w:val="19EF5BBD"/>
    <w:rsid w:val="1A6E4765"/>
    <w:rsid w:val="1A835D84"/>
    <w:rsid w:val="1A84DFF1"/>
    <w:rsid w:val="1AEF0237"/>
    <w:rsid w:val="1AEF9063"/>
    <w:rsid w:val="1B01CEC9"/>
    <w:rsid w:val="1B1256CC"/>
    <w:rsid w:val="1B6552AA"/>
    <w:rsid w:val="1B74D8B4"/>
    <w:rsid w:val="1B9F56CC"/>
    <w:rsid w:val="1BF6A4EF"/>
    <w:rsid w:val="1BF8C20B"/>
    <w:rsid w:val="1C611DD6"/>
    <w:rsid w:val="1C716252"/>
    <w:rsid w:val="1C767AEF"/>
    <w:rsid w:val="1C83AB02"/>
    <w:rsid w:val="1CD136A5"/>
    <w:rsid w:val="1CD370DB"/>
    <w:rsid w:val="1CD5C4E7"/>
    <w:rsid w:val="1CE8F19C"/>
    <w:rsid w:val="1CFE7F86"/>
    <w:rsid w:val="1D1FCF31"/>
    <w:rsid w:val="1D47A6FB"/>
    <w:rsid w:val="1D51C02A"/>
    <w:rsid w:val="1D874611"/>
    <w:rsid w:val="1DEA2C31"/>
    <w:rsid w:val="1E01E4C0"/>
    <w:rsid w:val="1E2340B7"/>
    <w:rsid w:val="1E403DB4"/>
    <w:rsid w:val="1E68C0CA"/>
    <w:rsid w:val="1F00C9FE"/>
    <w:rsid w:val="1F191AE7"/>
    <w:rsid w:val="1F47FF1A"/>
    <w:rsid w:val="1F75D9B9"/>
    <w:rsid w:val="20662557"/>
    <w:rsid w:val="20734DA6"/>
    <w:rsid w:val="20858CC1"/>
    <w:rsid w:val="20880865"/>
    <w:rsid w:val="20DEB0C4"/>
    <w:rsid w:val="20ECBE4D"/>
    <w:rsid w:val="2115C974"/>
    <w:rsid w:val="21201A1C"/>
    <w:rsid w:val="2126F778"/>
    <w:rsid w:val="2156FC9A"/>
    <w:rsid w:val="218C0BC4"/>
    <w:rsid w:val="21A003FD"/>
    <w:rsid w:val="21FFACC1"/>
    <w:rsid w:val="22252E7D"/>
    <w:rsid w:val="22317217"/>
    <w:rsid w:val="22D2CC75"/>
    <w:rsid w:val="22F182C1"/>
    <w:rsid w:val="22F3C617"/>
    <w:rsid w:val="234C2769"/>
    <w:rsid w:val="23A81738"/>
    <w:rsid w:val="23CE8153"/>
    <w:rsid w:val="241E5205"/>
    <w:rsid w:val="24A817CB"/>
    <w:rsid w:val="24F6E407"/>
    <w:rsid w:val="250D1760"/>
    <w:rsid w:val="25163AA5"/>
    <w:rsid w:val="25346F81"/>
    <w:rsid w:val="254CDFF0"/>
    <w:rsid w:val="2586FDE8"/>
    <w:rsid w:val="26259E1C"/>
    <w:rsid w:val="2672BF2C"/>
    <w:rsid w:val="26D266C0"/>
    <w:rsid w:val="26E8739A"/>
    <w:rsid w:val="273289C3"/>
    <w:rsid w:val="273C2612"/>
    <w:rsid w:val="2752C198"/>
    <w:rsid w:val="27A919C6"/>
    <w:rsid w:val="27A965FF"/>
    <w:rsid w:val="27C9EE53"/>
    <w:rsid w:val="2803CBE7"/>
    <w:rsid w:val="28D9BEB1"/>
    <w:rsid w:val="28EBE606"/>
    <w:rsid w:val="28F821CE"/>
    <w:rsid w:val="295380EE"/>
    <w:rsid w:val="296B7CB5"/>
    <w:rsid w:val="299E1C2A"/>
    <w:rsid w:val="29A206E3"/>
    <w:rsid w:val="29B8BEA6"/>
    <w:rsid w:val="2A0AE842"/>
    <w:rsid w:val="2AA39803"/>
    <w:rsid w:val="2AC4F424"/>
    <w:rsid w:val="2AD49D2B"/>
    <w:rsid w:val="2AF61E74"/>
    <w:rsid w:val="2B09F2B4"/>
    <w:rsid w:val="2B4934FD"/>
    <w:rsid w:val="2B5596D1"/>
    <w:rsid w:val="2B5BB8D4"/>
    <w:rsid w:val="2B665D03"/>
    <w:rsid w:val="2B7C3708"/>
    <w:rsid w:val="2B8CF65C"/>
    <w:rsid w:val="2BD74B0A"/>
    <w:rsid w:val="2BDF2FB0"/>
    <w:rsid w:val="2BF04C68"/>
    <w:rsid w:val="2C1693A8"/>
    <w:rsid w:val="2C3792CE"/>
    <w:rsid w:val="2C8FB130"/>
    <w:rsid w:val="2C92297E"/>
    <w:rsid w:val="2CCEA5DB"/>
    <w:rsid w:val="2CE51063"/>
    <w:rsid w:val="2D1CB76B"/>
    <w:rsid w:val="2D5DD1DE"/>
    <w:rsid w:val="2D7A53A0"/>
    <w:rsid w:val="2D87D81A"/>
    <w:rsid w:val="2DAC1DCA"/>
    <w:rsid w:val="2DBD952A"/>
    <w:rsid w:val="2DCED995"/>
    <w:rsid w:val="2DFF9ADD"/>
    <w:rsid w:val="2E179595"/>
    <w:rsid w:val="2E2C897B"/>
    <w:rsid w:val="2E36C425"/>
    <w:rsid w:val="2E4DFAAC"/>
    <w:rsid w:val="2EB7EC4C"/>
    <w:rsid w:val="2ECE71EF"/>
    <w:rsid w:val="2F317090"/>
    <w:rsid w:val="2F341BC1"/>
    <w:rsid w:val="2F38E961"/>
    <w:rsid w:val="2F4FEAF9"/>
    <w:rsid w:val="2FA26D1F"/>
    <w:rsid w:val="2FBC14FC"/>
    <w:rsid w:val="2FD5593A"/>
    <w:rsid w:val="30167E6F"/>
    <w:rsid w:val="3074C2AE"/>
    <w:rsid w:val="30B157ED"/>
    <w:rsid w:val="30B1E66B"/>
    <w:rsid w:val="311BED97"/>
    <w:rsid w:val="3128755A"/>
    <w:rsid w:val="31814E23"/>
    <w:rsid w:val="31B8F134"/>
    <w:rsid w:val="31E493D2"/>
    <w:rsid w:val="31FF3470"/>
    <w:rsid w:val="322EC355"/>
    <w:rsid w:val="32435A8F"/>
    <w:rsid w:val="3254ED8A"/>
    <w:rsid w:val="325DB240"/>
    <w:rsid w:val="327ECFFF"/>
    <w:rsid w:val="3285BFB4"/>
    <w:rsid w:val="32A31507"/>
    <w:rsid w:val="32C502B6"/>
    <w:rsid w:val="32F15799"/>
    <w:rsid w:val="32FC5586"/>
    <w:rsid w:val="32FE3EC6"/>
    <w:rsid w:val="338C0DB5"/>
    <w:rsid w:val="33D397C9"/>
    <w:rsid w:val="340CB34A"/>
    <w:rsid w:val="3452AFD8"/>
    <w:rsid w:val="34B04ACC"/>
    <w:rsid w:val="34B7DD95"/>
    <w:rsid w:val="35361D12"/>
    <w:rsid w:val="354FB8B1"/>
    <w:rsid w:val="359DBD14"/>
    <w:rsid w:val="35C7E67F"/>
    <w:rsid w:val="35D22857"/>
    <w:rsid w:val="35E36A45"/>
    <w:rsid w:val="364F9A1D"/>
    <w:rsid w:val="36B5DB19"/>
    <w:rsid w:val="36BA3A97"/>
    <w:rsid w:val="36E6D36E"/>
    <w:rsid w:val="36F8A2B6"/>
    <w:rsid w:val="37238804"/>
    <w:rsid w:val="3780FD84"/>
    <w:rsid w:val="379F7960"/>
    <w:rsid w:val="37C050A9"/>
    <w:rsid w:val="37E0A76E"/>
    <w:rsid w:val="37E551F6"/>
    <w:rsid w:val="37E5B93E"/>
    <w:rsid w:val="3811BDF8"/>
    <w:rsid w:val="38519B0D"/>
    <w:rsid w:val="3871D27F"/>
    <w:rsid w:val="38B3711D"/>
    <w:rsid w:val="38C47F2F"/>
    <w:rsid w:val="38DBF685"/>
    <w:rsid w:val="3909D209"/>
    <w:rsid w:val="390FDBC6"/>
    <w:rsid w:val="39442042"/>
    <w:rsid w:val="398216AF"/>
    <w:rsid w:val="39877EA3"/>
    <w:rsid w:val="3987B209"/>
    <w:rsid w:val="39905B39"/>
    <w:rsid w:val="39BC86DF"/>
    <w:rsid w:val="39C39967"/>
    <w:rsid w:val="39CCB731"/>
    <w:rsid w:val="39E285DC"/>
    <w:rsid w:val="39E47B4F"/>
    <w:rsid w:val="3A04A3D3"/>
    <w:rsid w:val="3A07A10B"/>
    <w:rsid w:val="3A18099C"/>
    <w:rsid w:val="3A3AF3D1"/>
    <w:rsid w:val="3A542EDB"/>
    <w:rsid w:val="3A7D8B88"/>
    <w:rsid w:val="3A86EA1C"/>
    <w:rsid w:val="3A86ECED"/>
    <w:rsid w:val="3A879921"/>
    <w:rsid w:val="3AA0D661"/>
    <w:rsid w:val="3AD2868D"/>
    <w:rsid w:val="3B0A4E5B"/>
    <w:rsid w:val="3B278B00"/>
    <w:rsid w:val="3B767874"/>
    <w:rsid w:val="3B7A6B4A"/>
    <w:rsid w:val="3B888608"/>
    <w:rsid w:val="3BAEDF57"/>
    <w:rsid w:val="3BDC1115"/>
    <w:rsid w:val="3BE91EFC"/>
    <w:rsid w:val="3BFFAA72"/>
    <w:rsid w:val="3C19ED8E"/>
    <w:rsid w:val="3C2A3733"/>
    <w:rsid w:val="3C68EBA5"/>
    <w:rsid w:val="3CC680CF"/>
    <w:rsid w:val="3CCAD08A"/>
    <w:rsid w:val="3CF0568A"/>
    <w:rsid w:val="3CFFF0AA"/>
    <w:rsid w:val="3D347D3C"/>
    <w:rsid w:val="3D520433"/>
    <w:rsid w:val="3D8A7BA9"/>
    <w:rsid w:val="3D8DC516"/>
    <w:rsid w:val="3D91A2A6"/>
    <w:rsid w:val="3D952718"/>
    <w:rsid w:val="3DA0712F"/>
    <w:rsid w:val="3DA3EA27"/>
    <w:rsid w:val="3DD1CCFD"/>
    <w:rsid w:val="3DF12B5A"/>
    <w:rsid w:val="3E22ECE4"/>
    <w:rsid w:val="3E782017"/>
    <w:rsid w:val="3EC04628"/>
    <w:rsid w:val="3ED8076C"/>
    <w:rsid w:val="3F9B1371"/>
    <w:rsid w:val="3FA7CB89"/>
    <w:rsid w:val="3FB74A51"/>
    <w:rsid w:val="3FBCA57E"/>
    <w:rsid w:val="3FC97E4D"/>
    <w:rsid w:val="3FDE03C4"/>
    <w:rsid w:val="40345FB8"/>
    <w:rsid w:val="40778AB5"/>
    <w:rsid w:val="408419B6"/>
    <w:rsid w:val="40CFAA9A"/>
    <w:rsid w:val="40DAA487"/>
    <w:rsid w:val="40DAF02C"/>
    <w:rsid w:val="41220EEB"/>
    <w:rsid w:val="417C4883"/>
    <w:rsid w:val="417CC320"/>
    <w:rsid w:val="4188E793"/>
    <w:rsid w:val="41D4B468"/>
    <w:rsid w:val="421CC288"/>
    <w:rsid w:val="42F35924"/>
    <w:rsid w:val="4338681F"/>
    <w:rsid w:val="434A7FA0"/>
    <w:rsid w:val="4385B7EB"/>
    <w:rsid w:val="43AFDEBF"/>
    <w:rsid w:val="43C040D2"/>
    <w:rsid w:val="43C6A1C8"/>
    <w:rsid w:val="44069756"/>
    <w:rsid w:val="442F2D0A"/>
    <w:rsid w:val="4452DF26"/>
    <w:rsid w:val="44C7E9F9"/>
    <w:rsid w:val="452911AA"/>
    <w:rsid w:val="452F748D"/>
    <w:rsid w:val="4537B10A"/>
    <w:rsid w:val="45988BB5"/>
    <w:rsid w:val="45CF0618"/>
    <w:rsid w:val="45E58393"/>
    <w:rsid w:val="45FEB601"/>
    <w:rsid w:val="4600ED41"/>
    <w:rsid w:val="464D4B87"/>
    <w:rsid w:val="46639EDB"/>
    <w:rsid w:val="469011FA"/>
    <w:rsid w:val="46C693F8"/>
    <w:rsid w:val="46E14695"/>
    <w:rsid w:val="472B4485"/>
    <w:rsid w:val="4751E6B0"/>
    <w:rsid w:val="4763B646"/>
    <w:rsid w:val="48081C96"/>
    <w:rsid w:val="482455DA"/>
    <w:rsid w:val="48440D93"/>
    <w:rsid w:val="486340DC"/>
    <w:rsid w:val="4877F88C"/>
    <w:rsid w:val="48A1C86F"/>
    <w:rsid w:val="48AA6675"/>
    <w:rsid w:val="48B1D0A1"/>
    <w:rsid w:val="48F50791"/>
    <w:rsid w:val="4913191F"/>
    <w:rsid w:val="4924C9ED"/>
    <w:rsid w:val="49422A81"/>
    <w:rsid w:val="4947B551"/>
    <w:rsid w:val="4958E124"/>
    <w:rsid w:val="49BDA052"/>
    <w:rsid w:val="49C01CAD"/>
    <w:rsid w:val="4A2F2BCA"/>
    <w:rsid w:val="4A72C456"/>
    <w:rsid w:val="4AA6DC93"/>
    <w:rsid w:val="4B17C3E0"/>
    <w:rsid w:val="4B29A487"/>
    <w:rsid w:val="4BAC0075"/>
    <w:rsid w:val="4BFD4D86"/>
    <w:rsid w:val="4C4EEF2A"/>
    <w:rsid w:val="4CA061A3"/>
    <w:rsid w:val="4CD69634"/>
    <w:rsid w:val="4CDA233A"/>
    <w:rsid w:val="4D141829"/>
    <w:rsid w:val="4D4E4C91"/>
    <w:rsid w:val="4DA520C6"/>
    <w:rsid w:val="4DDCD709"/>
    <w:rsid w:val="4E671233"/>
    <w:rsid w:val="4EB8FA9B"/>
    <w:rsid w:val="4ED28087"/>
    <w:rsid w:val="4EEA0FEC"/>
    <w:rsid w:val="4F1B31D5"/>
    <w:rsid w:val="4F209495"/>
    <w:rsid w:val="4F3F4D9D"/>
    <w:rsid w:val="4F71A6E8"/>
    <w:rsid w:val="4F8A433B"/>
    <w:rsid w:val="4FA813DF"/>
    <w:rsid w:val="4FB51D2A"/>
    <w:rsid w:val="4FC3EEAD"/>
    <w:rsid w:val="5028D691"/>
    <w:rsid w:val="506112CA"/>
    <w:rsid w:val="50BD5E79"/>
    <w:rsid w:val="511232D9"/>
    <w:rsid w:val="514E197A"/>
    <w:rsid w:val="51572CCD"/>
    <w:rsid w:val="516819CF"/>
    <w:rsid w:val="519F31B2"/>
    <w:rsid w:val="51A84E04"/>
    <w:rsid w:val="51F5BC20"/>
    <w:rsid w:val="52496BB3"/>
    <w:rsid w:val="524E56C5"/>
    <w:rsid w:val="527FA116"/>
    <w:rsid w:val="528C4559"/>
    <w:rsid w:val="52DF8726"/>
    <w:rsid w:val="52E5745C"/>
    <w:rsid w:val="532607C4"/>
    <w:rsid w:val="532EBBAB"/>
    <w:rsid w:val="532F250A"/>
    <w:rsid w:val="538A9C0D"/>
    <w:rsid w:val="54286649"/>
    <w:rsid w:val="543CA3A7"/>
    <w:rsid w:val="5498B48A"/>
    <w:rsid w:val="54BEA741"/>
    <w:rsid w:val="54BF2044"/>
    <w:rsid w:val="54DC7A6D"/>
    <w:rsid w:val="55254E8E"/>
    <w:rsid w:val="5548FAEC"/>
    <w:rsid w:val="554F56D7"/>
    <w:rsid w:val="55AF70B2"/>
    <w:rsid w:val="55BE53A9"/>
    <w:rsid w:val="55EC7193"/>
    <w:rsid w:val="5600010E"/>
    <w:rsid w:val="5605ABB5"/>
    <w:rsid w:val="56066528"/>
    <w:rsid w:val="561C7838"/>
    <w:rsid w:val="562BF257"/>
    <w:rsid w:val="56403AF7"/>
    <w:rsid w:val="568C7654"/>
    <w:rsid w:val="56D56626"/>
    <w:rsid w:val="56DAFA2E"/>
    <w:rsid w:val="5706EE4E"/>
    <w:rsid w:val="570FE195"/>
    <w:rsid w:val="57599769"/>
    <w:rsid w:val="57C3F15B"/>
    <w:rsid w:val="57DD4219"/>
    <w:rsid w:val="580CAC72"/>
    <w:rsid w:val="5829A890"/>
    <w:rsid w:val="582B8D2D"/>
    <w:rsid w:val="5886C6C7"/>
    <w:rsid w:val="58AF873C"/>
    <w:rsid w:val="58D7ADB0"/>
    <w:rsid w:val="59176909"/>
    <w:rsid w:val="5951C871"/>
    <w:rsid w:val="5959CB75"/>
    <w:rsid w:val="5A507B53"/>
    <w:rsid w:val="5A510FE4"/>
    <w:rsid w:val="5A6805D6"/>
    <w:rsid w:val="5A7EBB65"/>
    <w:rsid w:val="5AB55F8F"/>
    <w:rsid w:val="5AC5E52C"/>
    <w:rsid w:val="5AFE88EC"/>
    <w:rsid w:val="5B036AB1"/>
    <w:rsid w:val="5B7C2F2D"/>
    <w:rsid w:val="5BCFDB09"/>
    <w:rsid w:val="5BE98A73"/>
    <w:rsid w:val="5C203584"/>
    <w:rsid w:val="5C2BD2CD"/>
    <w:rsid w:val="5C56EC26"/>
    <w:rsid w:val="5CC99F2D"/>
    <w:rsid w:val="5CF73520"/>
    <w:rsid w:val="5D0EFF6F"/>
    <w:rsid w:val="5D597789"/>
    <w:rsid w:val="5DC549BF"/>
    <w:rsid w:val="5DEBE19D"/>
    <w:rsid w:val="5E00878B"/>
    <w:rsid w:val="5E1AA692"/>
    <w:rsid w:val="5E45367C"/>
    <w:rsid w:val="5E46C751"/>
    <w:rsid w:val="5E4C5AF8"/>
    <w:rsid w:val="5E822F98"/>
    <w:rsid w:val="5E826F42"/>
    <w:rsid w:val="5EC00DE3"/>
    <w:rsid w:val="5EDD8308"/>
    <w:rsid w:val="5EF5FDE7"/>
    <w:rsid w:val="5EFF02E4"/>
    <w:rsid w:val="5EFF2514"/>
    <w:rsid w:val="5F0BBE5F"/>
    <w:rsid w:val="5F41050E"/>
    <w:rsid w:val="5F5C2982"/>
    <w:rsid w:val="5FA1B6EF"/>
    <w:rsid w:val="5FAE7805"/>
    <w:rsid w:val="5FFA42B1"/>
    <w:rsid w:val="600F2848"/>
    <w:rsid w:val="6021B03E"/>
    <w:rsid w:val="60377FE1"/>
    <w:rsid w:val="603C4801"/>
    <w:rsid w:val="6050D468"/>
    <w:rsid w:val="6067EA84"/>
    <w:rsid w:val="615BF1BA"/>
    <w:rsid w:val="615F3D93"/>
    <w:rsid w:val="620E2384"/>
    <w:rsid w:val="62286E77"/>
    <w:rsid w:val="628CD195"/>
    <w:rsid w:val="62F6E0C9"/>
    <w:rsid w:val="62FB0304"/>
    <w:rsid w:val="631CD0C9"/>
    <w:rsid w:val="63336406"/>
    <w:rsid w:val="636BAB01"/>
    <w:rsid w:val="6377B3D5"/>
    <w:rsid w:val="63882E97"/>
    <w:rsid w:val="6397120C"/>
    <w:rsid w:val="63E88D85"/>
    <w:rsid w:val="63ED0848"/>
    <w:rsid w:val="6426064B"/>
    <w:rsid w:val="6448678E"/>
    <w:rsid w:val="647826B5"/>
    <w:rsid w:val="64AAFCB6"/>
    <w:rsid w:val="64C65F53"/>
    <w:rsid w:val="64C7E7AF"/>
    <w:rsid w:val="64E44D9C"/>
    <w:rsid w:val="64E83E09"/>
    <w:rsid w:val="651B025F"/>
    <w:rsid w:val="65390A30"/>
    <w:rsid w:val="65682181"/>
    <w:rsid w:val="65F1A250"/>
    <w:rsid w:val="6612F184"/>
    <w:rsid w:val="6639A86D"/>
    <w:rsid w:val="66490387"/>
    <w:rsid w:val="66794ECD"/>
    <w:rsid w:val="66B102EF"/>
    <w:rsid w:val="66BD5531"/>
    <w:rsid w:val="66D2920A"/>
    <w:rsid w:val="66DE0241"/>
    <w:rsid w:val="66F4E2E8"/>
    <w:rsid w:val="6713B98D"/>
    <w:rsid w:val="6736E4E9"/>
    <w:rsid w:val="6782A9FB"/>
    <w:rsid w:val="67A05970"/>
    <w:rsid w:val="67A183B4"/>
    <w:rsid w:val="683EB1A6"/>
    <w:rsid w:val="6840EC8C"/>
    <w:rsid w:val="68541A90"/>
    <w:rsid w:val="68C38F9F"/>
    <w:rsid w:val="68DF5CC3"/>
    <w:rsid w:val="68FE85C7"/>
    <w:rsid w:val="68FFB4F2"/>
    <w:rsid w:val="69121AD6"/>
    <w:rsid w:val="6922B735"/>
    <w:rsid w:val="692584C4"/>
    <w:rsid w:val="694FC998"/>
    <w:rsid w:val="695F6BCC"/>
    <w:rsid w:val="698F4138"/>
    <w:rsid w:val="6999FDBB"/>
    <w:rsid w:val="69D51D51"/>
    <w:rsid w:val="6A18768B"/>
    <w:rsid w:val="6A3162E9"/>
    <w:rsid w:val="6A416DFF"/>
    <w:rsid w:val="6A753AD6"/>
    <w:rsid w:val="6A8FF60E"/>
    <w:rsid w:val="6AC526D6"/>
    <w:rsid w:val="6AEEC3D4"/>
    <w:rsid w:val="6B36495A"/>
    <w:rsid w:val="6B4C1D23"/>
    <w:rsid w:val="6BC8505B"/>
    <w:rsid w:val="6BD0FE89"/>
    <w:rsid w:val="6C16F240"/>
    <w:rsid w:val="6C480729"/>
    <w:rsid w:val="6CD1D625"/>
    <w:rsid w:val="6D10A93F"/>
    <w:rsid w:val="6D28E7C9"/>
    <w:rsid w:val="6D5513DC"/>
    <w:rsid w:val="6D5E83DD"/>
    <w:rsid w:val="6D8102A3"/>
    <w:rsid w:val="6D9C305E"/>
    <w:rsid w:val="6DD322E7"/>
    <w:rsid w:val="6E863B40"/>
    <w:rsid w:val="6E8F9084"/>
    <w:rsid w:val="6EC52E34"/>
    <w:rsid w:val="6ECC7E61"/>
    <w:rsid w:val="6F01B344"/>
    <w:rsid w:val="6F17665E"/>
    <w:rsid w:val="6F1CA29A"/>
    <w:rsid w:val="6F49A535"/>
    <w:rsid w:val="6FD83E07"/>
    <w:rsid w:val="70299A22"/>
    <w:rsid w:val="702E6224"/>
    <w:rsid w:val="70479EF7"/>
    <w:rsid w:val="708CDB04"/>
    <w:rsid w:val="70AD83DF"/>
    <w:rsid w:val="70B23A28"/>
    <w:rsid w:val="70CD25CF"/>
    <w:rsid w:val="70CD81BA"/>
    <w:rsid w:val="70F7320F"/>
    <w:rsid w:val="71082F8A"/>
    <w:rsid w:val="712E5667"/>
    <w:rsid w:val="713916DB"/>
    <w:rsid w:val="714D5F14"/>
    <w:rsid w:val="717D1D8B"/>
    <w:rsid w:val="71BDCBBC"/>
    <w:rsid w:val="71E60882"/>
    <w:rsid w:val="725CB8F0"/>
    <w:rsid w:val="726FB73A"/>
    <w:rsid w:val="7279791C"/>
    <w:rsid w:val="72DC9870"/>
    <w:rsid w:val="72FCB8F1"/>
    <w:rsid w:val="732D8678"/>
    <w:rsid w:val="735F6A17"/>
    <w:rsid w:val="737540C7"/>
    <w:rsid w:val="737F3BDD"/>
    <w:rsid w:val="73AD468C"/>
    <w:rsid w:val="73D752F4"/>
    <w:rsid w:val="747F88DE"/>
    <w:rsid w:val="74F3DE17"/>
    <w:rsid w:val="74F7831F"/>
    <w:rsid w:val="753A6E0D"/>
    <w:rsid w:val="75432811"/>
    <w:rsid w:val="75C040CF"/>
    <w:rsid w:val="75FC6B72"/>
    <w:rsid w:val="767F9546"/>
    <w:rsid w:val="76A6B782"/>
    <w:rsid w:val="76B3B106"/>
    <w:rsid w:val="76BB13D6"/>
    <w:rsid w:val="76DB9030"/>
    <w:rsid w:val="771F852B"/>
    <w:rsid w:val="77755196"/>
    <w:rsid w:val="778688A9"/>
    <w:rsid w:val="77B2A243"/>
    <w:rsid w:val="77C348AA"/>
    <w:rsid w:val="7897F2B4"/>
    <w:rsid w:val="78D0AE94"/>
    <w:rsid w:val="78D92DB8"/>
    <w:rsid w:val="79089D11"/>
    <w:rsid w:val="792CBE0C"/>
    <w:rsid w:val="794C6661"/>
    <w:rsid w:val="7984ADC3"/>
    <w:rsid w:val="79AE9D6A"/>
    <w:rsid w:val="79E0F508"/>
    <w:rsid w:val="7A5A6EB7"/>
    <w:rsid w:val="7ABBA25A"/>
    <w:rsid w:val="7ABFE09E"/>
    <w:rsid w:val="7AC31E99"/>
    <w:rsid w:val="7B2C7E9F"/>
    <w:rsid w:val="7B4F0D7D"/>
    <w:rsid w:val="7B53029B"/>
    <w:rsid w:val="7B5E45F2"/>
    <w:rsid w:val="7BF50CB4"/>
    <w:rsid w:val="7C1A24EE"/>
    <w:rsid w:val="7C202C7C"/>
    <w:rsid w:val="7C41740B"/>
    <w:rsid w:val="7C4D758F"/>
    <w:rsid w:val="7CB39F9D"/>
    <w:rsid w:val="7CC712B3"/>
    <w:rsid w:val="7D2F92A9"/>
    <w:rsid w:val="7D46867C"/>
    <w:rsid w:val="7D4B161C"/>
    <w:rsid w:val="7D51A67A"/>
    <w:rsid w:val="7D6998A2"/>
    <w:rsid w:val="7D718838"/>
    <w:rsid w:val="7D9EBA8B"/>
    <w:rsid w:val="7D9F58EF"/>
    <w:rsid w:val="7DA65107"/>
    <w:rsid w:val="7DDD3FE6"/>
    <w:rsid w:val="7DE6708D"/>
    <w:rsid w:val="7E521D3A"/>
    <w:rsid w:val="7E567F6D"/>
    <w:rsid w:val="7E5C01FD"/>
    <w:rsid w:val="7E981627"/>
    <w:rsid w:val="7EF968F6"/>
    <w:rsid w:val="7F07ACF3"/>
    <w:rsid w:val="7F4C49A7"/>
    <w:rsid w:val="7F8F043F"/>
    <w:rsid w:val="7FBD80FC"/>
    <w:rsid w:val="7FC07634"/>
    <w:rsid w:val="7FD45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46F81"/>
  <w15:chartTrackingRefBased/>
  <w15:docId w15:val="{701D4495-F621-43BE-B3F7-77FADB102E6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DDCD70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DDCD70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5CF061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b772d73e5a924230" /><Relationship Type="http://schemas.openxmlformats.org/officeDocument/2006/relationships/header" Target="header2.xml" Id="Rf8f4e7118feb4fc3" /><Relationship Type="http://schemas.openxmlformats.org/officeDocument/2006/relationships/footer" Target="footer.xml" Id="Rb39845a68223487b" /><Relationship Type="http://schemas.openxmlformats.org/officeDocument/2006/relationships/footer" Target="footer2.xml" Id="R4fdf0e20fa784925" /><Relationship Type="http://schemas.microsoft.com/office/2020/10/relationships/intelligence" Target="intelligence2.xml" Id="Rbd6cc90cfa564b41" /><Relationship Type="http://schemas.openxmlformats.org/officeDocument/2006/relationships/hyperlink" Target="https://birthto5matters.org.uk/wp-content/uploads/2021/03/Challening_Practice_to_Further_Improve_Learning_Playing_and_Interacting_in_the_EYFS.pdf" TargetMode="External" Id="R447e1e0ae4fb4b8c" /><Relationship Type="http://schemas.openxmlformats.org/officeDocument/2006/relationships/hyperlink" Target="https://dictionary.cambridge.org/dictionary/english/quality" TargetMode="External" Id="Rd1934378a46c47b0" /><Relationship Type="http://schemas.openxmlformats.org/officeDocument/2006/relationships/hyperlink" Target="https://www.careinspectorate.wales/sites/default/files/2018-01/160411regchildcareen.pdf" TargetMode="External" Id="R11a486d7641d485b" /><Relationship Type="http://schemas.openxmlformats.org/officeDocument/2006/relationships/hyperlink" Target="https://cwlwm.org.uk/childcare-organisation/national-day-nurseries-association-cymru" TargetMode="External" Id="R88505fa43ff34bc2" /><Relationship Type="http://schemas.openxmlformats.org/officeDocument/2006/relationships/hyperlink" Target="https://assets.publishing.service.gov.uk/government/uploads/system/uploads/attachment_data/file/1029981/SEED_Quality_Analyses_Research_Brief.pdf" TargetMode="External" Id="R0f68d3be72c04190" /><Relationship Type="http://schemas.openxmlformats.org/officeDocument/2006/relationships/hyperlink" Target="https://doi.org/10.1080/00131911.2022.2077704." TargetMode="External" Id="Raf52d3f208534fc2" /><Relationship Type="http://schemas.openxmlformats.org/officeDocument/2006/relationships/hyperlink" Target="https://ers.fpg.unc.edu/scales-early-childhood-environment-rating-scale-third-edition.html" TargetMode="External" Id="Rfe8790bc2d0441dd" /><Relationship Type="http://schemas.openxmlformats.org/officeDocument/2006/relationships/hyperlink" Target="https://ers.fpg.unc.edu/process-revision-ecers-3%e2%84%a2.html" TargetMode="External" Id="Reb65509e40804679" /><Relationship Type="http://schemas.openxmlformats.org/officeDocument/2006/relationships/hyperlink" Target="https://www.ersi.info/scales" TargetMode="External" Id="R5965be89ac5a4bc4" /><Relationship Type="http://schemas.openxmlformats.org/officeDocument/2006/relationships/hyperlink" Target="https://www.foundationyears.org.uk/pedagogy-early-learning/quality-improvement/" TargetMode="External" Id="Rb98fc0d6417944ac" /><Relationship Type="http://schemas.openxmlformats.org/officeDocument/2006/relationships/hyperlink" Target="https://doi.org/10.1186/s41235-023-00511-z" TargetMode="External" Id="Raefcd121d1e64c28" /><Relationship Type="http://schemas.openxmlformats.org/officeDocument/2006/relationships/hyperlink" Target="https://earlyyears.blog.gov.uk/2024/05/13/maintaining-quality-early-years-provision-in-the-face-of-workforce-challenges/" TargetMode="External" Id="Re73de31f05664d51" /><Relationship Type="http://schemas.openxmlformats.org/officeDocument/2006/relationships/hyperlink" Target="https://doi.org/10.1007/s10643-022-01377-4" TargetMode="External" Id="R3e8ba724d4ea49e9" /><Relationship Type="http://schemas.openxmlformats.org/officeDocument/2006/relationships/hyperlink" Target="https://www.nbn.be/en/article/experts-een-blik-achter-de-schermen" TargetMode="External" Id="R2c4573fae7a84c47" /><Relationship Type="http://schemas.openxmlformats.org/officeDocument/2006/relationships/hyperlink" Target="https://ndna.org.uk/childcare-quality-improvement-self-evaluation/" TargetMode="External" Id="Raf525affb1604e01" /><Relationship Type="http://schemas.openxmlformats.org/officeDocument/2006/relationships/hyperlink" Target="https://ndna.org.uk/news/dfe-research-reveals-funding-to-early-years-providers-is-insufficient/" TargetMode="External" Id="R746a859b6c4748ea" /><Relationship Type="http://schemas.openxmlformats.org/officeDocument/2006/relationships/hyperlink" Target="https://doi.org/10.1177/1476718X19873015" TargetMode="External" Id="R9f23ce1610ca4696" /><Relationship Type="http://schemas.openxmlformats.org/officeDocument/2006/relationships/hyperlink" Target="https://doi.org/10.1080/13575279.2019.1701410." TargetMode="External" Id="R2a0ea4202f47443f" /><Relationship Type="http://schemas.openxmlformats.org/officeDocument/2006/relationships/hyperlink" Target="https://qualitycounts.org.uk/" TargetMode="External" Id="R552533a4cf04487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2025-03-26T18:37:20.9764256Z</dcterms:created>
  <dcterms:modified xsi:type="dcterms:W3CDTF">2025-04-13T20:56:37.2877649Z</dcterms:modified>
  <dc:creator>Keira Jenkins (2317112)</dc:creator>
  <lastModifiedBy>Keira Rees (2317112)</lastModifiedBy>
</coreProperties>
</file>