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970C2B" w14:textId="77777777" w:rsidR="001520CE" w:rsidRPr="00A6301D" w:rsidRDefault="001520CE" w:rsidP="001520CE">
      <w:pPr>
        <w:spacing w:line="360" w:lineRule="auto"/>
        <w:rPr>
          <w:rFonts w:ascii="Arial" w:hAnsi="Arial" w:cs="Arial"/>
        </w:rPr>
      </w:pPr>
      <w:r w:rsidRPr="00A6301D">
        <w:rPr>
          <w:rFonts w:ascii="Arial" w:hAnsi="Arial" w:cs="Arial"/>
        </w:rPr>
        <w:t xml:space="preserve"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 </w:t>
      </w:r>
    </w:p>
    <w:p w14:paraId="5036CA6C" w14:textId="77777777" w:rsidR="001520CE" w:rsidRDefault="001520CE" w:rsidP="00236D13"/>
    <w:p w14:paraId="776EBDB3" w14:textId="77777777" w:rsidR="001520CE" w:rsidRDefault="001520CE" w:rsidP="00236D13"/>
    <w:p w14:paraId="6CF8CE24" w14:textId="77777777" w:rsidR="001520CE" w:rsidRDefault="001520CE" w:rsidP="00236D13"/>
    <w:p w14:paraId="1A03AFA2" w14:textId="77777777" w:rsidR="001520CE" w:rsidRDefault="001520CE" w:rsidP="00236D13"/>
    <w:p w14:paraId="2EA11450" w14:textId="77777777" w:rsidR="001520CE" w:rsidRDefault="001520CE" w:rsidP="00236D13"/>
    <w:p w14:paraId="158F549B" w14:textId="77777777" w:rsidR="001520CE" w:rsidRDefault="001520CE" w:rsidP="00236D13"/>
    <w:p w14:paraId="35B10C2D" w14:textId="77777777" w:rsidR="001520CE" w:rsidRDefault="001520CE" w:rsidP="00236D13"/>
    <w:p w14:paraId="2BBD65D1" w14:textId="77777777" w:rsidR="001520CE" w:rsidRDefault="001520CE" w:rsidP="00236D13"/>
    <w:p w14:paraId="0E5EA292" w14:textId="77777777" w:rsidR="001520CE" w:rsidRDefault="001520CE" w:rsidP="00236D13"/>
    <w:p w14:paraId="1AEBE282" w14:textId="77777777" w:rsidR="001520CE" w:rsidRDefault="001520CE" w:rsidP="00236D13"/>
    <w:p w14:paraId="2797C694" w14:textId="77777777" w:rsidR="001520CE" w:rsidRDefault="001520CE" w:rsidP="00236D13"/>
    <w:p w14:paraId="01B40CDF" w14:textId="77777777" w:rsidR="001520CE" w:rsidRDefault="001520CE" w:rsidP="00236D13"/>
    <w:p w14:paraId="0ADE5B77" w14:textId="77777777" w:rsidR="001520CE" w:rsidRDefault="001520CE" w:rsidP="00236D13"/>
    <w:p w14:paraId="178C65E4" w14:textId="77777777" w:rsidR="001520CE" w:rsidRDefault="001520CE" w:rsidP="00236D13"/>
    <w:p w14:paraId="6EBCF68F" w14:textId="77777777" w:rsidR="001520CE" w:rsidRDefault="001520CE" w:rsidP="00236D13"/>
    <w:p w14:paraId="0CBC4428" w14:textId="77777777" w:rsidR="001520CE" w:rsidRDefault="001520CE" w:rsidP="00236D13"/>
    <w:p w14:paraId="70159A3C" w14:textId="77777777" w:rsidR="001520CE" w:rsidRDefault="001520CE" w:rsidP="00236D13"/>
    <w:p w14:paraId="0C6C4419" w14:textId="77777777" w:rsidR="001520CE" w:rsidRDefault="001520CE" w:rsidP="00236D13"/>
    <w:p w14:paraId="4B31B9A6" w14:textId="77777777" w:rsidR="001520CE" w:rsidRDefault="001520CE" w:rsidP="00236D13"/>
    <w:p w14:paraId="57E29189" w14:textId="77777777" w:rsidR="001520CE" w:rsidRDefault="001520CE" w:rsidP="00236D13"/>
    <w:p w14:paraId="60955D17" w14:textId="77777777" w:rsidR="001520CE" w:rsidRDefault="001520CE" w:rsidP="00236D13"/>
    <w:p w14:paraId="554776B4" w14:textId="77777777" w:rsidR="001520CE" w:rsidRDefault="001520CE" w:rsidP="00236D13"/>
    <w:p w14:paraId="372A9A5E" w14:textId="77777777" w:rsidR="001520CE" w:rsidRDefault="001520CE" w:rsidP="00236D13"/>
    <w:p w14:paraId="69157E31" w14:textId="77777777" w:rsidR="001520CE" w:rsidRDefault="001520CE" w:rsidP="00236D13"/>
    <w:p w14:paraId="70DDE9B5" w14:textId="77777777" w:rsidR="00263AAB" w:rsidRPr="00263AAB" w:rsidRDefault="00263AAB" w:rsidP="00263AAB">
      <w:pPr>
        <w:pStyle w:val="Heading1"/>
        <w:rPr>
          <w:color w:val="000000" w:themeColor="text1"/>
        </w:rPr>
      </w:pPr>
      <w:r w:rsidRPr="00263AAB">
        <w:rPr>
          <w:color w:val="000000" w:themeColor="text1"/>
        </w:rPr>
        <w:lastRenderedPageBreak/>
        <w:t>Arweinyddiaeth a Rheolaeth ar gyfer systemau ansawdd</w:t>
      </w:r>
    </w:p>
    <w:p w14:paraId="2E6F6E19" w14:textId="6E17E438" w:rsidR="00236D13" w:rsidRPr="002C2561" w:rsidRDefault="00B853F5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 xml:space="preserve">Cyfeiria ansawdd yn y blynyddoedd cynnar at lefel y gofal, yr addysg a’r profiadau datblygiadol a </w:t>
      </w:r>
      <w:proofErr w:type="spellStart"/>
      <w:r w:rsidR="00CA54F0" w:rsidRPr="002C2561">
        <w:rPr>
          <w:rFonts w:ascii="Arial" w:hAnsi="Arial" w:cs="Arial"/>
        </w:rPr>
        <w:t>d</w:t>
      </w:r>
      <w:r w:rsidR="00CA54F0">
        <w:rPr>
          <w:rFonts w:ascii="Arial" w:hAnsi="Arial" w:cs="Arial"/>
        </w:rPr>
        <w:t>d</w:t>
      </w:r>
      <w:r w:rsidR="00CA54F0" w:rsidRPr="002C2561">
        <w:rPr>
          <w:rFonts w:ascii="Arial" w:hAnsi="Arial" w:cs="Arial"/>
        </w:rPr>
        <w:t>arparir</w:t>
      </w:r>
      <w:proofErr w:type="spellEnd"/>
      <w:r w:rsidRPr="002C2561">
        <w:rPr>
          <w:rFonts w:ascii="Arial" w:hAnsi="Arial" w:cs="Arial"/>
        </w:rPr>
        <w:t xml:space="preserve"> i blant ifanc mewn lleoliadau gofal plant neu addysg gynnar (</w:t>
      </w:r>
      <w:proofErr w:type="spellStart"/>
      <w:r w:rsidRPr="002C2561">
        <w:rPr>
          <w:rFonts w:ascii="Arial" w:hAnsi="Arial" w:cs="Arial"/>
        </w:rPr>
        <w:t>Burchinal</w:t>
      </w:r>
      <w:proofErr w:type="spellEnd"/>
      <w:r w:rsidRPr="002C2561">
        <w:rPr>
          <w:rFonts w:ascii="Arial" w:hAnsi="Arial" w:cs="Arial"/>
        </w:rPr>
        <w:t xml:space="preserve">, 2018). Dangosa ymchwil bod ansawdd uchel yn gysylltiedig ag ymarferwyr cymwys, amgylchedd dysgu diogel a chyfoethog, a rhyngweithio cadarnhaol rhwng ymarferwyr a phlant sydd yn cefnogi datblygiad holistig bob un plentyn </w:t>
      </w:r>
      <w:r w:rsidRPr="002C2561">
        <w:rPr>
          <w:rFonts w:ascii="Arial" w:hAnsi="Arial" w:cs="Arial"/>
          <w:lang w:val="en-GB"/>
        </w:rPr>
        <w:t>(Spychalski, 2023)</w:t>
      </w:r>
      <w:r w:rsidRPr="002C2561">
        <w:rPr>
          <w:rFonts w:ascii="Arial" w:hAnsi="Arial" w:cs="Arial"/>
        </w:rPr>
        <w:t>.</w:t>
      </w:r>
    </w:p>
    <w:p w14:paraId="03DF93B8" w14:textId="3F1D5111" w:rsidR="00236D13" w:rsidRPr="002C2561" w:rsidRDefault="00B853F5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 xml:space="preserve">Dadleua </w:t>
      </w:r>
      <w:proofErr w:type="spellStart"/>
      <w:r w:rsidRPr="002C2561">
        <w:rPr>
          <w:rFonts w:ascii="Arial" w:hAnsi="Arial" w:cs="Arial"/>
        </w:rPr>
        <w:t>Dahlberg</w:t>
      </w:r>
      <w:proofErr w:type="spellEnd"/>
      <w:r w:rsidRPr="002C2561">
        <w:rPr>
          <w:rFonts w:ascii="Arial" w:hAnsi="Arial" w:cs="Arial"/>
        </w:rPr>
        <w:t xml:space="preserve">, Moss a </w:t>
      </w:r>
      <w:proofErr w:type="spellStart"/>
      <w:r w:rsidRPr="002C2561">
        <w:rPr>
          <w:rFonts w:ascii="Arial" w:hAnsi="Arial" w:cs="Arial"/>
        </w:rPr>
        <w:t>Pence</w:t>
      </w:r>
      <w:proofErr w:type="spellEnd"/>
      <w:r w:rsidRPr="002C2561">
        <w:rPr>
          <w:rFonts w:ascii="Arial" w:hAnsi="Arial" w:cs="Arial"/>
        </w:rPr>
        <w:t xml:space="preserve"> (2013) nad yw ansawdd </w:t>
      </w:r>
      <w:r w:rsidR="002D2002" w:rsidRPr="002C2561">
        <w:rPr>
          <w:rFonts w:ascii="Arial" w:hAnsi="Arial" w:cs="Arial"/>
        </w:rPr>
        <w:t>â</w:t>
      </w:r>
      <w:r w:rsidRPr="002C2561">
        <w:rPr>
          <w:rFonts w:ascii="Arial" w:hAnsi="Arial" w:cs="Arial"/>
        </w:rPr>
        <w:t xml:space="preserve"> un diffiniad, ond yn gysyniad sydd wedi’i wreiddio mewn gwerthoedd diwylliannol ac ideolegau addysgol penodol. O ganlyniad, mae’r hyn sydd yn cael ei ystyried yn ansawdd uchel yn amrywio yn sylweddol rhwng gwledydd, cymunedau a thraddodiadau addysgol (</w:t>
      </w:r>
      <w:proofErr w:type="spellStart"/>
      <w:r w:rsidRPr="002C2561">
        <w:rPr>
          <w:rFonts w:ascii="Arial" w:hAnsi="Arial" w:cs="Arial"/>
        </w:rPr>
        <w:t>Darling</w:t>
      </w:r>
      <w:proofErr w:type="spellEnd"/>
      <w:r w:rsidRPr="002C2561">
        <w:rPr>
          <w:rFonts w:ascii="Arial" w:hAnsi="Arial" w:cs="Arial"/>
        </w:rPr>
        <w:t xml:space="preserve">-Hammond, 2017). Er enghraifft, mae dulliau fel </w:t>
      </w:r>
      <w:proofErr w:type="spellStart"/>
      <w:r w:rsidRPr="002C2561">
        <w:rPr>
          <w:rFonts w:ascii="Arial" w:hAnsi="Arial" w:cs="Arial"/>
        </w:rPr>
        <w:t>Reggio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Emilia</w:t>
      </w:r>
      <w:proofErr w:type="spellEnd"/>
      <w:r w:rsidRPr="002C2561">
        <w:rPr>
          <w:rFonts w:ascii="Arial" w:hAnsi="Arial" w:cs="Arial"/>
        </w:rPr>
        <w:t xml:space="preserve"> (</w:t>
      </w:r>
      <w:proofErr w:type="spellStart"/>
      <w:r w:rsidRPr="002C2561">
        <w:rPr>
          <w:rFonts w:ascii="Arial" w:hAnsi="Arial" w:cs="Arial"/>
        </w:rPr>
        <w:t>Reggio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Children</w:t>
      </w:r>
      <w:proofErr w:type="spellEnd"/>
      <w:r w:rsidRPr="002C2561">
        <w:rPr>
          <w:rFonts w:ascii="Arial" w:hAnsi="Arial" w:cs="Arial"/>
        </w:rPr>
        <w:t>, 2022) yn pwysleisio creadigrwydd, cyd-greu a llais y plentyn, tra bod systemau arolygu yng Nghymru yn tueddu i ganolbwyntio ar atebolrwydd, dogfennu a chydymffurfiaeth (</w:t>
      </w:r>
      <w:proofErr w:type="spellStart"/>
      <w:r w:rsidRPr="002C2561">
        <w:rPr>
          <w:rFonts w:ascii="Arial" w:hAnsi="Arial" w:cs="Arial"/>
        </w:rPr>
        <w:t>Keane</w:t>
      </w:r>
      <w:proofErr w:type="spellEnd"/>
      <w:r w:rsidRPr="002C2561">
        <w:rPr>
          <w:rFonts w:ascii="Arial" w:hAnsi="Arial" w:cs="Arial"/>
        </w:rPr>
        <w:t>, 2022).</w:t>
      </w:r>
    </w:p>
    <w:p w14:paraId="3C8E792C" w14:textId="73EE3B20" w:rsidR="00236D13" w:rsidRPr="002C2561" w:rsidRDefault="00236D13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 xml:space="preserve">Yn ôl </w:t>
      </w:r>
      <w:proofErr w:type="spellStart"/>
      <w:r w:rsidRPr="002C2561">
        <w:rPr>
          <w:rFonts w:ascii="Arial" w:hAnsi="Arial" w:cs="Arial"/>
        </w:rPr>
        <w:t>Rudoe</w:t>
      </w:r>
      <w:proofErr w:type="spellEnd"/>
      <w:r w:rsidRPr="002C2561">
        <w:rPr>
          <w:rFonts w:ascii="Arial" w:hAnsi="Arial" w:cs="Arial"/>
        </w:rPr>
        <w:t xml:space="preserve"> (2020), mae systemau blynyddoedd cynnar effeithiol yn rhoi pwyslais ar gymwysterau </w:t>
      </w:r>
      <w:r w:rsidR="00FE270B" w:rsidRPr="002C2561">
        <w:rPr>
          <w:rFonts w:ascii="Arial" w:hAnsi="Arial" w:cs="Arial"/>
        </w:rPr>
        <w:t>ymarferwyr</w:t>
      </w:r>
      <w:r w:rsidRPr="002C2561">
        <w:rPr>
          <w:rFonts w:ascii="Arial" w:hAnsi="Arial" w:cs="Arial"/>
        </w:rPr>
        <w:t>, cymarebau priodol, a chwricwlwm sy</w:t>
      </w:r>
      <w:r w:rsidR="00A43E4E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 xml:space="preserve">n canolbwyntio ar chwarae a datblygiad cyfannol. Fodd bynnag, mae ymchwil yn tynnu sylw at bwysigrwydd ansawdd </w:t>
      </w:r>
      <w:proofErr w:type="spellStart"/>
      <w:r w:rsidRPr="002C2561">
        <w:rPr>
          <w:rFonts w:ascii="Arial" w:hAnsi="Arial" w:cs="Arial"/>
        </w:rPr>
        <w:t>prosesol</w:t>
      </w:r>
      <w:proofErr w:type="spellEnd"/>
      <w:r w:rsidR="001F6A20" w:rsidRPr="002C2561">
        <w:rPr>
          <w:rFonts w:ascii="Arial" w:hAnsi="Arial" w:cs="Arial"/>
        </w:rPr>
        <w:t xml:space="preserve">, </w:t>
      </w:r>
      <w:r w:rsidRPr="002C2561">
        <w:rPr>
          <w:rFonts w:ascii="Arial" w:hAnsi="Arial" w:cs="Arial"/>
        </w:rPr>
        <w:t>megis sensitifrwydd ac ansawdd rhyngweithio</w:t>
      </w:r>
      <w:r w:rsidR="001F6A20" w:rsidRPr="002C2561">
        <w:rPr>
          <w:rFonts w:ascii="Arial" w:hAnsi="Arial" w:cs="Arial"/>
        </w:rPr>
        <w:t xml:space="preserve">, </w:t>
      </w:r>
      <w:r w:rsidRPr="002C2561">
        <w:rPr>
          <w:rFonts w:ascii="Arial" w:hAnsi="Arial" w:cs="Arial"/>
        </w:rPr>
        <w:t>fel</w:t>
      </w:r>
      <w:r w:rsidR="00E1562E" w:rsidRPr="002C2561">
        <w:rPr>
          <w:rFonts w:ascii="Arial" w:hAnsi="Arial" w:cs="Arial"/>
        </w:rPr>
        <w:t xml:space="preserve"> y</w:t>
      </w:r>
      <w:r w:rsidRPr="002C2561">
        <w:rPr>
          <w:rFonts w:ascii="Arial" w:hAnsi="Arial" w:cs="Arial"/>
        </w:rPr>
        <w:t xml:space="preserve"> ffactorau sydd â’r dylanwad mwyaf ar ddatblygiad plant (</w:t>
      </w:r>
      <w:proofErr w:type="spellStart"/>
      <w:r w:rsidRPr="002C2561">
        <w:rPr>
          <w:rFonts w:ascii="Arial" w:hAnsi="Arial" w:cs="Arial"/>
        </w:rPr>
        <w:t>Ullah</w:t>
      </w:r>
      <w:proofErr w:type="spellEnd"/>
      <w:r w:rsidRPr="002C2561">
        <w:rPr>
          <w:rFonts w:ascii="Arial" w:hAnsi="Arial" w:cs="Arial"/>
        </w:rPr>
        <w:t xml:space="preserve">, 2025; </w:t>
      </w:r>
      <w:proofErr w:type="spellStart"/>
      <w:r w:rsidRPr="002C2561">
        <w:rPr>
          <w:rFonts w:ascii="Arial" w:hAnsi="Arial" w:cs="Arial"/>
        </w:rPr>
        <w:t>Sluiter</w:t>
      </w:r>
      <w:proofErr w:type="spellEnd"/>
      <w:r w:rsidRPr="002C2561">
        <w:rPr>
          <w:rFonts w:ascii="Arial" w:hAnsi="Arial" w:cs="Arial"/>
        </w:rPr>
        <w:t xml:space="preserve">, </w:t>
      </w:r>
      <w:proofErr w:type="spellStart"/>
      <w:r w:rsidRPr="002C2561">
        <w:rPr>
          <w:rFonts w:ascii="Arial" w:hAnsi="Arial" w:cs="Arial"/>
        </w:rPr>
        <w:t>Fukkink</w:t>
      </w:r>
      <w:proofErr w:type="spellEnd"/>
      <w:r w:rsidRPr="002C2561">
        <w:rPr>
          <w:rFonts w:ascii="Arial" w:hAnsi="Arial" w:cs="Arial"/>
        </w:rPr>
        <w:t xml:space="preserve"> a </w:t>
      </w:r>
      <w:proofErr w:type="spellStart"/>
      <w:r w:rsidRPr="002C2561">
        <w:rPr>
          <w:rFonts w:ascii="Arial" w:hAnsi="Arial" w:cs="Arial"/>
        </w:rPr>
        <w:t>Fekkes</w:t>
      </w:r>
      <w:proofErr w:type="spellEnd"/>
      <w:r w:rsidRPr="002C2561">
        <w:rPr>
          <w:rFonts w:ascii="Arial" w:hAnsi="Arial" w:cs="Arial"/>
        </w:rPr>
        <w:t>, 2025). Mae hyn yn codi cwestiwn beirniadol ynghylch i ba raddau y mae systemau arolygu’n mesur yr hyn sy</w:t>
      </w:r>
      <w:r w:rsidR="00A43E4E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 xml:space="preserve">n wirioneddol bwysig i blant, gan fod agweddau dyfnach </w:t>
      </w:r>
      <w:r w:rsidR="005A0255" w:rsidRPr="002C2561">
        <w:rPr>
          <w:rFonts w:ascii="Arial" w:hAnsi="Arial" w:cs="Arial"/>
        </w:rPr>
        <w:t>i</w:t>
      </w:r>
      <w:r w:rsidRPr="002C2561">
        <w:rPr>
          <w:rFonts w:ascii="Arial" w:hAnsi="Arial" w:cs="Arial"/>
        </w:rPr>
        <w:t xml:space="preserve"> ansawdd, megis perthnasoedd diogel a chwarae ystyrlon, yn anodd eu </w:t>
      </w:r>
      <w:r w:rsidR="00492CC2" w:rsidRPr="002C2561">
        <w:rPr>
          <w:rFonts w:ascii="Arial" w:hAnsi="Arial" w:cs="Arial"/>
        </w:rPr>
        <w:t>weld</w:t>
      </w:r>
      <w:r w:rsidRPr="002C2561">
        <w:rPr>
          <w:rFonts w:ascii="Arial" w:hAnsi="Arial" w:cs="Arial"/>
        </w:rPr>
        <w:t xml:space="preserve"> mewn ymweliad byr (</w:t>
      </w:r>
      <w:proofErr w:type="spellStart"/>
      <w:r w:rsidRPr="002C2561">
        <w:rPr>
          <w:rFonts w:ascii="Arial" w:hAnsi="Arial" w:cs="Arial"/>
        </w:rPr>
        <w:t>Perryman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  <w:i/>
          <w:iCs/>
        </w:rPr>
        <w:t>et</w:t>
      </w:r>
      <w:proofErr w:type="spellEnd"/>
      <w:r w:rsidRPr="002C2561">
        <w:rPr>
          <w:rFonts w:ascii="Arial" w:hAnsi="Arial" w:cs="Arial"/>
          <w:i/>
          <w:iCs/>
        </w:rPr>
        <w:t xml:space="preserve"> </w:t>
      </w:r>
      <w:proofErr w:type="spellStart"/>
      <w:r w:rsidRPr="002C2561">
        <w:rPr>
          <w:rFonts w:ascii="Arial" w:hAnsi="Arial" w:cs="Arial"/>
          <w:i/>
          <w:iCs/>
        </w:rPr>
        <w:t>al</w:t>
      </w:r>
      <w:proofErr w:type="spellEnd"/>
      <w:r w:rsidRPr="002C2561">
        <w:rPr>
          <w:rFonts w:ascii="Arial" w:hAnsi="Arial" w:cs="Arial"/>
          <w:i/>
          <w:iCs/>
        </w:rPr>
        <w:t>.,</w:t>
      </w:r>
      <w:r w:rsidRPr="002C2561">
        <w:rPr>
          <w:rFonts w:ascii="Arial" w:hAnsi="Arial" w:cs="Arial"/>
        </w:rPr>
        <w:t xml:space="preserve"> 2023). Yn ogystal, dadleua </w:t>
      </w:r>
      <w:proofErr w:type="spellStart"/>
      <w:r w:rsidRPr="002C2561">
        <w:rPr>
          <w:rFonts w:ascii="Arial" w:hAnsi="Arial" w:cs="Arial"/>
        </w:rPr>
        <w:t>Palaiologou</w:t>
      </w:r>
      <w:proofErr w:type="spellEnd"/>
      <w:r w:rsidRPr="002C2561">
        <w:rPr>
          <w:rFonts w:ascii="Arial" w:hAnsi="Arial" w:cs="Arial"/>
        </w:rPr>
        <w:t xml:space="preserve"> (2023) fod ansawdd wedi’i droi’n gategori rheoliadol sy</w:t>
      </w:r>
      <w:r w:rsidR="00A43E4E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>n colli sensitifrwydd i gyd-destun a llais y plentyn.</w:t>
      </w:r>
      <w:r w:rsidR="00FC447C" w:rsidRPr="002C2561">
        <w:rPr>
          <w:rFonts w:ascii="Arial" w:hAnsi="Arial" w:cs="Arial"/>
        </w:rPr>
        <w:t xml:space="preserve"> </w:t>
      </w:r>
      <w:r w:rsidRPr="002C2561">
        <w:rPr>
          <w:rFonts w:ascii="Arial" w:hAnsi="Arial" w:cs="Arial"/>
        </w:rPr>
        <w:t>Mae llais y plentyn yn elfen ganolog o ansawdd, gan fod plant yn gallu mynegi’n uniongyrchol sut mae’r amgylchedd yn eu cefnogi neu’n eu cyfyngu (Clark, 2017). O fewn Cwricwlwm i Gymru (Llywodraeth Cymru, 2021), mae llais y plentyn yn egwyddor sylfaenol sy</w:t>
      </w:r>
      <w:r w:rsidR="001F6A20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>n llywio dysgu sy</w:t>
      </w:r>
      <w:r w:rsidR="001F6A20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>n seiliedig ar chwarae a datblygiad cyfannol.</w:t>
      </w:r>
    </w:p>
    <w:p w14:paraId="40CB7330" w14:textId="75A61DB6" w:rsidR="00236D13" w:rsidRPr="002C2561" w:rsidRDefault="00220164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>Caiff</w:t>
      </w:r>
      <w:r w:rsidR="00236D13" w:rsidRPr="002C2561">
        <w:rPr>
          <w:rFonts w:ascii="Arial" w:hAnsi="Arial" w:cs="Arial"/>
        </w:rPr>
        <w:t xml:space="preserve"> ansawdd mewn lleoliadau</w:t>
      </w:r>
      <w:r w:rsidR="00854803" w:rsidRPr="002C2561">
        <w:rPr>
          <w:rFonts w:ascii="Arial" w:hAnsi="Arial" w:cs="Arial"/>
        </w:rPr>
        <w:t xml:space="preserve"> blynyddoedd cynnar</w:t>
      </w:r>
      <w:r w:rsidR="00236D13" w:rsidRPr="002C2561">
        <w:rPr>
          <w:rFonts w:ascii="Arial" w:hAnsi="Arial" w:cs="Arial"/>
        </w:rPr>
        <w:t xml:space="preserve"> yng Nghymru ei fonitro gan Care </w:t>
      </w:r>
      <w:proofErr w:type="spellStart"/>
      <w:r w:rsidR="00236D13" w:rsidRPr="002C2561">
        <w:rPr>
          <w:rFonts w:ascii="Arial" w:hAnsi="Arial" w:cs="Arial"/>
        </w:rPr>
        <w:t>Inspectorate</w:t>
      </w:r>
      <w:proofErr w:type="spellEnd"/>
      <w:r w:rsidR="00236D13" w:rsidRPr="002C2561">
        <w:rPr>
          <w:rFonts w:ascii="Arial" w:hAnsi="Arial" w:cs="Arial"/>
        </w:rPr>
        <w:t xml:space="preserve"> Wales (2024), sy</w:t>
      </w:r>
      <w:r w:rsidR="001F6A20" w:rsidRPr="002C2561">
        <w:rPr>
          <w:rFonts w:ascii="Arial" w:hAnsi="Arial" w:cs="Arial"/>
        </w:rPr>
        <w:t>dd y</w:t>
      </w:r>
      <w:r w:rsidR="00236D13" w:rsidRPr="002C2561">
        <w:rPr>
          <w:rFonts w:ascii="Arial" w:hAnsi="Arial" w:cs="Arial"/>
        </w:rPr>
        <w:t xml:space="preserve">n sicrhau bod darpariaeth yn bodloni safonau </w:t>
      </w:r>
      <w:r w:rsidR="00236D13" w:rsidRPr="002C2561">
        <w:rPr>
          <w:rFonts w:ascii="Arial" w:hAnsi="Arial" w:cs="Arial"/>
        </w:rPr>
        <w:lastRenderedPageBreak/>
        <w:t xml:space="preserve">cenedlaethol o ran diogelwch, dysgu ac addysgu. Fodd bynnag, </w:t>
      </w:r>
      <w:r w:rsidR="00E94203" w:rsidRPr="002C2561">
        <w:rPr>
          <w:rFonts w:ascii="Arial" w:hAnsi="Arial" w:cs="Arial"/>
        </w:rPr>
        <w:t>rhybuddi</w:t>
      </w:r>
      <w:r w:rsidR="00E94203" w:rsidRPr="002C2561">
        <w:rPr>
          <w:rFonts w:ascii="Arial" w:hAnsi="Arial" w:cs="Arial"/>
        </w:rPr>
        <w:t>a</w:t>
      </w:r>
      <w:r w:rsidR="00236D13" w:rsidRPr="002C2561">
        <w:rPr>
          <w:rFonts w:ascii="Arial" w:hAnsi="Arial" w:cs="Arial"/>
        </w:rPr>
        <w:t xml:space="preserve"> </w:t>
      </w:r>
      <w:proofErr w:type="spellStart"/>
      <w:r w:rsidR="00236D13" w:rsidRPr="002C2561">
        <w:rPr>
          <w:rFonts w:ascii="Arial" w:hAnsi="Arial" w:cs="Arial"/>
        </w:rPr>
        <w:t>Siraj</w:t>
      </w:r>
      <w:proofErr w:type="spellEnd"/>
      <w:r w:rsidR="00236D13" w:rsidRPr="002C2561">
        <w:rPr>
          <w:rFonts w:ascii="Arial" w:hAnsi="Arial" w:cs="Arial"/>
        </w:rPr>
        <w:t xml:space="preserve"> </w:t>
      </w:r>
      <w:proofErr w:type="spellStart"/>
      <w:r w:rsidR="00236D13" w:rsidRPr="002C2561">
        <w:rPr>
          <w:rFonts w:ascii="Arial" w:hAnsi="Arial" w:cs="Arial"/>
          <w:i/>
          <w:iCs/>
        </w:rPr>
        <w:t>et</w:t>
      </w:r>
      <w:proofErr w:type="spellEnd"/>
      <w:r w:rsidR="00236D13" w:rsidRPr="002C2561">
        <w:rPr>
          <w:rFonts w:ascii="Arial" w:hAnsi="Arial" w:cs="Arial"/>
          <w:i/>
          <w:iCs/>
        </w:rPr>
        <w:t xml:space="preserve"> </w:t>
      </w:r>
      <w:proofErr w:type="spellStart"/>
      <w:r w:rsidR="00236D13" w:rsidRPr="002C2561">
        <w:rPr>
          <w:rFonts w:ascii="Arial" w:hAnsi="Arial" w:cs="Arial"/>
          <w:i/>
          <w:iCs/>
        </w:rPr>
        <w:t>al</w:t>
      </w:r>
      <w:proofErr w:type="spellEnd"/>
      <w:r w:rsidR="00236D13" w:rsidRPr="002C2561">
        <w:rPr>
          <w:rFonts w:ascii="Arial" w:hAnsi="Arial" w:cs="Arial"/>
          <w:i/>
          <w:iCs/>
        </w:rPr>
        <w:t>.</w:t>
      </w:r>
      <w:r w:rsidR="00236D13" w:rsidRPr="002C2561">
        <w:rPr>
          <w:rFonts w:ascii="Arial" w:hAnsi="Arial" w:cs="Arial"/>
        </w:rPr>
        <w:t xml:space="preserve"> (2017) bod diwylliant a</w:t>
      </w:r>
      <w:r w:rsidR="00691EFE" w:rsidRPr="002C2561">
        <w:rPr>
          <w:rFonts w:ascii="Arial" w:hAnsi="Arial" w:cs="Arial"/>
        </w:rPr>
        <w:t>sesu</w:t>
      </w:r>
      <w:r w:rsidR="00236D13" w:rsidRPr="002C2561">
        <w:rPr>
          <w:rFonts w:ascii="Arial" w:hAnsi="Arial" w:cs="Arial"/>
        </w:rPr>
        <w:t xml:space="preserve"> yn gallu arwain at or-bwyslais ar ddogfennu, gan leihau amser ymarferwyr ar gyfer rhyngweithio ystyrlon. </w:t>
      </w:r>
      <w:r w:rsidR="006B4403" w:rsidRPr="002C2561">
        <w:rPr>
          <w:rFonts w:ascii="Arial" w:hAnsi="Arial" w:cs="Arial"/>
        </w:rPr>
        <w:t>C</w:t>
      </w:r>
      <w:r w:rsidR="006B4403" w:rsidRPr="002C2561">
        <w:rPr>
          <w:rFonts w:ascii="Arial" w:hAnsi="Arial" w:cs="Arial"/>
        </w:rPr>
        <w:t>od</w:t>
      </w:r>
      <w:r w:rsidR="006B4403" w:rsidRPr="002C2561">
        <w:rPr>
          <w:rFonts w:ascii="Arial" w:hAnsi="Arial" w:cs="Arial"/>
        </w:rPr>
        <w:t>a</w:t>
      </w:r>
      <w:r w:rsidR="00236D13" w:rsidRPr="002C2561">
        <w:rPr>
          <w:rFonts w:ascii="Arial" w:hAnsi="Arial" w:cs="Arial"/>
        </w:rPr>
        <w:t xml:space="preserve"> hyn cwestiwn polisi pwysig</w:t>
      </w:r>
      <w:r w:rsidR="001F6A20" w:rsidRPr="002C2561">
        <w:rPr>
          <w:rFonts w:ascii="Arial" w:hAnsi="Arial" w:cs="Arial"/>
        </w:rPr>
        <w:t xml:space="preserve"> sef</w:t>
      </w:r>
      <w:r w:rsidR="00236D13" w:rsidRPr="002C2561">
        <w:rPr>
          <w:rFonts w:ascii="Arial" w:hAnsi="Arial" w:cs="Arial"/>
        </w:rPr>
        <w:t xml:space="preserve"> sut y gellir cydbwyso’r angen am a</w:t>
      </w:r>
      <w:r w:rsidR="00691EFE" w:rsidRPr="002C2561">
        <w:rPr>
          <w:rFonts w:ascii="Arial" w:hAnsi="Arial" w:cs="Arial"/>
        </w:rPr>
        <w:t>sesu</w:t>
      </w:r>
      <w:r w:rsidR="00236D13" w:rsidRPr="002C2561">
        <w:rPr>
          <w:rFonts w:ascii="Arial" w:hAnsi="Arial" w:cs="Arial"/>
        </w:rPr>
        <w:t xml:space="preserve"> gyda’r angen i gynnal creadigrwydd, ymreolaeth a pherthnasoedd cynnes</w:t>
      </w:r>
      <w:r w:rsidR="00691EFE" w:rsidRPr="002C2561">
        <w:rPr>
          <w:rFonts w:ascii="Arial" w:hAnsi="Arial" w:cs="Arial"/>
        </w:rPr>
        <w:t xml:space="preserve"> </w:t>
      </w:r>
      <w:r w:rsidR="003069D9">
        <w:rPr>
          <w:rFonts w:ascii="Arial" w:hAnsi="Arial" w:cs="Arial"/>
        </w:rPr>
        <w:t>e</w:t>
      </w:r>
      <w:r w:rsidR="00236D13" w:rsidRPr="002C2561">
        <w:rPr>
          <w:rFonts w:ascii="Arial" w:hAnsi="Arial" w:cs="Arial"/>
        </w:rPr>
        <w:t>lfennau sy</w:t>
      </w:r>
      <w:r w:rsidR="001F6A20" w:rsidRPr="002C2561">
        <w:rPr>
          <w:rFonts w:ascii="Arial" w:hAnsi="Arial" w:cs="Arial"/>
        </w:rPr>
        <w:t>dd y</w:t>
      </w:r>
      <w:r w:rsidR="00236D13" w:rsidRPr="002C2561">
        <w:rPr>
          <w:rFonts w:ascii="Arial" w:hAnsi="Arial" w:cs="Arial"/>
        </w:rPr>
        <w:t>n cael eu cydnabod fel craidd i ansawdd</w:t>
      </w:r>
      <w:r w:rsidR="003069D9">
        <w:rPr>
          <w:rFonts w:ascii="Arial" w:hAnsi="Arial" w:cs="Arial"/>
        </w:rPr>
        <w:t>?</w:t>
      </w:r>
      <w:r w:rsidR="00236D13" w:rsidRPr="002C2561">
        <w:rPr>
          <w:rFonts w:ascii="Arial" w:hAnsi="Arial" w:cs="Arial"/>
        </w:rPr>
        <w:t xml:space="preserve"> Dadleua </w:t>
      </w:r>
      <w:proofErr w:type="spellStart"/>
      <w:r w:rsidR="00236D13" w:rsidRPr="002C2561">
        <w:rPr>
          <w:rFonts w:ascii="Arial" w:hAnsi="Arial" w:cs="Arial"/>
        </w:rPr>
        <w:t>Palaiologou</w:t>
      </w:r>
      <w:proofErr w:type="spellEnd"/>
      <w:r w:rsidR="00236D13" w:rsidRPr="002C2561">
        <w:rPr>
          <w:rFonts w:ascii="Arial" w:hAnsi="Arial" w:cs="Arial"/>
        </w:rPr>
        <w:t xml:space="preserve"> (2023) bod ansawdd yn aml yn seiliedig ar gyd-destun dwfn, yn hytrach nag yn safon fesuradwy sengl.</w:t>
      </w:r>
    </w:p>
    <w:p w14:paraId="580EC8FC" w14:textId="0672A3CD" w:rsidR="00236D13" w:rsidRPr="002C2561" w:rsidRDefault="00236D13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>Mae ansawdd yn y blynyddoedd cynnar yn bwysig oherwydd ei effaith uniongyrchol ar ddatblygiad cyffredinol plant a’u cyfleoedd yn y dyfodol</w:t>
      </w:r>
      <w:r w:rsidR="004147F7">
        <w:rPr>
          <w:rFonts w:ascii="Arial" w:hAnsi="Arial" w:cs="Arial"/>
        </w:rPr>
        <w:t xml:space="preserve"> </w:t>
      </w:r>
      <w:r w:rsidR="004147F7" w:rsidRPr="002C2561">
        <w:rPr>
          <w:rFonts w:ascii="Arial" w:hAnsi="Arial" w:cs="Arial"/>
        </w:rPr>
        <w:t>(Morgan, 2019)</w:t>
      </w:r>
      <w:r w:rsidRPr="002C2561">
        <w:rPr>
          <w:rFonts w:ascii="Arial" w:hAnsi="Arial" w:cs="Arial"/>
        </w:rPr>
        <w:t xml:space="preserve">. </w:t>
      </w:r>
      <w:r w:rsidR="006524DC" w:rsidRPr="002C2561">
        <w:rPr>
          <w:rFonts w:ascii="Arial" w:hAnsi="Arial" w:cs="Arial"/>
        </w:rPr>
        <w:t>Dangosa</w:t>
      </w:r>
      <w:r w:rsidRPr="002C2561">
        <w:rPr>
          <w:rFonts w:ascii="Arial" w:hAnsi="Arial" w:cs="Arial"/>
        </w:rPr>
        <w:t xml:space="preserve"> ymchwil</w:t>
      </w:r>
      <w:r w:rsidR="000C6616">
        <w:rPr>
          <w:rFonts w:ascii="Arial" w:hAnsi="Arial" w:cs="Arial"/>
        </w:rPr>
        <w:t xml:space="preserve"> </w:t>
      </w:r>
      <w:proofErr w:type="spellStart"/>
      <w:r w:rsidR="000C6616" w:rsidRPr="002C2561">
        <w:rPr>
          <w:rFonts w:ascii="Arial" w:hAnsi="Arial" w:cs="Arial"/>
        </w:rPr>
        <w:t>Bigras</w:t>
      </w:r>
      <w:proofErr w:type="spellEnd"/>
      <w:r w:rsidR="000C6616" w:rsidRPr="002C2561">
        <w:rPr>
          <w:rFonts w:ascii="Arial" w:hAnsi="Arial" w:cs="Arial"/>
        </w:rPr>
        <w:t xml:space="preserve"> </w:t>
      </w:r>
      <w:proofErr w:type="spellStart"/>
      <w:r w:rsidR="000C6616" w:rsidRPr="002C2561">
        <w:rPr>
          <w:rFonts w:ascii="Arial" w:hAnsi="Arial" w:cs="Arial"/>
          <w:i/>
          <w:iCs/>
        </w:rPr>
        <w:t>et</w:t>
      </w:r>
      <w:proofErr w:type="spellEnd"/>
      <w:r w:rsidR="000C6616" w:rsidRPr="002C2561">
        <w:rPr>
          <w:rFonts w:ascii="Arial" w:hAnsi="Arial" w:cs="Arial"/>
          <w:i/>
          <w:iCs/>
        </w:rPr>
        <w:t xml:space="preserve"> </w:t>
      </w:r>
      <w:proofErr w:type="spellStart"/>
      <w:r w:rsidR="000C6616" w:rsidRPr="002C2561">
        <w:rPr>
          <w:rFonts w:ascii="Arial" w:hAnsi="Arial" w:cs="Arial"/>
          <w:i/>
          <w:iCs/>
        </w:rPr>
        <w:t>al</w:t>
      </w:r>
      <w:proofErr w:type="spellEnd"/>
      <w:r w:rsidR="000C6616" w:rsidRPr="002C2561">
        <w:rPr>
          <w:rFonts w:ascii="Arial" w:hAnsi="Arial" w:cs="Arial"/>
        </w:rPr>
        <w:t xml:space="preserve">. </w:t>
      </w:r>
      <w:r w:rsidR="000C6616">
        <w:rPr>
          <w:rFonts w:ascii="Arial" w:hAnsi="Arial" w:cs="Arial"/>
        </w:rPr>
        <w:t>(</w:t>
      </w:r>
      <w:r w:rsidR="000C6616" w:rsidRPr="002C2561">
        <w:rPr>
          <w:rFonts w:ascii="Arial" w:hAnsi="Arial" w:cs="Arial"/>
        </w:rPr>
        <w:t>2017</w:t>
      </w:r>
      <w:r w:rsidR="000C6616">
        <w:rPr>
          <w:rFonts w:ascii="Arial" w:hAnsi="Arial" w:cs="Arial"/>
        </w:rPr>
        <w:t>)</w:t>
      </w:r>
      <w:r w:rsidRPr="002C2561">
        <w:rPr>
          <w:rFonts w:ascii="Arial" w:hAnsi="Arial" w:cs="Arial"/>
        </w:rPr>
        <w:t xml:space="preserve"> bod darpariaeth o ansawdd uchel yn gysylltiedig â gwell sgiliau iaith a gwybyddol, </w:t>
      </w:r>
      <w:r w:rsidR="00F82AC7" w:rsidRPr="002C2561">
        <w:rPr>
          <w:rFonts w:ascii="Arial" w:hAnsi="Arial" w:cs="Arial"/>
        </w:rPr>
        <w:t xml:space="preserve">yn o gystal a </w:t>
      </w:r>
      <w:r w:rsidRPr="002C2561">
        <w:rPr>
          <w:rFonts w:ascii="Arial" w:hAnsi="Arial" w:cs="Arial"/>
        </w:rPr>
        <w:t>llwyddiant academaidd hirdymor a datblygiad cymdeithasol ac emosiynol cadarn (</w:t>
      </w:r>
      <w:r w:rsidR="000C6616" w:rsidRPr="002C2561">
        <w:rPr>
          <w:rFonts w:ascii="Arial" w:hAnsi="Arial" w:cs="Arial"/>
        </w:rPr>
        <w:t>Morgan, 2019</w:t>
      </w:r>
      <w:r w:rsidR="000C6616">
        <w:rPr>
          <w:rFonts w:ascii="Arial" w:hAnsi="Arial" w:cs="Arial"/>
        </w:rPr>
        <w:t xml:space="preserve">; </w:t>
      </w:r>
      <w:proofErr w:type="spellStart"/>
      <w:r w:rsidRPr="002C2561">
        <w:rPr>
          <w:rFonts w:ascii="Arial" w:hAnsi="Arial" w:cs="Arial"/>
        </w:rPr>
        <w:t>Ullah</w:t>
      </w:r>
      <w:proofErr w:type="spellEnd"/>
      <w:r w:rsidRPr="002C2561">
        <w:rPr>
          <w:rFonts w:ascii="Arial" w:hAnsi="Arial" w:cs="Arial"/>
        </w:rPr>
        <w:t xml:space="preserve">, 2025). </w:t>
      </w:r>
    </w:p>
    <w:p w14:paraId="4A414F80" w14:textId="2BE13680" w:rsidR="00236D13" w:rsidRPr="002C2561" w:rsidRDefault="00236D13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 xml:space="preserve">Mae dangosyddion ansawdd gweledol yn darparu tystiolaeth glir o safon y ddarpariaeth. Er enghraifft, mae asesiadau risg rheolaidd yn dangos bod diogelwch yn flaenoriaeth, </w:t>
      </w:r>
      <w:r w:rsidR="00FB6B4D" w:rsidRPr="002C2561">
        <w:rPr>
          <w:rFonts w:ascii="Arial" w:hAnsi="Arial" w:cs="Arial"/>
        </w:rPr>
        <w:t>yn ogystal a</w:t>
      </w:r>
      <w:r w:rsidRPr="002C2561">
        <w:rPr>
          <w:rFonts w:ascii="Arial" w:hAnsi="Arial" w:cs="Arial"/>
        </w:rPr>
        <w:t xml:space="preserve"> amgylchedd sydd yn rhydd o beryglon </w:t>
      </w:r>
      <w:r w:rsidR="00C77830" w:rsidRPr="002C2561">
        <w:rPr>
          <w:rFonts w:ascii="Arial" w:hAnsi="Arial" w:cs="Arial"/>
        </w:rPr>
        <w:t>gan</w:t>
      </w:r>
      <w:r w:rsidRPr="002C2561">
        <w:rPr>
          <w:rFonts w:ascii="Arial" w:hAnsi="Arial" w:cs="Arial"/>
        </w:rPr>
        <w:t xml:space="preserve"> galluogi plant i archwilio’n ddiogel (</w:t>
      </w:r>
      <w:proofErr w:type="spellStart"/>
      <w:r w:rsidRPr="002C2561">
        <w:rPr>
          <w:rFonts w:ascii="Arial" w:hAnsi="Arial" w:cs="Arial"/>
        </w:rPr>
        <w:t>Education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Scotland</w:t>
      </w:r>
      <w:proofErr w:type="spellEnd"/>
      <w:r w:rsidRPr="002C2561">
        <w:rPr>
          <w:rFonts w:ascii="Arial" w:hAnsi="Arial" w:cs="Arial"/>
        </w:rPr>
        <w:t xml:space="preserve">, 2025). Gellir arsylwi </w:t>
      </w:r>
      <w:r w:rsidR="00FF3824" w:rsidRPr="002C2561">
        <w:rPr>
          <w:rFonts w:ascii="Arial" w:hAnsi="Arial" w:cs="Arial"/>
        </w:rPr>
        <w:t>l</w:t>
      </w:r>
      <w:r w:rsidRPr="002C2561">
        <w:rPr>
          <w:rFonts w:ascii="Arial" w:hAnsi="Arial" w:cs="Arial"/>
        </w:rPr>
        <w:t>les plant drwy eu hyder, eu hymgysylltiad a’u hapusrwydd, ac mae cymarebau staff-i-blant priodol yn sicrhau sylw unigol</w:t>
      </w:r>
      <w:r w:rsidR="00FF3824" w:rsidRPr="002C2561">
        <w:rPr>
          <w:rFonts w:ascii="Arial" w:hAnsi="Arial" w:cs="Arial"/>
        </w:rPr>
        <w:t xml:space="preserve"> gan arwain at ansawdd</w:t>
      </w:r>
      <w:r w:rsidRPr="002C2561">
        <w:rPr>
          <w:rFonts w:ascii="Arial" w:hAnsi="Arial" w:cs="Arial"/>
        </w:rPr>
        <w:t xml:space="preserve"> (</w:t>
      </w:r>
      <w:proofErr w:type="spellStart"/>
      <w:r w:rsidRPr="002C2561">
        <w:rPr>
          <w:rFonts w:ascii="Arial" w:hAnsi="Arial" w:cs="Arial"/>
        </w:rPr>
        <w:t>Perlman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  <w:i/>
          <w:iCs/>
        </w:rPr>
        <w:t>et</w:t>
      </w:r>
      <w:proofErr w:type="spellEnd"/>
      <w:r w:rsidRPr="002C2561">
        <w:rPr>
          <w:rFonts w:ascii="Arial" w:hAnsi="Arial" w:cs="Arial"/>
          <w:i/>
          <w:iCs/>
        </w:rPr>
        <w:t xml:space="preserve"> </w:t>
      </w:r>
      <w:proofErr w:type="spellStart"/>
      <w:r w:rsidRPr="002C2561">
        <w:rPr>
          <w:rFonts w:ascii="Arial" w:hAnsi="Arial" w:cs="Arial"/>
          <w:i/>
          <w:iCs/>
        </w:rPr>
        <w:t>al</w:t>
      </w:r>
      <w:proofErr w:type="spellEnd"/>
      <w:r w:rsidRPr="002C2561">
        <w:rPr>
          <w:rFonts w:ascii="Arial" w:hAnsi="Arial" w:cs="Arial"/>
          <w:i/>
          <w:iCs/>
        </w:rPr>
        <w:t>.,</w:t>
      </w:r>
      <w:r w:rsidRPr="002C2561">
        <w:rPr>
          <w:rFonts w:ascii="Arial" w:hAnsi="Arial" w:cs="Arial"/>
        </w:rPr>
        <w:t xml:space="preserve"> 2017). Mae ymarfer aml-</w:t>
      </w:r>
      <w:proofErr w:type="spellStart"/>
      <w:r w:rsidRPr="002C2561">
        <w:rPr>
          <w:rFonts w:ascii="Arial" w:hAnsi="Arial" w:cs="Arial"/>
        </w:rPr>
        <w:t>asiantaethol</w:t>
      </w:r>
      <w:proofErr w:type="spellEnd"/>
      <w:r w:rsidRPr="002C2561">
        <w:rPr>
          <w:rFonts w:ascii="Arial" w:hAnsi="Arial" w:cs="Arial"/>
        </w:rPr>
        <w:t xml:space="preserve"> effeithiol hefyd yn dangos ansawdd, gan fod cydweithio’n cefnogi anghenion cyfannol plant (Thomson </w:t>
      </w:r>
      <w:proofErr w:type="spellStart"/>
      <w:r w:rsidRPr="002C2561">
        <w:rPr>
          <w:rFonts w:ascii="Arial" w:hAnsi="Arial" w:cs="Arial"/>
          <w:i/>
          <w:iCs/>
        </w:rPr>
        <w:t>et</w:t>
      </w:r>
      <w:proofErr w:type="spellEnd"/>
      <w:r w:rsidRPr="002C2561">
        <w:rPr>
          <w:rFonts w:ascii="Arial" w:hAnsi="Arial" w:cs="Arial"/>
          <w:i/>
          <w:iCs/>
        </w:rPr>
        <w:t xml:space="preserve"> </w:t>
      </w:r>
      <w:proofErr w:type="spellStart"/>
      <w:r w:rsidRPr="002C2561">
        <w:rPr>
          <w:rFonts w:ascii="Arial" w:hAnsi="Arial" w:cs="Arial"/>
          <w:i/>
          <w:iCs/>
        </w:rPr>
        <w:t>al</w:t>
      </w:r>
      <w:proofErr w:type="spellEnd"/>
      <w:r w:rsidRPr="002C2561">
        <w:rPr>
          <w:rFonts w:ascii="Arial" w:hAnsi="Arial" w:cs="Arial"/>
          <w:i/>
          <w:iCs/>
        </w:rPr>
        <w:t>.,</w:t>
      </w:r>
      <w:r w:rsidRPr="002C2561">
        <w:rPr>
          <w:rFonts w:ascii="Arial" w:hAnsi="Arial" w:cs="Arial"/>
        </w:rPr>
        <w:t xml:space="preserve"> 2018).</w:t>
      </w:r>
    </w:p>
    <w:p w14:paraId="4693C72D" w14:textId="4DC0151E" w:rsidR="00236D13" w:rsidRPr="002C2561" w:rsidRDefault="00236D13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>Dibynna sicrhau ansawdd ar brosesau clir a chyson sy</w:t>
      </w:r>
      <w:r w:rsidR="00AC2F77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>n cefnogi gwelliant parhaus</w:t>
      </w:r>
      <w:r w:rsidR="00A82A54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A82A54" w:rsidRPr="002C2561">
        <w:rPr>
          <w:rFonts w:ascii="Arial" w:hAnsi="Arial" w:cs="Arial"/>
          <w:lang w:val="en-GB"/>
        </w:rPr>
        <w:t>(Palaiologou, 2023)</w:t>
      </w:r>
      <w:r w:rsidRPr="002C2561">
        <w:rPr>
          <w:rFonts w:ascii="Arial" w:hAnsi="Arial" w:cs="Arial"/>
        </w:rPr>
        <w:t>. Mae rhannu gwybodaeth ac arfer gorau yn cynnal safonau uchel ac yn datblygu ymarfer effeithiol (</w:t>
      </w:r>
      <w:proofErr w:type="spellStart"/>
      <w:r w:rsidRPr="002C2561">
        <w:rPr>
          <w:rFonts w:ascii="Arial" w:hAnsi="Arial" w:cs="Arial"/>
        </w:rPr>
        <w:t>Owston</w:t>
      </w:r>
      <w:proofErr w:type="spellEnd"/>
      <w:r w:rsidRPr="002C2561">
        <w:rPr>
          <w:rFonts w:ascii="Arial" w:hAnsi="Arial" w:cs="Arial"/>
        </w:rPr>
        <w:t xml:space="preserve">, Jones a Stanley, 2024). Mae cysondeb mewn trefniadau yn sicrhau profiad sefydlog i blant, tra bod myfyrio ar ymarfer yn galluogi </w:t>
      </w:r>
      <w:r w:rsidR="009350E6" w:rsidRPr="002C2561">
        <w:rPr>
          <w:rFonts w:ascii="Arial" w:hAnsi="Arial" w:cs="Arial"/>
        </w:rPr>
        <w:t>ymarferwyr</w:t>
      </w:r>
      <w:r w:rsidRPr="002C2561">
        <w:rPr>
          <w:rFonts w:ascii="Arial" w:hAnsi="Arial" w:cs="Arial"/>
        </w:rPr>
        <w:t xml:space="preserve"> i adnabod meysydd i</w:t>
      </w:r>
      <w:r w:rsidR="006919CF" w:rsidRPr="002C2561">
        <w:rPr>
          <w:rFonts w:ascii="Arial" w:hAnsi="Arial" w:cs="Arial"/>
        </w:rPr>
        <w:t xml:space="preserve"> </w:t>
      </w:r>
      <w:r w:rsidRPr="002C2561">
        <w:rPr>
          <w:rFonts w:ascii="Arial" w:hAnsi="Arial" w:cs="Arial"/>
        </w:rPr>
        <w:t>wella</w:t>
      </w:r>
      <w:r w:rsidR="005F54F2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5F54F2" w:rsidRPr="002C2561">
        <w:rPr>
          <w:rFonts w:ascii="Arial" w:hAnsi="Arial" w:cs="Arial"/>
          <w:lang w:val="en-GB"/>
        </w:rPr>
        <w:t>(Sollars, 2020)</w:t>
      </w:r>
      <w:r w:rsidRPr="002C2561">
        <w:rPr>
          <w:rFonts w:ascii="Arial" w:hAnsi="Arial" w:cs="Arial"/>
        </w:rPr>
        <w:t>. Mae adborth gan blant yn hanfodol i ddeall eu profiadau. Trwy fesur ac adolygu’r ddarpariaeth yn rheolaidd, a chydweithio fel tîm, gellir sicrhau ansawdd uchel sy</w:t>
      </w:r>
      <w:r w:rsidR="00AC2F77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>n parhau i wella dros amser.</w:t>
      </w:r>
    </w:p>
    <w:p w14:paraId="2E4CF5D8" w14:textId="19EEBF60" w:rsidR="00236D13" w:rsidRPr="002C2561" w:rsidRDefault="00236D13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 xml:space="preserve">Mae rôl proffesiynoldeb ymarferwyr hefyd yn allweddol. Mae </w:t>
      </w:r>
      <w:proofErr w:type="spellStart"/>
      <w:r w:rsidRPr="002C2561">
        <w:rPr>
          <w:rFonts w:ascii="Arial" w:hAnsi="Arial" w:cs="Arial"/>
        </w:rPr>
        <w:t>Oberhuemer</w:t>
      </w:r>
      <w:proofErr w:type="spellEnd"/>
      <w:r w:rsidRPr="002C2561">
        <w:rPr>
          <w:rFonts w:ascii="Arial" w:hAnsi="Arial" w:cs="Arial"/>
        </w:rPr>
        <w:t xml:space="preserve"> (2015) yn nodi bod ymarferwyr yn aml yn gweithio o fewn cyfyngiadau megis llwyth gwaith dogfennu neu ddisgwyliadau arolygu, sy</w:t>
      </w:r>
      <w:r w:rsidR="00AC2F77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 xml:space="preserve">n gallu cyfyngu ar eu creadigrwydd ac ymreolaeth. Fodd bynnag, </w:t>
      </w:r>
      <w:r w:rsidR="00BE668D" w:rsidRPr="002C2561">
        <w:rPr>
          <w:rFonts w:ascii="Arial" w:hAnsi="Arial" w:cs="Arial"/>
        </w:rPr>
        <w:t>dangos</w:t>
      </w:r>
      <w:r w:rsidR="00BE668D" w:rsidRPr="002C2561">
        <w:rPr>
          <w:rFonts w:ascii="Arial" w:hAnsi="Arial" w:cs="Arial"/>
        </w:rPr>
        <w:t>a</w:t>
      </w:r>
      <w:r w:rsidRPr="002C2561">
        <w:rPr>
          <w:rFonts w:ascii="Arial" w:hAnsi="Arial" w:cs="Arial"/>
        </w:rPr>
        <w:t xml:space="preserve"> ymchwil bod ymreolaeth broffesiynol, </w:t>
      </w:r>
      <w:r w:rsidRPr="002C2561">
        <w:rPr>
          <w:rFonts w:ascii="Arial" w:hAnsi="Arial" w:cs="Arial"/>
        </w:rPr>
        <w:lastRenderedPageBreak/>
        <w:t>hyblygrwydd a’r gallu i ymateb i anghenion unigol plant yn elfennau allweddol o ansawdd (</w:t>
      </w:r>
      <w:proofErr w:type="spellStart"/>
      <w:r w:rsidRPr="002C2561">
        <w:rPr>
          <w:rFonts w:ascii="Arial" w:hAnsi="Arial" w:cs="Arial"/>
        </w:rPr>
        <w:t>Taggart</w:t>
      </w:r>
      <w:proofErr w:type="spellEnd"/>
      <w:r w:rsidRPr="002C2561">
        <w:rPr>
          <w:rFonts w:ascii="Arial" w:hAnsi="Arial" w:cs="Arial"/>
        </w:rPr>
        <w:t xml:space="preserve">, 2016). Felly, </w:t>
      </w:r>
      <w:r w:rsidR="0034237F" w:rsidRPr="002C2561">
        <w:rPr>
          <w:rFonts w:ascii="Arial" w:hAnsi="Arial" w:cs="Arial"/>
        </w:rPr>
        <w:t>dibyn</w:t>
      </w:r>
      <w:r w:rsidR="00371E46">
        <w:rPr>
          <w:rFonts w:ascii="Arial" w:hAnsi="Arial" w:cs="Arial"/>
        </w:rPr>
        <w:t>n</w:t>
      </w:r>
      <w:r w:rsidR="00056D32" w:rsidRPr="002C2561">
        <w:rPr>
          <w:rFonts w:ascii="Arial" w:hAnsi="Arial" w:cs="Arial"/>
        </w:rPr>
        <w:t>a</w:t>
      </w:r>
      <w:r w:rsidRPr="002C2561">
        <w:rPr>
          <w:rFonts w:ascii="Arial" w:hAnsi="Arial" w:cs="Arial"/>
        </w:rPr>
        <w:t xml:space="preserve"> ansawdd</w:t>
      </w:r>
      <w:r w:rsidR="0034237F" w:rsidRPr="002C2561">
        <w:rPr>
          <w:rFonts w:ascii="Arial" w:hAnsi="Arial" w:cs="Arial"/>
        </w:rPr>
        <w:t xml:space="preserve"> </w:t>
      </w:r>
      <w:r w:rsidRPr="002C2561">
        <w:rPr>
          <w:rFonts w:ascii="Arial" w:hAnsi="Arial" w:cs="Arial"/>
        </w:rPr>
        <w:t>nid yn unig ar safonau cenedlaethol, ond ar y gallu i ymarferwyr weithredu gyda barn broffesiynol a hyder.</w:t>
      </w:r>
    </w:p>
    <w:p w14:paraId="03C1B2CC" w14:textId="77777777" w:rsidR="003E405F" w:rsidRPr="002C2561" w:rsidRDefault="003E405F" w:rsidP="002C2561">
      <w:pPr>
        <w:spacing w:line="360" w:lineRule="auto"/>
        <w:rPr>
          <w:rFonts w:ascii="Arial" w:hAnsi="Arial" w:cs="Arial"/>
          <w:b/>
          <w:bCs/>
        </w:rPr>
      </w:pPr>
    </w:p>
    <w:p w14:paraId="5C6C4135" w14:textId="0A7C172B" w:rsidR="0059009E" w:rsidRPr="007052CD" w:rsidRDefault="00A67913" w:rsidP="002C2561">
      <w:pPr>
        <w:spacing w:line="360" w:lineRule="auto"/>
        <w:rPr>
          <w:rFonts w:ascii="Arial" w:hAnsi="Arial" w:cs="Arial"/>
          <w:b/>
          <w:bCs/>
          <w:u w:val="single"/>
        </w:rPr>
      </w:pPr>
      <w:r w:rsidRPr="007052CD">
        <w:rPr>
          <w:rFonts w:ascii="Arial" w:hAnsi="Arial" w:cs="Arial"/>
          <w:b/>
          <w:bCs/>
          <w:u w:val="single"/>
        </w:rPr>
        <w:t>Mesur ansawdd</w:t>
      </w:r>
    </w:p>
    <w:p w14:paraId="49061B1A" w14:textId="580BAE58" w:rsidR="00A67913" w:rsidRPr="002C2561" w:rsidRDefault="00494A5B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 xml:space="preserve">Er mwyn deall a gwella ansawdd, defnyddir amrywiaeth o offer asesu, gan gynnwys y </w:t>
      </w:r>
      <w:proofErr w:type="spellStart"/>
      <w:r w:rsidRPr="002C2561">
        <w:rPr>
          <w:rFonts w:ascii="Arial" w:hAnsi="Arial" w:cs="Arial"/>
        </w:rPr>
        <w:t>Early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Childhood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Environment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Rating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Scale</w:t>
      </w:r>
      <w:proofErr w:type="spellEnd"/>
      <w:r w:rsidRPr="002C2561">
        <w:rPr>
          <w:rFonts w:ascii="Arial" w:hAnsi="Arial" w:cs="Arial"/>
        </w:rPr>
        <w:t xml:space="preserve"> (ECERS)</w:t>
      </w:r>
      <w:r w:rsidR="003B5307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3B5307" w:rsidRPr="002C2561">
        <w:rPr>
          <w:rFonts w:ascii="Arial" w:hAnsi="Arial" w:cs="Arial"/>
          <w:lang w:val="en-GB"/>
        </w:rPr>
        <w:t>(Harms, Clifford a Cryer, 2015)</w:t>
      </w:r>
      <w:r w:rsidRPr="002C2561">
        <w:rPr>
          <w:rFonts w:ascii="Arial" w:hAnsi="Arial" w:cs="Arial"/>
        </w:rPr>
        <w:t xml:space="preserve"> a’r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Scale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for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Wellbeing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and</w:t>
      </w:r>
      <w:proofErr w:type="spellEnd"/>
      <w:r w:rsidRPr="002C2561">
        <w:rPr>
          <w:rFonts w:ascii="Arial" w:hAnsi="Arial" w:cs="Arial"/>
        </w:rPr>
        <w:t xml:space="preserve"> </w:t>
      </w:r>
      <w:proofErr w:type="spellStart"/>
      <w:r w:rsidRPr="002C2561">
        <w:rPr>
          <w:rFonts w:ascii="Arial" w:hAnsi="Arial" w:cs="Arial"/>
        </w:rPr>
        <w:t>Involvement</w:t>
      </w:r>
      <w:proofErr w:type="spellEnd"/>
      <w:r w:rsidR="00E87D06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E87D06" w:rsidRPr="002C2561">
        <w:rPr>
          <w:rFonts w:ascii="Arial" w:hAnsi="Arial" w:cs="Arial"/>
          <w:lang w:val="en-GB"/>
        </w:rPr>
        <w:t>(Learning Journals, 2026)</w:t>
      </w:r>
      <w:r w:rsidRPr="002C2561">
        <w:rPr>
          <w:rFonts w:ascii="Arial" w:hAnsi="Arial" w:cs="Arial"/>
        </w:rPr>
        <w:t xml:space="preserve">. </w:t>
      </w:r>
      <w:r w:rsidR="00FA7A09" w:rsidRPr="002C2561">
        <w:rPr>
          <w:rFonts w:ascii="Arial" w:hAnsi="Arial" w:cs="Arial"/>
        </w:rPr>
        <w:t>C</w:t>
      </w:r>
      <w:r w:rsidR="005B6D35" w:rsidRPr="002C2561">
        <w:rPr>
          <w:rFonts w:ascii="Arial" w:hAnsi="Arial" w:cs="Arial"/>
        </w:rPr>
        <w:t>ynig</w:t>
      </w:r>
      <w:r w:rsidR="00FA7A09" w:rsidRPr="002C2561">
        <w:rPr>
          <w:rFonts w:ascii="Arial" w:hAnsi="Arial" w:cs="Arial"/>
        </w:rPr>
        <w:t>a</w:t>
      </w:r>
      <w:r w:rsidRPr="002C2561">
        <w:rPr>
          <w:rFonts w:ascii="Arial" w:hAnsi="Arial" w:cs="Arial"/>
        </w:rPr>
        <w:t xml:space="preserve"> </w:t>
      </w:r>
      <w:r w:rsidR="00FA7A09" w:rsidRPr="002C2561">
        <w:rPr>
          <w:rFonts w:ascii="Arial" w:hAnsi="Arial" w:cs="Arial"/>
        </w:rPr>
        <w:t xml:space="preserve">y </w:t>
      </w:r>
      <w:r w:rsidRPr="002C2561">
        <w:rPr>
          <w:rFonts w:ascii="Arial" w:hAnsi="Arial" w:cs="Arial"/>
        </w:rPr>
        <w:t xml:space="preserve">ddau dull persbectifau gwahanol ond ategol ar ansawdd, ac mae eu cymharu’n datgelu sut y </w:t>
      </w:r>
      <w:r w:rsidR="00C24478" w:rsidRPr="002C2561">
        <w:rPr>
          <w:rFonts w:ascii="Arial" w:hAnsi="Arial" w:cs="Arial"/>
        </w:rPr>
        <w:t>gallent</w:t>
      </w:r>
      <w:r w:rsidRPr="002C2561">
        <w:rPr>
          <w:rFonts w:ascii="Arial" w:hAnsi="Arial" w:cs="Arial"/>
        </w:rPr>
        <w:t xml:space="preserve"> gyfrannu at welliant parhaus mewn lleoliadau</w:t>
      </w:r>
      <w:r w:rsidR="00FA7A09" w:rsidRPr="002C2561">
        <w:rPr>
          <w:rFonts w:ascii="Arial" w:hAnsi="Arial" w:cs="Arial"/>
        </w:rPr>
        <w:t>.</w:t>
      </w:r>
    </w:p>
    <w:p w14:paraId="4F820788" w14:textId="77777777" w:rsidR="00207F1A" w:rsidRPr="002C2561" w:rsidRDefault="00207F1A" w:rsidP="002C2561">
      <w:pPr>
        <w:spacing w:line="360" w:lineRule="auto"/>
        <w:rPr>
          <w:rFonts w:ascii="Arial" w:hAnsi="Arial" w:cs="Arial"/>
        </w:rPr>
      </w:pPr>
    </w:p>
    <w:p w14:paraId="2825E4BB" w14:textId="602B328F" w:rsidR="00207F1A" w:rsidRPr="007052CD" w:rsidRDefault="000B5AB9" w:rsidP="002C2561">
      <w:pPr>
        <w:spacing w:line="360" w:lineRule="auto"/>
        <w:rPr>
          <w:rFonts w:ascii="Arial" w:hAnsi="Arial" w:cs="Arial"/>
          <w:b/>
          <w:bCs/>
          <w:u w:val="single"/>
        </w:rPr>
      </w:pPr>
      <w:r w:rsidRPr="007052CD">
        <w:rPr>
          <w:rFonts w:ascii="Arial" w:hAnsi="Arial" w:cs="Arial"/>
          <w:b/>
          <w:bCs/>
          <w:u w:val="single"/>
        </w:rPr>
        <w:t xml:space="preserve">Mesur ansawdd gan ddefnyddio </w:t>
      </w:r>
      <w:r w:rsidR="00207F1A" w:rsidRPr="007052CD">
        <w:rPr>
          <w:rFonts w:ascii="Arial" w:hAnsi="Arial" w:cs="Arial"/>
          <w:b/>
          <w:bCs/>
          <w:u w:val="single"/>
        </w:rPr>
        <w:t>ECERS</w:t>
      </w:r>
    </w:p>
    <w:p w14:paraId="50C49C8B" w14:textId="3CFC0AFB" w:rsidR="00207F1A" w:rsidRPr="002C2561" w:rsidRDefault="00C24478" w:rsidP="002C2561">
      <w:pPr>
        <w:spacing w:line="36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2C2561">
        <w:rPr>
          <w:rFonts w:ascii="Arial" w:hAnsi="Arial" w:cs="Arial"/>
        </w:rPr>
        <w:t>Mesura yr offeryn asesu meintiol</w:t>
      </w:r>
      <w:r w:rsidR="00207F1A" w:rsidRPr="002C2561">
        <w:rPr>
          <w:rFonts w:ascii="Arial" w:hAnsi="Arial" w:cs="Arial"/>
        </w:rPr>
        <w:t xml:space="preserve"> ECERS ansawdd yr amgylchedd dysgu drwy ystod o feini prawf safonol. Mae’r meysydd hyn yn cynnwys trefniadaeth y gofod, adnoddau, iechyd a diogelwch, rhyngweithio, a rheolaeth</w:t>
      </w:r>
      <w:r w:rsidR="009706F6" w:rsidRPr="002C2561">
        <w:rPr>
          <w:rFonts w:ascii="Arial" w:hAnsi="Arial" w:cs="Arial"/>
        </w:rPr>
        <w:t xml:space="preserve"> </w:t>
      </w:r>
      <w:r w:rsidR="009706F6" w:rsidRPr="002C2561">
        <w:rPr>
          <w:rFonts w:ascii="Arial" w:hAnsi="Arial" w:cs="Arial"/>
          <w:lang w:val="en-GB"/>
        </w:rPr>
        <w:t>(</w:t>
      </w:r>
      <w:proofErr w:type="spellStart"/>
      <w:r w:rsidR="009706F6" w:rsidRPr="002C2561">
        <w:rPr>
          <w:rFonts w:ascii="Arial" w:hAnsi="Arial" w:cs="Arial"/>
          <w:lang w:val="en-GB"/>
        </w:rPr>
        <w:t>Alpys</w:t>
      </w:r>
      <w:proofErr w:type="spellEnd"/>
      <w:r w:rsidR="009706F6" w:rsidRPr="002C2561">
        <w:rPr>
          <w:rFonts w:ascii="Arial" w:hAnsi="Arial" w:cs="Arial"/>
          <w:lang w:val="en-GB"/>
        </w:rPr>
        <w:t xml:space="preserve"> a Hernández-Torrano, 2025)</w:t>
      </w:r>
      <w:r w:rsidR="009706F6" w:rsidRPr="002C2561">
        <w:rPr>
          <w:rFonts w:ascii="Arial" w:hAnsi="Arial" w:cs="Arial"/>
        </w:rPr>
        <w:t>.</w:t>
      </w:r>
      <w:r w:rsidR="009706F6" w:rsidRPr="002C2561">
        <w:rPr>
          <w:rFonts w:ascii="Arial" w:hAnsi="Arial" w:cs="Arial"/>
        </w:rPr>
        <w:t xml:space="preserve"> </w:t>
      </w:r>
      <w:r w:rsidR="0034237F" w:rsidRPr="002C2561">
        <w:rPr>
          <w:rFonts w:ascii="Arial" w:hAnsi="Arial" w:cs="Arial"/>
        </w:rPr>
        <w:t>C</w:t>
      </w:r>
      <w:r w:rsidR="0034237F" w:rsidRPr="002C2561">
        <w:rPr>
          <w:rFonts w:ascii="Arial" w:hAnsi="Arial" w:cs="Arial"/>
        </w:rPr>
        <w:t>ynhyrch</w:t>
      </w:r>
      <w:r w:rsidR="0034237F" w:rsidRPr="002C2561">
        <w:rPr>
          <w:rFonts w:ascii="Arial" w:hAnsi="Arial" w:cs="Arial"/>
        </w:rPr>
        <w:t>a’r</w:t>
      </w:r>
      <w:r w:rsidR="00207F1A" w:rsidRPr="002C2561">
        <w:rPr>
          <w:rFonts w:ascii="Arial" w:hAnsi="Arial" w:cs="Arial"/>
        </w:rPr>
        <w:t xml:space="preserve"> dull sgôr sy</w:t>
      </w:r>
      <w:r w:rsidR="009574F5" w:rsidRPr="002C2561">
        <w:rPr>
          <w:rFonts w:ascii="Arial" w:hAnsi="Arial" w:cs="Arial"/>
        </w:rPr>
        <w:t>dd y</w:t>
      </w:r>
      <w:r w:rsidR="00207F1A" w:rsidRPr="002C2561">
        <w:rPr>
          <w:rFonts w:ascii="Arial" w:hAnsi="Arial" w:cs="Arial"/>
        </w:rPr>
        <w:t>n gallu cael ei chymharu rhwng lleoliadau, gan ei wneud yn ddefnyddiol ar gyfer monitro cynnydd a chynllunio gwell</w:t>
      </w:r>
      <w:r w:rsidR="0034237F" w:rsidRPr="002C2561">
        <w:rPr>
          <w:rFonts w:ascii="Arial" w:hAnsi="Arial" w:cs="Arial"/>
        </w:rPr>
        <w:t>iannau</w:t>
      </w:r>
      <w:r w:rsidR="00F9487C" w:rsidRPr="002C2561">
        <w:rPr>
          <w:rFonts w:ascii="Arial" w:hAnsi="Arial" w:cs="Arial"/>
        </w:rPr>
        <w:t xml:space="preserve"> </w:t>
      </w:r>
      <w:r w:rsidR="00F9487C" w:rsidRPr="002C2561">
        <w:rPr>
          <w:rFonts w:ascii="Arial" w:hAnsi="Arial" w:cs="Arial"/>
          <w:lang w:val="en-GB"/>
        </w:rPr>
        <w:t xml:space="preserve">(Hestenes </w:t>
      </w:r>
      <w:r w:rsidR="00F9487C" w:rsidRPr="002C2561">
        <w:rPr>
          <w:rFonts w:ascii="Arial" w:hAnsi="Arial" w:cs="Arial"/>
          <w:i/>
          <w:iCs/>
          <w:lang w:val="en-GB"/>
        </w:rPr>
        <w:t>et al.,</w:t>
      </w:r>
      <w:r w:rsidR="00F9487C" w:rsidRPr="002C2561">
        <w:rPr>
          <w:rFonts w:ascii="Arial" w:hAnsi="Arial" w:cs="Arial"/>
          <w:lang w:val="en-GB"/>
        </w:rPr>
        <w:t xml:space="preserve"> 2019</w:t>
      </w:r>
      <w:r w:rsidR="00777089" w:rsidRPr="002C2561">
        <w:rPr>
          <w:rFonts w:ascii="Arial" w:hAnsi="Arial" w:cs="Arial"/>
          <w:lang w:val="en-GB"/>
        </w:rPr>
        <w:t>;</w:t>
      </w:r>
      <w:r w:rsidR="00207F1A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proofErr w:type="spellStart"/>
      <w:r w:rsidR="00207F1A" w:rsidRPr="002C2561">
        <w:rPr>
          <w:rFonts w:ascii="Arial" w:hAnsi="Arial" w:cs="Arial"/>
          <w:lang w:val="en-GB"/>
        </w:rPr>
        <w:t>Setodji</w:t>
      </w:r>
      <w:proofErr w:type="spellEnd"/>
      <w:r w:rsidR="00207F1A" w:rsidRPr="002C2561">
        <w:rPr>
          <w:rFonts w:ascii="Arial" w:hAnsi="Arial" w:cs="Arial"/>
          <w:lang w:val="en-GB"/>
        </w:rPr>
        <w:t>, Schaack a Le, 2018)</w:t>
      </w:r>
      <w:r w:rsidR="00207F1A" w:rsidRPr="002C2561">
        <w:rPr>
          <w:rFonts w:ascii="Arial" w:hAnsi="Arial" w:cs="Arial"/>
        </w:rPr>
        <w:t>. Mae ECERS yn seiliedig ar y rhagdybiaeth fod amgylchedd ffisegol cyfoethog, trefnus a diogel yn creu’r amodau angenrheidiol ar gyfer dysgu effeithiol</w:t>
      </w:r>
      <w:r w:rsidR="00207F1A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605174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>(Næsby, 2019</w:t>
      </w:r>
      <w:r w:rsidR="008F4990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; </w:t>
      </w:r>
      <w:r w:rsidR="00207F1A" w:rsidRPr="002C2561">
        <w:rPr>
          <w:rFonts w:ascii="Arial" w:hAnsi="Arial" w:cs="Arial"/>
          <w:lang w:val="en-GB"/>
        </w:rPr>
        <w:t xml:space="preserve">Hestenes </w:t>
      </w:r>
      <w:r w:rsidR="00207F1A" w:rsidRPr="002C2561">
        <w:rPr>
          <w:rFonts w:ascii="Arial" w:hAnsi="Arial" w:cs="Arial"/>
          <w:i/>
          <w:iCs/>
          <w:lang w:val="en-GB"/>
        </w:rPr>
        <w:t>et al</w:t>
      </w:r>
      <w:r w:rsidR="00207F1A" w:rsidRPr="002C2561">
        <w:rPr>
          <w:rFonts w:ascii="Arial" w:hAnsi="Arial" w:cs="Arial"/>
          <w:lang w:val="en-GB"/>
        </w:rPr>
        <w:t>., 2019)</w:t>
      </w:r>
      <w:r w:rsidR="00207F1A" w:rsidRPr="002C2561">
        <w:rPr>
          <w:rFonts w:ascii="Arial" w:hAnsi="Arial" w:cs="Arial"/>
        </w:rPr>
        <w:t>. O safbwynt polisi, mae hyn yn cyd-fynd â disgwyliadau rheoleiddiol megis y rhai a osodir gan Arolygiaeth Gofal Cymru (202</w:t>
      </w:r>
      <w:r w:rsidR="003A7B3A" w:rsidRPr="002C2561">
        <w:rPr>
          <w:rFonts w:ascii="Arial" w:hAnsi="Arial" w:cs="Arial"/>
        </w:rPr>
        <w:t>5</w:t>
      </w:r>
      <w:r w:rsidR="00207F1A" w:rsidRPr="002C2561">
        <w:rPr>
          <w:rFonts w:ascii="Arial" w:hAnsi="Arial" w:cs="Arial"/>
        </w:rPr>
        <w:t xml:space="preserve">), </w:t>
      </w:r>
      <w:r w:rsidR="00A00F2A" w:rsidRPr="002C2561">
        <w:rPr>
          <w:rFonts w:ascii="Arial" w:hAnsi="Arial" w:cs="Arial"/>
        </w:rPr>
        <w:t>a</w:t>
      </w:r>
      <w:r w:rsidR="00207F1A" w:rsidRPr="002C2561">
        <w:rPr>
          <w:rFonts w:ascii="Arial" w:hAnsi="Arial" w:cs="Arial"/>
        </w:rPr>
        <w:t xml:space="preserve"> pwysleisi</w:t>
      </w:r>
      <w:r w:rsidR="00A00F2A" w:rsidRPr="002C2561">
        <w:rPr>
          <w:rFonts w:ascii="Arial" w:hAnsi="Arial" w:cs="Arial"/>
        </w:rPr>
        <w:t>a</w:t>
      </w:r>
      <w:r w:rsidR="00207F1A" w:rsidRPr="002C2561">
        <w:rPr>
          <w:rFonts w:ascii="Arial" w:hAnsi="Arial" w:cs="Arial"/>
        </w:rPr>
        <w:t xml:space="preserve"> diogelwch, trefn a safonau gweithredol.</w:t>
      </w:r>
    </w:p>
    <w:p w14:paraId="21B66CB2" w14:textId="77A7D051" w:rsidR="00207F1A" w:rsidRPr="002C2561" w:rsidRDefault="00207F1A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>Fodd bynnag, mae ECERS wedi’i feirniadu am ei duedd tuag at ticio bocs, gan ganolbwyntio ar yr hyn sy</w:t>
      </w:r>
      <w:r w:rsidR="003A7B3A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>n weladwy yn hytrach na</w:t>
      </w:r>
      <w:r w:rsidR="001048FA" w:rsidRPr="002C2561">
        <w:rPr>
          <w:rFonts w:ascii="Arial" w:hAnsi="Arial" w:cs="Arial"/>
        </w:rPr>
        <w:t>g</w:t>
      </w:r>
      <w:r w:rsidR="00254B7F" w:rsidRPr="002C2561">
        <w:rPr>
          <w:rFonts w:ascii="Arial" w:hAnsi="Arial" w:cs="Arial"/>
        </w:rPr>
        <w:t xml:space="preserve"> y </w:t>
      </w:r>
      <w:r w:rsidRPr="002C2561">
        <w:rPr>
          <w:rFonts w:ascii="Arial" w:hAnsi="Arial" w:cs="Arial"/>
        </w:rPr>
        <w:t xml:space="preserve">berthynas rhwng ymarferwyr a phlant </w:t>
      </w:r>
      <w:r w:rsidRPr="002C2561">
        <w:rPr>
          <w:rFonts w:ascii="Arial" w:hAnsi="Arial" w:cs="Arial"/>
          <w:lang w:val="en-GB"/>
        </w:rPr>
        <w:t>(</w:t>
      </w:r>
      <w:proofErr w:type="spellStart"/>
      <w:r w:rsidRPr="002C2561">
        <w:rPr>
          <w:rFonts w:ascii="Arial" w:hAnsi="Arial" w:cs="Arial"/>
          <w:lang w:val="en-GB"/>
        </w:rPr>
        <w:t>Alpys</w:t>
      </w:r>
      <w:proofErr w:type="spellEnd"/>
      <w:r w:rsidRPr="002C2561">
        <w:rPr>
          <w:rFonts w:ascii="Arial" w:hAnsi="Arial" w:cs="Arial"/>
          <w:lang w:val="en-GB"/>
        </w:rPr>
        <w:t xml:space="preserve"> a Hernández-Torrano, 2025)</w:t>
      </w:r>
      <w:r w:rsidRPr="002C2561">
        <w:rPr>
          <w:rFonts w:ascii="Arial" w:hAnsi="Arial" w:cs="Arial"/>
        </w:rPr>
        <w:t xml:space="preserve">. Er ei fod yn mesur ansawdd strwythurol yn effeithiol, mae’n llai sensitif i ansawdd </w:t>
      </w:r>
      <w:proofErr w:type="spellStart"/>
      <w:r w:rsidRPr="002C2561">
        <w:rPr>
          <w:rFonts w:ascii="Arial" w:hAnsi="Arial" w:cs="Arial"/>
        </w:rPr>
        <w:t>prosesol</w:t>
      </w:r>
      <w:proofErr w:type="spellEnd"/>
      <w:r w:rsidRPr="002C2561">
        <w:rPr>
          <w:rFonts w:ascii="Arial" w:hAnsi="Arial" w:cs="Arial"/>
        </w:rPr>
        <w:t>, sef y rhyngweithio, y profiad emosiynol a’r dysgu dwfn s</w:t>
      </w:r>
      <w:r w:rsidR="00267C98" w:rsidRPr="002C2561">
        <w:rPr>
          <w:rFonts w:ascii="Arial" w:hAnsi="Arial" w:cs="Arial"/>
        </w:rPr>
        <w:t>ydd y</w:t>
      </w:r>
      <w:r w:rsidRPr="002C2561">
        <w:rPr>
          <w:rFonts w:ascii="Arial" w:hAnsi="Arial" w:cs="Arial"/>
        </w:rPr>
        <w:t>n digwydd o ddydd i ddydd</w:t>
      </w:r>
      <w:r w:rsidR="00D53AD4" w:rsidRPr="002C2561">
        <w:rPr>
          <w:rFonts w:ascii="Arial" w:hAnsi="Arial" w:cs="Arial"/>
        </w:rPr>
        <w:t xml:space="preserve"> (</w:t>
      </w:r>
      <w:r w:rsidR="00D53AD4" w:rsidRPr="002C2561">
        <w:rPr>
          <w:rFonts w:ascii="Arial" w:hAnsi="Arial" w:cs="Arial"/>
          <w:lang w:val="en-GB"/>
        </w:rPr>
        <w:t xml:space="preserve">Hestenes </w:t>
      </w:r>
      <w:r w:rsidR="00D53AD4" w:rsidRPr="002C2561">
        <w:rPr>
          <w:rFonts w:ascii="Arial" w:hAnsi="Arial" w:cs="Arial"/>
          <w:i/>
          <w:iCs/>
          <w:lang w:val="en-GB"/>
        </w:rPr>
        <w:t>et al</w:t>
      </w:r>
      <w:r w:rsidR="00D53AD4" w:rsidRPr="002C2561">
        <w:rPr>
          <w:rFonts w:ascii="Arial" w:hAnsi="Arial" w:cs="Arial"/>
          <w:lang w:val="en-GB"/>
        </w:rPr>
        <w:t>., 2019</w:t>
      </w:r>
      <w:r w:rsidR="00D53AD4" w:rsidRPr="002C2561">
        <w:rPr>
          <w:rFonts w:ascii="Arial" w:hAnsi="Arial" w:cs="Arial"/>
          <w:lang w:val="en-GB"/>
        </w:rPr>
        <w:t>)</w:t>
      </w:r>
      <w:r w:rsidRPr="002C2561">
        <w:rPr>
          <w:rFonts w:ascii="Arial" w:hAnsi="Arial" w:cs="Arial"/>
        </w:rPr>
        <w:t>.</w:t>
      </w:r>
    </w:p>
    <w:p w14:paraId="0E338C5C" w14:textId="77777777" w:rsidR="00CE3A7E" w:rsidRDefault="00CE3A7E" w:rsidP="002C256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E74A73A" w14:textId="50B01572" w:rsidR="00207F1A" w:rsidRPr="007052CD" w:rsidRDefault="000B5AB9" w:rsidP="002C2561">
      <w:pPr>
        <w:spacing w:line="360" w:lineRule="auto"/>
        <w:rPr>
          <w:rFonts w:ascii="Arial" w:hAnsi="Arial" w:cs="Arial"/>
          <w:b/>
          <w:bCs/>
          <w:u w:val="single"/>
        </w:rPr>
      </w:pPr>
      <w:r w:rsidRPr="007052CD">
        <w:rPr>
          <w:rFonts w:ascii="Arial" w:hAnsi="Arial" w:cs="Arial"/>
          <w:b/>
          <w:bCs/>
          <w:u w:val="single"/>
        </w:rPr>
        <w:lastRenderedPageBreak/>
        <w:t xml:space="preserve">Mesur ansawdd gan ddefnyddio </w:t>
      </w:r>
      <w:r w:rsidR="00804716" w:rsidRPr="007052CD">
        <w:rPr>
          <w:rFonts w:ascii="Arial" w:hAnsi="Arial" w:cs="Arial"/>
          <w:b/>
          <w:bCs/>
          <w:u w:val="single"/>
        </w:rPr>
        <w:t xml:space="preserve">Graddfa </w:t>
      </w:r>
      <w:proofErr w:type="spellStart"/>
      <w:r w:rsidR="00207F1A" w:rsidRPr="007052CD">
        <w:rPr>
          <w:rFonts w:ascii="Arial" w:hAnsi="Arial" w:cs="Arial"/>
          <w:b/>
          <w:bCs/>
          <w:u w:val="single"/>
        </w:rPr>
        <w:t>Leuven</w:t>
      </w:r>
      <w:proofErr w:type="spellEnd"/>
    </w:p>
    <w:p w14:paraId="0C404F9D" w14:textId="775ECAA6" w:rsidR="00207F1A" w:rsidRPr="002C2561" w:rsidRDefault="00824B55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 xml:space="preserve">Yn groes i ffocws strwythurol ECERS, mae’r 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yn asesu lles ac ymgysylltiad plant fel dangosyddion craidd o ddysgu dwfn. Mae’r dull yn seiliedig ar arsylwadau ansoddol byr, gyda phob plentyn yn cael sgôr rhwng un a phump ar y ddwy raddfa</w:t>
      </w:r>
      <w:r w:rsidRPr="002C2561">
        <w:rPr>
          <w:rFonts w:ascii="Arial" w:hAnsi="Arial" w:cs="Arial"/>
          <w:kern w:val="0"/>
          <w:lang w:val="en-GB"/>
        </w:rPr>
        <w:t xml:space="preserve"> </w:t>
      </w:r>
      <w:r w:rsidRPr="002C2561">
        <w:rPr>
          <w:rFonts w:ascii="Arial" w:hAnsi="Arial" w:cs="Arial"/>
          <w:lang w:val="en-GB"/>
        </w:rPr>
        <w:t>(MacRae a Jones, 2020)</w:t>
      </w:r>
      <w:r w:rsidRPr="002C2561">
        <w:rPr>
          <w:rFonts w:ascii="Arial" w:hAnsi="Arial" w:cs="Arial"/>
        </w:rPr>
        <w:t>. Mae’r dull hwn yn cyd-fynd â damcaniaethau cyfoes sydd yn pwysleisio llais y plentyn, dysgu trwy chwarae, a phrofiad emosiynol cadarnhaol fel sylfaen ar gyfer cynnydd</w:t>
      </w:r>
      <w:r w:rsidRPr="002C2561">
        <w:rPr>
          <w:rFonts w:ascii="Arial" w:hAnsi="Arial" w:cs="Arial"/>
          <w:kern w:val="0"/>
          <w:lang w:val="en-GB"/>
        </w:rPr>
        <w:t xml:space="preserve"> </w:t>
      </w:r>
      <w:r w:rsidRPr="002C2561">
        <w:rPr>
          <w:rFonts w:ascii="Arial" w:hAnsi="Arial" w:cs="Arial"/>
          <w:lang w:val="en-GB"/>
        </w:rPr>
        <w:t>(MacRae a Jones, 2020;</w:t>
      </w:r>
      <w:r w:rsidRPr="002C2561">
        <w:rPr>
          <w:rFonts w:ascii="Arial" w:hAnsi="Arial" w:cs="Arial"/>
          <w:kern w:val="0"/>
          <w:lang w:val="en-GB"/>
        </w:rPr>
        <w:t xml:space="preserve"> </w:t>
      </w:r>
      <w:r w:rsidRPr="002C2561">
        <w:rPr>
          <w:rFonts w:ascii="Arial" w:hAnsi="Arial" w:cs="Arial"/>
          <w:lang w:val="en-GB"/>
        </w:rPr>
        <w:t xml:space="preserve">Whybrow, Williams a </w:t>
      </w:r>
      <w:proofErr w:type="spellStart"/>
      <w:r w:rsidRPr="002C2561">
        <w:rPr>
          <w:rFonts w:ascii="Arial" w:hAnsi="Arial" w:cs="Arial"/>
          <w:lang w:val="en-GB"/>
        </w:rPr>
        <w:t>Htaik</w:t>
      </w:r>
      <w:proofErr w:type="spellEnd"/>
      <w:r w:rsidRPr="002C2561">
        <w:rPr>
          <w:rFonts w:ascii="Arial" w:hAnsi="Arial" w:cs="Arial"/>
          <w:lang w:val="en-GB"/>
        </w:rPr>
        <w:t>, 2026)</w:t>
      </w:r>
      <w:r w:rsidRPr="002C2561">
        <w:rPr>
          <w:rFonts w:ascii="Arial" w:hAnsi="Arial" w:cs="Arial"/>
        </w:rPr>
        <w:t>. Awgryma lefelau uchel o les ac ymgysylltiad bod plant mewn cyflwr optimaidd ar gyfer dysgu, archwilio a datblygu.</w:t>
      </w:r>
    </w:p>
    <w:p w14:paraId="1A3AF11C" w14:textId="0A3D21AB" w:rsidR="00207F1A" w:rsidRPr="002C2561" w:rsidRDefault="00824B55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 xml:space="preserve">Mae’r 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yn berthnasol i Gymru, lle mae Cwricwlwm i Gymru yn pwysleisio lles, perthnasoedd a dysgu ystyrlon fel egwyddorion craidd (Llywodraeth Cymru, 2021). Galluoga’r dull ymarferwyr i adnabod anghenion unigol plant yn gyflym ac i addasu i gynyddu ymgysylltiad. Fodd bynnag, mae’r dull yn oddrychol ac yn dibynnu’n fawr ar hyfforddiant ymarferwyr</w:t>
      </w:r>
      <w:r w:rsidRPr="002C2561">
        <w:rPr>
          <w:rFonts w:ascii="Arial" w:hAnsi="Arial" w:cs="Arial"/>
          <w:kern w:val="0"/>
          <w:lang w:val="en-GB"/>
        </w:rPr>
        <w:t xml:space="preserve"> </w:t>
      </w:r>
      <w:r w:rsidRPr="002C2561">
        <w:rPr>
          <w:rFonts w:ascii="Arial" w:hAnsi="Arial" w:cs="Arial"/>
          <w:lang w:val="en-GB"/>
        </w:rPr>
        <w:t>(Storli a Hansen Sandseter, 2019)</w:t>
      </w:r>
      <w:r w:rsidRPr="002C2561">
        <w:rPr>
          <w:rFonts w:ascii="Arial" w:hAnsi="Arial" w:cs="Arial"/>
        </w:rPr>
        <w:t xml:space="preserve">. Yn ogystal, mae dibyniaeth graddfa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ar arsylwadau byr yn codi cwestiynau ynghylch dibynadwyedd </w:t>
      </w:r>
      <w:proofErr w:type="spellStart"/>
      <w:r w:rsidRPr="002C2561">
        <w:rPr>
          <w:rFonts w:ascii="Arial" w:hAnsi="Arial" w:cs="Arial"/>
        </w:rPr>
        <w:t>rhyng</w:t>
      </w:r>
      <w:proofErr w:type="spellEnd"/>
      <w:r w:rsidRPr="002C2561">
        <w:rPr>
          <w:rFonts w:ascii="Arial" w:hAnsi="Arial" w:cs="Arial"/>
        </w:rPr>
        <w:t>-arsylwyr, gan fod sgorio’n gallu amrywio’n sylweddol rhwng arsylwyr heb hyfforddiant cyson</w:t>
      </w:r>
      <w:r w:rsidRPr="002C2561">
        <w:rPr>
          <w:rFonts w:ascii="Arial" w:hAnsi="Arial" w:cs="Arial"/>
          <w:kern w:val="0"/>
          <w:lang w:val="en-GB"/>
        </w:rPr>
        <w:t xml:space="preserve"> </w:t>
      </w:r>
      <w:r w:rsidRPr="002C2561">
        <w:rPr>
          <w:rFonts w:ascii="Arial" w:hAnsi="Arial" w:cs="Arial"/>
          <w:lang w:val="en-GB"/>
        </w:rPr>
        <w:t>(Choudhury, Dhua a Goel, 2025)</w:t>
      </w:r>
      <w:r w:rsidRPr="002C2561">
        <w:rPr>
          <w:rFonts w:ascii="Arial" w:hAnsi="Arial" w:cs="Arial"/>
        </w:rPr>
        <w:t>.</w:t>
      </w:r>
    </w:p>
    <w:p w14:paraId="5F6B7B93" w14:textId="77777777" w:rsidR="00CE3A7E" w:rsidRDefault="00CE3A7E" w:rsidP="002C256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240860D" w14:textId="2BF48A54" w:rsidR="00207F1A" w:rsidRPr="00B96F67" w:rsidRDefault="00207F1A" w:rsidP="002C2561">
      <w:pPr>
        <w:spacing w:line="360" w:lineRule="auto"/>
        <w:rPr>
          <w:rFonts w:ascii="Arial" w:hAnsi="Arial" w:cs="Arial"/>
          <w:b/>
          <w:bCs/>
          <w:u w:val="single"/>
        </w:rPr>
      </w:pPr>
      <w:r w:rsidRPr="00B96F67">
        <w:rPr>
          <w:rFonts w:ascii="Arial" w:hAnsi="Arial" w:cs="Arial"/>
          <w:b/>
          <w:bCs/>
          <w:u w:val="single"/>
        </w:rPr>
        <w:t>Cymhariaeth Feirniadol</w:t>
      </w:r>
    </w:p>
    <w:p w14:paraId="60639A7B" w14:textId="1207AA98" w:rsidR="00207F1A" w:rsidRPr="002C2561" w:rsidRDefault="00824B55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 xml:space="preserve">Mae cymharu ECERS a’r 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yn datgelu dau ddull sydd yn mesur ansawdd o safbwyntiau gwahanol ond ategol. Mae ECERS yn canolbwyntio ar ansawdd strwythurol yr hyn sydd yn weladwy ac yn fesuradwy yn yr amgylchedd tra bod graddfa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  <w:b/>
          <w:bCs/>
        </w:rPr>
        <w:t xml:space="preserve"> </w:t>
      </w:r>
      <w:r w:rsidRPr="002C2561">
        <w:rPr>
          <w:rFonts w:ascii="Arial" w:hAnsi="Arial" w:cs="Arial"/>
        </w:rPr>
        <w:t xml:space="preserve">yn canolbwyntio ar ansawdd profiad byw plant, eu teimladau a’u hymgysylltiad </w:t>
      </w:r>
      <w:r w:rsidRPr="002C2561">
        <w:rPr>
          <w:rFonts w:ascii="Arial" w:hAnsi="Arial" w:cs="Arial"/>
          <w:lang w:val="en-GB"/>
        </w:rPr>
        <w:t>(Harms, Clifford a Cryer; 2015 Learning Journals, 2026)</w:t>
      </w:r>
      <w:r w:rsidRPr="002C2561">
        <w:rPr>
          <w:rFonts w:ascii="Arial" w:hAnsi="Arial" w:cs="Arial"/>
        </w:rPr>
        <w:t>.</w:t>
      </w:r>
    </w:p>
    <w:p w14:paraId="682A40E4" w14:textId="1E6C6C7A" w:rsidR="00207F1A" w:rsidRPr="002C2561" w:rsidRDefault="00824B55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 xml:space="preserve">Mae hyn yn creu cyfle cryf ar gyfer dadansoddi beirniadol gall lleoliad sgorio’n uchel ar ECERS ond dal i weld lefelau isel o ymgysylltiad, gan awgrymu nad yw adnoddau neu strwythurau’n cael eu defnyddio’n effeithiol </w:t>
      </w:r>
      <w:r w:rsidRPr="002C2561">
        <w:rPr>
          <w:rFonts w:ascii="Arial" w:hAnsi="Arial" w:cs="Arial"/>
          <w:lang w:val="en-GB"/>
        </w:rPr>
        <w:t>(</w:t>
      </w:r>
      <w:proofErr w:type="spellStart"/>
      <w:r w:rsidRPr="002C2561">
        <w:rPr>
          <w:rFonts w:ascii="Arial" w:hAnsi="Arial" w:cs="Arial"/>
          <w:lang w:val="en-GB"/>
        </w:rPr>
        <w:t>Brunsek</w:t>
      </w:r>
      <w:proofErr w:type="spellEnd"/>
      <w:r w:rsidRPr="002C2561">
        <w:rPr>
          <w:rFonts w:ascii="Arial" w:hAnsi="Arial" w:cs="Arial"/>
          <w:lang w:val="en-GB"/>
        </w:rPr>
        <w:t xml:space="preserve"> </w:t>
      </w:r>
      <w:r w:rsidRPr="002C2561">
        <w:rPr>
          <w:rFonts w:ascii="Arial" w:hAnsi="Arial" w:cs="Arial"/>
          <w:i/>
          <w:iCs/>
          <w:lang w:val="en-GB"/>
        </w:rPr>
        <w:t>et al.,</w:t>
      </w:r>
      <w:r w:rsidRPr="002C2561">
        <w:rPr>
          <w:rFonts w:ascii="Arial" w:hAnsi="Arial" w:cs="Arial"/>
          <w:lang w:val="en-GB"/>
        </w:rPr>
        <w:t xml:space="preserve"> 2017)</w:t>
      </w:r>
      <w:r w:rsidRPr="002C2561">
        <w:rPr>
          <w:rFonts w:ascii="Arial" w:hAnsi="Arial" w:cs="Arial"/>
        </w:rPr>
        <w:t>. Yn yr un modd, gall lefelau uchel o les ac ymgysylltiad ddigwydd mewn amgylchedd sydd yn sgorio’n uchel ar ECERS, gan ddangos bod rhyngweithio ac ethos yn gallu gwrthbwyso diffygion strwythurol</w:t>
      </w:r>
      <w:r w:rsidRPr="002C2561">
        <w:rPr>
          <w:rFonts w:ascii="Arial" w:hAnsi="Arial" w:cs="Arial"/>
          <w:kern w:val="0"/>
          <w:lang w:val="en-GB"/>
        </w:rPr>
        <w:t xml:space="preserve"> </w:t>
      </w:r>
      <w:r w:rsidRPr="002C2561">
        <w:rPr>
          <w:rFonts w:ascii="Arial" w:hAnsi="Arial" w:cs="Arial"/>
          <w:lang w:val="en-GB"/>
        </w:rPr>
        <w:t>(</w:t>
      </w:r>
      <w:proofErr w:type="spellStart"/>
      <w:r w:rsidRPr="002C2561">
        <w:rPr>
          <w:rFonts w:ascii="Arial" w:hAnsi="Arial" w:cs="Arial"/>
          <w:lang w:val="en-GB"/>
        </w:rPr>
        <w:t>Alpys</w:t>
      </w:r>
      <w:proofErr w:type="spellEnd"/>
      <w:r w:rsidRPr="002C2561">
        <w:rPr>
          <w:rFonts w:ascii="Arial" w:hAnsi="Arial" w:cs="Arial"/>
          <w:lang w:val="en-GB"/>
        </w:rPr>
        <w:t>, A., a Hernández-Torrano, 2025)</w:t>
      </w:r>
      <w:r w:rsidRPr="002C2561">
        <w:rPr>
          <w:rFonts w:ascii="Arial" w:hAnsi="Arial" w:cs="Arial"/>
        </w:rPr>
        <w:t xml:space="preserve">. </w:t>
      </w:r>
      <w:r w:rsidR="008305AD" w:rsidRPr="002C2561">
        <w:rPr>
          <w:rFonts w:ascii="Arial" w:hAnsi="Arial" w:cs="Arial"/>
        </w:rPr>
        <w:t>T</w:t>
      </w:r>
      <w:r w:rsidR="008305AD" w:rsidRPr="002C2561">
        <w:rPr>
          <w:rFonts w:ascii="Arial" w:hAnsi="Arial" w:cs="Arial"/>
        </w:rPr>
        <w:t>anlinell</w:t>
      </w:r>
      <w:r w:rsidR="008305AD">
        <w:rPr>
          <w:rFonts w:ascii="Arial" w:hAnsi="Arial" w:cs="Arial"/>
        </w:rPr>
        <w:t>a</w:t>
      </w:r>
      <w:r w:rsidRPr="002C2561">
        <w:rPr>
          <w:rFonts w:ascii="Arial" w:hAnsi="Arial" w:cs="Arial"/>
        </w:rPr>
        <w:t xml:space="preserve"> hyn</w:t>
      </w:r>
      <w:r w:rsidR="008305AD">
        <w:rPr>
          <w:rFonts w:ascii="Arial" w:hAnsi="Arial" w:cs="Arial"/>
        </w:rPr>
        <w:t xml:space="preserve"> yr</w:t>
      </w:r>
      <w:r w:rsidRPr="002C2561">
        <w:rPr>
          <w:rFonts w:ascii="Arial" w:hAnsi="Arial" w:cs="Arial"/>
        </w:rPr>
        <w:t xml:space="preserve"> angen i gyfuno dulliau sydd yn asesu’r amgylchedd a phrofiad y plant er </w:t>
      </w:r>
      <w:r w:rsidRPr="002C2561">
        <w:rPr>
          <w:rFonts w:ascii="Arial" w:hAnsi="Arial" w:cs="Arial"/>
        </w:rPr>
        <w:lastRenderedPageBreak/>
        <w:t xml:space="preserve">mwyn cael darlun cyflawn o ansawdd. Felly, gellir dadlau nad yw un dull asesu yn ddigonol ar ei ben ei hun, ac mai dull integredig sydd yn hanfodol i ddeall ansawdd mewn modd dilys </w:t>
      </w:r>
      <w:r w:rsidRPr="002C2561">
        <w:rPr>
          <w:rFonts w:ascii="Arial" w:hAnsi="Arial" w:cs="Arial"/>
          <w:lang w:val="en-GB"/>
        </w:rPr>
        <w:t>(Palaiologou, 2023)</w:t>
      </w:r>
      <w:r w:rsidRPr="002C2561">
        <w:rPr>
          <w:rFonts w:ascii="Arial" w:hAnsi="Arial" w:cs="Arial"/>
        </w:rPr>
        <w:t xml:space="preserve">. Fodd bynnag, gellir dadlau bod y 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yn cynnig mewnwelediad mwy uniongyrchol i brofiad plant, ac felly’n fwy cydnaws â gwerthoedd cyfoes y blynyddoedd cynnar</w:t>
      </w:r>
      <w:r w:rsidRPr="002C2561">
        <w:rPr>
          <w:rFonts w:ascii="Arial" w:hAnsi="Arial" w:cs="Arial"/>
          <w:lang w:val="en-GB"/>
        </w:rPr>
        <w:t xml:space="preserve"> (Learning Journals, 2026)</w:t>
      </w:r>
      <w:r w:rsidRPr="002C2561">
        <w:rPr>
          <w:rFonts w:ascii="Arial" w:hAnsi="Arial" w:cs="Arial"/>
        </w:rPr>
        <w:t>.</w:t>
      </w:r>
    </w:p>
    <w:p w14:paraId="0D024A99" w14:textId="77777777" w:rsidR="00CE3A7E" w:rsidRDefault="00CE3A7E" w:rsidP="002C256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8084D5C" w14:textId="6A9C6602" w:rsidR="00207F1A" w:rsidRPr="000033B6" w:rsidRDefault="00207F1A" w:rsidP="002C2561">
      <w:pPr>
        <w:spacing w:line="360" w:lineRule="auto"/>
        <w:rPr>
          <w:rFonts w:ascii="Arial" w:hAnsi="Arial" w:cs="Arial"/>
          <w:b/>
          <w:bCs/>
          <w:u w:val="single"/>
        </w:rPr>
      </w:pPr>
      <w:r w:rsidRPr="000033B6">
        <w:rPr>
          <w:rFonts w:ascii="Arial" w:hAnsi="Arial" w:cs="Arial"/>
          <w:b/>
          <w:bCs/>
          <w:u w:val="single"/>
        </w:rPr>
        <w:t>Manteision ac Anfanteision</w:t>
      </w:r>
    </w:p>
    <w:p w14:paraId="318C96CB" w14:textId="0FCEB1D0" w:rsidR="00207F1A" w:rsidRPr="002C2561" w:rsidRDefault="00824B55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>Mae ECERS yn cynnig dibynadwyedd a’r gallu i gymharu rhwng lleoliadau, ond gall arwain at ffocws ar gydymffurfiaeth yn hytrach na dysgu dwfn</w:t>
      </w:r>
      <w:r w:rsidRPr="002C2561">
        <w:rPr>
          <w:rFonts w:ascii="Arial" w:hAnsi="Arial" w:cs="Arial"/>
          <w:kern w:val="0"/>
          <w:lang w:val="en-GB"/>
        </w:rPr>
        <w:t xml:space="preserve"> </w:t>
      </w:r>
      <w:r w:rsidRPr="002C2561">
        <w:rPr>
          <w:rFonts w:ascii="Arial" w:hAnsi="Arial" w:cs="Arial"/>
          <w:lang w:val="en-GB"/>
        </w:rPr>
        <w:t>(</w:t>
      </w:r>
      <w:proofErr w:type="spellStart"/>
      <w:r w:rsidRPr="002C2561">
        <w:rPr>
          <w:rFonts w:ascii="Arial" w:hAnsi="Arial" w:cs="Arial"/>
          <w:lang w:val="en-GB"/>
        </w:rPr>
        <w:t>Alpys</w:t>
      </w:r>
      <w:proofErr w:type="spellEnd"/>
      <w:r w:rsidRPr="002C2561">
        <w:rPr>
          <w:rFonts w:ascii="Arial" w:hAnsi="Arial" w:cs="Arial"/>
          <w:lang w:val="en-GB"/>
        </w:rPr>
        <w:t>, A., a Hernández-Torrano, 2025)</w:t>
      </w:r>
      <w:r w:rsidRPr="002C2561">
        <w:rPr>
          <w:rFonts w:ascii="Arial" w:hAnsi="Arial" w:cs="Arial"/>
        </w:rPr>
        <w:t xml:space="preserve">. Mae’n llai sensitif i ansawdd rhyngweithio ac i brofiad emosiynol plant. Ar y llaw arall, mae’r 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yn canolbwyntio ar yr hyn sydd yn bwysig i blant, eu lles a'u hymgysylltiad, ond nid yw’n darparu gwybodaeth am strategaethau nac adnoddau i wella ansawdd. Dwedai </w:t>
      </w:r>
      <w:r w:rsidRPr="002C2561">
        <w:rPr>
          <w:rFonts w:ascii="Arial" w:hAnsi="Arial" w:cs="Arial"/>
          <w:lang w:val="en-GB"/>
        </w:rPr>
        <w:t>Northumberland County Council (2025), e</w:t>
      </w:r>
      <w:r w:rsidRPr="002C2561">
        <w:rPr>
          <w:rFonts w:ascii="Arial" w:hAnsi="Arial" w:cs="Arial"/>
        </w:rPr>
        <w:t xml:space="preserve">r bod y raddfa’n mesur lles ac ymgysylltiad, nid yw’n darparu gwybodaeth am y cyfleoedd dysgu eu hunain, ac felly gall lefelau uchel o ymgysylltiad ddigwydd mewn gweithgareddau nad ydynt o reidrwydd yn hyrwyddo dysgu dwfn </w:t>
      </w:r>
      <w:r w:rsidRPr="002C2561">
        <w:rPr>
          <w:rFonts w:ascii="Arial" w:hAnsi="Arial" w:cs="Arial"/>
          <w:lang w:val="en-GB"/>
        </w:rPr>
        <w:t>(</w:t>
      </w:r>
      <w:proofErr w:type="spellStart"/>
      <w:r w:rsidRPr="002C2561">
        <w:rPr>
          <w:rFonts w:ascii="Arial" w:hAnsi="Arial" w:cs="Arial"/>
          <w:lang w:val="en-GB"/>
        </w:rPr>
        <w:t>Alpys</w:t>
      </w:r>
      <w:proofErr w:type="spellEnd"/>
      <w:r w:rsidRPr="002C2561">
        <w:rPr>
          <w:rFonts w:ascii="Arial" w:hAnsi="Arial" w:cs="Arial"/>
          <w:lang w:val="en-GB"/>
        </w:rPr>
        <w:t>, A., a Hernández-Torrano, 2025)</w:t>
      </w:r>
      <w:r w:rsidRPr="002C2561">
        <w:rPr>
          <w:rFonts w:ascii="Arial" w:hAnsi="Arial" w:cs="Arial"/>
        </w:rPr>
        <w:t xml:space="preserve">. Dywed ECERS wrthym beth sydd yn y lleoliad, ond nid sut mae’n cael ei ddefnyddio. Mae </w:t>
      </w:r>
      <w:r w:rsidR="00C34731">
        <w:rPr>
          <w:rFonts w:ascii="Arial" w:hAnsi="Arial" w:cs="Arial"/>
        </w:rPr>
        <w:t xml:space="preserve">graddfa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yn dweud wrthym deimladau'r plant, ond nid pam neu beth sydd angen newid yn strwythurol.</w:t>
      </w:r>
    </w:p>
    <w:p w14:paraId="5C22183D" w14:textId="1A36A246" w:rsidR="001D146E" w:rsidRDefault="00824B55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 xml:space="preserve">Rhanna’r ddau ddull cyfyngiad cyffredin, maent yn ceisio meintioli agweddau ansawdd sydd yn gymhleth ac aml-haenog. Coda hyn y cwestiwn ynghylch i ba raddau y gellir mesur profiadau byw plentyn, ac a yw dulliau safonol yn gallu casglu gwybodaeth gymhleth fel hyn? Awgryma </w:t>
      </w:r>
      <w:r w:rsidRPr="002C2561">
        <w:rPr>
          <w:rFonts w:ascii="Arial" w:hAnsi="Arial" w:cs="Arial"/>
          <w:lang w:val="en-GB"/>
        </w:rPr>
        <w:t>Rogoff, Dahl a Callanan (2018)</w:t>
      </w:r>
      <w:r w:rsidRPr="002C2561">
        <w:rPr>
          <w:rFonts w:ascii="Arial" w:hAnsi="Arial" w:cs="Arial"/>
        </w:rPr>
        <w:t xml:space="preserve"> bod profiadau byw plentyn yn cynnwys elfennau emosiynol, perthynol a chyd-destunol na ellir eu dal yn llawn gan ddulliau safonol sydd yn dibynnu ar feintioli ymddygiad gweladwy</w:t>
      </w:r>
      <w:r w:rsidRPr="002C2561">
        <w:rPr>
          <w:rFonts w:ascii="Arial" w:hAnsi="Arial" w:cs="Arial"/>
          <w:kern w:val="0"/>
          <w:lang w:val="en-GB"/>
        </w:rPr>
        <w:t>.</w:t>
      </w:r>
    </w:p>
    <w:p w14:paraId="47518211" w14:textId="77777777" w:rsidR="00B527CC" w:rsidRPr="00B527CC" w:rsidRDefault="00B527CC" w:rsidP="002C2561">
      <w:pPr>
        <w:spacing w:line="360" w:lineRule="auto"/>
        <w:rPr>
          <w:rFonts w:ascii="Arial" w:hAnsi="Arial" w:cs="Arial"/>
          <w:lang w:val="en-GB"/>
        </w:rPr>
      </w:pPr>
    </w:p>
    <w:p w14:paraId="3DC9E45F" w14:textId="5096CA74" w:rsidR="009A5AAE" w:rsidRPr="000033B6" w:rsidRDefault="00207F1A" w:rsidP="002C2561">
      <w:pPr>
        <w:spacing w:line="360" w:lineRule="auto"/>
        <w:rPr>
          <w:rFonts w:ascii="Arial" w:hAnsi="Arial" w:cs="Arial"/>
          <w:b/>
          <w:bCs/>
          <w:u w:val="single"/>
        </w:rPr>
      </w:pPr>
      <w:r w:rsidRPr="000033B6">
        <w:rPr>
          <w:rFonts w:ascii="Arial" w:hAnsi="Arial" w:cs="Arial"/>
          <w:b/>
          <w:bCs/>
          <w:u w:val="single"/>
        </w:rPr>
        <w:t>Pa Wybodaeth Sydd ei Hangen i Wella Ansawdd?</w:t>
      </w:r>
    </w:p>
    <w:p w14:paraId="3FBFE2B0" w14:textId="383E7F8D" w:rsidR="00207F1A" w:rsidRPr="002C2561" w:rsidRDefault="009A5AAE" w:rsidP="002C2561">
      <w:pPr>
        <w:spacing w:line="360" w:lineRule="auto"/>
        <w:rPr>
          <w:rFonts w:ascii="Arial" w:hAnsi="Arial" w:cs="Arial"/>
          <w:lang w:val="en-GB"/>
        </w:rPr>
      </w:pPr>
      <w:r w:rsidRPr="002C2561">
        <w:rPr>
          <w:rFonts w:ascii="Arial" w:hAnsi="Arial" w:cs="Arial"/>
        </w:rPr>
        <w:t>Mae gwella ansawdd mewn lleoliadau blynyddoedd cynnar yn gofyn am ddealltwriaeth aml-ddimensiwn sy</w:t>
      </w:r>
      <w:r w:rsidR="008062CD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 xml:space="preserve">n mynd ymhell tu hwnt i fesur elfennau </w:t>
      </w:r>
      <w:r w:rsidRPr="002C2561">
        <w:rPr>
          <w:rFonts w:ascii="Arial" w:hAnsi="Arial" w:cs="Arial"/>
        </w:rPr>
        <w:lastRenderedPageBreak/>
        <w:t>arwynebol o ddarpariaeth</w:t>
      </w:r>
      <w:r w:rsidR="00A06DD2" w:rsidRPr="002C256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A06DD2" w:rsidRPr="002C2561">
        <w:rPr>
          <w:rFonts w:ascii="Arial" w:hAnsi="Arial" w:cs="Arial"/>
          <w:lang w:val="en-GB"/>
        </w:rPr>
        <w:t>(Pianta, Hamre a Nguyen, 2020)</w:t>
      </w:r>
      <w:r w:rsidRPr="002C2561">
        <w:rPr>
          <w:rFonts w:ascii="Arial" w:hAnsi="Arial" w:cs="Arial"/>
        </w:rPr>
        <w:t>. Er enghraifft, mae gwybodaeth am strwythur megis</w:t>
      </w:r>
      <w:r w:rsidR="00F27D50" w:rsidRPr="002C2561">
        <w:rPr>
          <w:rFonts w:ascii="Arial" w:hAnsi="Arial" w:cs="Arial"/>
        </w:rPr>
        <w:t xml:space="preserve"> </w:t>
      </w:r>
      <w:r w:rsidRPr="002C2561">
        <w:rPr>
          <w:rFonts w:ascii="Arial" w:hAnsi="Arial" w:cs="Arial"/>
        </w:rPr>
        <w:t>ansawdd ac amrywiaeth adnoddau, a’r ffordd y caiff yr amgylchedd ei drefnu</w:t>
      </w:r>
      <w:r w:rsidR="00E1785E" w:rsidRPr="002C2561">
        <w:rPr>
          <w:rFonts w:ascii="Arial" w:hAnsi="Arial" w:cs="Arial"/>
        </w:rPr>
        <w:t xml:space="preserve"> ac </w:t>
      </w:r>
      <w:r w:rsidRPr="002C2561">
        <w:rPr>
          <w:rFonts w:ascii="Arial" w:hAnsi="Arial" w:cs="Arial"/>
        </w:rPr>
        <w:t>yn darparu sylfaen bwysig ar gyfer asesu ansawdd, ond mae ymchwil yn awgrymu nad yw strwythur ar ei ben ei hun yn rhagfynegi canlyniadau plant yn ddigonol</w:t>
      </w:r>
      <w:r w:rsidR="003743BF" w:rsidRPr="002C2561">
        <w:rPr>
          <w:rFonts w:ascii="Arial" w:hAnsi="Arial" w:cs="Arial"/>
        </w:rPr>
        <w:t xml:space="preserve"> </w:t>
      </w:r>
      <w:r w:rsidR="003743BF" w:rsidRPr="002C2561">
        <w:rPr>
          <w:rFonts w:ascii="Arial" w:hAnsi="Arial" w:cs="Arial"/>
          <w:lang w:val="en-GB"/>
        </w:rPr>
        <w:t>(Slot, 2018)</w:t>
      </w:r>
      <w:r w:rsidR="003743BF" w:rsidRPr="002C2561">
        <w:rPr>
          <w:rFonts w:ascii="Arial" w:hAnsi="Arial" w:cs="Arial"/>
          <w:lang w:val="en-GB"/>
        </w:rPr>
        <w:t xml:space="preserve">. </w:t>
      </w:r>
      <w:r w:rsidRPr="002C2561">
        <w:rPr>
          <w:rFonts w:ascii="Arial" w:hAnsi="Arial" w:cs="Arial"/>
        </w:rPr>
        <w:t>Mae datblygiad emosiynol a lles</w:t>
      </w:r>
      <w:r w:rsidR="00F22126" w:rsidRPr="002C2561">
        <w:rPr>
          <w:rFonts w:ascii="Arial" w:hAnsi="Arial" w:cs="Arial"/>
        </w:rPr>
        <w:t xml:space="preserve"> yn</w:t>
      </w:r>
      <w:r w:rsidRPr="002C2561">
        <w:rPr>
          <w:rFonts w:ascii="Arial" w:hAnsi="Arial" w:cs="Arial"/>
        </w:rPr>
        <w:t xml:space="preserve"> </w:t>
      </w:r>
      <w:r w:rsidR="00801B63" w:rsidRPr="002C2561">
        <w:rPr>
          <w:rFonts w:ascii="Arial" w:hAnsi="Arial" w:cs="Arial"/>
        </w:rPr>
        <w:t>hanfodol</w:t>
      </w:r>
      <w:r w:rsidRPr="002C2561">
        <w:rPr>
          <w:rFonts w:ascii="Arial" w:hAnsi="Arial" w:cs="Arial"/>
        </w:rPr>
        <w:t xml:space="preserve"> i ddysgu effeithiol</w:t>
      </w:r>
      <w:r w:rsidR="00801B63" w:rsidRPr="002C2561">
        <w:rPr>
          <w:rFonts w:ascii="Arial" w:hAnsi="Arial" w:cs="Arial"/>
        </w:rPr>
        <w:t xml:space="preserve"> ac </w:t>
      </w:r>
      <w:r w:rsidRPr="002C2561">
        <w:rPr>
          <w:rFonts w:ascii="Arial" w:hAnsi="Arial" w:cs="Arial"/>
        </w:rPr>
        <w:t xml:space="preserve">yn gofyn am ddealltwriaeth sensitif o ymatebion unigol </w:t>
      </w:r>
      <w:r w:rsidR="00801B63" w:rsidRPr="002C2561">
        <w:rPr>
          <w:rFonts w:ascii="Arial" w:hAnsi="Arial" w:cs="Arial"/>
        </w:rPr>
        <w:t xml:space="preserve">bob </w:t>
      </w:r>
      <w:r w:rsidRPr="002C2561">
        <w:rPr>
          <w:rFonts w:ascii="Arial" w:hAnsi="Arial" w:cs="Arial"/>
        </w:rPr>
        <w:t>pl</w:t>
      </w:r>
      <w:r w:rsidR="00801B63" w:rsidRPr="002C2561">
        <w:rPr>
          <w:rFonts w:ascii="Arial" w:hAnsi="Arial" w:cs="Arial"/>
        </w:rPr>
        <w:t>entyn</w:t>
      </w:r>
      <w:r w:rsidRPr="002C2561">
        <w:rPr>
          <w:rFonts w:ascii="Arial" w:hAnsi="Arial" w:cs="Arial"/>
        </w:rPr>
        <w:t>, gan herio dulliau safonol sy</w:t>
      </w:r>
      <w:r w:rsidR="00673049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 xml:space="preserve">n ceisio meintioli profiadau cymhleth. </w:t>
      </w:r>
      <w:r w:rsidR="00955415" w:rsidRPr="002C2561">
        <w:rPr>
          <w:rFonts w:ascii="Arial" w:hAnsi="Arial" w:cs="Arial"/>
        </w:rPr>
        <w:t>C</w:t>
      </w:r>
      <w:r w:rsidR="00097A76" w:rsidRPr="002C2561">
        <w:rPr>
          <w:rFonts w:ascii="Arial" w:hAnsi="Arial" w:cs="Arial"/>
        </w:rPr>
        <w:t>hwarae</w:t>
      </w:r>
      <w:r w:rsidR="00955415" w:rsidRPr="002C2561">
        <w:rPr>
          <w:rFonts w:ascii="Arial" w:hAnsi="Arial" w:cs="Arial"/>
        </w:rPr>
        <w:t>a</w:t>
      </w:r>
      <w:r w:rsidRPr="002C2561">
        <w:rPr>
          <w:rFonts w:ascii="Arial" w:hAnsi="Arial" w:cs="Arial"/>
        </w:rPr>
        <w:t xml:space="preserve"> cyd-destun teuluol a chymunedol rôl sylweddol, gan herio’r syniad o ansawdd fel categori unffurf</w:t>
      </w:r>
      <w:r w:rsidR="004C311B" w:rsidRPr="002C2561">
        <w:rPr>
          <w:rFonts w:ascii="Arial" w:hAnsi="Arial" w:cs="Arial"/>
        </w:rPr>
        <w:t xml:space="preserve"> a dadleua </w:t>
      </w:r>
      <w:r w:rsidR="00EB2DDF" w:rsidRPr="002C2561">
        <w:rPr>
          <w:rFonts w:ascii="Arial" w:hAnsi="Arial" w:cs="Arial"/>
        </w:rPr>
        <w:t xml:space="preserve">ymchwilwyr </w:t>
      </w:r>
      <w:r w:rsidRPr="002C2561">
        <w:rPr>
          <w:rFonts w:ascii="Arial" w:hAnsi="Arial" w:cs="Arial"/>
        </w:rPr>
        <w:t xml:space="preserve">fel </w:t>
      </w:r>
      <w:proofErr w:type="spellStart"/>
      <w:r w:rsidRPr="002C2561">
        <w:rPr>
          <w:rFonts w:ascii="Arial" w:hAnsi="Arial" w:cs="Arial"/>
        </w:rPr>
        <w:t>Dahlberg</w:t>
      </w:r>
      <w:proofErr w:type="spellEnd"/>
      <w:r w:rsidRPr="002C2561">
        <w:rPr>
          <w:rFonts w:ascii="Arial" w:hAnsi="Arial" w:cs="Arial"/>
        </w:rPr>
        <w:t xml:space="preserve">, Moss a </w:t>
      </w:r>
      <w:proofErr w:type="spellStart"/>
      <w:r w:rsidRPr="002C2561">
        <w:rPr>
          <w:rFonts w:ascii="Arial" w:hAnsi="Arial" w:cs="Arial"/>
        </w:rPr>
        <w:t>Pence</w:t>
      </w:r>
      <w:proofErr w:type="spellEnd"/>
      <w:r w:rsidR="00662426" w:rsidRPr="002C2561">
        <w:rPr>
          <w:rFonts w:ascii="Arial" w:hAnsi="Arial" w:cs="Arial"/>
        </w:rPr>
        <w:t xml:space="preserve"> (2013)</w:t>
      </w:r>
      <w:r w:rsidR="00DD5D18" w:rsidRPr="002C2561">
        <w:rPr>
          <w:rFonts w:ascii="Arial" w:hAnsi="Arial" w:cs="Arial"/>
        </w:rPr>
        <w:t xml:space="preserve"> a </w:t>
      </w:r>
      <w:r w:rsidR="00DD5D18" w:rsidRPr="002C2561">
        <w:rPr>
          <w:rFonts w:ascii="Arial" w:hAnsi="Arial" w:cs="Arial"/>
        </w:rPr>
        <w:t xml:space="preserve">Martin, </w:t>
      </w:r>
      <w:proofErr w:type="spellStart"/>
      <w:r w:rsidR="00DD5D18" w:rsidRPr="002C2561">
        <w:rPr>
          <w:rFonts w:ascii="Arial" w:hAnsi="Arial" w:cs="Arial"/>
        </w:rPr>
        <w:t>Elg</w:t>
      </w:r>
      <w:proofErr w:type="spellEnd"/>
      <w:r w:rsidR="00DD5D18" w:rsidRPr="002C2561">
        <w:rPr>
          <w:rFonts w:ascii="Arial" w:hAnsi="Arial" w:cs="Arial"/>
        </w:rPr>
        <w:t xml:space="preserve"> a </w:t>
      </w:r>
      <w:proofErr w:type="spellStart"/>
      <w:r w:rsidR="00DD5D18" w:rsidRPr="002C2561">
        <w:rPr>
          <w:rFonts w:ascii="Arial" w:hAnsi="Arial" w:cs="Arial"/>
        </w:rPr>
        <w:t>Gremyr</w:t>
      </w:r>
      <w:proofErr w:type="spellEnd"/>
      <w:r w:rsidR="00DD5D18" w:rsidRPr="002C2561">
        <w:rPr>
          <w:rFonts w:ascii="Arial" w:hAnsi="Arial" w:cs="Arial"/>
        </w:rPr>
        <w:t xml:space="preserve"> (</w:t>
      </w:r>
      <w:r w:rsidR="00DD5D18" w:rsidRPr="002C2561">
        <w:rPr>
          <w:rFonts w:ascii="Arial" w:hAnsi="Arial" w:cs="Arial"/>
        </w:rPr>
        <w:t>2020)</w:t>
      </w:r>
      <w:r w:rsidR="00DD5D18" w:rsidRPr="002C2561">
        <w:rPr>
          <w:rFonts w:ascii="Arial" w:hAnsi="Arial" w:cs="Arial"/>
        </w:rPr>
        <w:t xml:space="preserve"> </w:t>
      </w:r>
      <w:r w:rsidRPr="002C2561">
        <w:rPr>
          <w:rFonts w:ascii="Arial" w:hAnsi="Arial" w:cs="Arial"/>
        </w:rPr>
        <w:t>bod ansawdd yn gysyniad cymdeithasol sy</w:t>
      </w:r>
      <w:r w:rsidR="00662426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>n cael ei lunio gan ddisgwyliadau diwylliannol a pholisi, nid set o feini prawf. O ganlyniad, mae gwella ansawdd yn gofyn am ddull beirniadol, myfyriol sy</w:t>
      </w:r>
      <w:r w:rsidR="00662426" w:rsidRPr="002C2561">
        <w:rPr>
          <w:rFonts w:ascii="Arial" w:hAnsi="Arial" w:cs="Arial"/>
        </w:rPr>
        <w:t>dd y</w:t>
      </w:r>
      <w:r w:rsidRPr="002C2561">
        <w:rPr>
          <w:rFonts w:ascii="Arial" w:hAnsi="Arial" w:cs="Arial"/>
        </w:rPr>
        <w:t xml:space="preserve">n cyfuno data, arsylwadau, dealltwriaeth o lesiant ac ymgysylltiad, </w:t>
      </w:r>
      <w:r w:rsidR="00B53A2F" w:rsidRPr="002C2561">
        <w:rPr>
          <w:rFonts w:ascii="Arial" w:hAnsi="Arial" w:cs="Arial"/>
        </w:rPr>
        <w:t>â</w:t>
      </w:r>
      <w:r w:rsidRPr="002C2561">
        <w:rPr>
          <w:rFonts w:ascii="Arial" w:hAnsi="Arial" w:cs="Arial"/>
        </w:rPr>
        <w:t xml:space="preserve"> sensitifrwydd i gyd-destun gan gydnabod nad </w:t>
      </w:r>
      <w:r w:rsidR="003203A0" w:rsidRPr="002C2561">
        <w:rPr>
          <w:rFonts w:ascii="Arial" w:hAnsi="Arial" w:cs="Arial"/>
        </w:rPr>
        <w:t>yw un ffordd o</w:t>
      </w:r>
      <w:r w:rsidRPr="002C2561">
        <w:rPr>
          <w:rFonts w:ascii="Arial" w:hAnsi="Arial" w:cs="Arial"/>
        </w:rPr>
        <w:t xml:space="preserve"> asesu yn ddigonol i ddal cymhlethdod bywydau plant</w:t>
      </w:r>
      <w:r w:rsidR="003F5822" w:rsidRPr="002C2561">
        <w:rPr>
          <w:rFonts w:ascii="Arial" w:hAnsi="Arial" w:cs="Arial"/>
        </w:rPr>
        <w:t xml:space="preserve"> </w:t>
      </w:r>
      <w:r w:rsidR="00C52663" w:rsidRPr="002C2561">
        <w:rPr>
          <w:rFonts w:ascii="Arial" w:hAnsi="Arial" w:cs="Arial"/>
          <w:lang w:val="en-GB"/>
        </w:rPr>
        <w:t>(Dineen, 2015)</w:t>
      </w:r>
      <w:r w:rsidRPr="002C2561">
        <w:rPr>
          <w:rFonts w:ascii="Arial" w:hAnsi="Arial" w:cs="Arial"/>
        </w:rPr>
        <w:t>.</w:t>
      </w:r>
      <w:r w:rsidR="00DE40F2" w:rsidRPr="002C2561">
        <w:rPr>
          <w:rFonts w:ascii="Arial" w:hAnsi="Arial" w:cs="Arial"/>
        </w:rPr>
        <w:t xml:space="preserve"> Mae angen ystyried cyd-destun ehangach ansawdd </w:t>
      </w:r>
      <w:r w:rsidR="00636DB4" w:rsidRPr="002C2561">
        <w:rPr>
          <w:rFonts w:ascii="Arial" w:hAnsi="Arial" w:cs="Arial"/>
        </w:rPr>
        <w:t xml:space="preserve">sydd </w:t>
      </w:r>
      <w:r w:rsidR="00DE40F2" w:rsidRPr="002C2561">
        <w:rPr>
          <w:rFonts w:ascii="Arial" w:hAnsi="Arial" w:cs="Arial"/>
        </w:rPr>
        <w:t xml:space="preserve">yn cael ei ategu gan fodel ecolegol </w:t>
      </w:r>
      <w:proofErr w:type="spellStart"/>
      <w:r w:rsidR="00DE40F2" w:rsidRPr="002C2561">
        <w:rPr>
          <w:rFonts w:ascii="Arial" w:hAnsi="Arial" w:cs="Arial"/>
        </w:rPr>
        <w:t>Bronfenbrenner</w:t>
      </w:r>
      <w:proofErr w:type="spellEnd"/>
      <w:r w:rsidR="00C35E57" w:rsidRPr="002C2561">
        <w:rPr>
          <w:rFonts w:ascii="Arial" w:hAnsi="Arial" w:cs="Arial"/>
        </w:rPr>
        <w:t>.</w:t>
      </w:r>
      <w:r w:rsidR="00DE40F2" w:rsidRPr="002C2561">
        <w:rPr>
          <w:rFonts w:ascii="Arial" w:hAnsi="Arial" w:cs="Arial"/>
        </w:rPr>
        <w:t xml:space="preserve"> </w:t>
      </w:r>
      <w:r w:rsidR="00C35E57" w:rsidRPr="002C2561">
        <w:rPr>
          <w:rFonts w:ascii="Arial" w:hAnsi="Arial" w:cs="Arial"/>
        </w:rPr>
        <w:t>Dadleua</w:t>
      </w:r>
      <w:r w:rsidR="00DE40F2" w:rsidRPr="002C2561">
        <w:rPr>
          <w:rFonts w:ascii="Arial" w:hAnsi="Arial" w:cs="Arial"/>
        </w:rPr>
        <w:t xml:space="preserve"> bod datblygiad plentyn yn cael ei ddylanwadu gan systemau </w:t>
      </w:r>
      <w:proofErr w:type="spellStart"/>
      <w:r w:rsidR="00DE40F2" w:rsidRPr="002C2561">
        <w:rPr>
          <w:rFonts w:ascii="Arial" w:hAnsi="Arial" w:cs="Arial"/>
        </w:rPr>
        <w:t>rhyng</w:t>
      </w:r>
      <w:proofErr w:type="spellEnd"/>
      <w:r w:rsidR="00DE40F2" w:rsidRPr="002C2561">
        <w:rPr>
          <w:rFonts w:ascii="Arial" w:hAnsi="Arial" w:cs="Arial"/>
        </w:rPr>
        <w:t>-gysylltiedig sy</w:t>
      </w:r>
      <w:r w:rsidR="004958CB" w:rsidRPr="002C2561">
        <w:rPr>
          <w:rFonts w:ascii="Arial" w:hAnsi="Arial" w:cs="Arial"/>
        </w:rPr>
        <w:t>dd y</w:t>
      </w:r>
      <w:r w:rsidR="00DE40F2" w:rsidRPr="002C2561">
        <w:rPr>
          <w:rFonts w:ascii="Arial" w:hAnsi="Arial" w:cs="Arial"/>
        </w:rPr>
        <w:t xml:space="preserve">n ymestyn o’r </w:t>
      </w:r>
      <w:proofErr w:type="spellStart"/>
      <w:r w:rsidR="00DE40F2" w:rsidRPr="002C2561">
        <w:rPr>
          <w:rFonts w:ascii="Arial" w:hAnsi="Arial" w:cs="Arial"/>
        </w:rPr>
        <w:t>microsystem</w:t>
      </w:r>
      <w:proofErr w:type="spellEnd"/>
      <w:r w:rsidR="00DE40F2" w:rsidRPr="002C2561">
        <w:rPr>
          <w:rFonts w:ascii="Arial" w:hAnsi="Arial" w:cs="Arial"/>
        </w:rPr>
        <w:t xml:space="preserve"> uniongyrchol</w:t>
      </w:r>
      <w:r w:rsidR="0006262E" w:rsidRPr="002C2561">
        <w:rPr>
          <w:rFonts w:ascii="Arial" w:hAnsi="Arial" w:cs="Arial"/>
        </w:rPr>
        <w:t xml:space="preserve"> er enghraifft</w:t>
      </w:r>
      <w:r w:rsidR="00DE40F2" w:rsidRPr="002C2561">
        <w:rPr>
          <w:rFonts w:ascii="Arial" w:hAnsi="Arial" w:cs="Arial"/>
        </w:rPr>
        <w:t xml:space="preserve"> ymarferwyr, gofod, rhyngweithio i’r </w:t>
      </w:r>
      <w:proofErr w:type="spellStart"/>
      <w:r w:rsidR="00DE40F2" w:rsidRPr="002C2561">
        <w:rPr>
          <w:rFonts w:ascii="Arial" w:hAnsi="Arial" w:cs="Arial"/>
        </w:rPr>
        <w:t>macrosystem</w:t>
      </w:r>
      <w:proofErr w:type="spellEnd"/>
      <w:r w:rsidR="00DE40F2" w:rsidRPr="002C2561">
        <w:rPr>
          <w:rFonts w:ascii="Arial" w:hAnsi="Arial" w:cs="Arial"/>
        </w:rPr>
        <w:t xml:space="preserve"> ehangach o bolisi, diwylliant a gwerthoedd cymdeithasol</w:t>
      </w:r>
      <w:r w:rsidR="002F3990" w:rsidRPr="002C2561">
        <w:rPr>
          <w:rFonts w:ascii="Arial" w:hAnsi="Arial" w:cs="Arial"/>
        </w:rPr>
        <w:t xml:space="preserve"> </w:t>
      </w:r>
      <w:r w:rsidR="002F3990" w:rsidRPr="002C2561">
        <w:rPr>
          <w:rFonts w:ascii="Arial" w:hAnsi="Arial" w:cs="Arial"/>
          <w:lang w:val="en-GB"/>
        </w:rPr>
        <w:t>(</w:t>
      </w:r>
      <w:proofErr w:type="spellStart"/>
      <w:r w:rsidR="002F3990" w:rsidRPr="002C2561">
        <w:rPr>
          <w:rFonts w:ascii="Arial" w:hAnsi="Arial" w:cs="Arial"/>
          <w:lang w:val="en-GB"/>
        </w:rPr>
        <w:t>Panahandehpour</w:t>
      </w:r>
      <w:proofErr w:type="spellEnd"/>
      <w:r w:rsidR="002F3990" w:rsidRPr="002C2561">
        <w:rPr>
          <w:rFonts w:ascii="Arial" w:hAnsi="Arial" w:cs="Arial"/>
          <w:lang w:val="en-GB"/>
        </w:rPr>
        <w:t xml:space="preserve"> </w:t>
      </w:r>
      <w:r w:rsidR="002F3990" w:rsidRPr="002C2561">
        <w:rPr>
          <w:rFonts w:ascii="Arial" w:hAnsi="Arial" w:cs="Arial"/>
          <w:i/>
          <w:iCs/>
          <w:lang w:val="en-GB"/>
        </w:rPr>
        <w:t>et al.,</w:t>
      </w:r>
      <w:r w:rsidR="002F3990" w:rsidRPr="002C2561">
        <w:rPr>
          <w:rFonts w:ascii="Arial" w:hAnsi="Arial" w:cs="Arial"/>
          <w:lang w:val="en-GB"/>
        </w:rPr>
        <w:t xml:space="preserve"> 2023)</w:t>
      </w:r>
      <w:r w:rsidR="00DE40F2" w:rsidRPr="002C2561">
        <w:rPr>
          <w:rFonts w:ascii="Arial" w:hAnsi="Arial" w:cs="Arial"/>
        </w:rPr>
        <w:t xml:space="preserve">. O safbwynt ansawdd, mae hyn yn awgrymu nad yw mesur yr amgylchedd ffisegol na phrofiad </w:t>
      </w:r>
      <w:r w:rsidR="004E6D28" w:rsidRPr="002C2561">
        <w:rPr>
          <w:rFonts w:ascii="Arial" w:hAnsi="Arial" w:cs="Arial"/>
        </w:rPr>
        <w:t>plant</w:t>
      </w:r>
      <w:r w:rsidR="00DE40F2" w:rsidRPr="002C2561">
        <w:rPr>
          <w:rFonts w:ascii="Arial" w:hAnsi="Arial" w:cs="Arial"/>
        </w:rPr>
        <w:t xml:space="preserve"> ar eu pen eu hunain yn ddigonol, gan fod ansawdd yn cael ei lunio gan ffactorau strwythurol a </w:t>
      </w:r>
      <w:proofErr w:type="spellStart"/>
      <w:r w:rsidR="00DE40F2" w:rsidRPr="002C2561">
        <w:rPr>
          <w:rFonts w:ascii="Arial" w:hAnsi="Arial" w:cs="Arial"/>
        </w:rPr>
        <w:t>phrosesol</w:t>
      </w:r>
      <w:proofErr w:type="spellEnd"/>
      <w:r w:rsidR="00DE40F2" w:rsidRPr="002C2561">
        <w:rPr>
          <w:rFonts w:ascii="Arial" w:hAnsi="Arial" w:cs="Arial"/>
        </w:rPr>
        <w:t>, ond hefyd gan ddisgwyliadau polisi</w:t>
      </w:r>
      <w:r w:rsidR="0084786F" w:rsidRPr="002C2561">
        <w:rPr>
          <w:rFonts w:ascii="Arial" w:hAnsi="Arial" w:cs="Arial"/>
        </w:rPr>
        <w:t xml:space="preserve"> ac</w:t>
      </w:r>
      <w:r w:rsidR="00DE40F2" w:rsidRPr="002C2561">
        <w:rPr>
          <w:rFonts w:ascii="Arial" w:hAnsi="Arial" w:cs="Arial"/>
        </w:rPr>
        <w:t xml:space="preserve"> adnoddau. </w:t>
      </w:r>
      <w:r w:rsidR="0084786F" w:rsidRPr="002C2561">
        <w:rPr>
          <w:rFonts w:ascii="Arial" w:hAnsi="Arial" w:cs="Arial"/>
        </w:rPr>
        <w:t>Adlewyrcha</w:t>
      </w:r>
      <w:r w:rsidR="00DE40F2" w:rsidRPr="002C2561">
        <w:rPr>
          <w:rFonts w:ascii="Arial" w:hAnsi="Arial" w:cs="Arial"/>
        </w:rPr>
        <w:t xml:space="preserve"> dulliau fel ECERS elfennau’r </w:t>
      </w:r>
      <w:proofErr w:type="spellStart"/>
      <w:r w:rsidR="00DE40F2" w:rsidRPr="002C2561">
        <w:rPr>
          <w:rFonts w:ascii="Arial" w:hAnsi="Arial" w:cs="Arial"/>
        </w:rPr>
        <w:t>microsystem</w:t>
      </w:r>
      <w:proofErr w:type="spellEnd"/>
      <w:r w:rsidR="00DE40F2" w:rsidRPr="002C2561">
        <w:rPr>
          <w:rFonts w:ascii="Arial" w:hAnsi="Arial" w:cs="Arial"/>
        </w:rPr>
        <w:t xml:space="preserve">, tra bod y </w:t>
      </w:r>
      <w:r w:rsidR="004958CB" w:rsidRPr="002C2561">
        <w:rPr>
          <w:rFonts w:ascii="Arial" w:hAnsi="Arial" w:cs="Arial"/>
        </w:rPr>
        <w:t>r</w:t>
      </w:r>
      <w:r w:rsidR="00DE40F2" w:rsidRPr="002C2561">
        <w:rPr>
          <w:rFonts w:ascii="Arial" w:hAnsi="Arial" w:cs="Arial"/>
        </w:rPr>
        <w:t xml:space="preserve">addfa </w:t>
      </w:r>
      <w:proofErr w:type="spellStart"/>
      <w:r w:rsidR="00DE40F2" w:rsidRPr="002C2561">
        <w:rPr>
          <w:rFonts w:ascii="Arial" w:hAnsi="Arial" w:cs="Arial"/>
        </w:rPr>
        <w:t>Leuven</w:t>
      </w:r>
      <w:proofErr w:type="spellEnd"/>
      <w:r w:rsidR="00DE40F2" w:rsidRPr="002C2561">
        <w:rPr>
          <w:rFonts w:ascii="Arial" w:hAnsi="Arial" w:cs="Arial"/>
        </w:rPr>
        <w:t xml:space="preserve"> yn canolbwyntio ar brofiad uniongyrchol </w:t>
      </w:r>
      <w:r w:rsidR="0084786F" w:rsidRPr="002C2561">
        <w:rPr>
          <w:rFonts w:ascii="Arial" w:hAnsi="Arial" w:cs="Arial"/>
        </w:rPr>
        <w:t>plant</w:t>
      </w:r>
      <w:r w:rsidR="00DE40F2" w:rsidRPr="002C2561">
        <w:rPr>
          <w:rFonts w:ascii="Arial" w:hAnsi="Arial" w:cs="Arial"/>
        </w:rPr>
        <w:t xml:space="preserve"> o fewn y system honno. Fodd bynnag, </w:t>
      </w:r>
      <w:r w:rsidR="0084786F" w:rsidRPr="002C2561">
        <w:rPr>
          <w:rFonts w:ascii="Arial" w:hAnsi="Arial" w:cs="Arial"/>
        </w:rPr>
        <w:t>tynn</w:t>
      </w:r>
      <w:r w:rsidR="0084786F" w:rsidRPr="002C2561">
        <w:rPr>
          <w:rFonts w:ascii="Arial" w:hAnsi="Arial" w:cs="Arial"/>
        </w:rPr>
        <w:t>a</w:t>
      </w:r>
      <w:r w:rsidR="00DE40F2" w:rsidRPr="002C2561">
        <w:rPr>
          <w:rFonts w:ascii="Arial" w:hAnsi="Arial" w:cs="Arial"/>
        </w:rPr>
        <w:t xml:space="preserve"> model </w:t>
      </w:r>
      <w:proofErr w:type="spellStart"/>
      <w:r w:rsidR="00DE40F2" w:rsidRPr="002C2561">
        <w:rPr>
          <w:rFonts w:ascii="Arial" w:hAnsi="Arial" w:cs="Arial"/>
        </w:rPr>
        <w:t>Bronfenbrenner</w:t>
      </w:r>
      <w:proofErr w:type="spellEnd"/>
      <w:r w:rsidR="0084786F" w:rsidRPr="002C2561">
        <w:rPr>
          <w:rFonts w:ascii="Arial" w:hAnsi="Arial" w:cs="Arial"/>
        </w:rPr>
        <w:t xml:space="preserve"> </w:t>
      </w:r>
      <w:r w:rsidR="00DE40F2" w:rsidRPr="002C2561">
        <w:rPr>
          <w:rFonts w:ascii="Arial" w:hAnsi="Arial" w:cs="Arial"/>
        </w:rPr>
        <w:t>sylw at y ffaith bod ansawdd yn cael ei siapio gan ryngweithio rhwng systemau lluosog, gan ddangos pam mae dulliau asesu sengl yn methu â dal cymhlethdod bywydau plant</w:t>
      </w:r>
      <w:r w:rsidR="007A02AA" w:rsidRPr="002C2561">
        <w:rPr>
          <w:rFonts w:ascii="Arial" w:hAnsi="Arial" w:cs="Arial"/>
        </w:rPr>
        <w:t xml:space="preserve"> </w:t>
      </w:r>
      <w:r w:rsidR="007A02AA" w:rsidRPr="002C2561">
        <w:rPr>
          <w:rFonts w:ascii="Arial" w:hAnsi="Arial" w:cs="Arial"/>
          <w:lang w:val="en-GB"/>
        </w:rPr>
        <w:t>(</w:t>
      </w:r>
      <w:proofErr w:type="spellStart"/>
      <w:r w:rsidR="007A02AA" w:rsidRPr="002C2561">
        <w:rPr>
          <w:rFonts w:ascii="Arial" w:hAnsi="Arial" w:cs="Arial"/>
          <w:lang w:val="en-GB"/>
        </w:rPr>
        <w:t>Panahandehpour</w:t>
      </w:r>
      <w:proofErr w:type="spellEnd"/>
      <w:r w:rsidR="007A02AA" w:rsidRPr="002C2561">
        <w:rPr>
          <w:rFonts w:ascii="Arial" w:hAnsi="Arial" w:cs="Arial"/>
          <w:lang w:val="en-GB"/>
        </w:rPr>
        <w:t xml:space="preserve"> </w:t>
      </w:r>
      <w:r w:rsidR="007A02AA" w:rsidRPr="002C2561">
        <w:rPr>
          <w:rFonts w:ascii="Arial" w:hAnsi="Arial" w:cs="Arial"/>
          <w:i/>
          <w:iCs/>
          <w:lang w:val="en-GB"/>
        </w:rPr>
        <w:t>et al.,</w:t>
      </w:r>
      <w:r w:rsidR="007A02AA" w:rsidRPr="002C2561">
        <w:rPr>
          <w:rFonts w:ascii="Arial" w:hAnsi="Arial" w:cs="Arial"/>
          <w:lang w:val="en-GB"/>
        </w:rPr>
        <w:t xml:space="preserve"> 2023)</w:t>
      </w:r>
      <w:r w:rsidR="00DE40F2" w:rsidRPr="002C2561">
        <w:rPr>
          <w:rFonts w:ascii="Arial" w:hAnsi="Arial" w:cs="Arial"/>
        </w:rPr>
        <w:t>. Felly, mae integreiddio sawl ffynhonnell dystiolaeth yn hanfodol ar gyfer deall a gwella ansawdd mewn modd cyfannol.</w:t>
      </w:r>
      <w:r w:rsidR="007A02AA" w:rsidRPr="002C2561">
        <w:rPr>
          <w:rFonts w:ascii="Arial" w:hAnsi="Arial" w:cs="Arial"/>
          <w:lang w:val="en-GB"/>
        </w:rPr>
        <w:t xml:space="preserve"> </w:t>
      </w:r>
      <w:r w:rsidR="00207F1A" w:rsidRPr="002C2561">
        <w:rPr>
          <w:rFonts w:ascii="Arial" w:hAnsi="Arial" w:cs="Arial"/>
        </w:rPr>
        <w:t xml:space="preserve">Nid yw un dull ar ei ben ei hun yn darparu’r darlun hwn yn llawn. </w:t>
      </w:r>
    </w:p>
    <w:p w14:paraId="3310C4DA" w14:textId="77777777" w:rsidR="00207F1A" w:rsidRPr="00CE3A7E" w:rsidRDefault="00207F1A" w:rsidP="002C2561">
      <w:pPr>
        <w:spacing w:line="360" w:lineRule="auto"/>
        <w:rPr>
          <w:rFonts w:ascii="Arial" w:hAnsi="Arial" w:cs="Arial"/>
          <w:b/>
          <w:bCs/>
          <w:u w:val="single"/>
        </w:rPr>
      </w:pPr>
      <w:r w:rsidRPr="00CE3A7E">
        <w:rPr>
          <w:rFonts w:ascii="Arial" w:hAnsi="Arial" w:cs="Arial"/>
          <w:b/>
          <w:bCs/>
          <w:u w:val="single"/>
        </w:rPr>
        <w:t xml:space="preserve">Casgliad </w:t>
      </w:r>
    </w:p>
    <w:p w14:paraId="255CA4CE" w14:textId="24162FD4" w:rsidR="00207F1A" w:rsidRPr="002C2561" w:rsidRDefault="00824B55" w:rsidP="002C2561">
      <w:pPr>
        <w:spacing w:line="360" w:lineRule="auto"/>
        <w:rPr>
          <w:rFonts w:ascii="Arial" w:hAnsi="Arial" w:cs="Arial"/>
        </w:rPr>
      </w:pPr>
      <w:r w:rsidRPr="002C2561">
        <w:rPr>
          <w:rFonts w:ascii="Arial" w:hAnsi="Arial" w:cs="Arial"/>
        </w:rPr>
        <w:t xml:space="preserve">I gloi, cyniga ECERS a’r graddfa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ffyrdd gwahanol ond ategol o ddeall ansawdd mewn lleoliadau blynyddoedd cynnar. Darpara ECERS darlun </w:t>
      </w:r>
      <w:r w:rsidRPr="002C2561">
        <w:rPr>
          <w:rFonts w:ascii="Arial" w:hAnsi="Arial" w:cs="Arial"/>
        </w:rPr>
        <w:lastRenderedPageBreak/>
        <w:t xml:space="preserve">strwythuredig o’r amgylchedd, gan sicrhau bod lleoliadau yn ddiogel, trefnus ac yn gyfoethog, tra bod graddfa </w:t>
      </w:r>
      <w:proofErr w:type="spellStart"/>
      <w:r w:rsidRPr="002C2561">
        <w:rPr>
          <w:rFonts w:ascii="Arial" w:hAnsi="Arial" w:cs="Arial"/>
        </w:rPr>
        <w:t>Leuven</w:t>
      </w:r>
      <w:proofErr w:type="spellEnd"/>
      <w:r w:rsidRPr="002C2561">
        <w:rPr>
          <w:rFonts w:ascii="Arial" w:hAnsi="Arial" w:cs="Arial"/>
        </w:rPr>
        <w:t xml:space="preserve"> yn canolbwyntio ar brofiad byw, gan fesur lles ac ymgysylltiad fel dangosyddion o ddysgu dwfn. Er nad yw’r un dull yn ddigonol ar ei ben ei hun, mae eu cyfuno yn galluogi ymarferwyr i ddeall nid yn unig beth sydd yn y lleoliad, ond sut mae plant yn ei ddefnyddio. Mae hyn yn creu dull asesu cynhwysfawr sydd yn cyd-fynd â gwerthoedd y blynyddoedd cynnar ac sydd yn gyrru gwelliannau ystyrlon mewn darpariaeth. Felly, mae deall ansawdd yn gofyn am feddwl y tu hwnt i fesur syml ag at ddealltwriaeth fwy dwfn, sensitif gan ganolbwyntio ar brofiadau plant.</w:t>
      </w:r>
    </w:p>
    <w:p w14:paraId="6E2B42DB" w14:textId="77777777" w:rsidR="00207F1A" w:rsidRDefault="00207F1A" w:rsidP="00207F1A"/>
    <w:p w14:paraId="6387CC59" w14:textId="77777777" w:rsidR="002C2561" w:rsidRDefault="002C2561" w:rsidP="00196472">
      <w:pPr>
        <w:rPr>
          <w:b/>
          <w:bCs/>
          <w:u w:val="single"/>
        </w:rPr>
      </w:pPr>
      <w:bookmarkStart w:id="0" w:name="cysill"/>
      <w:bookmarkEnd w:id="0"/>
    </w:p>
    <w:p w14:paraId="0E145E16" w14:textId="1DFBE4DE" w:rsidR="00196472" w:rsidRPr="00196472" w:rsidRDefault="002C2561" w:rsidP="00196472">
      <w:pPr>
        <w:rPr>
          <w:b/>
          <w:bCs/>
          <w:u w:val="single"/>
        </w:rPr>
      </w:pPr>
      <w:r w:rsidRPr="002C2561">
        <w:rPr>
          <w:b/>
          <w:bCs/>
          <w:u w:val="single"/>
        </w:rPr>
        <w:t>Cyfeirnodi</w:t>
      </w:r>
    </w:p>
    <w:p w14:paraId="3E6A2505" w14:textId="482EED73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Alpys, A., a Hernández-Torrano, D. (2025) </w:t>
      </w:r>
      <w:r w:rsidR="00E7440C">
        <w:rPr>
          <w:lang w:val="en-GB"/>
        </w:rPr>
        <w:t>‘</w:t>
      </w:r>
      <w:r w:rsidRPr="00196472">
        <w:rPr>
          <w:lang w:val="en-GB"/>
        </w:rPr>
        <w:t xml:space="preserve">Scoping </w:t>
      </w:r>
      <w:r w:rsidR="00370B65">
        <w:rPr>
          <w:lang w:val="en-GB"/>
        </w:rPr>
        <w:t>r</w:t>
      </w:r>
      <w:r w:rsidRPr="00196472">
        <w:rPr>
          <w:lang w:val="en-GB"/>
        </w:rPr>
        <w:t>eview of Early Childhood Environment Rating Scale (ECERS): Assessing and Validating Quality in Early Childhood Education Settings</w:t>
      </w:r>
      <w:r w:rsidR="00E7440C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Early Education and Development</w:t>
      </w:r>
      <w:r w:rsidRPr="00196472">
        <w:rPr>
          <w:lang w:val="en-GB"/>
        </w:rPr>
        <w:t xml:space="preserve">, 37(3), </w:t>
      </w:r>
      <w:r w:rsidR="00B71FB1">
        <w:rPr>
          <w:lang w:val="en-GB"/>
        </w:rPr>
        <w:t>tt</w:t>
      </w:r>
      <w:r w:rsidRPr="00196472">
        <w:rPr>
          <w:lang w:val="en-GB"/>
        </w:rPr>
        <w:t xml:space="preserve">.644–664.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://doi.org/10.1080/10409289.2025.2585294</w:t>
      </w:r>
      <w:r w:rsidR="005D4DED">
        <w:rPr>
          <w:lang w:val="en-GB"/>
        </w:rPr>
        <w:t xml:space="preserve">. </w:t>
      </w:r>
    </w:p>
    <w:p w14:paraId="091AFF0C" w14:textId="266D3031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Antje von </w:t>
      </w:r>
      <w:proofErr w:type="spellStart"/>
      <w:r w:rsidRPr="00196472">
        <w:rPr>
          <w:lang w:val="en-GB"/>
        </w:rPr>
        <w:t>Suchodoletz</w:t>
      </w:r>
      <w:proofErr w:type="spellEnd"/>
      <w:r w:rsidRPr="00196472">
        <w:rPr>
          <w:lang w:val="en-GB"/>
        </w:rPr>
        <w:t xml:space="preserve">, D. Susie Lee, Henry, J., Tamang, S., Bharathy </w:t>
      </w:r>
      <w:proofErr w:type="spellStart"/>
      <w:r w:rsidRPr="00196472">
        <w:rPr>
          <w:lang w:val="en-GB"/>
        </w:rPr>
        <w:t>Premachandra</w:t>
      </w:r>
      <w:proofErr w:type="spellEnd"/>
      <w:r w:rsidRPr="00196472">
        <w:rPr>
          <w:lang w:val="en-GB"/>
        </w:rPr>
        <w:t xml:space="preserve"> a Yoshikawa, H. (2023) </w:t>
      </w:r>
      <w:r w:rsidR="001C15B7">
        <w:rPr>
          <w:lang w:val="en-GB"/>
        </w:rPr>
        <w:t>‘</w:t>
      </w:r>
      <w:r w:rsidRPr="00196472">
        <w:rPr>
          <w:lang w:val="en-GB"/>
        </w:rPr>
        <w:t>Early childhood education and care quality and associations with child outcomes: A meta-analysis</w:t>
      </w:r>
      <w:r w:rsidR="0010411E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="009D714B">
        <w:rPr>
          <w:i/>
          <w:iCs/>
          <w:lang w:val="en-GB"/>
        </w:rPr>
        <w:t>PLOS ONE</w:t>
      </w:r>
      <w:r w:rsidRPr="00196472">
        <w:rPr>
          <w:lang w:val="en-GB"/>
        </w:rPr>
        <w:t xml:space="preserve">, 18(5). </w:t>
      </w:r>
      <w:proofErr w:type="spellStart"/>
      <w:r w:rsidR="0010411E" w:rsidRPr="00196472">
        <w:rPr>
          <w:lang w:val="en-GB"/>
        </w:rPr>
        <w:t>doi</w:t>
      </w:r>
      <w:proofErr w:type="spellEnd"/>
      <w:r w:rsidR="0010411E" w:rsidRPr="00196472">
        <w:rPr>
          <w:lang w:val="en-GB"/>
        </w:rPr>
        <w:t xml:space="preserve">: </w:t>
      </w:r>
      <w:hyperlink r:id="rId7" w:history="1">
        <w:r w:rsidR="0010411E" w:rsidRPr="00930F95">
          <w:rPr>
            <w:rStyle w:val="Hyperlink"/>
            <w:lang w:val="en-GB"/>
          </w:rPr>
          <w:t>https://doi.org/10.1371/journal.pone</w:t>
        </w:r>
        <w:r w:rsidR="0010411E" w:rsidRPr="00930F95">
          <w:rPr>
            <w:rStyle w:val="Hyperlink"/>
            <w:lang w:val="en-GB"/>
          </w:rPr>
          <w:t>.0285985</w:t>
        </w:r>
      </w:hyperlink>
      <w:r w:rsidRPr="00196472">
        <w:rPr>
          <w:lang w:val="en-GB"/>
        </w:rPr>
        <w:t>.</w:t>
      </w:r>
      <w:r w:rsidR="0010411E">
        <w:rPr>
          <w:lang w:val="en-GB"/>
        </w:rPr>
        <w:t xml:space="preserve"> </w:t>
      </w:r>
    </w:p>
    <w:p w14:paraId="6BB714BF" w14:textId="33589DC6" w:rsidR="00196472" w:rsidRPr="00196472" w:rsidRDefault="00196472" w:rsidP="00196472">
      <w:pPr>
        <w:rPr>
          <w:lang w:val="en-GB"/>
        </w:rPr>
      </w:pPr>
      <w:proofErr w:type="spellStart"/>
      <w:r w:rsidRPr="00196472">
        <w:rPr>
          <w:lang w:val="en-GB"/>
        </w:rPr>
        <w:t>Arolygaeth</w:t>
      </w:r>
      <w:proofErr w:type="spellEnd"/>
      <w:r w:rsidRPr="00196472">
        <w:rPr>
          <w:lang w:val="en-GB"/>
        </w:rPr>
        <w:t xml:space="preserve"> </w:t>
      </w:r>
      <w:proofErr w:type="spellStart"/>
      <w:r w:rsidRPr="00196472">
        <w:rPr>
          <w:lang w:val="en-GB"/>
        </w:rPr>
        <w:t>gofal</w:t>
      </w:r>
      <w:proofErr w:type="spellEnd"/>
      <w:r w:rsidRPr="00196472">
        <w:rPr>
          <w:lang w:val="en-GB"/>
        </w:rPr>
        <w:t xml:space="preserve"> Cymru (2025) </w:t>
      </w:r>
      <w:r w:rsidRPr="00196472">
        <w:rPr>
          <w:i/>
          <w:iCs/>
          <w:lang w:val="en-GB"/>
        </w:rPr>
        <w:t xml:space="preserve">Cod </w:t>
      </w:r>
      <w:proofErr w:type="spellStart"/>
      <w:r w:rsidRPr="00196472">
        <w:rPr>
          <w:i/>
          <w:iCs/>
          <w:lang w:val="en-GB"/>
        </w:rPr>
        <w:t>Ymarfer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ar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gyfer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Arolygu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Gwasanaethau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Rheoleiddiedig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i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Oedolion</w:t>
      </w:r>
      <w:proofErr w:type="spellEnd"/>
      <w:r w:rsidRPr="00196472">
        <w:rPr>
          <w:i/>
          <w:iCs/>
          <w:lang w:val="en-GB"/>
        </w:rPr>
        <w:t xml:space="preserve"> a </w:t>
      </w:r>
      <w:proofErr w:type="spellStart"/>
      <w:r w:rsidRPr="00196472">
        <w:rPr>
          <w:i/>
          <w:iCs/>
          <w:lang w:val="en-GB"/>
        </w:rPr>
        <w:t>Phlant</w:t>
      </w:r>
      <w:proofErr w:type="spellEnd"/>
      <w:r w:rsidRPr="00196472">
        <w:rPr>
          <w:lang w:val="en-GB"/>
        </w:rPr>
        <w:t xml:space="preserve">. </w:t>
      </w:r>
      <w:proofErr w:type="spellStart"/>
      <w:r w:rsidRPr="00196472">
        <w:rPr>
          <w:lang w:val="en-GB"/>
        </w:rPr>
        <w:t>Arolygiaeth</w:t>
      </w:r>
      <w:proofErr w:type="spellEnd"/>
      <w:r w:rsidRPr="00196472">
        <w:rPr>
          <w:lang w:val="en-GB"/>
        </w:rPr>
        <w:t xml:space="preserve"> </w:t>
      </w:r>
      <w:proofErr w:type="spellStart"/>
      <w:r w:rsidRPr="00196472">
        <w:rPr>
          <w:lang w:val="en-GB"/>
        </w:rPr>
        <w:t>gofal</w:t>
      </w:r>
      <w:proofErr w:type="spellEnd"/>
      <w:r w:rsidRPr="00196472">
        <w:rPr>
          <w:lang w:val="en-GB"/>
        </w:rPr>
        <w:t xml:space="preserve"> Cymru.</w:t>
      </w:r>
      <w:r w:rsidR="00B71FB1" w:rsidRPr="00B71FB1">
        <w:rPr>
          <w:lang w:val="en-GB"/>
        </w:rPr>
        <w:t xml:space="preserve"> </w:t>
      </w:r>
      <w:proofErr w:type="spellStart"/>
      <w:r w:rsidR="00B71FB1" w:rsidRPr="00196472">
        <w:rPr>
          <w:lang w:val="en-GB"/>
        </w:rPr>
        <w:t>A</w:t>
      </w:r>
      <w:r w:rsidR="00B71FB1">
        <w:rPr>
          <w:lang w:val="en-GB"/>
        </w:rPr>
        <w:t>r</w:t>
      </w:r>
      <w:proofErr w:type="spellEnd"/>
      <w:r w:rsidR="00B71FB1">
        <w:rPr>
          <w:lang w:val="en-GB"/>
        </w:rPr>
        <w:t xml:space="preserve"> </w:t>
      </w:r>
      <w:proofErr w:type="spellStart"/>
      <w:r w:rsidR="00B71FB1">
        <w:rPr>
          <w:lang w:val="en-GB"/>
        </w:rPr>
        <w:t>gael</w:t>
      </w:r>
      <w:proofErr w:type="spellEnd"/>
      <w:r w:rsidR="00B71FB1">
        <w:rPr>
          <w:lang w:val="en-GB"/>
        </w:rPr>
        <w:t xml:space="preserve"> </w:t>
      </w:r>
      <w:proofErr w:type="spellStart"/>
      <w:r w:rsidR="00B71FB1">
        <w:rPr>
          <w:lang w:val="en-GB"/>
        </w:rPr>
        <w:t>yn</w:t>
      </w:r>
      <w:proofErr w:type="spellEnd"/>
      <w:r w:rsidR="00B71FB1" w:rsidRPr="00196472">
        <w:rPr>
          <w:lang w:val="en-GB"/>
        </w:rPr>
        <w:t>:</w:t>
      </w:r>
      <w:r w:rsidRPr="00196472">
        <w:rPr>
          <w:lang w:val="en-GB"/>
        </w:rPr>
        <w:t xml:space="preserve"> </w:t>
      </w:r>
      <w:hyperlink r:id="rId8" w:history="1">
        <w:r w:rsidR="00606818" w:rsidRPr="00196472">
          <w:rPr>
            <w:rStyle w:val="Hyperlink"/>
            <w:lang w:val="en-GB"/>
          </w:rPr>
          <w:t>https://www.arolygiaethgofal.cymru/cod-ymarfer-ar-gyfer-arolygu-gwasanaethau-rheoleiddiedig-html</w:t>
        </w:r>
      </w:hyperlink>
      <w:r w:rsidR="00606818">
        <w:rPr>
          <w:lang w:val="en-GB"/>
        </w:rPr>
        <w:t xml:space="preserve"> </w:t>
      </w:r>
      <w:r w:rsidR="00155091">
        <w:rPr>
          <w:lang w:val="en-GB"/>
        </w:rPr>
        <w:t>(</w:t>
      </w:r>
      <w:proofErr w:type="spellStart"/>
      <w:r w:rsidR="00155091">
        <w:rPr>
          <w:lang w:val="en-GB"/>
        </w:rPr>
        <w:t>Cyrchwyd</w:t>
      </w:r>
      <w:proofErr w:type="spellEnd"/>
      <w:r w:rsidR="00155091">
        <w:rPr>
          <w:lang w:val="en-GB"/>
        </w:rPr>
        <w:t>:</w:t>
      </w:r>
      <w:r w:rsidRPr="00196472">
        <w:rPr>
          <w:lang w:val="en-GB"/>
        </w:rPr>
        <w:t xml:space="preserve"> 26 Ma</w:t>
      </w:r>
      <w:r w:rsidR="00155091">
        <w:rPr>
          <w:lang w:val="en-GB"/>
        </w:rPr>
        <w:t>wrth</w:t>
      </w:r>
      <w:r w:rsidRPr="00196472">
        <w:rPr>
          <w:lang w:val="en-GB"/>
        </w:rPr>
        <w:t xml:space="preserve"> 2026</w:t>
      </w:r>
      <w:r w:rsidR="00155091">
        <w:rPr>
          <w:lang w:val="en-GB"/>
        </w:rPr>
        <w:t>)</w:t>
      </w:r>
      <w:r w:rsidRPr="00196472">
        <w:rPr>
          <w:lang w:val="en-GB"/>
        </w:rPr>
        <w:t>.</w:t>
      </w:r>
    </w:p>
    <w:p w14:paraId="69A3D5BA" w14:textId="30D71038" w:rsidR="00196472" w:rsidRPr="00196472" w:rsidRDefault="00196472" w:rsidP="00196472">
      <w:pPr>
        <w:rPr>
          <w:lang w:val="en-GB"/>
        </w:rPr>
      </w:pPr>
      <w:proofErr w:type="spellStart"/>
      <w:r w:rsidRPr="00196472">
        <w:rPr>
          <w:lang w:val="en-GB"/>
        </w:rPr>
        <w:t>Bigras</w:t>
      </w:r>
      <w:proofErr w:type="spellEnd"/>
      <w:r w:rsidRPr="00196472">
        <w:rPr>
          <w:lang w:val="en-GB"/>
        </w:rPr>
        <w:t xml:space="preserve">, N., Lemay, L., Bouchard, C. a </w:t>
      </w:r>
      <w:proofErr w:type="spellStart"/>
      <w:r w:rsidRPr="00196472">
        <w:rPr>
          <w:lang w:val="en-GB"/>
        </w:rPr>
        <w:t>Eryasa</w:t>
      </w:r>
      <w:proofErr w:type="spellEnd"/>
      <w:r w:rsidRPr="00196472">
        <w:rPr>
          <w:lang w:val="en-GB"/>
        </w:rPr>
        <w:t>, J. (2017)</w:t>
      </w:r>
      <w:r w:rsidR="00B71FB1">
        <w:rPr>
          <w:lang w:val="en-GB"/>
        </w:rPr>
        <w:t xml:space="preserve"> </w:t>
      </w:r>
      <w:r w:rsidR="00D22996">
        <w:rPr>
          <w:lang w:val="en-GB"/>
        </w:rPr>
        <w:t>‘</w:t>
      </w:r>
      <w:r w:rsidRPr="00196472">
        <w:rPr>
          <w:lang w:val="en-GB"/>
        </w:rPr>
        <w:t>Sustaining the support in four-year-olds in childcare services with the goal of promoting their cognitive and language development</w:t>
      </w:r>
      <w:r w:rsidR="000342EC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Early Child Development and Care</w:t>
      </w:r>
      <w:r w:rsidRPr="00196472">
        <w:rPr>
          <w:lang w:val="en-GB"/>
        </w:rPr>
        <w:t xml:space="preserve">, 187(12), </w:t>
      </w:r>
      <w:r w:rsidR="00323920">
        <w:rPr>
          <w:lang w:val="en-GB"/>
        </w:rPr>
        <w:t>tt</w:t>
      </w:r>
      <w:r w:rsidRPr="00196472">
        <w:rPr>
          <w:lang w:val="en-GB"/>
        </w:rPr>
        <w:t xml:space="preserve">.1987–2001.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0901C3">
        <w:rPr>
          <w:lang w:val="en-GB"/>
        </w:rPr>
        <w:t xml:space="preserve"> </w:t>
      </w:r>
      <w:hyperlink r:id="rId9" w:history="1">
        <w:r w:rsidR="000901C3" w:rsidRPr="00196472">
          <w:rPr>
            <w:rStyle w:val="Hyperlink"/>
            <w:lang w:val="en-GB"/>
          </w:rPr>
          <w:t>https://doi.org/10.1080/03004430.2016.1202948</w:t>
        </w:r>
      </w:hyperlink>
      <w:r w:rsidRPr="00196472">
        <w:rPr>
          <w:lang w:val="en-GB"/>
        </w:rPr>
        <w:t>.</w:t>
      </w:r>
      <w:r w:rsidR="000901C3">
        <w:rPr>
          <w:lang w:val="en-GB"/>
        </w:rPr>
        <w:t xml:space="preserve"> </w:t>
      </w:r>
    </w:p>
    <w:p w14:paraId="4D4B219A" w14:textId="646C8E03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Brunsek, A., Perlman, M., Falenchuk, O., McMullen, E., Fletcher, B. a Shah, P.S. (2017) </w:t>
      </w:r>
      <w:r w:rsidR="000342EC">
        <w:rPr>
          <w:lang w:val="en-GB"/>
        </w:rPr>
        <w:t>‘</w:t>
      </w:r>
      <w:r w:rsidRPr="00196472">
        <w:rPr>
          <w:lang w:val="en-GB"/>
        </w:rPr>
        <w:t>The relationship between the Early Childhood Environment Rating Scale and its revised form and child outcomes: A systematic review and meta-analysis</w:t>
      </w:r>
      <w:r w:rsidR="000342EC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PLOS ONE</w:t>
      </w:r>
      <w:r w:rsidRPr="00196472">
        <w:rPr>
          <w:lang w:val="en-GB"/>
        </w:rPr>
        <w:t xml:space="preserve">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0901C3">
        <w:rPr>
          <w:lang w:val="en-GB"/>
        </w:rPr>
        <w:t xml:space="preserve"> </w:t>
      </w:r>
      <w:hyperlink r:id="rId10" w:history="1">
        <w:r w:rsidR="000901C3" w:rsidRPr="00196472">
          <w:rPr>
            <w:rStyle w:val="Hyperlink"/>
            <w:lang w:val="en-GB"/>
          </w:rPr>
          <w:t>https://doi.org/10.1371/journal.pone.0178512</w:t>
        </w:r>
      </w:hyperlink>
      <w:r w:rsidRPr="00196472">
        <w:rPr>
          <w:lang w:val="en-GB"/>
        </w:rPr>
        <w:t>.</w:t>
      </w:r>
      <w:r w:rsidR="000901C3">
        <w:rPr>
          <w:lang w:val="en-GB"/>
        </w:rPr>
        <w:t xml:space="preserve"> </w:t>
      </w:r>
    </w:p>
    <w:p w14:paraId="5654F366" w14:textId="16A0CC8E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Burchinal, M. (2018) </w:t>
      </w:r>
      <w:r w:rsidR="00663EDF">
        <w:rPr>
          <w:lang w:val="en-GB"/>
        </w:rPr>
        <w:t>‘</w:t>
      </w:r>
      <w:r w:rsidRPr="00196472">
        <w:rPr>
          <w:lang w:val="en-GB"/>
        </w:rPr>
        <w:t>Measuring Early Care and Education Quality</w:t>
      </w:r>
      <w:r w:rsidR="00663EDF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Child Development Perspectives</w:t>
      </w:r>
      <w:r w:rsidRPr="00196472">
        <w:rPr>
          <w:lang w:val="en-GB"/>
        </w:rPr>
        <w:t xml:space="preserve">, 12(1), </w:t>
      </w:r>
      <w:r w:rsidR="00323920">
        <w:rPr>
          <w:lang w:val="en-GB"/>
        </w:rPr>
        <w:t>tt</w:t>
      </w:r>
      <w:r w:rsidRPr="00196472">
        <w:rPr>
          <w:lang w:val="en-GB"/>
        </w:rPr>
        <w:t xml:space="preserve">.3–9.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://doi.org/10.1111/cdep.12260.</w:t>
      </w:r>
    </w:p>
    <w:p w14:paraId="140A83D2" w14:textId="449996B4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lastRenderedPageBreak/>
        <w:t xml:space="preserve">Care Inspectorate Wales (2024) </w:t>
      </w:r>
      <w:r w:rsidRPr="00196472">
        <w:rPr>
          <w:i/>
          <w:iCs/>
          <w:lang w:val="en-GB"/>
        </w:rPr>
        <w:t>Care Inspectorate Wales</w:t>
      </w:r>
      <w:r w:rsidRPr="00196472">
        <w:rPr>
          <w:lang w:val="en-GB"/>
        </w:rPr>
        <w:t xml:space="preserve">. </w:t>
      </w:r>
      <w:proofErr w:type="spellStart"/>
      <w:r w:rsidR="00323920" w:rsidRPr="00196472">
        <w:rPr>
          <w:lang w:val="en-GB"/>
        </w:rPr>
        <w:t>A</w:t>
      </w:r>
      <w:r w:rsidR="00323920">
        <w:rPr>
          <w:lang w:val="en-GB"/>
        </w:rPr>
        <w:t>r</w:t>
      </w:r>
      <w:proofErr w:type="spellEnd"/>
      <w:r w:rsidR="00323920">
        <w:rPr>
          <w:lang w:val="en-GB"/>
        </w:rPr>
        <w:t xml:space="preserve"> </w:t>
      </w:r>
      <w:proofErr w:type="spellStart"/>
      <w:r w:rsidR="00323920">
        <w:rPr>
          <w:lang w:val="en-GB"/>
        </w:rPr>
        <w:t>gael</w:t>
      </w:r>
      <w:proofErr w:type="spellEnd"/>
      <w:r w:rsidR="00323920">
        <w:rPr>
          <w:lang w:val="en-GB"/>
        </w:rPr>
        <w:t xml:space="preserve"> </w:t>
      </w:r>
      <w:proofErr w:type="spellStart"/>
      <w:r w:rsidR="00323920">
        <w:rPr>
          <w:lang w:val="en-GB"/>
        </w:rPr>
        <w:t>yn</w:t>
      </w:r>
      <w:proofErr w:type="spellEnd"/>
      <w:r w:rsidR="00323920" w:rsidRPr="00196472">
        <w:rPr>
          <w:lang w:val="en-GB"/>
        </w:rPr>
        <w:t xml:space="preserve">: </w:t>
      </w:r>
      <w:r w:rsidRPr="00196472">
        <w:rPr>
          <w:lang w:val="en-GB"/>
        </w:rPr>
        <w:t xml:space="preserve">https://www.careinspectorate.wales/ </w:t>
      </w:r>
      <w:r w:rsidR="00155091">
        <w:rPr>
          <w:lang w:val="en-GB"/>
        </w:rPr>
        <w:t>(</w:t>
      </w:r>
      <w:proofErr w:type="spellStart"/>
      <w:r w:rsidR="00155091">
        <w:rPr>
          <w:lang w:val="en-GB"/>
        </w:rPr>
        <w:t>Cyrchwyd</w:t>
      </w:r>
      <w:proofErr w:type="spellEnd"/>
      <w:r w:rsidR="00155091">
        <w:rPr>
          <w:lang w:val="en-GB"/>
        </w:rPr>
        <w:t>:</w:t>
      </w:r>
      <w:r w:rsidR="00155091" w:rsidRPr="00196472">
        <w:rPr>
          <w:lang w:val="en-GB"/>
        </w:rPr>
        <w:t xml:space="preserve"> 6 Ma</w:t>
      </w:r>
      <w:r w:rsidR="00155091">
        <w:rPr>
          <w:lang w:val="en-GB"/>
        </w:rPr>
        <w:t>wrth</w:t>
      </w:r>
      <w:r w:rsidR="00155091" w:rsidRPr="00196472">
        <w:rPr>
          <w:lang w:val="en-GB"/>
        </w:rPr>
        <w:t xml:space="preserve"> 2026</w:t>
      </w:r>
      <w:r w:rsidR="00155091">
        <w:rPr>
          <w:lang w:val="en-GB"/>
        </w:rPr>
        <w:t>)</w:t>
      </w:r>
      <w:r w:rsidR="00155091" w:rsidRPr="00196472">
        <w:rPr>
          <w:lang w:val="en-GB"/>
        </w:rPr>
        <w:t>.</w:t>
      </w:r>
    </w:p>
    <w:p w14:paraId="726FDB1D" w14:textId="41432C11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Choudhury, P., Dhua, A.K. a Goel, P. (2025) </w:t>
      </w:r>
      <w:r w:rsidR="0070199E">
        <w:rPr>
          <w:lang w:val="en-GB"/>
        </w:rPr>
        <w:t>‘</w:t>
      </w:r>
      <w:r w:rsidRPr="00196472">
        <w:rPr>
          <w:lang w:val="en-GB"/>
        </w:rPr>
        <w:t>Inter-Observer and Intra-Observer Reliability</w:t>
      </w:r>
      <w:r w:rsidR="0070199E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Biostatistical Methods and Applications in Health Research</w:t>
      </w:r>
      <w:r w:rsidRPr="00196472">
        <w:rPr>
          <w:lang w:val="en-GB"/>
        </w:rPr>
        <w:t xml:space="preserve">, </w:t>
      </w:r>
      <w:r w:rsidR="0018225B">
        <w:rPr>
          <w:lang w:val="en-GB"/>
        </w:rPr>
        <w:t>tt</w:t>
      </w:r>
      <w:r w:rsidRPr="00196472">
        <w:rPr>
          <w:lang w:val="en-GB"/>
        </w:rPr>
        <w:t xml:space="preserve">.267–278.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://doi.org/10.4324/9781032701004-20.</w:t>
      </w:r>
    </w:p>
    <w:p w14:paraId="4835E0D8" w14:textId="351242E5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Clark, A. (2017) </w:t>
      </w:r>
      <w:r w:rsidRPr="00196472">
        <w:rPr>
          <w:i/>
          <w:iCs/>
          <w:lang w:val="en-GB"/>
        </w:rPr>
        <w:t>Listening to young Children : a guide to understanding and using the Mosaic approach</w:t>
      </w:r>
      <w:r w:rsidRPr="00196472">
        <w:rPr>
          <w:lang w:val="en-GB"/>
        </w:rPr>
        <w:t xml:space="preserve">. 3rd ed. London: Jessica Kingsley Publishers. </w:t>
      </w:r>
      <w:proofErr w:type="spellStart"/>
      <w:r w:rsidR="0018225B" w:rsidRPr="00196472">
        <w:rPr>
          <w:lang w:val="en-GB"/>
        </w:rPr>
        <w:t>A</w:t>
      </w:r>
      <w:r w:rsidR="0018225B">
        <w:rPr>
          <w:lang w:val="en-GB"/>
        </w:rPr>
        <w:t>r</w:t>
      </w:r>
      <w:proofErr w:type="spellEnd"/>
      <w:r w:rsidR="0018225B">
        <w:rPr>
          <w:lang w:val="en-GB"/>
        </w:rPr>
        <w:t xml:space="preserve"> </w:t>
      </w:r>
      <w:proofErr w:type="spellStart"/>
      <w:r w:rsidR="0018225B">
        <w:rPr>
          <w:lang w:val="en-GB"/>
        </w:rPr>
        <w:t>gael</w:t>
      </w:r>
      <w:proofErr w:type="spellEnd"/>
      <w:r w:rsidR="0018225B">
        <w:rPr>
          <w:lang w:val="en-GB"/>
        </w:rPr>
        <w:t xml:space="preserve"> </w:t>
      </w:r>
      <w:proofErr w:type="spellStart"/>
      <w:r w:rsidR="0018225B">
        <w:rPr>
          <w:lang w:val="en-GB"/>
        </w:rPr>
        <w:t>yn</w:t>
      </w:r>
      <w:proofErr w:type="spellEnd"/>
      <w:r w:rsidR="0018225B" w:rsidRPr="00196472">
        <w:rPr>
          <w:lang w:val="en-GB"/>
        </w:rPr>
        <w:t>:</w:t>
      </w:r>
      <w:r w:rsidRPr="00196472">
        <w:rPr>
          <w:lang w:val="en-GB"/>
        </w:rPr>
        <w:t xml:space="preserve"> </w:t>
      </w:r>
      <w:hyperlink r:id="rId11" w:history="1">
        <w:r w:rsidR="00741C1D" w:rsidRPr="00196472">
          <w:rPr>
            <w:rStyle w:val="Hyperlink"/>
            <w:lang w:val="en-GB"/>
          </w:rPr>
          <w:t>https://www.google.co.uk/books/edition/Listening_to_Young_Children_Expanded_Thi/PCvLDQAAQBAJ?hl=en&amp;gbpv=0</w:t>
        </w:r>
      </w:hyperlink>
      <w:r w:rsidR="00741C1D">
        <w:rPr>
          <w:lang w:val="en-GB"/>
        </w:rPr>
        <w:t xml:space="preserve"> </w:t>
      </w:r>
      <w:r w:rsidR="00155091">
        <w:rPr>
          <w:lang w:val="en-GB"/>
        </w:rPr>
        <w:t>(</w:t>
      </w:r>
      <w:proofErr w:type="spellStart"/>
      <w:r w:rsidR="00155091">
        <w:rPr>
          <w:lang w:val="en-GB"/>
        </w:rPr>
        <w:t>Cyrchwyd</w:t>
      </w:r>
      <w:proofErr w:type="spellEnd"/>
      <w:r w:rsidR="00155091">
        <w:rPr>
          <w:lang w:val="en-GB"/>
        </w:rPr>
        <w:t>:</w:t>
      </w:r>
      <w:r w:rsidR="00155091" w:rsidRPr="00196472">
        <w:rPr>
          <w:lang w:val="en-GB"/>
        </w:rPr>
        <w:t xml:space="preserve"> </w:t>
      </w:r>
      <w:r w:rsidR="00155091">
        <w:rPr>
          <w:lang w:val="en-GB"/>
        </w:rPr>
        <w:t>31</w:t>
      </w:r>
      <w:r w:rsidR="00155091" w:rsidRPr="00196472">
        <w:rPr>
          <w:lang w:val="en-GB"/>
        </w:rPr>
        <w:t xml:space="preserve"> Ma</w:t>
      </w:r>
      <w:r w:rsidR="00155091">
        <w:rPr>
          <w:lang w:val="en-GB"/>
        </w:rPr>
        <w:t>wrth</w:t>
      </w:r>
      <w:r w:rsidR="00155091" w:rsidRPr="00196472">
        <w:rPr>
          <w:lang w:val="en-GB"/>
        </w:rPr>
        <w:t xml:space="preserve"> 2026</w:t>
      </w:r>
      <w:r w:rsidR="00155091">
        <w:rPr>
          <w:lang w:val="en-GB"/>
        </w:rPr>
        <w:t>)</w:t>
      </w:r>
      <w:r w:rsidR="00155091" w:rsidRPr="00196472">
        <w:rPr>
          <w:lang w:val="en-GB"/>
        </w:rPr>
        <w:t>.</w:t>
      </w:r>
    </w:p>
    <w:p w14:paraId="55FF9B4E" w14:textId="4ACC2E58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Dahlberg, G., Moss, P. a Pence, A. (2013) </w:t>
      </w:r>
      <w:r w:rsidR="00324CA9">
        <w:rPr>
          <w:lang w:val="en-GB"/>
        </w:rPr>
        <w:t>‘</w:t>
      </w:r>
      <w:r w:rsidRPr="00196472">
        <w:rPr>
          <w:lang w:val="en-GB"/>
        </w:rPr>
        <w:t>Beyond Quality in Early Childhood Education and Care</w:t>
      </w:r>
      <w:r w:rsidR="00324CA9">
        <w:rPr>
          <w:lang w:val="en-GB"/>
        </w:rPr>
        <w:t xml:space="preserve">’ </w:t>
      </w:r>
      <w:r w:rsidRPr="00196472">
        <w:rPr>
          <w:i/>
          <w:iCs/>
          <w:lang w:val="en-GB"/>
        </w:rPr>
        <w:t>Routledge</w:t>
      </w:r>
      <w:r w:rsidRPr="00196472">
        <w:rPr>
          <w:lang w:val="en-GB"/>
        </w:rPr>
        <w:t xml:space="preserve">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://doi.org/10.4324/9780203371114.</w:t>
      </w:r>
    </w:p>
    <w:p w14:paraId="49F5DB33" w14:textId="33EEFC7D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Darling-Hammond, L. (2017) </w:t>
      </w:r>
      <w:r w:rsidRPr="00196472">
        <w:rPr>
          <w:i/>
          <w:iCs/>
          <w:lang w:val="en-GB"/>
        </w:rPr>
        <w:t xml:space="preserve">Empowered </w:t>
      </w:r>
      <w:r w:rsidR="00B6703A">
        <w:rPr>
          <w:i/>
          <w:iCs/>
          <w:lang w:val="en-GB"/>
        </w:rPr>
        <w:t>e</w:t>
      </w:r>
      <w:r w:rsidRPr="00196472">
        <w:rPr>
          <w:i/>
          <w:iCs/>
          <w:lang w:val="en-GB"/>
        </w:rPr>
        <w:t xml:space="preserve">ducators </w:t>
      </w:r>
      <w:r w:rsidR="00B6703A">
        <w:rPr>
          <w:i/>
          <w:iCs/>
          <w:lang w:val="en-GB"/>
        </w:rPr>
        <w:t>h</w:t>
      </w:r>
      <w:r w:rsidRPr="00196472">
        <w:rPr>
          <w:i/>
          <w:iCs/>
          <w:lang w:val="en-GB"/>
        </w:rPr>
        <w:t xml:space="preserve">ow </w:t>
      </w:r>
      <w:r w:rsidR="00B6703A">
        <w:rPr>
          <w:i/>
          <w:iCs/>
          <w:lang w:val="en-GB"/>
        </w:rPr>
        <w:t>h</w:t>
      </w:r>
      <w:r w:rsidRPr="00196472">
        <w:rPr>
          <w:i/>
          <w:iCs/>
          <w:lang w:val="en-GB"/>
        </w:rPr>
        <w:t>igh-</w:t>
      </w:r>
      <w:r w:rsidR="00B6703A">
        <w:rPr>
          <w:i/>
          <w:iCs/>
          <w:lang w:val="en-GB"/>
        </w:rPr>
        <w:t>p</w:t>
      </w:r>
      <w:r w:rsidRPr="00196472">
        <w:rPr>
          <w:i/>
          <w:iCs/>
          <w:lang w:val="en-GB"/>
        </w:rPr>
        <w:t xml:space="preserve">erforming </w:t>
      </w:r>
      <w:r w:rsidR="00B6703A">
        <w:rPr>
          <w:i/>
          <w:iCs/>
          <w:lang w:val="en-GB"/>
        </w:rPr>
        <w:t>s</w:t>
      </w:r>
      <w:r w:rsidRPr="00196472">
        <w:rPr>
          <w:i/>
          <w:iCs/>
          <w:lang w:val="en-GB"/>
        </w:rPr>
        <w:t xml:space="preserve">ystems </w:t>
      </w:r>
      <w:r w:rsidR="00B6703A">
        <w:rPr>
          <w:i/>
          <w:iCs/>
          <w:lang w:val="en-GB"/>
        </w:rPr>
        <w:t>s</w:t>
      </w:r>
      <w:r w:rsidRPr="00196472">
        <w:rPr>
          <w:i/>
          <w:iCs/>
          <w:lang w:val="en-GB"/>
        </w:rPr>
        <w:t xml:space="preserve">hape </w:t>
      </w:r>
      <w:r w:rsidR="00B6703A">
        <w:rPr>
          <w:i/>
          <w:iCs/>
          <w:lang w:val="en-GB"/>
        </w:rPr>
        <w:t>t</w:t>
      </w:r>
      <w:r w:rsidRPr="00196472">
        <w:rPr>
          <w:i/>
          <w:iCs/>
          <w:lang w:val="en-GB"/>
        </w:rPr>
        <w:t xml:space="preserve">eaching </w:t>
      </w:r>
      <w:r w:rsidR="00B6703A">
        <w:rPr>
          <w:i/>
          <w:iCs/>
          <w:lang w:val="en-GB"/>
        </w:rPr>
        <w:t>q</w:t>
      </w:r>
      <w:r w:rsidRPr="00196472">
        <w:rPr>
          <w:i/>
          <w:iCs/>
          <w:lang w:val="en-GB"/>
        </w:rPr>
        <w:t xml:space="preserve">uality </w:t>
      </w:r>
      <w:r w:rsidR="00B6703A">
        <w:rPr>
          <w:i/>
          <w:iCs/>
          <w:lang w:val="en-GB"/>
        </w:rPr>
        <w:t>a</w:t>
      </w:r>
      <w:r w:rsidRPr="00196472">
        <w:rPr>
          <w:i/>
          <w:iCs/>
          <w:lang w:val="en-GB"/>
        </w:rPr>
        <w:t xml:space="preserve">round the </w:t>
      </w:r>
      <w:r w:rsidR="00B6703A">
        <w:rPr>
          <w:i/>
          <w:iCs/>
          <w:lang w:val="en-GB"/>
        </w:rPr>
        <w:t>w</w:t>
      </w:r>
      <w:r w:rsidRPr="00196472">
        <w:rPr>
          <w:i/>
          <w:iCs/>
          <w:lang w:val="en-GB"/>
        </w:rPr>
        <w:t>orld</w:t>
      </w:r>
      <w:r w:rsidRPr="00196472">
        <w:rPr>
          <w:lang w:val="en-GB"/>
        </w:rPr>
        <w:t xml:space="preserve">. Wiley. </w:t>
      </w:r>
      <w:proofErr w:type="spellStart"/>
      <w:r w:rsidR="00431381" w:rsidRPr="00196472">
        <w:rPr>
          <w:lang w:val="en-GB"/>
        </w:rPr>
        <w:t>A</w:t>
      </w:r>
      <w:r w:rsidR="00431381">
        <w:rPr>
          <w:lang w:val="en-GB"/>
        </w:rPr>
        <w:t>r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gael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yn</w:t>
      </w:r>
      <w:proofErr w:type="spellEnd"/>
      <w:r w:rsidR="00431381" w:rsidRPr="00196472">
        <w:rPr>
          <w:lang w:val="en-GB"/>
        </w:rPr>
        <w:t xml:space="preserve">: </w:t>
      </w:r>
      <w:hyperlink r:id="rId12" w:history="1">
        <w:r w:rsidR="00695708" w:rsidRPr="00196472">
          <w:rPr>
            <w:rStyle w:val="Hyperlink"/>
            <w:lang w:val="en-GB"/>
          </w:rPr>
          <w:t>https://www.google.co.uk/books/edition/Empowered_Educators/WCYtDgAAQBAJ?hl=en&amp;gbpv=1&amp;dq=what+is+considered+high+quality+varies+considerably+between+countries</w:t>
        </w:r>
      </w:hyperlink>
      <w:r w:rsidR="00695708">
        <w:rPr>
          <w:lang w:val="en-GB"/>
        </w:rPr>
        <w:t xml:space="preserve"> </w:t>
      </w:r>
      <w:r w:rsidR="00155091">
        <w:rPr>
          <w:lang w:val="en-GB"/>
        </w:rPr>
        <w:t>(</w:t>
      </w:r>
      <w:proofErr w:type="spellStart"/>
      <w:r w:rsidR="00155091">
        <w:rPr>
          <w:lang w:val="en-GB"/>
        </w:rPr>
        <w:t>Cyrchwyd</w:t>
      </w:r>
      <w:proofErr w:type="spellEnd"/>
      <w:r w:rsidR="00155091">
        <w:rPr>
          <w:lang w:val="en-GB"/>
        </w:rPr>
        <w:t>:</w:t>
      </w:r>
      <w:r w:rsidR="00155091" w:rsidRPr="00196472">
        <w:rPr>
          <w:lang w:val="en-GB"/>
        </w:rPr>
        <w:t xml:space="preserve"> </w:t>
      </w:r>
      <w:r w:rsidR="00155091">
        <w:rPr>
          <w:lang w:val="en-GB"/>
        </w:rPr>
        <w:t>31</w:t>
      </w:r>
      <w:r w:rsidR="00155091" w:rsidRPr="00196472">
        <w:rPr>
          <w:lang w:val="en-GB"/>
        </w:rPr>
        <w:t xml:space="preserve"> Ma</w:t>
      </w:r>
      <w:r w:rsidR="00155091">
        <w:rPr>
          <w:lang w:val="en-GB"/>
        </w:rPr>
        <w:t>wrth</w:t>
      </w:r>
      <w:r w:rsidR="00155091" w:rsidRPr="00196472">
        <w:rPr>
          <w:lang w:val="en-GB"/>
        </w:rPr>
        <w:t xml:space="preserve"> 2026</w:t>
      </w:r>
      <w:r w:rsidR="00155091">
        <w:rPr>
          <w:lang w:val="en-GB"/>
        </w:rPr>
        <w:t>)</w:t>
      </w:r>
      <w:r w:rsidR="00155091" w:rsidRPr="00196472">
        <w:rPr>
          <w:lang w:val="en-GB"/>
        </w:rPr>
        <w:t>.</w:t>
      </w:r>
    </w:p>
    <w:p w14:paraId="77E70186" w14:textId="260976A9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Dineen, A. (2015) </w:t>
      </w:r>
      <w:r w:rsidR="0038613A">
        <w:rPr>
          <w:lang w:val="en-GB"/>
        </w:rPr>
        <w:t>‘</w:t>
      </w:r>
      <w:r w:rsidRPr="00196472">
        <w:rPr>
          <w:lang w:val="en-GB"/>
        </w:rPr>
        <w:t xml:space="preserve">Early Year Professionals’ Perspectives on </w:t>
      </w:r>
      <w:r w:rsidR="009A1187">
        <w:rPr>
          <w:lang w:val="en-GB"/>
        </w:rPr>
        <w:t>r</w:t>
      </w:r>
      <w:r w:rsidRPr="00196472">
        <w:rPr>
          <w:lang w:val="en-GB"/>
        </w:rPr>
        <w:t xml:space="preserve">eflective </w:t>
      </w:r>
      <w:r w:rsidR="009A1187">
        <w:rPr>
          <w:lang w:val="en-GB"/>
        </w:rPr>
        <w:t>p</w:t>
      </w:r>
      <w:r w:rsidRPr="00196472">
        <w:rPr>
          <w:lang w:val="en-GB"/>
        </w:rPr>
        <w:t>ractice</w:t>
      </w:r>
      <w:r w:rsidR="0038613A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ResearchGate</w:t>
      </w:r>
      <w:r w:rsidRPr="00196472">
        <w:rPr>
          <w:lang w:val="en-GB"/>
        </w:rPr>
        <w:t xml:space="preserve">. </w:t>
      </w:r>
      <w:proofErr w:type="spellStart"/>
      <w:r w:rsidR="008027E2" w:rsidRPr="00196472">
        <w:rPr>
          <w:lang w:val="en-GB"/>
        </w:rPr>
        <w:t>doi</w:t>
      </w:r>
      <w:proofErr w:type="spellEnd"/>
      <w:r w:rsidR="008027E2" w:rsidRPr="00196472">
        <w:rPr>
          <w:lang w:val="en-GB"/>
        </w:rPr>
        <w:t xml:space="preserve">: </w:t>
      </w:r>
      <w:hyperlink r:id="rId13" w:history="1">
        <w:r w:rsidR="008027E2" w:rsidRPr="00930F95">
          <w:rPr>
            <w:rStyle w:val="Hyperlink"/>
            <w:lang w:val="en-GB"/>
          </w:rPr>
          <w:t>https://doi.org/10.13140/RG.2.1</w:t>
        </w:r>
        <w:r w:rsidR="008027E2" w:rsidRPr="00930F95">
          <w:rPr>
            <w:rStyle w:val="Hyperlink"/>
            <w:lang w:val="en-GB"/>
          </w:rPr>
          <w:t>.</w:t>
        </w:r>
        <w:r w:rsidR="008027E2" w:rsidRPr="00930F95">
          <w:rPr>
            <w:rStyle w:val="Hyperlink"/>
            <w:lang w:val="en-GB"/>
          </w:rPr>
          <w:t>1231.3764</w:t>
        </w:r>
      </w:hyperlink>
      <w:r w:rsidRPr="00196472">
        <w:rPr>
          <w:lang w:val="en-GB"/>
        </w:rPr>
        <w:t>.</w:t>
      </w:r>
      <w:r w:rsidR="008027E2">
        <w:rPr>
          <w:lang w:val="en-GB"/>
        </w:rPr>
        <w:t xml:space="preserve"> </w:t>
      </w:r>
    </w:p>
    <w:p w14:paraId="74327540" w14:textId="6DFDB61A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Education Scotland (2025) </w:t>
      </w:r>
      <w:r w:rsidRPr="00196472">
        <w:rPr>
          <w:i/>
          <w:iCs/>
          <w:lang w:val="en-GB"/>
        </w:rPr>
        <w:t>A quality improvement framework for the early learning and childcare sectors: Early learning and childcare quality indicators</w:t>
      </w:r>
      <w:r w:rsidRPr="00196472">
        <w:rPr>
          <w:lang w:val="en-GB"/>
        </w:rPr>
        <w:t xml:space="preserve">. </w:t>
      </w:r>
      <w:proofErr w:type="spellStart"/>
      <w:r w:rsidR="00431381" w:rsidRPr="00196472">
        <w:rPr>
          <w:lang w:val="en-GB"/>
        </w:rPr>
        <w:t>A</w:t>
      </w:r>
      <w:r w:rsidR="00431381">
        <w:rPr>
          <w:lang w:val="en-GB"/>
        </w:rPr>
        <w:t>r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gael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yn</w:t>
      </w:r>
      <w:proofErr w:type="spellEnd"/>
      <w:r w:rsidR="00431381" w:rsidRPr="00196472">
        <w:rPr>
          <w:lang w:val="en-GB"/>
        </w:rPr>
        <w:t>:</w:t>
      </w:r>
      <w:r w:rsidRPr="00196472">
        <w:rPr>
          <w:lang w:val="en-GB"/>
        </w:rPr>
        <w:t xml:space="preserve"> </w:t>
      </w:r>
      <w:hyperlink r:id="rId14" w:history="1">
        <w:r w:rsidR="00FF74C5" w:rsidRPr="00196472">
          <w:rPr>
            <w:rStyle w:val="Hyperlink"/>
            <w:lang w:val="en-GB"/>
          </w:rPr>
          <w:t>https://education.gov.scot/media/fuefslga/early-learning-and-childcare-quality-indicators-september-2025.pdf</w:t>
        </w:r>
      </w:hyperlink>
      <w:r w:rsidRPr="00196472">
        <w:rPr>
          <w:lang w:val="en-GB"/>
        </w:rPr>
        <w:t>.</w:t>
      </w:r>
      <w:r w:rsidR="00FF74C5">
        <w:rPr>
          <w:lang w:val="en-GB"/>
        </w:rPr>
        <w:t xml:space="preserve"> </w:t>
      </w:r>
      <w:r w:rsidR="00FF74C5">
        <w:rPr>
          <w:lang w:val="en-GB"/>
        </w:rPr>
        <w:t>(</w:t>
      </w:r>
      <w:proofErr w:type="spellStart"/>
      <w:r w:rsidR="00FF74C5">
        <w:rPr>
          <w:lang w:val="en-GB"/>
        </w:rPr>
        <w:t>Cyrchwyd</w:t>
      </w:r>
      <w:proofErr w:type="spellEnd"/>
      <w:r w:rsidR="00FF74C5">
        <w:rPr>
          <w:lang w:val="en-GB"/>
        </w:rPr>
        <w:t>:</w:t>
      </w:r>
      <w:r w:rsidR="00FF74C5" w:rsidRPr="00196472">
        <w:rPr>
          <w:lang w:val="en-GB"/>
        </w:rPr>
        <w:t xml:space="preserve"> 26 Ma</w:t>
      </w:r>
      <w:r w:rsidR="00FF74C5">
        <w:rPr>
          <w:lang w:val="en-GB"/>
        </w:rPr>
        <w:t>wrth</w:t>
      </w:r>
      <w:r w:rsidR="00FF74C5" w:rsidRPr="00196472">
        <w:rPr>
          <w:lang w:val="en-GB"/>
        </w:rPr>
        <w:t xml:space="preserve"> 2026</w:t>
      </w:r>
      <w:r w:rsidR="00FF74C5">
        <w:rPr>
          <w:lang w:val="en-GB"/>
        </w:rPr>
        <w:t>)</w:t>
      </w:r>
      <w:r w:rsidR="00FF74C5" w:rsidRPr="00196472">
        <w:rPr>
          <w:lang w:val="en-GB"/>
        </w:rPr>
        <w:t>.</w:t>
      </w:r>
    </w:p>
    <w:p w14:paraId="13826E7A" w14:textId="20259F33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Harms, T., Clifford, R.M. a Cryer, D. (2015) </w:t>
      </w:r>
      <w:r w:rsidRPr="00196472">
        <w:rPr>
          <w:i/>
          <w:iCs/>
          <w:lang w:val="en-GB"/>
        </w:rPr>
        <w:t>Early Childhood Environment Rating Scale</w:t>
      </w:r>
      <w:r w:rsidRPr="00196472">
        <w:rPr>
          <w:lang w:val="en-GB"/>
        </w:rPr>
        <w:t>. New York: Teachers College Press.</w:t>
      </w:r>
    </w:p>
    <w:p w14:paraId="0DD4FE03" w14:textId="5C17C915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Hestenes, L.L., Rucker, L., Wang, Y.C., Mims, S.U., Hestenes, S.E. a Cassidy, D.J. (2019) </w:t>
      </w:r>
      <w:r w:rsidR="00FF74C5">
        <w:rPr>
          <w:lang w:val="en-GB"/>
        </w:rPr>
        <w:t>‘</w:t>
      </w:r>
      <w:r w:rsidRPr="00196472">
        <w:rPr>
          <w:lang w:val="en-GB"/>
        </w:rPr>
        <w:t>A Comparison of the ECERS-R and ECERS-3: Different Aspects of Quality?</w:t>
      </w:r>
      <w:r w:rsidR="00FF74C5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Early Education and Development</w:t>
      </w:r>
      <w:r w:rsidRPr="00196472">
        <w:rPr>
          <w:lang w:val="en-GB"/>
        </w:rPr>
        <w:t xml:space="preserve">, 30(4), </w:t>
      </w:r>
      <w:r w:rsidR="00431381">
        <w:rPr>
          <w:lang w:val="en-GB"/>
        </w:rPr>
        <w:t>tt</w:t>
      </w:r>
      <w:r w:rsidRPr="00196472">
        <w:rPr>
          <w:lang w:val="en-GB"/>
        </w:rPr>
        <w:t xml:space="preserve">.496–510.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E674BA">
        <w:rPr>
          <w:lang w:val="en-GB"/>
        </w:rPr>
        <w:t xml:space="preserve"> </w:t>
      </w:r>
      <w:hyperlink r:id="rId15" w:history="1">
        <w:r w:rsidR="00E674BA" w:rsidRPr="00196472">
          <w:rPr>
            <w:rStyle w:val="Hyperlink"/>
            <w:lang w:val="en-GB"/>
          </w:rPr>
          <w:t>https://doi.org/10.1080/10409289.2018.1559681</w:t>
        </w:r>
      </w:hyperlink>
      <w:r w:rsidRPr="00196472">
        <w:rPr>
          <w:lang w:val="en-GB"/>
        </w:rPr>
        <w:t>.</w:t>
      </w:r>
      <w:r w:rsidR="00E674BA">
        <w:rPr>
          <w:lang w:val="en-GB"/>
        </w:rPr>
        <w:t xml:space="preserve"> </w:t>
      </w:r>
    </w:p>
    <w:p w14:paraId="3F217BB4" w14:textId="3906D3D1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Keane, A. (2022) </w:t>
      </w:r>
      <w:r w:rsidRPr="00196472">
        <w:rPr>
          <w:i/>
          <w:iCs/>
          <w:lang w:val="en-GB"/>
        </w:rPr>
        <w:t>Watchdogs or Visionaries?</w:t>
      </w:r>
      <w:r w:rsidRPr="00196472">
        <w:rPr>
          <w:lang w:val="en-GB"/>
        </w:rPr>
        <w:t xml:space="preserve"> University of Wales Press.</w:t>
      </w:r>
    </w:p>
    <w:p w14:paraId="02936E3A" w14:textId="0F432342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>Learning Journals</w:t>
      </w:r>
      <w:r w:rsidR="00A746DA">
        <w:rPr>
          <w:lang w:val="en-GB"/>
        </w:rPr>
        <w:t xml:space="preserve"> </w:t>
      </w:r>
      <w:r w:rsidRPr="00196472">
        <w:rPr>
          <w:lang w:val="en-GB"/>
        </w:rPr>
        <w:t xml:space="preserve">(2026) </w:t>
      </w:r>
      <w:r w:rsidR="00AA07C8">
        <w:rPr>
          <w:i/>
          <w:iCs/>
          <w:lang w:val="en-GB"/>
        </w:rPr>
        <w:t>What is the Leuven scale and how to use it</w:t>
      </w:r>
      <w:r w:rsidRPr="00196472">
        <w:rPr>
          <w:lang w:val="en-GB"/>
        </w:rPr>
        <w:t xml:space="preserve">. </w:t>
      </w:r>
      <w:proofErr w:type="spellStart"/>
      <w:r w:rsidR="00431381" w:rsidRPr="00196472">
        <w:rPr>
          <w:lang w:val="en-GB"/>
        </w:rPr>
        <w:t>A</w:t>
      </w:r>
      <w:r w:rsidR="00431381">
        <w:rPr>
          <w:lang w:val="en-GB"/>
        </w:rPr>
        <w:t>r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gael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yn</w:t>
      </w:r>
      <w:proofErr w:type="spellEnd"/>
      <w:r w:rsidRPr="00196472">
        <w:rPr>
          <w:lang w:val="en-GB"/>
        </w:rPr>
        <w:t xml:space="preserve">: </w:t>
      </w:r>
      <w:hyperlink r:id="rId16" w:history="1">
        <w:r w:rsidR="00695708" w:rsidRPr="00196472">
          <w:rPr>
            <w:rStyle w:val="Hyperlink"/>
            <w:lang w:val="en-GB"/>
          </w:rPr>
          <w:t>https://learningjournals.co.uk/what-is-the-leuven-scale</w:t>
        </w:r>
        <w:r w:rsidR="00695708" w:rsidRPr="00196472">
          <w:rPr>
            <w:rStyle w:val="Hyperlink"/>
            <w:lang w:val="en-GB"/>
          </w:rPr>
          <w:t>-</w:t>
        </w:r>
        <w:r w:rsidR="00695708" w:rsidRPr="00196472">
          <w:rPr>
            <w:rStyle w:val="Hyperlink"/>
            <w:lang w:val="en-GB"/>
          </w:rPr>
          <w:t>and-how-to-use-it/</w:t>
        </w:r>
      </w:hyperlink>
      <w:r w:rsidR="00695708">
        <w:rPr>
          <w:lang w:val="en-GB"/>
        </w:rPr>
        <w:t xml:space="preserve"> </w:t>
      </w:r>
      <w:r w:rsidRPr="00196472">
        <w:rPr>
          <w:lang w:val="en-GB"/>
        </w:rPr>
        <w:t xml:space="preserve"> </w:t>
      </w:r>
      <w:r w:rsidR="00947D37">
        <w:rPr>
          <w:lang w:val="en-GB"/>
        </w:rPr>
        <w:t>(</w:t>
      </w:r>
      <w:proofErr w:type="spellStart"/>
      <w:r w:rsidR="00947D37">
        <w:rPr>
          <w:lang w:val="en-GB"/>
        </w:rPr>
        <w:t>Cyrchwyd</w:t>
      </w:r>
      <w:proofErr w:type="spellEnd"/>
      <w:r w:rsidR="00947D37">
        <w:rPr>
          <w:lang w:val="en-GB"/>
        </w:rPr>
        <w:t>:</w:t>
      </w:r>
      <w:r w:rsidR="00947D37" w:rsidRPr="00196472">
        <w:rPr>
          <w:lang w:val="en-GB"/>
        </w:rPr>
        <w:t xml:space="preserve"> </w:t>
      </w:r>
      <w:r w:rsidR="00947D37">
        <w:rPr>
          <w:lang w:val="en-GB"/>
        </w:rPr>
        <w:t>1</w:t>
      </w:r>
      <w:r w:rsidR="00947D37" w:rsidRPr="00196472">
        <w:rPr>
          <w:lang w:val="en-GB"/>
        </w:rPr>
        <w:t xml:space="preserve"> </w:t>
      </w:r>
      <w:r w:rsidR="00947D37">
        <w:rPr>
          <w:lang w:val="en-GB"/>
        </w:rPr>
        <w:t>Ebrill</w:t>
      </w:r>
      <w:r w:rsidR="00947D37" w:rsidRPr="00196472">
        <w:rPr>
          <w:lang w:val="en-GB"/>
        </w:rPr>
        <w:t xml:space="preserve"> 2026</w:t>
      </w:r>
      <w:r w:rsidR="00947D37">
        <w:rPr>
          <w:lang w:val="en-GB"/>
        </w:rPr>
        <w:t>)</w:t>
      </w:r>
      <w:r w:rsidR="00947D37" w:rsidRPr="00196472">
        <w:rPr>
          <w:lang w:val="en-GB"/>
        </w:rPr>
        <w:t>.</w:t>
      </w:r>
    </w:p>
    <w:p w14:paraId="6CF865A2" w14:textId="192EEC8A" w:rsidR="00196472" w:rsidRPr="00196472" w:rsidRDefault="00196472" w:rsidP="00196472">
      <w:pPr>
        <w:rPr>
          <w:lang w:val="en-GB"/>
        </w:rPr>
      </w:pPr>
      <w:proofErr w:type="spellStart"/>
      <w:r w:rsidRPr="00196472">
        <w:rPr>
          <w:lang w:val="en-GB"/>
        </w:rPr>
        <w:t>Llywodraeth</w:t>
      </w:r>
      <w:proofErr w:type="spellEnd"/>
      <w:r w:rsidRPr="00196472">
        <w:rPr>
          <w:lang w:val="en-GB"/>
        </w:rPr>
        <w:t xml:space="preserve"> Cymru (2021) </w:t>
      </w:r>
      <w:proofErr w:type="spellStart"/>
      <w:r w:rsidRPr="00196472">
        <w:rPr>
          <w:i/>
          <w:iCs/>
          <w:lang w:val="en-GB"/>
        </w:rPr>
        <w:t>Cwricwlwm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i</w:t>
      </w:r>
      <w:proofErr w:type="spellEnd"/>
      <w:r w:rsidRPr="00196472">
        <w:rPr>
          <w:i/>
          <w:iCs/>
          <w:lang w:val="en-GB"/>
        </w:rPr>
        <w:t xml:space="preserve"> </w:t>
      </w:r>
      <w:proofErr w:type="spellStart"/>
      <w:r w:rsidRPr="00196472">
        <w:rPr>
          <w:i/>
          <w:iCs/>
          <w:lang w:val="en-GB"/>
        </w:rPr>
        <w:t>Gymru</w:t>
      </w:r>
      <w:proofErr w:type="spellEnd"/>
      <w:r w:rsidRPr="00196472">
        <w:rPr>
          <w:lang w:val="en-GB"/>
        </w:rPr>
        <w:t xml:space="preserve">. Hwb. </w:t>
      </w:r>
      <w:proofErr w:type="spellStart"/>
      <w:r w:rsidR="00431381" w:rsidRPr="00196472">
        <w:rPr>
          <w:lang w:val="en-GB"/>
        </w:rPr>
        <w:t>A</w:t>
      </w:r>
      <w:r w:rsidR="00431381">
        <w:rPr>
          <w:lang w:val="en-GB"/>
        </w:rPr>
        <w:t>r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gael</w:t>
      </w:r>
      <w:proofErr w:type="spellEnd"/>
      <w:r w:rsidR="00431381">
        <w:rPr>
          <w:lang w:val="en-GB"/>
        </w:rPr>
        <w:t xml:space="preserve"> </w:t>
      </w:r>
      <w:proofErr w:type="spellStart"/>
      <w:r w:rsidR="00431381">
        <w:rPr>
          <w:lang w:val="en-GB"/>
        </w:rPr>
        <w:t>yn</w:t>
      </w:r>
      <w:proofErr w:type="spellEnd"/>
      <w:r w:rsidR="00431381" w:rsidRPr="00196472">
        <w:rPr>
          <w:lang w:val="en-GB"/>
        </w:rPr>
        <w:t xml:space="preserve">: </w:t>
      </w:r>
      <w:hyperlink r:id="rId17" w:history="1">
        <w:r w:rsidR="00E674BA" w:rsidRPr="00196472">
          <w:rPr>
            <w:rStyle w:val="Hyperlink"/>
            <w:lang w:val="en-GB"/>
          </w:rPr>
          <w:t>https://hwb.gov.wales/cwricwlwm-i-gymru</w:t>
        </w:r>
      </w:hyperlink>
      <w:r w:rsidR="00E674BA">
        <w:rPr>
          <w:lang w:val="en-GB"/>
        </w:rPr>
        <w:t xml:space="preserve"> </w:t>
      </w:r>
      <w:r w:rsidR="00947D37">
        <w:rPr>
          <w:lang w:val="en-GB"/>
        </w:rPr>
        <w:t>(</w:t>
      </w:r>
      <w:proofErr w:type="spellStart"/>
      <w:r w:rsidR="00947D37">
        <w:rPr>
          <w:lang w:val="en-GB"/>
        </w:rPr>
        <w:t>Cyrchwyd</w:t>
      </w:r>
      <w:proofErr w:type="spellEnd"/>
      <w:r w:rsidR="00947D37">
        <w:rPr>
          <w:lang w:val="en-GB"/>
        </w:rPr>
        <w:t>:</w:t>
      </w:r>
      <w:r w:rsidR="00947D37" w:rsidRPr="00196472">
        <w:rPr>
          <w:lang w:val="en-GB"/>
        </w:rPr>
        <w:t xml:space="preserve"> </w:t>
      </w:r>
      <w:r w:rsidR="00947D37">
        <w:rPr>
          <w:lang w:val="en-GB"/>
        </w:rPr>
        <w:t>18</w:t>
      </w:r>
      <w:r w:rsidR="00947D37" w:rsidRPr="00196472">
        <w:rPr>
          <w:lang w:val="en-GB"/>
        </w:rPr>
        <w:t xml:space="preserve"> Ma</w:t>
      </w:r>
      <w:r w:rsidR="00947D37">
        <w:rPr>
          <w:lang w:val="en-GB"/>
        </w:rPr>
        <w:t>wrth</w:t>
      </w:r>
      <w:r w:rsidR="00947D37" w:rsidRPr="00196472">
        <w:rPr>
          <w:lang w:val="en-GB"/>
        </w:rPr>
        <w:t xml:space="preserve"> 2026</w:t>
      </w:r>
      <w:r w:rsidR="00947D37">
        <w:rPr>
          <w:lang w:val="en-GB"/>
        </w:rPr>
        <w:t>)</w:t>
      </w:r>
      <w:r w:rsidR="00947D37" w:rsidRPr="00196472">
        <w:rPr>
          <w:lang w:val="en-GB"/>
        </w:rPr>
        <w:t>.</w:t>
      </w:r>
    </w:p>
    <w:p w14:paraId="105FEB66" w14:textId="20870E8F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lastRenderedPageBreak/>
        <w:t xml:space="preserve">MacRae, C. a Jones, L. (2023) </w:t>
      </w:r>
      <w:r w:rsidR="001F4511">
        <w:rPr>
          <w:lang w:val="en-GB"/>
        </w:rPr>
        <w:t>‘</w:t>
      </w:r>
      <w:r w:rsidRPr="00196472">
        <w:rPr>
          <w:lang w:val="en-GB"/>
        </w:rPr>
        <w:t>A philosophical reflection on the ‘Leuven Scale’ and young children’s expressions of involvement</w:t>
      </w:r>
      <w:r w:rsidR="001F4511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International Journal of Qualitative Studies in Education</w:t>
      </w:r>
      <w:r w:rsidRPr="00196472">
        <w:rPr>
          <w:lang w:val="en-GB"/>
        </w:rPr>
        <w:t xml:space="preserve">, 36(2), </w:t>
      </w:r>
      <w:r w:rsidR="00431381">
        <w:rPr>
          <w:lang w:val="en-GB"/>
        </w:rPr>
        <w:t>tt</w:t>
      </w:r>
      <w:r w:rsidRPr="00196472">
        <w:rPr>
          <w:lang w:val="en-GB"/>
        </w:rPr>
        <w:t xml:space="preserve">.234–246.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://doi.org/10.1080/09518398.2020.1828650.</w:t>
      </w:r>
    </w:p>
    <w:p w14:paraId="4AD64FB1" w14:textId="6E847FBA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Martin, J., Elg, M. a </w:t>
      </w:r>
      <w:proofErr w:type="spellStart"/>
      <w:r w:rsidRPr="00196472">
        <w:rPr>
          <w:lang w:val="en-GB"/>
        </w:rPr>
        <w:t>Gremyr</w:t>
      </w:r>
      <w:proofErr w:type="spellEnd"/>
      <w:r w:rsidRPr="00196472">
        <w:rPr>
          <w:lang w:val="en-GB"/>
        </w:rPr>
        <w:t xml:space="preserve">, I. (2020) </w:t>
      </w:r>
      <w:r w:rsidR="001F4511">
        <w:rPr>
          <w:lang w:val="en-GB"/>
        </w:rPr>
        <w:t>‘</w:t>
      </w:r>
      <w:r w:rsidRPr="00196472">
        <w:rPr>
          <w:lang w:val="en-GB"/>
        </w:rPr>
        <w:t xml:space="preserve">The </w:t>
      </w:r>
      <w:r w:rsidR="008A340C">
        <w:rPr>
          <w:lang w:val="en-GB"/>
        </w:rPr>
        <w:t>m</w:t>
      </w:r>
      <w:r w:rsidRPr="00196472">
        <w:rPr>
          <w:lang w:val="en-GB"/>
        </w:rPr>
        <w:t xml:space="preserve">any </w:t>
      </w:r>
      <w:r w:rsidR="008A340C">
        <w:rPr>
          <w:lang w:val="en-GB"/>
        </w:rPr>
        <w:t>m</w:t>
      </w:r>
      <w:r w:rsidRPr="00196472">
        <w:rPr>
          <w:lang w:val="en-GB"/>
        </w:rPr>
        <w:t xml:space="preserve">eanings of </w:t>
      </w:r>
      <w:r w:rsidR="008A340C">
        <w:rPr>
          <w:lang w:val="en-GB"/>
        </w:rPr>
        <w:t>q</w:t>
      </w:r>
      <w:r w:rsidRPr="00196472">
        <w:rPr>
          <w:lang w:val="en-GB"/>
        </w:rPr>
        <w:t xml:space="preserve">uality: </w:t>
      </w:r>
      <w:r w:rsidR="008A340C">
        <w:rPr>
          <w:lang w:val="en-GB"/>
        </w:rPr>
        <w:t>t</w:t>
      </w:r>
      <w:r w:rsidRPr="00196472">
        <w:rPr>
          <w:lang w:val="en-GB"/>
        </w:rPr>
        <w:t xml:space="preserve">owards a </w:t>
      </w:r>
      <w:r w:rsidR="008A340C">
        <w:rPr>
          <w:lang w:val="en-GB"/>
        </w:rPr>
        <w:t>d</w:t>
      </w:r>
      <w:r w:rsidRPr="00196472">
        <w:rPr>
          <w:lang w:val="en-GB"/>
        </w:rPr>
        <w:t xml:space="preserve">efinition in </w:t>
      </w:r>
      <w:r w:rsidR="008A340C">
        <w:rPr>
          <w:lang w:val="en-GB"/>
        </w:rPr>
        <w:t>s</w:t>
      </w:r>
      <w:r w:rsidRPr="00196472">
        <w:rPr>
          <w:lang w:val="en-GB"/>
        </w:rPr>
        <w:t xml:space="preserve">upport of </w:t>
      </w:r>
      <w:r w:rsidR="008A340C">
        <w:rPr>
          <w:lang w:val="en-GB"/>
        </w:rPr>
        <w:t>s</w:t>
      </w:r>
      <w:r w:rsidRPr="00196472">
        <w:rPr>
          <w:lang w:val="en-GB"/>
        </w:rPr>
        <w:t xml:space="preserve">ustainable </w:t>
      </w:r>
      <w:r w:rsidR="008A340C">
        <w:rPr>
          <w:lang w:val="en-GB"/>
        </w:rPr>
        <w:t>o</w:t>
      </w:r>
      <w:r w:rsidRPr="00196472">
        <w:rPr>
          <w:lang w:val="en-GB"/>
        </w:rPr>
        <w:t>perations</w:t>
      </w:r>
      <w:r w:rsidR="001F4511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Total Quality Management &amp; Business Excellence</w:t>
      </w:r>
      <w:r w:rsidRPr="00196472">
        <w:rPr>
          <w:lang w:val="en-GB"/>
        </w:rPr>
        <w:t xml:space="preserve">, 36(3), </w:t>
      </w:r>
      <w:r w:rsidR="00431381">
        <w:rPr>
          <w:lang w:val="en-GB"/>
        </w:rPr>
        <w:t>tt</w:t>
      </w:r>
      <w:r w:rsidRPr="00196472">
        <w:rPr>
          <w:lang w:val="en-GB"/>
        </w:rPr>
        <w:t xml:space="preserve">.185–198. </w:t>
      </w:r>
      <w:proofErr w:type="spellStart"/>
      <w:r w:rsidR="001F4511" w:rsidRPr="00196472">
        <w:rPr>
          <w:lang w:val="en-GB"/>
        </w:rPr>
        <w:t>doi</w:t>
      </w:r>
      <w:proofErr w:type="spellEnd"/>
      <w:r w:rsidR="001F4511" w:rsidRPr="00196472">
        <w:rPr>
          <w:lang w:val="en-GB"/>
        </w:rPr>
        <w:t xml:space="preserve">: </w:t>
      </w:r>
      <w:hyperlink r:id="rId18" w:history="1">
        <w:r w:rsidR="001F4511" w:rsidRPr="00930F95">
          <w:rPr>
            <w:rStyle w:val="Hyperlink"/>
            <w:lang w:val="en-GB"/>
          </w:rPr>
          <w:t>https://doi.org/10.1080/14783363.2020.1844564</w:t>
        </w:r>
      </w:hyperlink>
      <w:r w:rsidRPr="00196472">
        <w:rPr>
          <w:lang w:val="en-GB"/>
        </w:rPr>
        <w:t>.</w:t>
      </w:r>
      <w:r w:rsidR="001F4511">
        <w:rPr>
          <w:lang w:val="en-GB"/>
        </w:rPr>
        <w:t xml:space="preserve"> </w:t>
      </w:r>
    </w:p>
    <w:p w14:paraId="1ABC1684" w14:textId="531DBAF6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Morgan, H. (2019) </w:t>
      </w:r>
      <w:r w:rsidR="001960CA">
        <w:rPr>
          <w:lang w:val="en-GB"/>
        </w:rPr>
        <w:t>‘</w:t>
      </w:r>
      <w:r w:rsidRPr="00196472">
        <w:rPr>
          <w:lang w:val="en-GB"/>
        </w:rPr>
        <w:t xml:space="preserve">Does </w:t>
      </w:r>
      <w:r w:rsidR="008A340C">
        <w:rPr>
          <w:lang w:val="en-GB"/>
        </w:rPr>
        <w:t>h</w:t>
      </w:r>
      <w:r w:rsidRPr="00196472">
        <w:rPr>
          <w:lang w:val="en-GB"/>
        </w:rPr>
        <w:t>igh-</w:t>
      </w:r>
      <w:r w:rsidR="008A340C">
        <w:rPr>
          <w:lang w:val="en-GB"/>
        </w:rPr>
        <w:t>q</w:t>
      </w:r>
      <w:r w:rsidRPr="00196472">
        <w:rPr>
          <w:lang w:val="en-GB"/>
        </w:rPr>
        <w:t xml:space="preserve">uality </w:t>
      </w:r>
      <w:r w:rsidR="008A340C">
        <w:rPr>
          <w:lang w:val="en-GB"/>
        </w:rPr>
        <w:t>p</w:t>
      </w:r>
      <w:r w:rsidRPr="00196472">
        <w:rPr>
          <w:lang w:val="en-GB"/>
        </w:rPr>
        <w:t xml:space="preserve">reschool </w:t>
      </w:r>
      <w:r w:rsidR="008A340C">
        <w:rPr>
          <w:lang w:val="en-GB"/>
        </w:rPr>
        <w:t>b</w:t>
      </w:r>
      <w:r w:rsidRPr="00196472">
        <w:rPr>
          <w:lang w:val="en-GB"/>
        </w:rPr>
        <w:t xml:space="preserve">enefit </w:t>
      </w:r>
      <w:r w:rsidR="008A340C">
        <w:rPr>
          <w:lang w:val="en-GB"/>
        </w:rPr>
        <w:t>c</w:t>
      </w:r>
      <w:r w:rsidRPr="00196472">
        <w:rPr>
          <w:lang w:val="en-GB"/>
        </w:rPr>
        <w:t>hildren? What the Research Shows</w:t>
      </w:r>
      <w:r w:rsidR="00F52029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Education Sciences</w:t>
      </w:r>
      <w:r w:rsidRPr="00196472">
        <w:rPr>
          <w:lang w:val="en-GB"/>
        </w:rPr>
        <w:t xml:space="preserve">, 9(1), </w:t>
      </w:r>
      <w:r w:rsidR="00431381">
        <w:rPr>
          <w:lang w:val="en-GB"/>
        </w:rPr>
        <w:t>t</w:t>
      </w:r>
      <w:r w:rsidRPr="00196472">
        <w:rPr>
          <w:lang w:val="en-GB"/>
        </w:rPr>
        <w:t xml:space="preserve">.19.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://doi.org/10.3390/educsci9010019.</w:t>
      </w:r>
    </w:p>
    <w:p w14:paraId="3CB877EE" w14:textId="38D24CF5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Næsby, T. (2019) </w:t>
      </w:r>
      <w:r w:rsidR="00F52029">
        <w:rPr>
          <w:lang w:val="en-GB"/>
        </w:rPr>
        <w:t>‘</w:t>
      </w:r>
      <w:r w:rsidRPr="00196472">
        <w:rPr>
          <w:lang w:val="en-GB"/>
        </w:rPr>
        <w:t>What makes good preschools good for all children</w:t>
      </w:r>
      <w:r w:rsidR="00F52029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Early Child Development and Care</w:t>
      </w:r>
      <w:r w:rsidRPr="00196472">
        <w:rPr>
          <w:lang w:val="en-GB"/>
        </w:rPr>
        <w:t xml:space="preserve">, 191(13), </w:t>
      </w:r>
      <w:r w:rsidR="00A3003A">
        <w:rPr>
          <w:lang w:val="en-GB"/>
        </w:rPr>
        <w:t>tt</w:t>
      </w:r>
      <w:r w:rsidRPr="00196472">
        <w:rPr>
          <w:lang w:val="en-GB"/>
        </w:rPr>
        <w:t xml:space="preserve">.2078–2092.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://doi.org/10.1080/03004430.2019.1685509.</w:t>
      </w:r>
    </w:p>
    <w:p w14:paraId="0BDDC539" w14:textId="6F9F7096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Northumberland County Council (2025) </w:t>
      </w:r>
      <w:r w:rsidRPr="00196472">
        <w:rPr>
          <w:i/>
          <w:iCs/>
          <w:lang w:val="en-GB"/>
        </w:rPr>
        <w:t>The Leuven well-being and involvement scales</w:t>
      </w:r>
      <w:r w:rsidRPr="00196472">
        <w:rPr>
          <w:lang w:val="en-GB"/>
        </w:rPr>
        <w:t xml:space="preserve">. Early Years Northumberland. </w:t>
      </w:r>
      <w:proofErr w:type="spellStart"/>
      <w:r w:rsidR="00A3003A" w:rsidRPr="00196472">
        <w:rPr>
          <w:lang w:val="en-GB"/>
        </w:rPr>
        <w:t>A</w:t>
      </w:r>
      <w:r w:rsidR="00A3003A">
        <w:rPr>
          <w:lang w:val="en-GB"/>
        </w:rPr>
        <w:t>r</w:t>
      </w:r>
      <w:proofErr w:type="spellEnd"/>
      <w:r w:rsidR="00A3003A">
        <w:rPr>
          <w:lang w:val="en-GB"/>
        </w:rPr>
        <w:t xml:space="preserve"> </w:t>
      </w:r>
      <w:proofErr w:type="spellStart"/>
      <w:r w:rsidR="00A3003A">
        <w:rPr>
          <w:lang w:val="en-GB"/>
        </w:rPr>
        <w:t>gael</w:t>
      </w:r>
      <w:proofErr w:type="spellEnd"/>
      <w:r w:rsidR="00A3003A">
        <w:rPr>
          <w:lang w:val="en-GB"/>
        </w:rPr>
        <w:t xml:space="preserve"> </w:t>
      </w:r>
      <w:proofErr w:type="spellStart"/>
      <w:r w:rsidR="00A3003A">
        <w:rPr>
          <w:lang w:val="en-GB"/>
        </w:rPr>
        <w:t>yn</w:t>
      </w:r>
      <w:proofErr w:type="spellEnd"/>
      <w:r w:rsidR="00A3003A" w:rsidRPr="00196472">
        <w:rPr>
          <w:lang w:val="en-GB"/>
        </w:rPr>
        <w:t xml:space="preserve">: </w:t>
      </w:r>
      <w:hyperlink r:id="rId19" w:history="1">
        <w:r w:rsidR="00F52029" w:rsidRPr="00196472">
          <w:rPr>
            <w:rStyle w:val="Hyperlink"/>
            <w:lang w:val="en-GB"/>
          </w:rPr>
          <w:t>https://view.officeapps.live.com/op/view.aspx?src=https%3A%2F%2Fnorthumberlandeducation.co.uk%2Fwp-content%2Fuploads%2F2025%2F01%2FLeuven-Scales.docx&amp;wdOrigin=BROWSELINK</w:t>
        </w:r>
      </w:hyperlink>
      <w:r w:rsidR="00F52029">
        <w:rPr>
          <w:lang w:val="en-GB"/>
        </w:rPr>
        <w:t xml:space="preserve"> </w:t>
      </w:r>
      <w:r w:rsidR="00947D37">
        <w:rPr>
          <w:lang w:val="en-GB"/>
        </w:rPr>
        <w:t>(</w:t>
      </w:r>
      <w:proofErr w:type="spellStart"/>
      <w:r w:rsidR="00947D37">
        <w:rPr>
          <w:lang w:val="en-GB"/>
        </w:rPr>
        <w:t>Cyrchwyd</w:t>
      </w:r>
      <w:proofErr w:type="spellEnd"/>
      <w:r w:rsidR="00947D37">
        <w:rPr>
          <w:lang w:val="en-GB"/>
        </w:rPr>
        <w:t>:</w:t>
      </w:r>
      <w:r w:rsidR="00947D37" w:rsidRPr="00196472">
        <w:rPr>
          <w:lang w:val="en-GB"/>
        </w:rPr>
        <w:t xml:space="preserve"> </w:t>
      </w:r>
      <w:r w:rsidR="00947D37">
        <w:rPr>
          <w:lang w:val="en-GB"/>
        </w:rPr>
        <w:t>1 Ebrill</w:t>
      </w:r>
      <w:r w:rsidR="00947D37" w:rsidRPr="00196472">
        <w:rPr>
          <w:lang w:val="en-GB"/>
        </w:rPr>
        <w:t xml:space="preserve"> 2026</w:t>
      </w:r>
      <w:r w:rsidR="00947D37">
        <w:rPr>
          <w:lang w:val="en-GB"/>
        </w:rPr>
        <w:t>)</w:t>
      </w:r>
      <w:r w:rsidR="00947D37" w:rsidRPr="00196472">
        <w:rPr>
          <w:lang w:val="en-GB"/>
        </w:rPr>
        <w:t>.</w:t>
      </w:r>
    </w:p>
    <w:p w14:paraId="55E3D46D" w14:textId="388FA8BD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Ofsted (2021) </w:t>
      </w:r>
      <w:r w:rsidRPr="00196472">
        <w:rPr>
          <w:i/>
          <w:iCs/>
          <w:lang w:val="en-GB"/>
        </w:rPr>
        <w:t>Positive environments where children can flourish</w:t>
      </w:r>
      <w:r w:rsidRPr="00196472">
        <w:rPr>
          <w:lang w:val="en-GB"/>
        </w:rPr>
        <w:t xml:space="preserve">. </w:t>
      </w:r>
      <w:proofErr w:type="spellStart"/>
      <w:r w:rsidR="007B566E" w:rsidRPr="00196472">
        <w:rPr>
          <w:lang w:val="en-GB"/>
        </w:rPr>
        <w:t>A</w:t>
      </w:r>
      <w:r w:rsidR="007B566E">
        <w:rPr>
          <w:lang w:val="en-GB"/>
        </w:rPr>
        <w:t>r</w:t>
      </w:r>
      <w:proofErr w:type="spellEnd"/>
      <w:r w:rsidR="007B566E">
        <w:rPr>
          <w:lang w:val="en-GB"/>
        </w:rPr>
        <w:t xml:space="preserve"> </w:t>
      </w:r>
      <w:proofErr w:type="spellStart"/>
      <w:r w:rsidR="007B566E">
        <w:rPr>
          <w:lang w:val="en-GB"/>
        </w:rPr>
        <w:t>gael</w:t>
      </w:r>
      <w:proofErr w:type="spellEnd"/>
      <w:r w:rsidR="007B566E">
        <w:rPr>
          <w:lang w:val="en-GB"/>
        </w:rPr>
        <w:t xml:space="preserve"> </w:t>
      </w:r>
      <w:proofErr w:type="spellStart"/>
      <w:r w:rsidR="007B566E">
        <w:rPr>
          <w:lang w:val="en-GB"/>
        </w:rPr>
        <w:t>yn</w:t>
      </w:r>
      <w:proofErr w:type="spellEnd"/>
      <w:r w:rsidR="007B566E" w:rsidRPr="00196472">
        <w:rPr>
          <w:lang w:val="en-GB"/>
        </w:rPr>
        <w:t xml:space="preserve">: </w:t>
      </w:r>
      <w:r w:rsidR="007B566E">
        <w:rPr>
          <w:lang w:val="en-GB"/>
        </w:rPr>
        <w:t>h</w:t>
      </w:r>
      <w:r w:rsidRPr="00196472">
        <w:rPr>
          <w:lang w:val="en-GB"/>
        </w:rPr>
        <w:t xml:space="preserve">ttps://www.gov.uk/government/publications/positive-environments-where-children-can-flourish/positive-environments-where-children-can-flourish </w:t>
      </w:r>
      <w:r w:rsidR="00947D37">
        <w:rPr>
          <w:lang w:val="en-GB"/>
        </w:rPr>
        <w:t>(</w:t>
      </w:r>
      <w:proofErr w:type="spellStart"/>
      <w:r w:rsidR="00947D37">
        <w:rPr>
          <w:lang w:val="en-GB"/>
        </w:rPr>
        <w:t>Cyrchwyd</w:t>
      </w:r>
      <w:proofErr w:type="spellEnd"/>
      <w:r w:rsidR="00947D37">
        <w:rPr>
          <w:lang w:val="en-GB"/>
        </w:rPr>
        <w:t>:</w:t>
      </w:r>
      <w:r w:rsidR="00947D37" w:rsidRPr="00196472">
        <w:rPr>
          <w:lang w:val="en-GB"/>
        </w:rPr>
        <w:t xml:space="preserve"> 26 Ma</w:t>
      </w:r>
      <w:r w:rsidR="00947D37">
        <w:rPr>
          <w:lang w:val="en-GB"/>
        </w:rPr>
        <w:t>wrth</w:t>
      </w:r>
      <w:r w:rsidR="00947D37" w:rsidRPr="00196472">
        <w:rPr>
          <w:lang w:val="en-GB"/>
        </w:rPr>
        <w:t xml:space="preserve"> 2026</w:t>
      </w:r>
      <w:r w:rsidR="00947D37">
        <w:rPr>
          <w:lang w:val="en-GB"/>
        </w:rPr>
        <w:t>)</w:t>
      </w:r>
      <w:r w:rsidR="00947D37" w:rsidRPr="00196472">
        <w:rPr>
          <w:lang w:val="en-GB"/>
        </w:rPr>
        <w:t>.</w:t>
      </w:r>
    </w:p>
    <w:p w14:paraId="205946B2" w14:textId="5259790A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Owston, L., Jones, A. a Stanley, Y. (2024) </w:t>
      </w:r>
      <w:r w:rsidRPr="00196472">
        <w:rPr>
          <w:i/>
          <w:iCs/>
          <w:lang w:val="en-GB"/>
        </w:rPr>
        <w:t>Maintaining quality early years provision in the face of workforce challeng</w:t>
      </w:r>
      <w:r w:rsidR="00CD2BE2">
        <w:rPr>
          <w:i/>
          <w:iCs/>
          <w:lang w:val="en-GB"/>
        </w:rPr>
        <w:t>es</w:t>
      </w:r>
      <w:r w:rsidRPr="00196472">
        <w:rPr>
          <w:lang w:val="en-GB"/>
        </w:rPr>
        <w:t xml:space="preserve">. </w:t>
      </w:r>
      <w:proofErr w:type="spellStart"/>
      <w:r w:rsidRPr="00196472">
        <w:rPr>
          <w:lang w:val="en-GB"/>
        </w:rPr>
        <w:t>A</w:t>
      </w:r>
      <w:r w:rsidR="00AD478F">
        <w:rPr>
          <w:lang w:val="en-GB"/>
        </w:rPr>
        <w:t>r</w:t>
      </w:r>
      <w:proofErr w:type="spellEnd"/>
      <w:r w:rsidR="00AD478F">
        <w:rPr>
          <w:lang w:val="en-GB"/>
        </w:rPr>
        <w:t xml:space="preserve"> </w:t>
      </w:r>
      <w:proofErr w:type="spellStart"/>
      <w:r w:rsidR="00AD478F">
        <w:rPr>
          <w:lang w:val="en-GB"/>
        </w:rPr>
        <w:t>gael</w:t>
      </w:r>
      <w:proofErr w:type="spellEnd"/>
      <w:r w:rsidR="00AD478F">
        <w:rPr>
          <w:lang w:val="en-GB"/>
        </w:rPr>
        <w:t xml:space="preserve"> </w:t>
      </w:r>
      <w:proofErr w:type="spellStart"/>
      <w:r w:rsidR="00AD478F">
        <w:rPr>
          <w:lang w:val="en-GB"/>
        </w:rPr>
        <w:t>yn</w:t>
      </w:r>
      <w:proofErr w:type="spellEnd"/>
      <w:r w:rsidRPr="00196472">
        <w:rPr>
          <w:lang w:val="en-GB"/>
        </w:rPr>
        <w:t xml:space="preserve">: </w:t>
      </w:r>
      <w:hyperlink r:id="rId20" w:history="1">
        <w:r w:rsidR="00DF3797" w:rsidRPr="00196472">
          <w:rPr>
            <w:rStyle w:val="Hyperlink"/>
            <w:lang w:val="en-GB"/>
          </w:rPr>
          <w:t>https://earlyyears.blog.gov.uk/2024/05/13/maintaining-quality-early-years-provision-in-the-face-of-workforce-challenges/</w:t>
        </w:r>
      </w:hyperlink>
      <w:r w:rsidR="00DF3797">
        <w:rPr>
          <w:lang w:val="en-GB"/>
        </w:rPr>
        <w:t xml:space="preserve"> </w:t>
      </w:r>
      <w:r w:rsidR="00947D37">
        <w:rPr>
          <w:lang w:val="en-GB"/>
        </w:rPr>
        <w:t>(</w:t>
      </w:r>
      <w:proofErr w:type="spellStart"/>
      <w:r w:rsidR="00947D37">
        <w:rPr>
          <w:lang w:val="en-GB"/>
        </w:rPr>
        <w:t>Cyrchwyd</w:t>
      </w:r>
      <w:proofErr w:type="spellEnd"/>
      <w:r w:rsidR="00947D37">
        <w:rPr>
          <w:lang w:val="en-GB"/>
        </w:rPr>
        <w:t>:</w:t>
      </w:r>
      <w:r w:rsidR="00947D37" w:rsidRPr="00196472">
        <w:rPr>
          <w:lang w:val="en-GB"/>
        </w:rPr>
        <w:t xml:space="preserve"> 26 Ma</w:t>
      </w:r>
      <w:r w:rsidR="00947D37">
        <w:rPr>
          <w:lang w:val="en-GB"/>
        </w:rPr>
        <w:t>wrth</w:t>
      </w:r>
      <w:r w:rsidR="00947D37" w:rsidRPr="00196472">
        <w:rPr>
          <w:lang w:val="en-GB"/>
        </w:rPr>
        <w:t xml:space="preserve"> 2026</w:t>
      </w:r>
      <w:r w:rsidR="00947D37">
        <w:rPr>
          <w:lang w:val="en-GB"/>
        </w:rPr>
        <w:t>)</w:t>
      </w:r>
      <w:r w:rsidR="00947D37" w:rsidRPr="00196472">
        <w:rPr>
          <w:lang w:val="en-GB"/>
        </w:rPr>
        <w:t>.</w:t>
      </w:r>
    </w:p>
    <w:p w14:paraId="1BF9E020" w14:textId="7192CE16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Palaiologou, I. (2023) </w:t>
      </w:r>
      <w:r w:rsidR="00F52029">
        <w:rPr>
          <w:lang w:val="en-GB"/>
        </w:rPr>
        <w:t>‘</w:t>
      </w:r>
      <w:r w:rsidRPr="00196472">
        <w:rPr>
          <w:lang w:val="en-GB"/>
        </w:rPr>
        <w:t>Early childhood provision, practice and quality: The ambiguity of the meaning of quality</w:t>
      </w:r>
      <w:r w:rsidR="00F52029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International Journal of Early Years Education</w:t>
      </w:r>
      <w:r w:rsidRPr="00196472">
        <w:rPr>
          <w:lang w:val="en-GB"/>
        </w:rPr>
        <w:t xml:space="preserve">, 31(4), </w:t>
      </w:r>
      <w:r w:rsidR="00AD478F">
        <w:rPr>
          <w:lang w:val="en-GB"/>
        </w:rPr>
        <w:t>tt</w:t>
      </w:r>
      <w:r w:rsidRPr="00196472">
        <w:rPr>
          <w:lang w:val="en-GB"/>
        </w:rPr>
        <w:t xml:space="preserve">.839–843.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://doi.org/10.1080/09669760.2023.2275413.</w:t>
      </w:r>
    </w:p>
    <w:p w14:paraId="5C17EDB6" w14:textId="049F62FB" w:rsidR="00196472" w:rsidRPr="00196472" w:rsidRDefault="00196472" w:rsidP="00196472">
      <w:pPr>
        <w:rPr>
          <w:lang w:val="en-GB"/>
        </w:rPr>
      </w:pPr>
      <w:proofErr w:type="spellStart"/>
      <w:r w:rsidRPr="00196472">
        <w:rPr>
          <w:lang w:val="en-GB"/>
        </w:rPr>
        <w:t>Panahandehpour</w:t>
      </w:r>
      <w:proofErr w:type="spellEnd"/>
      <w:r w:rsidRPr="00196472">
        <w:rPr>
          <w:lang w:val="en-GB"/>
        </w:rPr>
        <w:t xml:space="preserve">, M., Hashemi, S., Ranjbar, M. a </w:t>
      </w:r>
      <w:proofErr w:type="spellStart"/>
      <w:r w:rsidRPr="00196472">
        <w:rPr>
          <w:lang w:val="en-GB"/>
        </w:rPr>
        <w:t>Gholtash</w:t>
      </w:r>
      <w:proofErr w:type="spellEnd"/>
      <w:r w:rsidRPr="00196472">
        <w:rPr>
          <w:lang w:val="en-GB"/>
        </w:rPr>
        <w:t xml:space="preserve">, A. (2023) </w:t>
      </w:r>
      <w:r w:rsidR="00F52029">
        <w:rPr>
          <w:lang w:val="en-GB"/>
        </w:rPr>
        <w:t>‘</w:t>
      </w:r>
      <w:r w:rsidRPr="00196472">
        <w:rPr>
          <w:lang w:val="en-GB"/>
        </w:rPr>
        <w:t xml:space="preserve">Identifying the </w:t>
      </w:r>
      <w:r w:rsidR="000A4095">
        <w:rPr>
          <w:lang w:val="en-GB"/>
        </w:rPr>
        <w:t>c</w:t>
      </w:r>
      <w:r w:rsidRPr="00196472">
        <w:rPr>
          <w:lang w:val="en-GB"/>
        </w:rPr>
        <w:t xml:space="preserve">omponents of </w:t>
      </w:r>
      <w:r w:rsidR="000A4095">
        <w:rPr>
          <w:lang w:val="en-GB"/>
        </w:rPr>
        <w:t>p</w:t>
      </w:r>
      <w:r w:rsidRPr="00196472">
        <w:rPr>
          <w:lang w:val="en-GB"/>
        </w:rPr>
        <w:t xml:space="preserve">reschool </w:t>
      </w:r>
      <w:r w:rsidR="000A4095">
        <w:rPr>
          <w:lang w:val="en-GB"/>
        </w:rPr>
        <w:t>c</w:t>
      </w:r>
      <w:r w:rsidRPr="00196472">
        <w:rPr>
          <w:lang w:val="en-GB"/>
        </w:rPr>
        <w:t xml:space="preserve">urriculum </w:t>
      </w:r>
      <w:r w:rsidR="000A4095">
        <w:rPr>
          <w:lang w:val="en-GB"/>
        </w:rPr>
        <w:t>m</w:t>
      </w:r>
      <w:r w:rsidRPr="00196472">
        <w:rPr>
          <w:lang w:val="en-GB"/>
        </w:rPr>
        <w:t>odel based on Bronfenbrenner’s Ecological Systems Theory</w:t>
      </w:r>
      <w:r w:rsidR="00F52029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Iranian Journal of Educational Research</w:t>
      </w:r>
      <w:r w:rsidRPr="00196472">
        <w:rPr>
          <w:lang w:val="en-GB"/>
        </w:rPr>
        <w:t xml:space="preserve">, 2(4).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://doi.org/10.22034/2.4.75.</w:t>
      </w:r>
    </w:p>
    <w:p w14:paraId="1D0740E7" w14:textId="0D757D03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Perlman, M., Fletcher, B., Falenchuk, O., Brunsek, A., McMullen, E. a Shah, P.S. (2017) </w:t>
      </w:r>
      <w:r w:rsidR="00EB3EA4">
        <w:rPr>
          <w:lang w:val="en-GB"/>
        </w:rPr>
        <w:t>‘</w:t>
      </w:r>
      <w:r w:rsidRPr="00196472">
        <w:rPr>
          <w:lang w:val="en-GB"/>
        </w:rPr>
        <w:t xml:space="preserve">Child-Staff </w:t>
      </w:r>
      <w:r w:rsidR="000A4095">
        <w:rPr>
          <w:lang w:val="en-GB"/>
        </w:rPr>
        <w:t>r</w:t>
      </w:r>
      <w:r w:rsidRPr="00196472">
        <w:rPr>
          <w:lang w:val="en-GB"/>
        </w:rPr>
        <w:t xml:space="preserve">atios in </w:t>
      </w:r>
      <w:r w:rsidR="000A4095">
        <w:rPr>
          <w:lang w:val="en-GB"/>
        </w:rPr>
        <w:t>e</w:t>
      </w:r>
      <w:r w:rsidRPr="00196472">
        <w:rPr>
          <w:lang w:val="en-GB"/>
        </w:rPr>
        <w:t xml:space="preserve">arly </w:t>
      </w:r>
      <w:r w:rsidR="000A4095">
        <w:rPr>
          <w:lang w:val="en-GB"/>
        </w:rPr>
        <w:t>c</w:t>
      </w:r>
      <w:r w:rsidRPr="00196472">
        <w:rPr>
          <w:lang w:val="en-GB"/>
        </w:rPr>
        <w:t xml:space="preserve">hildhood </w:t>
      </w:r>
      <w:r w:rsidR="000A4095">
        <w:rPr>
          <w:lang w:val="en-GB"/>
        </w:rPr>
        <w:t>e</w:t>
      </w:r>
      <w:r w:rsidRPr="00196472">
        <w:rPr>
          <w:lang w:val="en-GB"/>
        </w:rPr>
        <w:t xml:space="preserve">ducation and </w:t>
      </w:r>
      <w:r w:rsidR="000A4095">
        <w:rPr>
          <w:lang w:val="en-GB"/>
        </w:rPr>
        <w:t>c</w:t>
      </w:r>
      <w:r w:rsidRPr="00196472">
        <w:rPr>
          <w:lang w:val="en-GB"/>
        </w:rPr>
        <w:t xml:space="preserve">are </w:t>
      </w:r>
      <w:r w:rsidR="000A4095">
        <w:rPr>
          <w:lang w:val="en-GB"/>
        </w:rPr>
        <w:t>s</w:t>
      </w:r>
      <w:r w:rsidRPr="00196472">
        <w:rPr>
          <w:lang w:val="en-GB"/>
        </w:rPr>
        <w:t xml:space="preserve">ettings and </w:t>
      </w:r>
      <w:r w:rsidR="000A4095">
        <w:rPr>
          <w:lang w:val="en-GB"/>
        </w:rPr>
        <w:t>c</w:t>
      </w:r>
      <w:r w:rsidRPr="00196472">
        <w:rPr>
          <w:lang w:val="en-GB"/>
        </w:rPr>
        <w:t xml:space="preserve">hild </w:t>
      </w:r>
      <w:r w:rsidR="000A4095">
        <w:rPr>
          <w:lang w:val="en-GB"/>
        </w:rPr>
        <w:t>o</w:t>
      </w:r>
      <w:r w:rsidRPr="00196472">
        <w:rPr>
          <w:lang w:val="en-GB"/>
        </w:rPr>
        <w:t xml:space="preserve">utcomes: A </w:t>
      </w:r>
      <w:r w:rsidR="000A4095">
        <w:rPr>
          <w:lang w:val="en-GB"/>
        </w:rPr>
        <w:t>s</w:t>
      </w:r>
      <w:r w:rsidRPr="00196472">
        <w:rPr>
          <w:lang w:val="en-GB"/>
        </w:rPr>
        <w:t xml:space="preserve">ystematic </w:t>
      </w:r>
      <w:r w:rsidR="000A4095">
        <w:rPr>
          <w:lang w:val="en-GB"/>
        </w:rPr>
        <w:t>r</w:t>
      </w:r>
      <w:r w:rsidRPr="00196472">
        <w:rPr>
          <w:lang w:val="en-GB"/>
        </w:rPr>
        <w:t xml:space="preserve">eview and </w:t>
      </w:r>
      <w:r w:rsidR="000A4095">
        <w:rPr>
          <w:lang w:val="en-GB"/>
        </w:rPr>
        <w:t>m</w:t>
      </w:r>
      <w:r w:rsidRPr="00196472">
        <w:rPr>
          <w:lang w:val="en-GB"/>
        </w:rPr>
        <w:t>eta-</w:t>
      </w:r>
      <w:r w:rsidR="000A4095">
        <w:rPr>
          <w:lang w:val="en-GB"/>
        </w:rPr>
        <w:t>a</w:t>
      </w:r>
      <w:r w:rsidRPr="00196472">
        <w:rPr>
          <w:lang w:val="en-GB"/>
        </w:rPr>
        <w:t>nalysis</w:t>
      </w:r>
      <w:r w:rsidR="00EB3EA4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 xml:space="preserve">National Library of </w:t>
      </w:r>
      <w:r w:rsidR="00956344" w:rsidRPr="00196472">
        <w:rPr>
          <w:i/>
          <w:iCs/>
          <w:lang w:val="en-GB"/>
        </w:rPr>
        <w:t>Medicine,</w:t>
      </w:r>
      <w:r w:rsidRPr="00196472">
        <w:rPr>
          <w:lang w:val="en-GB"/>
        </w:rPr>
        <w:t xml:space="preserve"> 12(1).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://doi.org/10.1371/journal.pone.0170256.</w:t>
      </w:r>
    </w:p>
    <w:p w14:paraId="3A5192F8" w14:textId="5D84A62F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lastRenderedPageBreak/>
        <w:t xml:space="preserve">Perryman, J., Bradbury, A., Calvert, G. a Kilian, K. (2023) </w:t>
      </w:r>
      <w:r w:rsidRPr="00196472">
        <w:rPr>
          <w:i/>
          <w:iCs/>
          <w:lang w:val="en-GB"/>
        </w:rPr>
        <w:t xml:space="preserve">Beyond Ofsted: An </w:t>
      </w:r>
      <w:r w:rsidR="00B56325">
        <w:rPr>
          <w:i/>
          <w:iCs/>
          <w:lang w:val="en-GB"/>
        </w:rPr>
        <w:t>i</w:t>
      </w:r>
      <w:r w:rsidRPr="00196472">
        <w:rPr>
          <w:i/>
          <w:iCs/>
          <w:lang w:val="en-GB"/>
        </w:rPr>
        <w:t xml:space="preserve">nquiry into the </w:t>
      </w:r>
      <w:r w:rsidR="00B56325">
        <w:rPr>
          <w:i/>
          <w:iCs/>
          <w:lang w:val="en-GB"/>
        </w:rPr>
        <w:t>f</w:t>
      </w:r>
      <w:r w:rsidRPr="00196472">
        <w:rPr>
          <w:i/>
          <w:iCs/>
          <w:lang w:val="en-GB"/>
        </w:rPr>
        <w:t>uture of School Inspections</w:t>
      </w:r>
      <w:r w:rsidRPr="00196472">
        <w:rPr>
          <w:lang w:val="en-GB"/>
        </w:rPr>
        <w:t xml:space="preserve">. UCL. </w:t>
      </w:r>
      <w:proofErr w:type="spellStart"/>
      <w:r w:rsidR="00F8290C" w:rsidRPr="00196472">
        <w:rPr>
          <w:lang w:val="en-GB"/>
        </w:rPr>
        <w:t>A</w:t>
      </w:r>
      <w:r w:rsidR="00F8290C">
        <w:rPr>
          <w:lang w:val="en-GB"/>
        </w:rPr>
        <w:t>r</w:t>
      </w:r>
      <w:proofErr w:type="spellEnd"/>
      <w:r w:rsidR="00F8290C">
        <w:rPr>
          <w:lang w:val="en-GB"/>
        </w:rPr>
        <w:t xml:space="preserve"> </w:t>
      </w:r>
      <w:proofErr w:type="spellStart"/>
      <w:r w:rsidR="00F8290C">
        <w:rPr>
          <w:lang w:val="en-GB"/>
        </w:rPr>
        <w:t>gael</w:t>
      </w:r>
      <w:proofErr w:type="spellEnd"/>
      <w:r w:rsidR="00F8290C">
        <w:rPr>
          <w:lang w:val="en-GB"/>
        </w:rPr>
        <w:t xml:space="preserve"> </w:t>
      </w:r>
      <w:proofErr w:type="spellStart"/>
      <w:r w:rsidR="00F8290C">
        <w:rPr>
          <w:lang w:val="en-GB"/>
        </w:rPr>
        <w:t>yn</w:t>
      </w:r>
      <w:proofErr w:type="spellEnd"/>
      <w:r w:rsidR="00F8290C" w:rsidRPr="00196472">
        <w:rPr>
          <w:lang w:val="en-GB"/>
        </w:rPr>
        <w:t xml:space="preserve">: </w:t>
      </w:r>
      <w:r w:rsidRPr="00196472">
        <w:rPr>
          <w:lang w:val="en-GB"/>
        </w:rPr>
        <w:t xml:space="preserve"> </w:t>
      </w:r>
      <w:hyperlink r:id="rId21" w:history="1">
        <w:r w:rsidR="00EB3EA4" w:rsidRPr="00196472">
          <w:rPr>
            <w:rStyle w:val="Hyperlink"/>
            <w:lang w:val="en-GB"/>
          </w:rPr>
          <w:t>https://discovery.ucl.ac.uk/id</w:t>
        </w:r>
        <w:r w:rsidR="00EB3EA4" w:rsidRPr="00196472">
          <w:rPr>
            <w:rStyle w:val="Hyperlink"/>
            <w:lang w:val="en-GB"/>
          </w:rPr>
          <w:t>/</w:t>
        </w:r>
        <w:r w:rsidR="00EB3EA4" w:rsidRPr="00196472">
          <w:rPr>
            <w:rStyle w:val="Hyperlink"/>
            <w:lang w:val="en-GB"/>
          </w:rPr>
          <w:t>eprint/10182122/</w:t>
        </w:r>
      </w:hyperlink>
      <w:r w:rsidR="00EB3EA4">
        <w:rPr>
          <w:lang w:val="en-GB"/>
        </w:rPr>
        <w:t xml:space="preserve"> </w:t>
      </w:r>
      <w:r w:rsidRPr="00196472">
        <w:rPr>
          <w:lang w:val="en-GB"/>
        </w:rPr>
        <w:t xml:space="preserve"> </w:t>
      </w:r>
      <w:r w:rsidR="00B73DD9">
        <w:rPr>
          <w:lang w:val="en-GB"/>
        </w:rPr>
        <w:t>(</w:t>
      </w:r>
      <w:proofErr w:type="spellStart"/>
      <w:r w:rsidR="00B73DD9">
        <w:rPr>
          <w:lang w:val="en-GB"/>
        </w:rPr>
        <w:t>Cyrchwyd</w:t>
      </w:r>
      <w:proofErr w:type="spellEnd"/>
      <w:r w:rsidR="00B73DD9">
        <w:rPr>
          <w:lang w:val="en-GB"/>
        </w:rPr>
        <w:t>:</w:t>
      </w:r>
      <w:r w:rsidR="00B73DD9" w:rsidRPr="00196472">
        <w:rPr>
          <w:lang w:val="en-GB"/>
        </w:rPr>
        <w:t xml:space="preserve"> </w:t>
      </w:r>
      <w:r w:rsidR="00B73DD9">
        <w:rPr>
          <w:lang w:val="en-GB"/>
        </w:rPr>
        <w:t>31</w:t>
      </w:r>
      <w:r w:rsidR="00B73DD9" w:rsidRPr="00196472">
        <w:rPr>
          <w:lang w:val="en-GB"/>
        </w:rPr>
        <w:t xml:space="preserve"> Ma</w:t>
      </w:r>
      <w:r w:rsidR="00B73DD9">
        <w:rPr>
          <w:lang w:val="en-GB"/>
        </w:rPr>
        <w:t>wrth</w:t>
      </w:r>
      <w:r w:rsidR="00B73DD9" w:rsidRPr="00196472">
        <w:rPr>
          <w:lang w:val="en-GB"/>
        </w:rPr>
        <w:t xml:space="preserve"> 2026</w:t>
      </w:r>
      <w:r w:rsidR="00B73DD9">
        <w:rPr>
          <w:lang w:val="en-GB"/>
        </w:rPr>
        <w:t>)</w:t>
      </w:r>
      <w:r w:rsidR="00B73DD9" w:rsidRPr="00196472">
        <w:rPr>
          <w:lang w:val="en-GB"/>
        </w:rPr>
        <w:t>.</w:t>
      </w:r>
    </w:p>
    <w:p w14:paraId="667FFEA5" w14:textId="545978C5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Pianta, R.C., Hamre, B.K. a Nguyen, T. (2020) </w:t>
      </w:r>
      <w:r w:rsidR="002C1E12">
        <w:rPr>
          <w:lang w:val="en-GB"/>
        </w:rPr>
        <w:t>‘</w:t>
      </w:r>
      <w:r w:rsidRPr="00196472">
        <w:rPr>
          <w:lang w:val="en-GB"/>
        </w:rPr>
        <w:t>Measuring and improving quality in early care and education</w:t>
      </w:r>
      <w:r w:rsidR="00B14AAF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Early Childhood Research Quarterly</w:t>
      </w:r>
      <w:r w:rsidRPr="00196472">
        <w:rPr>
          <w:lang w:val="en-GB"/>
        </w:rPr>
        <w:t xml:space="preserve">, 51(2), </w:t>
      </w:r>
      <w:r w:rsidR="00F8290C">
        <w:rPr>
          <w:lang w:val="en-GB"/>
        </w:rPr>
        <w:t>tt</w:t>
      </w:r>
      <w:r w:rsidRPr="00196472">
        <w:rPr>
          <w:lang w:val="en-GB"/>
        </w:rPr>
        <w:t xml:space="preserve">.285–287.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://doi.org/10.1016/j.ecresq.2019.10.013.</w:t>
      </w:r>
    </w:p>
    <w:p w14:paraId="5758F5E1" w14:textId="10F3EBC1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Reggio Children (2022) </w:t>
      </w:r>
      <w:r w:rsidRPr="00196472">
        <w:rPr>
          <w:i/>
          <w:iCs/>
          <w:lang w:val="en-GB"/>
        </w:rPr>
        <w:t>Reggio Emilia Approach</w:t>
      </w:r>
      <w:r w:rsidRPr="00196472">
        <w:rPr>
          <w:lang w:val="en-GB"/>
        </w:rPr>
        <w:t xml:space="preserve">. </w:t>
      </w:r>
      <w:proofErr w:type="spellStart"/>
      <w:r w:rsidR="00F8290C" w:rsidRPr="00196472">
        <w:rPr>
          <w:lang w:val="en-GB"/>
        </w:rPr>
        <w:t>A</w:t>
      </w:r>
      <w:r w:rsidR="00F8290C">
        <w:rPr>
          <w:lang w:val="en-GB"/>
        </w:rPr>
        <w:t>r</w:t>
      </w:r>
      <w:proofErr w:type="spellEnd"/>
      <w:r w:rsidR="00F8290C">
        <w:rPr>
          <w:lang w:val="en-GB"/>
        </w:rPr>
        <w:t xml:space="preserve"> </w:t>
      </w:r>
      <w:proofErr w:type="spellStart"/>
      <w:r w:rsidR="00F8290C">
        <w:rPr>
          <w:lang w:val="en-GB"/>
        </w:rPr>
        <w:t>gael</w:t>
      </w:r>
      <w:proofErr w:type="spellEnd"/>
      <w:r w:rsidR="00F8290C">
        <w:rPr>
          <w:lang w:val="en-GB"/>
        </w:rPr>
        <w:t xml:space="preserve"> </w:t>
      </w:r>
      <w:proofErr w:type="spellStart"/>
      <w:r w:rsidR="00F8290C">
        <w:rPr>
          <w:lang w:val="en-GB"/>
        </w:rPr>
        <w:t>yn</w:t>
      </w:r>
      <w:proofErr w:type="spellEnd"/>
      <w:r w:rsidRPr="00196472">
        <w:rPr>
          <w:lang w:val="en-GB"/>
        </w:rPr>
        <w:t xml:space="preserve">: https://www.reggiochildren.it/en/reggio-emilia-approach </w:t>
      </w:r>
      <w:r w:rsidR="00B73DD9">
        <w:rPr>
          <w:lang w:val="en-GB"/>
        </w:rPr>
        <w:t>(</w:t>
      </w:r>
      <w:proofErr w:type="spellStart"/>
      <w:r w:rsidR="00B73DD9">
        <w:rPr>
          <w:lang w:val="en-GB"/>
        </w:rPr>
        <w:t>Cyrchwyd</w:t>
      </w:r>
      <w:proofErr w:type="spellEnd"/>
      <w:r w:rsidR="00B73DD9">
        <w:rPr>
          <w:lang w:val="en-GB"/>
        </w:rPr>
        <w:t>:</w:t>
      </w:r>
      <w:r w:rsidR="00B73DD9" w:rsidRPr="00196472">
        <w:rPr>
          <w:lang w:val="en-GB"/>
        </w:rPr>
        <w:t xml:space="preserve"> </w:t>
      </w:r>
      <w:r w:rsidR="00B73DD9">
        <w:rPr>
          <w:lang w:val="en-GB"/>
        </w:rPr>
        <w:t>31</w:t>
      </w:r>
      <w:r w:rsidR="00B73DD9" w:rsidRPr="00196472">
        <w:rPr>
          <w:lang w:val="en-GB"/>
        </w:rPr>
        <w:t xml:space="preserve"> Ma</w:t>
      </w:r>
      <w:r w:rsidR="00B73DD9">
        <w:rPr>
          <w:lang w:val="en-GB"/>
        </w:rPr>
        <w:t>wrth</w:t>
      </w:r>
      <w:r w:rsidR="00B73DD9" w:rsidRPr="00196472">
        <w:rPr>
          <w:lang w:val="en-GB"/>
        </w:rPr>
        <w:t xml:space="preserve"> 2026</w:t>
      </w:r>
      <w:r w:rsidR="00B73DD9">
        <w:rPr>
          <w:lang w:val="en-GB"/>
        </w:rPr>
        <w:t>)</w:t>
      </w:r>
      <w:r w:rsidR="00B73DD9" w:rsidRPr="00196472">
        <w:rPr>
          <w:lang w:val="en-GB"/>
        </w:rPr>
        <w:t>.</w:t>
      </w:r>
    </w:p>
    <w:p w14:paraId="0ADD8ED6" w14:textId="5D324398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>Rogoff, B., Dahl, A. a Callanan, M. (2018)</w:t>
      </w:r>
      <w:r w:rsidR="00D86270">
        <w:rPr>
          <w:lang w:val="en-GB"/>
        </w:rPr>
        <w:t xml:space="preserve"> </w:t>
      </w:r>
      <w:r w:rsidR="00B14AAF">
        <w:rPr>
          <w:lang w:val="en-GB"/>
        </w:rPr>
        <w:t>‘</w:t>
      </w:r>
      <w:r w:rsidRPr="00196472">
        <w:rPr>
          <w:lang w:val="en-GB"/>
        </w:rPr>
        <w:t xml:space="preserve">The </w:t>
      </w:r>
      <w:r w:rsidR="00A772AC">
        <w:rPr>
          <w:lang w:val="en-GB"/>
        </w:rPr>
        <w:t>i</w:t>
      </w:r>
      <w:r w:rsidRPr="00196472">
        <w:rPr>
          <w:lang w:val="en-GB"/>
        </w:rPr>
        <w:t xml:space="preserve">mportance of </w:t>
      </w:r>
      <w:r w:rsidR="00A772AC">
        <w:rPr>
          <w:lang w:val="en-GB"/>
        </w:rPr>
        <w:t>u</w:t>
      </w:r>
      <w:r w:rsidRPr="00196472">
        <w:rPr>
          <w:lang w:val="en-GB"/>
        </w:rPr>
        <w:t xml:space="preserve">nderstanding </w:t>
      </w:r>
      <w:r w:rsidR="00A772AC">
        <w:rPr>
          <w:lang w:val="en-GB"/>
        </w:rPr>
        <w:t>c</w:t>
      </w:r>
      <w:r w:rsidRPr="00196472">
        <w:rPr>
          <w:lang w:val="en-GB"/>
        </w:rPr>
        <w:t xml:space="preserve">hildren’s </w:t>
      </w:r>
      <w:r w:rsidR="00A772AC">
        <w:rPr>
          <w:lang w:val="en-GB"/>
        </w:rPr>
        <w:t>l</w:t>
      </w:r>
      <w:r w:rsidRPr="00196472">
        <w:rPr>
          <w:lang w:val="en-GB"/>
        </w:rPr>
        <w:t xml:space="preserve">ived </w:t>
      </w:r>
      <w:r w:rsidR="00A772AC">
        <w:rPr>
          <w:lang w:val="en-GB"/>
        </w:rPr>
        <w:t>e</w:t>
      </w:r>
      <w:r w:rsidRPr="00196472">
        <w:rPr>
          <w:lang w:val="en-GB"/>
        </w:rPr>
        <w:t>xperience</w:t>
      </w:r>
      <w:r w:rsidR="00B14AAF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Developmental Review</w:t>
      </w:r>
      <w:r w:rsidRPr="00196472">
        <w:rPr>
          <w:lang w:val="en-GB"/>
        </w:rPr>
        <w:t>, 50(1),</w:t>
      </w:r>
      <w:r w:rsidR="00F8290C">
        <w:rPr>
          <w:lang w:val="en-GB"/>
        </w:rPr>
        <w:t xml:space="preserve"> tt</w:t>
      </w:r>
      <w:r w:rsidRPr="00196472">
        <w:rPr>
          <w:lang w:val="en-GB"/>
        </w:rPr>
        <w:t xml:space="preserve">.5–15.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142823">
        <w:rPr>
          <w:lang w:val="en-GB"/>
        </w:rPr>
        <w:t xml:space="preserve"> </w:t>
      </w:r>
      <w:hyperlink r:id="rId22" w:history="1">
        <w:r w:rsidR="009C2CA6" w:rsidRPr="00196472">
          <w:rPr>
            <w:rStyle w:val="Hyperlink"/>
            <w:lang w:val="en-GB"/>
          </w:rPr>
          <w:t>https://doi.org/10.1</w:t>
        </w:r>
        <w:r w:rsidR="009C2CA6" w:rsidRPr="00196472">
          <w:rPr>
            <w:rStyle w:val="Hyperlink"/>
            <w:lang w:val="en-GB"/>
          </w:rPr>
          <w:t>0</w:t>
        </w:r>
        <w:r w:rsidR="009C2CA6" w:rsidRPr="00196472">
          <w:rPr>
            <w:rStyle w:val="Hyperlink"/>
            <w:lang w:val="en-GB"/>
          </w:rPr>
          <w:t>16/j.dr.2018.05.006</w:t>
        </w:r>
      </w:hyperlink>
      <w:r w:rsidRPr="00196472">
        <w:rPr>
          <w:lang w:val="en-GB"/>
        </w:rPr>
        <w:t>.</w:t>
      </w:r>
      <w:r w:rsidR="009C2CA6">
        <w:rPr>
          <w:lang w:val="en-GB"/>
        </w:rPr>
        <w:t xml:space="preserve"> </w:t>
      </w:r>
    </w:p>
    <w:p w14:paraId="70BD4FE7" w14:textId="0746C694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Rudoe, N. (2020) ‘We believe in every child as an individual’: Nursery school head teachers’ understandings of ‘quality’ in early years education. </w:t>
      </w:r>
      <w:r w:rsidRPr="00196472">
        <w:rPr>
          <w:i/>
          <w:iCs/>
          <w:lang w:val="en-GB"/>
        </w:rPr>
        <w:t>British Educational Research Journal</w:t>
      </w:r>
      <w:r w:rsidRPr="00196472">
        <w:rPr>
          <w:lang w:val="en-GB"/>
        </w:rPr>
        <w:t xml:space="preserve">, 46(5).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142823">
        <w:rPr>
          <w:lang w:val="en-GB"/>
        </w:rPr>
        <w:t xml:space="preserve"> </w:t>
      </w:r>
      <w:r w:rsidRPr="00196472">
        <w:rPr>
          <w:lang w:val="en-GB"/>
        </w:rPr>
        <w:t>https://doi.org/10.1002/berj.3610.</w:t>
      </w:r>
    </w:p>
    <w:p w14:paraId="29AF388C" w14:textId="68E093DE" w:rsidR="00196472" w:rsidRPr="00196472" w:rsidRDefault="00196472" w:rsidP="00196472">
      <w:pPr>
        <w:rPr>
          <w:lang w:val="en-GB"/>
        </w:rPr>
      </w:pPr>
      <w:proofErr w:type="spellStart"/>
      <w:r w:rsidRPr="00196472">
        <w:rPr>
          <w:lang w:val="en-GB"/>
        </w:rPr>
        <w:t>Setodji</w:t>
      </w:r>
      <w:proofErr w:type="spellEnd"/>
      <w:r w:rsidRPr="00196472">
        <w:rPr>
          <w:lang w:val="en-GB"/>
        </w:rPr>
        <w:t xml:space="preserve">, C.M., Schaack, D. a Le, V.N. (2018) </w:t>
      </w:r>
      <w:r w:rsidR="00387A15">
        <w:rPr>
          <w:lang w:val="en-GB"/>
        </w:rPr>
        <w:t>‘</w:t>
      </w:r>
      <w:r w:rsidRPr="00196472">
        <w:rPr>
          <w:lang w:val="en-GB"/>
        </w:rPr>
        <w:t>Using the early childhood environment rating scale-Revised in high stakes contexts: Does evidence warrant the practice?</w:t>
      </w:r>
      <w:r w:rsidR="00387A15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Early Childhood Research Quarterly</w:t>
      </w:r>
      <w:r w:rsidRPr="00196472">
        <w:rPr>
          <w:lang w:val="en-GB"/>
        </w:rPr>
        <w:t xml:space="preserve">, 42, </w:t>
      </w:r>
      <w:r w:rsidR="00D86270">
        <w:rPr>
          <w:lang w:val="en-GB"/>
        </w:rPr>
        <w:t>tt</w:t>
      </w:r>
      <w:r w:rsidRPr="00196472">
        <w:rPr>
          <w:lang w:val="en-GB"/>
        </w:rPr>
        <w:t xml:space="preserve">.158–169.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412CFC">
        <w:rPr>
          <w:lang w:val="en-GB"/>
        </w:rPr>
        <w:t xml:space="preserve"> </w:t>
      </w:r>
      <w:hyperlink r:id="rId23" w:history="1">
        <w:r w:rsidR="00412CFC" w:rsidRPr="00196472">
          <w:rPr>
            <w:rStyle w:val="Hyperlink"/>
            <w:lang w:val="en-GB"/>
          </w:rPr>
          <w:t>https://doi.org/10.1016/j.ecresq.2017.10.001</w:t>
        </w:r>
      </w:hyperlink>
      <w:r w:rsidRPr="00196472">
        <w:rPr>
          <w:lang w:val="en-GB"/>
        </w:rPr>
        <w:t>.</w:t>
      </w:r>
      <w:r w:rsidR="00412CFC">
        <w:rPr>
          <w:lang w:val="en-GB"/>
        </w:rPr>
        <w:t xml:space="preserve"> </w:t>
      </w:r>
    </w:p>
    <w:p w14:paraId="42190E6D" w14:textId="4FC9AA75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Siraj, I., Kingston, D., Neilsen-Hewett, C., Howard, S., Melhuish, E. a De Rosnay, M (2017) Fostering Effective Early Learning: A review of the current international evidence considering quality in early childhood education and care programmes - in delivery, pedagogy and child outcomes. </w:t>
      </w:r>
      <w:r w:rsidRPr="00196472">
        <w:rPr>
          <w:i/>
          <w:iCs/>
          <w:lang w:val="en-GB"/>
        </w:rPr>
        <w:t>Fostering Effective Early Learning Study</w:t>
      </w:r>
      <w:r w:rsidRPr="00196472">
        <w:rPr>
          <w:lang w:val="en-GB"/>
        </w:rPr>
        <w:t xml:space="preserve">. </w:t>
      </w:r>
      <w:proofErr w:type="spellStart"/>
      <w:r w:rsidRPr="00196472">
        <w:rPr>
          <w:lang w:val="en-GB"/>
        </w:rPr>
        <w:t>A</w:t>
      </w:r>
      <w:r w:rsidR="0065505A">
        <w:rPr>
          <w:lang w:val="en-GB"/>
        </w:rPr>
        <w:t>r</w:t>
      </w:r>
      <w:proofErr w:type="spellEnd"/>
      <w:r w:rsidR="0065505A">
        <w:rPr>
          <w:lang w:val="en-GB"/>
        </w:rPr>
        <w:t xml:space="preserve"> </w:t>
      </w:r>
      <w:proofErr w:type="spellStart"/>
      <w:r w:rsidR="0065505A">
        <w:rPr>
          <w:lang w:val="en-GB"/>
        </w:rPr>
        <w:t>gael</w:t>
      </w:r>
      <w:proofErr w:type="spellEnd"/>
      <w:r w:rsidR="0065505A">
        <w:rPr>
          <w:lang w:val="en-GB"/>
        </w:rPr>
        <w:t xml:space="preserve"> </w:t>
      </w:r>
      <w:proofErr w:type="spellStart"/>
      <w:r w:rsidR="0065505A">
        <w:rPr>
          <w:lang w:val="en-GB"/>
        </w:rPr>
        <w:t>yn</w:t>
      </w:r>
      <w:proofErr w:type="spellEnd"/>
      <w:r w:rsidRPr="00196472">
        <w:rPr>
          <w:lang w:val="en-GB"/>
        </w:rPr>
        <w:t xml:space="preserve">: </w:t>
      </w:r>
      <w:hyperlink r:id="rId24" w:history="1">
        <w:r w:rsidR="0073162A" w:rsidRPr="00196472">
          <w:rPr>
            <w:rStyle w:val="Hyperlink"/>
            <w:lang w:val="en-GB"/>
          </w:rPr>
          <w:t>https://ora.ox.ac.uk/objects/uuid:b9d1</w:t>
        </w:r>
        <w:r w:rsidR="0073162A" w:rsidRPr="00196472">
          <w:rPr>
            <w:rStyle w:val="Hyperlink"/>
            <w:lang w:val="en-GB"/>
          </w:rPr>
          <w:t>5</w:t>
        </w:r>
        <w:r w:rsidR="0073162A" w:rsidRPr="00196472">
          <w:rPr>
            <w:rStyle w:val="Hyperlink"/>
            <w:lang w:val="en-GB"/>
          </w:rPr>
          <w:t>b18-d5dd-4f71-9b15-a3c031b43628</w:t>
        </w:r>
      </w:hyperlink>
      <w:r w:rsidR="0073162A">
        <w:rPr>
          <w:lang w:val="en-GB"/>
        </w:rPr>
        <w:t xml:space="preserve"> </w:t>
      </w:r>
      <w:r w:rsidRPr="00196472">
        <w:rPr>
          <w:lang w:val="en-GB"/>
        </w:rPr>
        <w:t xml:space="preserve"> </w:t>
      </w:r>
      <w:r w:rsidR="008417C6">
        <w:rPr>
          <w:lang w:val="en-GB"/>
        </w:rPr>
        <w:t>(</w:t>
      </w:r>
      <w:proofErr w:type="spellStart"/>
      <w:r w:rsidR="008417C6">
        <w:rPr>
          <w:lang w:val="en-GB"/>
        </w:rPr>
        <w:t>Cyrchwyd</w:t>
      </w:r>
      <w:proofErr w:type="spellEnd"/>
      <w:r w:rsidR="008417C6">
        <w:rPr>
          <w:lang w:val="en-GB"/>
        </w:rPr>
        <w:t>:</w:t>
      </w:r>
      <w:r w:rsidR="008417C6" w:rsidRPr="00196472">
        <w:rPr>
          <w:lang w:val="en-GB"/>
        </w:rPr>
        <w:t xml:space="preserve"> 26 Ma</w:t>
      </w:r>
      <w:r w:rsidR="008417C6">
        <w:rPr>
          <w:lang w:val="en-GB"/>
        </w:rPr>
        <w:t>wrth</w:t>
      </w:r>
      <w:r w:rsidR="008417C6" w:rsidRPr="00196472">
        <w:rPr>
          <w:lang w:val="en-GB"/>
        </w:rPr>
        <w:t xml:space="preserve"> 2026</w:t>
      </w:r>
      <w:r w:rsidR="008417C6">
        <w:rPr>
          <w:lang w:val="en-GB"/>
        </w:rPr>
        <w:t>)</w:t>
      </w:r>
      <w:r w:rsidR="008417C6" w:rsidRPr="00196472">
        <w:rPr>
          <w:lang w:val="en-GB"/>
        </w:rPr>
        <w:t>.</w:t>
      </w:r>
    </w:p>
    <w:p w14:paraId="564B54F2" w14:textId="358F3A1B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Slot, P. (2018) </w:t>
      </w:r>
      <w:r w:rsidR="00B501FC">
        <w:rPr>
          <w:lang w:val="en-GB"/>
        </w:rPr>
        <w:t>‘</w:t>
      </w:r>
      <w:r w:rsidRPr="00196472">
        <w:rPr>
          <w:lang w:val="en-GB"/>
        </w:rPr>
        <w:t>Structural characteristics and process quality in early childhood education and care: A literature review</w:t>
      </w:r>
      <w:r w:rsidR="00B501FC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OECD publishing</w:t>
      </w:r>
      <w:r w:rsidRPr="00196472">
        <w:rPr>
          <w:lang w:val="en-GB"/>
        </w:rPr>
        <w:t xml:space="preserve">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412CFC">
        <w:rPr>
          <w:lang w:val="en-GB"/>
        </w:rPr>
        <w:t xml:space="preserve"> </w:t>
      </w:r>
      <w:hyperlink r:id="rId25" w:history="1">
        <w:r w:rsidR="00412CFC" w:rsidRPr="00196472">
          <w:rPr>
            <w:rStyle w:val="Hyperlink"/>
            <w:lang w:val="en-GB"/>
          </w:rPr>
          <w:t>https://doi.org/10.1787/edaf3793-en</w:t>
        </w:r>
      </w:hyperlink>
      <w:r w:rsidRPr="00196472">
        <w:rPr>
          <w:lang w:val="en-GB"/>
        </w:rPr>
        <w:t>.</w:t>
      </w:r>
      <w:r w:rsidR="00412CFC">
        <w:rPr>
          <w:lang w:val="en-GB"/>
        </w:rPr>
        <w:t xml:space="preserve"> </w:t>
      </w:r>
    </w:p>
    <w:p w14:paraId="2306B097" w14:textId="67BEF24C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Sluiter, R.M.V., </w:t>
      </w:r>
      <w:proofErr w:type="spellStart"/>
      <w:r w:rsidRPr="00196472">
        <w:rPr>
          <w:lang w:val="en-GB"/>
        </w:rPr>
        <w:t>Fukkink</w:t>
      </w:r>
      <w:proofErr w:type="spellEnd"/>
      <w:r w:rsidRPr="00196472">
        <w:rPr>
          <w:lang w:val="en-GB"/>
        </w:rPr>
        <w:t xml:space="preserve">, R.G. a </w:t>
      </w:r>
      <w:proofErr w:type="spellStart"/>
      <w:r w:rsidRPr="00196472">
        <w:rPr>
          <w:lang w:val="en-GB"/>
        </w:rPr>
        <w:t>Fekkes</w:t>
      </w:r>
      <w:proofErr w:type="spellEnd"/>
      <w:r w:rsidRPr="00196472">
        <w:rPr>
          <w:lang w:val="en-GB"/>
        </w:rPr>
        <w:t xml:space="preserve">, M. (2025) </w:t>
      </w:r>
      <w:r w:rsidR="00B501FC">
        <w:rPr>
          <w:lang w:val="en-GB"/>
        </w:rPr>
        <w:t>‘</w:t>
      </w:r>
      <w:r w:rsidRPr="00196472">
        <w:rPr>
          <w:lang w:val="en-GB"/>
        </w:rPr>
        <w:t>The Impact of Process Quality in Early Childhood Education and Care on Socio-Emotional Development: A Meta-Analysis of Longitudinal Studies</w:t>
      </w:r>
      <w:r w:rsidR="00B501FC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International Journal of Environmental Research and Public Health</w:t>
      </w:r>
      <w:r w:rsidRPr="00196472">
        <w:rPr>
          <w:lang w:val="en-GB"/>
        </w:rPr>
        <w:t xml:space="preserve">, 22(5), </w:t>
      </w:r>
      <w:r w:rsidR="00E33AE5">
        <w:rPr>
          <w:lang w:val="en-GB"/>
        </w:rPr>
        <w:t>t</w:t>
      </w:r>
      <w:r w:rsidRPr="00196472">
        <w:rPr>
          <w:lang w:val="en-GB"/>
        </w:rPr>
        <w:t xml:space="preserve">.775.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412CFC">
        <w:rPr>
          <w:lang w:val="en-GB"/>
        </w:rPr>
        <w:t xml:space="preserve"> </w:t>
      </w:r>
      <w:hyperlink r:id="rId26" w:history="1">
        <w:r w:rsidR="00412CFC" w:rsidRPr="00196472">
          <w:rPr>
            <w:rStyle w:val="Hyperlink"/>
            <w:lang w:val="en-GB"/>
          </w:rPr>
          <w:t>https://doi.org/10.3390/ijerph22050775</w:t>
        </w:r>
      </w:hyperlink>
      <w:r w:rsidRPr="00196472">
        <w:rPr>
          <w:lang w:val="en-GB"/>
        </w:rPr>
        <w:t>.</w:t>
      </w:r>
      <w:r w:rsidR="00412CFC">
        <w:rPr>
          <w:lang w:val="en-GB"/>
        </w:rPr>
        <w:t xml:space="preserve"> </w:t>
      </w:r>
    </w:p>
    <w:p w14:paraId="52B1612E" w14:textId="2BD90732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Sollars, V. (2020) </w:t>
      </w:r>
      <w:r w:rsidR="00B501FC">
        <w:rPr>
          <w:lang w:val="en-GB"/>
        </w:rPr>
        <w:t>‘</w:t>
      </w:r>
      <w:r w:rsidRPr="00196472">
        <w:rPr>
          <w:lang w:val="en-GB"/>
        </w:rPr>
        <w:t>Reflecting on ‘quality’ in early childhood education: practitioners’ perspectives and voices</w:t>
      </w:r>
      <w:r w:rsidR="00B501FC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Early Years</w:t>
      </w:r>
      <w:r w:rsidRPr="00196472">
        <w:rPr>
          <w:lang w:val="en-GB"/>
        </w:rPr>
        <w:t xml:space="preserve">, 42(4-5), </w:t>
      </w:r>
      <w:r w:rsidR="00510500">
        <w:rPr>
          <w:lang w:val="en-GB"/>
        </w:rPr>
        <w:t>tt</w:t>
      </w:r>
      <w:r w:rsidRPr="00196472">
        <w:rPr>
          <w:lang w:val="en-GB"/>
        </w:rPr>
        <w:t xml:space="preserve">.613–630.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://doi.org/10.1080/09575146.2020.1849034.</w:t>
      </w:r>
    </w:p>
    <w:p w14:paraId="79E9F0C2" w14:textId="4FC8D615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lastRenderedPageBreak/>
        <w:t xml:space="preserve">Spychalski, B. (2023) </w:t>
      </w:r>
      <w:r w:rsidR="00BE0A6E">
        <w:rPr>
          <w:lang w:val="en-GB"/>
        </w:rPr>
        <w:t>‘</w:t>
      </w:r>
      <w:r w:rsidRPr="00196472">
        <w:rPr>
          <w:lang w:val="en-GB"/>
        </w:rPr>
        <w:t>Holistic Education for Sustainable Development: A Study of Shaping the Pro-Quality Attitude of Students in the Polish Educational System</w:t>
      </w:r>
      <w:r w:rsidR="00BE0A6E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MDPI</w:t>
      </w:r>
      <w:r w:rsidRPr="00196472">
        <w:rPr>
          <w:lang w:val="en-GB"/>
        </w:rPr>
        <w:t xml:space="preserve">, 15(10).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335D63">
        <w:rPr>
          <w:lang w:val="en-GB"/>
        </w:rPr>
        <w:t xml:space="preserve"> </w:t>
      </w:r>
      <w:hyperlink r:id="rId27" w:history="1">
        <w:r w:rsidR="00335D63" w:rsidRPr="00196472">
          <w:rPr>
            <w:rStyle w:val="Hyperlink"/>
            <w:lang w:val="en-GB"/>
          </w:rPr>
          <w:t>https://doi.org/10.3390/su15108073</w:t>
        </w:r>
      </w:hyperlink>
      <w:r w:rsidRPr="00196472">
        <w:rPr>
          <w:lang w:val="en-GB"/>
        </w:rPr>
        <w:t>.</w:t>
      </w:r>
      <w:r w:rsidR="00335D63">
        <w:rPr>
          <w:lang w:val="en-GB"/>
        </w:rPr>
        <w:t xml:space="preserve"> </w:t>
      </w:r>
    </w:p>
    <w:p w14:paraId="1EC63485" w14:textId="06696A31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Storli, R. a Hansen Sandseter, E.B. (2019) </w:t>
      </w:r>
      <w:r w:rsidR="00BE0A6E">
        <w:rPr>
          <w:lang w:val="en-GB"/>
        </w:rPr>
        <w:t>‘</w:t>
      </w:r>
      <w:r w:rsidRPr="00196472">
        <w:rPr>
          <w:lang w:val="en-GB"/>
        </w:rPr>
        <w:t>Children’s play, well-being and involvement: how children play indoors and outdoors in Norwegian early childhood education and care institutions</w:t>
      </w:r>
      <w:r w:rsidR="0053781A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International Journal of Play</w:t>
      </w:r>
      <w:r w:rsidRPr="00196472">
        <w:rPr>
          <w:lang w:val="en-GB"/>
        </w:rPr>
        <w:t xml:space="preserve">, 8(1), </w:t>
      </w:r>
      <w:r w:rsidR="00F203C7">
        <w:rPr>
          <w:lang w:val="en-GB"/>
        </w:rPr>
        <w:t>tt</w:t>
      </w:r>
      <w:r w:rsidRPr="00196472">
        <w:rPr>
          <w:lang w:val="en-GB"/>
        </w:rPr>
        <w:t xml:space="preserve">.65–78. </w:t>
      </w:r>
      <w:proofErr w:type="spellStart"/>
      <w:r w:rsidRPr="00196472">
        <w:rPr>
          <w:lang w:val="en-GB"/>
        </w:rPr>
        <w:t>doi:https</w:t>
      </w:r>
      <w:proofErr w:type="spellEnd"/>
      <w:r w:rsidRPr="00196472">
        <w:rPr>
          <w:lang w:val="en-GB"/>
        </w:rPr>
        <w:t>://doi.org/10.1080/21594937.2019.1580338.</w:t>
      </w:r>
    </w:p>
    <w:p w14:paraId="34D9977A" w14:textId="135668C2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Thomson, L., Goethals, K., Nitschke, J. a </w:t>
      </w:r>
      <w:proofErr w:type="spellStart"/>
      <w:r w:rsidRPr="00196472">
        <w:rPr>
          <w:lang w:val="en-GB"/>
        </w:rPr>
        <w:t>Nedopil</w:t>
      </w:r>
      <w:proofErr w:type="spellEnd"/>
      <w:r w:rsidRPr="00196472">
        <w:rPr>
          <w:lang w:val="en-GB"/>
        </w:rPr>
        <w:t xml:space="preserve">, N. (2018) </w:t>
      </w:r>
      <w:r w:rsidR="0053781A">
        <w:rPr>
          <w:lang w:val="en-GB"/>
        </w:rPr>
        <w:t>‘</w:t>
      </w:r>
      <w:r w:rsidRPr="00196472">
        <w:rPr>
          <w:lang w:val="en-GB"/>
        </w:rPr>
        <w:t>Multi-agency Working</w:t>
      </w:r>
      <w:r w:rsidR="0053781A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Forensic Psychiatry and Psychology in Europe</w:t>
      </w:r>
      <w:r w:rsidRPr="00196472">
        <w:rPr>
          <w:lang w:val="en-GB"/>
        </w:rPr>
        <w:t xml:space="preserve">, </w:t>
      </w:r>
      <w:r w:rsidR="00C659BF">
        <w:rPr>
          <w:lang w:val="en-GB"/>
        </w:rPr>
        <w:t>tt</w:t>
      </w:r>
      <w:r w:rsidRPr="00196472">
        <w:rPr>
          <w:lang w:val="en-GB"/>
        </w:rPr>
        <w:t xml:space="preserve">.143–153.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335D63">
        <w:rPr>
          <w:lang w:val="en-GB"/>
        </w:rPr>
        <w:t xml:space="preserve"> </w:t>
      </w:r>
      <w:hyperlink r:id="rId28" w:history="1">
        <w:r w:rsidR="00335D63" w:rsidRPr="00196472">
          <w:rPr>
            <w:rStyle w:val="Hyperlink"/>
            <w:lang w:val="en-GB"/>
          </w:rPr>
          <w:t>https://doi.org/10.1007/978-3-319-74664-7_9</w:t>
        </w:r>
      </w:hyperlink>
      <w:r w:rsidRPr="00196472">
        <w:rPr>
          <w:lang w:val="en-GB"/>
        </w:rPr>
        <w:t>.</w:t>
      </w:r>
      <w:r w:rsidR="00335D63">
        <w:rPr>
          <w:lang w:val="en-GB"/>
        </w:rPr>
        <w:t xml:space="preserve"> </w:t>
      </w:r>
    </w:p>
    <w:p w14:paraId="1A94EFE6" w14:textId="4127E296" w:rsidR="00196472" w:rsidRPr="00196472" w:rsidRDefault="00196472" w:rsidP="00196472">
      <w:pPr>
        <w:rPr>
          <w:lang w:val="en-GB"/>
        </w:rPr>
      </w:pPr>
      <w:r w:rsidRPr="00196472">
        <w:rPr>
          <w:lang w:val="en-GB"/>
        </w:rPr>
        <w:t xml:space="preserve">Ullah, R. (2025) </w:t>
      </w:r>
      <w:r w:rsidR="0053781A">
        <w:rPr>
          <w:lang w:val="en-GB"/>
        </w:rPr>
        <w:t>‘</w:t>
      </w:r>
      <w:r w:rsidRPr="00196472">
        <w:rPr>
          <w:lang w:val="en-GB"/>
        </w:rPr>
        <w:t>Factors Effecting in Emotional Development of Children of Early Years</w:t>
      </w:r>
      <w:r w:rsidR="0053781A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Research Consortium Archive</w:t>
      </w:r>
      <w:r w:rsidRPr="00196472">
        <w:rPr>
          <w:lang w:val="en-GB"/>
        </w:rPr>
        <w:t xml:space="preserve">, 3(4).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B93202">
        <w:rPr>
          <w:lang w:val="en-GB"/>
        </w:rPr>
        <w:t xml:space="preserve"> </w:t>
      </w:r>
      <w:hyperlink r:id="rId29" w:history="1">
        <w:r w:rsidR="00B93202" w:rsidRPr="00196472">
          <w:rPr>
            <w:rStyle w:val="Hyperlink"/>
            <w:lang w:val="en-GB"/>
          </w:rPr>
          <w:t>https://doi.org/10.5281/zenodo.17624019</w:t>
        </w:r>
      </w:hyperlink>
      <w:r w:rsidRPr="00196472">
        <w:rPr>
          <w:lang w:val="en-GB"/>
        </w:rPr>
        <w:t>.</w:t>
      </w:r>
      <w:r w:rsidR="00B93202">
        <w:rPr>
          <w:lang w:val="en-GB"/>
        </w:rPr>
        <w:t xml:space="preserve"> </w:t>
      </w:r>
    </w:p>
    <w:p w14:paraId="09D41492" w14:textId="1E7F9DAC" w:rsidR="00207F1A" w:rsidRDefault="00196472">
      <w:r w:rsidRPr="00196472">
        <w:rPr>
          <w:lang w:val="en-GB"/>
        </w:rPr>
        <w:t xml:space="preserve">Whybrow, N., Williams, B. a </w:t>
      </w:r>
      <w:proofErr w:type="spellStart"/>
      <w:r w:rsidRPr="00196472">
        <w:rPr>
          <w:lang w:val="en-GB"/>
        </w:rPr>
        <w:t>Htaik</w:t>
      </w:r>
      <w:proofErr w:type="spellEnd"/>
      <w:r w:rsidRPr="00196472">
        <w:rPr>
          <w:lang w:val="en-GB"/>
        </w:rPr>
        <w:t xml:space="preserve">, L. (2026) </w:t>
      </w:r>
      <w:r w:rsidR="0053781A">
        <w:rPr>
          <w:lang w:val="en-GB"/>
        </w:rPr>
        <w:t>‘</w:t>
      </w:r>
      <w:r w:rsidRPr="00196472">
        <w:rPr>
          <w:lang w:val="en-GB"/>
        </w:rPr>
        <w:t>Prioritising children’s emotional wellbeing and involvement in education programmes: Volunteer teachers’ experiences of applying the Leuven scales in community learning spaces in Myanmar</w:t>
      </w:r>
      <w:r w:rsidR="0053781A">
        <w:rPr>
          <w:lang w:val="en-GB"/>
        </w:rPr>
        <w:t>’,</w:t>
      </w:r>
      <w:r w:rsidRPr="00196472">
        <w:rPr>
          <w:lang w:val="en-GB"/>
        </w:rPr>
        <w:t xml:space="preserve"> </w:t>
      </w:r>
      <w:r w:rsidRPr="00196472">
        <w:rPr>
          <w:i/>
          <w:iCs/>
          <w:lang w:val="en-GB"/>
        </w:rPr>
        <w:t>UCL</w:t>
      </w:r>
      <w:r w:rsidRPr="00196472">
        <w:rPr>
          <w:lang w:val="en-GB"/>
        </w:rPr>
        <w:t xml:space="preserve">. </w:t>
      </w:r>
      <w:proofErr w:type="spellStart"/>
      <w:r w:rsidRPr="00196472">
        <w:rPr>
          <w:lang w:val="en-GB"/>
        </w:rPr>
        <w:t>doi</w:t>
      </w:r>
      <w:proofErr w:type="spellEnd"/>
      <w:r w:rsidRPr="00196472">
        <w:rPr>
          <w:lang w:val="en-GB"/>
        </w:rPr>
        <w:t>:</w:t>
      </w:r>
      <w:r w:rsidR="00B93202">
        <w:rPr>
          <w:lang w:val="en-GB"/>
        </w:rPr>
        <w:t xml:space="preserve"> </w:t>
      </w:r>
      <w:hyperlink r:id="rId30" w:history="1">
        <w:r w:rsidR="00B93202" w:rsidRPr="00196472">
          <w:rPr>
            <w:rStyle w:val="Hyperlink"/>
            <w:lang w:val="en-GB"/>
          </w:rPr>
          <w:t>https://discovery.ucl.ac.uk/id/eprint/10207904/7/05%20Prioritising%20childrens%20emotional%20wellbeing%20and%20involvement%20in%20education%20programmes.pdf</w:t>
        </w:r>
      </w:hyperlink>
      <w:r w:rsidR="00B93202">
        <w:rPr>
          <w:lang w:val="en-GB"/>
        </w:rPr>
        <w:t xml:space="preserve">. </w:t>
      </w:r>
    </w:p>
    <w:sectPr w:rsidR="00207F1A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8D638C" w14:textId="77777777" w:rsidR="003E24D4" w:rsidRDefault="003E24D4" w:rsidP="001520CE">
      <w:pPr>
        <w:spacing w:after="0" w:line="240" w:lineRule="auto"/>
      </w:pPr>
      <w:r>
        <w:separator/>
      </w:r>
    </w:p>
  </w:endnote>
  <w:endnote w:type="continuationSeparator" w:id="0">
    <w:p w14:paraId="450EB7AC" w14:textId="77777777" w:rsidR="003E24D4" w:rsidRDefault="003E24D4" w:rsidP="001520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9D739F" w14:textId="77777777" w:rsidR="003E24D4" w:rsidRDefault="003E24D4" w:rsidP="001520CE">
      <w:pPr>
        <w:spacing w:after="0" w:line="240" w:lineRule="auto"/>
      </w:pPr>
      <w:r>
        <w:separator/>
      </w:r>
    </w:p>
  </w:footnote>
  <w:footnote w:type="continuationSeparator" w:id="0">
    <w:p w14:paraId="332D11D7" w14:textId="77777777" w:rsidR="003E24D4" w:rsidRDefault="003E24D4" w:rsidP="001520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87314A" w14:textId="119A36D9" w:rsidR="001520CE" w:rsidRDefault="001520CE">
    <w:pPr>
      <w:pStyle w:val="Header"/>
    </w:pPr>
    <w:r>
      <w:t>2303745</w:t>
    </w:r>
    <w:r>
      <w:ptab w:relativeTo="margin" w:alignment="center" w:leader="none"/>
    </w:r>
    <w:r>
      <w:t>ECEY</w:t>
    </w:r>
    <w:r w:rsidR="006F36EE">
      <w:t>6011c</w:t>
    </w:r>
    <w:r>
      <w:ptab w:relativeTo="margin" w:alignment="right" w:leader="none"/>
    </w:r>
    <w:r w:rsidR="006F36EE">
      <w:t>.........gair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7140BD"/>
    <w:multiLevelType w:val="multilevel"/>
    <w:tmpl w:val="A9C2F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B873FC2"/>
    <w:multiLevelType w:val="multilevel"/>
    <w:tmpl w:val="56546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3610204">
    <w:abstractNumId w:val="0"/>
  </w:num>
  <w:num w:numId="2" w16cid:durableId="6870279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821"/>
    <w:rsid w:val="000033B6"/>
    <w:rsid w:val="000151C6"/>
    <w:rsid w:val="000342EC"/>
    <w:rsid w:val="00040188"/>
    <w:rsid w:val="00042F7E"/>
    <w:rsid w:val="00047C8D"/>
    <w:rsid w:val="00056D32"/>
    <w:rsid w:val="000610C7"/>
    <w:rsid w:val="0006262E"/>
    <w:rsid w:val="000901C3"/>
    <w:rsid w:val="00097A76"/>
    <w:rsid w:val="000A0B25"/>
    <w:rsid w:val="000A4095"/>
    <w:rsid w:val="000B4360"/>
    <w:rsid w:val="000B5AB9"/>
    <w:rsid w:val="000B75B2"/>
    <w:rsid w:val="000C6616"/>
    <w:rsid w:val="000C6CAB"/>
    <w:rsid w:val="000D004D"/>
    <w:rsid w:val="000D0B87"/>
    <w:rsid w:val="0010411E"/>
    <w:rsid w:val="001048FA"/>
    <w:rsid w:val="00142823"/>
    <w:rsid w:val="001520CE"/>
    <w:rsid w:val="00155091"/>
    <w:rsid w:val="00166B55"/>
    <w:rsid w:val="0018225B"/>
    <w:rsid w:val="00193302"/>
    <w:rsid w:val="001960CA"/>
    <w:rsid w:val="00196472"/>
    <w:rsid w:val="00196A20"/>
    <w:rsid w:val="001A0969"/>
    <w:rsid w:val="001A548A"/>
    <w:rsid w:val="001B01FC"/>
    <w:rsid w:val="001C15B7"/>
    <w:rsid w:val="001C66D2"/>
    <w:rsid w:val="001D146E"/>
    <w:rsid w:val="001F4511"/>
    <w:rsid w:val="001F6A20"/>
    <w:rsid w:val="00202601"/>
    <w:rsid w:val="002073EF"/>
    <w:rsid w:val="00207F1A"/>
    <w:rsid w:val="00220164"/>
    <w:rsid w:val="002242C0"/>
    <w:rsid w:val="00236D13"/>
    <w:rsid w:val="002433B0"/>
    <w:rsid w:val="00254B7F"/>
    <w:rsid w:val="00261B41"/>
    <w:rsid w:val="00263AAB"/>
    <w:rsid w:val="00267C98"/>
    <w:rsid w:val="002757E1"/>
    <w:rsid w:val="002828FE"/>
    <w:rsid w:val="002A4E5F"/>
    <w:rsid w:val="002C1E12"/>
    <w:rsid w:val="002C2561"/>
    <w:rsid w:val="002D0B08"/>
    <w:rsid w:val="002D1029"/>
    <w:rsid w:val="002D2002"/>
    <w:rsid w:val="002D626E"/>
    <w:rsid w:val="002F3990"/>
    <w:rsid w:val="003069D9"/>
    <w:rsid w:val="00314786"/>
    <w:rsid w:val="00314D1B"/>
    <w:rsid w:val="003203A0"/>
    <w:rsid w:val="00323920"/>
    <w:rsid w:val="00324CA9"/>
    <w:rsid w:val="00333424"/>
    <w:rsid w:val="00333EEB"/>
    <w:rsid w:val="00335D63"/>
    <w:rsid w:val="0034237F"/>
    <w:rsid w:val="00344CA7"/>
    <w:rsid w:val="003525CD"/>
    <w:rsid w:val="0036366D"/>
    <w:rsid w:val="00370B65"/>
    <w:rsid w:val="003715B0"/>
    <w:rsid w:val="00371E46"/>
    <w:rsid w:val="003743BF"/>
    <w:rsid w:val="0038613A"/>
    <w:rsid w:val="00387A15"/>
    <w:rsid w:val="003A7B3A"/>
    <w:rsid w:val="003B5307"/>
    <w:rsid w:val="003C68EC"/>
    <w:rsid w:val="003E24D4"/>
    <w:rsid w:val="003E3143"/>
    <w:rsid w:val="003E405F"/>
    <w:rsid w:val="003F2907"/>
    <w:rsid w:val="003F5822"/>
    <w:rsid w:val="003F75C8"/>
    <w:rsid w:val="00412CFC"/>
    <w:rsid w:val="004147F7"/>
    <w:rsid w:val="004263AC"/>
    <w:rsid w:val="00431381"/>
    <w:rsid w:val="00432C0B"/>
    <w:rsid w:val="00447B2F"/>
    <w:rsid w:val="00463F85"/>
    <w:rsid w:val="00492CC2"/>
    <w:rsid w:val="00494A5B"/>
    <w:rsid w:val="004958CB"/>
    <w:rsid w:val="004A740E"/>
    <w:rsid w:val="004B2B51"/>
    <w:rsid w:val="004B614D"/>
    <w:rsid w:val="004B735E"/>
    <w:rsid w:val="004C18FF"/>
    <w:rsid w:val="004C311B"/>
    <w:rsid w:val="004E4B2A"/>
    <w:rsid w:val="004E6D28"/>
    <w:rsid w:val="004F57D4"/>
    <w:rsid w:val="00510500"/>
    <w:rsid w:val="0053781A"/>
    <w:rsid w:val="00540ED9"/>
    <w:rsid w:val="00556999"/>
    <w:rsid w:val="00574943"/>
    <w:rsid w:val="0059009E"/>
    <w:rsid w:val="005A0255"/>
    <w:rsid w:val="005B6D35"/>
    <w:rsid w:val="005C5016"/>
    <w:rsid w:val="005D2A7D"/>
    <w:rsid w:val="005D3B71"/>
    <w:rsid w:val="005D4DED"/>
    <w:rsid w:val="005D6B62"/>
    <w:rsid w:val="005E01E4"/>
    <w:rsid w:val="005E1A81"/>
    <w:rsid w:val="005E3FA0"/>
    <w:rsid w:val="005F54F2"/>
    <w:rsid w:val="005F625C"/>
    <w:rsid w:val="00605174"/>
    <w:rsid w:val="00606818"/>
    <w:rsid w:val="00610B0E"/>
    <w:rsid w:val="0062684E"/>
    <w:rsid w:val="00636DB4"/>
    <w:rsid w:val="00642997"/>
    <w:rsid w:val="006524DC"/>
    <w:rsid w:val="0065505A"/>
    <w:rsid w:val="00662426"/>
    <w:rsid w:val="00663EDF"/>
    <w:rsid w:val="00673049"/>
    <w:rsid w:val="0067631C"/>
    <w:rsid w:val="00684310"/>
    <w:rsid w:val="006919CF"/>
    <w:rsid w:val="00691EFE"/>
    <w:rsid w:val="00694CB5"/>
    <w:rsid w:val="00695708"/>
    <w:rsid w:val="006A0D5C"/>
    <w:rsid w:val="006B4403"/>
    <w:rsid w:val="006B5410"/>
    <w:rsid w:val="006E5EFD"/>
    <w:rsid w:val="006F36EE"/>
    <w:rsid w:val="0070199E"/>
    <w:rsid w:val="0070500E"/>
    <w:rsid w:val="007052CD"/>
    <w:rsid w:val="00707EB0"/>
    <w:rsid w:val="0073162A"/>
    <w:rsid w:val="00734F0E"/>
    <w:rsid w:val="0073516E"/>
    <w:rsid w:val="00741C1D"/>
    <w:rsid w:val="00747B37"/>
    <w:rsid w:val="00764527"/>
    <w:rsid w:val="00767B36"/>
    <w:rsid w:val="00777089"/>
    <w:rsid w:val="007A02AA"/>
    <w:rsid w:val="007A3435"/>
    <w:rsid w:val="007B566E"/>
    <w:rsid w:val="007C62D3"/>
    <w:rsid w:val="007D04A7"/>
    <w:rsid w:val="007D322E"/>
    <w:rsid w:val="007D74FB"/>
    <w:rsid w:val="007E1EB8"/>
    <w:rsid w:val="007F05CF"/>
    <w:rsid w:val="00801B63"/>
    <w:rsid w:val="008027E2"/>
    <w:rsid w:val="00804716"/>
    <w:rsid w:val="008062CD"/>
    <w:rsid w:val="00824B55"/>
    <w:rsid w:val="008305AD"/>
    <w:rsid w:val="00834B54"/>
    <w:rsid w:val="008417C6"/>
    <w:rsid w:val="0084786F"/>
    <w:rsid w:val="00854803"/>
    <w:rsid w:val="00862975"/>
    <w:rsid w:val="0088779A"/>
    <w:rsid w:val="00892215"/>
    <w:rsid w:val="008A0812"/>
    <w:rsid w:val="008A1BC7"/>
    <w:rsid w:val="008A340C"/>
    <w:rsid w:val="008C4ACB"/>
    <w:rsid w:val="008F4990"/>
    <w:rsid w:val="00911C9D"/>
    <w:rsid w:val="00913DD2"/>
    <w:rsid w:val="009350E6"/>
    <w:rsid w:val="009361EF"/>
    <w:rsid w:val="00947D37"/>
    <w:rsid w:val="00955415"/>
    <w:rsid w:val="00956344"/>
    <w:rsid w:val="009574F5"/>
    <w:rsid w:val="009706F6"/>
    <w:rsid w:val="00972C92"/>
    <w:rsid w:val="00975BCF"/>
    <w:rsid w:val="00975FEB"/>
    <w:rsid w:val="009A1187"/>
    <w:rsid w:val="009A5AAE"/>
    <w:rsid w:val="009B34D6"/>
    <w:rsid w:val="009B7A97"/>
    <w:rsid w:val="009C2CA6"/>
    <w:rsid w:val="009D714B"/>
    <w:rsid w:val="009E1ECB"/>
    <w:rsid w:val="00A00F2A"/>
    <w:rsid w:val="00A0393D"/>
    <w:rsid w:val="00A06DD2"/>
    <w:rsid w:val="00A1009B"/>
    <w:rsid w:val="00A3003A"/>
    <w:rsid w:val="00A43308"/>
    <w:rsid w:val="00A43E4E"/>
    <w:rsid w:val="00A64F7D"/>
    <w:rsid w:val="00A67913"/>
    <w:rsid w:val="00A746DA"/>
    <w:rsid w:val="00A772AC"/>
    <w:rsid w:val="00A77BC2"/>
    <w:rsid w:val="00A81C21"/>
    <w:rsid w:val="00A82A54"/>
    <w:rsid w:val="00AA0221"/>
    <w:rsid w:val="00AA07C8"/>
    <w:rsid w:val="00AC2F77"/>
    <w:rsid w:val="00AD2E92"/>
    <w:rsid w:val="00AD478F"/>
    <w:rsid w:val="00AD50B8"/>
    <w:rsid w:val="00AD6D5C"/>
    <w:rsid w:val="00AD73C2"/>
    <w:rsid w:val="00B14AAF"/>
    <w:rsid w:val="00B17324"/>
    <w:rsid w:val="00B46033"/>
    <w:rsid w:val="00B501FC"/>
    <w:rsid w:val="00B527CC"/>
    <w:rsid w:val="00B53A2F"/>
    <w:rsid w:val="00B5612F"/>
    <w:rsid w:val="00B56325"/>
    <w:rsid w:val="00B6703A"/>
    <w:rsid w:val="00B71FB1"/>
    <w:rsid w:val="00B73DD9"/>
    <w:rsid w:val="00B76BB3"/>
    <w:rsid w:val="00B82840"/>
    <w:rsid w:val="00B853F5"/>
    <w:rsid w:val="00B93202"/>
    <w:rsid w:val="00B93FDC"/>
    <w:rsid w:val="00B96F67"/>
    <w:rsid w:val="00BC2C2E"/>
    <w:rsid w:val="00BC7D84"/>
    <w:rsid w:val="00BE0A6E"/>
    <w:rsid w:val="00BE4E19"/>
    <w:rsid w:val="00BE5ADD"/>
    <w:rsid w:val="00BE668D"/>
    <w:rsid w:val="00C150EE"/>
    <w:rsid w:val="00C24478"/>
    <w:rsid w:val="00C27203"/>
    <w:rsid w:val="00C34731"/>
    <w:rsid w:val="00C35E57"/>
    <w:rsid w:val="00C4389B"/>
    <w:rsid w:val="00C45101"/>
    <w:rsid w:val="00C45153"/>
    <w:rsid w:val="00C52663"/>
    <w:rsid w:val="00C659BF"/>
    <w:rsid w:val="00C70E0E"/>
    <w:rsid w:val="00C77830"/>
    <w:rsid w:val="00CA54F0"/>
    <w:rsid w:val="00CA6851"/>
    <w:rsid w:val="00CB2DF6"/>
    <w:rsid w:val="00CC24C0"/>
    <w:rsid w:val="00CD2BE2"/>
    <w:rsid w:val="00CD344C"/>
    <w:rsid w:val="00CE3A7E"/>
    <w:rsid w:val="00D03DB4"/>
    <w:rsid w:val="00D06708"/>
    <w:rsid w:val="00D17752"/>
    <w:rsid w:val="00D22996"/>
    <w:rsid w:val="00D53AD4"/>
    <w:rsid w:val="00D6139A"/>
    <w:rsid w:val="00D660AB"/>
    <w:rsid w:val="00D71C60"/>
    <w:rsid w:val="00D86270"/>
    <w:rsid w:val="00D9214F"/>
    <w:rsid w:val="00DA4E24"/>
    <w:rsid w:val="00DB5EB0"/>
    <w:rsid w:val="00DD1895"/>
    <w:rsid w:val="00DD2109"/>
    <w:rsid w:val="00DD2343"/>
    <w:rsid w:val="00DD5D18"/>
    <w:rsid w:val="00DE1523"/>
    <w:rsid w:val="00DE1613"/>
    <w:rsid w:val="00DE40F2"/>
    <w:rsid w:val="00DF3797"/>
    <w:rsid w:val="00E11E36"/>
    <w:rsid w:val="00E1562E"/>
    <w:rsid w:val="00E1785E"/>
    <w:rsid w:val="00E310AE"/>
    <w:rsid w:val="00E33AE5"/>
    <w:rsid w:val="00E403C4"/>
    <w:rsid w:val="00E43D18"/>
    <w:rsid w:val="00E43DED"/>
    <w:rsid w:val="00E547DE"/>
    <w:rsid w:val="00E578A5"/>
    <w:rsid w:val="00E674BA"/>
    <w:rsid w:val="00E7440C"/>
    <w:rsid w:val="00E83F13"/>
    <w:rsid w:val="00E87D06"/>
    <w:rsid w:val="00E94203"/>
    <w:rsid w:val="00EA3684"/>
    <w:rsid w:val="00EA4F1E"/>
    <w:rsid w:val="00EB2DDF"/>
    <w:rsid w:val="00EB3EA4"/>
    <w:rsid w:val="00EB48E5"/>
    <w:rsid w:val="00EC08AE"/>
    <w:rsid w:val="00ED7926"/>
    <w:rsid w:val="00F203C7"/>
    <w:rsid w:val="00F22126"/>
    <w:rsid w:val="00F25F2B"/>
    <w:rsid w:val="00F27D50"/>
    <w:rsid w:val="00F339D0"/>
    <w:rsid w:val="00F35E60"/>
    <w:rsid w:val="00F36321"/>
    <w:rsid w:val="00F42821"/>
    <w:rsid w:val="00F52029"/>
    <w:rsid w:val="00F52C49"/>
    <w:rsid w:val="00F575FC"/>
    <w:rsid w:val="00F57FA9"/>
    <w:rsid w:val="00F8290C"/>
    <w:rsid w:val="00F82AC7"/>
    <w:rsid w:val="00F869AB"/>
    <w:rsid w:val="00F9296E"/>
    <w:rsid w:val="00F9487C"/>
    <w:rsid w:val="00FA3E2E"/>
    <w:rsid w:val="00FA7A09"/>
    <w:rsid w:val="00FB0445"/>
    <w:rsid w:val="00FB6B4D"/>
    <w:rsid w:val="00FC447C"/>
    <w:rsid w:val="00FE270B"/>
    <w:rsid w:val="00FF3824"/>
    <w:rsid w:val="00FF74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9A3DF"/>
  <w15:chartTrackingRefBased/>
  <w15:docId w15:val="{614DA35C-BE29-4575-BB02-575B974AD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28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8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8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8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28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28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28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28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28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2821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2821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2821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2821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2821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2821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2821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2821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2821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F428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2821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28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2821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F428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2821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F428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28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28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2821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F428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520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20CE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1520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0CE"/>
    <w:rPr>
      <w:lang w:val="cy-GB"/>
    </w:rPr>
  </w:style>
  <w:style w:type="paragraph" w:styleId="NormalWeb">
    <w:name w:val="Normal (Web)"/>
    <w:basedOn w:val="Normal"/>
    <w:uiPriority w:val="99"/>
    <w:semiHidden/>
    <w:unhideWhenUsed/>
    <w:rsid w:val="008C4ACB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1041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41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411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3140/RG.2.1.1231.3764" TargetMode="External"/><Relationship Id="rId18" Type="http://schemas.openxmlformats.org/officeDocument/2006/relationships/hyperlink" Target="https://doi.org/10.1080/14783363.2020.1844564" TargetMode="External"/><Relationship Id="rId26" Type="http://schemas.openxmlformats.org/officeDocument/2006/relationships/hyperlink" Target="https://doi.org/10.3390/ijerph2205077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iscovery.ucl.ac.uk/id/eprint/10182122/" TargetMode="External"/><Relationship Id="rId7" Type="http://schemas.openxmlformats.org/officeDocument/2006/relationships/hyperlink" Target="https://doi.org/10.1371/journal.pone.0285985" TargetMode="External"/><Relationship Id="rId12" Type="http://schemas.openxmlformats.org/officeDocument/2006/relationships/hyperlink" Target="https://www.google.co.uk/books/edition/Empowered_Educators/WCYtDgAAQBAJ?hl=en&amp;gbpv=1&amp;dq=what+is+considered+high+quality+varies+considerably+between+countries" TargetMode="External"/><Relationship Id="rId17" Type="http://schemas.openxmlformats.org/officeDocument/2006/relationships/hyperlink" Target="https://hwb.gov.wales/cwricwlwm-i-gymru" TargetMode="External"/><Relationship Id="rId25" Type="http://schemas.openxmlformats.org/officeDocument/2006/relationships/hyperlink" Target="https://doi.org/10.1787/edaf3793-en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learningjournals.co.uk/what-is-the-leuven-scale-and-how-to-use-it/" TargetMode="External"/><Relationship Id="rId20" Type="http://schemas.openxmlformats.org/officeDocument/2006/relationships/hyperlink" Target="https://earlyyears.blog.gov.uk/2024/05/13/maintaining-quality-early-years-provision-in-the-face-of-workforce-challenges/" TargetMode="External"/><Relationship Id="rId29" Type="http://schemas.openxmlformats.org/officeDocument/2006/relationships/hyperlink" Target="https://doi.org/10.5281/zenodo.17624019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ogle.co.uk/books/edition/Listening_to_Young_Children_Expanded_Thi/PCvLDQAAQBAJ?hl=en&amp;gbpv=0" TargetMode="External"/><Relationship Id="rId24" Type="http://schemas.openxmlformats.org/officeDocument/2006/relationships/hyperlink" Target="https://ora.ox.ac.uk/objects/uuid:b9d15b18-d5dd-4f71-9b15-a3c031b43628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1080/10409289.2018.1559681" TargetMode="External"/><Relationship Id="rId23" Type="http://schemas.openxmlformats.org/officeDocument/2006/relationships/hyperlink" Target="https://doi.org/10.1016/j.ecresq.2017.10.001" TargetMode="External"/><Relationship Id="rId28" Type="http://schemas.openxmlformats.org/officeDocument/2006/relationships/hyperlink" Target="https://doi.org/10.1007/978-3-319-74664-7_9" TargetMode="External"/><Relationship Id="rId10" Type="http://schemas.openxmlformats.org/officeDocument/2006/relationships/hyperlink" Target="https://doi.org/10.1371/journal.pone.0178512" TargetMode="External"/><Relationship Id="rId19" Type="http://schemas.openxmlformats.org/officeDocument/2006/relationships/hyperlink" Target="https://view.officeapps.live.com/op/view.aspx?src=https%3A%2F%2Fnorthumberlandeducation.co.uk%2Fwp-content%2Fuploads%2F2025%2F01%2FLeuven-Scales.docx&amp;wdOrigin=BROWSELINK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03004430.2016.1202948" TargetMode="External"/><Relationship Id="rId14" Type="http://schemas.openxmlformats.org/officeDocument/2006/relationships/hyperlink" Target="https://education.gov.scot/media/fuefslga/early-learning-and-childcare-quality-indicators-september-2025.pdf" TargetMode="External"/><Relationship Id="rId22" Type="http://schemas.openxmlformats.org/officeDocument/2006/relationships/hyperlink" Target="https://doi.org/10.1016/j.dr.2018.05.006" TargetMode="External"/><Relationship Id="rId27" Type="http://schemas.openxmlformats.org/officeDocument/2006/relationships/hyperlink" Target="https://doi.org/10.3390/su15108073" TargetMode="External"/><Relationship Id="rId30" Type="http://schemas.openxmlformats.org/officeDocument/2006/relationships/hyperlink" Target="https://discovery.ucl.ac.uk/id/eprint/10207904/7/05%20Prioritising%20childrens%20emotional%20wellbeing%20and%20involvement%20in%20education%20programmes.pdf" TargetMode="External"/><Relationship Id="rId8" Type="http://schemas.openxmlformats.org/officeDocument/2006/relationships/hyperlink" Target="https://www.arolygiaethgofal.cymru/cod-ymarfer-ar-gyfer-arolygu-gwasanaethau-rheoleiddiedig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5883</TotalTime>
  <Pages>12</Pages>
  <Words>3981</Words>
  <Characters>22696</Characters>
  <Application>Microsoft Office Word</Application>
  <DocSecurity>0</DocSecurity>
  <Lines>189</Lines>
  <Paragraphs>53</Paragraphs>
  <ScaleCrop>false</ScaleCrop>
  <Company/>
  <LinksUpToDate>false</LinksUpToDate>
  <CharactersWithSpaces>26624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Mitchell</dc:creator>
  <cp:keywords/>
  <dc:description/>
  <cp:lastModifiedBy>Fflur Mitchell</cp:lastModifiedBy>
  <cp:revision>316</cp:revision>
  <dcterms:created xsi:type="dcterms:W3CDTF">2026-04-01T07:37:00Z</dcterms:created>
  <dcterms:modified xsi:type="dcterms:W3CDTF">2026-04-05T10:04:00Z</dcterms:modified>
</cp:coreProperties>
</file>