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0312" w:rsidRDefault="00330312" w:rsidP="00AD4904">
      <w:pPr>
        <w:spacing w:line="360" w:lineRule="auto"/>
        <w:jc w:val="center"/>
        <w:rPr>
          <w:rFonts w:ascii="Arial" w:hAnsi="Arial" w:cs="Arial"/>
          <w:b/>
          <w:bCs/>
          <w:sz w:val="32"/>
          <w:szCs w:val="32"/>
        </w:rPr>
      </w:pPr>
    </w:p>
    <w:p w:rsidR="00330312" w:rsidRDefault="00330312" w:rsidP="00AD4904">
      <w:pPr>
        <w:spacing w:line="360" w:lineRule="auto"/>
        <w:jc w:val="center"/>
        <w:rPr>
          <w:rFonts w:ascii="Arial" w:hAnsi="Arial" w:cs="Arial"/>
          <w:b/>
          <w:bCs/>
          <w:sz w:val="32"/>
          <w:szCs w:val="32"/>
        </w:rPr>
      </w:pPr>
    </w:p>
    <w:p w:rsidR="00AD4904" w:rsidRPr="00340B34" w:rsidRDefault="00AD4904" w:rsidP="00AD4904">
      <w:pPr>
        <w:spacing w:line="360" w:lineRule="auto"/>
        <w:jc w:val="center"/>
        <w:rPr>
          <w:rFonts w:ascii="Arial" w:hAnsi="Arial" w:cs="Arial"/>
          <w:b/>
          <w:bCs/>
          <w:sz w:val="32"/>
          <w:szCs w:val="32"/>
        </w:rPr>
      </w:pPr>
      <w:r w:rsidRPr="00340B34">
        <w:rPr>
          <w:rFonts w:ascii="Arial" w:hAnsi="Arial" w:cs="Arial"/>
          <w:b/>
          <w:bCs/>
          <w:sz w:val="32"/>
          <w:szCs w:val="32"/>
        </w:rPr>
        <w:t>Reflective Learning Log</w:t>
      </w:r>
    </w:p>
    <w:p w:rsidR="00AD4904" w:rsidRPr="00340B34" w:rsidRDefault="00AD4904" w:rsidP="00AD4904">
      <w:pPr>
        <w:spacing w:line="360" w:lineRule="auto"/>
        <w:jc w:val="center"/>
        <w:rPr>
          <w:rFonts w:ascii="Arial" w:hAnsi="Arial" w:cs="Arial"/>
          <w:b/>
          <w:bCs/>
          <w:sz w:val="32"/>
          <w:szCs w:val="32"/>
        </w:rPr>
      </w:pPr>
    </w:p>
    <w:p w:rsidR="00AD4904" w:rsidRPr="00340B34" w:rsidRDefault="00AD4904" w:rsidP="00AD4904">
      <w:pPr>
        <w:spacing w:line="360" w:lineRule="auto"/>
        <w:jc w:val="center"/>
        <w:rPr>
          <w:rFonts w:ascii="Arial" w:hAnsi="Arial" w:cs="Arial"/>
          <w:sz w:val="32"/>
          <w:szCs w:val="32"/>
        </w:rPr>
      </w:pPr>
      <w:r w:rsidRPr="00340B34">
        <w:rPr>
          <w:rFonts w:ascii="Arial" w:hAnsi="Arial" w:cs="Arial"/>
          <w:b/>
          <w:bCs/>
          <w:sz w:val="32"/>
          <w:szCs w:val="32"/>
        </w:rPr>
        <w:t>Placement at Novotel London Bridge</w:t>
      </w:r>
    </w:p>
    <w:p w:rsidR="00AD4904" w:rsidRPr="00340B34" w:rsidRDefault="00AD4904" w:rsidP="00AD4904">
      <w:pPr>
        <w:spacing w:line="360" w:lineRule="auto"/>
        <w:jc w:val="center"/>
        <w:rPr>
          <w:rFonts w:ascii="Arial" w:hAnsi="Arial" w:cs="Arial"/>
          <w:b/>
          <w:bCs/>
          <w:sz w:val="32"/>
          <w:szCs w:val="32"/>
        </w:rPr>
      </w:pPr>
    </w:p>
    <w:p w:rsidR="00AD4904" w:rsidRPr="00340B34" w:rsidRDefault="00AD4904" w:rsidP="00AD4904">
      <w:pPr>
        <w:spacing w:line="360" w:lineRule="auto"/>
        <w:jc w:val="center"/>
        <w:rPr>
          <w:rFonts w:ascii="Arial" w:hAnsi="Arial" w:cs="Arial"/>
          <w:b/>
          <w:bCs/>
          <w:sz w:val="32"/>
          <w:szCs w:val="32"/>
        </w:rPr>
      </w:pPr>
    </w:p>
    <w:p w:rsidR="00AD4904" w:rsidRPr="00340B34" w:rsidRDefault="00AD4904" w:rsidP="00AD4904">
      <w:pPr>
        <w:spacing w:line="360" w:lineRule="auto"/>
        <w:jc w:val="center"/>
        <w:rPr>
          <w:rFonts w:ascii="Arial" w:hAnsi="Arial" w:cs="Arial"/>
          <w:b/>
          <w:bCs/>
          <w:sz w:val="32"/>
          <w:szCs w:val="32"/>
        </w:rPr>
      </w:pPr>
    </w:p>
    <w:p w:rsidR="00AD4904" w:rsidRPr="00AD4904" w:rsidRDefault="00AD4904" w:rsidP="00AD490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Student Name: Catalina </w:t>
      </w:r>
      <w:proofErr w:type="spellStart"/>
      <w:r w:rsidRPr="00340B34">
        <w:rPr>
          <w:rFonts w:ascii="Arial" w:eastAsia="Calibri" w:hAnsi="Arial" w:cs="Arial"/>
          <w:b/>
          <w:bCs/>
          <w:sz w:val="32"/>
          <w:szCs w:val="32"/>
        </w:rPr>
        <w:t>Chirila</w:t>
      </w:r>
      <w:proofErr w:type="spellEnd"/>
      <w:r w:rsidRPr="00340B34">
        <w:rPr>
          <w:rFonts w:ascii="Arial" w:eastAsia="Calibri" w:hAnsi="Arial" w:cs="Arial"/>
          <w:b/>
          <w:bCs/>
          <w:sz w:val="32"/>
          <w:szCs w:val="32"/>
        </w:rPr>
        <w:br/>
        <w:t>Student Number: 2233497</w:t>
      </w:r>
      <w:r w:rsidRPr="00340B34">
        <w:rPr>
          <w:rFonts w:ascii="Arial" w:eastAsia="Calibri" w:hAnsi="Arial" w:cs="Arial"/>
          <w:b/>
          <w:bCs/>
          <w:sz w:val="32"/>
          <w:szCs w:val="32"/>
        </w:rPr>
        <w:br/>
        <w:t xml:space="preserve">Module: </w:t>
      </w:r>
      <w:r w:rsidRPr="00AD4904">
        <w:rPr>
          <w:rFonts w:ascii="Arial" w:eastAsia="Calibri" w:hAnsi="Arial" w:cs="Arial"/>
          <w:b/>
          <w:bCs/>
          <w:sz w:val="32"/>
          <w:szCs w:val="32"/>
        </w:rPr>
        <w:t>Managing Guest Service Operations</w:t>
      </w:r>
    </w:p>
    <w:p w:rsidR="00AD4904" w:rsidRPr="00340B34" w:rsidRDefault="00AD4904" w:rsidP="00AD4904">
      <w:pPr>
        <w:spacing w:line="360" w:lineRule="auto"/>
        <w:jc w:val="center"/>
        <w:rPr>
          <w:rFonts w:ascii="Arial" w:eastAsia="Calibri" w:hAnsi="Arial" w:cs="Arial"/>
          <w:b/>
          <w:bCs/>
          <w:sz w:val="32"/>
          <w:szCs w:val="32"/>
        </w:rPr>
      </w:pPr>
    </w:p>
    <w:p w:rsidR="00AD4904" w:rsidRPr="00340B34" w:rsidRDefault="00AD4904" w:rsidP="00AD490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Module no: BMIH600</w:t>
      </w:r>
      <w:r>
        <w:rPr>
          <w:rFonts w:ascii="Arial" w:eastAsia="Calibri" w:hAnsi="Arial" w:cs="Arial"/>
          <w:b/>
          <w:bCs/>
          <w:sz w:val="32"/>
          <w:szCs w:val="32"/>
        </w:rPr>
        <w:t>3</w:t>
      </w:r>
    </w:p>
    <w:p w:rsidR="00AD4904" w:rsidRDefault="00AD4904" w:rsidP="00AD4904">
      <w:pPr>
        <w:spacing w:line="360" w:lineRule="auto"/>
        <w:jc w:val="center"/>
        <w:rPr>
          <w:rFonts w:ascii="Arial" w:eastAsia="Calibri" w:hAnsi="Arial" w:cs="Arial"/>
          <w:b/>
          <w:bCs/>
          <w:sz w:val="32"/>
          <w:szCs w:val="32"/>
        </w:rPr>
      </w:pPr>
      <w:r w:rsidRPr="00340B34">
        <w:rPr>
          <w:rFonts w:ascii="Arial" w:eastAsia="Calibri" w:hAnsi="Arial" w:cs="Arial"/>
          <w:b/>
          <w:bCs/>
          <w:sz w:val="32"/>
          <w:szCs w:val="32"/>
        </w:rPr>
        <w:t xml:space="preserve">Lecturer: Giulia </w:t>
      </w:r>
      <w:proofErr w:type="spellStart"/>
      <w:r w:rsidRPr="00340B34">
        <w:rPr>
          <w:rFonts w:ascii="Arial" w:eastAsia="Calibri" w:hAnsi="Arial" w:cs="Arial"/>
          <w:b/>
          <w:bCs/>
          <w:sz w:val="32"/>
          <w:szCs w:val="32"/>
        </w:rPr>
        <w:t>Chifari</w:t>
      </w:r>
      <w:proofErr w:type="spellEnd"/>
    </w:p>
    <w:p w:rsidR="00AD4904" w:rsidRDefault="00AD4904" w:rsidP="00AD4904">
      <w:pPr>
        <w:spacing w:line="360" w:lineRule="auto"/>
        <w:jc w:val="center"/>
        <w:rPr>
          <w:rFonts w:ascii="Arial" w:eastAsia="Calibri" w:hAnsi="Arial" w:cs="Arial"/>
          <w:b/>
          <w:bCs/>
          <w:sz w:val="32"/>
          <w:szCs w:val="32"/>
        </w:rPr>
      </w:pPr>
      <w:r>
        <w:rPr>
          <w:rFonts w:ascii="Arial" w:eastAsia="Calibri" w:hAnsi="Arial" w:cs="Arial"/>
          <w:b/>
          <w:bCs/>
          <w:sz w:val="32"/>
          <w:szCs w:val="32"/>
        </w:rPr>
        <w:t>Wordcount: 1254</w:t>
      </w:r>
    </w:p>
    <w:p w:rsidR="00330312" w:rsidRDefault="00330312" w:rsidP="00AD4904">
      <w:pPr>
        <w:spacing w:line="360" w:lineRule="auto"/>
        <w:jc w:val="center"/>
        <w:rPr>
          <w:rFonts w:ascii="Arial" w:eastAsia="Calibri" w:hAnsi="Arial" w:cs="Arial"/>
          <w:b/>
          <w:bCs/>
          <w:sz w:val="32"/>
          <w:szCs w:val="32"/>
        </w:rPr>
      </w:pPr>
    </w:p>
    <w:p w:rsidR="00330312" w:rsidRPr="00340B34" w:rsidRDefault="00330312" w:rsidP="00AD4904">
      <w:pPr>
        <w:spacing w:line="360" w:lineRule="auto"/>
        <w:jc w:val="center"/>
        <w:rPr>
          <w:rFonts w:ascii="Arial" w:eastAsia="Calibri" w:hAnsi="Arial" w:cs="Arial"/>
          <w:b/>
          <w:bCs/>
          <w:sz w:val="32"/>
          <w:szCs w:val="32"/>
        </w:rPr>
      </w:pPr>
    </w:p>
    <w:p w:rsidR="00AD4904" w:rsidRPr="00340B34" w:rsidRDefault="00AD4904" w:rsidP="00AD4904">
      <w:pPr>
        <w:spacing w:line="360" w:lineRule="auto"/>
        <w:jc w:val="both"/>
        <w:rPr>
          <w:rFonts w:ascii="Arial" w:eastAsia="Times New Roman" w:hAnsi="Arial" w:cs="Arial"/>
        </w:rPr>
      </w:pPr>
    </w:p>
    <w:p w:rsidR="00AD4904" w:rsidRPr="00340B34" w:rsidRDefault="00AD4904" w:rsidP="00AD4904">
      <w:pPr>
        <w:tabs>
          <w:tab w:val="left" w:pos="2434"/>
        </w:tabs>
        <w:spacing w:line="360" w:lineRule="auto"/>
        <w:jc w:val="both"/>
        <w:rPr>
          <w:rFonts w:ascii="Arial" w:eastAsia="Calibri" w:hAnsi="Arial" w:cs="Arial"/>
          <w:b/>
          <w:bCs/>
        </w:rPr>
      </w:pPr>
    </w:p>
    <w:p w:rsidR="00AD4904" w:rsidRPr="00340B34" w:rsidRDefault="00AD4904" w:rsidP="00AD4904">
      <w:pPr>
        <w:spacing w:line="360" w:lineRule="auto"/>
        <w:jc w:val="both"/>
        <w:rPr>
          <w:rFonts w:ascii="Arial" w:hAnsi="Arial" w:cs="Arial"/>
        </w:rPr>
      </w:pPr>
      <w:r w:rsidRPr="00340B34">
        <w:rPr>
          <w:rFonts w:ascii="Arial" w:hAnsi="Arial" w:cs="Arial"/>
          <w:color w:val="000000"/>
        </w:rPr>
        <w:t xml:space="preserve">I acknowledge that I used Chat GPT, available at </w:t>
      </w:r>
      <w:hyperlink r:id="rId5" w:history="1">
        <w:r w:rsidRPr="00340B34">
          <w:rPr>
            <w:rStyle w:val="Hyperlink"/>
            <w:rFonts w:ascii="Arial" w:hAnsi="Arial" w:cs="Arial"/>
          </w:rPr>
          <w:t>https://chatgpt.com</w:t>
        </w:r>
      </w:hyperlink>
      <w:r w:rsidRPr="00340B34">
        <w:rPr>
          <w:rFonts w:ascii="Arial" w:hAnsi="Arial" w:cs="Arial"/>
          <w:color w:val="000000"/>
        </w:rPr>
        <w:t xml:space="preserve"> , an AI language model, to assist in structuring my assignment and refining the clarity of my work. I used Grammarly to assist with spelling and additionally I used My bib for my references available at: </w:t>
      </w:r>
      <w:hyperlink r:id="rId6" w:anchor="/projects/JbJ6wM/citations" w:history="1">
        <w:r w:rsidRPr="00340B34">
          <w:rPr>
            <w:rStyle w:val="Hyperlink"/>
            <w:rFonts w:ascii="Arial" w:hAnsi="Arial" w:cs="Arial"/>
          </w:rPr>
          <w:t>https://www.mybib.com/#/projects/JbJ6wM/citations</w:t>
        </w:r>
      </w:hyperlink>
      <w:r w:rsidRPr="00340B34">
        <w:rPr>
          <w:rStyle w:val="Hyperlink"/>
          <w:rFonts w:ascii="Arial" w:hAnsi="Arial" w:cs="Arial"/>
        </w:rPr>
        <w:t xml:space="preserve">. </w:t>
      </w:r>
    </w:p>
    <w:p w:rsidR="00116DD0" w:rsidRDefault="00116DD0"/>
    <w:p w:rsidR="00B16742" w:rsidRDefault="00B16742"/>
    <w:p w:rsidR="00B16742" w:rsidRDefault="00B16742"/>
    <w:p w:rsidR="00B16742" w:rsidRDefault="00B16742"/>
    <w:p w:rsidR="00B16742" w:rsidRDefault="00B16742"/>
    <w:p w:rsidR="00B16742" w:rsidRDefault="00B16742"/>
    <w:p w:rsidR="00B16742" w:rsidRDefault="00B16742"/>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lastRenderedPageBreak/>
        <w:t>Introduction</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During my Level 6 hotel placement at Novotel London Bridge, I chose to focus on the Housekeeping Department. Novotel London Bridge is known for its high standards of service, offering a wide range of amenities including comfortable rooms, a fitness centre, meeting spaces, and a renowned restaurant. The housekeeping team plays a critical role in maintaining cleanliness, guest satisfaction, and operational efficiency (Kotler, Bowen, &amp; Makens, 2017).</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The three key learning objectives I set for myself during this placement were:</w:t>
      </w:r>
    </w:p>
    <w:p w:rsidR="00B16742" w:rsidRPr="00B16742" w:rsidRDefault="00B16742" w:rsidP="00B16742">
      <w:pPr>
        <w:numPr>
          <w:ilvl w:val="0"/>
          <w:numId w:val="1"/>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To develop my leadership and team management skills in a real-world operational context.</w:t>
      </w:r>
    </w:p>
    <w:p w:rsidR="00B16742" w:rsidRPr="00B16742" w:rsidRDefault="00B16742" w:rsidP="00B16742">
      <w:pPr>
        <w:numPr>
          <w:ilvl w:val="0"/>
          <w:numId w:val="1"/>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To gain a deeper understanding of how the housekeeping team contributes to overall guest satisfaction.</w:t>
      </w:r>
    </w:p>
    <w:p w:rsidR="00B16742" w:rsidRPr="00B16742" w:rsidRDefault="00B16742" w:rsidP="00B16742">
      <w:pPr>
        <w:numPr>
          <w:ilvl w:val="0"/>
          <w:numId w:val="1"/>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To enhance my ability to resolve conflicts and manage guest complaints effectively.</w:t>
      </w:r>
    </w:p>
    <w:p w:rsidR="00B16742" w:rsidRPr="00B16742" w:rsidRDefault="00B16742" w:rsidP="00B16742">
      <w:pPr>
        <w:spacing w:line="360" w:lineRule="auto"/>
        <w:jc w:val="both"/>
        <w:rPr>
          <w:rFonts w:ascii="Arial" w:eastAsia="Times New Roman" w:hAnsi="Arial" w:cs="Arial"/>
        </w:rPr>
      </w:pPr>
    </w:p>
    <w:p w:rsidR="00B16742" w:rsidRPr="00B16742" w:rsidRDefault="00B16742" w:rsidP="00B16742">
      <w:pPr>
        <w:spacing w:before="100" w:beforeAutospacing="1" w:after="100" w:afterAutospacing="1" w:line="360" w:lineRule="auto"/>
        <w:jc w:val="both"/>
        <w:outlineLvl w:val="2"/>
        <w:rPr>
          <w:rFonts w:ascii="Arial" w:eastAsia="Times New Roman" w:hAnsi="Arial" w:cs="Arial"/>
          <w:b/>
          <w:bCs/>
          <w:color w:val="000000"/>
        </w:rPr>
      </w:pPr>
      <w:r w:rsidRPr="00B16742">
        <w:rPr>
          <w:rFonts w:ascii="Arial" w:eastAsia="Times New Roman" w:hAnsi="Arial" w:cs="Arial"/>
          <w:b/>
          <w:bCs/>
          <w:color w:val="000000"/>
        </w:rPr>
        <w:t>Section 1: Role Reflection</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Role Held During Placement</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During my placement, I assisted the Housekeeping Department with the daily operational tasks necessary for maintaining a clean and welcoming environment for guests. I worked closely with housekeeping supervisors, providing support in both organizational and hands-on tasks. My role included ensuring that guest rooms were cleaned to a high standard, assisting in inventory management, and liaising with other departments to ensure smooth operations (Yukl, 2012). Additionally, I took part in the scheduling and delegation of cleaning tasks, helping ensure that all rooms were serviced promptly while maintaining high levels of efficiency.</w:t>
      </w:r>
    </w:p>
    <w:p w:rsidR="00AD4904" w:rsidRDefault="00AD4904" w:rsidP="00B16742">
      <w:pPr>
        <w:spacing w:before="100" w:beforeAutospacing="1" w:after="100" w:afterAutospacing="1" w:line="360" w:lineRule="auto"/>
        <w:jc w:val="both"/>
        <w:outlineLvl w:val="3"/>
        <w:rPr>
          <w:rFonts w:ascii="Arial" w:eastAsia="Times New Roman" w:hAnsi="Arial" w:cs="Arial"/>
          <w:b/>
          <w:bCs/>
          <w:color w:val="000000"/>
        </w:rPr>
      </w:pPr>
    </w:p>
    <w:p w:rsidR="00AD4904" w:rsidRDefault="00AD4904" w:rsidP="00B16742">
      <w:pPr>
        <w:spacing w:before="100" w:beforeAutospacing="1" w:after="100" w:afterAutospacing="1" w:line="360" w:lineRule="auto"/>
        <w:jc w:val="both"/>
        <w:outlineLvl w:val="3"/>
        <w:rPr>
          <w:rFonts w:ascii="Arial" w:eastAsia="Times New Roman" w:hAnsi="Arial" w:cs="Arial"/>
          <w:b/>
          <w:bCs/>
          <w:color w:val="000000"/>
        </w:rPr>
      </w:pP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lastRenderedPageBreak/>
        <w:t>Key Skills Required for Supervisors/Managers</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Supervisors and managers in housekeeping need a variety of skills to ensure smooth operations. These include:</w:t>
      </w:r>
    </w:p>
    <w:p w:rsidR="00B16742" w:rsidRPr="00B16742" w:rsidRDefault="00B16742" w:rsidP="00B16742">
      <w:pPr>
        <w:numPr>
          <w:ilvl w:val="0"/>
          <w:numId w:val="2"/>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Leadership and Delegation</w:t>
      </w:r>
      <w:r w:rsidRPr="00B16742">
        <w:rPr>
          <w:rFonts w:ascii="Arial" w:eastAsia="Times New Roman" w:hAnsi="Arial" w:cs="Arial"/>
          <w:color w:val="000000"/>
        </w:rPr>
        <w:t xml:space="preserve">: Effective leadership ensures that the team is motivated and productive. A supervisor must delegate tasks appropriately, ensuring each team member has a clear role (Lussier &amp; </w:t>
      </w:r>
      <w:proofErr w:type="spellStart"/>
      <w:r w:rsidRPr="00B16742">
        <w:rPr>
          <w:rFonts w:ascii="Arial" w:eastAsia="Times New Roman" w:hAnsi="Arial" w:cs="Arial"/>
          <w:color w:val="000000"/>
        </w:rPr>
        <w:t>Achua</w:t>
      </w:r>
      <w:proofErr w:type="spellEnd"/>
      <w:r w:rsidRPr="00B16742">
        <w:rPr>
          <w:rFonts w:ascii="Arial" w:eastAsia="Times New Roman" w:hAnsi="Arial" w:cs="Arial"/>
          <w:color w:val="000000"/>
        </w:rPr>
        <w:t>, 2015).</w:t>
      </w:r>
    </w:p>
    <w:p w:rsidR="00B16742" w:rsidRPr="00B16742" w:rsidRDefault="00B16742" w:rsidP="00B16742">
      <w:pPr>
        <w:numPr>
          <w:ilvl w:val="0"/>
          <w:numId w:val="2"/>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Communication and Teamwork</w:t>
      </w:r>
      <w:r w:rsidRPr="00B16742">
        <w:rPr>
          <w:rFonts w:ascii="Arial" w:eastAsia="Times New Roman" w:hAnsi="Arial" w:cs="Arial"/>
          <w:color w:val="000000"/>
        </w:rPr>
        <w:t>: Clear communication is vital to avoid confusion and ensure tasks are completed efficiently. Supervisors must maintain open communication with both team members and other departments (</w:t>
      </w:r>
      <w:proofErr w:type="spellStart"/>
      <w:r w:rsidRPr="00B16742">
        <w:rPr>
          <w:rFonts w:ascii="Arial" w:eastAsia="Times New Roman" w:hAnsi="Arial" w:cs="Arial"/>
          <w:color w:val="000000"/>
        </w:rPr>
        <w:t>Bujisic</w:t>
      </w:r>
      <w:proofErr w:type="spellEnd"/>
      <w:r w:rsidRPr="00B16742">
        <w:rPr>
          <w:rFonts w:ascii="Arial" w:eastAsia="Times New Roman" w:hAnsi="Arial" w:cs="Arial"/>
          <w:color w:val="000000"/>
        </w:rPr>
        <w:t xml:space="preserve"> &amp; Lee, 2017).</w:t>
      </w:r>
    </w:p>
    <w:p w:rsidR="00B16742" w:rsidRPr="00B16742" w:rsidRDefault="00B16742" w:rsidP="00B16742">
      <w:pPr>
        <w:numPr>
          <w:ilvl w:val="0"/>
          <w:numId w:val="2"/>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Problem-solving and Decision-making</w:t>
      </w:r>
      <w:r w:rsidRPr="00B16742">
        <w:rPr>
          <w:rFonts w:ascii="Arial" w:eastAsia="Times New Roman" w:hAnsi="Arial" w:cs="Arial"/>
          <w:color w:val="000000"/>
        </w:rPr>
        <w:t>: Housekeeping managers must make quick decisions, especially when dealing with issues such as room delays or guest complaints (Herzberg, 1966).</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Examples of Skills Demonstration</w:t>
      </w:r>
    </w:p>
    <w:p w:rsidR="00B16742" w:rsidRPr="00B16742" w:rsidRDefault="00B16742" w:rsidP="00B16742">
      <w:pPr>
        <w:numPr>
          <w:ilvl w:val="0"/>
          <w:numId w:val="3"/>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Effective Leadership</w:t>
      </w:r>
      <w:r w:rsidRPr="00B16742">
        <w:rPr>
          <w:rFonts w:ascii="Arial" w:eastAsia="Times New Roman" w:hAnsi="Arial" w:cs="Arial"/>
          <w:color w:val="000000"/>
        </w:rPr>
        <w:t>: During a particularly busy shift, I observed the housekeeping supervisor delegate tasks effectively, based on each team member's strengths and workloads. This helped maintain high standards of cleanliness while ensuring the team was not overwhelmed. This leadership approach significantly impacted team morale, as everyone felt supported and clear about their tasks (Brownell, 2013).</w:t>
      </w:r>
    </w:p>
    <w:p w:rsidR="00B16742" w:rsidRDefault="00B16742" w:rsidP="00B16742">
      <w:pPr>
        <w:numPr>
          <w:ilvl w:val="0"/>
          <w:numId w:val="3"/>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Ineffective Communication</w:t>
      </w:r>
      <w:r w:rsidRPr="00B16742">
        <w:rPr>
          <w:rFonts w:ascii="Arial" w:eastAsia="Times New Roman" w:hAnsi="Arial" w:cs="Arial"/>
          <w:color w:val="000000"/>
        </w:rPr>
        <w:t>: On another occasion, I witnessed a situation where communication broke down between the housekeeping department and the front desk. A guest had requested an early check-in, but the room was not yet ready due to delays in cleaning. The lack of communication led to a frustrated guest and a delayed room preparation. This highlighted the importance of clear communication and coordination between departments (</w:t>
      </w:r>
      <w:proofErr w:type="spellStart"/>
      <w:r w:rsidRPr="00B16742">
        <w:rPr>
          <w:rFonts w:ascii="Arial" w:eastAsia="Times New Roman" w:hAnsi="Arial" w:cs="Arial"/>
          <w:color w:val="000000"/>
        </w:rPr>
        <w:t>Bujisic</w:t>
      </w:r>
      <w:proofErr w:type="spellEnd"/>
      <w:r w:rsidRPr="00B16742">
        <w:rPr>
          <w:rFonts w:ascii="Arial" w:eastAsia="Times New Roman" w:hAnsi="Arial" w:cs="Arial"/>
          <w:color w:val="000000"/>
        </w:rPr>
        <w:t xml:space="preserve"> &amp; Lee, 2017).</w:t>
      </w:r>
    </w:p>
    <w:p w:rsidR="00AD4904" w:rsidRDefault="00AD4904" w:rsidP="00AD4904">
      <w:pPr>
        <w:spacing w:before="100" w:beforeAutospacing="1" w:after="100" w:afterAutospacing="1" w:line="360" w:lineRule="auto"/>
        <w:jc w:val="both"/>
        <w:rPr>
          <w:rFonts w:ascii="Arial" w:eastAsia="Times New Roman" w:hAnsi="Arial" w:cs="Arial"/>
          <w:color w:val="000000"/>
        </w:rPr>
      </w:pPr>
    </w:p>
    <w:p w:rsidR="00AD4904" w:rsidRPr="00B16742" w:rsidRDefault="00AD4904" w:rsidP="00AD4904">
      <w:pPr>
        <w:spacing w:before="100" w:beforeAutospacing="1" w:after="100" w:afterAutospacing="1" w:line="360" w:lineRule="auto"/>
        <w:jc w:val="both"/>
        <w:rPr>
          <w:rFonts w:ascii="Arial" w:eastAsia="Times New Roman" w:hAnsi="Arial" w:cs="Arial"/>
          <w:color w:val="000000"/>
        </w:rPr>
      </w:pP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lastRenderedPageBreak/>
        <w:t>Action Plan for Professional Development</w:t>
      </w:r>
    </w:p>
    <w:p w:rsidR="00B16742" w:rsidRPr="00B16742" w:rsidRDefault="00B16742" w:rsidP="00B16742">
      <w:pPr>
        <w:numPr>
          <w:ilvl w:val="0"/>
          <w:numId w:val="4"/>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Improve Time Management</w:t>
      </w:r>
      <w:r w:rsidRPr="00B16742">
        <w:rPr>
          <w:rFonts w:ascii="Arial" w:eastAsia="Times New Roman" w:hAnsi="Arial" w:cs="Arial"/>
          <w:color w:val="000000"/>
        </w:rPr>
        <w:t>: I will work on improving my ability to prioritize tasks more effectively, ensuring I can meet deadlines without compromising on quality (Yukl, 2012).</w:t>
      </w:r>
    </w:p>
    <w:p w:rsidR="00B16742" w:rsidRPr="00B16742" w:rsidRDefault="00B16742" w:rsidP="00B16742">
      <w:pPr>
        <w:numPr>
          <w:ilvl w:val="0"/>
          <w:numId w:val="4"/>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Enhance Leadership Skills</w:t>
      </w:r>
      <w:r w:rsidRPr="00B16742">
        <w:rPr>
          <w:rFonts w:ascii="Arial" w:eastAsia="Times New Roman" w:hAnsi="Arial" w:cs="Arial"/>
          <w:color w:val="000000"/>
        </w:rPr>
        <w:t xml:space="preserve">: I plan to undertake leadership training to understand better how to motivate a team and delegate effectively (Lussier &amp; </w:t>
      </w:r>
      <w:proofErr w:type="spellStart"/>
      <w:r w:rsidRPr="00B16742">
        <w:rPr>
          <w:rFonts w:ascii="Arial" w:eastAsia="Times New Roman" w:hAnsi="Arial" w:cs="Arial"/>
          <w:color w:val="000000"/>
        </w:rPr>
        <w:t>Achua</w:t>
      </w:r>
      <w:proofErr w:type="spellEnd"/>
      <w:r w:rsidRPr="00B16742">
        <w:rPr>
          <w:rFonts w:ascii="Arial" w:eastAsia="Times New Roman" w:hAnsi="Arial" w:cs="Arial"/>
          <w:color w:val="000000"/>
        </w:rPr>
        <w:t>, 2015).</w:t>
      </w:r>
    </w:p>
    <w:p w:rsidR="00B16742" w:rsidRPr="00B16742" w:rsidRDefault="00B16742" w:rsidP="00B16742">
      <w:pPr>
        <w:numPr>
          <w:ilvl w:val="0"/>
          <w:numId w:val="4"/>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Develop Communication Skills</w:t>
      </w:r>
      <w:r w:rsidRPr="00B16742">
        <w:rPr>
          <w:rFonts w:ascii="Arial" w:eastAsia="Times New Roman" w:hAnsi="Arial" w:cs="Arial"/>
          <w:color w:val="000000"/>
        </w:rPr>
        <w:t>: I will actively seek feedback on my communication style and aim to improve my clarity and effectiveness in both verbal and written communication (</w:t>
      </w:r>
      <w:proofErr w:type="spellStart"/>
      <w:r w:rsidRPr="00B16742">
        <w:rPr>
          <w:rFonts w:ascii="Arial" w:eastAsia="Times New Roman" w:hAnsi="Arial" w:cs="Arial"/>
          <w:color w:val="000000"/>
        </w:rPr>
        <w:t>Bujisic</w:t>
      </w:r>
      <w:proofErr w:type="spellEnd"/>
      <w:r w:rsidRPr="00B16742">
        <w:rPr>
          <w:rFonts w:ascii="Arial" w:eastAsia="Times New Roman" w:hAnsi="Arial" w:cs="Arial"/>
          <w:color w:val="000000"/>
        </w:rPr>
        <w:t xml:space="preserve"> &amp; Lee, 2017).</w:t>
      </w:r>
    </w:p>
    <w:p w:rsidR="00B16742" w:rsidRPr="00B16742" w:rsidRDefault="00B16742" w:rsidP="00B16742">
      <w:pPr>
        <w:spacing w:line="360" w:lineRule="auto"/>
        <w:jc w:val="both"/>
        <w:rPr>
          <w:rFonts w:ascii="Arial" w:eastAsia="Times New Roman" w:hAnsi="Arial" w:cs="Arial"/>
        </w:rPr>
      </w:pPr>
    </w:p>
    <w:p w:rsidR="00B16742" w:rsidRPr="00B16742" w:rsidRDefault="00B16742" w:rsidP="00B16742">
      <w:pPr>
        <w:spacing w:before="100" w:beforeAutospacing="1" w:after="100" w:afterAutospacing="1" w:line="360" w:lineRule="auto"/>
        <w:jc w:val="both"/>
        <w:outlineLvl w:val="2"/>
        <w:rPr>
          <w:rFonts w:ascii="Arial" w:eastAsia="Times New Roman" w:hAnsi="Arial" w:cs="Arial"/>
          <w:b/>
          <w:bCs/>
          <w:color w:val="000000"/>
        </w:rPr>
      </w:pPr>
      <w:r w:rsidRPr="00B16742">
        <w:rPr>
          <w:rFonts w:ascii="Arial" w:eastAsia="Times New Roman" w:hAnsi="Arial" w:cs="Arial"/>
          <w:b/>
          <w:bCs/>
          <w:color w:val="000000"/>
        </w:rPr>
        <w:t>Section 2: Management Performance &amp; Guest Service Analysis</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Management Styles</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During my placement, I observed a range of leadership styles. The housekeeping supervisor primarily used a </w:t>
      </w:r>
      <w:r w:rsidRPr="00B85AD4">
        <w:rPr>
          <w:rFonts w:ascii="Arial" w:eastAsia="Times New Roman" w:hAnsi="Arial" w:cs="Arial"/>
          <w:bCs/>
          <w:color w:val="000000"/>
        </w:rPr>
        <w:t>democratic leadership style</w:t>
      </w:r>
      <w:r w:rsidRPr="00B85AD4">
        <w:rPr>
          <w:rFonts w:ascii="Arial" w:eastAsia="Times New Roman" w:hAnsi="Arial" w:cs="Arial"/>
          <w:color w:val="000000"/>
        </w:rPr>
        <w:t>,</w:t>
      </w:r>
      <w:r w:rsidRPr="00B16742">
        <w:rPr>
          <w:rFonts w:ascii="Arial" w:eastAsia="Times New Roman" w:hAnsi="Arial" w:cs="Arial"/>
          <w:color w:val="000000"/>
        </w:rPr>
        <w:t xml:space="preserve"> where input from team members was encouraged, leading to higher levels of engagement and a collaborative atmosphere. This was in line with the theories I studied in </w:t>
      </w:r>
      <w:r w:rsidRPr="00B85AD4">
        <w:rPr>
          <w:rFonts w:ascii="Arial" w:eastAsia="Times New Roman" w:hAnsi="Arial" w:cs="Arial"/>
          <w:bCs/>
          <w:color w:val="000000"/>
        </w:rPr>
        <w:t>Management &amp; Organisational Behaviour</w:t>
      </w:r>
      <w:r w:rsidRPr="00B16742">
        <w:rPr>
          <w:rFonts w:ascii="Arial" w:eastAsia="Times New Roman" w:hAnsi="Arial" w:cs="Arial"/>
          <w:color w:val="000000"/>
        </w:rPr>
        <w:t>, where democratic leadership is often linked with increased staff motivation and productivity (Behrens, 2015). However, at times, there was a need for a more </w:t>
      </w:r>
      <w:r w:rsidRPr="00B85AD4">
        <w:rPr>
          <w:rFonts w:ascii="Arial" w:eastAsia="Times New Roman" w:hAnsi="Arial" w:cs="Arial"/>
          <w:bCs/>
          <w:color w:val="000000"/>
        </w:rPr>
        <w:t>authoritative approach</w:t>
      </w:r>
      <w:r w:rsidRPr="00B16742">
        <w:rPr>
          <w:rFonts w:ascii="Arial" w:eastAsia="Times New Roman" w:hAnsi="Arial" w:cs="Arial"/>
          <w:color w:val="000000"/>
        </w:rPr>
        <w:t> when tasks were delayed or not completed according to the standards expected. The shift in leadership style when necessary reflected an awareness of the need for balance in motivating and ensuring compliance (Baum, 2008).</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Health &amp; Safety Compliance</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Health and safety were rigorously maintained in line with both industry standards and relevant legislation. Housekeeping staff were trained on the proper use of cleaning chemicals, ensuring they adhered to </w:t>
      </w:r>
      <w:r w:rsidRPr="00B85AD4">
        <w:rPr>
          <w:rFonts w:ascii="Arial" w:eastAsia="Times New Roman" w:hAnsi="Arial" w:cs="Arial"/>
          <w:bCs/>
          <w:color w:val="000000"/>
        </w:rPr>
        <w:t>Health and Safety Executive (HSE)</w:t>
      </w:r>
      <w:r w:rsidRPr="00B16742">
        <w:rPr>
          <w:rFonts w:ascii="Arial" w:eastAsia="Times New Roman" w:hAnsi="Arial" w:cs="Arial"/>
          <w:color w:val="000000"/>
        </w:rPr>
        <w:t xml:space="preserve">regulations (Brien, 2019). I noticed regular safety checks were conducted, and all cleaning equipment was stored safely to prevent accidents. This adherence to standards aligns </w:t>
      </w:r>
      <w:r w:rsidRPr="00B16742">
        <w:rPr>
          <w:rFonts w:ascii="Arial" w:eastAsia="Times New Roman" w:hAnsi="Arial" w:cs="Arial"/>
          <w:color w:val="000000"/>
        </w:rPr>
        <w:lastRenderedPageBreak/>
        <w:t>with the </w:t>
      </w:r>
      <w:r w:rsidRPr="00B85AD4">
        <w:rPr>
          <w:rFonts w:ascii="Arial" w:eastAsia="Times New Roman" w:hAnsi="Arial" w:cs="Arial"/>
          <w:bCs/>
          <w:color w:val="000000"/>
        </w:rPr>
        <w:t>Health and Safety at Work Act 1974</w:t>
      </w:r>
      <w:r w:rsidRPr="00B16742">
        <w:rPr>
          <w:rFonts w:ascii="Arial" w:eastAsia="Times New Roman" w:hAnsi="Arial" w:cs="Arial"/>
          <w:color w:val="000000"/>
        </w:rPr>
        <w:t>, which was integral to ensuring a safe working environment (Herzberg, 1966).</w:t>
      </w:r>
    </w:p>
    <w:p w:rsid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Culture &amp; Teamwork</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Organisational culture played a significant role in the functioning of the housekeeping team. The hotel's inclusive culture, which promotes collaboration and openness, greatly influenced staff morale. This directly impacted guest satisfaction, as happy, well-supported employees provided better service. I could link this observation to </w:t>
      </w:r>
      <w:r w:rsidRPr="00B85AD4">
        <w:rPr>
          <w:rFonts w:ascii="Arial" w:eastAsia="Times New Roman" w:hAnsi="Arial" w:cs="Arial"/>
          <w:bCs/>
          <w:color w:val="000000"/>
        </w:rPr>
        <w:t>Personnel Resourcing &amp; Development</w:t>
      </w:r>
      <w:r w:rsidRPr="00B16742">
        <w:rPr>
          <w:rFonts w:ascii="Arial" w:eastAsia="Times New Roman" w:hAnsi="Arial" w:cs="Arial"/>
          <w:color w:val="000000"/>
        </w:rPr>
        <w:t>, where the importance of an organisational culture that supports teamwork and employee well-being is well-documented (Brownell, 2013). It became evident that fostering a positive work environment led to improved operational efficiency and guest service.</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Marketing &amp; Guest Experience</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In terms of guest experience, the housekeeping department significantly influenced the perception of cleanliness and comfort. I observed that housekeeping played a key role in meeting and exceeding guest expectations, which aligns with the principles discussed in </w:t>
      </w:r>
      <w:r w:rsidRPr="00B85AD4">
        <w:rPr>
          <w:rFonts w:ascii="Arial" w:eastAsia="Times New Roman" w:hAnsi="Arial" w:cs="Arial"/>
          <w:bCs/>
          <w:color w:val="000000"/>
        </w:rPr>
        <w:t>Hospitality &amp; Guest Services</w:t>
      </w:r>
      <w:r w:rsidRPr="00B16742">
        <w:rPr>
          <w:rFonts w:ascii="Arial" w:eastAsia="Times New Roman" w:hAnsi="Arial" w:cs="Arial"/>
          <w:color w:val="000000"/>
        </w:rPr>
        <w:t xml:space="preserve"> (Kotler, Bowen, &amp; Makens, 2017). The team ensured rooms were not only clean but also maintained the hotel’s brand image, with high standards of cleanliness enhancing the overall guest experience. The department’s efficiency was crucial in fulfilling the hotel’s promise of delivering excellent guest service (Jang &amp; </w:t>
      </w:r>
      <w:proofErr w:type="spellStart"/>
      <w:r w:rsidRPr="00B16742">
        <w:rPr>
          <w:rFonts w:ascii="Arial" w:eastAsia="Times New Roman" w:hAnsi="Arial" w:cs="Arial"/>
          <w:color w:val="000000"/>
        </w:rPr>
        <w:t>Namkung</w:t>
      </w:r>
      <w:proofErr w:type="spellEnd"/>
      <w:r w:rsidRPr="00B16742">
        <w:rPr>
          <w:rFonts w:ascii="Arial" w:eastAsia="Times New Roman" w:hAnsi="Arial" w:cs="Arial"/>
          <w:color w:val="000000"/>
        </w:rPr>
        <w:t>, 2009).</w:t>
      </w:r>
    </w:p>
    <w:p w:rsidR="00B16742" w:rsidRPr="00B16742" w:rsidRDefault="00B16742" w:rsidP="00B16742">
      <w:pPr>
        <w:spacing w:line="360" w:lineRule="auto"/>
        <w:jc w:val="both"/>
        <w:rPr>
          <w:rFonts w:ascii="Arial" w:eastAsia="Times New Roman" w:hAnsi="Arial" w:cs="Arial"/>
        </w:rPr>
      </w:pPr>
    </w:p>
    <w:p w:rsidR="00B16742" w:rsidRPr="00B16742" w:rsidRDefault="00B16742" w:rsidP="00B16742">
      <w:pPr>
        <w:spacing w:before="100" w:beforeAutospacing="1" w:after="100" w:afterAutospacing="1" w:line="360" w:lineRule="auto"/>
        <w:jc w:val="both"/>
        <w:outlineLvl w:val="2"/>
        <w:rPr>
          <w:rFonts w:ascii="Arial" w:eastAsia="Times New Roman" w:hAnsi="Arial" w:cs="Arial"/>
          <w:b/>
          <w:bCs/>
          <w:color w:val="000000"/>
        </w:rPr>
      </w:pPr>
      <w:r w:rsidRPr="00B16742">
        <w:rPr>
          <w:rFonts w:ascii="Arial" w:eastAsia="Times New Roman" w:hAnsi="Arial" w:cs="Arial"/>
          <w:b/>
          <w:bCs/>
          <w:color w:val="000000"/>
        </w:rPr>
        <w:t>Section 3: Guest Service Improvement Plan</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Identifying Key Issues</w:t>
      </w:r>
    </w:p>
    <w:p w:rsid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One of the key issues affecting guest service in the housekeeping department was </w:t>
      </w:r>
      <w:r w:rsidRPr="00B85AD4">
        <w:rPr>
          <w:rFonts w:ascii="Arial" w:eastAsia="Times New Roman" w:hAnsi="Arial" w:cs="Arial"/>
          <w:bCs/>
          <w:color w:val="000000"/>
        </w:rPr>
        <w:t>service delays</w:t>
      </w:r>
      <w:r w:rsidRPr="00B16742">
        <w:rPr>
          <w:rFonts w:ascii="Arial" w:eastAsia="Times New Roman" w:hAnsi="Arial" w:cs="Arial"/>
          <w:color w:val="000000"/>
        </w:rPr>
        <w:t xml:space="preserve">. Although the team worked hard to maintain high standards, the </w:t>
      </w:r>
      <w:r w:rsidRPr="00B16742">
        <w:rPr>
          <w:rFonts w:ascii="Arial" w:eastAsia="Times New Roman" w:hAnsi="Arial" w:cs="Arial"/>
          <w:color w:val="000000"/>
        </w:rPr>
        <w:lastRenderedPageBreak/>
        <w:t>turnover of rooms in peak periods sometimes led to delays in cleaning, impacting guest satisfaction (Lee &amp; Jang, 2013).</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Justification of the Issue</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Service delays can lead to dissatisfied guests, as studies on </w:t>
      </w:r>
      <w:r w:rsidRPr="00B85AD4">
        <w:rPr>
          <w:rFonts w:ascii="Arial" w:eastAsia="Times New Roman" w:hAnsi="Arial" w:cs="Arial"/>
          <w:bCs/>
          <w:color w:val="000000"/>
        </w:rPr>
        <w:t>guest expectations and service recovery</w:t>
      </w:r>
      <w:r w:rsidRPr="00B16742">
        <w:rPr>
          <w:rFonts w:ascii="Arial" w:eastAsia="Times New Roman" w:hAnsi="Arial" w:cs="Arial"/>
          <w:color w:val="000000"/>
        </w:rPr>
        <w:t> highlight the importance of timely service in the hospitality industry. According to research, delays in room readiness can result in negative guest experiences, potentially damaging the hotel's reputation (Huang &amp; Hsu, 2010).</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Improvement Plan</w:t>
      </w:r>
    </w:p>
    <w:p w:rsidR="00B16742" w:rsidRPr="00B16742" w:rsidRDefault="00B16742" w:rsidP="00B16742">
      <w:pPr>
        <w:numPr>
          <w:ilvl w:val="0"/>
          <w:numId w:val="5"/>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Operational Change</w:t>
      </w:r>
      <w:r w:rsidRPr="00B16742">
        <w:rPr>
          <w:rFonts w:ascii="Arial" w:eastAsia="Times New Roman" w:hAnsi="Arial" w:cs="Arial"/>
          <w:color w:val="000000"/>
        </w:rPr>
        <w:t>: Introduce a </w:t>
      </w:r>
      <w:r w:rsidRPr="00B85AD4">
        <w:rPr>
          <w:rFonts w:ascii="Arial" w:eastAsia="Times New Roman" w:hAnsi="Arial" w:cs="Arial"/>
          <w:bCs/>
          <w:color w:val="000000"/>
        </w:rPr>
        <w:t>room inspection checklist</w:t>
      </w:r>
      <w:r w:rsidRPr="00B85AD4">
        <w:rPr>
          <w:rFonts w:ascii="Arial" w:eastAsia="Times New Roman" w:hAnsi="Arial" w:cs="Arial"/>
          <w:color w:val="000000"/>
        </w:rPr>
        <w:t> </w:t>
      </w:r>
      <w:r w:rsidRPr="00B16742">
        <w:rPr>
          <w:rFonts w:ascii="Arial" w:eastAsia="Times New Roman" w:hAnsi="Arial" w:cs="Arial"/>
          <w:color w:val="000000"/>
        </w:rPr>
        <w:t>that would streamline the cleaning process and reduce time spent on each room. This would ensure all staff are on the same page regarding cleaning standards and expectations (Yukl, 2012).</w:t>
      </w:r>
    </w:p>
    <w:p w:rsidR="00B16742" w:rsidRPr="00B16742" w:rsidRDefault="00B16742" w:rsidP="00B16742">
      <w:pPr>
        <w:numPr>
          <w:ilvl w:val="0"/>
          <w:numId w:val="5"/>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Alignment with Industry Best Practices</w:t>
      </w:r>
      <w:r w:rsidRPr="00B16742">
        <w:rPr>
          <w:rFonts w:ascii="Arial" w:eastAsia="Times New Roman" w:hAnsi="Arial" w:cs="Arial"/>
          <w:color w:val="000000"/>
        </w:rPr>
        <w:t>: Implement </w:t>
      </w:r>
      <w:r w:rsidRPr="00B85AD4">
        <w:rPr>
          <w:rFonts w:ascii="Arial" w:eastAsia="Times New Roman" w:hAnsi="Arial" w:cs="Arial"/>
          <w:bCs/>
          <w:color w:val="000000"/>
        </w:rPr>
        <w:t>technology-driven solutions</w:t>
      </w:r>
      <w:r w:rsidRPr="00B16742">
        <w:rPr>
          <w:rFonts w:ascii="Arial" w:eastAsia="Times New Roman" w:hAnsi="Arial" w:cs="Arial"/>
          <w:color w:val="000000"/>
        </w:rPr>
        <w:t>, such as automated room status updates, allowing the front desk to communicate more efficiently with housekeeping. This aligns with best practices seen in other high-performance hotels (Baum, 2008).</w:t>
      </w:r>
    </w:p>
    <w:p w:rsidR="00B16742" w:rsidRPr="00B16742" w:rsidRDefault="00B16742" w:rsidP="00B16742">
      <w:pPr>
        <w:numPr>
          <w:ilvl w:val="0"/>
          <w:numId w:val="5"/>
        </w:num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b/>
          <w:bCs/>
          <w:color w:val="000000"/>
        </w:rPr>
        <w:t>Impact on Guest Satisfaction</w:t>
      </w:r>
      <w:r w:rsidRPr="00B16742">
        <w:rPr>
          <w:rFonts w:ascii="Arial" w:eastAsia="Times New Roman" w:hAnsi="Arial" w:cs="Arial"/>
          <w:color w:val="000000"/>
        </w:rPr>
        <w:t>: By reducing service delays, guests would receive their rooms more promptly, leading to higher satisfaction levels. Additionally, this would improve the hotel’s operational efficiency, reducing stress for both guests and staff (Kotler, Bowen, &amp; Makens, 2017).</w:t>
      </w:r>
    </w:p>
    <w:p w:rsidR="00B16742" w:rsidRPr="00B16742" w:rsidRDefault="00B16742" w:rsidP="00B16742">
      <w:pPr>
        <w:spacing w:before="100" w:beforeAutospacing="1" w:after="100" w:afterAutospacing="1" w:line="360" w:lineRule="auto"/>
        <w:jc w:val="both"/>
        <w:outlineLvl w:val="3"/>
        <w:rPr>
          <w:rFonts w:ascii="Arial" w:eastAsia="Times New Roman" w:hAnsi="Arial" w:cs="Arial"/>
          <w:b/>
          <w:bCs/>
          <w:color w:val="000000"/>
        </w:rPr>
      </w:pPr>
      <w:r w:rsidRPr="00B16742">
        <w:rPr>
          <w:rFonts w:ascii="Arial" w:eastAsia="Times New Roman" w:hAnsi="Arial" w:cs="Arial"/>
          <w:b/>
          <w:bCs/>
          <w:color w:val="000000"/>
        </w:rPr>
        <w:t>Conclusion</w:t>
      </w:r>
    </w:p>
    <w:p w:rsidR="00B16742" w:rsidRP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 xml:space="preserve">Reflecting on my experience at Novotel London Bridge, I feel I have achieved my learning objectives. I developed my leadership skills by taking on more responsibility and observing different management styles. I also gained a better understanding of how the housekeeping department impacts guest satisfaction and learned the importance of effective communication and problem-solving. Furthermore, I now appreciate the significance of aligning operational practices with industry best </w:t>
      </w:r>
      <w:r w:rsidRPr="00B16742">
        <w:rPr>
          <w:rFonts w:ascii="Arial" w:eastAsia="Times New Roman" w:hAnsi="Arial" w:cs="Arial"/>
          <w:color w:val="000000"/>
        </w:rPr>
        <w:lastRenderedPageBreak/>
        <w:t xml:space="preserve">practices to enhance both employee well-being and guest experience (Lussier &amp; </w:t>
      </w:r>
      <w:proofErr w:type="spellStart"/>
      <w:r w:rsidRPr="00B16742">
        <w:rPr>
          <w:rFonts w:ascii="Arial" w:eastAsia="Times New Roman" w:hAnsi="Arial" w:cs="Arial"/>
          <w:color w:val="000000"/>
        </w:rPr>
        <w:t>Achua</w:t>
      </w:r>
      <w:proofErr w:type="spellEnd"/>
      <w:r w:rsidRPr="00B16742">
        <w:rPr>
          <w:rFonts w:ascii="Arial" w:eastAsia="Times New Roman" w:hAnsi="Arial" w:cs="Arial"/>
          <w:color w:val="000000"/>
        </w:rPr>
        <w:t>, 2015).</w:t>
      </w:r>
    </w:p>
    <w:p w:rsidR="00B16742" w:rsidRDefault="00B16742" w:rsidP="00B16742">
      <w:pPr>
        <w:spacing w:before="100" w:beforeAutospacing="1" w:after="100" w:afterAutospacing="1" w:line="360" w:lineRule="auto"/>
        <w:jc w:val="both"/>
        <w:rPr>
          <w:rFonts w:ascii="Arial" w:eastAsia="Times New Roman" w:hAnsi="Arial" w:cs="Arial"/>
          <w:color w:val="000000"/>
        </w:rPr>
      </w:pPr>
      <w:r w:rsidRPr="00B16742">
        <w:rPr>
          <w:rFonts w:ascii="Arial" w:eastAsia="Times New Roman" w:hAnsi="Arial" w:cs="Arial"/>
          <w:color w:val="000000"/>
        </w:rPr>
        <w:t>Through this placement, I have learned valuable lessons that I will carry forward into my future career in hospitality management.</w:t>
      </w: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Default="00AD4904" w:rsidP="00B16742">
      <w:pPr>
        <w:spacing w:before="100" w:beforeAutospacing="1" w:after="100" w:afterAutospacing="1" w:line="360" w:lineRule="auto"/>
        <w:jc w:val="both"/>
        <w:rPr>
          <w:rFonts w:ascii="Arial" w:eastAsia="Times New Roman" w:hAnsi="Arial" w:cs="Arial"/>
          <w:color w:val="000000"/>
        </w:rPr>
      </w:pPr>
    </w:p>
    <w:p w:rsidR="00AD4904" w:rsidRPr="00B16742" w:rsidRDefault="00AD4904" w:rsidP="00B16742">
      <w:pPr>
        <w:spacing w:before="100" w:beforeAutospacing="1" w:after="100" w:afterAutospacing="1" w:line="360" w:lineRule="auto"/>
        <w:jc w:val="both"/>
        <w:rPr>
          <w:rFonts w:ascii="Arial" w:eastAsia="Times New Roman" w:hAnsi="Arial" w:cs="Arial"/>
          <w:color w:val="000000"/>
        </w:rPr>
      </w:pPr>
    </w:p>
    <w:p w:rsidR="00B16742" w:rsidRPr="00B85AD4" w:rsidRDefault="00B16742" w:rsidP="00B16742">
      <w:pPr>
        <w:spacing w:before="100" w:beforeAutospacing="1" w:after="100" w:afterAutospacing="1"/>
        <w:outlineLvl w:val="2"/>
        <w:rPr>
          <w:rFonts w:ascii="Arial" w:eastAsia="Times New Roman" w:hAnsi="Arial" w:cs="Arial"/>
          <w:b/>
          <w:bCs/>
          <w:color w:val="000000"/>
          <w:sz w:val="27"/>
          <w:szCs w:val="27"/>
        </w:rPr>
      </w:pPr>
      <w:r w:rsidRPr="00B85AD4">
        <w:rPr>
          <w:rFonts w:ascii="Arial" w:eastAsia="Times New Roman" w:hAnsi="Arial" w:cs="Arial"/>
          <w:b/>
          <w:bCs/>
          <w:color w:val="000000"/>
          <w:sz w:val="27"/>
          <w:szCs w:val="27"/>
        </w:rPr>
        <w:lastRenderedPageBreak/>
        <w:t>References:</w:t>
      </w:r>
    </w:p>
    <w:p w:rsidR="00B85AD4" w:rsidRDefault="00B85AD4" w:rsidP="00B16742">
      <w:pPr>
        <w:spacing w:before="100" w:beforeAutospacing="1" w:after="100" w:afterAutospacing="1"/>
        <w:outlineLvl w:val="2"/>
        <w:rPr>
          <w:rFonts w:ascii="Times New Roman" w:eastAsia="Times New Roman" w:hAnsi="Times New Roman" w:cs="Times New Roman"/>
          <w:b/>
          <w:bCs/>
          <w:color w:val="000000"/>
          <w:sz w:val="27"/>
          <w:szCs w:val="27"/>
        </w:rPr>
      </w:pP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Baum, T. (2008). </w:t>
      </w:r>
      <w:r w:rsidRPr="00B85AD4">
        <w:rPr>
          <w:rFonts w:ascii="Arial" w:eastAsia="Times New Roman" w:hAnsi="Arial" w:cs="Arial"/>
          <w:bCs/>
          <w:color w:val="000000"/>
        </w:rPr>
        <w:t>Human Resource Management for the Hospitality and Tourism Industries</w:t>
      </w:r>
      <w:r w:rsidRPr="00B85AD4">
        <w:rPr>
          <w:rFonts w:ascii="Arial" w:eastAsia="Times New Roman" w:hAnsi="Arial" w:cs="Arial"/>
          <w:color w:val="000000"/>
        </w:rPr>
        <w:t>. Elsevier.</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Behrens, T. (2015). </w:t>
      </w:r>
      <w:r w:rsidRPr="00B85AD4">
        <w:rPr>
          <w:rFonts w:ascii="Arial" w:eastAsia="Times New Roman" w:hAnsi="Arial" w:cs="Arial"/>
          <w:bCs/>
          <w:color w:val="000000"/>
        </w:rPr>
        <w:t>Leadership Styles and Their Impact on Employee Motivation in the Hospitality Industry</w:t>
      </w:r>
      <w:r w:rsidRPr="00B85AD4">
        <w:rPr>
          <w:rFonts w:ascii="Arial" w:eastAsia="Times New Roman" w:hAnsi="Arial" w:cs="Arial"/>
          <w:color w:val="000000"/>
        </w:rPr>
        <w:t>. </w:t>
      </w:r>
      <w:r w:rsidRPr="00B85AD4">
        <w:rPr>
          <w:rFonts w:ascii="Arial" w:eastAsia="Times New Roman" w:hAnsi="Arial" w:cs="Arial"/>
          <w:i/>
          <w:iCs/>
          <w:color w:val="000000"/>
        </w:rPr>
        <w:t>Journal of Hospitality &amp; Tourism Management</w:t>
      </w:r>
      <w:r w:rsidRPr="00B85AD4">
        <w:rPr>
          <w:rFonts w:ascii="Arial" w:eastAsia="Times New Roman" w:hAnsi="Arial" w:cs="Arial"/>
          <w:color w:val="000000"/>
        </w:rPr>
        <w:t>, 25, 76-88. </w:t>
      </w:r>
      <w:hyperlink r:id="rId7" w:history="1">
        <w:r w:rsidRPr="00B85AD4">
          <w:rPr>
            <w:rStyle w:val="Hyperlink"/>
            <w:rFonts w:ascii="Arial" w:eastAsia="Times New Roman" w:hAnsi="Arial" w:cs="Arial"/>
          </w:rPr>
          <w:t>https://doi.org/10.1016/j.jhtm.2015.05.004</w:t>
        </w:r>
      </w:hyperlink>
      <w:r w:rsidRPr="00B85AD4">
        <w:rPr>
          <w:rFonts w:ascii="Arial" w:eastAsia="Times New Roman" w:hAnsi="Arial" w:cs="Arial"/>
          <w:color w:val="000000"/>
        </w:rPr>
        <w:t xml:space="preserve"> </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Brownell, J. (2013). </w:t>
      </w:r>
      <w:r w:rsidRPr="00B85AD4">
        <w:rPr>
          <w:rFonts w:ascii="Arial" w:eastAsia="Times New Roman" w:hAnsi="Arial" w:cs="Arial"/>
          <w:bCs/>
          <w:color w:val="000000"/>
        </w:rPr>
        <w:t>The Role of Leadership in Hospitality Management</w:t>
      </w:r>
      <w:r w:rsidRPr="00B85AD4">
        <w:rPr>
          <w:rFonts w:ascii="Arial" w:eastAsia="Times New Roman" w:hAnsi="Arial" w:cs="Arial"/>
          <w:color w:val="000000"/>
        </w:rPr>
        <w:t>. </w:t>
      </w:r>
      <w:r w:rsidRPr="00B85AD4">
        <w:rPr>
          <w:rFonts w:ascii="Arial" w:eastAsia="Times New Roman" w:hAnsi="Arial" w:cs="Arial"/>
          <w:i/>
          <w:iCs/>
          <w:color w:val="000000"/>
        </w:rPr>
        <w:t>International Journal of Hospitality Management</w:t>
      </w:r>
      <w:r w:rsidRPr="00B85AD4">
        <w:rPr>
          <w:rFonts w:ascii="Arial" w:eastAsia="Times New Roman" w:hAnsi="Arial" w:cs="Arial"/>
          <w:color w:val="000000"/>
        </w:rPr>
        <w:t>, 35, 122-128. </w:t>
      </w:r>
      <w:hyperlink r:id="rId8" w:history="1">
        <w:r w:rsidRPr="00B85AD4">
          <w:rPr>
            <w:rStyle w:val="Hyperlink"/>
            <w:rFonts w:ascii="Arial" w:eastAsia="Times New Roman" w:hAnsi="Arial" w:cs="Arial"/>
          </w:rPr>
          <w:t>https://doi.org/10.1016/j.ijhm.2013.07.010</w:t>
        </w:r>
      </w:hyperlink>
      <w:r w:rsidRPr="00B85AD4">
        <w:rPr>
          <w:rFonts w:ascii="Arial" w:eastAsia="Times New Roman" w:hAnsi="Arial" w:cs="Arial"/>
          <w:color w:val="000000"/>
        </w:rPr>
        <w:t xml:space="preserve"> </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Brien, A. (2019). </w:t>
      </w:r>
      <w:r w:rsidRPr="00B85AD4">
        <w:rPr>
          <w:rFonts w:ascii="Arial" w:eastAsia="Times New Roman" w:hAnsi="Arial" w:cs="Arial"/>
          <w:bCs/>
          <w:color w:val="000000"/>
        </w:rPr>
        <w:t>Health and Safety in the Hospitality Industry: Regulations and Practices</w:t>
      </w:r>
      <w:r w:rsidRPr="00B85AD4">
        <w:rPr>
          <w:rFonts w:ascii="Arial" w:eastAsia="Times New Roman" w:hAnsi="Arial" w:cs="Arial"/>
          <w:color w:val="000000"/>
        </w:rPr>
        <w:t>. </w:t>
      </w:r>
      <w:r w:rsidRPr="00B85AD4">
        <w:rPr>
          <w:rFonts w:ascii="Arial" w:eastAsia="Times New Roman" w:hAnsi="Arial" w:cs="Arial"/>
          <w:i/>
          <w:iCs/>
          <w:color w:val="000000"/>
        </w:rPr>
        <w:t>Hospitality Management Review</w:t>
      </w:r>
      <w:r w:rsidRPr="00B85AD4">
        <w:rPr>
          <w:rFonts w:ascii="Arial" w:eastAsia="Times New Roman" w:hAnsi="Arial" w:cs="Arial"/>
          <w:color w:val="000000"/>
        </w:rPr>
        <w:t>, 44(2), 190-198. </w:t>
      </w:r>
      <w:hyperlink r:id="rId9" w:history="1">
        <w:r w:rsidRPr="00B85AD4">
          <w:rPr>
            <w:rStyle w:val="Hyperlink"/>
            <w:rFonts w:ascii="Arial" w:eastAsia="Times New Roman" w:hAnsi="Arial" w:cs="Arial"/>
          </w:rPr>
          <w:t>https://doi.org/10.1016/j.hmrev.2018.11.001</w:t>
        </w:r>
      </w:hyperlink>
      <w:r w:rsidRPr="00B85AD4">
        <w:rPr>
          <w:rFonts w:ascii="Arial" w:eastAsia="Times New Roman" w:hAnsi="Arial" w:cs="Arial"/>
          <w:color w:val="000000"/>
        </w:rPr>
        <w:t xml:space="preserve"> </w:t>
      </w:r>
    </w:p>
    <w:p w:rsidR="00B16742" w:rsidRPr="00B85AD4" w:rsidRDefault="00B16742" w:rsidP="00B85AD4">
      <w:pPr>
        <w:spacing w:before="100" w:beforeAutospacing="1" w:after="100" w:afterAutospacing="1"/>
        <w:jc w:val="both"/>
        <w:rPr>
          <w:rFonts w:ascii="Arial" w:eastAsia="Times New Roman" w:hAnsi="Arial" w:cs="Arial"/>
          <w:color w:val="000000"/>
        </w:rPr>
      </w:pPr>
      <w:proofErr w:type="spellStart"/>
      <w:r w:rsidRPr="00B85AD4">
        <w:rPr>
          <w:rFonts w:ascii="Arial" w:eastAsia="Times New Roman" w:hAnsi="Arial" w:cs="Arial"/>
          <w:color w:val="000000"/>
        </w:rPr>
        <w:t>Bujisic</w:t>
      </w:r>
      <w:proofErr w:type="spellEnd"/>
      <w:r w:rsidRPr="00B85AD4">
        <w:rPr>
          <w:rFonts w:ascii="Arial" w:eastAsia="Times New Roman" w:hAnsi="Arial" w:cs="Arial"/>
          <w:color w:val="000000"/>
        </w:rPr>
        <w:t>, M., &amp; Lee, S. (2017). </w:t>
      </w:r>
      <w:r w:rsidRPr="00B85AD4">
        <w:rPr>
          <w:rFonts w:ascii="Arial" w:eastAsia="Times New Roman" w:hAnsi="Arial" w:cs="Arial"/>
          <w:bCs/>
          <w:color w:val="000000"/>
        </w:rPr>
        <w:t>Effective Communication in the Hospitality Industry</w:t>
      </w:r>
      <w:r w:rsidRPr="00B85AD4">
        <w:rPr>
          <w:rFonts w:ascii="Arial" w:eastAsia="Times New Roman" w:hAnsi="Arial" w:cs="Arial"/>
          <w:color w:val="000000"/>
        </w:rPr>
        <w:t>. </w:t>
      </w:r>
      <w:r w:rsidRPr="00B85AD4">
        <w:rPr>
          <w:rFonts w:ascii="Arial" w:eastAsia="Times New Roman" w:hAnsi="Arial" w:cs="Arial"/>
          <w:i/>
          <w:iCs/>
          <w:color w:val="000000"/>
        </w:rPr>
        <w:t>Journal of Hospitality &amp; Tourism Research</w:t>
      </w:r>
      <w:r w:rsidRPr="00B85AD4">
        <w:rPr>
          <w:rFonts w:ascii="Arial" w:eastAsia="Times New Roman" w:hAnsi="Arial" w:cs="Arial"/>
          <w:color w:val="000000"/>
        </w:rPr>
        <w:t>, 41(4), 457-475. </w:t>
      </w:r>
      <w:hyperlink r:id="rId10" w:history="1">
        <w:r w:rsidRPr="00B85AD4">
          <w:rPr>
            <w:rStyle w:val="Hyperlink"/>
            <w:rFonts w:ascii="Arial" w:eastAsia="Times New Roman" w:hAnsi="Arial" w:cs="Arial"/>
          </w:rPr>
          <w:t>https://doi.org/10.1177/1096348015619893</w:t>
        </w:r>
      </w:hyperlink>
      <w:r w:rsidRPr="00B85AD4">
        <w:rPr>
          <w:rFonts w:ascii="Arial" w:eastAsia="Times New Roman" w:hAnsi="Arial" w:cs="Arial"/>
          <w:color w:val="000000"/>
        </w:rPr>
        <w:t xml:space="preserve"> </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Herzberg, F. (1966). </w:t>
      </w:r>
      <w:r w:rsidRPr="00B85AD4">
        <w:rPr>
          <w:rFonts w:ascii="Arial" w:eastAsia="Times New Roman" w:hAnsi="Arial" w:cs="Arial"/>
          <w:bCs/>
          <w:color w:val="000000"/>
        </w:rPr>
        <w:t>Work and the Nature of Man</w:t>
      </w:r>
      <w:r w:rsidRPr="00B85AD4">
        <w:rPr>
          <w:rFonts w:ascii="Arial" w:eastAsia="Times New Roman" w:hAnsi="Arial" w:cs="Arial"/>
          <w:color w:val="000000"/>
        </w:rPr>
        <w:t>. Cleveland: World Publishing.</w:t>
      </w:r>
      <w:bookmarkStart w:id="0" w:name="_GoBack"/>
      <w:bookmarkEnd w:id="0"/>
    </w:p>
    <w:p w:rsidR="00B85AD4" w:rsidRPr="00B85AD4" w:rsidRDefault="00B85AD4"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Huang, J. and Hsu, C.H.C., 2010. </w:t>
      </w:r>
      <w:r w:rsidRPr="00B85AD4">
        <w:rPr>
          <w:rFonts w:ascii="Arial" w:eastAsia="Times New Roman" w:hAnsi="Arial" w:cs="Arial"/>
          <w:i/>
          <w:iCs/>
          <w:color w:val="000000"/>
        </w:rPr>
        <w:t>The impact of customer-to-customer interaction on cruise experience and vacation satisfaction</w:t>
      </w:r>
      <w:r w:rsidRPr="00B85AD4">
        <w:rPr>
          <w:rFonts w:ascii="Arial" w:eastAsia="Times New Roman" w:hAnsi="Arial" w:cs="Arial"/>
          <w:color w:val="000000"/>
        </w:rPr>
        <w:t>. Journal of Travel Research, 49(1), pp.79–92.</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 xml:space="preserve">Jang, S., &amp; </w:t>
      </w:r>
      <w:proofErr w:type="spellStart"/>
      <w:r w:rsidRPr="00B85AD4">
        <w:rPr>
          <w:rFonts w:ascii="Arial" w:eastAsia="Times New Roman" w:hAnsi="Arial" w:cs="Arial"/>
          <w:color w:val="000000"/>
        </w:rPr>
        <w:t>Namkung</w:t>
      </w:r>
      <w:proofErr w:type="spellEnd"/>
      <w:r w:rsidRPr="00B85AD4">
        <w:rPr>
          <w:rFonts w:ascii="Arial" w:eastAsia="Times New Roman" w:hAnsi="Arial" w:cs="Arial"/>
          <w:color w:val="000000"/>
        </w:rPr>
        <w:t>, Y. (2009). </w:t>
      </w:r>
      <w:r w:rsidRPr="00B85AD4">
        <w:rPr>
          <w:rFonts w:ascii="Arial" w:eastAsia="Times New Roman" w:hAnsi="Arial" w:cs="Arial"/>
          <w:bCs/>
          <w:color w:val="000000"/>
        </w:rPr>
        <w:t xml:space="preserve">Perceived Quality, Satisfaction, and </w:t>
      </w:r>
      <w:proofErr w:type="spellStart"/>
      <w:r w:rsidRPr="00B85AD4">
        <w:rPr>
          <w:rFonts w:ascii="Arial" w:eastAsia="Times New Roman" w:hAnsi="Arial" w:cs="Arial"/>
          <w:bCs/>
          <w:color w:val="000000"/>
        </w:rPr>
        <w:t>Behavioral</w:t>
      </w:r>
      <w:proofErr w:type="spellEnd"/>
      <w:r w:rsidRPr="00B85AD4">
        <w:rPr>
          <w:rFonts w:ascii="Arial" w:eastAsia="Times New Roman" w:hAnsi="Arial" w:cs="Arial"/>
          <w:bCs/>
          <w:color w:val="000000"/>
        </w:rPr>
        <w:t xml:space="preserve"> Intentions: The Role of the Guests' Expectations in Hospitality</w:t>
      </w:r>
      <w:r w:rsidRPr="00B85AD4">
        <w:rPr>
          <w:rFonts w:ascii="Arial" w:eastAsia="Times New Roman" w:hAnsi="Arial" w:cs="Arial"/>
          <w:b/>
          <w:bCs/>
          <w:color w:val="000000"/>
        </w:rPr>
        <w:t xml:space="preserve"> </w:t>
      </w:r>
      <w:r w:rsidRPr="00B85AD4">
        <w:rPr>
          <w:rFonts w:ascii="Arial" w:eastAsia="Times New Roman" w:hAnsi="Arial" w:cs="Arial"/>
          <w:bCs/>
          <w:color w:val="000000"/>
        </w:rPr>
        <w:t>Services</w:t>
      </w:r>
      <w:r w:rsidRPr="00B85AD4">
        <w:rPr>
          <w:rFonts w:ascii="Arial" w:eastAsia="Times New Roman" w:hAnsi="Arial" w:cs="Arial"/>
          <w:color w:val="000000"/>
        </w:rPr>
        <w:t>. </w:t>
      </w:r>
      <w:r w:rsidRPr="00B85AD4">
        <w:rPr>
          <w:rFonts w:ascii="Arial" w:eastAsia="Times New Roman" w:hAnsi="Arial" w:cs="Arial"/>
          <w:i/>
          <w:iCs/>
          <w:color w:val="000000"/>
        </w:rPr>
        <w:t>International Journal of Hospitality Management</w:t>
      </w:r>
      <w:r w:rsidRPr="00B85AD4">
        <w:rPr>
          <w:rFonts w:ascii="Arial" w:eastAsia="Times New Roman" w:hAnsi="Arial" w:cs="Arial"/>
          <w:color w:val="000000"/>
        </w:rPr>
        <w:t>, 28(4), 466-472. </w:t>
      </w:r>
      <w:hyperlink r:id="rId11" w:history="1">
        <w:r w:rsidRPr="00B85AD4">
          <w:rPr>
            <w:rStyle w:val="Hyperlink"/>
            <w:rFonts w:ascii="Arial" w:eastAsia="Times New Roman" w:hAnsi="Arial" w:cs="Arial"/>
          </w:rPr>
          <w:t>https://doi.org/10.1016/j.ijhm.2009.02.004</w:t>
        </w:r>
      </w:hyperlink>
      <w:r w:rsidRPr="00B85AD4">
        <w:rPr>
          <w:rFonts w:ascii="Arial" w:eastAsia="Times New Roman" w:hAnsi="Arial" w:cs="Arial"/>
          <w:color w:val="000000"/>
        </w:rPr>
        <w:t xml:space="preserve"> </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Kotler, P., Bowen, J., &amp; Makens, J. (2017). </w:t>
      </w:r>
      <w:r w:rsidRPr="00B85AD4">
        <w:rPr>
          <w:rFonts w:ascii="Arial" w:eastAsia="Times New Roman" w:hAnsi="Arial" w:cs="Arial"/>
          <w:bCs/>
          <w:color w:val="000000"/>
        </w:rPr>
        <w:t>Marketing for Hospitality and Tourism</w:t>
      </w:r>
      <w:r w:rsidRPr="00B85AD4">
        <w:rPr>
          <w:rFonts w:ascii="Arial" w:eastAsia="Times New Roman" w:hAnsi="Arial" w:cs="Arial"/>
          <w:color w:val="000000"/>
        </w:rPr>
        <w:t> (7th ed.). Pearson Education.</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Lee, C. Y., &amp; Jang, S. S. (2013). </w:t>
      </w:r>
      <w:r w:rsidRPr="00B85AD4">
        <w:rPr>
          <w:rFonts w:ascii="Arial" w:eastAsia="Times New Roman" w:hAnsi="Arial" w:cs="Arial"/>
          <w:bCs/>
          <w:color w:val="000000"/>
        </w:rPr>
        <w:t>Consumer Satisfaction with Hotel Services: A Study of the Impact of Service Quality, Guest Expectations, and Pricing</w:t>
      </w:r>
      <w:r w:rsidRPr="00B85AD4">
        <w:rPr>
          <w:rFonts w:ascii="Arial" w:eastAsia="Times New Roman" w:hAnsi="Arial" w:cs="Arial"/>
          <w:color w:val="000000"/>
        </w:rPr>
        <w:t>. </w:t>
      </w:r>
      <w:r w:rsidRPr="00B85AD4">
        <w:rPr>
          <w:rFonts w:ascii="Arial" w:eastAsia="Times New Roman" w:hAnsi="Arial" w:cs="Arial"/>
          <w:i/>
          <w:iCs/>
          <w:color w:val="000000"/>
        </w:rPr>
        <w:t>Journal of Hospitality &amp; Tourism Management</w:t>
      </w:r>
      <w:r w:rsidRPr="00B85AD4">
        <w:rPr>
          <w:rFonts w:ascii="Arial" w:eastAsia="Times New Roman" w:hAnsi="Arial" w:cs="Arial"/>
          <w:color w:val="000000"/>
        </w:rPr>
        <w:t>, 23(1), 46-52. https://doi.org/10.1016/j.jhtm.2013.05.002.</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 xml:space="preserve">Lussier, R. N., &amp; </w:t>
      </w:r>
      <w:proofErr w:type="spellStart"/>
      <w:r w:rsidRPr="00B85AD4">
        <w:rPr>
          <w:rFonts w:ascii="Arial" w:eastAsia="Times New Roman" w:hAnsi="Arial" w:cs="Arial"/>
          <w:color w:val="000000"/>
        </w:rPr>
        <w:t>Achua</w:t>
      </w:r>
      <w:proofErr w:type="spellEnd"/>
      <w:r w:rsidRPr="00B85AD4">
        <w:rPr>
          <w:rFonts w:ascii="Arial" w:eastAsia="Times New Roman" w:hAnsi="Arial" w:cs="Arial"/>
          <w:color w:val="000000"/>
        </w:rPr>
        <w:t>, C. F. (2015). </w:t>
      </w:r>
      <w:r w:rsidRPr="00B85AD4">
        <w:rPr>
          <w:rFonts w:ascii="Arial" w:eastAsia="Times New Roman" w:hAnsi="Arial" w:cs="Arial"/>
          <w:bCs/>
          <w:color w:val="000000"/>
        </w:rPr>
        <w:t>Leadership: Theory, Application, &amp; Skill Development</w:t>
      </w:r>
      <w:r w:rsidRPr="00B85AD4">
        <w:rPr>
          <w:rFonts w:ascii="Arial" w:eastAsia="Times New Roman" w:hAnsi="Arial" w:cs="Arial"/>
          <w:color w:val="000000"/>
        </w:rPr>
        <w:t> (6th ed.). Cengage Learning.</w:t>
      </w:r>
    </w:p>
    <w:p w:rsidR="00B16742" w:rsidRPr="00B85AD4" w:rsidRDefault="00B16742" w:rsidP="00B85AD4">
      <w:pPr>
        <w:spacing w:before="100" w:beforeAutospacing="1" w:after="100" w:afterAutospacing="1"/>
        <w:jc w:val="both"/>
        <w:rPr>
          <w:rFonts w:ascii="Arial" w:eastAsia="Times New Roman" w:hAnsi="Arial" w:cs="Arial"/>
          <w:color w:val="000000"/>
        </w:rPr>
      </w:pPr>
      <w:r w:rsidRPr="00B85AD4">
        <w:rPr>
          <w:rFonts w:ascii="Arial" w:eastAsia="Times New Roman" w:hAnsi="Arial" w:cs="Arial"/>
          <w:color w:val="000000"/>
        </w:rPr>
        <w:t>Yukl, G. A. (2012). </w:t>
      </w:r>
      <w:r w:rsidRPr="00B85AD4">
        <w:rPr>
          <w:rFonts w:ascii="Arial" w:eastAsia="Times New Roman" w:hAnsi="Arial" w:cs="Arial"/>
          <w:bCs/>
          <w:color w:val="000000"/>
        </w:rPr>
        <w:t>Leadership in Organizations</w:t>
      </w:r>
      <w:r w:rsidRPr="00B85AD4">
        <w:rPr>
          <w:rFonts w:ascii="Arial" w:eastAsia="Times New Roman" w:hAnsi="Arial" w:cs="Arial"/>
          <w:color w:val="000000"/>
        </w:rPr>
        <w:t> (8th ed.). Pearson.</w:t>
      </w:r>
    </w:p>
    <w:p w:rsidR="00B16742" w:rsidRDefault="00B16742"/>
    <w:sectPr w:rsidR="00B16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5E73"/>
    <w:multiLevelType w:val="multilevel"/>
    <w:tmpl w:val="51B05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9E3A7D"/>
    <w:multiLevelType w:val="multilevel"/>
    <w:tmpl w:val="2E18D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836AED"/>
    <w:multiLevelType w:val="multilevel"/>
    <w:tmpl w:val="92B4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B60D4E"/>
    <w:multiLevelType w:val="multilevel"/>
    <w:tmpl w:val="376E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410DD0"/>
    <w:multiLevelType w:val="multilevel"/>
    <w:tmpl w:val="34482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5C3B21"/>
    <w:multiLevelType w:val="multilevel"/>
    <w:tmpl w:val="2028F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742"/>
    <w:rsid w:val="00116DD0"/>
    <w:rsid w:val="00330312"/>
    <w:rsid w:val="00AD4904"/>
    <w:rsid w:val="00B16742"/>
    <w:rsid w:val="00B85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869A"/>
  <w15:chartTrackingRefBased/>
  <w15:docId w15:val="{1BBBA746-3269-ED4B-95E5-E44D97660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16742"/>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16742"/>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674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16742"/>
    <w:rPr>
      <w:rFonts w:ascii="Times New Roman" w:eastAsia="Times New Roman" w:hAnsi="Times New Roman" w:cs="Times New Roman"/>
      <w:b/>
      <w:bCs/>
    </w:rPr>
  </w:style>
  <w:style w:type="character" w:styleId="Strong">
    <w:name w:val="Strong"/>
    <w:basedOn w:val="DefaultParagraphFont"/>
    <w:uiPriority w:val="22"/>
    <w:qFormat/>
    <w:rsid w:val="00B16742"/>
    <w:rPr>
      <w:b/>
      <w:bCs/>
    </w:rPr>
  </w:style>
  <w:style w:type="paragraph" w:styleId="NormalWeb">
    <w:name w:val="Normal (Web)"/>
    <w:basedOn w:val="Normal"/>
    <w:uiPriority w:val="99"/>
    <w:semiHidden/>
    <w:unhideWhenUsed/>
    <w:rsid w:val="00B16742"/>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16742"/>
  </w:style>
  <w:style w:type="character" w:styleId="Emphasis">
    <w:name w:val="Emphasis"/>
    <w:basedOn w:val="DefaultParagraphFont"/>
    <w:uiPriority w:val="20"/>
    <w:qFormat/>
    <w:rsid w:val="00B16742"/>
    <w:rPr>
      <w:i/>
      <w:iCs/>
    </w:rPr>
  </w:style>
  <w:style w:type="character" w:styleId="Hyperlink">
    <w:name w:val="Hyperlink"/>
    <w:basedOn w:val="DefaultParagraphFont"/>
    <w:uiPriority w:val="99"/>
    <w:unhideWhenUsed/>
    <w:rsid w:val="00B16742"/>
    <w:rPr>
      <w:color w:val="0563C1" w:themeColor="hyperlink"/>
      <w:u w:val="single"/>
    </w:rPr>
  </w:style>
  <w:style w:type="character" w:styleId="UnresolvedMention">
    <w:name w:val="Unresolved Mention"/>
    <w:basedOn w:val="DefaultParagraphFont"/>
    <w:uiPriority w:val="99"/>
    <w:semiHidden/>
    <w:unhideWhenUsed/>
    <w:rsid w:val="00B16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785567">
      <w:bodyDiv w:val="1"/>
      <w:marLeft w:val="0"/>
      <w:marRight w:val="0"/>
      <w:marTop w:val="0"/>
      <w:marBottom w:val="0"/>
      <w:divBdr>
        <w:top w:val="none" w:sz="0" w:space="0" w:color="auto"/>
        <w:left w:val="none" w:sz="0" w:space="0" w:color="auto"/>
        <w:bottom w:val="none" w:sz="0" w:space="0" w:color="auto"/>
        <w:right w:val="none" w:sz="0" w:space="0" w:color="auto"/>
      </w:divBdr>
    </w:div>
    <w:div w:id="1853297885">
      <w:bodyDiv w:val="1"/>
      <w:marLeft w:val="0"/>
      <w:marRight w:val="0"/>
      <w:marTop w:val="0"/>
      <w:marBottom w:val="0"/>
      <w:divBdr>
        <w:top w:val="none" w:sz="0" w:space="0" w:color="auto"/>
        <w:left w:val="none" w:sz="0" w:space="0" w:color="auto"/>
        <w:bottom w:val="none" w:sz="0" w:space="0" w:color="auto"/>
        <w:right w:val="none" w:sz="0" w:space="0" w:color="auto"/>
      </w:divBdr>
      <w:divsChild>
        <w:div w:id="649098224">
          <w:marLeft w:val="0"/>
          <w:marRight w:val="0"/>
          <w:marTop w:val="0"/>
          <w:marBottom w:val="0"/>
          <w:divBdr>
            <w:top w:val="none" w:sz="0" w:space="0" w:color="auto"/>
            <w:left w:val="none" w:sz="0" w:space="0" w:color="auto"/>
            <w:bottom w:val="none" w:sz="0" w:space="0" w:color="auto"/>
            <w:right w:val="none" w:sz="0" w:space="0" w:color="auto"/>
          </w:divBdr>
          <w:divsChild>
            <w:div w:id="1868979784">
              <w:marLeft w:val="0"/>
              <w:marRight w:val="0"/>
              <w:marTop w:val="0"/>
              <w:marBottom w:val="0"/>
              <w:divBdr>
                <w:top w:val="none" w:sz="0" w:space="0" w:color="auto"/>
                <w:left w:val="none" w:sz="0" w:space="0" w:color="auto"/>
                <w:bottom w:val="none" w:sz="0" w:space="0" w:color="auto"/>
                <w:right w:val="none" w:sz="0" w:space="0" w:color="auto"/>
              </w:divBdr>
              <w:divsChild>
                <w:div w:id="162060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971196">
      <w:bodyDiv w:val="1"/>
      <w:marLeft w:val="0"/>
      <w:marRight w:val="0"/>
      <w:marTop w:val="0"/>
      <w:marBottom w:val="0"/>
      <w:divBdr>
        <w:top w:val="none" w:sz="0" w:space="0" w:color="auto"/>
        <w:left w:val="none" w:sz="0" w:space="0" w:color="auto"/>
        <w:bottom w:val="none" w:sz="0" w:space="0" w:color="auto"/>
        <w:right w:val="none" w:sz="0" w:space="0" w:color="auto"/>
      </w:divBdr>
      <w:divsChild>
        <w:div w:id="433287896">
          <w:marLeft w:val="0"/>
          <w:marRight w:val="0"/>
          <w:marTop w:val="0"/>
          <w:marBottom w:val="0"/>
          <w:divBdr>
            <w:top w:val="none" w:sz="0" w:space="0" w:color="auto"/>
            <w:left w:val="none" w:sz="0" w:space="0" w:color="auto"/>
            <w:bottom w:val="none" w:sz="0" w:space="0" w:color="auto"/>
            <w:right w:val="none" w:sz="0" w:space="0" w:color="auto"/>
          </w:divBdr>
          <w:divsChild>
            <w:div w:id="1738018964">
              <w:marLeft w:val="0"/>
              <w:marRight w:val="0"/>
              <w:marTop w:val="0"/>
              <w:marBottom w:val="0"/>
              <w:divBdr>
                <w:top w:val="none" w:sz="0" w:space="0" w:color="auto"/>
                <w:left w:val="none" w:sz="0" w:space="0" w:color="auto"/>
                <w:bottom w:val="none" w:sz="0" w:space="0" w:color="auto"/>
                <w:right w:val="none" w:sz="0" w:space="0" w:color="auto"/>
              </w:divBdr>
              <w:divsChild>
                <w:div w:id="14799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91567">
      <w:bodyDiv w:val="1"/>
      <w:marLeft w:val="0"/>
      <w:marRight w:val="0"/>
      <w:marTop w:val="0"/>
      <w:marBottom w:val="0"/>
      <w:divBdr>
        <w:top w:val="none" w:sz="0" w:space="0" w:color="auto"/>
        <w:left w:val="none" w:sz="0" w:space="0" w:color="auto"/>
        <w:bottom w:val="none" w:sz="0" w:space="0" w:color="auto"/>
        <w:right w:val="none" w:sz="0" w:space="0" w:color="auto"/>
      </w:divBdr>
    </w:div>
    <w:div w:id="21468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13.07.0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jhtm.2015.05.00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bib.com/" TargetMode="External"/><Relationship Id="rId11" Type="http://schemas.openxmlformats.org/officeDocument/2006/relationships/hyperlink" Target="https://doi.org/10.1016/j.ijhm.2009.02.004" TargetMode="External"/><Relationship Id="rId5" Type="http://schemas.openxmlformats.org/officeDocument/2006/relationships/hyperlink" Target="https://chatgpt.com" TargetMode="External"/><Relationship Id="rId10" Type="http://schemas.openxmlformats.org/officeDocument/2006/relationships/hyperlink" Target="https://doi.org/10.1177/1096348015619893" TargetMode="External"/><Relationship Id="rId4" Type="http://schemas.openxmlformats.org/officeDocument/2006/relationships/webSettings" Target="webSettings.xml"/><Relationship Id="rId9" Type="http://schemas.openxmlformats.org/officeDocument/2006/relationships/hyperlink" Target="https://doi.org/10.1016/j.hmrev.2018.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1733</Words>
  <Characters>9884</Characters>
  <Application>Microsoft Office Word</Application>
  <DocSecurity>0</DocSecurity>
  <Lines>82</Lines>
  <Paragraphs>23</Paragraphs>
  <ScaleCrop>false</ScaleCrop>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2025-06-02T20:01:00Z</dcterms:created>
  <dcterms:modified xsi:type="dcterms:W3CDTF">2025-06-03T20:25:00Z</dcterms:modified>
</cp:coreProperties>
</file>