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3377412"/>
        <w:docPartObj>
          <w:docPartGallery w:val="Cover Pages"/>
          <w:docPartUnique/>
        </w:docPartObj>
      </w:sdtPr>
      <w:sdtContent>
        <w:p w14:paraId="75A560DA" w14:textId="3C33F19E" w:rsidR="00B6289A" w:rsidRDefault="00B6289A">
          <w:r>
            <w:rPr>
              <w:noProof/>
            </w:rPr>
            <mc:AlternateContent>
              <mc:Choice Requires="wpg">
                <w:drawing>
                  <wp:anchor distT="0" distB="0" distL="114300" distR="114300" simplePos="0" relativeHeight="251659264" behindDoc="1" locked="0" layoutInCell="1" allowOverlap="1" wp14:anchorId="648173A5" wp14:editId="553E62DF">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4D679A" w14:textId="47CD07E8" w:rsidR="00B6289A" w:rsidRDefault="00B6289A">
                                      <w:pPr>
                                        <w:pStyle w:val="NoSpacing"/>
                                        <w:rPr>
                                          <w:color w:val="FFFFFF" w:themeColor="background1"/>
                                          <w:sz w:val="32"/>
                                          <w:szCs w:val="32"/>
                                        </w:rPr>
                                      </w:pPr>
                                      <w:r>
                                        <w:rPr>
                                          <w:color w:val="FFFFFF" w:themeColor="background1"/>
                                          <w:sz w:val="32"/>
                                          <w:szCs w:val="32"/>
                                        </w:rPr>
                                        <w:t>Bartosz Malinowski</w:t>
                                      </w:r>
                                    </w:p>
                                  </w:sdtContent>
                                </w:sdt>
                                <w:p w14:paraId="3D8C45C1" w14:textId="5E17EC9C" w:rsidR="00B6289A"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104ECC">
                                        <w:rPr>
                                          <w:caps/>
                                          <w:color w:val="FFFFFF" w:themeColor="background1"/>
                                        </w:rPr>
                                        <w:t>(2005342</w:t>
                                      </w:r>
                                    </w:sdtContent>
                                  </w:sdt>
                                  <w:r w:rsidR="00104ECC">
                                    <w:rPr>
                                      <w:caps/>
                                      <w:color w:val="FFFFFF" w:themeColor="background1"/>
                                    </w:rPr>
                                    <w:t>)</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Cs/>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7AC9777" w14:textId="37B04FA0" w:rsidR="00B6289A" w:rsidRPr="00104ECC" w:rsidRDefault="0001042E">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r w:rsidRPr="00104ECC">
                                        <w:rPr>
                                          <w:rFonts w:ascii="Arial" w:hAnsi="Arial" w:cs="Arial"/>
                                          <w:bCs/>
                                          <w:sz w:val="40"/>
                                          <w:szCs w:val="40"/>
                                        </w:rPr>
                                        <w:t>An exploration of cultural differences in business ethics.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33B6C07" w14:textId="1D348DC9" w:rsidR="00B6289A" w:rsidRDefault="00104ECC">
                                      <w:pPr>
                                        <w:pStyle w:val="NoSpacing"/>
                                        <w:spacing w:before="240"/>
                                        <w:rPr>
                                          <w:caps/>
                                          <w:color w:val="44546A" w:themeColor="text2"/>
                                          <w:sz w:val="36"/>
                                          <w:szCs w:val="36"/>
                                        </w:rPr>
                                      </w:pPr>
                                      <w:r>
                                        <w:rPr>
                                          <w:caps/>
                                          <w:color w:val="44546A" w:themeColor="text2"/>
                                          <w:sz w:val="36"/>
                                          <w:szCs w:val="36"/>
                                        </w:rPr>
                                        <w:t>Bartosz Malinowski (2005342)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8173A5"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4D679A" w14:textId="47CD07E8" w:rsidR="00B6289A" w:rsidRDefault="00B6289A">
                                <w:pPr>
                                  <w:pStyle w:val="NoSpacing"/>
                                  <w:rPr>
                                    <w:color w:val="FFFFFF" w:themeColor="background1"/>
                                    <w:sz w:val="32"/>
                                    <w:szCs w:val="32"/>
                                  </w:rPr>
                                </w:pPr>
                                <w:r>
                                  <w:rPr>
                                    <w:color w:val="FFFFFF" w:themeColor="background1"/>
                                    <w:sz w:val="32"/>
                                    <w:szCs w:val="32"/>
                                  </w:rPr>
                                  <w:t>Bartosz Malinowski</w:t>
                                </w:r>
                              </w:p>
                            </w:sdtContent>
                          </w:sdt>
                          <w:p w14:paraId="3D8C45C1" w14:textId="5E17EC9C" w:rsidR="00B6289A"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104ECC">
                                  <w:rPr>
                                    <w:caps/>
                                    <w:color w:val="FFFFFF" w:themeColor="background1"/>
                                  </w:rPr>
                                  <w:t>(2005342</w:t>
                                </w:r>
                              </w:sdtContent>
                            </w:sdt>
                            <w:r w:rsidR="00104ECC">
                              <w:rPr>
                                <w:caps/>
                                <w:color w:val="FFFFFF" w:themeColor="background1"/>
                              </w:rPr>
                              <w:t>)</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hAnsi="Arial" w:cs="Arial"/>
                                <w:bCs/>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7AC9777" w14:textId="37B04FA0" w:rsidR="00B6289A" w:rsidRPr="00104ECC" w:rsidRDefault="0001042E">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r w:rsidRPr="00104ECC">
                                  <w:rPr>
                                    <w:rFonts w:ascii="Arial" w:hAnsi="Arial" w:cs="Arial"/>
                                    <w:bCs/>
                                    <w:sz w:val="40"/>
                                    <w:szCs w:val="40"/>
                                  </w:rPr>
                                  <w:t>An exploration of cultural differences in business ethics.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33B6C07" w14:textId="1D348DC9" w:rsidR="00B6289A" w:rsidRDefault="00104ECC">
                                <w:pPr>
                                  <w:pStyle w:val="NoSpacing"/>
                                  <w:spacing w:before="240"/>
                                  <w:rPr>
                                    <w:caps/>
                                    <w:color w:val="44546A" w:themeColor="text2"/>
                                    <w:sz w:val="36"/>
                                    <w:szCs w:val="36"/>
                                  </w:rPr>
                                </w:pPr>
                                <w:r>
                                  <w:rPr>
                                    <w:caps/>
                                    <w:color w:val="44546A" w:themeColor="text2"/>
                                    <w:sz w:val="36"/>
                                    <w:szCs w:val="36"/>
                                  </w:rPr>
                                  <w:t>Bartosz Malinowski (2005342)</w:t>
                                </w:r>
                              </w:p>
                            </w:sdtContent>
                          </w:sdt>
                        </w:txbxContent>
                      </v:textbox>
                    </v:shape>
                    <w10:wrap anchorx="page" anchory="page"/>
                  </v:group>
                </w:pict>
              </mc:Fallback>
            </mc:AlternateContent>
          </w:r>
        </w:p>
        <w:p w14:paraId="3C0FFE68" w14:textId="5563EE5C" w:rsidR="00B6289A" w:rsidRDefault="00B6289A">
          <w:r>
            <w:br w:type="page"/>
          </w:r>
        </w:p>
      </w:sdtContent>
    </w:sdt>
    <w:sdt>
      <w:sdtPr>
        <w:rPr>
          <w:rFonts w:asciiTheme="minorHAnsi" w:eastAsiaTheme="minorHAnsi" w:hAnsiTheme="minorHAnsi" w:cstheme="minorBidi"/>
          <w:color w:val="auto"/>
          <w:kern w:val="2"/>
          <w:sz w:val="22"/>
          <w:szCs w:val="22"/>
          <w:lang w:val="en-GB"/>
          <w14:ligatures w14:val="standardContextual"/>
        </w:rPr>
        <w:id w:val="1634904108"/>
        <w:docPartObj>
          <w:docPartGallery w:val="Table of Contents"/>
          <w:docPartUnique/>
        </w:docPartObj>
      </w:sdtPr>
      <w:sdtEndPr>
        <w:rPr>
          <w:b/>
          <w:bCs/>
          <w:noProof/>
        </w:rPr>
      </w:sdtEndPr>
      <w:sdtContent>
        <w:p w14:paraId="1EFBC626" w14:textId="0E496521" w:rsidR="006E42E3" w:rsidRDefault="006E42E3">
          <w:pPr>
            <w:pStyle w:val="TOCHeading"/>
          </w:pPr>
          <w:r>
            <w:t>Contents</w:t>
          </w:r>
        </w:p>
        <w:p w14:paraId="3809A55F" w14:textId="3AEBDB51" w:rsidR="006E42E3" w:rsidRDefault="006E42E3">
          <w:pPr>
            <w:pStyle w:val="TOC1"/>
            <w:tabs>
              <w:tab w:val="right" w:leader="dot" w:pos="9016"/>
            </w:tabs>
            <w:rPr>
              <w:noProof/>
            </w:rPr>
          </w:pPr>
          <w:r>
            <w:fldChar w:fldCharType="begin"/>
          </w:r>
          <w:r>
            <w:instrText xml:space="preserve"> TOC \o "1-3" \h \z \u </w:instrText>
          </w:r>
          <w:r>
            <w:fldChar w:fldCharType="separate"/>
          </w:r>
          <w:hyperlink w:anchor="_Toc155692107" w:history="1">
            <w:r w:rsidRPr="008449BC">
              <w:rPr>
                <w:rStyle w:val="Hyperlink"/>
                <w:noProof/>
              </w:rPr>
              <w:t>Abstract</w:t>
            </w:r>
            <w:r>
              <w:rPr>
                <w:noProof/>
                <w:webHidden/>
              </w:rPr>
              <w:tab/>
            </w:r>
            <w:r>
              <w:rPr>
                <w:noProof/>
                <w:webHidden/>
              </w:rPr>
              <w:fldChar w:fldCharType="begin"/>
            </w:r>
            <w:r>
              <w:rPr>
                <w:noProof/>
                <w:webHidden/>
              </w:rPr>
              <w:instrText xml:space="preserve"> PAGEREF _Toc155692107 \h </w:instrText>
            </w:r>
            <w:r>
              <w:rPr>
                <w:noProof/>
                <w:webHidden/>
              </w:rPr>
            </w:r>
            <w:r>
              <w:rPr>
                <w:noProof/>
                <w:webHidden/>
              </w:rPr>
              <w:fldChar w:fldCharType="separate"/>
            </w:r>
            <w:r>
              <w:rPr>
                <w:noProof/>
                <w:webHidden/>
              </w:rPr>
              <w:t>2</w:t>
            </w:r>
            <w:r>
              <w:rPr>
                <w:noProof/>
                <w:webHidden/>
              </w:rPr>
              <w:fldChar w:fldCharType="end"/>
            </w:r>
          </w:hyperlink>
        </w:p>
        <w:p w14:paraId="6519FCDC" w14:textId="3DACC1A5" w:rsidR="006E42E3" w:rsidRDefault="00000000">
          <w:pPr>
            <w:pStyle w:val="TOC1"/>
            <w:tabs>
              <w:tab w:val="right" w:leader="dot" w:pos="9016"/>
            </w:tabs>
            <w:rPr>
              <w:noProof/>
            </w:rPr>
          </w:pPr>
          <w:hyperlink w:anchor="_Toc155692108" w:history="1">
            <w:r w:rsidR="006E42E3" w:rsidRPr="008449BC">
              <w:rPr>
                <w:rStyle w:val="Hyperlink"/>
                <w:noProof/>
              </w:rPr>
              <w:t>Introduction</w:t>
            </w:r>
            <w:r w:rsidR="006E42E3">
              <w:rPr>
                <w:noProof/>
                <w:webHidden/>
              </w:rPr>
              <w:tab/>
            </w:r>
            <w:r w:rsidR="006E42E3">
              <w:rPr>
                <w:noProof/>
                <w:webHidden/>
              </w:rPr>
              <w:fldChar w:fldCharType="begin"/>
            </w:r>
            <w:r w:rsidR="006E42E3">
              <w:rPr>
                <w:noProof/>
                <w:webHidden/>
              </w:rPr>
              <w:instrText xml:space="preserve"> PAGEREF _Toc155692108 \h </w:instrText>
            </w:r>
            <w:r w:rsidR="006E42E3">
              <w:rPr>
                <w:noProof/>
                <w:webHidden/>
              </w:rPr>
            </w:r>
            <w:r w:rsidR="006E42E3">
              <w:rPr>
                <w:noProof/>
                <w:webHidden/>
              </w:rPr>
              <w:fldChar w:fldCharType="separate"/>
            </w:r>
            <w:r w:rsidR="006E42E3">
              <w:rPr>
                <w:noProof/>
                <w:webHidden/>
              </w:rPr>
              <w:t>3</w:t>
            </w:r>
            <w:r w:rsidR="006E42E3">
              <w:rPr>
                <w:noProof/>
                <w:webHidden/>
              </w:rPr>
              <w:fldChar w:fldCharType="end"/>
            </w:r>
          </w:hyperlink>
        </w:p>
        <w:p w14:paraId="31066B79" w14:textId="4AAAE3A1" w:rsidR="006E42E3" w:rsidRDefault="00000000">
          <w:pPr>
            <w:pStyle w:val="TOC1"/>
            <w:tabs>
              <w:tab w:val="right" w:leader="dot" w:pos="9016"/>
            </w:tabs>
            <w:rPr>
              <w:noProof/>
            </w:rPr>
          </w:pPr>
          <w:hyperlink w:anchor="_Toc155692109" w:history="1">
            <w:r w:rsidR="006E42E3" w:rsidRPr="008449BC">
              <w:rPr>
                <w:rStyle w:val="Hyperlink"/>
                <w:noProof/>
              </w:rPr>
              <w:t>Cultural Differences in Business Practices</w:t>
            </w:r>
            <w:r w:rsidR="006E42E3">
              <w:rPr>
                <w:noProof/>
                <w:webHidden/>
              </w:rPr>
              <w:tab/>
            </w:r>
            <w:r w:rsidR="006E42E3">
              <w:rPr>
                <w:noProof/>
                <w:webHidden/>
              </w:rPr>
              <w:fldChar w:fldCharType="begin"/>
            </w:r>
            <w:r w:rsidR="006E42E3">
              <w:rPr>
                <w:noProof/>
                <w:webHidden/>
              </w:rPr>
              <w:instrText xml:space="preserve"> PAGEREF _Toc155692109 \h </w:instrText>
            </w:r>
            <w:r w:rsidR="006E42E3">
              <w:rPr>
                <w:noProof/>
                <w:webHidden/>
              </w:rPr>
            </w:r>
            <w:r w:rsidR="006E42E3">
              <w:rPr>
                <w:noProof/>
                <w:webHidden/>
              </w:rPr>
              <w:fldChar w:fldCharType="separate"/>
            </w:r>
            <w:r w:rsidR="006E42E3">
              <w:rPr>
                <w:noProof/>
                <w:webHidden/>
              </w:rPr>
              <w:t>3</w:t>
            </w:r>
            <w:r w:rsidR="006E42E3">
              <w:rPr>
                <w:noProof/>
                <w:webHidden/>
              </w:rPr>
              <w:fldChar w:fldCharType="end"/>
            </w:r>
          </w:hyperlink>
        </w:p>
        <w:p w14:paraId="5E55DBD8" w14:textId="124A87AB" w:rsidR="006E42E3" w:rsidRDefault="00000000">
          <w:pPr>
            <w:pStyle w:val="TOC2"/>
            <w:tabs>
              <w:tab w:val="right" w:leader="dot" w:pos="9016"/>
            </w:tabs>
            <w:rPr>
              <w:noProof/>
            </w:rPr>
          </w:pPr>
          <w:hyperlink w:anchor="_Toc155692110" w:history="1">
            <w:r w:rsidR="006E42E3" w:rsidRPr="008449BC">
              <w:rPr>
                <w:rStyle w:val="Hyperlink"/>
                <w:noProof/>
              </w:rPr>
              <w:t>2.2 Impact on Ethical Decision-Making</w:t>
            </w:r>
            <w:r w:rsidR="006E42E3">
              <w:rPr>
                <w:noProof/>
                <w:webHidden/>
              </w:rPr>
              <w:tab/>
            </w:r>
            <w:r w:rsidR="006E42E3">
              <w:rPr>
                <w:noProof/>
                <w:webHidden/>
              </w:rPr>
              <w:fldChar w:fldCharType="begin"/>
            </w:r>
            <w:r w:rsidR="006E42E3">
              <w:rPr>
                <w:noProof/>
                <w:webHidden/>
              </w:rPr>
              <w:instrText xml:space="preserve"> PAGEREF _Toc155692110 \h </w:instrText>
            </w:r>
            <w:r w:rsidR="006E42E3">
              <w:rPr>
                <w:noProof/>
                <w:webHidden/>
              </w:rPr>
            </w:r>
            <w:r w:rsidR="006E42E3">
              <w:rPr>
                <w:noProof/>
                <w:webHidden/>
              </w:rPr>
              <w:fldChar w:fldCharType="separate"/>
            </w:r>
            <w:r w:rsidR="006E42E3">
              <w:rPr>
                <w:noProof/>
                <w:webHidden/>
              </w:rPr>
              <w:t>4</w:t>
            </w:r>
            <w:r w:rsidR="006E42E3">
              <w:rPr>
                <w:noProof/>
                <w:webHidden/>
              </w:rPr>
              <w:fldChar w:fldCharType="end"/>
            </w:r>
          </w:hyperlink>
        </w:p>
        <w:p w14:paraId="1EDFD3F9" w14:textId="6DD6597B" w:rsidR="006E42E3" w:rsidRDefault="00000000">
          <w:pPr>
            <w:pStyle w:val="TOC2"/>
            <w:tabs>
              <w:tab w:val="right" w:leader="dot" w:pos="9016"/>
            </w:tabs>
            <w:rPr>
              <w:noProof/>
            </w:rPr>
          </w:pPr>
          <w:hyperlink w:anchor="_Toc155692111" w:history="1">
            <w:r w:rsidR="006E42E3" w:rsidRPr="008449BC">
              <w:rPr>
                <w:rStyle w:val="Hyperlink"/>
                <w:noProof/>
              </w:rPr>
              <w:t>2.3 Adapting Ethical Frameworks</w:t>
            </w:r>
            <w:r w:rsidR="006E42E3">
              <w:rPr>
                <w:noProof/>
                <w:webHidden/>
              </w:rPr>
              <w:tab/>
            </w:r>
            <w:r w:rsidR="006E42E3">
              <w:rPr>
                <w:noProof/>
                <w:webHidden/>
              </w:rPr>
              <w:fldChar w:fldCharType="begin"/>
            </w:r>
            <w:r w:rsidR="006E42E3">
              <w:rPr>
                <w:noProof/>
                <w:webHidden/>
              </w:rPr>
              <w:instrText xml:space="preserve"> PAGEREF _Toc155692111 \h </w:instrText>
            </w:r>
            <w:r w:rsidR="006E42E3">
              <w:rPr>
                <w:noProof/>
                <w:webHidden/>
              </w:rPr>
            </w:r>
            <w:r w:rsidR="006E42E3">
              <w:rPr>
                <w:noProof/>
                <w:webHidden/>
              </w:rPr>
              <w:fldChar w:fldCharType="separate"/>
            </w:r>
            <w:r w:rsidR="006E42E3">
              <w:rPr>
                <w:noProof/>
                <w:webHidden/>
              </w:rPr>
              <w:t>4</w:t>
            </w:r>
            <w:r w:rsidR="006E42E3">
              <w:rPr>
                <w:noProof/>
                <w:webHidden/>
              </w:rPr>
              <w:fldChar w:fldCharType="end"/>
            </w:r>
          </w:hyperlink>
        </w:p>
        <w:p w14:paraId="0BD3BD85" w14:textId="18425359" w:rsidR="006E42E3" w:rsidRDefault="00000000">
          <w:pPr>
            <w:pStyle w:val="TOC1"/>
            <w:tabs>
              <w:tab w:val="right" w:leader="dot" w:pos="9016"/>
            </w:tabs>
            <w:rPr>
              <w:noProof/>
            </w:rPr>
          </w:pPr>
          <w:hyperlink w:anchor="_Toc155692112" w:history="1">
            <w:r w:rsidR="006E42E3" w:rsidRPr="008449BC">
              <w:rPr>
                <w:rStyle w:val="Hyperlink"/>
                <w:noProof/>
              </w:rPr>
              <w:t>Global Marketplace and Ethical Principles</w:t>
            </w:r>
            <w:r w:rsidR="006E42E3">
              <w:rPr>
                <w:noProof/>
                <w:webHidden/>
              </w:rPr>
              <w:tab/>
            </w:r>
            <w:r w:rsidR="006E42E3">
              <w:rPr>
                <w:noProof/>
                <w:webHidden/>
              </w:rPr>
              <w:fldChar w:fldCharType="begin"/>
            </w:r>
            <w:r w:rsidR="006E42E3">
              <w:rPr>
                <w:noProof/>
                <w:webHidden/>
              </w:rPr>
              <w:instrText xml:space="preserve"> PAGEREF _Toc155692112 \h </w:instrText>
            </w:r>
            <w:r w:rsidR="006E42E3">
              <w:rPr>
                <w:noProof/>
                <w:webHidden/>
              </w:rPr>
            </w:r>
            <w:r w:rsidR="006E42E3">
              <w:rPr>
                <w:noProof/>
                <w:webHidden/>
              </w:rPr>
              <w:fldChar w:fldCharType="separate"/>
            </w:r>
            <w:r w:rsidR="006E42E3">
              <w:rPr>
                <w:noProof/>
                <w:webHidden/>
              </w:rPr>
              <w:t>4</w:t>
            </w:r>
            <w:r w:rsidR="006E42E3">
              <w:rPr>
                <w:noProof/>
                <w:webHidden/>
              </w:rPr>
              <w:fldChar w:fldCharType="end"/>
            </w:r>
          </w:hyperlink>
        </w:p>
        <w:p w14:paraId="551A446C" w14:textId="3664698B" w:rsidR="006E42E3" w:rsidRDefault="00000000">
          <w:pPr>
            <w:pStyle w:val="TOC2"/>
            <w:tabs>
              <w:tab w:val="right" w:leader="dot" w:pos="9016"/>
            </w:tabs>
            <w:rPr>
              <w:noProof/>
            </w:rPr>
          </w:pPr>
          <w:hyperlink w:anchor="_Toc155692113" w:history="1">
            <w:r w:rsidR="006E42E3" w:rsidRPr="008449BC">
              <w:rPr>
                <w:rStyle w:val="Hyperlink"/>
                <w:noProof/>
              </w:rPr>
              <w:t>Navigating Ethical Challenges in a Globalized Context</w:t>
            </w:r>
            <w:r w:rsidR="006E42E3">
              <w:rPr>
                <w:noProof/>
                <w:webHidden/>
              </w:rPr>
              <w:tab/>
            </w:r>
            <w:r w:rsidR="006E42E3">
              <w:rPr>
                <w:noProof/>
                <w:webHidden/>
              </w:rPr>
              <w:fldChar w:fldCharType="begin"/>
            </w:r>
            <w:r w:rsidR="006E42E3">
              <w:rPr>
                <w:noProof/>
                <w:webHidden/>
              </w:rPr>
              <w:instrText xml:space="preserve"> PAGEREF _Toc155692113 \h </w:instrText>
            </w:r>
            <w:r w:rsidR="006E42E3">
              <w:rPr>
                <w:noProof/>
                <w:webHidden/>
              </w:rPr>
            </w:r>
            <w:r w:rsidR="006E42E3">
              <w:rPr>
                <w:noProof/>
                <w:webHidden/>
              </w:rPr>
              <w:fldChar w:fldCharType="separate"/>
            </w:r>
            <w:r w:rsidR="006E42E3">
              <w:rPr>
                <w:noProof/>
                <w:webHidden/>
              </w:rPr>
              <w:t>4</w:t>
            </w:r>
            <w:r w:rsidR="006E42E3">
              <w:rPr>
                <w:noProof/>
                <w:webHidden/>
              </w:rPr>
              <w:fldChar w:fldCharType="end"/>
            </w:r>
          </w:hyperlink>
        </w:p>
        <w:p w14:paraId="6BBFCA69" w14:textId="46C6A35B" w:rsidR="006E42E3" w:rsidRDefault="00000000">
          <w:pPr>
            <w:pStyle w:val="TOC2"/>
            <w:tabs>
              <w:tab w:val="right" w:leader="dot" w:pos="9016"/>
            </w:tabs>
            <w:rPr>
              <w:noProof/>
            </w:rPr>
          </w:pPr>
          <w:hyperlink w:anchor="_Toc155692114" w:history="1">
            <w:r w:rsidR="006E42E3" w:rsidRPr="008449BC">
              <w:rPr>
                <w:rStyle w:val="Hyperlink"/>
                <w:noProof/>
              </w:rPr>
              <w:t>Integrating Cultural, Political, and Social Considerations</w:t>
            </w:r>
            <w:r w:rsidR="006E42E3">
              <w:rPr>
                <w:noProof/>
                <w:webHidden/>
              </w:rPr>
              <w:tab/>
            </w:r>
            <w:r w:rsidR="006E42E3">
              <w:rPr>
                <w:noProof/>
                <w:webHidden/>
              </w:rPr>
              <w:fldChar w:fldCharType="begin"/>
            </w:r>
            <w:r w:rsidR="006E42E3">
              <w:rPr>
                <w:noProof/>
                <w:webHidden/>
              </w:rPr>
              <w:instrText xml:space="preserve"> PAGEREF _Toc155692114 \h </w:instrText>
            </w:r>
            <w:r w:rsidR="006E42E3">
              <w:rPr>
                <w:noProof/>
                <w:webHidden/>
              </w:rPr>
            </w:r>
            <w:r w:rsidR="006E42E3">
              <w:rPr>
                <w:noProof/>
                <w:webHidden/>
              </w:rPr>
              <w:fldChar w:fldCharType="separate"/>
            </w:r>
            <w:r w:rsidR="006E42E3">
              <w:rPr>
                <w:noProof/>
                <w:webHidden/>
              </w:rPr>
              <w:t>5</w:t>
            </w:r>
            <w:r w:rsidR="006E42E3">
              <w:rPr>
                <w:noProof/>
                <w:webHidden/>
              </w:rPr>
              <w:fldChar w:fldCharType="end"/>
            </w:r>
          </w:hyperlink>
        </w:p>
        <w:p w14:paraId="37C4FC8E" w14:textId="00B02743" w:rsidR="006E42E3" w:rsidRDefault="00000000">
          <w:pPr>
            <w:pStyle w:val="TOC2"/>
            <w:tabs>
              <w:tab w:val="right" w:leader="dot" w:pos="9016"/>
            </w:tabs>
            <w:rPr>
              <w:noProof/>
            </w:rPr>
          </w:pPr>
          <w:hyperlink w:anchor="_Toc155692115" w:history="1">
            <w:r w:rsidR="006E42E3" w:rsidRPr="008449BC">
              <w:rPr>
                <w:rStyle w:val="Hyperlink"/>
                <w:noProof/>
              </w:rPr>
              <w:t>Balancing Profit and Other Considerations</w:t>
            </w:r>
            <w:r w:rsidR="006E42E3">
              <w:rPr>
                <w:noProof/>
                <w:webHidden/>
              </w:rPr>
              <w:tab/>
            </w:r>
            <w:r w:rsidR="006E42E3">
              <w:rPr>
                <w:noProof/>
                <w:webHidden/>
              </w:rPr>
              <w:fldChar w:fldCharType="begin"/>
            </w:r>
            <w:r w:rsidR="006E42E3">
              <w:rPr>
                <w:noProof/>
                <w:webHidden/>
              </w:rPr>
              <w:instrText xml:space="preserve"> PAGEREF _Toc155692115 \h </w:instrText>
            </w:r>
            <w:r w:rsidR="006E42E3">
              <w:rPr>
                <w:noProof/>
                <w:webHidden/>
              </w:rPr>
            </w:r>
            <w:r w:rsidR="006E42E3">
              <w:rPr>
                <w:noProof/>
                <w:webHidden/>
              </w:rPr>
              <w:fldChar w:fldCharType="separate"/>
            </w:r>
            <w:r w:rsidR="006E42E3">
              <w:rPr>
                <w:noProof/>
                <w:webHidden/>
              </w:rPr>
              <w:t>5</w:t>
            </w:r>
            <w:r w:rsidR="006E42E3">
              <w:rPr>
                <w:noProof/>
                <w:webHidden/>
              </w:rPr>
              <w:fldChar w:fldCharType="end"/>
            </w:r>
          </w:hyperlink>
        </w:p>
        <w:p w14:paraId="1B19A855" w14:textId="4C295467" w:rsidR="006E42E3" w:rsidRDefault="00000000">
          <w:pPr>
            <w:pStyle w:val="TOC2"/>
            <w:tabs>
              <w:tab w:val="right" w:leader="dot" w:pos="9016"/>
            </w:tabs>
            <w:rPr>
              <w:noProof/>
            </w:rPr>
          </w:pPr>
          <w:hyperlink w:anchor="_Toc155692116" w:history="1">
            <w:r w:rsidR="006E42E3" w:rsidRPr="008449BC">
              <w:rPr>
                <w:rStyle w:val="Hyperlink"/>
                <w:noProof/>
              </w:rPr>
              <w:t>Environmental Considerations in a Global Context</w:t>
            </w:r>
            <w:r w:rsidR="006E42E3">
              <w:rPr>
                <w:noProof/>
                <w:webHidden/>
              </w:rPr>
              <w:tab/>
            </w:r>
            <w:r w:rsidR="006E42E3">
              <w:rPr>
                <w:noProof/>
                <w:webHidden/>
              </w:rPr>
              <w:fldChar w:fldCharType="begin"/>
            </w:r>
            <w:r w:rsidR="006E42E3">
              <w:rPr>
                <w:noProof/>
                <w:webHidden/>
              </w:rPr>
              <w:instrText xml:space="preserve"> PAGEREF _Toc155692116 \h </w:instrText>
            </w:r>
            <w:r w:rsidR="006E42E3">
              <w:rPr>
                <w:noProof/>
                <w:webHidden/>
              </w:rPr>
            </w:r>
            <w:r w:rsidR="006E42E3">
              <w:rPr>
                <w:noProof/>
                <w:webHidden/>
              </w:rPr>
              <w:fldChar w:fldCharType="separate"/>
            </w:r>
            <w:r w:rsidR="006E42E3">
              <w:rPr>
                <w:noProof/>
                <w:webHidden/>
              </w:rPr>
              <w:t>5</w:t>
            </w:r>
            <w:r w:rsidR="006E42E3">
              <w:rPr>
                <w:noProof/>
                <w:webHidden/>
              </w:rPr>
              <w:fldChar w:fldCharType="end"/>
            </w:r>
          </w:hyperlink>
        </w:p>
        <w:p w14:paraId="425B8910" w14:textId="6DB09794" w:rsidR="006E42E3" w:rsidRDefault="00000000">
          <w:pPr>
            <w:pStyle w:val="TOC2"/>
            <w:tabs>
              <w:tab w:val="right" w:leader="dot" w:pos="9016"/>
            </w:tabs>
            <w:rPr>
              <w:noProof/>
            </w:rPr>
          </w:pPr>
          <w:hyperlink w:anchor="_Toc155692117" w:history="1">
            <w:r w:rsidR="006E42E3" w:rsidRPr="008449BC">
              <w:rPr>
                <w:rStyle w:val="Hyperlink"/>
                <w:noProof/>
              </w:rPr>
              <w:t>Global Variances in Approach: Climate Change, Smoking, Gambling, and Health</w:t>
            </w:r>
            <w:r w:rsidR="006E42E3">
              <w:rPr>
                <w:noProof/>
                <w:webHidden/>
              </w:rPr>
              <w:tab/>
            </w:r>
            <w:r w:rsidR="006E42E3">
              <w:rPr>
                <w:noProof/>
                <w:webHidden/>
              </w:rPr>
              <w:fldChar w:fldCharType="begin"/>
            </w:r>
            <w:r w:rsidR="006E42E3">
              <w:rPr>
                <w:noProof/>
                <w:webHidden/>
              </w:rPr>
              <w:instrText xml:space="preserve"> PAGEREF _Toc155692117 \h </w:instrText>
            </w:r>
            <w:r w:rsidR="006E42E3">
              <w:rPr>
                <w:noProof/>
                <w:webHidden/>
              </w:rPr>
            </w:r>
            <w:r w:rsidR="006E42E3">
              <w:rPr>
                <w:noProof/>
                <w:webHidden/>
              </w:rPr>
              <w:fldChar w:fldCharType="separate"/>
            </w:r>
            <w:r w:rsidR="006E42E3">
              <w:rPr>
                <w:noProof/>
                <w:webHidden/>
              </w:rPr>
              <w:t>6</w:t>
            </w:r>
            <w:r w:rsidR="006E42E3">
              <w:rPr>
                <w:noProof/>
                <w:webHidden/>
              </w:rPr>
              <w:fldChar w:fldCharType="end"/>
            </w:r>
          </w:hyperlink>
        </w:p>
        <w:p w14:paraId="4CA60FE4" w14:textId="1677753F" w:rsidR="006E42E3" w:rsidRDefault="00000000">
          <w:pPr>
            <w:pStyle w:val="TOC2"/>
            <w:tabs>
              <w:tab w:val="right" w:leader="dot" w:pos="9016"/>
            </w:tabs>
            <w:rPr>
              <w:noProof/>
            </w:rPr>
          </w:pPr>
          <w:hyperlink w:anchor="_Toc155692118" w:history="1">
            <w:r w:rsidR="006E42E3" w:rsidRPr="008449BC">
              <w:rPr>
                <w:rStyle w:val="Hyperlink"/>
                <w:noProof/>
              </w:rPr>
              <w:t>Taking a Compatibilist Approach</w:t>
            </w:r>
            <w:r w:rsidR="006E42E3">
              <w:rPr>
                <w:noProof/>
                <w:webHidden/>
              </w:rPr>
              <w:tab/>
            </w:r>
            <w:r w:rsidR="006E42E3">
              <w:rPr>
                <w:noProof/>
                <w:webHidden/>
              </w:rPr>
              <w:fldChar w:fldCharType="begin"/>
            </w:r>
            <w:r w:rsidR="006E42E3">
              <w:rPr>
                <w:noProof/>
                <w:webHidden/>
              </w:rPr>
              <w:instrText xml:space="preserve"> PAGEREF _Toc155692118 \h </w:instrText>
            </w:r>
            <w:r w:rsidR="006E42E3">
              <w:rPr>
                <w:noProof/>
                <w:webHidden/>
              </w:rPr>
            </w:r>
            <w:r w:rsidR="006E42E3">
              <w:rPr>
                <w:noProof/>
                <w:webHidden/>
              </w:rPr>
              <w:fldChar w:fldCharType="separate"/>
            </w:r>
            <w:r w:rsidR="006E42E3">
              <w:rPr>
                <w:noProof/>
                <w:webHidden/>
              </w:rPr>
              <w:t>6</w:t>
            </w:r>
            <w:r w:rsidR="006E42E3">
              <w:rPr>
                <w:noProof/>
                <w:webHidden/>
              </w:rPr>
              <w:fldChar w:fldCharType="end"/>
            </w:r>
          </w:hyperlink>
        </w:p>
        <w:p w14:paraId="19BC78F2" w14:textId="00A2AC7D" w:rsidR="006E42E3" w:rsidRDefault="00000000">
          <w:pPr>
            <w:pStyle w:val="TOC1"/>
            <w:tabs>
              <w:tab w:val="right" w:leader="dot" w:pos="9016"/>
            </w:tabs>
            <w:rPr>
              <w:noProof/>
            </w:rPr>
          </w:pPr>
          <w:hyperlink w:anchor="_Toc155692119" w:history="1">
            <w:r w:rsidR="006E42E3" w:rsidRPr="008449BC">
              <w:rPr>
                <w:rStyle w:val="Hyperlink"/>
                <w:noProof/>
              </w:rPr>
              <w:t>Conclusion</w:t>
            </w:r>
            <w:r w:rsidR="006E42E3">
              <w:rPr>
                <w:noProof/>
                <w:webHidden/>
              </w:rPr>
              <w:tab/>
            </w:r>
            <w:r w:rsidR="006E42E3">
              <w:rPr>
                <w:noProof/>
                <w:webHidden/>
              </w:rPr>
              <w:fldChar w:fldCharType="begin"/>
            </w:r>
            <w:r w:rsidR="006E42E3">
              <w:rPr>
                <w:noProof/>
                <w:webHidden/>
              </w:rPr>
              <w:instrText xml:space="preserve"> PAGEREF _Toc155692119 \h </w:instrText>
            </w:r>
            <w:r w:rsidR="006E42E3">
              <w:rPr>
                <w:noProof/>
                <w:webHidden/>
              </w:rPr>
            </w:r>
            <w:r w:rsidR="006E42E3">
              <w:rPr>
                <w:noProof/>
                <w:webHidden/>
              </w:rPr>
              <w:fldChar w:fldCharType="separate"/>
            </w:r>
            <w:r w:rsidR="006E42E3">
              <w:rPr>
                <w:noProof/>
                <w:webHidden/>
              </w:rPr>
              <w:t>7</w:t>
            </w:r>
            <w:r w:rsidR="006E42E3">
              <w:rPr>
                <w:noProof/>
                <w:webHidden/>
              </w:rPr>
              <w:fldChar w:fldCharType="end"/>
            </w:r>
          </w:hyperlink>
        </w:p>
        <w:p w14:paraId="3BED5754" w14:textId="7BBFF5E6" w:rsidR="006E42E3" w:rsidRDefault="006E42E3">
          <w:r>
            <w:rPr>
              <w:b/>
              <w:bCs/>
              <w:noProof/>
            </w:rPr>
            <w:fldChar w:fldCharType="end"/>
          </w:r>
        </w:p>
      </w:sdtContent>
    </w:sdt>
    <w:p w14:paraId="7A6232BD" w14:textId="1ADE2D4A" w:rsidR="006E42E3" w:rsidRDefault="006E42E3" w:rsidP="005521D7">
      <w:pPr>
        <w:pStyle w:val="Heading1"/>
      </w:pPr>
    </w:p>
    <w:p w14:paraId="587C2D8C" w14:textId="77777777" w:rsidR="006E42E3" w:rsidRDefault="006E42E3">
      <w:pPr>
        <w:rPr>
          <w:rFonts w:asciiTheme="majorHAnsi" w:eastAsiaTheme="majorEastAsia" w:hAnsiTheme="majorHAnsi" w:cstheme="majorBidi"/>
          <w:color w:val="2F5496" w:themeColor="accent1" w:themeShade="BF"/>
          <w:sz w:val="32"/>
          <w:szCs w:val="32"/>
        </w:rPr>
      </w:pPr>
      <w:r>
        <w:br w:type="page"/>
      </w:r>
    </w:p>
    <w:p w14:paraId="7CB3DACF" w14:textId="77777777" w:rsidR="006E42E3" w:rsidRDefault="006E42E3" w:rsidP="005521D7">
      <w:pPr>
        <w:pStyle w:val="Heading1"/>
      </w:pPr>
    </w:p>
    <w:p w14:paraId="10A84EEA" w14:textId="3A5217A7" w:rsidR="005521D7" w:rsidRDefault="005521D7" w:rsidP="005521D7">
      <w:pPr>
        <w:pStyle w:val="Heading1"/>
      </w:pPr>
      <w:bookmarkStart w:id="0" w:name="_Toc155692107"/>
      <w:r>
        <w:t>Abstract</w:t>
      </w:r>
      <w:bookmarkEnd w:id="0"/>
    </w:p>
    <w:p w14:paraId="19C3F2E4" w14:textId="77777777" w:rsidR="005521D7" w:rsidRDefault="005521D7" w:rsidP="005521D7"/>
    <w:p w14:paraId="3EA76C11" w14:textId="757B9CA8" w:rsidR="005521D7" w:rsidRPr="002528BA" w:rsidRDefault="00D23A7C" w:rsidP="005521D7">
      <w:pPr>
        <w:rPr>
          <w:rFonts w:ascii="Arial" w:hAnsi="Arial" w:cs="Arial"/>
          <w:sz w:val="24"/>
          <w:szCs w:val="24"/>
        </w:rPr>
      </w:pPr>
      <w:r w:rsidRPr="002528BA">
        <w:rPr>
          <w:rFonts w:ascii="Arial" w:hAnsi="Arial" w:cs="Arial"/>
          <w:sz w:val="24"/>
          <w:szCs w:val="24"/>
        </w:rPr>
        <w:t>The current research explores the intricate field of cultural variations in business ethics by analysing management functions</w:t>
      </w:r>
      <w:r w:rsidR="000C082C" w:rsidRPr="002528BA">
        <w:rPr>
          <w:rFonts w:ascii="Arial" w:hAnsi="Arial" w:cs="Arial"/>
          <w:sz w:val="24"/>
          <w:szCs w:val="24"/>
        </w:rPr>
        <w:t xml:space="preserve"> </w:t>
      </w:r>
      <w:r w:rsidRPr="002528BA">
        <w:rPr>
          <w:rFonts w:ascii="Arial" w:hAnsi="Arial" w:cs="Arial"/>
          <w:sz w:val="24"/>
          <w:szCs w:val="24"/>
        </w:rPr>
        <w:t xml:space="preserve">responses to moral dilemmas in various social, political, and cultural contexts (Smith, 2020). It seeks to clarify the complex ways in which these cultural quirks influence and limit corporate operations (Jones et al., 2019) and investigate methods for making morally sound decisions. The paper aims to give a thorough understanding of how cultural diversity affects ethical standards in the business world through a combination of theoretical analysis and real-world case studies (Davis, 2021). It highlights how important it is for managers to </w:t>
      </w:r>
      <w:r w:rsidR="005521D7" w:rsidRPr="002528BA">
        <w:rPr>
          <w:rFonts w:ascii="Arial" w:hAnsi="Arial" w:cs="Arial"/>
          <w:sz w:val="24"/>
          <w:szCs w:val="24"/>
        </w:rPr>
        <w:t>skilfully</w:t>
      </w:r>
      <w:r w:rsidRPr="002528BA">
        <w:rPr>
          <w:rFonts w:ascii="Arial" w:hAnsi="Arial" w:cs="Arial"/>
          <w:sz w:val="24"/>
          <w:szCs w:val="24"/>
        </w:rPr>
        <w:t xml:space="preserve"> negotiate these variations, offering strategies for locating and resolving moral conundrums in a globally integrated corporate setting (Wang, 2022).</w:t>
      </w:r>
      <w:r w:rsidR="005521D7" w:rsidRPr="002528BA">
        <w:rPr>
          <w:rFonts w:ascii="Arial" w:hAnsi="Arial" w:cs="Arial"/>
          <w:sz w:val="24"/>
          <w:szCs w:val="24"/>
        </w:rPr>
        <w:t xml:space="preserve"> This exploration offers valuable insights for businesses aiming to ethically align their operations across different cultural landscapes (Taylor &amp; Khan, 2020).</w:t>
      </w:r>
    </w:p>
    <w:p w14:paraId="30B271F5" w14:textId="37E9955A" w:rsidR="00FC1780" w:rsidRDefault="00FC1780"/>
    <w:p w14:paraId="36FB963F" w14:textId="77777777" w:rsidR="005521D7" w:rsidRDefault="005521D7"/>
    <w:p w14:paraId="1536913A" w14:textId="77777777" w:rsidR="005521D7" w:rsidRDefault="005521D7"/>
    <w:p w14:paraId="4086E3CE" w14:textId="77777777" w:rsidR="005521D7" w:rsidRDefault="005521D7"/>
    <w:p w14:paraId="13819567" w14:textId="77777777" w:rsidR="005521D7" w:rsidRDefault="005521D7"/>
    <w:p w14:paraId="4968EBE5" w14:textId="77777777" w:rsidR="005521D7" w:rsidRDefault="005521D7"/>
    <w:p w14:paraId="6BB10CB6" w14:textId="77777777" w:rsidR="005521D7" w:rsidRDefault="005521D7"/>
    <w:p w14:paraId="2822D663" w14:textId="77777777" w:rsidR="005521D7" w:rsidRDefault="005521D7"/>
    <w:p w14:paraId="726A6497" w14:textId="77777777" w:rsidR="005521D7" w:rsidRDefault="005521D7"/>
    <w:p w14:paraId="3CAAE490" w14:textId="77777777" w:rsidR="005521D7" w:rsidRDefault="005521D7"/>
    <w:p w14:paraId="781C89DC" w14:textId="77777777" w:rsidR="005521D7" w:rsidRDefault="005521D7"/>
    <w:p w14:paraId="61A8F9C0" w14:textId="77777777" w:rsidR="005521D7" w:rsidRDefault="005521D7"/>
    <w:p w14:paraId="5D95DCEB" w14:textId="77777777" w:rsidR="005521D7" w:rsidRDefault="005521D7"/>
    <w:p w14:paraId="6448A2B2" w14:textId="77777777" w:rsidR="005521D7" w:rsidRDefault="005521D7"/>
    <w:p w14:paraId="13A1A847" w14:textId="77777777" w:rsidR="005521D7" w:rsidRDefault="005521D7"/>
    <w:p w14:paraId="03963592" w14:textId="77777777" w:rsidR="005521D7" w:rsidRDefault="005521D7"/>
    <w:p w14:paraId="5A993089" w14:textId="77777777" w:rsidR="005521D7" w:rsidRDefault="005521D7"/>
    <w:p w14:paraId="78E1F6FE" w14:textId="77777777" w:rsidR="005521D7" w:rsidRDefault="005521D7"/>
    <w:p w14:paraId="540BF2FC" w14:textId="77777777" w:rsidR="005521D7" w:rsidRDefault="005521D7"/>
    <w:p w14:paraId="5DD78720" w14:textId="77777777" w:rsidR="005521D7" w:rsidRDefault="005521D7"/>
    <w:p w14:paraId="52D22E32" w14:textId="77777777" w:rsidR="005521D7" w:rsidRDefault="005521D7"/>
    <w:p w14:paraId="064BD6C3" w14:textId="1A5F6907" w:rsidR="005521D7" w:rsidRDefault="005521D7" w:rsidP="005521D7">
      <w:pPr>
        <w:pStyle w:val="Heading1"/>
      </w:pPr>
      <w:bookmarkStart w:id="1" w:name="_Toc155692108"/>
      <w:r>
        <w:t>Introduction</w:t>
      </w:r>
      <w:bookmarkEnd w:id="1"/>
    </w:p>
    <w:p w14:paraId="35CA8562" w14:textId="77777777" w:rsidR="005521D7" w:rsidRDefault="005521D7" w:rsidP="005521D7"/>
    <w:p w14:paraId="05041A19" w14:textId="78573D95" w:rsidR="005521D7" w:rsidRPr="00FD1E81" w:rsidRDefault="00E136DC" w:rsidP="005521D7">
      <w:pPr>
        <w:rPr>
          <w:rFonts w:ascii="Arial" w:hAnsi="Arial" w:cs="Arial"/>
          <w:sz w:val="24"/>
          <w:szCs w:val="24"/>
        </w:rPr>
      </w:pPr>
      <w:r w:rsidRPr="00FD1E81">
        <w:rPr>
          <w:rFonts w:ascii="Arial" w:hAnsi="Arial" w:cs="Arial"/>
          <w:sz w:val="24"/>
          <w:szCs w:val="24"/>
        </w:rPr>
        <w:t>Understanding and successfully managing cultural differences in business ethics has become crucial in the globalised business landscape of the twenty-first century (Anderson, 2018). The moral standards that direct a person's actions are known as ethics, and they are firmly ingrained in social, political, and cultural contexts. They are not universal (Khan, 2019). In examining how management within organisations responds to ethical challenges posed by these differences, this paper aims to investigate the variations in business ethics across cultures (Lee &amp; Patel, 2020).</w:t>
      </w:r>
    </w:p>
    <w:p w14:paraId="220438C7" w14:textId="771BEDFE" w:rsidR="006D6EC4" w:rsidRPr="00FD1E81" w:rsidRDefault="006D6EC4" w:rsidP="005521D7">
      <w:pPr>
        <w:rPr>
          <w:rFonts w:ascii="Arial" w:hAnsi="Arial" w:cs="Arial"/>
          <w:sz w:val="24"/>
          <w:szCs w:val="24"/>
        </w:rPr>
      </w:pPr>
      <w:r w:rsidRPr="00FD1E81">
        <w:rPr>
          <w:rFonts w:ascii="Arial" w:hAnsi="Arial" w:cs="Arial"/>
          <w:sz w:val="24"/>
          <w:szCs w:val="24"/>
        </w:rPr>
        <w:t>The analysis starts by looking at the idea of cultural relativism in business ethics, which holds that moral behaviour is seen as culturally particular and intricately entwined with society norms and values (Robinson, 2021). This is contrasted with the idea of ethical universalism, which makes the case that there are moral principles that are relevant to all societies (Martinez, 2019). This contrast paves the way for a more thorough examination of the ways that cultural, political, and social contexts influence and occasionally limit management functions in companies (Nguyen, 2020).</w:t>
      </w:r>
    </w:p>
    <w:p w14:paraId="5959F6FF" w14:textId="35336757" w:rsidR="009316E1" w:rsidRPr="00FD1E81" w:rsidRDefault="002E0016" w:rsidP="005521D7">
      <w:pPr>
        <w:rPr>
          <w:rFonts w:ascii="Arial" w:hAnsi="Arial" w:cs="Arial"/>
          <w:sz w:val="24"/>
          <w:szCs w:val="24"/>
        </w:rPr>
      </w:pPr>
      <w:r w:rsidRPr="00FD1E81">
        <w:rPr>
          <w:rFonts w:ascii="Arial" w:hAnsi="Arial" w:cs="Arial"/>
          <w:sz w:val="24"/>
          <w:szCs w:val="24"/>
        </w:rPr>
        <w:t>In addition, the study examines a range of real-world situations and case studies in order to pinpoint the root causes of moral conundrums in cross-cultural settings and suggests workable solutions (Brown &amp; Green, 2022). In addition to being scholarly, this investigation also has a practical application as it provides managers and business leaders with the knowledge and skills needed to successfully negotiate the intricate and frequently nuanced realm of global business ethics (White, 2020). The study's objective is to add to the current conversation on moral business conduct in various cultural contexts by offering solutions and insights that are essential in the connected global economy of today (O'Connor &amp; Fernandez, 2021).</w:t>
      </w:r>
    </w:p>
    <w:p w14:paraId="5984E0C7" w14:textId="77777777" w:rsidR="009316E1" w:rsidRDefault="009316E1" w:rsidP="005521D7"/>
    <w:p w14:paraId="64FFEA8E" w14:textId="77777777" w:rsidR="006E42E3" w:rsidRDefault="006E42E3" w:rsidP="005521D7"/>
    <w:p w14:paraId="5D641860" w14:textId="77777777" w:rsidR="006E42E3" w:rsidRDefault="006E42E3" w:rsidP="005521D7"/>
    <w:p w14:paraId="67E5FB25" w14:textId="77777777" w:rsidR="006E42E3" w:rsidRDefault="006E42E3" w:rsidP="005521D7"/>
    <w:p w14:paraId="62398B10" w14:textId="77777777" w:rsidR="006E42E3" w:rsidRDefault="006E42E3" w:rsidP="005521D7"/>
    <w:p w14:paraId="497A7023" w14:textId="77777777" w:rsidR="006E42E3" w:rsidRDefault="006E42E3" w:rsidP="005521D7"/>
    <w:p w14:paraId="462EF822" w14:textId="77777777" w:rsidR="006E42E3" w:rsidRDefault="006E42E3" w:rsidP="005521D7"/>
    <w:p w14:paraId="5F4980EE" w14:textId="77777777" w:rsidR="006E42E3" w:rsidRDefault="006E42E3" w:rsidP="005521D7"/>
    <w:p w14:paraId="773A0225" w14:textId="77777777" w:rsidR="006E42E3" w:rsidRDefault="006E42E3" w:rsidP="005521D7"/>
    <w:p w14:paraId="500778FB" w14:textId="77777777" w:rsidR="006E42E3" w:rsidRDefault="006E42E3" w:rsidP="005521D7"/>
    <w:p w14:paraId="364361CE" w14:textId="77777777" w:rsidR="006E42E3" w:rsidRDefault="006E42E3" w:rsidP="005521D7"/>
    <w:p w14:paraId="5F0C05EC" w14:textId="77777777" w:rsidR="009316E1" w:rsidRPr="009316E1" w:rsidRDefault="009316E1" w:rsidP="009316E1">
      <w:pPr>
        <w:pStyle w:val="Heading1"/>
      </w:pPr>
      <w:bookmarkStart w:id="2" w:name="_Toc155692109"/>
      <w:r w:rsidRPr="009316E1">
        <w:t>Cultural Differences in Business Practices</w:t>
      </w:r>
      <w:bookmarkEnd w:id="2"/>
    </w:p>
    <w:p w14:paraId="55775BDD" w14:textId="0B14F886" w:rsidR="009316E1" w:rsidRPr="00B762D3" w:rsidRDefault="00537739" w:rsidP="00B762D3">
      <w:pPr>
        <w:pStyle w:val="Heading2"/>
      </w:pPr>
      <w:r w:rsidRPr="00B762D3">
        <w:t>2.1 Western vs. Asian Business Practices</w:t>
      </w:r>
    </w:p>
    <w:p w14:paraId="7B568DF8" w14:textId="77777777" w:rsidR="00737D50" w:rsidRPr="00FD1E81" w:rsidRDefault="00737D50" w:rsidP="00B762D3">
      <w:pPr>
        <w:rPr>
          <w:rFonts w:ascii="Arial" w:hAnsi="Arial" w:cs="Arial"/>
          <w:sz w:val="24"/>
          <w:szCs w:val="24"/>
        </w:rPr>
      </w:pPr>
      <w:r w:rsidRPr="00FD1E81">
        <w:rPr>
          <w:rFonts w:ascii="Arial" w:hAnsi="Arial" w:cs="Arial"/>
          <w:sz w:val="24"/>
          <w:szCs w:val="24"/>
        </w:rPr>
        <w:t>Cultural disparities between Western and Asian business practices have been a subject of significant scholarly attention (Chan, 2018). Western societies, characterized by individualism and a focus on autonomy, contrast sharply with Asian cultures that emphasize collectivism, group harmony, and hierarchical structures (Hofstede, 2001). The Western approach often leans towards explicit communication and contractual agreements, relying on legal frameworks to govern business relationships (Donaldson &amp; Dunfee, 1999). On the other hand, Asian cultures prioritize implicit communication, building relationships based on trust and mutual understanding (Hofstede, 2001).</w:t>
      </w:r>
    </w:p>
    <w:p w14:paraId="105C4905" w14:textId="565ED2F1" w:rsidR="009316E1" w:rsidRPr="00FD1E81" w:rsidRDefault="00DF0224" w:rsidP="005521D7">
      <w:pPr>
        <w:rPr>
          <w:rFonts w:ascii="Arial" w:hAnsi="Arial" w:cs="Arial"/>
          <w:sz w:val="24"/>
          <w:szCs w:val="24"/>
        </w:rPr>
      </w:pPr>
      <w:r w:rsidRPr="00FD1E81">
        <w:rPr>
          <w:rFonts w:ascii="Arial" w:hAnsi="Arial" w:cs="Arial"/>
          <w:sz w:val="24"/>
          <w:szCs w:val="24"/>
        </w:rPr>
        <w:t xml:space="preserve">While Asian cultures may place a higher value on relational ethics and keeping face, the Western emphasis on individual rights and contractual obligations may result in a more legalistic approach to business ethics (Bowie, 2018). Businesses that operate internationally must comprehend these differences in order to </w:t>
      </w:r>
      <w:proofErr w:type="gramStart"/>
      <w:r w:rsidRPr="00FD1E81">
        <w:rPr>
          <w:rFonts w:ascii="Arial" w:hAnsi="Arial" w:cs="Arial"/>
          <w:sz w:val="24"/>
          <w:szCs w:val="24"/>
        </w:rPr>
        <w:t>handle</w:t>
      </w:r>
      <w:proofErr w:type="gramEnd"/>
      <w:r w:rsidRPr="00FD1E81">
        <w:rPr>
          <w:rFonts w:ascii="Arial" w:hAnsi="Arial" w:cs="Arial"/>
          <w:sz w:val="24"/>
          <w:szCs w:val="24"/>
        </w:rPr>
        <w:t xml:space="preserve"> ethical dilemmas with cultural sensitivity.</w:t>
      </w:r>
    </w:p>
    <w:p w14:paraId="69F8826A" w14:textId="77777777" w:rsidR="003F5C63" w:rsidRDefault="003F5C63" w:rsidP="005521D7"/>
    <w:p w14:paraId="17B7F006" w14:textId="77777777" w:rsidR="003F5C63" w:rsidRPr="006E42E3" w:rsidRDefault="003F5C63" w:rsidP="006E42E3">
      <w:pPr>
        <w:pStyle w:val="Heading2"/>
      </w:pPr>
      <w:bookmarkStart w:id="3" w:name="_Toc155692110"/>
      <w:r w:rsidRPr="006E42E3">
        <w:t>2.2 Impact on Ethical Decision-Making</w:t>
      </w:r>
      <w:bookmarkEnd w:id="3"/>
    </w:p>
    <w:p w14:paraId="68AEDF43" w14:textId="4B12AB5D" w:rsidR="003F5C63" w:rsidRPr="00FD1E81" w:rsidRDefault="00144553" w:rsidP="005521D7">
      <w:pPr>
        <w:rPr>
          <w:rFonts w:ascii="Arial" w:hAnsi="Arial" w:cs="Arial"/>
          <w:sz w:val="24"/>
          <w:szCs w:val="24"/>
        </w:rPr>
      </w:pPr>
      <w:r w:rsidRPr="00FD1E81">
        <w:rPr>
          <w:rFonts w:ascii="Arial" w:hAnsi="Arial" w:cs="Arial"/>
          <w:sz w:val="24"/>
          <w:szCs w:val="24"/>
        </w:rPr>
        <w:t>Organisational ethical decision-making is greatly impacted by the cultural differences between the West and Asia (Bowie, 2018). For example, the Western focus on individual rights may influence the perception of whistleblowing, as people feel compelled by morality to expose misconduct (Treviño &amp; Nelson, 2016). Asian cultures, on the other hand, might place a higher value on group loyalty, which could make people reluctant to discuss personal problems in public (Donaldson &amp; Dunfee, 1999).</w:t>
      </w:r>
    </w:p>
    <w:p w14:paraId="0E502680" w14:textId="41542A9C" w:rsidR="00E42E2B" w:rsidRPr="00FD1E81" w:rsidRDefault="00E42E2B" w:rsidP="00E42E2B">
      <w:pPr>
        <w:rPr>
          <w:rFonts w:ascii="Arial" w:hAnsi="Arial" w:cs="Arial"/>
          <w:sz w:val="24"/>
          <w:szCs w:val="24"/>
        </w:rPr>
      </w:pPr>
      <w:r w:rsidRPr="00FD1E81">
        <w:rPr>
          <w:rFonts w:ascii="Arial" w:hAnsi="Arial" w:cs="Arial"/>
          <w:sz w:val="24"/>
          <w:szCs w:val="24"/>
        </w:rPr>
        <w:t>As Mahbubani (2008) notes, Japan's business practices are firmly grounded in the concept of harmony, or "wa," while China, with its rich history and collectivist values, frequently places a considerable emphasis on relationships. According to Hofstede (2001), the various cultural subtleties among European nations create a patchwork of ethical issues that demand a sophisticated comprehension of regional variations.</w:t>
      </w:r>
    </w:p>
    <w:p w14:paraId="0F67B9C9" w14:textId="33E1BDB0" w:rsidR="00E42E2B" w:rsidRPr="00FD1E81" w:rsidRDefault="00E42E2B" w:rsidP="00E42E2B">
      <w:pPr>
        <w:rPr>
          <w:rFonts w:ascii="Arial" w:hAnsi="Arial" w:cs="Arial"/>
          <w:sz w:val="24"/>
          <w:szCs w:val="24"/>
        </w:rPr>
      </w:pPr>
      <w:r w:rsidRPr="00FD1E81">
        <w:rPr>
          <w:rFonts w:ascii="Arial" w:hAnsi="Arial" w:cs="Arial"/>
          <w:sz w:val="24"/>
          <w:szCs w:val="24"/>
        </w:rPr>
        <w:t>It is not just academically necessary for businesses to comprehend these cultural differences; it is also strategically important. The ethical challenges and misunderstandings that can compromise organisational integrity can arise from a failure to identify and manage these variations (Treviño &amp; Nelson, 2016).</w:t>
      </w:r>
    </w:p>
    <w:p w14:paraId="0D2F7482" w14:textId="77777777" w:rsidR="00B762D3" w:rsidRDefault="00B762D3" w:rsidP="00E42E2B"/>
    <w:p w14:paraId="3E9E314F" w14:textId="77777777" w:rsidR="008E2826" w:rsidRPr="006E42E3" w:rsidRDefault="008E2826" w:rsidP="006E42E3">
      <w:pPr>
        <w:pStyle w:val="Heading2"/>
      </w:pPr>
      <w:bookmarkStart w:id="4" w:name="_Toc155692111"/>
      <w:r w:rsidRPr="006E42E3">
        <w:t>2.3 Adapting Ethical Frameworks</w:t>
      </w:r>
      <w:bookmarkEnd w:id="4"/>
    </w:p>
    <w:p w14:paraId="6BC72580" w14:textId="77777777" w:rsidR="000B3642" w:rsidRPr="00FD1E81" w:rsidRDefault="000B3642" w:rsidP="000B3642">
      <w:pPr>
        <w:rPr>
          <w:rFonts w:ascii="Arial" w:hAnsi="Arial" w:cs="Arial"/>
          <w:sz w:val="24"/>
          <w:szCs w:val="24"/>
        </w:rPr>
      </w:pPr>
      <w:r w:rsidRPr="00FD1E81">
        <w:rPr>
          <w:rFonts w:ascii="Arial" w:hAnsi="Arial" w:cs="Arial"/>
          <w:sz w:val="24"/>
          <w:szCs w:val="24"/>
        </w:rPr>
        <w:t xml:space="preserve">Organisations must modify their ethical frameworks to conform to the values and norms of the regions in which they operate, given the influence of cultural differences (Treviño &amp; Nelson, 2016). This entails cultivating cross-cultural communication, adopting ethical standards that are sympathetic to the various viewpoints present in </w:t>
      </w:r>
      <w:r w:rsidRPr="00FD1E81">
        <w:rPr>
          <w:rFonts w:ascii="Arial" w:hAnsi="Arial" w:cs="Arial"/>
          <w:sz w:val="24"/>
          <w:szCs w:val="24"/>
        </w:rPr>
        <w:lastRenderedPageBreak/>
        <w:t>the organisation, and gaining a sophisticated grasp of the cultural contexts (Donaldson &amp; Dunfee, 1999).</w:t>
      </w:r>
    </w:p>
    <w:p w14:paraId="007CE585" w14:textId="7447B64B" w:rsidR="00D27432" w:rsidRPr="00FD1E81" w:rsidRDefault="000B3642" w:rsidP="00B762D3">
      <w:pPr>
        <w:rPr>
          <w:rFonts w:ascii="Arial" w:hAnsi="Arial" w:cs="Arial"/>
          <w:sz w:val="24"/>
          <w:szCs w:val="24"/>
        </w:rPr>
      </w:pPr>
      <w:r w:rsidRPr="00FD1E81">
        <w:rPr>
          <w:rFonts w:ascii="Arial" w:hAnsi="Arial" w:cs="Arial"/>
          <w:sz w:val="24"/>
          <w:szCs w:val="24"/>
        </w:rPr>
        <w:t>Businesses also need to be mindful of the possible conflict between regional cultural values and international ethical standards. A consistent yet culturally aware approach to business practices requires striking a balance between a global ethical framework and cultural adaptation (Hofstede, 2001).</w:t>
      </w:r>
    </w:p>
    <w:p w14:paraId="40B33FEB" w14:textId="37A7F662" w:rsidR="00D27432" w:rsidRDefault="00D27432" w:rsidP="00D27432">
      <w:pPr>
        <w:pStyle w:val="Heading1"/>
      </w:pPr>
      <w:bookmarkStart w:id="5" w:name="_Toc155692112"/>
      <w:r w:rsidRPr="00D27432">
        <w:t>Global Marketplace and Ethical Principles</w:t>
      </w:r>
      <w:bookmarkEnd w:id="5"/>
    </w:p>
    <w:p w14:paraId="2B5D1E53" w14:textId="77777777" w:rsidR="00467164" w:rsidRPr="00467164" w:rsidRDefault="00467164" w:rsidP="006E42E3">
      <w:pPr>
        <w:pStyle w:val="Heading2"/>
      </w:pPr>
    </w:p>
    <w:p w14:paraId="49429585" w14:textId="3937C3BE" w:rsidR="00467164" w:rsidRDefault="00467164" w:rsidP="006E42E3">
      <w:pPr>
        <w:pStyle w:val="Heading2"/>
      </w:pPr>
      <w:bookmarkStart w:id="6" w:name="_Toc155692113"/>
      <w:r w:rsidRPr="00467164">
        <w:t>Navigating Ethical Challenges in a Globalized Context</w:t>
      </w:r>
      <w:bookmarkEnd w:id="6"/>
    </w:p>
    <w:p w14:paraId="2AD4F5E5" w14:textId="77777777" w:rsidR="00C21F10" w:rsidRPr="00FD1E81" w:rsidRDefault="00C21F10" w:rsidP="00C21F10">
      <w:pPr>
        <w:rPr>
          <w:rFonts w:ascii="Arial" w:hAnsi="Arial" w:cs="Arial"/>
          <w:sz w:val="24"/>
          <w:szCs w:val="24"/>
        </w:rPr>
      </w:pPr>
      <w:r w:rsidRPr="00FD1E81">
        <w:rPr>
          <w:rFonts w:ascii="Arial" w:hAnsi="Arial" w:cs="Arial"/>
          <w:sz w:val="24"/>
          <w:szCs w:val="24"/>
        </w:rPr>
        <w:t xml:space="preserve">The complexity and diversity of ethical considerations increase as businesses participate more and more in the global marketplace (Donaldson &amp; Dunfee, 1999). It begs the question: Is it possible to conduct business in a global marketplace while upholding moral standards? Because economies, cultures, and legal systems are intertwined, it is imperative that organisations carefully consider how they </w:t>
      </w:r>
      <w:proofErr w:type="gramStart"/>
      <w:r w:rsidRPr="00FD1E81">
        <w:rPr>
          <w:rFonts w:ascii="Arial" w:hAnsi="Arial" w:cs="Arial"/>
          <w:sz w:val="24"/>
          <w:szCs w:val="24"/>
        </w:rPr>
        <w:t>handle</w:t>
      </w:r>
      <w:proofErr w:type="gramEnd"/>
      <w:r w:rsidRPr="00FD1E81">
        <w:rPr>
          <w:rFonts w:ascii="Arial" w:hAnsi="Arial" w:cs="Arial"/>
          <w:sz w:val="24"/>
          <w:szCs w:val="24"/>
        </w:rPr>
        <w:t xml:space="preserve"> ethical dilemmas on a global basis.</w:t>
      </w:r>
    </w:p>
    <w:p w14:paraId="6069E13B" w14:textId="0C1B3559" w:rsidR="00467164" w:rsidRPr="00FD1E81" w:rsidRDefault="00C21F10" w:rsidP="00C21F10">
      <w:pPr>
        <w:rPr>
          <w:rFonts w:ascii="Arial" w:hAnsi="Arial" w:cs="Arial"/>
          <w:sz w:val="24"/>
          <w:szCs w:val="24"/>
        </w:rPr>
      </w:pPr>
      <w:r w:rsidRPr="00FD1E81">
        <w:rPr>
          <w:rFonts w:ascii="Arial" w:hAnsi="Arial" w:cs="Arial"/>
          <w:sz w:val="24"/>
          <w:szCs w:val="24"/>
        </w:rPr>
        <w:t xml:space="preserve">Businesses that expand internationally frequently encounter a variety of cultural environments, each with its own set of moral standards and values (Mahbubani, 2008). The difficulty is in balancing these distinctions within a global ethical framework. Concerns about labour laws, sustainable environmental practices, and </w:t>
      </w:r>
      <w:r w:rsidR="00FC1780" w:rsidRPr="00FD1E81">
        <w:rPr>
          <w:rFonts w:ascii="Arial" w:hAnsi="Arial" w:cs="Arial"/>
          <w:sz w:val="24"/>
          <w:szCs w:val="24"/>
        </w:rPr>
        <w:t>fair-trade</w:t>
      </w:r>
      <w:r w:rsidRPr="00FD1E81">
        <w:rPr>
          <w:rFonts w:ascii="Arial" w:hAnsi="Arial" w:cs="Arial"/>
          <w:sz w:val="24"/>
          <w:szCs w:val="24"/>
        </w:rPr>
        <w:t xml:space="preserve"> policies can differ from place to place, which presents challenges for businesses trying to uphold moral standards (Treviño &amp; Nelson, 2016).</w:t>
      </w:r>
    </w:p>
    <w:p w14:paraId="7892AC73" w14:textId="77777777" w:rsidR="005E11B4" w:rsidRDefault="005E11B4" w:rsidP="00C21F10"/>
    <w:p w14:paraId="371B2C47" w14:textId="287E72AA" w:rsidR="005E11B4" w:rsidRPr="006E42E3" w:rsidRDefault="005E11B4" w:rsidP="006E42E3">
      <w:pPr>
        <w:pStyle w:val="Heading2"/>
      </w:pPr>
      <w:bookmarkStart w:id="7" w:name="_Toc155692114"/>
      <w:r w:rsidRPr="006E42E3">
        <w:t>Integrating Cultural, Political, and Social Considerations</w:t>
      </w:r>
      <w:bookmarkEnd w:id="7"/>
    </w:p>
    <w:p w14:paraId="5F578CA3" w14:textId="77777777" w:rsidR="005E11B4" w:rsidRDefault="005E11B4" w:rsidP="00C21F10">
      <w:pPr>
        <w:rPr>
          <w:rStyle w:val="Emphasis"/>
          <w:rFonts w:ascii="Segoe UI" w:hAnsi="Segoe UI" w:cs="Segoe UI"/>
          <w:color w:val="374151"/>
          <w:bdr w:val="single" w:sz="2" w:space="0" w:color="D9D9E3" w:frame="1"/>
        </w:rPr>
      </w:pPr>
    </w:p>
    <w:p w14:paraId="0875E59D" w14:textId="731E7CBF" w:rsidR="00A26DF9" w:rsidRPr="00FD1E81" w:rsidRDefault="00A26DF9" w:rsidP="00A26DF9">
      <w:pPr>
        <w:rPr>
          <w:rFonts w:ascii="Arial" w:hAnsi="Arial" w:cs="Arial"/>
          <w:sz w:val="24"/>
          <w:szCs w:val="24"/>
        </w:rPr>
      </w:pPr>
      <w:r w:rsidRPr="00FD1E81">
        <w:rPr>
          <w:rFonts w:ascii="Arial" w:hAnsi="Arial" w:cs="Arial"/>
          <w:sz w:val="24"/>
          <w:szCs w:val="24"/>
        </w:rPr>
        <w:t xml:space="preserve">Determining ethical principles in the global marketplace becomes critical when taking cultural, political, and social factors into account. Businesses today have to decide whether to take politics, religion, and culture into account or to just disregard them in favour of profit (Hofstede, 2001). Ignoring these factors could result in unethical </w:t>
      </w:r>
      <w:r w:rsidR="00FC1780" w:rsidRPr="00FD1E81">
        <w:rPr>
          <w:rFonts w:ascii="Arial" w:hAnsi="Arial" w:cs="Arial"/>
          <w:sz w:val="24"/>
          <w:szCs w:val="24"/>
        </w:rPr>
        <w:t>decisions but</w:t>
      </w:r>
      <w:r w:rsidRPr="00FD1E81">
        <w:rPr>
          <w:rFonts w:ascii="Arial" w:hAnsi="Arial" w:cs="Arial"/>
          <w:sz w:val="24"/>
          <w:szCs w:val="24"/>
        </w:rPr>
        <w:t xml:space="preserve"> letting them have too much of an impact could make business operations difficult.</w:t>
      </w:r>
    </w:p>
    <w:p w14:paraId="2DF66884" w14:textId="77777777" w:rsidR="00A26DF9" w:rsidRPr="00FD1E81" w:rsidRDefault="00A26DF9" w:rsidP="00A26DF9">
      <w:pPr>
        <w:rPr>
          <w:rFonts w:ascii="Arial" w:hAnsi="Arial" w:cs="Arial"/>
          <w:sz w:val="24"/>
          <w:szCs w:val="24"/>
        </w:rPr>
      </w:pPr>
      <w:r w:rsidRPr="00FD1E81">
        <w:rPr>
          <w:rFonts w:ascii="Arial" w:hAnsi="Arial" w:cs="Arial"/>
          <w:sz w:val="24"/>
          <w:szCs w:val="24"/>
        </w:rPr>
        <w:t xml:space="preserve">For example, in nations where specific religious customs are deeply embedded, businesses need to </w:t>
      </w:r>
      <w:proofErr w:type="gramStart"/>
      <w:r w:rsidRPr="00FD1E81">
        <w:rPr>
          <w:rFonts w:ascii="Arial" w:hAnsi="Arial" w:cs="Arial"/>
          <w:sz w:val="24"/>
          <w:szCs w:val="24"/>
        </w:rPr>
        <w:t>handle</w:t>
      </w:r>
      <w:proofErr w:type="gramEnd"/>
      <w:r w:rsidRPr="00FD1E81">
        <w:rPr>
          <w:rFonts w:ascii="Arial" w:hAnsi="Arial" w:cs="Arial"/>
          <w:sz w:val="24"/>
          <w:szCs w:val="24"/>
        </w:rPr>
        <w:t xml:space="preserve"> morally challenging situations while honouring regional traditions and customs. Similar to this, political stability or instability can have a big impact on business ethics, so </w:t>
      </w:r>
      <w:proofErr w:type="gramStart"/>
      <w:r w:rsidRPr="00FD1E81">
        <w:rPr>
          <w:rFonts w:ascii="Arial" w:hAnsi="Arial" w:cs="Arial"/>
          <w:sz w:val="24"/>
          <w:szCs w:val="24"/>
        </w:rPr>
        <w:t>it's</w:t>
      </w:r>
      <w:proofErr w:type="gramEnd"/>
      <w:r w:rsidRPr="00FD1E81">
        <w:rPr>
          <w:rFonts w:ascii="Arial" w:hAnsi="Arial" w:cs="Arial"/>
          <w:sz w:val="24"/>
          <w:szCs w:val="24"/>
        </w:rPr>
        <w:t xml:space="preserve"> important to understand the political landscape (Donaldson &amp; Dunfee, 1999). Establishing equilibrium between financial gains and cultural nuances is a challenging but crucial undertaking for companies functioning in the worldwide context.</w:t>
      </w:r>
    </w:p>
    <w:p w14:paraId="646B221A" w14:textId="77777777" w:rsidR="00A26DF9" w:rsidRDefault="00A26DF9" w:rsidP="00A26DF9"/>
    <w:p w14:paraId="75A0BAB3" w14:textId="3DB74A22" w:rsidR="005E11B4" w:rsidRPr="006E42E3" w:rsidRDefault="000B0F49" w:rsidP="006E42E3">
      <w:pPr>
        <w:pStyle w:val="Heading2"/>
      </w:pPr>
      <w:bookmarkStart w:id="8" w:name="_Toc155692115"/>
      <w:r w:rsidRPr="006E42E3">
        <w:lastRenderedPageBreak/>
        <w:t>Balancing Profit and Other Considerations</w:t>
      </w:r>
      <w:bookmarkEnd w:id="8"/>
    </w:p>
    <w:p w14:paraId="484C2F6A" w14:textId="77777777" w:rsidR="00793F0B" w:rsidRPr="00FD1E81" w:rsidRDefault="00793F0B" w:rsidP="00793F0B">
      <w:pPr>
        <w:rPr>
          <w:rFonts w:ascii="Arial" w:hAnsi="Arial" w:cs="Arial"/>
          <w:sz w:val="24"/>
          <w:szCs w:val="24"/>
        </w:rPr>
      </w:pPr>
      <w:r w:rsidRPr="00FD1E81">
        <w:rPr>
          <w:rFonts w:ascii="Arial" w:hAnsi="Arial" w:cs="Arial"/>
          <w:sz w:val="24"/>
          <w:szCs w:val="24"/>
        </w:rPr>
        <w:t>In conversations about corporate responsibility, the question of whether companies should prioritise profit above all other factors has taken centre stage (Ferrell, Fraedrich, &amp; Ferrell, 2019). Even though making a profit is a necessary part of running a business, unethical behaviour can result from a narrow focus on profits at the expense of wider societal effects.</w:t>
      </w:r>
    </w:p>
    <w:p w14:paraId="4D1F831E" w14:textId="159C3C3D" w:rsidR="00793F0B" w:rsidRPr="00FD1E81" w:rsidRDefault="00793F0B" w:rsidP="00793F0B">
      <w:pPr>
        <w:rPr>
          <w:rFonts w:ascii="Arial" w:hAnsi="Arial" w:cs="Arial"/>
          <w:sz w:val="24"/>
          <w:szCs w:val="24"/>
        </w:rPr>
      </w:pPr>
      <w:r w:rsidRPr="00FD1E81">
        <w:rPr>
          <w:rFonts w:ascii="Arial" w:hAnsi="Arial" w:cs="Arial"/>
          <w:sz w:val="24"/>
          <w:szCs w:val="24"/>
        </w:rPr>
        <w:t xml:space="preserve">Organisations are under more and more scrutiny for their environmental and social obligations. The notion of corporate social responsibility (CSR) has garnered significant attention, highlighting the need for companies to generate social value in addition to financial gain (Treviño &amp; Nelson, 2016). </w:t>
      </w:r>
    </w:p>
    <w:p w14:paraId="7953AE94" w14:textId="77777777" w:rsidR="00D10A13" w:rsidRDefault="00D10A13" w:rsidP="00793F0B"/>
    <w:p w14:paraId="08169DC8" w14:textId="66AFAEC3" w:rsidR="00D10A13" w:rsidRPr="006E42E3" w:rsidRDefault="00D10A13" w:rsidP="006E42E3">
      <w:pPr>
        <w:pStyle w:val="Heading2"/>
      </w:pPr>
      <w:bookmarkStart w:id="9" w:name="_Toc155692116"/>
      <w:r w:rsidRPr="006E42E3">
        <w:t>Environmental Considerations in a Global Context</w:t>
      </w:r>
      <w:bookmarkEnd w:id="9"/>
    </w:p>
    <w:p w14:paraId="05F9F1D9" w14:textId="19A90CBE" w:rsidR="001936C6" w:rsidRPr="00FD1E81" w:rsidRDefault="001936C6" w:rsidP="001936C6">
      <w:pPr>
        <w:rPr>
          <w:rFonts w:ascii="Arial" w:hAnsi="Arial" w:cs="Arial"/>
          <w:sz w:val="24"/>
          <w:szCs w:val="24"/>
        </w:rPr>
      </w:pPr>
      <w:r w:rsidRPr="00FD1E81">
        <w:rPr>
          <w:rFonts w:ascii="Arial" w:hAnsi="Arial" w:cs="Arial"/>
          <w:sz w:val="24"/>
          <w:szCs w:val="24"/>
        </w:rPr>
        <w:t>Concerns regarding climate change and ecological sustainability are on the rise as a result of the scientific consensus regarding the effects of human activity on the environment (Porter &amp; Kramer, 2006). This section explores the question of whether companies should be concerned about the environment and how they can help solve global issues. Ethical principles are considered when examining businesses responsibilities to mitigate climate change, reduce carbon footprints, and adopt sustainable practices.</w:t>
      </w:r>
    </w:p>
    <w:p w14:paraId="59805B17" w14:textId="60BFCE26" w:rsidR="00D10A13" w:rsidRPr="00FD1E81" w:rsidRDefault="001936C6" w:rsidP="001936C6">
      <w:pPr>
        <w:rPr>
          <w:rFonts w:ascii="Arial" w:hAnsi="Arial" w:cs="Arial"/>
          <w:sz w:val="24"/>
          <w:szCs w:val="24"/>
        </w:rPr>
      </w:pPr>
      <w:r w:rsidRPr="00FD1E81">
        <w:rPr>
          <w:rFonts w:ascii="Arial" w:hAnsi="Arial" w:cs="Arial"/>
          <w:sz w:val="24"/>
          <w:szCs w:val="24"/>
        </w:rPr>
        <w:t>In a globalised economy, where production and consumption transcend national boundaries, businesses are jointly accountable for the environmental effects of their operations. Companies face the challenge of implementing eco-friendly procedures and joining the worldwide endeavour to combat climate change while taking moral obligations and long-term financial viability into account (Ferrell, Fraedrich, &amp; Ferrell, 2019).</w:t>
      </w:r>
    </w:p>
    <w:p w14:paraId="100C23EC" w14:textId="77777777" w:rsidR="00AF35B3" w:rsidRDefault="00AF35B3" w:rsidP="001936C6"/>
    <w:p w14:paraId="49729CAB" w14:textId="4CF136E5" w:rsidR="00AF35B3" w:rsidRPr="006E42E3" w:rsidRDefault="00AF35B3" w:rsidP="006E42E3">
      <w:pPr>
        <w:pStyle w:val="Heading2"/>
      </w:pPr>
      <w:bookmarkStart w:id="10" w:name="_Toc155692117"/>
      <w:r w:rsidRPr="006E42E3">
        <w:t>Global Variances in Approach: Climate Change, Smoking, Gambling, and Health</w:t>
      </w:r>
      <w:bookmarkEnd w:id="10"/>
    </w:p>
    <w:p w14:paraId="15F17ADC" w14:textId="25BFBE03" w:rsidR="00062B57" w:rsidRPr="00FD1E81" w:rsidRDefault="00062B57" w:rsidP="00062B57">
      <w:pPr>
        <w:rPr>
          <w:rFonts w:ascii="Arial" w:hAnsi="Arial" w:cs="Arial"/>
          <w:sz w:val="24"/>
          <w:szCs w:val="24"/>
        </w:rPr>
      </w:pPr>
      <w:r w:rsidRPr="00FD1E81">
        <w:rPr>
          <w:rFonts w:ascii="Arial" w:hAnsi="Arial" w:cs="Arial"/>
          <w:sz w:val="24"/>
          <w:szCs w:val="24"/>
        </w:rPr>
        <w:t xml:space="preserve">The complex interactions between cultural, political, and social factors are reflected in the disparities in how people approach global issues like exercise, healthy eating, smoking cessation, and climate change (Hofstede, 2001). </w:t>
      </w:r>
    </w:p>
    <w:p w14:paraId="1B3867EE" w14:textId="6C02FF32" w:rsidR="00AF35B3" w:rsidRPr="00FD1E81" w:rsidRDefault="00062B57" w:rsidP="00062B57">
      <w:pPr>
        <w:rPr>
          <w:rFonts w:ascii="Arial" w:hAnsi="Arial" w:cs="Arial"/>
          <w:sz w:val="24"/>
          <w:szCs w:val="24"/>
        </w:rPr>
      </w:pPr>
      <w:r w:rsidRPr="00FD1E81">
        <w:rPr>
          <w:rFonts w:ascii="Arial" w:hAnsi="Arial" w:cs="Arial"/>
          <w:sz w:val="24"/>
          <w:szCs w:val="24"/>
        </w:rPr>
        <w:t>Businesses must adjust their marketing and product offerings to reflect cultural differences in attitudes towards smoking and dietary choices, for instance. Organisations seeking to uphold moral standards in a variety of international markets must comprehend and honour these cultural quirks (Treviño &amp; Nelson, 2016).</w:t>
      </w:r>
    </w:p>
    <w:p w14:paraId="63196D73" w14:textId="77777777" w:rsidR="00AA6B00" w:rsidRDefault="00AA6B00" w:rsidP="00062B57"/>
    <w:p w14:paraId="54494D70" w14:textId="1B2CB47B" w:rsidR="00AA6B00" w:rsidRPr="006E42E3" w:rsidRDefault="00AA6B00" w:rsidP="006E42E3">
      <w:pPr>
        <w:pStyle w:val="Heading2"/>
      </w:pPr>
      <w:bookmarkStart w:id="11" w:name="_Toc155692118"/>
      <w:r w:rsidRPr="006E42E3">
        <w:t>Taking a Compatibilist Approach</w:t>
      </w:r>
      <w:bookmarkEnd w:id="11"/>
    </w:p>
    <w:p w14:paraId="56AFA608" w14:textId="77777777" w:rsidR="00456D80" w:rsidRPr="00FD1E81" w:rsidRDefault="00456D80" w:rsidP="00456D80">
      <w:pPr>
        <w:rPr>
          <w:rFonts w:ascii="Arial" w:hAnsi="Arial" w:cs="Arial"/>
          <w:sz w:val="24"/>
          <w:szCs w:val="24"/>
        </w:rPr>
      </w:pPr>
      <w:r w:rsidRPr="00FD1E81">
        <w:rPr>
          <w:rFonts w:ascii="Arial" w:hAnsi="Arial" w:cs="Arial"/>
          <w:sz w:val="24"/>
          <w:szCs w:val="24"/>
        </w:rPr>
        <w:t xml:space="preserve">When considering the difficulties that businesses encounter, a compatibilist method comes to mind as a possible fix. This strategy recognises that ecological sustainability and economic prosperity are not mutually exclusive and strikes a balance between the needs of business operations and environmental considerations (Porter &amp; Kramer, 2006). The viability of using a compatibilist </w:t>
      </w:r>
      <w:r w:rsidRPr="00FD1E81">
        <w:rPr>
          <w:rFonts w:ascii="Arial" w:hAnsi="Arial" w:cs="Arial"/>
          <w:sz w:val="24"/>
          <w:szCs w:val="24"/>
        </w:rPr>
        <w:lastRenderedPageBreak/>
        <w:t>approach to address the moral dilemmas brought on by the global marketplace is examined in this section.</w:t>
      </w:r>
    </w:p>
    <w:p w14:paraId="3DEABECA" w14:textId="2B816802" w:rsidR="00AA6B00" w:rsidRPr="00FD1E81" w:rsidRDefault="00456D80" w:rsidP="00456D80">
      <w:pPr>
        <w:rPr>
          <w:rFonts w:ascii="Arial" w:hAnsi="Arial" w:cs="Arial"/>
          <w:sz w:val="24"/>
          <w:szCs w:val="24"/>
        </w:rPr>
      </w:pPr>
      <w:r w:rsidRPr="00FD1E81">
        <w:rPr>
          <w:rFonts w:ascii="Arial" w:hAnsi="Arial" w:cs="Arial"/>
          <w:sz w:val="24"/>
          <w:szCs w:val="24"/>
        </w:rPr>
        <w:t>Businesses using a compatibilist approach must align financial objectives with social and environmental responsibilities and incorporate ethical considerations into their core strategies. This calls for a paradigm change in which companies see ethical behaviour as essential to sustainable and ethical business operations rather than as a barrier to profit (Ferrell, Fraedrich, &amp; Ferrell, 2019).</w:t>
      </w:r>
    </w:p>
    <w:p w14:paraId="6D95DA51" w14:textId="77777777" w:rsidR="006844F2" w:rsidRPr="00FD1E81" w:rsidRDefault="006844F2" w:rsidP="00456D80">
      <w:pPr>
        <w:rPr>
          <w:rFonts w:ascii="Arial" w:hAnsi="Arial" w:cs="Arial"/>
          <w:sz w:val="24"/>
          <w:szCs w:val="24"/>
        </w:rPr>
      </w:pPr>
    </w:p>
    <w:p w14:paraId="5E213098" w14:textId="703EE8C5" w:rsidR="006E42E3" w:rsidRDefault="006844F2" w:rsidP="00456D80">
      <w:pPr>
        <w:rPr>
          <w:rFonts w:ascii="Arial" w:hAnsi="Arial" w:cs="Arial"/>
          <w:sz w:val="24"/>
          <w:szCs w:val="24"/>
        </w:rPr>
      </w:pPr>
      <w:r w:rsidRPr="00FD1E81">
        <w:rPr>
          <w:rFonts w:ascii="Arial" w:hAnsi="Arial" w:cs="Arial"/>
          <w:sz w:val="24"/>
          <w:szCs w:val="24"/>
        </w:rPr>
        <w:t>Balancing cultural, political, and social factors is a difficult task that organisations must complete in order to navigate ethical principles in the global marketplace. An essential component of moral business practices is striking a balance between larger obligations and profit goals, especially when it comes to environmental sustainability. Examining how different countries approach different problems highlights how important it is for organisations to modify their approaches to fit different cultural contexts. In the end, companies looking to balance moral values with the needs of a globalised market could find that a compatibilist framework is a workable solution.</w:t>
      </w:r>
    </w:p>
    <w:p w14:paraId="08F2C14A" w14:textId="77777777" w:rsidR="00FD1E81" w:rsidRDefault="00FD1E81" w:rsidP="00456D80">
      <w:pPr>
        <w:rPr>
          <w:rFonts w:ascii="Arial" w:hAnsi="Arial" w:cs="Arial"/>
          <w:sz w:val="24"/>
          <w:szCs w:val="24"/>
        </w:rPr>
      </w:pPr>
    </w:p>
    <w:p w14:paraId="3BA5E581" w14:textId="77777777" w:rsidR="00FD1E81" w:rsidRDefault="00FD1E81" w:rsidP="00456D80">
      <w:pPr>
        <w:rPr>
          <w:rFonts w:ascii="Arial" w:hAnsi="Arial" w:cs="Arial"/>
          <w:sz w:val="24"/>
          <w:szCs w:val="24"/>
        </w:rPr>
      </w:pPr>
    </w:p>
    <w:p w14:paraId="65428727" w14:textId="77777777" w:rsidR="00FD1E81" w:rsidRDefault="00FD1E81" w:rsidP="00456D80">
      <w:pPr>
        <w:rPr>
          <w:rFonts w:ascii="Arial" w:hAnsi="Arial" w:cs="Arial"/>
          <w:sz w:val="24"/>
          <w:szCs w:val="24"/>
        </w:rPr>
      </w:pPr>
    </w:p>
    <w:p w14:paraId="31473AF8" w14:textId="77777777" w:rsidR="00FD1E81" w:rsidRDefault="00FD1E81" w:rsidP="00456D80">
      <w:pPr>
        <w:rPr>
          <w:rFonts w:ascii="Arial" w:hAnsi="Arial" w:cs="Arial"/>
          <w:sz w:val="24"/>
          <w:szCs w:val="24"/>
        </w:rPr>
      </w:pPr>
    </w:p>
    <w:p w14:paraId="398E06E3" w14:textId="77777777" w:rsidR="00FD1E81" w:rsidRDefault="00FD1E81" w:rsidP="00456D80">
      <w:pPr>
        <w:rPr>
          <w:rFonts w:ascii="Arial" w:hAnsi="Arial" w:cs="Arial"/>
          <w:sz w:val="24"/>
          <w:szCs w:val="24"/>
        </w:rPr>
      </w:pPr>
    </w:p>
    <w:p w14:paraId="34716AE6" w14:textId="77777777" w:rsidR="00FD1E81" w:rsidRDefault="00FD1E81" w:rsidP="00456D80">
      <w:pPr>
        <w:rPr>
          <w:rFonts w:ascii="Arial" w:hAnsi="Arial" w:cs="Arial"/>
          <w:sz w:val="24"/>
          <w:szCs w:val="24"/>
        </w:rPr>
      </w:pPr>
    </w:p>
    <w:p w14:paraId="6116A5FD" w14:textId="77777777" w:rsidR="00FD1E81" w:rsidRDefault="00FD1E81" w:rsidP="00456D80">
      <w:pPr>
        <w:rPr>
          <w:rFonts w:ascii="Arial" w:hAnsi="Arial" w:cs="Arial"/>
          <w:sz w:val="24"/>
          <w:szCs w:val="24"/>
        </w:rPr>
      </w:pPr>
    </w:p>
    <w:p w14:paraId="03077A2C" w14:textId="77777777" w:rsidR="00FD1E81" w:rsidRDefault="00FD1E81" w:rsidP="00456D80">
      <w:pPr>
        <w:rPr>
          <w:rFonts w:ascii="Arial" w:hAnsi="Arial" w:cs="Arial"/>
          <w:sz w:val="24"/>
          <w:szCs w:val="24"/>
        </w:rPr>
      </w:pPr>
    </w:p>
    <w:p w14:paraId="72EF8B8C" w14:textId="77777777" w:rsidR="00FD1E81" w:rsidRDefault="00FD1E81" w:rsidP="00456D80">
      <w:pPr>
        <w:rPr>
          <w:rFonts w:ascii="Arial" w:hAnsi="Arial" w:cs="Arial"/>
          <w:sz w:val="24"/>
          <w:szCs w:val="24"/>
        </w:rPr>
      </w:pPr>
    </w:p>
    <w:p w14:paraId="320C115C" w14:textId="77777777" w:rsidR="00FD1E81" w:rsidRDefault="00FD1E81" w:rsidP="00456D80">
      <w:pPr>
        <w:rPr>
          <w:rFonts w:ascii="Arial" w:hAnsi="Arial" w:cs="Arial"/>
          <w:sz w:val="24"/>
          <w:szCs w:val="24"/>
        </w:rPr>
      </w:pPr>
    </w:p>
    <w:p w14:paraId="03F55D8B" w14:textId="77777777" w:rsidR="00357E08" w:rsidRDefault="00357E08" w:rsidP="00456D80">
      <w:pPr>
        <w:rPr>
          <w:rFonts w:ascii="Arial" w:hAnsi="Arial" w:cs="Arial"/>
          <w:sz w:val="24"/>
          <w:szCs w:val="24"/>
        </w:rPr>
      </w:pPr>
    </w:p>
    <w:p w14:paraId="11F611F2" w14:textId="77777777" w:rsidR="00357E08" w:rsidRDefault="00357E08" w:rsidP="00456D80">
      <w:pPr>
        <w:rPr>
          <w:rFonts w:ascii="Arial" w:hAnsi="Arial" w:cs="Arial"/>
          <w:sz w:val="24"/>
          <w:szCs w:val="24"/>
        </w:rPr>
      </w:pPr>
    </w:p>
    <w:p w14:paraId="36B14695" w14:textId="77777777" w:rsidR="00357E08" w:rsidRDefault="00357E08" w:rsidP="00456D80">
      <w:pPr>
        <w:rPr>
          <w:rFonts w:ascii="Arial" w:hAnsi="Arial" w:cs="Arial"/>
          <w:sz w:val="24"/>
          <w:szCs w:val="24"/>
        </w:rPr>
      </w:pPr>
    </w:p>
    <w:p w14:paraId="3CC17C8A" w14:textId="77777777" w:rsidR="00357E08" w:rsidRDefault="00357E08" w:rsidP="00456D80">
      <w:pPr>
        <w:rPr>
          <w:rFonts w:ascii="Arial" w:hAnsi="Arial" w:cs="Arial"/>
          <w:sz w:val="24"/>
          <w:szCs w:val="24"/>
        </w:rPr>
      </w:pPr>
    </w:p>
    <w:p w14:paraId="01DD7DC1" w14:textId="77777777" w:rsidR="00357E08" w:rsidRDefault="00357E08" w:rsidP="00456D80">
      <w:pPr>
        <w:rPr>
          <w:rFonts w:ascii="Arial" w:hAnsi="Arial" w:cs="Arial"/>
          <w:sz w:val="24"/>
          <w:szCs w:val="24"/>
        </w:rPr>
      </w:pPr>
    </w:p>
    <w:p w14:paraId="6360394F" w14:textId="77777777" w:rsidR="00357E08" w:rsidRDefault="00357E08" w:rsidP="00456D80">
      <w:pPr>
        <w:rPr>
          <w:rFonts w:ascii="Arial" w:hAnsi="Arial" w:cs="Arial"/>
          <w:sz w:val="24"/>
          <w:szCs w:val="24"/>
        </w:rPr>
      </w:pPr>
    </w:p>
    <w:p w14:paraId="71672595" w14:textId="77777777" w:rsidR="00FD1E81" w:rsidRPr="00FD1E81" w:rsidRDefault="00FD1E81" w:rsidP="00456D80">
      <w:pPr>
        <w:rPr>
          <w:rFonts w:ascii="Arial" w:hAnsi="Arial" w:cs="Arial"/>
          <w:sz w:val="24"/>
          <w:szCs w:val="24"/>
        </w:rPr>
      </w:pPr>
    </w:p>
    <w:p w14:paraId="73E79924" w14:textId="0F63E6DD" w:rsidR="006844F2" w:rsidRDefault="006844F2" w:rsidP="006E42E3">
      <w:pPr>
        <w:pStyle w:val="Heading1"/>
      </w:pPr>
      <w:bookmarkStart w:id="12" w:name="_Toc155692119"/>
      <w:r>
        <w:lastRenderedPageBreak/>
        <w:t>Conclusion</w:t>
      </w:r>
      <w:bookmarkEnd w:id="12"/>
    </w:p>
    <w:p w14:paraId="420093B7" w14:textId="77777777" w:rsidR="002A0A36" w:rsidRDefault="002A0A36" w:rsidP="00456D80"/>
    <w:p w14:paraId="610AC645" w14:textId="108E03A3" w:rsidR="002A0A36" w:rsidRPr="00FD1E81" w:rsidRDefault="002A0A36" w:rsidP="002A0A36">
      <w:pPr>
        <w:rPr>
          <w:rFonts w:ascii="Arial" w:hAnsi="Arial" w:cs="Arial"/>
          <w:sz w:val="24"/>
          <w:szCs w:val="24"/>
        </w:rPr>
      </w:pPr>
      <w:r w:rsidRPr="00FD1E81">
        <w:rPr>
          <w:rFonts w:ascii="Arial" w:hAnsi="Arial" w:cs="Arial"/>
          <w:sz w:val="24"/>
          <w:szCs w:val="24"/>
        </w:rPr>
        <w:t xml:space="preserve">This essay has examined business ethics in a variety of cultural contexts, with a special emphasis on Europe, China, and Japan. The investigation, which </w:t>
      </w:r>
      <w:r w:rsidR="00FC1780" w:rsidRPr="00FD1E81">
        <w:rPr>
          <w:rFonts w:ascii="Arial" w:hAnsi="Arial" w:cs="Arial"/>
          <w:sz w:val="24"/>
          <w:szCs w:val="24"/>
        </w:rPr>
        <w:t>considered</w:t>
      </w:r>
      <w:r w:rsidRPr="00FD1E81">
        <w:rPr>
          <w:rFonts w:ascii="Arial" w:hAnsi="Arial" w:cs="Arial"/>
          <w:sz w:val="24"/>
          <w:szCs w:val="24"/>
        </w:rPr>
        <w:t xml:space="preserve"> the distinct cultural, political, and social contexts of these areas, revealed both significant variances and some commonalities in the ways these areas approach business ethics.</w:t>
      </w:r>
    </w:p>
    <w:p w14:paraId="5E022101" w14:textId="75652D97" w:rsidR="002A0A36" w:rsidRPr="00FD1E81" w:rsidRDefault="002A0A36" w:rsidP="002A0A36">
      <w:pPr>
        <w:rPr>
          <w:rFonts w:ascii="Arial" w:hAnsi="Arial" w:cs="Arial"/>
          <w:sz w:val="24"/>
          <w:szCs w:val="24"/>
        </w:rPr>
      </w:pPr>
      <w:r w:rsidRPr="00FD1E81">
        <w:rPr>
          <w:rFonts w:ascii="Arial" w:hAnsi="Arial" w:cs="Arial"/>
          <w:sz w:val="24"/>
          <w:szCs w:val="24"/>
        </w:rPr>
        <w:t>Business ethics are greatly influenced by the emphasis on individual rights, democratic values, and a well-organized legal system in Europe. This promotes a climate of openness, responsibility, and stakeholder involvement. Formal policies and ethical audits are frequently used to support the logical, methodical approach to ethical decision-making that characterises European management.</w:t>
      </w:r>
    </w:p>
    <w:p w14:paraId="3F584201" w14:textId="77777777" w:rsidR="00FE43E2" w:rsidRPr="00FD1E81" w:rsidRDefault="00FE43E2" w:rsidP="00FE43E2">
      <w:pPr>
        <w:rPr>
          <w:rFonts w:ascii="Arial" w:hAnsi="Arial" w:cs="Arial"/>
          <w:sz w:val="24"/>
          <w:szCs w:val="24"/>
        </w:rPr>
      </w:pPr>
      <w:r w:rsidRPr="00FD1E81">
        <w:rPr>
          <w:rFonts w:ascii="Arial" w:hAnsi="Arial" w:cs="Arial"/>
          <w:sz w:val="24"/>
          <w:szCs w:val="24"/>
        </w:rPr>
        <w:t>On the other hand, Confucian ideas and a collective mindset are more prevalent in China and Japan. The Chinese business culture, which is closely linked to the idea of "Guanxi," places a high value on harmony and relationships. This can make it difficult to strike a balance between openness and upholding harmonious relationships. Japanese business ethics prioritise long-term relationships and the company's reputation, placing a strong emphasis on group consensus and harmony (Wa). They also frequently use non-confrontational methods to solve problems.</w:t>
      </w:r>
    </w:p>
    <w:p w14:paraId="37E8EB4B" w14:textId="77777777" w:rsidR="00FE43E2" w:rsidRPr="00FD1E81" w:rsidRDefault="00FE43E2" w:rsidP="00FE43E2">
      <w:pPr>
        <w:rPr>
          <w:rFonts w:ascii="Arial" w:hAnsi="Arial" w:cs="Arial"/>
          <w:sz w:val="24"/>
          <w:szCs w:val="24"/>
        </w:rPr>
      </w:pPr>
      <w:r w:rsidRPr="00FD1E81">
        <w:rPr>
          <w:rFonts w:ascii="Arial" w:hAnsi="Arial" w:cs="Arial"/>
          <w:sz w:val="24"/>
          <w:szCs w:val="24"/>
        </w:rPr>
        <w:t>The significance of cultural sensitivity and adaptability in international business operations is highlighted by these regional variations in business ethics. Understanding that what is regarded as normal business practice and ethical in one culture may not be in another is essential for multinational corporations operating in these diverse regions as they navigate these ethical landscapes.</w:t>
      </w:r>
    </w:p>
    <w:p w14:paraId="4C4F1B68" w14:textId="252CE99B" w:rsidR="00FE43E2" w:rsidRPr="00FD1E81" w:rsidRDefault="006E42E3" w:rsidP="002A0A36">
      <w:pPr>
        <w:rPr>
          <w:rFonts w:ascii="Arial" w:hAnsi="Arial" w:cs="Arial"/>
          <w:sz w:val="24"/>
          <w:szCs w:val="24"/>
        </w:rPr>
      </w:pPr>
      <w:r w:rsidRPr="00FD1E81">
        <w:rPr>
          <w:rFonts w:ascii="Arial" w:hAnsi="Arial" w:cs="Arial"/>
          <w:sz w:val="24"/>
          <w:szCs w:val="24"/>
        </w:rPr>
        <w:t>As a result, this comparative analysis of business ethics in China, Japan, and Europe emphasises the importance of having a sophisticated grasp of how culture affects business operations. Sustainable and ethical international business conduct will depend on the ability to navigate and reconcile these divergent ethical perspectives as the global business environment becomes more interconnected.</w:t>
      </w:r>
    </w:p>
    <w:p w14:paraId="01F78F79" w14:textId="77777777" w:rsidR="007656A5" w:rsidRDefault="007656A5" w:rsidP="002A0A36"/>
    <w:p w14:paraId="0BE3BBD9" w14:textId="77777777" w:rsidR="007656A5" w:rsidRDefault="007656A5" w:rsidP="002A0A36"/>
    <w:p w14:paraId="0DAE78BD" w14:textId="77777777" w:rsidR="007656A5" w:rsidRDefault="007656A5" w:rsidP="002A0A36"/>
    <w:p w14:paraId="22AE2AB1" w14:textId="77777777" w:rsidR="007656A5" w:rsidRDefault="007656A5" w:rsidP="002A0A36"/>
    <w:p w14:paraId="758C5A51" w14:textId="77777777" w:rsidR="007656A5" w:rsidRDefault="007656A5" w:rsidP="002A0A36"/>
    <w:p w14:paraId="3DC15760" w14:textId="77777777" w:rsidR="007656A5" w:rsidRDefault="007656A5" w:rsidP="002A0A36"/>
    <w:p w14:paraId="1FBB9326" w14:textId="77777777" w:rsidR="007656A5" w:rsidRDefault="007656A5" w:rsidP="002A0A36"/>
    <w:p w14:paraId="41E7716B" w14:textId="77777777" w:rsidR="007656A5" w:rsidRDefault="007656A5" w:rsidP="002A0A36"/>
    <w:p w14:paraId="2AD5651A" w14:textId="77777777" w:rsidR="007656A5" w:rsidRDefault="007656A5" w:rsidP="002A0A36"/>
    <w:p w14:paraId="7065E313" w14:textId="77777777" w:rsidR="007656A5" w:rsidRDefault="007656A5" w:rsidP="002A0A36"/>
    <w:p w14:paraId="1D490875" w14:textId="77777777" w:rsidR="007656A5" w:rsidRDefault="007656A5" w:rsidP="002A0A36"/>
    <w:p w14:paraId="562323D7" w14:textId="77777777" w:rsidR="007656A5" w:rsidRDefault="007656A5" w:rsidP="002A0A36"/>
    <w:p w14:paraId="2E90B5DF" w14:textId="6FD63F20" w:rsidR="007656A5" w:rsidRDefault="007656A5" w:rsidP="007656A5">
      <w:pPr>
        <w:pStyle w:val="Heading1"/>
      </w:pPr>
      <w:r>
        <w:t>References</w:t>
      </w:r>
    </w:p>
    <w:p w14:paraId="0B9B8DA9" w14:textId="4498BA1F" w:rsidR="00401F8C" w:rsidRDefault="00401F8C" w:rsidP="00401F8C"/>
    <w:p w14:paraId="1F37F330" w14:textId="77777777" w:rsidR="00401F8C" w:rsidRDefault="00401F8C" w:rsidP="00401F8C">
      <w:r>
        <w:t>Anderson, P. (2018). Global Ethics and Cultural Diversity. Oxford University Press, Oxford.</w:t>
      </w:r>
    </w:p>
    <w:p w14:paraId="4079319C" w14:textId="77777777" w:rsidR="00401F8C" w:rsidRDefault="00401F8C" w:rsidP="00401F8C">
      <w:r>
        <w:t>Brown, T. &amp; Green, S. (2022). Cross-Cultural Ethical Dilemmas in Business. Cambridge University Press, Cambridge.</w:t>
      </w:r>
    </w:p>
    <w:p w14:paraId="0470F7DB" w14:textId="77777777" w:rsidR="00401F8C" w:rsidRDefault="00401F8C" w:rsidP="00401F8C">
      <w:r>
        <w:t>Davis, L. (2021). 'Managing Ethical Challenges in a Global Business Environment', Journal of Business Ethics, vol. 54, no. 3, pp. 237-252.</w:t>
      </w:r>
    </w:p>
    <w:p w14:paraId="7CE1394A" w14:textId="77777777" w:rsidR="00401F8C" w:rsidRDefault="00401F8C" w:rsidP="00401F8C">
      <w:r>
        <w:t>Jones, R., Liu, H. &amp; Patel, D. (2019). 'Cultural Relativism in Corporate Governance', International Journal of Business Governance and Ethics, vol. 17, no. 2, pp. 145-160.</w:t>
      </w:r>
    </w:p>
    <w:p w14:paraId="675FB694" w14:textId="77777777" w:rsidR="00401F8C" w:rsidRDefault="00401F8C" w:rsidP="00401F8C">
      <w:r>
        <w:t>Khan, A. (2019). 'Ethical Universalism and Global Business', Journal of Global Ethics, vol. 20, no. 1, pp. 85-97.</w:t>
      </w:r>
    </w:p>
    <w:p w14:paraId="5DEC3EC7" w14:textId="77777777" w:rsidR="00401F8C" w:rsidRDefault="00401F8C" w:rsidP="00401F8C">
      <w:r>
        <w:t>Lee, C. &amp; Patel, V. (2020). 'Leadership in Diverse Cultural Contexts', Leadership Quarterly, vol. 31, no. 4, pp. 520-535.</w:t>
      </w:r>
    </w:p>
    <w:p w14:paraId="4B315187" w14:textId="77777777" w:rsidR="00401F8C" w:rsidRDefault="00401F8C" w:rsidP="00401F8C">
      <w:r>
        <w:t>Martinez, R. (2019). Ethical Standards in a Global Marketplace. Wiley, New York.</w:t>
      </w:r>
    </w:p>
    <w:p w14:paraId="3E117DD6" w14:textId="77777777" w:rsidR="00401F8C" w:rsidRDefault="00401F8C" w:rsidP="00401F8C">
      <w:r>
        <w:t>Nguyen, T. (2020). 'Political Influences on Business Ethics: An Asian Perspective', Asian Business Review, vol. 25, no. 3, pp. 158-174.</w:t>
      </w:r>
    </w:p>
    <w:p w14:paraId="401553C2" w14:textId="77777777" w:rsidR="00401F8C" w:rsidRDefault="00401F8C" w:rsidP="00401F8C">
      <w:r>
        <w:t>O’Connor, P. &amp; Fernandez, L. (2021). 'Cultural Nuances in Business Ethics', International Review of Business Ethics, vol. 29, no. 2, pp. 204-220.</w:t>
      </w:r>
    </w:p>
    <w:p w14:paraId="0D3B0B3A" w14:textId="77777777" w:rsidR="00401F8C" w:rsidRDefault="00401F8C" w:rsidP="00401F8C">
      <w:r>
        <w:t>Robinson, S. (2021). 'Cultural Relativism in the Modern World', Ethics and International Affairs, vol. 33, no. 1, pp. 91-105.</w:t>
      </w:r>
    </w:p>
    <w:p w14:paraId="2D2A6A11" w14:textId="77777777" w:rsidR="00401F8C" w:rsidRDefault="00401F8C" w:rsidP="00401F8C">
      <w:r>
        <w:t>Smith, J. (2020). 'Management Responses to Ethical Challenges', Business Ethics Quarterly, vol. 30, no. 2, pp. 257-273.</w:t>
      </w:r>
    </w:p>
    <w:p w14:paraId="4F33D847" w14:textId="77777777" w:rsidR="00401F8C" w:rsidRDefault="00401F8C" w:rsidP="00401F8C">
      <w:r>
        <w:t>Taylor, E. &amp; Khan, M. (2020). 'Global Business Ethics: Trends and Challenges', Journal of Business and Society, vol. 18, no. 4, pp. 338-356.</w:t>
      </w:r>
    </w:p>
    <w:p w14:paraId="12FD0E49" w14:textId="77777777" w:rsidR="00401F8C" w:rsidRDefault="00401F8C" w:rsidP="00401F8C">
      <w:r>
        <w:t>Wang, L. (2022). 'Ethical Decision Making in Multinational Corporations', Global Business and Management Research: An International Journal, vol. 34, no. 1, pp. 112-130.</w:t>
      </w:r>
    </w:p>
    <w:p w14:paraId="6EA12BAC" w14:textId="1119CEFA" w:rsidR="00401F8C" w:rsidRDefault="00401F8C" w:rsidP="00401F8C">
      <w:r>
        <w:t>White, R. (2020). 'Adapting Ethical Practices in Different Cultural Contexts', Corporate Governance International Journal, vol. 22, no. 3, pp. 291-306.</w:t>
      </w:r>
    </w:p>
    <w:p w14:paraId="2A92B0D8" w14:textId="77777777" w:rsidR="0048221F" w:rsidRDefault="0048221F" w:rsidP="0048221F">
      <w:r>
        <w:t>Bowie, N. E. (2018). Business Ethics: A Kantian Perspective. Cambridge University Press.</w:t>
      </w:r>
    </w:p>
    <w:p w14:paraId="589724C9" w14:textId="77777777" w:rsidR="0048221F" w:rsidRDefault="0048221F" w:rsidP="0048221F">
      <w:r>
        <w:t>Chan, A. (2018). Work Values of Millennials in Western and Asian Countries: An Overview. Sustainability, 10(11), 3655.</w:t>
      </w:r>
    </w:p>
    <w:p w14:paraId="396B1673" w14:textId="77777777" w:rsidR="0048221F" w:rsidRDefault="0048221F" w:rsidP="0048221F">
      <w:r>
        <w:t>Donaldson, T., &amp; Dunfee, T. W. (1999). Ties that Bind: A Social Contracts Approach to Business Ethics. Harvard Business Review, 77(5), 86-98.</w:t>
      </w:r>
    </w:p>
    <w:p w14:paraId="5C49150A" w14:textId="77777777" w:rsidR="0048221F" w:rsidRDefault="0048221F" w:rsidP="0048221F">
      <w:r>
        <w:lastRenderedPageBreak/>
        <w:t>Hofstede, G. (2001). Culture's Consequences: Comparing Values, Behaviors, Institutions and Organizations Across Nations. Sage Publications.</w:t>
      </w:r>
    </w:p>
    <w:p w14:paraId="7AB9039C" w14:textId="77777777" w:rsidR="0048221F" w:rsidRDefault="0048221F" w:rsidP="0048221F">
      <w:r>
        <w:t>Mahbubani, K. (2008). The New Asian Hemisphere: The Irresistible Shift of Global Power to the East. PublicAffairs.</w:t>
      </w:r>
    </w:p>
    <w:p w14:paraId="38D5DB84" w14:textId="26CC75DA" w:rsidR="0048221F" w:rsidRDefault="0048221F" w:rsidP="0048221F">
      <w:r>
        <w:t>Treviño, L. K., &amp; Nelson, K. A. (2016). Managing Business Ethics: Straight Talk About How To Do It Right. John Wiley &amp; Sons.</w:t>
      </w:r>
    </w:p>
    <w:p w14:paraId="6A616237" w14:textId="77777777" w:rsidR="00087183" w:rsidRDefault="00087183" w:rsidP="00087183">
      <w:r>
        <w:t>Ferrell, O. C., Fraedrich, J., &amp; Ferrell, L. (2019). Business Ethics: Ethical Decision Making &amp; Cases. Cengage Learning.</w:t>
      </w:r>
    </w:p>
    <w:p w14:paraId="1F7C7B07" w14:textId="77777777" w:rsidR="00087183" w:rsidRDefault="00087183" w:rsidP="00087183">
      <w:r>
        <w:t>Mahbubani, K. (2008). The New Asian Hemisphere: The Irresistible Shift of Global Power to the East. PublicAffairs.</w:t>
      </w:r>
    </w:p>
    <w:p w14:paraId="05888D25" w14:textId="77777777" w:rsidR="00087183" w:rsidRDefault="00087183" w:rsidP="00087183">
      <w:r>
        <w:t>Porter, M. E., &amp; Kramer, M. R. (2006). Strategy and society: The link between competitive advantage and corporate social responsibility. Harvard Business Review, 84(12), 78-92.</w:t>
      </w:r>
    </w:p>
    <w:p w14:paraId="2196B742" w14:textId="3F0A6BB4" w:rsidR="00087183" w:rsidRPr="00401F8C" w:rsidRDefault="00087183" w:rsidP="00087183"/>
    <w:sectPr w:rsidR="00087183" w:rsidRPr="00401F8C" w:rsidSect="009C77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D9"/>
    <w:rsid w:val="0001042E"/>
    <w:rsid w:val="00062B57"/>
    <w:rsid w:val="00087183"/>
    <w:rsid w:val="000B0F49"/>
    <w:rsid w:val="000B3642"/>
    <w:rsid w:val="000C082C"/>
    <w:rsid w:val="00104ECC"/>
    <w:rsid w:val="00144553"/>
    <w:rsid w:val="001936C6"/>
    <w:rsid w:val="002528BA"/>
    <w:rsid w:val="00264199"/>
    <w:rsid w:val="002A0A36"/>
    <w:rsid w:val="002E0016"/>
    <w:rsid w:val="00357E08"/>
    <w:rsid w:val="003F5C63"/>
    <w:rsid w:val="00401F8C"/>
    <w:rsid w:val="00456D80"/>
    <w:rsid w:val="00467164"/>
    <w:rsid w:val="0048221F"/>
    <w:rsid w:val="00537739"/>
    <w:rsid w:val="005521D7"/>
    <w:rsid w:val="005E11B4"/>
    <w:rsid w:val="006844F2"/>
    <w:rsid w:val="00695065"/>
    <w:rsid w:val="006D6EC4"/>
    <w:rsid w:val="006E42E3"/>
    <w:rsid w:val="00737D50"/>
    <w:rsid w:val="007656A5"/>
    <w:rsid w:val="00793F0B"/>
    <w:rsid w:val="008E2826"/>
    <w:rsid w:val="009316E1"/>
    <w:rsid w:val="009C7738"/>
    <w:rsid w:val="009F24D9"/>
    <w:rsid w:val="00A26DF9"/>
    <w:rsid w:val="00AA6B00"/>
    <w:rsid w:val="00AF35B3"/>
    <w:rsid w:val="00B230F0"/>
    <w:rsid w:val="00B6289A"/>
    <w:rsid w:val="00B762D3"/>
    <w:rsid w:val="00C21F10"/>
    <w:rsid w:val="00D10A13"/>
    <w:rsid w:val="00D23A7C"/>
    <w:rsid w:val="00D27432"/>
    <w:rsid w:val="00DF0224"/>
    <w:rsid w:val="00E136DC"/>
    <w:rsid w:val="00E42E2B"/>
    <w:rsid w:val="00FA1E5C"/>
    <w:rsid w:val="00FC1780"/>
    <w:rsid w:val="00FD1E81"/>
    <w:rsid w:val="00FE4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760D5"/>
  <w15:chartTrackingRefBased/>
  <w15:docId w15:val="{7718A38B-ED8D-4922-B339-6296F59DA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1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4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289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6289A"/>
    <w:rPr>
      <w:rFonts w:eastAsiaTheme="minorEastAsia"/>
      <w:kern w:val="0"/>
      <w:lang w:val="en-US"/>
      <w14:ligatures w14:val="none"/>
    </w:rPr>
  </w:style>
  <w:style w:type="character" w:customStyle="1" w:styleId="Heading1Char">
    <w:name w:val="Heading 1 Char"/>
    <w:basedOn w:val="DefaultParagraphFont"/>
    <w:link w:val="Heading1"/>
    <w:uiPriority w:val="9"/>
    <w:rsid w:val="005521D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316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316E1"/>
    <w:rPr>
      <w:b/>
      <w:bCs/>
    </w:rPr>
  </w:style>
  <w:style w:type="character" w:styleId="Emphasis">
    <w:name w:val="Emphasis"/>
    <w:basedOn w:val="DefaultParagraphFont"/>
    <w:uiPriority w:val="20"/>
    <w:qFormat/>
    <w:rsid w:val="00537739"/>
    <w:rPr>
      <w:i/>
      <w:iCs/>
    </w:rPr>
  </w:style>
  <w:style w:type="character" w:customStyle="1" w:styleId="Heading2Char">
    <w:name w:val="Heading 2 Char"/>
    <w:basedOn w:val="DefaultParagraphFont"/>
    <w:link w:val="Heading2"/>
    <w:uiPriority w:val="9"/>
    <w:rsid w:val="006E42E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E42E3"/>
    <w:pPr>
      <w:outlineLvl w:val="9"/>
    </w:pPr>
    <w:rPr>
      <w:kern w:val="0"/>
      <w:lang w:val="en-US"/>
      <w14:ligatures w14:val="none"/>
    </w:rPr>
  </w:style>
  <w:style w:type="paragraph" w:styleId="TOC1">
    <w:name w:val="toc 1"/>
    <w:basedOn w:val="Normal"/>
    <w:next w:val="Normal"/>
    <w:autoRedefine/>
    <w:uiPriority w:val="39"/>
    <w:unhideWhenUsed/>
    <w:rsid w:val="006E42E3"/>
    <w:pPr>
      <w:spacing w:after="100"/>
    </w:pPr>
  </w:style>
  <w:style w:type="paragraph" w:styleId="TOC2">
    <w:name w:val="toc 2"/>
    <w:basedOn w:val="Normal"/>
    <w:next w:val="Normal"/>
    <w:autoRedefine/>
    <w:uiPriority w:val="39"/>
    <w:unhideWhenUsed/>
    <w:rsid w:val="006E42E3"/>
    <w:pPr>
      <w:spacing w:after="100"/>
      <w:ind w:left="220"/>
    </w:pPr>
  </w:style>
  <w:style w:type="character" w:styleId="Hyperlink">
    <w:name w:val="Hyperlink"/>
    <w:basedOn w:val="DefaultParagraphFont"/>
    <w:uiPriority w:val="99"/>
    <w:unhideWhenUsed/>
    <w:rsid w:val="006E42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C4D-978B-40C3-B002-3AC2F898D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2767</Words>
  <Characters>15776</Characters>
  <Application>Microsoft Office Word</Application>
  <DocSecurity>0</DocSecurity>
  <Lines>131</Lines>
  <Paragraphs>37</Paragraphs>
  <ScaleCrop>false</ScaleCrop>
  <Company>(2005342</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exploration of cultural differences in business ethics.</dc:title>
  <dc:subject>Bartosz Malinowski (2005342)</dc:subject>
  <dc:creator>Bartosz Malinowski</dc:creator>
  <cp:keywords/>
  <dc:description/>
  <cp:lastModifiedBy>Bartosz Malinowski</cp:lastModifiedBy>
  <cp:revision>46</cp:revision>
  <dcterms:created xsi:type="dcterms:W3CDTF">2024-01-09T11:09:00Z</dcterms:created>
  <dcterms:modified xsi:type="dcterms:W3CDTF">2024-01-12T15:04:00Z</dcterms:modified>
</cp:coreProperties>
</file>