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73B67F" w14:textId="6661C4A1" w:rsidR="005F60FC" w:rsidRDefault="005F60FC" w:rsidP="005F60FC">
      <w:pPr>
        <w:shd w:val="clear" w:color="auto" w:fill="FFFFFF"/>
        <w:spacing w:after="300" w:line="240" w:lineRule="auto"/>
        <w:textAlignment w:val="baseline"/>
        <w:outlineLvl w:val="0"/>
        <w:rPr>
          <w:rFonts w:ascii="Arial" w:eastAsia="Times New Roman" w:hAnsi="Arial" w:cs="Arial"/>
          <w:color w:val="0068FF"/>
          <w:lang w:eastAsia="en-GB"/>
        </w:rPr>
      </w:pPr>
      <w:r>
        <w:rPr>
          <w:rFonts w:ascii="Arial" w:eastAsia="Times New Roman" w:hAnsi="Arial" w:cs="Arial"/>
          <w:color w:val="0068FF"/>
          <w:lang w:eastAsia="en-GB"/>
        </w:rPr>
        <w:fldChar w:fldCharType="begin"/>
      </w:r>
      <w:r>
        <w:rPr>
          <w:rFonts w:ascii="Arial" w:eastAsia="Times New Roman" w:hAnsi="Arial" w:cs="Arial"/>
          <w:color w:val="0068FF"/>
          <w:lang w:eastAsia="en-GB"/>
        </w:rPr>
        <w:instrText xml:space="preserve"> HYPERLINK "</w:instrText>
      </w:r>
      <w:r w:rsidRPr="005F60FC">
        <w:rPr>
          <w:rFonts w:ascii="Arial" w:eastAsia="Times New Roman" w:hAnsi="Arial" w:cs="Arial"/>
          <w:color w:val="0068FF"/>
          <w:lang w:eastAsia="en-GB"/>
        </w:rPr>
        <w:instrText>https://www.bloomberg.com/opinion/articles/2020-10-20/covid-19-explodes-the-myth-that-women-opt-out-of-the-workforce</w:instrText>
      </w:r>
      <w:r>
        <w:rPr>
          <w:rFonts w:ascii="Arial" w:eastAsia="Times New Roman" w:hAnsi="Arial" w:cs="Arial"/>
          <w:color w:val="0068FF"/>
          <w:lang w:eastAsia="en-GB"/>
        </w:rPr>
        <w:instrText xml:space="preserve">" </w:instrText>
      </w:r>
      <w:r>
        <w:rPr>
          <w:rFonts w:ascii="Arial" w:eastAsia="Times New Roman" w:hAnsi="Arial" w:cs="Arial"/>
          <w:color w:val="0068FF"/>
          <w:lang w:eastAsia="en-GB"/>
        </w:rPr>
        <w:fldChar w:fldCharType="separate"/>
      </w:r>
      <w:r w:rsidRPr="002C27EA">
        <w:rPr>
          <w:rStyle w:val="Hyperlink"/>
          <w:rFonts w:ascii="Arial" w:eastAsia="Times New Roman" w:hAnsi="Arial" w:cs="Arial"/>
          <w:lang w:eastAsia="en-GB"/>
        </w:rPr>
        <w:t>https://www.bloomberg.com/opinion/articles/2020-10-20/covid-19-explodes-the-myth-that-women-opt-out-of-the-workforce</w:t>
      </w:r>
      <w:r>
        <w:rPr>
          <w:rFonts w:ascii="Arial" w:eastAsia="Times New Roman" w:hAnsi="Arial" w:cs="Arial"/>
          <w:color w:val="0068FF"/>
          <w:lang w:eastAsia="en-GB"/>
        </w:rPr>
        <w:fldChar w:fldCharType="end"/>
      </w:r>
    </w:p>
    <w:p w14:paraId="3EC3C03F" w14:textId="4113DA58" w:rsidR="005F60FC" w:rsidRPr="005F60FC" w:rsidRDefault="005F60FC" w:rsidP="005F60FC">
      <w:pPr>
        <w:shd w:val="clear" w:color="auto" w:fill="FFFFFF"/>
        <w:spacing w:after="300" w:line="240" w:lineRule="auto"/>
        <w:textAlignment w:val="baseline"/>
        <w:outlineLvl w:val="0"/>
        <w:rPr>
          <w:rFonts w:ascii="Georgia" w:eastAsia="Times New Roman" w:hAnsi="Georgia" w:cs="Times New Roman"/>
          <w:b/>
          <w:bCs/>
          <w:color w:val="000000"/>
          <w:kern w:val="36"/>
          <w:sz w:val="40"/>
          <w:szCs w:val="40"/>
          <w:lang w:eastAsia="en-GB"/>
        </w:rPr>
      </w:pPr>
      <w:r w:rsidRPr="005F60FC">
        <w:rPr>
          <w:rFonts w:ascii="Georgia" w:eastAsia="Times New Roman" w:hAnsi="Georgia" w:cs="Times New Roman"/>
          <w:b/>
          <w:bCs/>
          <w:color w:val="000000"/>
          <w:kern w:val="36"/>
          <w:sz w:val="40"/>
          <w:szCs w:val="40"/>
          <w:lang w:eastAsia="en-GB"/>
        </w:rPr>
        <w:t>COVID 19 -</w:t>
      </w:r>
      <w:r w:rsidRPr="005F60FC">
        <w:rPr>
          <w:rFonts w:ascii="Georgia" w:eastAsia="Times New Roman" w:hAnsi="Georgia" w:cs="Times New Roman"/>
          <w:b/>
          <w:bCs/>
          <w:color w:val="000000"/>
          <w:kern w:val="36"/>
          <w:sz w:val="40"/>
          <w:szCs w:val="40"/>
          <w:lang w:eastAsia="en-GB"/>
        </w:rPr>
        <w:t>Explodes the Myth That Women ‘</w:t>
      </w:r>
      <w:proofErr w:type="spellStart"/>
      <w:r w:rsidRPr="005F60FC">
        <w:rPr>
          <w:rFonts w:ascii="Georgia" w:eastAsia="Times New Roman" w:hAnsi="Georgia" w:cs="Times New Roman"/>
          <w:b/>
          <w:bCs/>
          <w:color w:val="000000"/>
          <w:kern w:val="36"/>
          <w:sz w:val="40"/>
          <w:szCs w:val="40"/>
          <w:lang w:eastAsia="en-GB"/>
        </w:rPr>
        <w:t>Opt</w:t>
      </w:r>
      <w:proofErr w:type="spellEnd"/>
      <w:r w:rsidRPr="005F60FC">
        <w:rPr>
          <w:rFonts w:ascii="Georgia" w:eastAsia="Times New Roman" w:hAnsi="Georgia" w:cs="Times New Roman"/>
          <w:b/>
          <w:bCs/>
          <w:color w:val="000000"/>
          <w:kern w:val="36"/>
          <w:sz w:val="40"/>
          <w:szCs w:val="40"/>
          <w:lang w:eastAsia="en-GB"/>
        </w:rPr>
        <w:t>’ Out</w:t>
      </w:r>
    </w:p>
    <w:p w14:paraId="76B307E0" w14:textId="77777777" w:rsidR="005F60FC" w:rsidRPr="005F60FC" w:rsidRDefault="005F60FC" w:rsidP="005F60FC">
      <w:pPr>
        <w:shd w:val="clear" w:color="auto" w:fill="FFFFFF"/>
        <w:spacing w:after="150" w:line="240" w:lineRule="auto"/>
        <w:textAlignment w:val="baseline"/>
        <w:rPr>
          <w:rFonts w:ascii="inherit" w:eastAsia="Times New Roman" w:hAnsi="inherit" w:cs="Times New Roman"/>
          <w:color w:val="000000"/>
          <w:sz w:val="48"/>
          <w:szCs w:val="48"/>
          <w:lang w:eastAsia="en-GB"/>
        </w:rPr>
      </w:pPr>
      <w:r w:rsidRPr="005F60FC">
        <w:rPr>
          <w:rFonts w:ascii="inherit" w:eastAsia="Times New Roman" w:hAnsi="inherit" w:cs="Times New Roman"/>
          <w:color w:val="000000"/>
          <w:sz w:val="48"/>
          <w:szCs w:val="48"/>
          <w:lang w:eastAsia="en-GB"/>
        </w:rPr>
        <w:t>Maybe now it will be possible to address the real reasons that family caregivers quit their jobs.</w:t>
      </w:r>
    </w:p>
    <w:p w14:paraId="4D421828" w14:textId="77777777" w:rsidR="005F60FC" w:rsidRPr="005F60FC" w:rsidRDefault="005F60FC" w:rsidP="005F60FC">
      <w:pPr>
        <w:shd w:val="clear" w:color="auto" w:fill="FFFFFF"/>
        <w:spacing w:after="45" w:line="240" w:lineRule="auto"/>
        <w:textAlignment w:val="baseline"/>
        <w:rPr>
          <w:rFonts w:ascii="Helvetica" w:eastAsia="Times New Roman" w:hAnsi="Helvetica" w:cs="Helvetica"/>
          <w:color w:val="000000"/>
          <w:sz w:val="33"/>
          <w:szCs w:val="33"/>
          <w:lang w:eastAsia="en-GB"/>
        </w:rPr>
      </w:pPr>
      <w:r w:rsidRPr="005F60FC">
        <w:rPr>
          <w:rFonts w:ascii="Helvetica" w:eastAsia="Times New Roman" w:hAnsi="Helvetica" w:cs="Helvetica"/>
          <w:color w:val="000000"/>
          <w:sz w:val="33"/>
          <w:szCs w:val="33"/>
          <w:lang w:eastAsia="en-GB"/>
        </w:rPr>
        <w:t>By </w:t>
      </w:r>
    </w:p>
    <w:p w14:paraId="7BA59310" w14:textId="77777777" w:rsidR="005F60FC" w:rsidRPr="005F60FC" w:rsidRDefault="005F60FC" w:rsidP="005F60FC">
      <w:pPr>
        <w:shd w:val="clear" w:color="auto" w:fill="FFFFFF"/>
        <w:spacing w:after="0" w:line="240" w:lineRule="auto"/>
        <w:textAlignment w:val="baseline"/>
        <w:rPr>
          <w:rFonts w:ascii="inherit" w:eastAsia="Times New Roman" w:hAnsi="inherit" w:cs="Helvetica"/>
          <w:color w:val="000000"/>
          <w:sz w:val="33"/>
          <w:szCs w:val="33"/>
          <w:lang w:eastAsia="en-GB"/>
        </w:rPr>
      </w:pPr>
      <w:hyperlink r:id="rId4" w:history="1">
        <w:r w:rsidRPr="005F60FC">
          <w:rPr>
            <w:rFonts w:ascii="inherit" w:eastAsia="Times New Roman" w:hAnsi="inherit" w:cs="Helvetica"/>
            <w:color w:val="000000"/>
            <w:sz w:val="33"/>
            <w:szCs w:val="33"/>
            <w:u w:val="single"/>
            <w:bdr w:val="none" w:sz="0" w:space="0" w:color="auto" w:frame="1"/>
            <w:lang w:eastAsia="en-GB"/>
          </w:rPr>
          <w:t>Sarah Green Carmichael</w:t>
        </w:r>
      </w:hyperlink>
    </w:p>
    <w:p w14:paraId="1A07D988" w14:textId="77777777" w:rsidR="005F60FC" w:rsidRPr="005F60FC" w:rsidRDefault="005F60FC" w:rsidP="005F60FC">
      <w:pPr>
        <w:shd w:val="clear" w:color="auto" w:fill="FFFFFF"/>
        <w:spacing w:after="100" w:line="240" w:lineRule="auto"/>
        <w:textAlignment w:val="baseline"/>
        <w:rPr>
          <w:rFonts w:ascii="Helvetica" w:eastAsia="Times New Roman" w:hAnsi="Helvetica" w:cs="Helvetica"/>
          <w:color w:val="000000"/>
          <w:sz w:val="33"/>
          <w:szCs w:val="33"/>
          <w:lang w:eastAsia="en-GB"/>
        </w:rPr>
      </w:pPr>
      <w:r w:rsidRPr="005F60FC">
        <w:rPr>
          <w:rFonts w:ascii="Helvetica" w:eastAsia="Times New Roman" w:hAnsi="Helvetica" w:cs="Helvetica"/>
          <w:color w:val="000000"/>
          <w:sz w:val="33"/>
          <w:szCs w:val="33"/>
          <w:lang w:eastAsia="en-GB"/>
        </w:rPr>
        <w:t>20 October 2020, 12:00 BST</w:t>
      </w:r>
    </w:p>
    <w:p w14:paraId="3A30EEAE" w14:textId="31AC3F1B" w:rsidR="005F60FC" w:rsidRPr="005F60FC" w:rsidRDefault="005F60FC" w:rsidP="005F60FC">
      <w:pPr>
        <w:shd w:val="clear" w:color="auto" w:fill="FFFFFF"/>
        <w:spacing w:after="0" w:line="0" w:lineRule="auto"/>
        <w:textAlignment w:val="baseline"/>
        <w:rPr>
          <w:rFonts w:ascii="inherit" w:eastAsia="Times New Roman" w:hAnsi="inherit" w:cs="Times New Roman"/>
          <w:color w:val="000000"/>
          <w:sz w:val="24"/>
          <w:szCs w:val="24"/>
          <w:lang w:eastAsia="en-GB"/>
        </w:rPr>
      </w:pPr>
    </w:p>
    <w:p w14:paraId="02414C80" w14:textId="77777777" w:rsidR="005F60FC" w:rsidRPr="005F60FC" w:rsidRDefault="005F60FC" w:rsidP="005F60FC">
      <w:pPr>
        <w:shd w:val="clear" w:color="auto" w:fill="FFFFFF"/>
        <w:spacing w:after="0" w:line="240" w:lineRule="auto"/>
        <w:textAlignment w:val="baseline"/>
        <w:rPr>
          <w:rFonts w:ascii="inherit" w:eastAsia="Times New Roman" w:hAnsi="inherit" w:cs="Times New Roman"/>
          <w:color w:val="000000"/>
          <w:sz w:val="21"/>
          <w:szCs w:val="21"/>
          <w:bdr w:val="none" w:sz="0" w:space="0" w:color="auto" w:frame="1"/>
          <w:lang w:eastAsia="en-GB"/>
        </w:rPr>
      </w:pPr>
      <w:r w:rsidRPr="005F60FC">
        <w:rPr>
          <w:rFonts w:ascii="inherit" w:eastAsia="Times New Roman" w:hAnsi="inherit" w:cs="Times New Roman"/>
          <w:color w:val="000000"/>
          <w:sz w:val="21"/>
          <w:szCs w:val="21"/>
          <w:bdr w:val="none" w:sz="0" w:space="0" w:color="auto" w:frame="1"/>
          <w:lang w:eastAsia="en-GB"/>
        </w:rPr>
        <w:t>Family demands.</w:t>
      </w:r>
    </w:p>
    <w:p w14:paraId="1E208253" w14:textId="77777777" w:rsidR="005F60FC" w:rsidRPr="005F60FC" w:rsidRDefault="005F60FC" w:rsidP="005F60FC">
      <w:pPr>
        <w:shd w:val="clear" w:color="auto" w:fill="FFFFFF"/>
        <w:spacing w:after="0" w:line="240" w:lineRule="auto"/>
        <w:textAlignment w:val="baseline"/>
        <w:rPr>
          <w:rFonts w:ascii="Times New Roman" w:eastAsia="Times New Roman" w:hAnsi="Times New Roman" w:cs="Times New Roman"/>
          <w:color w:val="000000"/>
          <w:sz w:val="24"/>
          <w:szCs w:val="24"/>
          <w:lang w:eastAsia="en-GB"/>
        </w:rPr>
      </w:pPr>
      <w:r w:rsidRPr="005F60FC">
        <w:rPr>
          <w:rFonts w:ascii="Times New Roman" w:eastAsia="Times New Roman" w:hAnsi="Times New Roman" w:cs="Times New Roman"/>
          <w:color w:val="000000"/>
          <w:sz w:val="24"/>
          <w:szCs w:val="24"/>
          <w:lang w:eastAsia="en-GB"/>
        </w:rPr>
        <w:t> </w:t>
      </w:r>
      <w:r w:rsidRPr="005F60FC">
        <w:rPr>
          <w:rFonts w:ascii="Helvetica" w:eastAsia="Times New Roman" w:hAnsi="Helvetica" w:cs="Helvetica"/>
          <w:color w:val="000000"/>
          <w:sz w:val="21"/>
          <w:szCs w:val="21"/>
          <w:bdr w:val="none" w:sz="0" w:space="0" w:color="auto" w:frame="1"/>
          <w:lang w:eastAsia="en-GB"/>
        </w:rPr>
        <w:t>Photographer: Lars Baron/Getty Images</w:t>
      </w:r>
    </w:p>
    <w:p w14:paraId="603469FE" w14:textId="77777777" w:rsidR="005F60FC" w:rsidRPr="005F60FC" w:rsidRDefault="005F60FC" w:rsidP="005F60FC">
      <w:pPr>
        <w:shd w:val="clear" w:color="auto" w:fill="FFFFFF"/>
        <w:spacing w:line="270" w:lineRule="atLeast"/>
        <w:textAlignment w:val="baseline"/>
        <w:rPr>
          <w:rFonts w:ascii="inherit" w:eastAsia="Times New Roman" w:hAnsi="inherit" w:cs="Helvetica"/>
          <w:color w:val="000000"/>
          <w:sz w:val="21"/>
          <w:szCs w:val="21"/>
          <w:lang w:eastAsia="en-GB"/>
        </w:rPr>
      </w:pPr>
      <w:r w:rsidRPr="005F60FC">
        <w:rPr>
          <w:rFonts w:ascii="inherit" w:eastAsia="Times New Roman" w:hAnsi="inherit" w:cs="Helvetica"/>
          <w:color w:val="000000"/>
          <w:sz w:val="21"/>
          <w:szCs w:val="21"/>
          <w:lang w:eastAsia="en-GB"/>
        </w:rPr>
        <w:t xml:space="preserve">Sarah Green Carmichael is an editor with Bloomberg Opinion. She was previously managing editor of ideas and commentary at Barron’s, and an executive editor at Harvard Business Review, where she hosted the HBR </w:t>
      </w:r>
      <w:proofErr w:type="spellStart"/>
      <w:r w:rsidRPr="005F60FC">
        <w:rPr>
          <w:rFonts w:ascii="inherit" w:eastAsia="Times New Roman" w:hAnsi="inherit" w:cs="Helvetica"/>
          <w:color w:val="000000"/>
          <w:sz w:val="21"/>
          <w:szCs w:val="21"/>
          <w:lang w:eastAsia="en-GB"/>
        </w:rPr>
        <w:t>Ideacast</w:t>
      </w:r>
      <w:proofErr w:type="spellEnd"/>
      <w:r w:rsidRPr="005F60FC">
        <w:rPr>
          <w:rFonts w:ascii="inherit" w:eastAsia="Times New Roman" w:hAnsi="inherit" w:cs="Helvetica"/>
          <w:color w:val="000000"/>
          <w:sz w:val="21"/>
          <w:szCs w:val="21"/>
          <w:lang w:eastAsia="en-GB"/>
        </w:rPr>
        <w:t>.</w:t>
      </w:r>
    </w:p>
    <w:p w14:paraId="686966B2" w14:textId="6DFEE790" w:rsidR="005F60FC" w:rsidRPr="005F60FC" w:rsidRDefault="005F60FC" w:rsidP="005F60FC">
      <w:pPr>
        <w:shd w:val="clear" w:color="auto" w:fill="FFFFFF"/>
        <w:spacing w:after="0" w:line="240" w:lineRule="auto"/>
        <w:textAlignment w:val="baseline"/>
        <w:rPr>
          <w:rFonts w:ascii="BWHaasGrotesk-55Roman-Web" w:eastAsia="Times New Roman" w:hAnsi="BWHaasGrotesk-55Roman-Web" w:cs="Times New Roman"/>
          <w:color w:val="000000"/>
          <w:sz w:val="18"/>
          <w:szCs w:val="18"/>
          <w:lang w:eastAsia="en-GB"/>
        </w:rPr>
      </w:pPr>
    </w:p>
    <w:p w14:paraId="2E95B5FF" w14:textId="77777777" w:rsidR="005F60FC" w:rsidRPr="005F60FC" w:rsidRDefault="005F60FC" w:rsidP="005F60FC">
      <w:pPr>
        <w:shd w:val="clear" w:color="auto" w:fill="FFFFFF"/>
        <w:spacing w:after="0" w:line="240" w:lineRule="auto"/>
        <w:textAlignment w:val="baseline"/>
        <w:rPr>
          <w:rFonts w:ascii="inherit" w:eastAsia="Times New Roman" w:hAnsi="inherit" w:cs="Times New Roman"/>
          <w:color w:val="000000"/>
          <w:sz w:val="27"/>
          <w:szCs w:val="27"/>
          <w:lang w:eastAsia="en-GB"/>
        </w:rPr>
      </w:pPr>
      <w:r w:rsidRPr="005F60FC">
        <w:rPr>
          <w:rFonts w:ascii="inherit" w:eastAsia="Times New Roman" w:hAnsi="inherit" w:cs="Times New Roman"/>
          <w:color w:val="000000"/>
          <w:sz w:val="27"/>
          <w:szCs w:val="27"/>
          <w:lang w:eastAsia="en-GB"/>
        </w:rPr>
        <w:t>In August and September, more than a million people </w:t>
      </w:r>
      <w:hyperlink r:id="rId5" w:tgtFrame="_blank" w:history="1">
        <w:r w:rsidRPr="005F60FC">
          <w:rPr>
            <w:rFonts w:ascii="inherit" w:eastAsia="Times New Roman" w:hAnsi="inherit" w:cs="Times New Roman"/>
            <w:color w:val="000000"/>
            <w:sz w:val="27"/>
            <w:szCs w:val="27"/>
            <w:u w:val="single"/>
            <w:bdr w:val="none" w:sz="0" w:space="0" w:color="auto" w:frame="1"/>
            <w:lang w:eastAsia="en-GB"/>
          </w:rPr>
          <w:t>dropped out</w:t>
        </w:r>
      </w:hyperlink>
      <w:r w:rsidRPr="005F60FC">
        <w:rPr>
          <w:rFonts w:ascii="inherit" w:eastAsia="Times New Roman" w:hAnsi="inherit" w:cs="Times New Roman"/>
          <w:color w:val="000000"/>
          <w:sz w:val="27"/>
          <w:szCs w:val="27"/>
          <w:lang w:eastAsia="en-GB"/>
        </w:rPr>
        <w:t> of the workforce. Eighty percent of them were women. Women have been losing jobs at a rate far higher than that of men throughout this recession, figures that can’t be </w:t>
      </w:r>
      <w:hyperlink r:id="rId6" w:tgtFrame="_blank" w:history="1">
        <w:r w:rsidRPr="005F60FC">
          <w:rPr>
            <w:rFonts w:ascii="inherit" w:eastAsia="Times New Roman" w:hAnsi="inherit" w:cs="Times New Roman"/>
            <w:color w:val="000000"/>
            <w:sz w:val="27"/>
            <w:szCs w:val="27"/>
            <w:u w:val="single"/>
            <w:bdr w:val="none" w:sz="0" w:space="0" w:color="auto" w:frame="1"/>
            <w:lang w:eastAsia="en-GB"/>
          </w:rPr>
          <w:t>entirely explained</w:t>
        </w:r>
      </w:hyperlink>
      <w:r w:rsidRPr="005F60FC">
        <w:rPr>
          <w:rFonts w:ascii="inherit" w:eastAsia="Times New Roman" w:hAnsi="inherit" w:cs="Times New Roman"/>
          <w:color w:val="000000"/>
          <w:sz w:val="27"/>
          <w:szCs w:val="27"/>
          <w:lang w:eastAsia="en-GB"/>
        </w:rPr>
        <w:t> by industry effects. And it might get worse. </w:t>
      </w:r>
      <w:hyperlink r:id="rId7" w:tgtFrame="_blank" w:history="1">
        <w:r w:rsidRPr="005F60FC">
          <w:rPr>
            <w:rFonts w:ascii="inherit" w:eastAsia="Times New Roman" w:hAnsi="inherit" w:cs="Times New Roman"/>
            <w:color w:val="000000"/>
            <w:sz w:val="27"/>
            <w:szCs w:val="27"/>
            <w:u w:val="single"/>
            <w:bdr w:val="none" w:sz="0" w:space="0" w:color="auto" w:frame="1"/>
            <w:lang w:eastAsia="en-GB"/>
          </w:rPr>
          <w:t>One in 4</w:t>
        </w:r>
      </w:hyperlink>
      <w:r w:rsidRPr="005F60FC">
        <w:rPr>
          <w:rFonts w:ascii="inherit" w:eastAsia="Times New Roman" w:hAnsi="inherit" w:cs="Times New Roman"/>
          <w:color w:val="000000"/>
          <w:sz w:val="27"/>
          <w:szCs w:val="27"/>
          <w:lang w:eastAsia="en-GB"/>
        </w:rPr>
        <w:t> employed women (</w:t>
      </w:r>
      <w:hyperlink r:id="rId8" w:tgtFrame="_blank" w:history="1">
        <w:r w:rsidRPr="005F60FC">
          <w:rPr>
            <w:rFonts w:ascii="inherit" w:eastAsia="Times New Roman" w:hAnsi="inherit" w:cs="Times New Roman"/>
            <w:color w:val="000000"/>
            <w:sz w:val="27"/>
            <w:szCs w:val="27"/>
            <w:u w:val="single"/>
            <w:bdr w:val="none" w:sz="0" w:space="0" w:color="auto" w:frame="1"/>
            <w:lang w:eastAsia="en-GB"/>
          </w:rPr>
          <w:t>1 in 3</w:t>
        </w:r>
      </w:hyperlink>
      <w:r w:rsidRPr="005F60FC">
        <w:rPr>
          <w:rFonts w:ascii="inherit" w:eastAsia="Times New Roman" w:hAnsi="inherit" w:cs="Times New Roman"/>
          <w:color w:val="000000"/>
          <w:sz w:val="27"/>
          <w:szCs w:val="27"/>
          <w:lang w:eastAsia="en-GB"/>
        </w:rPr>
        <w:t xml:space="preserve"> mothers) are considering quitting or </w:t>
      </w:r>
      <w:proofErr w:type="spellStart"/>
      <w:r w:rsidRPr="005F60FC">
        <w:rPr>
          <w:rFonts w:ascii="inherit" w:eastAsia="Times New Roman" w:hAnsi="inherit" w:cs="Times New Roman"/>
          <w:color w:val="000000"/>
          <w:sz w:val="27"/>
          <w:szCs w:val="27"/>
          <w:lang w:eastAsia="en-GB"/>
        </w:rPr>
        <w:t>dialing</w:t>
      </w:r>
      <w:proofErr w:type="spellEnd"/>
      <w:r w:rsidRPr="005F60FC">
        <w:rPr>
          <w:rFonts w:ascii="inherit" w:eastAsia="Times New Roman" w:hAnsi="inherit" w:cs="Times New Roman"/>
          <w:color w:val="000000"/>
          <w:sz w:val="27"/>
          <w:szCs w:val="27"/>
          <w:lang w:eastAsia="en-GB"/>
        </w:rPr>
        <w:t xml:space="preserve"> back at work, according to McKinsey — the first time in six years of research that they’ve found any difference in men’s and women’s interest in quitting.</w:t>
      </w:r>
    </w:p>
    <w:p w14:paraId="4073D0BA" w14:textId="77777777" w:rsidR="005F60FC" w:rsidRPr="005F60FC" w:rsidRDefault="005F60FC" w:rsidP="005F60FC">
      <w:pPr>
        <w:shd w:val="clear" w:color="auto" w:fill="FFFFFF"/>
        <w:spacing w:after="0" w:line="240" w:lineRule="auto"/>
        <w:textAlignment w:val="baseline"/>
        <w:outlineLvl w:val="2"/>
        <w:rPr>
          <w:rFonts w:ascii="BWHaasGrotesk-75Bold-Web" w:eastAsia="Times New Roman" w:hAnsi="BWHaasGrotesk-75Bold-Web" w:cs="Times New Roman"/>
          <w:b/>
          <w:bCs/>
          <w:color w:val="000000"/>
          <w:sz w:val="27"/>
          <w:szCs w:val="27"/>
          <w:lang w:eastAsia="en-GB"/>
        </w:rPr>
      </w:pPr>
      <w:r w:rsidRPr="005F60FC">
        <w:rPr>
          <w:rFonts w:ascii="BWHaasGrotesk-75Bold-Web" w:eastAsia="Times New Roman" w:hAnsi="BWHaasGrotesk-75Bold-Web" w:cs="Times New Roman"/>
          <w:b/>
          <w:bCs/>
          <w:color w:val="000000"/>
          <w:sz w:val="27"/>
          <w:szCs w:val="27"/>
          <w:lang w:eastAsia="en-GB"/>
        </w:rPr>
        <w:t>Considering Their (Bad) Options</w:t>
      </w:r>
    </w:p>
    <w:p w14:paraId="361B4849" w14:textId="77777777" w:rsidR="005F60FC" w:rsidRPr="005F60FC" w:rsidRDefault="005F60FC" w:rsidP="005F60FC">
      <w:pPr>
        <w:shd w:val="clear" w:color="auto" w:fill="FFFFFF"/>
        <w:spacing w:after="0" w:line="240" w:lineRule="auto"/>
        <w:textAlignment w:val="baseline"/>
        <w:rPr>
          <w:rFonts w:ascii="BWHaasGrotesk-55Roman-Web" w:eastAsia="Times New Roman" w:hAnsi="BWHaasGrotesk-55Roman-Web" w:cs="Times New Roman"/>
          <w:color w:val="000000"/>
          <w:sz w:val="26"/>
          <w:szCs w:val="26"/>
          <w:lang w:eastAsia="en-GB"/>
        </w:rPr>
      </w:pPr>
      <w:r w:rsidRPr="005F60FC">
        <w:rPr>
          <w:rFonts w:ascii="BWHaasGrotesk-55Roman-Web" w:eastAsia="Times New Roman" w:hAnsi="BWHaasGrotesk-55Roman-Web" w:cs="Times New Roman"/>
          <w:color w:val="000000"/>
          <w:sz w:val="26"/>
          <w:szCs w:val="26"/>
          <w:lang w:eastAsia="en-GB"/>
        </w:rPr>
        <w:t>Caregiving during Covid-19 has moms considering scaling back at work.</w:t>
      </w:r>
    </w:p>
    <w:p w14:paraId="4FB0F4C1" w14:textId="77777777" w:rsidR="005F60FC" w:rsidRPr="005F60FC" w:rsidRDefault="005F60FC" w:rsidP="005F60FC">
      <w:pPr>
        <w:shd w:val="clear" w:color="auto" w:fill="FFFFFF"/>
        <w:spacing w:after="0" w:line="240" w:lineRule="auto"/>
        <w:textAlignment w:val="baseline"/>
        <w:rPr>
          <w:rFonts w:ascii="BWHaasGrotesk-55Roman-Web" w:eastAsia="Times New Roman" w:hAnsi="BWHaasGrotesk-55Roman-Web" w:cs="Times New Roman"/>
          <w:color w:val="000000"/>
          <w:sz w:val="20"/>
          <w:szCs w:val="20"/>
          <w:lang w:eastAsia="en-GB"/>
        </w:rPr>
      </w:pPr>
      <w:r w:rsidRPr="005F60FC">
        <w:rPr>
          <w:rFonts w:ascii="BWHaasGrotesk-55Roman-Web" w:eastAsia="Times New Roman" w:hAnsi="BWHaasGrotesk-55Roman-Web" w:cs="Times New Roman"/>
          <w:color w:val="000000"/>
          <w:sz w:val="20"/>
          <w:szCs w:val="20"/>
          <w:lang w:eastAsia="en-GB"/>
        </w:rPr>
        <w:t>McKinsey's 2020 Women in the Workplace report</w:t>
      </w:r>
    </w:p>
    <w:p w14:paraId="7221FF9B" w14:textId="67066FED" w:rsidR="005F60FC" w:rsidRPr="005F60FC" w:rsidRDefault="005F60FC" w:rsidP="005F60FC">
      <w:pPr>
        <w:shd w:val="clear" w:color="auto" w:fill="FFFFFF"/>
        <w:spacing w:after="0" w:line="240" w:lineRule="auto"/>
        <w:textAlignment w:val="baseline"/>
        <w:rPr>
          <w:rFonts w:ascii="inherit" w:eastAsia="Times New Roman" w:hAnsi="inherit" w:cs="Times New Roman"/>
          <w:color w:val="AAAAAA"/>
          <w:sz w:val="27"/>
          <w:szCs w:val="27"/>
          <w:lang w:eastAsia="en-GB"/>
        </w:rPr>
      </w:pPr>
      <w:r w:rsidRPr="005F60FC">
        <w:rPr>
          <w:rFonts w:ascii="inherit" w:eastAsia="Times New Roman" w:hAnsi="inherit" w:cs="Times New Roman"/>
          <w:color w:val="000000"/>
          <w:sz w:val="27"/>
          <w:szCs w:val="27"/>
          <w:lang w:eastAsia="en-GB"/>
        </w:rPr>
        <w:t xml:space="preserve">Working parents are especially feeling the crunch. A </w:t>
      </w:r>
      <w:proofErr w:type="spellStart"/>
      <w:r w:rsidRPr="005F60FC">
        <w:rPr>
          <w:rFonts w:ascii="inherit" w:eastAsia="Times New Roman" w:hAnsi="inherit" w:cs="Times New Roman"/>
          <w:color w:val="000000"/>
          <w:sz w:val="27"/>
          <w:szCs w:val="27"/>
          <w:lang w:eastAsia="en-GB"/>
        </w:rPr>
        <w:t>FlexJobs</w:t>
      </w:r>
      <w:proofErr w:type="spellEnd"/>
      <w:r w:rsidRPr="005F60FC">
        <w:rPr>
          <w:rFonts w:ascii="inherit" w:eastAsia="Times New Roman" w:hAnsi="inherit" w:cs="Times New Roman"/>
          <w:color w:val="000000"/>
          <w:sz w:val="27"/>
          <w:szCs w:val="27"/>
          <w:lang w:eastAsia="en-GB"/>
        </w:rPr>
        <w:t> </w:t>
      </w:r>
      <w:hyperlink r:id="rId9" w:tgtFrame="_blank" w:history="1">
        <w:r w:rsidRPr="005F60FC">
          <w:rPr>
            <w:rFonts w:ascii="inherit" w:eastAsia="Times New Roman" w:hAnsi="inherit" w:cs="Times New Roman"/>
            <w:color w:val="000000"/>
            <w:sz w:val="27"/>
            <w:szCs w:val="27"/>
            <w:u w:val="single"/>
            <w:bdr w:val="none" w:sz="0" w:space="0" w:color="auto" w:frame="1"/>
            <w:lang w:eastAsia="en-GB"/>
          </w:rPr>
          <w:t>survey of working parents</w:t>
        </w:r>
      </w:hyperlink>
      <w:r w:rsidRPr="005F60FC">
        <w:rPr>
          <w:rFonts w:ascii="inherit" w:eastAsia="Times New Roman" w:hAnsi="inherit" w:cs="Times New Roman"/>
          <w:color w:val="000000"/>
          <w:sz w:val="27"/>
          <w:szCs w:val="27"/>
          <w:lang w:eastAsia="en-GB"/>
        </w:rPr>
        <w:t> found that 25% of fathers and mothers had reduced their hours to cope with child-care demands. But women were much more likely than men (17% to 10%) to quit. While the pandemic has forced all parents to take on more housework and child care, </w:t>
      </w:r>
      <w:hyperlink r:id="rId10" w:tgtFrame="_blank" w:history="1">
        <w:r w:rsidRPr="005F60FC">
          <w:rPr>
            <w:rFonts w:ascii="inherit" w:eastAsia="Times New Roman" w:hAnsi="inherit" w:cs="Times New Roman"/>
            <w:color w:val="000000"/>
            <w:sz w:val="27"/>
            <w:szCs w:val="27"/>
            <w:u w:val="single"/>
            <w:bdr w:val="none" w:sz="0" w:space="0" w:color="auto" w:frame="1"/>
            <w:lang w:eastAsia="en-GB"/>
          </w:rPr>
          <w:t>studies show</w:t>
        </w:r>
      </w:hyperlink>
      <w:r w:rsidRPr="005F60FC">
        <w:rPr>
          <w:rFonts w:ascii="inherit" w:eastAsia="Times New Roman" w:hAnsi="inherit" w:cs="Times New Roman"/>
          <w:color w:val="000000"/>
          <w:sz w:val="27"/>
          <w:szCs w:val="27"/>
          <w:lang w:eastAsia="en-GB"/>
        </w:rPr>
        <w:t> mothers taking on the </w:t>
      </w:r>
      <w:hyperlink r:id="rId11" w:tgtFrame="_blank" w:history="1">
        <w:r w:rsidRPr="005F60FC">
          <w:rPr>
            <w:rFonts w:ascii="inherit" w:eastAsia="Times New Roman" w:hAnsi="inherit" w:cs="Times New Roman"/>
            <w:color w:val="000000"/>
            <w:sz w:val="27"/>
            <w:szCs w:val="27"/>
            <w:u w:val="single"/>
            <w:bdr w:val="none" w:sz="0" w:space="0" w:color="auto" w:frame="1"/>
            <w:lang w:eastAsia="en-GB"/>
          </w:rPr>
          <w:t>vast majority</w:t>
        </w:r>
      </w:hyperlink>
      <w:r w:rsidRPr="005F60FC">
        <w:rPr>
          <w:rFonts w:ascii="inherit" w:eastAsia="Times New Roman" w:hAnsi="inherit" w:cs="Times New Roman"/>
          <w:color w:val="000000"/>
          <w:sz w:val="27"/>
          <w:szCs w:val="27"/>
          <w:lang w:eastAsia="en-GB"/>
        </w:rPr>
        <w:t> of it.</w:t>
      </w:r>
    </w:p>
    <w:p w14:paraId="1D57DDE3" w14:textId="77777777" w:rsidR="005F60FC" w:rsidRPr="005F60FC" w:rsidRDefault="005F60FC" w:rsidP="005F60FC">
      <w:pPr>
        <w:shd w:val="clear" w:color="auto" w:fill="FFFFFF"/>
        <w:spacing w:before="450" w:after="450" w:line="240" w:lineRule="auto"/>
        <w:textAlignment w:val="baseline"/>
        <w:rPr>
          <w:rFonts w:ascii="inherit" w:eastAsia="Times New Roman" w:hAnsi="inherit" w:cs="Times New Roman"/>
          <w:color w:val="000000"/>
          <w:sz w:val="27"/>
          <w:szCs w:val="27"/>
          <w:lang w:eastAsia="en-GB"/>
        </w:rPr>
      </w:pPr>
      <w:proofErr w:type="gramStart"/>
      <w:r w:rsidRPr="005F60FC">
        <w:rPr>
          <w:rFonts w:ascii="inherit" w:eastAsia="Times New Roman" w:hAnsi="inherit" w:cs="Times New Roman"/>
          <w:color w:val="000000"/>
          <w:sz w:val="27"/>
          <w:szCs w:val="27"/>
          <w:lang w:eastAsia="en-GB"/>
        </w:rPr>
        <w:t>What’s</w:t>
      </w:r>
      <w:proofErr w:type="gramEnd"/>
      <w:r w:rsidRPr="005F60FC">
        <w:rPr>
          <w:rFonts w:ascii="inherit" w:eastAsia="Times New Roman" w:hAnsi="inherit" w:cs="Times New Roman"/>
          <w:color w:val="000000"/>
          <w:sz w:val="27"/>
          <w:szCs w:val="27"/>
          <w:lang w:eastAsia="en-GB"/>
        </w:rPr>
        <w:t xml:space="preserve"> happening here is pretty obvious, and predictable: A lot of extra care work is falling on women and driving them out of the workforce.</w:t>
      </w:r>
    </w:p>
    <w:p w14:paraId="4EE81B9D" w14:textId="77777777" w:rsidR="005F60FC" w:rsidRPr="005F60FC" w:rsidRDefault="005F60FC" w:rsidP="005F60FC">
      <w:pPr>
        <w:shd w:val="clear" w:color="auto" w:fill="FFFFFF"/>
        <w:spacing w:before="450" w:after="450" w:line="240" w:lineRule="auto"/>
        <w:textAlignment w:val="baseline"/>
        <w:rPr>
          <w:rFonts w:ascii="inherit" w:eastAsia="Times New Roman" w:hAnsi="inherit" w:cs="Times New Roman"/>
          <w:color w:val="000000"/>
          <w:sz w:val="27"/>
          <w:szCs w:val="27"/>
          <w:lang w:eastAsia="en-GB"/>
        </w:rPr>
      </w:pPr>
      <w:r w:rsidRPr="005F60FC">
        <w:rPr>
          <w:rFonts w:ascii="inherit" w:eastAsia="Times New Roman" w:hAnsi="inherit" w:cs="Times New Roman"/>
          <w:color w:val="000000"/>
          <w:sz w:val="27"/>
          <w:szCs w:val="27"/>
          <w:lang w:eastAsia="en-GB"/>
        </w:rPr>
        <w:lastRenderedPageBreak/>
        <w:t xml:space="preserve">I hope this will be the end of the “opt out” myth — the assumption that one reason, maybe even the main reason, you don’t see more women leading organizations or governments is that so many women “choose” to stay home. </w:t>
      </w:r>
      <w:proofErr w:type="gramStart"/>
      <w:r w:rsidRPr="005F60FC">
        <w:rPr>
          <w:rFonts w:ascii="inherit" w:eastAsia="Times New Roman" w:hAnsi="inherit" w:cs="Times New Roman"/>
          <w:color w:val="000000"/>
          <w:sz w:val="27"/>
          <w:szCs w:val="27"/>
          <w:lang w:eastAsia="en-GB"/>
        </w:rPr>
        <w:t>In reality, the</w:t>
      </w:r>
      <w:proofErr w:type="gramEnd"/>
      <w:r w:rsidRPr="005F60FC">
        <w:rPr>
          <w:rFonts w:ascii="inherit" w:eastAsia="Times New Roman" w:hAnsi="inherit" w:cs="Times New Roman"/>
          <w:color w:val="000000"/>
          <w:sz w:val="27"/>
          <w:szCs w:val="27"/>
          <w:lang w:eastAsia="en-GB"/>
        </w:rPr>
        <w:t xml:space="preserve"> number of women who give up their careers is small, and the choice is almost never truly a free one.</w:t>
      </w:r>
    </w:p>
    <w:p w14:paraId="32B74405" w14:textId="77777777" w:rsidR="005F60FC" w:rsidRPr="005F60FC" w:rsidRDefault="005F60FC" w:rsidP="005F60FC">
      <w:pPr>
        <w:shd w:val="clear" w:color="auto" w:fill="FFFFFF"/>
        <w:spacing w:after="0" w:line="240" w:lineRule="auto"/>
        <w:textAlignment w:val="baseline"/>
        <w:rPr>
          <w:rFonts w:ascii="inherit" w:eastAsia="Times New Roman" w:hAnsi="inherit" w:cs="Times New Roman"/>
          <w:color w:val="000000"/>
          <w:sz w:val="27"/>
          <w:szCs w:val="27"/>
          <w:lang w:eastAsia="en-GB"/>
        </w:rPr>
      </w:pPr>
      <w:r w:rsidRPr="005F60FC">
        <w:rPr>
          <w:rFonts w:ascii="inherit" w:eastAsia="Times New Roman" w:hAnsi="inherit" w:cs="Times New Roman"/>
          <w:color w:val="000000"/>
          <w:sz w:val="27"/>
          <w:szCs w:val="27"/>
          <w:lang w:eastAsia="en-GB"/>
        </w:rPr>
        <w:t>The opt-out myth looms large in our culture. In a survey, Harvard Business School professor Robin Ely found that large majorities of women and men think that women “prioritizing family over work” is the primary barrier to women’s career advancement. In fact, </w:t>
      </w:r>
      <w:hyperlink r:id="rId12" w:tgtFrame="_blank" w:history="1">
        <w:r w:rsidRPr="005F60FC">
          <w:rPr>
            <w:rFonts w:ascii="inherit" w:eastAsia="Times New Roman" w:hAnsi="inherit" w:cs="Times New Roman"/>
            <w:color w:val="000000"/>
            <w:sz w:val="27"/>
            <w:szCs w:val="27"/>
            <w:u w:val="single"/>
            <w:bdr w:val="none" w:sz="0" w:space="0" w:color="auto" w:frame="1"/>
            <w:lang w:eastAsia="en-GB"/>
          </w:rPr>
          <w:t>only 11% of women are out of the workforce</w:t>
        </w:r>
      </w:hyperlink>
      <w:r w:rsidRPr="005F60FC">
        <w:rPr>
          <w:rFonts w:ascii="inherit" w:eastAsia="Times New Roman" w:hAnsi="inherit" w:cs="Times New Roman"/>
          <w:color w:val="000000"/>
          <w:sz w:val="27"/>
          <w:szCs w:val="27"/>
          <w:lang w:eastAsia="en-GB"/>
        </w:rPr>
        <w:t xml:space="preserve"> to care for children full time at any given time. Of Gen X women, only 28% had ever taken a break of six months or more to care for children. </w:t>
      </w:r>
      <w:proofErr w:type="gramStart"/>
      <w:r w:rsidRPr="005F60FC">
        <w:rPr>
          <w:rFonts w:ascii="inherit" w:eastAsia="Times New Roman" w:hAnsi="inherit" w:cs="Times New Roman"/>
          <w:color w:val="000000"/>
          <w:sz w:val="27"/>
          <w:szCs w:val="27"/>
          <w:lang w:eastAsia="en-GB"/>
        </w:rPr>
        <w:t>That’s</w:t>
      </w:r>
      <w:proofErr w:type="gramEnd"/>
      <w:r w:rsidRPr="005F60FC">
        <w:rPr>
          <w:rFonts w:ascii="inherit" w:eastAsia="Times New Roman" w:hAnsi="inherit" w:cs="Times New Roman"/>
          <w:color w:val="000000"/>
          <w:sz w:val="27"/>
          <w:szCs w:val="27"/>
          <w:lang w:eastAsia="en-GB"/>
        </w:rPr>
        <w:t xml:space="preserve"> not enough to explain why there are so few women in the halls of power.</w:t>
      </w:r>
    </w:p>
    <w:p w14:paraId="3BB93B99" w14:textId="77777777" w:rsidR="005F60FC" w:rsidRPr="005F60FC" w:rsidRDefault="005F60FC" w:rsidP="005F60FC">
      <w:pPr>
        <w:shd w:val="clear" w:color="auto" w:fill="FFFFFF"/>
        <w:spacing w:after="0" w:line="240" w:lineRule="auto"/>
        <w:textAlignment w:val="baseline"/>
        <w:rPr>
          <w:rFonts w:ascii="inherit" w:eastAsia="Times New Roman" w:hAnsi="inherit" w:cs="Times New Roman"/>
          <w:color w:val="000000"/>
          <w:sz w:val="27"/>
          <w:szCs w:val="27"/>
          <w:lang w:eastAsia="en-GB"/>
        </w:rPr>
      </w:pPr>
      <w:r w:rsidRPr="005F60FC">
        <w:rPr>
          <w:rFonts w:ascii="inherit" w:eastAsia="Times New Roman" w:hAnsi="inherit" w:cs="Times New Roman"/>
          <w:color w:val="000000"/>
          <w:sz w:val="27"/>
          <w:szCs w:val="27"/>
          <w:lang w:eastAsia="en-GB"/>
        </w:rPr>
        <w:t>While this time away from work is often portrayed as a choice, the evidence shows that it’s usually a choice </w:t>
      </w:r>
      <w:hyperlink r:id="rId13" w:tgtFrame="_blank" w:history="1">
        <w:r w:rsidRPr="005F60FC">
          <w:rPr>
            <w:rFonts w:ascii="inherit" w:eastAsia="Times New Roman" w:hAnsi="inherit" w:cs="Times New Roman"/>
            <w:color w:val="000000"/>
            <w:sz w:val="27"/>
            <w:szCs w:val="27"/>
            <w:u w:val="single"/>
            <w:bdr w:val="none" w:sz="0" w:space="0" w:color="auto" w:frame="1"/>
            <w:lang w:eastAsia="en-GB"/>
          </w:rPr>
          <w:t>reluctantly made</w:t>
        </w:r>
      </w:hyperlink>
      <w:r w:rsidRPr="005F60FC">
        <w:rPr>
          <w:rFonts w:ascii="inherit" w:eastAsia="Times New Roman" w:hAnsi="inherit" w:cs="Times New Roman"/>
          <w:color w:val="000000"/>
          <w:sz w:val="27"/>
          <w:szCs w:val="27"/>
          <w:lang w:eastAsia="en-GB"/>
        </w:rPr>
        <w:t>. Research has uncovered </w:t>
      </w:r>
      <w:hyperlink r:id="rId14" w:tgtFrame="_blank" w:history="1">
        <w:r w:rsidRPr="005F60FC">
          <w:rPr>
            <w:rFonts w:ascii="inherit" w:eastAsia="Times New Roman" w:hAnsi="inherit" w:cs="Times New Roman"/>
            <w:color w:val="000000"/>
            <w:sz w:val="27"/>
            <w:szCs w:val="27"/>
            <w:u w:val="single"/>
            <w:bdr w:val="none" w:sz="0" w:space="0" w:color="auto" w:frame="1"/>
            <w:lang w:eastAsia="en-GB"/>
          </w:rPr>
          <w:t>three major external factors</w:t>
        </w:r>
      </w:hyperlink>
      <w:r w:rsidRPr="005F60FC">
        <w:rPr>
          <w:rFonts w:ascii="inherit" w:eastAsia="Times New Roman" w:hAnsi="inherit" w:cs="Times New Roman"/>
          <w:color w:val="000000"/>
          <w:sz w:val="27"/>
          <w:szCs w:val="27"/>
          <w:lang w:eastAsia="en-GB"/>
        </w:rPr>
        <w:t> that steer women in this direction: inflexible workplaces, oblivious husbands and bad public policy.</w:t>
      </w:r>
    </w:p>
    <w:p w14:paraId="4C3036DF" w14:textId="77777777" w:rsidR="005F60FC" w:rsidRPr="005F60FC" w:rsidRDefault="005F60FC" w:rsidP="005F60FC">
      <w:pPr>
        <w:shd w:val="clear" w:color="auto" w:fill="FFFFFF"/>
        <w:spacing w:after="0" w:line="240" w:lineRule="auto"/>
        <w:textAlignment w:val="baseline"/>
        <w:rPr>
          <w:rFonts w:ascii="inherit" w:eastAsia="Times New Roman" w:hAnsi="inherit" w:cs="Times New Roman"/>
          <w:color w:val="000000"/>
          <w:sz w:val="27"/>
          <w:szCs w:val="27"/>
          <w:lang w:eastAsia="en-GB"/>
        </w:rPr>
      </w:pPr>
      <w:r w:rsidRPr="005F60FC">
        <w:rPr>
          <w:rFonts w:ascii="inherit" w:eastAsia="Times New Roman" w:hAnsi="inherit" w:cs="Times New Roman"/>
          <w:color w:val="000000"/>
          <w:sz w:val="27"/>
          <w:szCs w:val="27"/>
          <w:lang w:eastAsia="en-GB"/>
        </w:rPr>
        <w:t>Interviews with professional women who drop out point to </w:t>
      </w:r>
      <w:hyperlink r:id="rId15" w:anchor="page_scan_tab_contents" w:tgtFrame="_blank" w:history="1">
        <w:r w:rsidRPr="005F60FC">
          <w:rPr>
            <w:rFonts w:ascii="inherit" w:eastAsia="Times New Roman" w:hAnsi="inherit" w:cs="Times New Roman"/>
            <w:color w:val="000000"/>
            <w:sz w:val="27"/>
            <w:szCs w:val="27"/>
            <w:u w:val="single"/>
            <w:bdr w:val="none" w:sz="0" w:space="0" w:color="auto" w:frame="1"/>
            <w:lang w:eastAsia="en-GB"/>
          </w:rPr>
          <w:t>intransigent workplaces</w:t>
        </w:r>
      </w:hyperlink>
      <w:r w:rsidRPr="005F60FC">
        <w:rPr>
          <w:rFonts w:ascii="inherit" w:eastAsia="Times New Roman" w:hAnsi="inherit" w:cs="Times New Roman"/>
          <w:color w:val="000000"/>
          <w:sz w:val="27"/>
          <w:szCs w:val="27"/>
          <w:lang w:eastAsia="en-GB"/>
        </w:rPr>
        <w:t> as the biggest problem. The U.S. remains a country where </w:t>
      </w:r>
      <w:hyperlink r:id="rId16" w:tgtFrame="_blank" w:history="1">
        <w:r w:rsidRPr="005F60FC">
          <w:rPr>
            <w:rFonts w:ascii="inherit" w:eastAsia="Times New Roman" w:hAnsi="inherit" w:cs="Times New Roman"/>
            <w:color w:val="000000"/>
            <w:sz w:val="27"/>
            <w:szCs w:val="27"/>
            <w:u w:val="single"/>
            <w:bdr w:val="none" w:sz="0" w:space="0" w:color="auto" w:frame="1"/>
            <w:lang w:eastAsia="en-GB"/>
          </w:rPr>
          <w:t>only 19%</w:t>
        </w:r>
      </w:hyperlink>
      <w:r w:rsidRPr="005F60FC">
        <w:rPr>
          <w:rFonts w:ascii="inherit" w:eastAsia="Times New Roman" w:hAnsi="inherit" w:cs="Times New Roman"/>
          <w:color w:val="000000"/>
          <w:sz w:val="27"/>
          <w:szCs w:val="27"/>
          <w:lang w:eastAsia="en-GB"/>
        </w:rPr>
        <w:t xml:space="preserve"> of private-sector workers have access to paid family leave. Many women find their requests for flex time or other post-baby accommodations denied. In time-greedy professions such as law, consulting and finance, a request to work only 40 hours a week </w:t>
      </w:r>
      <w:proofErr w:type="gramStart"/>
      <w:r w:rsidRPr="005F60FC">
        <w:rPr>
          <w:rFonts w:ascii="inherit" w:eastAsia="Times New Roman" w:hAnsi="inherit" w:cs="Times New Roman"/>
          <w:color w:val="000000"/>
          <w:sz w:val="27"/>
          <w:szCs w:val="27"/>
          <w:lang w:eastAsia="en-GB"/>
        </w:rPr>
        <w:t>can be seen as</w:t>
      </w:r>
      <w:proofErr w:type="gramEnd"/>
      <w:r w:rsidRPr="005F60FC">
        <w:rPr>
          <w:rFonts w:ascii="inherit" w:eastAsia="Times New Roman" w:hAnsi="inherit" w:cs="Times New Roman"/>
          <w:color w:val="000000"/>
          <w:sz w:val="27"/>
          <w:szCs w:val="27"/>
          <w:lang w:eastAsia="en-GB"/>
        </w:rPr>
        <w:t xml:space="preserve"> equivalent to going part time.</w:t>
      </w:r>
    </w:p>
    <w:p w14:paraId="70B5DE21" w14:textId="77777777" w:rsidR="005F60FC" w:rsidRPr="005F60FC" w:rsidRDefault="005F60FC" w:rsidP="005F60FC">
      <w:pPr>
        <w:shd w:val="clear" w:color="auto" w:fill="FFFFFF"/>
        <w:spacing w:after="0" w:line="240" w:lineRule="auto"/>
        <w:textAlignment w:val="baseline"/>
        <w:rPr>
          <w:rFonts w:ascii="inherit" w:eastAsia="Times New Roman" w:hAnsi="inherit" w:cs="Times New Roman"/>
          <w:color w:val="000000"/>
          <w:sz w:val="27"/>
          <w:szCs w:val="27"/>
          <w:lang w:eastAsia="en-GB"/>
        </w:rPr>
      </w:pPr>
      <w:r w:rsidRPr="005F60FC">
        <w:rPr>
          <w:rFonts w:ascii="inherit" w:eastAsia="Times New Roman" w:hAnsi="inherit" w:cs="Times New Roman"/>
          <w:color w:val="000000"/>
          <w:sz w:val="27"/>
          <w:szCs w:val="27"/>
          <w:lang w:eastAsia="en-GB"/>
        </w:rPr>
        <w:t>An important secondary factor is how much parenting fathers do, and how much work they do around the house. Two-thirds of women who drop out of the workforce cite a </w:t>
      </w:r>
      <w:hyperlink r:id="rId17" w:anchor="page_scan_tab_contents" w:tgtFrame="_blank" w:history="1">
        <w:r w:rsidRPr="005F60FC">
          <w:rPr>
            <w:rFonts w:ascii="inherit" w:eastAsia="Times New Roman" w:hAnsi="inherit" w:cs="Times New Roman"/>
            <w:color w:val="000000"/>
            <w:sz w:val="27"/>
            <w:szCs w:val="27"/>
            <w:u w:val="single"/>
            <w:bdr w:val="none" w:sz="0" w:space="0" w:color="auto" w:frame="1"/>
            <w:lang w:eastAsia="en-GB"/>
          </w:rPr>
          <w:t>lack of support</w:t>
        </w:r>
      </w:hyperlink>
      <w:r w:rsidRPr="005F60FC">
        <w:rPr>
          <w:rFonts w:ascii="inherit" w:eastAsia="Times New Roman" w:hAnsi="inherit" w:cs="Times New Roman"/>
          <w:color w:val="000000"/>
          <w:sz w:val="27"/>
          <w:szCs w:val="27"/>
          <w:lang w:eastAsia="en-GB"/>
        </w:rPr>
        <w:t> from their husbands. While husbands often offer verbal and emotional support to their wives (saying “I’ll go along with whatever you decide,” or “You can do whatever you want”), this does not necessarily translate into material support. And it’s material support — supervising Zoom school or doing household chores unprompted — that has a positive impact on wives’ careers, not to mention </w:t>
      </w:r>
      <w:hyperlink r:id="rId18" w:tgtFrame="_blank" w:history="1">
        <w:r w:rsidRPr="005F60FC">
          <w:rPr>
            <w:rFonts w:ascii="inherit" w:eastAsia="Times New Roman" w:hAnsi="inherit" w:cs="Times New Roman"/>
            <w:color w:val="000000"/>
            <w:sz w:val="27"/>
            <w:szCs w:val="27"/>
            <w:u w:val="single"/>
            <w:bdr w:val="none" w:sz="0" w:space="0" w:color="auto" w:frame="1"/>
            <w:lang w:eastAsia="en-GB"/>
          </w:rPr>
          <w:t>marital stability</w:t>
        </w:r>
      </w:hyperlink>
      <w:r w:rsidRPr="005F60FC">
        <w:rPr>
          <w:rFonts w:ascii="inherit" w:eastAsia="Times New Roman" w:hAnsi="inherit" w:cs="Times New Roman"/>
          <w:color w:val="000000"/>
          <w:sz w:val="27"/>
          <w:szCs w:val="27"/>
          <w:lang w:eastAsia="en-GB"/>
        </w:rPr>
        <w:t>. Yet men don’t always realize how little they’re helping; time-use studies find that </w:t>
      </w:r>
      <w:hyperlink r:id="rId19" w:tgtFrame="_blank" w:history="1">
        <w:r w:rsidRPr="005F60FC">
          <w:rPr>
            <w:rFonts w:ascii="inherit" w:eastAsia="Times New Roman" w:hAnsi="inherit" w:cs="Times New Roman"/>
            <w:color w:val="000000"/>
            <w:sz w:val="27"/>
            <w:szCs w:val="27"/>
            <w:u w:val="single"/>
            <w:bdr w:val="none" w:sz="0" w:space="0" w:color="auto" w:frame="1"/>
            <w:lang w:eastAsia="en-GB"/>
          </w:rPr>
          <w:t>men overestimate how much housework they do</w:t>
        </w:r>
      </w:hyperlink>
      <w:r w:rsidRPr="005F60FC">
        <w:rPr>
          <w:rFonts w:ascii="inherit" w:eastAsia="Times New Roman" w:hAnsi="inherit" w:cs="Times New Roman"/>
          <w:color w:val="000000"/>
          <w:sz w:val="27"/>
          <w:szCs w:val="27"/>
          <w:lang w:eastAsia="en-GB"/>
        </w:rPr>
        <w:t>. (Data on same-sex couples are more limited but </w:t>
      </w:r>
      <w:hyperlink r:id="rId20" w:tgtFrame="_blank" w:history="1">
        <w:r w:rsidRPr="005F60FC">
          <w:rPr>
            <w:rFonts w:ascii="inherit" w:eastAsia="Times New Roman" w:hAnsi="inherit" w:cs="Times New Roman"/>
            <w:color w:val="000000"/>
            <w:sz w:val="27"/>
            <w:szCs w:val="27"/>
            <w:u w:val="single"/>
            <w:bdr w:val="none" w:sz="0" w:space="0" w:color="auto" w:frame="1"/>
            <w:lang w:eastAsia="en-GB"/>
          </w:rPr>
          <w:t>more hopeful</w:t>
        </w:r>
      </w:hyperlink>
      <w:r w:rsidRPr="005F60FC">
        <w:rPr>
          <w:rFonts w:ascii="inherit" w:eastAsia="Times New Roman" w:hAnsi="inherit" w:cs="Times New Roman"/>
          <w:color w:val="000000"/>
          <w:sz w:val="27"/>
          <w:szCs w:val="27"/>
          <w:lang w:eastAsia="en-GB"/>
        </w:rPr>
        <w:t>: Apparently when gender stereotypes don’t dictate who does the laundry, more equitable arrangements are easier to imagine.)</w:t>
      </w:r>
    </w:p>
    <w:p w14:paraId="0C177F05" w14:textId="77777777" w:rsidR="005F60FC" w:rsidRPr="005F60FC" w:rsidRDefault="005F60FC" w:rsidP="005F60FC">
      <w:pPr>
        <w:shd w:val="clear" w:color="auto" w:fill="FFFFFF"/>
        <w:spacing w:after="0" w:line="240" w:lineRule="auto"/>
        <w:textAlignment w:val="baseline"/>
        <w:outlineLvl w:val="2"/>
        <w:rPr>
          <w:rFonts w:ascii="BWHaasGrotesk-75Bold-Web" w:eastAsia="Times New Roman" w:hAnsi="BWHaasGrotesk-75Bold-Web" w:cs="Times New Roman"/>
          <w:b/>
          <w:bCs/>
          <w:color w:val="000000"/>
          <w:sz w:val="27"/>
          <w:szCs w:val="27"/>
          <w:lang w:eastAsia="en-GB"/>
        </w:rPr>
      </w:pPr>
      <w:r w:rsidRPr="005F60FC">
        <w:rPr>
          <w:rFonts w:ascii="BWHaasGrotesk-75Bold-Web" w:eastAsia="Times New Roman" w:hAnsi="BWHaasGrotesk-75Bold-Web" w:cs="Times New Roman"/>
          <w:b/>
          <w:bCs/>
          <w:color w:val="000000"/>
          <w:sz w:val="27"/>
          <w:szCs w:val="27"/>
          <w:lang w:eastAsia="en-GB"/>
        </w:rPr>
        <w:t>Who Is Taking Care of the Household During Covid-19?</w:t>
      </w:r>
    </w:p>
    <w:p w14:paraId="7C708CFF" w14:textId="77777777" w:rsidR="005F60FC" w:rsidRPr="005F60FC" w:rsidRDefault="005F60FC" w:rsidP="005F60FC">
      <w:pPr>
        <w:shd w:val="clear" w:color="auto" w:fill="FFFFFF"/>
        <w:spacing w:after="0" w:line="240" w:lineRule="auto"/>
        <w:textAlignment w:val="baseline"/>
        <w:rPr>
          <w:rFonts w:ascii="BWHaasGrotesk-55Roman-Web" w:eastAsia="Times New Roman" w:hAnsi="BWHaasGrotesk-55Roman-Web" w:cs="Times New Roman"/>
          <w:color w:val="000000"/>
          <w:sz w:val="26"/>
          <w:szCs w:val="26"/>
          <w:lang w:eastAsia="en-GB"/>
        </w:rPr>
      </w:pPr>
      <w:r w:rsidRPr="005F60FC">
        <w:rPr>
          <w:rFonts w:ascii="BWHaasGrotesk-55Roman-Web" w:eastAsia="Times New Roman" w:hAnsi="BWHaasGrotesk-55Roman-Web" w:cs="Times New Roman"/>
          <w:color w:val="000000"/>
          <w:sz w:val="26"/>
          <w:szCs w:val="26"/>
          <w:lang w:eastAsia="en-GB"/>
        </w:rPr>
        <w:t>Percent who agree with each statement.</w:t>
      </w:r>
    </w:p>
    <w:p w14:paraId="04DE1CF5" w14:textId="77777777" w:rsidR="005F60FC" w:rsidRPr="005F60FC" w:rsidRDefault="005F60FC" w:rsidP="005F60FC">
      <w:pPr>
        <w:shd w:val="clear" w:color="auto" w:fill="FFFFFF"/>
        <w:spacing w:after="0" w:line="240" w:lineRule="auto"/>
        <w:textAlignment w:val="baseline"/>
        <w:rPr>
          <w:rFonts w:ascii="BWHaasGrotesk-55Roman-Web" w:eastAsia="Times New Roman" w:hAnsi="BWHaasGrotesk-55Roman-Web" w:cs="Times New Roman"/>
          <w:color w:val="000000"/>
          <w:sz w:val="20"/>
          <w:szCs w:val="20"/>
          <w:lang w:eastAsia="en-GB"/>
        </w:rPr>
      </w:pPr>
      <w:r w:rsidRPr="005F60FC">
        <w:rPr>
          <w:rFonts w:ascii="BWHaasGrotesk-55Roman-Web" w:eastAsia="Times New Roman" w:hAnsi="BWHaasGrotesk-55Roman-Web" w:cs="Times New Roman"/>
          <w:color w:val="000000"/>
          <w:sz w:val="20"/>
          <w:szCs w:val="20"/>
          <w:lang w:eastAsia="en-GB"/>
        </w:rPr>
        <w:t>McKinsey's 2020 Women in the Workplace Report</w:t>
      </w:r>
    </w:p>
    <w:p w14:paraId="5809A278" w14:textId="77777777" w:rsidR="005F60FC" w:rsidRPr="005F60FC" w:rsidRDefault="005F60FC" w:rsidP="005F60FC">
      <w:pPr>
        <w:shd w:val="clear" w:color="auto" w:fill="FFFFFF"/>
        <w:spacing w:after="0" w:line="240" w:lineRule="auto"/>
        <w:textAlignment w:val="baseline"/>
        <w:rPr>
          <w:rFonts w:ascii="inherit" w:eastAsia="Times New Roman" w:hAnsi="inherit" w:cs="Times New Roman"/>
          <w:color w:val="000000"/>
          <w:sz w:val="27"/>
          <w:szCs w:val="27"/>
          <w:lang w:eastAsia="en-GB"/>
        </w:rPr>
      </w:pPr>
      <w:r w:rsidRPr="005F60FC">
        <w:rPr>
          <w:rFonts w:ascii="inherit" w:eastAsia="Times New Roman" w:hAnsi="inherit" w:cs="Times New Roman"/>
          <w:color w:val="000000"/>
          <w:sz w:val="27"/>
          <w:szCs w:val="27"/>
          <w:lang w:eastAsia="en-GB"/>
        </w:rPr>
        <w:t xml:space="preserve">The third problem here is public policy. The U.S. has always struggled to make </w:t>
      </w:r>
      <w:proofErr w:type="spellStart"/>
      <w:r w:rsidRPr="005F60FC">
        <w:rPr>
          <w:rFonts w:ascii="inherit" w:eastAsia="Times New Roman" w:hAnsi="inherit" w:cs="Times New Roman"/>
          <w:color w:val="000000"/>
          <w:sz w:val="27"/>
          <w:szCs w:val="27"/>
          <w:lang w:eastAsia="en-GB"/>
        </w:rPr>
        <w:t>daycare</w:t>
      </w:r>
      <w:proofErr w:type="spellEnd"/>
      <w:r w:rsidRPr="005F60FC">
        <w:rPr>
          <w:rFonts w:ascii="inherit" w:eastAsia="Times New Roman" w:hAnsi="inherit" w:cs="Times New Roman"/>
          <w:color w:val="000000"/>
          <w:sz w:val="27"/>
          <w:szCs w:val="27"/>
          <w:lang w:eastAsia="en-GB"/>
        </w:rPr>
        <w:t xml:space="preserve"> affordable. Paid leave is not guaranteed. All of this puts more pressure on parents. Before the pandemic, women had higher </w:t>
      </w:r>
      <w:proofErr w:type="spellStart"/>
      <w:r w:rsidRPr="005F60FC">
        <w:rPr>
          <w:rFonts w:ascii="inherit" w:eastAsia="Times New Roman" w:hAnsi="inherit" w:cs="Times New Roman"/>
          <w:color w:val="000000"/>
          <w:sz w:val="27"/>
          <w:szCs w:val="27"/>
          <w:lang w:eastAsia="en-GB"/>
        </w:rPr>
        <w:t>labor</w:t>
      </w:r>
      <w:proofErr w:type="spellEnd"/>
      <w:r w:rsidRPr="005F60FC">
        <w:rPr>
          <w:rFonts w:ascii="inherit" w:eastAsia="Times New Roman" w:hAnsi="inherit" w:cs="Times New Roman"/>
          <w:color w:val="000000"/>
          <w:sz w:val="27"/>
          <w:szCs w:val="27"/>
          <w:lang w:eastAsia="en-GB"/>
        </w:rPr>
        <w:t xml:space="preserve"> force </w:t>
      </w:r>
      <w:r w:rsidRPr="005F60FC">
        <w:rPr>
          <w:rFonts w:ascii="inherit" w:eastAsia="Times New Roman" w:hAnsi="inherit" w:cs="Times New Roman"/>
          <w:color w:val="000000"/>
          <w:sz w:val="27"/>
          <w:szCs w:val="27"/>
          <w:lang w:eastAsia="en-GB"/>
        </w:rPr>
        <w:lastRenderedPageBreak/>
        <w:t>participation rates in countries where child care is subsidized and maternity leave is paid, as in </w:t>
      </w:r>
      <w:hyperlink r:id="rId21" w:tgtFrame="_blank" w:history="1">
        <w:r w:rsidRPr="005F60FC">
          <w:rPr>
            <w:rFonts w:ascii="inherit" w:eastAsia="Times New Roman" w:hAnsi="inherit" w:cs="Times New Roman"/>
            <w:color w:val="0000FF"/>
            <w:sz w:val="27"/>
            <w:szCs w:val="27"/>
            <w:u w:val="single"/>
            <w:bdr w:val="none" w:sz="0" w:space="0" w:color="auto" w:frame="1"/>
            <w:lang w:eastAsia="en-GB"/>
          </w:rPr>
          <w:t>Israel and Sweden</w:t>
        </w:r>
      </w:hyperlink>
      <w:r w:rsidRPr="005F60FC">
        <w:rPr>
          <w:rFonts w:ascii="inherit" w:eastAsia="Times New Roman" w:hAnsi="inherit" w:cs="Times New Roman"/>
          <w:color w:val="000000"/>
          <w:sz w:val="27"/>
          <w:szCs w:val="27"/>
          <w:lang w:eastAsia="en-GB"/>
        </w:rPr>
        <w:t>. And most American women who drop out return to the workforce within two years. Imagine that the U.S. had paid maternity leave and affordable infant care; these women might never quit their jobs.</w:t>
      </w:r>
    </w:p>
    <w:p w14:paraId="04AAA9AB" w14:textId="77777777" w:rsidR="005F60FC" w:rsidRPr="005F60FC" w:rsidRDefault="005F60FC" w:rsidP="005F60FC">
      <w:pPr>
        <w:shd w:val="clear" w:color="auto" w:fill="FFFFFF"/>
        <w:spacing w:after="0" w:line="240" w:lineRule="auto"/>
        <w:textAlignment w:val="baseline"/>
        <w:rPr>
          <w:rFonts w:ascii="inherit" w:eastAsia="Times New Roman" w:hAnsi="inherit" w:cs="Times New Roman"/>
          <w:color w:val="000000"/>
          <w:sz w:val="27"/>
          <w:szCs w:val="27"/>
          <w:lang w:eastAsia="en-GB"/>
        </w:rPr>
      </w:pPr>
      <w:r w:rsidRPr="005F60FC">
        <w:rPr>
          <w:rFonts w:ascii="inherit" w:eastAsia="Times New Roman" w:hAnsi="inherit" w:cs="Times New Roman"/>
          <w:color w:val="000000"/>
          <w:sz w:val="27"/>
          <w:szCs w:val="27"/>
          <w:lang w:eastAsia="en-GB"/>
        </w:rPr>
        <w:t xml:space="preserve">This year, </w:t>
      </w:r>
      <w:proofErr w:type="gramStart"/>
      <w:r w:rsidRPr="005F60FC">
        <w:rPr>
          <w:rFonts w:ascii="inherit" w:eastAsia="Times New Roman" w:hAnsi="inherit" w:cs="Times New Roman"/>
          <w:color w:val="000000"/>
          <w:sz w:val="27"/>
          <w:szCs w:val="27"/>
          <w:lang w:eastAsia="en-GB"/>
        </w:rPr>
        <w:t>it’s</w:t>
      </w:r>
      <w:proofErr w:type="gramEnd"/>
      <w:r w:rsidRPr="005F60FC">
        <w:rPr>
          <w:rFonts w:ascii="inherit" w:eastAsia="Times New Roman" w:hAnsi="inherit" w:cs="Times New Roman"/>
          <w:color w:val="000000"/>
          <w:sz w:val="27"/>
          <w:szCs w:val="27"/>
          <w:lang w:eastAsia="en-GB"/>
        </w:rPr>
        <w:t xml:space="preserve"> obvious that many women are dropping out of the U.S. workforce because schools and </w:t>
      </w:r>
      <w:proofErr w:type="spellStart"/>
      <w:r w:rsidRPr="005F60FC">
        <w:rPr>
          <w:rFonts w:ascii="inherit" w:eastAsia="Times New Roman" w:hAnsi="inherit" w:cs="Times New Roman"/>
          <w:color w:val="000000"/>
          <w:sz w:val="27"/>
          <w:szCs w:val="27"/>
          <w:lang w:eastAsia="en-GB"/>
        </w:rPr>
        <w:t>daycare</w:t>
      </w:r>
      <w:proofErr w:type="spellEnd"/>
      <w:r w:rsidRPr="005F60FC">
        <w:rPr>
          <w:rFonts w:ascii="inherit" w:eastAsia="Times New Roman" w:hAnsi="inherit" w:cs="Times New Roman"/>
          <w:color w:val="000000"/>
          <w:sz w:val="27"/>
          <w:szCs w:val="27"/>
          <w:lang w:eastAsia="en-GB"/>
        </w:rPr>
        <w:t xml:space="preserve"> have not fully reopened. Husbands are pitching in, but not enough. And policy makers are MIA, apparently expecting women to be the </w:t>
      </w:r>
      <w:hyperlink r:id="rId22" w:tgtFrame="_blank" w:history="1">
        <w:r w:rsidRPr="005F60FC">
          <w:rPr>
            <w:rFonts w:ascii="inherit" w:eastAsia="Times New Roman" w:hAnsi="inherit" w:cs="Times New Roman"/>
            <w:color w:val="000000"/>
            <w:sz w:val="27"/>
            <w:szCs w:val="27"/>
            <w:u w:val="single"/>
            <w:bdr w:val="none" w:sz="0" w:space="0" w:color="auto" w:frame="1"/>
            <w:lang w:eastAsia="en-GB"/>
          </w:rPr>
          <w:t>shock absorbers</w:t>
        </w:r>
      </w:hyperlink>
      <w:r w:rsidRPr="005F60FC">
        <w:rPr>
          <w:rFonts w:ascii="inherit" w:eastAsia="Times New Roman" w:hAnsi="inherit" w:cs="Times New Roman"/>
          <w:color w:val="000000"/>
          <w:sz w:val="27"/>
          <w:szCs w:val="27"/>
          <w:lang w:eastAsia="en-GB"/>
        </w:rPr>
        <w:t> of the economy.</w:t>
      </w:r>
    </w:p>
    <w:p w14:paraId="223BB0F5" w14:textId="77777777" w:rsidR="005F60FC" w:rsidRPr="005F60FC" w:rsidRDefault="005F60FC" w:rsidP="005F60FC">
      <w:pPr>
        <w:shd w:val="clear" w:color="auto" w:fill="FFFFFF"/>
        <w:spacing w:before="450" w:after="450" w:line="240" w:lineRule="auto"/>
        <w:textAlignment w:val="baseline"/>
        <w:rPr>
          <w:rFonts w:ascii="inherit" w:eastAsia="Times New Roman" w:hAnsi="inherit" w:cs="Times New Roman"/>
          <w:color w:val="000000"/>
          <w:sz w:val="27"/>
          <w:szCs w:val="27"/>
          <w:lang w:eastAsia="en-GB"/>
        </w:rPr>
      </w:pPr>
      <w:proofErr w:type="gramStart"/>
      <w:r w:rsidRPr="005F60FC">
        <w:rPr>
          <w:rFonts w:ascii="inherit" w:eastAsia="Times New Roman" w:hAnsi="inherit" w:cs="Times New Roman"/>
          <w:color w:val="000000"/>
          <w:sz w:val="27"/>
          <w:szCs w:val="27"/>
          <w:lang w:eastAsia="en-GB"/>
        </w:rPr>
        <w:t>So</w:t>
      </w:r>
      <w:proofErr w:type="gramEnd"/>
      <w:r w:rsidRPr="005F60FC">
        <w:rPr>
          <w:rFonts w:ascii="inherit" w:eastAsia="Times New Roman" w:hAnsi="inherit" w:cs="Times New Roman"/>
          <w:color w:val="000000"/>
          <w:sz w:val="27"/>
          <w:szCs w:val="27"/>
          <w:lang w:eastAsia="en-GB"/>
        </w:rPr>
        <w:t xml:space="preserve"> let’s kill the term “opt out.” When women leave the workforce, </w:t>
      </w:r>
      <w:proofErr w:type="gramStart"/>
      <w:r w:rsidRPr="005F60FC">
        <w:rPr>
          <w:rFonts w:ascii="inherit" w:eastAsia="Times New Roman" w:hAnsi="inherit" w:cs="Times New Roman"/>
          <w:color w:val="000000"/>
          <w:sz w:val="27"/>
          <w:szCs w:val="27"/>
          <w:lang w:eastAsia="en-GB"/>
        </w:rPr>
        <w:t>they’re</w:t>
      </w:r>
      <w:proofErr w:type="gramEnd"/>
      <w:r w:rsidRPr="005F60FC">
        <w:rPr>
          <w:rFonts w:ascii="inherit" w:eastAsia="Times New Roman" w:hAnsi="inherit" w:cs="Times New Roman"/>
          <w:color w:val="000000"/>
          <w:sz w:val="27"/>
          <w:szCs w:val="27"/>
          <w:lang w:eastAsia="en-GB"/>
        </w:rPr>
        <w:t xml:space="preserve"> not exercising their options — they’ve run out of them.</w:t>
      </w:r>
    </w:p>
    <w:p w14:paraId="2F07574A" w14:textId="77777777" w:rsidR="00026271" w:rsidRDefault="00026271"/>
    <w:sectPr w:rsidR="000262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BWHaasGrotesk-55Roman-Web">
    <w:altName w:val="Cambria"/>
    <w:panose1 w:val="00000000000000000000"/>
    <w:charset w:val="00"/>
    <w:family w:val="roman"/>
    <w:notTrueType/>
    <w:pitch w:val="default"/>
  </w:font>
  <w:font w:name="BWHaasGrotesk-75Bold-Web">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0FC"/>
    <w:rsid w:val="00026271"/>
    <w:rsid w:val="005F60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88D80"/>
  <w15:chartTrackingRefBased/>
  <w15:docId w15:val="{EF3B9A96-54AA-4E96-88C9-65C32FD64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60FC"/>
    <w:rPr>
      <w:color w:val="0563C1" w:themeColor="hyperlink"/>
      <w:u w:val="single"/>
    </w:rPr>
  </w:style>
  <w:style w:type="character" w:styleId="UnresolvedMention">
    <w:name w:val="Unresolved Mention"/>
    <w:basedOn w:val="DefaultParagraphFont"/>
    <w:uiPriority w:val="99"/>
    <w:semiHidden/>
    <w:unhideWhenUsed/>
    <w:rsid w:val="005F60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3415098">
      <w:bodyDiv w:val="1"/>
      <w:marLeft w:val="0"/>
      <w:marRight w:val="0"/>
      <w:marTop w:val="0"/>
      <w:marBottom w:val="0"/>
      <w:divBdr>
        <w:top w:val="none" w:sz="0" w:space="0" w:color="auto"/>
        <w:left w:val="none" w:sz="0" w:space="0" w:color="auto"/>
        <w:bottom w:val="none" w:sz="0" w:space="0" w:color="auto"/>
        <w:right w:val="none" w:sz="0" w:space="0" w:color="auto"/>
      </w:divBdr>
      <w:divsChild>
        <w:div w:id="315305094">
          <w:marLeft w:val="0"/>
          <w:marRight w:val="0"/>
          <w:marTop w:val="0"/>
          <w:marBottom w:val="0"/>
          <w:divBdr>
            <w:top w:val="none" w:sz="0" w:space="0" w:color="auto"/>
            <w:left w:val="none" w:sz="0" w:space="0" w:color="auto"/>
            <w:bottom w:val="none" w:sz="0" w:space="0" w:color="auto"/>
            <w:right w:val="none" w:sz="0" w:space="0" w:color="auto"/>
          </w:divBdr>
          <w:divsChild>
            <w:div w:id="1870291044">
              <w:marLeft w:val="0"/>
              <w:marRight w:val="0"/>
              <w:marTop w:val="0"/>
              <w:marBottom w:val="0"/>
              <w:divBdr>
                <w:top w:val="none" w:sz="0" w:space="0" w:color="auto"/>
                <w:left w:val="none" w:sz="0" w:space="0" w:color="auto"/>
                <w:bottom w:val="none" w:sz="0" w:space="0" w:color="auto"/>
                <w:right w:val="none" w:sz="0" w:space="0" w:color="auto"/>
              </w:divBdr>
              <w:divsChild>
                <w:div w:id="1831941947">
                  <w:marLeft w:val="0"/>
                  <w:marRight w:val="0"/>
                  <w:marTop w:val="100"/>
                  <w:marBottom w:val="100"/>
                  <w:divBdr>
                    <w:top w:val="none" w:sz="0" w:space="0" w:color="auto"/>
                    <w:left w:val="none" w:sz="0" w:space="0" w:color="auto"/>
                    <w:bottom w:val="none" w:sz="0" w:space="0" w:color="auto"/>
                    <w:right w:val="none" w:sz="0" w:space="0" w:color="auto"/>
                  </w:divBdr>
                  <w:divsChild>
                    <w:div w:id="898982822">
                      <w:marLeft w:val="0"/>
                      <w:marRight w:val="0"/>
                      <w:marTop w:val="0"/>
                      <w:marBottom w:val="0"/>
                      <w:divBdr>
                        <w:top w:val="none" w:sz="0" w:space="0" w:color="auto"/>
                        <w:left w:val="none" w:sz="0" w:space="0" w:color="auto"/>
                        <w:bottom w:val="none" w:sz="0" w:space="0" w:color="auto"/>
                        <w:right w:val="none" w:sz="0" w:space="0" w:color="auto"/>
                      </w:divBdr>
                      <w:divsChild>
                        <w:div w:id="1779058033">
                          <w:marLeft w:val="0"/>
                          <w:marRight w:val="0"/>
                          <w:marTop w:val="0"/>
                          <w:marBottom w:val="75"/>
                          <w:divBdr>
                            <w:top w:val="none" w:sz="0" w:space="0" w:color="auto"/>
                            <w:left w:val="none" w:sz="0" w:space="0" w:color="auto"/>
                            <w:bottom w:val="none" w:sz="0" w:space="0" w:color="auto"/>
                            <w:right w:val="none" w:sz="0" w:space="0" w:color="auto"/>
                          </w:divBdr>
                        </w:div>
                        <w:div w:id="522978605">
                          <w:marLeft w:val="0"/>
                          <w:marRight w:val="0"/>
                          <w:marTop w:val="0"/>
                          <w:marBottom w:val="150"/>
                          <w:divBdr>
                            <w:top w:val="none" w:sz="0" w:space="0" w:color="auto"/>
                            <w:left w:val="none" w:sz="0" w:space="0" w:color="auto"/>
                            <w:bottom w:val="dotted" w:sz="6" w:space="17" w:color="000000"/>
                            <w:right w:val="none" w:sz="0" w:space="0" w:color="auto"/>
                          </w:divBdr>
                        </w:div>
                        <w:div w:id="112529300">
                          <w:marLeft w:val="0"/>
                          <w:marRight w:val="0"/>
                          <w:marTop w:val="0"/>
                          <w:marBottom w:val="0"/>
                          <w:divBdr>
                            <w:top w:val="none" w:sz="0" w:space="0" w:color="auto"/>
                            <w:left w:val="none" w:sz="0" w:space="0" w:color="auto"/>
                            <w:bottom w:val="none" w:sz="0" w:space="0" w:color="auto"/>
                            <w:right w:val="none" w:sz="0" w:space="0" w:color="auto"/>
                          </w:divBdr>
                        </w:div>
                        <w:div w:id="786461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5038591">
          <w:marLeft w:val="0"/>
          <w:marRight w:val="0"/>
          <w:marTop w:val="100"/>
          <w:marBottom w:val="100"/>
          <w:divBdr>
            <w:top w:val="none" w:sz="0" w:space="0" w:color="auto"/>
            <w:left w:val="none" w:sz="0" w:space="0" w:color="auto"/>
            <w:bottom w:val="none" w:sz="0" w:space="0" w:color="auto"/>
            <w:right w:val="none" w:sz="0" w:space="0" w:color="auto"/>
          </w:divBdr>
          <w:divsChild>
            <w:div w:id="2020113783">
              <w:marLeft w:val="0"/>
              <w:marRight w:val="0"/>
              <w:marTop w:val="0"/>
              <w:marBottom w:val="0"/>
              <w:divBdr>
                <w:top w:val="none" w:sz="0" w:space="0" w:color="auto"/>
                <w:left w:val="none" w:sz="0" w:space="0" w:color="auto"/>
                <w:bottom w:val="none" w:sz="0" w:space="0" w:color="auto"/>
                <w:right w:val="none" w:sz="0" w:space="0" w:color="auto"/>
              </w:divBdr>
              <w:divsChild>
                <w:div w:id="946229587">
                  <w:marLeft w:val="0"/>
                  <w:marRight w:val="0"/>
                  <w:marTop w:val="0"/>
                  <w:marBottom w:val="0"/>
                  <w:divBdr>
                    <w:top w:val="none" w:sz="0" w:space="0" w:color="auto"/>
                    <w:left w:val="none" w:sz="0" w:space="0" w:color="auto"/>
                    <w:bottom w:val="none" w:sz="0" w:space="0" w:color="auto"/>
                    <w:right w:val="none" w:sz="0" w:space="0" w:color="auto"/>
                  </w:divBdr>
                </w:div>
              </w:divsChild>
            </w:div>
            <w:div w:id="1191407887">
              <w:marLeft w:val="0"/>
              <w:marRight w:val="0"/>
              <w:marTop w:val="450"/>
              <w:marBottom w:val="0"/>
              <w:divBdr>
                <w:top w:val="none" w:sz="0" w:space="0" w:color="auto"/>
                <w:left w:val="none" w:sz="0" w:space="0" w:color="auto"/>
                <w:bottom w:val="none" w:sz="0" w:space="0" w:color="auto"/>
                <w:right w:val="none" w:sz="0" w:space="0" w:color="auto"/>
              </w:divBdr>
              <w:divsChild>
                <w:div w:id="348604620">
                  <w:marLeft w:val="0"/>
                  <w:marRight w:val="0"/>
                  <w:marTop w:val="0"/>
                  <w:marBottom w:val="0"/>
                  <w:divBdr>
                    <w:top w:val="none" w:sz="0" w:space="0" w:color="auto"/>
                    <w:left w:val="none" w:sz="0" w:space="0" w:color="auto"/>
                    <w:bottom w:val="none" w:sz="0" w:space="0" w:color="auto"/>
                    <w:right w:val="none" w:sz="0" w:space="0" w:color="auto"/>
                  </w:divBdr>
                  <w:divsChild>
                    <w:div w:id="1016544568">
                      <w:marLeft w:val="0"/>
                      <w:marRight w:val="0"/>
                      <w:marTop w:val="0"/>
                      <w:marBottom w:val="0"/>
                      <w:divBdr>
                        <w:top w:val="none" w:sz="0" w:space="0" w:color="auto"/>
                        <w:left w:val="none" w:sz="0" w:space="0" w:color="auto"/>
                        <w:bottom w:val="none" w:sz="0" w:space="0" w:color="auto"/>
                        <w:right w:val="none" w:sz="0" w:space="0" w:color="auto"/>
                      </w:divBdr>
                      <w:divsChild>
                        <w:div w:id="87697738">
                          <w:marLeft w:val="0"/>
                          <w:marRight w:val="0"/>
                          <w:marTop w:val="0"/>
                          <w:marBottom w:val="0"/>
                          <w:divBdr>
                            <w:top w:val="none" w:sz="0" w:space="0" w:color="auto"/>
                            <w:left w:val="none" w:sz="0" w:space="0" w:color="auto"/>
                            <w:bottom w:val="single" w:sz="6" w:space="15" w:color="000000"/>
                            <w:right w:val="none" w:sz="0" w:space="0" w:color="auto"/>
                          </w:divBdr>
                          <w:divsChild>
                            <w:div w:id="1521158735">
                              <w:marLeft w:val="0"/>
                              <w:marRight w:val="0"/>
                              <w:marTop w:val="0"/>
                              <w:marBottom w:val="0"/>
                              <w:divBdr>
                                <w:top w:val="none" w:sz="0" w:space="0" w:color="auto"/>
                                <w:left w:val="none" w:sz="0" w:space="0" w:color="auto"/>
                                <w:bottom w:val="none" w:sz="0" w:space="0" w:color="auto"/>
                                <w:right w:val="none" w:sz="0" w:space="0" w:color="auto"/>
                              </w:divBdr>
                              <w:divsChild>
                                <w:div w:id="1493378036">
                                  <w:marLeft w:val="0"/>
                                  <w:marRight w:val="0"/>
                                  <w:marTop w:val="300"/>
                                  <w:marBottom w:val="300"/>
                                  <w:divBdr>
                                    <w:top w:val="none" w:sz="0" w:space="0" w:color="auto"/>
                                    <w:left w:val="none" w:sz="0" w:space="0" w:color="auto"/>
                                    <w:bottom w:val="none" w:sz="0" w:space="0" w:color="auto"/>
                                    <w:right w:val="none" w:sz="0" w:space="0" w:color="auto"/>
                                  </w:divBdr>
                                </w:div>
                              </w:divsChild>
                            </w:div>
                          </w:divsChild>
                        </w:div>
                        <w:div w:id="1067189549">
                          <w:marLeft w:val="0"/>
                          <w:marRight w:val="0"/>
                          <w:marTop w:val="0"/>
                          <w:marBottom w:val="0"/>
                          <w:divBdr>
                            <w:top w:val="none" w:sz="0" w:space="8" w:color="auto"/>
                            <w:left w:val="none" w:sz="0" w:space="0" w:color="auto"/>
                            <w:bottom w:val="single" w:sz="6" w:space="10" w:color="000000"/>
                            <w:right w:val="none" w:sz="0" w:space="0" w:color="auto"/>
                          </w:divBdr>
                          <w:divsChild>
                            <w:div w:id="507642885">
                              <w:marLeft w:val="90"/>
                              <w:marRight w:val="0"/>
                              <w:marTop w:val="15"/>
                              <w:marBottom w:val="0"/>
                              <w:divBdr>
                                <w:top w:val="none" w:sz="0" w:space="0" w:color="auto"/>
                                <w:left w:val="none" w:sz="0" w:space="0" w:color="auto"/>
                                <w:bottom w:val="none" w:sz="0" w:space="0" w:color="auto"/>
                                <w:right w:val="none" w:sz="0" w:space="0" w:color="auto"/>
                              </w:divBdr>
                            </w:div>
                          </w:divsChild>
                        </w:div>
                        <w:div w:id="1229193810">
                          <w:marLeft w:val="0"/>
                          <w:marRight w:val="0"/>
                          <w:marTop w:val="0"/>
                          <w:marBottom w:val="0"/>
                          <w:divBdr>
                            <w:top w:val="none" w:sz="0" w:space="11" w:color="auto"/>
                            <w:left w:val="none" w:sz="0" w:space="0" w:color="auto"/>
                            <w:bottom w:val="single" w:sz="6" w:space="8" w:color="000000"/>
                            <w:right w:val="none" w:sz="0" w:space="0" w:color="auto"/>
                          </w:divBdr>
                          <w:divsChild>
                            <w:div w:id="1651788430">
                              <w:marLeft w:val="0"/>
                              <w:marRight w:val="0"/>
                              <w:marTop w:val="150"/>
                              <w:marBottom w:val="0"/>
                              <w:divBdr>
                                <w:top w:val="none" w:sz="0" w:space="0" w:color="auto"/>
                                <w:left w:val="none" w:sz="0" w:space="0" w:color="auto"/>
                                <w:bottom w:val="none" w:sz="0" w:space="0" w:color="auto"/>
                                <w:right w:val="none" w:sz="0" w:space="0" w:color="auto"/>
                              </w:divBdr>
                              <w:divsChild>
                                <w:div w:id="708451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295208">
                          <w:marLeft w:val="0"/>
                          <w:marRight w:val="0"/>
                          <w:marTop w:val="0"/>
                          <w:marBottom w:val="300"/>
                          <w:divBdr>
                            <w:top w:val="none" w:sz="0" w:space="11" w:color="auto"/>
                            <w:left w:val="none" w:sz="0" w:space="0" w:color="auto"/>
                            <w:bottom w:val="single" w:sz="6" w:space="8" w:color="000000"/>
                            <w:right w:val="none" w:sz="0" w:space="0" w:color="auto"/>
                          </w:divBdr>
                          <w:divsChild>
                            <w:div w:id="1284120931">
                              <w:marLeft w:val="0"/>
                              <w:marRight w:val="0"/>
                              <w:marTop w:val="0"/>
                              <w:marBottom w:val="0"/>
                              <w:divBdr>
                                <w:top w:val="none" w:sz="0" w:space="0" w:color="auto"/>
                                <w:left w:val="none" w:sz="0" w:space="0" w:color="auto"/>
                                <w:bottom w:val="none" w:sz="0" w:space="0" w:color="auto"/>
                                <w:right w:val="none" w:sz="0" w:space="0" w:color="auto"/>
                              </w:divBdr>
                            </w:div>
                            <w:div w:id="625625004">
                              <w:marLeft w:val="0"/>
                              <w:marRight w:val="0"/>
                              <w:marTop w:val="0"/>
                              <w:marBottom w:val="0"/>
                              <w:divBdr>
                                <w:top w:val="none" w:sz="0" w:space="0" w:color="auto"/>
                                <w:left w:val="none" w:sz="0" w:space="0" w:color="auto"/>
                                <w:bottom w:val="none" w:sz="0" w:space="0" w:color="auto"/>
                                <w:right w:val="none" w:sz="0" w:space="0" w:color="auto"/>
                              </w:divBdr>
                            </w:div>
                            <w:div w:id="1688214649">
                              <w:marLeft w:val="0"/>
                              <w:marRight w:val="0"/>
                              <w:marTop w:val="0"/>
                              <w:marBottom w:val="0"/>
                              <w:divBdr>
                                <w:top w:val="none" w:sz="0" w:space="0" w:color="auto"/>
                                <w:left w:val="none" w:sz="0" w:space="0" w:color="auto"/>
                                <w:bottom w:val="none" w:sz="0" w:space="0" w:color="auto"/>
                                <w:right w:val="none" w:sz="0" w:space="0" w:color="auto"/>
                              </w:divBdr>
                            </w:div>
                            <w:div w:id="233515129">
                              <w:marLeft w:val="0"/>
                              <w:marRight w:val="0"/>
                              <w:marTop w:val="0"/>
                              <w:marBottom w:val="0"/>
                              <w:divBdr>
                                <w:top w:val="none" w:sz="0" w:space="0" w:color="auto"/>
                                <w:left w:val="none" w:sz="0" w:space="0" w:color="auto"/>
                                <w:bottom w:val="none" w:sz="0" w:space="0" w:color="auto"/>
                                <w:right w:val="none" w:sz="0" w:space="0" w:color="auto"/>
                              </w:divBdr>
                            </w:div>
                          </w:divsChild>
                        </w:div>
                        <w:div w:id="2137791986">
                          <w:marLeft w:val="0"/>
                          <w:marRight w:val="0"/>
                          <w:marTop w:val="0"/>
                          <w:marBottom w:val="0"/>
                          <w:divBdr>
                            <w:top w:val="none" w:sz="0" w:space="0" w:color="auto"/>
                            <w:left w:val="none" w:sz="0" w:space="0" w:color="auto"/>
                            <w:bottom w:val="none" w:sz="0" w:space="0" w:color="auto"/>
                            <w:right w:val="none" w:sz="0" w:space="0" w:color="auto"/>
                          </w:divBdr>
                          <w:divsChild>
                            <w:div w:id="1036664750">
                              <w:marLeft w:val="0"/>
                              <w:marRight w:val="0"/>
                              <w:marTop w:val="0"/>
                              <w:marBottom w:val="0"/>
                              <w:divBdr>
                                <w:top w:val="none" w:sz="0" w:space="0" w:color="auto"/>
                                <w:left w:val="none" w:sz="0" w:space="0" w:color="auto"/>
                                <w:bottom w:val="none" w:sz="0" w:space="0" w:color="auto"/>
                                <w:right w:val="none" w:sz="0" w:space="0" w:color="auto"/>
                              </w:divBdr>
                              <w:divsChild>
                                <w:div w:id="985740210">
                                  <w:marLeft w:val="0"/>
                                  <w:marRight w:val="0"/>
                                  <w:marTop w:val="0"/>
                                  <w:marBottom w:val="0"/>
                                  <w:divBdr>
                                    <w:top w:val="none" w:sz="0" w:space="0" w:color="auto"/>
                                    <w:left w:val="none" w:sz="0" w:space="0" w:color="auto"/>
                                    <w:bottom w:val="none" w:sz="0" w:space="0" w:color="auto"/>
                                    <w:right w:val="none" w:sz="0" w:space="0" w:color="auto"/>
                                  </w:divBdr>
                                  <w:divsChild>
                                    <w:div w:id="698237782">
                                      <w:marLeft w:val="0"/>
                                      <w:marRight w:val="0"/>
                                      <w:marTop w:val="0"/>
                                      <w:marBottom w:val="0"/>
                                      <w:divBdr>
                                        <w:top w:val="none" w:sz="0" w:space="8" w:color="auto"/>
                                        <w:left w:val="single" w:sz="36" w:space="8" w:color="9CF4DC"/>
                                        <w:bottom w:val="none" w:sz="0" w:space="8" w:color="auto"/>
                                        <w:right w:val="none" w:sz="0" w:space="0" w:color="auto"/>
                                      </w:divBdr>
                                      <w:divsChild>
                                        <w:div w:id="855657938">
                                          <w:marLeft w:val="0"/>
                                          <w:marRight w:val="0"/>
                                          <w:marTop w:val="0"/>
                                          <w:marBottom w:val="0"/>
                                          <w:divBdr>
                                            <w:top w:val="none" w:sz="0" w:space="0" w:color="auto"/>
                                            <w:left w:val="none" w:sz="0" w:space="0" w:color="auto"/>
                                            <w:bottom w:val="none" w:sz="0" w:space="0" w:color="auto"/>
                                            <w:right w:val="none" w:sz="0" w:space="0" w:color="auto"/>
                                          </w:divBdr>
                                        </w:div>
                                        <w:div w:id="1220239663">
                                          <w:marLeft w:val="0"/>
                                          <w:marRight w:val="0"/>
                                          <w:marTop w:val="0"/>
                                          <w:marBottom w:val="0"/>
                                          <w:divBdr>
                                            <w:top w:val="none" w:sz="0" w:space="0" w:color="auto"/>
                                            <w:left w:val="none" w:sz="0" w:space="0" w:color="auto"/>
                                            <w:bottom w:val="none" w:sz="0" w:space="0" w:color="auto"/>
                                            <w:right w:val="none" w:sz="0" w:space="0" w:color="auto"/>
                                          </w:divBdr>
                                        </w:div>
                                        <w:div w:id="1958757053">
                                          <w:marLeft w:val="0"/>
                                          <w:marRight w:val="0"/>
                                          <w:marTop w:val="0"/>
                                          <w:marBottom w:val="0"/>
                                          <w:divBdr>
                                            <w:top w:val="none" w:sz="0" w:space="0" w:color="auto"/>
                                            <w:left w:val="none" w:sz="0" w:space="0" w:color="auto"/>
                                            <w:bottom w:val="none" w:sz="0" w:space="0" w:color="auto"/>
                                            <w:right w:val="none" w:sz="0" w:space="0" w:color="auto"/>
                                          </w:divBdr>
                                        </w:div>
                                        <w:div w:id="964652160">
                                          <w:marLeft w:val="0"/>
                                          <w:marRight w:val="0"/>
                                          <w:marTop w:val="0"/>
                                          <w:marBottom w:val="0"/>
                                          <w:divBdr>
                                            <w:top w:val="none" w:sz="0" w:space="0" w:color="auto"/>
                                            <w:left w:val="none" w:sz="0" w:space="0" w:color="auto"/>
                                            <w:bottom w:val="none" w:sz="0" w:space="0" w:color="auto"/>
                                            <w:right w:val="none" w:sz="0" w:space="0" w:color="auto"/>
                                          </w:divBdr>
                                        </w:div>
                                        <w:div w:id="1650473175">
                                          <w:marLeft w:val="0"/>
                                          <w:marRight w:val="0"/>
                                          <w:marTop w:val="0"/>
                                          <w:marBottom w:val="0"/>
                                          <w:divBdr>
                                            <w:top w:val="none" w:sz="0" w:space="0" w:color="auto"/>
                                            <w:left w:val="none" w:sz="0" w:space="0" w:color="auto"/>
                                            <w:bottom w:val="none" w:sz="0" w:space="0" w:color="auto"/>
                                            <w:right w:val="none" w:sz="0" w:space="0" w:color="auto"/>
                                          </w:divBdr>
                                        </w:div>
                                      </w:divsChild>
                                    </w:div>
                                    <w:div w:id="782385258">
                                      <w:marLeft w:val="0"/>
                                      <w:marRight w:val="0"/>
                                      <w:marTop w:val="0"/>
                                      <w:marBottom w:val="0"/>
                                      <w:divBdr>
                                        <w:top w:val="none" w:sz="0" w:space="8" w:color="auto"/>
                                        <w:left w:val="single" w:sz="36" w:space="8" w:color="D3D3D3"/>
                                        <w:bottom w:val="none" w:sz="0" w:space="8" w:color="auto"/>
                                        <w:right w:val="none" w:sz="0" w:space="0" w:color="auto"/>
                                      </w:divBdr>
                                      <w:divsChild>
                                        <w:div w:id="1844314953">
                                          <w:marLeft w:val="0"/>
                                          <w:marRight w:val="0"/>
                                          <w:marTop w:val="0"/>
                                          <w:marBottom w:val="0"/>
                                          <w:divBdr>
                                            <w:top w:val="none" w:sz="0" w:space="0" w:color="auto"/>
                                            <w:left w:val="none" w:sz="0" w:space="0" w:color="auto"/>
                                            <w:bottom w:val="none" w:sz="0" w:space="0" w:color="auto"/>
                                            <w:right w:val="none" w:sz="0" w:space="0" w:color="auto"/>
                                          </w:divBdr>
                                        </w:div>
                                        <w:div w:id="1344280934">
                                          <w:marLeft w:val="0"/>
                                          <w:marRight w:val="0"/>
                                          <w:marTop w:val="0"/>
                                          <w:marBottom w:val="0"/>
                                          <w:divBdr>
                                            <w:top w:val="none" w:sz="0" w:space="0" w:color="auto"/>
                                            <w:left w:val="none" w:sz="0" w:space="0" w:color="auto"/>
                                            <w:bottom w:val="none" w:sz="0" w:space="0" w:color="auto"/>
                                            <w:right w:val="none" w:sz="0" w:space="0" w:color="auto"/>
                                          </w:divBdr>
                                        </w:div>
                                        <w:div w:id="1431389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5109624">
                          <w:marLeft w:val="0"/>
                          <w:marRight w:val="0"/>
                          <w:marTop w:val="0"/>
                          <w:marBottom w:val="0"/>
                          <w:divBdr>
                            <w:top w:val="none" w:sz="0" w:space="0" w:color="auto"/>
                            <w:left w:val="none" w:sz="0" w:space="0" w:color="auto"/>
                            <w:bottom w:val="none" w:sz="0" w:space="0" w:color="auto"/>
                            <w:right w:val="none" w:sz="0" w:space="0" w:color="auto"/>
                          </w:divBdr>
                          <w:divsChild>
                            <w:div w:id="2056007264">
                              <w:marLeft w:val="0"/>
                              <w:marRight w:val="0"/>
                              <w:marTop w:val="240"/>
                              <w:marBottom w:val="0"/>
                              <w:divBdr>
                                <w:top w:val="none" w:sz="0" w:space="0" w:color="auto"/>
                                <w:left w:val="none" w:sz="0" w:space="0" w:color="auto"/>
                                <w:bottom w:val="none" w:sz="0" w:space="0" w:color="auto"/>
                                <w:right w:val="none" w:sz="0" w:space="0" w:color="auto"/>
                              </w:divBdr>
                              <w:divsChild>
                                <w:div w:id="1370453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426307">
                          <w:marLeft w:val="0"/>
                          <w:marRight w:val="0"/>
                          <w:marTop w:val="450"/>
                          <w:marBottom w:val="450"/>
                          <w:divBdr>
                            <w:top w:val="none" w:sz="0" w:space="0" w:color="auto"/>
                            <w:left w:val="none" w:sz="0" w:space="0" w:color="auto"/>
                            <w:bottom w:val="none" w:sz="0" w:space="0" w:color="auto"/>
                            <w:right w:val="none" w:sz="0" w:space="0" w:color="auto"/>
                          </w:divBdr>
                          <w:divsChild>
                            <w:div w:id="287592518">
                              <w:marLeft w:val="0"/>
                              <w:marRight w:val="0"/>
                              <w:marTop w:val="0"/>
                              <w:marBottom w:val="0"/>
                              <w:divBdr>
                                <w:top w:val="none" w:sz="0" w:space="0" w:color="auto"/>
                                <w:left w:val="none" w:sz="0" w:space="0" w:color="auto"/>
                                <w:bottom w:val="none" w:sz="0" w:space="0" w:color="auto"/>
                                <w:right w:val="none" w:sz="0" w:space="0" w:color="auto"/>
                              </w:divBdr>
                              <w:divsChild>
                                <w:div w:id="799765492">
                                  <w:marLeft w:val="0"/>
                                  <w:marRight w:val="0"/>
                                  <w:marTop w:val="0"/>
                                  <w:marBottom w:val="0"/>
                                  <w:divBdr>
                                    <w:top w:val="none" w:sz="0" w:space="0" w:color="auto"/>
                                    <w:left w:val="none" w:sz="0" w:space="0" w:color="auto"/>
                                    <w:bottom w:val="none" w:sz="0" w:space="0" w:color="auto"/>
                                    <w:right w:val="none" w:sz="0" w:space="0" w:color="auto"/>
                                  </w:divBdr>
                                  <w:divsChild>
                                    <w:div w:id="1612857113">
                                      <w:marLeft w:val="0"/>
                                      <w:marRight w:val="0"/>
                                      <w:marTop w:val="0"/>
                                      <w:marBottom w:val="0"/>
                                      <w:divBdr>
                                        <w:top w:val="none" w:sz="0" w:space="0" w:color="auto"/>
                                        <w:left w:val="none" w:sz="0" w:space="0" w:color="auto"/>
                                        <w:bottom w:val="none" w:sz="0" w:space="0" w:color="auto"/>
                                        <w:right w:val="none" w:sz="0" w:space="0" w:color="auto"/>
                                      </w:divBdr>
                                      <w:divsChild>
                                        <w:div w:id="1104880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6440837">
                          <w:marLeft w:val="180"/>
                          <w:marRight w:val="180"/>
                          <w:marTop w:val="105"/>
                          <w:marBottom w:val="60"/>
                          <w:divBdr>
                            <w:top w:val="none" w:sz="0" w:space="0" w:color="auto"/>
                            <w:left w:val="none" w:sz="0" w:space="0" w:color="auto"/>
                            <w:bottom w:val="none" w:sz="0" w:space="0" w:color="auto"/>
                            <w:right w:val="none" w:sz="0" w:space="0" w:color="auto"/>
                          </w:divBdr>
                        </w:div>
                        <w:div w:id="583228880">
                          <w:marLeft w:val="0"/>
                          <w:marRight w:val="0"/>
                          <w:marTop w:val="0"/>
                          <w:marBottom w:val="0"/>
                          <w:divBdr>
                            <w:top w:val="none" w:sz="0" w:space="0" w:color="auto"/>
                            <w:left w:val="none" w:sz="0" w:space="0" w:color="auto"/>
                            <w:bottom w:val="none" w:sz="0" w:space="0" w:color="auto"/>
                            <w:right w:val="none" w:sz="0" w:space="0" w:color="auto"/>
                          </w:divBdr>
                          <w:divsChild>
                            <w:div w:id="349186142">
                              <w:marLeft w:val="180"/>
                              <w:marRight w:val="180"/>
                              <w:marTop w:val="180"/>
                              <w:marBottom w:val="180"/>
                              <w:divBdr>
                                <w:top w:val="none" w:sz="0" w:space="0" w:color="auto"/>
                                <w:left w:val="none" w:sz="0" w:space="0" w:color="auto"/>
                                <w:bottom w:val="single" w:sz="6" w:space="8" w:color="000000"/>
                                <w:right w:val="none" w:sz="0" w:space="0" w:color="auto"/>
                              </w:divBdr>
                              <w:divsChild>
                                <w:div w:id="101191351">
                                  <w:marLeft w:val="0"/>
                                  <w:marRight w:val="0"/>
                                  <w:marTop w:val="0"/>
                                  <w:marBottom w:val="0"/>
                                  <w:divBdr>
                                    <w:top w:val="none" w:sz="0" w:space="0" w:color="auto"/>
                                    <w:left w:val="none" w:sz="0" w:space="0" w:color="auto"/>
                                    <w:bottom w:val="none" w:sz="0" w:space="0" w:color="auto"/>
                                    <w:right w:val="none" w:sz="0" w:space="0" w:color="auto"/>
                                  </w:divBdr>
                                </w:div>
                              </w:divsChild>
                            </w:div>
                            <w:div w:id="1676108390">
                              <w:marLeft w:val="180"/>
                              <w:marRight w:val="180"/>
                              <w:marTop w:val="180"/>
                              <w:marBottom w:val="180"/>
                              <w:divBdr>
                                <w:top w:val="none" w:sz="0" w:space="0" w:color="auto"/>
                                <w:left w:val="none" w:sz="0" w:space="0" w:color="auto"/>
                                <w:bottom w:val="single" w:sz="6" w:space="8" w:color="000000"/>
                                <w:right w:val="none" w:sz="0" w:space="0" w:color="auto"/>
                              </w:divBdr>
                              <w:divsChild>
                                <w:div w:id="522518941">
                                  <w:marLeft w:val="0"/>
                                  <w:marRight w:val="0"/>
                                  <w:marTop w:val="0"/>
                                  <w:marBottom w:val="0"/>
                                  <w:divBdr>
                                    <w:top w:val="none" w:sz="0" w:space="0" w:color="auto"/>
                                    <w:left w:val="none" w:sz="0" w:space="0" w:color="auto"/>
                                    <w:bottom w:val="none" w:sz="0" w:space="0" w:color="auto"/>
                                    <w:right w:val="none" w:sz="0" w:space="0" w:color="auto"/>
                                  </w:divBdr>
                                </w:div>
                              </w:divsChild>
                            </w:div>
                            <w:div w:id="525488660">
                              <w:marLeft w:val="180"/>
                              <w:marRight w:val="180"/>
                              <w:marTop w:val="180"/>
                              <w:marBottom w:val="180"/>
                              <w:divBdr>
                                <w:top w:val="none" w:sz="0" w:space="0" w:color="auto"/>
                                <w:left w:val="none" w:sz="0" w:space="0" w:color="auto"/>
                                <w:bottom w:val="single" w:sz="6" w:space="8" w:color="000000"/>
                                <w:right w:val="none" w:sz="0" w:space="0" w:color="auto"/>
                              </w:divBdr>
                              <w:divsChild>
                                <w:div w:id="399602723">
                                  <w:marLeft w:val="0"/>
                                  <w:marRight w:val="0"/>
                                  <w:marTop w:val="0"/>
                                  <w:marBottom w:val="0"/>
                                  <w:divBdr>
                                    <w:top w:val="none" w:sz="0" w:space="0" w:color="auto"/>
                                    <w:left w:val="none" w:sz="0" w:space="0" w:color="auto"/>
                                    <w:bottom w:val="none" w:sz="0" w:space="0" w:color="auto"/>
                                    <w:right w:val="none" w:sz="0" w:space="0" w:color="auto"/>
                                  </w:divBdr>
                                </w:div>
                              </w:divsChild>
                            </w:div>
                            <w:div w:id="1467821934">
                              <w:marLeft w:val="180"/>
                              <w:marRight w:val="180"/>
                              <w:marTop w:val="180"/>
                              <w:marBottom w:val="180"/>
                              <w:divBdr>
                                <w:top w:val="none" w:sz="0" w:space="0" w:color="auto"/>
                                <w:left w:val="none" w:sz="0" w:space="0" w:color="auto"/>
                                <w:bottom w:val="none" w:sz="0" w:space="0" w:color="auto"/>
                                <w:right w:val="none" w:sz="0" w:space="0" w:color="auto"/>
                              </w:divBdr>
                              <w:divsChild>
                                <w:div w:id="1627008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554312">
                          <w:marLeft w:val="0"/>
                          <w:marRight w:val="0"/>
                          <w:marTop w:val="0"/>
                          <w:marBottom w:val="0"/>
                          <w:divBdr>
                            <w:top w:val="none" w:sz="0" w:space="0" w:color="auto"/>
                            <w:left w:val="none" w:sz="0" w:space="0" w:color="auto"/>
                            <w:bottom w:val="none" w:sz="0" w:space="0" w:color="auto"/>
                            <w:right w:val="none" w:sz="0" w:space="0" w:color="auto"/>
                          </w:divBdr>
                          <w:divsChild>
                            <w:div w:id="349336486">
                              <w:marLeft w:val="0"/>
                              <w:marRight w:val="0"/>
                              <w:marTop w:val="240"/>
                              <w:marBottom w:val="0"/>
                              <w:divBdr>
                                <w:top w:val="none" w:sz="0" w:space="0" w:color="auto"/>
                                <w:left w:val="none" w:sz="0" w:space="0" w:color="auto"/>
                                <w:bottom w:val="none" w:sz="0" w:space="0" w:color="auto"/>
                                <w:right w:val="none" w:sz="0" w:space="0" w:color="auto"/>
                              </w:divBdr>
                              <w:divsChild>
                                <w:div w:id="28072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60067">
                          <w:marLeft w:val="0"/>
                          <w:marRight w:val="0"/>
                          <w:marTop w:val="0"/>
                          <w:marBottom w:val="0"/>
                          <w:divBdr>
                            <w:top w:val="none" w:sz="0" w:space="0" w:color="auto"/>
                            <w:left w:val="none" w:sz="0" w:space="0" w:color="auto"/>
                            <w:bottom w:val="none" w:sz="0" w:space="0" w:color="auto"/>
                            <w:right w:val="none" w:sz="0" w:space="0" w:color="auto"/>
                          </w:divBdr>
                        </w:div>
                        <w:div w:id="1460761439">
                          <w:marLeft w:val="0"/>
                          <w:marRight w:val="0"/>
                          <w:marTop w:val="0"/>
                          <w:marBottom w:val="225"/>
                          <w:divBdr>
                            <w:top w:val="none" w:sz="0" w:space="0" w:color="auto"/>
                            <w:left w:val="none" w:sz="0" w:space="0" w:color="auto"/>
                            <w:bottom w:val="none" w:sz="0" w:space="0" w:color="auto"/>
                            <w:right w:val="none" w:sz="0" w:space="0" w:color="auto"/>
                          </w:divBdr>
                          <w:divsChild>
                            <w:div w:id="2120099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iw-report.s3.amazonaws.com/Women_in_the_Workplace_2020.pdf" TargetMode="External"/><Relationship Id="rId13" Type="http://schemas.openxmlformats.org/officeDocument/2006/relationships/hyperlink" Target="https://archives.cjr.org/essay/the_optout_myth.php" TargetMode="External"/><Relationship Id="rId18" Type="http://schemas.openxmlformats.org/officeDocument/2006/relationships/hyperlink" Target="https://hbr.org/2017/05/does-a-womans-high-status-career-hurt-her-marriage-not-if-her-husband-does-the-laundry" TargetMode="External"/><Relationship Id="rId3" Type="http://schemas.openxmlformats.org/officeDocument/2006/relationships/webSettings" Target="webSettings.xml"/><Relationship Id="rId21" Type="http://schemas.openxmlformats.org/officeDocument/2006/relationships/hyperlink" Target="https://www.nytimes.com/2020/09/26/world/covid-women-childcare-equality.html" TargetMode="External"/><Relationship Id="rId7" Type="http://schemas.openxmlformats.org/officeDocument/2006/relationships/hyperlink" Target="https://www.bloomberg.com/news/articles/2020-09-30/leanin-org-finds-covid-19-could-push-women-out-of-workforce-and-senior-roles" TargetMode="External"/><Relationship Id="rId12" Type="http://schemas.openxmlformats.org/officeDocument/2006/relationships/hyperlink" Target="https://hbr.org/2014/12/rethink-what-you-know-about-high-achieving-women" TargetMode="External"/><Relationship Id="rId17" Type="http://schemas.openxmlformats.org/officeDocument/2006/relationships/hyperlink" Target="https://www.jstor.org/stable/4127650?read-now=1&amp;seq=14" TargetMode="External"/><Relationship Id="rId2" Type="http://schemas.openxmlformats.org/officeDocument/2006/relationships/settings" Target="settings.xml"/><Relationship Id="rId16" Type="http://schemas.openxmlformats.org/officeDocument/2006/relationships/hyperlink" Target="https://www.americanprogress.org/issues/women/reports/2019/10/10/475625/rhetoric-vs-reality-not-paid-leave-proposals-equal/" TargetMode="External"/><Relationship Id="rId20" Type="http://schemas.openxmlformats.org/officeDocument/2006/relationships/hyperlink" Target="https://www.nbcnews.com/business/consumer/division-labor-same-sex-couples-more-likely-share-chores-study-n369921" TargetMode="External"/><Relationship Id="rId1" Type="http://schemas.openxmlformats.org/officeDocument/2006/relationships/styles" Target="styles.xml"/><Relationship Id="rId6" Type="http://schemas.openxmlformats.org/officeDocument/2006/relationships/hyperlink" Target="https://hbr.org/2020/09/dont-let-the-pandemic-set-back-gender-equality" TargetMode="External"/><Relationship Id="rId11" Type="http://schemas.openxmlformats.org/officeDocument/2006/relationships/hyperlink" Target="https://www.nytimes.com/2020/05/06/upshot/pandemic-chores-homeschooling-gender.html" TargetMode="External"/><Relationship Id="rId24" Type="http://schemas.openxmlformats.org/officeDocument/2006/relationships/theme" Target="theme/theme1.xml"/><Relationship Id="rId5" Type="http://schemas.openxmlformats.org/officeDocument/2006/relationships/hyperlink" Target="https://nwlc.org/resources/four-times-more-women-than-men-dropped-out-of-the-labor-force-in-september/" TargetMode="External"/><Relationship Id="rId15" Type="http://schemas.openxmlformats.org/officeDocument/2006/relationships/hyperlink" Target="https://www.jstor.org/stable/4127650?read-now=1&amp;seq=14" TargetMode="External"/><Relationship Id="rId23" Type="http://schemas.openxmlformats.org/officeDocument/2006/relationships/fontTable" Target="fontTable.xml"/><Relationship Id="rId10" Type="http://schemas.openxmlformats.org/officeDocument/2006/relationships/hyperlink" Target="https://wiw-report.s3.amazonaws.com/Women_in_the_Workplace_2020.pdf" TargetMode="External"/><Relationship Id="rId19" Type="http://schemas.openxmlformats.org/officeDocument/2006/relationships/hyperlink" Target="https://www.nytimes.com/2015/11/12/upshot/men-do-more-at-home-but-not-as-much-as-they-think-they-do.html" TargetMode="External"/><Relationship Id="rId4" Type="http://schemas.openxmlformats.org/officeDocument/2006/relationships/hyperlink" Target="https://www.bloomberg.com/opinion/authors/AUKfbdj7jH8/sarah-green-carmichael" TargetMode="External"/><Relationship Id="rId9" Type="http://schemas.openxmlformats.org/officeDocument/2006/relationships/hyperlink" Target="https://www.flexjobs.com/blog/post/flexjobs-survey-flexibility-support-parents-pandemic/" TargetMode="External"/><Relationship Id="rId14" Type="http://schemas.openxmlformats.org/officeDocument/2006/relationships/hyperlink" Target="https://pdfs.semanticscholar.org/3449/76804a825eadb1817ed14d0b9bc9c10008e4.pdf" TargetMode="External"/><Relationship Id="rId22" Type="http://schemas.openxmlformats.org/officeDocument/2006/relationships/hyperlink" Target="https://www.nytimes.com/2020/10/14/parenting/working-moms-job-loss-coronaviru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1146</Words>
  <Characters>6534</Characters>
  <Application>Microsoft Office Word</Application>
  <DocSecurity>0</DocSecurity>
  <Lines>54</Lines>
  <Paragraphs>15</Paragraphs>
  <ScaleCrop>false</ScaleCrop>
  <Company/>
  <LinksUpToDate>false</LinksUpToDate>
  <CharactersWithSpaces>7665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2020-10-22T17:28:00Z</dcterms:created>
  <dcterms:modified xsi:type="dcterms:W3CDTF">2020-10-22T17:31:00Z</dcterms:modified>
</cp:coreProperties>
</file>