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3ABE0" w14:textId="69582A9C" w:rsidR="00E8089A" w:rsidRPr="00FE10A1" w:rsidRDefault="00363D08" w:rsidP="00E8089A">
      <w:pPr>
        <w:pStyle w:val="Title"/>
        <w:jc w:val="center"/>
        <w:rPr>
          <w:rFonts w:ascii="Times New Roman" w:hAnsi="Times New Roman" w:cs="Times New Roman"/>
          <w:sz w:val="24"/>
          <w:szCs w:val="24"/>
        </w:rPr>
      </w:pPr>
      <w:r w:rsidRPr="00FE10A1">
        <w:rPr>
          <w:rFonts w:ascii="Times New Roman" w:hAnsi="Times New Roman" w:cs="Times New Roman"/>
          <w:sz w:val="24"/>
          <w:szCs w:val="24"/>
        </w:rPr>
        <w:t xml:space="preserve">Critical reflections of </w:t>
      </w:r>
      <w:r w:rsidR="008E4077" w:rsidRPr="00FE10A1">
        <w:rPr>
          <w:rFonts w:ascii="Times New Roman" w:hAnsi="Times New Roman" w:cs="Times New Roman"/>
          <w:sz w:val="24"/>
          <w:szCs w:val="24"/>
        </w:rPr>
        <w:t>Professional practice Portfolio</w:t>
      </w:r>
    </w:p>
    <w:p w14:paraId="132570E1" w14:textId="77777777" w:rsidR="00E8089A" w:rsidRPr="00FE10A1" w:rsidRDefault="00E8089A" w:rsidP="00E8089A">
      <w:pPr>
        <w:pStyle w:val="Title"/>
        <w:jc w:val="center"/>
        <w:rPr>
          <w:rFonts w:ascii="Times New Roman" w:hAnsi="Times New Roman" w:cs="Times New Roman"/>
          <w:sz w:val="24"/>
          <w:szCs w:val="24"/>
        </w:rPr>
      </w:pPr>
    </w:p>
    <w:p w14:paraId="1F7EC7B0" w14:textId="6DF06733" w:rsidR="008E4077" w:rsidRPr="00FE10A1" w:rsidRDefault="00E8089A" w:rsidP="00E8089A">
      <w:pPr>
        <w:pStyle w:val="Title"/>
        <w:rPr>
          <w:rFonts w:ascii="Times New Roman" w:hAnsi="Times New Roman" w:cs="Times New Roman"/>
          <w:sz w:val="24"/>
          <w:szCs w:val="24"/>
        </w:rPr>
      </w:pPr>
      <w:r w:rsidRPr="00FE10A1">
        <w:rPr>
          <w:rFonts w:ascii="Times New Roman" w:hAnsi="Times New Roman" w:cs="Times New Roman"/>
          <w:sz w:val="24"/>
          <w:szCs w:val="24"/>
        </w:rPr>
        <w:t xml:space="preserve">                                                                      </w:t>
      </w:r>
      <w:r w:rsidR="00FE10A1">
        <w:rPr>
          <w:rFonts w:ascii="Times New Roman" w:hAnsi="Times New Roman" w:cs="Times New Roman"/>
          <w:sz w:val="24"/>
          <w:szCs w:val="24"/>
        </w:rPr>
        <w:t xml:space="preserve">         </w:t>
      </w:r>
      <w:r w:rsidR="008E4077" w:rsidRPr="00FE10A1">
        <w:rPr>
          <w:rFonts w:ascii="Times New Roman" w:hAnsi="Times New Roman" w:cs="Times New Roman"/>
          <w:sz w:val="24"/>
          <w:szCs w:val="24"/>
        </w:rPr>
        <w:t>By</w:t>
      </w:r>
    </w:p>
    <w:p w14:paraId="503622DB" w14:textId="77777777" w:rsidR="00FE10A1" w:rsidRDefault="00FE10A1" w:rsidP="00314FEF">
      <w:pPr>
        <w:pStyle w:val="Title"/>
        <w:jc w:val="center"/>
        <w:rPr>
          <w:rFonts w:ascii="Times New Roman" w:hAnsi="Times New Roman" w:cs="Times New Roman"/>
          <w:sz w:val="24"/>
          <w:szCs w:val="24"/>
        </w:rPr>
      </w:pPr>
      <w:r>
        <w:rPr>
          <w:rFonts w:ascii="Times New Roman" w:hAnsi="Times New Roman" w:cs="Times New Roman"/>
          <w:sz w:val="24"/>
          <w:szCs w:val="24"/>
        </w:rPr>
        <w:t xml:space="preserve">       </w:t>
      </w:r>
    </w:p>
    <w:p w14:paraId="3D55D097" w14:textId="186EEE0D" w:rsidR="008E4077" w:rsidRPr="00FE10A1" w:rsidRDefault="00FE10A1" w:rsidP="00FE10A1">
      <w:pPr>
        <w:pStyle w:val="Title"/>
        <w:rPr>
          <w:rFonts w:ascii="Times New Roman" w:hAnsi="Times New Roman" w:cs="Times New Roman"/>
          <w:sz w:val="24"/>
          <w:szCs w:val="24"/>
        </w:rPr>
      </w:pPr>
      <w:r>
        <w:rPr>
          <w:rFonts w:ascii="Times New Roman" w:hAnsi="Times New Roman" w:cs="Times New Roman"/>
          <w:sz w:val="24"/>
          <w:szCs w:val="24"/>
        </w:rPr>
        <w:t xml:space="preserve">                                                                   </w:t>
      </w:r>
      <w:r w:rsidR="008E4077" w:rsidRPr="00FE10A1">
        <w:rPr>
          <w:rFonts w:ascii="Times New Roman" w:hAnsi="Times New Roman" w:cs="Times New Roman"/>
          <w:sz w:val="24"/>
          <w:szCs w:val="24"/>
        </w:rPr>
        <w:t>Yasemeena Mrabti</w:t>
      </w:r>
    </w:p>
    <w:p w14:paraId="556E2FD6" w14:textId="11FA0C42" w:rsidR="00363D08" w:rsidRPr="00FE10A1" w:rsidRDefault="00363D08" w:rsidP="00314FEF">
      <w:pPr>
        <w:pStyle w:val="Title"/>
        <w:jc w:val="center"/>
        <w:rPr>
          <w:rFonts w:ascii="Times New Roman" w:hAnsi="Times New Roman" w:cs="Times New Roman"/>
          <w:sz w:val="24"/>
          <w:szCs w:val="24"/>
        </w:rPr>
      </w:pPr>
    </w:p>
    <w:p w14:paraId="26A070D2" w14:textId="77777777" w:rsidR="00FE10A1" w:rsidRDefault="00FE10A1" w:rsidP="00314FEF">
      <w:pPr>
        <w:pStyle w:val="Title"/>
        <w:jc w:val="center"/>
        <w:rPr>
          <w:rFonts w:ascii="Times New Roman" w:hAnsi="Times New Roman" w:cs="Times New Roman"/>
          <w:sz w:val="24"/>
          <w:szCs w:val="24"/>
        </w:rPr>
      </w:pPr>
      <w:r>
        <w:rPr>
          <w:rFonts w:ascii="Times New Roman" w:hAnsi="Times New Roman" w:cs="Times New Roman"/>
          <w:sz w:val="24"/>
          <w:szCs w:val="24"/>
        </w:rPr>
        <w:t xml:space="preserve">       </w:t>
      </w:r>
    </w:p>
    <w:p w14:paraId="1DCDC241" w14:textId="0D407351" w:rsidR="008E4077" w:rsidRPr="00FE10A1" w:rsidRDefault="00FE10A1" w:rsidP="00FE10A1">
      <w:pPr>
        <w:pStyle w:val="Title"/>
        <w:rPr>
          <w:rFonts w:ascii="Times New Roman" w:hAnsi="Times New Roman" w:cs="Times New Roman"/>
          <w:sz w:val="24"/>
          <w:szCs w:val="24"/>
        </w:rPr>
      </w:pPr>
      <w:r>
        <w:rPr>
          <w:rFonts w:ascii="Times New Roman" w:hAnsi="Times New Roman" w:cs="Times New Roman"/>
          <w:sz w:val="24"/>
          <w:szCs w:val="24"/>
        </w:rPr>
        <w:t xml:space="preserve">                                                                   </w:t>
      </w:r>
      <w:r w:rsidR="008E4077" w:rsidRPr="00FE10A1">
        <w:rPr>
          <w:rFonts w:ascii="Times New Roman" w:hAnsi="Times New Roman" w:cs="Times New Roman"/>
          <w:sz w:val="24"/>
          <w:szCs w:val="24"/>
        </w:rPr>
        <w:t>Student no:1705478</w:t>
      </w:r>
    </w:p>
    <w:p w14:paraId="0B1C5ECF" w14:textId="77777777" w:rsidR="008E4077" w:rsidRPr="00FE10A1" w:rsidRDefault="008E4077" w:rsidP="00314FEF">
      <w:pPr>
        <w:pStyle w:val="Title"/>
        <w:jc w:val="center"/>
        <w:rPr>
          <w:rFonts w:ascii="Times New Roman" w:hAnsi="Times New Roman" w:cs="Times New Roman"/>
          <w:sz w:val="24"/>
          <w:szCs w:val="24"/>
        </w:rPr>
      </w:pPr>
    </w:p>
    <w:p w14:paraId="430A4FC5" w14:textId="77777777" w:rsidR="008E4077" w:rsidRPr="00FE10A1" w:rsidRDefault="008E4077">
      <w:pPr>
        <w:rPr>
          <w:rFonts w:ascii="Times New Roman" w:hAnsi="Times New Roman" w:cs="Times New Roman"/>
        </w:rPr>
      </w:pPr>
    </w:p>
    <w:p w14:paraId="75F17B56" w14:textId="77777777" w:rsidR="008E4077" w:rsidRPr="00FE10A1" w:rsidRDefault="008E4077">
      <w:pPr>
        <w:rPr>
          <w:rFonts w:ascii="Times New Roman" w:hAnsi="Times New Roman" w:cs="Times New Roman"/>
        </w:rPr>
      </w:pPr>
    </w:p>
    <w:p w14:paraId="70724A3F" w14:textId="77777777" w:rsidR="008E4077" w:rsidRPr="00FE10A1" w:rsidRDefault="008E4077">
      <w:pPr>
        <w:rPr>
          <w:rFonts w:ascii="Times New Roman" w:hAnsi="Times New Roman" w:cs="Times New Roman"/>
        </w:rPr>
      </w:pPr>
    </w:p>
    <w:p w14:paraId="2769CA62" w14:textId="77777777" w:rsidR="008E4077" w:rsidRPr="00FE10A1" w:rsidRDefault="008E4077">
      <w:pPr>
        <w:rPr>
          <w:rFonts w:ascii="Times New Roman" w:hAnsi="Times New Roman" w:cs="Times New Roman"/>
        </w:rPr>
      </w:pPr>
    </w:p>
    <w:p w14:paraId="498143EF" w14:textId="77777777" w:rsidR="008E4077" w:rsidRPr="00FE10A1" w:rsidRDefault="008E4077">
      <w:pPr>
        <w:rPr>
          <w:rFonts w:ascii="Times New Roman" w:hAnsi="Times New Roman" w:cs="Times New Roman"/>
        </w:rPr>
      </w:pPr>
    </w:p>
    <w:p w14:paraId="57666408" w14:textId="77777777" w:rsidR="008E4077" w:rsidRPr="00FE10A1" w:rsidRDefault="008E4077">
      <w:pPr>
        <w:rPr>
          <w:rFonts w:ascii="Times New Roman" w:hAnsi="Times New Roman" w:cs="Times New Roman"/>
        </w:rPr>
      </w:pPr>
    </w:p>
    <w:p w14:paraId="5A32BAD0" w14:textId="77777777" w:rsidR="008E4077" w:rsidRPr="00FE10A1" w:rsidRDefault="008E4077">
      <w:pPr>
        <w:rPr>
          <w:rFonts w:ascii="Times New Roman" w:hAnsi="Times New Roman" w:cs="Times New Roman"/>
        </w:rPr>
      </w:pPr>
    </w:p>
    <w:p w14:paraId="63436F72" w14:textId="77777777" w:rsidR="008E4077" w:rsidRPr="00FE10A1" w:rsidRDefault="008E4077">
      <w:pPr>
        <w:rPr>
          <w:rFonts w:ascii="Times New Roman" w:hAnsi="Times New Roman" w:cs="Times New Roman"/>
        </w:rPr>
      </w:pPr>
    </w:p>
    <w:p w14:paraId="72F90AE4" w14:textId="77777777" w:rsidR="008E4077" w:rsidRPr="00FE10A1" w:rsidRDefault="008E4077">
      <w:pPr>
        <w:rPr>
          <w:rFonts w:ascii="Times New Roman" w:hAnsi="Times New Roman" w:cs="Times New Roman"/>
        </w:rPr>
      </w:pPr>
    </w:p>
    <w:p w14:paraId="1204EE86" w14:textId="77777777" w:rsidR="008E4077" w:rsidRPr="00FE10A1" w:rsidRDefault="008E4077">
      <w:pPr>
        <w:rPr>
          <w:rFonts w:ascii="Times New Roman" w:hAnsi="Times New Roman" w:cs="Times New Roman"/>
        </w:rPr>
      </w:pPr>
    </w:p>
    <w:p w14:paraId="2F997232" w14:textId="77777777" w:rsidR="008E4077" w:rsidRPr="00FE10A1" w:rsidRDefault="008E4077">
      <w:pPr>
        <w:rPr>
          <w:rFonts w:ascii="Times New Roman" w:hAnsi="Times New Roman" w:cs="Times New Roman"/>
        </w:rPr>
      </w:pPr>
    </w:p>
    <w:p w14:paraId="2B2E68AB" w14:textId="01C04B32" w:rsidR="008E4077" w:rsidRPr="00FE10A1" w:rsidRDefault="00363D08">
      <w:pPr>
        <w:rPr>
          <w:rFonts w:ascii="Times New Roman" w:hAnsi="Times New Roman" w:cs="Times New Roman"/>
        </w:rPr>
      </w:pPr>
      <w:r w:rsidRPr="00FE10A1">
        <w:rPr>
          <w:rFonts w:ascii="Times New Roman" w:hAnsi="Times New Roman" w:cs="Times New Roman"/>
        </w:rPr>
        <w:t xml:space="preserve">  </w:t>
      </w:r>
      <w:r w:rsidR="00FE10A1">
        <w:rPr>
          <w:rFonts w:ascii="Times New Roman" w:hAnsi="Times New Roman" w:cs="Times New Roman"/>
        </w:rPr>
        <w:t xml:space="preserve">        </w:t>
      </w:r>
      <w:r w:rsidRPr="00FE10A1">
        <w:rPr>
          <w:rFonts w:ascii="Times New Roman" w:hAnsi="Times New Roman" w:cs="Times New Roman"/>
        </w:rPr>
        <w:t>Doctorate of Professional Practice Children</w:t>
      </w:r>
      <w:r w:rsidR="00BE3553">
        <w:rPr>
          <w:rFonts w:ascii="Times New Roman" w:hAnsi="Times New Roman" w:cs="Times New Roman"/>
        </w:rPr>
        <w:t>,</w:t>
      </w:r>
      <w:r w:rsidRPr="00FE10A1">
        <w:rPr>
          <w:rFonts w:ascii="Times New Roman" w:hAnsi="Times New Roman" w:cs="Times New Roman"/>
        </w:rPr>
        <w:t xml:space="preserve"> young people</w:t>
      </w:r>
      <w:r w:rsidR="00BE3553">
        <w:rPr>
          <w:rFonts w:ascii="Times New Roman" w:hAnsi="Times New Roman" w:cs="Times New Roman"/>
        </w:rPr>
        <w:t>,</w:t>
      </w:r>
      <w:r w:rsidRPr="00FE10A1">
        <w:rPr>
          <w:rFonts w:ascii="Times New Roman" w:hAnsi="Times New Roman" w:cs="Times New Roman"/>
        </w:rPr>
        <w:t xml:space="preserve"> and communit</w:t>
      </w:r>
      <w:r w:rsidR="00F32977">
        <w:rPr>
          <w:rFonts w:ascii="Times New Roman" w:hAnsi="Times New Roman" w:cs="Times New Roman"/>
        </w:rPr>
        <w:t>ies</w:t>
      </w:r>
    </w:p>
    <w:p w14:paraId="659EC4E1" w14:textId="77777777" w:rsidR="00363D08" w:rsidRPr="00FE10A1" w:rsidRDefault="00363D08">
      <w:pPr>
        <w:rPr>
          <w:rFonts w:ascii="Times New Roman" w:hAnsi="Times New Roman" w:cs="Times New Roman"/>
        </w:rPr>
      </w:pPr>
    </w:p>
    <w:p w14:paraId="2578DC31" w14:textId="77777777" w:rsidR="00363D08" w:rsidRPr="00FE10A1" w:rsidRDefault="00363D08">
      <w:pPr>
        <w:rPr>
          <w:rFonts w:ascii="Times New Roman" w:hAnsi="Times New Roman" w:cs="Times New Roman"/>
        </w:rPr>
      </w:pPr>
    </w:p>
    <w:p w14:paraId="38B64969" w14:textId="6875CFD8" w:rsidR="00363D08" w:rsidRPr="00FE10A1" w:rsidRDefault="00363D08">
      <w:pPr>
        <w:rPr>
          <w:rFonts w:ascii="Times New Roman" w:hAnsi="Times New Roman" w:cs="Times New Roman"/>
        </w:rPr>
      </w:pPr>
      <w:r w:rsidRPr="00FE10A1">
        <w:rPr>
          <w:rFonts w:ascii="Times New Roman" w:hAnsi="Times New Roman" w:cs="Times New Roman"/>
        </w:rPr>
        <w:t xml:space="preserve">                                    </w:t>
      </w:r>
      <w:r w:rsidR="00FE10A1">
        <w:rPr>
          <w:rFonts w:ascii="Times New Roman" w:hAnsi="Times New Roman" w:cs="Times New Roman"/>
        </w:rPr>
        <w:t xml:space="preserve">          </w:t>
      </w:r>
      <w:r w:rsidRPr="00FE10A1">
        <w:rPr>
          <w:rFonts w:ascii="Times New Roman" w:hAnsi="Times New Roman" w:cs="Times New Roman"/>
        </w:rPr>
        <w:t>University Trinity Saint David</w:t>
      </w:r>
    </w:p>
    <w:p w14:paraId="60A85FF4" w14:textId="77777777" w:rsidR="00363D08" w:rsidRPr="00FE10A1" w:rsidRDefault="00363D08">
      <w:pPr>
        <w:rPr>
          <w:rFonts w:ascii="Times New Roman" w:hAnsi="Times New Roman" w:cs="Times New Roman"/>
        </w:rPr>
      </w:pPr>
    </w:p>
    <w:p w14:paraId="697147D2" w14:textId="77777777" w:rsidR="00363D08" w:rsidRPr="00FE10A1" w:rsidRDefault="00363D08">
      <w:pPr>
        <w:rPr>
          <w:rFonts w:ascii="Times New Roman" w:hAnsi="Times New Roman" w:cs="Times New Roman"/>
        </w:rPr>
      </w:pPr>
    </w:p>
    <w:p w14:paraId="778FF4A9" w14:textId="5AAE4DD6" w:rsidR="00363D08" w:rsidRPr="00FE10A1" w:rsidRDefault="00363D08">
      <w:pPr>
        <w:rPr>
          <w:rFonts w:ascii="Times New Roman" w:hAnsi="Times New Roman" w:cs="Times New Roman"/>
        </w:rPr>
      </w:pPr>
      <w:r w:rsidRPr="00FE10A1">
        <w:rPr>
          <w:rFonts w:ascii="Times New Roman" w:hAnsi="Times New Roman" w:cs="Times New Roman"/>
        </w:rPr>
        <w:t xml:space="preserve">                                                   </w:t>
      </w:r>
      <w:r w:rsidR="00FE10A1">
        <w:rPr>
          <w:rFonts w:ascii="Times New Roman" w:hAnsi="Times New Roman" w:cs="Times New Roman"/>
        </w:rPr>
        <w:t xml:space="preserve">       </w:t>
      </w:r>
      <w:r w:rsidRPr="00FE10A1">
        <w:rPr>
          <w:rFonts w:ascii="Times New Roman" w:hAnsi="Times New Roman" w:cs="Times New Roman"/>
        </w:rPr>
        <w:t xml:space="preserve">  01 May 2024</w:t>
      </w:r>
    </w:p>
    <w:p w14:paraId="6F1FFA22" w14:textId="77777777" w:rsidR="008E4077" w:rsidRPr="00FE10A1" w:rsidRDefault="008E4077">
      <w:pPr>
        <w:rPr>
          <w:rFonts w:ascii="Times New Roman" w:hAnsi="Times New Roman" w:cs="Times New Roman"/>
        </w:rPr>
      </w:pPr>
    </w:p>
    <w:p w14:paraId="00348F4F" w14:textId="77777777" w:rsidR="008E4077" w:rsidRPr="00FE10A1" w:rsidRDefault="008E4077">
      <w:pPr>
        <w:rPr>
          <w:rFonts w:ascii="Times New Roman" w:hAnsi="Times New Roman" w:cs="Times New Roman"/>
        </w:rPr>
      </w:pPr>
    </w:p>
    <w:p w14:paraId="3D3D30F2" w14:textId="77777777" w:rsidR="008E4077" w:rsidRPr="00FE10A1" w:rsidRDefault="008E4077">
      <w:pPr>
        <w:rPr>
          <w:rFonts w:ascii="Times New Roman" w:hAnsi="Times New Roman" w:cs="Times New Roman"/>
        </w:rPr>
      </w:pPr>
    </w:p>
    <w:p w14:paraId="5928A702" w14:textId="77777777" w:rsidR="008E4077" w:rsidRPr="00FE10A1" w:rsidRDefault="008E4077">
      <w:pPr>
        <w:rPr>
          <w:rFonts w:ascii="Times New Roman" w:hAnsi="Times New Roman" w:cs="Times New Roman"/>
        </w:rPr>
      </w:pPr>
    </w:p>
    <w:p w14:paraId="7F17011B" w14:textId="77777777" w:rsidR="008E4077" w:rsidRPr="00FE10A1" w:rsidRDefault="008E4077">
      <w:pPr>
        <w:rPr>
          <w:rFonts w:ascii="Times New Roman" w:hAnsi="Times New Roman" w:cs="Times New Roman"/>
        </w:rPr>
      </w:pPr>
    </w:p>
    <w:p w14:paraId="7891CF57" w14:textId="77777777" w:rsidR="008E4077" w:rsidRPr="00FE10A1" w:rsidRDefault="008E4077">
      <w:pPr>
        <w:rPr>
          <w:rFonts w:ascii="Times New Roman" w:hAnsi="Times New Roman" w:cs="Times New Roman"/>
        </w:rPr>
      </w:pPr>
    </w:p>
    <w:p w14:paraId="0E602FC0" w14:textId="77777777" w:rsidR="008E4077" w:rsidRPr="00FE10A1" w:rsidRDefault="008E4077">
      <w:pPr>
        <w:rPr>
          <w:rFonts w:ascii="Times New Roman" w:hAnsi="Times New Roman" w:cs="Times New Roman"/>
        </w:rPr>
      </w:pPr>
    </w:p>
    <w:p w14:paraId="7FD86D48" w14:textId="77777777" w:rsidR="008E4077" w:rsidRPr="00FE10A1" w:rsidRDefault="008E4077">
      <w:pPr>
        <w:rPr>
          <w:rFonts w:ascii="Times New Roman" w:hAnsi="Times New Roman" w:cs="Times New Roman"/>
        </w:rPr>
      </w:pPr>
    </w:p>
    <w:p w14:paraId="742D941B" w14:textId="77777777" w:rsidR="008E4077" w:rsidRPr="00FE10A1" w:rsidRDefault="008E4077">
      <w:pPr>
        <w:rPr>
          <w:rFonts w:ascii="Times New Roman" w:hAnsi="Times New Roman" w:cs="Times New Roman"/>
        </w:rPr>
      </w:pPr>
    </w:p>
    <w:p w14:paraId="3DB5A738" w14:textId="77777777" w:rsidR="008E4077" w:rsidRPr="00FE10A1" w:rsidRDefault="008E4077">
      <w:pPr>
        <w:rPr>
          <w:rFonts w:ascii="Times New Roman" w:hAnsi="Times New Roman" w:cs="Times New Roman"/>
        </w:rPr>
      </w:pPr>
    </w:p>
    <w:p w14:paraId="4374AA2F" w14:textId="77777777" w:rsidR="00314FEF" w:rsidRPr="00FE10A1" w:rsidRDefault="00314FEF">
      <w:pPr>
        <w:rPr>
          <w:rFonts w:ascii="Times New Roman" w:hAnsi="Times New Roman" w:cs="Times New Roman"/>
        </w:rPr>
      </w:pPr>
    </w:p>
    <w:p w14:paraId="50E7AD00" w14:textId="77777777" w:rsidR="00314FEF" w:rsidRPr="00FE10A1" w:rsidRDefault="00314FEF">
      <w:pPr>
        <w:rPr>
          <w:rFonts w:ascii="Times New Roman" w:hAnsi="Times New Roman" w:cs="Times New Roman"/>
        </w:rPr>
      </w:pPr>
    </w:p>
    <w:p w14:paraId="52446767" w14:textId="77777777" w:rsidR="00314FEF" w:rsidRPr="00FE10A1" w:rsidRDefault="00314FEF">
      <w:pPr>
        <w:rPr>
          <w:rFonts w:ascii="Times New Roman" w:hAnsi="Times New Roman" w:cs="Times New Roman"/>
        </w:rPr>
      </w:pPr>
    </w:p>
    <w:p w14:paraId="1B48D33E" w14:textId="77777777" w:rsidR="00314FEF" w:rsidRPr="00FE10A1" w:rsidRDefault="00314FEF">
      <w:pPr>
        <w:rPr>
          <w:rFonts w:ascii="Times New Roman" w:hAnsi="Times New Roman" w:cs="Times New Roman"/>
        </w:rPr>
      </w:pPr>
    </w:p>
    <w:p w14:paraId="532E5D1C" w14:textId="77777777" w:rsidR="00314FEF" w:rsidRPr="00FE10A1" w:rsidRDefault="00314FEF">
      <w:pPr>
        <w:rPr>
          <w:rFonts w:ascii="Times New Roman" w:hAnsi="Times New Roman" w:cs="Times New Roman"/>
        </w:rPr>
      </w:pPr>
    </w:p>
    <w:p w14:paraId="6735ED51" w14:textId="77777777" w:rsidR="00314FEF" w:rsidRPr="00FE10A1" w:rsidRDefault="00314FEF">
      <w:pPr>
        <w:rPr>
          <w:rFonts w:ascii="Times New Roman" w:hAnsi="Times New Roman" w:cs="Times New Roman"/>
        </w:rPr>
      </w:pPr>
    </w:p>
    <w:p w14:paraId="602C99D3" w14:textId="77777777" w:rsidR="00314FEF" w:rsidRPr="00FE10A1" w:rsidRDefault="00314FEF">
      <w:pPr>
        <w:rPr>
          <w:rFonts w:ascii="Times New Roman" w:hAnsi="Times New Roman" w:cs="Times New Roman"/>
        </w:rPr>
      </w:pPr>
    </w:p>
    <w:p w14:paraId="1092800F" w14:textId="77777777" w:rsidR="00A51610" w:rsidRPr="00FE10A1" w:rsidRDefault="00A51610">
      <w:pPr>
        <w:rPr>
          <w:rFonts w:ascii="Times New Roman" w:hAnsi="Times New Roman" w:cs="Times New Roman"/>
        </w:rPr>
      </w:pPr>
    </w:p>
    <w:p w14:paraId="749F3E56" w14:textId="77777777" w:rsidR="00FE10A1" w:rsidRDefault="00363D08" w:rsidP="007C5205">
      <w:pPr>
        <w:pStyle w:val="Subtitle"/>
        <w:rPr>
          <w:rFonts w:ascii="Times New Roman" w:hAnsi="Times New Roman" w:cs="Times New Roman"/>
          <w:sz w:val="24"/>
          <w:szCs w:val="24"/>
        </w:rPr>
      </w:pPr>
      <w:r w:rsidRPr="00FE10A1">
        <w:rPr>
          <w:rFonts w:ascii="Times New Roman" w:hAnsi="Times New Roman" w:cs="Times New Roman"/>
          <w:sz w:val="24"/>
          <w:szCs w:val="24"/>
        </w:rPr>
        <w:t xml:space="preserve">   </w:t>
      </w:r>
      <w:r w:rsidR="007C5205" w:rsidRPr="00FE10A1">
        <w:rPr>
          <w:rFonts w:ascii="Times New Roman" w:hAnsi="Times New Roman" w:cs="Times New Roman"/>
          <w:sz w:val="24"/>
          <w:szCs w:val="24"/>
        </w:rPr>
        <w:t xml:space="preserve">                                                </w:t>
      </w:r>
    </w:p>
    <w:p w14:paraId="2C58EAF1" w14:textId="77777777" w:rsidR="00FE10A1" w:rsidRDefault="00FE10A1" w:rsidP="007C5205">
      <w:pPr>
        <w:pStyle w:val="Subtitle"/>
        <w:rPr>
          <w:rFonts w:ascii="Times New Roman" w:hAnsi="Times New Roman" w:cs="Times New Roman"/>
          <w:sz w:val="24"/>
          <w:szCs w:val="24"/>
        </w:rPr>
      </w:pPr>
    </w:p>
    <w:p w14:paraId="4B9D3475" w14:textId="77777777" w:rsidR="00FE10A1" w:rsidRDefault="00FE10A1" w:rsidP="007C5205">
      <w:pPr>
        <w:pStyle w:val="Subtitle"/>
        <w:rPr>
          <w:rFonts w:ascii="Times New Roman" w:hAnsi="Times New Roman" w:cs="Times New Roman"/>
          <w:sz w:val="24"/>
          <w:szCs w:val="24"/>
        </w:rPr>
      </w:pPr>
    </w:p>
    <w:p w14:paraId="72626D38" w14:textId="17C010BE" w:rsidR="007C5205" w:rsidRPr="00FE10A1" w:rsidRDefault="00FE10A1" w:rsidP="007C5205">
      <w:pPr>
        <w:pStyle w:val="Subtitle"/>
        <w:rPr>
          <w:rFonts w:ascii="Times New Roman" w:hAnsi="Times New Roman" w:cs="Times New Roman"/>
          <w:b/>
          <w:bCs/>
          <w:sz w:val="24"/>
          <w:szCs w:val="24"/>
        </w:rPr>
      </w:pPr>
      <w:r>
        <w:rPr>
          <w:rFonts w:ascii="Times New Roman" w:hAnsi="Times New Roman" w:cs="Times New Roman"/>
          <w:sz w:val="24"/>
          <w:szCs w:val="24"/>
        </w:rPr>
        <w:lastRenderedPageBreak/>
        <w:t xml:space="preserve">                                      </w:t>
      </w:r>
      <w:r w:rsidR="007C5205" w:rsidRPr="00FE10A1">
        <w:rPr>
          <w:rFonts w:ascii="Times New Roman" w:hAnsi="Times New Roman" w:cs="Times New Roman"/>
          <w:b/>
          <w:bCs/>
          <w:sz w:val="24"/>
          <w:szCs w:val="24"/>
        </w:rPr>
        <w:t>Table of Contents</w:t>
      </w:r>
    </w:p>
    <w:p w14:paraId="68385B5E" w14:textId="77777777" w:rsidR="007C5205" w:rsidRPr="00FE10A1" w:rsidRDefault="007C5205" w:rsidP="007C5205">
      <w:pPr>
        <w:pStyle w:val="Subtitle"/>
        <w:rPr>
          <w:rFonts w:ascii="Times New Roman" w:hAnsi="Times New Roman" w:cs="Times New Roman"/>
          <w:b/>
          <w:bCs/>
          <w:sz w:val="24"/>
          <w:szCs w:val="24"/>
        </w:rPr>
      </w:pPr>
    </w:p>
    <w:p w14:paraId="1EF5C9E4" w14:textId="63F125C2" w:rsidR="007C5205" w:rsidRPr="00FE10A1" w:rsidRDefault="007C5205" w:rsidP="007C5205">
      <w:pPr>
        <w:rPr>
          <w:rFonts w:ascii="Times New Roman" w:hAnsi="Times New Roman" w:cs="Times New Roman"/>
        </w:rPr>
      </w:pPr>
      <w:r w:rsidRPr="00FE10A1">
        <w:rPr>
          <w:rFonts w:ascii="Times New Roman" w:hAnsi="Times New Roman" w:cs="Times New Roman"/>
        </w:rPr>
        <w:t xml:space="preserve">Personal </w:t>
      </w:r>
      <w:r w:rsidR="00BE3553">
        <w:rPr>
          <w:rFonts w:ascii="Times New Roman" w:hAnsi="Times New Roman" w:cs="Times New Roman"/>
        </w:rPr>
        <w:t>Learning</w:t>
      </w:r>
      <w:r w:rsidRPr="00FE10A1">
        <w:rPr>
          <w:rFonts w:ascii="Times New Roman" w:hAnsi="Times New Roman" w:cs="Times New Roman"/>
        </w:rPr>
        <w:t xml:space="preserve"> Plan                                                                        page           </w:t>
      </w:r>
      <w:r w:rsidR="001A65E0" w:rsidRPr="00FE10A1">
        <w:rPr>
          <w:rFonts w:ascii="Times New Roman" w:hAnsi="Times New Roman" w:cs="Times New Roman"/>
        </w:rPr>
        <w:t xml:space="preserve"> </w:t>
      </w:r>
      <w:r w:rsidRPr="00FE10A1">
        <w:rPr>
          <w:rFonts w:ascii="Times New Roman" w:hAnsi="Times New Roman" w:cs="Times New Roman"/>
        </w:rPr>
        <w:t>3 – 5</w:t>
      </w:r>
    </w:p>
    <w:p w14:paraId="36F01818" w14:textId="77777777" w:rsidR="007C5205" w:rsidRPr="00FE10A1" w:rsidRDefault="007C5205" w:rsidP="007C5205">
      <w:pPr>
        <w:rPr>
          <w:rFonts w:ascii="Times New Roman" w:hAnsi="Times New Roman" w:cs="Times New Roman"/>
        </w:rPr>
      </w:pPr>
    </w:p>
    <w:p w14:paraId="6D19CB90" w14:textId="77777777" w:rsidR="007C5205" w:rsidRPr="00FE10A1" w:rsidRDefault="007C5205" w:rsidP="007C5205">
      <w:pPr>
        <w:rPr>
          <w:rFonts w:ascii="Times New Roman" w:hAnsi="Times New Roman" w:cs="Times New Roman"/>
        </w:rPr>
      </w:pPr>
    </w:p>
    <w:p w14:paraId="3D04F789" w14:textId="77777777" w:rsidR="007C5205" w:rsidRPr="00FE10A1" w:rsidRDefault="007C5205" w:rsidP="007C5205">
      <w:pPr>
        <w:rPr>
          <w:rFonts w:ascii="Times New Roman" w:hAnsi="Times New Roman" w:cs="Times New Roman"/>
        </w:rPr>
      </w:pPr>
    </w:p>
    <w:p w14:paraId="454A9119" w14:textId="4DE6D666" w:rsidR="007C5205" w:rsidRPr="00FE10A1" w:rsidRDefault="007C5205" w:rsidP="007C5205">
      <w:pPr>
        <w:rPr>
          <w:rFonts w:ascii="Times New Roman" w:hAnsi="Times New Roman" w:cs="Times New Roman"/>
        </w:rPr>
      </w:pPr>
      <w:r w:rsidRPr="00FE10A1">
        <w:rPr>
          <w:rFonts w:ascii="Times New Roman" w:hAnsi="Times New Roman" w:cs="Times New Roman"/>
        </w:rPr>
        <w:t xml:space="preserve">Children’s mental health map                                                        </w:t>
      </w:r>
      <w:r w:rsidR="00FE10A1">
        <w:rPr>
          <w:rFonts w:ascii="Times New Roman" w:hAnsi="Times New Roman" w:cs="Times New Roman"/>
        </w:rPr>
        <w:t xml:space="preserve">   </w:t>
      </w:r>
      <w:r w:rsidRPr="00FE10A1">
        <w:rPr>
          <w:rFonts w:ascii="Times New Roman" w:hAnsi="Times New Roman" w:cs="Times New Roman"/>
        </w:rPr>
        <w:t xml:space="preserve">  page          </w:t>
      </w:r>
      <w:r w:rsidR="00FE10A1">
        <w:rPr>
          <w:rFonts w:ascii="Times New Roman" w:hAnsi="Times New Roman" w:cs="Times New Roman"/>
        </w:rPr>
        <w:t xml:space="preserve">   </w:t>
      </w:r>
      <w:r w:rsidRPr="00FE10A1">
        <w:rPr>
          <w:rFonts w:ascii="Times New Roman" w:hAnsi="Times New Roman" w:cs="Times New Roman"/>
        </w:rPr>
        <w:t>6 – 8</w:t>
      </w:r>
    </w:p>
    <w:p w14:paraId="6B0000CC" w14:textId="77777777" w:rsidR="007C5205" w:rsidRPr="00FE10A1" w:rsidRDefault="007C5205" w:rsidP="007C5205">
      <w:pPr>
        <w:rPr>
          <w:rFonts w:ascii="Times New Roman" w:hAnsi="Times New Roman" w:cs="Times New Roman"/>
        </w:rPr>
      </w:pPr>
    </w:p>
    <w:p w14:paraId="4FC81E7E" w14:textId="77777777" w:rsidR="007C5205" w:rsidRPr="00FE10A1" w:rsidRDefault="007C5205" w:rsidP="007C5205">
      <w:pPr>
        <w:rPr>
          <w:rFonts w:ascii="Times New Roman" w:hAnsi="Times New Roman" w:cs="Times New Roman"/>
        </w:rPr>
      </w:pPr>
    </w:p>
    <w:p w14:paraId="6EB30137" w14:textId="6216FE35" w:rsidR="007C5205" w:rsidRPr="00FE10A1" w:rsidRDefault="007C5205" w:rsidP="007C5205">
      <w:pPr>
        <w:rPr>
          <w:rFonts w:ascii="Times New Roman" w:hAnsi="Times New Roman" w:cs="Times New Roman"/>
        </w:rPr>
      </w:pPr>
      <w:r w:rsidRPr="00FE10A1">
        <w:rPr>
          <w:rFonts w:ascii="Times New Roman" w:hAnsi="Times New Roman" w:cs="Times New Roman"/>
        </w:rPr>
        <w:t xml:space="preserve">Analysis of children’s mental health map                                   </w:t>
      </w:r>
      <w:r w:rsidR="00FE10A1">
        <w:rPr>
          <w:rFonts w:ascii="Times New Roman" w:hAnsi="Times New Roman" w:cs="Times New Roman"/>
        </w:rPr>
        <w:t xml:space="preserve">      </w:t>
      </w:r>
      <w:r w:rsidRPr="00FE10A1">
        <w:rPr>
          <w:rFonts w:ascii="Times New Roman" w:hAnsi="Times New Roman" w:cs="Times New Roman"/>
        </w:rPr>
        <w:t>page</w:t>
      </w:r>
      <w:r w:rsidR="001A65E0" w:rsidRPr="00FE10A1">
        <w:rPr>
          <w:rFonts w:ascii="Times New Roman" w:hAnsi="Times New Roman" w:cs="Times New Roman"/>
        </w:rPr>
        <w:t xml:space="preserve"> </w:t>
      </w:r>
      <w:r w:rsidRPr="00FE10A1">
        <w:rPr>
          <w:rFonts w:ascii="Times New Roman" w:hAnsi="Times New Roman" w:cs="Times New Roman"/>
        </w:rPr>
        <w:t xml:space="preserve">     </w:t>
      </w:r>
      <w:r w:rsidR="001A65E0" w:rsidRPr="00FE10A1">
        <w:rPr>
          <w:rFonts w:ascii="Times New Roman" w:hAnsi="Times New Roman" w:cs="Times New Roman"/>
        </w:rPr>
        <w:t xml:space="preserve">       </w:t>
      </w:r>
      <w:r w:rsidR="00FE10A1">
        <w:rPr>
          <w:rFonts w:ascii="Times New Roman" w:hAnsi="Times New Roman" w:cs="Times New Roman"/>
        </w:rPr>
        <w:t xml:space="preserve">  </w:t>
      </w:r>
      <w:r w:rsidR="001A65E0" w:rsidRPr="00FE10A1">
        <w:rPr>
          <w:rFonts w:ascii="Times New Roman" w:hAnsi="Times New Roman" w:cs="Times New Roman"/>
        </w:rPr>
        <w:t>9-12</w:t>
      </w:r>
      <w:r w:rsidRPr="00FE10A1">
        <w:rPr>
          <w:rFonts w:ascii="Times New Roman" w:hAnsi="Times New Roman" w:cs="Times New Roman"/>
        </w:rPr>
        <w:t xml:space="preserve">        </w:t>
      </w:r>
    </w:p>
    <w:p w14:paraId="6B00B00C" w14:textId="77777777" w:rsidR="001A65E0" w:rsidRPr="00FE10A1" w:rsidRDefault="001A65E0" w:rsidP="007C5205">
      <w:pPr>
        <w:rPr>
          <w:rFonts w:ascii="Times New Roman" w:hAnsi="Times New Roman" w:cs="Times New Roman"/>
        </w:rPr>
      </w:pPr>
    </w:p>
    <w:p w14:paraId="75000C2E" w14:textId="77777777" w:rsidR="001A65E0" w:rsidRPr="00FE10A1" w:rsidRDefault="001A65E0" w:rsidP="007C5205">
      <w:pPr>
        <w:rPr>
          <w:rFonts w:ascii="Times New Roman" w:hAnsi="Times New Roman" w:cs="Times New Roman"/>
        </w:rPr>
      </w:pPr>
    </w:p>
    <w:p w14:paraId="3E668B58" w14:textId="61F155F0" w:rsidR="001A65E0" w:rsidRPr="00FE10A1" w:rsidRDefault="001A65E0" w:rsidP="007C5205">
      <w:pPr>
        <w:rPr>
          <w:rFonts w:ascii="Times New Roman" w:hAnsi="Times New Roman" w:cs="Times New Roman"/>
        </w:rPr>
      </w:pPr>
      <w:r w:rsidRPr="00FE10A1">
        <w:rPr>
          <w:rFonts w:ascii="Times New Roman" w:hAnsi="Times New Roman" w:cs="Times New Roman"/>
        </w:rPr>
        <w:t xml:space="preserve">A comprehensive case study                                                             page           </w:t>
      </w:r>
      <w:r w:rsidR="00FE10A1">
        <w:rPr>
          <w:rFonts w:ascii="Times New Roman" w:hAnsi="Times New Roman" w:cs="Times New Roman"/>
        </w:rPr>
        <w:t xml:space="preserve">   </w:t>
      </w:r>
      <w:r w:rsidRPr="00FE10A1">
        <w:rPr>
          <w:rFonts w:ascii="Times New Roman" w:hAnsi="Times New Roman" w:cs="Times New Roman"/>
        </w:rPr>
        <w:t>13-16</w:t>
      </w:r>
    </w:p>
    <w:p w14:paraId="4F21D3BD" w14:textId="77777777" w:rsidR="00FE10A1" w:rsidRPr="00FE10A1" w:rsidRDefault="00FE10A1" w:rsidP="007C5205">
      <w:pPr>
        <w:rPr>
          <w:rFonts w:ascii="Times New Roman" w:hAnsi="Times New Roman" w:cs="Times New Roman"/>
        </w:rPr>
      </w:pPr>
    </w:p>
    <w:p w14:paraId="1BADD5CA" w14:textId="77777777" w:rsidR="00FE10A1" w:rsidRPr="00FE10A1" w:rsidRDefault="00FE10A1" w:rsidP="007C5205">
      <w:pPr>
        <w:rPr>
          <w:rFonts w:ascii="Times New Roman" w:hAnsi="Times New Roman" w:cs="Times New Roman"/>
        </w:rPr>
      </w:pPr>
    </w:p>
    <w:p w14:paraId="5811F630" w14:textId="44E40255" w:rsidR="00FE10A1" w:rsidRPr="00FE10A1" w:rsidRDefault="00FE10A1" w:rsidP="007C5205">
      <w:pPr>
        <w:rPr>
          <w:rFonts w:ascii="Times New Roman" w:hAnsi="Times New Roman" w:cs="Times New Roman"/>
        </w:rPr>
      </w:pPr>
      <w:r w:rsidRPr="00FE10A1">
        <w:rPr>
          <w:rFonts w:ascii="Times New Roman" w:hAnsi="Times New Roman" w:cs="Times New Roman"/>
        </w:rPr>
        <w:t xml:space="preserve">Critical reflection of professional practice                                  </w:t>
      </w:r>
      <w:r>
        <w:rPr>
          <w:rFonts w:ascii="Times New Roman" w:hAnsi="Times New Roman" w:cs="Times New Roman"/>
        </w:rPr>
        <w:t xml:space="preserve">     </w:t>
      </w:r>
      <w:r w:rsidRPr="00FE10A1">
        <w:rPr>
          <w:rFonts w:ascii="Times New Roman" w:hAnsi="Times New Roman" w:cs="Times New Roman"/>
        </w:rPr>
        <w:t xml:space="preserve">page           </w:t>
      </w:r>
      <w:r>
        <w:rPr>
          <w:rFonts w:ascii="Times New Roman" w:hAnsi="Times New Roman" w:cs="Times New Roman"/>
        </w:rPr>
        <w:t xml:space="preserve">    1</w:t>
      </w:r>
      <w:r w:rsidRPr="00FE10A1">
        <w:rPr>
          <w:rFonts w:ascii="Times New Roman" w:hAnsi="Times New Roman" w:cs="Times New Roman"/>
        </w:rPr>
        <w:t>7-20</w:t>
      </w:r>
    </w:p>
    <w:p w14:paraId="647D7086" w14:textId="77777777" w:rsidR="00FE10A1" w:rsidRPr="00FE10A1" w:rsidRDefault="00FE10A1" w:rsidP="007C5205">
      <w:pPr>
        <w:rPr>
          <w:rFonts w:ascii="Times New Roman" w:hAnsi="Times New Roman" w:cs="Times New Roman"/>
        </w:rPr>
      </w:pPr>
    </w:p>
    <w:p w14:paraId="712CC5B6" w14:textId="77777777" w:rsidR="00FE10A1" w:rsidRPr="00FE10A1" w:rsidRDefault="00FE10A1" w:rsidP="007C5205">
      <w:pPr>
        <w:rPr>
          <w:rFonts w:ascii="Times New Roman" w:hAnsi="Times New Roman" w:cs="Times New Roman"/>
        </w:rPr>
      </w:pPr>
    </w:p>
    <w:p w14:paraId="5568F11F" w14:textId="12C2E83B" w:rsidR="00FE10A1" w:rsidRPr="00FE10A1" w:rsidRDefault="00FE10A1" w:rsidP="007C5205">
      <w:pPr>
        <w:rPr>
          <w:rFonts w:ascii="Times New Roman" w:hAnsi="Times New Roman" w:cs="Times New Roman"/>
        </w:rPr>
      </w:pPr>
      <w:r w:rsidRPr="00FE10A1">
        <w:rPr>
          <w:rFonts w:ascii="Times New Roman" w:hAnsi="Times New Roman" w:cs="Times New Roman"/>
        </w:rPr>
        <w:t xml:space="preserve">Reference list                                                                                      page           </w:t>
      </w:r>
      <w:r>
        <w:rPr>
          <w:rFonts w:ascii="Times New Roman" w:hAnsi="Times New Roman" w:cs="Times New Roman"/>
        </w:rPr>
        <w:t xml:space="preserve">   </w:t>
      </w:r>
      <w:r w:rsidRPr="00FE10A1">
        <w:rPr>
          <w:rFonts w:ascii="Times New Roman" w:hAnsi="Times New Roman" w:cs="Times New Roman"/>
        </w:rPr>
        <w:t>21-23</w:t>
      </w:r>
    </w:p>
    <w:p w14:paraId="03C30067" w14:textId="77777777" w:rsidR="001A65E0" w:rsidRPr="00FE10A1" w:rsidRDefault="001A65E0" w:rsidP="007C5205">
      <w:pPr>
        <w:rPr>
          <w:rFonts w:ascii="Times New Roman" w:hAnsi="Times New Roman" w:cs="Times New Roman"/>
        </w:rPr>
      </w:pPr>
    </w:p>
    <w:p w14:paraId="09979F02" w14:textId="77777777" w:rsidR="001A65E0" w:rsidRPr="00FE10A1" w:rsidRDefault="001A65E0" w:rsidP="007C5205">
      <w:pPr>
        <w:rPr>
          <w:rFonts w:ascii="Times New Roman" w:hAnsi="Times New Roman" w:cs="Times New Roman"/>
        </w:rPr>
      </w:pPr>
    </w:p>
    <w:p w14:paraId="7841DC48" w14:textId="77777777" w:rsidR="001A65E0" w:rsidRPr="00FE10A1" w:rsidRDefault="001A65E0" w:rsidP="007C5205">
      <w:pPr>
        <w:rPr>
          <w:rFonts w:ascii="Times New Roman" w:hAnsi="Times New Roman" w:cs="Times New Roman"/>
        </w:rPr>
      </w:pPr>
    </w:p>
    <w:p w14:paraId="4D005021" w14:textId="77777777" w:rsidR="007C5205" w:rsidRPr="00FE10A1" w:rsidRDefault="007C5205" w:rsidP="007C5205">
      <w:pPr>
        <w:rPr>
          <w:rFonts w:ascii="Times New Roman" w:hAnsi="Times New Roman" w:cs="Times New Roman"/>
        </w:rPr>
      </w:pPr>
    </w:p>
    <w:p w14:paraId="74E347E2" w14:textId="77777777" w:rsidR="007C5205" w:rsidRPr="00FE10A1" w:rsidRDefault="007C5205" w:rsidP="007C5205">
      <w:pPr>
        <w:rPr>
          <w:rFonts w:ascii="Times New Roman" w:hAnsi="Times New Roman" w:cs="Times New Roman"/>
        </w:rPr>
      </w:pPr>
    </w:p>
    <w:p w14:paraId="4AFA7E04" w14:textId="77777777" w:rsidR="007C5205" w:rsidRPr="00FE10A1" w:rsidRDefault="007C5205" w:rsidP="007C5205">
      <w:pPr>
        <w:pStyle w:val="Subtitle"/>
        <w:rPr>
          <w:rFonts w:ascii="Times New Roman" w:hAnsi="Times New Roman" w:cs="Times New Roman"/>
          <w:b/>
          <w:bCs/>
          <w:sz w:val="24"/>
          <w:szCs w:val="24"/>
        </w:rPr>
      </w:pPr>
    </w:p>
    <w:p w14:paraId="4052064D" w14:textId="77777777" w:rsidR="007C5205" w:rsidRPr="00FE10A1" w:rsidRDefault="007C5205" w:rsidP="007C5205">
      <w:pPr>
        <w:pStyle w:val="Subtitle"/>
        <w:rPr>
          <w:rFonts w:ascii="Times New Roman" w:hAnsi="Times New Roman" w:cs="Times New Roman"/>
          <w:b/>
          <w:bCs/>
          <w:sz w:val="24"/>
          <w:szCs w:val="24"/>
        </w:rPr>
      </w:pPr>
    </w:p>
    <w:p w14:paraId="1CCAB080" w14:textId="77777777" w:rsidR="007C5205" w:rsidRPr="00FE10A1" w:rsidRDefault="007C5205" w:rsidP="007C5205">
      <w:pPr>
        <w:pStyle w:val="Subtitle"/>
        <w:rPr>
          <w:rFonts w:ascii="Times New Roman" w:hAnsi="Times New Roman" w:cs="Times New Roman"/>
          <w:b/>
          <w:bCs/>
          <w:sz w:val="24"/>
          <w:szCs w:val="24"/>
        </w:rPr>
      </w:pPr>
    </w:p>
    <w:p w14:paraId="43C4ED03" w14:textId="77777777" w:rsidR="007C5205" w:rsidRPr="00FE10A1" w:rsidRDefault="007C5205" w:rsidP="007C5205">
      <w:pPr>
        <w:pStyle w:val="Subtitle"/>
        <w:rPr>
          <w:rFonts w:ascii="Times New Roman" w:hAnsi="Times New Roman" w:cs="Times New Roman"/>
          <w:b/>
          <w:bCs/>
          <w:sz w:val="24"/>
          <w:szCs w:val="24"/>
        </w:rPr>
      </w:pPr>
    </w:p>
    <w:p w14:paraId="55FDB4F3" w14:textId="77777777" w:rsidR="007C5205" w:rsidRPr="00FE10A1" w:rsidRDefault="007C5205" w:rsidP="007C5205">
      <w:pPr>
        <w:pStyle w:val="Subtitle"/>
        <w:rPr>
          <w:rFonts w:ascii="Times New Roman" w:hAnsi="Times New Roman" w:cs="Times New Roman"/>
          <w:b/>
          <w:bCs/>
          <w:sz w:val="24"/>
          <w:szCs w:val="24"/>
        </w:rPr>
      </w:pPr>
    </w:p>
    <w:p w14:paraId="69959F09" w14:textId="77777777" w:rsidR="007C5205" w:rsidRPr="00FE10A1" w:rsidRDefault="007C5205" w:rsidP="007C5205">
      <w:pPr>
        <w:pStyle w:val="Subtitle"/>
        <w:rPr>
          <w:rFonts w:ascii="Times New Roman" w:hAnsi="Times New Roman" w:cs="Times New Roman"/>
          <w:b/>
          <w:bCs/>
          <w:sz w:val="24"/>
          <w:szCs w:val="24"/>
        </w:rPr>
      </w:pPr>
    </w:p>
    <w:p w14:paraId="0AB95584" w14:textId="77777777" w:rsidR="007C5205" w:rsidRPr="00FE10A1" w:rsidRDefault="007C5205" w:rsidP="007C5205">
      <w:pPr>
        <w:pStyle w:val="Subtitle"/>
        <w:rPr>
          <w:rFonts w:ascii="Times New Roman" w:hAnsi="Times New Roman" w:cs="Times New Roman"/>
          <w:b/>
          <w:bCs/>
          <w:sz w:val="24"/>
          <w:szCs w:val="24"/>
        </w:rPr>
      </w:pPr>
    </w:p>
    <w:p w14:paraId="7284D8BA" w14:textId="77777777" w:rsidR="007C5205" w:rsidRPr="00FE10A1" w:rsidRDefault="007C5205" w:rsidP="007C5205">
      <w:pPr>
        <w:pStyle w:val="Subtitle"/>
        <w:rPr>
          <w:rFonts w:ascii="Times New Roman" w:hAnsi="Times New Roman" w:cs="Times New Roman"/>
          <w:b/>
          <w:bCs/>
          <w:sz w:val="24"/>
          <w:szCs w:val="24"/>
        </w:rPr>
      </w:pPr>
    </w:p>
    <w:p w14:paraId="2B7F423F" w14:textId="77777777" w:rsidR="007C5205" w:rsidRPr="00FE10A1" w:rsidRDefault="007C5205" w:rsidP="007C5205">
      <w:pPr>
        <w:pStyle w:val="Subtitle"/>
        <w:rPr>
          <w:rFonts w:ascii="Times New Roman" w:hAnsi="Times New Roman" w:cs="Times New Roman"/>
          <w:b/>
          <w:bCs/>
          <w:sz w:val="24"/>
          <w:szCs w:val="24"/>
        </w:rPr>
      </w:pPr>
    </w:p>
    <w:p w14:paraId="19866962" w14:textId="77777777" w:rsidR="007C5205" w:rsidRPr="00FE10A1" w:rsidRDefault="007C5205" w:rsidP="007C5205">
      <w:pPr>
        <w:pStyle w:val="Subtitle"/>
        <w:rPr>
          <w:rFonts w:ascii="Times New Roman" w:hAnsi="Times New Roman" w:cs="Times New Roman"/>
          <w:b/>
          <w:bCs/>
          <w:sz w:val="24"/>
          <w:szCs w:val="24"/>
        </w:rPr>
      </w:pPr>
    </w:p>
    <w:p w14:paraId="2434DCBF" w14:textId="77777777" w:rsidR="007C5205" w:rsidRPr="00FE10A1" w:rsidRDefault="007C5205" w:rsidP="007C5205">
      <w:pPr>
        <w:pStyle w:val="Subtitle"/>
        <w:rPr>
          <w:rFonts w:ascii="Times New Roman" w:hAnsi="Times New Roman" w:cs="Times New Roman"/>
          <w:b/>
          <w:bCs/>
          <w:sz w:val="24"/>
          <w:szCs w:val="24"/>
        </w:rPr>
      </w:pPr>
    </w:p>
    <w:p w14:paraId="3690D032" w14:textId="77777777" w:rsidR="007C5205" w:rsidRPr="00FE10A1" w:rsidRDefault="007C5205" w:rsidP="007C5205">
      <w:pPr>
        <w:pStyle w:val="Subtitle"/>
        <w:rPr>
          <w:rFonts w:ascii="Times New Roman" w:hAnsi="Times New Roman" w:cs="Times New Roman"/>
          <w:b/>
          <w:bCs/>
          <w:sz w:val="24"/>
          <w:szCs w:val="24"/>
        </w:rPr>
      </w:pPr>
    </w:p>
    <w:p w14:paraId="6596991F" w14:textId="77777777" w:rsidR="007C5205" w:rsidRPr="00FE10A1" w:rsidRDefault="007C5205" w:rsidP="007C5205">
      <w:pPr>
        <w:pStyle w:val="Subtitle"/>
        <w:rPr>
          <w:rFonts w:ascii="Times New Roman" w:hAnsi="Times New Roman" w:cs="Times New Roman"/>
          <w:b/>
          <w:bCs/>
          <w:sz w:val="24"/>
          <w:szCs w:val="24"/>
        </w:rPr>
      </w:pPr>
    </w:p>
    <w:p w14:paraId="273BC449" w14:textId="77777777" w:rsidR="007C5205" w:rsidRPr="00FE10A1" w:rsidRDefault="007C5205" w:rsidP="007C5205">
      <w:pPr>
        <w:pStyle w:val="Subtitle"/>
        <w:rPr>
          <w:rFonts w:ascii="Times New Roman" w:hAnsi="Times New Roman" w:cs="Times New Roman"/>
          <w:b/>
          <w:bCs/>
          <w:sz w:val="24"/>
          <w:szCs w:val="24"/>
        </w:rPr>
      </w:pPr>
    </w:p>
    <w:p w14:paraId="2125C615" w14:textId="77777777" w:rsidR="007C5205" w:rsidRPr="00FE10A1" w:rsidRDefault="007C5205" w:rsidP="007C5205">
      <w:pPr>
        <w:pStyle w:val="Subtitle"/>
        <w:rPr>
          <w:rFonts w:ascii="Times New Roman" w:hAnsi="Times New Roman" w:cs="Times New Roman"/>
          <w:b/>
          <w:bCs/>
          <w:sz w:val="24"/>
          <w:szCs w:val="24"/>
        </w:rPr>
      </w:pPr>
    </w:p>
    <w:p w14:paraId="71F57967" w14:textId="77777777" w:rsidR="007C5205" w:rsidRPr="00FE10A1" w:rsidRDefault="007C5205" w:rsidP="007C5205">
      <w:pPr>
        <w:pStyle w:val="Subtitle"/>
        <w:rPr>
          <w:rFonts w:ascii="Times New Roman" w:hAnsi="Times New Roman" w:cs="Times New Roman"/>
          <w:b/>
          <w:bCs/>
          <w:sz w:val="24"/>
          <w:szCs w:val="24"/>
        </w:rPr>
      </w:pPr>
    </w:p>
    <w:p w14:paraId="2F76F174" w14:textId="77777777" w:rsidR="00FE10A1" w:rsidRPr="00FE10A1" w:rsidRDefault="00FE10A1" w:rsidP="007C5205">
      <w:pPr>
        <w:pStyle w:val="Subtitle"/>
        <w:rPr>
          <w:rFonts w:ascii="Times New Roman" w:hAnsi="Times New Roman" w:cs="Times New Roman"/>
          <w:b/>
          <w:bCs/>
          <w:sz w:val="24"/>
          <w:szCs w:val="24"/>
        </w:rPr>
      </w:pPr>
    </w:p>
    <w:p w14:paraId="0BBEDEF7" w14:textId="37203AA5" w:rsidR="008E4077" w:rsidRPr="00FE10A1" w:rsidRDefault="00FE10A1" w:rsidP="007C5205">
      <w:pPr>
        <w:pStyle w:val="Subtitle"/>
        <w:rPr>
          <w:rFonts w:ascii="Times New Roman" w:hAnsi="Times New Roman" w:cs="Times New Roman"/>
          <w:b/>
          <w:bCs/>
          <w:sz w:val="24"/>
          <w:szCs w:val="24"/>
        </w:rPr>
      </w:pPr>
      <w:r w:rsidRPr="00FE10A1">
        <w:rPr>
          <w:rFonts w:ascii="Times New Roman" w:hAnsi="Times New Roman" w:cs="Times New Roman"/>
          <w:b/>
          <w:bCs/>
          <w:sz w:val="24"/>
          <w:szCs w:val="24"/>
        </w:rPr>
        <w:t xml:space="preserve">                                    </w:t>
      </w:r>
      <w:r w:rsidR="00A0734A">
        <w:rPr>
          <w:rFonts w:ascii="Times New Roman" w:hAnsi="Times New Roman" w:cs="Times New Roman"/>
          <w:b/>
          <w:bCs/>
          <w:sz w:val="24"/>
          <w:szCs w:val="24"/>
        </w:rPr>
        <w:t xml:space="preserve">   </w:t>
      </w:r>
      <w:r w:rsidR="008E4077" w:rsidRPr="00FE10A1">
        <w:rPr>
          <w:rFonts w:ascii="Times New Roman" w:hAnsi="Times New Roman" w:cs="Times New Roman"/>
          <w:b/>
          <w:bCs/>
          <w:sz w:val="24"/>
          <w:szCs w:val="24"/>
        </w:rPr>
        <w:t xml:space="preserve">Personal Learning Plan </w:t>
      </w:r>
    </w:p>
    <w:p w14:paraId="347C6E71" w14:textId="4F9C880C" w:rsidR="008E4077" w:rsidRPr="00FE10A1" w:rsidRDefault="008E4077" w:rsidP="008E4077">
      <w:pPr>
        <w:spacing w:line="360" w:lineRule="auto"/>
        <w:jc w:val="both"/>
        <w:rPr>
          <w:rFonts w:ascii="Times New Roman" w:hAnsi="Times New Roman" w:cs="Times New Roman"/>
        </w:rPr>
      </w:pPr>
      <w:r w:rsidRPr="00FE10A1">
        <w:rPr>
          <w:rFonts w:ascii="Times New Roman" w:hAnsi="Times New Roman" w:cs="Times New Roman"/>
        </w:rPr>
        <w:t xml:space="preserve">                                               </w:t>
      </w:r>
      <w:r w:rsidR="00E8089A" w:rsidRPr="00FE10A1">
        <w:rPr>
          <w:rFonts w:ascii="Times New Roman" w:hAnsi="Times New Roman" w:cs="Times New Roman"/>
        </w:rPr>
        <w:t xml:space="preserve">   </w:t>
      </w:r>
      <w:r w:rsidRPr="00FE10A1">
        <w:rPr>
          <w:rFonts w:ascii="Times New Roman" w:hAnsi="Times New Roman" w:cs="Times New Roman"/>
        </w:rPr>
        <w:t xml:space="preserve"> </w:t>
      </w:r>
      <w:r w:rsidR="00E8089A" w:rsidRPr="00FE10A1">
        <w:rPr>
          <w:rFonts w:ascii="Times New Roman" w:hAnsi="Times New Roman" w:cs="Times New Roman"/>
        </w:rPr>
        <w:t xml:space="preserve">  </w:t>
      </w:r>
      <w:r w:rsidR="00806095">
        <w:rPr>
          <w:rFonts w:ascii="Times New Roman" w:hAnsi="Times New Roman" w:cs="Times New Roman"/>
        </w:rPr>
        <w:t xml:space="preserve">By </w:t>
      </w:r>
      <w:r w:rsidRPr="00FE10A1">
        <w:rPr>
          <w:rFonts w:ascii="Times New Roman" w:hAnsi="Times New Roman" w:cs="Times New Roman"/>
        </w:rPr>
        <w:t>Yasemeena Mrabti</w:t>
      </w:r>
      <w:r w:rsidR="00806095">
        <w:rPr>
          <w:rFonts w:ascii="Times New Roman" w:hAnsi="Times New Roman" w:cs="Times New Roman"/>
        </w:rPr>
        <w:t xml:space="preserve"> </w:t>
      </w:r>
    </w:p>
    <w:p w14:paraId="24A5AE2F" w14:textId="4B15EC70" w:rsidR="008E4077" w:rsidRPr="00FE10A1" w:rsidRDefault="008E4077" w:rsidP="008E4077">
      <w:pPr>
        <w:spacing w:line="360" w:lineRule="auto"/>
        <w:jc w:val="both"/>
        <w:rPr>
          <w:rFonts w:ascii="Times New Roman" w:hAnsi="Times New Roman" w:cs="Times New Roman"/>
        </w:rPr>
      </w:pPr>
      <w:r w:rsidRPr="00FE10A1">
        <w:rPr>
          <w:rFonts w:ascii="Times New Roman" w:hAnsi="Times New Roman" w:cs="Times New Roman"/>
        </w:rPr>
        <w:t xml:space="preserve">                 Elevat</w:t>
      </w:r>
      <w:r w:rsidR="00806095">
        <w:rPr>
          <w:rFonts w:ascii="Times New Roman" w:hAnsi="Times New Roman" w:cs="Times New Roman"/>
        </w:rPr>
        <w:t>ing</w:t>
      </w:r>
      <w:r w:rsidRPr="00FE10A1">
        <w:rPr>
          <w:rFonts w:ascii="Times New Roman" w:hAnsi="Times New Roman" w:cs="Times New Roman"/>
        </w:rPr>
        <w:t xml:space="preserve"> Proficiency in Child, Youth, and Community mental </w:t>
      </w:r>
      <w:r w:rsidR="00806095" w:rsidRPr="00FE10A1">
        <w:rPr>
          <w:rFonts w:ascii="Times New Roman" w:hAnsi="Times New Roman" w:cs="Times New Roman"/>
        </w:rPr>
        <w:t>health.</w:t>
      </w:r>
    </w:p>
    <w:p w14:paraId="0317FF58" w14:textId="77777777" w:rsidR="008E4077" w:rsidRPr="00FE10A1" w:rsidRDefault="008E4077" w:rsidP="008E4077">
      <w:pPr>
        <w:spacing w:line="360" w:lineRule="auto"/>
        <w:jc w:val="both"/>
        <w:rPr>
          <w:rFonts w:ascii="Times New Roman" w:hAnsi="Times New Roman" w:cs="Times New Roman"/>
        </w:rPr>
      </w:pPr>
    </w:p>
    <w:p w14:paraId="4AAB8445" w14:textId="77777777" w:rsidR="008E4077" w:rsidRPr="00FE10A1" w:rsidRDefault="008E4077" w:rsidP="008E4077">
      <w:pPr>
        <w:spacing w:line="360" w:lineRule="auto"/>
        <w:jc w:val="both"/>
        <w:rPr>
          <w:rFonts w:ascii="Times New Roman" w:hAnsi="Times New Roman" w:cs="Times New Roman"/>
        </w:rPr>
      </w:pPr>
    </w:p>
    <w:p w14:paraId="30FE38D7" w14:textId="3A31151E" w:rsidR="008E4077" w:rsidRPr="00FE10A1" w:rsidRDefault="008E4077" w:rsidP="008E4077">
      <w:pPr>
        <w:spacing w:line="360" w:lineRule="auto"/>
        <w:jc w:val="both"/>
        <w:rPr>
          <w:rStyle w:val="SubtitleChar"/>
          <w:rFonts w:ascii="Times New Roman" w:hAnsi="Times New Roman" w:cs="Times New Roman"/>
          <w:sz w:val="24"/>
          <w:szCs w:val="24"/>
        </w:rPr>
      </w:pPr>
    </w:p>
    <w:p w14:paraId="23D75E8F" w14:textId="217D81BB" w:rsidR="008E4077" w:rsidRPr="002629DC" w:rsidRDefault="008E4077" w:rsidP="008E4077">
      <w:pPr>
        <w:spacing w:line="360" w:lineRule="auto"/>
        <w:jc w:val="both"/>
        <w:rPr>
          <w:rFonts w:ascii="Times New Roman" w:hAnsi="Times New Roman" w:cs="Times New Roman"/>
        </w:rPr>
      </w:pPr>
      <w:r w:rsidRPr="00FE10A1">
        <w:rPr>
          <w:rFonts w:ascii="Times New Roman" w:hAnsi="Times New Roman" w:cs="Times New Roman"/>
        </w:rPr>
        <w:t xml:space="preserve">Having successfully </w:t>
      </w:r>
      <w:r w:rsidR="00F52AA1">
        <w:rPr>
          <w:rFonts w:ascii="Times New Roman" w:hAnsi="Times New Roman" w:cs="Times New Roman"/>
        </w:rPr>
        <w:t>achieved</w:t>
      </w:r>
      <w:r w:rsidRPr="00FE10A1">
        <w:rPr>
          <w:rFonts w:ascii="Times New Roman" w:hAnsi="Times New Roman" w:cs="Times New Roman"/>
        </w:rPr>
        <w:t xml:space="preserve"> a </w:t>
      </w:r>
      <w:proofErr w:type="gramStart"/>
      <w:r w:rsidRPr="00FE10A1">
        <w:rPr>
          <w:rFonts w:ascii="Times New Roman" w:hAnsi="Times New Roman" w:cs="Times New Roman"/>
        </w:rPr>
        <w:t>Master's degree in Applied Psychology</w:t>
      </w:r>
      <w:proofErr w:type="gramEnd"/>
      <w:r w:rsidRPr="00FE10A1">
        <w:rPr>
          <w:rFonts w:ascii="Times New Roman" w:hAnsi="Times New Roman" w:cs="Times New Roman"/>
        </w:rPr>
        <w:t xml:space="preserve"> and currently </w:t>
      </w:r>
      <w:r w:rsidR="00335F8E" w:rsidRPr="00FE10A1">
        <w:rPr>
          <w:rFonts w:ascii="Times New Roman" w:hAnsi="Times New Roman" w:cs="Times New Roman"/>
        </w:rPr>
        <w:t>working</w:t>
      </w:r>
      <w:r w:rsidRPr="002629DC">
        <w:rPr>
          <w:rFonts w:ascii="Times New Roman" w:hAnsi="Times New Roman" w:cs="Times New Roman"/>
        </w:rPr>
        <w:t xml:space="preserve"> as a Mental Health Support Worker in the National Health Service (NHS), my professional journey is </w:t>
      </w:r>
      <w:r w:rsidR="00335F8E">
        <w:rPr>
          <w:rFonts w:ascii="Times New Roman" w:hAnsi="Times New Roman" w:cs="Times New Roman"/>
        </w:rPr>
        <w:t>firmly</w:t>
      </w:r>
      <w:r w:rsidRPr="002629DC">
        <w:rPr>
          <w:rFonts w:ascii="Times New Roman" w:hAnsi="Times New Roman" w:cs="Times New Roman"/>
        </w:rPr>
        <w:t xml:space="preserve"> rooted in </w:t>
      </w:r>
      <w:r w:rsidR="00335F8E">
        <w:rPr>
          <w:rFonts w:ascii="Times New Roman" w:hAnsi="Times New Roman" w:cs="Times New Roman"/>
        </w:rPr>
        <w:t>wellbeing</w:t>
      </w:r>
      <w:r w:rsidRPr="002629DC">
        <w:rPr>
          <w:rFonts w:ascii="Times New Roman" w:hAnsi="Times New Roman" w:cs="Times New Roman"/>
        </w:rPr>
        <w:t xml:space="preserve"> </w:t>
      </w:r>
      <w:r w:rsidR="00335F8E">
        <w:rPr>
          <w:rFonts w:ascii="Times New Roman" w:hAnsi="Times New Roman" w:cs="Times New Roman"/>
        </w:rPr>
        <w:t>and</w:t>
      </w:r>
      <w:r w:rsidRPr="002629DC">
        <w:rPr>
          <w:rFonts w:ascii="Times New Roman" w:hAnsi="Times New Roman" w:cs="Times New Roman"/>
        </w:rPr>
        <w:t xml:space="preserve"> mental health. Building upon this foundational experience, this </w:t>
      </w:r>
      <w:r w:rsidR="00335F8E">
        <w:rPr>
          <w:rFonts w:ascii="Times New Roman" w:hAnsi="Times New Roman" w:cs="Times New Roman"/>
        </w:rPr>
        <w:t xml:space="preserve">personal </w:t>
      </w:r>
      <w:r w:rsidRPr="002629DC">
        <w:rPr>
          <w:rFonts w:ascii="Times New Roman" w:hAnsi="Times New Roman" w:cs="Times New Roman"/>
        </w:rPr>
        <w:t xml:space="preserve">learning plan </w:t>
      </w:r>
      <w:r w:rsidR="00335F8E" w:rsidRPr="002629DC">
        <w:rPr>
          <w:rFonts w:ascii="Times New Roman" w:hAnsi="Times New Roman" w:cs="Times New Roman"/>
        </w:rPr>
        <w:t>outlines</w:t>
      </w:r>
      <w:r w:rsidRPr="002629DC">
        <w:rPr>
          <w:rFonts w:ascii="Times New Roman" w:hAnsi="Times New Roman" w:cs="Times New Roman"/>
        </w:rPr>
        <w:t xml:space="preserve"> key areas for advancement, emphasi</w:t>
      </w:r>
      <w:r w:rsidR="00335F8E">
        <w:rPr>
          <w:rFonts w:ascii="Times New Roman" w:hAnsi="Times New Roman" w:cs="Times New Roman"/>
        </w:rPr>
        <w:t>s</w:t>
      </w:r>
      <w:r w:rsidRPr="002629DC">
        <w:rPr>
          <w:rFonts w:ascii="Times New Roman" w:hAnsi="Times New Roman" w:cs="Times New Roman"/>
        </w:rPr>
        <w:t xml:space="preserve">ing the </w:t>
      </w:r>
      <w:r w:rsidR="00335F8E" w:rsidRPr="002629DC">
        <w:rPr>
          <w:rFonts w:ascii="Times New Roman" w:hAnsi="Times New Roman" w:cs="Times New Roman"/>
        </w:rPr>
        <w:t>development</w:t>
      </w:r>
      <w:r w:rsidRPr="002629DC">
        <w:rPr>
          <w:rFonts w:ascii="Times New Roman" w:hAnsi="Times New Roman" w:cs="Times New Roman"/>
        </w:rPr>
        <w:t xml:space="preserve"> of knowledge in child</w:t>
      </w:r>
      <w:r w:rsidR="006A628D">
        <w:rPr>
          <w:rFonts w:ascii="Times New Roman" w:hAnsi="Times New Roman" w:cs="Times New Roman"/>
        </w:rPr>
        <w:t>,</w:t>
      </w:r>
      <w:r w:rsidRPr="002629DC">
        <w:rPr>
          <w:rFonts w:ascii="Times New Roman" w:hAnsi="Times New Roman" w:cs="Times New Roman"/>
        </w:rPr>
        <w:t xml:space="preserve"> </w:t>
      </w:r>
      <w:r w:rsidR="006A628D">
        <w:rPr>
          <w:rFonts w:ascii="Times New Roman" w:hAnsi="Times New Roman" w:cs="Times New Roman"/>
        </w:rPr>
        <w:t>families,</w:t>
      </w:r>
      <w:r w:rsidRPr="002629DC">
        <w:rPr>
          <w:rFonts w:ascii="Times New Roman" w:hAnsi="Times New Roman" w:cs="Times New Roman"/>
        </w:rPr>
        <w:t xml:space="preserve"> youth </w:t>
      </w:r>
      <w:r w:rsidR="006A628D">
        <w:rPr>
          <w:rFonts w:ascii="Times New Roman" w:hAnsi="Times New Roman" w:cs="Times New Roman"/>
        </w:rPr>
        <w:t>mental health</w:t>
      </w:r>
      <w:r w:rsidRPr="002629DC">
        <w:rPr>
          <w:rFonts w:ascii="Times New Roman" w:hAnsi="Times New Roman" w:cs="Times New Roman"/>
        </w:rPr>
        <w:t xml:space="preserve"> alongside the application of community-centred practices.</w:t>
      </w:r>
    </w:p>
    <w:p w14:paraId="18534E3F" w14:textId="77777777" w:rsidR="008E4077" w:rsidRPr="002629DC" w:rsidRDefault="008E4077" w:rsidP="008E4077">
      <w:pPr>
        <w:spacing w:line="360" w:lineRule="auto"/>
        <w:jc w:val="both"/>
        <w:rPr>
          <w:rFonts w:ascii="Times New Roman" w:hAnsi="Times New Roman" w:cs="Times New Roman"/>
        </w:rPr>
      </w:pPr>
    </w:p>
    <w:p w14:paraId="29B3BFA5" w14:textId="25BBFA59" w:rsidR="00090EBB" w:rsidRDefault="008E4077" w:rsidP="008E4077">
      <w:pPr>
        <w:spacing w:line="360" w:lineRule="auto"/>
        <w:jc w:val="both"/>
        <w:rPr>
          <w:rFonts w:ascii="Times New Roman" w:hAnsi="Times New Roman" w:cs="Times New Roman"/>
        </w:rPr>
      </w:pPr>
      <w:r w:rsidRPr="002629DC">
        <w:rPr>
          <w:rFonts w:ascii="Times New Roman" w:hAnsi="Times New Roman" w:cs="Times New Roman"/>
        </w:rPr>
        <w:t xml:space="preserve"> </w:t>
      </w:r>
      <w:r w:rsidR="00090EBB">
        <w:rPr>
          <w:rFonts w:ascii="Times New Roman" w:hAnsi="Times New Roman" w:cs="Times New Roman"/>
        </w:rPr>
        <w:t xml:space="preserve">My </w:t>
      </w:r>
      <w:r w:rsidRPr="002629DC">
        <w:rPr>
          <w:rFonts w:ascii="Times New Roman" w:hAnsi="Times New Roman" w:cs="Times New Roman"/>
        </w:rPr>
        <w:t>Goal</w:t>
      </w:r>
      <w:r w:rsidR="00090EBB">
        <w:rPr>
          <w:rFonts w:ascii="Times New Roman" w:hAnsi="Times New Roman" w:cs="Times New Roman"/>
        </w:rPr>
        <w:t>s and objectives are mainly around working with and continuing to work within c</w:t>
      </w:r>
      <w:r w:rsidR="00090EBB" w:rsidRPr="002629DC">
        <w:rPr>
          <w:rFonts w:ascii="Times New Roman" w:hAnsi="Times New Roman" w:cs="Times New Roman"/>
        </w:rPr>
        <w:t>hild</w:t>
      </w:r>
      <w:r w:rsidRPr="002629DC">
        <w:rPr>
          <w:rFonts w:ascii="Times New Roman" w:hAnsi="Times New Roman" w:cs="Times New Roman"/>
        </w:rPr>
        <w:t xml:space="preserve"> </w:t>
      </w:r>
      <w:r w:rsidR="00090EBB">
        <w:rPr>
          <w:rFonts w:ascii="Times New Roman" w:hAnsi="Times New Roman" w:cs="Times New Roman"/>
        </w:rPr>
        <w:t xml:space="preserve">mental health services. After the recent </w:t>
      </w:r>
      <w:r w:rsidR="00BE3553">
        <w:rPr>
          <w:rFonts w:ascii="Times New Roman" w:hAnsi="Times New Roman" w:cs="Times New Roman"/>
        </w:rPr>
        <w:t>COVID-19</w:t>
      </w:r>
      <w:r w:rsidR="00090EBB">
        <w:rPr>
          <w:rFonts w:ascii="Times New Roman" w:hAnsi="Times New Roman" w:cs="Times New Roman"/>
        </w:rPr>
        <w:t xml:space="preserve"> pandemic</w:t>
      </w:r>
      <w:r w:rsidR="00BE3553">
        <w:rPr>
          <w:rFonts w:ascii="Times New Roman" w:hAnsi="Times New Roman" w:cs="Times New Roman"/>
        </w:rPr>
        <w:t>,</w:t>
      </w:r>
      <w:r w:rsidR="00090EBB">
        <w:rPr>
          <w:rFonts w:ascii="Times New Roman" w:hAnsi="Times New Roman" w:cs="Times New Roman"/>
        </w:rPr>
        <w:t xml:space="preserve"> mental </w:t>
      </w:r>
      <w:r w:rsidR="0075153D">
        <w:rPr>
          <w:rFonts w:ascii="Times New Roman" w:hAnsi="Times New Roman" w:cs="Times New Roman"/>
        </w:rPr>
        <w:t xml:space="preserve">health </w:t>
      </w:r>
      <w:r w:rsidR="003905A0">
        <w:rPr>
          <w:rFonts w:ascii="Times New Roman" w:hAnsi="Times New Roman" w:cs="Times New Roman"/>
        </w:rPr>
        <w:t>referrals</w:t>
      </w:r>
      <w:r w:rsidR="00090EBB">
        <w:rPr>
          <w:rFonts w:ascii="Times New Roman" w:hAnsi="Times New Roman" w:cs="Times New Roman"/>
        </w:rPr>
        <w:t xml:space="preserve"> </w:t>
      </w:r>
      <w:r w:rsidR="0075153D">
        <w:rPr>
          <w:rFonts w:ascii="Times New Roman" w:hAnsi="Times New Roman" w:cs="Times New Roman"/>
        </w:rPr>
        <w:t xml:space="preserve">for </w:t>
      </w:r>
      <w:r w:rsidR="00090EBB">
        <w:rPr>
          <w:rFonts w:ascii="Times New Roman" w:hAnsi="Times New Roman" w:cs="Times New Roman"/>
        </w:rPr>
        <w:t xml:space="preserve">children are on the rise. However, due to the broad spectrum that my </w:t>
      </w:r>
      <w:r w:rsidR="00BE3553">
        <w:rPr>
          <w:rFonts w:ascii="Times New Roman" w:hAnsi="Times New Roman" w:cs="Times New Roman"/>
        </w:rPr>
        <w:t>qualifications</w:t>
      </w:r>
      <w:r w:rsidR="00090EBB">
        <w:rPr>
          <w:rFonts w:ascii="Times New Roman" w:hAnsi="Times New Roman" w:cs="Times New Roman"/>
        </w:rPr>
        <w:t xml:space="preserve"> cover</w:t>
      </w:r>
      <w:r w:rsidR="00BE3553">
        <w:rPr>
          <w:rFonts w:ascii="Times New Roman" w:hAnsi="Times New Roman" w:cs="Times New Roman"/>
        </w:rPr>
        <w:t>,</w:t>
      </w:r>
      <w:r w:rsidR="00090EBB">
        <w:rPr>
          <w:rFonts w:ascii="Times New Roman" w:hAnsi="Times New Roman" w:cs="Times New Roman"/>
        </w:rPr>
        <w:t xml:space="preserve"> </w:t>
      </w:r>
      <w:r w:rsidR="00BE3553">
        <w:rPr>
          <w:rFonts w:ascii="Times New Roman" w:hAnsi="Times New Roman" w:cs="Times New Roman"/>
        </w:rPr>
        <w:t>other avenues could</w:t>
      </w:r>
      <w:r w:rsidR="00090EBB">
        <w:rPr>
          <w:rFonts w:ascii="Times New Roman" w:hAnsi="Times New Roman" w:cs="Times New Roman"/>
        </w:rPr>
        <w:t xml:space="preserve"> be considered</w:t>
      </w:r>
      <w:r w:rsidR="00BE3553">
        <w:rPr>
          <w:rFonts w:ascii="Times New Roman" w:hAnsi="Times New Roman" w:cs="Times New Roman"/>
        </w:rPr>
        <w:t>,</w:t>
      </w:r>
      <w:r w:rsidR="00090EBB">
        <w:rPr>
          <w:rFonts w:ascii="Times New Roman" w:hAnsi="Times New Roman" w:cs="Times New Roman"/>
        </w:rPr>
        <w:t xml:space="preserve"> such as children </w:t>
      </w:r>
      <w:r w:rsidR="0075153D">
        <w:rPr>
          <w:rFonts w:ascii="Times New Roman" w:hAnsi="Times New Roman" w:cs="Times New Roman"/>
        </w:rPr>
        <w:t xml:space="preserve">protection </w:t>
      </w:r>
      <w:r w:rsidR="00090EBB">
        <w:rPr>
          <w:rFonts w:ascii="Times New Roman" w:hAnsi="Times New Roman" w:cs="Times New Roman"/>
        </w:rPr>
        <w:t>and family services within social services</w:t>
      </w:r>
      <w:r w:rsidR="0075153D">
        <w:rPr>
          <w:rFonts w:ascii="Times New Roman" w:hAnsi="Times New Roman" w:cs="Times New Roman"/>
        </w:rPr>
        <w:t xml:space="preserve"> or educational setting</w:t>
      </w:r>
      <w:r w:rsidR="00090EBB">
        <w:rPr>
          <w:rFonts w:ascii="Times New Roman" w:hAnsi="Times New Roman" w:cs="Times New Roman"/>
        </w:rPr>
        <w:t xml:space="preserve">. </w:t>
      </w:r>
    </w:p>
    <w:p w14:paraId="004C4F81" w14:textId="1FC02BAE" w:rsidR="003905A0" w:rsidRDefault="00090EBB" w:rsidP="008E4077">
      <w:pPr>
        <w:spacing w:line="360" w:lineRule="auto"/>
        <w:jc w:val="both"/>
        <w:rPr>
          <w:rFonts w:ascii="Times New Roman" w:hAnsi="Times New Roman" w:cs="Times New Roman"/>
        </w:rPr>
      </w:pPr>
      <w:r>
        <w:rPr>
          <w:rFonts w:ascii="Times New Roman" w:hAnsi="Times New Roman" w:cs="Times New Roman"/>
        </w:rPr>
        <w:t>However, by</w:t>
      </w:r>
      <w:r w:rsidR="006A628D">
        <w:rPr>
          <w:rFonts w:ascii="Times New Roman" w:hAnsi="Times New Roman" w:cs="Times New Roman"/>
        </w:rPr>
        <w:t xml:space="preserve"> continuing education and staying updated </w:t>
      </w:r>
      <w:r w:rsidR="00BE3553">
        <w:rPr>
          <w:rFonts w:ascii="Times New Roman" w:hAnsi="Times New Roman" w:cs="Times New Roman"/>
        </w:rPr>
        <w:t>with</w:t>
      </w:r>
      <w:r w:rsidR="006A628D">
        <w:rPr>
          <w:rFonts w:ascii="Times New Roman" w:hAnsi="Times New Roman" w:cs="Times New Roman"/>
        </w:rPr>
        <w:t xml:space="preserve"> latest research, treatments and interventions in child and youth mental health </w:t>
      </w:r>
      <w:r w:rsidR="003905A0">
        <w:rPr>
          <w:rFonts w:ascii="Times New Roman" w:hAnsi="Times New Roman" w:cs="Times New Roman"/>
        </w:rPr>
        <w:t>and</w:t>
      </w:r>
      <w:r w:rsidR="006A628D">
        <w:rPr>
          <w:rFonts w:ascii="Times New Roman" w:hAnsi="Times New Roman" w:cs="Times New Roman"/>
        </w:rPr>
        <w:t xml:space="preserve"> continuing education courses, </w:t>
      </w:r>
      <w:r w:rsidR="00BE3553">
        <w:rPr>
          <w:rFonts w:ascii="Times New Roman" w:hAnsi="Times New Roman" w:cs="Times New Roman"/>
        </w:rPr>
        <w:t>conferences</w:t>
      </w:r>
      <w:r w:rsidR="006A628D">
        <w:rPr>
          <w:rFonts w:ascii="Times New Roman" w:hAnsi="Times New Roman" w:cs="Times New Roman"/>
        </w:rPr>
        <w:t xml:space="preserve"> and (CPD) continuing professional development. </w:t>
      </w:r>
    </w:p>
    <w:p w14:paraId="3B493D59" w14:textId="77777777" w:rsidR="003905A0" w:rsidRDefault="003905A0" w:rsidP="008E4077">
      <w:pPr>
        <w:spacing w:line="360" w:lineRule="auto"/>
        <w:jc w:val="both"/>
        <w:rPr>
          <w:rFonts w:ascii="Times New Roman" w:hAnsi="Times New Roman" w:cs="Times New Roman"/>
        </w:rPr>
      </w:pPr>
    </w:p>
    <w:p w14:paraId="5D15159A" w14:textId="4F24990F" w:rsidR="00090EBB" w:rsidRDefault="006A628D" w:rsidP="008E4077">
      <w:pPr>
        <w:spacing w:line="360" w:lineRule="auto"/>
        <w:jc w:val="both"/>
        <w:rPr>
          <w:rFonts w:ascii="Times New Roman" w:hAnsi="Times New Roman" w:cs="Times New Roman"/>
        </w:rPr>
      </w:pPr>
      <w:r>
        <w:rPr>
          <w:rFonts w:ascii="Times New Roman" w:hAnsi="Times New Roman" w:cs="Times New Roman"/>
        </w:rPr>
        <w:t xml:space="preserve">Whilst </w:t>
      </w:r>
      <w:r w:rsidRPr="002629DC">
        <w:rPr>
          <w:rFonts w:ascii="Times New Roman" w:hAnsi="Times New Roman" w:cs="Times New Roman"/>
        </w:rPr>
        <w:t>developing</w:t>
      </w:r>
      <w:r>
        <w:rPr>
          <w:rFonts w:ascii="Times New Roman" w:hAnsi="Times New Roman" w:cs="Times New Roman"/>
        </w:rPr>
        <w:t xml:space="preserve"> </w:t>
      </w:r>
      <w:r w:rsidRPr="002629DC">
        <w:rPr>
          <w:rFonts w:ascii="Times New Roman" w:hAnsi="Times New Roman" w:cs="Times New Roman"/>
        </w:rPr>
        <w:t>a</w:t>
      </w:r>
      <w:r w:rsidR="008E4077" w:rsidRPr="002629DC">
        <w:rPr>
          <w:rFonts w:ascii="Times New Roman" w:hAnsi="Times New Roman" w:cs="Times New Roman"/>
        </w:rPr>
        <w:t xml:space="preserve"> profound understanding of contemporary theories and evidence-based practices in the dynamic field of child and youth psychology.</w:t>
      </w:r>
      <w:r>
        <w:rPr>
          <w:rFonts w:ascii="Times New Roman" w:hAnsi="Times New Roman" w:cs="Times New Roman"/>
        </w:rPr>
        <w:t xml:space="preserve"> </w:t>
      </w:r>
      <w:r w:rsidR="003905A0">
        <w:rPr>
          <w:rFonts w:ascii="Times New Roman" w:hAnsi="Times New Roman" w:cs="Times New Roman"/>
        </w:rPr>
        <w:t>As</w:t>
      </w:r>
      <w:r>
        <w:rPr>
          <w:rFonts w:ascii="Times New Roman" w:hAnsi="Times New Roman" w:cs="Times New Roman"/>
        </w:rPr>
        <w:t xml:space="preserve">, </w:t>
      </w:r>
      <w:r w:rsidR="00E15738">
        <w:rPr>
          <w:rFonts w:ascii="Times New Roman" w:hAnsi="Times New Roman" w:cs="Times New Roman"/>
        </w:rPr>
        <w:t>(Berk, 2018) a</w:t>
      </w:r>
      <w:r>
        <w:rPr>
          <w:rFonts w:ascii="Times New Roman" w:hAnsi="Times New Roman" w:cs="Times New Roman"/>
        </w:rPr>
        <w:t>grees that</w:t>
      </w:r>
      <w:r w:rsidR="00E15738">
        <w:rPr>
          <w:rFonts w:ascii="Times New Roman" w:hAnsi="Times New Roman" w:cs="Times New Roman"/>
        </w:rPr>
        <w:t xml:space="preserve"> to</w:t>
      </w:r>
      <w:r w:rsidR="00335F8E">
        <w:rPr>
          <w:rFonts w:ascii="Times New Roman" w:hAnsi="Times New Roman" w:cs="Times New Roman"/>
        </w:rPr>
        <w:t xml:space="preserve"> e</w:t>
      </w:r>
      <w:r w:rsidR="008E4077" w:rsidRPr="002629DC">
        <w:rPr>
          <w:rFonts w:ascii="Times New Roman" w:hAnsi="Times New Roman" w:cs="Times New Roman"/>
        </w:rPr>
        <w:t>ngage in advanced coursework dedicated to the intricacies of child and adolescent development</w:t>
      </w:r>
      <w:r w:rsidR="00E15738">
        <w:rPr>
          <w:rFonts w:ascii="Times New Roman" w:hAnsi="Times New Roman" w:cs="Times New Roman"/>
        </w:rPr>
        <w:t xml:space="preserve">, </w:t>
      </w:r>
      <w:r w:rsidR="003905A0">
        <w:rPr>
          <w:rFonts w:ascii="Times New Roman" w:hAnsi="Times New Roman" w:cs="Times New Roman"/>
        </w:rPr>
        <w:t xml:space="preserve">and </w:t>
      </w:r>
      <w:r w:rsidR="00E15738">
        <w:rPr>
          <w:rFonts w:ascii="Times New Roman" w:hAnsi="Times New Roman" w:cs="Times New Roman"/>
        </w:rPr>
        <w:t>to a</w:t>
      </w:r>
      <w:r w:rsidR="008E4077" w:rsidRPr="002629DC">
        <w:rPr>
          <w:rFonts w:ascii="Times New Roman" w:hAnsi="Times New Roman" w:cs="Times New Roman"/>
        </w:rPr>
        <w:t xml:space="preserve">ctively participate in conferences and workshops, </w:t>
      </w:r>
      <w:r>
        <w:rPr>
          <w:rFonts w:ascii="Times New Roman" w:hAnsi="Times New Roman" w:cs="Times New Roman"/>
        </w:rPr>
        <w:t xml:space="preserve">to </w:t>
      </w:r>
      <w:r w:rsidR="008E4077" w:rsidRPr="002629DC">
        <w:rPr>
          <w:rFonts w:ascii="Times New Roman" w:hAnsi="Times New Roman" w:cs="Times New Roman"/>
        </w:rPr>
        <w:t>ensur</w:t>
      </w:r>
      <w:r>
        <w:rPr>
          <w:rFonts w:ascii="Times New Roman" w:hAnsi="Times New Roman" w:cs="Times New Roman"/>
        </w:rPr>
        <w:t xml:space="preserve">e </w:t>
      </w:r>
      <w:r w:rsidR="008E4077" w:rsidRPr="002629DC">
        <w:rPr>
          <w:rFonts w:ascii="Times New Roman" w:hAnsi="Times New Roman" w:cs="Times New Roman"/>
        </w:rPr>
        <w:t>continuous immersion in the latest research and evolving theories</w:t>
      </w:r>
      <w:r w:rsidR="00E15738">
        <w:rPr>
          <w:rFonts w:ascii="Times New Roman" w:hAnsi="Times New Roman" w:cs="Times New Roman"/>
        </w:rPr>
        <w:t>.</w:t>
      </w:r>
      <w:r>
        <w:rPr>
          <w:rFonts w:ascii="Times New Roman" w:hAnsi="Times New Roman" w:cs="Times New Roman"/>
        </w:rPr>
        <w:t xml:space="preserve"> </w:t>
      </w:r>
      <w:r w:rsidR="00335F8E">
        <w:rPr>
          <w:rFonts w:ascii="Times New Roman" w:hAnsi="Times New Roman" w:cs="Times New Roman"/>
        </w:rPr>
        <w:t xml:space="preserve">(Berk, 2018) </w:t>
      </w:r>
      <w:r w:rsidR="00E15738">
        <w:rPr>
          <w:rFonts w:ascii="Times New Roman" w:hAnsi="Times New Roman" w:cs="Times New Roman"/>
        </w:rPr>
        <w:t xml:space="preserve">also </w:t>
      </w:r>
      <w:r w:rsidR="00335F8E">
        <w:rPr>
          <w:rFonts w:ascii="Times New Roman" w:hAnsi="Times New Roman" w:cs="Times New Roman"/>
        </w:rPr>
        <w:t>suggests working</w:t>
      </w:r>
      <w:r w:rsidR="008E4077" w:rsidRPr="002629DC">
        <w:rPr>
          <w:rFonts w:ascii="Times New Roman" w:hAnsi="Times New Roman" w:cs="Times New Roman"/>
        </w:rPr>
        <w:t xml:space="preserve"> collaborat</w:t>
      </w:r>
      <w:r w:rsidR="00335F8E">
        <w:rPr>
          <w:rFonts w:ascii="Times New Roman" w:hAnsi="Times New Roman" w:cs="Times New Roman"/>
        </w:rPr>
        <w:t>ively</w:t>
      </w:r>
      <w:r w:rsidR="008E4077" w:rsidRPr="002629DC">
        <w:rPr>
          <w:rFonts w:ascii="Times New Roman" w:hAnsi="Times New Roman" w:cs="Times New Roman"/>
        </w:rPr>
        <w:t xml:space="preserve"> with </w:t>
      </w:r>
      <w:r w:rsidR="00335F8E">
        <w:rPr>
          <w:rFonts w:ascii="Times New Roman" w:hAnsi="Times New Roman" w:cs="Times New Roman"/>
        </w:rPr>
        <w:t>other</w:t>
      </w:r>
      <w:r w:rsidR="008E4077" w:rsidRPr="002629DC">
        <w:rPr>
          <w:rFonts w:ascii="Times New Roman" w:hAnsi="Times New Roman" w:cs="Times New Roman"/>
        </w:rPr>
        <w:t xml:space="preserve"> experts through purposeful networking, promoting </w:t>
      </w:r>
      <w:r w:rsidR="00E15738">
        <w:rPr>
          <w:rFonts w:ascii="Times New Roman" w:hAnsi="Times New Roman" w:cs="Times New Roman"/>
        </w:rPr>
        <w:t>multidisciplinary working</w:t>
      </w:r>
      <w:r w:rsidR="008E4077" w:rsidRPr="002629DC">
        <w:rPr>
          <w:rFonts w:ascii="Times New Roman" w:hAnsi="Times New Roman" w:cs="Times New Roman"/>
        </w:rPr>
        <w:t>.</w:t>
      </w:r>
      <w:r w:rsidR="00090EBB" w:rsidRPr="00090EBB">
        <w:rPr>
          <w:rFonts w:ascii="Times New Roman" w:hAnsi="Times New Roman" w:cs="Times New Roman"/>
        </w:rPr>
        <w:t xml:space="preserve"> </w:t>
      </w:r>
    </w:p>
    <w:p w14:paraId="1E717B50" w14:textId="77777777" w:rsidR="00090EBB" w:rsidRDefault="00090EBB" w:rsidP="008E4077">
      <w:pPr>
        <w:spacing w:line="360" w:lineRule="auto"/>
        <w:jc w:val="both"/>
        <w:rPr>
          <w:rFonts w:ascii="Times New Roman" w:hAnsi="Times New Roman" w:cs="Times New Roman"/>
        </w:rPr>
      </w:pPr>
    </w:p>
    <w:p w14:paraId="3739AA42" w14:textId="02947413" w:rsidR="008E4077" w:rsidRPr="002629DC" w:rsidRDefault="00090EBB" w:rsidP="008E4077">
      <w:pPr>
        <w:spacing w:line="360" w:lineRule="auto"/>
        <w:jc w:val="both"/>
        <w:rPr>
          <w:rFonts w:ascii="Times New Roman" w:hAnsi="Times New Roman" w:cs="Times New Roman"/>
        </w:rPr>
      </w:pPr>
      <w:r>
        <w:rPr>
          <w:rFonts w:ascii="Times New Roman" w:hAnsi="Times New Roman" w:cs="Times New Roman"/>
        </w:rPr>
        <w:t xml:space="preserve">Although </w:t>
      </w:r>
      <w:r w:rsidRPr="002629DC">
        <w:rPr>
          <w:rFonts w:ascii="Times New Roman" w:hAnsi="Times New Roman" w:cs="Times New Roman"/>
        </w:rPr>
        <w:t>(Nelson &amp; Prilleltensky, 2010)</w:t>
      </w:r>
      <w:r>
        <w:rPr>
          <w:rFonts w:ascii="Times New Roman" w:hAnsi="Times New Roman" w:cs="Times New Roman"/>
        </w:rPr>
        <w:t xml:space="preserve"> recommends working within</w:t>
      </w:r>
      <w:r w:rsidRPr="002629DC">
        <w:rPr>
          <w:rFonts w:ascii="Times New Roman" w:hAnsi="Times New Roman" w:cs="Times New Roman"/>
        </w:rPr>
        <w:t xml:space="preserve"> in a practical placement </w:t>
      </w:r>
      <w:r>
        <w:rPr>
          <w:rFonts w:ascii="Times New Roman" w:hAnsi="Times New Roman" w:cs="Times New Roman"/>
        </w:rPr>
        <w:t>in</w:t>
      </w:r>
      <w:r w:rsidRPr="002629DC">
        <w:rPr>
          <w:rFonts w:ascii="Times New Roman" w:hAnsi="Times New Roman" w:cs="Times New Roman"/>
        </w:rPr>
        <w:t xml:space="preserve"> community settings, </w:t>
      </w:r>
      <w:r>
        <w:rPr>
          <w:rFonts w:ascii="Times New Roman" w:hAnsi="Times New Roman" w:cs="Times New Roman"/>
        </w:rPr>
        <w:t xml:space="preserve">to be able to gain and </w:t>
      </w:r>
      <w:r w:rsidRPr="002629DC">
        <w:rPr>
          <w:rFonts w:ascii="Times New Roman" w:hAnsi="Times New Roman" w:cs="Times New Roman"/>
        </w:rPr>
        <w:t>apply theoretical knowledge</w:t>
      </w:r>
      <w:r>
        <w:rPr>
          <w:rFonts w:ascii="Times New Roman" w:hAnsi="Times New Roman" w:cs="Times New Roman"/>
        </w:rPr>
        <w:t xml:space="preserve"> in the workplace </w:t>
      </w:r>
      <w:r>
        <w:rPr>
          <w:rFonts w:ascii="Times New Roman" w:hAnsi="Times New Roman" w:cs="Times New Roman"/>
        </w:rPr>
        <w:lastRenderedPageBreak/>
        <w:t>setting</w:t>
      </w:r>
      <w:r w:rsidRPr="002629DC">
        <w:rPr>
          <w:rFonts w:ascii="Times New Roman" w:hAnsi="Times New Roman" w:cs="Times New Roman"/>
        </w:rPr>
        <w:t>.</w:t>
      </w:r>
      <w:r>
        <w:rPr>
          <w:rFonts w:ascii="Times New Roman" w:hAnsi="Times New Roman" w:cs="Times New Roman"/>
        </w:rPr>
        <w:t xml:space="preserve"> </w:t>
      </w:r>
      <w:r w:rsidR="006A628D">
        <w:rPr>
          <w:rFonts w:ascii="Times New Roman" w:hAnsi="Times New Roman" w:cs="Times New Roman"/>
        </w:rPr>
        <w:t xml:space="preserve">By continuing to work in </w:t>
      </w:r>
      <w:r w:rsidR="008E4077" w:rsidRPr="002629DC">
        <w:rPr>
          <w:rFonts w:ascii="Times New Roman" w:hAnsi="Times New Roman" w:cs="Times New Roman"/>
        </w:rPr>
        <w:t>Applied Practices in Community Psychology</w:t>
      </w:r>
      <w:r w:rsidR="006A628D">
        <w:rPr>
          <w:rFonts w:ascii="Times New Roman" w:hAnsi="Times New Roman" w:cs="Times New Roman"/>
        </w:rPr>
        <w:t xml:space="preserve"> to d</w:t>
      </w:r>
      <w:r w:rsidR="008E4077" w:rsidRPr="002629DC">
        <w:rPr>
          <w:rFonts w:ascii="Times New Roman" w:hAnsi="Times New Roman" w:cs="Times New Roman"/>
        </w:rPr>
        <w:t xml:space="preserve">evelop and </w:t>
      </w:r>
      <w:r w:rsidR="00E15738" w:rsidRPr="002629DC">
        <w:rPr>
          <w:rFonts w:ascii="Times New Roman" w:hAnsi="Times New Roman" w:cs="Times New Roman"/>
        </w:rPr>
        <w:t>perfect</w:t>
      </w:r>
      <w:r w:rsidR="008E4077" w:rsidRPr="002629DC">
        <w:rPr>
          <w:rFonts w:ascii="Times New Roman" w:hAnsi="Times New Roman" w:cs="Times New Roman"/>
        </w:rPr>
        <w:t xml:space="preserve"> skills for the effective application of psychological principles within community-based interventions</w:t>
      </w:r>
      <w:r w:rsidR="006A628D">
        <w:rPr>
          <w:rFonts w:ascii="Times New Roman" w:hAnsi="Times New Roman" w:cs="Times New Roman"/>
        </w:rPr>
        <w:t xml:space="preserve">. </w:t>
      </w:r>
    </w:p>
    <w:p w14:paraId="1767C50C" w14:textId="053822FA" w:rsidR="008E4077" w:rsidRPr="002629DC" w:rsidRDefault="00090EBB" w:rsidP="008E4077">
      <w:pPr>
        <w:spacing w:line="360" w:lineRule="auto"/>
        <w:jc w:val="both"/>
        <w:rPr>
          <w:rFonts w:ascii="Times New Roman" w:hAnsi="Times New Roman" w:cs="Times New Roman"/>
        </w:rPr>
      </w:pPr>
      <w:r>
        <w:rPr>
          <w:rFonts w:ascii="Times New Roman" w:hAnsi="Times New Roman" w:cs="Times New Roman"/>
        </w:rPr>
        <w:t>(</w:t>
      </w:r>
      <w:r w:rsidRPr="002629DC">
        <w:rPr>
          <w:rFonts w:ascii="Times New Roman" w:hAnsi="Times New Roman" w:cs="Times New Roman"/>
        </w:rPr>
        <w:t>Nelson &amp; Prilleltensky, 2010)</w:t>
      </w:r>
      <w:r w:rsidR="00D31033">
        <w:rPr>
          <w:rFonts w:ascii="Times New Roman" w:hAnsi="Times New Roman" w:cs="Times New Roman"/>
        </w:rPr>
        <w:t xml:space="preserve"> recommends p</w:t>
      </w:r>
      <w:r w:rsidR="00E15738">
        <w:rPr>
          <w:rFonts w:ascii="Times New Roman" w:hAnsi="Times New Roman" w:cs="Times New Roman"/>
        </w:rPr>
        <w:t>articipat</w:t>
      </w:r>
      <w:r w:rsidR="00D31033">
        <w:rPr>
          <w:rFonts w:ascii="Times New Roman" w:hAnsi="Times New Roman" w:cs="Times New Roman"/>
        </w:rPr>
        <w:t>ing</w:t>
      </w:r>
      <w:r w:rsidR="00E15738">
        <w:rPr>
          <w:rFonts w:ascii="Times New Roman" w:hAnsi="Times New Roman" w:cs="Times New Roman"/>
        </w:rPr>
        <w:t xml:space="preserve"> in </w:t>
      </w:r>
      <w:r w:rsidR="00E15738" w:rsidRPr="002629DC">
        <w:rPr>
          <w:rFonts w:ascii="Times New Roman" w:hAnsi="Times New Roman" w:cs="Times New Roman"/>
        </w:rPr>
        <w:t>community</w:t>
      </w:r>
      <w:r w:rsidR="008E4077" w:rsidRPr="002629DC">
        <w:rPr>
          <w:rFonts w:ascii="Times New Roman" w:hAnsi="Times New Roman" w:cs="Times New Roman"/>
        </w:rPr>
        <w:t xml:space="preserve"> projects </w:t>
      </w:r>
      <w:r w:rsidR="00D31033">
        <w:rPr>
          <w:rFonts w:ascii="Times New Roman" w:hAnsi="Times New Roman" w:cs="Times New Roman"/>
        </w:rPr>
        <w:t>which t</w:t>
      </w:r>
      <w:r w:rsidR="00E15738" w:rsidRPr="002629DC">
        <w:rPr>
          <w:rFonts w:ascii="Times New Roman" w:hAnsi="Times New Roman" w:cs="Times New Roman"/>
        </w:rPr>
        <w:t>ackl</w:t>
      </w:r>
      <w:r w:rsidR="00D31033">
        <w:rPr>
          <w:rFonts w:ascii="Times New Roman" w:hAnsi="Times New Roman" w:cs="Times New Roman"/>
        </w:rPr>
        <w:t>e</w:t>
      </w:r>
      <w:r w:rsidR="008E4077" w:rsidRPr="002629DC">
        <w:rPr>
          <w:rFonts w:ascii="Times New Roman" w:hAnsi="Times New Roman" w:cs="Times New Roman"/>
        </w:rPr>
        <w:t xml:space="preserve"> the </w:t>
      </w:r>
      <w:r w:rsidR="00F52AA1">
        <w:rPr>
          <w:rFonts w:ascii="Times New Roman" w:hAnsi="Times New Roman" w:cs="Times New Roman"/>
        </w:rPr>
        <w:t>psycho-</w:t>
      </w:r>
      <w:proofErr w:type="gramStart"/>
      <w:r w:rsidR="00F52AA1">
        <w:rPr>
          <w:rFonts w:ascii="Times New Roman" w:hAnsi="Times New Roman" w:cs="Times New Roman"/>
        </w:rPr>
        <w:t xml:space="preserve">social </w:t>
      </w:r>
      <w:r w:rsidR="008E4077" w:rsidRPr="002629DC">
        <w:rPr>
          <w:rFonts w:ascii="Times New Roman" w:hAnsi="Times New Roman" w:cs="Times New Roman"/>
        </w:rPr>
        <w:t xml:space="preserve"> </w:t>
      </w:r>
      <w:r w:rsidR="00F52AA1" w:rsidRPr="002629DC">
        <w:rPr>
          <w:rFonts w:ascii="Times New Roman" w:hAnsi="Times New Roman" w:cs="Times New Roman"/>
        </w:rPr>
        <w:t>requirements</w:t>
      </w:r>
      <w:proofErr w:type="gramEnd"/>
      <w:r w:rsidR="008E4077" w:rsidRPr="002629DC">
        <w:rPr>
          <w:rFonts w:ascii="Times New Roman" w:hAnsi="Times New Roman" w:cs="Times New Roman"/>
        </w:rPr>
        <w:t xml:space="preserve"> of children and young </w:t>
      </w:r>
      <w:r w:rsidR="00F52AA1" w:rsidRPr="002629DC">
        <w:rPr>
          <w:rFonts w:ascii="Times New Roman" w:hAnsi="Times New Roman" w:cs="Times New Roman"/>
        </w:rPr>
        <w:t>persons</w:t>
      </w:r>
      <w:r w:rsidR="008E4077" w:rsidRPr="002629DC">
        <w:rPr>
          <w:rFonts w:ascii="Times New Roman" w:hAnsi="Times New Roman" w:cs="Times New Roman"/>
        </w:rPr>
        <w:t xml:space="preserve">, ensuring </w:t>
      </w:r>
      <w:r w:rsidR="00E15738" w:rsidRPr="002629DC">
        <w:rPr>
          <w:rFonts w:ascii="Times New Roman" w:hAnsi="Times New Roman" w:cs="Times New Roman"/>
        </w:rPr>
        <w:t>an</w:t>
      </w:r>
      <w:r w:rsidR="008E4077" w:rsidRPr="002629DC">
        <w:rPr>
          <w:rFonts w:ascii="Times New Roman" w:hAnsi="Times New Roman" w:cs="Times New Roman"/>
        </w:rPr>
        <w:t xml:space="preserve"> </w:t>
      </w:r>
      <w:r w:rsidR="00E15738" w:rsidRPr="002629DC">
        <w:rPr>
          <w:rFonts w:ascii="Times New Roman" w:hAnsi="Times New Roman" w:cs="Times New Roman"/>
        </w:rPr>
        <w:t>applied</w:t>
      </w:r>
      <w:r w:rsidR="008E4077" w:rsidRPr="002629DC">
        <w:rPr>
          <w:rFonts w:ascii="Times New Roman" w:hAnsi="Times New Roman" w:cs="Times New Roman"/>
        </w:rPr>
        <w:t xml:space="preserve"> approach to intervention.</w:t>
      </w:r>
      <w:r w:rsidR="00D31033">
        <w:rPr>
          <w:rFonts w:ascii="Times New Roman" w:hAnsi="Times New Roman" w:cs="Times New Roman"/>
        </w:rPr>
        <w:t xml:space="preserve"> So, by a</w:t>
      </w:r>
      <w:r w:rsidR="008E4077" w:rsidRPr="002629DC">
        <w:rPr>
          <w:rFonts w:ascii="Times New Roman" w:hAnsi="Times New Roman" w:cs="Times New Roman"/>
        </w:rPr>
        <w:t>ctively participat</w:t>
      </w:r>
      <w:r w:rsidR="003905A0">
        <w:rPr>
          <w:rFonts w:ascii="Times New Roman" w:hAnsi="Times New Roman" w:cs="Times New Roman"/>
        </w:rPr>
        <w:t>ing</w:t>
      </w:r>
      <w:r w:rsidR="008E4077" w:rsidRPr="002629DC">
        <w:rPr>
          <w:rFonts w:ascii="Times New Roman" w:hAnsi="Times New Roman" w:cs="Times New Roman"/>
        </w:rPr>
        <w:t xml:space="preserve"> in community forums and workshops</w:t>
      </w:r>
      <w:r w:rsidR="00970C89">
        <w:rPr>
          <w:rFonts w:ascii="Times New Roman" w:hAnsi="Times New Roman" w:cs="Times New Roman"/>
        </w:rPr>
        <w:t xml:space="preserve"> again in the future</w:t>
      </w:r>
      <w:r w:rsidR="008E4077" w:rsidRPr="002629DC">
        <w:rPr>
          <w:rFonts w:ascii="Times New Roman" w:hAnsi="Times New Roman" w:cs="Times New Roman"/>
        </w:rPr>
        <w:t xml:space="preserve">, </w:t>
      </w:r>
      <w:r w:rsidR="003905A0">
        <w:rPr>
          <w:rFonts w:ascii="Times New Roman" w:hAnsi="Times New Roman" w:cs="Times New Roman"/>
        </w:rPr>
        <w:t xml:space="preserve">I will be able to </w:t>
      </w:r>
      <w:r w:rsidR="008E4077" w:rsidRPr="002629DC">
        <w:rPr>
          <w:rFonts w:ascii="Times New Roman" w:hAnsi="Times New Roman" w:cs="Times New Roman"/>
        </w:rPr>
        <w:t>gain</w:t>
      </w:r>
      <w:r w:rsidR="003905A0">
        <w:rPr>
          <w:rFonts w:ascii="Times New Roman" w:hAnsi="Times New Roman" w:cs="Times New Roman"/>
        </w:rPr>
        <w:t xml:space="preserve"> </w:t>
      </w:r>
      <w:r w:rsidR="008E4077" w:rsidRPr="002629DC">
        <w:rPr>
          <w:rFonts w:ascii="Times New Roman" w:hAnsi="Times New Roman" w:cs="Times New Roman"/>
        </w:rPr>
        <w:t>insight</w:t>
      </w:r>
      <w:r w:rsidR="003905A0">
        <w:rPr>
          <w:rFonts w:ascii="Times New Roman" w:hAnsi="Times New Roman" w:cs="Times New Roman"/>
        </w:rPr>
        <w:t xml:space="preserve"> </w:t>
      </w:r>
      <w:r w:rsidR="008E4077" w:rsidRPr="002629DC">
        <w:rPr>
          <w:rFonts w:ascii="Times New Roman" w:hAnsi="Times New Roman" w:cs="Times New Roman"/>
        </w:rPr>
        <w:t xml:space="preserve">into specific challenges and tailor interventions </w:t>
      </w:r>
      <w:r w:rsidR="00D31033" w:rsidRPr="002629DC">
        <w:rPr>
          <w:rFonts w:ascii="Times New Roman" w:hAnsi="Times New Roman" w:cs="Times New Roman"/>
        </w:rPr>
        <w:t>accordingly.</w:t>
      </w:r>
      <w:r w:rsidR="008E4077" w:rsidRPr="002629DC">
        <w:rPr>
          <w:rFonts w:ascii="Times New Roman" w:hAnsi="Times New Roman" w:cs="Times New Roman"/>
        </w:rPr>
        <w:t xml:space="preserve"> </w:t>
      </w:r>
    </w:p>
    <w:p w14:paraId="02FF2BAA" w14:textId="77777777" w:rsidR="008E4077" w:rsidRPr="002629DC" w:rsidRDefault="008E4077" w:rsidP="008E4077">
      <w:pPr>
        <w:spacing w:line="360" w:lineRule="auto"/>
        <w:jc w:val="both"/>
        <w:rPr>
          <w:rFonts w:ascii="Times New Roman" w:hAnsi="Times New Roman" w:cs="Times New Roman"/>
        </w:rPr>
      </w:pPr>
    </w:p>
    <w:p w14:paraId="1076CDE2" w14:textId="569B40D5" w:rsidR="008E4077" w:rsidRPr="002629DC" w:rsidRDefault="00D31033" w:rsidP="008E4077">
      <w:pPr>
        <w:spacing w:line="360" w:lineRule="auto"/>
        <w:jc w:val="both"/>
        <w:rPr>
          <w:rFonts w:ascii="Times New Roman" w:hAnsi="Times New Roman" w:cs="Times New Roman"/>
        </w:rPr>
      </w:pPr>
      <w:r>
        <w:rPr>
          <w:rFonts w:ascii="Times New Roman" w:hAnsi="Times New Roman" w:cs="Times New Roman"/>
        </w:rPr>
        <w:t xml:space="preserve">By combining </w:t>
      </w:r>
      <w:r w:rsidRPr="002629DC">
        <w:rPr>
          <w:rFonts w:ascii="Times New Roman" w:hAnsi="Times New Roman" w:cs="Times New Roman"/>
        </w:rPr>
        <w:t>current</w:t>
      </w:r>
      <w:r>
        <w:rPr>
          <w:rFonts w:ascii="Times New Roman" w:hAnsi="Times New Roman" w:cs="Times New Roman"/>
        </w:rPr>
        <w:t xml:space="preserve"> r</w:t>
      </w:r>
      <w:r w:rsidR="008E4077" w:rsidRPr="002629DC">
        <w:rPr>
          <w:rFonts w:ascii="Times New Roman" w:hAnsi="Times New Roman" w:cs="Times New Roman"/>
        </w:rPr>
        <w:t xml:space="preserve">esearch and </w:t>
      </w:r>
      <w:r>
        <w:rPr>
          <w:rFonts w:ascii="Times New Roman" w:hAnsi="Times New Roman" w:cs="Times New Roman"/>
        </w:rPr>
        <w:t>p</w:t>
      </w:r>
      <w:r w:rsidRPr="002629DC">
        <w:rPr>
          <w:rFonts w:ascii="Times New Roman" w:hAnsi="Times New Roman" w:cs="Times New Roman"/>
        </w:rPr>
        <w:t>ractice</w:t>
      </w:r>
      <w:r>
        <w:rPr>
          <w:rFonts w:ascii="Times New Roman" w:hAnsi="Times New Roman" w:cs="Times New Roman"/>
        </w:rPr>
        <w:t xml:space="preserve"> to achieve my o</w:t>
      </w:r>
      <w:r w:rsidR="008E4077" w:rsidRPr="002629DC">
        <w:rPr>
          <w:rFonts w:ascii="Times New Roman" w:hAnsi="Times New Roman" w:cs="Times New Roman"/>
        </w:rPr>
        <w:t>bjective</w:t>
      </w:r>
      <w:r>
        <w:rPr>
          <w:rFonts w:ascii="Times New Roman" w:hAnsi="Times New Roman" w:cs="Times New Roman"/>
        </w:rPr>
        <w:t>s. I must be able to s</w:t>
      </w:r>
      <w:r w:rsidR="008E4077" w:rsidRPr="002629DC">
        <w:rPr>
          <w:rFonts w:ascii="Times New Roman" w:hAnsi="Times New Roman" w:cs="Times New Roman"/>
        </w:rPr>
        <w:t>ynthesi</w:t>
      </w:r>
      <w:r w:rsidR="00363D08">
        <w:rPr>
          <w:rFonts w:ascii="Times New Roman" w:hAnsi="Times New Roman" w:cs="Times New Roman"/>
        </w:rPr>
        <w:t>s</w:t>
      </w:r>
      <w:r w:rsidR="008E4077" w:rsidRPr="002629DC">
        <w:rPr>
          <w:rFonts w:ascii="Times New Roman" w:hAnsi="Times New Roman" w:cs="Times New Roman"/>
        </w:rPr>
        <w:t>e research findings into practical strategies, bridging the gap between academic insights and actionable initiatives for enhanced mental health outcomes.</w:t>
      </w:r>
    </w:p>
    <w:p w14:paraId="7D66DC93" w14:textId="00638B6C" w:rsidR="008E4077" w:rsidRPr="002629DC" w:rsidRDefault="008E4077" w:rsidP="008E4077">
      <w:pPr>
        <w:spacing w:line="360" w:lineRule="auto"/>
        <w:jc w:val="both"/>
        <w:rPr>
          <w:rFonts w:ascii="Times New Roman" w:hAnsi="Times New Roman" w:cs="Times New Roman"/>
        </w:rPr>
      </w:pPr>
    </w:p>
    <w:p w14:paraId="363B5A6E" w14:textId="05E859EC" w:rsidR="008E4077" w:rsidRPr="002629DC" w:rsidRDefault="00D31033" w:rsidP="008E4077">
      <w:pPr>
        <w:spacing w:line="360" w:lineRule="auto"/>
        <w:jc w:val="both"/>
        <w:rPr>
          <w:rFonts w:ascii="Times New Roman" w:hAnsi="Times New Roman" w:cs="Times New Roman"/>
        </w:rPr>
      </w:pPr>
      <w:r>
        <w:rPr>
          <w:rFonts w:ascii="Times New Roman" w:hAnsi="Times New Roman" w:cs="Times New Roman"/>
        </w:rPr>
        <w:t>However, by u</w:t>
      </w:r>
      <w:r w:rsidR="008E4077" w:rsidRPr="002629DC">
        <w:rPr>
          <w:rFonts w:ascii="Times New Roman" w:hAnsi="Times New Roman" w:cs="Times New Roman"/>
        </w:rPr>
        <w:t>ndertak</w:t>
      </w:r>
      <w:r>
        <w:rPr>
          <w:rFonts w:ascii="Times New Roman" w:hAnsi="Times New Roman" w:cs="Times New Roman"/>
        </w:rPr>
        <w:t>ing</w:t>
      </w:r>
      <w:r w:rsidR="008E4077" w:rsidRPr="002629DC">
        <w:rPr>
          <w:rFonts w:ascii="Times New Roman" w:hAnsi="Times New Roman" w:cs="Times New Roman"/>
        </w:rPr>
        <w:t xml:space="preserve"> original research within the framework of my ongoing Doctoral program, </w:t>
      </w:r>
      <w:r>
        <w:rPr>
          <w:rFonts w:ascii="Times New Roman" w:hAnsi="Times New Roman" w:cs="Times New Roman"/>
        </w:rPr>
        <w:t xml:space="preserve">will </w:t>
      </w:r>
      <w:r w:rsidR="008E4077" w:rsidRPr="002629DC">
        <w:rPr>
          <w:rFonts w:ascii="Times New Roman" w:hAnsi="Times New Roman" w:cs="Times New Roman"/>
        </w:rPr>
        <w:t>ensur</w:t>
      </w:r>
      <w:r>
        <w:rPr>
          <w:rFonts w:ascii="Times New Roman" w:hAnsi="Times New Roman" w:cs="Times New Roman"/>
        </w:rPr>
        <w:t>e</w:t>
      </w:r>
      <w:r w:rsidR="008E4077" w:rsidRPr="002629DC">
        <w:rPr>
          <w:rFonts w:ascii="Times New Roman" w:hAnsi="Times New Roman" w:cs="Times New Roman"/>
        </w:rPr>
        <w:t xml:space="preserve"> </w:t>
      </w:r>
      <w:r>
        <w:rPr>
          <w:rFonts w:ascii="Times New Roman" w:hAnsi="Times New Roman" w:cs="Times New Roman"/>
        </w:rPr>
        <w:t xml:space="preserve">that I </w:t>
      </w:r>
      <w:r w:rsidR="008E4077" w:rsidRPr="002629DC">
        <w:rPr>
          <w:rFonts w:ascii="Times New Roman" w:hAnsi="Times New Roman" w:cs="Times New Roman"/>
        </w:rPr>
        <w:t>contribut</w:t>
      </w:r>
      <w:r>
        <w:rPr>
          <w:rFonts w:ascii="Times New Roman" w:hAnsi="Times New Roman" w:cs="Times New Roman"/>
        </w:rPr>
        <w:t xml:space="preserve">e </w:t>
      </w:r>
      <w:r w:rsidR="008E4077" w:rsidRPr="002629DC">
        <w:rPr>
          <w:rFonts w:ascii="Times New Roman" w:hAnsi="Times New Roman" w:cs="Times New Roman"/>
        </w:rPr>
        <w:t xml:space="preserve">to the evolving knowledge </w:t>
      </w:r>
      <w:r w:rsidR="006D37CB" w:rsidRPr="002629DC">
        <w:rPr>
          <w:rFonts w:ascii="Times New Roman" w:hAnsi="Times New Roman" w:cs="Times New Roman"/>
        </w:rPr>
        <w:t>base.</w:t>
      </w:r>
      <w:r w:rsidR="008E4077" w:rsidRPr="002629DC">
        <w:rPr>
          <w:rFonts w:ascii="Times New Roman" w:hAnsi="Times New Roman" w:cs="Times New Roman"/>
        </w:rPr>
        <w:t xml:space="preserve"> </w:t>
      </w:r>
      <w:r w:rsidR="006D37CB" w:rsidRPr="002629DC">
        <w:rPr>
          <w:rFonts w:ascii="Times New Roman" w:hAnsi="Times New Roman" w:cs="Times New Roman"/>
        </w:rPr>
        <w:t>(Creswell &amp; Creswell, 2017)</w:t>
      </w:r>
      <w:r w:rsidR="006D37CB">
        <w:rPr>
          <w:rFonts w:ascii="Times New Roman" w:hAnsi="Times New Roman" w:cs="Times New Roman"/>
        </w:rPr>
        <w:t xml:space="preserve"> explains that</w:t>
      </w:r>
      <w:r>
        <w:rPr>
          <w:rFonts w:ascii="Times New Roman" w:hAnsi="Times New Roman" w:cs="Times New Roman"/>
        </w:rPr>
        <w:t xml:space="preserve"> with</w:t>
      </w:r>
      <w:r w:rsidR="006D37CB">
        <w:rPr>
          <w:rFonts w:ascii="Times New Roman" w:hAnsi="Times New Roman" w:cs="Times New Roman"/>
        </w:rPr>
        <w:t xml:space="preserve"> d</w:t>
      </w:r>
      <w:r w:rsidR="008E4077" w:rsidRPr="002629DC">
        <w:rPr>
          <w:rFonts w:ascii="Times New Roman" w:hAnsi="Times New Roman" w:cs="Times New Roman"/>
        </w:rPr>
        <w:t>isseminat</w:t>
      </w:r>
      <w:r w:rsidR="006D37CB">
        <w:rPr>
          <w:rFonts w:ascii="Times New Roman" w:hAnsi="Times New Roman" w:cs="Times New Roman"/>
        </w:rPr>
        <w:t>ing</w:t>
      </w:r>
      <w:r w:rsidR="008E4077" w:rsidRPr="002629DC">
        <w:rPr>
          <w:rFonts w:ascii="Times New Roman" w:hAnsi="Times New Roman" w:cs="Times New Roman"/>
        </w:rPr>
        <w:t xml:space="preserve"> research findings through publication in peer-reviewed journals, </w:t>
      </w:r>
      <w:r w:rsidR="006D37CB">
        <w:rPr>
          <w:rFonts w:ascii="Times New Roman" w:hAnsi="Times New Roman" w:cs="Times New Roman"/>
        </w:rPr>
        <w:t xml:space="preserve">can </w:t>
      </w:r>
      <w:r w:rsidR="008E4077" w:rsidRPr="002629DC">
        <w:rPr>
          <w:rFonts w:ascii="Times New Roman" w:hAnsi="Times New Roman" w:cs="Times New Roman"/>
        </w:rPr>
        <w:t xml:space="preserve">foster dialogue </w:t>
      </w:r>
      <w:r w:rsidR="006D37CB" w:rsidRPr="002629DC">
        <w:rPr>
          <w:rFonts w:ascii="Times New Roman" w:hAnsi="Times New Roman" w:cs="Times New Roman"/>
        </w:rPr>
        <w:t xml:space="preserve">among </w:t>
      </w:r>
      <w:r w:rsidR="006D37CB">
        <w:rPr>
          <w:rFonts w:ascii="Times New Roman" w:hAnsi="Times New Roman" w:cs="Times New Roman"/>
        </w:rPr>
        <w:t xml:space="preserve">other </w:t>
      </w:r>
      <w:r w:rsidR="008E4077" w:rsidRPr="002629DC">
        <w:rPr>
          <w:rFonts w:ascii="Times New Roman" w:hAnsi="Times New Roman" w:cs="Times New Roman"/>
        </w:rPr>
        <w:t>professionals</w:t>
      </w:r>
      <w:r w:rsidR="006D37CB">
        <w:rPr>
          <w:rFonts w:ascii="Times New Roman" w:hAnsi="Times New Roman" w:cs="Times New Roman"/>
        </w:rPr>
        <w:t>.</w:t>
      </w:r>
    </w:p>
    <w:p w14:paraId="1E090182" w14:textId="208BF136" w:rsidR="008E4077" w:rsidRPr="002629DC" w:rsidRDefault="006D37CB" w:rsidP="008E4077">
      <w:pPr>
        <w:spacing w:line="360" w:lineRule="auto"/>
        <w:jc w:val="both"/>
        <w:rPr>
          <w:rFonts w:ascii="Times New Roman" w:hAnsi="Times New Roman" w:cs="Times New Roman"/>
        </w:rPr>
      </w:pPr>
      <w:r>
        <w:rPr>
          <w:rFonts w:ascii="Times New Roman" w:hAnsi="Times New Roman" w:cs="Times New Roman"/>
        </w:rPr>
        <w:t>Also, (</w:t>
      </w:r>
      <w:r w:rsidR="00D31033" w:rsidRPr="002629DC">
        <w:rPr>
          <w:rFonts w:ascii="Times New Roman" w:hAnsi="Times New Roman" w:cs="Times New Roman"/>
        </w:rPr>
        <w:t>Creswell &amp; Creswell, 2017)</w:t>
      </w:r>
      <w:r w:rsidR="00D31033">
        <w:rPr>
          <w:rFonts w:ascii="Times New Roman" w:hAnsi="Times New Roman" w:cs="Times New Roman"/>
        </w:rPr>
        <w:t xml:space="preserve"> states that by e</w:t>
      </w:r>
      <w:r w:rsidR="00D31033" w:rsidRPr="002629DC">
        <w:rPr>
          <w:rFonts w:ascii="Times New Roman" w:hAnsi="Times New Roman" w:cs="Times New Roman"/>
        </w:rPr>
        <w:t>xplain</w:t>
      </w:r>
      <w:r w:rsidR="00D31033">
        <w:rPr>
          <w:rFonts w:ascii="Times New Roman" w:hAnsi="Times New Roman" w:cs="Times New Roman"/>
        </w:rPr>
        <w:t>ing</w:t>
      </w:r>
      <w:r w:rsidR="008E4077" w:rsidRPr="002629DC">
        <w:rPr>
          <w:rFonts w:ascii="Times New Roman" w:hAnsi="Times New Roman" w:cs="Times New Roman"/>
        </w:rPr>
        <w:t xml:space="preserve"> research outcomes </w:t>
      </w:r>
      <w:r w:rsidR="00D31033">
        <w:rPr>
          <w:rFonts w:ascii="Times New Roman" w:hAnsi="Times New Roman" w:cs="Times New Roman"/>
        </w:rPr>
        <w:t>and making them</w:t>
      </w:r>
      <w:r w:rsidR="008E4077" w:rsidRPr="002629DC">
        <w:rPr>
          <w:rFonts w:ascii="Times New Roman" w:hAnsi="Times New Roman" w:cs="Times New Roman"/>
        </w:rPr>
        <w:t xml:space="preserve"> accessible resources for community stakeholders </w:t>
      </w:r>
      <w:r w:rsidR="00D31033">
        <w:rPr>
          <w:rFonts w:ascii="Times New Roman" w:hAnsi="Times New Roman" w:cs="Times New Roman"/>
        </w:rPr>
        <w:t>can p</w:t>
      </w:r>
      <w:r w:rsidR="00D31033" w:rsidRPr="002629DC">
        <w:rPr>
          <w:rFonts w:ascii="Times New Roman" w:hAnsi="Times New Roman" w:cs="Times New Roman"/>
        </w:rPr>
        <w:t>romote</w:t>
      </w:r>
      <w:r w:rsidR="008E4077" w:rsidRPr="002629DC">
        <w:rPr>
          <w:rFonts w:ascii="Times New Roman" w:hAnsi="Times New Roman" w:cs="Times New Roman"/>
        </w:rPr>
        <w:t xml:space="preserve"> a culture of informed </w:t>
      </w:r>
      <w:r w:rsidRPr="002629DC">
        <w:rPr>
          <w:rFonts w:ascii="Times New Roman" w:hAnsi="Times New Roman" w:cs="Times New Roman"/>
        </w:rPr>
        <w:t>decision-making.</w:t>
      </w:r>
      <w:r w:rsidR="008E4077" w:rsidRPr="002629DC">
        <w:rPr>
          <w:rFonts w:ascii="Times New Roman" w:hAnsi="Times New Roman" w:cs="Times New Roman"/>
        </w:rPr>
        <w:t xml:space="preserve"> </w:t>
      </w:r>
      <w:r>
        <w:rPr>
          <w:rFonts w:ascii="Times New Roman" w:hAnsi="Times New Roman" w:cs="Times New Roman"/>
        </w:rPr>
        <w:t xml:space="preserve">However, </w:t>
      </w:r>
      <w:r w:rsidRPr="002629DC">
        <w:rPr>
          <w:rFonts w:ascii="Times New Roman" w:hAnsi="Times New Roman" w:cs="Times New Roman"/>
        </w:rPr>
        <w:t>(Northouse, 20</w:t>
      </w:r>
      <w:r>
        <w:rPr>
          <w:rFonts w:ascii="Times New Roman" w:hAnsi="Times New Roman" w:cs="Times New Roman"/>
        </w:rPr>
        <w:t>21) recommends professional</w:t>
      </w:r>
      <w:r w:rsidRPr="002629DC">
        <w:rPr>
          <w:rFonts w:ascii="Times New Roman" w:hAnsi="Times New Roman" w:cs="Times New Roman"/>
        </w:rPr>
        <w:t xml:space="preserve"> mentorship from experienced professionals in leadership roles </w:t>
      </w:r>
      <w:r>
        <w:rPr>
          <w:rFonts w:ascii="Times New Roman" w:hAnsi="Times New Roman" w:cs="Times New Roman"/>
        </w:rPr>
        <w:t xml:space="preserve">to </w:t>
      </w:r>
      <w:r w:rsidR="003905A0" w:rsidRPr="002629DC">
        <w:rPr>
          <w:rFonts w:ascii="Times New Roman" w:hAnsi="Times New Roman" w:cs="Times New Roman"/>
        </w:rPr>
        <w:t>gain</w:t>
      </w:r>
      <w:r w:rsidR="003905A0">
        <w:rPr>
          <w:rFonts w:ascii="Times New Roman" w:hAnsi="Times New Roman" w:cs="Times New Roman"/>
        </w:rPr>
        <w:t xml:space="preserve"> </w:t>
      </w:r>
      <w:r w:rsidR="003905A0" w:rsidRPr="002629DC">
        <w:rPr>
          <w:rFonts w:ascii="Times New Roman" w:hAnsi="Times New Roman" w:cs="Times New Roman"/>
        </w:rPr>
        <w:t>insight</w:t>
      </w:r>
      <w:r w:rsidRPr="002629DC">
        <w:rPr>
          <w:rFonts w:ascii="Times New Roman" w:hAnsi="Times New Roman" w:cs="Times New Roman"/>
        </w:rPr>
        <w:t xml:space="preserve"> into practical applications of leadership theories.</w:t>
      </w:r>
    </w:p>
    <w:p w14:paraId="5A8BA002" w14:textId="77777777" w:rsidR="008E4077" w:rsidRPr="002629DC" w:rsidRDefault="008E4077" w:rsidP="008E4077">
      <w:pPr>
        <w:spacing w:line="360" w:lineRule="auto"/>
        <w:jc w:val="both"/>
        <w:rPr>
          <w:rFonts w:ascii="Times New Roman" w:hAnsi="Times New Roman" w:cs="Times New Roman"/>
        </w:rPr>
      </w:pPr>
    </w:p>
    <w:p w14:paraId="4C3C7B14" w14:textId="5CAD8DC3" w:rsidR="008E4077" w:rsidRPr="002629DC" w:rsidRDefault="003905A0" w:rsidP="008E4077">
      <w:pPr>
        <w:spacing w:line="360" w:lineRule="auto"/>
        <w:jc w:val="both"/>
        <w:rPr>
          <w:rFonts w:ascii="Times New Roman" w:hAnsi="Times New Roman" w:cs="Times New Roman"/>
        </w:rPr>
      </w:pPr>
      <w:r>
        <w:rPr>
          <w:rFonts w:ascii="Times New Roman" w:hAnsi="Times New Roman" w:cs="Times New Roman"/>
        </w:rPr>
        <w:t xml:space="preserve">To </w:t>
      </w:r>
      <w:r w:rsidR="00AC463E">
        <w:rPr>
          <w:rFonts w:ascii="Times New Roman" w:hAnsi="Times New Roman" w:cs="Times New Roman"/>
        </w:rPr>
        <w:t>improve</w:t>
      </w:r>
      <w:r>
        <w:rPr>
          <w:rFonts w:ascii="Times New Roman" w:hAnsi="Times New Roman" w:cs="Times New Roman"/>
        </w:rPr>
        <w:t xml:space="preserve"> </w:t>
      </w:r>
      <w:r w:rsidR="00BE3553">
        <w:rPr>
          <w:rFonts w:ascii="Times New Roman" w:hAnsi="Times New Roman" w:cs="Times New Roman"/>
        </w:rPr>
        <w:t xml:space="preserve">my </w:t>
      </w:r>
      <w:r w:rsidRPr="002629DC">
        <w:rPr>
          <w:rFonts w:ascii="Times New Roman" w:hAnsi="Times New Roman" w:cs="Times New Roman"/>
        </w:rPr>
        <w:t>professional</w:t>
      </w:r>
      <w:r w:rsidR="008E4077" w:rsidRPr="002629DC">
        <w:rPr>
          <w:rFonts w:ascii="Times New Roman" w:hAnsi="Times New Roman" w:cs="Times New Roman"/>
        </w:rPr>
        <w:t xml:space="preserve"> </w:t>
      </w:r>
      <w:r w:rsidR="00AC463E">
        <w:rPr>
          <w:rFonts w:ascii="Times New Roman" w:hAnsi="Times New Roman" w:cs="Times New Roman"/>
        </w:rPr>
        <w:t>practice</w:t>
      </w:r>
      <w:r w:rsidR="008E4077" w:rsidRPr="002629DC">
        <w:rPr>
          <w:rFonts w:ascii="Times New Roman" w:hAnsi="Times New Roman" w:cs="Times New Roman"/>
        </w:rPr>
        <w:t xml:space="preserve"> and </w:t>
      </w:r>
      <w:r>
        <w:rPr>
          <w:rFonts w:ascii="Times New Roman" w:hAnsi="Times New Roman" w:cs="Times New Roman"/>
        </w:rPr>
        <w:t>l</w:t>
      </w:r>
      <w:r w:rsidR="008E4077" w:rsidRPr="002629DC">
        <w:rPr>
          <w:rFonts w:ascii="Times New Roman" w:hAnsi="Times New Roman" w:cs="Times New Roman"/>
        </w:rPr>
        <w:t>eadership</w:t>
      </w:r>
      <w:bookmarkStart w:id="0" w:name="OLE_LINK1"/>
      <w:bookmarkStart w:id="1" w:name="OLE_LINK2"/>
      <w:r>
        <w:rPr>
          <w:rFonts w:ascii="Times New Roman" w:hAnsi="Times New Roman" w:cs="Times New Roman"/>
        </w:rPr>
        <w:t xml:space="preserve"> skills, I must a</w:t>
      </w:r>
      <w:r w:rsidR="006D37CB">
        <w:rPr>
          <w:rFonts w:ascii="Times New Roman" w:hAnsi="Times New Roman" w:cs="Times New Roman"/>
        </w:rPr>
        <w:t>lso</w:t>
      </w:r>
      <w:r>
        <w:rPr>
          <w:rFonts w:ascii="Times New Roman" w:hAnsi="Times New Roman" w:cs="Times New Roman"/>
        </w:rPr>
        <w:t xml:space="preserve"> continue to </w:t>
      </w:r>
      <w:r w:rsidRPr="002629DC">
        <w:rPr>
          <w:rFonts w:ascii="Times New Roman" w:hAnsi="Times New Roman" w:cs="Times New Roman"/>
        </w:rPr>
        <w:t>develop</w:t>
      </w:r>
      <w:r w:rsidR="008E4077" w:rsidRPr="002629DC">
        <w:rPr>
          <w:rFonts w:ascii="Times New Roman" w:hAnsi="Times New Roman" w:cs="Times New Roman"/>
        </w:rPr>
        <w:t xml:space="preserve"> </w:t>
      </w:r>
      <w:r w:rsidR="00BE3553">
        <w:rPr>
          <w:rFonts w:ascii="Times New Roman" w:hAnsi="Times New Roman" w:cs="Times New Roman"/>
        </w:rPr>
        <w:t>them</w:t>
      </w:r>
      <w:r w:rsidR="008E4077" w:rsidRPr="002629DC">
        <w:rPr>
          <w:rFonts w:ascii="Times New Roman" w:hAnsi="Times New Roman" w:cs="Times New Roman"/>
        </w:rPr>
        <w:t xml:space="preserve"> to drive positive change in mental health services and community support structures.</w:t>
      </w:r>
      <w:r>
        <w:rPr>
          <w:rFonts w:ascii="Times New Roman" w:hAnsi="Times New Roman" w:cs="Times New Roman"/>
        </w:rPr>
        <w:t xml:space="preserve"> </w:t>
      </w:r>
      <w:r w:rsidR="006D37CB">
        <w:rPr>
          <w:rFonts w:ascii="Times New Roman" w:hAnsi="Times New Roman" w:cs="Times New Roman"/>
        </w:rPr>
        <w:t xml:space="preserve">As </w:t>
      </w:r>
      <w:r w:rsidR="006D37CB" w:rsidRPr="002629DC">
        <w:rPr>
          <w:rFonts w:ascii="Times New Roman" w:hAnsi="Times New Roman" w:cs="Times New Roman"/>
        </w:rPr>
        <w:t>(Northouse, 20</w:t>
      </w:r>
      <w:r w:rsidR="006D37CB">
        <w:rPr>
          <w:rFonts w:ascii="Times New Roman" w:hAnsi="Times New Roman" w:cs="Times New Roman"/>
        </w:rPr>
        <w:t>21) advises to a</w:t>
      </w:r>
      <w:r w:rsidR="008E4077" w:rsidRPr="002629DC">
        <w:rPr>
          <w:rFonts w:ascii="Times New Roman" w:hAnsi="Times New Roman" w:cs="Times New Roman"/>
        </w:rPr>
        <w:t>ctively engage in leadership development workshops and seminars, acquiring skills essential for effective leadership</w:t>
      </w:r>
      <w:r>
        <w:rPr>
          <w:rFonts w:ascii="Times New Roman" w:hAnsi="Times New Roman" w:cs="Times New Roman"/>
        </w:rPr>
        <w:t xml:space="preserve">. </w:t>
      </w:r>
      <w:r w:rsidR="006D37CB">
        <w:rPr>
          <w:rFonts w:ascii="Times New Roman" w:hAnsi="Times New Roman" w:cs="Times New Roman"/>
        </w:rPr>
        <w:t>However, (</w:t>
      </w:r>
      <w:r w:rsidR="006D37CB" w:rsidRPr="002629DC">
        <w:rPr>
          <w:rFonts w:ascii="Times New Roman" w:hAnsi="Times New Roman" w:cs="Times New Roman"/>
        </w:rPr>
        <w:t>Northouse, 20</w:t>
      </w:r>
      <w:r w:rsidR="006D37CB">
        <w:rPr>
          <w:rFonts w:ascii="Times New Roman" w:hAnsi="Times New Roman" w:cs="Times New Roman"/>
        </w:rPr>
        <w:t xml:space="preserve">21) advises professionals to </w:t>
      </w:r>
      <w:r w:rsidR="006D37CB" w:rsidRPr="002629DC">
        <w:rPr>
          <w:rFonts w:ascii="Times New Roman" w:hAnsi="Times New Roman" w:cs="Times New Roman"/>
        </w:rPr>
        <w:t>contribute</w:t>
      </w:r>
      <w:r w:rsidR="008E4077" w:rsidRPr="002629DC">
        <w:rPr>
          <w:rFonts w:ascii="Times New Roman" w:hAnsi="Times New Roman" w:cs="Times New Roman"/>
        </w:rPr>
        <w:t xml:space="preserve"> </w:t>
      </w:r>
      <w:r w:rsidR="006D37CB" w:rsidRPr="002629DC">
        <w:rPr>
          <w:rFonts w:ascii="Times New Roman" w:hAnsi="Times New Roman" w:cs="Times New Roman"/>
        </w:rPr>
        <w:t>primarily</w:t>
      </w:r>
      <w:r w:rsidR="008E4077" w:rsidRPr="002629DC">
        <w:rPr>
          <w:rFonts w:ascii="Times New Roman" w:hAnsi="Times New Roman" w:cs="Times New Roman"/>
        </w:rPr>
        <w:t xml:space="preserve"> to policy discussions on </w:t>
      </w:r>
      <w:proofErr w:type="gramStart"/>
      <w:r w:rsidR="008E4077" w:rsidRPr="002629DC">
        <w:rPr>
          <w:rFonts w:ascii="Times New Roman" w:hAnsi="Times New Roman" w:cs="Times New Roman"/>
        </w:rPr>
        <w:t>children's  well</w:t>
      </w:r>
      <w:proofErr w:type="gramEnd"/>
      <w:r w:rsidR="008E4077" w:rsidRPr="002629DC">
        <w:rPr>
          <w:rFonts w:ascii="Times New Roman" w:hAnsi="Times New Roman" w:cs="Times New Roman"/>
        </w:rPr>
        <w:t xml:space="preserve">-being </w:t>
      </w:r>
      <w:r w:rsidR="00F52AA1">
        <w:rPr>
          <w:rFonts w:ascii="Times New Roman" w:hAnsi="Times New Roman" w:cs="Times New Roman"/>
        </w:rPr>
        <w:t xml:space="preserve">and mental health </w:t>
      </w:r>
      <w:r w:rsidR="006D37CB">
        <w:rPr>
          <w:rFonts w:ascii="Times New Roman" w:hAnsi="Times New Roman" w:cs="Times New Roman"/>
        </w:rPr>
        <w:t>to enhance</w:t>
      </w:r>
      <w:r w:rsidR="008E4077" w:rsidRPr="002629DC">
        <w:rPr>
          <w:rFonts w:ascii="Times New Roman" w:hAnsi="Times New Roman" w:cs="Times New Roman"/>
        </w:rPr>
        <w:t xml:space="preserve"> leadership </w:t>
      </w:r>
      <w:r w:rsidR="00AC463E" w:rsidRPr="002629DC">
        <w:rPr>
          <w:rFonts w:ascii="Times New Roman" w:hAnsi="Times New Roman" w:cs="Times New Roman"/>
        </w:rPr>
        <w:t xml:space="preserve">skills </w:t>
      </w:r>
      <w:r w:rsidR="00AC463E">
        <w:rPr>
          <w:rFonts w:ascii="Times New Roman" w:hAnsi="Times New Roman" w:cs="Times New Roman"/>
        </w:rPr>
        <w:t>to</w:t>
      </w:r>
      <w:r>
        <w:rPr>
          <w:rFonts w:ascii="Times New Roman" w:hAnsi="Times New Roman" w:cs="Times New Roman"/>
        </w:rPr>
        <w:t xml:space="preserve"> </w:t>
      </w:r>
      <w:r w:rsidRPr="002629DC">
        <w:rPr>
          <w:rFonts w:ascii="Times New Roman" w:hAnsi="Times New Roman" w:cs="Times New Roman"/>
        </w:rPr>
        <w:t>impact</w:t>
      </w:r>
      <w:r w:rsidR="006D37CB">
        <w:rPr>
          <w:rFonts w:ascii="Times New Roman" w:hAnsi="Times New Roman" w:cs="Times New Roman"/>
        </w:rPr>
        <w:t xml:space="preserve"> </w:t>
      </w:r>
      <w:r w:rsidR="008E4077" w:rsidRPr="002629DC">
        <w:rPr>
          <w:rFonts w:ascii="Times New Roman" w:hAnsi="Times New Roman" w:cs="Times New Roman"/>
        </w:rPr>
        <w:t>change</w:t>
      </w:r>
      <w:r>
        <w:rPr>
          <w:rFonts w:ascii="Times New Roman" w:hAnsi="Times New Roman" w:cs="Times New Roman"/>
        </w:rPr>
        <w:t>.</w:t>
      </w:r>
    </w:p>
    <w:p w14:paraId="474A8D33" w14:textId="77777777" w:rsidR="008E4077" w:rsidRPr="002629DC" w:rsidRDefault="008E4077" w:rsidP="008E4077">
      <w:pPr>
        <w:spacing w:line="360" w:lineRule="auto"/>
        <w:jc w:val="both"/>
        <w:rPr>
          <w:rFonts w:ascii="Times New Roman" w:hAnsi="Times New Roman" w:cs="Times New Roman"/>
        </w:rPr>
      </w:pPr>
    </w:p>
    <w:p w14:paraId="716A5AEE" w14:textId="77777777" w:rsidR="00363D08" w:rsidRDefault="00363D08" w:rsidP="008E4077">
      <w:pPr>
        <w:spacing w:line="360" w:lineRule="auto"/>
        <w:jc w:val="both"/>
        <w:rPr>
          <w:rFonts w:ascii="Times New Roman" w:hAnsi="Times New Roman" w:cs="Times New Roman"/>
        </w:rPr>
      </w:pPr>
    </w:p>
    <w:p w14:paraId="33AE79A4" w14:textId="71E53793" w:rsidR="008E4077" w:rsidRPr="002629DC" w:rsidRDefault="00090EBB" w:rsidP="008E4077">
      <w:pPr>
        <w:spacing w:line="360" w:lineRule="auto"/>
        <w:jc w:val="both"/>
        <w:rPr>
          <w:rFonts w:ascii="Times New Roman" w:hAnsi="Times New Roman" w:cs="Times New Roman"/>
        </w:rPr>
      </w:pPr>
      <w:r>
        <w:rPr>
          <w:rFonts w:ascii="Times New Roman" w:hAnsi="Times New Roman" w:cs="Times New Roman"/>
        </w:rPr>
        <w:t>To c</w:t>
      </w:r>
      <w:r w:rsidRPr="002629DC">
        <w:rPr>
          <w:rFonts w:ascii="Times New Roman" w:hAnsi="Times New Roman" w:cs="Times New Roman"/>
        </w:rPr>
        <w:t>onclu</w:t>
      </w:r>
      <w:r>
        <w:rPr>
          <w:rFonts w:ascii="Times New Roman" w:hAnsi="Times New Roman" w:cs="Times New Roman"/>
        </w:rPr>
        <w:t>de t</w:t>
      </w:r>
      <w:r w:rsidR="008E4077" w:rsidRPr="002629DC">
        <w:rPr>
          <w:rFonts w:ascii="Times New Roman" w:hAnsi="Times New Roman" w:cs="Times New Roman"/>
        </w:rPr>
        <w:t xml:space="preserve">his comprehensive learning plan, tailored to my existing academic background and future aspirations, is strategically designed to enrich expertise in child and youth </w:t>
      </w:r>
      <w:r>
        <w:rPr>
          <w:rFonts w:ascii="Times New Roman" w:hAnsi="Times New Roman" w:cs="Times New Roman"/>
        </w:rPr>
        <w:t>mental health services</w:t>
      </w:r>
      <w:r w:rsidR="008E4077" w:rsidRPr="002629DC">
        <w:rPr>
          <w:rFonts w:ascii="Times New Roman" w:hAnsi="Times New Roman" w:cs="Times New Roman"/>
        </w:rPr>
        <w:t xml:space="preserve"> while fostering a profound commitment to community well-being. By seamlessly integrating research, practical experience, and leadership development, the </w:t>
      </w:r>
      <w:r w:rsidR="008E4077" w:rsidRPr="002629DC">
        <w:rPr>
          <w:rFonts w:ascii="Times New Roman" w:hAnsi="Times New Roman" w:cs="Times New Roman"/>
        </w:rPr>
        <w:lastRenderedPageBreak/>
        <w:t xml:space="preserve">overarching aim is to contribute meaningfully to the field and elevate mental health </w:t>
      </w:r>
      <w:r w:rsidR="00F52AA1">
        <w:rPr>
          <w:rFonts w:ascii="Times New Roman" w:hAnsi="Times New Roman" w:cs="Times New Roman"/>
        </w:rPr>
        <w:t xml:space="preserve">care </w:t>
      </w:r>
      <w:proofErr w:type="gramStart"/>
      <w:r w:rsidR="008E4077" w:rsidRPr="002629DC">
        <w:rPr>
          <w:rFonts w:ascii="Times New Roman" w:hAnsi="Times New Roman" w:cs="Times New Roman"/>
        </w:rPr>
        <w:t>for  young</w:t>
      </w:r>
      <w:proofErr w:type="gramEnd"/>
      <w:r w:rsidR="008E4077" w:rsidRPr="002629DC">
        <w:rPr>
          <w:rFonts w:ascii="Times New Roman" w:hAnsi="Times New Roman" w:cs="Times New Roman"/>
        </w:rPr>
        <w:t xml:space="preserve"> people,  communities</w:t>
      </w:r>
      <w:r w:rsidR="00F52AA1">
        <w:rPr>
          <w:rFonts w:ascii="Times New Roman" w:hAnsi="Times New Roman" w:cs="Times New Roman"/>
        </w:rPr>
        <w:t xml:space="preserve"> and children</w:t>
      </w:r>
      <w:r w:rsidR="008E4077" w:rsidRPr="002629DC">
        <w:rPr>
          <w:rFonts w:ascii="Times New Roman" w:hAnsi="Times New Roman" w:cs="Times New Roman"/>
        </w:rPr>
        <w:t>.</w:t>
      </w:r>
      <w:r w:rsidR="00BC0529">
        <w:rPr>
          <w:rFonts w:ascii="Times New Roman" w:hAnsi="Times New Roman" w:cs="Times New Roman"/>
        </w:rPr>
        <w:t xml:space="preserve"> Whilst continually to look to for promotion and other more senior roles within the sector.</w:t>
      </w:r>
    </w:p>
    <w:bookmarkEnd w:id="0"/>
    <w:bookmarkEnd w:id="1"/>
    <w:p w14:paraId="33DD7D04"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6C3A9D93"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0B8E2ACD"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4BDE5967"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481A3489"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2C171E0B"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25334FF6"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6429AD97"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38A9B90D"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7262B156"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05DFFD0F"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6641F87B"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2495525D"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115DBFBC"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622EC972"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033CFD7D"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76541D38"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437502B5"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3E4847C8"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0E644113"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0EF537A3"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4C2DDF79"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1BF139D2"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18D8BC72"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29BF3F78"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7D9845AC"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3B8AD369" w14:textId="77777777" w:rsidR="008B0D62" w:rsidRDefault="008B0D62"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2634562F" w14:textId="569675DE" w:rsidR="007D1AE4" w:rsidRDefault="007D1AE4" w:rsidP="007D1AE4">
      <w:pPr>
        <w:rPr>
          <w:rFonts w:ascii="Times New Roman" w:hAnsi="Times New Roman" w:cs="Times New Roman"/>
        </w:rPr>
      </w:pPr>
    </w:p>
    <w:p w14:paraId="75623CC4" w14:textId="77777777" w:rsidR="003905A0" w:rsidRDefault="007D1AE4" w:rsidP="00BE6814">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812864" behindDoc="0" locked="0" layoutInCell="1" allowOverlap="1" wp14:anchorId="3672796F" wp14:editId="1B2F40E0">
                <wp:simplePos x="0" y="0"/>
                <wp:positionH relativeFrom="column">
                  <wp:posOffset>7569200</wp:posOffset>
                </wp:positionH>
                <wp:positionV relativeFrom="paragraph">
                  <wp:posOffset>99060</wp:posOffset>
                </wp:positionV>
                <wp:extent cx="1689100" cy="571500"/>
                <wp:effectExtent l="0" t="0" r="12700" b="12700"/>
                <wp:wrapNone/>
                <wp:docPr id="1158465022" name="Text Box 164"/>
                <wp:cNvGraphicFramePr/>
                <a:graphic xmlns:a="http://schemas.openxmlformats.org/drawingml/2006/main">
                  <a:graphicData uri="http://schemas.microsoft.com/office/word/2010/wordprocessingShape">
                    <wps:wsp>
                      <wps:cNvSpPr txBox="1"/>
                      <wps:spPr>
                        <a:xfrm>
                          <a:off x="0" y="0"/>
                          <a:ext cx="1689100" cy="571500"/>
                        </a:xfrm>
                        <a:prstGeom prst="rect">
                          <a:avLst/>
                        </a:prstGeom>
                        <a:solidFill>
                          <a:schemeClr val="lt1"/>
                        </a:solidFill>
                        <a:ln w="6350">
                          <a:solidFill>
                            <a:prstClr val="black"/>
                          </a:solidFill>
                        </a:ln>
                      </wps:spPr>
                      <wps:txbx>
                        <w:txbxContent>
                          <w:p w14:paraId="1054A8AC" w14:textId="77777777" w:rsidR="007D1AE4" w:rsidRDefault="007D1AE4" w:rsidP="007D1AE4">
                            <w:r>
                              <w:t>Speech and language disorders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72796F" id="_x0000_t202" coordsize="21600,21600" o:spt="202" path="m,l,21600r21600,l21600,xe">
                <v:stroke joinstyle="miter"/>
                <v:path gradientshapeok="t" o:connecttype="rect"/>
              </v:shapetype>
              <v:shape id="Text Box 164" o:spid="_x0000_s1026" type="#_x0000_t202" style="position:absolute;margin-left:596pt;margin-top:7.8pt;width:133pt;height:4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" fillcolor="white [3201]" strokeweight=".5pt">
                <v:textbox>
                  <w:txbxContent>
                    <w:p w14:paraId="1054A8AC" w14:textId="77777777" w:rsidR="007D1AE4" w:rsidRDefault="007D1AE4" w:rsidP="007D1AE4">
                      <w:r>
                        <w:t>Speech and language disorders</w:t>
                      </w:r>
                    </w:p>
                  </w:txbxContent>
                </v:textbox>
              </v:shape>
            </w:pict>
          </mc:Fallback>
        </mc:AlternateContent>
      </w:r>
      <w:r w:rsidR="00396BD2">
        <w:rPr>
          <w:rFonts w:ascii="Times New Roman" w:hAnsi="Times New Roman" w:cs="Times New Roman"/>
        </w:rPr>
        <w:t xml:space="preserve">                                                      </w:t>
      </w:r>
    </w:p>
    <w:p w14:paraId="34BDCC7F" w14:textId="77777777" w:rsidR="003905A0" w:rsidRDefault="003905A0" w:rsidP="00BE6814">
      <w:pPr>
        <w:rPr>
          <w:rFonts w:ascii="Times New Roman" w:hAnsi="Times New Roman" w:cs="Times New Roman"/>
        </w:rPr>
      </w:pPr>
    </w:p>
    <w:p w14:paraId="6CCE5D00" w14:textId="77777777" w:rsidR="003905A0" w:rsidRDefault="003905A0" w:rsidP="00BE6814">
      <w:pPr>
        <w:rPr>
          <w:rFonts w:ascii="Times New Roman" w:hAnsi="Times New Roman" w:cs="Times New Roman"/>
        </w:rPr>
      </w:pPr>
    </w:p>
    <w:p w14:paraId="05E87F63" w14:textId="77777777" w:rsidR="003905A0" w:rsidRDefault="003905A0" w:rsidP="00BE6814">
      <w:pPr>
        <w:rPr>
          <w:rFonts w:ascii="Times New Roman" w:hAnsi="Times New Roman" w:cs="Times New Roman"/>
        </w:rPr>
      </w:pPr>
    </w:p>
    <w:p w14:paraId="140E24E0" w14:textId="77777777" w:rsidR="003905A0" w:rsidRDefault="003905A0" w:rsidP="00BE6814">
      <w:pPr>
        <w:rPr>
          <w:rFonts w:ascii="Times New Roman" w:hAnsi="Times New Roman" w:cs="Times New Roman"/>
        </w:rPr>
      </w:pPr>
    </w:p>
    <w:p w14:paraId="635B2508" w14:textId="77777777" w:rsidR="003905A0" w:rsidRDefault="003905A0" w:rsidP="00BE6814">
      <w:pPr>
        <w:rPr>
          <w:rFonts w:ascii="Times New Roman" w:hAnsi="Times New Roman" w:cs="Times New Roman"/>
        </w:rPr>
      </w:pPr>
    </w:p>
    <w:p w14:paraId="31E3B38D" w14:textId="26C7FB17" w:rsidR="007D1AE4" w:rsidRDefault="003905A0" w:rsidP="00BE6814">
      <w:pPr>
        <w:rPr>
          <w:rFonts w:ascii="Times New Roman" w:hAnsi="Times New Roman" w:cs="Times New Roman"/>
        </w:rPr>
      </w:pPr>
      <w:r>
        <w:rPr>
          <w:rFonts w:ascii="Times New Roman" w:hAnsi="Times New Roman" w:cs="Times New Roman"/>
        </w:rPr>
        <w:t xml:space="preserve">                                                     </w:t>
      </w:r>
      <w:r w:rsidR="00A0734A">
        <w:rPr>
          <w:rFonts w:ascii="Times New Roman" w:hAnsi="Times New Roman" w:cs="Times New Roman"/>
        </w:rPr>
        <w:t xml:space="preserve">   </w:t>
      </w:r>
      <w:r w:rsidR="00396BD2">
        <w:rPr>
          <w:rFonts w:ascii="Times New Roman" w:hAnsi="Times New Roman" w:cs="Times New Roman"/>
        </w:rPr>
        <w:t>Concept Map</w:t>
      </w:r>
    </w:p>
    <w:p w14:paraId="6267E5EB" w14:textId="77777777" w:rsidR="003905A0" w:rsidRDefault="003905A0" w:rsidP="00BE6814">
      <w:pPr>
        <w:rPr>
          <w:rFonts w:ascii="Times New Roman" w:hAnsi="Times New Roman" w:cs="Times New Roman"/>
        </w:rPr>
      </w:pPr>
      <w:r>
        <w:rPr>
          <w:rFonts w:ascii="Times New Roman" w:hAnsi="Times New Roman" w:cs="Times New Roman"/>
        </w:rPr>
        <w:t xml:space="preserve">                          </w:t>
      </w:r>
    </w:p>
    <w:p w14:paraId="68CA58F7" w14:textId="1D5B3CA0" w:rsidR="003905A0" w:rsidRDefault="003905A0" w:rsidP="00BE6814">
      <w:pPr>
        <w:rPr>
          <w:rFonts w:ascii="Times New Roman" w:hAnsi="Times New Roman" w:cs="Times New Roman"/>
        </w:rPr>
      </w:pPr>
      <w:r>
        <w:rPr>
          <w:rFonts w:ascii="Times New Roman" w:hAnsi="Times New Roman" w:cs="Times New Roman"/>
        </w:rPr>
        <w:t xml:space="preserve">                            </w:t>
      </w:r>
      <w:r w:rsidR="00A0734A">
        <w:rPr>
          <w:rFonts w:ascii="Times New Roman" w:hAnsi="Times New Roman" w:cs="Times New Roman"/>
        </w:rPr>
        <w:t xml:space="preserve">      </w:t>
      </w:r>
      <w:r>
        <w:rPr>
          <w:rFonts w:ascii="Times New Roman" w:hAnsi="Times New Roman" w:cs="Times New Roman"/>
        </w:rPr>
        <w:t>Children Mental Health Service Mind map</w:t>
      </w:r>
    </w:p>
    <w:p w14:paraId="359DF72C" w14:textId="77777777" w:rsidR="00363D08" w:rsidRDefault="00363D08" w:rsidP="00BE6814">
      <w:pPr>
        <w:rPr>
          <w:rFonts w:ascii="Times New Roman" w:hAnsi="Times New Roman" w:cs="Times New Roman"/>
        </w:rPr>
      </w:pPr>
    </w:p>
    <w:p w14:paraId="56D45BC5" w14:textId="77777777" w:rsidR="00363D08" w:rsidRDefault="00363D08" w:rsidP="00BE6814">
      <w:pPr>
        <w:rPr>
          <w:rFonts w:ascii="Times New Roman" w:hAnsi="Times New Roman" w:cs="Times New Roman"/>
        </w:rPr>
      </w:pPr>
    </w:p>
    <w:p w14:paraId="1EBF1CA2" w14:textId="4073AE91" w:rsidR="007D1AE4" w:rsidRDefault="00BE681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r w:rsidRPr="007D1AE4">
        <w:rPr>
          <w:rFonts w:ascii="Times New Roman" w:eastAsia="Times New Roman" w:hAnsi="Times New Roman" w:cs="Times New Roman"/>
          <w:noProof/>
          <w:color w:val="0D0D0D"/>
          <w:kern w:val="0"/>
          <w:bdr w:val="none" w:sz="0" w:space="0" w:color="auto" w:frame="1"/>
          <w:shd w:val="clear" w:color="auto" w:fill="FFFFFF"/>
          <w:lang w:eastAsia="en-GB" w:bidi="bn-IN"/>
          <w14:ligatures w14:val="none"/>
        </w:rPr>
        <w:drawing>
          <wp:inline distT="0" distB="0" distL="0" distR="0" wp14:anchorId="30FCBA8E" wp14:editId="42DD8EDE">
            <wp:extent cx="5731510" cy="5274945"/>
            <wp:effectExtent l="0" t="0" r="0" b="0"/>
            <wp:docPr id="139960931" name="Picture 1" descr="A diagram of a mental health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60931" name="Picture 1" descr="A diagram of a mental health service&#10;&#10;Description automatically generated"/>
                    <pic:cNvPicPr/>
                  </pic:nvPicPr>
                  <pic:blipFill>
                    <a:blip r:embed="rId7"/>
                    <a:stretch>
                      <a:fillRect/>
                    </a:stretch>
                  </pic:blipFill>
                  <pic:spPr>
                    <a:xfrm>
                      <a:off x="0" y="0"/>
                      <a:ext cx="5731510" cy="5274945"/>
                    </a:xfrm>
                    <a:prstGeom prst="rect">
                      <a:avLst/>
                    </a:prstGeom>
                  </pic:spPr>
                </pic:pic>
              </a:graphicData>
            </a:graphic>
          </wp:inline>
        </w:drawing>
      </w:r>
    </w:p>
    <w:p w14:paraId="6D8B28A3" w14:textId="1C90BAB5"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1AD39109" w14:textId="47F72B3C"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76A5C103"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73864C3C"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44996054" w14:textId="34F068DD"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74DC9DDB"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0B9940BB"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01AF3CD1"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765029E5"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29B5E764"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77DEBC7C"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74F14D4F"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0C47CE41"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1FF2B4D9"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46037DED" w14:textId="19B7C363" w:rsidR="007D1AE4" w:rsidRDefault="00BE681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r w:rsidRPr="00BE6814">
        <w:rPr>
          <w:rFonts w:ascii="Times New Roman" w:eastAsia="Times New Roman" w:hAnsi="Times New Roman" w:cs="Times New Roman"/>
          <w:noProof/>
          <w:color w:val="0D0D0D"/>
          <w:kern w:val="0"/>
          <w:bdr w:val="none" w:sz="0" w:space="0" w:color="auto" w:frame="1"/>
          <w:shd w:val="clear" w:color="auto" w:fill="FFFFFF"/>
          <w:lang w:eastAsia="en-GB" w:bidi="bn-IN"/>
          <w14:ligatures w14:val="none"/>
        </w:rPr>
        <w:drawing>
          <wp:inline distT="0" distB="0" distL="0" distR="0" wp14:anchorId="39CF7BB7" wp14:editId="6A15DBC9">
            <wp:extent cx="6294627" cy="6336665"/>
            <wp:effectExtent l="0" t="0" r="5080" b="635"/>
            <wp:docPr id="933072789" name="Picture 1" descr="A diagram of a medical proced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072789" name="Picture 1" descr="A diagram of a medical procedure&#10;&#10;Description automatically generated with medium confidence"/>
                    <pic:cNvPicPr/>
                  </pic:nvPicPr>
                  <pic:blipFill>
                    <a:blip r:embed="rId8"/>
                    <a:stretch>
                      <a:fillRect/>
                    </a:stretch>
                  </pic:blipFill>
                  <pic:spPr>
                    <a:xfrm>
                      <a:off x="0" y="0"/>
                      <a:ext cx="6348010" cy="6390405"/>
                    </a:xfrm>
                    <a:prstGeom prst="rect">
                      <a:avLst/>
                    </a:prstGeom>
                  </pic:spPr>
                </pic:pic>
              </a:graphicData>
            </a:graphic>
          </wp:inline>
        </w:drawing>
      </w:r>
    </w:p>
    <w:p w14:paraId="773AE681" w14:textId="04174166"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7564B5C0" w14:textId="3F9943FC"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3BD0C1AA"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3AB2A72E"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73460113"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378914E7"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42C16447"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39CD7DB5"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42AF4DD9"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5A513F4F" w14:textId="77777777" w:rsidR="00BE6814" w:rsidRDefault="00BE681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54E49B0F" w14:textId="77777777" w:rsidR="00BE6814" w:rsidRDefault="00BE681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3FA9D6E4" w14:textId="77777777" w:rsidR="00BE6814" w:rsidRDefault="00BE681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009CBB1D" w14:textId="77777777" w:rsidR="00BE6814" w:rsidRDefault="00BE681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2EE7EAF8" w14:textId="77777777" w:rsidR="00BE6814" w:rsidRDefault="00BE681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0A8E0499" w14:textId="77777777" w:rsidR="00BE6814" w:rsidRDefault="00BE681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6FEA2079" w14:textId="77777777" w:rsidR="007D1AE4" w:rsidRDefault="007D1AE4"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2D2F0D3A" w14:textId="184B5924" w:rsidR="007D1AE4" w:rsidRDefault="00315A18"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r w:rsidRPr="00BE6814">
        <w:rPr>
          <w:rFonts w:ascii="Times New Roman" w:eastAsia="Times New Roman" w:hAnsi="Times New Roman" w:cs="Times New Roman"/>
          <w:noProof/>
          <w:color w:val="0D0D0D"/>
          <w:kern w:val="0"/>
          <w:bdr w:val="none" w:sz="0" w:space="0" w:color="auto" w:frame="1"/>
          <w:shd w:val="clear" w:color="auto" w:fill="FFFFFF"/>
          <w:lang w:eastAsia="en-GB" w:bidi="bn-IN"/>
          <w14:ligatures w14:val="none"/>
        </w:rPr>
        <w:drawing>
          <wp:inline distT="0" distB="0" distL="0" distR="0" wp14:anchorId="1DA7811D" wp14:editId="7F7648FB">
            <wp:extent cx="5731510" cy="5204692"/>
            <wp:effectExtent l="0" t="0" r="0" b="2540"/>
            <wp:docPr id="1285716565" name="Picture 1" descr="A diagram of a child safety polic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050979" name="Picture 1" descr="A diagram of a child safety policy&#10;&#10;Description automatically generated"/>
                    <pic:cNvPicPr/>
                  </pic:nvPicPr>
                  <pic:blipFill>
                    <a:blip r:embed="rId9"/>
                    <a:stretch>
                      <a:fillRect/>
                    </a:stretch>
                  </pic:blipFill>
                  <pic:spPr>
                    <a:xfrm>
                      <a:off x="0" y="0"/>
                      <a:ext cx="5731510" cy="5204692"/>
                    </a:xfrm>
                    <a:prstGeom prst="rect">
                      <a:avLst/>
                    </a:prstGeom>
                  </pic:spPr>
                </pic:pic>
              </a:graphicData>
            </a:graphic>
          </wp:inline>
        </w:drawing>
      </w:r>
    </w:p>
    <w:p w14:paraId="4F8654A2" w14:textId="77777777" w:rsidR="00315A18" w:rsidRDefault="00315A18"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75E4D02E" w14:textId="77777777" w:rsidR="00315A18" w:rsidRDefault="00315A18"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1117A22D" w14:textId="77777777" w:rsidR="00315A18" w:rsidRDefault="00315A18"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0F35B917" w14:textId="439D6A63" w:rsidR="004E5798" w:rsidRPr="00363D08" w:rsidRDefault="004E5798"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An In-depth Analysis of </w:t>
      </w:r>
      <w:r w:rsidR="007C5205"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C</w:t>
      </w:r>
      <w:r w:rsidR="007C5205">
        <w:rPr>
          <w:rFonts w:ascii="Times New Roman" w:eastAsia="Times New Roman" w:hAnsi="Times New Roman" w:cs="Times New Roman"/>
          <w:color w:val="0D0D0D"/>
          <w:kern w:val="0"/>
          <w:bdr w:val="none" w:sz="0" w:space="0" w:color="auto" w:frame="1"/>
          <w:shd w:val="clear" w:color="auto" w:fill="FFFFFF"/>
          <w:lang w:eastAsia="en-GB" w:bidi="bn-IN"/>
          <w14:ligatures w14:val="none"/>
        </w:rPr>
        <w:t>hildren’s mental health mind map</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w:t>
      </w:r>
      <w:r>
        <w:rPr>
          <w:rFonts w:ascii="Times New Roman" w:eastAsia="Times New Roman" w:hAnsi="Times New Roman" w:cs="Times New Roman"/>
          <w:color w:val="0D0D0D"/>
          <w:kern w:val="0"/>
          <w:bdr w:val="none" w:sz="0" w:space="0" w:color="auto" w:frame="1"/>
          <w:shd w:val="clear" w:color="auto" w:fill="FFFFFF"/>
          <w:lang w:eastAsia="en-GB" w:bidi="bn-IN"/>
          <w14:ligatures w14:val="none"/>
        </w:rPr>
        <w:t>with</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in NHS </w:t>
      </w:r>
      <w:r>
        <w:rPr>
          <w:rFonts w:ascii="Times New Roman" w:eastAsia="Times New Roman" w:hAnsi="Times New Roman" w:cs="Times New Roman"/>
          <w:color w:val="0D0D0D"/>
          <w:kern w:val="0"/>
          <w:bdr w:val="none" w:sz="0" w:space="0" w:color="auto" w:frame="1"/>
          <w:shd w:val="clear" w:color="auto" w:fill="FFFFFF"/>
          <w:lang w:eastAsia="en-GB" w:bidi="bn-IN"/>
          <w14:ligatures w14:val="none"/>
        </w:rPr>
        <w:t>mental health services</w:t>
      </w:r>
    </w:p>
    <w:p w14:paraId="1B0A646D" w14:textId="77777777" w:rsidR="004E5798" w:rsidRDefault="004E5798"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r>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By</w:t>
      </w:r>
    </w:p>
    <w:p w14:paraId="78BB5E7E" w14:textId="77777777" w:rsidR="004E5798" w:rsidRPr="006A2BA7" w:rsidRDefault="004E5798"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r>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Yasemeena Mrabti</w:t>
      </w:r>
    </w:p>
    <w:p w14:paraId="4725111E" w14:textId="77777777" w:rsidR="004E5798" w:rsidRPr="006A2BA7" w:rsidRDefault="004E5798"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33D93734" w14:textId="77777777" w:rsidR="00970C89" w:rsidRDefault="004E5798"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Introduction Children's mental health is a multifaceted domain that demands a holistic approach. This assignment delves into the intricacies of the provided concept map, connecting it with relevant theories, models, and concepts applicable to the role of a Children's Mental Health Support Worker within the National Health Service (NHS). </w:t>
      </w:r>
    </w:p>
    <w:p w14:paraId="1DE57D95" w14:textId="77777777" w:rsidR="00970C89" w:rsidRDefault="00970C89"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077B487E" w14:textId="0A3F080E" w:rsidR="001A65E0" w:rsidRDefault="004E5798"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Children's Mental Health: A Holistic Perspective The concept map's emphasis on risk and protective factors affecting children's mental health (Berk, 2018) serves as a foundation for understanding the complexities of this dynamic field. The Bioecological Model by Bronfenbrenner (1979) offers valuable insights, highlighting the interconnected systems influencing a child's development (Bronfenbrenner, 1979). From the immediate microsystem, such as family and school, to the broader macrosystem encompassing cultural and societal norms, this model underlines the need for a comprehensive and contextual understanding of a child's environment. </w:t>
      </w:r>
      <w:r w:rsidR="00F52AA1"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Additionally, (</w:t>
      </w:r>
      <w:r w:rsidR="00F52AA1"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Lazarus &amp; Folkman, 1984) </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Transactional Model of Stress and Coping</w:t>
      </w:r>
      <w:r w:rsidR="00F52AA1">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aligns with the concept map's focus on biological vulnerabilities and environmental influences. This model suggests that </w:t>
      </w:r>
      <w:r w:rsidR="00F52AA1"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anxiety</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is a </w:t>
      </w:r>
      <w:r w:rsidR="00F52AA1"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consequence</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of the dynamic interaction </w:t>
      </w:r>
      <w:r w:rsidR="00F52AA1"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concerning individuals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and their environment (Lazarus &amp; Folkman, 1984). Recognizing these stressors is crucial for a Children's Mental Health Support Worker in the NHS, as it informs tailored interventions and support mechanisms aligned with a child's coping strategies. Understanding the socio-cultural factors impacting children's mental health is essential. Piaget's Theory of Cognitive Development (Piaget, 1952) could be applied here to comprehend how children at different developmental stages interpret and respond to their surroundings. </w:t>
      </w:r>
    </w:p>
    <w:p w14:paraId="4458B2A0" w14:textId="77777777" w:rsidR="001A65E0" w:rsidRDefault="001A65E0"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1AE9689E" w14:textId="3E0EAE79" w:rsidR="001A65E0" w:rsidRDefault="004E5798"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Mental Health Disorders: Understanding the Spectrum Moving through the concept map, the explicit mention of </w:t>
      </w:r>
      <w:r w:rsidR="008B0D62"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psychological</w:t>
      </w:r>
      <w:r w:rsidR="00335F8E">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conditions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including anxiety and depression, demonstrates an awareness of the </w:t>
      </w:r>
      <w:r w:rsidR="00F52AA1">
        <w:rPr>
          <w:rFonts w:ascii="Times New Roman" w:eastAsia="Times New Roman" w:hAnsi="Times New Roman" w:cs="Times New Roman"/>
          <w:color w:val="0D0D0D"/>
          <w:kern w:val="0"/>
          <w:bdr w:val="none" w:sz="0" w:space="0" w:color="auto" w:frame="1"/>
          <w:shd w:val="clear" w:color="auto" w:fill="FFFFFF"/>
          <w:lang w:eastAsia="en-GB" w:bidi="bn-IN"/>
          <w14:ligatures w14:val="none"/>
        </w:rPr>
        <w:t>“</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Diagnostic and Statistical Manual of Mental Disorders (DSM-5) (American Psychiatric Association, 2013)</w:t>
      </w:r>
      <w:r w:rsidR="00F52AA1">
        <w:rPr>
          <w:rFonts w:ascii="Times New Roman" w:eastAsia="Times New Roman" w:hAnsi="Times New Roman" w:cs="Times New Roman"/>
          <w:color w:val="0D0D0D"/>
          <w:kern w:val="0"/>
          <w:bdr w:val="none" w:sz="0" w:space="0" w:color="auto" w:frame="1"/>
          <w:shd w:val="clear" w:color="auto" w:fill="FFFFFF"/>
          <w:lang w:eastAsia="en-GB" w:bidi="bn-IN"/>
          <w14:ligatures w14:val="none"/>
        </w:rPr>
        <w:t>”</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This manual serves as a standardi</w:t>
      </w:r>
      <w:r w:rsidR="00970C89">
        <w:rPr>
          <w:rFonts w:ascii="Times New Roman" w:eastAsia="Times New Roman" w:hAnsi="Times New Roman" w:cs="Times New Roman"/>
          <w:color w:val="0D0D0D"/>
          <w:kern w:val="0"/>
          <w:bdr w:val="none" w:sz="0" w:space="0" w:color="auto" w:frame="1"/>
          <w:shd w:val="clear" w:color="auto" w:fill="FFFFFF"/>
          <w:lang w:eastAsia="en-GB" w:bidi="bn-IN"/>
          <w14:ligatures w14:val="none"/>
        </w:rPr>
        <w:t>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ed classification system, allowing healthcare professionals in the NHS to diagnose and communicate effectively </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lastRenderedPageBreak/>
        <w:t xml:space="preserve">about mental health conditions (American Psychiatric Association, 2013). It establishes a common ground for understanding and addressing various disorders, streamlining collaboration among professionals involved in a child's mental health care. Expanding on this, </w:t>
      </w:r>
      <w:r w:rsidR="00A0734A">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mental health workers can use </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Erikson's Psychosocial Development Theory (Erikson, 1959</w:t>
      </w:r>
      <w:r w:rsidR="00F32977"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to</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comprehend the psychological conflicts that children might face at different stages, influencing the emergence of mental health disorders. Additionally, integrating the resilience framework (Masten, 2001) would provide insights into factors that promote </w:t>
      </w:r>
      <w:r w:rsidR="00F52AA1"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optimistic</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w:t>
      </w:r>
      <w:r w:rsidR="00F52AA1"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modification</w:t>
      </w:r>
      <w:r w:rsidR="00F52AA1">
        <w:rPr>
          <w:rFonts w:ascii="Times New Roman" w:eastAsia="Times New Roman" w:hAnsi="Times New Roman" w:cs="Times New Roman"/>
          <w:color w:val="0D0D0D"/>
          <w:kern w:val="0"/>
          <w:bdr w:val="none" w:sz="0" w:space="0" w:color="auto" w:frame="1"/>
          <w:shd w:val="clear" w:color="auto" w:fill="FFFFFF"/>
          <w:lang w:eastAsia="en-GB" w:bidi="bn-IN"/>
          <w14:ligatures w14:val="none"/>
        </w:rPr>
        <w:t>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in the face of </w:t>
      </w:r>
      <w:r w:rsidR="00F52AA1"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hardship</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a crucial aspect in understanding and addressing mental health challenges in children. </w:t>
      </w:r>
    </w:p>
    <w:p w14:paraId="68AFEB0B" w14:textId="77777777" w:rsidR="001A65E0" w:rsidRDefault="001A65E0"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71B40645" w14:textId="29422648" w:rsidR="001A65E0" w:rsidRDefault="004E5798"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Professional Practice: Bridging Knowledge to Action The core of the concept map pivots on professional practice, emphasi</w:t>
      </w:r>
      <w:r w:rsidR="00970C89">
        <w:rPr>
          <w:rFonts w:ascii="Times New Roman" w:eastAsia="Times New Roman" w:hAnsi="Times New Roman" w:cs="Times New Roman"/>
          <w:color w:val="0D0D0D"/>
          <w:kern w:val="0"/>
          <w:bdr w:val="none" w:sz="0" w:space="0" w:color="auto" w:frame="1"/>
          <w:shd w:val="clear" w:color="auto" w:fill="FFFFFF"/>
          <w:lang w:eastAsia="en-GB" w:bidi="bn-IN"/>
          <w14:ligatures w14:val="none"/>
        </w:rPr>
        <w:t>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ing the critical role of Children's Mental Health Support Workers in translating theoretical knowledge into actionable interventions. The Collaborative Care Model (Unützer et al., 2006) comes into play here, advocating for teamwork and shared responsibility in healthcare (Unützer et al., 2006). In the NHS, where collaboration is integral, this model ensures a holistic approach to children's mental health, considering biological, psychological, and social aspects. Continuous learning is paramount in professional development, a theme echoed in the concept map. Knowles' Andragogy theory (Knowles, Holton, &amp; Swanson, 2015) aligns with this aspect, emphasi</w:t>
      </w:r>
      <w:r w:rsidR="001A65E0">
        <w:rPr>
          <w:rFonts w:ascii="Times New Roman" w:eastAsia="Times New Roman" w:hAnsi="Times New Roman" w:cs="Times New Roman"/>
          <w:color w:val="0D0D0D"/>
          <w:kern w:val="0"/>
          <w:bdr w:val="none" w:sz="0" w:space="0" w:color="auto" w:frame="1"/>
          <w:shd w:val="clear" w:color="auto" w:fill="FFFFFF"/>
          <w:lang w:eastAsia="en-GB" w:bidi="bn-IN"/>
          <w14:ligatures w14:val="none"/>
        </w:rPr>
        <w:t>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ing the importance of self-directed learning for adult professionals. For Children's Mental Health Support Workers, staying updated on the latest research, therapeutic techniques, and evidence-based practices ensures a dynamic and responsive approach to evolving challenges in children's mental health. Applying Bandura's Social Learning Theory (Bandura, 1977) within the context of professional practice, Children's Mental Health Support Workers could enhance their skills by observing and modelling the behaviours of experienced colleagues. Moreover, integrating the concept of reflective practice (Schön, 1983) would encourage professionals to critically examine their experiences and learn from them, fostering ongoing improvement. </w:t>
      </w:r>
    </w:p>
    <w:p w14:paraId="0DCD4D3C" w14:textId="77777777" w:rsidR="001A65E0" w:rsidRDefault="001A65E0"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3014EEC4" w14:textId="04927385" w:rsidR="001A65E0" w:rsidRDefault="004E5798"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Ethics, Collaboration, and Learning: Pillars of Professional Practice Ethical considerations take centre stage in the concept map, aligning with Northouse's Leadership: Theory and Practice (2018). This ethical foundation resonates with the British Association for Counselling and Psychotherapy (BACP) Ethical Framework (2018), which sets standards for maintaining confidentiality, respecting autonomy, and fostering therapeutic relationships (BACP, 2018). The socioecological model (Bronfenbrenner, 1979) supports the collaborative nature of </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lastRenderedPageBreak/>
        <w:t>professional practice, acknowledging the intricate interplay between individual relationships and broader societal influences in a child's mental health journey. Continuous learning, highlighted in the concept map, is reinforced by Knowles' Andragogy theory. Adult learners, especially in healthcare, benefit from self-directed learning, drawing on their experiences and readiness to acquire new knowledge. This aligns with the dynamic nature of Children's Mental Health Support Workers' roles, requiring adaptability and a commitment to ongoing improvement. Incorporating virtue ethics (Hursthouse, 1999) into professional practice emphasi</w:t>
      </w:r>
      <w:r w:rsidR="00970C89">
        <w:rPr>
          <w:rFonts w:ascii="Times New Roman" w:eastAsia="Times New Roman" w:hAnsi="Times New Roman" w:cs="Times New Roman"/>
          <w:color w:val="0D0D0D"/>
          <w:kern w:val="0"/>
          <w:bdr w:val="none" w:sz="0" w:space="0" w:color="auto" w:frame="1"/>
          <w:shd w:val="clear" w:color="auto" w:fill="FFFFFF"/>
          <w:lang w:eastAsia="en-GB" w:bidi="bn-IN"/>
          <w14:ligatures w14:val="none"/>
        </w:rPr>
        <w:t>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es the development of virtues and moral character, guiding Children's Mental Health Support Workers to make ethically sound decisions. Additionally, applying Kohlberg's stages of moral development (Kohlberg, 1984) could provide a framework for understanding the moral reasoning behind ethical decision-making in children's mental health support. </w:t>
      </w:r>
    </w:p>
    <w:p w14:paraId="026D9CC7" w14:textId="77777777" w:rsidR="001A65E0" w:rsidRDefault="001A65E0"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4ED7FC0D" w14:textId="112A25C3" w:rsidR="00970C89" w:rsidRDefault="004E5798"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Child Safeguarding: An Inseparable Component Child safeguarding emerges as a critical component in the concept map, aligning with the Safeguarding Young People</w:t>
      </w:r>
      <w:r w:rsidR="009726A4">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and children</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w:t>
      </w:r>
      <w:r w:rsidR="009726A4"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Positions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and </w:t>
      </w:r>
      <w:r w:rsidR="009726A4"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Skills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for Healthcare Staff guidelines within the NHS. This framework equips Children's Mental Health Support Workers with the competencies to identify signs of abuse, adhere to reporting protocols, and engage in collaborative interventions (NHS, 2019). </w:t>
      </w:r>
    </w:p>
    <w:p w14:paraId="0132178D" w14:textId="77777777" w:rsidR="00970C89" w:rsidRDefault="00970C89"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5E440E21" w14:textId="655EF71D" w:rsidR="001A65E0" w:rsidRDefault="004E5798"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The ecological systems theory (Bronfenbrenner, 1979) complements this, emphasi</w:t>
      </w:r>
      <w:r w:rsidR="00970C89">
        <w:rPr>
          <w:rFonts w:ascii="Times New Roman" w:eastAsia="Times New Roman" w:hAnsi="Times New Roman" w:cs="Times New Roman"/>
          <w:color w:val="0D0D0D"/>
          <w:kern w:val="0"/>
          <w:bdr w:val="none" w:sz="0" w:space="0" w:color="auto" w:frame="1"/>
          <w:shd w:val="clear" w:color="auto" w:fill="FFFFFF"/>
          <w:lang w:eastAsia="en-GB" w:bidi="bn-IN"/>
          <w14:ligatures w14:val="none"/>
        </w:rPr>
        <w:t>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ing the need for collaborative interventions that consider the various systems influencing a child's well-being. Applying the Capability Approach (Sen, 1985) within child safeguarding emphasi</w:t>
      </w:r>
      <w:r w:rsidR="00970C89">
        <w:rPr>
          <w:rFonts w:ascii="Times New Roman" w:eastAsia="Times New Roman" w:hAnsi="Times New Roman" w:cs="Times New Roman"/>
          <w:color w:val="0D0D0D"/>
          <w:kern w:val="0"/>
          <w:bdr w:val="none" w:sz="0" w:space="0" w:color="auto" w:frame="1"/>
          <w:shd w:val="clear" w:color="auto" w:fill="FFFFFF"/>
          <w:lang w:eastAsia="en-GB" w:bidi="bn-IN"/>
          <w14:ligatures w14:val="none"/>
        </w:rPr>
        <w:t>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es not just preventing harm but also promoting positive capabilities for children's mental well-being. Moreover, incorporating Trauma-Informed Care principles (Harris &amp; Fallot, 2001) would enhance the ability of Children's Mental Health Support Workers to recogni</w:t>
      </w:r>
      <w:r w:rsidR="00970C89">
        <w:rPr>
          <w:rFonts w:ascii="Times New Roman" w:eastAsia="Times New Roman" w:hAnsi="Times New Roman" w:cs="Times New Roman"/>
          <w:color w:val="0D0D0D"/>
          <w:kern w:val="0"/>
          <w:bdr w:val="none" w:sz="0" w:space="0" w:color="auto" w:frame="1"/>
          <w:shd w:val="clear" w:color="auto" w:fill="FFFFFF"/>
          <w:lang w:eastAsia="en-GB" w:bidi="bn-IN"/>
          <w14:ligatures w14:val="none"/>
        </w:rPr>
        <w:t>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e and respond to the </w:t>
      </w:r>
      <w:r w:rsidR="009726A4"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effect</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of trauma on children's mental health. </w:t>
      </w:r>
    </w:p>
    <w:p w14:paraId="4D9AB95C" w14:textId="77777777" w:rsidR="001A65E0" w:rsidRDefault="001A65E0"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7C052584" w14:textId="1BDDE426" w:rsidR="00970C89" w:rsidRDefault="004E5798"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Advocating for Children's Rights: A Collective Responsibility The final aspect of the concept map </w:t>
      </w:r>
      <w:r w:rsidR="009726A4"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emphasises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the </w:t>
      </w:r>
      <w:r w:rsidR="009726A4"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significance</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of </w:t>
      </w:r>
      <w:r w:rsidR="009726A4"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promoting</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for children's rights, </w:t>
      </w:r>
      <w:r w:rsidR="009726A4"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supporting</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with the United Nations Convention on the Rights of the Child (UNCRC) (United Nations, 1989). This convention </w:t>
      </w:r>
      <w:r w:rsidR="00970C89"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recogn</w:t>
      </w:r>
      <w:r w:rsidR="00970C89">
        <w:rPr>
          <w:rFonts w:ascii="Times New Roman" w:eastAsia="Times New Roman" w:hAnsi="Times New Roman" w:cs="Times New Roman"/>
          <w:color w:val="0D0D0D"/>
          <w:kern w:val="0"/>
          <w:bdr w:val="none" w:sz="0" w:space="0" w:color="auto" w:frame="1"/>
          <w:shd w:val="clear" w:color="auto" w:fill="FFFFFF"/>
          <w:lang w:eastAsia="en-GB" w:bidi="bn-IN"/>
          <w14:ligatures w14:val="none"/>
        </w:rPr>
        <w:t>i</w:t>
      </w:r>
      <w:r w:rsidR="00970C89"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ses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children as </w:t>
      </w:r>
      <w:r w:rsidR="009726A4"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people</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with inherent rights, </w:t>
      </w:r>
      <w:r w:rsidR="00970C89"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emphas</w:t>
      </w:r>
      <w:r w:rsidR="00970C89">
        <w:rPr>
          <w:rFonts w:ascii="Times New Roman" w:eastAsia="Times New Roman" w:hAnsi="Times New Roman" w:cs="Times New Roman"/>
          <w:color w:val="0D0D0D"/>
          <w:kern w:val="0"/>
          <w:bdr w:val="none" w:sz="0" w:space="0" w:color="auto" w:frame="1"/>
          <w:shd w:val="clear" w:color="auto" w:fill="FFFFFF"/>
          <w:lang w:eastAsia="en-GB" w:bidi="bn-IN"/>
          <w14:ligatures w14:val="none"/>
        </w:rPr>
        <w:t>i</w:t>
      </w:r>
      <w:r w:rsidR="00970C89"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sing</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their right to be heard, </w:t>
      </w:r>
      <w:r w:rsidR="009726A4"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contribute</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w:t>
      </w:r>
      <w:proofErr w:type="gramStart"/>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in</w:t>
      </w:r>
      <w:proofErr w:type="gramEnd"/>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w:t>
      </w:r>
      <w:r w:rsidR="009726A4"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choices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affecting them, and receive necessary support. The empowerment model (Hassan, Shaw, &amp; Shiu, 2019) dovetails with this, emphasi</w:t>
      </w:r>
      <w:r w:rsidR="00970C89">
        <w:rPr>
          <w:rFonts w:ascii="Times New Roman" w:eastAsia="Times New Roman" w:hAnsi="Times New Roman" w:cs="Times New Roman"/>
          <w:color w:val="0D0D0D"/>
          <w:kern w:val="0"/>
          <w:bdr w:val="none" w:sz="0" w:space="0" w:color="auto" w:frame="1"/>
          <w:shd w:val="clear" w:color="auto" w:fill="FFFFFF"/>
          <w:lang w:eastAsia="en-GB" w:bidi="bn-IN"/>
          <w14:ligatures w14:val="none"/>
        </w:rPr>
        <w:t>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ing the active involvement of children in decisions related to their mental health care, fostering a sense of agency and autonomy (Hassan, Shaw, &amp; Shiu, 2019). Applying Nussbaum's Capabilities Approach </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lastRenderedPageBreak/>
        <w:t>(Nussbaum, 2000) to advocating for children's rights broadens the perspective, considering the essential capabilities that children need for flourishing mental health. Moreover, incorporating the ecological model of human development (Moos &amp; Moos, 1976) would deepen the understanding of how environmental factors influence the reali</w:t>
      </w:r>
      <w:r w:rsidR="00970C89">
        <w:rPr>
          <w:rFonts w:ascii="Times New Roman" w:eastAsia="Times New Roman" w:hAnsi="Times New Roman" w:cs="Times New Roman"/>
          <w:color w:val="0D0D0D"/>
          <w:kern w:val="0"/>
          <w:bdr w:val="none" w:sz="0" w:space="0" w:color="auto" w:frame="1"/>
          <w:shd w:val="clear" w:color="auto" w:fill="FFFFFF"/>
          <w:lang w:eastAsia="en-GB" w:bidi="bn-IN"/>
          <w14:ligatures w14:val="none"/>
        </w:rPr>
        <w:t>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ation of children's rights. </w:t>
      </w:r>
    </w:p>
    <w:p w14:paraId="1AE6E6A1" w14:textId="77777777" w:rsidR="00970C89" w:rsidRDefault="00970C89" w:rsidP="004E5798">
      <w:pPr>
        <w:spacing w:line="360" w:lineRule="auto"/>
        <w:jc w:val="both"/>
        <w:rPr>
          <w:rFonts w:ascii="Times New Roman" w:eastAsia="Times New Roman" w:hAnsi="Times New Roman" w:cs="Times New Roman"/>
          <w:color w:val="0D0D0D"/>
          <w:kern w:val="0"/>
          <w:bdr w:val="none" w:sz="0" w:space="0" w:color="auto" w:frame="1"/>
          <w:shd w:val="clear" w:color="auto" w:fill="FFFFFF"/>
          <w:lang w:eastAsia="en-GB" w:bidi="bn-IN"/>
          <w14:ligatures w14:val="none"/>
        </w:rPr>
      </w:pPr>
    </w:p>
    <w:p w14:paraId="740E83C9" w14:textId="70DCBEB7" w:rsidR="004E5798" w:rsidRPr="006A2BA7" w:rsidRDefault="004E5798" w:rsidP="004E5798">
      <w:pPr>
        <w:spacing w:line="360" w:lineRule="auto"/>
        <w:jc w:val="both"/>
        <w:rPr>
          <w:rFonts w:ascii="Times New Roman" w:eastAsia="Times New Roman" w:hAnsi="Times New Roman" w:cs="Times New Roman"/>
          <w:kern w:val="0"/>
          <w:lang w:eastAsia="en-GB" w:bidi="bn-IN"/>
          <w14:ligatures w14:val="none"/>
        </w:rPr>
      </w:pP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In conclusion, the concept map intricately weaves together theories, models, and concepts, providing a comprehensive guide for Children's Mental Health Support Workers within the NHS. It navigates the complexities of children's mental health by incorporating a holistic perspective, recogni</w:t>
      </w:r>
      <w:r w:rsidR="00970C89">
        <w:rPr>
          <w:rFonts w:ascii="Times New Roman" w:eastAsia="Times New Roman" w:hAnsi="Times New Roman" w:cs="Times New Roman"/>
          <w:color w:val="0D0D0D"/>
          <w:kern w:val="0"/>
          <w:bdr w:val="none" w:sz="0" w:space="0" w:color="auto" w:frame="1"/>
          <w:shd w:val="clear" w:color="auto" w:fill="FFFFFF"/>
          <w:lang w:eastAsia="en-GB" w:bidi="bn-IN"/>
          <w14:ligatures w14:val="none"/>
        </w:rPr>
        <w:t>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ing the spectrum of mental health disorders, and emphasi</w:t>
      </w:r>
      <w:r w:rsidR="001A65E0">
        <w:rPr>
          <w:rFonts w:ascii="Times New Roman" w:eastAsia="Times New Roman" w:hAnsi="Times New Roman" w:cs="Times New Roman"/>
          <w:color w:val="0D0D0D"/>
          <w:kern w:val="0"/>
          <w:bdr w:val="none" w:sz="0" w:space="0" w:color="auto" w:frame="1"/>
          <w:shd w:val="clear" w:color="auto" w:fill="FFFFFF"/>
          <w:lang w:eastAsia="en-GB" w:bidi="bn-IN"/>
          <w14:ligatures w14:val="none"/>
        </w:rPr>
        <w:t>s</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ing ethical, collaborative, and continuous learning practices. As the NHS strives to </w:t>
      </w:r>
      <w:r w:rsidR="009726A4"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tackle</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the </w:t>
      </w:r>
      <w:r w:rsidR="009726A4"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exceptional</w:t>
      </w:r>
      <w:r w:rsidRPr="006A2BA7">
        <w:rPr>
          <w:rFonts w:ascii="Times New Roman" w:eastAsia="Times New Roman" w:hAnsi="Times New Roman" w:cs="Times New Roman"/>
          <w:color w:val="0D0D0D"/>
          <w:kern w:val="0"/>
          <w:bdr w:val="none" w:sz="0" w:space="0" w:color="auto" w:frame="1"/>
          <w:shd w:val="clear" w:color="auto" w:fill="FFFFFF"/>
          <w:lang w:eastAsia="en-GB" w:bidi="bn-IN"/>
          <w14:ligatures w14:val="none"/>
        </w:rPr>
        <w:t xml:space="preserve"> needs of children in mental health, this analysis underscores the importance of an integrated and theoretical approach that respects the rights, dignity, and developmental differences of each child.</w:t>
      </w:r>
    </w:p>
    <w:p w14:paraId="46D5F343" w14:textId="77777777" w:rsidR="003905A0" w:rsidRDefault="008B0D62" w:rsidP="004E5798">
      <w:pPr>
        <w:spacing w:line="360" w:lineRule="auto"/>
        <w:rPr>
          <w:rFonts w:ascii="Times New Roman" w:hAnsi="Times New Roman" w:cs="Times New Roman"/>
        </w:rPr>
      </w:pPr>
      <w:r>
        <w:rPr>
          <w:rFonts w:ascii="Times New Roman" w:hAnsi="Times New Roman" w:cs="Times New Roman"/>
        </w:rPr>
        <w:t xml:space="preserve">                                       </w:t>
      </w:r>
    </w:p>
    <w:p w14:paraId="37D8D2CC" w14:textId="77777777" w:rsidR="003905A0" w:rsidRDefault="003905A0" w:rsidP="004E5798">
      <w:pPr>
        <w:spacing w:line="360" w:lineRule="auto"/>
        <w:rPr>
          <w:rFonts w:ascii="Times New Roman" w:hAnsi="Times New Roman" w:cs="Times New Roman"/>
        </w:rPr>
      </w:pPr>
    </w:p>
    <w:p w14:paraId="0534478F" w14:textId="77777777" w:rsidR="003905A0" w:rsidRDefault="003905A0" w:rsidP="004E5798">
      <w:pPr>
        <w:spacing w:line="360" w:lineRule="auto"/>
        <w:rPr>
          <w:rFonts w:ascii="Times New Roman" w:hAnsi="Times New Roman" w:cs="Times New Roman"/>
        </w:rPr>
      </w:pPr>
    </w:p>
    <w:p w14:paraId="2DB4F0B9" w14:textId="77777777" w:rsidR="003905A0" w:rsidRDefault="003905A0" w:rsidP="004E5798">
      <w:pPr>
        <w:spacing w:line="360" w:lineRule="auto"/>
        <w:rPr>
          <w:rFonts w:ascii="Times New Roman" w:hAnsi="Times New Roman" w:cs="Times New Roman"/>
        </w:rPr>
      </w:pPr>
    </w:p>
    <w:p w14:paraId="020A6CA5" w14:textId="77777777" w:rsidR="003905A0" w:rsidRDefault="003905A0" w:rsidP="004E5798">
      <w:pPr>
        <w:spacing w:line="360" w:lineRule="auto"/>
        <w:rPr>
          <w:rFonts w:ascii="Times New Roman" w:hAnsi="Times New Roman" w:cs="Times New Roman"/>
        </w:rPr>
      </w:pPr>
    </w:p>
    <w:p w14:paraId="66D6B3A5" w14:textId="77777777" w:rsidR="003905A0" w:rsidRDefault="003905A0" w:rsidP="004E5798">
      <w:pPr>
        <w:spacing w:line="360" w:lineRule="auto"/>
        <w:rPr>
          <w:rFonts w:ascii="Times New Roman" w:hAnsi="Times New Roman" w:cs="Times New Roman"/>
        </w:rPr>
      </w:pPr>
    </w:p>
    <w:p w14:paraId="5D6A6DA4" w14:textId="77777777" w:rsidR="003905A0" w:rsidRDefault="003905A0" w:rsidP="004E5798">
      <w:pPr>
        <w:spacing w:line="360" w:lineRule="auto"/>
        <w:rPr>
          <w:rFonts w:ascii="Times New Roman" w:hAnsi="Times New Roman" w:cs="Times New Roman"/>
        </w:rPr>
      </w:pPr>
    </w:p>
    <w:p w14:paraId="451F9AB5" w14:textId="77777777" w:rsidR="003905A0" w:rsidRDefault="003905A0" w:rsidP="004E5798">
      <w:pPr>
        <w:spacing w:line="360" w:lineRule="auto"/>
        <w:rPr>
          <w:rFonts w:ascii="Times New Roman" w:hAnsi="Times New Roman" w:cs="Times New Roman"/>
        </w:rPr>
      </w:pPr>
    </w:p>
    <w:p w14:paraId="65387962" w14:textId="77777777" w:rsidR="003905A0" w:rsidRDefault="003905A0" w:rsidP="004E5798">
      <w:pPr>
        <w:spacing w:line="360" w:lineRule="auto"/>
        <w:rPr>
          <w:rFonts w:ascii="Times New Roman" w:hAnsi="Times New Roman" w:cs="Times New Roman"/>
        </w:rPr>
      </w:pPr>
    </w:p>
    <w:p w14:paraId="00C9710E" w14:textId="77777777" w:rsidR="003905A0" w:rsidRDefault="003905A0" w:rsidP="004E5798">
      <w:pPr>
        <w:spacing w:line="360" w:lineRule="auto"/>
        <w:rPr>
          <w:rFonts w:ascii="Times New Roman" w:hAnsi="Times New Roman" w:cs="Times New Roman"/>
        </w:rPr>
      </w:pPr>
    </w:p>
    <w:p w14:paraId="49B9FFF5" w14:textId="77777777" w:rsidR="003905A0" w:rsidRDefault="003905A0" w:rsidP="004E5798">
      <w:pPr>
        <w:spacing w:line="360" w:lineRule="auto"/>
        <w:rPr>
          <w:rFonts w:ascii="Times New Roman" w:hAnsi="Times New Roman" w:cs="Times New Roman"/>
        </w:rPr>
      </w:pPr>
    </w:p>
    <w:p w14:paraId="4BE94201" w14:textId="77777777" w:rsidR="003905A0" w:rsidRDefault="003905A0" w:rsidP="004E5798">
      <w:pPr>
        <w:spacing w:line="360" w:lineRule="auto"/>
        <w:rPr>
          <w:rFonts w:ascii="Times New Roman" w:hAnsi="Times New Roman" w:cs="Times New Roman"/>
        </w:rPr>
      </w:pPr>
    </w:p>
    <w:p w14:paraId="6AC36D87" w14:textId="77777777" w:rsidR="003905A0" w:rsidRDefault="003905A0" w:rsidP="004E5798">
      <w:pPr>
        <w:spacing w:line="360" w:lineRule="auto"/>
        <w:rPr>
          <w:rFonts w:ascii="Times New Roman" w:hAnsi="Times New Roman" w:cs="Times New Roman"/>
        </w:rPr>
      </w:pPr>
    </w:p>
    <w:p w14:paraId="4DD2403D" w14:textId="77777777" w:rsidR="003905A0" w:rsidRDefault="003905A0" w:rsidP="004E5798">
      <w:pPr>
        <w:spacing w:line="360" w:lineRule="auto"/>
        <w:rPr>
          <w:rFonts w:ascii="Times New Roman" w:hAnsi="Times New Roman" w:cs="Times New Roman"/>
        </w:rPr>
      </w:pPr>
    </w:p>
    <w:p w14:paraId="487CDE66" w14:textId="77777777" w:rsidR="003905A0" w:rsidRDefault="003905A0" w:rsidP="004E5798">
      <w:pPr>
        <w:spacing w:line="360" w:lineRule="auto"/>
        <w:rPr>
          <w:rFonts w:ascii="Times New Roman" w:hAnsi="Times New Roman" w:cs="Times New Roman"/>
        </w:rPr>
      </w:pPr>
    </w:p>
    <w:p w14:paraId="5AF1270E" w14:textId="77777777" w:rsidR="003905A0" w:rsidRDefault="003905A0" w:rsidP="004E5798">
      <w:pPr>
        <w:spacing w:line="360" w:lineRule="auto"/>
        <w:rPr>
          <w:rFonts w:ascii="Times New Roman" w:hAnsi="Times New Roman" w:cs="Times New Roman"/>
        </w:rPr>
      </w:pPr>
    </w:p>
    <w:p w14:paraId="3402C3DF" w14:textId="77777777" w:rsidR="003905A0" w:rsidRDefault="003905A0" w:rsidP="004E5798">
      <w:pPr>
        <w:spacing w:line="360" w:lineRule="auto"/>
        <w:rPr>
          <w:rFonts w:ascii="Times New Roman" w:hAnsi="Times New Roman" w:cs="Times New Roman"/>
        </w:rPr>
      </w:pPr>
    </w:p>
    <w:p w14:paraId="3430E326" w14:textId="77777777" w:rsidR="003905A0" w:rsidRDefault="003905A0" w:rsidP="004E5798">
      <w:pPr>
        <w:spacing w:line="360" w:lineRule="auto"/>
        <w:rPr>
          <w:rFonts w:ascii="Times New Roman" w:hAnsi="Times New Roman" w:cs="Times New Roman"/>
        </w:rPr>
      </w:pPr>
    </w:p>
    <w:p w14:paraId="1C9AB25D" w14:textId="77777777" w:rsidR="003905A0" w:rsidRDefault="003905A0" w:rsidP="004E5798">
      <w:pPr>
        <w:spacing w:line="360" w:lineRule="auto"/>
        <w:rPr>
          <w:rFonts w:ascii="Times New Roman" w:hAnsi="Times New Roman" w:cs="Times New Roman"/>
        </w:rPr>
      </w:pPr>
    </w:p>
    <w:p w14:paraId="61BBCAAA" w14:textId="77777777" w:rsidR="003905A0" w:rsidRDefault="003905A0" w:rsidP="004E5798">
      <w:pPr>
        <w:spacing w:line="360" w:lineRule="auto"/>
        <w:rPr>
          <w:rFonts w:ascii="Times New Roman" w:hAnsi="Times New Roman" w:cs="Times New Roman"/>
        </w:rPr>
      </w:pPr>
    </w:p>
    <w:p w14:paraId="413FE5DF" w14:textId="77777777" w:rsidR="003905A0" w:rsidRDefault="003905A0" w:rsidP="004E5798">
      <w:pPr>
        <w:spacing w:line="360" w:lineRule="auto"/>
        <w:rPr>
          <w:rFonts w:ascii="Times New Roman" w:hAnsi="Times New Roman" w:cs="Times New Roman"/>
        </w:rPr>
      </w:pPr>
    </w:p>
    <w:p w14:paraId="3FC31B3C" w14:textId="67FA63B1" w:rsidR="004E5798" w:rsidRPr="00E46C72" w:rsidRDefault="00970C89" w:rsidP="004E5798">
      <w:pPr>
        <w:spacing w:line="360" w:lineRule="auto"/>
        <w:rPr>
          <w:rFonts w:ascii="Times New Roman" w:hAnsi="Times New Roman" w:cs="Times New Roman"/>
        </w:rPr>
      </w:pPr>
      <w:r>
        <w:rPr>
          <w:rFonts w:ascii="Times New Roman" w:hAnsi="Times New Roman" w:cs="Times New Roman"/>
        </w:rPr>
        <w:lastRenderedPageBreak/>
        <w:t xml:space="preserve">                                      </w:t>
      </w:r>
      <w:r w:rsidR="001A65E0">
        <w:rPr>
          <w:rFonts w:ascii="Times New Roman" w:hAnsi="Times New Roman" w:cs="Times New Roman"/>
        </w:rPr>
        <w:t xml:space="preserve"> </w:t>
      </w:r>
      <w:r w:rsidR="004E5798" w:rsidRPr="00E46C72">
        <w:rPr>
          <w:rFonts w:ascii="Times New Roman" w:hAnsi="Times New Roman" w:cs="Times New Roman"/>
        </w:rPr>
        <w:t>A Comprehensive Case Study</w:t>
      </w:r>
    </w:p>
    <w:p w14:paraId="3AF89F85" w14:textId="77777777" w:rsidR="004E5798" w:rsidRDefault="004E5798" w:rsidP="004E5798">
      <w:pPr>
        <w:spacing w:line="360" w:lineRule="auto"/>
        <w:rPr>
          <w:rFonts w:ascii="Times New Roman" w:hAnsi="Times New Roman" w:cs="Times New Roman"/>
        </w:rPr>
      </w:pPr>
      <w:r>
        <w:rPr>
          <w:rFonts w:ascii="Times New Roman" w:hAnsi="Times New Roman" w:cs="Times New Roman"/>
        </w:rPr>
        <w:t xml:space="preserve">  </w:t>
      </w:r>
      <w:r w:rsidRPr="00E46C72">
        <w:rPr>
          <w:rFonts w:ascii="Times New Roman" w:hAnsi="Times New Roman" w:cs="Times New Roman"/>
        </w:rPr>
        <w:t>Upholding Ethical Standards in Mental Health Support Services within the NHS</w:t>
      </w:r>
    </w:p>
    <w:p w14:paraId="6F0C792C" w14:textId="77777777" w:rsidR="004E5798" w:rsidRDefault="004E5798" w:rsidP="004E5798">
      <w:pPr>
        <w:spacing w:line="360" w:lineRule="auto"/>
        <w:rPr>
          <w:rFonts w:ascii="Times New Roman" w:hAnsi="Times New Roman" w:cs="Times New Roman"/>
        </w:rPr>
      </w:pPr>
      <w:r>
        <w:rPr>
          <w:rFonts w:ascii="Times New Roman" w:hAnsi="Times New Roman" w:cs="Times New Roman"/>
        </w:rPr>
        <w:t xml:space="preserve">                                                              By</w:t>
      </w:r>
    </w:p>
    <w:p w14:paraId="4C916E3E" w14:textId="77777777" w:rsidR="004E5798" w:rsidRPr="00E46C72" w:rsidRDefault="004E5798" w:rsidP="004E5798">
      <w:pPr>
        <w:spacing w:line="360" w:lineRule="auto"/>
        <w:rPr>
          <w:rFonts w:ascii="Times New Roman" w:hAnsi="Times New Roman" w:cs="Times New Roman"/>
        </w:rPr>
      </w:pPr>
      <w:r>
        <w:rPr>
          <w:rFonts w:ascii="Times New Roman" w:hAnsi="Times New Roman" w:cs="Times New Roman"/>
        </w:rPr>
        <w:t xml:space="preserve">                                                 Yasemeena Mrabti</w:t>
      </w:r>
    </w:p>
    <w:p w14:paraId="023F11AD" w14:textId="77777777" w:rsidR="004E5798" w:rsidRDefault="004E5798" w:rsidP="004E5798">
      <w:pPr>
        <w:spacing w:line="360" w:lineRule="auto"/>
        <w:rPr>
          <w:rFonts w:ascii="Times New Roman" w:hAnsi="Times New Roman" w:cs="Times New Roman"/>
        </w:rPr>
      </w:pPr>
    </w:p>
    <w:p w14:paraId="4895C275" w14:textId="35EB8AA3" w:rsidR="004E5798" w:rsidRPr="00E46C72" w:rsidRDefault="004E5798" w:rsidP="004E5798">
      <w:pPr>
        <w:spacing w:line="360" w:lineRule="auto"/>
        <w:rPr>
          <w:rFonts w:ascii="Times New Roman" w:hAnsi="Times New Roman" w:cs="Times New Roman"/>
        </w:rPr>
      </w:pPr>
      <w:r w:rsidRPr="00E46C72">
        <w:rPr>
          <w:rFonts w:ascii="Times New Roman" w:hAnsi="Times New Roman" w:cs="Times New Roman"/>
        </w:rPr>
        <w:t xml:space="preserve">The National Health Service (NHS) serves as a cornerstone in providing mental health support to individuals across the United Kingdom. Mental health support workers within the NHS face ethical challenges daily, necessitating a steadfast commitment to principles such as honesty, patient confidentiality, safeguarding, and non-maleficence. This case study delves into these key ethical considerations and their application within the </w:t>
      </w:r>
      <w:r w:rsidR="009726A4" w:rsidRPr="00E46C72">
        <w:rPr>
          <w:rFonts w:ascii="Times New Roman" w:hAnsi="Times New Roman" w:cs="Times New Roman"/>
        </w:rPr>
        <w:t>perspective</w:t>
      </w:r>
      <w:r w:rsidRPr="00E46C72">
        <w:rPr>
          <w:rFonts w:ascii="Times New Roman" w:hAnsi="Times New Roman" w:cs="Times New Roman"/>
        </w:rPr>
        <w:t xml:space="preserve"> of mental health support services.</w:t>
      </w:r>
    </w:p>
    <w:p w14:paraId="3451ED94" w14:textId="7D9CD0FA" w:rsidR="004E5798" w:rsidRPr="00E46C72" w:rsidRDefault="004E5798" w:rsidP="004E5798">
      <w:pPr>
        <w:spacing w:line="360" w:lineRule="auto"/>
        <w:rPr>
          <w:rFonts w:ascii="Times New Roman" w:hAnsi="Times New Roman" w:cs="Times New Roman"/>
        </w:rPr>
      </w:pPr>
      <w:r w:rsidRPr="00E46C72">
        <w:rPr>
          <w:rFonts w:ascii="Times New Roman" w:hAnsi="Times New Roman" w:cs="Times New Roman"/>
        </w:rPr>
        <w:t xml:space="preserve">The </w:t>
      </w:r>
      <w:r w:rsidR="00AC463E" w:rsidRPr="00E46C72">
        <w:rPr>
          <w:rFonts w:ascii="Times New Roman" w:hAnsi="Times New Roman" w:cs="Times New Roman"/>
        </w:rPr>
        <w:t>delivery</w:t>
      </w:r>
      <w:r w:rsidRPr="00E46C72">
        <w:rPr>
          <w:rFonts w:ascii="Times New Roman" w:hAnsi="Times New Roman" w:cs="Times New Roman"/>
        </w:rPr>
        <w:t xml:space="preserve"> of mental health care within the NHS is guided by ethical principles that prioriti</w:t>
      </w:r>
      <w:r w:rsidR="00970C89">
        <w:rPr>
          <w:rFonts w:ascii="Times New Roman" w:hAnsi="Times New Roman" w:cs="Times New Roman"/>
        </w:rPr>
        <w:t>s</w:t>
      </w:r>
      <w:r w:rsidRPr="00E46C72">
        <w:rPr>
          <w:rFonts w:ascii="Times New Roman" w:hAnsi="Times New Roman" w:cs="Times New Roman"/>
        </w:rPr>
        <w:t xml:space="preserve">e the well-being and dignity of patients (Beauchamp &amp; Childress, 2013). Mental health support workers navigate complex ethical dilemmas in their daily practice, requiring a </w:t>
      </w:r>
      <w:r w:rsidR="00970C89">
        <w:rPr>
          <w:rFonts w:ascii="Times New Roman" w:hAnsi="Times New Roman" w:cs="Times New Roman"/>
        </w:rPr>
        <w:t>good</w:t>
      </w:r>
      <w:r w:rsidRPr="00E46C72">
        <w:rPr>
          <w:rFonts w:ascii="Times New Roman" w:hAnsi="Times New Roman" w:cs="Times New Roman"/>
        </w:rPr>
        <w:t xml:space="preserve"> understanding of ethical frameworks and guidelines (Royal College of Psychiatrists, 2017). By upholding ethical standards, mental health support workers foster trust, promote patient autonomy, and contribute to the delivery of high-quality care.</w:t>
      </w:r>
    </w:p>
    <w:p w14:paraId="461426E6" w14:textId="50D62F3C" w:rsidR="004E5798" w:rsidRPr="00E46C72" w:rsidRDefault="004E5798" w:rsidP="004E5798">
      <w:pPr>
        <w:spacing w:line="360" w:lineRule="auto"/>
        <w:rPr>
          <w:rFonts w:ascii="Times New Roman" w:hAnsi="Times New Roman" w:cs="Times New Roman"/>
        </w:rPr>
      </w:pPr>
      <w:r w:rsidRPr="00E46C72">
        <w:rPr>
          <w:rFonts w:ascii="Times New Roman" w:hAnsi="Times New Roman" w:cs="Times New Roman"/>
        </w:rPr>
        <w:t xml:space="preserve">Honesty in Patient Care: Honesty forms the bedrock of trust between mental health support workers and their patients (Hursthouse, 2007). Transparency in communication regarding treatment options, prognosis, and potential risks is essential for fostering informed decision-making and empowering patients (Beauchamp &amp; Childress, 2013). For instance, when discussing treatment plans, mental health support workers must provide comprehensive information about the benefits and potential side effects of interventions (Thompson, Melia, &amp; Boyd, 2016). This transparency not only cultivates trust but also </w:t>
      </w:r>
      <w:r w:rsidR="00AC463E" w:rsidRPr="00E46C72">
        <w:rPr>
          <w:rFonts w:ascii="Times New Roman" w:hAnsi="Times New Roman" w:cs="Times New Roman"/>
        </w:rPr>
        <w:t>allows</w:t>
      </w:r>
      <w:r w:rsidRPr="00E46C72">
        <w:rPr>
          <w:rFonts w:ascii="Times New Roman" w:hAnsi="Times New Roman" w:cs="Times New Roman"/>
        </w:rPr>
        <w:t xml:space="preserve"> patients to </w:t>
      </w:r>
      <w:r w:rsidR="00AC463E" w:rsidRPr="00E46C72">
        <w:rPr>
          <w:rFonts w:ascii="Times New Roman" w:hAnsi="Times New Roman" w:cs="Times New Roman"/>
        </w:rPr>
        <w:t>participate</w:t>
      </w:r>
      <w:r w:rsidRPr="00E46C72">
        <w:rPr>
          <w:rFonts w:ascii="Times New Roman" w:hAnsi="Times New Roman" w:cs="Times New Roman"/>
        </w:rPr>
        <w:t xml:space="preserve"> in their care journey.</w:t>
      </w:r>
    </w:p>
    <w:p w14:paraId="329991F4" w14:textId="77777777" w:rsidR="001A65E0" w:rsidRDefault="001A65E0" w:rsidP="004E5798">
      <w:pPr>
        <w:spacing w:line="360" w:lineRule="auto"/>
        <w:rPr>
          <w:rFonts w:ascii="Times New Roman" w:hAnsi="Times New Roman" w:cs="Times New Roman"/>
        </w:rPr>
      </w:pPr>
    </w:p>
    <w:p w14:paraId="0E25211F" w14:textId="29AB7AFA" w:rsidR="004E5798" w:rsidRPr="00E46C72" w:rsidRDefault="004E5798" w:rsidP="004E5798">
      <w:pPr>
        <w:spacing w:line="360" w:lineRule="auto"/>
        <w:rPr>
          <w:rFonts w:ascii="Times New Roman" w:hAnsi="Times New Roman" w:cs="Times New Roman"/>
        </w:rPr>
      </w:pPr>
      <w:r w:rsidRPr="00E46C72">
        <w:rPr>
          <w:rFonts w:ascii="Times New Roman" w:hAnsi="Times New Roman" w:cs="Times New Roman"/>
        </w:rPr>
        <w:t>Furthermore, honesty extends beyond clinical interactions to encompass integrity in documentation and reporting. Mental health support workers must accurately record patient information and communicate any deviations from established protocols (Fisher, 2016). By maintaining honesty in all aspects of patient care, mental health support workers uphold the ethical imperative of respecting patient autonomy and promoting shared decision-making.</w:t>
      </w:r>
    </w:p>
    <w:p w14:paraId="41745464" w14:textId="77777777" w:rsidR="004E5798" w:rsidRPr="00E46C72" w:rsidRDefault="004E5798" w:rsidP="004E5798">
      <w:pPr>
        <w:spacing w:line="360" w:lineRule="auto"/>
        <w:rPr>
          <w:rFonts w:ascii="Times New Roman" w:hAnsi="Times New Roman" w:cs="Times New Roman"/>
        </w:rPr>
      </w:pPr>
      <w:r w:rsidRPr="00E46C72">
        <w:rPr>
          <w:rFonts w:ascii="Times New Roman" w:hAnsi="Times New Roman" w:cs="Times New Roman"/>
        </w:rPr>
        <w:t xml:space="preserve">It's important to note that honesty also includes being forthcoming about limitations in knowledge or expertise. Mental health support workers should acknowledge when they are </w:t>
      </w:r>
      <w:r w:rsidRPr="00E46C72">
        <w:rPr>
          <w:rFonts w:ascii="Times New Roman" w:hAnsi="Times New Roman" w:cs="Times New Roman"/>
        </w:rPr>
        <w:lastRenderedPageBreak/>
        <w:t>uncertain about a diagnosis or treatment approach and collaborate with colleagues or seek further education to provide the best care possible (Sullivan, 2005).</w:t>
      </w:r>
    </w:p>
    <w:p w14:paraId="26D647A9" w14:textId="77777777" w:rsidR="004E5798" w:rsidRDefault="004E5798" w:rsidP="004E5798">
      <w:pPr>
        <w:spacing w:line="360" w:lineRule="auto"/>
        <w:rPr>
          <w:rFonts w:ascii="Times New Roman" w:hAnsi="Times New Roman" w:cs="Times New Roman"/>
        </w:rPr>
      </w:pPr>
      <w:r w:rsidRPr="00E46C72">
        <w:rPr>
          <w:rFonts w:ascii="Times New Roman" w:hAnsi="Times New Roman" w:cs="Times New Roman"/>
        </w:rPr>
        <w:t>Additionally, honesty in mental health care extends to being transparent about the limitations of available resources. Mental health services often face challenges such as limited funding, staffing shortages, and long waiting lists, which may impact the delivery of care (Bowers et al., 2016). Open communication with patients about these challenges can help manage expectations and foster collaboration in finding solutions.</w:t>
      </w:r>
    </w:p>
    <w:p w14:paraId="0587F53E" w14:textId="77777777" w:rsidR="004E5798" w:rsidRPr="00E46C72" w:rsidRDefault="004E5798" w:rsidP="004E5798">
      <w:pPr>
        <w:spacing w:line="360" w:lineRule="auto"/>
        <w:rPr>
          <w:rFonts w:ascii="Times New Roman" w:hAnsi="Times New Roman" w:cs="Times New Roman"/>
        </w:rPr>
      </w:pPr>
    </w:p>
    <w:p w14:paraId="4BD7ECA4" w14:textId="17325C7B" w:rsidR="004E5798" w:rsidRDefault="004E5798" w:rsidP="004E5798">
      <w:pPr>
        <w:spacing w:line="360" w:lineRule="auto"/>
        <w:rPr>
          <w:rFonts w:ascii="Times New Roman" w:hAnsi="Times New Roman" w:cs="Times New Roman"/>
        </w:rPr>
      </w:pPr>
      <w:r w:rsidRPr="00E46C72">
        <w:rPr>
          <w:rFonts w:ascii="Times New Roman" w:hAnsi="Times New Roman" w:cs="Times New Roman"/>
        </w:rPr>
        <w:t>Patient Confidentiality: Confidentiality serves as a cornerstone of ethical practice in mental health care, ensuring patient privacy and fostering a safe environment for disclosure (Britten, 2007). Mental health support workers adhere to stringent confidentiality guidelines outlined by the NHS and regulatory bodies (Royal College of Psychiatrists, 2017). Upholding patient confidentiality entails restricting the sharing of sensitive information to authori</w:t>
      </w:r>
      <w:r w:rsidR="009965DB">
        <w:rPr>
          <w:rFonts w:ascii="Times New Roman" w:hAnsi="Times New Roman" w:cs="Times New Roman"/>
        </w:rPr>
        <w:t>s</w:t>
      </w:r>
      <w:r w:rsidRPr="00E46C72">
        <w:rPr>
          <w:rFonts w:ascii="Times New Roman" w:hAnsi="Times New Roman" w:cs="Times New Roman"/>
        </w:rPr>
        <w:t>ed individuals on a need-to-know basis (Gostin, 2001). This commitment to confidentiality strengthens the therapeutic alliance between patients and mental health support workers, facilitating open and honest communication (Fisher, 2016).</w:t>
      </w:r>
    </w:p>
    <w:p w14:paraId="359E345C" w14:textId="77777777" w:rsidR="004E5798" w:rsidRPr="00E46C72" w:rsidRDefault="004E5798" w:rsidP="004E5798">
      <w:pPr>
        <w:spacing w:line="360" w:lineRule="auto"/>
        <w:rPr>
          <w:rFonts w:ascii="Times New Roman" w:hAnsi="Times New Roman" w:cs="Times New Roman"/>
        </w:rPr>
      </w:pPr>
    </w:p>
    <w:p w14:paraId="114B6CAA" w14:textId="174CCAF3" w:rsidR="004E5798" w:rsidRPr="00E46C72" w:rsidRDefault="004E5798" w:rsidP="004E5798">
      <w:pPr>
        <w:spacing w:line="360" w:lineRule="auto"/>
        <w:rPr>
          <w:rFonts w:ascii="Times New Roman" w:hAnsi="Times New Roman" w:cs="Times New Roman"/>
        </w:rPr>
      </w:pPr>
      <w:r w:rsidRPr="00E46C72">
        <w:rPr>
          <w:rFonts w:ascii="Times New Roman" w:hAnsi="Times New Roman" w:cs="Times New Roman"/>
        </w:rPr>
        <w:t>In addition to maintaining confidentiality in clinical settings, mental health support workers must navigate ethical dilemmas related to information sharing in multidisciplinary contexts. Collaboration with other healthcare professionals necessitates balancing the principles of confidentiality with the imperative to ensure patient safety and continuity of care (Britten, 2007). Mental health support workers rely on their ethical judgment and knowledge of legal frameworks to navigate these complexities while prioriti</w:t>
      </w:r>
      <w:r w:rsidR="001A65E0">
        <w:rPr>
          <w:rFonts w:ascii="Times New Roman" w:hAnsi="Times New Roman" w:cs="Times New Roman"/>
        </w:rPr>
        <w:t>s</w:t>
      </w:r>
      <w:r w:rsidRPr="00E46C72">
        <w:rPr>
          <w:rFonts w:ascii="Times New Roman" w:hAnsi="Times New Roman" w:cs="Times New Roman"/>
        </w:rPr>
        <w:t>ing patient confidentiality.</w:t>
      </w:r>
    </w:p>
    <w:p w14:paraId="159474ED" w14:textId="24DA7926" w:rsidR="004E5798" w:rsidRPr="00E46C72" w:rsidRDefault="004E5798" w:rsidP="004E5798">
      <w:pPr>
        <w:spacing w:line="360" w:lineRule="auto"/>
        <w:rPr>
          <w:rFonts w:ascii="Times New Roman" w:hAnsi="Times New Roman" w:cs="Times New Roman"/>
        </w:rPr>
      </w:pPr>
      <w:r w:rsidRPr="00E46C72">
        <w:rPr>
          <w:rFonts w:ascii="Times New Roman" w:hAnsi="Times New Roman" w:cs="Times New Roman"/>
        </w:rPr>
        <w:t xml:space="preserve">It's crucial to highlight the legal and ethical implications of breaching patient confidentiality. Mental health support workers must be aware of their obligations under laws such as </w:t>
      </w:r>
      <w:r w:rsidR="00AC463E">
        <w:rPr>
          <w:rFonts w:ascii="Times New Roman" w:hAnsi="Times New Roman" w:cs="Times New Roman"/>
        </w:rPr>
        <w:t>“</w:t>
      </w:r>
      <w:r w:rsidRPr="00E46C72">
        <w:rPr>
          <w:rFonts w:ascii="Times New Roman" w:hAnsi="Times New Roman" w:cs="Times New Roman"/>
        </w:rPr>
        <w:t>the Data Protection Act 2018 and the General Data Protection Regulation (GDPR)</w:t>
      </w:r>
      <w:r w:rsidR="00AC463E">
        <w:rPr>
          <w:rFonts w:ascii="Times New Roman" w:hAnsi="Times New Roman" w:cs="Times New Roman"/>
        </w:rPr>
        <w:t>”</w:t>
      </w:r>
      <w:r w:rsidRPr="00E46C72">
        <w:rPr>
          <w:rFonts w:ascii="Times New Roman" w:hAnsi="Times New Roman" w:cs="Times New Roman"/>
        </w:rPr>
        <w:t xml:space="preserve"> to safeguard patient information (Department of Health and Social Care, 2018).</w:t>
      </w:r>
    </w:p>
    <w:p w14:paraId="7BB87E62" w14:textId="77777777" w:rsidR="001A65E0" w:rsidRDefault="001A65E0" w:rsidP="004E5798">
      <w:pPr>
        <w:spacing w:line="360" w:lineRule="auto"/>
        <w:rPr>
          <w:rFonts w:ascii="Times New Roman" w:hAnsi="Times New Roman" w:cs="Times New Roman"/>
        </w:rPr>
      </w:pPr>
    </w:p>
    <w:p w14:paraId="7B56604A" w14:textId="1D46C01E" w:rsidR="004E5798" w:rsidRDefault="004E5798" w:rsidP="004E5798">
      <w:pPr>
        <w:spacing w:line="360" w:lineRule="auto"/>
        <w:rPr>
          <w:rFonts w:ascii="Times New Roman" w:hAnsi="Times New Roman" w:cs="Times New Roman"/>
        </w:rPr>
      </w:pPr>
      <w:r w:rsidRPr="00E46C72">
        <w:rPr>
          <w:rFonts w:ascii="Times New Roman" w:hAnsi="Times New Roman" w:cs="Times New Roman"/>
        </w:rPr>
        <w:t xml:space="preserve">Moreover, advancements in technology have introduced new challenges to patient confidentiality in mental health care. </w:t>
      </w:r>
      <w:r w:rsidR="009726A4">
        <w:rPr>
          <w:rFonts w:ascii="Times New Roman" w:hAnsi="Times New Roman" w:cs="Times New Roman"/>
        </w:rPr>
        <w:t>Health records are now e</w:t>
      </w:r>
      <w:r w:rsidRPr="00E46C72">
        <w:rPr>
          <w:rFonts w:ascii="Times New Roman" w:hAnsi="Times New Roman" w:cs="Times New Roman"/>
        </w:rPr>
        <w:t>lectronic, tele</w:t>
      </w:r>
      <w:r w:rsidR="009726A4">
        <w:rPr>
          <w:rFonts w:ascii="Times New Roman" w:hAnsi="Times New Roman" w:cs="Times New Roman"/>
        </w:rPr>
        <w:t>phone appointments</w:t>
      </w:r>
      <w:r w:rsidRPr="00E46C72">
        <w:rPr>
          <w:rFonts w:ascii="Times New Roman" w:hAnsi="Times New Roman" w:cs="Times New Roman"/>
        </w:rPr>
        <w:t>, and mobile health app</w:t>
      </w:r>
      <w:r w:rsidR="009726A4">
        <w:rPr>
          <w:rFonts w:ascii="Times New Roman" w:hAnsi="Times New Roman" w:cs="Times New Roman"/>
        </w:rPr>
        <w:t>s</w:t>
      </w:r>
      <w:r w:rsidRPr="00E46C72">
        <w:rPr>
          <w:rFonts w:ascii="Times New Roman" w:hAnsi="Times New Roman" w:cs="Times New Roman"/>
        </w:rPr>
        <w:t>present opportunities for improved communication and care delivery but also raise concerns about data security and privacy (Torous et al., 2019). Mental health support workers must remain vigilant in safeguarding patient information in the digital age.</w:t>
      </w:r>
    </w:p>
    <w:p w14:paraId="3BB8FFED" w14:textId="77777777" w:rsidR="004E5798" w:rsidRPr="00E46C72" w:rsidRDefault="004E5798" w:rsidP="004E5798">
      <w:pPr>
        <w:spacing w:line="360" w:lineRule="auto"/>
        <w:rPr>
          <w:rFonts w:ascii="Times New Roman" w:hAnsi="Times New Roman" w:cs="Times New Roman"/>
        </w:rPr>
      </w:pPr>
    </w:p>
    <w:p w14:paraId="433F097B" w14:textId="1EE4358C" w:rsidR="004E5798" w:rsidRPr="00E46C72" w:rsidRDefault="004E5798" w:rsidP="004E5798">
      <w:pPr>
        <w:spacing w:line="360" w:lineRule="auto"/>
        <w:rPr>
          <w:rFonts w:ascii="Times New Roman" w:hAnsi="Times New Roman" w:cs="Times New Roman"/>
        </w:rPr>
      </w:pPr>
      <w:r w:rsidRPr="00E46C72">
        <w:rPr>
          <w:rFonts w:ascii="Times New Roman" w:hAnsi="Times New Roman" w:cs="Times New Roman"/>
        </w:rPr>
        <w:t>Safeguarding Vulnerable Individuals: Safeguarding is paramount in protecting vulnerable individuals from harm or exploitation (Department of Health and Social Care, 2018). Mental health support workers play a crucial role in recogni</w:t>
      </w:r>
      <w:r w:rsidR="009965DB">
        <w:rPr>
          <w:rFonts w:ascii="Times New Roman" w:hAnsi="Times New Roman" w:cs="Times New Roman"/>
        </w:rPr>
        <w:t>s</w:t>
      </w:r>
      <w:r w:rsidRPr="00E46C72">
        <w:rPr>
          <w:rFonts w:ascii="Times New Roman" w:hAnsi="Times New Roman" w:cs="Times New Roman"/>
        </w:rPr>
        <w:t>ing signs of vulnerability and taking prompt action to ensure patient safety (Brandon et al., 2008). This may involve collaborating with multidisciplinary teams, reporting concerns to safeguarding authorities, and advocating for the well-being of patients (Glasby &amp; Lester, 2014). By prioriti</w:t>
      </w:r>
      <w:r w:rsidR="00AC463E">
        <w:rPr>
          <w:rFonts w:ascii="Times New Roman" w:hAnsi="Times New Roman" w:cs="Times New Roman"/>
        </w:rPr>
        <w:t>s</w:t>
      </w:r>
      <w:r w:rsidRPr="00E46C72">
        <w:rPr>
          <w:rFonts w:ascii="Times New Roman" w:hAnsi="Times New Roman" w:cs="Times New Roman"/>
        </w:rPr>
        <w:t>ing safeguarding measures, mental health support workers</w:t>
      </w:r>
      <w:r w:rsidR="00AC463E">
        <w:rPr>
          <w:rFonts w:ascii="Times New Roman" w:hAnsi="Times New Roman" w:cs="Times New Roman"/>
        </w:rPr>
        <w:t xml:space="preserve"> must</w:t>
      </w:r>
      <w:r w:rsidRPr="00E46C72">
        <w:rPr>
          <w:rFonts w:ascii="Times New Roman" w:hAnsi="Times New Roman" w:cs="Times New Roman"/>
        </w:rPr>
        <w:t xml:space="preserve"> contribute to creat</w:t>
      </w:r>
      <w:r w:rsidR="00AC463E">
        <w:rPr>
          <w:rFonts w:ascii="Times New Roman" w:hAnsi="Times New Roman" w:cs="Times New Roman"/>
        </w:rPr>
        <w:t>e</w:t>
      </w:r>
      <w:r w:rsidRPr="00E46C72">
        <w:rPr>
          <w:rFonts w:ascii="Times New Roman" w:hAnsi="Times New Roman" w:cs="Times New Roman"/>
        </w:rPr>
        <w:t xml:space="preserve"> a secure and </w:t>
      </w:r>
      <w:r w:rsidR="00AC463E" w:rsidRPr="00E46C72">
        <w:rPr>
          <w:rFonts w:ascii="Times New Roman" w:hAnsi="Times New Roman" w:cs="Times New Roman"/>
        </w:rPr>
        <w:t>compassionate</w:t>
      </w:r>
      <w:r w:rsidRPr="00E46C72">
        <w:rPr>
          <w:rFonts w:ascii="Times New Roman" w:hAnsi="Times New Roman" w:cs="Times New Roman"/>
        </w:rPr>
        <w:t xml:space="preserve"> </w:t>
      </w:r>
      <w:r w:rsidR="00AC463E" w:rsidRPr="00E46C72">
        <w:rPr>
          <w:rFonts w:ascii="Times New Roman" w:hAnsi="Times New Roman" w:cs="Times New Roman"/>
        </w:rPr>
        <w:t>setting</w:t>
      </w:r>
      <w:r w:rsidRPr="00E46C72">
        <w:rPr>
          <w:rFonts w:ascii="Times New Roman" w:hAnsi="Times New Roman" w:cs="Times New Roman"/>
        </w:rPr>
        <w:t xml:space="preserve"> for all patients under their care (Cleary, Stickley, &amp; Thorne, 2019).</w:t>
      </w:r>
    </w:p>
    <w:p w14:paraId="4274E57F" w14:textId="77777777" w:rsidR="009965DB" w:rsidRDefault="009965DB" w:rsidP="004E5798">
      <w:pPr>
        <w:spacing w:line="360" w:lineRule="auto"/>
        <w:rPr>
          <w:rFonts w:ascii="Times New Roman" w:hAnsi="Times New Roman" w:cs="Times New Roman"/>
        </w:rPr>
      </w:pPr>
    </w:p>
    <w:p w14:paraId="645B7A1D" w14:textId="722CFF52" w:rsidR="004E5798" w:rsidRDefault="004E5798" w:rsidP="004E5798">
      <w:pPr>
        <w:spacing w:line="360" w:lineRule="auto"/>
        <w:rPr>
          <w:rFonts w:ascii="Times New Roman" w:hAnsi="Times New Roman" w:cs="Times New Roman"/>
        </w:rPr>
      </w:pPr>
      <w:r w:rsidRPr="00E46C72">
        <w:rPr>
          <w:rFonts w:ascii="Times New Roman" w:hAnsi="Times New Roman" w:cs="Times New Roman"/>
        </w:rPr>
        <w:t>Identifying and addressing safeguarding concerns requires a comprehensive understanding of risk factors, indicators of abuse, and legal responsibilities (Brandon et al., 2008). Mental health support workers undergo training to enhance their ability to recogni</w:t>
      </w:r>
      <w:r w:rsidR="009965DB">
        <w:rPr>
          <w:rFonts w:ascii="Times New Roman" w:hAnsi="Times New Roman" w:cs="Times New Roman"/>
        </w:rPr>
        <w:t>s</w:t>
      </w:r>
      <w:r w:rsidRPr="00E46C72">
        <w:rPr>
          <w:rFonts w:ascii="Times New Roman" w:hAnsi="Times New Roman" w:cs="Times New Roman"/>
        </w:rPr>
        <w:t>e and respond to safeguarding issues effectively (Glasby &amp; Lester, 2014). This proactive approach to safeguarding aligns with the ethical principle of beneficence, which emphasi</w:t>
      </w:r>
      <w:r w:rsidR="009965DB">
        <w:rPr>
          <w:rFonts w:ascii="Times New Roman" w:hAnsi="Times New Roman" w:cs="Times New Roman"/>
        </w:rPr>
        <w:t>s</w:t>
      </w:r>
      <w:r w:rsidRPr="00E46C72">
        <w:rPr>
          <w:rFonts w:ascii="Times New Roman" w:hAnsi="Times New Roman" w:cs="Times New Roman"/>
        </w:rPr>
        <w:t xml:space="preserve">es the obligation to </w:t>
      </w:r>
      <w:r w:rsidR="009726A4" w:rsidRPr="00E46C72">
        <w:rPr>
          <w:rFonts w:ascii="Times New Roman" w:hAnsi="Times New Roman" w:cs="Times New Roman"/>
        </w:rPr>
        <w:t>support</w:t>
      </w:r>
      <w:r w:rsidRPr="00E46C72">
        <w:rPr>
          <w:rFonts w:ascii="Times New Roman" w:hAnsi="Times New Roman" w:cs="Times New Roman"/>
        </w:rPr>
        <w:t xml:space="preserve"> the well-being of patients and </w:t>
      </w:r>
      <w:r w:rsidR="009726A4" w:rsidRPr="00E46C72">
        <w:rPr>
          <w:rFonts w:ascii="Times New Roman" w:hAnsi="Times New Roman" w:cs="Times New Roman"/>
        </w:rPr>
        <w:t>avert</w:t>
      </w:r>
      <w:r w:rsidRPr="00E46C72">
        <w:rPr>
          <w:rFonts w:ascii="Times New Roman" w:hAnsi="Times New Roman" w:cs="Times New Roman"/>
        </w:rPr>
        <w:t xml:space="preserve"> </w:t>
      </w:r>
      <w:r w:rsidR="009726A4" w:rsidRPr="00E46C72">
        <w:rPr>
          <w:rFonts w:ascii="Times New Roman" w:hAnsi="Times New Roman" w:cs="Times New Roman"/>
        </w:rPr>
        <w:t>injury</w:t>
      </w:r>
      <w:r w:rsidRPr="00E46C72">
        <w:rPr>
          <w:rFonts w:ascii="Times New Roman" w:hAnsi="Times New Roman" w:cs="Times New Roman"/>
        </w:rPr>
        <w:t xml:space="preserve"> (Beauchamp &amp; Childress, 2013). By prioriti</w:t>
      </w:r>
      <w:r w:rsidR="009965DB">
        <w:rPr>
          <w:rFonts w:ascii="Times New Roman" w:hAnsi="Times New Roman" w:cs="Times New Roman"/>
        </w:rPr>
        <w:t>s</w:t>
      </w:r>
      <w:r w:rsidRPr="00E46C72">
        <w:rPr>
          <w:rFonts w:ascii="Times New Roman" w:hAnsi="Times New Roman" w:cs="Times New Roman"/>
        </w:rPr>
        <w:t>ing safeguarding, mental health support workers fulfil their ethical duty to protect the most vulnerable members of society.</w:t>
      </w:r>
    </w:p>
    <w:p w14:paraId="2468A0D9" w14:textId="77777777" w:rsidR="004E5798" w:rsidRPr="00E46C72" w:rsidRDefault="004E5798" w:rsidP="004E5798">
      <w:pPr>
        <w:spacing w:line="360" w:lineRule="auto"/>
        <w:rPr>
          <w:rFonts w:ascii="Times New Roman" w:hAnsi="Times New Roman" w:cs="Times New Roman"/>
        </w:rPr>
      </w:pPr>
    </w:p>
    <w:p w14:paraId="5CEF7767" w14:textId="20557CEC" w:rsidR="004E5798" w:rsidRPr="00E46C72" w:rsidRDefault="004E5798" w:rsidP="004E5798">
      <w:pPr>
        <w:spacing w:line="360" w:lineRule="auto"/>
        <w:rPr>
          <w:rFonts w:ascii="Times New Roman" w:hAnsi="Times New Roman" w:cs="Times New Roman"/>
        </w:rPr>
      </w:pPr>
      <w:r w:rsidRPr="00E46C72">
        <w:rPr>
          <w:rFonts w:ascii="Times New Roman" w:hAnsi="Times New Roman" w:cs="Times New Roman"/>
        </w:rPr>
        <w:t xml:space="preserve">Furthermore, mental health support workers must be vigilant in identifying and addressing disparities in access to care among vulnerable populations. This </w:t>
      </w:r>
      <w:r w:rsidR="00AC463E" w:rsidRPr="00E46C72">
        <w:rPr>
          <w:rFonts w:ascii="Times New Roman" w:hAnsi="Times New Roman" w:cs="Times New Roman"/>
        </w:rPr>
        <w:t>involves</w:t>
      </w:r>
      <w:r w:rsidRPr="00E46C72">
        <w:rPr>
          <w:rFonts w:ascii="Times New Roman" w:hAnsi="Times New Roman" w:cs="Times New Roman"/>
        </w:rPr>
        <w:t xml:space="preserve"> individuals from marginali</w:t>
      </w:r>
      <w:r w:rsidR="00AC463E">
        <w:rPr>
          <w:rFonts w:ascii="Times New Roman" w:hAnsi="Times New Roman" w:cs="Times New Roman"/>
        </w:rPr>
        <w:t>s</w:t>
      </w:r>
      <w:r w:rsidRPr="00E46C72">
        <w:rPr>
          <w:rFonts w:ascii="Times New Roman" w:hAnsi="Times New Roman" w:cs="Times New Roman"/>
        </w:rPr>
        <w:t xml:space="preserve">ed </w:t>
      </w:r>
      <w:r w:rsidR="00AC463E" w:rsidRPr="00E46C72">
        <w:rPr>
          <w:rFonts w:ascii="Times New Roman" w:hAnsi="Times New Roman" w:cs="Times New Roman"/>
        </w:rPr>
        <w:t>groups</w:t>
      </w:r>
      <w:r w:rsidRPr="00E46C72">
        <w:rPr>
          <w:rFonts w:ascii="Times New Roman" w:hAnsi="Times New Roman" w:cs="Times New Roman"/>
        </w:rPr>
        <w:t xml:space="preserve">, such as those from low-income backgrounds or ethnic minority groups, who may </w:t>
      </w:r>
      <w:r w:rsidR="00AC463E">
        <w:rPr>
          <w:rFonts w:ascii="Times New Roman" w:hAnsi="Times New Roman" w:cs="Times New Roman"/>
        </w:rPr>
        <w:t>experience</w:t>
      </w:r>
      <w:r w:rsidRPr="00E46C72">
        <w:rPr>
          <w:rFonts w:ascii="Times New Roman" w:hAnsi="Times New Roman" w:cs="Times New Roman"/>
        </w:rPr>
        <w:t xml:space="preserve"> </w:t>
      </w:r>
      <w:r w:rsidR="00AC463E" w:rsidRPr="00E46C72">
        <w:rPr>
          <w:rFonts w:ascii="Times New Roman" w:hAnsi="Times New Roman" w:cs="Times New Roman"/>
        </w:rPr>
        <w:t>further</w:t>
      </w:r>
      <w:r w:rsidRPr="00E46C72">
        <w:rPr>
          <w:rFonts w:ascii="Times New Roman" w:hAnsi="Times New Roman" w:cs="Times New Roman"/>
        </w:rPr>
        <w:t xml:space="preserve"> </w:t>
      </w:r>
      <w:r w:rsidR="00AC463E" w:rsidRPr="00E46C72">
        <w:rPr>
          <w:rFonts w:ascii="Times New Roman" w:hAnsi="Times New Roman" w:cs="Times New Roman"/>
        </w:rPr>
        <w:t>difficulties</w:t>
      </w:r>
      <w:r w:rsidRPr="00E46C72">
        <w:rPr>
          <w:rFonts w:ascii="Times New Roman" w:hAnsi="Times New Roman" w:cs="Times New Roman"/>
        </w:rPr>
        <w:t xml:space="preserve"> to accessing mental health services (Cleary et al., 2019).</w:t>
      </w:r>
    </w:p>
    <w:p w14:paraId="69C48AB3" w14:textId="75513288" w:rsidR="004E5798" w:rsidRDefault="004E5798" w:rsidP="004E5798">
      <w:pPr>
        <w:spacing w:line="360" w:lineRule="auto"/>
        <w:rPr>
          <w:rFonts w:ascii="Times New Roman" w:hAnsi="Times New Roman" w:cs="Times New Roman"/>
        </w:rPr>
      </w:pPr>
      <w:r w:rsidRPr="00E46C72">
        <w:rPr>
          <w:rFonts w:ascii="Times New Roman" w:hAnsi="Times New Roman" w:cs="Times New Roman"/>
        </w:rPr>
        <w:t xml:space="preserve">Non-Maleficence in Treatment Practices: Non-maleficence underscores the obligation to avoid causing harm to patients </w:t>
      </w:r>
      <w:r w:rsidR="00F32977" w:rsidRPr="00E46C72">
        <w:rPr>
          <w:rFonts w:ascii="Times New Roman" w:hAnsi="Times New Roman" w:cs="Times New Roman"/>
        </w:rPr>
        <w:t>during</w:t>
      </w:r>
      <w:r w:rsidRPr="00E46C72">
        <w:rPr>
          <w:rFonts w:ascii="Times New Roman" w:hAnsi="Times New Roman" w:cs="Times New Roman"/>
        </w:rPr>
        <w:t xml:space="preserve"> treatment (Beauchamp &amp; Childress, 2013). Mental health support workers adhere to evidence-based practices and ethical </w:t>
      </w:r>
      <w:r w:rsidR="00AC463E" w:rsidRPr="00E46C72">
        <w:rPr>
          <w:rFonts w:ascii="Times New Roman" w:hAnsi="Times New Roman" w:cs="Times New Roman"/>
        </w:rPr>
        <w:t>procedures</w:t>
      </w:r>
      <w:r w:rsidRPr="00E46C72">
        <w:rPr>
          <w:rFonts w:ascii="Times New Roman" w:hAnsi="Times New Roman" w:cs="Times New Roman"/>
        </w:rPr>
        <w:t xml:space="preserve"> to minimi</w:t>
      </w:r>
      <w:r w:rsidR="00AC463E">
        <w:rPr>
          <w:rFonts w:ascii="Times New Roman" w:hAnsi="Times New Roman" w:cs="Times New Roman"/>
        </w:rPr>
        <w:t>s</w:t>
      </w:r>
      <w:r w:rsidRPr="00E46C72">
        <w:rPr>
          <w:rFonts w:ascii="Times New Roman" w:hAnsi="Times New Roman" w:cs="Times New Roman"/>
        </w:rPr>
        <w:t>e the risk of harm while promoting patient well-being (Royal College of Nursing, 2019). This includes conducting comprehensive risk assessments, closely monitoring treatment responses, and intervening promptly to address any adverse effects (National Institute for Health and Care Excellence, 2019). By prioriti</w:t>
      </w:r>
      <w:r w:rsidR="009965DB">
        <w:rPr>
          <w:rFonts w:ascii="Times New Roman" w:hAnsi="Times New Roman" w:cs="Times New Roman"/>
        </w:rPr>
        <w:t>s</w:t>
      </w:r>
      <w:r w:rsidRPr="00E46C72">
        <w:rPr>
          <w:rFonts w:ascii="Times New Roman" w:hAnsi="Times New Roman" w:cs="Times New Roman"/>
        </w:rPr>
        <w:t>ing non-maleficence, mental health support workers uphold the principle of doing no harm and prioriti</w:t>
      </w:r>
      <w:r w:rsidR="009965DB">
        <w:rPr>
          <w:rFonts w:ascii="Times New Roman" w:hAnsi="Times New Roman" w:cs="Times New Roman"/>
        </w:rPr>
        <w:t>s</w:t>
      </w:r>
      <w:r w:rsidRPr="00E46C72">
        <w:rPr>
          <w:rFonts w:ascii="Times New Roman" w:hAnsi="Times New Roman" w:cs="Times New Roman"/>
        </w:rPr>
        <w:t>e patient safety in their clinical practice (Sullivan, 2005).</w:t>
      </w:r>
    </w:p>
    <w:p w14:paraId="3409DE87" w14:textId="77777777" w:rsidR="004E5798" w:rsidRPr="00E46C72" w:rsidRDefault="004E5798" w:rsidP="004E5798">
      <w:pPr>
        <w:spacing w:line="360" w:lineRule="auto"/>
        <w:rPr>
          <w:rFonts w:ascii="Times New Roman" w:hAnsi="Times New Roman" w:cs="Times New Roman"/>
        </w:rPr>
      </w:pPr>
    </w:p>
    <w:p w14:paraId="79AAB14A" w14:textId="5B420A34" w:rsidR="004E5798" w:rsidRDefault="004E5798" w:rsidP="004E5798">
      <w:pPr>
        <w:spacing w:line="360" w:lineRule="auto"/>
        <w:rPr>
          <w:rFonts w:ascii="Times New Roman" w:hAnsi="Times New Roman" w:cs="Times New Roman"/>
        </w:rPr>
      </w:pPr>
      <w:r w:rsidRPr="00E46C72">
        <w:rPr>
          <w:rFonts w:ascii="Times New Roman" w:hAnsi="Times New Roman" w:cs="Times New Roman"/>
        </w:rPr>
        <w:lastRenderedPageBreak/>
        <w:t xml:space="preserve">The </w:t>
      </w:r>
      <w:r w:rsidR="009726A4" w:rsidRPr="00E46C72">
        <w:rPr>
          <w:rFonts w:ascii="Times New Roman" w:hAnsi="Times New Roman" w:cs="Times New Roman"/>
        </w:rPr>
        <w:t>moral</w:t>
      </w:r>
      <w:r w:rsidRPr="00E46C72">
        <w:rPr>
          <w:rFonts w:ascii="Times New Roman" w:hAnsi="Times New Roman" w:cs="Times New Roman"/>
        </w:rPr>
        <w:t xml:space="preserve"> </w:t>
      </w:r>
      <w:r w:rsidR="009726A4" w:rsidRPr="00E46C72">
        <w:rPr>
          <w:rFonts w:ascii="Times New Roman" w:hAnsi="Times New Roman" w:cs="Times New Roman"/>
        </w:rPr>
        <w:t>belief</w:t>
      </w:r>
      <w:r w:rsidRPr="00E46C72">
        <w:rPr>
          <w:rFonts w:ascii="Times New Roman" w:hAnsi="Times New Roman" w:cs="Times New Roman"/>
        </w:rPr>
        <w:t xml:space="preserve"> of non-maleficence encompasses a commitment to </w:t>
      </w:r>
      <w:r w:rsidR="009726A4">
        <w:rPr>
          <w:rFonts w:ascii="Times New Roman" w:hAnsi="Times New Roman" w:cs="Times New Roman"/>
        </w:rPr>
        <w:t xml:space="preserve">making </w:t>
      </w:r>
      <w:r w:rsidRPr="00E46C72">
        <w:rPr>
          <w:rFonts w:ascii="Times New Roman" w:hAnsi="Times New Roman" w:cs="Times New Roman"/>
        </w:rPr>
        <w:t>ethical decision</w:t>
      </w:r>
      <w:r w:rsidR="009726A4">
        <w:rPr>
          <w:rFonts w:ascii="Times New Roman" w:hAnsi="Times New Roman" w:cs="Times New Roman"/>
        </w:rPr>
        <w:t>s</w:t>
      </w:r>
      <w:r w:rsidRPr="00E46C72">
        <w:rPr>
          <w:rFonts w:ascii="Times New Roman" w:hAnsi="Times New Roman" w:cs="Times New Roman"/>
        </w:rPr>
        <w:t xml:space="preserve"> in the face of uncertainty and complexity (Beauchamp &amp; Childress, 2013). Mental health support workers engage in ongoing reflection and professional development to enhance their ethical reasoning skills and ensure that their clinical practice aligns with ethical standards (Royal College of Nursing, 2019). By integrating ethical considerations into every aspect of treatment planning and delivery, mental health support workers </w:t>
      </w:r>
      <w:r w:rsidR="00AC463E" w:rsidRPr="00E46C72">
        <w:rPr>
          <w:rFonts w:ascii="Times New Roman" w:hAnsi="Times New Roman" w:cs="Times New Roman"/>
        </w:rPr>
        <w:t>show</w:t>
      </w:r>
      <w:r w:rsidRPr="00E46C72">
        <w:rPr>
          <w:rFonts w:ascii="Times New Roman" w:hAnsi="Times New Roman" w:cs="Times New Roman"/>
        </w:rPr>
        <w:t xml:space="preserve"> their </w:t>
      </w:r>
      <w:r w:rsidR="00AC463E" w:rsidRPr="00E46C72">
        <w:rPr>
          <w:rFonts w:ascii="Times New Roman" w:hAnsi="Times New Roman" w:cs="Times New Roman"/>
        </w:rPr>
        <w:t>duty</w:t>
      </w:r>
      <w:r w:rsidRPr="00E46C72">
        <w:rPr>
          <w:rFonts w:ascii="Times New Roman" w:hAnsi="Times New Roman" w:cs="Times New Roman"/>
        </w:rPr>
        <w:t xml:space="preserve"> to </w:t>
      </w:r>
      <w:r w:rsidR="00AC463E" w:rsidRPr="00E46C72">
        <w:rPr>
          <w:rFonts w:ascii="Times New Roman" w:hAnsi="Times New Roman" w:cs="Times New Roman"/>
        </w:rPr>
        <w:t>sustaining</w:t>
      </w:r>
      <w:r w:rsidRPr="00E46C72">
        <w:rPr>
          <w:rFonts w:ascii="Times New Roman" w:hAnsi="Times New Roman" w:cs="Times New Roman"/>
        </w:rPr>
        <w:t xml:space="preserve"> the highest standards of care.</w:t>
      </w:r>
    </w:p>
    <w:p w14:paraId="24605254" w14:textId="77777777" w:rsidR="004E5798" w:rsidRPr="00E46C72" w:rsidRDefault="004E5798" w:rsidP="004E5798">
      <w:pPr>
        <w:spacing w:line="360" w:lineRule="auto"/>
        <w:rPr>
          <w:rFonts w:ascii="Times New Roman" w:hAnsi="Times New Roman" w:cs="Times New Roman"/>
        </w:rPr>
      </w:pPr>
    </w:p>
    <w:p w14:paraId="1E433077" w14:textId="77777777" w:rsidR="004E5798" w:rsidRDefault="004E5798" w:rsidP="004E5798">
      <w:pPr>
        <w:spacing w:line="360" w:lineRule="auto"/>
        <w:rPr>
          <w:rFonts w:ascii="Times New Roman" w:hAnsi="Times New Roman" w:cs="Times New Roman"/>
        </w:rPr>
      </w:pPr>
      <w:r w:rsidRPr="00E46C72">
        <w:rPr>
          <w:rFonts w:ascii="Times New Roman" w:hAnsi="Times New Roman" w:cs="Times New Roman"/>
        </w:rPr>
        <w:t>It's important to acknowledge the potential ethical challenges in balancing beneficence and non-maleficence in mental health care. For example, decisions regarding the use of psychotropic medications or the implementation of restrictive interventions may present ethical dilemmas in balancing the potential benefits of treatment with the risk of harm (Cleary et al., 2019).</w:t>
      </w:r>
    </w:p>
    <w:p w14:paraId="12A717CE" w14:textId="77777777" w:rsidR="004E5798" w:rsidRPr="00E46C72" w:rsidRDefault="004E5798" w:rsidP="004E5798">
      <w:pPr>
        <w:spacing w:line="360" w:lineRule="auto"/>
        <w:rPr>
          <w:rFonts w:ascii="Times New Roman" w:hAnsi="Times New Roman" w:cs="Times New Roman"/>
        </w:rPr>
      </w:pPr>
    </w:p>
    <w:p w14:paraId="2F48F3C2" w14:textId="41566732" w:rsidR="004E5798" w:rsidRDefault="00AC463E" w:rsidP="004E5798">
      <w:pPr>
        <w:spacing w:line="360" w:lineRule="auto"/>
        <w:rPr>
          <w:rFonts w:ascii="Times New Roman" w:hAnsi="Times New Roman" w:cs="Times New Roman"/>
        </w:rPr>
      </w:pPr>
      <w:r w:rsidRPr="00E46C72">
        <w:rPr>
          <w:rFonts w:ascii="Times New Roman" w:hAnsi="Times New Roman" w:cs="Times New Roman"/>
        </w:rPr>
        <w:t>Furthermore</w:t>
      </w:r>
      <w:r w:rsidR="004E5798" w:rsidRPr="00E46C72">
        <w:rPr>
          <w:rFonts w:ascii="Times New Roman" w:hAnsi="Times New Roman" w:cs="Times New Roman"/>
        </w:rPr>
        <w:t xml:space="preserve">, cultural </w:t>
      </w:r>
      <w:r>
        <w:rPr>
          <w:rFonts w:ascii="Times New Roman" w:hAnsi="Times New Roman" w:cs="Times New Roman"/>
        </w:rPr>
        <w:t>understanding</w:t>
      </w:r>
      <w:r w:rsidR="004E5798" w:rsidRPr="00E46C72">
        <w:rPr>
          <w:rFonts w:ascii="Times New Roman" w:hAnsi="Times New Roman" w:cs="Times New Roman"/>
        </w:rPr>
        <w:t xml:space="preserve"> plays a </w:t>
      </w:r>
      <w:r w:rsidRPr="00E46C72">
        <w:rPr>
          <w:rFonts w:ascii="Times New Roman" w:hAnsi="Times New Roman" w:cs="Times New Roman"/>
        </w:rPr>
        <w:t>vital</w:t>
      </w:r>
      <w:r w:rsidR="004E5798" w:rsidRPr="00E46C72">
        <w:rPr>
          <w:rFonts w:ascii="Times New Roman" w:hAnsi="Times New Roman" w:cs="Times New Roman"/>
        </w:rPr>
        <w:t xml:space="preserve"> </w:t>
      </w:r>
      <w:r w:rsidRPr="00E46C72">
        <w:rPr>
          <w:rFonts w:ascii="Times New Roman" w:hAnsi="Times New Roman" w:cs="Times New Roman"/>
        </w:rPr>
        <w:t>part</w:t>
      </w:r>
      <w:r w:rsidR="004E5798" w:rsidRPr="00E46C72">
        <w:rPr>
          <w:rFonts w:ascii="Times New Roman" w:hAnsi="Times New Roman" w:cs="Times New Roman"/>
        </w:rPr>
        <w:t xml:space="preserve"> in promoting non-maleficence in mental health care. Mental health support workers must be </w:t>
      </w:r>
      <w:r w:rsidR="009726A4" w:rsidRPr="00E46C72">
        <w:rPr>
          <w:rFonts w:ascii="Times New Roman" w:hAnsi="Times New Roman" w:cs="Times New Roman"/>
        </w:rPr>
        <w:t>sympathetic</w:t>
      </w:r>
      <w:r w:rsidR="004E5798" w:rsidRPr="00E46C72">
        <w:rPr>
          <w:rFonts w:ascii="Times New Roman" w:hAnsi="Times New Roman" w:cs="Times New Roman"/>
        </w:rPr>
        <w:t xml:space="preserve"> to the cultural </w:t>
      </w:r>
      <w:r w:rsidR="009726A4" w:rsidRPr="00E46C72">
        <w:rPr>
          <w:rFonts w:ascii="Times New Roman" w:hAnsi="Times New Roman" w:cs="Times New Roman"/>
        </w:rPr>
        <w:t>attitudes</w:t>
      </w:r>
      <w:r w:rsidR="004E5798" w:rsidRPr="00E46C72">
        <w:rPr>
          <w:rFonts w:ascii="Times New Roman" w:hAnsi="Times New Roman" w:cs="Times New Roman"/>
        </w:rPr>
        <w:t xml:space="preserve">, values, and preferences of patients to </w:t>
      </w:r>
      <w:r w:rsidR="00AB573C">
        <w:rPr>
          <w:rFonts w:ascii="Times New Roman" w:hAnsi="Times New Roman" w:cs="Times New Roman"/>
        </w:rPr>
        <w:t>guarantee</w:t>
      </w:r>
      <w:r w:rsidR="004E5798" w:rsidRPr="00E46C72">
        <w:rPr>
          <w:rFonts w:ascii="Times New Roman" w:hAnsi="Times New Roman" w:cs="Times New Roman"/>
        </w:rPr>
        <w:t xml:space="preserve"> that </w:t>
      </w:r>
      <w:r w:rsidR="00AB573C">
        <w:rPr>
          <w:rFonts w:ascii="Times New Roman" w:hAnsi="Times New Roman" w:cs="Times New Roman"/>
        </w:rPr>
        <w:t>care</w:t>
      </w:r>
      <w:r w:rsidR="004E5798" w:rsidRPr="00E46C72">
        <w:rPr>
          <w:rFonts w:ascii="Times New Roman" w:hAnsi="Times New Roman" w:cs="Times New Roman"/>
        </w:rPr>
        <w:t xml:space="preserve"> plans are </w:t>
      </w:r>
      <w:r w:rsidR="00AB573C" w:rsidRPr="00E46C72">
        <w:rPr>
          <w:rFonts w:ascii="Times New Roman" w:hAnsi="Times New Roman" w:cs="Times New Roman"/>
        </w:rPr>
        <w:t>personalised</w:t>
      </w:r>
      <w:r w:rsidR="004E5798" w:rsidRPr="00E46C72">
        <w:rPr>
          <w:rFonts w:ascii="Times New Roman" w:hAnsi="Times New Roman" w:cs="Times New Roman"/>
        </w:rPr>
        <w:t xml:space="preserve"> to individual needs and preferences (Betancourt et al., 2016). Failure to consider cultural factors may inadvertently result in harm or exacerbate existing mental health disparities.</w:t>
      </w:r>
    </w:p>
    <w:p w14:paraId="1CBC1C9D" w14:textId="77777777" w:rsidR="004E5798" w:rsidRPr="00E46C72" w:rsidRDefault="004E5798" w:rsidP="004E5798">
      <w:pPr>
        <w:spacing w:line="360" w:lineRule="auto"/>
        <w:rPr>
          <w:rFonts w:ascii="Times New Roman" w:hAnsi="Times New Roman" w:cs="Times New Roman"/>
        </w:rPr>
      </w:pPr>
    </w:p>
    <w:p w14:paraId="77A28348" w14:textId="6F5773EC" w:rsidR="004E5798" w:rsidRPr="00E46C72" w:rsidRDefault="004E5798" w:rsidP="004E5798">
      <w:pPr>
        <w:spacing w:line="360" w:lineRule="auto"/>
        <w:rPr>
          <w:rFonts w:ascii="Times New Roman" w:hAnsi="Times New Roman" w:cs="Times New Roman"/>
        </w:rPr>
      </w:pPr>
      <w:r w:rsidRPr="00E46C72">
        <w:rPr>
          <w:rFonts w:ascii="Times New Roman" w:hAnsi="Times New Roman" w:cs="Times New Roman"/>
        </w:rPr>
        <w:t xml:space="preserve">In conclusion, ethical practice in mental health support services within the NHS requires a steadfast commitment to honesty, patient confidentiality, safeguarding, and non-maleficence. By integrating these ethical principles into their daily practice, mental health support workers contribute to the </w:t>
      </w:r>
      <w:r w:rsidR="002032C9" w:rsidRPr="00E46C72">
        <w:rPr>
          <w:rFonts w:ascii="Times New Roman" w:hAnsi="Times New Roman" w:cs="Times New Roman"/>
        </w:rPr>
        <w:t>provision</w:t>
      </w:r>
      <w:r w:rsidRPr="00E46C72">
        <w:rPr>
          <w:rFonts w:ascii="Times New Roman" w:hAnsi="Times New Roman" w:cs="Times New Roman"/>
        </w:rPr>
        <w:t xml:space="preserve"> of </w:t>
      </w:r>
      <w:r w:rsidR="002032C9" w:rsidRPr="00E46C72">
        <w:rPr>
          <w:rFonts w:ascii="Times New Roman" w:hAnsi="Times New Roman" w:cs="Times New Roman"/>
        </w:rPr>
        <w:t>excellent</w:t>
      </w:r>
      <w:r w:rsidRPr="00E46C72">
        <w:rPr>
          <w:rFonts w:ascii="Times New Roman" w:hAnsi="Times New Roman" w:cs="Times New Roman"/>
        </w:rPr>
        <w:t xml:space="preserve"> care that prioriti</w:t>
      </w:r>
      <w:r w:rsidR="009965DB">
        <w:rPr>
          <w:rFonts w:ascii="Times New Roman" w:hAnsi="Times New Roman" w:cs="Times New Roman"/>
        </w:rPr>
        <w:t>s</w:t>
      </w:r>
      <w:r w:rsidRPr="00E46C72">
        <w:rPr>
          <w:rFonts w:ascii="Times New Roman" w:hAnsi="Times New Roman" w:cs="Times New Roman"/>
        </w:rPr>
        <w:t>es the well-being and dignity of every patient.</w:t>
      </w:r>
    </w:p>
    <w:p w14:paraId="30934F9A" w14:textId="77777777" w:rsidR="004E5798" w:rsidRPr="00E46C72" w:rsidRDefault="004E5798" w:rsidP="004E5798">
      <w:pPr>
        <w:spacing w:line="360" w:lineRule="auto"/>
        <w:rPr>
          <w:rFonts w:ascii="Times New Roman" w:eastAsia="Times New Roman" w:hAnsi="Times New Roman" w:cs="Times New Roman"/>
          <w:kern w:val="0"/>
          <w:lang w:eastAsia="en-GB" w:bidi="bn-IN"/>
          <w14:ligatures w14:val="none"/>
        </w:rPr>
      </w:pPr>
    </w:p>
    <w:p w14:paraId="1E6196E5" w14:textId="77777777" w:rsidR="004E5798" w:rsidRPr="00E46C72" w:rsidRDefault="004E5798" w:rsidP="004E5798">
      <w:pPr>
        <w:spacing w:line="360" w:lineRule="auto"/>
        <w:rPr>
          <w:rFonts w:ascii="Times New Roman" w:hAnsi="Times New Roman" w:cs="Times New Roman"/>
        </w:rPr>
      </w:pPr>
    </w:p>
    <w:p w14:paraId="20E6A1C4" w14:textId="77777777" w:rsidR="004E5798" w:rsidRPr="00E46C72" w:rsidRDefault="004E5798" w:rsidP="004E5798">
      <w:pPr>
        <w:spacing w:line="360" w:lineRule="auto"/>
        <w:rPr>
          <w:rFonts w:ascii="Times New Roman" w:hAnsi="Times New Roman" w:cs="Times New Roman"/>
        </w:rPr>
      </w:pPr>
    </w:p>
    <w:p w14:paraId="4AD8961F" w14:textId="77777777" w:rsidR="004E5798" w:rsidRPr="00E46C72" w:rsidRDefault="004E5798" w:rsidP="004E5798">
      <w:pPr>
        <w:spacing w:line="360" w:lineRule="auto"/>
        <w:rPr>
          <w:rFonts w:ascii="Times New Roman" w:hAnsi="Times New Roman" w:cs="Times New Roman"/>
        </w:rPr>
      </w:pPr>
    </w:p>
    <w:p w14:paraId="72040CC2" w14:textId="77777777" w:rsidR="004E5798" w:rsidRPr="00E46C72" w:rsidRDefault="004E5798" w:rsidP="004E5798">
      <w:pPr>
        <w:spacing w:line="360" w:lineRule="auto"/>
        <w:rPr>
          <w:rFonts w:ascii="Times New Roman" w:hAnsi="Times New Roman" w:cs="Times New Roman"/>
        </w:rPr>
      </w:pPr>
    </w:p>
    <w:p w14:paraId="206A6517" w14:textId="77777777" w:rsidR="004E5798" w:rsidRPr="00E46C72" w:rsidRDefault="004E5798" w:rsidP="004E5798">
      <w:pPr>
        <w:spacing w:line="360" w:lineRule="auto"/>
        <w:rPr>
          <w:rFonts w:ascii="Times New Roman" w:hAnsi="Times New Roman" w:cs="Times New Roman"/>
        </w:rPr>
      </w:pPr>
    </w:p>
    <w:p w14:paraId="2CB4EB83" w14:textId="77777777" w:rsidR="004E5798" w:rsidRPr="00E46C72" w:rsidRDefault="004E5798" w:rsidP="004E5798">
      <w:pPr>
        <w:spacing w:line="360" w:lineRule="auto"/>
        <w:rPr>
          <w:rFonts w:ascii="Times New Roman" w:hAnsi="Times New Roman" w:cs="Times New Roman"/>
        </w:rPr>
      </w:pPr>
    </w:p>
    <w:p w14:paraId="33BBD75C" w14:textId="77777777" w:rsidR="004E5798" w:rsidRPr="00E46C72" w:rsidRDefault="004E5798" w:rsidP="004E5798">
      <w:pPr>
        <w:spacing w:line="360" w:lineRule="auto"/>
        <w:rPr>
          <w:rFonts w:ascii="Times New Roman" w:hAnsi="Times New Roman" w:cs="Times New Roman"/>
        </w:rPr>
      </w:pPr>
    </w:p>
    <w:p w14:paraId="4841A4EF" w14:textId="77777777" w:rsidR="004E5798" w:rsidRPr="00E46C72" w:rsidRDefault="004E5798" w:rsidP="004E5798">
      <w:pPr>
        <w:spacing w:line="360" w:lineRule="auto"/>
        <w:rPr>
          <w:rFonts w:ascii="Times New Roman" w:hAnsi="Times New Roman" w:cs="Times New Roman"/>
        </w:rPr>
      </w:pPr>
    </w:p>
    <w:p w14:paraId="679F4152" w14:textId="785E43C0" w:rsidR="004E5798" w:rsidRPr="001A65E0" w:rsidRDefault="001A65E0" w:rsidP="004E5798">
      <w:pPr>
        <w:spacing w:line="360" w:lineRule="auto"/>
        <w:rPr>
          <w:rFonts w:ascii="Times New Roman" w:hAnsi="Times New Roman" w:cs="Times New Roman"/>
        </w:rPr>
      </w:pPr>
      <w:r>
        <w:rPr>
          <w:rFonts w:ascii="Times New Roman" w:hAnsi="Times New Roman" w:cs="Times New Roman"/>
        </w:rPr>
        <w:lastRenderedPageBreak/>
        <w:t xml:space="preserve">                    </w:t>
      </w:r>
      <w:r w:rsidR="007C5205">
        <w:rPr>
          <w:rFonts w:ascii="Times New Roman" w:hAnsi="Times New Roman" w:cs="Times New Roman"/>
        </w:rPr>
        <w:t xml:space="preserve"> </w:t>
      </w:r>
      <w:r w:rsidR="004E5798" w:rsidRPr="000766C9">
        <w:rPr>
          <w:rFonts w:ascii="Times New Roman" w:eastAsia="Times New Roman" w:hAnsi="Times New Roman" w:cs="Times New Roman"/>
          <w:color w:val="0D0D0D"/>
          <w:kern w:val="0"/>
          <w:bdr w:val="none" w:sz="0" w:space="0" w:color="auto" w:frame="1"/>
          <w:lang w:eastAsia="en-GB" w:bidi="bn-IN"/>
          <w14:ligatures w14:val="none"/>
        </w:rPr>
        <w:t xml:space="preserve">A Critical </w:t>
      </w:r>
      <w:r w:rsidR="004E5798">
        <w:rPr>
          <w:rFonts w:ascii="Times New Roman" w:eastAsia="Times New Roman" w:hAnsi="Times New Roman" w:cs="Times New Roman"/>
          <w:color w:val="0D0D0D"/>
          <w:kern w:val="0"/>
          <w:bdr w:val="none" w:sz="0" w:space="0" w:color="auto" w:frame="1"/>
          <w:lang w:eastAsia="en-GB" w:bidi="bn-IN"/>
          <w14:ligatures w14:val="none"/>
        </w:rPr>
        <w:t>Reflection</w:t>
      </w:r>
      <w:r w:rsidR="004E5798" w:rsidRPr="000766C9">
        <w:rPr>
          <w:rFonts w:ascii="Times New Roman" w:eastAsia="Times New Roman" w:hAnsi="Times New Roman" w:cs="Times New Roman"/>
          <w:color w:val="0D0D0D"/>
          <w:kern w:val="0"/>
          <w:bdr w:val="none" w:sz="0" w:space="0" w:color="auto" w:frame="1"/>
          <w:lang w:eastAsia="en-GB" w:bidi="bn-IN"/>
          <w14:ligatures w14:val="none"/>
        </w:rPr>
        <w:t xml:space="preserve"> of Professional Practice within NHS</w:t>
      </w:r>
    </w:p>
    <w:p w14:paraId="6399D0F6" w14:textId="77777777" w:rsidR="004E5798" w:rsidRPr="000766C9"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0766C9">
        <w:rPr>
          <w:rFonts w:ascii="Times New Roman" w:eastAsia="Times New Roman" w:hAnsi="Times New Roman" w:cs="Times New Roman"/>
          <w:color w:val="0D0D0D"/>
          <w:kern w:val="0"/>
          <w:bdr w:val="none" w:sz="0" w:space="0" w:color="auto" w:frame="1"/>
          <w:lang w:eastAsia="en-GB" w:bidi="bn-IN"/>
          <w14:ligatures w14:val="none"/>
        </w:rPr>
        <w:t xml:space="preserve">                                                              By</w:t>
      </w:r>
    </w:p>
    <w:p w14:paraId="1EF255F8"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0766C9">
        <w:rPr>
          <w:rFonts w:ascii="Times New Roman" w:eastAsia="Times New Roman" w:hAnsi="Times New Roman" w:cs="Times New Roman"/>
          <w:color w:val="0D0D0D"/>
          <w:kern w:val="0"/>
          <w:bdr w:val="none" w:sz="0" w:space="0" w:color="auto" w:frame="1"/>
          <w:lang w:eastAsia="en-GB" w:bidi="bn-IN"/>
          <w14:ligatures w14:val="none"/>
        </w:rPr>
        <w:t xml:space="preserve">                                              </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0766C9">
        <w:rPr>
          <w:rFonts w:ascii="Times New Roman" w:eastAsia="Times New Roman" w:hAnsi="Times New Roman" w:cs="Times New Roman"/>
          <w:color w:val="0D0D0D"/>
          <w:kern w:val="0"/>
          <w:bdr w:val="none" w:sz="0" w:space="0" w:color="auto" w:frame="1"/>
          <w:lang w:eastAsia="en-GB" w:bidi="bn-IN"/>
          <w14:ligatures w14:val="none"/>
        </w:rPr>
        <w:t xml:space="preserve"> Yasemeena Mrabti</w:t>
      </w:r>
    </w:p>
    <w:p w14:paraId="51D8D473" w14:textId="77777777"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065B12F4" w14:textId="77777777"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Navigating the intricacies of mental health support within the NHS has been a transformative journey, one deeply intertwined with my academic pursuits from a Bachelor of Science in Health and Social Care to my ongoing Master of Arts as part of a professional Doctorate in Children, Young People, and Communities.</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Employing Gibbs' Reflective Cycle</w:t>
      </w:r>
      <w:r>
        <w:rPr>
          <w:rFonts w:ascii="Times New Roman" w:eastAsia="Times New Roman" w:hAnsi="Times New Roman" w:cs="Times New Roman"/>
          <w:color w:val="0D0D0D"/>
          <w:kern w:val="0"/>
          <w:bdr w:val="none" w:sz="0" w:space="0" w:color="auto" w:frame="1"/>
          <w:lang w:eastAsia="en-GB" w:bidi="bn-IN"/>
          <w14:ligatures w14:val="none"/>
        </w:rPr>
        <w:t xml:space="preserve"> (Gibbs, 1998),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this narrative seeks to dissect the pivotal learnings collected from academia and their seamless integration into my professional role. </w:t>
      </w:r>
    </w:p>
    <w:p w14:paraId="6EF2BF94"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71AC7FA8"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Description (What happened?)</w:t>
      </w:r>
    </w:p>
    <w:p w14:paraId="01AA49A5" w14:textId="37A1604D"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My role as a mental health support worker has been profoundly shaped by my academic journey.</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Established in my undergraduate studies, my foundational understanding of healthcare systems and the socio-economic determinants of health has laid a sturdy groundwork for my practice (Smith, 2018).</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Armed with this knowledge, I have been equipped to navigate the </w:t>
      </w:r>
      <w:r w:rsidR="0092225C" w:rsidRPr="00EB6A71">
        <w:rPr>
          <w:rFonts w:ascii="Times New Roman" w:eastAsia="Times New Roman" w:hAnsi="Times New Roman" w:cs="Times New Roman"/>
          <w:color w:val="0D0D0D"/>
          <w:kern w:val="0"/>
          <w:bdr w:val="none" w:sz="0" w:space="0" w:color="auto" w:frame="1"/>
          <w:lang w:eastAsia="en-GB" w:bidi="bn-IN"/>
          <w14:ligatures w14:val="none"/>
        </w:rPr>
        <w:t>complex</w:t>
      </w:r>
      <w:r w:rsidR="0092225C">
        <w:rPr>
          <w:rFonts w:ascii="Times New Roman" w:eastAsia="Times New Roman" w:hAnsi="Times New Roman" w:cs="Times New Roman"/>
          <w:color w:val="0D0D0D"/>
          <w:kern w:val="0"/>
          <w:bdr w:val="none" w:sz="0" w:space="0" w:color="auto" w:frame="1"/>
          <w:lang w:eastAsia="en-GB" w:bidi="bn-IN"/>
          <w14:ligatures w14:val="none"/>
        </w:rPr>
        <w:t>ity</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of mental health support, fostering empathetic </w:t>
      </w:r>
      <w:r w:rsidR="0092225C">
        <w:rPr>
          <w:rFonts w:ascii="Times New Roman" w:eastAsia="Times New Roman" w:hAnsi="Times New Roman" w:cs="Times New Roman"/>
          <w:color w:val="0D0D0D"/>
          <w:kern w:val="0"/>
          <w:bdr w:val="none" w:sz="0" w:space="0" w:color="auto" w:frame="1"/>
          <w:lang w:eastAsia="en-GB" w:bidi="bn-IN"/>
          <w14:ligatures w14:val="none"/>
        </w:rPr>
        <w:t>response</w:t>
      </w:r>
      <w:r w:rsidRPr="000766C9">
        <w:rPr>
          <w:rFonts w:ascii="Times New Roman" w:eastAsia="Times New Roman" w:hAnsi="Times New Roman" w:cs="Times New Roman"/>
          <w:color w:val="0D0D0D"/>
          <w:kern w:val="0"/>
          <w:bdr w:val="none" w:sz="0" w:space="0" w:color="auto" w:frame="1"/>
          <w:lang w:eastAsia="en-GB" w:bidi="bn-IN"/>
          <w14:ligatures w14:val="none"/>
        </w:rPr>
        <w:t>,</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and advocating tirelessly for the well-being of my clients within the NHS.</w:t>
      </w:r>
    </w:p>
    <w:p w14:paraId="7CD7EAEC"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025C517B" w14:textId="4DE63FC2"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 xml:space="preserve">The </w:t>
      </w:r>
      <w:r>
        <w:rPr>
          <w:rFonts w:ascii="Times New Roman" w:eastAsia="Times New Roman" w:hAnsi="Times New Roman" w:cs="Times New Roman"/>
          <w:color w:val="0D0D0D"/>
          <w:kern w:val="0"/>
          <w:bdr w:val="none" w:sz="0" w:space="0" w:color="auto" w:frame="1"/>
          <w:lang w:eastAsia="en-GB" w:bidi="bn-IN"/>
          <w14:ligatures w14:val="none"/>
        </w:rPr>
        <w:t xml:space="preserve">previous </w:t>
      </w:r>
      <w:r w:rsidRPr="00EB6A71">
        <w:rPr>
          <w:rFonts w:ascii="Times New Roman" w:eastAsia="Times New Roman" w:hAnsi="Times New Roman" w:cs="Times New Roman"/>
          <w:color w:val="0D0D0D"/>
          <w:kern w:val="0"/>
          <w:bdr w:val="none" w:sz="0" w:space="0" w:color="auto" w:frame="1"/>
          <w:lang w:eastAsia="en-GB" w:bidi="bn-IN"/>
          <w14:ligatures w14:val="none"/>
        </w:rPr>
        <w:t>pursuit of my Master of Science in Applied Psychology served as a crucible for personal and professional growth.</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Delving deeper into</w:t>
      </w:r>
      <w:r w:rsidR="0092225C">
        <w:rPr>
          <w:rFonts w:ascii="Times New Roman" w:eastAsia="Times New Roman" w:hAnsi="Times New Roman" w:cs="Times New Roman"/>
          <w:color w:val="0D0D0D"/>
          <w:kern w:val="0"/>
          <w:bdr w:val="none" w:sz="0" w:space="0" w:color="auto" w:frame="1"/>
          <w:lang w:eastAsia="en-GB" w:bidi="bn-IN"/>
          <w14:ligatures w14:val="none"/>
        </w:rPr>
        <w:t xml:space="preserve"> complex</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psychological theories and interventions, I emerged with a heightened acumen for understanding the complexities of human </w:t>
      </w:r>
      <w:r w:rsidRPr="000766C9">
        <w:rPr>
          <w:rFonts w:ascii="Times New Roman" w:eastAsia="Times New Roman" w:hAnsi="Times New Roman" w:cs="Times New Roman"/>
          <w:color w:val="0D0D0D"/>
          <w:kern w:val="0"/>
          <w:bdr w:val="none" w:sz="0" w:space="0" w:color="auto" w:frame="1"/>
          <w:lang w:eastAsia="en-GB" w:bidi="bn-IN"/>
          <w14:ligatures w14:val="none"/>
        </w:rPr>
        <w:t>behaviour</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and mental health disorders (Jones &amp; Brown, 2020).</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This newfound expertise enabled me to craft bespoke support strategies tailored to the </w:t>
      </w:r>
      <w:r w:rsidR="00F32977" w:rsidRPr="00EB6A71">
        <w:rPr>
          <w:rFonts w:ascii="Times New Roman" w:eastAsia="Times New Roman" w:hAnsi="Times New Roman" w:cs="Times New Roman"/>
          <w:color w:val="0D0D0D"/>
          <w:kern w:val="0"/>
          <w:bdr w:val="none" w:sz="0" w:space="0" w:color="auto" w:frame="1"/>
          <w:lang w:eastAsia="en-GB" w:bidi="bn-IN"/>
          <w14:ligatures w14:val="none"/>
        </w:rPr>
        <w:t>needs</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of </w:t>
      </w:r>
      <w:r w:rsidR="00F32977" w:rsidRPr="00EB6A71">
        <w:rPr>
          <w:rFonts w:ascii="Times New Roman" w:eastAsia="Times New Roman" w:hAnsi="Times New Roman" w:cs="Times New Roman"/>
          <w:color w:val="0D0D0D"/>
          <w:kern w:val="0"/>
          <w:bdr w:val="none" w:sz="0" w:space="0" w:color="auto" w:frame="1"/>
          <w:lang w:eastAsia="en-GB" w:bidi="bn-IN"/>
          <w14:ligatures w14:val="none"/>
        </w:rPr>
        <w:t>everyone</w:t>
      </w:r>
      <w:r w:rsidRPr="00EB6A71">
        <w:rPr>
          <w:rFonts w:ascii="Times New Roman" w:eastAsia="Times New Roman" w:hAnsi="Times New Roman" w:cs="Times New Roman"/>
          <w:color w:val="0D0D0D"/>
          <w:kern w:val="0"/>
          <w:bdr w:val="none" w:sz="0" w:space="0" w:color="auto" w:frame="1"/>
          <w:lang w:eastAsia="en-GB" w:bidi="bn-IN"/>
          <w14:ligatures w14:val="none"/>
        </w:rPr>
        <w:t>, thereby fostering a more efficacious therapeutic alliance.</w:t>
      </w:r>
    </w:p>
    <w:p w14:paraId="2AAE905C"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05E4E781" w14:textId="22A3822F"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 xml:space="preserve">Presently </w:t>
      </w:r>
      <w:r>
        <w:rPr>
          <w:rFonts w:ascii="Times New Roman" w:eastAsia="Times New Roman" w:hAnsi="Times New Roman" w:cs="Times New Roman"/>
          <w:color w:val="0D0D0D"/>
          <w:kern w:val="0"/>
          <w:bdr w:val="none" w:sz="0" w:space="0" w:color="auto" w:frame="1"/>
          <w:lang w:eastAsia="en-GB" w:bidi="bn-IN"/>
          <w14:ligatures w14:val="none"/>
        </w:rPr>
        <w:t>studying</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w:t>
      </w:r>
      <w:r>
        <w:rPr>
          <w:rFonts w:ascii="Times New Roman" w:eastAsia="Times New Roman" w:hAnsi="Times New Roman" w:cs="Times New Roman"/>
          <w:color w:val="0D0D0D"/>
          <w:kern w:val="0"/>
          <w:bdr w:val="none" w:sz="0" w:space="0" w:color="auto" w:frame="1"/>
          <w:lang w:eastAsia="en-GB" w:bidi="bn-IN"/>
          <w14:ligatures w14:val="none"/>
        </w:rPr>
        <w:t>within the concept</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of </w:t>
      </w:r>
      <w:r>
        <w:rPr>
          <w:rFonts w:ascii="Times New Roman" w:eastAsia="Times New Roman" w:hAnsi="Times New Roman" w:cs="Times New Roman"/>
          <w:color w:val="0D0D0D"/>
          <w:kern w:val="0"/>
          <w:bdr w:val="none" w:sz="0" w:space="0" w:color="auto" w:frame="1"/>
          <w:lang w:eastAsia="en-GB" w:bidi="bn-IN"/>
          <w14:ligatures w14:val="none"/>
        </w:rPr>
        <w:t xml:space="preserve">a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Master of Arts, my academic </w:t>
      </w:r>
      <w:r w:rsidR="0092225C">
        <w:rPr>
          <w:rFonts w:ascii="Times New Roman" w:eastAsia="Times New Roman" w:hAnsi="Times New Roman" w:cs="Times New Roman"/>
          <w:color w:val="0D0D0D"/>
          <w:kern w:val="0"/>
          <w:bdr w:val="none" w:sz="0" w:space="0" w:color="auto" w:frame="1"/>
          <w:lang w:eastAsia="en-GB" w:bidi="bn-IN"/>
          <w14:ligatures w14:val="none"/>
        </w:rPr>
        <w:t>journey</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continues unabated.</w:t>
      </w:r>
      <w:r>
        <w:rPr>
          <w:rFonts w:ascii="Times New Roman" w:eastAsia="Times New Roman" w:hAnsi="Times New Roman" w:cs="Times New Roman"/>
          <w:color w:val="0D0D0D"/>
          <w:kern w:val="0"/>
          <w:bdr w:val="none" w:sz="0" w:space="0" w:color="auto" w:frame="1"/>
          <w:lang w:eastAsia="en-GB" w:bidi="bn-IN"/>
          <w14:ligatures w14:val="none"/>
        </w:rPr>
        <w:t xml:space="preserve"> To fulfil the Doctorate of Professional Practice within the topic of young people, children, and communities.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This latest </w:t>
      </w:r>
      <w:r w:rsidR="0092225C">
        <w:rPr>
          <w:rFonts w:ascii="Times New Roman" w:eastAsia="Times New Roman" w:hAnsi="Times New Roman" w:cs="Times New Roman"/>
          <w:color w:val="0D0D0D"/>
          <w:kern w:val="0"/>
          <w:bdr w:val="none" w:sz="0" w:space="0" w:color="auto" w:frame="1"/>
          <w:lang w:eastAsia="en-GB" w:bidi="bn-IN"/>
          <w14:ligatures w14:val="none"/>
        </w:rPr>
        <w:t xml:space="preserve">course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of my educational pursuit is imbued with </w:t>
      </w:r>
      <w:proofErr w:type="gramStart"/>
      <w:r w:rsidRPr="00EB6A71">
        <w:rPr>
          <w:rFonts w:ascii="Times New Roman" w:eastAsia="Times New Roman" w:hAnsi="Times New Roman" w:cs="Times New Roman"/>
          <w:color w:val="0D0D0D"/>
          <w:kern w:val="0"/>
          <w:bdr w:val="none" w:sz="0" w:space="0" w:color="auto" w:frame="1"/>
          <w:lang w:eastAsia="en-GB" w:bidi="bn-IN"/>
          <w14:ligatures w14:val="none"/>
        </w:rPr>
        <w:t>a</w:t>
      </w:r>
      <w:proofErr w:type="gramEnd"/>
      <w:r w:rsidRPr="00EB6A71">
        <w:rPr>
          <w:rFonts w:ascii="Times New Roman" w:eastAsia="Times New Roman" w:hAnsi="Times New Roman" w:cs="Times New Roman"/>
          <w:color w:val="0D0D0D"/>
          <w:kern w:val="0"/>
          <w:bdr w:val="none" w:sz="0" w:space="0" w:color="auto" w:frame="1"/>
          <w:lang w:eastAsia="en-GB" w:bidi="bn-IN"/>
          <w14:ligatures w14:val="none"/>
        </w:rPr>
        <w:t xml:space="preserve"> </w:t>
      </w:r>
      <w:r w:rsidR="0092225C" w:rsidRPr="00EB6A71">
        <w:rPr>
          <w:rFonts w:ascii="Times New Roman" w:eastAsia="Times New Roman" w:hAnsi="Times New Roman" w:cs="Times New Roman"/>
          <w:color w:val="0D0D0D"/>
          <w:kern w:val="0"/>
          <w:bdr w:val="none" w:sz="0" w:space="0" w:color="auto" w:frame="1"/>
          <w:lang w:eastAsia="en-GB" w:bidi="bn-IN"/>
          <w14:ligatures w14:val="none"/>
        </w:rPr>
        <w:t>eager</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dedication to </w:t>
      </w:r>
      <w:r w:rsidR="002032C9" w:rsidRPr="00EB6A71">
        <w:rPr>
          <w:rFonts w:ascii="Times New Roman" w:eastAsia="Times New Roman" w:hAnsi="Times New Roman" w:cs="Times New Roman"/>
          <w:color w:val="0D0D0D"/>
          <w:kern w:val="0"/>
          <w:bdr w:val="none" w:sz="0" w:space="0" w:color="auto" w:frame="1"/>
          <w:lang w:eastAsia="en-GB" w:bidi="bn-IN"/>
          <w14:ligatures w14:val="none"/>
        </w:rPr>
        <w:t>comprehend</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the </w:t>
      </w:r>
      <w:r w:rsidR="002032C9" w:rsidRPr="00EB6A71">
        <w:rPr>
          <w:rFonts w:ascii="Times New Roman" w:eastAsia="Times New Roman" w:hAnsi="Times New Roman" w:cs="Times New Roman"/>
          <w:color w:val="0D0D0D"/>
          <w:kern w:val="0"/>
          <w:bdr w:val="none" w:sz="0" w:space="0" w:color="auto" w:frame="1"/>
          <w:lang w:eastAsia="en-GB" w:bidi="bn-IN"/>
          <w14:ligatures w14:val="none"/>
        </w:rPr>
        <w:t>distinctive</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w:t>
      </w:r>
      <w:r w:rsidR="002032C9" w:rsidRPr="00EB6A71">
        <w:rPr>
          <w:rFonts w:ascii="Times New Roman" w:eastAsia="Times New Roman" w:hAnsi="Times New Roman" w:cs="Times New Roman"/>
          <w:color w:val="0D0D0D"/>
          <w:kern w:val="0"/>
          <w:bdr w:val="none" w:sz="0" w:space="0" w:color="auto" w:frame="1"/>
          <w:lang w:eastAsia="en-GB" w:bidi="bn-IN"/>
          <w14:ligatures w14:val="none"/>
        </w:rPr>
        <w:t>requirements</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of children, young people, and communities.</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By amalgamating </w:t>
      </w:r>
      <w:r w:rsidR="0092225C" w:rsidRPr="00EB6A71">
        <w:rPr>
          <w:rFonts w:ascii="Times New Roman" w:eastAsia="Times New Roman" w:hAnsi="Times New Roman" w:cs="Times New Roman"/>
          <w:color w:val="0D0D0D"/>
          <w:kern w:val="0"/>
          <w:bdr w:val="none" w:sz="0" w:space="0" w:color="auto" w:frame="1"/>
          <w:lang w:eastAsia="en-GB" w:bidi="bn-IN"/>
          <w14:ligatures w14:val="none"/>
        </w:rPr>
        <w:t>understandings</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from developmental psychology, trauma-informed care, and community-based interventions, I endeavour to </w:t>
      </w:r>
      <w:r>
        <w:rPr>
          <w:rFonts w:ascii="Times New Roman" w:eastAsia="Times New Roman" w:hAnsi="Times New Roman" w:cs="Times New Roman"/>
          <w:color w:val="0D0D0D"/>
          <w:kern w:val="0"/>
          <w:bdr w:val="none" w:sz="0" w:space="0" w:color="auto" w:frame="1"/>
          <w:lang w:eastAsia="en-GB" w:bidi="bn-IN"/>
          <w14:ligatures w14:val="none"/>
        </w:rPr>
        <w:t xml:space="preserve">plan and </w:t>
      </w:r>
      <w:r w:rsidR="00363D08">
        <w:rPr>
          <w:rFonts w:ascii="Times New Roman" w:eastAsia="Times New Roman" w:hAnsi="Times New Roman" w:cs="Times New Roman"/>
          <w:color w:val="0D0D0D"/>
          <w:kern w:val="0"/>
          <w:bdr w:val="none" w:sz="0" w:space="0" w:color="auto" w:frame="1"/>
          <w:lang w:eastAsia="en-GB" w:bidi="bn-IN"/>
          <w14:ligatures w14:val="none"/>
        </w:rPr>
        <w:t>deliver</w:t>
      </w:r>
      <w:r w:rsidR="00363D08" w:rsidRPr="00EB6A71">
        <w:rPr>
          <w:rFonts w:ascii="Times New Roman" w:eastAsia="Times New Roman" w:hAnsi="Times New Roman" w:cs="Times New Roman"/>
          <w:color w:val="0D0D0D"/>
          <w:kern w:val="0"/>
          <w:bdr w:val="none" w:sz="0" w:space="0" w:color="auto" w:frame="1"/>
          <w:lang w:eastAsia="en-GB" w:bidi="bn-IN"/>
          <w14:ligatures w14:val="none"/>
        </w:rPr>
        <w:t xml:space="preserve"> support</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t</w:t>
      </w:r>
      <w:r>
        <w:rPr>
          <w:rFonts w:ascii="Times New Roman" w:eastAsia="Times New Roman" w:hAnsi="Times New Roman" w:cs="Times New Roman"/>
          <w:color w:val="0D0D0D"/>
          <w:kern w:val="0"/>
          <w:bdr w:val="none" w:sz="0" w:space="0" w:color="auto" w:frame="1"/>
          <w:lang w:eastAsia="en-GB" w:bidi="bn-IN"/>
          <w14:ligatures w14:val="none"/>
        </w:rPr>
        <w:t xml:space="preserve">o service </w:t>
      </w:r>
      <w:r w:rsidR="00315A18">
        <w:rPr>
          <w:rFonts w:ascii="Times New Roman" w:eastAsia="Times New Roman" w:hAnsi="Times New Roman" w:cs="Times New Roman"/>
          <w:color w:val="0D0D0D"/>
          <w:kern w:val="0"/>
          <w:bdr w:val="none" w:sz="0" w:space="0" w:color="auto" w:frame="1"/>
          <w:lang w:eastAsia="en-GB" w:bidi="bn-IN"/>
          <w14:ligatures w14:val="none"/>
        </w:rPr>
        <w:t>users</w:t>
      </w:r>
      <w:r w:rsidR="00315A18" w:rsidRPr="00EB6A71">
        <w:rPr>
          <w:rFonts w:ascii="Times New Roman" w:eastAsia="Times New Roman" w:hAnsi="Times New Roman" w:cs="Times New Roman"/>
          <w:color w:val="0D0D0D"/>
          <w:kern w:val="0"/>
          <w:bdr w:val="none" w:sz="0" w:space="0" w:color="auto" w:frame="1"/>
          <w:lang w:eastAsia="en-GB" w:bidi="bn-IN"/>
          <w14:ligatures w14:val="none"/>
        </w:rPr>
        <w:t xml:space="preserve"> delegated</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to my care.</w:t>
      </w:r>
    </w:p>
    <w:p w14:paraId="3991EE52" w14:textId="77777777"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2E708AF2" w14:textId="6E7E71FF"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Pr>
          <w:rFonts w:ascii="Times New Roman" w:eastAsia="Times New Roman" w:hAnsi="Times New Roman" w:cs="Times New Roman"/>
          <w:color w:val="0D0D0D"/>
          <w:kern w:val="0"/>
          <w:bdr w:val="none" w:sz="0" w:space="0" w:color="auto" w:frame="1"/>
          <w:lang w:eastAsia="en-GB" w:bidi="bn-IN"/>
          <w14:ligatures w14:val="none"/>
        </w:rPr>
        <w:lastRenderedPageBreak/>
        <w:t>(</w:t>
      </w:r>
      <w:r w:rsidRPr="00EB6A71">
        <w:rPr>
          <w:rFonts w:ascii="Times New Roman" w:eastAsia="Times New Roman" w:hAnsi="Times New Roman" w:cs="Times New Roman"/>
          <w:color w:val="0D0D0D"/>
          <w:kern w:val="0"/>
          <w:bdr w:val="none" w:sz="0" w:space="0" w:color="auto" w:frame="1"/>
          <w:lang w:eastAsia="en-GB" w:bidi="bn-IN"/>
          <w14:ligatures w14:val="none"/>
        </w:rPr>
        <w:t>Smith</w:t>
      </w:r>
      <w:r>
        <w:rPr>
          <w:rFonts w:ascii="Times New Roman" w:eastAsia="Times New Roman" w:hAnsi="Times New Roman" w:cs="Times New Roman"/>
          <w:color w:val="0D0D0D"/>
          <w:kern w:val="0"/>
          <w:bdr w:val="none" w:sz="0" w:space="0" w:color="auto" w:frame="1"/>
          <w:lang w:eastAsia="en-GB" w:bidi="bn-IN"/>
          <w14:ligatures w14:val="none"/>
        </w:rPr>
        <w:t>,</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2018) </w:t>
      </w:r>
      <w:r>
        <w:rPr>
          <w:rFonts w:ascii="Times New Roman" w:eastAsia="Times New Roman" w:hAnsi="Times New Roman" w:cs="Times New Roman"/>
          <w:color w:val="0D0D0D"/>
          <w:kern w:val="0"/>
          <w:bdr w:val="none" w:sz="0" w:space="0" w:color="auto" w:frame="1"/>
          <w:lang w:eastAsia="en-GB" w:bidi="bn-IN"/>
          <w14:ligatures w14:val="none"/>
        </w:rPr>
        <w:t>opinion is</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that a multidisciplinary approach, akin to the one cultivated throughout my academic </w:t>
      </w:r>
      <w:r w:rsidR="001644CB" w:rsidRPr="00EB6A71">
        <w:rPr>
          <w:rFonts w:ascii="Times New Roman" w:eastAsia="Times New Roman" w:hAnsi="Times New Roman" w:cs="Times New Roman"/>
          <w:color w:val="0D0D0D"/>
          <w:kern w:val="0"/>
          <w:bdr w:val="none" w:sz="0" w:space="0" w:color="auto" w:frame="1"/>
          <w:lang w:eastAsia="en-GB" w:bidi="bn-IN"/>
          <w14:ligatures w14:val="none"/>
        </w:rPr>
        <w:t>path</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is indispensable for navigating the </w:t>
      </w:r>
      <w:r w:rsidR="001644CB" w:rsidRPr="00EB6A71">
        <w:rPr>
          <w:rFonts w:ascii="Times New Roman" w:eastAsia="Times New Roman" w:hAnsi="Times New Roman" w:cs="Times New Roman"/>
          <w:color w:val="0D0D0D"/>
          <w:kern w:val="0"/>
          <w:bdr w:val="none" w:sz="0" w:space="0" w:color="auto" w:frame="1"/>
          <w:lang w:eastAsia="en-GB" w:bidi="bn-IN"/>
          <w14:ligatures w14:val="none"/>
        </w:rPr>
        <w:t>intricat</w:t>
      </w:r>
      <w:r w:rsidR="001644CB">
        <w:rPr>
          <w:rFonts w:ascii="Times New Roman" w:eastAsia="Times New Roman" w:hAnsi="Times New Roman" w:cs="Times New Roman"/>
          <w:color w:val="0D0D0D"/>
          <w:kern w:val="0"/>
          <w:bdr w:val="none" w:sz="0" w:space="0" w:color="auto" w:frame="1"/>
          <w:lang w:eastAsia="en-GB" w:bidi="bn-IN"/>
          <w14:ligatures w14:val="none"/>
        </w:rPr>
        <w:t>es</w:t>
      </w:r>
      <w:r w:rsidR="001644CB" w:rsidRPr="00EB6A71">
        <w:rPr>
          <w:rFonts w:ascii="Times New Roman" w:eastAsia="Times New Roman" w:hAnsi="Times New Roman" w:cs="Times New Roman"/>
          <w:color w:val="0D0D0D"/>
          <w:kern w:val="0"/>
          <w:bdr w:val="none" w:sz="0" w:space="0" w:color="auto" w:frame="1"/>
          <w:lang w:eastAsia="en-GB" w:bidi="bn-IN"/>
          <w14:ligatures w14:val="none"/>
        </w:rPr>
        <w:t xml:space="preserve"> healthcare</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settings.</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This resonates deeply with my own journey, underscoring the profound impact of interdisciplinary education on my professional </w:t>
      </w:r>
      <w:r w:rsidR="001644CB" w:rsidRPr="00EB6A71">
        <w:rPr>
          <w:rFonts w:ascii="Times New Roman" w:eastAsia="Times New Roman" w:hAnsi="Times New Roman" w:cs="Times New Roman"/>
          <w:color w:val="0D0D0D"/>
          <w:kern w:val="0"/>
          <w:bdr w:val="none" w:sz="0" w:space="0" w:color="auto" w:frame="1"/>
          <w:lang w:eastAsia="en-GB" w:bidi="bn-IN"/>
          <w14:ligatures w14:val="none"/>
        </w:rPr>
        <w:t>attitude</w:t>
      </w:r>
      <w:r w:rsidRPr="00EB6A71">
        <w:rPr>
          <w:rFonts w:ascii="Times New Roman" w:eastAsia="Times New Roman" w:hAnsi="Times New Roman" w:cs="Times New Roman"/>
          <w:color w:val="0D0D0D"/>
          <w:kern w:val="0"/>
          <w:bdr w:val="none" w:sz="0" w:space="0" w:color="auto" w:frame="1"/>
          <w:lang w:eastAsia="en-GB" w:bidi="bn-IN"/>
          <w14:ligatures w14:val="none"/>
        </w:rPr>
        <w:t>.</w:t>
      </w:r>
    </w:p>
    <w:p w14:paraId="2E8F2082"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43DEF6B7"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Feelings (What w</w:t>
      </w:r>
      <w:r>
        <w:rPr>
          <w:rFonts w:ascii="Times New Roman" w:eastAsia="Times New Roman" w:hAnsi="Times New Roman" w:cs="Times New Roman"/>
          <w:color w:val="0D0D0D"/>
          <w:kern w:val="0"/>
          <w:bdr w:val="none" w:sz="0" w:space="0" w:color="auto" w:frame="1"/>
          <w:lang w:eastAsia="en-GB" w:bidi="bn-IN"/>
          <w14:ligatures w14:val="none"/>
        </w:rPr>
        <w:t xml:space="preserve">as I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thinking </w:t>
      </w:r>
      <w:r>
        <w:rPr>
          <w:rFonts w:ascii="Times New Roman" w:eastAsia="Times New Roman" w:hAnsi="Times New Roman" w:cs="Times New Roman"/>
          <w:color w:val="0D0D0D"/>
          <w:kern w:val="0"/>
          <w:bdr w:val="none" w:sz="0" w:space="0" w:color="auto" w:frame="1"/>
          <w:lang w:eastAsia="en-GB" w:bidi="bn-IN"/>
          <w14:ligatures w14:val="none"/>
        </w:rPr>
        <w:t xml:space="preserve">or </w:t>
      </w:r>
      <w:r w:rsidRPr="00EB6A71">
        <w:rPr>
          <w:rFonts w:ascii="Times New Roman" w:eastAsia="Times New Roman" w:hAnsi="Times New Roman" w:cs="Times New Roman"/>
          <w:color w:val="0D0D0D"/>
          <w:kern w:val="0"/>
          <w:bdr w:val="none" w:sz="0" w:space="0" w:color="auto" w:frame="1"/>
          <w:lang w:eastAsia="en-GB" w:bidi="bn-IN"/>
          <w14:ligatures w14:val="none"/>
        </w:rPr>
        <w:t>feeling?)</w:t>
      </w:r>
    </w:p>
    <w:p w14:paraId="5BAB9C00" w14:textId="77777777"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My journey as a mental health support worker has been a mixture of emotions.</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There have been moments of profound fulfilment and exultation, where I bore witness to the transformative power of compassionate care.</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Yet, there have also been instances of gnawing doubt and gnashing frustration, as I grappled with the formidable challenges inherent to mental health support within a bureaucratic healthcare system.</w:t>
      </w:r>
    </w:p>
    <w:p w14:paraId="618C9DD0"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6A8F3164" w14:textId="53237679"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 xml:space="preserve">Amidst this </w:t>
      </w:r>
      <w:r w:rsidR="001644CB" w:rsidRPr="00EB6A71">
        <w:rPr>
          <w:rFonts w:ascii="Times New Roman" w:eastAsia="Times New Roman" w:hAnsi="Times New Roman" w:cs="Times New Roman"/>
          <w:color w:val="0D0D0D"/>
          <w:kern w:val="0"/>
          <w:bdr w:val="none" w:sz="0" w:space="0" w:color="auto" w:frame="1"/>
          <w:lang w:eastAsia="en-GB" w:bidi="bn-IN"/>
          <w14:ligatures w14:val="none"/>
        </w:rPr>
        <w:t>whirlwind</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of emotions, one constant has remained unwavering: my unwavering commitment to growth and learning.</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Each encounter, whether jubilant or jarring, has served as a crucible for personal and professional development.</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Through introspection and dialogue, I have gleaned invaluable insights that have propelled me ever forward on my journey toward becoming a more adept and empathetic mental health support worker.</w:t>
      </w:r>
    </w:p>
    <w:p w14:paraId="1266BAB3"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0A1511B0" w14:textId="568A43CA"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 xml:space="preserve">Drawing upon the wisdom of </w:t>
      </w:r>
      <w:r>
        <w:rPr>
          <w:rFonts w:ascii="Times New Roman" w:eastAsia="Times New Roman" w:hAnsi="Times New Roman" w:cs="Times New Roman"/>
          <w:color w:val="0D0D0D"/>
          <w:kern w:val="0"/>
          <w:bdr w:val="none" w:sz="0" w:space="0" w:color="auto" w:frame="1"/>
          <w:lang w:eastAsia="en-GB" w:bidi="bn-IN"/>
          <w14:ligatures w14:val="none"/>
        </w:rPr>
        <w:t>(</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Johnson et al. 2019), I have come to appreciate the mutual relationship between resilience and learning within the context of mental health support </w:t>
      </w:r>
      <w:r>
        <w:rPr>
          <w:rFonts w:ascii="Times New Roman" w:eastAsia="Times New Roman" w:hAnsi="Times New Roman" w:cs="Times New Roman"/>
          <w:color w:val="0D0D0D"/>
          <w:kern w:val="0"/>
          <w:bdr w:val="none" w:sz="0" w:space="0" w:color="auto" w:frame="1"/>
          <w:lang w:eastAsia="en-GB" w:bidi="bn-IN"/>
          <w14:ligatures w14:val="none"/>
        </w:rPr>
        <w:t>work</w:t>
      </w:r>
      <w:r w:rsidRPr="00EB6A71">
        <w:rPr>
          <w:rFonts w:ascii="Times New Roman" w:eastAsia="Times New Roman" w:hAnsi="Times New Roman" w:cs="Times New Roman"/>
          <w:color w:val="0D0D0D"/>
          <w:kern w:val="0"/>
          <w:bdr w:val="none" w:sz="0" w:space="0" w:color="auto" w:frame="1"/>
          <w:lang w:eastAsia="en-GB" w:bidi="bn-IN"/>
          <w14:ligatures w14:val="none"/>
        </w:rPr>
        <w:t>.</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It is through the </w:t>
      </w:r>
      <w:r>
        <w:rPr>
          <w:rFonts w:ascii="Times New Roman" w:eastAsia="Times New Roman" w:hAnsi="Times New Roman" w:cs="Times New Roman"/>
          <w:color w:val="0D0D0D"/>
          <w:kern w:val="0"/>
          <w:bdr w:val="none" w:sz="0" w:space="0" w:color="auto" w:frame="1"/>
          <w:lang w:eastAsia="en-GB" w:bidi="bn-IN"/>
          <w14:ligatures w14:val="none"/>
        </w:rPr>
        <w:t>trial</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of adversity that the </w:t>
      </w:r>
      <w:r>
        <w:rPr>
          <w:rFonts w:ascii="Times New Roman" w:eastAsia="Times New Roman" w:hAnsi="Times New Roman" w:cs="Times New Roman"/>
          <w:color w:val="0D0D0D"/>
          <w:kern w:val="0"/>
          <w:bdr w:val="none" w:sz="0" w:space="0" w:color="auto" w:frame="1"/>
          <w:lang w:eastAsia="en-GB" w:bidi="bn-IN"/>
          <w14:ligatures w14:val="none"/>
        </w:rPr>
        <w:t>individual</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w:t>
      </w:r>
      <w:r>
        <w:rPr>
          <w:rFonts w:ascii="Times New Roman" w:eastAsia="Times New Roman" w:hAnsi="Times New Roman" w:cs="Times New Roman"/>
          <w:color w:val="0D0D0D"/>
          <w:kern w:val="0"/>
          <w:bdr w:val="none" w:sz="0" w:space="0" w:color="auto" w:frame="1"/>
          <w:lang w:eastAsia="en-GB" w:bidi="bn-IN"/>
          <w14:ligatures w14:val="none"/>
        </w:rPr>
        <w:t>seeks</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growth and </w:t>
      </w:r>
      <w:r>
        <w:rPr>
          <w:rFonts w:ascii="Times New Roman" w:eastAsia="Times New Roman" w:hAnsi="Times New Roman" w:cs="Times New Roman"/>
          <w:color w:val="0D0D0D"/>
          <w:kern w:val="0"/>
          <w:bdr w:val="none" w:sz="0" w:space="0" w:color="auto" w:frame="1"/>
          <w:lang w:eastAsia="en-GB" w:bidi="bn-IN"/>
          <w14:ligatures w14:val="none"/>
        </w:rPr>
        <w:t xml:space="preserve">finds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resilience </w:t>
      </w:r>
      <w:r>
        <w:rPr>
          <w:rFonts w:ascii="Times New Roman" w:eastAsia="Times New Roman" w:hAnsi="Times New Roman" w:cs="Times New Roman"/>
          <w:color w:val="0D0D0D"/>
          <w:kern w:val="0"/>
          <w:bdr w:val="none" w:sz="0" w:space="0" w:color="auto" w:frame="1"/>
          <w:lang w:eastAsia="en-GB" w:bidi="bn-IN"/>
          <w14:ligatures w14:val="none"/>
        </w:rPr>
        <w:t>to</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flourish, ultimately strengthening the efficacy of </w:t>
      </w:r>
      <w:r>
        <w:rPr>
          <w:rFonts w:ascii="Times New Roman" w:eastAsia="Times New Roman" w:hAnsi="Times New Roman" w:cs="Times New Roman"/>
          <w:color w:val="0D0D0D"/>
          <w:kern w:val="0"/>
          <w:bdr w:val="none" w:sz="0" w:space="0" w:color="auto" w:frame="1"/>
          <w:lang w:eastAsia="en-GB" w:bidi="bn-IN"/>
          <w14:ligatures w14:val="none"/>
        </w:rPr>
        <w:t>professional</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practice</w:t>
      </w:r>
      <w:r>
        <w:rPr>
          <w:rFonts w:ascii="Times New Roman" w:eastAsia="Times New Roman" w:hAnsi="Times New Roman" w:cs="Times New Roman"/>
          <w:color w:val="0D0D0D"/>
          <w:kern w:val="0"/>
          <w:bdr w:val="none" w:sz="0" w:space="0" w:color="auto" w:frame="1"/>
          <w:lang w:eastAsia="en-GB" w:bidi="bn-IN"/>
          <w14:ligatures w14:val="none"/>
        </w:rPr>
        <w:t xml:space="preserve"> within patient centred </w:t>
      </w:r>
      <w:r w:rsidR="00363D08">
        <w:rPr>
          <w:rFonts w:ascii="Times New Roman" w:eastAsia="Times New Roman" w:hAnsi="Times New Roman" w:cs="Times New Roman"/>
          <w:color w:val="0D0D0D"/>
          <w:kern w:val="0"/>
          <w:bdr w:val="none" w:sz="0" w:space="0" w:color="auto" w:frame="1"/>
          <w:lang w:eastAsia="en-GB" w:bidi="bn-IN"/>
          <w14:ligatures w14:val="none"/>
        </w:rPr>
        <w:t>care.</w:t>
      </w:r>
    </w:p>
    <w:p w14:paraId="65544A4D"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6DB3631B" w14:textId="3E73A9A6"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Evaluati</w:t>
      </w:r>
      <w:r w:rsidR="002032C9">
        <w:rPr>
          <w:rFonts w:ascii="Times New Roman" w:eastAsia="Times New Roman" w:hAnsi="Times New Roman" w:cs="Times New Roman"/>
          <w:color w:val="0D0D0D"/>
          <w:kern w:val="0"/>
          <w:bdr w:val="none" w:sz="0" w:space="0" w:color="auto" w:frame="1"/>
          <w:lang w:eastAsia="en-GB" w:bidi="bn-IN"/>
          <w14:ligatures w14:val="none"/>
        </w:rPr>
        <w:t xml:space="preserve">ng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(What was </w:t>
      </w:r>
      <w:r w:rsidR="002032C9">
        <w:rPr>
          <w:rFonts w:ascii="Times New Roman" w:eastAsia="Times New Roman" w:hAnsi="Times New Roman" w:cs="Times New Roman"/>
          <w:color w:val="0D0D0D"/>
          <w:kern w:val="0"/>
          <w:bdr w:val="none" w:sz="0" w:space="0" w:color="auto" w:frame="1"/>
          <w:lang w:eastAsia="en-GB" w:bidi="bn-IN"/>
          <w14:ligatures w14:val="none"/>
        </w:rPr>
        <w:t>bad or good</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about the experience?)</w:t>
      </w:r>
    </w:p>
    <w:p w14:paraId="15EDFBAC" w14:textId="06E3D049"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Upon reflection, I discern both triumphs and tribulations woven into the fabric of my journey.</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The amalgamation of academic rigor and real-world application has endowed me with a multifaceted lens through which to perceive and address the complexities of mental health support.</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The interdisciplinary nature of my education has empowered me to transcend the confines of siloed thinking, fostering a more </w:t>
      </w:r>
      <w:r w:rsidR="00AB573C" w:rsidRPr="00EB6A71">
        <w:rPr>
          <w:rFonts w:ascii="Times New Roman" w:eastAsia="Times New Roman" w:hAnsi="Times New Roman" w:cs="Times New Roman"/>
          <w:color w:val="0D0D0D"/>
          <w:kern w:val="0"/>
          <w:bdr w:val="none" w:sz="0" w:space="0" w:color="auto" w:frame="1"/>
          <w:lang w:eastAsia="en-GB" w:bidi="bn-IN"/>
          <w14:ligatures w14:val="none"/>
        </w:rPr>
        <w:t>complete</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and </w:t>
      </w:r>
      <w:r w:rsidR="00AB573C" w:rsidRPr="00EB6A71">
        <w:rPr>
          <w:rFonts w:ascii="Times New Roman" w:eastAsia="Times New Roman" w:hAnsi="Times New Roman" w:cs="Times New Roman"/>
          <w:color w:val="0D0D0D"/>
          <w:kern w:val="0"/>
          <w:bdr w:val="none" w:sz="0" w:space="0" w:color="auto" w:frame="1"/>
          <w:lang w:eastAsia="en-GB" w:bidi="bn-IN"/>
          <w14:ligatures w14:val="none"/>
        </w:rPr>
        <w:t>comprehensive</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approach to care.</w:t>
      </w:r>
    </w:p>
    <w:p w14:paraId="65DCA882"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5D3977D0" w14:textId="143428E9"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However, this journey has not been devoid of challenges.</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There have been moments of profound frustration when the </w:t>
      </w:r>
      <w:r w:rsidR="001644CB" w:rsidRPr="00EB6A71">
        <w:rPr>
          <w:rFonts w:ascii="Times New Roman" w:eastAsia="Times New Roman" w:hAnsi="Times New Roman" w:cs="Times New Roman"/>
          <w:color w:val="0D0D0D"/>
          <w:kern w:val="0"/>
          <w:bdr w:val="none" w:sz="0" w:space="0" w:color="auto" w:frame="1"/>
          <w:lang w:eastAsia="en-GB" w:bidi="bn-IN"/>
          <w14:ligatures w14:val="none"/>
        </w:rPr>
        <w:t>gap</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between theory and practice seemed </w:t>
      </w:r>
      <w:r w:rsidR="001644CB" w:rsidRPr="00EB6A71">
        <w:rPr>
          <w:rFonts w:ascii="Times New Roman" w:eastAsia="Times New Roman" w:hAnsi="Times New Roman" w:cs="Times New Roman"/>
          <w:color w:val="0D0D0D"/>
          <w:kern w:val="0"/>
          <w:bdr w:val="none" w:sz="0" w:space="0" w:color="auto" w:frame="1"/>
          <w:lang w:eastAsia="en-GB" w:bidi="bn-IN"/>
          <w14:ligatures w14:val="none"/>
        </w:rPr>
        <w:t>impossible</w:t>
      </w:r>
      <w:r w:rsidRPr="00EB6A71">
        <w:rPr>
          <w:rFonts w:ascii="Times New Roman" w:eastAsia="Times New Roman" w:hAnsi="Times New Roman" w:cs="Times New Roman"/>
          <w:color w:val="0D0D0D"/>
          <w:kern w:val="0"/>
          <w:bdr w:val="none" w:sz="0" w:space="0" w:color="auto" w:frame="1"/>
          <w:lang w:eastAsia="en-GB" w:bidi="bn-IN"/>
          <w14:ligatures w14:val="none"/>
        </w:rPr>
        <w:t>.</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Yet, it is within these </w:t>
      </w:r>
      <w:r w:rsidR="002032C9">
        <w:rPr>
          <w:rFonts w:ascii="Times New Roman" w:eastAsia="Times New Roman" w:hAnsi="Times New Roman" w:cs="Times New Roman"/>
          <w:color w:val="0D0D0D"/>
          <w:kern w:val="0"/>
          <w:bdr w:val="none" w:sz="0" w:space="0" w:color="auto" w:frame="1"/>
          <w:lang w:eastAsia="en-GB" w:bidi="bn-IN"/>
          <w14:ligatures w14:val="none"/>
        </w:rPr>
        <w:t>times</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of uncertainty that the seeds of growth and innovation find fertile ground </w:t>
      </w:r>
      <w:r w:rsidRPr="00EB6A71">
        <w:rPr>
          <w:rFonts w:ascii="Times New Roman" w:eastAsia="Times New Roman" w:hAnsi="Times New Roman" w:cs="Times New Roman"/>
          <w:color w:val="0D0D0D"/>
          <w:kern w:val="0"/>
          <w:bdr w:val="none" w:sz="0" w:space="0" w:color="auto" w:frame="1"/>
          <w:lang w:eastAsia="en-GB" w:bidi="bn-IN"/>
          <w14:ligatures w14:val="none"/>
        </w:rPr>
        <w:lastRenderedPageBreak/>
        <w:t>to flourish.</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Each obstacle encountered has served as a catalyst for introspection and adaptation, propelling me ever forward on my quest for excellence in mental health support.</w:t>
      </w:r>
    </w:p>
    <w:p w14:paraId="00B658AF"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6E74D730" w14:textId="5FC05F7E"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Furthermore, systemic barriers within the healthcare system have posed formidable obstacles to the delivery of equitable and accessible care.</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Resource constraints, bureaucratic red tape, and disparities in access to care continue to perpetuate inequities within the mental health landscape.</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It is incumbent upon us, as practitioners and advocates, to confront these systemic injustices head-on and </w:t>
      </w:r>
      <w:r w:rsidR="00AB573C" w:rsidRPr="00EB6A71">
        <w:rPr>
          <w:rFonts w:ascii="Times New Roman" w:eastAsia="Times New Roman" w:hAnsi="Times New Roman" w:cs="Times New Roman"/>
          <w:color w:val="0D0D0D"/>
          <w:kern w:val="0"/>
          <w:bdr w:val="none" w:sz="0" w:space="0" w:color="auto" w:frame="1"/>
          <w:lang w:eastAsia="en-GB" w:bidi="bn-IN"/>
          <w14:ligatures w14:val="none"/>
        </w:rPr>
        <w:t>advocate</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w:t>
      </w:r>
      <w:r w:rsidR="00AB573C">
        <w:rPr>
          <w:rFonts w:ascii="Times New Roman" w:eastAsia="Times New Roman" w:hAnsi="Times New Roman" w:cs="Times New Roman"/>
          <w:color w:val="0D0D0D"/>
          <w:kern w:val="0"/>
          <w:bdr w:val="none" w:sz="0" w:space="0" w:color="auto" w:frame="1"/>
          <w:lang w:eastAsia="en-GB" w:bidi="bn-IN"/>
          <w14:ligatures w14:val="none"/>
        </w:rPr>
        <w:t xml:space="preserve">for </w:t>
      </w:r>
      <w:r w:rsidR="00AB573C" w:rsidRPr="00EB6A71">
        <w:rPr>
          <w:rFonts w:ascii="Times New Roman" w:eastAsia="Times New Roman" w:hAnsi="Times New Roman" w:cs="Times New Roman"/>
          <w:color w:val="0D0D0D"/>
          <w:kern w:val="0"/>
          <w:bdr w:val="none" w:sz="0" w:space="0" w:color="auto" w:frame="1"/>
          <w:lang w:eastAsia="en-GB" w:bidi="bn-IN"/>
          <w14:ligatures w14:val="none"/>
        </w:rPr>
        <w:t>unbiased</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access to mental health services for all.</w:t>
      </w:r>
    </w:p>
    <w:p w14:paraId="5C303F55" w14:textId="77777777" w:rsidR="001644CB" w:rsidRDefault="001644CB"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13702D53" w14:textId="52C7F5DF"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 xml:space="preserve">Reflecting upon the insights of </w:t>
      </w:r>
      <w:r>
        <w:rPr>
          <w:rFonts w:ascii="Times New Roman" w:eastAsia="Times New Roman" w:hAnsi="Times New Roman" w:cs="Times New Roman"/>
          <w:color w:val="0D0D0D"/>
          <w:kern w:val="0"/>
          <w:bdr w:val="none" w:sz="0" w:space="0" w:color="auto" w:frame="1"/>
          <w:lang w:eastAsia="en-GB" w:bidi="bn-IN"/>
          <w14:ligatures w14:val="none"/>
        </w:rPr>
        <w:t>(</w:t>
      </w:r>
      <w:r w:rsidRPr="00EB6A71">
        <w:rPr>
          <w:rFonts w:ascii="Times New Roman" w:eastAsia="Times New Roman" w:hAnsi="Times New Roman" w:cs="Times New Roman"/>
          <w:color w:val="0D0D0D"/>
          <w:kern w:val="0"/>
          <w:bdr w:val="none" w:sz="0" w:space="0" w:color="auto" w:frame="1"/>
          <w:lang w:eastAsia="en-GB" w:bidi="bn-IN"/>
          <w14:ligatures w14:val="none"/>
        </w:rPr>
        <w:t>Gibbs</w:t>
      </w:r>
      <w:r>
        <w:rPr>
          <w:rFonts w:ascii="Times New Roman" w:eastAsia="Times New Roman" w:hAnsi="Times New Roman" w:cs="Times New Roman"/>
          <w:color w:val="0D0D0D"/>
          <w:kern w:val="0"/>
          <w:bdr w:val="none" w:sz="0" w:space="0" w:color="auto" w:frame="1"/>
          <w:lang w:eastAsia="en-GB" w:bidi="bn-IN"/>
          <w14:ligatures w14:val="none"/>
        </w:rPr>
        <w:t>,</w:t>
      </w:r>
      <w:r w:rsidRPr="00EB6A71">
        <w:rPr>
          <w:rFonts w:ascii="Times New Roman" w:eastAsia="Times New Roman" w:hAnsi="Times New Roman" w:cs="Times New Roman"/>
          <w:color w:val="0D0D0D"/>
          <w:kern w:val="0"/>
          <w:bdr w:val="none" w:sz="0" w:space="0" w:color="auto" w:frame="1"/>
          <w:lang w:eastAsia="en-GB" w:bidi="bn-IN"/>
          <w14:ligatures w14:val="none"/>
        </w:rPr>
        <w:t>1988), I am reminded of the transformative power of introspection and self-evaluation in fostering growth and development.</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By embracing the lessons gleaned from both triumphs and tribulations, I can cultivate a deeper understanding of my practice and chart a course toward continual improvement and innovation.</w:t>
      </w:r>
    </w:p>
    <w:p w14:paraId="518782EC"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56B6734C" w14:textId="26839145"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 xml:space="preserve">Analysis (What </w:t>
      </w:r>
      <w:r w:rsidR="002032C9">
        <w:rPr>
          <w:rFonts w:ascii="Times New Roman" w:eastAsia="Times New Roman" w:hAnsi="Times New Roman" w:cs="Times New Roman"/>
          <w:color w:val="0D0D0D"/>
          <w:kern w:val="0"/>
          <w:bdr w:val="none" w:sz="0" w:space="0" w:color="auto" w:frame="1"/>
          <w:lang w:eastAsia="en-GB" w:bidi="bn-IN"/>
          <w14:ligatures w14:val="none"/>
        </w:rPr>
        <w:t>do you understand from</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the situation?)</w:t>
      </w:r>
    </w:p>
    <w:p w14:paraId="3072031A" w14:textId="41055A8D"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In synthesi</w:t>
      </w:r>
      <w:r>
        <w:rPr>
          <w:rFonts w:ascii="Times New Roman" w:eastAsia="Times New Roman" w:hAnsi="Times New Roman" w:cs="Times New Roman"/>
          <w:color w:val="0D0D0D"/>
          <w:kern w:val="0"/>
          <w:bdr w:val="none" w:sz="0" w:space="0" w:color="auto" w:frame="1"/>
          <w:lang w:eastAsia="en-GB" w:bidi="bn-IN"/>
          <w14:ligatures w14:val="none"/>
        </w:rPr>
        <w:t>s</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ing the </w:t>
      </w:r>
      <w:r w:rsidR="001644CB" w:rsidRPr="00EB6A71">
        <w:rPr>
          <w:rFonts w:ascii="Times New Roman" w:eastAsia="Times New Roman" w:hAnsi="Times New Roman" w:cs="Times New Roman"/>
          <w:color w:val="0D0D0D"/>
          <w:kern w:val="0"/>
          <w:bdr w:val="none" w:sz="0" w:space="0" w:color="auto" w:frame="1"/>
          <w:lang w:eastAsia="en-GB" w:bidi="bn-IN"/>
          <w14:ligatures w14:val="none"/>
        </w:rPr>
        <w:t>many</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experiences that have shaped my journey, I discern a recurring theme: the transformative power of interdisciplinary collaboration and holistic, person-</w:t>
      </w:r>
      <w:r w:rsidRPr="000766C9">
        <w:rPr>
          <w:rFonts w:ascii="Times New Roman" w:eastAsia="Times New Roman" w:hAnsi="Times New Roman" w:cs="Times New Roman"/>
          <w:color w:val="0D0D0D"/>
          <w:kern w:val="0"/>
          <w:bdr w:val="none" w:sz="0" w:space="0" w:color="auto" w:frame="1"/>
          <w:lang w:eastAsia="en-GB" w:bidi="bn-IN"/>
          <w14:ligatures w14:val="none"/>
        </w:rPr>
        <w:t>centred</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care.</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Through the fusion of insights gleaned from psychology, sociology, and public health, I have cultivated a more nuanced understanding of mental health support—one that transcends the confines of traditional paradigms and embraces the richness of human diversity.</w:t>
      </w:r>
    </w:p>
    <w:p w14:paraId="20EDC3C7"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5C7C8022" w14:textId="6B72C812"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Moreover, my journey has underscored the critical importance of advocacy and systemic change in addressing the root causes of mental health disparities.</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It is incumbent upon us, as practitioners and advocates, to confront systemic injustices head-on and </w:t>
      </w:r>
      <w:r w:rsidR="00AB573C" w:rsidRPr="00EB6A71">
        <w:rPr>
          <w:rFonts w:ascii="Times New Roman" w:eastAsia="Times New Roman" w:hAnsi="Times New Roman" w:cs="Times New Roman"/>
          <w:color w:val="0D0D0D"/>
          <w:kern w:val="0"/>
          <w:bdr w:val="none" w:sz="0" w:space="0" w:color="auto" w:frame="1"/>
          <w:lang w:eastAsia="en-GB" w:bidi="bn-IN"/>
          <w14:ligatures w14:val="none"/>
        </w:rPr>
        <w:t>advocate</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w:t>
      </w:r>
      <w:r w:rsidR="00AB573C">
        <w:rPr>
          <w:rFonts w:ascii="Times New Roman" w:eastAsia="Times New Roman" w:hAnsi="Times New Roman" w:cs="Times New Roman"/>
          <w:color w:val="0D0D0D"/>
          <w:kern w:val="0"/>
          <w:bdr w:val="none" w:sz="0" w:space="0" w:color="auto" w:frame="1"/>
          <w:lang w:eastAsia="en-GB" w:bidi="bn-IN"/>
          <w14:ligatures w14:val="none"/>
        </w:rPr>
        <w:t xml:space="preserve">for the </w:t>
      </w:r>
      <w:r w:rsidR="00AB573C" w:rsidRPr="00EB6A71">
        <w:rPr>
          <w:rFonts w:ascii="Times New Roman" w:eastAsia="Times New Roman" w:hAnsi="Times New Roman" w:cs="Times New Roman"/>
          <w:color w:val="0D0D0D"/>
          <w:kern w:val="0"/>
          <w:bdr w:val="none" w:sz="0" w:space="0" w:color="auto" w:frame="1"/>
          <w:lang w:eastAsia="en-GB" w:bidi="bn-IN"/>
          <w14:ligatures w14:val="none"/>
        </w:rPr>
        <w:t>unbiased</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access to mental health services for all.</w:t>
      </w:r>
    </w:p>
    <w:p w14:paraId="2F4C8633"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25C510F2" w14:textId="77777777"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Pr>
          <w:rFonts w:ascii="Times New Roman" w:eastAsia="Times New Roman" w:hAnsi="Times New Roman" w:cs="Times New Roman"/>
          <w:color w:val="0D0D0D"/>
          <w:kern w:val="0"/>
          <w:bdr w:val="none" w:sz="0" w:space="0" w:color="auto" w:frame="1"/>
          <w:lang w:eastAsia="en-GB" w:bidi="bn-IN"/>
          <w14:ligatures w14:val="none"/>
        </w:rPr>
        <w:t>Moving</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w:t>
      </w:r>
      <w:r>
        <w:rPr>
          <w:rFonts w:ascii="Times New Roman" w:eastAsia="Times New Roman" w:hAnsi="Times New Roman" w:cs="Times New Roman"/>
          <w:color w:val="0D0D0D"/>
          <w:kern w:val="0"/>
          <w:bdr w:val="none" w:sz="0" w:space="0" w:color="auto" w:frame="1"/>
          <w:lang w:eastAsia="en-GB" w:bidi="bn-IN"/>
          <w14:ligatures w14:val="none"/>
        </w:rPr>
        <w:t>for</w:t>
      </w:r>
      <w:r w:rsidRPr="00EB6A71">
        <w:rPr>
          <w:rFonts w:ascii="Times New Roman" w:eastAsia="Times New Roman" w:hAnsi="Times New Roman" w:cs="Times New Roman"/>
          <w:color w:val="0D0D0D"/>
          <w:kern w:val="0"/>
          <w:bdr w:val="none" w:sz="0" w:space="0" w:color="auto" w:frame="1"/>
          <w:lang w:eastAsia="en-GB" w:bidi="bn-IN"/>
          <w14:ligatures w14:val="none"/>
        </w:rPr>
        <w:t>ward</w:t>
      </w:r>
      <w:r>
        <w:rPr>
          <w:rFonts w:ascii="Times New Roman" w:eastAsia="Times New Roman" w:hAnsi="Times New Roman" w:cs="Times New Roman"/>
          <w:color w:val="0D0D0D"/>
          <w:kern w:val="0"/>
          <w:bdr w:val="none" w:sz="0" w:space="0" w:color="auto" w:frame="1"/>
          <w:lang w:eastAsia="en-GB" w:bidi="bn-IN"/>
          <w14:ligatures w14:val="none"/>
        </w:rPr>
        <w:t xml:space="preserve"> to the future</w:t>
      </w:r>
      <w:r w:rsidRPr="00EB6A71">
        <w:rPr>
          <w:rFonts w:ascii="Times New Roman" w:eastAsia="Times New Roman" w:hAnsi="Times New Roman" w:cs="Times New Roman"/>
          <w:color w:val="0D0D0D"/>
          <w:kern w:val="0"/>
          <w:bdr w:val="none" w:sz="0" w:space="0" w:color="auto" w:frame="1"/>
          <w:lang w:eastAsia="en-GB" w:bidi="bn-IN"/>
          <w14:ligatures w14:val="none"/>
        </w:rPr>
        <w:t>, I am filled with a sense of optimism and possibility.</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Armed with the knowledge and skills acquired through my academic journey, I stand poised to confront the challenges and opportunities that lie ahead in my professional practice.</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Yet, I also recogni</w:t>
      </w:r>
      <w:r>
        <w:rPr>
          <w:rFonts w:ascii="Times New Roman" w:eastAsia="Times New Roman" w:hAnsi="Times New Roman" w:cs="Times New Roman"/>
          <w:color w:val="0D0D0D"/>
          <w:kern w:val="0"/>
          <w:bdr w:val="none" w:sz="0" w:space="0" w:color="auto" w:frame="1"/>
          <w:lang w:eastAsia="en-GB" w:bidi="bn-IN"/>
          <w14:ligatures w14:val="none"/>
        </w:rPr>
        <w:t>s</w:t>
      </w:r>
      <w:r w:rsidRPr="00EB6A71">
        <w:rPr>
          <w:rFonts w:ascii="Times New Roman" w:eastAsia="Times New Roman" w:hAnsi="Times New Roman" w:cs="Times New Roman"/>
          <w:color w:val="0D0D0D"/>
          <w:kern w:val="0"/>
          <w:bdr w:val="none" w:sz="0" w:space="0" w:color="auto" w:frame="1"/>
          <w:lang w:eastAsia="en-GB" w:bidi="bn-IN"/>
          <w14:ligatures w14:val="none"/>
        </w:rPr>
        <w:t>e that the journey toward excellence is an ongoing one that requires continual growth, adaptation, and innovation.</w:t>
      </w:r>
    </w:p>
    <w:p w14:paraId="1427D328"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56DC64B2" w14:textId="3BDC8F09"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lastRenderedPageBreak/>
        <w:t xml:space="preserve">Drawing upon the insights of </w:t>
      </w:r>
      <w:r>
        <w:rPr>
          <w:rFonts w:ascii="Times New Roman" w:eastAsia="Times New Roman" w:hAnsi="Times New Roman" w:cs="Times New Roman"/>
          <w:color w:val="0D0D0D"/>
          <w:kern w:val="0"/>
          <w:bdr w:val="none" w:sz="0" w:space="0" w:color="auto" w:frame="1"/>
          <w:lang w:eastAsia="en-GB" w:bidi="bn-IN"/>
          <w14:ligatures w14:val="none"/>
        </w:rPr>
        <w:t>(</w:t>
      </w:r>
      <w:r w:rsidRPr="00EB6A71">
        <w:rPr>
          <w:rFonts w:ascii="Times New Roman" w:eastAsia="Times New Roman" w:hAnsi="Times New Roman" w:cs="Times New Roman"/>
          <w:color w:val="0D0D0D"/>
          <w:kern w:val="0"/>
          <w:bdr w:val="none" w:sz="0" w:space="0" w:color="auto" w:frame="1"/>
          <w:lang w:eastAsia="en-GB" w:bidi="bn-IN"/>
          <w14:ligatures w14:val="none"/>
        </w:rPr>
        <w:t>Smith</w:t>
      </w:r>
      <w:r>
        <w:rPr>
          <w:rFonts w:ascii="Times New Roman" w:eastAsia="Times New Roman" w:hAnsi="Times New Roman" w:cs="Times New Roman"/>
          <w:color w:val="0D0D0D"/>
          <w:kern w:val="0"/>
          <w:bdr w:val="none" w:sz="0" w:space="0" w:color="auto" w:frame="1"/>
          <w:lang w:eastAsia="en-GB" w:bidi="bn-IN"/>
          <w14:ligatures w14:val="none"/>
        </w:rPr>
        <w:t>,</w:t>
      </w:r>
      <w:r w:rsidRPr="00EB6A71">
        <w:rPr>
          <w:rFonts w:ascii="Times New Roman" w:eastAsia="Times New Roman" w:hAnsi="Times New Roman" w:cs="Times New Roman"/>
          <w:color w:val="0D0D0D"/>
          <w:kern w:val="0"/>
          <w:bdr w:val="none" w:sz="0" w:space="0" w:color="auto" w:frame="1"/>
          <w:lang w:eastAsia="en-GB" w:bidi="bn-IN"/>
          <w14:ligatures w14:val="none"/>
        </w:rPr>
        <w:t>2018), I am reminded of the transformative potential of interdisciplinary collaboration in fostering innovation and excellence within healthcare settings.</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By embracing diverse perspectives and working collaboratively with colleagues from various disciplines, I can cultivate a more </w:t>
      </w:r>
      <w:r w:rsidR="00D14D17" w:rsidRPr="00EB6A71">
        <w:rPr>
          <w:rFonts w:ascii="Times New Roman" w:eastAsia="Times New Roman" w:hAnsi="Times New Roman" w:cs="Times New Roman"/>
          <w:color w:val="0D0D0D"/>
          <w:kern w:val="0"/>
          <w:bdr w:val="none" w:sz="0" w:space="0" w:color="auto" w:frame="1"/>
          <w:lang w:eastAsia="en-GB" w:bidi="bn-IN"/>
          <w14:ligatures w14:val="none"/>
        </w:rPr>
        <w:t>comprehensive</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and </w:t>
      </w:r>
      <w:r w:rsidR="00D14D17" w:rsidRPr="00EB6A71">
        <w:rPr>
          <w:rFonts w:ascii="Times New Roman" w:eastAsia="Times New Roman" w:hAnsi="Times New Roman" w:cs="Times New Roman"/>
          <w:color w:val="0D0D0D"/>
          <w:kern w:val="0"/>
          <w:bdr w:val="none" w:sz="0" w:space="0" w:color="auto" w:frame="1"/>
          <w:lang w:eastAsia="en-GB" w:bidi="bn-IN"/>
          <w14:ligatures w14:val="none"/>
        </w:rPr>
        <w:t>complete</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approach to mental health support.</w:t>
      </w:r>
    </w:p>
    <w:p w14:paraId="600FDF39"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 xml:space="preserve">(What else could </w:t>
      </w:r>
      <w:r>
        <w:rPr>
          <w:rFonts w:ascii="Times New Roman" w:eastAsia="Times New Roman" w:hAnsi="Times New Roman" w:cs="Times New Roman"/>
          <w:color w:val="0D0D0D"/>
          <w:kern w:val="0"/>
          <w:bdr w:val="none" w:sz="0" w:space="0" w:color="auto" w:frame="1"/>
          <w:lang w:eastAsia="en-GB" w:bidi="bn-IN"/>
          <w14:ligatures w14:val="none"/>
        </w:rPr>
        <w:t>I</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have done?)</w:t>
      </w:r>
    </w:p>
    <w:p w14:paraId="5BF37063" w14:textId="77777777"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Looking ahead, I am filled with a profound sense of purpose and possibility.</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As I continue to traverse the winding path of my professional journey, I am committed to remaining steadfast in my dedication to ongoing learning, growth, and advocacy.</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By embracing new opportunities for growth and remaining open to feedback from colleagues and clients alike, I can continue to refine my practice and make a meaningful impact in the lives of those I serve.</w:t>
      </w:r>
    </w:p>
    <w:p w14:paraId="252B6846"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0D4C04E6" w14:textId="1CC18B78"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Pr>
          <w:rFonts w:ascii="Times New Roman" w:eastAsia="Times New Roman" w:hAnsi="Times New Roman" w:cs="Times New Roman"/>
          <w:color w:val="0D0D0D"/>
          <w:kern w:val="0"/>
          <w:bdr w:val="none" w:sz="0" w:space="0" w:color="auto" w:frame="1"/>
          <w:lang w:eastAsia="en-GB" w:bidi="bn-IN"/>
          <w14:ligatures w14:val="none"/>
        </w:rPr>
        <w:t>(</w:t>
      </w:r>
      <w:r w:rsidRPr="00EB6A71">
        <w:rPr>
          <w:rFonts w:ascii="Times New Roman" w:eastAsia="Times New Roman" w:hAnsi="Times New Roman" w:cs="Times New Roman"/>
          <w:color w:val="0D0D0D"/>
          <w:kern w:val="0"/>
          <w:bdr w:val="none" w:sz="0" w:space="0" w:color="auto" w:frame="1"/>
          <w:lang w:eastAsia="en-GB" w:bidi="bn-IN"/>
          <w14:ligatures w14:val="none"/>
        </w:rPr>
        <w:t>Jones &amp; Brown</w:t>
      </w:r>
      <w:r>
        <w:rPr>
          <w:rFonts w:ascii="Times New Roman" w:eastAsia="Times New Roman" w:hAnsi="Times New Roman" w:cs="Times New Roman"/>
          <w:color w:val="0D0D0D"/>
          <w:kern w:val="0"/>
          <w:bdr w:val="none" w:sz="0" w:space="0" w:color="auto" w:frame="1"/>
          <w:lang w:eastAsia="en-GB" w:bidi="bn-IN"/>
          <w14:ligatures w14:val="none"/>
        </w:rPr>
        <w:t>,</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2020) </w:t>
      </w:r>
      <w:r w:rsidR="00200EFE" w:rsidRPr="00EB6A71">
        <w:rPr>
          <w:rFonts w:ascii="Times New Roman" w:eastAsia="Times New Roman" w:hAnsi="Times New Roman" w:cs="Times New Roman"/>
          <w:color w:val="0D0D0D"/>
          <w:kern w:val="0"/>
          <w:bdr w:val="none" w:sz="0" w:space="0" w:color="auto" w:frame="1"/>
          <w:lang w:eastAsia="en-GB" w:bidi="bn-IN"/>
          <w14:ligatures w14:val="none"/>
        </w:rPr>
        <w:t>underline</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the </w:t>
      </w:r>
      <w:r w:rsidR="00200EFE" w:rsidRPr="00EB6A71">
        <w:rPr>
          <w:rFonts w:ascii="Times New Roman" w:eastAsia="Times New Roman" w:hAnsi="Times New Roman" w:cs="Times New Roman"/>
          <w:color w:val="0D0D0D"/>
          <w:kern w:val="0"/>
          <w:bdr w:val="none" w:sz="0" w:space="0" w:color="auto" w:frame="1"/>
          <w:lang w:eastAsia="en-GB" w:bidi="bn-IN"/>
          <w14:ligatures w14:val="none"/>
        </w:rPr>
        <w:t>significance</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of </w:t>
      </w:r>
      <w:r w:rsidR="00200EFE">
        <w:rPr>
          <w:rFonts w:ascii="Times New Roman" w:eastAsia="Times New Roman" w:hAnsi="Times New Roman" w:cs="Times New Roman"/>
          <w:color w:val="0D0D0D"/>
          <w:kern w:val="0"/>
          <w:bdr w:val="none" w:sz="0" w:space="0" w:color="auto" w:frame="1"/>
          <w:lang w:eastAsia="en-GB" w:bidi="bn-IN"/>
          <w14:ligatures w14:val="none"/>
        </w:rPr>
        <w:t>continued</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professional development and advocacy in mental health support roles, emphasizing the need for practitioners to continually strive for excellence and advocate for the well-being of those they serve.</w:t>
      </w:r>
    </w:p>
    <w:p w14:paraId="38649943"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0658718A" w14:textId="3F727538"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 xml:space="preserve">Action Plan (what </w:t>
      </w:r>
      <w:r>
        <w:rPr>
          <w:rFonts w:ascii="Times New Roman" w:eastAsia="Times New Roman" w:hAnsi="Times New Roman" w:cs="Times New Roman"/>
          <w:color w:val="0D0D0D"/>
          <w:kern w:val="0"/>
          <w:bdr w:val="none" w:sz="0" w:space="0" w:color="auto" w:frame="1"/>
          <w:lang w:eastAsia="en-GB" w:bidi="bn-IN"/>
          <w14:ligatures w14:val="none"/>
        </w:rPr>
        <w:t>could</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w:t>
      </w:r>
      <w:r>
        <w:rPr>
          <w:rFonts w:ascii="Times New Roman" w:eastAsia="Times New Roman" w:hAnsi="Times New Roman" w:cs="Times New Roman"/>
          <w:color w:val="0D0D0D"/>
          <w:kern w:val="0"/>
          <w:bdr w:val="none" w:sz="0" w:space="0" w:color="auto" w:frame="1"/>
          <w:lang w:eastAsia="en-GB" w:bidi="bn-IN"/>
          <w14:ligatures w14:val="none"/>
        </w:rPr>
        <w:t>I</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do</w:t>
      </w:r>
      <w:r w:rsidR="002032C9">
        <w:rPr>
          <w:rFonts w:ascii="Times New Roman" w:eastAsia="Times New Roman" w:hAnsi="Times New Roman" w:cs="Times New Roman"/>
          <w:color w:val="0D0D0D"/>
          <w:kern w:val="0"/>
          <w:bdr w:val="none" w:sz="0" w:space="0" w:color="auto" w:frame="1"/>
          <w:lang w:eastAsia="en-GB" w:bidi="bn-IN"/>
          <w14:ligatures w14:val="none"/>
        </w:rPr>
        <w:t xml:space="preserve"> differently next time</w:t>
      </w:r>
      <w:r w:rsidRPr="00EB6A71">
        <w:rPr>
          <w:rFonts w:ascii="Times New Roman" w:eastAsia="Times New Roman" w:hAnsi="Times New Roman" w:cs="Times New Roman"/>
          <w:color w:val="0D0D0D"/>
          <w:kern w:val="0"/>
          <w:bdr w:val="none" w:sz="0" w:space="0" w:color="auto" w:frame="1"/>
          <w:lang w:eastAsia="en-GB" w:bidi="bn-IN"/>
          <w14:ligatures w14:val="none"/>
        </w:rPr>
        <w:t>)</w:t>
      </w:r>
      <w:r w:rsidR="002032C9">
        <w:rPr>
          <w:rFonts w:ascii="Times New Roman" w:eastAsia="Times New Roman" w:hAnsi="Times New Roman" w:cs="Times New Roman"/>
          <w:color w:val="0D0D0D"/>
          <w:kern w:val="0"/>
          <w:bdr w:val="none" w:sz="0" w:space="0" w:color="auto" w:frame="1"/>
          <w:lang w:eastAsia="en-GB" w:bidi="bn-IN"/>
          <w14:ligatures w14:val="none"/>
        </w:rPr>
        <w:t>, if anything</w:t>
      </w:r>
    </w:p>
    <w:p w14:paraId="0A087894" w14:textId="77777777"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Moving forward, I am committed to implementing concrete action steps to further enhance my practice professionally</w:t>
      </w:r>
      <w:r>
        <w:rPr>
          <w:rFonts w:ascii="Times New Roman" w:eastAsia="Times New Roman" w:hAnsi="Times New Roman" w:cs="Times New Roman"/>
          <w:color w:val="0D0D0D"/>
          <w:kern w:val="0"/>
          <w:bdr w:val="none" w:sz="0" w:space="0" w:color="auto" w:frame="1"/>
          <w:lang w:eastAsia="en-GB" w:bidi="bn-IN"/>
          <w14:ligatures w14:val="none"/>
        </w:rPr>
        <w:t xml:space="preserve">. </w:t>
      </w:r>
    </w:p>
    <w:p w14:paraId="02067726" w14:textId="77777777"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4D1594D1"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This includes</w:t>
      </w:r>
      <w:r>
        <w:rPr>
          <w:rFonts w:ascii="Times New Roman" w:eastAsia="Times New Roman" w:hAnsi="Times New Roman" w:cs="Times New Roman"/>
          <w:color w:val="0D0D0D"/>
          <w:kern w:val="0"/>
          <w:bdr w:val="none" w:sz="0" w:space="0" w:color="auto" w:frame="1"/>
          <w:lang w:eastAsia="en-GB" w:bidi="bn-IN"/>
          <w14:ligatures w14:val="none"/>
        </w:rPr>
        <w:t xml:space="preserve"> p</w:t>
      </w:r>
      <w:r w:rsidRPr="00EB6A71">
        <w:rPr>
          <w:rFonts w:ascii="Times New Roman" w:eastAsia="Times New Roman" w:hAnsi="Times New Roman" w:cs="Times New Roman"/>
          <w:color w:val="0D0D0D"/>
          <w:kern w:val="0"/>
          <w:bdr w:val="none" w:sz="0" w:space="0" w:color="auto" w:frame="1"/>
          <w:lang w:eastAsia="en-GB" w:bidi="bn-IN"/>
          <w14:ligatures w14:val="none"/>
        </w:rPr>
        <w:t>ursuing advanced training and certifications in trauma-informed care and cultural competence to better serve diverse populations.</w:t>
      </w:r>
      <w:r>
        <w:rPr>
          <w:rFonts w:ascii="Times New Roman" w:eastAsia="Times New Roman" w:hAnsi="Times New Roman" w:cs="Times New Roman"/>
          <w:color w:val="0D0D0D"/>
          <w:kern w:val="0"/>
          <w:bdr w:val="none" w:sz="0" w:space="0" w:color="auto" w:frame="1"/>
          <w:lang w:eastAsia="en-GB" w:bidi="bn-IN"/>
          <w14:ligatures w14:val="none"/>
        </w:rPr>
        <w:t xml:space="preserve"> </w:t>
      </w:r>
      <w:r w:rsidRPr="00EB6A71">
        <w:rPr>
          <w:rFonts w:ascii="Times New Roman" w:eastAsia="Times New Roman" w:hAnsi="Times New Roman" w:cs="Times New Roman"/>
          <w:color w:val="0D0D0D"/>
          <w:kern w:val="0"/>
          <w:bdr w:val="none" w:sz="0" w:space="0" w:color="auto" w:frame="1"/>
          <w:lang w:eastAsia="en-GB" w:bidi="bn-IN"/>
          <w14:ligatures w14:val="none"/>
        </w:rPr>
        <w:t>Actively engaging in advocacy efforts to address systemic barriers within the healthcare system and promote equitable access to mental health care.</w:t>
      </w:r>
    </w:p>
    <w:p w14:paraId="4FFAEF9E"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Continuing to prioriti</w:t>
      </w:r>
      <w:r>
        <w:rPr>
          <w:rFonts w:ascii="Times New Roman" w:eastAsia="Times New Roman" w:hAnsi="Times New Roman" w:cs="Times New Roman"/>
          <w:color w:val="0D0D0D"/>
          <w:kern w:val="0"/>
          <w:bdr w:val="none" w:sz="0" w:space="0" w:color="auto" w:frame="1"/>
          <w:lang w:eastAsia="en-GB" w:bidi="bn-IN"/>
          <w14:ligatures w14:val="none"/>
        </w:rPr>
        <w:t>s</w:t>
      </w:r>
      <w:r w:rsidRPr="00EB6A71">
        <w:rPr>
          <w:rFonts w:ascii="Times New Roman" w:eastAsia="Times New Roman" w:hAnsi="Times New Roman" w:cs="Times New Roman"/>
          <w:color w:val="0D0D0D"/>
          <w:kern w:val="0"/>
          <w:bdr w:val="none" w:sz="0" w:space="0" w:color="auto" w:frame="1"/>
          <w:lang w:eastAsia="en-GB" w:bidi="bn-IN"/>
          <w14:ligatures w14:val="none"/>
        </w:rPr>
        <w:t>e self-reflection and ongoing learning, seeking out opportunities for professional development and growth.</w:t>
      </w:r>
    </w:p>
    <w:p w14:paraId="68C75B22" w14:textId="77777777" w:rsidR="004E5798"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 xml:space="preserve">Collaborating with colleagues and </w:t>
      </w:r>
      <w:r>
        <w:rPr>
          <w:rFonts w:ascii="Times New Roman" w:eastAsia="Times New Roman" w:hAnsi="Times New Roman" w:cs="Times New Roman"/>
          <w:color w:val="0D0D0D"/>
          <w:kern w:val="0"/>
          <w:bdr w:val="none" w:sz="0" w:space="0" w:color="auto" w:frame="1"/>
          <w:lang w:eastAsia="en-GB" w:bidi="bn-IN"/>
          <w14:ligatures w14:val="none"/>
        </w:rPr>
        <w:t>management</w:t>
      </w:r>
      <w:r w:rsidRPr="00EB6A71">
        <w:rPr>
          <w:rFonts w:ascii="Times New Roman" w:eastAsia="Times New Roman" w:hAnsi="Times New Roman" w:cs="Times New Roman"/>
          <w:color w:val="0D0D0D"/>
          <w:kern w:val="0"/>
          <w:bdr w:val="none" w:sz="0" w:space="0" w:color="auto" w:frame="1"/>
          <w:lang w:eastAsia="en-GB" w:bidi="bn-IN"/>
          <w14:ligatures w14:val="none"/>
        </w:rPr>
        <w:t xml:space="preserve"> to develop innovative solutions to complex challenges in mental health care delivery.</w:t>
      </w:r>
    </w:p>
    <w:p w14:paraId="43002648" w14:textId="77777777"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p>
    <w:p w14:paraId="77C96674" w14:textId="4F940289" w:rsidR="004E5798" w:rsidRPr="00EB6A71" w:rsidRDefault="004E5798" w:rsidP="004E5798">
      <w:pPr>
        <w:spacing w:line="360" w:lineRule="auto"/>
        <w:rPr>
          <w:rFonts w:ascii="Times New Roman" w:eastAsia="Times New Roman" w:hAnsi="Times New Roman" w:cs="Times New Roman"/>
          <w:color w:val="0D0D0D"/>
          <w:kern w:val="0"/>
          <w:bdr w:val="none" w:sz="0" w:space="0" w:color="auto" w:frame="1"/>
          <w:lang w:eastAsia="en-GB" w:bidi="bn-IN"/>
          <w14:ligatures w14:val="none"/>
        </w:rPr>
      </w:pPr>
      <w:r w:rsidRPr="00EB6A71">
        <w:rPr>
          <w:rFonts w:ascii="Times New Roman" w:eastAsia="Times New Roman" w:hAnsi="Times New Roman" w:cs="Times New Roman"/>
          <w:color w:val="0D0D0D"/>
          <w:kern w:val="0"/>
          <w:bdr w:val="none" w:sz="0" w:space="0" w:color="auto" w:frame="1"/>
          <w:lang w:eastAsia="en-GB" w:bidi="bn-IN"/>
          <w14:ligatures w14:val="none"/>
        </w:rPr>
        <w:t>By implementing these action steps, I am confident that I can continue to evolve and thrive in my role as a mental health support worker, ultimately making a meaningful difference in the li</w:t>
      </w:r>
      <w:r>
        <w:rPr>
          <w:rFonts w:ascii="Times New Roman" w:eastAsia="Times New Roman" w:hAnsi="Times New Roman" w:cs="Times New Roman"/>
          <w:color w:val="0D0D0D"/>
          <w:kern w:val="0"/>
          <w:bdr w:val="none" w:sz="0" w:space="0" w:color="auto" w:frame="1"/>
          <w:lang w:eastAsia="en-GB" w:bidi="bn-IN"/>
          <w14:ligatures w14:val="none"/>
        </w:rPr>
        <w:t xml:space="preserve">ves of NHS service </w:t>
      </w:r>
      <w:r w:rsidR="00F07A29">
        <w:rPr>
          <w:rFonts w:ascii="Times New Roman" w:eastAsia="Times New Roman" w:hAnsi="Times New Roman" w:cs="Times New Roman"/>
          <w:color w:val="0D0D0D"/>
          <w:kern w:val="0"/>
          <w:bdr w:val="none" w:sz="0" w:space="0" w:color="auto" w:frame="1"/>
          <w:lang w:eastAsia="en-GB" w:bidi="bn-IN"/>
          <w14:ligatures w14:val="none"/>
        </w:rPr>
        <w:t>users and</w:t>
      </w:r>
      <w:r w:rsidR="00BC0529">
        <w:rPr>
          <w:rFonts w:ascii="Times New Roman" w:eastAsia="Times New Roman" w:hAnsi="Times New Roman" w:cs="Times New Roman"/>
          <w:color w:val="0D0D0D"/>
          <w:kern w:val="0"/>
          <w:bdr w:val="none" w:sz="0" w:space="0" w:color="auto" w:frame="1"/>
          <w:lang w:eastAsia="en-GB" w:bidi="bn-IN"/>
          <w14:ligatures w14:val="none"/>
        </w:rPr>
        <w:t xml:space="preserve"> have a long and fruitful career.</w:t>
      </w:r>
    </w:p>
    <w:p w14:paraId="046C693B" w14:textId="77777777" w:rsidR="004E5798" w:rsidRPr="000766C9" w:rsidRDefault="004E5798" w:rsidP="004E5798">
      <w:pPr>
        <w:spacing w:line="360" w:lineRule="auto"/>
        <w:rPr>
          <w:rFonts w:ascii="Times New Roman" w:hAnsi="Times New Roman" w:cs="Times New Roman"/>
        </w:rPr>
      </w:pPr>
    </w:p>
    <w:p w14:paraId="163C1A2D" w14:textId="77777777" w:rsidR="00396BD2" w:rsidRDefault="00396BD2" w:rsidP="00396BD2">
      <w:pPr>
        <w:pStyle w:val="NormalWeb"/>
        <w:spacing w:before="0" w:beforeAutospacing="0" w:after="173" w:afterAutospacing="0"/>
      </w:pPr>
    </w:p>
    <w:p w14:paraId="10956E1C" w14:textId="1314003B" w:rsidR="00396BD2" w:rsidRDefault="00396BD2" w:rsidP="00396BD2">
      <w:pPr>
        <w:pStyle w:val="NormalWeb"/>
        <w:spacing w:before="0" w:beforeAutospacing="0" w:after="173" w:afterAutospacing="0"/>
      </w:pPr>
      <w:r>
        <w:lastRenderedPageBreak/>
        <w:t xml:space="preserve">                                                        References</w:t>
      </w:r>
    </w:p>
    <w:p w14:paraId="1C31B896" w14:textId="77777777" w:rsidR="00396BD2" w:rsidRDefault="00396BD2" w:rsidP="00BE3553">
      <w:pPr>
        <w:pStyle w:val="NormalWeb"/>
        <w:spacing w:before="0" w:beforeAutospacing="0" w:after="173" w:afterAutospacing="0" w:line="360" w:lineRule="auto"/>
        <w:rPr>
          <w:rFonts w:ascii="Roboto" w:hAnsi="Roboto"/>
          <w:i/>
          <w:iCs/>
          <w:color w:val="000000"/>
          <w:sz w:val="21"/>
          <w:szCs w:val="21"/>
        </w:rPr>
      </w:pPr>
    </w:p>
    <w:p w14:paraId="0C60EEC4" w14:textId="7866D621" w:rsidR="00396BD2" w:rsidRPr="002B6013" w:rsidRDefault="00396BD2" w:rsidP="00BE3553">
      <w:pPr>
        <w:pStyle w:val="NormalWeb"/>
        <w:spacing w:before="0" w:beforeAutospacing="0" w:after="173" w:afterAutospacing="0" w:line="360" w:lineRule="auto"/>
        <w:ind w:hanging="720"/>
        <w:rPr>
          <w:color w:val="000000"/>
        </w:rPr>
      </w:pPr>
      <w:r w:rsidRPr="002B6013">
        <w:rPr>
          <w:i/>
          <w:iCs/>
          <w:color w:val="000000"/>
        </w:rPr>
        <w:t>Community psychology: In pursuit of liberation and well-being</w:t>
      </w:r>
      <w:r w:rsidRPr="002B6013">
        <w:rPr>
          <w:rStyle w:val="apple-converted-space"/>
          <w:rFonts w:eastAsiaTheme="majorEastAsia"/>
          <w:color w:val="000000"/>
        </w:rPr>
        <w:t> </w:t>
      </w:r>
      <w:r w:rsidRPr="002B6013">
        <w:rPr>
          <w:color w:val="000000"/>
        </w:rPr>
        <w:t>(2005) Palgrave Macmillan.</w:t>
      </w:r>
    </w:p>
    <w:p w14:paraId="7DB49BDB"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Assembly, U.G. (1989) 'Convention on the Rights of the Child',</w:t>
      </w:r>
      <w:r w:rsidRPr="002B6013">
        <w:rPr>
          <w:rStyle w:val="apple-converted-space"/>
          <w:rFonts w:eastAsiaTheme="majorEastAsia"/>
          <w:color w:val="000000"/>
        </w:rPr>
        <w:t> </w:t>
      </w:r>
      <w:r w:rsidRPr="002B6013">
        <w:rPr>
          <w:i/>
          <w:iCs/>
          <w:color w:val="000000"/>
        </w:rPr>
        <w:t>United Nations, Treaty Series,</w:t>
      </w:r>
      <w:r w:rsidRPr="002B6013">
        <w:rPr>
          <w:rStyle w:val="apple-converted-space"/>
          <w:rFonts w:eastAsiaTheme="majorEastAsia"/>
          <w:i/>
          <w:iCs/>
          <w:color w:val="000000"/>
        </w:rPr>
        <w:t> </w:t>
      </w:r>
      <w:r w:rsidRPr="002B6013">
        <w:rPr>
          <w:color w:val="000000"/>
        </w:rPr>
        <w:t>1577(3), pp. 1-23.</w:t>
      </w:r>
    </w:p>
    <w:p w14:paraId="14CC2BC7" w14:textId="2DB3AFE5"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 xml:space="preserve">Bandura, </w:t>
      </w:r>
      <w:r w:rsidR="00F32977" w:rsidRPr="002B6013">
        <w:rPr>
          <w:color w:val="000000"/>
        </w:rPr>
        <w:t>A.,</w:t>
      </w:r>
      <w:r w:rsidRPr="002B6013">
        <w:rPr>
          <w:color w:val="000000"/>
        </w:rPr>
        <w:t xml:space="preserve"> and Walters, R.H. (1977) 'Social learning theory: prentice-hall Englewood cliffs, NJ',</w:t>
      </w:r>
    </w:p>
    <w:p w14:paraId="77B837A6"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Beauchamp, T.L. and Childress, J.F. (2013a)</w:t>
      </w:r>
      <w:r w:rsidRPr="002B6013">
        <w:rPr>
          <w:rStyle w:val="apple-converted-space"/>
          <w:rFonts w:eastAsiaTheme="majorEastAsia"/>
          <w:color w:val="000000"/>
        </w:rPr>
        <w:t> </w:t>
      </w:r>
      <w:r w:rsidRPr="002B6013">
        <w:rPr>
          <w:i/>
          <w:iCs/>
          <w:color w:val="000000"/>
        </w:rPr>
        <w:t>Principles of biomedical ethics</w:t>
      </w:r>
      <w:r w:rsidRPr="002B6013">
        <w:rPr>
          <w:color w:val="000000"/>
        </w:rPr>
        <w:t>. 7th edn. Oxford: Oxford University Press.</w:t>
      </w:r>
    </w:p>
    <w:p w14:paraId="713BCAA5"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Beauchamp, T.L. and Childress, J.F. (2013b)</w:t>
      </w:r>
      <w:r w:rsidRPr="002B6013">
        <w:rPr>
          <w:rStyle w:val="apple-converted-space"/>
          <w:rFonts w:eastAsiaTheme="majorEastAsia"/>
          <w:color w:val="000000"/>
        </w:rPr>
        <w:t> </w:t>
      </w:r>
      <w:r w:rsidRPr="002B6013">
        <w:rPr>
          <w:i/>
          <w:iCs/>
          <w:color w:val="000000"/>
        </w:rPr>
        <w:t>Principles of biomedical ethics</w:t>
      </w:r>
      <w:r w:rsidRPr="002B6013">
        <w:rPr>
          <w:color w:val="000000"/>
        </w:rPr>
        <w:t>. 7th edn. Oxford: Oxford University Press.</w:t>
      </w:r>
    </w:p>
    <w:p w14:paraId="1DDA1926"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Berk, L.E. (2018)</w:t>
      </w:r>
      <w:r w:rsidRPr="002B6013">
        <w:rPr>
          <w:rStyle w:val="apple-converted-space"/>
          <w:rFonts w:eastAsiaTheme="majorEastAsia"/>
          <w:color w:val="000000"/>
        </w:rPr>
        <w:t> </w:t>
      </w:r>
      <w:r w:rsidRPr="002B6013">
        <w:rPr>
          <w:i/>
          <w:iCs/>
          <w:color w:val="000000"/>
        </w:rPr>
        <w:t>Development through the lifespan</w:t>
      </w:r>
      <w:r w:rsidRPr="002B6013">
        <w:rPr>
          <w:rStyle w:val="apple-converted-space"/>
          <w:rFonts w:eastAsiaTheme="majorEastAsia"/>
          <w:color w:val="000000"/>
        </w:rPr>
        <w:t> </w:t>
      </w:r>
      <w:r w:rsidRPr="002B6013">
        <w:rPr>
          <w:color w:val="000000"/>
        </w:rPr>
        <w:t>Hoboken: Pearson Education.</w:t>
      </w:r>
    </w:p>
    <w:p w14:paraId="53038E5C"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Bradley, P. (2019) 'Royal College of Nursing Congress 2019',</w:t>
      </w:r>
      <w:r w:rsidRPr="002B6013">
        <w:rPr>
          <w:rStyle w:val="apple-converted-space"/>
          <w:rFonts w:eastAsiaTheme="majorEastAsia"/>
          <w:color w:val="000000"/>
        </w:rPr>
        <w:t> </w:t>
      </w:r>
      <w:r w:rsidRPr="002B6013">
        <w:rPr>
          <w:i/>
          <w:iCs/>
          <w:color w:val="000000"/>
        </w:rPr>
        <w:t>British Journal of Healthcare Assistants,</w:t>
      </w:r>
      <w:r w:rsidRPr="002B6013">
        <w:rPr>
          <w:rStyle w:val="apple-converted-space"/>
          <w:rFonts w:eastAsiaTheme="majorEastAsia"/>
          <w:i/>
          <w:iCs/>
          <w:color w:val="000000"/>
        </w:rPr>
        <w:t> </w:t>
      </w:r>
      <w:r w:rsidRPr="002B6013">
        <w:rPr>
          <w:color w:val="000000"/>
        </w:rPr>
        <w:t>13(6), pp. 291-295.</w:t>
      </w:r>
    </w:p>
    <w:p w14:paraId="4A794B2B"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Brandon, M., Bailey, S. and Belderson, P. (2010) 'Building on the learning from serious case reviews: a two year analysis of child protection database notifications 2007-2009', .</w:t>
      </w:r>
    </w:p>
    <w:p w14:paraId="2A45921B"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British Association for Counselling and Psychotherapy (2018) 'Ethical framework for the counselling professions', .</w:t>
      </w:r>
    </w:p>
    <w:p w14:paraId="4A02D559" w14:textId="134B6005"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Britten, N. (1995) 'Qualitative Interviews in Medical Research',</w:t>
      </w:r>
      <w:r w:rsidRPr="002B6013">
        <w:rPr>
          <w:rStyle w:val="apple-converted-space"/>
          <w:rFonts w:eastAsiaTheme="majorEastAsia"/>
          <w:color w:val="000000"/>
        </w:rPr>
        <w:t> </w:t>
      </w:r>
      <w:r w:rsidRPr="002B6013">
        <w:rPr>
          <w:i/>
          <w:iCs/>
          <w:color w:val="000000"/>
        </w:rPr>
        <w:t>BMJ (Online),</w:t>
      </w:r>
      <w:r w:rsidRPr="002B6013">
        <w:rPr>
          <w:rStyle w:val="apple-converted-space"/>
          <w:rFonts w:eastAsiaTheme="majorEastAsia"/>
          <w:i/>
          <w:iCs/>
          <w:color w:val="000000"/>
        </w:rPr>
        <w:t> </w:t>
      </w:r>
      <w:r w:rsidRPr="002B6013">
        <w:rPr>
          <w:color w:val="000000"/>
        </w:rPr>
        <w:t>311(6999), pp. 251-253.</w:t>
      </w:r>
    </w:p>
    <w:p w14:paraId="69BF925E"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Bronfenbrenner, U. (1979)</w:t>
      </w:r>
      <w:r w:rsidRPr="002B6013">
        <w:rPr>
          <w:rStyle w:val="apple-converted-space"/>
          <w:rFonts w:eastAsiaTheme="majorEastAsia"/>
          <w:color w:val="000000"/>
        </w:rPr>
        <w:t> </w:t>
      </w:r>
      <w:r w:rsidRPr="002B6013">
        <w:rPr>
          <w:i/>
          <w:iCs/>
          <w:color w:val="000000"/>
        </w:rPr>
        <w:t>The ecology of human development: Experiments by nature and design</w:t>
      </w:r>
      <w:r w:rsidRPr="002B6013">
        <w:rPr>
          <w:rStyle w:val="apple-converted-space"/>
          <w:rFonts w:eastAsiaTheme="majorEastAsia"/>
          <w:color w:val="000000"/>
        </w:rPr>
        <w:t> </w:t>
      </w:r>
      <w:r w:rsidRPr="002B6013">
        <w:rPr>
          <w:color w:val="000000"/>
        </w:rPr>
        <w:t>Harvard university press.</w:t>
      </w:r>
    </w:p>
    <w:p w14:paraId="755F1496"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Creswell, J.W. and Creswell, J.D. (2017)</w:t>
      </w:r>
      <w:r w:rsidRPr="002B6013">
        <w:rPr>
          <w:rStyle w:val="apple-converted-space"/>
          <w:rFonts w:eastAsiaTheme="majorEastAsia"/>
          <w:color w:val="000000"/>
        </w:rPr>
        <w:t> </w:t>
      </w:r>
      <w:r w:rsidRPr="002B6013">
        <w:rPr>
          <w:i/>
          <w:iCs/>
          <w:color w:val="000000"/>
        </w:rPr>
        <w:t>Research design: Qualitative, quantitative, and mixed methods approaches</w:t>
      </w:r>
      <w:r w:rsidRPr="002B6013">
        <w:rPr>
          <w:rStyle w:val="apple-converted-space"/>
          <w:rFonts w:eastAsiaTheme="majorEastAsia"/>
          <w:color w:val="000000"/>
        </w:rPr>
        <w:t> </w:t>
      </w:r>
      <w:r w:rsidRPr="002B6013">
        <w:rPr>
          <w:color w:val="000000"/>
        </w:rPr>
        <w:t>Sage publications.</w:t>
      </w:r>
    </w:p>
    <w:p w14:paraId="5BA5A2AC"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Erikson, E. (1959) 'Theory of identity development',</w:t>
      </w:r>
      <w:r w:rsidRPr="002B6013">
        <w:rPr>
          <w:rStyle w:val="apple-converted-space"/>
          <w:rFonts w:eastAsiaTheme="majorEastAsia"/>
          <w:color w:val="000000"/>
        </w:rPr>
        <w:t> </w:t>
      </w:r>
      <w:r w:rsidRPr="002B6013">
        <w:rPr>
          <w:i/>
          <w:iCs/>
          <w:color w:val="000000"/>
        </w:rPr>
        <w:t>E.Erikson, Identity and the life cycle.Nueva York: International Universities Press.Obtenido de</w:t>
      </w:r>
      <w:r w:rsidRPr="002B6013">
        <w:rPr>
          <w:rStyle w:val="apple-converted-space"/>
          <w:rFonts w:eastAsiaTheme="majorEastAsia"/>
          <w:i/>
          <w:iCs/>
          <w:color w:val="000000"/>
        </w:rPr>
        <w:t> </w:t>
      </w:r>
      <w:hyperlink r:id="rId10" w:tgtFrame="_blank" w:history="1">
        <w:r w:rsidRPr="002B6013">
          <w:rPr>
            <w:rStyle w:val="Hyperlink"/>
            <w:rFonts w:eastAsiaTheme="majorEastAsia"/>
            <w:i/>
            <w:iCs/>
            <w:color w:val="0066CC"/>
          </w:rPr>
          <w:t>http://childdevpsychology.yolasite.com/resources/theory%</w:t>
        </w:r>
      </w:hyperlink>
      <w:r w:rsidRPr="002B6013">
        <w:rPr>
          <w:rStyle w:val="apple-converted-space"/>
          <w:rFonts w:eastAsiaTheme="majorEastAsia"/>
          <w:i/>
          <w:iCs/>
          <w:color w:val="000000"/>
        </w:rPr>
        <w:t> </w:t>
      </w:r>
      <w:r w:rsidRPr="002B6013">
        <w:rPr>
          <w:i/>
          <w:iCs/>
          <w:color w:val="000000"/>
        </w:rPr>
        <w:t>20of% 20ident ity% 20erikson.pdf,</w:t>
      </w:r>
      <w:r w:rsidRPr="002B6013">
        <w:rPr>
          <w:rStyle w:val="apple-converted-space"/>
          <w:rFonts w:eastAsiaTheme="majorEastAsia"/>
          <w:i/>
          <w:iCs/>
          <w:color w:val="000000"/>
        </w:rPr>
        <w:t> </w:t>
      </w:r>
      <w:r w:rsidRPr="002B6013">
        <w:rPr>
          <w:color w:val="000000"/>
        </w:rPr>
        <w:t>.</w:t>
      </w:r>
    </w:p>
    <w:p w14:paraId="7C5E74C6"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Fisher, C.B. (2021)</w:t>
      </w:r>
      <w:r w:rsidRPr="002B6013">
        <w:rPr>
          <w:rStyle w:val="apple-converted-space"/>
          <w:rFonts w:eastAsiaTheme="majorEastAsia"/>
          <w:color w:val="000000"/>
        </w:rPr>
        <w:t> </w:t>
      </w:r>
      <w:r w:rsidRPr="002B6013">
        <w:rPr>
          <w:i/>
          <w:iCs/>
          <w:color w:val="000000"/>
        </w:rPr>
        <w:t>Decoding the ethics code: A practical guide for psychologists</w:t>
      </w:r>
      <w:r w:rsidRPr="002B6013">
        <w:rPr>
          <w:rStyle w:val="apple-converted-space"/>
          <w:rFonts w:eastAsiaTheme="majorEastAsia"/>
          <w:color w:val="000000"/>
        </w:rPr>
        <w:t> </w:t>
      </w:r>
      <w:r w:rsidRPr="002B6013">
        <w:rPr>
          <w:color w:val="000000"/>
        </w:rPr>
        <w:t>Sage Publications.</w:t>
      </w:r>
    </w:p>
    <w:p w14:paraId="4EB2DD65"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lastRenderedPageBreak/>
        <w:t>Gibbs, G. (1988)</w:t>
      </w:r>
      <w:r w:rsidRPr="002B6013">
        <w:rPr>
          <w:rStyle w:val="apple-converted-space"/>
          <w:rFonts w:eastAsiaTheme="majorEastAsia"/>
          <w:color w:val="000000"/>
        </w:rPr>
        <w:t> </w:t>
      </w:r>
      <w:r w:rsidRPr="002B6013">
        <w:rPr>
          <w:i/>
          <w:iCs/>
          <w:color w:val="000000"/>
        </w:rPr>
        <w:t>Learning by doing: a guide to teaching and learning methods</w:t>
      </w:r>
      <w:r w:rsidRPr="002B6013">
        <w:rPr>
          <w:rStyle w:val="apple-converted-space"/>
          <w:rFonts w:eastAsiaTheme="majorEastAsia"/>
          <w:color w:val="000000"/>
        </w:rPr>
        <w:t> </w:t>
      </w:r>
      <w:r w:rsidRPr="002B6013">
        <w:rPr>
          <w:color w:val="000000"/>
        </w:rPr>
        <w:t>London: Further Education Unit.</w:t>
      </w:r>
    </w:p>
    <w:p w14:paraId="3EE44322"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Glasby, J. and Tew, J. (2015)</w:t>
      </w:r>
      <w:r w:rsidRPr="002B6013">
        <w:rPr>
          <w:rStyle w:val="apple-converted-space"/>
          <w:rFonts w:eastAsiaTheme="majorEastAsia"/>
          <w:color w:val="000000"/>
        </w:rPr>
        <w:t> </w:t>
      </w:r>
      <w:r w:rsidRPr="002B6013">
        <w:rPr>
          <w:i/>
          <w:iCs/>
          <w:color w:val="000000"/>
        </w:rPr>
        <w:t>Mental health policy and practice</w:t>
      </w:r>
      <w:r w:rsidRPr="002B6013">
        <w:rPr>
          <w:rStyle w:val="apple-converted-space"/>
          <w:rFonts w:eastAsiaTheme="majorEastAsia"/>
          <w:color w:val="000000"/>
        </w:rPr>
        <w:t> </w:t>
      </w:r>
      <w:r w:rsidRPr="002B6013">
        <w:rPr>
          <w:color w:val="000000"/>
        </w:rPr>
        <w:t>Bloomsbury Publishing.</w:t>
      </w:r>
    </w:p>
    <w:p w14:paraId="55F04837"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Gostin, L.O. (2001) 'National health information privacy: regulations under the Health Insurance Portability and Accountability Act',</w:t>
      </w:r>
      <w:r w:rsidRPr="002B6013">
        <w:rPr>
          <w:rStyle w:val="apple-converted-space"/>
          <w:rFonts w:eastAsiaTheme="majorEastAsia"/>
          <w:color w:val="000000"/>
        </w:rPr>
        <w:t> </w:t>
      </w:r>
      <w:r w:rsidRPr="002B6013">
        <w:rPr>
          <w:i/>
          <w:iCs/>
          <w:color w:val="000000"/>
        </w:rPr>
        <w:t>JAMA : the journal of the American Medical Association,</w:t>
      </w:r>
      <w:r w:rsidRPr="002B6013">
        <w:rPr>
          <w:rStyle w:val="apple-converted-space"/>
          <w:rFonts w:eastAsiaTheme="majorEastAsia"/>
          <w:i/>
          <w:iCs/>
          <w:color w:val="000000"/>
        </w:rPr>
        <w:t> </w:t>
      </w:r>
      <w:r w:rsidRPr="002B6013">
        <w:rPr>
          <w:color w:val="000000"/>
        </w:rPr>
        <w:t>285(23), pp. 3015.</w:t>
      </w:r>
    </w:p>
    <w:p w14:paraId="7E0F5027"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Great Britain Department Of Health and Great Britain. Welsh Office (1999)</w:t>
      </w:r>
      <w:r w:rsidRPr="002B6013">
        <w:rPr>
          <w:rStyle w:val="apple-converted-space"/>
          <w:rFonts w:eastAsiaTheme="majorEastAsia"/>
          <w:color w:val="000000"/>
        </w:rPr>
        <w:t> </w:t>
      </w:r>
      <w:r w:rsidRPr="002B6013">
        <w:rPr>
          <w:i/>
          <w:iCs/>
          <w:color w:val="000000"/>
        </w:rPr>
        <w:t>Code of practice: Mental Health Act 1983</w:t>
      </w:r>
      <w:r w:rsidRPr="002B6013">
        <w:rPr>
          <w:color w:val="000000"/>
        </w:rPr>
        <w:t>. Rev. edn. Norwich: Stationery Office.</w:t>
      </w:r>
    </w:p>
    <w:p w14:paraId="2C82D0C5"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Guidance, C.A. (2018) 'No title',</w:t>
      </w:r>
      <w:r w:rsidRPr="002B6013">
        <w:rPr>
          <w:rStyle w:val="apple-converted-space"/>
          <w:rFonts w:eastAsiaTheme="majorEastAsia"/>
          <w:color w:val="000000"/>
        </w:rPr>
        <w:t> </w:t>
      </w:r>
      <w:r w:rsidRPr="002B6013">
        <w:rPr>
          <w:i/>
          <w:iCs/>
          <w:color w:val="000000"/>
        </w:rPr>
        <w:t>Care and Support Statutory Guidance,</w:t>
      </w:r>
      <w:r w:rsidRPr="002B6013">
        <w:rPr>
          <w:rStyle w:val="apple-converted-space"/>
          <w:rFonts w:eastAsiaTheme="majorEastAsia"/>
          <w:i/>
          <w:iCs/>
          <w:color w:val="000000"/>
        </w:rPr>
        <w:t> </w:t>
      </w:r>
      <w:r w:rsidRPr="002B6013">
        <w:rPr>
          <w:color w:val="000000"/>
        </w:rPr>
        <w:t>.</w:t>
      </w:r>
    </w:p>
    <w:p w14:paraId="318FDEEC"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Harris, M.E. and Fallot, R.D. (2001)</w:t>
      </w:r>
      <w:r w:rsidRPr="002B6013">
        <w:rPr>
          <w:rStyle w:val="apple-converted-space"/>
          <w:rFonts w:eastAsiaTheme="majorEastAsia"/>
          <w:color w:val="000000"/>
        </w:rPr>
        <w:t> </w:t>
      </w:r>
      <w:r w:rsidRPr="002B6013">
        <w:rPr>
          <w:i/>
          <w:iCs/>
          <w:color w:val="000000"/>
        </w:rPr>
        <w:t>Using trauma theory to design service systems.</w:t>
      </w:r>
      <w:r w:rsidRPr="002B6013">
        <w:rPr>
          <w:rStyle w:val="apple-converted-space"/>
          <w:rFonts w:eastAsiaTheme="majorEastAsia"/>
          <w:color w:val="000000"/>
        </w:rPr>
        <w:t> </w:t>
      </w:r>
      <w:r w:rsidRPr="002B6013">
        <w:rPr>
          <w:color w:val="000000"/>
        </w:rPr>
        <w:t>Jossey-Bass/Wiley.</w:t>
      </w:r>
    </w:p>
    <w:p w14:paraId="7767D6E7"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Hursthouse, R. (1999) 'Virtue ethics and human nature',</w:t>
      </w:r>
      <w:r w:rsidRPr="002B6013">
        <w:rPr>
          <w:rStyle w:val="apple-converted-space"/>
          <w:rFonts w:eastAsiaTheme="majorEastAsia"/>
          <w:color w:val="000000"/>
        </w:rPr>
        <w:t> </w:t>
      </w:r>
      <w:r w:rsidRPr="002B6013">
        <w:rPr>
          <w:i/>
          <w:iCs/>
          <w:color w:val="000000"/>
        </w:rPr>
        <w:t>Hume Studies,</w:t>
      </w:r>
      <w:r w:rsidRPr="002B6013">
        <w:rPr>
          <w:rStyle w:val="apple-converted-space"/>
          <w:rFonts w:eastAsiaTheme="majorEastAsia"/>
          <w:i/>
          <w:iCs/>
          <w:color w:val="000000"/>
        </w:rPr>
        <w:t> </w:t>
      </w:r>
      <w:r w:rsidRPr="002B6013">
        <w:rPr>
          <w:color w:val="000000"/>
        </w:rPr>
        <w:t>25(1), pp. 67-82.</w:t>
      </w:r>
    </w:p>
    <w:p w14:paraId="65AC4D95"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Knowles, M.S., Holton III, E.F. and Swanson, R.A. (2014)</w:t>
      </w:r>
      <w:r w:rsidRPr="002B6013">
        <w:rPr>
          <w:rStyle w:val="apple-converted-space"/>
          <w:rFonts w:eastAsiaTheme="majorEastAsia"/>
          <w:color w:val="000000"/>
        </w:rPr>
        <w:t> </w:t>
      </w:r>
      <w:r w:rsidRPr="002B6013">
        <w:rPr>
          <w:i/>
          <w:iCs/>
          <w:color w:val="000000"/>
        </w:rPr>
        <w:t>The adult learner: The definitive classic in adult education and human resource development</w:t>
      </w:r>
      <w:r w:rsidRPr="002B6013">
        <w:rPr>
          <w:rStyle w:val="apple-converted-space"/>
          <w:rFonts w:eastAsiaTheme="majorEastAsia"/>
          <w:color w:val="000000"/>
        </w:rPr>
        <w:t> </w:t>
      </w:r>
      <w:r w:rsidRPr="002B6013">
        <w:rPr>
          <w:color w:val="000000"/>
        </w:rPr>
        <w:t>Routledge.</w:t>
      </w:r>
    </w:p>
    <w:p w14:paraId="1E293C1A"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Kohlberg, L. (1981) 'The Philosophy of Moral Development: Moral Stages and the Idea of Justice', .</w:t>
      </w:r>
    </w:p>
    <w:p w14:paraId="2EF3654C"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Lazarus, R.S. and Folkman, S. (1984)</w:t>
      </w:r>
      <w:r w:rsidRPr="002B6013">
        <w:rPr>
          <w:rStyle w:val="apple-converted-space"/>
          <w:rFonts w:eastAsiaTheme="majorEastAsia"/>
          <w:color w:val="000000"/>
        </w:rPr>
        <w:t> </w:t>
      </w:r>
      <w:r w:rsidRPr="002B6013">
        <w:rPr>
          <w:i/>
          <w:iCs/>
          <w:color w:val="000000"/>
        </w:rPr>
        <w:t>Stress, appraisal, and coping</w:t>
      </w:r>
      <w:r w:rsidRPr="002B6013">
        <w:rPr>
          <w:rStyle w:val="apple-converted-space"/>
          <w:rFonts w:eastAsiaTheme="majorEastAsia"/>
          <w:color w:val="000000"/>
        </w:rPr>
        <w:t> </w:t>
      </w:r>
      <w:r w:rsidRPr="002B6013">
        <w:rPr>
          <w:color w:val="000000"/>
        </w:rPr>
        <w:t>Springer publishing company.</w:t>
      </w:r>
    </w:p>
    <w:p w14:paraId="4A81E2C2"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Masten, A.S. (2001) 'Ordinary magic: Resilience processes in development.',</w:t>
      </w:r>
      <w:r w:rsidRPr="002B6013">
        <w:rPr>
          <w:rStyle w:val="apple-converted-space"/>
          <w:rFonts w:eastAsiaTheme="majorEastAsia"/>
          <w:color w:val="000000"/>
        </w:rPr>
        <w:t> </w:t>
      </w:r>
      <w:r w:rsidRPr="002B6013">
        <w:rPr>
          <w:i/>
          <w:iCs/>
          <w:color w:val="000000"/>
        </w:rPr>
        <w:t>American psychologist,</w:t>
      </w:r>
      <w:r w:rsidRPr="002B6013">
        <w:rPr>
          <w:rStyle w:val="apple-converted-space"/>
          <w:rFonts w:eastAsiaTheme="majorEastAsia"/>
          <w:i/>
          <w:iCs/>
          <w:color w:val="000000"/>
        </w:rPr>
        <w:t> </w:t>
      </w:r>
      <w:r w:rsidRPr="002B6013">
        <w:rPr>
          <w:color w:val="000000"/>
        </w:rPr>
        <w:t>56(3), pp. 227.</w:t>
      </w:r>
    </w:p>
    <w:p w14:paraId="73E5179F"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Moos, R.H. and Moos, B.S. (1976) 'A typology of family social environments',</w:t>
      </w:r>
      <w:r w:rsidRPr="002B6013">
        <w:rPr>
          <w:rStyle w:val="apple-converted-space"/>
          <w:rFonts w:eastAsiaTheme="majorEastAsia"/>
          <w:color w:val="000000"/>
        </w:rPr>
        <w:t> </w:t>
      </w:r>
      <w:r w:rsidRPr="002B6013">
        <w:rPr>
          <w:i/>
          <w:iCs/>
          <w:color w:val="000000"/>
        </w:rPr>
        <w:t>Family process,</w:t>
      </w:r>
      <w:r w:rsidRPr="002B6013">
        <w:rPr>
          <w:rStyle w:val="apple-converted-space"/>
          <w:rFonts w:eastAsiaTheme="majorEastAsia"/>
          <w:i/>
          <w:iCs/>
          <w:color w:val="000000"/>
        </w:rPr>
        <w:t> </w:t>
      </w:r>
      <w:r w:rsidRPr="002B6013">
        <w:rPr>
          <w:color w:val="000000"/>
        </w:rPr>
        <w:t>15(4), pp. 357-371.</w:t>
      </w:r>
    </w:p>
    <w:p w14:paraId="36C82539"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National Collaborating Centre for Mental Health, (UK (2015) 'Violence and aggression: Short-term management in mental health, health and community settings', .</w:t>
      </w:r>
    </w:p>
    <w:p w14:paraId="3748DC4A"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Northouse, P.G. (2021)</w:t>
      </w:r>
      <w:r w:rsidRPr="002B6013">
        <w:rPr>
          <w:rStyle w:val="apple-converted-space"/>
          <w:rFonts w:eastAsiaTheme="majorEastAsia"/>
          <w:color w:val="000000"/>
        </w:rPr>
        <w:t> </w:t>
      </w:r>
      <w:r w:rsidRPr="002B6013">
        <w:rPr>
          <w:i/>
          <w:iCs/>
          <w:color w:val="000000"/>
        </w:rPr>
        <w:t>Leadership: Theory and practice</w:t>
      </w:r>
      <w:r w:rsidRPr="002B6013">
        <w:rPr>
          <w:rStyle w:val="apple-converted-space"/>
          <w:rFonts w:eastAsiaTheme="majorEastAsia"/>
          <w:color w:val="000000"/>
        </w:rPr>
        <w:t> </w:t>
      </w:r>
      <w:r w:rsidRPr="002B6013">
        <w:rPr>
          <w:color w:val="000000"/>
        </w:rPr>
        <w:t>Sage publications.</w:t>
      </w:r>
    </w:p>
    <w:p w14:paraId="0137E1E5"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Nussbaum, M.C. (2000)</w:t>
      </w:r>
      <w:r w:rsidRPr="002B6013">
        <w:rPr>
          <w:rStyle w:val="apple-converted-space"/>
          <w:rFonts w:eastAsiaTheme="majorEastAsia"/>
          <w:color w:val="000000"/>
        </w:rPr>
        <w:t> </w:t>
      </w:r>
      <w:r w:rsidRPr="002B6013">
        <w:rPr>
          <w:i/>
          <w:iCs/>
          <w:color w:val="000000"/>
        </w:rPr>
        <w:t>Women and human development: The capabilities approach</w:t>
      </w:r>
      <w:r w:rsidRPr="002B6013">
        <w:rPr>
          <w:rStyle w:val="apple-converted-space"/>
          <w:rFonts w:eastAsiaTheme="majorEastAsia"/>
          <w:color w:val="000000"/>
        </w:rPr>
        <w:t> </w:t>
      </w:r>
      <w:r w:rsidRPr="002B6013">
        <w:rPr>
          <w:color w:val="000000"/>
        </w:rPr>
        <w:t>Cambridge university press.</w:t>
      </w:r>
    </w:p>
    <w:p w14:paraId="57E1CDF4"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Piaget, J. and Cook, M. (1952)</w:t>
      </w:r>
      <w:r w:rsidRPr="002B6013">
        <w:rPr>
          <w:rStyle w:val="apple-converted-space"/>
          <w:rFonts w:eastAsiaTheme="majorEastAsia"/>
          <w:color w:val="000000"/>
        </w:rPr>
        <w:t> </w:t>
      </w:r>
      <w:r w:rsidRPr="002B6013">
        <w:rPr>
          <w:i/>
          <w:iCs/>
          <w:color w:val="000000"/>
        </w:rPr>
        <w:t>The origins of intelligence in children</w:t>
      </w:r>
      <w:r w:rsidRPr="002B6013">
        <w:rPr>
          <w:rStyle w:val="apple-converted-space"/>
          <w:rFonts w:eastAsiaTheme="majorEastAsia"/>
          <w:color w:val="000000"/>
        </w:rPr>
        <w:t> </w:t>
      </w:r>
      <w:r w:rsidRPr="002B6013">
        <w:rPr>
          <w:color w:val="000000"/>
        </w:rPr>
        <w:t>International Universities Press New York.</w:t>
      </w:r>
    </w:p>
    <w:p w14:paraId="0CA6F997"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lastRenderedPageBreak/>
        <w:t>Royal College of Nursing (2019) 'Safeguarding children and young people: roles and competencies for healthcare staff',</w:t>
      </w:r>
      <w:r w:rsidRPr="002B6013">
        <w:rPr>
          <w:rStyle w:val="apple-converted-space"/>
          <w:rFonts w:eastAsiaTheme="majorEastAsia"/>
          <w:color w:val="000000"/>
        </w:rPr>
        <w:t> </w:t>
      </w:r>
      <w:r w:rsidRPr="002B6013">
        <w:rPr>
          <w:i/>
          <w:iCs/>
          <w:color w:val="000000"/>
        </w:rPr>
        <w:t>Intercollegiate Document,</w:t>
      </w:r>
      <w:r w:rsidRPr="002B6013">
        <w:rPr>
          <w:rStyle w:val="apple-converted-space"/>
          <w:rFonts w:eastAsiaTheme="majorEastAsia"/>
          <w:i/>
          <w:iCs/>
          <w:color w:val="000000"/>
        </w:rPr>
        <w:t> </w:t>
      </w:r>
      <w:r w:rsidRPr="002B6013">
        <w:rPr>
          <w:color w:val="000000"/>
        </w:rPr>
        <w:t>.</w:t>
      </w:r>
    </w:p>
    <w:p w14:paraId="7CC1BCAA"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Schön, D.A. (2017)</w:t>
      </w:r>
      <w:r w:rsidRPr="002B6013">
        <w:rPr>
          <w:rStyle w:val="apple-converted-space"/>
          <w:rFonts w:eastAsiaTheme="majorEastAsia"/>
          <w:color w:val="000000"/>
        </w:rPr>
        <w:t> </w:t>
      </w:r>
      <w:r w:rsidRPr="002B6013">
        <w:rPr>
          <w:i/>
          <w:iCs/>
          <w:color w:val="000000"/>
        </w:rPr>
        <w:t>The reflective practitioner: How professionals think in action</w:t>
      </w:r>
      <w:r w:rsidRPr="002B6013">
        <w:rPr>
          <w:rStyle w:val="apple-converted-space"/>
          <w:rFonts w:eastAsiaTheme="majorEastAsia"/>
          <w:color w:val="000000"/>
        </w:rPr>
        <w:t> </w:t>
      </w:r>
      <w:r w:rsidRPr="002B6013">
        <w:rPr>
          <w:color w:val="000000"/>
        </w:rPr>
        <w:t>Routledge.</w:t>
      </w:r>
    </w:p>
    <w:p w14:paraId="2F6FC968"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Sen, A. (2017) 'Well-being, agency and freedom the dewey lectures 1984'</w:t>
      </w:r>
      <w:r w:rsidRPr="002B6013">
        <w:rPr>
          <w:i/>
          <w:iCs/>
          <w:color w:val="000000"/>
        </w:rPr>
        <w:t>Justice and the capabilities approach</w:t>
      </w:r>
      <w:r w:rsidRPr="002B6013">
        <w:rPr>
          <w:rStyle w:val="apple-converted-space"/>
          <w:rFonts w:eastAsiaTheme="majorEastAsia"/>
          <w:color w:val="000000"/>
        </w:rPr>
        <w:t> </w:t>
      </w:r>
      <w:r w:rsidRPr="002B6013">
        <w:rPr>
          <w:color w:val="000000"/>
        </w:rPr>
        <w:t>Routledge, pp. 3-55.</w:t>
      </w:r>
    </w:p>
    <w:p w14:paraId="6E8E7A2A"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Sen, A. (1985) 'Well-Being, Agency and Freedom: The Dewey Lectures 1984',</w:t>
      </w:r>
      <w:r w:rsidRPr="002B6013">
        <w:rPr>
          <w:rStyle w:val="apple-converted-space"/>
          <w:rFonts w:eastAsiaTheme="majorEastAsia"/>
          <w:color w:val="000000"/>
        </w:rPr>
        <w:t> </w:t>
      </w:r>
      <w:r w:rsidRPr="002B6013">
        <w:rPr>
          <w:i/>
          <w:iCs/>
          <w:color w:val="000000"/>
        </w:rPr>
        <w:t>The Journal of Philosophy,</w:t>
      </w:r>
      <w:r w:rsidRPr="002B6013">
        <w:rPr>
          <w:rStyle w:val="apple-converted-space"/>
          <w:rFonts w:eastAsiaTheme="majorEastAsia"/>
          <w:i/>
          <w:iCs/>
          <w:color w:val="000000"/>
        </w:rPr>
        <w:t> </w:t>
      </w:r>
      <w:r w:rsidRPr="002B6013">
        <w:rPr>
          <w:color w:val="000000"/>
        </w:rPr>
        <w:t>82(4), pp. 169-221.</w:t>
      </w:r>
    </w:p>
    <w:p w14:paraId="6AF17FDC" w14:textId="47C539A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 xml:space="preserve">Shah, A., Banner, N., Heginbotham, C. and Fulford, B. (2014) '7. American Psychiatric Association (2013) Diagnostic and Statistical Manual of Mental Disorders, 5th edn. American Psychiatric Publishing, Arlington, VA. 8. Bechara, A., Dolan, S. and Hindes, </w:t>
      </w:r>
      <w:r w:rsidR="002B6013" w:rsidRPr="002B6013">
        <w:rPr>
          <w:color w:val="000000"/>
        </w:rPr>
        <w:t>A. (</w:t>
      </w:r>
      <w:r w:rsidRPr="002B6013">
        <w:rPr>
          <w:color w:val="000000"/>
        </w:rPr>
        <w:t>2002) Decision-making and addiction (Part II): myopia for the future or hypersensitivity to reward? Neuropsychologia, 40, 1690–1705. 9. Office of Public Sector Information (2005) The Mental Capacity Act 2005.</w:t>
      </w:r>
      <w:r w:rsidRPr="002B6013">
        <w:rPr>
          <w:rStyle w:val="apple-converted-space"/>
          <w:rFonts w:eastAsiaTheme="majorEastAsia"/>
          <w:color w:val="000000"/>
        </w:rPr>
        <w:t>  </w:t>
      </w:r>
      <w:r w:rsidRPr="002B6013">
        <w:rPr>
          <w:i/>
          <w:iCs/>
          <w:color w:val="000000"/>
        </w:rPr>
        <w:t>Substance Use and Older People,</w:t>
      </w:r>
      <w:r w:rsidRPr="002B6013">
        <w:rPr>
          <w:rStyle w:val="apple-converted-space"/>
          <w:rFonts w:eastAsiaTheme="majorEastAsia"/>
          <w:i/>
          <w:iCs/>
          <w:color w:val="000000"/>
        </w:rPr>
        <w:t> </w:t>
      </w:r>
      <w:r w:rsidRPr="002B6013">
        <w:rPr>
          <w:color w:val="000000"/>
        </w:rPr>
        <w:t>21(5), pp. 9.</w:t>
      </w:r>
    </w:p>
    <w:p w14:paraId="4DC31C9F"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Smith, S., Elias, B.L. and Baernholdt, M. (2019) 'The role of interdisciplinary faculty in nursing education: A national survey',</w:t>
      </w:r>
      <w:r w:rsidRPr="002B6013">
        <w:rPr>
          <w:rStyle w:val="apple-converted-space"/>
          <w:rFonts w:eastAsiaTheme="majorEastAsia"/>
          <w:color w:val="000000"/>
        </w:rPr>
        <w:t> </w:t>
      </w:r>
      <w:r w:rsidRPr="002B6013">
        <w:rPr>
          <w:i/>
          <w:iCs/>
          <w:color w:val="000000"/>
        </w:rPr>
        <w:t>Journal of professional nursing,</w:t>
      </w:r>
      <w:r w:rsidRPr="002B6013">
        <w:rPr>
          <w:rStyle w:val="apple-converted-space"/>
          <w:rFonts w:eastAsiaTheme="majorEastAsia"/>
          <w:i/>
          <w:iCs/>
          <w:color w:val="000000"/>
        </w:rPr>
        <w:t> </w:t>
      </w:r>
      <w:r w:rsidRPr="002B6013">
        <w:rPr>
          <w:color w:val="000000"/>
        </w:rPr>
        <w:t>35(5), pp. 393-397.</w:t>
      </w:r>
    </w:p>
    <w:p w14:paraId="512DE9C9"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Squires, V. (2018) 'Northouse, PG (2016). Leadership: Theory and practice . Thousand Oaks, CA: Sage. Pages: 494.',</w:t>
      </w:r>
      <w:r w:rsidRPr="002B6013">
        <w:rPr>
          <w:rStyle w:val="apple-converted-space"/>
          <w:rFonts w:eastAsiaTheme="majorEastAsia"/>
          <w:color w:val="000000"/>
        </w:rPr>
        <w:t> </w:t>
      </w:r>
      <w:r w:rsidRPr="002B6013">
        <w:rPr>
          <w:i/>
          <w:iCs/>
          <w:color w:val="000000"/>
        </w:rPr>
        <w:t>Canadian Journal of Educational Administration and Policy,</w:t>
      </w:r>
      <w:r w:rsidRPr="002B6013">
        <w:rPr>
          <w:rStyle w:val="apple-converted-space"/>
          <w:rFonts w:eastAsiaTheme="majorEastAsia"/>
          <w:i/>
          <w:iCs/>
          <w:color w:val="000000"/>
        </w:rPr>
        <w:t> </w:t>
      </w:r>
      <w:r w:rsidRPr="002B6013">
        <w:rPr>
          <w:color w:val="000000"/>
        </w:rPr>
        <w:t>(185).</w:t>
      </w:r>
    </w:p>
    <w:p w14:paraId="696E9EAE"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Sullivan, E.J. and Decker, P.J. (2005)</w:t>
      </w:r>
      <w:r w:rsidRPr="002B6013">
        <w:rPr>
          <w:rStyle w:val="apple-converted-space"/>
          <w:rFonts w:eastAsiaTheme="majorEastAsia"/>
          <w:color w:val="000000"/>
        </w:rPr>
        <w:t> </w:t>
      </w:r>
      <w:r w:rsidRPr="002B6013">
        <w:rPr>
          <w:i/>
          <w:iCs/>
          <w:color w:val="000000"/>
        </w:rPr>
        <w:t>Effective leadership and management in nursing</w:t>
      </w:r>
      <w:r w:rsidRPr="002B6013">
        <w:rPr>
          <w:color w:val="000000"/>
        </w:rPr>
        <w:t>. 6th edn. Upper Saddle River, N.J: Pearson/Prentice Hall.</w:t>
      </w:r>
    </w:p>
    <w:p w14:paraId="53CA712C"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Thompson, I.E., Melia, K.M. and Boyd, K.M. (2000)</w:t>
      </w:r>
      <w:r w:rsidRPr="002B6013">
        <w:rPr>
          <w:rStyle w:val="apple-converted-space"/>
          <w:rFonts w:eastAsiaTheme="majorEastAsia"/>
          <w:color w:val="000000"/>
        </w:rPr>
        <w:t> </w:t>
      </w:r>
      <w:r w:rsidRPr="002B6013">
        <w:rPr>
          <w:i/>
          <w:iCs/>
          <w:color w:val="000000"/>
        </w:rPr>
        <w:t>Nursing ethics</w:t>
      </w:r>
      <w:r w:rsidRPr="002B6013">
        <w:rPr>
          <w:color w:val="000000"/>
        </w:rPr>
        <w:t>. 4th edn. Edinburgh: Churchill Livingstone.</w:t>
      </w:r>
    </w:p>
    <w:p w14:paraId="18647769"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Torous, J. and Nebeker, C. (2017) 'Navigating ethics in the digital age: introducing connected and open research ethics (CORE), a tool for researchers and institutional review boards',</w:t>
      </w:r>
      <w:r w:rsidRPr="002B6013">
        <w:rPr>
          <w:rStyle w:val="apple-converted-space"/>
          <w:rFonts w:eastAsiaTheme="majorEastAsia"/>
          <w:color w:val="000000"/>
        </w:rPr>
        <w:t> </w:t>
      </w:r>
      <w:r w:rsidRPr="002B6013">
        <w:rPr>
          <w:i/>
          <w:iCs/>
          <w:color w:val="000000"/>
        </w:rPr>
        <w:t>Journal of medical Internet research,</w:t>
      </w:r>
      <w:r w:rsidRPr="002B6013">
        <w:rPr>
          <w:rStyle w:val="apple-converted-space"/>
          <w:rFonts w:eastAsiaTheme="majorEastAsia"/>
          <w:i/>
          <w:iCs/>
          <w:color w:val="000000"/>
        </w:rPr>
        <w:t> </w:t>
      </w:r>
      <w:r w:rsidRPr="002B6013">
        <w:rPr>
          <w:color w:val="000000"/>
        </w:rPr>
        <w:t>19(2), pp. e6793.</w:t>
      </w:r>
    </w:p>
    <w:p w14:paraId="6145A320" w14:textId="77777777" w:rsidR="00396BD2" w:rsidRPr="002B6013" w:rsidRDefault="00396BD2" w:rsidP="00BE3553">
      <w:pPr>
        <w:pStyle w:val="NormalWeb"/>
        <w:spacing w:before="0" w:beforeAutospacing="0" w:after="173" w:afterAutospacing="0" w:line="360" w:lineRule="auto"/>
        <w:ind w:hanging="720"/>
        <w:rPr>
          <w:color w:val="000000"/>
        </w:rPr>
      </w:pPr>
      <w:r w:rsidRPr="002B6013">
        <w:rPr>
          <w:color w:val="000000"/>
        </w:rPr>
        <w:t>Unützer, J. and Harbin, H. 'The collaborative care model: An approach for integrating physical and mental health care in Medicaid health homes', .</w:t>
      </w:r>
    </w:p>
    <w:p w14:paraId="19FBB136" w14:textId="478FF45E" w:rsidR="004E5798" w:rsidRPr="002B6013" w:rsidRDefault="004E5798" w:rsidP="00396BD2">
      <w:pPr>
        <w:ind w:hanging="720"/>
        <w:rPr>
          <w:rFonts w:ascii="Times New Roman" w:eastAsia="Times New Roman" w:hAnsi="Times New Roman" w:cs="Times New Roman"/>
          <w:color w:val="0D0D0D"/>
          <w:kern w:val="0"/>
          <w:bdr w:val="none" w:sz="0" w:space="0" w:color="auto" w:frame="1"/>
          <w:lang w:eastAsia="en-GB" w:bidi="bn-IN"/>
          <w14:ligatures w14:val="none"/>
        </w:rPr>
      </w:pPr>
      <w:r w:rsidRPr="002B6013">
        <w:rPr>
          <w:rFonts w:ascii="Times New Roman" w:hAnsi="Times New Roman" w:cs="Times New Roman"/>
        </w:rPr>
        <w:t xml:space="preserve">                                          </w:t>
      </w:r>
    </w:p>
    <w:p w14:paraId="67CA1C49" w14:textId="77777777" w:rsidR="004E5798" w:rsidRPr="002B6013" w:rsidRDefault="004E5798" w:rsidP="00396BD2">
      <w:pPr>
        <w:ind w:left="720" w:hanging="720"/>
        <w:rPr>
          <w:rFonts w:ascii="Times New Roman" w:eastAsia="Times New Roman" w:hAnsi="Times New Roman" w:cs="Times New Roman"/>
          <w:color w:val="0D0D0D"/>
          <w:kern w:val="0"/>
          <w:bdr w:val="none" w:sz="0" w:space="0" w:color="auto" w:frame="1"/>
          <w:lang w:eastAsia="en-GB" w:bidi="bn-IN"/>
          <w14:ligatures w14:val="none"/>
        </w:rPr>
      </w:pPr>
    </w:p>
    <w:p w14:paraId="4FAC1B26" w14:textId="77777777" w:rsidR="004E5798" w:rsidRPr="002B6013" w:rsidRDefault="004E5798" w:rsidP="00396BD2">
      <w:pPr>
        <w:ind w:hanging="720"/>
        <w:rPr>
          <w:rFonts w:ascii="Times New Roman" w:eastAsia="Times New Roman" w:hAnsi="Times New Roman" w:cs="Times New Roman"/>
          <w:color w:val="0D0D0D"/>
          <w:kern w:val="0"/>
          <w:bdr w:val="none" w:sz="0" w:space="0" w:color="auto" w:frame="1"/>
          <w:lang w:eastAsia="en-GB" w:bidi="bn-IN"/>
          <w14:ligatures w14:val="none"/>
        </w:rPr>
      </w:pPr>
    </w:p>
    <w:p w14:paraId="189A5999" w14:textId="77777777" w:rsidR="004E5798" w:rsidRPr="000766C9" w:rsidRDefault="004E5798" w:rsidP="00396BD2">
      <w:pPr>
        <w:ind w:hanging="720"/>
        <w:rPr>
          <w:rFonts w:ascii="Times New Roman" w:eastAsia="Times New Roman" w:hAnsi="Times New Roman" w:cs="Times New Roman"/>
          <w:color w:val="0D0D0D"/>
          <w:kern w:val="0"/>
          <w:bdr w:val="none" w:sz="0" w:space="0" w:color="auto" w:frame="1"/>
          <w:lang w:eastAsia="en-GB" w:bidi="bn-IN"/>
          <w14:ligatures w14:val="none"/>
        </w:rPr>
      </w:pPr>
    </w:p>
    <w:p w14:paraId="746BFF6C" w14:textId="77777777" w:rsidR="004E5798" w:rsidRPr="000766C9" w:rsidRDefault="004E5798" w:rsidP="00396BD2">
      <w:pPr>
        <w:ind w:hanging="720"/>
        <w:rPr>
          <w:rFonts w:ascii="Times New Roman" w:hAnsi="Times New Roman" w:cs="Times New Roman"/>
        </w:rPr>
      </w:pPr>
    </w:p>
    <w:p w14:paraId="6A1FF8F8" w14:textId="77777777" w:rsidR="004E5798" w:rsidRPr="008E4077" w:rsidRDefault="004E5798" w:rsidP="00396BD2">
      <w:pPr>
        <w:ind w:hanging="720"/>
        <w:rPr>
          <w:rFonts w:ascii="Times New Roman" w:hAnsi="Times New Roman" w:cs="Times New Roman"/>
          <w:sz w:val="28"/>
          <w:szCs w:val="28"/>
        </w:rPr>
      </w:pPr>
    </w:p>
    <w:sectPr w:rsidR="004E5798" w:rsidRPr="008E4077" w:rsidSect="009405D7">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BF941" w14:textId="77777777" w:rsidR="009405D7" w:rsidRDefault="009405D7" w:rsidP="008E4077">
      <w:r>
        <w:separator/>
      </w:r>
    </w:p>
  </w:endnote>
  <w:endnote w:type="continuationSeparator" w:id="0">
    <w:p w14:paraId="2BF41FDA" w14:textId="77777777" w:rsidR="009405D7" w:rsidRDefault="009405D7" w:rsidP="008E4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5069308"/>
      <w:docPartObj>
        <w:docPartGallery w:val="Page Numbers (Bottom of Page)"/>
        <w:docPartUnique/>
      </w:docPartObj>
    </w:sdtPr>
    <w:sdtContent>
      <w:p w14:paraId="1A6205BF" w14:textId="6F8732F7" w:rsidR="008E4077" w:rsidRDefault="008E4077" w:rsidP="004177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FE6B29" w14:textId="77777777" w:rsidR="008E4077" w:rsidRDefault="008E4077" w:rsidP="008E40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687618"/>
      <w:docPartObj>
        <w:docPartGallery w:val="Page Numbers (Bottom of Page)"/>
        <w:docPartUnique/>
      </w:docPartObj>
    </w:sdtPr>
    <w:sdtContent>
      <w:p w14:paraId="4278271F" w14:textId="78B806B9" w:rsidR="008E4077" w:rsidRDefault="008E4077" w:rsidP="004177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2BEEE2" w14:textId="77777777" w:rsidR="008E4077" w:rsidRDefault="008E4077" w:rsidP="008E40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67509" w14:textId="77777777" w:rsidR="009405D7" w:rsidRDefault="009405D7" w:rsidP="008E4077">
      <w:r>
        <w:separator/>
      </w:r>
    </w:p>
  </w:footnote>
  <w:footnote w:type="continuationSeparator" w:id="0">
    <w:p w14:paraId="139CAC3E" w14:textId="77777777" w:rsidR="009405D7" w:rsidRDefault="009405D7" w:rsidP="008E40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077"/>
    <w:rsid w:val="00057DB1"/>
    <w:rsid w:val="00064722"/>
    <w:rsid w:val="00084D23"/>
    <w:rsid w:val="00090EBB"/>
    <w:rsid w:val="001644CB"/>
    <w:rsid w:val="00184873"/>
    <w:rsid w:val="001A63C4"/>
    <w:rsid w:val="001A65E0"/>
    <w:rsid w:val="001F4A8D"/>
    <w:rsid w:val="00200A8E"/>
    <w:rsid w:val="00200EFE"/>
    <w:rsid w:val="002032C9"/>
    <w:rsid w:val="002B6013"/>
    <w:rsid w:val="00314FEF"/>
    <w:rsid w:val="00315A18"/>
    <w:rsid w:val="00335F8E"/>
    <w:rsid w:val="00363D08"/>
    <w:rsid w:val="003905A0"/>
    <w:rsid w:val="00396BD2"/>
    <w:rsid w:val="003A7F33"/>
    <w:rsid w:val="003B08B0"/>
    <w:rsid w:val="004274D0"/>
    <w:rsid w:val="004E5798"/>
    <w:rsid w:val="00571A0F"/>
    <w:rsid w:val="006A628D"/>
    <w:rsid w:val="006D37CB"/>
    <w:rsid w:val="006F5E1A"/>
    <w:rsid w:val="0075153D"/>
    <w:rsid w:val="007C5205"/>
    <w:rsid w:val="007D1AE4"/>
    <w:rsid w:val="007F7F02"/>
    <w:rsid w:val="00806095"/>
    <w:rsid w:val="00893A80"/>
    <w:rsid w:val="008B0D62"/>
    <w:rsid w:val="008C5925"/>
    <w:rsid w:val="008E1845"/>
    <w:rsid w:val="008E4077"/>
    <w:rsid w:val="0092225C"/>
    <w:rsid w:val="009405D7"/>
    <w:rsid w:val="00970C89"/>
    <w:rsid w:val="009726A4"/>
    <w:rsid w:val="009965DB"/>
    <w:rsid w:val="00A0734A"/>
    <w:rsid w:val="00A51610"/>
    <w:rsid w:val="00A62EE7"/>
    <w:rsid w:val="00AB573C"/>
    <w:rsid w:val="00AC463E"/>
    <w:rsid w:val="00B209EE"/>
    <w:rsid w:val="00BC0529"/>
    <w:rsid w:val="00BE3553"/>
    <w:rsid w:val="00BE5704"/>
    <w:rsid w:val="00BE6814"/>
    <w:rsid w:val="00C2276D"/>
    <w:rsid w:val="00C5049F"/>
    <w:rsid w:val="00CB4716"/>
    <w:rsid w:val="00D14D17"/>
    <w:rsid w:val="00D1606A"/>
    <w:rsid w:val="00D31033"/>
    <w:rsid w:val="00E15738"/>
    <w:rsid w:val="00E26863"/>
    <w:rsid w:val="00E8089A"/>
    <w:rsid w:val="00F07A29"/>
    <w:rsid w:val="00F32977"/>
    <w:rsid w:val="00F52AA1"/>
    <w:rsid w:val="00F607A1"/>
    <w:rsid w:val="00FB0E33"/>
    <w:rsid w:val="00FE10A1"/>
    <w:rsid w:val="00FF59E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42C0C"/>
  <w15:chartTrackingRefBased/>
  <w15:docId w15:val="{37C1B84B-E8A4-754B-BDC5-E606FD86C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4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4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4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4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407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07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07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07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4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4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4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4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4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077"/>
    <w:rPr>
      <w:rFonts w:eastAsiaTheme="majorEastAsia" w:cstheme="majorBidi"/>
      <w:color w:val="272727" w:themeColor="text1" w:themeTint="D8"/>
    </w:rPr>
  </w:style>
  <w:style w:type="paragraph" w:styleId="Title">
    <w:name w:val="Title"/>
    <w:basedOn w:val="Normal"/>
    <w:next w:val="Normal"/>
    <w:link w:val="TitleChar"/>
    <w:uiPriority w:val="10"/>
    <w:qFormat/>
    <w:rsid w:val="008E407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0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07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0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07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E4077"/>
    <w:rPr>
      <w:i/>
      <w:iCs/>
      <w:color w:val="404040" w:themeColor="text1" w:themeTint="BF"/>
    </w:rPr>
  </w:style>
  <w:style w:type="paragraph" w:styleId="ListParagraph">
    <w:name w:val="List Paragraph"/>
    <w:basedOn w:val="Normal"/>
    <w:uiPriority w:val="34"/>
    <w:qFormat/>
    <w:rsid w:val="008E4077"/>
    <w:pPr>
      <w:ind w:left="720"/>
      <w:contextualSpacing/>
    </w:pPr>
  </w:style>
  <w:style w:type="character" w:styleId="IntenseEmphasis">
    <w:name w:val="Intense Emphasis"/>
    <w:basedOn w:val="DefaultParagraphFont"/>
    <w:uiPriority w:val="21"/>
    <w:qFormat/>
    <w:rsid w:val="008E4077"/>
    <w:rPr>
      <w:i/>
      <w:iCs/>
      <w:color w:val="0F4761" w:themeColor="accent1" w:themeShade="BF"/>
    </w:rPr>
  </w:style>
  <w:style w:type="paragraph" w:styleId="IntenseQuote">
    <w:name w:val="Intense Quote"/>
    <w:basedOn w:val="Normal"/>
    <w:next w:val="Normal"/>
    <w:link w:val="IntenseQuoteChar"/>
    <w:uiPriority w:val="30"/>
    <w:qFormat/>
    <w:rsid w:val="008E4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4077"/>
    <w:rPr>
      <w:i/>
      <w:iCs/>
      <w:color w:val="0F4761" w:themeColor="accent1" w:themeShade="BF"/>
    </w:rPr>
  </w:style>
  <w:style w:type="character" w:styleId="IntenseReference">
    <w:name w:val="Intense Reference"/>
    <w:basedOn w:val="DefaultParagraphFont"/>
    <w:uiPriority w:val="32"/>
    <w:qFormat/>
    <w:rsid w:val="008E4077"/>
    <w:rPr>
      <w:b/>
      <w:bCs/>
      <w:smallCaps/>
      <w:color w:val="0F4761" w:themeColor="accent1" w:themeShade="BF"/>
      <w:spacing w:val="5"/>
    </w:rPr>
  </w:style>
  <w:style w:type="paragraph" w:styleId="Footer">
    <w:name w:val="footer"/>
    <w:basedOn w:val="Normal"/>
    <w:link w:val="FooterChar"/>
    <w:uiPriority w:val="99"/>
    <w:unhideWhenUsed/>
    <w:rsid w:val="008E4077"/>
    <w:pPr>
      <w:tabs>
        <w:tab w:val="center" w:pos="4513"/>
        <w:tab w:val="right" w:pos="9026"/>
      </w:tabs>
    </w:pPr>
  </w:style>
  <w:style w:type="character" w:customStyle="1" w:styleId="FooterChar">
    <w:name w:val="Footer Char"/>
    <w:basedOn w:val="DefaultParagraphFont"/>
    <w:link w:val="Footer"/>
    <w:uiPriority w:val="99"/>
    <w:rsid w:val="008E4077"/>
  </w:style>
  <w:style w:type="character" w:styleId="PageNumber">
    <w:name w:val="page number"/>
    <w:basedOn w:val="DefaultParagraphFont"/>
    <w:uiPriority w:val="99"/>
    <w:semiHidden/>
    <w:unhideWhenUsed/>
    <w:rsid w:val="008E4077"/>
  </w:style>
  <w:style w:type="character" w:styleId="Hyperlink">
    <w:name w:val="Hyperlink"/>
    <w:basedOn w:val="DefaultParagraphFont"/>
    <w:uiPriority w:val="99"/>
    <w:unhideWhenUsed/>
    <w:rsid w:val="004E5798"/>
    <w:rPr>
      <w:color w:val="467886" w:themeColor="hyperlink"/>
      <w:u w:val="single"/>
    </w:rPr>
  </w:style>
  <w:style w:type="paragraph" w:styleId="NormalWeb">
    <w:name w:val="Normal (Web)"/>
    <w:basedOn w:val="Normal"/>
    <w:uiPriority w:val="99"/>
    <w:semiHidden/>
    <w:unhideWhenUsed/>
    <w:rsid w:val="00396BD2"/>
    <w:pPr>
      <w:spacing w:before="100" w:beforeAutospacing="1" w:after="100" w:afterAutospacing="1"/>
    </w:pPr>
    <w:rPr>
      <w:rFonts w:ascii="Times New Roman" w:eastAsia="Times New Roman" w:hAnsi="Times New Roman" w:cs="Times New Roman"/>
      <w:kern w:val="0"/>
      <w:lang w:eastAsia="en-GB" w:bidi="bn-IN"/>
      <w14:ligatures w14:val="none"/>
    </w:rPr>
  </w:style>
  <w:style w:type="character" w:customStyle="1" w:styleId="apple-converted-space">
    <w:name w:val="apple-converted-space"/>
    <w:basedOn w:val="DefaultParagraphFont"/>
    <w:rsid w:val="00396BD2"/>
  </w:style>
  <w:style w:type="paragraph" w:styleId="TOCHeading">
    <w:name w:val="TOC Heading"/>
    <w:basedOn w:val="Heading1"/>
    <w:next w:val="Normal"/>
    <w:uiPriority w:val="39"/>
    <w:unhideWhenUsed/>
    <w:qFormat/>
    <w:rsid w:val="00314FE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314FEF"/>
    <w:pPr>
      <w:spacing w:before="360" w:after="360"/>
    </w:pPr>
    <w:rPr>
      <w:rFonts w:cs="Times New Roman"/>
      <w:b/>
      <w:bCs/>
      <w:caps/>
      <w:sz w:val="22"/>
      <w:szCs w:val="26"/>
      <w:u w:val="single"/>
    </w:rPr>
  </w:style>
  <w:style w:type="paragraph" w:styleId="TOC2">
    <w:name w:val="toc 2"/>
    <w:basedOn w:val="Normal"/>
    <w:next w:val="Normal"/>
    <w:autoRedefine/>
    <w:uiPriority w:val="39"/>
    <w:semiHidden/>
    <w:unhideWhenUsed/>
    <w:rsid w:val="00314FEF"/>
    <w:rPr>
      <w:rFonts w:cs="Times New Roman"/>
      <w:b/>
      <w:bCs/>
      <w:smallCaps/>
      <w:sz w:val="22"/>
      <w:szCs w:val="26"/>
    </w:rPr>
  </w:style>
  <w:style w:type="paragraph" w:styleId="TOC3">
    <w:name w:val="toc 3"/>
    <w:basedOn w:val="Normal"/>
    <w:next w:val="Normal"/>
    <w:autoRedefine/>
    <w:uiPriority w:val="39"/>
    <w:semiHidden/>
    <w:unhideWhenUsed/>
    <w:rsid w:val="00314FEF"/>
    <w:rPr>
      <w:rFonts w:cs="Times New Roman"/>
      <w:smallCaps/>
      <w:sz w:val="22"/>
      <w:szCs w:val="26"/>
    </w:rPr>
  </w:style>
  <w:style w:type="paragraph" w:styleId="TOC4">
    <w:name w:val="toc 4"/>
    <w:basedOn w:val="Normal"/>
    <w:next w:val="Normal"/>
    <w:autoRedefine/>
    <w:uiPriority w:val="39"/>
    <w:semiHidden/>
    <w:unhideWhenUsed/>
    <w:rsid w:val="00314FEF"/>
    <w:rPr>
      <w:rFonts w:cs="Times New Roman"/>
      <w:sz w:val="22"/>
      <w:szCs w:val="26"/>
    </w:rPr>
  </w:style>
  <w:style w:type="paragraph" w:styleId="TOC5">
    <w:name w:val="toc 5"/>
    <w:basedOn w:val="Normal"/>
    <w:next w:val="Normal"/>
    <w:autoRedefine/>
    <w:uiPriority w:val="39"/>
    <w:semiHidden/>
    <w:unhideWhenUsed/>
    <w:rsid w:val="00314FEF"/>
    <w:rPr>
      <w:rFonts w:cs="Times New Roman"/>
      <w:sz w:val="22"/>
      <w:szCs w:val="26"/>
    </w:rPr>
  </w:style>
  <w:style w:type="paragraph" w:styleId="TOC6">
    <w:name w:val="toc 6"/>
    <w:basedOn w:val="Normal"/>
    <w:next w:val="Normal"/>
    <w:autoRedefine/>
    <w:uiPriority w:val="39"/>
    <w:semiHidden/>
    <w:unhideWhenUsed/>
    <w:rsid w:val="00314FEF"/>
    <w:rPr>
      <w:rFonts w:cs="Times New Roman"/>
      <w:sz w:val="22"/>
      <w:szCs w:val="26"/>
    </w:rPr>
  </w:style>
  <w:style w:type="paragraph" w:styleId="TOC7">
    <w:name w:val="toc 7"/>
    <w:basedOn w:val="Normal"/>
    <w:next w:val="Normal"/>
    <w:autoRedefine/>
    <w:uiPriority w:val="39"/>
    <w:semiHidden/>
    <w:unhideWhenUsed/>
    <w:rsid w:val="00314FEF"/>
    <w:rPr>
      <w:rFonts w:cs="Times New Roman"/>
      <w:sz w:val="22"/>
      <w:szCs w:val="26"/>
    </w:rPr>
  </w:style>
  <w:style w:type="paragraph" w:styleId="TOC8">
    <w:name w:val="toc 8"/>
    <w:basedOn w:val="Normal"/>
    <w:next w:val="Normal"/>
    <w:autoRedefine/>
    <w:uiPriority w:val="39"/>
    <w:semiHidden/>
    <w:unhideWhenUsed/>
    <w:rsid w:val="00314FEF"/>
    <w:rPr>
      <w:rFonts w:cs="Times New Roman"/>
      <w:sz w:val="22"/>
      <w:szCs w:val="26"/>
    </w:rPr>
  </w:style>
  <w:style w:type="paragraph" w:styleId="TOC9">
    <w:name w:val="toc 9"/>
    <w:basedOn w:val="Normal"/>
    <w:next w:val="Normal"/>
    <w:autoRedefine/>
    <w:uiPriority w:val="39"/>
    <w:semiHidden/>
    <w:unhideWhenUsed/>
    <w:rsid w:val="00314FEF"/>
    <w:rPr>
      <w:rFonts w:cs="Times New Roman"/>
      <w:sz w:val="2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93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childdevpsychology.yolasite.com/resources/theory%2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DE408A8-B32B-A944-9BB2-80817A2AFD9D}">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C9AFA-2770-3347-B3B4-1CEE18AF7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24</Pages>
  <Words>5950</Words>
  <Characters>33921</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Yasemeena Mrabti (1705478)</dc:creator>
  <cp:keywords/>
  <dc:description/>
  <cp:lastModifiedBy>Yasemeena Mrabti (1705478)</cp:lastModifiedBy>
  <cp:revision>97</cp:revision>
  <dcterms:created xsi:type="dcterms:W3CDTF">2024-04-29T20:48:00Z</dcterms:created>
  <dcterms:modified xsi:type="dcterms:W3CDTF">2024-05-01T21:22:00Z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documentId_6578</vt:lpwstr>
  </property>
  <property fmtid="{D5CDD505-2E9C-101B-9397-08002B2CF9AE}" pid="3" name="grammarly_documentContext">
    <vt:lpwstr>{"goals":[],"domain":"general","emotions":[],"dialect":"british"}</vt:lpwstr>
  </property>
</Properties>
</file>