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527A7" w:rsidRPr="00CC2CA6" w:rsidRDefault="003527A7" w:rsidP="003527A7">
      <w:pPr>
        <w:rPr>
          <w:rFonts w:ascii="Myriad Pro" w:hAnsi="Myriad Pro"/>
          <w:b/>
          <w:color w:val="1F497D"/>
          <w:sz w:val="32"/>
          <w:lang w:val="en-US"/>
        </w:rPr>
      </w:pPr>
      <w:r>
        <w:rPr>
          <w:rFonts w:ascii="Myriad Pro" w:hAnsi="Myriad Pro"/>
          <w:b/>
          <w:color w:val="1F497D"/>
          <w:sz w:val="32"/>
          <w:lang w:val="en-US"/>
        </w:rPr>
        <w:t xml:space="preserve">Chapter 1: </w:t>
      </w:r>
      <w:r w:rsidRPr="00CC2CA6">
        <w:rPr>
          <w:rFonts w:ascii="Myriad Pro" w:hAnsi="Myriad Pro"/>
          <w:b/>
          <w:color w:val="1F497D"/>
          <w:sz w:val="32"/>
          <w:lang w:val="en-US"/>
        </w:rPr>
        <w:t xml:space="preserve"> The business in focus</w:t>
      </w:r>
    </w:p>
    <w:p w:rsidR="003527A7" w:rsidRDefault="003527A7" w:rsidP="003527A7">
      <w:pPr>
        <w:rPr>
          <w:rFonts w:ascii="Calibri" w:hAnsi="Calibri"/>
          <w:lang w:val="en-US"/>
        </w:rPr>
      </w:pPr>
    </w:p>
    <w:p w:rsidR="003527A7" w:rsidRPr="00EF07B0" w:rsidRDefault="003527A7" w:rsidP="003527A7">
      <w:pPr>
        <w:rPr>
          <w:rFonts w:ascii="Calibri" w:hAnsi="Calibri"/>
          <w:lang w:val="en-US"/>
        </w:rPr>
      </w:pPr>
    </w:p>
    <w:p w:rsidR="003527A7" w:rsidRPr="0062220C" w:rsidRDefault="003527A7" w:rsidP="003527A7">
      <w:pPr>
        <w:shd w:val="clear" w:color="auto" w:fill="1F497D"/>
        <w:rPr>
          <w:rFonts w:ascii="Calibri" w:hAnsi="Calibri"/>
          <w:b/>
          <w:color w:val="FFFFFF"/>
          <w:sz w:val="28"/>
          <w:lang w:val="en-US"/>
        </w:rPr>
      </w:pPr>
      <w:r w:rsidRPr="00CC2CA6">
        <w:rPr>
          <w:rFonts w:ascii="Calibri" w:hAnsi="Calibri"/>
          <w:b/>
          <w:color w:val="FFFFFF"/>
          <w:sz w:val="28"/>
          <w:lang w:val="en-US"/>
        </w:rPr>
        <w:t xml:space="preserve">The rise of social networking sees Facebook soar in popularity  </w:t>
      </w:r>
    </w:p>
    <w:p w:rsidR="003527A7" w:rsidRDefault="003527A7" w:rsidP="003527A7">
      <w:pPr>
        <w:rPr>
          <w:rFonts w:ascii="Calibri" w:hAnsi="Calibri"/>
          <w:lang w:val="en-US"/>
        </w:rPr>
        <w:sectPr w:rsidR="003527A7" w:rsidSect="00A8007C">
          <w:headerReference w:type="default" r:id="rId8"/>
          <w:footerReference w:type="default" r:id="rId9"/>
          <w:pgSz w:w="11906" w:h="16838"/>
          <w:pgMar w:top="1417" w:right="1701" w:bottom="1417" w:left="1701" w:header="708" w:footer="708" w:gutter="0"/>
          <w:cols w:space="708"/>
          <w:docGrid w:linePitch="360"/>
        </w:sectPr>
      </w:pPr>
    </w:p>
    <w:p w:rsidR="003527A7" w:rsidRDefault="003527A7" w:rsidP="003527A7">
      <w:pPr>
        <w:rPr>
          <w:rFonts w:ascii="Calibri" w:hAnsi="Calibri"/>
          <w:lang w:val="en-US"/>
        </w:rPr>
      </w:pPr>
      <w:r w:rsidRPr="00EF07B0">
        <w:rPr>
          <w:rFonts w:ascii="Calibri" w:hAnsi="Calibri"/>
          <w:lang w:val="en-US"/>
        </w:rPr>
        <w:lastRenderedPageBreak/>
        <w:t>The founding father of the internet, Tim Berners-Lee, has said, ‘the web does not just connect machines, it connects people’ (Berners-Lee, 2008). The phenomenal rise of social networking in just a few years, allowing people to keep in touch and share information with friends, demonstrates the power of the internet as a social medium. In 2010, Facebook, founded in 2004 by a youthful Mark Zuckerberg in his Harvard student days, became the world’s second most popular website, behind Google. Facebook is the world’s largest online network, with hundreds of millions of users accessing it in 50 languages. Seventy per cent of these are outside the US. However, in the fast-moving world of social interaction, companies can enjoy meteoric rise, but also precipitous falls. New competitors, such as Twitter, seem to spring up overnight, while MySpace, once considered the star of social networking, saw its popularity evaporate with the surge of Facebook. Is Facebook now threatened by Twitter? Facebook and Twitter are distinctive in their business models. Facebook allows people to keep in touch with their friends, and Twitter is a ‘micro-blogging’ site, allowing people to speak via 140-character tweets to anyone who cares to follow them. Twitter thus sees itself as more of a</w:t>
      </w:r>
      <w:r>
        <w:rPr>
          <w:rFonts w:ascii="Calibri" w:hAnsi="Calibri"/>
          <w:lang w:val="en-US"/>
        </w:rPr>
        <w:t>n</w:t>
      </w:r>
      <w:r w:rsidRPr="00EF07B0">
        <w:rPr>
          <w:rFonts w:ascii="Calibri" w:hAnsi="Calibri"/>
          <w:lang w:val="en-US"/>
        </w:rPr>
        <w:t xml:space="preserve"> information company than a social networking one, according to its founder, Biz Stone (</w:t>
      </w:r>
      <w:r w:rsidRPr="00EF07B0">
        <w:rPr>
          <w:rFonts w:ascii="Calibri" w:hAnsi="Calibri"/>
          <w:i/>
          <w:lang w:val="en-US"/>
        </w:rPr>
        <w:t>The Economist</w:t>
      </w:r>
      <w:r w:rsidRPr="00EF07B0">
        <w:rPr>
          <w:rFonts w:ascii="Calibri" w:hAnsi="Calibri"/>
          <w:lang w:val="en-US"/>
        </w:rPr>
        <w:t>, 2010)</w:t>
      </w:r>
      <w:r>
        <w:rPr>
          <w:rFonts w:ascii="Calibri" w:hAnsi="Calibri"/>
          <w:lang w:val="en-US"/>
        </w:rPr>
        <w:t>.</w:t>
      </w:r>
    </w:p>
    <w:p w:rsidR="003527A7" w:rsidRDefault="003527A7" w:rsidP="003527A7">
      <w:pPr>
        <w:rPr>
          <w:rFonts w:ascii="Calibri" w:hAnsi="Calibri"/>
          <w:lang w:val="en-US"/>
        </w:rPr>
      </w:pPr>
    </w:p>
    <w:p w:rsidR="003527A7" w:rsidRPr="00EF07B0" w:rsidRDefault="003527A7" w:rsidP="003527A7">
      <w:pPr>
        <w:rPr>
          <w:rFonts w:ascii="Calibri" w:hAnsi="Calibri"/>
          <w:lang w:val="en-US"/>
        </w:rPr>
      </w:pPr>
    </w:p>
    <w:p w:rsidR="003527A7" w:rsidRPr="00EF07B0" w:rsidRDefault="003527A7" w:rsidP="003527A7">
      <w:pPr>
        <w:rPr>
          <w:rFonts w:ascii="Calibri" w:hAnsi="Calibri"/>
          <w:lang w:val="en-US"/>
        </w:rPr>
      </w:pPr>
      <w:r w:rsidRPr="00EF07B0">
        <w:rPr>
          <w:rFonts w:ascii="Calibri" w:hAnsi="Calibri"/>
          <w:lang w:val="en-US"/>
        </w:rPr>
        <w:t xml:space="preserve">Facebook has become a global business. Its technological expertise </w:t>
      </w:r>
      <w:r w:rsidRPr="00EF07B0">
        <w:rPr>
          <w:rFonts w:ascii="Calibri" w:hAnsi="Calibri"/>
          <w:lang w:val="en-US"/>
        </w:rPr>
        <w:lastRenderedPageBreak/>
        <w:t>and innovativeness, while not immediately obvious to users in the concrete way that an iPhone’s attributes are visible to its customers, are nonetheless far-reaching. Its software engineers have been skillful at building systems which can handle increased volume quickly and efficiently, allowing the network to add millions of new users easily. Its innovations encourage greater sharing of data. Facebook Connect, launched in 2009, lets users take their identity and network of friends to other websites and to other devices, such as games consoles. Facebook has also been skillful in tapping into the creative talent of independent developers of new applications, or ‘apps’. The developers benefit from gaining access to the huge audience of users, and users enjoy a directory containing over 500,000 apps.</w:t>
      </w:r>
    </w:p>
    <w:p w:rsidR="003527A7" w:rsidRPr="00EF07B0" w:rsidRDefault="003527A7" w:rsidP="003527A7">
      <w:pPr>
        <w:rPr>
          <w:rFonts w:ascii="Calibri" w:hAnsi="Calibri"/>
          <w:lang w:val="en-US"/>
        </w:rPr>
      </w:pPr>
    </w:p>
    <w:p w:rsidR="003527A7" w:rsidRPr="00EF07B0" w:rsidRDefault="003527A7" w:rsidP="003527A7">
      <w:pPr>
        <w:rPr>
          <w:rFonts w:ascii="Calibri" w:hAnsi="Calibri"/>
          <w:lang w:val="en-US"/>
        </w:rPr>
      </w:pPr>
      <w:r w:rsidRPr="00EF07B0">
        <w:rPr>
          <w:rFonts w:ascii="Calibri" w:hAnsi="Calibri"/>
          <w:lang w:val="en-US"/>
        </w:rPr>
        <w:t xml:space="preserve">Although the cost of hardware for storing and processing data has fallen sharply, investment in new technologies is costly. Being relatively young companies started by enthusiasts, where are Facebook and other social networks finding the money needed to propel social networking to global success? Developing a sustainable business model, which will provide services that users desire and generate profits in the long term, is the dream of every young business. A social networking platform such as Facebook, which holds huge amounts of personal data and is widely accessed globally, would seem to be in a commanding position to be a successful international business. But </w:t>
      </w:r>
      <w:r w:rsidRPr="00EF07B0">
        <w:rPr>
          <w:rFonts w:ascii="Calibri" w:hAnsi="Calibri"/>
          <w:lang w:val="en-US"/>
        </w:rPr>
        <w:lastRenderedPageBreak/>
        <w:t xml:space="preserve">translating popularity among users into profits is a major challenge. Although Facebook had not yet made a profit, Microsoft invested $240 million in </w:t>
      </w:r>
      <w:r>
        <w:rPr>
          <w:rFonts w:ascii="Calibri" w:hAnsi="Calibri"/>
          <w:lang w:val="en-US"/>
        </w:rPr>
        <w:t xml:space="preserve">the </w:t>
      </w:r>
      <w:r w:rsidRPr="00EF07B0">
        <w:rPr>
          <w:rFonts w:ascii="Calibri" w:hAnsi="Calibri"/>
          <w:lang w:val="en-US"/>
        </w:rPr>
        <w:t xml:space="preserve">company in 2007, and a Russian company, Digital Sky Technologies (DST) invested $200 million in 2009.  DST thus acquired a 1.9% stake, which would imply that Facebook is worth $10 billion. Although Facebook aimed to take in $500 million in revenues in 2009, it was spending more than that on its technology (Gelles, 3 July, 2009). Google has grown rich on selling the targeted advertising which appears alongside its search results, but a site such a Facebook faces hurdles in attracting advertising. Because the content is user generated, and possibly in doubtful taste, many advertisers are reluctant to sign up to advertising on social networks. On the other hand, the Facebook audience is far bigger than that of any television network in the world, and, because of the enormous amount of personal data Facebook holds, advertisers can target particular groups of possible customers precisely. Moreover, users often recommend products to friends, and this can be a powerful marketing tool – which costs far less than a traditional marketing campaign. </w:t>
      </w:r>
    </w:p>
    <w:p w:rsidR="003527A7" w:rsidRPr="00EF07B0" w:rsidRDefault="003527A7" w:rsidP="003527A7">
      <w:pPr>
        <w:rPr>
          <w:rFonts w:ascii="Calibri" w:hAnsi="Calibri"/>
          <w:lang w:val="en-US"/>
        </w:rPr>
      </w:pPr>
    </w:p>
    <w:p w:rsidR="003527A7" w:rsidRPr="00EF07B0" w:rsidRDefault="003527A7" w:rsidP="003527A7">
      <w:pPr>
        <w:rPr>
          <w:rFonts w:ascii="Calibri" w:hAnsi="Calibri"/>
          <w:lang w:val="en-US"/>
        </w:rPr>
      </w:pPr>
      <w:r w:rsidRPr="00EF07B0">
        <w:rPr>
          <w:rFonts w:ascii="Calibri" w:hAnsi="Calibri"/>
          <w:lang w:val="en-US"/>
        </w:rPr>
        <w:t xml:space="preserve">Although the business prospects look bright from the owners’ perspective, an international business strategy depends on numerous other factors – many external to the organization. As other software and internet companies have found, legal regulation must, sooner or </w:t>
      </w:r>
      <w:r w:rsidRPr="00EF07B0">
        <w:rPr>
          <w:rFonts w:ascii="Calibri" w:hAnsi="Calibri"/>
          <w:lang w:val="en-US"/>
        </w:rPr>
        <w:lastRenderedPageBreak/>
        <w:t>later, be taken into account. Microsoft and Google were both founded by young, talented individuals with an ambitious focus on building a global force. Both have encountered regulatory hurdles and setbacks. Facebook has soared to fame, but faces down-to-earth regulatory hurdles, such as privacy laws which protect users’ personal data. The company encountered resistance from users when it relaxed its privacy rules, allowing updates of personal data to be viewed publicly unless the user chose to restrict access. Mark Zuckerberg has said that privacy is no longer a ‘social norm’ (</w:t>
      </w:r>
      <w:r w:rsidRPr="00EF07B0">
        <w:rPr>
          <w:rFonts w:ascii="Calibri" w:hAnsi="Calibri"/>
          <w:i/>
          <w:lang w:val="en-US"/>
        </w:rPr>
        <w:t>The Telegraph</w:t>
      </w:r>
      <w:r w:rsidRPr="00EF07B0">
        <w:rPr>
          <w:rFonts w:ascii="Calibri" w:hAnsi="Calibri"/>
          <w:lang w:val="en-US"/>
        </w:rPr>
        <w:t>, 2010) However, the imposition of stricter privacy settings by regulators, such as the European Commission, is a possibility. The world of social networking is helping to democratize the web, but it is also, perhaps paradoxically, concentrating power in the hands of new corporate actors, presenting challenges as well as opportunities for the 25-year-old head of Facebook and others following in his footsteps.</w:t>
      </w:r>
    </w:p>
    <w:p w:rsidR="003527A7" w:rsidRPr="00EF07B0" w:rsidRDefault="003527A7" w:rsidP="003527A7">
      <w:pPr>
        <w:rPr>
          <w:rFonts w:ascii="Calibri" w:hAnsi="Calibri"/>
          <w:lang w:val="en-US"/>
        </w:rPr>
      </w:pPr>
    </w:p>
    <w:p w:rsidR="003527A7" w:rsidRPr="00B240E6" w:rsidRDefault="003527A7" w:rsidP="003527A7">
      <w:pPr>
        <w:rPr>
          <w:rFonts w:ascii="Calibri" w:hAnsi="Calibri"/>
          <w:color w:val="1F497D" w:themeColor="text2"/>
          <w:lang w:val="en-US"/>
        </w:rPr>
      </w:pPr>
      <w:r w:rsidRPr="00B240E6">
        <w:rPr>
          <w:rFonts w:ascii="Calibri" w:hAnsi="Calibri"/>
          <w:color w:val="1F497D" w:themeColor="text2"/>
          <w:lang w:val="en-US"/>
        </w:rPr>
        <w:t xml:space="preserve">Sources:  </w:t>
      </w:r>
      <w:r w:rsidRPr="00B240E6">
        <w:rPr>
          <w:rFonts w:ascii="Calibri" w:hAnsi="Calibri"/>
          <w:i/>
          <w:color w:val="1F497D" w:themeColor="text2"/>
          <w:lang w:val="en-US"/>
        </w:rPr>
        <w:t>The Economist</w:t>
      </w:r>
      <w:r w:rsidRPr="00B240E6">
        <w:rPr>
          <w:rFonts w:ascii="Calibri" w:hAnsi="Calibri"/>
          <w:color w:val="1F497D" w:themeColor="text2"/>
          <w:lang w:val="en-US"/>
        </w:rPr>
        <w:t xml:space="preserve">, ‘Profiting from friendship’, 30 January 2010; Gelles, D., ‘What friends are for’, </w:t>
      </w:r>
      <w:r w:rsidRPr="00B240E6">
        <w:rPr>
          <w:rFonts w:ascii="Calibri" w:hAnsi="Calibri"/>
          <w:i/>
          <w:color w:val="1F497D" w:themeColor="text2"/>
          <w:lang w:val="en-US"/>
        </w:rPr>
        <w:t>Financial Times</w:t>
      </w:r>
      <w:r w:rsidRPr="00B240E6">
        <w:rPr>
          <w:rFonts w:ascii="Calibri" w:hAnsi="Calibri"/>
          <w:color w:val="1F497D" w:themeColor="text2"/>
          <w:lang w:val="en-US"/>
        </w:rPr>
        <w:t xml:space="preserve">, 3 July 2009; Gelles, D., ‘Facebook draws criticism for privacy changes’, </w:t>
      </w:r>
      <w:r w:rsidRPr="00B240E6">
        <w:rPr>
          <w:rFonts w:ascii="Calibri" w:hAnsi="Calibri"/>
          <w:i/>
          <w:color w:val="1F497D" w:themeColor="text2"/>
          <w:lang w:val="en-US"/>
        </w:rPr>
        <w:t>Financial Times</w:t>
      </w:r>
      <w:r w:rsidRPr="00B240E6">
        <w:rPr>
          <w:rFonts w:ascii="Calibri" w:hAnsi="Calibri"/>
          <w:color w:val="1F497D" w:themeColor="text2"/>
          <w:lang w:val="en-US"/>
        </w:rPr>
        <w:t xml:space="preserve">, 11 December 2009; ‘Facebook’s Mark Zuckerberg says privacy is no longer a “social norm”’, </w:t>
      </w:r>
      <w:r w:rsidRPr="00B240E6">
        <w:rPr>
          <w:rFonts w:ascii="Calibri" w:hAnsi="Calibri"/>
          <w:i/>
          <w:color w:val="1F497D" w:themeColor="text2"/>
          <w:lang w:val="en-US"/>
        </w:rPr>
        <w:t>The Telegraph</w:t>
      </w:r>
      <w:r w:rsidRPr="00B240E6">
        <w:rPr>
          <w:rFonts w:ascii="Calibri" w:hAnsi="Calibri"/>
          <w:color w:val="1F497D" w:themeColor="text2"/>
          <w:lang w:val="en-US"/>
        </w:rPr>
        <w:t>, 11 January 2010; Berners-Lee, T., speech before the Knight Foundation, Washington, D.C., 14 September 2008, at www.webfoundation.org</w:t>
      </w:r>
    </w:p>
    <w:p w:rsidR="003527A7" w:rsidRDefault="003527A7" w:rsidP="003527A7">
      <w:pPr>
        <w:rPr>
          <w:rFonts w:ascii="Calibri" w:hAnsi="Calibri"/>
          <w:lang w:val="en-US"/>
        </w:rPr>
        <w:sectPr w:rsidR="003527A7" w:rsidSect="0062220C">
          <w:type w:val="continuous"/>
          <w:pgSz w:w="11906" w:h="16838"/>
          <w:pgMar w:top="1417" w:right="1701" w:bottom="1417" w:left="1701" w:header="708" w:footer="708" w:gutter="0"/>
          <w:cols w:num="2" w:space="708"/>
          <w:docGrid w:linePitch="360"/>
        </w:sectPr>
      </w:pPr>
    </w:p>
    <w:p w:rsidR="003527A7" w:rsidRPr="00EF07B0" w:rsidRDefault="003527A7" w:rsidP="003527A7">
      <w:pPr>
        <w:rPr>
          <w:rFonts w:ascii="Calibri" w:hAnsi="Calibri"/>
          <w:lang w:val="en-US"/>
        </w:rPr>
      </w:pPr>
    </w:p>
    <w:p w:rsidR="003527A7" w:rsidRPr="00CC2CA6" w:rsidRDefault="003527A7" w:rsidP="003527A7">
      <w:pPr>
        <w:rPr>
          <w:rFonts w:ascii="Myriad Pro" w:hAnsi="Myriad Pro"/>
          <w:b/>
          <w:color w:val="1F497D"/>
          <w:sz w:val="22"/>
          <w:lang w:val="en-US"/>
        </w:rPr>
      </w:pPr>
      <w:r w:rsidRPr="00CC2CA6">
        <w:rPr>
          <w:rFonts w:ascii="Myriad Pro" w:hAnsi="Myriad Pro"/>
          <w:b/>
          <w:color w:val="1F497D"/>
          <w:sz w:val="22"/>
          <w:lang w:val="en-US"/>
        </w:rPr>
        <w:t>Questions for discussion</w:t>
      </w:r>
    </w:p>
    <w:p w:rsidR="003527A7" w:rsidRPr="00EF07B0" w:rsidRDefault="003527A7" w:rsidP="003527A7">
      <w:pPr>
        <w:numPr>
          <w:ilvl w:val="0"/>
          <w:numId w:val="1"/>
        </w:numPr>
        <w:rPr>
          <w:rFonts w:ascii="Calibri" w:hAnsi="Calibri"/>
          <w:lang w:val="en-US"/>
        </w:rPr>
      </w:pPr>
      <w:r w:rsidRPr="00EF07B0">
        <w:rPr>
          <w:rFonts w:ascii="Calibri" w:hAnsi="Calibri"/>
          <w:lang w:val="en-US"/>
        </w:rPr>
        <w:t>Why has Facebook grown so rapidly and become an international force so quickly?</w:t>
      </w:r>
    </w:p>
    <w:p w:rsidR="003527A7" w:rsidRPr="00EF07B0" w:rsidRDefault="003527A7" w:rsidP="003527A7">
      <w:pPr>
        <w:numPr>
          <w:ilvl w:val="0"/>
          <w:numId w:val="1"/>
        </w:numPr>
        <w:rPr>
          <w:rFonts w:ascii="Calibri" w:hAnsi="Calibri"/>
          <w:lang w:val="en-US"/>
        </w:rPr>
      </w:pPr>
      <w:r w:rsidRPr="00EF07B0">
        <w:rPr>
          <w:rFonts w:ascii="Calibri" w:hAnsi="Calibri"/>
          <w:lang w:val="en-US"/>
        </w:rPr>
        <w:t>What are the risks to the continued success of Facebook?</w:t>
      </w:r>
    </w:p>
    <w:p w:rsidR="003527A7" w:rsidRPr="0020707B" w:rsidRDefault="003527A7" w:rsidP="003527A7">
      <w:pPr>
        <w:numPr>
          <w:ilvl w:val="0"/>
          <w:numId w:val="1"/>
        </w:numPr>
        <w:rPr>
          <w:rFonts w:ascii="Calibri" w:hAnsi="Calibri"/>
          <w:lang w:val="en-US"/>
        </w:rPr>
      </w:pPr>
      <w:r>
        <w:rPr>
          <w:rFonts w:ascii="Calibri" w:hAnsi="Calibri"/>
          <w:lang w:val="en-US"/>
        </w:rPr>
        <w:t>What are the impacts of social networking on international business?</w:t>
      </w:r>
    </w:p>
    <w:p w:rsidR="003527A7" w:rsidRDefault="00415231" w:rsidP="003527A7">
      <w:pPr>
        <w:rPr>
          <w:rFonts w:ascii="Calibri" w:hAnsi="Calibri"/>
          <w:lang w:val="en-US"/>
        </w:rPr>
      </w:pPr>
      <w:r>
        <w:rPr>
          <w:rFonts w:ascii="Calibri" w:hAnsi="Calibri"/>
          <w:lang w:val="en-US"/>
        </w:rPr>
        <w:lastRenderedPageBreak/>
        <w:pict>
          <v:rect id="_x0000_i1025" style="width:420.1pt;height:3.75pt" o:hrpct="988" o:hralign="center" o:hrstd="t" o:hrnoshade="t" o:hr="t" fillcolor="#1f497d" stroked="f"/>
        </w:pict>
      </w:r>
    </w:p>
    <w:p w:rsidR="003527A7" w:rsidRDefault="003527A7" w:rsidP="003527A7">
      <w:pPr>
        <w:rPr>
          <w:rFonts w:ascii="Calibri" w:hAnsi="Calibri"/>
          <w:lang w:val="en-US"/>
        </w:rPr>
      </w:pPr>
    </w:p>
    <w:p w:rsidR="003527A7" w:rsidRPr="00CC2CA6" w:rsidRDefault="003527A7" w:rsidP="003527A7">
      <w:pPr>
        <w:shd w:val="clear" w:color="auto" w:fill="1F497D"/>
        <w:rPr>
          <w:rFonts w:ascii="Calibri" w:hAnsi="Calibri"/>
          <w:b/>
          <w:color w:val="FFFFFF"/>
          <w:lang w:val="en-US"/>
        </w:rPr>
      </w:pPr>
      <w:r w:rsidRPr="00CC2CA6">
        <w:rPr>
          <w:rFonts w:ascii="Calibri" w:hAnsi="Calibri"/>
          <w:b/>
          <w:color w:val="FFFFFF"/>
          <w:lang w:val="en-US"/>
        </w:rPr>
        <w:t xml:space="preserve">2016 update: </w:t>
      </w:r>
    </w:p>
    <w:p w:rsidR="003527A7" w:rsidRDefault="003527A7" w:rsidP="003527A7">
      <w:pPr>
        <w:rPr>
          <w:rFonts w:ascii="Calibri" w:hAnsi="Calibri"/>
          <w:lang w:val="en-US"/>
        </w:rPr>
        <w:sectPr w:rsidR="003527A7" w:rsidSect="0062220C">
          <w:type w:val="continuous"/>
          <w:pgSz w:w="11906" w:h="16838"/>
          <w:pgMar w:top="1417" w:right="1701" w:bottom="1417" w:left="1701" w:header="708" w:footer="708" w:gutter="0"/>
          <w:cols w:space="708"/>
          <w:docGrid w:linePitch="360"/>
        </w:sectPr>
      </w:pPr>
    </w:p>
    <w:p w:rsidR="003527A7" w:rsidRDefault="003527A7" w:rsidP="003527A7">
      <w:pPr>
        <w:rPr>
          <w:rFonts w:ascii="Calibri" w:hAnsi="Calibri"/>
          <w:lang w:val="en-US"/>
        </w:rPr>
      </w:pPr>
      <w:r>
        <w:rPr>
          <w:rFonts w:ascii="Calibri" w:hAnsi="Calibri"/>
          <w:lang w:val="en-US"/>
        </w:rPr>
        <w:lastRenderedPageBreak/>
        <w:t xml:space="preserve">Since 2010, Facebook has grown dramatically, becoming a powerful force among technology companies, alongside Google and Apple. Facebook now attracts over 1.7 billion active users. A milestone was Facebook’s IPO on the Nasdaq in 2012. Mark Zuckerberg opted for a dual-class share structure, in order to retain control of the company. The IPO was somewhat fraught, technical glitches affecting early trading. The stock price was slow to gain in value after the launch, possibly deterring other technology entrepreneurs who were thinking of going public. At the time of the IPO, Facebook was valued at a record $104 billion.  </w:t>
      </w:r>
    </w:p>
    <w:p w:rsidR="003527A7" w:rsidRDefault="003527A7" w:rsidP="003527A7">
      <w:pPr>
        <w:rPr>
          <w:rFonts w:ascii="Calibri" w:hAnsi="Calibri"/>
          <w:lang w:val="en-US"/>
        </w:rPr>
      </w:pPr>
    </w:p>
    <w:p w:rsidR="003527A7" w:rsidRDefault="003527A7" w:rsidP="003527A7">
      <w:pPr>
        <w:rPr>
          <w:rFonts w:ascii="Calibri" w:hAnsi="Calibri"/>
          <w:lang w:val="en-US"/>
        </w:rPr>
      </w:pPr>
      <w:r>
        <w:rPr>
          <w:rFonts w:ascii="Calibri" w:hAnsi="Calibri"/>
          <w:lang w:val="en-US"/>
        </w:rPr>
        <w:t xml:space="preserve">Since the IPO, Facebook’s value has seen spectacular growth, along with </w:t>
      </w:r>
      <w:r>
        <w:rPr>
          <w:rFonts w:ascii="Calibri" w:hAnsi="Calibri"/>
          <w:lang w:val="en-US"/>
        </w:rPr>
        <w:lastRenderedPageBreak/>
        <w:t xml:space="preserve">other technology stocks, and it is now worth over $360 billion. In 2014, Facebook purchased the messaging service, Whatsapp, for $19 billion. Facebook now generates the vast majority of its revenues from advertising, especially mobile advertising. Facebook’s revenues from advertising are in the region of $17 billion annually. The mass collection and transmission of personal data collected from users remain issues that give rise to questions regarding data privacy regulation, especially in European contexts. Facebook has faced criticism over the rise in inflammatory and extremist content in social networking. Also of concern for Facebook are its tax affairs, whereby profits are ‘offshored’ to sidestep US taxation. </w:t>
      </w:r>
    </w:p>
    <w:p w:rsidR="003527A7" w:rsidRDefault="003527A7" w:rsidP="003527A7">
      <w:pPr>
        <w:rPr>
          <w:rFonts w:ascii="Calibri" w:hAnsi="Calibri"/>
          <w:lang w:val="en-US"/>
        </w:rPr>
        <w:sectPr w:rsidR="003527A7" w:rsidSect="003527A7">
          <w:type w:val="continuous"/>
          <w:pgSz w:w="11906" w:h="16838"/>
          <w:pgMar w:top="1417" w:right="1701" w:bottom="6663" w:left="1701" w:header="708" w:footer="708" w:gutter="0"/>
          <w:cols w:num="2" w:space="708"/>
          <w:docGrid w:linePitch="360"/>
        </w:sectPr>
      </w:pPr>
    </w:p>
    <w:p w:rsidR="003527A7" w:rsidRDefault="003527A7" w:rsidP="003527A7">
      <w:pPr>
        <w:rPr>
          <w:rFonts w:ascii="Calibri" w:hAnsi="Calibri"/>
          <w:lang w:val="en-US"/>
        </w:rPr>
      </w:pPr>
    </w:p>
    <w:p w:rsidR="003527A7" w:rsidRDefault="003527A7" w:rsidP="003527A7">
      <w:pPr>
        <w:rPr>
          <w:rFonts w:ascii="Calibri" w:hAnsi="Calibri"/>
          <w:lang w:val="en-US"/>
        </w:rPr>
      </w:pPr>
    </w:p>
    <w:p w:rsidR="003527A7" w:rsidRDefault="00415231" w:rsidP="003527A7">
      <w:pPr>
        <w:rPr>
          <w:rFonts w:ascii="Calibri" w:hAnsi="Calibri"/>
          <w:lang w:val="en-US"/>
        </w:rPr>
        <w:sectPr w:rsidR="003527A7" w:rsidSect="003527A7">
          <w:type w:val="continuous"/>
          <w:pgSz w:w="11906" w:h="16838"/>
          <w:pgMar w:top="1417" w:right="1701" w:bottom="6663" w:left="1701" w:header="708" w:footer="708" w:gutter="0"/>
          <w:cols w:space="708"/>
          <w:docGrid w:linePitch="360"/>
        </w:sectPr>
      </w:pPr>
      <w:r>
        <w:rPr>
          <w:rFonts w:ascii="Calibri" w:hAnsi="Calibri"/>
          <w:lang w:val="en-US"/>
        </w:rPr>
        <w:pict>
          <v:rect id="_x0000_i1026" style="width:420.1pt;height:3.75pt" o:hrpct="988" o:hralign="center" o:hrstd="t" o:hrnoshade="t" o:hr="t" fillcolor="#1f497d" stroked="f"/>
        </w:pict>
      </w:r>
    </w:p>
    <w:p w:rsidR="003527A7" w:rsidRDefault="003527A7" w:rsidP="0089784D">
      <w:pPr>
        <w:rPr>
          <w:rFonts w:ascii="Calibri" w:hAnsi="Calibri"/>
          <w:lang w:val="en-US"/>
        </w:rPr>
      </w:pPr>
      <w:bookmarkStart w:id="0" w:name="_GoBack"/>
      <w:bookmarkEnd w:id="0"/>
    </w:p>
    <w:sectPr w:rsidR="003527A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15231" w:rsidRDefault="00415231">
      <w:r>
        <w:separator/>
      </w:r>
    </w:p>
  </w:endnote>
  <w:endnote w:type="continuationSeparator" w:id="0">
    <w:p w:rsidR="00415231" w:rsidRDefault="0041523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yriad Pro">
    <w:altName w:val="Arial"/>
    <w:panose1 w:val="00000000000000000000"/>
    <w:charset w:val="00"/>
    <w:family w:val="swiss"/>
    <w:notTrueType/>
    <w:pitch w:val="variable"/>
    <w:sig w:usb0="00000001" w:usb1="00000001"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C2CA6" w:rsidRDefault="00415231">
    <w:pPr>
      <w:pStyle w:val="Footer"/>
    </w:pPr>
  </w:p>
  <w:p w:rsidR="00CC2CA6" w:rsidRDefault="0041523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15231" w:rsidRDefault="00415231">
      <w:r>
        <w:separator/>
      </w:r>
    </w:p>
  </w:footnote>
  <w:footnote w:type="continuationSeparator" w:id="0">
    <w:p w:rsidR="00415231" w:rsidRDefault="00415231">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0654B" w:rsidRDefault="003527A7">
    <w:pPr>
      <w:pStyle w:val="Header"/>
      <w:jc w:val="right"/>
    </w:pPr>
    <w:r>
      <w:fldChar w:fldCharType="begin"/>
    </w:r>
    <w:r>
      <w:instrText xml:space="preserve"> PAGE   \* MERGEFORMAT </w:instrText>
    </w:r>
    <w:r>
      <w:fldChar w:fldCharType="separate"/>
    </w:r>
    <w:r w:rsidR="008D1BDA">
      <w:rPr>
        <w:noProof/>
      </w:rPr>
      <w:t>3</w:t>
    </w:r>
    <w:r>
      <w:rPr>
        <w:noProof/>
      </w:rPr>
      <w:fldChar w:fldCharType="end"/>
    </w:r>
  </w:p>
  <w:p w:rsidR="00C0654B" w:rsidRDefault="00415231">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4F152C0"/>
    <w:multiLevelType w:val="hybridMultilevel"/>
    <w:tmpl w:val="9D72BDF6"/>
    <w:lvl w:ilvl="0" w:tplc="7C5A295E">
      <w:start w:val="1"/>
      <w:numFmt w:val="bullet"/>
      <w:lvlText w:val=""/>
      <w:lvlJc w:val="left"/>
      <w:pPr>
        <w:ind w:left="720" w:hanging="360"/>
      </w:pPr>
      <w:rPr>
        <w:rFonts w:ascii="Symbol" w:hAnsi="Symbol" w:hint="default"/>
        <w:color w:val="1F497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527A7"/>
    <w:rsid w:val="002B154B"/>
    <w:rsid w:val="003527A7"/>
    <w:rsid w:val="00415231"/>
    <w:rsid w:val="006B4790"/>
    <w:rsid w:val="0089784D"/>
    <w:rsid w:val="008D1BDA"/>
    <w:rsid w:val="00EA5A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527A7"/>
    <w:pPr>
      <w:spacing w:after="0" w:line="240" w:lineRule="auto"/>
    </w:pPr>
    <w:rPr>
      <w:rFonts w:ascii="Times New Roman" w:eastAsia="Calibri" w:hAnsi="Times New Roman" w:cs="Times New Roman"/>
      <w:bCs/>
      <w:sz w:val="24"/>
      <w:szCs w:val="24"/>
      <w:lang w:val="es-E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527A7"/>
    <w:pPr>
      <w:tabs>
        <w:tab w:val="center" w:pos="4513"/>
        <w:tab w:val="right" w:pos="9026"/>
      </w:tabs>
    </w:pPr>
  </w:style>
  <w:style w:type="character" w:customStyle="1" w:styleId="HeaderChar">
    <w:name w:val="Header Char"/>
    <w:basedOn w:val="DefaultParagraphFont"/>
    <w:link w:val="Header"/>
    <w:uiPriority w:val="99"/>
    <w:rsid w:val="003527A7"/>
    <w:rPr>
      <w:rFonts w:ascii="Times New Roman" w:eastAsia="Calibri" w:hAnsi="Times New Roman" w:cs="Times New Roman"/>
      <w:bCs/>
      <w:sz w:val="24"/>
      <w:szCs w:val="24"/>
      <w:lang w:val="es-ES"/>
    </w:rPr>
  </w:style>
  <w:style w:type="paragraph" w:styleId="Footer">
    <w:name w:val="footer"/>
    <w:basedOn w:val="Normal"/>
    <w:link w:val="FooterChar"/>
    <w:uiPriority w:val="99"/>
    <w:unhideWhenUsed/>
    <w:rsid w:val="003527A7"/>
    <w:pPr>
      <w:tabs>
        <w:tab w:val="center" w:pos="4513"/>
        <w:tab w:val="right" w:pos="9026"/>
      </w:tabs>
    </w:pPr>
  </w:style>
  <w:style w:type="character" w:customStyle="1" w:styleId="FooterChar">
    <w:name w:val="Footer Char"/>
    <w:basedOn w:val="DefaultParagraphFont"/>
    <w:link w:val="Footer"/>
    <w:uiPriority w:val="99"/>
    <w:rsid w:val="003527A7"/>
    <w:rPr>
      <w:rFonts w:ascii="Times New Roman" w:eastAsia="Calibri" w:hAnsi="Times New Roman" w:cs="Times New Roman"/>
      <w:bCs/>
      <w:sz w:val="24"/>
      <w:szCs w:val="24"/>
      <w:lang w:val="es-ES"/>
    </w:rPr>
  </w:style>
  <w:style w:type="paragraph" w:styleId="BalloonText">
    <w:name w:val="Balloon Text"/>
    <w:basedOn w:val="Normal"/>
    <w:link w:val="BalloonTextChar"/>
    <w:uiPriority w:val="99"/>
    <w:semiHidden/>
    <w:unhideWhenUsed/>
    <w:rsid w:val="003527A7"/>
    <w:rPr>
      <w:rFonts w:ascii="Tahoma" w:hAnsi="Tahoma" w:cs="Tahoma"/>
      <w:sz w:val="16"/>
      <w:szCs w:val="16"/>
    </w:rPr>
  </w:style>
  <w:style w:type="character" w:customStyle="1" w:styleId="BalloonTextChar">
    <w:name w:val="Balloon Text Char"/>
    <w:basedOn w:val="DefaultParagraphFont"/>
    <w:link w:val="BalloonText"/>
    <w:uiPriority w:val="99"/>
    <w:semiHidden/>
    <w:rsid w:val="003527A7"/>
    <w:rPr>
      <w:rFonts w:ascii="Tahoma" w:eastAsia="Calibri" w:hAnsi="Tahoma" w:cs="Tahoma"/>
      <w:bCs/>
      <w:sz w:val="16"/>
      <w:szCs w:val="16"/>
      <w:lang w:val="es-E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527A7"/>
    <w:pPr>
      <w:spacing w:after="0" w:line="240" w:lineRule="auto"/>
    </w:pPr>
    <w:rPr>
      <w:rFonts w:ascii="Times New Roman" w:eastAsia="Calibri" w:hAnsi="Times New Roman" w:cs="Times New Roman"/>
      <w:bCs/>
      <w:sz w:val="24"/>
      <w:szCs w:val="24"/>
      <w:lang w:val="es-E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527A7"/>
    <w:pPr>
      <w:tabs>
        <w:tab w:val="center" w:pos="4513"/>
        <w:tab w:val="right" w:pos="9026"/>
      </w:tabs>
    </w:pPr>
  </w:style>
  <w:style w:type="character" w:customStyle="1" w:styleId="HeaderChar">
    <w:name w:val="Header Char"/>
    <w:basedOn w:val="DefaultParagraphFont"/>
    <w:link w:val="Header"/>
    <w:uiPriority w:val="99"/>
    <w:rsid w:val="003527A7"/>
    <w:rPr>
      <w:rFonts w:ascii="Times New Roman" w:eastAsia="Calibri" w:hAnsi="Times New Roman" w:cs="Times New Roman"/>
      <w:bCs/>
      <w:sz w:val="24"/>
      <w:szCs w:val="24"/>
      <w:lang w:val="es-ES"/>
    </w:rPr>
  </w:style>
  <w:style w:type="paragraph" w:styleId="Footer">
    <w:name w:val="footer"/>
    <w:basedOn w:val="Normal"/>
    <w:link w:val="FooterChar"/>
    <w:uiPriority w:val="99"/>
    <w:unhideWhenUsed/>
    <w:rsid w:val="003527A7"/>
    <w:pPr>
      <w:tabs>
        <w:tab w:val="center" w:pos="4513"/>
        <w:tab w:val="right" w:pos="9026"/>
      </w:tabs>
    </w:pPr>
  </w:style>
  <w:style w:type="character" w:customStyle="1" w:styleId="FooterChar">
    <w:name w:val="Footer Char"/>
    <w:basedOn w:val="DefaultParagraphFont"/>
    <w:link w:val="Footer"/>
    <w:uiPriority w:val="99"/>
    <w:rsid w:val="003527A7"/>
    <w:rPr>
      <w:rFonts w:ascii="Times New Roman" w:eastAsia="Calibri" w:hAnsi="Times New Roman" w:cs="Times New Roman"/>
      <w:bCs/>
      <w:sz w:val="24"/>
      <w:szCs w:val="24"/>
      <w:lang w:val="es-ES"/>
    </w:rPr>
  </w:style>
  <w:style w:type="paragraph" w:styleId="BalloonText">
    <w:name w:val="Balloon Text"/>
    <w:basedOn w:val="Normal"/>
    <w:link w:val="BalloonTextChar"/>
    <w:uiPriority w:val="99"/>
    <w:semiHidden/>
    <w:unhideWhenUsed/>
    <w:rsid w:val="003527A7"/>
    <w:rPr>
      <w:rFonts w:ascii="Tahoma" w:hAnsi="Tahoma" w:cs="Tahoma"/>
      <w:sz w:val="16"/>
      <w:szCs w:val="16"/>
    </w:rPr>
  </w:style>
  <w:style w:type="character" w:customStyle="1" w:styleId="BalloonTextChar">
    <w:name w:val="Balloon Text Char"/>
    <w:basedOn w:val="DefaultParagraphFont"/>
    <w:link w:val="BalloonText"/>
    <w:uiPriority w:val="99"/>
    <w:semiHidden/>
    <w:rsid w:val="003527A7"/>
    <w:rPr>
      <w:rFonts w:ascii="Tahoma" w:eastAsia="Calibri" w:hAnsi="Tahoma" w:cs="Tahoma"/>
      <w:bCs/>
      <w:sz w:val="16"/>
      <w:szCs w:val="16"/>
      <w:lang w:val="es-E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1143</Words>
  <Characters>6518</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Macmillan Publishing Ltd</Company>
  <LinksUpToDate>false</LinksUpToDate>
  <CharactersWithSpaces>7646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Jayatunga, Nikini</dc:creator>
  <cp:lastModifiedBy>T</cp:lastModifiedBy>
  <cp:revision>2</cp:revision>
  <dcterms:created xsi:type="dcterms:W3CDTF">2018-10-15T13:01:00Z</dcterms:created>
  <dcterms:modified xsi:type="dcterms:W3CDTF">2018-10-15T13:01:00Z</dcterms:modified>
</cp:coreProperties>
</file>