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EB265" w14:textId="77777777" w:rsidR="00BB51AE" w:rsidRPr="00AB66EE" w:rsidRDefault="00600169" w:rsidP="00BB51AE">
      <w:pPr>
        <w:jc w:val="center"/>
        <w:rPr>
          <w:rFonts w:ascii="Arial Nova" w:hAnsi="Arial Nova"/>
          <w:sz w:val="28"/>
          <w:szCs w:val="28"/>
        </w:rPr>
      </w:pPr>
      <w:r w:rsidRPr="00AB66EE">
        <w:rPr>
          <w:rFonts w:ascii="Arial Nova" w:hAnsi="Arial Nova"/>
          <w:sz w:val="32"/>
          <w:szCs w:val="32"/>
        </w:rPr>
        <w:t>University of Wales Trinity Saint David</w:t>
      </w:r>
    </w:p>
    <w:p w14:paraId="7F8E785F" w14:textId="77777777" w:rsidR="00BB51AE" w:rsidRPr="00AB66EE" w:rsidRDefault="00600169" w:rsidP="00BB51AE">
      <w:pPr>
        <w:jc w:val="center"/>
        <w:rPr>
          <w:rFonts w:ascii="Arial Nova" w:hAnsi="Arial Nova"/>
          <w:sz w:val="28"/>
          <w:szCs w:val="28"/>
        </w:rPr>
      </w:pPr>
      <w:r w:rsidRPr="00AB66EE">
        <w:rPr>
          <w:rFonts w:ascii="Arial Nova" w:hAnsi="Arial Nova"/>
          <w:sz w:val="28"/>
          <w:szCs w:val="28"/>
        </w:rPr>
        <w:t>School of Engineering</w:t>
      </w:r>
    </w:p>
    <w:p w14:paraId="17ACD0BF" w14:textId="77777777" w:rsidR="00BB51AE" w:rsidRPr="00AB66EE" w:rsidRDefault="00BB51AE" w:rsidP="00BB51AE">
      <w:pPr>
        <w:jc w:val="center"/>
        <w:rPr>
          <w:rFonts w:ascii="Arial Nova" w:hAnsi="Arial Nova"/>
          <w:sz w:val="28"/>
          <w:szCs w:val="28"/>
        </w:rPr>
      </w:pPr>
    </w:p>
    <w:p w14:paraId="5BD0E928" w14:textId="77777777" w:rsidR="00BB51AE" w:rsidRPr="00AB66EE" w:rsidRDefault="00BB51AE" w:rsidP="00BB51AE">
      <w:pPr>
        <w:jc w:val="center"/>
        <w:rPr>
          <w:rFonts w:ascii="Arial Nova" w:hAnsi="Arial Nova"/>
          <w:sz w:val="28"/>
          <w:szCs w:val="28"/>
        </w:rPr>
      </w:pPr>
    </w:p>
    <w:p w14:paraId="788D7F17" w14:textId="77777777" w:rsidR="00BB51AE" w:rsidRPr="00AB66EE" w:rsidRDefault="00BB51AE">
      <w:pPr>
        <w:rPr>
          <w:rFonts w:ascii="Arial Nova" w:hAnsi="Arial Nova"/>
        </w:rPr>
      </w:pPr>
    </w:p>
    <w:p w14:paraId="67519435" w14:textId="77777777" w:rsidR="00BB51AE" w:rsidRPr="00AB66EE" w:rsidRDefault="00600169" w:rsidP="00BB51AE">
      <w:pPr>
        <w:jc w:val="center"/>
        <w:rPr>
          <w:rFonts w:ascii="Arial Nova" w:hAnsi="Arial Nova"/>
        </w:rPr>
      </w:pPr>
      <w:r w:rsidRPr="00AB66EE">
        <w:rPr>
          <w:noProof/>
        </w:rPr>
        <w:drawing>
          <wp:inline distT="0" distB="0" distL="0" distR="0" wp14:anchorId="35738040" wp14:editId="2B0BDA50">
            <wp:extent cx="3927944" cy="1300153"/>
            <wp:effectExtent l="0" t="0" r="0" b="0"/>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933275" cy="1301917"/>
                    </a:xfrm>
                    <a:prstGeom prst="rect">
                      <a:avLst/>
                    </a:prstGeom>
                    <a:noFill/>
                    <a:ln>
                      <a:noFill/>
                    </a:ln>
                  </pic:spPr>
                </pic:pic>
              </a:graphicData>
            </a:graphic>
          </wp:inline>
        </w:drawing>
      </w:r>
    </w:p>
    <w:p w14:paraId="3FAFA306" w14:textId="77777777" w:rsidR="00BB51AE" w:rsidRPr="00AB66EE" w:rsidRDefault="00BB51AE" w:rsidP="00BB51AE">
      <w:pPr>
        <w:jc w:val="center"/>
        <w:rPr>
          <w:rFonts w:ascii="Arial Nova" w:hAnsi="Arial Nova"/>
        </w:rPr>
      </w:pPr>
    </w:p>
    <w:p w14:paraId="500DFAFD" w14:textId="77777777" w:rsidR="00BB51AE" w:rsidRPr="00AB66EE" w:rsidRDefault="00BB51AE" w:rsidP="00BB51AE">
      <w:pPr>
        <w:jc w:val="center"/>
        <w:rPr>
          <w:rFonts w:ascii="Arial Nova" w:hAnsi="Arial Nova"/>
        </w:rPr>
      </w:pPr>
    </w:p>
    <w:p w14:paraId="4362A5A2" w14:textId="77777777" w:rsidR="00BB51AE" w:rsidRPr="00AB66EE" w:rsidRDefault="00BB51AE" w:rsidP="00BB51AE">
      <w:pPr>
        <w:jc w:val="center"/>
        <w:rPr>
          <w:rFonts w:ascii="Arial Nova" w:hAnsi="Arial Nova"/>
        </w:rPr>
      </w:pPr>
    </w:p>
    <w:p w14:paraId="3A791D01" w14:textId="77777777" w:rsidR="00BB51AE" w:rsidRPr="00AB66EE" w:rsidRDefault="00BB51AE" w:rsidP="00BB51AE">
      <w:pPr>
        <w:jc w:val="center"/>
        <w:rPr>
          <w:rFonts w:ascii="Arial Nova" w:hAnsi="Arial Nova"/>
        </w:rPr>
      </w:pPr>
    </w:p>
    <w:p w14:paraId="535A9172" w14:textId="01D75F1C" w:rsidR="00BB51AE" w:rsidRPr="00AB66EE" w:rsidRDefault="005410A9" w:rsidP="00BB51AE">
      <w:pPr>
        <w:jc w:val="center"/>
        <w:rPr>
          <w:rFonts w:ascii="Arial Nova" w:hAnsi="Arial Nova"/>
          <w:sz w:val="32"/>
          <w:szCs w:val="32"/>
        </w:rPr>
      </w:pPr>
      <w:r>
        <w:rPr>
          <w:rFonts w:ascii="Arial Nova" w:hAnsi="Arial Nova"/>
          <w:sz w:val="32"/>
          <w:szCs w:val="32"/>
        </w:rPr>
        <w:t>Group Industrial Project</w:t>
      </w:r>
      <w:r w:rsidR="00600169">
        <w:rPr>
          <w:rFonts w:ascii="Arial Nova" w:hAnsi="Arial Nova"/>
          <w:sz w:val="32"/>
          <w:szCs w:val="32"/>
        </w:rPr>
        <w:t>: Final Report</w:t>
      </w:r>
    </w:p>
    <w:p w14:paraId="548A9356" w14:textId="77777777" w:rsidR="00BB51AE" w:rsidRPr="00AB66EE" w:rsidRDefault="00BB51AE" w:rsidP="00BB51AE">
      <w:pPr>
        <w:jc w:val="center"/>
        <w:rPr>
          <w:rFonts w:ascii="Arial Nova" w:hAnsi="Arial Nova"/>
        </w:rPr>
      </w:pPr>
    </w:p>
    <w:p w14:paraId="63432AAC" w14:textId="77777777" w:rsidR="00BB51AE" w:rsidRPr="00AB66EE" w:rsidRDefault="00BB51AE" w:rsidP="00BB51AE">
      <w:pPr>
        <w:jc w:val="center"/>
        <w:rPr>
          <w:rFonts w:ascii="Arial Nova" w:hAnsi="Arial Nova"/>
        </w:rPr>
      </w:pPr>
    </w:p>
    <w:p w14:paraId="22C8FFEC" w14:textId="77777777" w:rsidR="00BB51AE" w:rsidRPr="00AB66EE" w:rsidRDefault="00BB51AE" w:rsidP="00BB51AE">
      <w:pPr>
        <w:jc w:val="center"/>
        <w:rPr>
          <w:rFonts w:ascii="Arial Nova" w:hAnsi="Arial Nova"/>
        </w:rPr>
      </w:pPr>
    </w:p>
    <w:p w14:paraId="140EC8BE" w14:textId="77777777" w:rsidR="00BB51AE" w:rsidRPr="00AB66EE" w:rsidRDefault="00600169" w:rsidP="00BB51AE">
      <w:pPr>
        <w:jc w:val="center"/>
        <w:rPr>
          <w:rFonts w:ascii="Arial Nova" w:hAnsi="Arial Nova"/>
          <w:sz w:val="24"/>
          <w:szCs w:val="24"/>
        </w:rPr>
      </w:pPr>
      <w:r w:rsidRPr="00AB66EE">
        <w:rPr>
          <w:rFonts w:ascii="Arial Nova" w:hAnsi="Arial Nova"/>
          <w:sz w:val="24"/>
          <w:szCs w:val="24"/>
        </w:rPr>
        <w:t>Johnpaul Jones (2206145)</w:t>
      </w:r>
    </w:p>
    <w:p w14:paraId="1637E9DB" w14:textId="77777777" w:rsidR="00BB51AE" w:rsidRPr="00AB66EE" w:rsidRDefault="00BB51AE" w:rsidP="00BB51AE">
      <w:pPr>
        <w:jc w:val="center"/>
        <w:rPr>
          <w:rFonts w:ascii="Arial Nova" w:hAnsi="Arial Nova"/>
        </w:rPr>
      </w:pPr>
    </w:p>
    <w:p w14:paraId="7A133F50" w14:textId="77777777" w:rsidR="00BB51AE" w:rsidRPr="00AB66EE" w:rsidRDefault="00BB51AE" w:rsidP="00BB51AE">
      <w:pPr>
        <w:jc w:val="center"/>
        <w:rPr>
          <w:rFonts w:ascii="Arial Nova" w:hAnsi="Arial Nova"/>
        </w:rPr>
      </w:pPr>
    </w:p>
    <w:p w14:paraId="4F70C836" w14:textId="77777777" w:rsidR="00BB51AE" w:rsidRPr="00AB66EE" w:rsidRDefault="00BB51AE" w:rsidP="00BB51AE">
      <w:pPr>
        <w:jc w:val="center"/>
        <w:rPr>
          <w:rFonts w:ascii="Arial Nova" w:hAnsi="Arial Nova"/>
        </w:rPr>
      </w:pPr>
    </w:p>
    <w:p w14:paraId="34BDAC0A" w14:textId="77777777" w:rsidR="00DB43C3" w:rsidRPr="00AB66EE" w:rsidRDefault="00DB43C3" w:rsidP="00BB51AE">
      <w:pPr>
        <w:jc w:val="center"/>
        <w:rPr>
          <w:rFonts w:ascii="Arial Nova" w:hAnsi="Arial Nova"/>
        </w:rPr>
      </w:pPr>
    </w:p>
    <w:p w14:paraId="6B7DCF1A" w14:textId="77777777" w:rsidR="00DB43C3" w:rsidRPr="00AB66EE" w:rsidRDefault="00DB43C3" w:rsidP="00BB51AE">
      <w:pPr>
        <w:jc w:val="center"/>
        <w:rPr>
          <w:rFonts w:ascii="Arial Nova" w:hAnsi="Arial Nova"/>
        </w:rPr>
      </w:pPr>
    </w:p>
    <w:p w14:paraId="547EFF9F" w14:textId="77777777" w:rsidR="00BB51AE" w:rsidRPr="00AB66EE" w:rsidRDefault="00BB51AE" w:rsidP="00BB51AE">
      <w:pPr>
        <w:jc w:val="center"/>
        <w:rPr>
          <w:rFonts w:ascii="Arial Nova" w:hAnsi="Arial Nova"/>
        </w:rPr>
      </w:pPr>
    </w:p>
    <w:p w14:paraId="27215540" w14:textId="77777777" w:rsidR="00BB51AE" w:rsidRPr="00AB66EE" w:rsidRDefault="00600169" w:rsidP="00BB51AE">
      <w:pPr>
        <w:jc w:val="center"/>
        <w:rPr>
          <w:rFonts w:ascii="Arial Nova" w:hAnsi="Arial Nova"/>
          <w:sz w:val="24"/>
          <w:szCs w:val="24"/>
        </w:rPr>
      </w:pPr>
      <w:r w:rsidRPr="00AB66EE">
        <w:rPr>
          <w:rFonts w:ascii="Arial Nova" w:hAnsi="Arial Nova"/>
          <w:sz w:val="24"/>
          <w:szCs w:val="24"/>
        </w:rPr>
        <w:t>Engineering Management Degree</w:t>
      </w:r>
    </w:p>
    <w:p w14:paraId="44D02D99" w14:textId="77777777" w:rsidR="00E02569" w:rsidRPr="00AB66EE" w:rsidRDefault="00600169" w:rsidP="00E02569">
      <w:pPr>
        <w:jc w:val="center"/>
        <w:rPr>
          <w:rFonts w:ascii="Arial Nova" w:hAnsi="Arial Nova"/>
          <w:sz w:val="24"/>
          <w:szCs w:val="24"/>
        </w:rPr>
      </w:pPr>
      <w:r w:rsidRPr="00AB66EE">
        <w:rPr>
          <w:rFonts w:ascii="Arial Nova" w:hAnsi="Arial Nova"/>
          <w:sz w:val="24"/>
          <w:szCs w:val="24"/>
        </w:rPr>
        <w:t>(October / 2024)</w:t>
      </w:r>
    </w:p>
    <w:p w14:paraId="01722D03" w14:textId="4F903C8D" w:rsidR="00474FFD" w:rsidRPr="00AB66EE" w:rsidRDefault="0092331D" w:rsidP="002B2602">
      <w:pPr>
        <w:jc w:val="center"/>
        <w:rPr>
          <w:rFonts w:ascii="Arial Nova" w:hAnsi="Arial Nova"/>
          <w:sz w:val="24"/>
          <w:szCs w:val="24"/>
        </w:rPr>
      </w:pPr>
      <w:r>
        <w:rPr>
          <w:rFonts w:ascii="Arial Nova" w:hAnsi="Arial Nova"/>
          <w:sz w:val="24"/>
          <w:szCs w:val="24"/>
        </w:rPr>
        <w:t>Group Industrial Project / ACMA5000</w:t>
      </w:r>
      <w:r w:rsidR="00600169" w:rsidRPr="00AB66EE">
        <w:rPr>
          <w:rFonts w:ascii="Arial Nova" w:hAnsi="Arial Nova"/>
        </w:rPr>
        <w:br w:type="page"/>
      </w:r>
    </w:p>
    <w:p w14:paraId="14358B2F" w14:textId="77777777" w:rsidR="00474FFD" w:rsidRPr="00AB66EE" w:rsidRDefault="00600169" w:rsidP="00BB51AE">
      <w:pPr>
        <w:pStyle w:val="Heading1"/>
        <w:numPr>
          <w:ilvl w:val="0"/>
          <w:numId w:val="5"/>
        </w:numPr>
        <w:rPr>
          <w:rFonts w:ascii="Arial Nova" w:hAnsi="Arial Nova"/>
          <w:color w:val="auto"/>
        </w:rPr>
      </w:pPr>
      <w:bookmarkStart w:id="0" w:name="_Toc181012844"/>
      <w:r w:rsidRPr="00AB66EE">
        <w:rPr>
          <w:rFonts w:ascii="Arial Nova" w:hAnsi="Arial Nova"/>
          <w:color w:val="auto"/>
        </w:rPr>
        <w:lastRenderedPageBreak/>
        <w:t>Contents Page</w:t>
      </w:r>
      <w:bookmarkEnd w:id="0"/>
    </w:p>
    <w:p w14:paraId="65293B4D" w14:textId="77777777" w:rsidR="00734A1D" w:rsidRPr="00AB66EE" w:rsidRDefault="00734A1D" w:rsidP="00734A1D"/>
    <w:sdt>
      <w:sdtPr>
        <w:rPr>
          <w:rFonts w:asciiTheme="minorHAnsi" w:eastAsiaTheme="minorHAnsi" w:hAnsiTheme="minorHAnsi" w:cstheme="minorBidi"/>
          <w:color w:val="auto"/>
          <w:sz w:val="22"/>
          <w:szCs w:val="22"/>
          <w:lang w:val="en-GB"/>
        </w:rPr>
        <w:id w:val="-1249492079"/>
        <w:docPartObj>
          <w:docPartGallery w:val="Table of Contents"/>
          <w:docPartUnique/>
        </w:docPartObj>
      </w:sdtPr>
      <w:sdtEndPr>
        <w:rPr>
          <w:b/>
          <w:bCs/>
          <w:noProof/>
        </w:rPr>
      </w:sdtEndPr>
      <w:sdtContent>
        <w:p w14:paraId="54004A63" w14:textId="67EF19F5" w:rsidR="00EF6465" w:rsidRPr="00C018F8" w:rsidRDefault="00EF6465">
          <w:pPr>
            <w:pStyle w:val="TOCHeading"/>
            <w:rPr>
              <w:rFonts w:ascii="Arial Nova" w:hAnsi="Arial Nova"/>
              <w:color w:val="auto"/>
            </w:rPr>
          </w:pPr>
          <w:r w:rsidRPr="00C018F8">
            <w:rPr>
              <w:rFonts w:ascii="Arial Nova" w:hAnsi="Arial Nova"/>
              <w:color w:val="auto"/>
            </w:rPr>
            <w:t>Contents</w:t>
          </w:r>
        </w:p>
        <w:p w14:paraId="7EA623E0" w14:textId="322DA2D4" w:rsidR="00C018F8" w:rsidRPr="00C018F8" w:rsidRDefault="00EF6465">
          <w:pPr>
            <w:pStyle w:val="TOC1"/>
            <w:tabs>
              <w:tab w:val="left" w:pos="440"/>
              <w:tab w:val="right" w:leader="dot" w:pos="9016"/>
            </w:tabs>
            <w:rPr>
              <w:rFonts w:ascii="Arial Nova" w:eastAsiaTheme="minorEastAsia" w:hAnsi="Arial Nova"/>
              <w:noProof/>
              <w:kern w:val="2"/>
              <w:sz w:val="24"/>
              <w:szCs w:val="24"/>
              <w:lang w:eastAsia="en-GB"/>
              <w14:ligatures w14:val="standardContextual"/>
            </w:rPr>
          </w:pPr>
          <w:r w:rsidRPr="00C018F8">
            <w:rPr>
              <w:rFonts w:ascii="Arial Nova" w:hAnsi="Arial Nova"/>
            </w:rPr>
            <w:fldChar w:fldCharType="begin"/>
          </w:r>
          <w:r w:rsidRPr="00C018F8">
            <w:rPr>
              <w:rFonts w:ascii="Arial Nova" w:hAnsi="Arial Nova"/>
            </w:rPr>
            <w:instrText xml:space="preserve"> TOC \o "1-3" \h \z \u </w:instrText>
          </w:r>
          <w:r w:rsidRPr="00C018F8">
            <w:rPr>
              <w:rFonts w:ascii="Arial Nova" w:hAnsi="Arial Nova"/>
            </w:rPr>
            <w:fldChar w:fldCharType="separate"/>
          </w:r>
          <w:hyperlink w:anchor="_Toc181012844" w:history="1">
            <w:r w:rsidR="00C018F8" w:rsidRPr="00C018F8">
              <w:rPr>
                <w:rStyle w:val="Hyperlink"/>
                <w:rFonts w:ascii="Arial Nova" w:hAnsi="Arial Nova"/>
                <w:noProof/>
                <w:color w:val="auto"/>
              </w:rPr>
              <w:t>1.</w:t>
            </w:r>
            <w:r w:rsidR="00C018F8" w:rsidRPr="00C018F8">
              <w:rPr>
                <w:rFonts w:ascii="Arial Nova" w:eastAsiaTheme="minorEastAsia" w:hAnsi="Arial Nova"/>
                <w:noProof/>
                <w:kern w:val="2"/>
                <w:sz w:val="24"/>
                <w:szCs w:val="24"/>
                <w:lang w:eastAsia="en-GB"/>
                <w14:ligatures w14:val="standardContextual"/>
              </w:rPr>
              <w:tab/>
            </w:r>
            <w:r w:rsidR="00C018F8" w:rsidRPr="00C018F8">
              <w:rPr>
                <w:rStyle w:val="Hyperlink"/>
                <w:rFonts w:ascii="Arial Nova" w:hAnsi="Arial Nova"/>
                <w:noProof/>
                <w:color w:val="auto"/>
              </w:rPr>
              <w:t>Contents Page</w:t>
            </w:r>
            <w:r w:rsidR="00C018F8" w:rsidRPr="00C018F8">
              <w:rPr>
                <w:rFonts w:ascii="Arial Nova" w:hAnsi="Arial Nova"/>
                <w:noProof/>
                <w:webHidden/>
              </w:rPr>
              <w:tab/>
            </w:r>
            <w:r w:rsidR="00C018F8" w:rsidRPr="00C018F8">
              <w:rPr>
                <w:rFonts w:ascii="Arial Nova" w:hAnsi="Arial Nova"/>
                <w:noProof/>
                <w:webHidden/>
              </w:rPr>
              <w:fldChar w:fldCharType="begin"/>
            </w:r>
            <w:r w:rsidR="00C018F8" w:rsidRPr="00C018F8">
              <w:rPr>
                <w:rFonts w:ascii="Arial Nova" w:hAnsi="Arial Nova"/>
                <w:noProof/>
                <w:webHidden/>
              </w:rPr>
              <w:instrText xml:space="preserve"> PAGEREF _Toc181012844 \h </w:instrText>
            </w:r>
            <w:r w:rsidR="00C018F8" w:rsidRPr="00C018F8">
              <w:rPr>
                <w:rFonts w:ascii="Arial Nova" w:hAnsi="Arial Nova"/>
                <w:noProof/>
                <w:webHidden/>
              </w:rPr>
            </w:r>
            <w:r w:rsidR="00C018F8" w:rsidRPr="00C018F8">
              <w:rPr>
                <w:rFonts w:ascii="Arial Nova" w:hAnsi="Arial Nova"/>
                <w:noProof/>
                <w:webHidden/>
              </w:rPr>
              <w:fldChar w:fldCharType="separate"/>
            </w:r>
            <w:r w:rsidR="00C018F8" w:rsidRPr="00C018F8">
              <w:rPr>
                <w:rFonts w:ascii="Arial Nova" w:hAnsi="Arial Nova"/>
                <w:noProof/>
                <w:webHidden/>
              </w:rPr>
              <w:t>2</w:t>
            </w:r>
            <w:r w:rsidR="00C018F8" w:rsidRPr="00C018F8">
              <w:rPr>
                <w:rFonts w:ascii="Arial Nova" w:hAnsi="Arial Nova"/>
                <w:noProof/>
                <w:webHidden/>
              </w:rPr>
              <w:fldChar w:fldCharType="end"/>
            </w:r>
          </w:hyperlink>
        </w:p>
        <w:p w14:paraId="46BB3805" w14:textId="6FEE4C18" w:rsidR="00C018F8" w:rsidRPr="00C018F8" w:rsidRDefault="00C018F8">
          <w:pPr>
            <w:pStyle w:val="TOC1"/>
            <w:tabs>
              <w:tab w:val="left" w:pos="440"/>
              <w:tab w:val="right" w:leader="dot" w:pos="9016"/>
            </w:tabs>
            <w:rPr>
              <w:rFonts w:ascii="Arial Nova" w:eastAsiaTheme="minorEastAsia" w:hAnsi="Arial Nova"/>
              <w:noProof/>
              <w:kern w:val="2"/>
              <w:sz w:val="24"/>
              <w:szCs w:val="24"/>
              <w:lang w:eastAsia="en-GB"/>
              <w14:ligatures w14:val="standardContextual"/>
            </w:rPr>
          </w:pPr>
          <w:hyperlink w:anchor="_Toc181012845" w:history="1">
            <w:r w:rsidRPr="00C018F8">
              <w:rPr>
                <w:rStyle w:val="Hyperlink"/>
                <w:rFonts w:ascii="Arial Nova" w:hAnsi="Arial Nova"/>
                <w:noProof/>
                <w:color w:val="auto"/>
              </w:rPr>
              <w:t>2.</w:t>
            </w:r>
            <w:r w:rsidRPr="00C018F8">
              <w:rPr>
                <w:rFonts w:ascii="Arial Nova" w:eastAsiaTheme="minorEastAsia" w:hAnsi="Arial Nova"/>
                <w:noProof/>
                <w:kern w:val="2"/>
                <w:sz w:val="24"/>
                <w:szCs w:val="24"/>
                <w:lang w:eastAsia="en-GB"/>
                <w14:ligatures w14:val="standardContextual"/>
              </w:rPr>
              <w:tab/>
            </w:r>
            <w:r w:rsidRPr="00C018F8">
              <w:rPr>
                <w:rStyle w:val="Hyperlink"/>
                <w:rFonts w:ascii="Arial Nova" w:hAnsi="Arial Nova"/>
                <w:noProof/>
                <w:color w:val="auto"/>
              </w:rPr>
              <w:t>Introduction</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_Toc181012845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4</w:t>
            </w:r>
            <w:r w:rsidRPr="00C018F8">
              <w:rPr>
                <w:rFonts w:ascii="Arial Nova" w:hAnsi="Arial Nova"/>
                <w:noProof/>
                <w:webHidden/>
              </w:rPr>
              <w:fldChar w:fldCharType="end"/>
            </w:r>
          </w:hyperlink>
        </w:p>
        <w:p w14:paraId="1760E42C" w14:textId="399A6643" w:rsidR="00C018F8" w:rsidRPr="00C018F8" w:rsidRDefault="00C018F8">
          <w:pPr>
            <w:pStyle w:val="TOC1"/>
            <w:tabs>
              <w:tab w:val="left" w:pos="440"/>
              <w:tab w:val="right" w:leader="dot" w:pos="9016"/>
            </w:tabs>
            <w:rPr>
              <w:rFonts w:ascii="Arial Nova" w:eastAsiaTheme="minorEastAsia" w:hAnsi="Arial Nova"/>
              <w:noProof/>
              <w:kern w:val="2"/>
              <w:sz w:val="24"/>
              <w:szCs w:val="24"/>
              <w:lang w:eastAsia="en-GB"/>
              <w14:ligatures w14:val="standardContextual"/>
            </w:rPr>
          </w:pPr>
          <w:hyperlink w:anchor="_Toc181012846" w:history="1">
            <w:r w:rsidRPr="00C018F8">
              <w:rPr>
                <w:rStyle w:val="Hyperlink"/>
                <w:rFonts w:ascii="Arial Nova" w:hAnsi="Arial Nova"/>
                <w:noProof/>
                <w:color w:val="auto"/>
              </w:rPr>
              <w:t>3.</w:t>
            </w:r>
            <w:r w:rsidRPr="00C018F8">
              <w:rPr>
                <w:rFonts w:ascii="Arial Nova" w:eastAsiaTheme="minorEastAsia" w:hAnsi="Arial Nova"/>
                <w:noProof/>
                <w:kern w:val="2"/>
                <w:sz w:val="24"/>
                <w:szCs w:val="24"/>
                <w:lang w:eastAsia="en-GB"/>
                <w14:ligatures w14:val="standardContextual"/>
              </w:rPr>
              <w:tab/>
            </w:r>
            <w:r w:rsidRPr="00C018F8">
              <w:rPr>
                <w:rStyle w:val="Hyperlink"/>
                <w:rFonts w:ascii="Arial Nova" w:hAnsi="Arial Nova"/>
                <w:noProof/>
                <w:color w:val="auto"/>
              </w:rPr>
              <w:t>Literature Review</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_Toc181012846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5</w:t>
            </w:r>
            <w:r w:rsidRPr="00C018F8">
              <w:rPr>
                <w:rFonts w:ascii="Arial Nova" w:hAnsi="Arial Nova"/>
                <w:noProof/>
                <w:webHidden/>
              </w:rPr>
              <w:fldChar w:fldCharType="end"/>
            </w:r>
          </w:hyperlink>
        </w:p>
        <w:p w14:paraId="7B1E22FA" w14:textId="6570F5C6"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47" w:history="1">
            <w:r w:rsidRPr="00C018F8">
              <w:rPr>
                <w:rStyle w:val="Hyperlink"/>
                <w:rFonts w:ascii="Arial Nova" w:hAnsi="Arial Nova"/>
                <w:noProof/>
                <w:color w:val="auto"/>
              </w:rPr>
              <w:t>Permit to Work Systems and Regulatory guidance.</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_Toc181012847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5</w:t>
            </w:r>
            <w:r w:rsidRPr="00C018F8">
              <w:rPr>
                <w:rFonts w:ascii="Arial Nova" w:hAnsi="Arial Nova"/>
                <w:noProof/>
                <w:webHidden/>
              </w:rPr>
              <w:fldChar w:fldCharType="end"/>
            </w:r>
          </w:hyperlink>
        </w:p>
        <w:p w14:paraId="4E30DD76" w14:textId="41B4316A"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48" w:history="1">
            <w:r w:rsidRPr="00C018F8">
              <w:rPr>
                <w:rStyle w:val="Hyperlink"/>
                <w:rFonts w:ascii="Arial Nova" w:hAnsi="Arial Nova"/>
                <w:noProof/>
                <w:color w:val="auto"/>
              </w:rPr>
              <w:t>Digital Transformation of Permit-to-Work Systems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_Toc181012848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5</w:t>
            </w:r>
            <w:r w:rsidRPr="00C018F8">
              <w:rPr>
                <w:rFonts w:ascii="Arial Nova" w:hAnsi="Arial Nova"/>
                <w:noProof/>
                <w:webHidden/>
              </w:rPr>
              <w:fldChar w:fldCharType="end"/>
            </w:r>
          </w:hyperlink>
        </w:p>
        <w:p w14:paraId="43ACCF75" w14:textId="24DC2203"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49" w:history="1">
            <w:r w:rsidRPr="00C018F8">
              <w:rPr>
                <w:rStyle w:val="Hyperlink"/>
                <w:rFonts w:ascii="Arial Nova" w:hAnsi="Arial Nova"/>
                <w:noProof/>
                <w:color w:val="auto"/>
              </w:rPr>
              <w:t>Risk Management and Data Dashboarding in ePTW Systems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_Toc181012849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6</w:t>
            </w:r>
            <w:r w:rsidRPr="00C018F8">
              <w:rPr>
                <w:rFonts w:ascii="Arial Nova" w:hAnsi="Arial Nova"/>
                <w:noProof/>
                <w:webHidden/>
              </w:rPr>
              <w:fldChar w:fldCharType="end"/>
            </w:r>
          </w:hyperlink>
        </w:p>
        <w:p w14:paraId="579FA24E" w14:textId="4944D4F0"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50" w:history="1">
            <w:r w:rsidRPr="00C018F8">
              <w:rPr>
                <w:rStyle w:val="Hyperlink"/>
                <w:rFonts w:ascii="Arial Nova" w:hAnsi="Arial Nova"/>
                <w:noProof/>
                <w:color w:val="auto"/>
              </w:rPr>
              <w:t>Organisational and Behavioural Considerations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_Toc181012850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6</w:t>
            </w:r>
            <w:r w:rsidRPr="00C018F8">
              <w:rPr>
                <w:rFonts w:ascii="Arial Nova" w:hAnsi="Arial Nova"/>
                <w:noProof/>
                <w:webHidden/>
              </w:rPr>
              <w:fldChar w:fldCharType="end"/>
            </w:r>
          </w:hyperlink>
        </w:p>
        <w:p w14:paraId="22226C45" w14:textId="3487F359" w:rsidR="00C018F8" w:rsidRPr="00C018F8" w:rsidRDefault="00C018F8">
          <w:pPr>
            <w:pStyle w:val="TOC1"/>
            <w:tabs>
              <w:tab w:val="left" w:pos="440"/>
              <w:tab w:val="right" w:leader="dot" w:pos="9016"/>
            </w:tabs>
            <w:rPr>
              <w:rFonts w:ascii="Arial Nova" w:eastAsiaTheme="minorEastAsia" w:hAnsi="Arial Nova"/>
              <w:noProof/>
              <w:kern w:val="2"/>
              <w:sz w:val="24"/>
              <w:szCs w:val="24"/>
              <w:lang w:eastAsia="en-GB"/>
              <w14:ligatures w14:val="standardContextual"/>
            </w:rPr>
          </w:pPr>
          <w:hyperlink w:anchor="_Toc181012851" w:history="1">
            <w:r w:rsidRPr="00C018F8">
              <w:rPr>
                <w:rStyle w:val="Hyperlink"/>
                <w:rFonts w:ascii="Arial Nova" w:hAnsi="Arial Nova"/>
                <w:noProof/>
                <w:color w:val="auto"/>
              </w:rPr>
              <w:t>4.</w:t>
            </w:r>
            <w:r w:rsidRPr="00C018F8">
              <w:rPr>
                <w:rFonts w:ascii="Arial Nova" w:eastAsiaTheme="minorEastAsia" w:hAnsi="Arial Nova"/>
                <w:noProof/>
                <w:kern w:val="2"/>
                <w:sz w:val="24"/>
                <w:szCs w:val="24"/>
                <w:lang w:eastAsia="en-GB"/>
                <w14:ligatures w14:val="standardContextual"/>
              </w:rPr>
              <w:tab/>
            </w:r>
            <w:r w:rsidRPr="00C018F8">
              <w:rPr>
                <w:rStyle w:val="Hyperlink"/>
                <w:rFonts w:ascii="Arial Nova" w:hAnsi="Arial Nova"/>
                <w:noProof/>
                <w:color w:val="auto"/>
              </w:rPr>
              <w:t>Methodology</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_Toc181012851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8</w:t>
            </w:r>
            <w:r w:rsidRPr="00C018F8">
              <w:rPr>
                <w:rFonts w:ascii="Arial Nova" w:hAnsi="Arial Nova"/>
                <w:noProof/>
                <w:webHidden/>
              </w:rPr>
              <w:fldChar w:fldCharType="end"/>
            </w:r>
          </w:hyperlink>
        </w:p>
        <w:p w14:paraId="1DA0560E" w14:textId="2A4ACA35"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52" w:history="1">
            <w:r w:rsidRPr="00C018F8">
              <w:rPr>
                <w:rStyle w:val="Hyperlink"/>
                <w:rFonts w:ascii="Arial Nova" w:hAnsi="Arial Nova"/>
                <w:noProof/>
                <w:color w:val="auto"/>
              </w:rPr>
              <w:t>Methodologies Used</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_Toc181012852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8</w:t>
            </w:r>
            <w:r w:rsidRPr="00C018F8">
              <w:rPr>
                <w:rFonts w:ascii="Arial Nova" w:hAnsi="Arial Nova"/>
                <w:noProof/>
                <w:webHidden/>
              </w:rPr>
              <w:fldChar w:fldCharType="end"/>
            </w:r>
          </w:hyperlink>
        </w:p>
        <w:p w14:paraId="2B121966" w14:textId="0C2AD6A7"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53" w:history="1">
            <w:r w:rsidRPr="00C018F8">
              <w:rPr>
                <w:rStyle w:val="Hyperlink"/>
                <w:rFonts w:ascii="Arial Nova" w:hAnsi="Arial Nova"/>
                <w:noProof/>
                <w:color w:val="auto"/>
              </w:rPr>
              <w:t>Tools and Techniques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_Toc181012853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8</w:t>
            </w:r>
            <w:r w:rsidRPr="00C018F8">
              <w:rPr>
                <w:rFonts w:ascii="Arial Nova" w:hAnsi="Arial Nova"/>
                <w:noProof/>
                <w:webHidden/>
              </w:rPr>
              <w:fldChar w:fldCharType="end"/>
            </w:r>
          </w:hyperlink>
        </w:p>
        <w:p w14:paraId="70652E60" w14:textId="4CFC7791"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54" w:history="1">
            <w:r w:rsidRPr="00C018F8">
              <w:rPr>
                <w:rStyle w:val="Hyperlink"/>
                <w:rFonts w:ascii="Arial Nova" w:hAnsi="Arial Nova"/>
                <w:noProof/>
                <w:color w:val="auto"/>
              </w:rPr>
              <w:t>Measurement and Validation of Results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_Toc181012854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9</w:t>
            </w:r>
            <w:r w:rsidRPr="00C018F8">
              <w:rPr>
                <w:rFonts w:ascii="Arial Nova" w:hAnsi="Arial Nova"/>
                <w:noProof/>
                <w:webHidden/>
              </w:rPr>
              <w:fldChar w:fldCharType="end"/>
            </w:r>
          </w:hyperlink>
        </w:p>
        <w:p w14:paraId="74B10E49" w14:textId="25C429AD" w:rsidR="00C018F8" w:rsidRPr="00C018F8" w:rsidRDefault="00C018F8">
          <w:pPr>
            <w:pStyle w:val="TOC1"/>
            <w:tabs>
              <w:tab w:val="left" w:pos="440"/>
              <w:tab w:val="right" w:leader="dot" w:pos="9016"/>
            </w:tabs>
            <w:rPr>
              <w:rFonts w:ascii="Arial Nova" w:eastAsiaTheme="minorEastAsia" w:hAnsi="Arial Nova"/>
              <w:noProof/>
              <w:kern w:val="2"/>
              <w:sz w:val="24"/>
              <w:szCs w:val="24"/>
              <w:lang w:eastAsia="en-GB"/>
              <w14:ligatures w14:val="standardContextual"/>
            </w:rPr>
          </w:pPr>
          <w:hyperlink w:anchor="_Toc181012855" w:history="1">
            <w:r w:rsidRPr="00C018F8">
              <w:rPr>
                <w:rStyle w:val="Hyperlink"/>
                <w:rFonts w:ascii="Arial Nova" w:hAnsi="Arial Nova"/>
                <w:noProof/>
                <w:color w:val="auto"/>
              </w:rPr>
              <w:t>5.</w:t>
            </w:r>
            <w:r w:rsidRPr="00C018F8">
              <w:rPr>
                <w:rFonts w:ascii="Arial Nova" w:eastAsiaTheme="minorEastAsia" w:hAnsi="Arial Nova"/>
                <w:noProof/>
                <w:kern w:val="2"/>
                <w:sz w:val="24"/>
                <w:szCs w:val="24"/>
                <w:lang w:eastAsia="en-GB"/>
                <w14:ligatures w14:val="standardContextual"/>
              </w:rPr>
              <w:tab/>
            </w:r>
            <w:r w:rsidRPr="00C018F8">
              <w:rPr>
                <w:rStyle w:val="Hyperlink"/>
                <w:rFonts w:ascii="Arial Nova" w:hAnsi="Arial Nova"/>
                <w:noProof/>
                <w:color w:val="auto"/>
              </w:rPr>
              <w:t>Results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_Toc181012855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10</w:t>
            </w:r>
            <w:r w:rsidRPr="00C018F8">
              <w:rPr>
                <w:rFonts w:ascii="Arial Nova" w:hAnsi="Arial Nova"/>
                <w:noProof/>
                <w:webHidden/>
              </w:rPr>
              <w:fldChar w:fldCharType="end"/>
            </w:r>
          </w:hyperlink>
        </w:p>
        <w:p w14:paraId="477DF8A3" w14:textId="437387DD"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56" w:history="1">
            <w:r w:rsidRPr="00C018F8">
              <w:rPr>
                <w:rStyle w:val="Hyperlink"/>
                <w:rFonts w:ascii="Arial Nova" w:hAnsi="Arial Nova"/>
                <w:noProof/>
                <w:color w:val="auto"/>
              </w:rPr>
              <w:t>Microsoft Form and Word Template Implementation</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_Toc181012856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10</w:t>
            </w:r>
            <w:r w:rsidRPr="00C018F8">
              <w:rPr>
                <w:rFonts w:ascii="Arial Nova" w:hAnsi="Arial Nova"/>
                <w:noProof/>
                <w:webHidden/>
              </w:rPr>
              <w:fldChar w:fldCharType="end"/>
            </w:r>
          </w:hyperlink>
        </w:p>
        <w:p w14:paraId="46B85144" w14:textId="38E0C073"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57" w:history="1">
            <w:r w:rsidRPr="00C018F8">
              <w:rPr>
                <w:rStyle w:val="Hyperlink"/>
                <w:rFonts w:ascii="Arial Nova" w:hAnsi="Arial Nova"/>
                <w:noProof/>
                <w:color w:val="auto"/>
              </w:rPr>
              <w:t>Power Automate flows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_Toc181012857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10</w:t>
            </w:r>
            <w:r w:rsidRPr="00C018F8">
              <w:rPr>
                <w:rFonts w:ascii="Arial Nova" w:hAnsi="Arial Nova"/>
                <w:noProof/>
                <w:webHidden/>
              </w:rPr>
              <w:fldChar w:fldCharType="end"/>
            </w:r>
          </w:hyperlink>
        </w:p>
        <w:p w14:paraId="2812858E" w14:textId="5CB83423"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58" w:history="1">
            <w:r w:rsidRPr="00C018F8">
              <w:rPr>
                <w:rStyle w:val="Hyperlink"/>
                <w:rFonts w:ascii="Arial Nova" w:hAnsi="Arial Nova"/>
                <w:noProof/>
                <w:color w:val="auto"/>
              </w:rPr>
              <w:t>Approvals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_Toc181012858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10</w:t>
            </w:r>
            <w:r w:rsidRPr="00C018F8">
              <w:rPr>
                <w:rFonts w:ascii="Arial Nova" w:hAnsi="Arial Nova"/>
                <w:noProof/>
                <w:webHidden/>
              </w:rPr>
              <w:fldChar w:fldCharType="end"/>
            </w:r>
          </w:hyperlink>
        </w:p>
        <w:p w14:paraId="699A68FB" w14:textId="525D526A"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59" w:history="1">
            <w:r w:rsidRPr="00C018F8">
              <w:rPr>
                <w:rStyle w:val="Hyperlink"/>
                <w:rFonts w:ascii="Arial Nova" w:hAnsi="Arial Nova"/>
                <w:noProof/>
                <w:color w:val="auto"/>
              </w:rPr>
              <w:t>SharePoint Lists and Data Security</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_Toc181012859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10</w:t>
            </w:r>
            <w:r w:rsidRPr="00C018F8">
              <w:rPr>
                <w:rFonts w:ascii="Arial Nova" w:hAnsi="Arial Nova"/>
                <w:noProof/>
                <w:webHidden/>
              </w:rPr>
              <w:fldChar w:fldCharType="end"/>
            </w:r>
          </w:hyperlink>
        </w:p>
        <w:p w14:paraId="63BA6190" w14:textId="6E3FD4F3"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60" w:history="1">
            <w:r w:rsidRPr="00C018F8">
              <w:rPr>
                <w:rStyle w:val="Hyperlink"/>
                <w:rFonts w:ascii="Arial Nova" w:hAnsi="Arial Nova"/>
                <w:noProof/>
                <w:color w:val="auto"/>
              </w:rPr>
              <w:t>Power Apps Interface and Dashboard</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_Toc181012860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10</w:t>
            </w:r>
            <w:r w:rsidRPr="00C018F8">
              <w:rPr>
                <w:rFonts w:ascii="Arial Nova" w:hAnsi="Arial Nova"/>
                <w:noProof/>
                <w:webHidden/>
              </w:rPr>
              <w:fldChar w:fldCharType="end"/>
            </w:r>
          </w:hyperlink>
        </w:p>
        <w:p w14:paraId="003DBF3D" w14:textId="6CA26317"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61" w:history="1">
            <w:r w:rsidRPr="00C018F8">
              <w:rPr>
                <w:rStyle w:val="Hyperlink"/>
                <w:rFonts w:ascii="Arial Nova" w:hAnsi="Arial Nova"/>
                <w:noProof/>
                <w:color w:val="auto"/>
              </w:rPr>
              <w:t>Power BI Visualisations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_Toc181012861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11</w:t>
            </w:r>
            <w:r w:rsidRPr="00C018F8">
              <w:rPr>
                <w:rFonts w:ascii="Arial Nova" w:hAnsi="Arial Nova"/>
                <w:noProof/>
                <w:webHidden/>
              </w:rPr>
              <w:fldChar w:fldCharType="end"/>
            </w:r>
          </w:hyperlink>
        </w:p>
        <w:p w14:paraId="5BDE262E" w14:textId="7E219FE3"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62" w:history="1">
            <w:r w:rsidRPr="00C018F8">
              <w:rPr>
                <w:rStyle w:val="Hyperlink"/>
                <w:rFonts w:ascii="Arial Nova" w:hAnsi="Arial Nova"/>
                <w:noProof/>
                <w:color w:val="auto"/>
              </w:rPr>
              <w:t>Financial Analysis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_Toc181012862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11</w:t>
            </w:r>
            <w:r w:rsidRPr="00C018F8">
              <w:rPr>
                <w:rFonts w:ascii="Arial Nova" w:hAnsi="Arial Nova"/>
                <w:noProof/>
                <w:webHidden/>
              </w:rPr>
              <w:fldChar w:fldCharType="end"/>
            </w:r>
          </w:hyperlink>
        </w:p>
        <w:p w14:paraId="746B9431" w14:textId="1411B237"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63" w:history="1">
            <w:r w:rsidRPr="00C018F8">
              <w:rPr>
                <w:rStyle w:val="Hyperlink"/>
                <w:rFonts w:ascii="Arial Nova" w:hAnsi="Arial Nova"/>
                <w:noProof/>
                <w:color w:val="auto"/>
              </w:rPr>
              <w:t>Hardware and Software Costs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_Toc181012863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12</w:t>
            </w:r>
            <w:r w:rsidRPr="00C018F8">
              <w:rPr>
                <w:rFonts w:ascii="Arial Nova" w:hAnsi="Arial Nova"/>
                <w:noProof/>
                <w:webHidden/>
              </w:rPr>
              <w:fldChar w:fldCharType="end"/>
            </w:r>
          </w:hyperlink>
        </w:p>
        <w:p w14:paraId="5E211017" w14:textId="528A7F0D"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64" w:history="1">
            <w:r w:rsidRPr="00C018F8">
              <w:rPr>
                <w:rStyle w:val="Hyperlink"/>
                <w:rFonts w:ascii="Arial Nova" w:hAnsi="Arial Nova"/>
                <w:noProof/>
                <w:color w:val="auto"/>
              </w:rPr>
              <w:t>Labour Costs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_Toc181012864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12</w:t>
            </w:r>
            <w:r w:rsidRPr="00C018F8">
              <w:rPr>
                <w:rFonts w:ascii="Arial Nova" w:hAnsi="Arial Nova"/>
                <w:noProof/>
                <w:webHidden/>
              </w:rPr>
              <w:fldChar w:fldCharType="end"/>
            </w:r>
          </w:hyperlink>
        </w:p>
        <w:p w14:paraId="35731899" w14:textId="28B76375"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65" w:history="1">
            <w:r w:rsidRPr="00C018F8">
              <w:rPr>
                <w:rStyle w:val="Hyperlink"/>
                <w:rFonts w:ascii="Arial Nova" w:hAnsi="Arial Nova"/>
                <w:noProof/>
                <w:color w:val="auto"/>
              </w:rPr>
              <w:t>Financial Outcome Analysis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_Toc181012865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12</w:t>
            </w:r>
            <w:r w:rsidRPr="00C018F8">
              <w:rPr>
                <w:rFonts w:ascii="Arial Nova" w:hAnsi="Arial Nova"/>
                <w:noProof/>
                <w:webHidden/>
              </w:rPr>
              <w:fldChar w:fldCharType="end"/>
            </w:r>
          </w:hyperlink>
        </w:p>
        <w:p w14:paraId="1B83820C" w14:textId="025DC247"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66" w:history="1">
            <w:r w:rsidRPr="00C018F8">
              <w:rPr>
                <w:rStyle w:val="Hyperlink"/>
                <w:rFonts w:ascii="Arial Nova" w:hAnsi="Arial Nova"/>
                <w:noProof/>
                <w:color w:val="auto"/>
              </w:rPr>
              <w:t>Return on Investment</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_Toc181012866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12</w:t>
            </w:r>
            <w:r w:rsidRPr="00C018F8">
              <w:rPr>
                <w:rFonts w:ascii="Arial Nova" w:hAnsi="Arial Nova"/>
                <w:noProof/>
                <w:webHidden/>
              </w:rPr>
              <w:fldChar w:fldCharType="end"/>
            </w:r>
          </w:hyperlink>
        </w:p>
        <w:p w14:paraId="1F20BF62" w14:textId="49F1CB93"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67" w:history="1">
            <w:r w:rsidRPr="00C018F8">
              <w:rPr>
                <w:rStyle w:val="Hyperlink"/>
                <w:rFonts w:ascii="Arial Nova" w:hAnsi="Arial Nova"/>
                <w:noProof/>
                <w:color w:val="auto"/>
              </w:rPr>
              <w:t>Survey and Feedback</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_Toc181012867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13</w:t>
            </w:r>
            <w:r w:rsidRPr="00C018F8">
              <w:rPr>
                <w:rFonts w:ascii="Arial Nova" w:hAnsi="Arial Nova"/>
                <w:noProof/>
                <w:webHidden/>
              </w:rPr>
              <w:fldChar w:fldCharType="end"/>
            </w:r>
          </w:hyperlink>
        </w:p>
        <w:p w14:paraId="465ACED8" w14:textId="5EC2B752"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68" w:history="1">
            <w:r w:rsidRPr="00C018F8">
              <w:rPr>
                <w:rStyle w:val="Hyperlink"/>
                <w:rFonts w:ascii="Arial Nova" w:hAnsi="Arial Nova"/>
                <w:noProof/>
                <w:color w:val="auto"/>
              </w:rPr>
              <w:t>Familiarity with Digital Systems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_Toc181012868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13</w:t>
            </w:r>
            <w:r w:rsidRPr="00C018F8">
              <w:rPr>
                <w:rFonts w:ascii="Arial Nova" w:hAnsi="Arial Nova"/>
                <w:noProof/>
                <w:webHidden/>
              </w:rPr>
              <w:fldChar w:fldCharType="end"/>
            </w:r>
          </w:hyperlink>
        </w:p>
        <w:p w14:paraId="24BE0FCF" w14:textId="3385BC12"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69" w:history="1">
            <w:r w:rsidRPr="00C018F8">
              <w:rPr>
                <w:rStyle w:val="Hyperlink"/>
                <w:rFonts w:ascii="Arial Nova" w:hAnsi="Arial Nova"/>
                <w:noProof/>
                <w:color w:val="auto"/>
              </w:rPr>
              <w:t>Navigation</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_Toc181012869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13</w:t>
            </w:r>
            <w:r w:rsidRPr="00C018F8">
              <w:rPr>
                <w:rFonts w:ascii="Arial Nova" w:hAnsi="Arial Nova"/>
                <w:noProof/>
                <w:webHidden/>
              </w:rPr>
              <w:fldChar w:fldCharType="end"/>
            </w:r>
          </w:hyperlink>
        </w:p>
        <w:p w14:paraId="2A713BC9" w14:textId="4EDC05E4"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70" w:history="1">
            <w:r w:rsidRPr="00C018F8">
              <w:rPr>
                <w:rStyle w:val="Hyperlink"/>
                <w:rFonts w:ascii="Arial Nova" w:hAnsi="Arial Nova"/>
                <w:noProof/>
                <w:color w:val="auto"/>
              </w:rPr>
              <w:t>Permit Completion</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_Toc181012870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13</w:t>
            </w:r>
            <w:r w:rsidRPr="00C018F8">
              <w:rPr>
                <w:rFonts w:ascii="Arial Nova" w:hAnsi="Arial Nova"/>
                <w:noProof/>
                <w:webHidden/>
              </w:rPr>
              <w:fldChar w:fldCharType="end"/>
            </w:r>
          </w:hyperlink>
        </w:p>
        <w:p w14:paraId="550F61B7" w14:textId="6ECB1165"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71" w:history="1">
            <w:r w:rsidRPr="00C018F8">
              <w:rPr>
                <w:rStyle w:val="Hyperlink"/>
                <w:rFonts w:ascii="Arial Nova" w:hAnsi="Arial Nova"/>
                <w:noProof/>
                <w:color w:val="auto"/>
              </w:rPr>
              <w:t>Meeting User Expectations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_Toc181012871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13</w:t>
            </w:r>
            <w:r w:rsidRPr="00C018F8">
              <w:rPr>
                <w:rFonts w:ascii="Arial Nova" w:hAnsi="Arial Nova"/>
                <w:noProof/>
                <w:webHidden/>
              </w:rPr>
              <w:fldChar w:fldCharType="end"/>
            </w:r>
          </w:hyperlink>
        </w:p>
        <w:p w14:paraId="4A247F33" w14:textId="23BE6EF1"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72" w:history="1">
            <w:r w:rsidRPr="00C018F8">
              <w:rPr>
                <w:rStyle w:val="Hyperlink"/>
                <w:rFonts w:ascii="Arial Nova" w:hAnsi="Arial Nova"/>
                <w:noProof/>
                <w:color w:val="auto"/>
              </w:rPr>
              <w:t>Benefits and Collaborative Feedback</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_Toc181012872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14</w:t>
            </w:r>
            <w:r w:rsidRPr="00C018F8">
              <w:rPr>
                <w:rFonts w:ascii="Arial Nova" w:hAnsi="Arial Nova"/>
                <w:noProof/>
                <w:webHidden/>
              </w:rPr>
              <w:fldChar w:fldCharType="end"/>
            </w:r>
          </w:hyperlink>
        </w:p>
        <w:p w14:paraId="75309992" w14:textId="0866E62F" w:rsidR="00C018F8" w:rsidRPr="00C018F8" w:rsidRDefault="00C018F8">
          <w:pPr>
            <w:pStyle w:val="TOC1"/>
            <w:tabs>
              <w:tab w:val="left" w:pos="440"/>
              <w:tab w:val="right" w:leader="dot" w:pos="9016"/>
            </w:tabs>
            <w:rPr>
              <w:rFonts w:ascii="Arial Nova" w:eastAsiaTheme="minorEastAsia" w:hAnsi="Arial Nova"/>
              <w:noProof/>
              <w:kern w:val="2"/>
              <w:sz w:val="24"/>
              <w:szCs w:val="24"/>
              <w:lang w:eastAsia="en-GB"/>
              <w14:ligatures w14:val="standardContextual"/>
            </w:rPr>
          </w:pPr>
          <w:hyperlink w:anchor="_Toc181012873" w:history="1">
            <w:r w:rsidRPr="00C018F8">
              <w:rPr>
                <w:rStyle w:val="Hyperlink"/>
                <w:rFonts w:ascii="Arial Nova" w:hAnsi="Arial Nova"/>
                <w:noProof/>
                <w:color w:val="auto"/>
              </w:rPr>
              <w:t>6.</w:t>
            </w:r>
            <w:r w:rsidRPr="00C018F8">
              <w:rPr>
                <w:rFonts w:ascii="Arial Nova" w:eastAsiaTheme="minorEastAsia" w:hAnsi="Arial Nova"/>
                <w:noProof/>
                <w:kern w:val="2"/>
                <w:sz w:val="24"/>
                <w:szCs w:val="24"/>
                <w:lang w:eastAsia="en-GB"/>
                <w14:ligatures w14:val="standardContextual"/>
              </w:rPr>
              <w:tab/>
            </w:r>
            <w:r w:rsidRPr="00C018F8">
              <w:rPr>
                <w:rStyle w:val="Hyperlink"/>
                <w:rFonts w:ascii="Arial Nova" w:hAnsi="Arial Nova"/>
                <w:noProof/>
                <w:color w:val="auto"/>
              </w:rPr>
              <w:t>Discussions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_Toc181012873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15</w:t>
            </w:r>
            <w:r w:rsidRPr="00C018F8">
              <w:rPr>
                <w:rFonts w:ascii="Arial Nova" w:hAnsi="Arial Nova"/>
                <w:noProof/>
                <w:webHidden/>
              </w:rPr>
              <w:fldChar w:fldCharType="end"/>
            </w:r>
          </w:hyperlink>
        </w:p>
        <w:p w14:paraId="64807245" w14:textId="3601DCAB"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74" w:history="1">
            <w:r w:rsidRPr="00C018F8">
              <w:rPr>
                <w:rStyle w:val="Hyperlink"/>
                <w:rFonts w:ascii="Arial Nova" w:hAnsi="Arial Nova"/>
                <w:noProof/>
                <w:color w:val="auto"/>
              </w:rPr>
              <w:t>Integration and System Functionality</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_Toc181012874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15</w:t>
            </w:r>
            <w:r w:rsidRPr="00C018F8">
              <w:rPr>
                <w:rFonts w:ascii="Arial Nova" w:hAnsi="Arial Nova"/>
                <w:noProof/>
                <w:webHidden/>
              </w:rPr>
              <w:fldChar w:fldCharType="end"/>
            </w:r>
          </w:hyperlink>
        </w:p>
        <w:p w14:paraId="2EACA133" w14:textId="028C9752"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75" w:history="1">
            <w:r w:rsidRPr="00C018F8">
              <w:rPr>
                <w:rStyle w:val="Hyperlink"/>
                <w:rFonts w:ascii="Arial Nova" w:hAnsi="Arial Nova"/>
                <w:noProof/>
                <w:color w:val="auto"/>
              </w:rPr>
              <w:t>Automated Workflows and Data Management</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_Toc181012875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15</w:t>
            </w:r>
            <w:r w:rsidRPr="00C018F8">
              <w:rPr>
                <w:rFonts w:ascii="Arial Nova" w:hAnsi="Arial Nova"/>
                <w:noProof/>
                <w:webHidden/>
              </w:rPr>
              <w:fldChar w:fldCharType="end"/>
            </w:r>
          </w:hyperlink>
        </w:p>
        <w:p w14:paraId="2FB0FD17" w14:textId="2D61A5DF"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76" w:history="1">
            <w:r w:rsidRPr="00C018F8">
              <w:rPr>
                <w:rStyle w:val="Hyperlink"/>
                <w:rFonts w:ascii="Arial Nova" w:hAnsi="Arial Nova"/>
                <w:noProof/>
                <w:color w:val="auto"/>
              </w:rPr>
              <w:t>User Interaction and Experience</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_Toc181012876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15</w:t>
            </w:r>
            <w:r w:rsidRPr="00C018F8">
              <w:rPr>
                <w:rFonts w:ascii="Arial Nova" w:hAnsi="Arial Nova"/>
                <w:noProof/>
                <w:webHidden/>
              </w:rPr>
              <w:fldChar w:fldCharType="end"/>
            </w:r>
          </w:hyperlink>
        </w:p>
        <w:p w14:paraId="33EA33D9" w14:textId="0450D88D"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77" w:history="1">
            <w:r w:rsidRPr="00C018F8">
              <w:rPr>
                <w:rStyle w:val="Hyperlink"/>
                <w:rFonts w:ascii="Arial Nova" w:hAnsi="Arial Nova"/>
                <w:noProof/>
                <w:color w:val="auto"/>
              </w:rPr>
              <w:t>Data Visualisation and Insights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_Toc181012877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15</w:t>
            </w:r>
            <w:r w:rsidRPr="00C018F8">
              <w:rPr>
                <w:rFonts w:ascii="Arial Nova" w:hAnsi="Arial Nova"/>
                <w:noProof/>
                <w:webHidden/>
              </w:rPr>
              <w:fldChar w:fldCharType="end"/>
            </w:r>
          </w:hyperlink>
        </w:p>
        <w:p w14:paraId="3AD3D32A" w14:textId="57A4B6F0"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78" w:history="1">
            <w:r w:rsidRPr="00C018F8">
              <w:rPr>
                <w:rStyle w:val="Hyperlink"/>
                <w:rFonts w:ascii="Arial Nova" w:hAnsi="Arial Nova"/>
                <w:noProof/>
                <w:color w:val="auto"/>
              </w:rPr>
              <w:t>Operational and Financial Insights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_Toc181012878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16</w:t>
            </w:r>
            <w:r w:rsidRPr="00C018F8">
              <w:rPr>
                <w:rFonts w:ascii="Arial Nova" w:hAnsi="Arial Nova"/>
                <w:noProof/>
                <w:webHidden/>
              </w:rPr>
              <w:fldChar w:fldCharType="end"/>
            </w:r>
          </w:hyperlink>
        </w:p>
        <w:p w14:paraId="6B58C919" w14:textId="69A693FE" w:rsidR="00C018F8" w:rsidRPr="00C018F8" w:rsidRDefault="00C018F8">
          <w:pPr>
            <w:pStyle w:val="TOC1"/>
            <w:tabs>
              <w:tab w:val="left" w:pos="440"/>
              <w:tab w:val="right" w:leader="dot" w:pos="9016"/>
            </w:tabs>
            <w:rPr>
              <w:rFonts w:ascii="Arial Nova" w:eastAsiaTheme="minorEastAsia" w:hAnsi="Arial Nova"/>
              <w:noProof/>
              <w:kern w:val="2"/>
              <w:sz w:val="24"/>
              <w:szCs w:val="24"/>
              <w:lang w:eastAsia="en-GB"/>
              <w14:ligatures w14:val="standardContextual"/>
            </w:rPr>
          </w:pPr>
          <w:hyperlink w:anchor="_Toc181012879" w:history="1">
            <w:r w:rsidRPr="00C018F8">
              <w:rPr>
                <w:rStyle w:val="Hyperlink"/>
                <w:rFonts w:ascii="Arial Nova" w:hAnsi="Arial Nova"/>
                <w:noProof/>
                <w:color w:val="auto"/>
              </w:rPr>
              <w:t>7.</w:t>
            </w:r>
            <w:r w:rsidRPr="00C018F8">
              <w:rPr>
                <w:rFonts w:ascii="Arial Nova" w:eastAsiaTheme="minorEastAsia" w:hAnsi="Arial Nova"/>
                <w:noProof/>
                <w:kern w:val="2"/>
                <w:sz w:val="24"/>
                <w:szCs w:val="24"/>
                <w:lang w:eastAsia="en-GB"/>
                <w14:ligatures w14:val="standardContextual"/>
              </w:rPr>
              <w:tab/>
            </w:r>
            <w:r w:rsidRPr="00C018F8">
              <w:rPr>
                <w:rStyle w:val="Hyperlink"/>
                <w:rFonts w:ascii="Arial Nova" w:hAnsi="Arial Nova"/>
                <w:noProof/>
                <w:color w:val="auto"/>
              </w:rPr>
              <w:t>Conclusions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_Toc181012879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17</w:t>
            </w:r>
            <w:r w:rsidRPr="00C018F8">
              <w:rPr>
                <w:rFonts w:ascii="Arial Nova" w:hAnsi="Arial Nova"/>
                <w:noProof/>
                <w:webHidden/>
              </w:rPr>
              <w:fldChar w:fldCharType="end"/>
            </w:r>
          </w:hyperlink>
        </w:p>
        <w:p w14:paraId="4827B1ED" w14:textId="71FC1EA5"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80" w:history="1">
            <w:r w:rsidRPr="00C018F8">
              <w:rPr>
                <w:rStyle w:val="Hyperlink"/>
                <w:rFonts w:ascii="Arial Nova" w:hAnsi="Arial Nova"/>
                <w:noProof/>
                <w:color w:val="auto"/>
              </w:rPr>
              <w:t>Comparison to Specification</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_Toc181012880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17</w:t>
            </w:r>
            <w:r w:rsidRPr="00C018F8">
              <w:rPr>
                <w:rFonts w:ascii="Arial Nova" w:hAnsi="Arial Nova"/>
                <w:noProof/>
                <w:webHidden/>
              </w:rPr>
              <w:fldChar w:fldCharType="end"/>
            </w:r>
          </w:hyperlink>
        </w:p>
        <w:p w14:paraId="35E1B607" w14:textId="0D6712F1"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81" w:history="1">
            <w:r w:rsidRPr="00C018F8">
              <w:rPr>
                <w:rStyle w:val="Hyperlink"/>
                <w:rFonts w:ascii="Arial Nova" w:hAnsi="Arial Nova"/>
                <w:noProof/>
                <w:color w:val="auto"/>
              </w:rPr>
              <w:t>Deviations from the Project Scope</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_Toc181012881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17</w:t>
            </w:r>
            <w:r w:rsidRPr="00C018F8">
              <w:rPr>
                <w:rFonts w:ascii="Arial Nova" w:hAnsi="Arial Nova"/>
                <w:noProof/>
                <w:webHidden/>
              </w:rPr>
              <w:fldChar w:fldCharType="end"/>
            </w:r>
          </w:hyperlink>
        </w:p>
        <w:p w14:paraId="2F10F7B8" w14:textId="0ED102EE"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82" w:history="1">
            <w:r w:rsidRPr="00C018F8">
              <w:rPr>
                <w:rStyle w:val="Hyperlink"/>
                <w:rFonts w:ascii="Arial Nova" w:hAnsi="Arial Nova"/>
                <w:noProof/>
                <w:color w:val="auto"/>
              </w:rPr>
              <w:t>Main Successes and Failures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_Toc181012882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17</w:t>
            </w:r>
            <w:r w:rsidRPr="00C018F8">
              <w:rPr>
                <w:rFonts w:ascii="Arial Nova" w:hAnsi="Arial Nova"/>
                <w:noProof/>
                <w:webHidden/>
              </w:rPr>
              <w:fldChar w:fldCharType="end"/>
            </w:r>
          </w:hyperlink>
        </w:p>
        <w:p w14:paraId="38FC2B21" w14:textId="20C4F801" w:rsidR="00C018F8" w:rsidRPr="00C018F8" w:rsidRDefault="00C018F8">
          <w:pPr>
            <w:pStyle w:val="TOC1"/>
            <w:tabs>
              <w:tab w:val="left" w:pos="440"/>
              <w:tab w:val="right" w:leader="dot" w:pos="9016"/>
            </w:tabs>
            <w:rPr>
              <w:rFonts w:ascii="Arial Nova" w:eastAsiaTheme="minorEastAsia" w:hAnsi="Arial Nova"/>
              <w:noProof/>
              <w:kern w:val="2"/>
              <w:sz w:val="24"/>
              <w:szCs w:val="24"/>
              <w:lang w:eastAsia="en-GB"/>
              <w14:ligatures w14:val="standardContextual"/>
            </w:rPr>
          </w:pPr>
          <w:hyperlink w:anchor="_Toc181012883" w:history="1">
            <w:r w:rsidRPr="00C018F8">
              <w:rPr>
                <w:rStyle w:val="Hyperlink"/>
                <w:rFonts w:ascii="Arial Nova" w:hAnsi="Arial Nova"/>
                <w:noProof/>
                <w:color w:val="auto"/>
              </w:rPr>
              <w:t>8.</w:t>
            </w:r>
            <w:r w:rsidRPr="00C018F8">
              <w:rPr>
                <w:rFonts w:ascii="Arial Nova" w:eastAsiaTheme="minorEastAsia" w:hAnsi="Arial Nova"/>
                <w:noProof/>
                <w:kern w:val="2"/>
                <w:sz w:val="24"/>
                <w:szCs w:val="24"/>
                <w:lang w:eastAsia="en-GB"/>
                <w14:ligatures w14:val="standardContextual"/>
              </w:rPr>
              <w:tab/>
            </w:r>
            <w:r w:rsidRPr="00C018F8">
              <w:rPr>
                <w:rStyle w:val="Hyperlink"/>
                <w:rFonts w:ascii="Arial Nova" w:hAnsi="Arial Nova"/>
                <w:noProof/>
                <w:color w:val="auto"/>
              </w:rPr>
              <w:t>Self-Evaluation</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_Toc181012883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19</w:t>
            </w:r>
            <w:r w:rsidRPr="00C018F8">
              <w:rPr>
                <w:rFonts w:ascii="Arial Nova" w:hAnsi="Arial Nova"/>
                <w:noProof/>
                <w:webHidden/>
              </w:rPr>
              <w:fldChar w:fldCharType="end"/>
            </w:r>
          </w:hyperlink>
        </w:p>
        <w:p w14:paraId="3D0F704C" w14:textId="23A43B15"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84" w:history="1">
            <w:r w:rsidRPr="00C018F8">
              <w:rPr>
                <w:rStyle w:val="Hyperlink"/>
                <w:rFonts w:ascii="Arial Nova" w:hAnsi="Arial Nova"/>
                <w:noProof/>
                <w:color w:val="auto"/>
              </w:rPr>
              <w:t>Technical Knowledge and Skill Development</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_Toc181012884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19</w:t>
            </w:r>
            <w:r w:rsidRPr="00C018F8">
              <w:rPr>
                <w:rFonts w:ascii="Arial Nova" w:hAnsi="Arial Nova"/>
                <w:noProof/>
                <w:webHidden/>
              </w:rPr>
              <w:fldChar w:fldCharType="end"/>
            </w:r>
          </w:hyperlink>
        </w:p>
        <w:p w14:paraId="1453EF40" w14:textId="35FA8AFF"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85" w:history="1">
            <w:r w:rsidRPr="00C018F8">
              <w:rPr>
                <w:rStyle w:val="Hyperlink"/>
                <w:rFonts w:ascii="Arial Nova" w:hAnsi="Arial Nova"/>
                <w:noProof/>
                <w:color w:val="auto"/>
              </w:rPr>
              <w:t>Personal Growth Through Project Challenges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_Toc181012885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19</w:t>
            </w:r>
            <w:r w:rsidRPr="00C018F8">
              <w:rPr>
                <w:rFonts w:ascii="Arial Nova" w:hAnsi="Arial Nova"/>
                <w:noProof/>
                <w:webHidden/>
              </w:rPr>
              <w:fldChar w:fldCharType="end"/>
            </w:r>
          </w:hyperlink>
        </w:p>
        <w:p w14:paraId="730E2358" w14:textId="12BF3D27" w:rsidR="00C018F8" w:rsidRPr="00C018F8" w:rsidRDefault="00C018F8">
          <w:pPr>
            <w:pStyle w:val="TOC2"/>
            <w:tabs>
              <w:tab w:val="right" w:leader="dot" w:pos="9016"/>
            </w:tabs>
            <w:rPr>
              <w:rFonts w:ascii="Arial Nova" w:hAnsi="Arial Nova" w:cstheme="minorBidi"/>
              <w:noProof/>
              <w:kern w:val="2"/>
              <w:sz w:val="24"/>
              <w:szCs w:val="24"/>
              <w:lang w:val="en-GB" w:eastAsia="en-GB"/>
              <w14:ligatures w14:val="standardContextual"/>
            </w:rPr>
          </w:pPr>
          <w:hyperlink w:anchor="_Toc181012886" w:history="1">
            <w:r w:rsidRPr="00C018F8">
              <w:rPr>
                <w:rStyle w:val="Hyperlink"/>
                <w:rFonts w:ascii="Arial Nova" w:hAnsi="Arial Nova"/>
                <w:noProof/>
                <w:color w:val="auto"/>
              </w:rPr>
              <w:t>Reflection on Individual Contributions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_Toc181012886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20</w:t>
            </w:r>
            <w:r w:rsidRPr="00C018F8">
              <w:rPr>
                <w:rFonts w:ascii="Arial Nova" w:hAnsi="Arial Nova"/>
                <w:noProof/>
                <w:webHidden/>
              </w:rPr>
              <w:fldChar w:fldCharType="end"/>
            </w:r>
          </w:hyperlink>
        </w:p>
        <w:p w14:paraId="006ED08C" w14:textId="5B0004CF" w:rsidR="00C018F8" w:rsidRPr="00C018F8" w:rsidRDefault="00C018F8">
          <w:pPr>
            <w:pStyle w:val="TOC1"/>
            <w:tabs>
              <w:tab w:val="left" w:pos="440"/>
              <w:tab w:val="right" w:leader="dot" w:pos="9016"/>
            </w:tabs>
            <w:rPr>
              <w:rFonts w:ascii="Arial Nova" w:eastAsiaTheme="minorEastAsia" w:hAnsi="Arial Nova"/>
              <w:noProof/>
              <w:kern w:val="2"/>
              <w:sz w:val="24"/>
              <w:szCs w:val="24"/>
              <w:lang w:eastAsia="en-GB"/>
              <w14:ligatures w14:val="standardContextual"/>
            </w:rPr>
          </w:pPr>
          <w:hyperlink w:anchor="_Toc181012887" w:history="1">
            <w:r w:rsidRPr="00C018F8">
              <w:rPr>
                <w:rStyle w:val="Hyperlink"/>
                <w:rFonts w:ascii="Arial Nova" w:hAnsi="Arial Nova"/>
                <w:noProof/>
                <w:color w:val="auto"/>
              </w:rPr>
              <w:t>9.</w:t>
            </w:r>
            <w:r w:rsidRPr="00C018F8">
              <w:rPr>
                <w:rFonts w:ascii="Arial Nova" w:eastAsiaTheme="minorEastAsia" w:hAnsi="Arial Nova"/>
                <w:noProof/>
                <w:kern w:val="2"/>
                <w:sz w:val="24"/>
                <w:szCs w:val="24"/>
                <w:lang w:eastAsia="en-GB"/>
                <w14:ligatures w14:val="standardContextual"/>
              </w:rPr>
              <w:tab/>
            </w:r>
            <w:r w:rsidRPr="00C018F8">
              <w:rPr>
                <w:rStyle w:val="Hyperlink"/>
                <w:rFonts w:ascii="Arial Nova" w:hAnsi="Arial Nova"/>
                <w:noProof/>
                <w:color w:val="auto"/>
              </w:rPr>
              <w:t>References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_Toc181012887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21</w:t>
            </w:r>
            <w:r w:rsidRPr="00C018F8">
              <w:rPr>
                <w:rFonts w:ascii="Arial Nova" w:hAnsi="Arial Nova"/>
                <w:noProof/>
                <w:webHidden/>
              </w:rPr>
              <w:fldChar w:fldCharType="end"/>
            </w:r>
          </w:hyperlink>
        </w:p>
        <w:p w14:paraId="36433BCA" w14:textId="72508B8F" w:rsidR="00C018F8" w:rsidRPr="00C018F8" w:rsidRDefault="00C018F8">
          <w:pPr>
            <w:pStyle w:val="TOC1"/>
            <w:tabs>
              <w:tab w:val="left" w:pos="720"/>
              <w:tab w:val="right" w:leader="dot" w:pos="9016"/>
            </w:tabs>
            <w:rPr>
              <w:rFonts w:ascii="Arial Nova" w:eastAsiaTheme="minorEastAsia" w:hAnsi="Arial Nova"/>
              <w:noProof/>
              <w:kern w:val="2"/>
              <w:sz w:val="24"/>
              <w:szCs w:val="24"/>
              <w:lang w:eastAsia="en-GB"/>
              <w14:ligatures w14:val="standardContextual"/>
            </w:rPr>
          </w:pPr>
          <w:hyperlink w:anchor="_Toc181012888" w:history="1">
            <w:r w:rsidRPr="00C018F8">
              <w:rPr>
                <w:rStyle w:val="Hyperlink"/>
                <w:rFonts w:ascii="Arial Nova" w:hAnsi="Arial Nova"/>
                <w:noProof/>
                <w:color w:val="auto"/>
                <w:lang w:val="en-US"/>
              </w:rPr>
              <w:t>10.</w:t>
            </w:r>
            <w:r w:rsidRPr="00C018F8">
              <w:rPr>
                <w:rFonts w:ascii="Arial Nova" w:eastAsiaTheme="minorEastAsia" w:hAnsi="Arial Nova"/>
                <w:noProof/>
                <w:kern w:val="2"/>
                <w:sz w:val="24"/>
                <w:szCs w:val="24"/>
                <w:lang w:eastAsia="en-GB"/>
                <w14:ligatures w14:val="standardContextual"/>
              </w:rPr>
              <w:tab/>
            </w:r>
            <w:r w:rsidRPr="00C018F8">
              <w:rPr>
                <w:rStyle w:val="Hyperlink"/>
                <w:rFonts w:ascii="Arial Nova" w:hAnsi="Arial Nova"/>
                <w:noProof/>
                <w:color w:val="auto"/>
              </w:rPr>
              <w:t>Appendices</w:t>
            </w:r>
            <w:r w:rsidRPr="00C018F8">
              <w:rPr>
                <w:rFonts w:ascii="Arial Nova" w:hAnsi="Arial Nova"/>
                <w:noProof/>
                <w:webHidden/>
              </w:rPr>
              <w:tab/>
            </w:r>
            <w:r w:rsidRPr="00C018F8">
              <w:rPr>
                <w:rFonts w:ascii="Arial Nova" w:hAnsi="Arial Nova"/>
                <w:noProof/>
                <w:webHidden/>
              </w:rPr>
              <w:fldChar w:fldCharType="begin"/>
            </w:r>
            <w:r w:rsidRPr="00C018F8">
              <w:rPr>
                <w:rFonts w:ascii="Arial Nova" w:hAnsi="Arial Nova"/>
                <w:noProof/>
                <w:webHidden/>
              </w:rPr>
              <w:instrText xml:space="preserve"> PAGEREF _Toc181012888 \h </w:instrText>
            </w:r>
            <w:r w:rsidRPr="00C018F8">
              <w:rPr>
                <w:rFonts w:ascii="Arial Nova" w:hAnsi="Arial Nova"/>
                <w:noProof/>
                <w:webHidden/>
              </w:rPr>
            </w:r>
            <w:r w:rsidRPr="00C018F8">
              <w:rPr>
                <w:rFonts w:ascii="Arial Nova" w:hAnsi="Arial Nova"/>
                <w:noProof/>
                <w:webHidden/>
              </w:rPr>
              <w:fldChar w:fldCharType="separate"/>
            </w:r>
            <w:r w:rsidRPr="00C018F8">
              <w:rPr>
                <w:rFonts w:ascii="Arial Nova" w:hAnsi="Arial Nova"/>
                <w:noProof/>
                <w:webHidden/>
              </w:rPr>
              <w:t>22</w:t>
            </w:r>
            <w:r w:rsidRPr="00C018F8">
              <w:rPr>
                <w:rFonts w:ascii="Arial Nova" w:hAnsi="Arial Nova"/>
                <w:noProof/>
                <w:webHidden/>
              </w:rPr>
              <w:fldChar w:fldCharType="end"/>
            </w:r>
          </w:hyperlink>
        </w:p>
        <w:p w14:paraId="2A328E5C" w14:textId="4C597F50" w:rsidR="00EF6465" w:rsidRDefault="00EF6465">
          <w:r w:rsidRPr="00C018F8">
            <w:rPr>
              <w:rFonts w:ascii="Arial Nova" w:hAnsi="Arial Nova"/>
              <w:b/>
              <w:bCs/>
              <w:noProof/>
            </w:rPr>
            <w:fldChar w:fldCharType="end"/>
          </w:r>
        </w:p>
      </w:sdtContent>
    </w:sdt>
    <w:p w14:paraId="09BF456D" w14:textId="0AE74870" w:rsidR="00734A1D" w:rsidRDefault="00935DAC" w:rsidP="00935DAC">
      <w:pPr>
        <w:pStyle w:val="Heading1"/>
        <w:rPr>
          <w:rFonts w:ascii="Arial Nova" w:hAnsi="Arial Nova"/>
          <w:color w:val="auto"/>
        </w:rPr>
      </w:pPr>
      <w:r w:rsidRPr="00935DAC">
        <w:rPr>
          <w:rFonts w:ascii="Arial Nova" w:hAnsi="Arial Nova"/>
          <w:color w:val="auto"/>
        </w:rPr>
        <w:t>List of Tables</w:t>
      </w:r>
    </w:p>
    <w:p w14:paraId="0EF24969" w14:textId="77777777" w:rsidR="00935DAC" w:rsidRPr="00935DAC" w:rsidRDefault="00935DAC" w:rsidP="00935DAC"/>
    <w:p w14:paraId="1B2C953F" w14:textId="1619F311" w:rsidR="007921EF" w:rsidRDefault="007921EF">
      <w:pPr>
        <w:pStyle w:val="TableofFigures"/>
        <w:tabs>
          <w:tab w:val="right" w:leader="dot" w:pos="9016"/>
        </w:tabs>
        <w:rPr>
          <w:noProof/>
        </w:rPr>
      </w:pPr>
      <w:r>
        <w:rPr>
          <w:rFonts w:ascii="Arial Nova" w:hAnsi="Arial Nova"/>
        </w:rPr>
        <w:fldChar w:fldCharType="begin"/>
      </w:r>
      <w:r>
        <w:rPr>
          <w:rFonts w:ascii="Arial Nova" w:hAnsi="Arial Nova"/>
        </w:rPr>
        <w:instrText xml:space="preserve"> TOC \h \z \c "Table" </w:instrText>
      </w:r>
      <w:r>
        <w:rPr>
          <w:rFonts w:ascii="Arial Nova" w:hAnsi="Arial Nova"/>
        </w:rPr>
        <w:fldChar w:fldCharType="separate"/>
      </w:r>
      <w:hyperlink w:anchor="_Toc181025889" w:history="1">
        <w:r w:rsidRPr="009453A1">
          <w:rPr>
            <w:rStyle w:val="Hyperlink"/>
            <w:noProof/>
          </w:rPr>
          <w:t>Table 1 - Financial Analysis</w:t>
        </w:r>
        <w:r>
          <w:rPr>
            <w:noProof/>
            <w:webHidden/>
          </w:rPr>
          <w:tab/>
        </w:r>
        <w:r>
          <w:rPr>
            <w:noProof/>
            <w:webHidden/>
          </w:rPr>
          <w:fldChar w:fldCharType="begin"/>
        </w:r>
        <w:r>
          <w:rPr>
            <w:noProof/>
            <w:webHidden/>
          </w:rPr>
          <w:instrText xml:space="preserve"> PAGEREF _Toc181025889 \h </w:instrText>
        </w:r>
        <w:r>
          <w:rPr>
            <w:noProof/>
            <w:webHidden/>
          </w:rPr>
        </w:r>
        <w:r>
          <w:rPr>
            <w:noProof/>
            <w:webHidden/>
          </w:rPr>
          <w:fldChar w:fldCharType="separate"/>
        </w:r>
        <w:r>
          <w:rPr>
            <w:noProof/>
            <w:webHidden/>
          </w:rPr>
          <w:t>15</w:t>
        </w:r>
        <w:r>
          <w:rPr>
            <w:noProof/>
            <w:webHidden/>
          </w:rPr>
          <w:fldChar w:fldCharType="end"/>
        </w:r>
      </w:hyperlink>
    </w:p>
    <w:p w14:paraId="18664AE9" w14:textId="03241825" w:rsidR="007921EF" w:rsidRDefault="007921EF">
      <w:pPr>
        <w:pStyle w:val="TableofFigures"/>
        <w:tabs>
          <w:tab w:val="right" w:leader="dot" w:pos="9016"/>
        </w:tabs>
        <w:rPr>
          <w:noProof/>
        </w:rPr>
      </w:pPr>
      <w:hyperlink w:anchor="_Toc181025890" w:history="1">
        <w:r w:rsidRPr="009453A1">
          <w:rPr>
            <w:rStyle w:val="Hyperlink"/>
            <w:noProof/>
          </w:rPr>
          <w:t>Table 2 - ROI Financial Analysis (Comparison)</w:t>
        </w:r>
        <w:r>
          <w:rPr>
            <w:noProof/>
            <w:webHidden/>
          </w:rPr>
          <w:tab/>
        </w:r>
        <w:r>
          <w:rPr>
            <w:noProof/>
            <w:webHidden/>
          </w:rPr>
          <w:fldChar w:fldCharType="begin"/>
        </w:r>
        <w:r>
          <w:rPr>
            <w:noProof/>
            <w:webHidden/>
          </w:rPr>
          <w:instrText xml:space="preserve"> PAGEREF _Toc181025890 \h </w:instrText>
        </w:r>
        <w:r>
          <w:rPr>
            <w:noProof/>
            <w:webHidden/>
          </w:rPr>
        </w:r>
        <w:r>
          <w:rPr>
            <w:noProof/>
            <w:webHidden/>
          </w:rPr>
          <w:fldChar w:fldCharType="separate"/>
        </w:r>
        <w:r>
          <w:rPr>
            <w:noProof/>
            <w:webHidden/>
          </w:rPr>
          <w:t>16</w:t>
        </w:r>
        <w:r>
          <w:rPr>
            <w:noProof/>
            <w:webHidden/>
          </w:rPr>
          <w:fldChar w:fldCharType="end"/>
        </w:r>
      </w:hyperlink>
    </w:p>
    <w:p w14:paraId="2D948134" w14:textId="77777777" w:rsidR="007921EF" w:rsidRDefault="007921EF" w:rsidP="00474FFD">
      <w:pPr>
        <w:rPr>
          <w:rFonts w:ascii="Arial Nova" w:hAnsi="Arial Nova"/>
        </w:rPr>
      </w:pPr>
      <w:r>
        <w:rPr>
          <w:rFonts w:ascii="Arial Nova" w:hAnsi="Arial Nova"/>
        </w:rPr>
        <w:fldChar w:fldCharType="end"/>
      </w:r>
    </w:p>
    <w:p w14:paraId="3280A4A6" w14:textId="1924E06B" w:rsidR="00935DAC" w:rsidRDefault="00935DAC" w:rsidP="00935DAC">
      <w:pPr>
        <w:pStyle w:val="Heading1"/>
        <w:rPr>
          <w:rFonts w:ascii="Arial Nova" w:hAnsi="Arial Nova"/>
          <w:color w:val="auto"/>
        </w:rPr>
      </w:pPr>
      <w:r w:rsidRPr="00935DAC">
        <w:rPr>
          <w:rFonts w:ascii="Arial Nova" w:hAnsi="Arial Nova"/>
          <w:color w:val="auto"/>
        </w:rPr>
        <w:t>List of Figures</w:t>
      </w:r>
    </w:p>
    <w:p w14:paraId="4077E4E8" w14:textId="77777777" w:rsidR="00935DAC" w:rsidRPr="00935DAC" w:rsidRDefault="00935DAC" w:rsidP="00935DAC"/>
    <w:p w14:paraId="07369AA0" w14:textId="5EA7294F" w:rsidR="007921EF" w:rsidRDefault="007921EF">
      <w:pPr>
        <w:pStyle w:val="TableofFigures"/>
        <w:tabs>
          <w:tab w:val="right" w:leader="dot" w:pos="9016"/>
        </w:tabs>
        <w:rPr>
          <w:rFonts w:eastAsiaTheme="minorEastAsia"/>
          <w:noProof/>
          <w:kern w:val="2"/>
          <w:sz w:val="24"/>
          <w:szCs w:val="24"/>
          <w:lang w:eastAsia="en-GB"/>
          <w14:ligatures w14:val="standardContextual"/>
        </w:rPr>
      </w:pPr>
      <w:r>
        <w:rPr>
          <w:rFonts w:ascii="Arial Nova" w:hAnsi="Arial Nova"/>
        </w:rPr>
        <w:fldChar w:fldCharType="begin"/>
      </w:r>
      <w:r>
        <w:rPr>
          <w:rFonts w:ascii="Arial Nova" w:hAnsi="Arial Nova"/>
        </w:rPr>
        <w:instrText xml:space="preserve"> TOC \f F \h \z \c "Figure" </w:instrText>
      </w:r>
      <w:r>
        <w:rPr>
          <w:rFonts w:ascii="Arial Nova" w:hAnsi="Arial Nova"/>
        </w:rPr>
        <w:fldChar w:fldCharType="separate"/>
      </w:r>
      <w:hyperlink w:anchor="_Toc181025916" w:history="1">
        <w:r w:rsidRPr="00411C64">
          <w:rPr>
            <w:rStyle w:val="Hyperlink"/>
            <w:noProof/>
          </w:rPr>
          <w:t>Figure 1 - Word Template Permit (Blank)</w:t>
        </w:r>
        <w:r>
          <w:rPr>
            <w:noProof/>
            <w:webHidden/>
          </w:rPr>
          <w:tab/>
        </w:r>
        <w:r>
          <w:rPr>
            <w:noProof/>
            <w:webHidden/>
          </w:rPr>
          <w:fldChar w:fldCharType="begin"/>
        </w:r>
        <w:r>
          <w:rPr>
            <w:noProof/>
            <w:webHidden/>
          </w:rPr>
          <w:instrText xml:space="preserve"> PAGEREF _Toc181025916 \h </w:instrText>
        </w:r>
        <w:r>
          <w:rPr>
            <w:noProof/>
            <w:webHidden/>
          </w:rPr>
        </w:r>
        <w:r>
          <w:rPr>
            <w:noProof/>
            <w:webHidden/>
          </w:rPr>
          <w:fldChar w:fldCharType="separate"/>
        </w:r>
        <w:r>
          <w:rPr>
            <w:noProof/>
            <w:webHidden/>
          </w:rPr>
          <w:t>10</w:t>
        </w:r>
        <w:r>
          <w:rPr>
            <w:noProof/>
            <w:webHidden/>
          </w:rPr>
          <w:fldChar w:fldCharType="end"/>
        </w:r>
      </w:hyperlink>
    </w:p>
    <w:p w14:paraId="54D6915D" w14:textId="3A20B78E" w:rsidR="007921EF" w:rsidRDefault="007921EF">
      <w:pPr>
        <w:pStyle w:val="TableofFigures"/>
        <w:tabs>
          <w:tab w:val="right" w:leader="dot" w:pos="9016"/>
        </w:tabs>
        <w:rPr>
          <w:rFonts w:eastAsiaTheme="minorEastAsia"/>
          <w:noProof/>
          <w:kern w:val="2"/>
          <w:sz w:val="24"/>
          <w:szCs w:val="24"/>
          <w:lang w:eastAsia="en-GB"/>
          <w14:ligatures w14:val="standardContextual"/>
        </w:rPr>
      </w:pPr>
      <w:hyperlink w:anchor="_Toc181025917" w:history="1">
        <w:r w:rsidRPr="00411C64">
          <w:rPr>
            <w:rStyle w:val="Hyperlink"/>
            <w:noProof/>
          </w:rPr>
          <w:t>Figure 2 - Approval Flow 1, Permit initiation</w:t>
        </w:r>
        <w:r>
          <w:rPr>
            <w:noProof/>
            <w:webHidden/>
          </w:rPr>
          <w:tab/>
        </w:r>
        <w:r>
          <w:rPr>
            <w:noProof/>
            <w:webHidden/>
          </w:rPr>
          <w:fldChar w:fldCharType="begin"/>
        </w:r>
        <w:r>
          <w:rPr>
            <w:noProof/>
            <w:webHidden/>
          </w:rPr>
          <w:instrText xml:space="preserve"> PAGEREF _Toc181025917 \h </w:instrText>
        </w:r>
        <w:r>
          <w:rPr>
            <w:noProof/>
            <w:webHidden/>
          </w:rPr>
        </w:r>
        <w:r>
          <w:rPr>
            <w:noProof/>
            <w:webHidden/>
          </w:rPr>
          <w:fldChar w:fldCharType="separate"/>
        </w:r>
        <w:r>
          <w:rPr>
            <w:noProof/>
            <w:webHidden/>
          </w:rPr>
          <w:t>11</w:t>
        </w:r>
        <w:r>
          <w:rPr>
            <w:noProof/>
            <w:webHidden/>
          </w:rPr>
          <w:fldChar w:fldCharType="end"/>
        </w:r>
      </w:hyperlink>
    </w:p>
    <w:p w14:paraId="46938130" w14:textId="1C2B60DA" w:rsidR="007921EF" w:rsidRDefault="007921EF">
      <w:pPr>
        <w:pStyle w:val="TableofFigures"/>
        <w:tabs>
          <w:tab w:val="right" w:leader="dot" w:pos="9016"/>
        </w:tabs>
        <w:rPr>
          <w:rFonts w:eastAsiaTheme="minorEastAsia"/>
          <w:noProof/>
          <w:kern w:val="2"/>
          <w:sz w:val="24"/>
          <w:szCs w:val="24"/>
          <w:lang w:eastAsia="en-GB"/>
          <w14:ligatures w14:val="standardContextual"/>
        </w:rPr>
      </w:pPr>
      <w:hyperlink w:anchor="_Toc181025918" w:history="1">
        <w:r w:rsidRPr="00411C64">
          <w:rPr>
            <w:rStyle w:val="Hyperlink"/>
            <w:noProof/>
          </w:rPr>
          <w:t>Figure 3 - Permit Flow 2, Permit Closure</w:t>
        </w:r>
        <w:r>
          <w:rPr>
            <w:noProof/>
            <w:webHidden/>
          </w:rPr>
          <w:tab/>
        </w:r>
        <w:r>
          <w:rPr>
            <w:noProof/>
            <w:webHidden/>
          </w:rPr>
          <w:fldChar w:fldCharType="begin"/>
        </w:r>
        <w:r>
          <w:rPr>
            <w:noProof/>
            <w:webHidden/>
          </w:rPr>
          <w:instrText xml:space="preserve"> PAGEREF _Toc181025918 \h </w:instrText>
        </w:r>
        <w:r>
          <w:rPr>
            <w:noProof/>
            <w:webHidden/>
          </w:rPr>
        </w:r>
        <w:r>
          <w:rPr>
            <w:noProof/>
            <w:webHidden/>
          </w:rPr>
          <w:fldChar w:fldCharType="separate"/>
        </w:r>
        <w:r>
          <w:rPr>
            <w:noProof/>
            <w:webHidden/>
          </w:rPr>
          <w:t>12</w:t>
        </w:r>
        <w:r>
          <w:rPr>
            <w:noProof/>
            <w:webHidden/>
          </w:rPr>
          <w:fldChar w:fldCharType="end"/>
        </w:r>
      </w:hyperlink>
    </w:p>
    <w:p w14:paraId="23CFF790" w14:textId="0DDB6FEA" w:rsidR="007921EF" w:rsidRDefault="007921EF">
      <w:pPr>
        <w:pStyle w:val="TableofFigures"/>
        <w:tabs>
          <w:tab w:val="right" w:leader="dot" w:pos="9016"/>
        </w:tabs>
        <w:rPr>
          <w:rFonts w:eastAsiaTheme="minorEastAsia"/>
          <w:noProof/>
          <w:kern w:val="2"/>
          <w:sz w:val="24"/>
          <w:szCs w:val="24"/>
          <w:lang w:eastAsia="en-GB"/>
          <w14:ligatures w14:val="standardContextual"/>
        </w:rPr>
      </w:pPr>
      <w:hyperlink w:anchor="_Toc181025919" w:history="1">
        <w:r w:rsidRPr="00411C64">
          <w:rPr>
            <w:rStyle w:val="Hyperlink"/>
            <w:noProof/>
          </w:rPr>
          <w:t>Figure 4 - Approvals (Microsoft Teams)</w:t>
        </w:r>
        <w:r>
          <w:rPr>
            <w:noProof/>
            <w:webHidden/>
          </w:rPr>
          <w:tab/>
        </w:r>
        <w:r>
          <w:rPr>
            <w:noProof/>
            <w:webHidden/>
          </w:rPr>
          <w:fldChar w:fldCharType="begin"/>
        </w:r>
        <w:r>
          <w:rPr>
            <w:noProof/>
            <w:webHidden/>
          </w:rPr>
          <w:instrText xml:space="preserve"> PAGEREF _Toc181025919 \h </w:instrText>
        </w:r>
        <w:r>
          <w:rPr>
            <w:noProof/>
            <w:webHidden/>
          </w:rPr>
        </w:r>
        <w:r>
          <w:rPr>
            <w:noProof/>
            <w:webHidden/>
          </w:rPr>
          <w:fldChar w:fldCharType="separate"/>
        </w:r>
        <w:r>
          <w:rPr>
            <w:noProof/>
            <w:webHidden/>
          </w:rPr>
          <w:t>12</w:t>
        </w:r>
        <w:r>
          <w:rPr>
            <w:noProof/>
            <w:webHidden/>
          </w:rPr>
          <w:fldChar w:fldCharType="end"/>
        </w:r>
      </w:hyperlink>
    </w:p>
    <w:p w14:paraId="7C592314" w14:textId="7C211E1D" w:rsidR="007921EF" w:rsidRDefault="007921EF">
      <w:pPr>
        <w:pStyle w:val="TableofFigures"/>
        <w:tabs>
          <w:tab w:val="right" w:leader="dot" w:pos="9016"/>
        </w:tabs>
        <w:rPr>
          <w:rFonts w:eastAsiaTheme="minorEastAsia"/>
          <w:noProof/>
          <w:kern w:val="2"/>
          <w:sz w:val="24"/>
          <w:szCs w:val="24"/>
          <w:lang w:eastAsia="en-GB"/>
          <w14:ligatures w14:val="standardContextual"/>
        </w:rPr>
      </w:pPr>
      <w:hyperlink w:anchor="_Toc181025920" w:history="1">
        <w:r w:rsidRPr="00411C64">
          <w:rPr>
            <w:rStyle w:val="Hyperlink"/>
            <w:noProof/>
          </w:rPr>
          <w:t>Figure 5 - SharePoint Lists (Data View)</w:t>
        </w:r>
        <w:r>
          <w:rPr>
            <w:noProof/>
            <w:webHidden/>
          </w:rPr>
          <w:tab/>
        </w:r>
        <w:r>
          <w:rPr>
            <w:noProof/>
            <w:webHidden/>
          </w:rPr>
          <w:fldChar w:fldCharType="begin"/>
        </w:r>
        <w:r>
          <w:rPr>
            <w:noProof/>
            <w:webHidden/>
          </w:rPr>
          <w:instrText xml:space="preserve"> PAGEREF _Toc181025920 \h </w:instrText>
        </w:r>
        <w:r>
          <w:rPr>
            <w:noProof/>
            <w:webHidden/>
          </w:rPr>
        </w:r>
        <w:r>
          <w:rPr>
            <w:noProof/>
            <w:webHidden/>
          </w:rPr>
          <w:fldChar w:fldCharType="separate"/>
        </w:r>
        <w:r>
          <w:rPr>
            <w:noProof/>
            <w:webHidden/>
          </w:rPr>
          <w:t>13</w:t>
        </w:r>
        <w:r>
          <w:rPr>
            <w:noProof/>
            <w:webHidden/>
          </w:rPr>
          <w:fldChar w:fldCharType="end"/>
        </w:r>
      </w:hyperlink>
    </w:p>
    <w:p w14:paraId="02A3B952" w14:textId="17D6939A" w:rsidR="007921EF" w:rsidRDefault="007921EF">
      <w:pPr>
        <w:pStyle w:val="TableofFigures"/>
        <w:tabs>
          <w:tab w:val="right" w:leader="dot" w:pos="9016"/>
        </w:tabs>
        <w:rPr>
          <w:rFonts w:eastAsiaTheme="minorEastAsia"/>
          <w:noProof/>
          <w:kern w:val="2"/>
          <w:sz w:val="24"/>
          <w:szCs w:val="24"/>
          <w:lang w:eastAsia="en-GB"/>
          <w14:ligatures w14:val="standardContextual"/>
        </w:rPr>
      </w:pPr>
      <w:hyperlink w:anchor="_Toc181025921" w:history="1">
        <w:r w:rsidRPr="00411C64">
          <w:rPr>
            <w:rStyle w:val="Hyperlink"/>
            <w:noProof/>
          </w:rPr>
          <w:t>Figure 6 - Permit Records (Historical)</w:t>
        </w:r>
        <w:r>
          <w:rPr>
            <w:noProof/>
            <w:webHidden/>
          </w:rPr>
          <w:tab/>
        </w:r>
        <w:r>
          <w:rPr>
            <w:noProof/>
            <w:webHidden/>
          </w:rPr>
          <w:fldChar w:fldCharType="begin"/>
        </w:r>
        <w:r>
          <w:rPr>
            <w:noProof/>
            <w:webHidden/>
          </w:rPr>
          <w:instrText xml:space="preserve"> PAGEREF _Toc181025921 \h </w:instrText>
        </w:r>
        <w:r>
          <w:rPr>
            <w:noProof/>
            <w:webHidden/>
          </w:rPr>
        </w:r>
        <w:r>
          <w:rPr>
            <w:noProof/>
            <w:webHidden/>
          </w:rPr>
          <w:fldChar w:fldCharType="separate"/>
        </w:r>
        <w:r>
          <w:rPr>
            <w:noProof/>
            <w:webHidden/>
          </w:rPr>
          <w:t>13</w:t>
        </w:r>
        <w:r>
          <w:rPr>
            <w:noProof/>
            <w:webHidden/>
          </w:rPr>
          <w:fldChar w:fldCharType="end"/>
        </w:r>
      </w:hyperlink>
    </w:p>
    <w:p w14:paraId="5E09266D" w14:textId="5505C745" w:rsidR="007921EF" w:rsidRDefault="007921EF">
      <w:pPr>
        <w:pStyle w:val="TableofFigures"/>
        <w:tabs>
          <w:tab w:val="right" w:leader="dot" w:pos="9016"/>
        </w:tabs>
        <w:rPr>
          <w:rFonts w:eastAsiaTheme="minorEastAsia"/>
          <w:noProof/>
          <w:kern w:val="2"/>
          <w:sz w:val="24"/>
          <w:szCs w:val="24"/>
          <w:lang w:eastAsia="en-GB"/>
          <w14:ligatures w14:val="standardContextual"/>
        </w:rPr>
      </w:pPr>
      <w:hyperlink w:anchor="_Toc181025922" w:history="1">
        <w:r w:rsidRPr="00411C64">
          <w:rPr>
            <w:rStyle w:val="Hyperlink"/>
            <w:noProof/>
          </w:rPr>
          <w:t>Figure 7 - Location Dashboard</w:t>
        </w:r>
        <w:r>
          <w:rPr>
            <w:noProof/>
            <w:webHidden/>
          </w:rPr>
          <w:tab/>
        </w:r>
        <w:r>
          <w:rPr>
            <w:noProof/>
            <w:webHidden/>
          </w:rPr>
          <w:fldChar w:fldCharType="begin"/>
        </w:r>
        <w:r>
          <w:rPr>
            <w:noProof/>
            <w:webHidden/>
          </w:rPr>
          <w:instrText xml:space="preserve"> PAGEREF _Toc181025922 \h </w:instrText>
        </w:r>
        <w:r>
          <w:rPr>
            <w:noProof/>
            <w:webHidden/>
          </w:rPr>
        </w:r>
        <w:r>
          <w:rPr>
            <w:noProof/>
            <w:webHidden/>
          </w:rPr>
          <w:fldChar w:fldCharType="separate"/>
        </w:r>
        <w:r>
          <w:rPr>
            <w:noProof/>
            <w:webHidden/>
          </w:rPr>
          <w:t>14</w:t>
        </w:r>
        <w:r>
          <w:rPr>
            <w:noProof/>
            <w:webHidden/>
          </w:rPr>
          <w:fldChar w:fldCharType="end"/>
        </w:r>
      </w:hyperlink>
    </w:p>
    <w:p w14:paraId="201400D0" w14:textId="31A672F5" w:rsidR="007921EF" w:rsidRDefault="007921EF">
      <w:pPr>
        <w:pStyle w:val="TableofFigures"/>
        <w:tabs>
          <w:tab w:val="right" w:leader="dot" w:pos="9016"/>
        </w:tabs>
        <w:rPr>
          <w:rFonts w:eastAsiaTheme="minorEastAsia"/>
          <w:noProof/>
          <w:kern w:val="2"/>
          <w:sz w:val="24"/>
          <w:szCs w:val="24"/>
          <w:lang w:eastAsia="en-GB"/>
          <w14:ligatures w14:val="standardContextual"/>
        </w:rPr>
      </w:pPr>
      <w:hyperlink w:anchor="_Toc181025923" w:history="1">
        <w:r w:rsidRPr="00411C64">
          <w:rPr>
            <w:rStyle w:val="Hyperlink"/>
            <w:noProof/>
          </w:rPr>
          <w:t>Figure 8 - Open and Overdue Permits</w:t>
        </w:r>
        <w:r>
          <w:rPr>
            <w:noProof/>
            <w:webHidden/>
          </w:rPr>
          <w:tab/>
        </w:r>
        <w:r>
          <w:rPr>
            <w:noProof/>
            <w:webHidden/>
          </w:rPr>
          <w:fldChar w:fldCharType="begin"/>
        </w:r>
        <w:r>
          <w:rPr>
            <w:noProof/>
            <w:webHidden/>
          </w:rPr>
          <w:instrText xml:space="preserve"> PAGEREF _Toc181025923 \h </w:instrText>
        </w:r>
        <w:r>
          <w:rPr>
            <w:noProof/>
            <w:webHidden/>
          </w:rPr>
        </w:r>
        <w:r>
          <w:rPr>
            <w:noProof/>
            <w:webHidden/>
          </w:rPr>
          <w:fldChar w:fldCharType="separate"/>
        </w:r>
        <w:r>
          <w:rPr>
            <w:noProof/>
            <w:webHidden/>
          </w:rPr>
          <w:t>14</w:t>
        </w:r>
        <w:r>
          <w:rPr>
            <w:noProof/>
            <w:webHidden/>
          </w:rPr>
          <w:fldChar w:fldCharType="end"/>
        </w:r>
      </w:hyperlink>
    </w:p>
    <w:p w14:paraId="3A6FF48B" w14:textId="7AD6BC04" w:rsidR="007921EF" w:rsidRDefault="007921EF">
      <w:pPr>
        <w:pStyle w:val="TableofFigures"/>
        <w:tabs>
          <w:tab w:val="right" w:leader="dot" w:pos="9016"/>
        </w:tabs>
        <w:rPr>
          <w:rFonts w:eastAsiaTheme="minorEastAsia"/>
          <w:noProof/>
          <w:kern w:val="2"/>
          <w:sz w:val="24"/>
          <w:szCs w:val="24"/>
          <w:lang w:eastAsia="en-GB"/>
          <w14:ligatures w14:val="standardContextual"/>
        </w:rPr>
      </w:pPr>
      <w:hyperlink w:anchor="_Toc181025924" w:history="1">
        <w:r w:rsidRPr="00411C64">
          <w:rPr>
            <w:rStyle w:val="Hyperlink"/>
            <w:noProof/>
          </w:rPr>
          <w:t>Figure 9 - Work Aspect Dashboard</w:t>
        </w:r>
        <w:r>
          <w:rPr>
            <w:noProof/>
            <w:webHidden/>
          </w:rPr>
          <w:tab/>
        </w:r>
        <w:r>
          <w:rPr>
            <w:noProof/>
            <w:webHidden/>
          </w:rPr>
          <w:fldChar w:fldCharType="begin"/>
        </w:r>
        <w:r>
          <w:rPr>
            <w:noProof/>
            <w:webHidden/>
          </w:rPr>
          <w:instrText xml:space="preserve"> PAGEREF _Toc181025924 \h </w:instrText>
        </w:r>
        <w:r>
          <w:rPr>
            <w:noProof/>
            <w:webHidden/>
          </w:rPr>
        </w:r>
        <w:r>
          <w:rPr>
            <w:noProof/>
            <w:webHidden/>
          </w:rPr>
          <w:fldChar w:fldCharType="separate"/>
        </w:r>
        <w:r>
          <w:rPr>
            <w:noProof/>
            <w:webHidden/>
          </w:rPr>
          <w:t>14</w:t>
        </w:r>
        <w:r>
          <w:rPr>
            <w:noProof/>
            <w:webHidden/>
          </w:rPr>
          <w:fldChar w:fldCharType="end"/>
        </w:r>
      </w:hyperlink>
    </w:p>
    <w:p w14:paraId="74054F2F" w14:textId="46A4F28D" w:rsidR="007921EF" w:rsidRDefault="007921EF">
      <w:pPr>
        <w:pStyle w:val="TableofFigures"/>
        <w:tabs>
          <w:tab w:val="right" w:leader="dot" w:pos="9016"/>
        </w:tabs>
        <w:rPr>
          <w:rFonts w:eastAsiaTheme="minorEastAsia"/>
          <w:noProof/>
          <w:kern w:val="2"/>
          <w:sz w:val="24"/>
          <w:szCs w:val="24"/>
          <w:lang w:eastAsia="en-GB"/>
          <w14:ligatures w14:val="standardContextual"/>
        </w:rPr>
      </w:pPr>
      <w:hyperlink w:anchor="_Toc181025925" w:history="1">
        <w:r w:rsidRPr="00411C64">
          <w:rPr>
            <w:rStyle w:val="Hyperlink"/>
            <w:noProof/>
          </w:rPr>
          <w:t>Figure 10 - Average Permit Completion Time</w:t>
        </w:r>
        <w:r>
          <w:rPr>
            <w:noProof/>
            <w:webHidden/>
          </w:rPr>
          <w:tab/>
        </w:r>
        <w:r>
          <w:rPr>
            <w:noProof/>
            <w:webHidden/>
          </w:rPr>
          <w:fldChar w:fldCharType="begin"/>
        </w:r>
        <w:r>
          <w:rPr>
            <w:noProof/>
            <w:webHidden/>
          </w:rPr>
          <w:instrText xml:space="preserve"> PAGEREF _Toc181025925 \h </w:instrText>
        </w:r>
        <w:r>
          <w:rPr>
            <w:noProof/>
            <w:webHidden/>
          </w:rPr>
        </w:r>
        <w:r>
          <w:rPr>
            <w:noProof/>
            <w:webHidden/>
          </w:rPr>
          <w:fldChar w:fldCharType="separate"/>
        </w:r>
        <w:r>
          <w:rPr>
            <w:noProof/>
            <w:webHidden/>
          </w:rPr>
          <w:t>15</w:t>
        </w:r>
        <w:r>
          <w:rPr>
            <w:noProof/>
            <w:webHidden/>
          </w:rPr>
          <w:fldChar w:fldCharType="end"/>
        </w:r>
      </w:hyperlink>
    </w:p>
    <w:p w14:paraId="09D7173B" w14:textId="0ABBC459" w:rsidR="00474FFD" w:rsidRPr="00AB66EE" w:rsidRDefault="007921EF" w:rsidP="00474FFD">
      <w:pPr>
        <w:rPr>
          <w:rFonts w:ascii="Arial Nova" w:eastAsiaTheme="majorEastAsia" w:hAnsi="Arial Nova" w:cstheme="majorBidi"/>
          <w:sz w:val="32"/>
          <w:szCs w:val="32"/>
        </w:rPr>
      </w:pPr>
      <w:r>
        <w:rPr>
          <w:rFonts w:ascii="Arial Nova" w:hAnsi="Arial Nova"/>
        </w:rPr>
        <w:fldChar w:fldCharType="end"/>
      </w:r>
      <w:r w:rsidR="00600169" w:rsidRPr="00AB66EE">
        <w:rPr>
          <w:rFonts w:ascii="Arial Nova" w:hAnsi="Arial Nova"/>
        </w:rPr>
        <w:br w:type="page"/>
      </w:r>
    </w:p>
    <w:p w14:paraId="0A098B48" w14:textId="63E739C4" w:rsidR="0028782C" w:rsidRDefault="0028782C" w:rsidP="00BB51AE">
      <w:pPr>
        <w:pStyle w:val="Heading1"/>
        <w:numPr>
          <w:ilvl w:val="0"/>
          <w:numId w:val="5"/>
        </w:numPr>
        <w:rPr>
          <w:rFonts w:ascii="Arial Nova" w:hAnsi="Arial Nova"/>
          <w:color w:val="auto"/>
        </w:rPr>
      </w:pPr>
      <w:bookmarkStart w:id="1" w:name="_Toc181012845"/>
      <w:r>
        <w:rPr>
          <w:rFonts w:ascii="Arial Nova" w:hAnsi="Arial Nova"/>
          <w:color w:val="auto"/>
        </w:rPr>
        <w:lastRenderedPageBreak/>
        <w:t>Abstract</w:t>
      </w:r>
    </w:p>
    <w:p w14:paraId="40E9FCA3" w14:textId="77777777" w:rsidR="004B432F" w:rsidRDefault="004B432F">
      <w:pPr>
        <w:rPr>
          <w:rFonts w:ascii="Arial Nova" w:hAnsi="Arial Nova"/>
        </w:rPr>
      </w:pPr>
    </w:p>
    <w:p w14:paraId="4BC9FFCC" w14:textId="4D3396ED" w:rsidR="004B432F" w:rsidRPr="004B432F" w:rsidRDefault="004B432F" w:rsidP="004B432F">
      <w:pPr>
        <w:rPr>
          <w:rFonts w:ascii="Arial Nova" w:hAnsi="Arial Nova"/>
        </w:rPr>
      </w:pPr>
      <w:r w:rsidRPr="004B432F">
        <w:rPr>
          <w:rFonts w:ascii="Arial Nova" w:hAnsi="Arial Nova"/>
        </w:rPr>
        <w:t xml:space="preserve">This </w:t>
      </w:r>
      <w:r>
        <w:rPr>
          <w:rFonts w:ascii="Arial Nova" w:hAnsi="Arial Nova"/>
        </w:rPr>
        <w:t xml:space="preserve">paper </w:t>
      </w:r>
      <w:r w:rsidRPr="004B432F">
        <w:rPr>
          <w:rFonts w:ascii="Arial Nova" w:hAnsi="Arial Nova"/>
        </w:rPr>
        <w:t xml:space="preserve">explores the development and implementation of an electronic Permit to Work (ePTW) system using Microsoft's Power Platform, which includes Power Automate, Microsoft Forms, PowerApps, and Power BI. The project aimed to address and improve the inefficiencies found in traditional paper-based PTW systems which are prone to errors, lack visibility, and often miss critical risk assessments due to decentralised processes. The digital solution </w:t>
      </w:r>
      <w:r>
        <w:rPr>
          <w:rFonts w:ascii="Arial Nova" w:hAnsi="Arial Nova"/>
        </w:rPr>
        <w:t>aimed to</w:t>
      </w:r>
      <w:r w:rsidRPr="004B432F">
        <w:rPr>
          <w:rFonts w:ascii="Arial Nova" w:hAnsi="Arial Nova"/>
        </w:rPr>
        <w:t xml:space="preserve"> enhance efficiency, accuracy in risk management, and streamline contractor monitoring while ensuring that sensitive information is securely integrated and accessible across company systems.</w:t>
      </w:r>
    </w:p>
    <w:p w14:paraId="1F671AB7" w14:textId="77777777" w:rsidR="004B432F" w:rsidRPr="004B432F" w:rsidRDefault="004B432F" w:rsidP="004B432F">
      <w:pPr>
        <w:rPr>
          <w:rFonts w:ascii="Arial Nova" w:hAnsi="Arial Nova"/>
        </w:rPr>
      </w:pPr>
      <w:r w:rsidRPr="004B432F">
        <w:rPr>
          <w:rFonts w:ascii="Arial Nova" w:hAnsi="Arial Nova"/>
        </w:rPr>
        <w:t>The scope of the project encompassed the creation of a digital PTW system that automated essential processes and was accessible on both mobile devices and desktop platforms to ensure user-friendliness for all stakeholders. The primary objectives were to reduce the time spent on manual permit management, enhance the accuracy and effectiveness of risk assessments, improve the monitoring of safety-critical contractor activities, and integrate seamlessly with other company applications for better data oversight and audit readiness.</w:t>
      </w:r>
    </w:p>
    <w:p w14:paraId="51789DA5" w14:textId="23D568AF" w:rsidR="004B432F" w:rsidRPr="004B432F" w:rsidRDefault="004B432F" w:rsidP="004B432F">
      <w:pPr>
        <w:rPr>
          <w:rFonts w:ascii="Arial Nova" w:hAnsi="Arial Nova"/>
        </w:rPr>
      </w:pPr>
      <w:r w:rsidRPr="004B432F">
        <w:rPr>
          <w:rFonts w:ascii="Arial Nova" w:hAnsi="Arial Nova"/>
        </w:rPr>
        <w:t>Utili</w:t>
      </w:r>
      <w:r w:rsidR="005A1500">
        <w:rPr>
          <w:rFonts w:ascii="Arial Nova" w:hAnsi="Arial Nova"/>
        </w:rPr>
        <w:t>s</w:t>
      </w:r>
      <w:r w:rsidRPr="004B432F">
        <w:rPr>
          <w:rFonts w:ascii="Arial Nova" w:hAnsi="Arial Nova"/>
        </w:rPr>
        <w:t>ing the Microsoft Power Platform facilitated a robust transformation from manual to digital, enabling real-time data tracking and reporting, which significantly reduced human errors and operational delays. The system supports risk assessments and provides a centrali</w:t>
      </w:r>
      <w:r w:rsidR="005A1500">
        <w:rPr>
          <w:rFonts w:ascii="Arial Nova" w:hAnsi="Arial Nova"/>
        </w:rPr>
        <w:t>s</w:t>
      </w:r>
      <w:r w:rsidRPr="004B432F">
        <w:rPr>
          <w:rFonts w:ascii="Arial Nova" w:hAnsi="Arial Nova"/>
        </w:rPr>
        <w:t>ed platform for managing and monitoring work permits, making it a comprehensive solution for enhancing operational safety and compliance. This</w:t>
      </w:r>
      <w:r w:rsidR="005A1500">
        <w:rPr>
          <w:rFonts w:ascii="Arial Nova" w:hAnsi="Arial Nova"/>
        </w:rPr>
        <w:t xml:space="preserve"> paper</w:t>
      </w:r>
      <w:r w:rsidRPr="004B432F">
        <w:rPr>
          <w:rFonts w:ascii="Arial Nova" w:hAnsi="Arial Nova"/>
        </w:rPr>
        <w:t xml:space="preserve"> details the design, development, and operational outcomes of the ePTW system, highlighting the technological advancements and the substantial benefits reali</w:t>
      </w:r>
      <w:r w:rsidR="00D43882">
        <w:rPr>
          <w:rFonts w:ascii="Arial Nova" w:hAnsi="Arial Nova"/>
        </w:rPr>
        <w:t>s</w:t>
      </w:r>
      <w:r w:rsidRPr="004B432F">
        <w:rPr>
          <w:rFonts w:ascii="Arial Nova" w:hAnsi="Arial Nova"/>
        </w:rPr>
        <w:t>ed through digital transformation in permit management processes.</w:t>
      </w:r>
    </w:p>
    <w:p w14:paraId="49BC2E2B" w14:textId="2FF40ED6" w:rsidR="0028782C" w:rsidRDefault="0028782C">
      <w:pPr>
        <w:rPr>
          <w:rFonts w:ascii="Arial Nova" w:eastAsiaTheme="majorEastAsia" w:hAnsi="Arial Nova" w:cstheme="majorBidi"/>
          <w:sz w:val="32"/>
          <w:szCs w:val="32"/>
        </w:rPr>
      </w:pPr>
      <w:r>
        <w:rPr>
          <w:rFonts w:ascii="Arial Nova" w:hAnsi="Arial Nova"/>
        </w:rPr>
        <w:br w:type="page"/>
      </w:r>
    </w:p>
    <w:p w14:paraId="1BA2E17E" w14:textId="76DAFA2B" w:rsidR="00474FFD" w:rsidRPr="0028782C" w:rsidRDefault="00600169" w:rsidP="00BB51AE">
      <w:pPr>
        <w:pStyle w:val="Heading1"/>
        <w:numPr>
          <w:ilvl w:val="0"/>
          <w:numId w:val="5"/>
        </w:numPr>
        <w:rPr>
          <w:rFonts w:ascii="Arial Nova" w:hAnsi="Arial Nova"/>
          <w:color w:val="auto"/>
        </w:rPr>
      </w:pPr>
      <w:r w:rsidRPr="0028782C">
        <w:rPr>
          <w:rFonts w:ascii="Arial Nova" w:hAnsi="Arial Nova"/>
          <w:color w:val="auto"/>
        </w:rPr>
        <w:lastRenderedPageBreak/>
        <w:t>Introduction</w:t>
      </w:r>
      <w:bookmarkEnd w:id="1"/>
    </w:p>
    <w:p w14:paraId="52B154F2" w14:textId="77777777" w:rsidR="00BF480D" w:rsidRPr="00AB66EE" w:rsidRDefault="00BF480D" w:rsidP="00474FFD">
      <w:pPr>
        <w:rPr>
          <w:rFonts w:ascii="Arial Nova" w:hAnsi="Arial Nova"/>
        </w:rPr>
      </w:pPr>
    </w:p>
    <w:p w14:paraId="7814AE43" w14:textId="77777777" w:rsidR="00F50423" w:rsidRPr="00C22963" w:rsidRDefault="00600169" w:rsidP="00F50423">
      <w:pPr>
        <w:rPr>
          <w:rFonts w:ascii="Arial Nova" w:hAnsi="Arial Nova"/>
        </w:rPr>
      </w:pPr>
      <w:r w:rsidRPr="00C22963">
        <w:rPr>
          <w:rFonts w:ascii="Arial Nova" w:hAnsi="Arial Nova"/>
        </w:rPr>
        <w:t xml:space="preserve">The development of a Permit to Work (PTW) system using Microsoft's Power Platform includes Power Automate, Microsoft Forms, PowerApps, and Power BI. </w:t>
      </w:r>
      <w:r w:rsidR="00602854" w:rsidRPr="00C22963">
        <w:rPr>
          <w:rFonts w:ascii="Arial Nova" w:hAnsi="Arial Nova"/>
        </w:rPr>
        <w:t>The objectives of this system were</w:t>
      </w:r>
      <w:r w:rsidRPr="00C22963">
        <w:rPr>
          <w:rFonts w:ascii="Arial Nova" w:hAnsi="Arial Nova"/>
        </w:rPr>
        <w:t xml:space="preserve"> to </w:t>
      </w:r>
      <w:r w:rsidR="001F57BB" w:rsidRPr="00C22963">
        <w:rPr>
          <w:rFonts w:ascii="Arial Nova" w:hAnsi="Arial Nova"/>
        </w:rPr>
        <w:t>improve</w:t>
      </w:r>
      <w:r w:rsidR="00DE2B23" w:rsidRPr="00C22963">
        <w:rPr>
          <w:rFonts w:ascii="Arial Nova" w:hAnsi="Arial Nova"/>
        </w:rPr>
        <w:t xml:space="preserve"> efficiency in permit management, risk assessment</w:t>
      </w:r>
      <w:r w:rsidR="00602854" w:rsidRPr="00C22963">
        <w:rPr>
          <w:rFonts w:ascii="Arial Nova" w:hAnsi="Arial Nova"/>
        </w:rPr>
        <w:t xml:space="preserve"> completion</w:t>
      </w:r>
      <w:r w:rsidR="00DE2B23" w:rsidRPr="00C22963">
        <w:rPr>
          <w:rFonts w:ascii="Arial Nova" w:hAnsi="Arial Nova"/>
        </w:rPr>
        <w:t xml:space="preserve">, and contractor monitoring and ensure information is securely stored and accessible </w:t>
      </w:r>
      <w:r w:rsidR="00F20FA7" w:rsidRPr="00C22963">
        <w:rPr>
          <w:rFonts w:ascii="Arial Nova" w:hAnsi="Arial Nova"/>
        </w:rPr>
        <w:t xml:space="preserve">within </w:t>
      </w:r>
      <w:r w:rsidR="00DE2B23" w:rsidRPr="00C22963">
        <w:rPr>
          <w:rFonts w:ascii="Arial Nova" w:hAnsi="Arial Nova"/>
        </w:rPr>
        <w:t>company systems. </w:t>
      </w:r>
    </w:p>
    <w:p w14:paraId="4C6E4530" w14:textId="0151B11D" w:rsidR="00F50423" w:rsidRPr="00C22963" w:rsidRDefault="00600169" w:rsidP="00F50423">
      <w:pPr>
        <w:rPr>
          <w:rFonts w:ascii="Arial Nova" w:hAnsi="Arial Nova"/>
        </w:rPr>
      </w:pPr>
      <w:r w:rsidRPr="00C22963">
        <w:rPr>
          <w:rFonts w:ascii="Arial Nova" w:hAnsi="Arial Nova"/>
        </w:rPr>
        <w:t xml:space="preserve">This Project assesses and improves on </w:t>
      </w:r>
      <w:r w:rsidR="00482F5B" w:rsidRPr="00C22963">
        <w:rPr>
          <w:rFonts w:ascii="Arial Nova" w:hAnsi="Arial Nova"/>
        </w:rPr>
        <w:t>short</w:t>
      </w:r>
      <w:r w:rsidR="0076719B" w:rsidRPr="00C22963">
        <w:rPr>
          <w:rFonts w:ascii="Arial Nova" w:hAnsi="Arial Nova"/>
        </w:rPr>
        <w:t>falls</w:t>
      </w:r>
      <w:r w:rsidR="00482F5B" w:rsidRPr="00C22963">
        <w:rPr>
          <w:rFonts w:ascii="Arial Nova" w:hAnsi="Arial Nova"/>
        </w:rPr>
        <w:t xml:space="preserve"> in </w:t>
      </w:r>
      <w:r w:rsidR="00DA5768" w:rsidRPr="00C22963">
        <w:rPr>
          <w:rFonts w:ascii="Arial Nova" w:hAnsi="Arial Nova"/>
        </w:rPr>
        <w:t>pre</w:t>
      </w:r>
      <w:r w:rsidRPr="00C22963">
        <w:rPr>
          <w:rFonts w:ascii="Arial Nova" w:hAnsi="Arial Nova"/>
        </w:rPr>
        <w:t>-</w:t>
      </w:r>
      <w:r w:rsidR="00DA5768" w:rsidRPr="00C22963">
        <w:rPr>
          <w:rFonts w:ascii="Arial Nova" w:hAnsi="Arial Nova"/>
        </w:rPr>
        <w:t>existing</w:t>
      </w:r>
      <w:r w:rsidR="00482F5B" w:rsidRPr="00C22963">
        <w:rPr>
          <w:rFonts w:ascii="Arial Nova" w:hAnsi="Arial Nova"/>
        </w:rPr>
        <w:t xml:space="preserve"> PTW system</w:t>
      </w:r>
      <w:r w:rsidR="00DA5768" w:rsidRPr="00C22963">
        <w:rPr>
          <w:rFonts w:ascii="Arial Nova" w:hAnsi="Arial Nova"/>
        </w:rPr>
        <w:t>s</w:t>
      </w:r>
      <w:r w:rsidR="00D74198" w:rsidRPr="00C22963">
        <w:rPr>
          <w:rFonts w:ascii="Arial Nova" w:hAnsi="Arial Nova"/>
        </w:rPr>
        <w:t>. These systems</w:t>
      </w:r>
      <w:r w:rsidR="00482F5B" w:rsidRPr="00C22963">
        <w:rPr>
          <w:rFonts w:ascii="Arial Nova" w:hAnsi="Arial Nova"/>
        </w:rPr>
        <w:t xml:space="preserve"> contribute to many potential incidents</w:t>
      </w:r>
      <w:r w:rsidR="00DA5768" w:rsidRPr="00C22963">
        <w:rPr>
          <w:rFonts w:ascii="Arial Nova" w:hAnsi="Arial Nova"/>
        </w:rPr>
        <w:t xml:space="preserve"> and miss critical risks </w:t>
      </w:r>
      <w:r w:rsidR="00BB2B57" w:rsidRPr="00C22963">
        <w:rPr>
          <w:rFonts w:ascii="Arial Nova" w:hAnsi="Arial Nova"/>
        </w:rPr>
        <w:t>in the work aspect</w:t>
      </w:r>
      <w:r w:rsidR="00482F5B" w:rsidRPr="00C22963">
        <w:rPr>
          <w:rFonts w:ascii="Arial Nova" w:hAnsi="Arial Nova"/>
        </w:rPr>
        <w:t xml:space="preserve">. </w:t>
      </w:r>
      <w:r w:rsidRPr="00C22963">
        <w:rPr>
          <w:rFonts w:ascii="Arial Nova" w:hAnsi="Arial Nova"/>
        </w:rPr>
        <w:t>The current permit management process</w:t>
      </w:r>
      <w:r w:rsidR="00712D3C" w:rsidRPr="00C22963">
        <w:rPr>
          <w:rFonts w:ascii="Arial Nova" w:hAnsi="Arial Nova"/>
        </w:rPr>
        <w:t>es</w:t>
      </w:r>
      <w:r w:rsidRPr="00C22963">
        <w:rPr>
          <w:rFonts w:ascii="Arial Nova" w:hAnsi="Arial Nova"/>
        </w:rPr>
        <w:t xml:space="preserve"> </w:t>
      </w:r>
      <w:r w:rsidR="00E0781C" w:rsidRPr="00C22963">
        <w:rPr>
          <w:rFonts w:ascii="Arial Nova" w:hAnsi="Arial Nova"/>
        </w:rPr>
        <w:t>operate with a paper-based PTW system</w:t>
      </w:r>
      <w:r w:rsidR="00405DA7" w:rsidRPr="00C22963">
        <w:rPr>
          <w:rFonts w:ascii="Arial Nova" w:hAnsi="Arial Nova"/>
        </w:rPr>
        <w:t xml:space="preserve"> (for the companies considered)</w:t>
      </w:r>
      <w:r w:rsidR="009F0BD0" w:rsidRPr="00C22963">
        <w:rPr>
          <w:rFonts w:ascii="Arial Nova" w:hAnsi="Arial Nova"/>
        </w:rPr>
        <w:t>. This reduces</w:t>
      </w:r>
      <w:r w:rsidR="00BC4AE7" w:rsidRPr="00C22963">
        <w:rPr>
          <w:rFonts w:ascii="Arial Nova" w:hAnsi="Arial Nova"/>
        </w:rPr>
        <w:t xml:space="preserve"> efficiency and</w:t>
      </w:r>
      <w:r w:rsidR="009F0BD0" w:rsidRPr="00C22963">
        <w:rPr>
          <w:rFonts w:ascii="Arial Nova" w:hAnsi="Arial Nova"/>
        </w:rPr>
        <w:t xml:space="preserve"> visibility, decentralises the core process, and </w:t>
      </w:r>
      <w:r w:rsidR="00BC4AE7" w:rsidRPr="00C22963">
        <w:rPr>
          <w:rFonts w:ascii="Arial Nova" w:hAnsi="Arial Nova"/>
        </w:rPr>
        <w:t>increases the likelihood of human error</w:t>
      </w:r>
      <w:r w:rsidR="00E0781C" w:rsidRPr="00C22963">
        <w:rPr>
          <w:rFonts w:ascii="Arial Nova" w:hAnsi="Arial Nova"/>
        </w:rPr>
        <w:t xml:space="preserve">. </w:t>
      </w:r>
      <w:r w:rsidR="0076719B" w:rsidRPr="00C22963">
        <w:rPr>
          <w:rFonts w:ascii="Arial Nova" w:hAnsi="Arial Nova"/>
        </w:rPr>
        <w:t>Therefore</w:t>
      </w:r>
      <w:r w:rsidRPr="00C22963">
        <w:rPr>
          <w:rFonts w:ascii="Arial Nova" w:hAnsi="Arial Nova"/>
        </w:rPr>
        <w:t xml:space="preserve">, there </w:t>
      </w:r>
      <w:r w:rsidR="00DF5987" w:rsidRPr="00C22963">
        <w:rPr>
          <w:rFonts w:ascii="Arial Nova" w:hAnsi="Arial Nova"/>
        </w:rPr>
        <w:t>was</w:t>
      </w:r>
      <w:r w:rsidRPr="00C22963">
        <w:rPr>
          <w:rFonts w:ascii="Arial Nova" w:hAnsi="Arial Nova"/>
        </w:rPr>
        <w:t xml:space="preserve"> a clear need for a more efficient, user-friendly solution that could offer real-time data and reporting.</w:t>
      </w:r>
    </w:p>
    <w:p w14:paraId="3D611E3A" w14:textId="77777777" w:rsidR="00F50423" w:rsidRPr="00C22963" w:rsidRDefault="00600169" w:rsidP="00F50423">
      <w:pPr>
        <w:rPr>
          <w:rFonts w:ascii="Arial Nova" w:hAnsi="Arial Nova"/>
        </w:rPr>
      </w:pPr>
      <w:r w:rsidRPr="00C22963">
        <w:rPr>
          <w:rFonts w:ascii="Arial Nova" w:hAnsi="Arial Nova"/>
        </w:rPr>
        <w:t>This Project's scope include</w:t>
      </w:r>
      <w:r w:rsidR="00670F7C" w:rsidRPr="00C22963">
        <w:rPr>
          <w:rFonts w:ascii="Arial Nova" w:hAnsi="Arial Nova"/>
        </w:rPr>
        <w:t>d</w:t>
      </w:r>
      <w:r w:rsidRPr="00C22963">
        <w:rPr>
          <w:rFonts w:ascii="Arial Nova" w:hAnsi="Arial Nova"/>
        </w:rPr>
        <w:t xml:space="preserve"> developing a digital PTW system that automates critical processes</w:t>
      </w:r>
      <w:r w:rsidR="00670F7C" w:rsidRPr="00C22963">
        <w:rPr>
          <w:rFonts w:ascii="Arial Nova" w:hAnsi="Arial Nova"/>
        </w:rPr>
        <w:t xml:space="preserve"> and is</w:t>
      </w:r>
      <w:r w:rsidRPr="00C22963">
        <w:rPr>
          <w:rFonts w:ascii="Arial Nova" w:hAnsi="Arial Nova"/>
        </w:rPr>
        <w:t xml:space="preserve"> accessible through mobile devices</w:t>
      </w:r>
      <w:r w:rsidR="00F313C6" w:rsidRPr="00C22963">
        <w:rPr>
          <w:rFonts w:ascii="Arial Nova" w:hAnsi="Arial Nova"/>
        </w:rPr>
        <w:t xml:space="preserve"> and </w:t>
      </w:r>
      <w:r w:rsidRPr="00C22963">
        <w:rPr>
          <w:rFonts w:ascii="Arial Nova" w:hAnsi="Arial Nova"/>
        </w:rPr>
        <w:t>desktop platforms, ensuring ease of use for all stakeholders.</w:t>
      </w:r>
    </w:p>
    <w:p w14:paraId="51D15E1A" w14:textId="77777777" w:rsidR="00F50423" w:rsidRPr="00C22963" w:rsidRDefault="00600169" w:rsidP="00F50423">
      <w:pPr>
        <w:rPr>
          <w:rFonts w:ascii="Arial Nova" w:hAnsi="Arial Nova"/>
        </w:rPr>
      </w:pPr>
      <w:r w:rsidRPr="00C22963">
        <w:rPr>
          <w:rFonts w:ascii="Arial Nova" w:hAnsi="Arial Nova"/>
        </w:rPr>
        <w:t xml:space="preserve">The </w:t>
      </w:r>
      <w:r w:rsidR="00BE73E6" w:rsidRPr="00C22963">
        <w:rPr>
          <w:rFonts w:ascii="Arial Nova" w:hAnsi="Arial Nova"/>
        </w:rPr>
        <w:t xml:space="preserve">core </w:t>
      </w:r>
      <w:r w:rsidRPr="00C22963">
        <w:rPr>
          <w:rFonts w:ascii="Arial Nova" w:hAnsi="Arial Nova"/>
        </w:rPr>
        <w:t xml:space="preserve">objectives of this Project </w:t>
      </w:r>
      <w:r w:rsidR="00670F7C" w:rsidRPr="00C22963">
        <w:rPr>
          <w:rFonts w:ascii="Arial Nova" w:hAnsi="Arial Nova"/>
        </w:rPr>
        <w:t>were</w:t>
      </w:r>
      <w:r w:rsidRPr="00C22963">
        <w:rPr>
          <w:rFonts w:ascii="Arial Nova" w:hAnsi="Arial Nova"/>
        </w:rPr>
        <w:t xml:space="preserve"> to:</w:t>
      </w:r>
    </w:p>
    <w:p w14:paraId="6813ECC6" w14:textId="77777777" w:rsidR="00BE73E6" w:rsidRPr="00C22963" w:rsidRDefault="00600169" w:rsidP="00F55E7F">
      <w:pPr>
        <w:pStyle w:val="ListParagraph"/>
        <w:numPr>
          <w:ilvl w:val="0"/>
          <w:numId w:val="8"/>
        </w:numPr>
        <w:rPr>
          <w:rFonts w:ascii="Arial Nova" w:hAnsi="Arial Nova"/>
        </w:rPr>
      </w:pPr>
      <w:r w:rsidRPr="00C22963">
        <w:rPr>
          <w:rFonts w:ascii="Arial Nova" w:hAnsi="Arial Nova"/>
        </w:rPr>
        <w:t xml:space="preserve">Increase the efficiency of the current processes, reducing time spent on writing, approving, and managing permits. </w:t>
      </w:r>
    </w:p>
    <w:p w14:paraId="5F6F6642" w14:textId="49CED19F" w:rsidR="00BE73E6" w:rsidRPr="00C22963" w:rsidRDefault="00600169" w:rsidP="00725A98">
      <w:pPr>
        <w:pStyle w:val="ListParagraph"/>
        <w:numPr>
          <w:ilvl w:val="0"/>
          <w:numId w:val="8"/>
        </w:numPr>
        <w:rPr>
          <w:rFonts w:ascii="Arial Nova" w:hAnsi="Arial Nova"/>
        </w:rPr>
      </w:pPr>
      <w:r w:rsidRPr="00C22963">
        <w:rPr>
          <w:rFonts w:ascii="Arial Nova" w:hAnsi="Arial Nova"/>
        </w:rPr>
        <w:t xml:space="preserve">Improve risk </w:t>
      </w:r>
      <w:r w:rsidR="0021619B" w:rsidRPr="00C22963">
        <w:rPr>
          <w:rFonts w:ascii="Arial Nova" w:hAnsi="Arial Nova"/>
        </w:rPr>
        <w:t>m</w:t>
      </w:r>
      <w:r w:rsidRPr="00C22963">
        <w:rPr>
          <w:rFonts w:ascii="Arial Nova" w:hAnsi="Arial Nova"/>
        </w:rPr>
        <w:t>anagement</w:t>
      </w:r>
      <w:r w:rsidR="00725A98" w:rsidRPr="00C22963">
        <w:rPr>
          <w:rFonts w:ascii="Arial Nova" w:hAnsi="Arial Nova"/>
        </w:rPr>
        <w:t xml:space="preserve"> and </w:t>
      </w:r>
      <w:r w:rsidRPr="00C22963">
        <w:rPr>
          <w:rFonts w:ascii="Arial Nova" w:hAnsi="Arial Nova"/>
        </w:rPr>
        <w:t xml:space="preserve">accuracy in risk assessments. </w:t>
      </w:r>
    </w:p>
    <w:p w14:paraId="47730C93" w14:textId="77777777" w:rsidR="00594943" w:rsidRPr="00C22963" w:rsidRDefault="00600169" w:rsidP="00F55E7F">
      <w:pPr>
        <w:pStyle w:val="ListParagraph"/>
        <w:numPr>
          <w:ilvl w:val="0"/>
          <w:numId w:val="8"/>
        </w:numPr>
        <w:rPr>
          <w:rFonts w:ascii="Arial Nova" w:hAnsi="Arial Nova"/>
        </w:rPr>
      </w:pPr>
      <w:r w:rsidRPr="00C22963">
        <w:rPr>
          <w:rFonts w:ascii="Arial Nova" w:hAnsi="Arial Nova"/>
        </w:rPr>
        <w:t>Enhance m</w:t>
      </w:r>
      <w:r w:rsidR="00BE73E6" w:rsidRPr="00C22963">
        <w:rPr>
          <w:rFonts w:ascii="Arial Nova" w:hAnsi="Arial Nova"/>
        </w:rPr>
        <w:t>onitoring</w:t>
      </w:r>
      <w:r w:rsidRPr="00C22963">
        <w:rPr>
          <w:rFonts w:ascii="Arial Nova" w:hAnsi="Arial Nova"/>
        </w:rPr>
        <w:t xml:space="preserve"> </w:t>
      </w:r>
      <w:r w:rsidR="00BE73E6" w:rsidRPr="00C22963">
        <w:rPr>
          <w:rFonts w:ascii="Arial Nova" w:hAnsi="Arial Nova"/>
        </w:rPr>
        <w:t>of contractors and employees</w:t>
      </w:r>
      <w:r w:rsidR="00594943" w:rsidRPr="00C22963">
        <w:rPr>
          <w:rFonts w:ascii="Arial Nova" w:hAnsi="Arial Nova"/>
        </w:rPr>
        <w:t xml:space="preserve"> in safety critical situations</w:t>
      </w:r>
      <w:r w:rsidR="00BE73E6" w:rsidRPr="00C22963">
        <w:rPr>
          <w:rFonts w:ascii="Arial Nova" w:hAnsi="Arial Nova"/>
        </w:rPr>
        <w:t xml:space="preserve">. </w:t>
      </w:r>
    </w:p>
    <w:p w14:paraId="3C11F485" w14:textId="6F09D3CF" w:rsidR="00594943" w:rsidRPr="00C22963" w:rsidRDefault="00BE73E6" w:rsidP="00594943">
      <w:pPr>
        <w:pStyle w:val="ListParagraph"/>
        <w:numPr>
          <w:ilvl w:val="0"/>
          <w:numId w:val="8"/>
        </w:numPr>
        <w:rPr>
          <w:rFonts w:ascii="Arial Nova" w:hAnsi="Arial Nova"/>
        </w:rPr>
      </w:pPr>
      <w:r w:rsidRPr="00C22963">
        <w:rPr>
          <w:rFonts w:ascii="Arial Nova" w:hAnsi="Arial Nova"/>
        </w:rPr>
        <w:t xml:space="preserve">Ensure recorded information is available for other company applications and audits. </w:t>
      </w:r>
    </w:p>
    <w:p w14:paraId="4FB2D542" w14:textId="1131BC50" w:rsidR="002F1F39" w:rsidRPr="00C22963" w:rsidRDefault="00AB66EE" w:rsidP="00594943">
      <w:pPr>
        <w:rPr>
          <w:rFonts w:ascii="Arial Nova" w:hAnsi="Arial Nova"/>
        </w:rPr>
      </w:pPr>
      <w:r w:rsidRPr="00C22963">
        <w:rPr>
          <w:rFonts w:ascii="Arial Nova" w:hAnsi="Arial Nova"/>
        </w:rPr>
        <w:t>Using</w:t>
      </w:r>
      <w:r w:rsidR="00F50423" w:rsidRPr="00C22963">
        <w:rPr>
          <w:rFonts w:ascii="Arial Nova" w:hAnsi="Arial Nova"/>
        </w:rPr>
        <w:t xml:space="preserve"> these Microsoft tools, this Project seeks to provide a comprehensive solution that meets the organisations' operational needs.</w:t>
      </w:r>
    </w:p>
    <w:p w14:paraId="1AAC124E" w14:textId="77777777" w:rsidR="00474FFD" w:rsidRPr="00C22963" w:rsidRDefault="00600169" w:rsidP="001F56D1">
      <w:pPr>
        <w:pStyle w:val="ListParagraph"/>
        <w:numPr>
          <w:ilvl w:val="0"/>
          <w:numId w:val="7"/>
        </w:numPr>
        <w:rPr>
          <w:rFonts w:ascii="Arial Nova" w:eastAsiaTheme="majorEastAsia" w:hAnsi="Arial Nova" w:cstheme="majorBidi"/>
          <w:sz w:val="32"/>
          <w:szCs w:val="32"/>
        </w:rPr>
      </w:pPr>
      <w:r w:rsidRPr="00C22963">
        <w:rPr>
          <w:rFonts w:ascii="Arial Nova" w:hAnsi="Arial Nova"/>
        </w:rPr>
        <w:br w:type="page"/>
      </w:r>
    </w:p>
    <w:p w14:paraId="5646FF32" w14:textId="77777777" w:rsidR="00474FFD" w:rsidRPr="00C22963" w:rsidRDefault="00600169" w:rsidP="00BB51AE">
      <w:pPr>
        <w:pStyle w:val="Heading1"/>
        <w:numPr>
          <w:ilvl w:val="0"/>
          <w:numId w:val="5"/>
        </w:numPr>
        <w:rPr>
          <w:rFonts w:ascii="Arial Nova" w:hAnsi="Arial Nova"/>
          <w:color w:val="auto"/>
        </w:rPr>
      </w:pPr>
      <w:bookmarkStart w:id="2" w:name="_Toc181012846"/>
      <w:r w:rsidRPr="00C22963">
        <w:rPr>
          <w:rFonts w:ascii="Arial Nova" w:hAnsi="Arial Nova"/>
          <w:color w:val="auto"/>
        </w:rPr>
        <w:lastRenderedPageBreak/>
        <w:t>Literature Review</w:t>
      </w:r>
      <w:bookmarkEnd w:id="2"/>
    </w:p>
    <w:p w14:paraId="7CB8F83A" w14:textId="77777777" w:rsidR="00164698" w:rsidRPr="00C22963" w:rsidRDefault="00164698" w:rsidP="00164698">
      <w:pPr>
        <w:rPr>
          <w:rFonts w:ascii="Arial Nova" w:hAnsi="Arial Nova"/>
        </w:rPr>
      </w:pPr>
    </w:p>
    <w:p w14:paraId="5F17CBD2" w14:textId="3ADBD95A" w:rsidR="00164698" w:rsidRPr="00C22963" w:rsidRDefault="00594943" w:rsidP="00C018F8">
      <w:pPr>
        <w:pStyle w:val="Heading2"/>
        <w:rPr>
          <w:rFonts w:ascii="Arial Nova" w:hAnsi="Arial Nova"/>
          <w:color w:val="auto"/>
          <w:sz w:val="24"/>
          <w:szCs w:val="24"/>
        </w:rPr>
      </w:pPr>
      <w:r w:rsidRPr="00C22963">
        <w:rPr>
          <w:rFonts w:ascii="Arial Nova" w:hAnsi="Arial Nova"/>
        </w:rPr>
        <w:t xml:space="preserve"> </w:t>
      </w:r>
      <w:bookmarkStart w:id="3" w:name="_Toc181012847"/>
      <w:r w:rsidRPr="00C22963">
        <w:rPr>
          <w:rFonts w:ascii="Arial Nova" w:hAnsi="Arial Nova"/>
          <w:color w:val="auto"/>
          <w:sz w:val="24"/>
          <w:szCs w:val="24"/>
        </w:rPr>
        <w:t xml:space="preserve">Permit to Work Systems and Regulatory </w:t>
      </w:r>
      <w:r w:rsidR="00BA0609" w:rsidRPr="00C22963">
        <w:rPr>
          <w:rFonts w:ascii="Arial Nova" w:hAnsi="Arial Nova"/>
          <w:color w:val="auto"/>
          <w:sz w:val="24"/>
          <w:szCs w:val="24"/>
        </w:rPr>
        <w:t>guidance.</w:t>
      </w:r>
      <w:bookmarkEnd w:id="3"/>
    </w:p>
    <w:p w14:paraId="2EF30FC8" w14:textId="33D30608" w:rsidR="00164698" w:rsidRPr="00C22963" w:rsidRDefault="00600169" w:rsidP="00162585">
      <w:pPr>
        <w:ind w:left="720"/>
        <w:rPr>
          <w:rFonts w:ascii="Arial Nova" w:hAnsi="Arial Nova"/>
        </w:rPr>
      </w:pPr>
      <w:r w:rsidRPr="00C22963">
        <w:rPr>
          <w:rFonts w:ascii="Arial Nova" w:hAnsi="Arial Nova"/>
        </w:rPr>
        <w:t>Permit-to-work (PTW) systems are required through regulatory compliance, particularly within industries w</w:t>
      </w:r>
      <w:r w:rsidR="00F53C70" w:rsidRPr="00C22963">
        <w:rPr>
          <w:rFonts w:ascii="Arial Nova" w:hAnsi="Arial Nova"/>
        </w:rPr>
        <w:t>ith</w:t>
      </w:r>
      <w:r w:rsidRPr="00C22963">
        <w:rPr>
          <w:rFonts w:ascii="Arial Nova" w:hAnsi="Arial Nova"/>
        </w:rPr>
        <w:t xml:space="preserve"> hazardous activities. The Health and Safety at Work Act </w:t>
      </w:r>
      <w:r w:rsidR="00977DC6" w:rsidRPr="00C22963">
        <w:rPr>
          <w:rFonts w:ascii="Arial Nova" w:hAnsi="Arial Nova"/>
        </w:rPr>
        <w:t>(</w:t>
      </w:r>
      <w:r w:rsidRPr="00C22963">
        <w:rPr>
          <w:rFonts w:ascii="Arial Nova" w:hAnsi="Arial Nova"/>
        </w:rPr>
        <w:t>1974</w:t>
      </w:r>
      <w:r w:rsidR="00977DC6" w:rsidRPr="00C22963">
        <w:rPr>
          <w:rFonts w:ascii="Arial Nova" w:hAnsi="Arial Nova"/>
        </w:rPr>
        <w:t>)</w:t>
      </w:r>
      <w:r w:rsidRPr="00C22963">
        <w:rPr>
          <w:rFonts w:ascii="Arial Nova" w:hAnsi="Arial Nova"/>
        </w:rPr>
        <w:t xml:space="preserve"> provides the framework for workplace safety in the UK. This legislation outlines the general duties of employers to ensure the safety of employees</w:t>
      </w:r>
      <w:r w:rsidR="00A66D3E" w:rsidRPr="00C22963">
        <w:rPr>
          <w:rFonts w:ascii="Arial Nova" w:hAnsi="Arial Nova"/>
        </w:rPr>
        <w:t>, contractors, and the</w:t>
      </w:r>
      <w:r w:rsidRPr="00C22963">
        <w:rPr>
          <w:rFonts w:ascii="Arial Nova" w:hAnsi="Arial Nova"/>
        </w:rPr>
        <w:t xml:space="preserve"> public during operational activities</w:t>
      </w:r>
      <w:r w:rsidR="003155CD" w:rsidRPr="00C22963">
        <w:rPr>
          <w:rFonts w:ascii="Arial Nova" w:hAnsi="Arial Nova"/>
        </w:rPr>
        <w:t xml:space="preserve">. </w:t>
      </w:r>
      <w:r w:rsidRPr="00C22963">
        <w:rPr>
          <w:rFonts w:ascii="Arial Nova" w:hAnsi="Arial Nova"/>
        </w:rPr>
        <w:t xml:space="preserve">It </w:t>
      </w:r>
      <w:r w:rsidR="00F53C70" w:rsidRPr="00C22963">
        <w:rPr>
          <w:rFonts w:ascii="Arial Nova" w:hAnsi="Arial Nova"/>
        </w:rPr>
        <w:t>requires</w:t>
      </w:r>
      <w:r w:rsidRPr="00C22963">
        <w:rPr>
          <w:rFonts w:ascii="Arial Nova" w:hAnsi="Arial Nova"/>
        </w:rPr>
        <w:t xml:space="preserve"> a systematic approach to risk management, which is critical to a</w:t>
      </w:r>
      <w:r w:rsidR="00F53C70" w:rsidRPr="00C22963">
        <w:rPr>
          <w:rFonts w:ascii="Arial Nova" w:hAnsi="Arial Nova"/>
        </w:rPr>
        <w:t>n</w:t>
      </w:r>
      <w:r w:rsidRPr="00C22963">
        <w:rPr>
          <w:rFonts w:ascii="Arial Nova" w:hAnsi="Arial Nova"/>
        </w:rPr>
        <w:t xml:space="preserve"> </w:t>
      </w:r>
      <w:r w:rsidR="00F53C70" w:rsidRPr="00C22963">
        <w:rPr>
          <w:rFonts w:ascii="Arial Nova" w:hAnsi="Arial Nova"/>
        </w:rPr>
        <w:t>e</w:t>
      </w:r>
      <w:r w:rsidRPr="00C22963">
        <w:rPr>
          <w:rFonts w:ascii="Arial Nova" w:hAnsi="Arial Nova"/>
        </w:rPr>
        <w:t>PTW system.</w:t>
      </w:r>
    </w:p>
    <w:p w14:paraId="3DB132FD" w14:textId="523500C9" w:rsidR="00164698" w:rsidRPr="00C22963" w:rsidRDefault="00600169" w:rsidP="00162585">
      <w:pPr>
        <w:ind w:left="720"/>
        <w:rPr>
          <w:rFonts w:ascii="Arial Nova" w:hAnsi="Arial Nova"/>
        </w:rPr>
      </w:pPr>
      <w:r w:rsidRPr="00C22963">
        <w:rPr>
          <w:rFonts w:ascii="Arial Nova" w:hAnsi="Arial Nova"/>
        </w:rPr>
        <w:t xml:space="preserve">Regulations such as the Management of Health and Safety at Work Regulations </w:t>
      </w:r>
      <w:r w:rsidR="00977DC6" w:rsidRPr="00C22963">
        <w:rPr>
          <w:rFonts w:ascii="Arial Nova" w:hAnsi="Arial Nova"/>
        </w:rPr>
        <w:t>(</w:t>
      </w:r>
      <w:r w:rsidRPr="00C22963">
        <w:rPr>
          <w:rFonts w:ascii="Arial Nova" w:hAnsi="Arial Nova"/>
        </w:rPr>
        <w:t>1999</w:t>
      </w:r>
      <w:r w:rsidR="00977DC6" w:rsidRPr="00C22963">
        <w:rPr>
          <w:rFonts w:ascii="Arial Nova" w:hAnsi="Arial Nova"/>
        </w:rPr>
        <w:t>)</w:t>
      </w:r>
      <w:r w:rsidRPr="00C22963">
        <w:rPr>
          <w:rFonts w:ascii="Arial Nova" w:hAnsi="Arial Nova"/>
        </w:rPr>
        <w:t xml:space="preserve"> (MHSWR) require employers to conduct thorough risk assessments and implement safety controls before commencing any hazardous work</w:t>
      </w:r>
      <w:r w:rsidR="00977DC6" w:rsidRPr="00C22963">
        <w:rPr>
          <w:rFonts w:ascii="Arial Nova" w:hAnsi="Arial Nova"/>
        </w:rPr>
        <w:t xml:space="preserve">. </w:t>
      </w:r>
      <w:r w:rsidRPr="00C22963">
        <w:rPr>
          <w:rFonts w:ascii="Arial Nova" w:hAnsi="Arial Nova"/>
        </w:rPr>
        <w:t xml:space="preserve">The PTW system was developed using these requirements, documenting all necessary risk assessments and approvals before work begins. The Control of Substances Hazardous to Health Regulations </w:t>
      </w:r>
      <w:r w:rsidR="00732019" w:rsidRPr="00C22963">
        <w:rPr>
          <w:rFonts w:ascii="Arial Nova" w:hAnsi="Arial Nova"/>
        </w:rPr>
        <w:t>(</w:t>
      </w:r>
      <w:r w:rsidRPr="00C22963">
        <w:rPr>
          <w:rFonts w:ascii="Arial Nova" w:hAnsi="Arial Nova"/>
        </w:rPr>
        <w:t>2002</w:t>
      </w:r>
      <w:r w:rsidR="00732019" w:rsidRPr="00C22963">
        <w:rPr>
          <w:rFonts w:ascii="Arial Nova" w:hAnsi="Arial Nova"/>
        </w:rPr>
        <w:t>)</w:t>
      </w:r>
      <w:r w:rsidRPr="00C22963">
        <w:rPr>
          <w:rFonts w:ascii="Arial Nova" w:hAnsi="Arial Nova"/>
        </w:rPr>
        <w:t xml:space="preserve"> (COSHH) and </w:t>
      </w:r>
      <w:r w:rsidR="00001D63" w:rsidRPr="00C22963">
        <w:rPr>
          <w:rFonts w:ascii="Arial Nova" w:hAnsi="Arial Nova"/>
        </w:rPr>
        <w:t>T</w:t>
      </w:r>
      <w:r w:rsidRPr="00C22963">
        <w:rPr>
          <w:rFonts w:ascii="Arial Nova" w:hAnsi="Arial Nova"/>
        </w:rPr>
        <w:t xml:space="preserve">he Confined Spaces Regulations </w:t>
      </w:r>
      <w:r w:rsidR="00983D3E" w:rsidRPr="00C22963">
        <w:rPr>
          <w:rFonts w:ascii="Arial Nova" w:hAnsi="Arial Nova"/>
        </w:rPr>
        <w:t>(</w:t>
      </w:r>
      <w:r w:rsidRPr="00C22963">
        <w:rPr>
          <w:rFonts w:ascii="Arial Nova" w:hAnsi="Arial Nova"/>
        </w:rPr>
        <w:t>1997</w:t>
      </w:r>
      <w:r w:rsidR="00983D3E" w:rsidRPr="00C22963">
        <w:rPr>
          <w:rFonts w:ascii="Arial Nova" w:hAnsi="Arial Nova"/>
        </w:rPr>
        <w:t>)</w:t>
      </w:r>
      <w:r w:rsidR="00144F92" w:rsidRPr="00C22963">
        <w:rPr>
          <w:rFonts w:ascii="Arial Nova" w:hAnsi="Arial Nova"/>
        </w:rPr>
        <w:t xml:space="preserve"> </w:t>
      </w:r>
      <w:r w:rsidR="005E2AD2" w:rsidRPr="00C22963">
        <w:rPr>
          <w:rFonts w:ascii="Arial Nova" w:hAnsi="Arial Nova"/>
        </w:rPr>
        <w:t>include</w:t>
      </w:r>
      <w:r w:rsidRPr="00C22963">
        <w:rPr>
          <w:rFonts w:ascii="Arial Nova" w:hAnsi="Arial Nova"/>
        </w:rPr>
        <w:t xml:space="preserve"> specific requirements for handling hazardous materials and working in confined spaces, both of which are </w:t>
      </w:r>
      <w:r w:rsidR="005E2AD2" w:rsidRPr="00C22963">
        <w:rPr>
          <w:rFonts w:ascii="Arial Nova" w:hAnsi="Arial Nova"/>
        </w:rPr>
        <w:t xml:space="preserve">included in the </w:t>
      </w:r>
      <w:r w:rsidRPr="00C22963">
        <w:rPr>
          <w:rFonts w:ascii="Arial Nova" w:hAnsi="Arial Nova"/>
        </w:rPr>
        <w:t>PTW process</w:t>
      </w:r>
      <w:r w:rsidR="00983D3E" w:rsidRPr="00C22963">
        <w:rPr>
          <w:rFonts w:ascii="Arial Nova" w:hAnsi="Arial Nova"/>
        </w:rPr>
        <w:t>.</w:t>
      </w:r>
    </w:p>
    <w:p w14:paraId="51FDEAC0" w14:textId="67046C41" w:rsidR="00164698" w:rsidRPr="00C22963" w:rsidRDefault="00600169" w:rsidP="00162585">
      <w:pPr>
        <w:ind w:left="720"/>
        <w:rPr>
          <w:rFonts w:ascii="Arial Nova" w:hAnsi="Arial Nova"/>
        </w:rPr>
      </w:pPr>
      <w:r w:rsidRPr="00C22963">
        <w:rPr>
          <w:rFonts w:ascii="Arial Nova" w:hAnsi="Arial Nova"/>
        </w:rPr>
        <w:t xml:space="preserve">The HSG250 Guidance, developed by the Health and Safety Executive (HSE), lays out best practices for implementing PTW systems, particularly within high-risk industries such as </w:t>
      </w:r>
      <w:r w:rsidR="00A6524D" w:rsidRPr="00C22963">
        <w:rPr>
          <w:rFonts w:ascii="Arial Nova" w:hAnsi="Arial Nova"/>
        </w:rPr>
        <w:t>oil</w:t>
      </w:r>
      <w:r w:rsidRPr="00C22963">
        <w:rPr>
          <w:rFonts w:ascii="Arial Nova" w:hAnsi="Arial Nova"/>
        </w:rPr>
        <w:t xml:space="preserve">, chemical, and construction (Health and Safety Executive, 2005). </w:t>
      </w:r>
      <w:r w:rsidR="00D602B3" w:rsidRPr="00C22963">
        <w:rPr>
          <w:rFonts w:ascii="Arial Nova" w:hAnsi="Arial Nova"/>
        </w:rPr>
        <w:t xml:space="preserve">A </w:t>
      </w:r>
      <w:r w:rsidRPr="00C22963">
        <w:rPr>
          <w:rFonts w:ascii="Arial Nova" w:hAnsi="Arial Nova"/>
        </w:rPr>
        <w:t>PTW system must go beyond simply issuing permits and include authorisation, training, and continuous monitoring of safety procedures.</w:t>
      </w:r>
    </w:p>
    <w:p w14:paraId="3032F71E" w14:textId="4A44FE5A" w:rsidR="00535DEC" w:rsidRPr="00C22963" w:rsidRDefault="009B0F0E" w:rsidP="00162585">
      <w:pPr>
        <w:ind w:left="720"/>
        <w:rPr>
          <w:rFonts w:ascii="Arial Nova" w:hAnsi="Arial Nova"/>
        </w:rPr>
      </w:pPr>
      <w:r w:rsidRPr="00C22963">
        <w:rPr>
          <w:rFonts w:ascii="Arial Nova" w:hAnsi="Arial Nova"/>
        </w:rPr>
        <w:t xml:space="preserve">Data-protection regulations highlight crucial personal information that require specific and robust data storage conditions and security features. </w:t>
      </w:r>
      <w:r w:rsidR="00A57C11" w:rsidRPr="00C22963">
        <w:rPr>
          <w:rFonts w:ascii="Arial Nova" w:hAnsi="Arial Nova"/>
        </w:rPr>
        <w:t>Requiring the organisations to comply with legislation and maintain compliance</w:t>
      </w:r>
      <w:r w:rsidR="00665D50" w:rsidRPr="00C22963">
        <w:rPr>
          <w:rFonts w:ascii="Arial Nova" w:hAnsi="Arial Nova"/>
        </w:rPr>
        <w:t xml:space="preserve"> </w:t>
      </w:r>
      <w:r w:rsidR="00665D50" w:rsidRPr="00C22963">
        <w:rPr>
          <w:rFonts w:ascii="Arial" w:hAnsi="Arial" w:cs="Arial"/>
        </w:rPr>
        <w:t>​</w:t>
      </w:r>
      <w:r w:rsidR="00665D50" w:rsidRPr="00C22963">
        <w:rPr>
          <w:rFonts w:ascii="Arial Nova" w:hAnsi="Arial Nova"/>
        </w:rPr>
        <w:t>(GOV.UK, 2024).</w:t>
      </w:r>
      <w:r w:rsidR="00337371" w:rsidRPr="00C22963">
        <w:rPr>
          <w:rFonts w:ascii="Arial Nova" w:hAnsi="Arial Nova"/>
        </w:rPr>
        <w:t xml:space="preserve"> T</w:t>
      </w:r>
      <w:r w:rsidR="00665D50" w:rsidRPr="00C22963">
        <w:rPr>
          <w:rFonts w:ascii="Arial Nova" w:hAnsi="Arial Nova"/>
        </w:rPr>
        <w:t>he PTW system must uphold the regulatory requirement and safeguard both personal data and the organisation for legal risks.</w:t>
      </w:r>
    </w:p>
    <w:p w14:paraId="1523B599" w14:textId="68B64B79" w:rsidR="00164698" w:rsidRPr="00C22963" w:rsidRDefault="00600169" w:rsidP="00C018F8">
      <w:pPr>
        <w:pStyle w:val="Heading2"/>
        <w:rPr>
          <w:rFonts w:ascii="Arial Nova" w:hAnsi="Arial Nova"/>
          <w:sz w:val="24"/>
          <w:szCs w:val="24"/>
        </w:rPr>
      </w:pPr>
      <w:bookmarkStart w:id="4" w:name="_Toc181012848"/>
      <w:r w:rsidRPr="00C22963">
        <w:rPr>
          <w:rFonts w:ascii="Arial Nova" w:hAnsi="Arial Nova"/>
          <w:color w:val="auto"/>
          <w:sz w:val="24"/>
          <w:szCs w:val="24"/>
        </w:rPr>
        <w:t>Digital Transformation of Permit-to-Work Systems</w:t>
      </w:r>
      <w:bookmarkEnd w:id="4"/>
    </w:p>
    <w:p w14:paraId="15FA6D00" w14:textId="00238DDF" w:rsidR="00164698" w:rsidRPr="00C22963" w:rsidRDefault="00600169" w:rsidP="00162585">
      <w:pPr>
        <w:ind w:left="720"/>
        <w:rPr>
          <w:rFonts w:ascii="Arial Nova" w:hAnsi="Arial Nova"/>
        </w:rPr>
      </w:pPr>
      <w:r w:rsidRPr="00C22963">
        <w:rPr>
          <w:rFonts w:ascii="Arial Nova" w:hAnsi="Arial Nova"/>
        </w:rPr>
        <w:t xml:space="preserve">The transition from paper-based to ePTW systems is part of a digital trend in safety management. Electronic systems improve efficiency, compliance, and real-time tracking of work permits. Research shows </w:t>
      </w:r>
      <w:r w:rsidR="009C66E7" w:rsidRPr="00C22963">
        <w:rPr>
          <w:rFonts w:ascii="Arial Nova" w:hAnsi="Arial Nova"/>
        </w:rPr>
        <w:t>ineffective</w:t>
      </w:r>
      <w:r w:rsidRPr="00C22963">
        <w:rPr>
          <w:rFonts w:ascii="Arial Nova" w:hAnsi="Arial Nova"/>
        </w:rPr>
        <w:t xml:space="preserve"> PTW systems are prone to errors, delays, and miscommunication, often leading to safety risks</w:t>
      </w:r>
      <w:r w:rsidR="0049168D" w:rsidRPr="00C22963">
        <w:rPr>
          <w:rFonts w:ascii="Arial Nova" w:hAnsi="Arial Nova"/>
        </w:rPr>
        <w:t xml:space="preserve">. </w:t>
      </w:r>
      <w:r w:rsidRPr="00C22963">
        <w:rPr>
          <w:rFonts w:ascii="Arial Nova" w:hAnsi="Arial Nova"/>
        </w:rPr>
        <w:t>These systems are labour-intensive, requiring physical documentation, storage, and manual approval processes, which can hinder operational efficiency</w:t>
      </w:r>
      <w:r w:rsidR="00D234D0" w:rsidRPr="00C22963">
        <w:rPr>
          <w:rFonts w:ascii="Arial Nova" w:hAnsi="Arial Nova"/>
        </w:rPr>
        <w:t>.</w:t>
      </w:r>
    </w:p>
    <w:p w14:paraId="4334583D" w14:textId="10C86E3B" w:rsidR="00164698" w:rsidRPr="00C22963" w:rsidRDefault="00600169" w:rsidP="00162585">
      <w:pPr>
        <w:ind w:left="720"/>
        <w:rPr>
          <w:rFonts w:ascii="Arial Nova" w:hAnsi="Arial Nova"/>
        </w:rPr>
      </w:pPr>
      <w:r w:rsidRPr="00C22963">
        <w:rPr>
          <w:rFonts w:ascii="Arial Nova" w:hAnsi="Arial Nova"/>
        </w:rPr>
        <w:t xml:space="preserve">The benefits of electronic PTW systems (ePTW) have been well-documented in the literature. </w:t>
      </w:r>
      <w:r w:rsidR="00A700B4" w:rsidRPr="00C22963">
        <w:rPr>
          <w:rFonts w:ascii="Arial Nova" w:hAnsi="Arial Nova"/>
        </w:rPr>
        <w:t xml:space="preserve">Reddy and Reddy (2015) </w:t>
      </w:r>
      <w:r w:rsidRPr="00C22963">
        <w:rPr>
          <w:rFonts w:ascii="Arial Nova" w:hAnsi="Arial Nova"/>
        </w:rPr>
        <w:t xml:space="preserve">highlight the </w:t>
      </w:r>
      <w:r w:rsidR="00493AE8" w:rsidRPr="00C22963">
        <w:rPr>
          <w:rFonts w:ascii="Arial Nova" w:hAnsi="Arial Nova"/>
        </w:rPr>
        <w:t>advantages of the ePTW system over the paper-based system, such as ensuring compliance with authori</w:t>
      </w:r>
      <w:r w:rsidR="00167921" w:rsidRPr="00C22963">
        <w:rPr>
          <w:rFonts w:ascii="Arial Nova" w:hAnsi="Arial Nova"/>
        </w:rPr>
        <w:t>s</w:t>
      </w:r>
      <w:r w:rsidR="00493AE8" w:rsidRPr="00C22963">
        <w:rPr>
          <w:rFonts w:ascii="Arial Nova" w:hAnsi="Arial Nova"/>
        </w:rPr>
        <w:t>ation roles, easy access to permits, real-time monitoring, and integration with job hazard analysis and risk assessment</w:t>
      </w:r>
      <w:r w:rsidRPr="00C22963">
        <w:rPr>
          <w:rFonts w:ascii="Arial Nova" w:hAnsi="Arial Nova"/>
        </w:rPr>
        <w:t xml:space="preserve">. </w:t>
      </w:r>
      <w:r w:rsidR="00717A5D" w:rsidRPr="00C22963">
        <w:rPr>
          <w:rFonts w:ascii="Arial Nova" w:hAnsi="Arial Nova"/>
        </w:rPr>
        <w:t>W</w:t>
      </w:r>
      <w:r w:rsidR="009D2504" w:rsidRPr="00C22963">
        <w:rPr>
          <w:rFonts w:ascii="Arial Nova" w:hAnsi="Arial Nova"/>
        </w:rPr>
        <w:t xml:space="preserve">ith paper-based processes </w:t>
      </w:r>
      <w:r w:rsidR="00717A5D" w:rsidRPr="00C22963">
        <w:rPr>
          <w:rFonts w:ascii="Arial Nova" w:hAnsi="Arial Nova"/>
        </w:rPr>
        <w:t>manual entry and data processing</w:t>
      </w:r>
      <w:r w:rsidR="009D2504" w:rsidRPr="00C22963">
        <w:rPr>
          <w:rFonts w:ascii="Arial Nova" w:hAnsi="Arial Nova"/>
        </w:rPr>
        <w:t xml:space="preserve"> drastically increases</w:t>
      </w:r>
      <w:r w:rsidR="00717A5D" w:rsidRPr="00C22963">
        <w:rPr>
          <w:rFonts w:ascii="Arial Nova" w:hAnsi="Arial Nova"/>
        </w:rPr>
        <w:t xml:space="preserve"> the risk of errors, misinterpretation, and oversight.</w:t>
      </w:r>
    </w:p>
    <w:p w14:paraId="4A2A01B0" w14:textId="638076D5" w:rsidR="00164698" w:rsidRPr="00C22963" w:rsidRDefault="00600169" w:rsidP="00162585">
      <w:pPr>
        <w:ind w:left="720"/>
        <w:rPr>
          <w:rFonts w:ascii="Arial Nova" w:hAnsi="Arial Nova"/>
        </w:rPr>
      </w:pPr>
      <w:r w:rsidRPr="00C22963">
        <w:rPr>
          <w:rFonts w:ascii="Arial Nova" w:hAnsi="Arial Nova"/>
        </w:rPr>
        <w:t xml:space="preserve">Further research by Martinez and Pfister (2023) on </w:t>
      </w:r>
      <w:r w:rsidR="0044346C" w:rsidRPr="00C22963">
        <w:rPr>
          <w:rFonts w:ascii="Arial Nova" w:hAnsi="Arial Nova"/>
        </w:rPr>
        <w:t xml:space="preserve">low code </w:t>
      </w:r>
      <w:r w:rsidRPr="00C22963">
        <w:rPr>
          <w:rFonts w:ascii="Arial Nova" w:hAnsi="Arial Nova"/>
        </w:rPr>
        <w:t>development platforms</w:t>
      </w:r>
      <w:r w:rsidR="008B634F" w:rsidRPr="00C22963">
        <w:rPr>
          <w:rFonts w:ascii="Arial Nova" w:hAnsi="Arial Nova"/>
        </w:rPr>
        <w:t xml:space="preserve"> </w:t>
      </w:r>
      <w:r w:rsidR="006C6675" w:rsidRPr="00C22963">
        <w:rPr>
          <w:rFonts w:ascii="Arial Nova" w:hAnsi="Arial Nova"/>
        </w:rPr>
        <w:t>highlight</w:t>
      </w:r>
      <w:r w:rsidR="008B634F" w:rsidRPr="00C22963">
        <w:rPr>
          <w:rFonts w:ascii="Arial Nova" w:hAnsi="Arial Nova"/>
        </w:rPr>
        <w:t>ing</w:t>
      </w:r>
      <w:r w:rsidRPr="00C22963">
        <w:rPr>
          <w:rFonts w:ascii="Arial Nova" w:hAnsi="Arial Nova"/>
        </w:rPr>
        <w:t xml:space="preserve"> the critical advantages of using </w:t>
      </w:r>
      <w:r w:rsidR="00907F48" w:rsidRPr="00C22963">
        <w:rPr>
          <w:rFonts w:ascii="Arial Nova" w:hAnsi="Arial Nova"/>
        </w:rPr>
        <w:t xml:space="preserve">digital </w:t>
      </w:r>
      <w:r w:rsidRPr="00C22963">
        <w:rPr>
          <w:rFonts w:ascii="Arial Nova" w:hAnsi="Arial Nova"/>
        </w:rPr>
        <w:t>tools</w:t>
      </w:r>
      <w:r w:rsidR="008B634F" w:rsidRPr="00C22963">
        <w:rPr>
          <w:rFonts w:ascii="Arial Nova" w:hAnsi="Arial Nova"/>
        </w:rPr>
        <w:t xml:space="preserve">. Identifying scalability as a limitation in this case. The </w:t>
      </w:r>
      <w:r w:rsidR="00BA5F9D" w:rsidRPr="00C22963">
        <w:rPr>
          <w:rFonts w:ascii="Arial Nova" w:hAnsi="Arial Nova"/>
        </w:rPr>
        <w:t>Power platform circumvents this by having heavily coded interfaces allowing data transference increasing scalability in the Microsoft suite</w:t>
      </w:r>
      <w:r w:rsidRPr="00C22963">
        <w:rPr>
          <w:rFonts w:ascii="Arial Nova" w:hAnsi="Arial Nova"/>
        </w:rPr>
        <w:t>.</w:t>
      </w:r>
      <w:r w:rsidR="008B41C6" w:rsidRPr="00C22963">
        <w:rPr>
          <w:rFonts w:ascii="Arial Nova" w:hAnsi="Arial Nova"/>
        </w:rPr>
        <w:t xml:space="preserve"> </w:t>
      </w:r>
      <w:r w:rsidR="008B41C6" w:rsidRPr="00C22963">
        <w:rPr>
          <w:rFonts w:ascii="Arial Nova" w:hAnsi="Arial Nova"/>
        </w:rPr>
        <w:lastRenderedPageBreak/>
        <w:t xml:space="preserve">Demonstrated by </w:t>
      </w:r>
      <w:proofErr w:type="spellStart"/>
      <w:r w:rsidR="008B41C6" w:rsidRPr="00C22963">
        <w:rPr>
          <w:rFonts w:ascii="Arial Nova" w:hAnsi="Arial Nova"/>
        </w:rPr>
        <w:t>Soultan</w:t>
      </w:r>
      <w:proofErr w:type="spellEnd"/>
      <w:r w:rsidR="008B41C6" w:rsidRPr="00C22963">
        <w:rPr>
          <w:rFonts w:ascii="Arial Nova" w:hAnsi="Arial Nova"/>
        </w:rPr>
        <w:t xml:space="preserve"> et al (2021) using the Power platform to develop incident learning system for a medical application in radiotherapy.</w:t>
      </w:r>
      <w:r w:rsidRPr="00C22963">
        <w:rPr>
          <w:rFonts w:ascii="Arial Nova" w:hAnsi="Arial Nova"/>
        </w:rPr>
        <w:t xml:space="preserve"> </w:t>
      </w:r>
      <w:r w:rsidR="002B0299" w:rsidRPr="00C22963">
        <w:rPr>
          <w:rFonts w:ascii="Arial Nova" w:hAnsi="Arial Nova"/>
        </w:rPr>
        <w:t xml:space="preserve">Power Bi was used to visualise the output data of the process </w:t>
      </w:r>
      <w:r w:rsidR="003F095C" w:rsidRPr="00C22963">
        <w:rPr>
          <w:rFonts w:ascii="Arial Nova" w:hAnsi="Arial Nova"/>
        </w:rPr>
        <w:t>to improve the current data analytics, Power BI has been previously used to detect accounting irregularities</w:t>
      </w:r>
      <w:r w:rsidR="0079650E" w:rsidRPr="00C22963">
        <w:rPr>
          <w:rFonts w:ascii="Arial Nova" w:hAnsi="Arial Nova"/>
        </w:rPr>
        <w:t xml:space="preserve"> through data analytics (Nickell et al, 2023).</w:t>
      </w:r>
    </w:p>
    <w:p w14:paraId="488F9B7F" w14:textId="31C40F36" w:rsidR="00164698" w:rsidRPr="00C22963" w:rsidRDefault="00600169" w:rsidP="00162585">
      <w:pPr>
        <w:ind w:left="720"/>
        <w:rPr>
          <w:rFonts w:ascii="Arial Nova" w:hAnsi="Arial Nova"/>
        </w:rPr>
      </w:pPr>
      <w:r w:rsidRPr="00C22963">
        <w:rPr>
          <w:rFonts w:ascii="Arial Nova" w:hAnsi="Arial Nova"/>
        </w:rPr>
        <w:t>Another industry trend is integrating ePTW systems with other technologies, such as the Internet of Things (IoT) and mobile applications.</w:t>
      </w:r>
      <w:r w:rsidR="004864EE" w:rsidRPr="00C22963">
        <w:rPr>
          <w:rFonts w:ascii="Arial Nova" w:hAnsi="Arial Nova"/>
        </w:rPr>
        <w:t xml:space="preserve"> </w:t>
      </w:r>
      <w:proofErr w:type="spellStart"/>
      <w:r w:rsidR="00721ABE" w:rsidRPr="00C22963">
        <w:rPr>
          <w:rFonts w:ascii="Arial Nova" w:hAnsi="Arial Nova"/>
        </w:rPr>
        <w:t>Makkithaya</w:t>
      </w:r>
      <w:proofErr w:type="spellEnd"/>
      <w:r w:rsidR="0007379F" w:rsidRPr="00C22963">
        <w:rPr>
          <w:rFonts w:ascii="Arial Nova" w:hAnsi="Arial Nova"/>
        </w:rPr>
        <w:t xml:space="preserve"> et al (202</w:t>
      </w:r>
      <w:r w:rsidR="00EC3908" w:rsidRPr="00C22963">
        <w:rPr>
          <w:rFonts w:ascii="Arial Nova" w:hAnsi="Arial Nova"/>
        </w:rPr>
        <w:t>3</w:t>
      </w:r>
      <w:r w:rsidR="0007379F" w:rsidRPr="00C22963">
        <w:rPr>
          <w:rFonts w:ascii="Arial Nova" w:hAnsi="Arial Nova"/>
        </w:rPr>
        <w:t xml:space="preserve">) </w:t>
      </w:r>
      <w:r w:rsidR="00CB1F4B" w:rsidRPr="00C22963">
        <w:rPr>
          <w:rFonts w:ascii="Arial Nova" w:hAnsi="Arial Nova"/>
        </w:rPr>
        <w:t>demonstrate the beneficial use of IoT for agricultural risk management.</w:t>
      </w:r>
      <w:r w:rsidRPr="00C22963">
        <w:rPr>
          <w:rFonts w:ascii="Arial Nova" w:hAnsi="Arial Nova"/>
        </w:rPr>
        <w:t xml:space="preserve"> </w:t>
      </w:r>
      <w:r w:rsidR="00D4567B" w:rsidRPr="00C22963">
        <w:rPr>
          <w:rFonts w:ascii="Arial Nova" w:hAnsi="Arial Nova"/>
        </w:rPr>
        <w:t>Mobile devices</w:t>
      </w:r>
      <w:r w:rsidRPr="00C22963">
        <w:rPr>
          <w:rFonts w:ascii="Arial Nova" w:hAnsi="Arial Nova"/>
        </w:rPr>
        <w:t xml:space="preserve"> can monitor work environments for hazardous conditions</w:t>
      </w:r>
      <w:r w:rsidR="00D4567B" w:rsidRPr="00C22963">
        <w:rPr>
          <w:rFonts w:ascii="Arial Nova" w:hAnsi="Arial Nova"/>
        </w:rPr>
        <w:t xml:space="preserve"> from anywhere</w:t>
      </w:r>
      <w:r w:rsidRPr="00C22963">
        <w:rPr>
          <w:rFonts w:ascii="Arial Nova" w:hAnsi="Arial Nova"/>
        </w:rPr>
        <w:t>, feeding data into the ePTW syste</w:t>
      </w:r>
      <w:r w:rsidR="00A04309" w:rsidRPr="00C22963">
        <w:rPr>
          <w:rFonts w:ascii="Arial Nova" w:hAnsi="Arial Nova"/>
        </w:rPr>
        <w:t>m.</w:t>
      </w:r>
      <w:r w:rsidRPr="00C22963">
        <w:rPr>
          <w:rFonts w:ascii="Arial Nova" w:hAnsi="Arial Nova"/>
        </w:rPr>
        <w:t xml:space="preserve"> Mobile capabilities further enhance flexibility by enabling workers and supervisors to access, review, and approve permits from remote locations, improving responsiveness and reducing downtime</w:t>
      </w:r>
      <w:r w:rsidR="00A04309" w:rsidRPr="00C22963">
        <w:rPr>
          <w:rFonts w:ascii="Arial Nova" w:hAnsi="Arial Nova"/>
        </w:rPr>
        <w:t>.</w:t>
      </w:r>
    </w:p>
    <w:p w14:paraId="484D39D1" w14:textId="77777777" w:rsidR="00164698" w:rsidRPr="00C22963" w:rsidRDefault="00600169" w:rsidP="00C018F8">
      <w:pPr>
        <w:pStyle w:val="Heading2"/>
        <w:rPr>
          <w:rFonts w:ascii="Arial Nova" w:hAnsi="Arial Nova"/>
          <w:sz w:val="24"/>
          <w:szCs w:val="24"/>
        </w:rPr>
      </w:pPr>
      <w:r w:rsidRPr="00C22963">
        <w:rPr>
          <w:rFonts w:ascii="Arial Nova" w:hAnsi="Arial Nova"/>
        </w:rPr>
        <w:t xml:space="preserve"> </w:t>
      </w:r>
      <w:bookmarkStart w:id="5" w:name="_Toc181012849"/>
      <w:r w:rsidRPr="00C22963">
        <w:rPr>
          <w:rFonts w:ascii="Arial Nova" w:hAnsi="Arial Nova"/>
          <w:color w:val="auto"/>
          <w:sz w:val="24"/>
          <w:szCs w:val="24"/>
        </w:rPr>
        <w:t xml:space="preserve">Risk Management and Data </w:t>
      </w:r>
      <w:r w:rsidR="00F73656" w:rsidRPr="00C22963">
        <w:rPr>
          <w:rFonts w:ascii="Arial Nova" w:hAnsi="Arial Nova"/>
          <w:color w:val="auto"/>
          <w:sz w:val="24"/>
          <w:szCs w:val="24"/>
        </w:rPr>
        <w:t>Dashboarding</w:t>
      </w:r>
      <w:r w:rsidRPr="00C22963">
        <w:rPr>
          <w:rFonts w:ascii="Arial Nova" w:hAnsi="Arial Nova"/>
          <w:color w:val="auto"/>
          <w:sz w:val="24"/>
          <w:szCs w:val="24"/>
        </w:rPr>
        <w:t xml:space="preserve"> in ePTW Systems</w:t>
      </w:r>
      <w:bookmarkEnd w:id="5"/>
    </w:p>
    <w:p w14:paraId="55AFE93B" w14:textId="0FFCA02F" w:rsidR="00164698" w:rsidRPr="00C22963" w:rsidRDefault="00600169" w:rsidP="00162585">
      <w:pPr>
        <w:ind w:left="720"/>
        <w:rPr>
          <w:rFonts w:ascii="Arial Nova" w:hAnsi="Arial Nova"/>
        </w:rPr>
      </w:pPr>
      <w:r w:rsidRPr="00C22963">
        <w:rPr>
          <w:rFonts w:ascii="Arial Nova" w:hAnsi="Arial Nova"/>
        </w:rPr>
        <w:t>Risk management is at the core of any PTW system, and the digitalisation of this process offers new opportunities for improving safet</w:t>
      </w:r>
      <w:r w:rsidR="00482F9C" w:rsidRPr="00C22963">
        <w:rPr>
          <w:rFonts w:ascii="Arial Nova" w:hAnsi="Arial Nova"/>
        </w:rPr>
        <w:t>y</w:t>
      </w:r>
      <w:r w:rsidRPr="00C22963">
        <w:rPr>
          <w:rFonts w:ascii="Arial Nova" w:hAnsi="Arial Nova"/>
        </w:rPr>
        <w:t>. An effective ePTW system incorporates dynamic risk assessment tools that prompt users to identify and mitigate risks associated with specific tasks</w:t>
      </w:r>
      <w:r w:rsidR="00A04309" w:rsidRPr="00C22963">
        <w:rPr>
          <w:rFonts w:ascii="Arial Nova" w:hAnsi="Arial Nova"/>
        </w:rPr>
        <w:t xml:space="preserve">. </w:t>
      </w:r>
      <w:r w:rsidRPr="00C22963">
        <w:rPr>
          <w:rFonts w:ascii="Arial Nova" w:hAnsi="Arial Nova"/>
        </w:rPr>
        <w:t>This real-time evaluation of risks is critical for high</w:t>
      </w:r>
      <w:r w:rsidR="002D3C2F" w:rsidRPr="00C22963">
        <w:rPr>
          <w:rFonts w:ascii="Arial Nova" w:hAnsi="Arial Nova"/>
        </w:rPr>
        <w:t xml:space="preserve">ly </w:t>
      </w:r>
      <w:r w:rsidRPr="00C22963">
        <w:rPr>
          <w:rFonts w:ascii="Arial Nova" w:hAnsi="Arial Nova"/>
        </w:rPr>
        <w:t>hazard</w:t>
      </w:r>
      <w:r w:rsidR="002D3C2F" w:rsidRPr="00C22963">
        <w:rPr>
          <w:rFonts w:ascii="Arial Nova" w:hAnsi="Arial Nova"/>
        </w:rPr>
        <w:t>ous</w:t>
      </w:r>
      <w:r w:rsidRPr="00C22963">
        <w:rPr>
          <w:rFonts w:ascii="Arial Nova" w:hAnsi="Arial Nova"/>
        </w:rPr>
        <w:t xml:space="preserve"> industries, where conditions can change </w:t>
      </w:r>
      <w:r w:rsidR="004F6EEF" w:rsidRPr="00C22963">
        <w:rPr>
          <w:rFonts w:ascii="Arial Nova" w:hAnsi="Arial Nova"/>
        </w:rPr>
        <w:t>rapidly,</w:t>
      </w:r>
      <w:r w:rsidRPr="00C22963">
        <w:rPr>
          <w:rFonts w:ascii="Arial Nova" w:hAnsi="Arial Nova"/>
        </w:rPr>
        <w:t xml:space="preserve"> and unforeseen risks may arise during work activities.</w:t>
      </w:r>
    </w:p>
    <w:p w14:paraId="58936243" w14:textId="712D75E4" w:rsidR="00164698" w:rsidRPr="00C22963" w:rsidRDefault="00600169" w:rsidP="00162585">
      <w:pPr>
        <w:ind w:left="720"/>
        <w:rPr>
          <w:rFonts w:ascii="Arial Nova" w:hAnsi="Arial Nova"/>
        </w:rPr>
      </w:pPr>
      <w:r w:rsidRPr="00C22963">
        <w:rPr>
          <w:rFonts w:ascii="Arial Nova" w:hAnsi="Arial Nova"/>
        </w:rPr>
        <w:t xml:space="preserve">The integration of data </w:t>
      </w:r>
      <w:r w:rsidR="00377957" w:rsidRPr="00C22963">
        <w:rPr>
          <w:rFonts w:ascii="Arial Nova" w:hAnsi="Arial Nova"/>
        </w:rPr>
        <w:t>dashboarding</w:t>
      </w:r>
      <w:r w:rsidRPr="00C22963">
        <w:rPr>
          <w:rFonts w:ascii="Arial Nova" w:hAnsi="Arial Nova"/>
        </w:rPr>
        <w:t xml:space="preserve"> within ePTW systems further </w:t>
      </w:r>
      <w:r w:rsidR="00377957" w:rsidRPr="00C22963">
        <w:rPr>
          <w:rFonts w:ascii="Arial Nova" w:hAnsi="Arial Nova"/>
        </w:rPr>
        <w:t>increases</w:t>
      </w:r>
      <w:r w:rsidRPr="00C22963">
        <w:rPr>
          <w:rFonts w:ascii="Arial Nova" w:hAnsi="Arial Nova"/>
        </w:rPr>
        <w:t xml:space="preserve"> risk management capabilities. Data </w:t>
      </w:r>
      <w:r w:rsidR="00377957" w:rsidRPr="00C22963">
        <w:rPr>
          <w:rFonts w:ascii="Arial Nova" w:hAnsi="Arial Nova"/>
        </w:rPr>
        <w:t xml:space="preserve">dashboarding </w:t>
      </w:r>
      <w:r w:rsidRPr="00C22963">
        <w:rPr>
          <w:rFonts w:ascii="Arial Nova" w:hAnsi="Arial Nova"/>
        </w:rPr>
        <w:t>allows organisations to monitor permit trends, identify areas of non-compliance, and track near-misses or incidents associated with specific permits</w:t>
      </w:r>
      <w:r w:rsidR="00A04309" w:rsidRPr="00C22963">
        <w:rPr>
          <w:rFonts w:ascii="Arial Nova" w:hAnsi="Arial Nova"/>
        </w:rPr>
        <w:t>.</w:t>
      </w:r>
      <w:r w:rsidR="00025B30" w:rsidRPr="00C22963">
        <w:rPr>
          <w:rFonts w:ascii="Arial Nova" w:hAnsi="Arial Nova"/>
        </w:rPr>
        <w:t xml:space="preserve"> Sorour and </w:t>
      </w:r>
      <w:r w:rsidR="00C64034" w:rsidRPr="00C22963">
        <w:rPr>
          <w:rFonts w:ascii="Arial Nova" w:hAnsi="Arial Nova"/>
        </w:rPr>
        <w:t>Atkins (2024)</w:t>
      </w:r>
      <w:r w:rsidR="00A04309" w:rsidRPr="00C22963">
        <w:rPr>
          <w:rFonts w:ascii="Arial Nova" w:hAnsi="Arial Nova"/>
        </w:rPr>
        <w:t xml:space="preserve"> </w:t>
      </w:r>
      <w:r w:rsidR="00C64034" w:rsidRPr="00C22963">
        <w:rPr>
          <w:rFonts w:ascii="Arial Nova" w:hAnsi="Arial Nova"/>
        </w:rPr>
        <w:t xml:space="preserve">document the </w:t>
      </w:r>
      <w:r w:rsidR="00DB4A81" w:rsidRPr="00C22963">
        <w:rPr>
          <w:rFonts w:ascii="Arial Nova" w:hAnsi="Arial Nova"/>
        </w:rPr>
        <w:t xml:space="preserve">importance </w:t>
      </w:r>
      <w:r w:rsidR="00C64034" w:rsidRPr="00C22963">
        <w:rPr>
          <w:rFonts w:ascii="Arial Nova" w:hAnsi="Arial Nova"/>
        </w:rPr>
        <w:t xml:space="preserve">of data visualisation and its effect on accurate decision-making. </w:t>
      </w:r>
      <w:r w:rsidRPr="00C22963">
        <w:rPr>
          <w:rFonts w:ascii="Arial Nova" w:hAnsi="Arial Nova"/>
        </w:rPr>
        <w:t xml:space="preserve">These insights can </w:t>
      </w:r>
      <w:r w:rsidR="00D22A28" w:rsidRPr="00C22963">
        <w:rPr>
          <w:rFonts w:ascii="Arial Nova" w:hAnsi="Arial Nova"/>
        </w:rPr>
        <w:t>influence</w:t>
      </w:r>
      <w:r w:rsidRPr="00C22963">
        <w:rPr>
          <w:rFonts w:ascii="Arial Nova" w:hAnsi="Arial Nova"/>
        </w:rPr>
        <w:t xml:space="preserve"> continuous improvement efforts, helping organisations to </w:t>
      </w:r>
      <w:r w:rsidR="00875BC1" w:rsidRPr="00C22963">
        <w:rPr>
          <w:rFonts w:ascii="Arial Nova" w:hAnsi="Arial Nova"/>
        </w:rPr>
        <w:t>improve</w:t>
      </w:r>
      <w:r w:rsidRPr="00C22963">
        <w:rPr>
          <w:rFonts w:ascii="Arial Nova" w:hAnsi="Arial Nova"/>
        </w:rPr>
        <w:t xml:space="preserve"> their safety procedures and reduce the likelihood of future accidents. </w:t>
      </w:r>
      <w:r w:rsidR="00A04309" w:rsidRPr="00C22963">
        <w:rPr>
          <w:rFonts w:ascii="Arial Nova" w:hAnsi="Arial Nova"/>
        </w:rPr>
        <w:t>Leveraging</w:t>
      </w:r>
      <w:r w:rsidRPr="00C22963">
        <w:rPr>
          <w:rFonts w:ascii="Arial Nova" w:hAnsi="Arial Nova"/>
        </w:rPr>
        <w:t xml:space="preserve"> data for decision-making is a crucial advantage of digital systems, providing organisations with the tools to manage safety risks.</w:t>
      </w:r>
    </w:p>
    <w:p w14:paraId="292D7869" w14:textId="7DD600A9" w:rsidR="00164698" w:rsidRPr="00C22963" w:rsidRDefault="00600169" w:rsidP="00162585">
      <w:pPr>
        <w:ind w:left="720"/>
        <w:rPr>
          <w:rFonts w:ascii="Arial Nova" w:hAnsi="Arial Nova"/>
        </w:rPr>
      </w:pPr>
      <w:r w:rsidRPr="00C22963">
        <w:rPr>
          <w:rFonts w:ascii="Arial Nova" w:hAnsi="Arial Nova"/>
        </w:rPr>
        <w:t>Additionally, cloud-based solutions offer scalability and flexibility, allowing organisations to securely store large volumes of permit data while ensuring it is accessible from anywhere with an internet connection</w:t>
      </w:r>
      <w:r w:rsidR="00A04309" w:rsidRPr="00C22963">
        <w:rPr>
          <w:rFonts w:ascii="Arial Nova" w:hAnsi="Arial Nova"/>
        </w:rPr>
        <w:t>.</w:t>
      </w:r>
      <w:r w:rsidR="003851B9" w:rsidRPr="00C22963">
        <w:rPr>
          <w:rFonts w:ascii="Arial Nova" w:hAnsi="Arial Nova"/>
        </w:rPr>
        <w:t xml:space="preserve"> Jing et al (</w:t>
      </w:r>
      <w:r w:rsidR="00DD7629" w:rsidRPr="00C22963">
        <w:rPr>
          <w:rFonts w:ascii="Arial Nova" w:hAnsi="Arial Nova"/>
        </w:rPr>
        <w:t xml:space="preserve">2024) highlight the use of cloud services for flexible processes </w:t>
      </w:r>
      <w:r w:rsidR="00177076" w:rsidRPr="00C22963">
        <w:rPr>
          <w:rFonts w:ascii="Arial Nova" w:hAnsi="Arial Nova"/>
        </w:rPr>
        <w:t>in cloud manufacturing.</w:t>
      </w:r>
      <w:r w:rsidR="00A04309" w:rsidRPr="00C22963">
        <w:rPr>
          <w:rFonts w:ascii="Arial Nova" w:hAnsi="Arial Nova"/>
        </w:rPr>
        <w:t xml:space="preserve"> </w:t>
      </w:r>
      <w:r w:rsidR="00321AD9" w:rsidRPr="00C22963">
        <w:rPr>
          <w:rFonts w:ascii="Arial Nova" w:hAnsi="Arial Nova"/>
        </w:rPr>
        <w:t>Cloud-based solutions are beneficial for</w:t>
      </w:r>
      <w:r w:rsidRPr="00C22963">
        <w:rPr>
          <w:rFonts w:ascii="Arial Nova" w:hAnsi="Arial Nova"/>
        </w:rPr>
        <w:t xml:space="preserve"> large organisations operating across multiple sites or geographic regions, where centralised data management can </w:t>
      </w:r>
      <w:r w:rsidR="00C05573" w:rsidRPr="00C22963">
        <w:rPr>
          <w:rFonts w:ascii="Arial Nova" w:hAnsi="Arial Nova"/>
        </w:rPr>
        <w:t>drastically improve</w:t>
      </w:r>
      <w:r w:rsidRPr="00C22963">
        <w:rPr>
          <w:rFonts w:ascii="Arial Nova" w:hAnsi="Arial Nova"/>
        </w:rPr>
        <w:t xml:space="preserve"> oversight of safety activities.</w:t>
      </w:r>
    </w:p>
    <w:p w14:paraId="50712657" w14:textId="77777777" w:rsidR="00164698" w:rsidRPr="00C22963" w:rsidRDefault="00600169" w:rsidP="00C018F8">
      <w:pPr>
        <w:pStyle w:val="Heading2"/>
        <w:rPr>
          <w:rFonts w:ascii="Arial Nova" w:hAnsi="Arial Nova"/>
          <w:sz w:val="24"/>
          <w:szCs w:val="24"/>
        </w:rPr>
      </w:pPr>
      <w:r w:rsidRPr="00C22963">
        <w:rPr>
          <w:rFonts w:ascii="Arial Nova" w:hAnsi="Arial Nova"/>
        </w:rPr>
        <w:t xml:space="preserve"> </w:t>
      </w:r>
      <w:bookmarkStart w:id="6" w:name="_Toc181012850"/>
      <w:r w:rsidRPr="00C22963">
        <w:rPr>
          <w:rFonts w:ascii="Arial Nova" w:hAnsi="Arial Nova"/>
          <w:color w:val="auto"/>
          <w:sz w:val="24"/>
          <w:szCs w:val="24"/>
        </w:rPr>
        <w:t>Organisational and Behavioural Considerations</w:t>
      </w:r>
      <w:bookmarkEnd w:id="6"/>
    </w:p>
    <w:p w14:paraId="1FD8BB6A" w14:textId="17A99452" w:rsidR="00164698" w:rsidRPr="00C22963" w:rsidRDefault="00600169" w:rsidP="00162585">
      <w:pPr>
        <w:ind w:left="720"/>
        <w:rPr>
          <w:rFonts w:ascii="Arial Nova" w:hAnsi="Arial Nova"/>
        </w:rPr>
      </w:pPr>
      <w:r w:rsidRPr="00C22963">
        <w:rPr>
          <w:rFonts w:ascii="Arial Nova" w:hAnsi="Arial Nova"/>
        </w:rPr>
        <w:t xml:space="preserve">Despite the clear advantages of ePTW systems, their successful implementation requires careful consideration of organisational and behavioural factors. Resistance to change is one of the </w:t>
      </w:r>
      <w:r w:rsidR="00C05573" w:rsidRPr="00C22963">
        <w:rPr>
          <w:rFonts w:ascii="Arial Nova" w:hAnsi="Arial Nova"/>
        </w:rPr>
        <w:t xml:space="preserve">biggest </w:t>
      </w:r>
      <w:r w:rsidRPr="00C22963">
        <w:rPr>
          <w:rFonts w:ascii="Arial Nova" w:hAnsi="Arial Nova"/>
        </w:rPr>
        <w:t>challenges transitioning from paper-based to electronic systems</w:t>
      </w:r>
      <w:r w:rsidR="00A04309" w:rsidRPr="00C22963">
        <w:rPr>
          <w:rFonts w:ascii="Arial Nova" w:hAnsi="Arial Nova"/>
        </w:rPr>
        <w:t xml:space="preserve">. </w:t>
      </w:r>
      <w:r w:rsidRPr="00C22963">
        <w:rPr>
          <w:rFonts w:ascii="Arial Nova" w:hAnsi="Arial Nova"/>
        </w:rPr>
        <w:t>Employees accustomed to traditional processes may be hesitant to adopt new technologies, particularly if they perceive them as complex or disruptive to their work.</w:t>
      </w:r>
    </w:p>
    <w:p w14:paraId="589A82E2" w14:textId="291869C1" w:rsidR="00164698" w:rsidRPr="00C22963" w:rsidRDefault="00600169" w:rsidP="00162585">
      <w:pPr>
        <w:ind w:left="720"/>
        <w:rPr>
          <w:rFonts w:ascii="Arial Nova" w:hAnsi="Arial Nova"/>
        </w:rPr>
      </w:pPr>
      <w:r w:rsidRPr="00C22963">
        <w:rPr>
          <w:rFonts w:ascii="Arial Nova" w:hAnsi="Arial Nova"/>
        </w:rPr>
        <w:t>Organisations must invest in training and change management strategies to overcome resistance</w:t>
      </w:r>
      <w:r w:rsidR="00276DFD" w:rsidRPr="00C22963">
        <w:rPr>
          <w:rFonts w:ascii="Arial Nova" w:hAnsi="Arial Nova"/>
        </w:rPr>
        <w:t>, for example using Kotter’s model (</w:t>
      </w:r>
      <w:r w:rsidR="00D91A3C" w:rsidRPr="00C22963">
        <w:rPr>
          <w:rFonts w:ascii="Arial Nova" w:hAnsi="Arial Nova"/>
        </w:rPr>
        <w:t>1996</w:t>
      </w:r>
      <w:r w:rsidR="00276DFD" w:rsidRPr="00C22963">
        <w:rPr>
          <w:rFonts w:ascii="Arial Nova" w:hAnsi="Arial Nova"/>
        </w:rPr>
        <w:t>) or Lewin’s Field Theory (</w:t>
      </w:r>
      <w:r w:rsidR="000C6B3E" w:rsidRPr="00C22963">
        <w:rPr>
          <w:rFonts w:ascii="Arial Nova" w:hAnsi="Arial Nova"/>
        </w:rPr>
        <w:t>1939</w:t>
      </w:r>
      <w:r w:rsidR="00276DFD" w:rsidRPr="00C22963">
        <w:rPr>
          <w:rFonts w:ascii="Arial Nova" w:hAnsi="Arial Nova"/>
        </w:rPr>
        <w:t>).</w:t>
      </w:r>
      <w:r w:rsidRPr="00C22963">
        <w:rPr>
          <w:rFonts w:ascii="Arial Nova" w:hAnsi="Arial Nova"/>
        </w:rPr>
        <w:t xml:space="preserve"> This approach ensures that the system meets users' practical needs </w:t>
      </w:r>
      <w:r w:rsidRPr="00C22963">
        <w:rPr>
          <w:rFonts w:ascii="Arial Nova" w:hAnsi="Arial Nova"/>
        </w:rPr>
        <w:lastRenderedPageBreak/>
        <w:t xml:space="preserve">and </w:t>
      </w:r>
      <w:r w:rsidR="00113671" w:rsidRPr="00C22963">
        <w:rPr>
          <w:rFonts w:ascii="Arial Nova" w:hAnsi="Arial Nova"/>
        </w:rPr>
        <w:t>increases end-user buy-in</w:t>
      </w:r>
      <w:r w:rsidRPr="00C22963">
        <w:rPr>
          <w:rFonts w:ascii="Arial Nova" w:hAnsi="Arial Nova"/>
        </w:rPr>
        <w:t xml:space="preserve">. User-friendly interfaces, workflows, and adequate support are </w:t>
      </w:r>
      <w:r w:rsidR="00D36811" w:rsidRPr="00C22963">
        <w:rPr>
          <w:rFonts w:ascii="Arial Nova" w:hAnsi="Arial Nova"/>
        </w:rPr>
        <w:t>required</w:t>
      </w:r>
      <w:r w:rsidRPr="00C22963">
        <w:rPr>
          <w:rFonts w:ascii="Arial Nova" w:hAnsi="Arial Nova"/>
        </w:rPr>
        <w:t xml:space="preserve"> to minimis</w:t>
      </w:r>
      <w:r w:rsidR="00D36811" w:rsidRPr="00C22963">
        <w:rPr>
          <w:rFonts w:ascii="Arial Nova" w:hAnsi="Arial Nova"/>
        </w:rPr>
        <w:t>e</w:t>
      </w:r>
      <w:r w:rsidRPr="00C22963">
        <w:rPr>
          <w:rFonts w:ascii="Arial Nova" w:hAnsi="Arial Nova"/>
        </w:rPr>
        <w:t xml:space="preserve"> disruption and</w:t>
      </w:r>
      <w:r w:rsidR="00D36811" w:rsidRPr="00C22963">
        <w:rPr>
          <w:rFonts w:ascii="Arial Nova" w:hAnsi="Arial Nova"/>
        </w:rPr>
        <w:t xml:space="preserve"> increase</w:t>
      </w:r>
      <w:r w:rsidRPr="00C22963">
        <w:rPr>
          <w:rFonts w:ascii="Arial Nova" w:hAnsi="Arial Nova"/>
        </w:rPr>
        <w:t xml:space="preserve"> the benefits of ePTW systems.</w:t>
      </w:r>
      <w:r w:rsidR="00F20DC7" w:rsidRPr="00C22963">
        <w:rPr>
          <w:rFonts w:ascii="Arial Nova" w:hAnsi="Arial Nova"/>
        </w:rPr>
        <w:t xml:space="preserve"> </w:t>
      </w:r>
      <w:r w:rsidR="00142A02" w:rsidRPr="00C22963">
        <w:rPr>
          <w:rFonts w:ascii="Arial Nova" w:hAnsi="Arial Nova"/>
        </w:rPr>
        <w:t xml:space="preserve">This is demonstrated by </w:t>
      </w:r>
      <w:r w:rsidR="00F20DC7" w:rsidRPr="00C22963">
        <w:rPr>
          <w:rFonts w:ascii="Arial Nova" w:hAnsi="Arial Nova"/>
        </w:rPr>
        <w:t>Ghafoori et al (2024) used organisational culture to leverage the utilisation of new technologies organisationally.</w:t>
      </w:r>
    </w:p>
    <w:p w14:paraId="3A9C0CD7" w14:textId="77777777" w:rsidR="00474FFD" w:rsidRPr="00C22963" w:rsidRDefault="00600169" w:rsidP="00162585">
      <w:pPr>
        <w:ind w:left="720"/>
        <w:rPr>
          <w:rFonts w:ascii="Arial Nova" w:hAnsi="Arial Nova"/>
        </w:rPr>
      </w:pPr>
      <w:r w:rsidRPr="00C22963">
        <w:rPr>
          <w:rFonts w:ascii="Arial Nova" w:hAnsi="Arial Nova"/>
        </w:rPr>
        <w:t>Furthermore, compliance with the General Data Protection Regulation (GDPR) and ISO/IEC 27001 standards is critical when managing sensitive data in ePTW systems (GOV.UK, 2022). As organisations rely on electronic systems to store and process data, ensuring</w:t>
      </w:r>
      <w:r w:rsidR="00672E15" w:rsidRPr="00C22963">
        <w:rPr>
          <w:rFonts w:ascii="Arial Nova" w:hAnsi="Arial Nova"/>
        </w:rPr>
        <w:t xml:space="preserve"> </w:t>
      </w:r>
      <w:r w:rsidRPr="00C22963">
        <w:rPr>
          <w:rFonts w:ascii="Arial Nova" w:hAnsi="Arial Nova"/>
        </w:rPr>
        <w:t xml:space="preserve">data protection measures, such as encryption </w:t>
      </w:r>
      <w:r w:rsidR="00672E15" w:rsidRPr="00C22963">
        <w:rPr>
          <w:rFonts w:ascii="Arial Nova" w:hAnsi="Arial Nova"/>
        </w:rPr>
        <w:t>or</w:t>
      </w:r>
      <w:r w:rsidRPr="00C22963">
        <w:rPr>
          <w:rFonts w:ascii="Arial Nova" w:hAnsi="Arial Nova"/>
        </w:rPr>
        <w:t xml:space="preserve"> multi-factor authentication, becomes essential. These measures safeguard against unauthorised access, data breaches, and potential regulatory violations.</w:t>
      </w:r>
      <w:r w:rsidRPr="00C22963">
        <w:rPr>
          <w:rFonts w:ascii="Arial Nova" w:hAnsi="Arial Nova"/>
        </w:rPr>
        <w:br w:type="page"/>
      </w:r>
    </w:p>
    <w:p w14:paraId="0FA56DCC" w14:textId="77777777" w:rsidR="00474FFD" w:rsidRPr="00C22963" w:rsidRDefault="00600169" w:rsidP="00BB51AE">
      <w:pPr>
        <w:pStyle w:val="Heading1"/>
        <w:numPr>
          <w:ilvl w:val="0"/>
          <w:numId w:val="5"/>
        </w:numPr>
        <w:rPr>
          <w:rFonts w:ascii="Arial Nova" w:hAnsi="Arial Nova"/>
          <w:color w:val="auto"/>
        </w:rPr>
      </w:pPr>
      <w:bookmarkStart w:id="7" w:name="_Toc181012851"/>
      <w:r w:rsidRPr="00C22963">
        <w:rPr>
          <w:rFonts w:ascii="Arial Nova" w:hAnsi="Arial Nova"/>
          <w:color w:val="auto"/>
        </w:rPr>
        <w:lastRenderedPageBreak/>
        <w:t>Methodology</w:t>
      </w:r>
      <w:bookmarkEnd w:id="7"/>
    </w:p>
    <w:p w14:paraId="5871EED8" w14:textId="77777777" w:rsidR="00A07751" w:rsidRPr="00C22963" w:rsidRDefault="00A07751" w:rsidP="00474FFD">
      <w:pPr>
        <w:rPr>
          <w:rFonts w:ascii="Arial Nova" w:hAnsi="Arial Nova"/>
        </w:rPr>
      </w:pPr>
    </w:p>
    <w:p w14:paraId="25E4B61A" w14:textId="77777777" w:rsidR="00487D22" w:rsidRPr="00C22963" w:rsidRDefault="00600169" w:rsidP="00C018F8">
      <w:pPr>
        <w:pStyle w:val="Heading2"/>
        <w:rPr>
          <w:rFonts w:ascii="Arial Nova" w:hAnsi="Arial Nova"/>
          <w:sz w:val="24"/>
          <w:szCs w:val="24"/>
        </w:rPr>
      </w:pPr>
      <w:r w:rsidRPr="00C22963">
        <w:rPr>
          <w:rFonts w:ascii="Arial Nova" w:hAnsi="Arial Nova"/>
        </w:rPr>
        <w:t xml:space="preserve"> </w:t>
      </w:r>
      <w:bookmarkStart w:id="8" w:name="_Toc181012852"/>
      <w:r w:rsidRPr="00C22963">
        <w:rPr>
          <w:rFonts w:ascii="Arial Nova" w:hAnsi="Arial Nova"/>
          <w:color w:val="auto"/>
          <w:sz w:val="24"/>
          <w:szCs w:val="24"/>
        </w:rPr>
        <w:t>Methodologies Used</w:t>
      </w:r>
      <w:bookmarkEnd w:id="8"/>
    </w:p>
    <w:p w14:paraId="522AD0EC" w14:textId="454ED4CB" w:rsidR="00487D22" w:rsidRPr="00C22963" w:rsidRDefault="00600169" w:rsidP="00F735E3">
      <w:pPr>
        <w:ind w:left="720"/>
        <w:rPr>
          <w:rFonts w:ascii="Arial Nova" w:hAnsi="Arial Nova"/>
        </w:rPr>
      </w:pPr>
      <w:r w:rsidRPr="00C22963">
        <w:rPr>
          <w:rFonts w:ascii="Arial Nova" w:hAnsi="Arial Nova"/>
        </w:rPr>
        <w:t xml:space="preserve">A hybrid project management approach </w:t>
      </w:r>
      <w:r w:rsidR="009061F2" w:rsidRPr="00C22963">
        <w:rPr>
          <w:rFonts w:ascii="Arial Nova" w:hAnsi="Arial Nova"/>
        </w:rPr>
        <w:t>was u</w:t>
      </w:r>
      <w:r w:rsidR="00760FFA" w:rsidRPr="00C22963">
        <w:rPr>
          <w:rFonts w:ascii="Arial Nova" w:hAnsi="Arial Nova"/>
        </w:rPr>
        <w:t>sed</w:t>
      </w:r>
      <w:r w:rsidR="00A824E6" w:rsidRPr="00C22963">
        <w:rPr>
          <w:rFonts w:ascii="Arial Nova" w:hAnsi="Arial Nova"/>
        </w:rPr>
        <w:t xml:space="preserve"> as per (Brandl et al, 2021). Who </w:t>
      </w:r>
      <w:r w:rsidR="00C63A7D" w:rsidRPr="00C22963">
        <w:rPr>
          <w:rFonts w:ascii="Arial Nova" w:hAnsi="Arial Nova"/>
        </w:rPr>
        <w:t>describes how incorporating agile into manufacturing project management is beneficial.</w:t>
      </w:r>
      <w:r w:rsidR="00760FFA" w:rsidRPr="00C22963">
        <w:rPr>
          <w:rFonts w:ascii="Arial Nova" w:hAnsi="Arial Nova"/>
        </w:rPr>
        <w:t xml:space="preserve"> The a</w:t>
      </w:r>
      <w:r w:rsidRPr="00C22963">
        <w:rPr>
          <w:rFonts w:ascii="Arial Nova" w:hAnsi="Arial Nova"/>
        </w:rPr>
        <w:t>pproach</w:t>
      </w:r>
      <w:r w:rsidR="009B622D" w:rsidRPr="00C22963">
        <w:rPr>
          <w:rFonts w:ascii="Arial Nova" w:hAnsi="Arial Nova"/>
        </w:rPr>
        <w:t xml:space="preserve"> </w:t>
      </w:r>
      <w:r w:rsidRPr="00C22963">
        <w:rPr>
          <w:rFonts w:ascii="Arial Nova" w:hAnsi="Arial Nova"/>
        </w:rPr>
        <w:t>combined the structure</w:t>
      </w:r>
      <w:r w:rsidR="00760FFA" w:rsidRPr="00C22963">
        <w:rPr>
          <w:rFonts w:ascii="Arial Nova" w:hAnsi="Arial Nova"/>
        </w:rPr>
        <w:t xml:space="preserve"> </w:t>
      </w:r>
      <w:r w:rsidRPr="00C22963">
        <w:rPr>
          <w:rFonts w:ascii="Arial Nova" w:hAnsi="Arial Nova"/>
        </w:rPr>
        <w:t xml:space="preserve">of Waterfall for detailed planning, resource allocation, and risk management at the initial stages of the Project. This structure </w:t>
      </w:r>
      <w:r w:rsidR="008F4359" w:rsidRPr="00C22963">
        <w:rPr>
          <w:rFonts w:ascii="Arial Nova" w:hAnsi="Arial Nova"/>
        </w:rPr>
        <w:t>assisted in creating</w:t>
      </w:r>
      <w:r w:rsidRPr="00C22963">
        <w:rPr>
          <w:rFonts w:ascii="Arial Nova" w:hAnsi="Arial Nova"/>
        </w:rPr>
        <w:t xml:space="preserve"> </w:t>
      </w:r>
      <w:r w:rsidR="00083533" w:rsidRPr="00C22963">
        <w:rPr>
          <w:rFonts w:ascii="Arial Nova" w:hAnsi="Arial Nova"/>
        </w:rPr>
        <w:t>a clear plan</w:t>
      </w:r>
      <w:r w:rsidR="00634E89" w:rsidRPr="00C22963">
        <w:rPr>
          <w:rFonts w:ascii="Arial Nova" w:hAnsi="Arial Nova"/>
        </w:rPr>
        <w:t>,</w:t>
      </w:r>
      <w:r w:rsidRPr="00C22963">
        <w:rPr>
          <w:rFonts w:ascii="Arial Nova" w:hAnsi="Arial Nova"/>
        </w:rPr>
        <w:t xml:space="preserve"> set </w:t>
      </w:r>
      <w:r w:rsidR="00083533" w:rsidRPr="00C22963">
        <w:rPr>
          <w:rFonts w:ascii="Arial Nova" w:hAnsi="Arial Nova"/>
        </w:rPr>
        <w:t>scope</w:t>
      </w:r>
      <w:r w:rsidRPr="00C22963">
        <w:rPr>
          <w:rFonts w:ascii="Arial Nova" w:hAnsi="Arial Nova"/>
        </w:rPr>
        <w:t xml:space="preserve"> and timelin</w:t>
      </w:r>
      <w:r w:rsidR="008F4359" w:rsidRPr="00C22963">
        <w:rPr>
          <w:rFonts w:ascii="Arial Nova" w:hAnsi="Arial Nova"/>
        </w:rPr>
        <w:t>e</w:t>
      </w:r>
      <w:r w:rsidRPr="00C22963">
        <w:rPr>
          <w:rFonts w:ascii="Arial Nova" w:hAnsi="Arial Nova"/>
        </w:rPr>
        <w:t xml:space="preserve">. </w:t>
      </w:r>
      <w:r w:rsidR="008F4359" w:rsidRPr="00C22963">
        <w:rPr>
          <w:rFonts w:ascii="Arial Nova" w:hAnsi="Arial Nova"/>
        </w:rPr>
        <w:t>Agile practices were introduced during the</w:t>
      </w:r>
      <w:r w:rsidRPr="00C22963">
        <w:rPr>
          <w:rFonts w:ascii="Arial Nova" w:hAnsi="Arial Nova"/>
        </w:rPr>
        <w:t xml:space="preserve"> implementation </w:t>
      </w:r>
      <w:r w:rsidR="008F4359" w:rsidRPr="00C22963">
        <w:rPr>
          <w:rFonts w:ascii="Arial Nova" w:hAnsi="Arial Nova"/>
        </w:rPr>
        <w:t xml:space="preserve">to improve </w:t>
      </w:r>
      <w:r w:rsidRPr="00C22963">
        <w:rPr>
          <w:rFonts w:ascii="Arial Nova" w:hAnsi="Arial Nova"/>
        </w:rPr>
        <w:t xml:space="preserve">continuous </w:t>
      </w:r>
      <w:r w:rsidR="00472680" w:rsidRPr="00C22963">
        <w:rPr>
          <w:rFonts w:ascii="Arial Nova" w:hAnsi="Arial Nova"/>
        </w:rPr>
        <w:t>improvement</w:t>
      </w:r>
      <w:r w:rsidR="008F4359" w:rsidRPr="00C22963">
        <w:rPr>
          <w:rFonts w:ascii="Arial Nova" w:hAnsi="Arial Nova"/>
        </w:rPr>
        <w:t>.</w:t>
      </w:r>
    </w:p>
    <w:p w14:paraId="4F9DC088" w14:textId="238C6E15" w:rsidR="00487D22" w:rsidRPr="00C22963" w:rsidRDefault="00600169" w:rsidP="00F735E3">
      <w:pPr>
        <w:ind w:left="720"/>
        <w:rPr>
          <w:rFonts w:ascii="Arial Nova" w:hAnsi="Arial Nova"/>
        </w:rPr>
      </w:pPr>
      <w:r w:rsidRPr="00C22963">
        <w:rPr>
          <w:rFonts w:ascii="Arial Nova" w:hAnsi="Arial Nova"/>
        </w:rPr>
        <w:t xml:space="preserve">Meetings with key stakeholders across the three businesses were conducted at the beginning and final stages of the Project to ensure their </w:t>
      </w:r>
      <w:r w:rsidR="002D6DC5" w:rsidRPr="00C22963">
        <w:rPr>
          <w:rFonts w:ascii="Arial Nova" w:hAnsi="Arial Nova"/>
        </w:rPr>
        <w:t>needs</w:t>
      </w:r>
      <w:r w:rsidRPr="00C22963">
        <w:rPr>
          <w:rFonts w:ascii="Arial Nova" w:hAnsi="Arial Nova"/>
        </w:rPr>
        <w:t xml:space="preserve"> were </w:t>
      </w:r>
      <w:r w:rsidR="002D6DC5" w:rsidRPr="00C22963">
        <w:rPr>
          <w:rFonts w:ascii="Arial Nova" w:hAnsi="Arial Nova"/>
        </w:rPr>
        <w:t xml:space="preserve">understood during </w:t>
      </w:r>
      <w:r w:rsidRPr="00C22963">
        <w:rPr>
          <w:rFonts w:ascii="Arial Nova" w:hAnsi="Arial Nova"/>
        </w:rPr>
        <w:t xml:space="preserve">the system design. Stakeholders helped </w:t>
      </w:r>
      <w:r w:rsidR="002D6DC5" w:rsidRPr="00C22963">
        <w:rPr>
          <w:rFonts w:ascii="Arial Nova" w:hAnsi="Arial Nova"/>
        </w:rPr>
        <w:t xml:space="preserve">develop the scope </w:t>
      </w:r>
      <w:r w:rsidRPr="00C22963">
        <w:rPr>
          <w:rFonts w:ascii="Arial Nova" w:hAnsi="Arial Nova"/>
        </w:rPr>
        <w:t xml:space="preserve">requirements that shaped the design and functionality of the ePTW system. </w:t>
      </w:r>
      <w:r w:rsidR="00754864" w:rsidRPr="00C22963">
        <w:rPr>
          <w:rFonts w:ascii="Arial Nova" w:hAnsi="Arial Nova"/>
        </w:rPr>
        <w:t>The</w:t>
      </w:r>
      <w:r w:rsidRPr="00C22963">
        <w:rPr>
          <w:rFonts w:ascii="Arial Nova" w:hAnsi="Arial Nova"/>
        </w:rPr>
        <w:t xml:space="preserve"> existing processes </w:t>
      </w:r>
      <w:r w:rsidR="00754864" w:rsidRPr="00C22963">
        <w:rPr>
          <w:rFonts w:ascii="Arial Nova" w:hAnsi="Arial Nova"/>
        </w:rPr>
        <w:t>and</w:t>
      </w:r>
      <w:r w:rsidR="00F55205" w:rsidRPr="00C22963">
        <w:rPr>
          <w:rFonts w:ascii="Arial Nova" w:hAnsi="Arial Nova"/>
        </w:rPr>
        <w:t xml:space="preserve"> </w:t>
      </w:r>
      <w:r w:rsidRPr="00C22963">
        <w:rPr>
          <w:rFonts w:ascii="Arial Nova" w:hAnsi="Arial Nova"/>
        </w:rPr>
        <w:t>the current paper-based PTW systems</w:t>
      </w:r>
      <w:r w:rsidR="00F55205" w:rsidRPr="00C22963">
        <w:rPr>
          <w:rFonts w:ascii="Arial Nova" w:hAnsi="Arial Nova"/>
        </w:rPr>
        <w:t xml:space="preserve"> were used to identify areas of improvement</w:t>
      </w:r>
      <w:r w:rsidRPr="00C22963">
        <w:rPr>
          <w:rFonts w:ascii="Arial Nova" w:hAnsi="Arial Nova"/>
        </w:rPr>
        <w:t xml:space="preserve">. This analysis </w:t>
      </w:r>
      <w:r w:rsidR="00130654" w:rsidRPr="00C22963">
        <w:rPr>
          <w:rFonts w:ascii="Arial Nova" w:hAnsi="Arial Nova"/>
        </w:rPr>
        <w:t>allowed for</w:t>
      </w:r>
      <w:r w:rsidR="00F55205" w:rsidRPr="00C22963">
        <w:rPr>
          <w:rFonts w:ascii="Arial Nova" w:hAnsi="Arial Nova"/>
        </w:rPr>
        <w:t xml:space="preserve"> specific objectives</w:t>
      </w:r>
      <w:r w:rsidRPr="00C22963">
        <w:rPr>
          <w:rFonts w:ascii="Arial Nova" w:hAnsi="Arial Nova"/>
        </w:rPr>
        <w:t xml:space="preserve"> for the digital </w:t>
      </w:r>
      <w:r w:rsidR="00F55205" w:rsidRPr="00C22963">
        <w:rPr>
          <w:rFonts w:ascii="Arial Nova" w:hAnsi="Arial Nova"/>
        </w:rPr>
        <w:t>version.</w:t>
      </w:r>
      <w:r w:rsidRPr="00C22963">
        <w:rPr>
          <w:rFonts w:ascii="Arial Nova" w:hAnsi="Arial Nova"/>
        </w:rPr>
        <w:t xml:space="preserve"> Key stakeholders </w:t>
      </w:r>
      <w:r w:rsidR="00221703" w:rsidRPr="00C22963">
        <w:rPr>
          <w:rFonts w:ascii="Arial Nova" w:hAnsi="Arial Nova"/>
        </w:rPr>
        <w:t xml:space="preserve">were advised during the design of </w:t>
      </w:r>
      <w:r w:rsidRPr="00C22963">
        <w:rPr>
          <w:rFonts w:ascii="Arial Nova" w:hAnsi="Arial Nova"/>
        </w:rPr>
        <w:t>ePTW system workflows, aligning them with</w:t>
      </w:r>
      <w:r w:rsidR="00221703" w:rsidRPr="00C22963">
        <w:rPr>
          <w:rFonts w:ascii="Arial Nova" w:hAnsi="Arial Nova"/>
        </w:rPr>
        <w:t xml:space="preserve"> </w:t>
      </w:r>
      <w:r w:rsidR="00F55205" w:rsidRPr="00C22963">
        <w:rPr>
          <w:rFonts w:ascii="Arial Nova" w:hAnsi="Arial Nova"/>
        </w:rPr>
        <w:t>practical operational needs</w:t>
      </w:r>
      <w:r w:rsidRPr="00C22963">
        <w:rPr>
          <w:rFonts w:ascii="Arial Nova" w:hAnsi="Arial Nova"/>
        </w:rPr>
        <w:t>.</w:t>
      </w:r>
    </w:p>
    <w:p w14:paraId="71EFF03A" w14:textId="2280A1A5" w:rsidR="00487D22" w:rsidRPr="00C22963" w:rsidRDefault="00600169" w:rsidP="00F735E3">
      <w:pPr>
        <w:ind w:left="720"/>
        <w:rPr>
          <w:rFonts w:ascii="Arial Nova" w:hAnsi="Arial Nova"/>
        </w:rPr>
      </w:pPr>
      <w:r w:rsidRPr="00C22963">
        <w:rPr>
          <w:rFonts w:ascii="Arial Nova" w:hAnsi="Arial Nova"/>
        </w:rPr>
        <w:t xml:space="preserve">User interface design focused on usability </w:t>
      </w:r>
      <w:r w:rsidR="00662D41" w:rsidRPr="00C22963">
        <w:rPr>
          <w:rFonts w:ascii="Arial Nova" w:hAnsi="Arial Nova"/>
        </w:rPr>
        <w:t>to reduce the requirement for employee training using the application or for contractors to complete form information. This</w:t>
      </w:r>
      <w:r w:rsidRPr="00C22963">
        <w:rPr>
          <w:rFonts w:ascii="Arial Nova" w:hAnsi="Arial Nova"/>
        </w:rPr>
        <w:t xml:space="preserve"> ensure</w:t>
      </w:r>
      <w:r w:rsidR="00662D41" w:rsidRPr="00C22963">
        <w:rPr>
          <w:rFonts w:ascii="Arial Nova" w:hAnsi="Arial Nova"/>
        </w:rPr>
        <w:t>d</w:t>
      </w:r>
      <w:r w:rsidRPr="00C22963">
        <w:rPr>
          <w:rFonts w:ascii="Arial Nova" w:hAnsi="Arial Nova"/>
        </w:rPr>
        <w:t xml:space="preserve"> the ePTW system was </w:t>
      </w:r>
      <w:r w:rsidR="00B36E5F" w:rsidRPr="00C22963">
        <w:rPr>
          <w:rFonts w:ascii="Arial Nova" w:hAnsi="Arial Nova"/>
        </w:rPr>
        <w:t>user-friendly</w:t>
      </w:r>
      <w:r w:rsidRPr="00C22963">
        <w:rPr>
          <w:rFonts w:ascii="Arial Nova" w:hAnsi="Arial Nova"/>
        </w:rPr>
        <w:t xml:space="preserve"> and practical </w:t>
      </w:r>
      <w:r w:rsidR="00662D41" w:rsidRPr="00C22963">
        <w:rPr>
          <w:rFonts w:ascii="Arial Nova" w:hAnsi="Arial Nova"/>
        </w:rPr>
        <w:t>for the</w:t>
      </w:r>
      <w:r w:rsidRPr="00C22963">
        <w:rPr>
          <w:rFonts w:ascii="Arial Nova" w:hAnsi="Arial Nova"/>
        </w:rPr>
        <w:t xml:space="preserve"> end</w:t>
      </w:r>
      <w:r w:rsidR="009D6FA4" w:rsidRPr="00C22963">
        <w:rPr>
          <w:rFonts w:ascii="Arial Nova" w:hAnsi="Arial Nova"/>
        </w:rPr>
        <w:t xml:space="preserve"> </w:t>
      </w:r>
      <w:r w:rsidRPr="00C22963">
        <w:rPr>
          <w:rFonts w:ascii="Arial Nova" w:hAnsi="Arial Nova"/>
        </w:rPr>
        <w:t xml:space="preserve">users. This </w:t>
      </w:r>
      <w:r w:rsidR="00B36E5F" w:rsidRPr="00C22963">
        <w:rPr>
          <w:rFonts w:ascii="Arial Nova" w:hAnsi="Arial Nova"/>
        </w:rPr>
        <w:t>assisted in creating</w:t>
      </w:r>
      <w:r w:rsidRPr="00C22963">
        <w:rPr>
          <w:rFonts w:ascii="Arial Nova" w:hAnsi="Arial Nova"/>
        </w:rPr>
        <w:t xml:space="preserve"> an easily</w:t>
      </w:r>
      <w:r w:rsidR="00662D41" w:rsidRPr="00C22963">
        <w:rPr>
          <w:rFonts w:ascii="Arial Nova" w:hAnsi="Arial Nova"/>
        </w:rPr>
        <w:t xml:space="preserve"> navigable</w:t>
      </w:r>
      <w:r w:rsidRPr="00C22963">
        <w:rPr>
          <w:rFonts w:ascii="Arial Nova" w:hAnsi="Arial Nova"/>
        </w:rPr>
        <w:t xml:space="preserve"> </w:t>
      </w:r>
      <w:r w:rsidR="00D31693" w:rsidRPr="00C22963">
        <w:rPr>
          <w:rFonts w:ascii="Arial Nova" w:hAnsi="Arial Nova"/>
        </w:rPr>
        <w:t>interface</w:t>
      </w:r>
      <w:r w:rsidRPr="00C22963">
        <w:rPr>
          <w:rFonts w:ascii="Arial Nova" w:hAnsi="Arial Nova"/>
        </w:rPr>
        <w:t xml:space="preserve">. </w:t>
      </w:r>
      <w:r w:rsidR="00D86AB3" w:rsidRPr="00C22963">
        <w:rPr>
          <w:rFonts w:ascii="Arial Nova" w:hAnsi="Arial Nova"/>
        </w:rPr>
        <w:t xml:space="preserve">A </w:t>
      </w:r>
      <w:r w:rsidRPr="00C22963">
        <w:rPr>
          <w:rFonts w:ascii="Arial Nova" w:hAnsi="Arial Nova"/>
        </w:rPr>
        <w:t xml:space="preserve">Feedback </w:t>
      </w:r>
      <w:r w:rsidR="00D86AB3" w:rsidRPr="00C22963">
        <w:rPr>
          <w:rFonts w:ascii="Arial Nova" w:hAnsi="Arial Nova"/>
        </w:rPr>
        <w:t>survey</w:t>
      </w:r>
      <w:r w:rsidR="00D31693" w:rsidRPr="00C22963">
        <w:rPr>
          <w:rFonts w:ascii="Arial Nova" w:hAnsi="Arial Nova"/>
        </w:rPr>
        <w:t>,</w:t>
      </w:r>
      <w:r w:rsidRPr="00C22963">
        <w:rPr>
          <w:rFonts w:ascii="Arial Nova" w:hAnsi="Arial Nova"/>
        </w:rPr>
        <w:t xml:space="preserve"> during the later stages of development</w:t>
      </w:r>
      <w:r w:rsidR="00D31693" w:rsidRPr="00C22963">
        <w:rPr>
          <w:rFonts w:ascii="Arial Nova" w:hAnsi="Arial Nova"/>
        </w:rPr>
        <w:t>,</w:t>
      </w:r>
      <w:r w:rsidRPr="00C22963">
        <w:rPr>
          <w:rFonts w:ascii="Arial Nova" w:hAnsi="Arial Nova"/>
        </w:rPr>
        <w:t xml:space="preserve"> </w:t>
      </w:r>
      <w:r w:rsidR="00D86AB3" w:rsidRPr="00C22963">
        <w:rPr>
          <w:rFonts w:ascii="Arial Nova" w:hAnsi="Arial Nova"/>
        </w:rPr>
        <w:t>allowed</w:t>
      </w:r>
      <w:r w:rsidR="00D31693" w:rsidRPr="00C22963">
        <w:rPr>
          <w:rFonts w:ascii="Arial Nova" w:hAnsi="Arial Nova"/>
        </w:rPr>
        <w:t xml:space="preserve"> for</w:t>
      </w:r>
      <w:r w:rsidR="009B245F" w:rsidRPr="00C22963">
        <w:rPr>
          <w:rFonts w:ascii="Arial Nova" w:hAnsi="Arial Nova"/>
        </w:rPr>
        <w:t xml:space="preserve"> further</w:t>
      </w:r>
      <w:r w:rsidR="00D31693" w:rsidRPr="00C22963">
        <w:rPr>
          <w:rFonts w:ascii="Arial Nova" w:hAnsi="Arial Nova"/>
        </w:rPr>
        <w:t xml:space="preserve"> improvements based on</w:t>
      </w:r>
      <w:r w:rsidR="0036082A" w:rsidRPr="00C22963">
        <w:rPr>
          <w:rFonts w:ascii="Arial Nova" w:hAnsi="Arial Nova"/>
        </w:rPr>
        <w:t xml:space="preserve"> user feedback</w:t>
      </w:r>
      <w:r w:rsidRPr="00C22963">
        <w:rPr>
          <w:rFonts w:ascii="Arial Nova" w:hAnsi="Arial Nova"/>
        </w:rPr>
        <w:t xml:space="preserve">. This feedback was crucial </w:t>
      </w:r>
      <w:r w:rsidR="0036082A" w:rsidRPr="00C22963">
        <w:rPr>
          <w:rFonts w:ascii="Arial Nova" w:hAnsi="Arial Nova"/>
        </w:rPr>
        <w:t>during data dashboarding, identifying critical focus areas while improving usability and operational functionality.</w:t>
      </w:r>
    </w:p>
    <w:p w14:paraId="1CDFE492" w14:textId="77777777" w:rsidR="00487D22" w:rsidRPr="00C22963" w:rsidRDefault="00600169" w:rsidP="00F735E3">
      <w:pPr>
        <w:ind w:left="720"/>
        <w:rPr>
          <w:rFonts w:ascii="Arial Nova" w:hAnsi="Arial Nova"/>
        </w:rPr>
      </w:pPr>
      <w:r w:rsidRPr="00C22963">
        <w:rPr>
          <w:rFonts w:ascii="Arial Nova" w:hAnsi="Arial Nova"/>
        </w:rPr>
        <w:t xml:space="preserve">The </w:t>
      </w:r>
      <w:r w:rsidR="00D31693" w:rsidRPr="00C22963">
        <w:rPr>
          <w:rFonts w:ascii="Arial Nova" w:hAnsi="Arial Nova"/>
        </w:rPr>
        <w:t>initial</w:t>
      </w:r>
      <w:r w:rsidRPr="00C22963">
        <w:rPr>
          <w:rFonts w:ascii="Arial Nova" w:hAnsi="Arial Nova"/>
        </w:rPr>
        <w:t xml:space="preserve"> risk assessment process identified and evaluated potential project risks. This approach </w:t>
      </w:r>
      <w:r w:rsidR="00D31693" w:rsidRPr="00C22963">
        <w:rPr>
          <w:rFonts w:ascii="Arial Nova" w:hAnsi="Arial Nova"/>
        </w:rPr>
        <w:t xml:space="preserve">proactively </w:t>
      </w:r>
      <w:r w:rsidR="004B2BA8" w:rsidRPr="00C22963">
        <w:rPr>
          <w:rFonts w:ascii="Arial Nova" w:hAnsi="Arial Nova"/>
        </w:rPr>
        <w:t>mitigated</w:t>
      </w:r>
      <w:r w:rsidRPr="00C22963">
        <w:rPr>
          <w:rFonts w:ascii="Arial Nova" w:hAnsi="Arial Nova"/>
        </w:rPr>
        <w:t xml:space="preserve"> challenges</w:t>
      </w:r>
      <w:r w:rsidR="005A77AA" w:rsidRPr="00C22963">
        <w:rPr>
          <w:rFonts w:ascii="Arial Nova" w:hAnsi="Arial Nova"/>
        </w:rPr>
        <w:t>. Mitigation</w:t>
      </w:r>
      <w:r w:rsidR="004B2BA8" w:rsidRPr="00C22963">
        <w:rPr>
          <w:rFonts w:ascii="Arial Nova" w:hAnsi="Arial Nova"/>
        </w:rPr>
        <w:t xml:space="preserve">s </w:t>
      </w:r>
      <w:r w:rsidR="000C67E3" w:rsidRPr="00C22963">
        <w:rPr>
          <w:rFonts w:ascii="Arial Nova" w:hAnsi="Arial Nova"/>
        </w:rPr>
        <w:t>were implemented from the planning phase to ensure the completion of subsequent tasks</w:t>
      </w:r>
      <w:r w:rsidR="004B2BA8" w:rsidRPr="00C22963">
        <w:rPr>
          <w:rFonts w:ascii="Arial Nova" w:hAnsi="Arial Nova"/>
        </w:rPr>
        <w:t xml:space="preserve"> without significant challenge</w:t>
      </w:r>
      <w:r w:rsidRPr="00C22963">
        <w:rPr>
          <w:rFonts w:ascii="Arial Nova" w:hAnsi="Arial Nova"/>
        </w:rPr>
        <w:t>s.</w:t>
      </w:r>
    </w:p>
    <w:p w14:paraId="5450867C" w14:textId="77777777" w:rsidR="00487D22" w:rsidRPr="00C22963" w:rsidRDefault="00600169" w:rsidP="00C018F8">
      <w:pPr>
        <w:pStyle w:val="Heading2"/>
        <w:rPr>
          <w:rFonts w:ascii="Arial Nova" w:hAnsi="Arial Nova"/>
          <w:color w:val="auto"/>
          <w:sz w:val="24"/>
          <w:szCs w:val="24"/>
        </w:rPr>
      </w:pPr>
      <w:r w:rsidRPr="00C22963">
        <w:rPr>
          <w:rFonts w:ascii="Arial Nova" w:hAnsi="Arial Nova"/>
          <w:b/>
          <w:bCs/>
          <w:color w:val="auto"/>
          <w:sz w:val="24"/>
          <w:szCs w:val="24"/>
        </w:rPr>
        <w:t xml:space="preserve"> </w:t>
      </w:r>
      <w:bookmarkStart w:id="9" w:name="_Toc181012853"/>
      <w:r w:rsidRPr="00C22963">
        <w:rPr>
          <w:rFonts w:ascii="Arial Nova" w:hAnsi="Arial Nova"/>
          <w:color w:val="auto"/>
          <w:sz w:val="24"/>
          <w:szCs w:val="24"/>
        </w:rPr>
        <w:t>Tools and Techniques</w:t>
      </w:r>
      <w:bookmarkEnd w:id="9"/>
    </w:p>
    <w:p w14:paraId="30442DE5" w14:textId="77777777" w:rsidR="003B0B30" w:rsidRPr="00C22963" w:rsidRDefault="00600169" w:rsidP="00487D22">
      <w:pPr>
        <w:ind w:left="720"/>
        <w:rPr>
          <w:rFonts w:ascii="Arial Nova" w:hAnsi="Arial Nova"/>
        </w:rPr>
      </w:pPr>
      <w:r w:rsidRPr="00C22963">
        <w:rPr>
          <w:rFonts w:ascii="Arial Nova" w:hAnsi="Arial Nova"/>
        </w:rPr>
        <w:t xml:space="preserve">The development </w:t>
      </w:r>
      <w:r w:rsidR="00DF09E0" w:rsidRPr="00C22963">
        <w:rPr>
          <w:rFonts w:ascii="Arial Nova" w:hAnsi="Arial Nova"/>
        </w:rPr>
        <w:t>leveraged the</w:t>
      </w:r>
      <w:r w:rsidR="004B2BA8" w:rsidRPr="00C22963">
        <w:rPr>
          <w:rFonts w:ascii="Arial Nova" w:hAnsi="Arial Nova"/>
        </w:rPr>
        <w:t xml:space="preserve"> Microsoft suite: </w:t>
      </w:r>
      <w:r w:rsidRPr="00C22963">
        <w:rPr>
          <w:rFonts w:ascii="Arial Nova" w:hAnsi="Arial Nova"/>
        </w:rPr>
        <w:t>Microsoft Power Platform, PowerApps, Power Automate, and Power BI.</w:t>
      </w:r>
    </w:p>
    <w:p w14:paraId="42A184C8" w14:textId="12696202" w:rsidR="003B0B30" w:rsidRPr="00C22963" w:rsidRDefault="00600169" w:rsidP="00487D22">
      <w:pPr>
        <w:ind w:left="720"/>
        <w:rPr>
          <w:rFonts w:ascii="Arial Nova" w:hAnsi="Arial Nova"/>
        </w:rPr>
      </w:pPr>
      <w:r w:rsidRPr="00C22963">
        <w:rPr>
          <w:rFonts w:ascii="Arial Nova" w:hAnsi="Arial Nova"/>
        </w:rPr>
        <w:t xml:space="preserve">PowerApps was used to develop an intuitive user interface that allowed for easy </w:t>
      </w:r>
      <w:r w:rsidR="00CA1C70" w:rsidRPr="00C22963">
        <w:rPr>
          <w:rFonts w:ascii="Arial Nova" w:hAnsi="Arial Nova"/>
        </w:rPr>
        <w:t>viewing</w:t>
      </w:r>
      <w:r w:rsidRPr="00C22963">
        <w:rPr>
          <w:rFonts w:ascii="Arial Nova" w:hAnsi="Arial Nova"/>
        </w:rPr>
        <w:t xml:space="preserve"> of permits</w:t>
      </w:r>
      <w:r w:rsidR="00CA1C70" w:rsidRPr="00C22963">
        <w:rPr>
          <w:rFonts w:ascii="Arial Nova" w:hAnsi="Arial Nova"/>
        </w:rPr>
        <w:t xml:space="preserve"> critical information</w:t>
      </w:r>
      <w:r w:rsidR="00124CBF" w:rsidRPr="00C22963">
        <w:rPr>
          <w:rFonts w:ascii="Arial Nova" w:hAnsi="Arial Nova"/>
        </w:rPr>
        <w:t xml:space="preserve"> through</w:t>
      </w:r>
      <w:r w:rsidR="00CA1C70" w:rsidRPr="00C22963">
        <w:rPr>
          <w:rFonts w:ascii="Arial Nova" w:hAnsi="Arial Nova"/>
        </w:rPr>
        <w:t xml:space="preserve"> dashboarding</w:t>
      </w:r>
      <w:r w:rsidRPr="00C22963">
        <w:rPr>
          <w:rFonts w:ascii="Arial Nova" w:hAnsi="Arial Nova"/>
        </w:rPr>
        <w:t>,</w:t>
      </w:r>
      <w:r w:rsidR="00124CBF" w:rsidRPr="00C22963">
        <w:rPr>
          <w:rFonts w:ascii="Arial Nova" w:hAnsi="Arial Nova"/>
        </w:rPr>
        <w:t xml:space="preserve"> </w:t>
      </w:r>
      <w:r w:rsidRPr="00C22963">
        <w:rPr>
          <w:rFonts w:ascii="Arial Nova" w:hAnsi="Arial Nova"/>
        </w:rPr>
        <w:t>ensuring the interface was user-friendly across various computer literacy levels.</w:t>
      </w:r>
    </w:p>
    <w:p w14:paraId="496FB749" w14:textId="77777777" w:rsidR="003B0B30" w:rsidRPr="00C22963" w:rsidRDefault="00600169" w:rsidP="00487D22">
      <w:pPr>
        <w:ind w:left="720"/>
        <w:rPr>
          <w:rFonts w:ascii="Arial Nova" w:hAnsi="Arial Nova"/>
        </w:rPr>
      </w:pPr>
      <w:r w:rsidRPr="00C22963">
        <w:rPr>
          <w:rFonts w:ascii="Arial Nova" w:hAnsi="Arial Nova"/>
        </w:rPr>
        <w:t xml:space="preserve">Power Automate automated workflows for permit approval, notifications, and reminders, significantly improving the process and reducing </w:t>
      </w:r>
      <w:r w:rsidR="00862BBD" w:rsidRPr="00C22963">
        <w:rPr>
          <w:rFonts w:ascii="Arial Nova" w:hAnsi="Arial Nova"/>
        </w:rPr>
        <w:t>administrative requirements</w:t>
      </w:r>
      <w:r w:rsidRPr="00C22963">
        <w:rPr>
          <w:rFonts w:ascii="Arial Nova" w:hAnsi="Arial Nova"/>
        </w:rPr>
        <w:t>.</w:t>
      </w:r>
    </w:p>
    <w:p w14:paraId="5DD7420F" w14:textId="06F2E57B" w:rsidR="00487D22" w:rsidRPr="00C22963" w:rsidRDefault="00600169" w:rsidP="00487D22">
      <w:pPr>
        <w:ind w:left="720"/>
        <w:rPr>
          <w:rFonts w:ascii="Arial Nova" w:hAnsi="Arial Nova"/>
        </w:rPr>
      </w:pPr>
      <w:r w:rsidRPr="00C22963">
        <w:rPr>
          <w:rFonts w:ascii="Arial Nova" w:hAnsi="Arial Nova"/>
        </w:rPr>
        <w:t xml:space="preserve">Power BI was </w:t>
      </w:r>
      <w:r w:rsidR="00862BBD" w:rsidRPr="00C22963">
        <w:rPr>
          <w:rFonts w:ascii="Arial Nova" w:hAnsi="Arial Nova"/>
        </w:rPr>
        <w:t xml:space="preserve">used </w:t>
      </w:r>
      <w:r w:rsidRPr="00C22963">
        <w:rPr>
          <w:rFonts w:ascii="Arial Nova" w:hAnsi="Arial Nova"/>
        </w:rPr>
        <w:t xml:space="preserve">to create </w:t>
      </w:r>
      <w:r w:rsidR="00CA1C70" w:rsidRPr="00C22963">
        <w:rPr>
          <w:rFonts w:ascii="Arial Nova" w:hAnsi="Arial Nova"/>
        </w:rPr>
        <w:t>integrated</w:t>
      </w:r>
      <w:r w:rsidR="00862BBD" w:rsidRPr="00C22963">
        <w:rPr>
          <w:rFonts w:ascii="Arial Nova" w:hAnsi="Arial Nova"/>
        </w:rPr>
        <w:t xml:space="preserve"> dashboards and reports </w:t>
      </w:r>
      <w:r w:rsidRPr="00C22963">
        <w:rPr>
          <w:rFonts w:ascii="Arial Nova" w:hAnsi="Arial Nova"/>
        </w:rPr>
        <w:t xml:space="preserve">that provide </w:t>
      </w:r>
      <w:r w:rsidR="00862BBD" w:rsidRPr="00C22963">
        <w:rPr>
          <w:rFonts w:ascii="Arial Nova" w:hAnsi="Arial Nova"/>
        </w:rPr>
        <w:t xml:space="preserve">vital information to users related to </w:t>
      </w:r>
      <w:r w:rsidRPr="00C22963">
        <w:rPr>
          <w:rFonts w:ascii="Arial Nova" w:hAnsi="Arial Nova"/>
        </w:rPr>
        <w:t>risk assessments,</w:t>
      </w:r>
      <w:r w:rsidR="00862BBD" w:rsidRPr="00C22963">
        <w:rPr>
          <w:rFonts w:ascii="Arial Nova" w:hAnsi="Arial Nova"/>
        </w:rPr>
        <w:t xml:space="preserve"> open permits and </w:t>
      </w:r>
      <w:r w:rsidR="00BE1D3D" w:rsidRPr="00C22963">
        <w:rPr>
          <w:rFonts w:ascii="Arial Nova" w:hAnsi="Arial Nova"/>
        </w:rPr>
        <w:t>high-risk</w:t>
      </w:r>
      <w:r w:rsidR="00862BBD" w:rsidRPr="00C22963">
        <w:rPr>
          <w:rFonts w:ascii="Arial Nova" w:hAnsi="Arial Nova"/>
        </w:rPr>
        <w:t xml:space="preserve"> permits</w:t>
      </w:r>
      <w:r w:rsidRPr="00C22963">
        <w:rPr>
          <w:rFonts w:ascii="Arial Nova" w:hAnsi="Arial Nova"/>
        </w:rPr>
        <w:t>,</w:t>
      </w:r>
      <w:r w:rsidR="002B0B15" w:rsidRPr="00C22963">
        <w:rPr>
          <w:rFonts w:ascii="Arial Nova" w:hAnsi="Arial Nova"/>
        </w:rPr>
        <w:t xml:space="preserve"> </w:t>
      </w:r>
      <w:r w:rsidR="003C4D71" w:rsidRPr="00C22963">
        <w:rPr>
          <w:rFonts w:ascii="Arial Nova" w:hAnsi="Arial Nova"/>
        </w:rPr>
        <w:t>as well as to monitor risk throughout the permit process</w:t>
      </w:r>
      <w:r w:rsidRPr="00C22963">
        <w:rPr>
          <w:rFonts w:ascii="Arial Nova" w:hAnsi="Arial Nova"/>
        </w:rPr>
        <w:t>.</w:t>
      </w:r>
    </w:p>
    <w:p w14:paraId="260E31C9" w14:textId="14855130" w:rsidR="00487D22" w:rsidRPr="00C22963" w:rsidRDefault="00600169" w:rsidP="00F735E3">
      <w:pPr>
        <w:ind w:left="720"/>
        <w:rPr>
          <w:rFonts w:ascii="Arial Nova" w:hAnsi="Arial Nova"/>
        </w:rPr>
      </w:pPr>
      <w:r w:rsidRPr="00C22963">
        <w:rPr>
          <w:rFonts w:ascii="Arial Nova" w:hAnsi="Arial Nova"/>
        </w:rPr>
        <w:t>Mobile integration was ke</w:t>
      </w:r>
      <w:r w:rsidR="00FF5799" w:rsidRPr="00C22963">
        <w:rPr>
          <w:rFonts w:ascii="Arial Nova" w:hAnsi="Arial Nova"/>
        </w:rPr>
        <w:t>y</w:t>
      </w:r>
      <w:r w:rsidRPr="00C22963">
        <w:rPr>
          <w:rFonts w:ascii="Arial Nova" w:hAnsi="Arial Nova"/>
        </w:rPr>
        <w:t xml:space="preserve">, </w:t>
      </w:r>
      <w:r w:rsidR="00FF5799" w:rsidRPr="00C22963">
        <w:rPr>
          <w:rFonts w:ascii="Arial Nova" w:hAnsi="Arial Nova"/>
        </w:rPr>
        <w:t>allowing approvers and managers</w:t>
      </w:r>
      <w:r w:rsidRPr="00C22963">
        <w:rPr>
          <w:rFonts w:ascii="Arial Nova" w:hAnsi="Arial Nova"/>
        </w:rPr>
        <w:t xml:space="preserve"> to approve, manage, and review permits remotely, </w:t>
      </w:r>
      <w:r w:rsidR="002B0B15" w:rsidRPr="00C22963">
        <w:rPr>
          <w:rFonts w:ascii="Arial Nova" w:hAnsi="Arial Nova"/>
        </w:rPr>
        <w:t xml:space="preserve">drastically improving </w:t>
      </w:r>
      <w:r w:rsidRPr="00C22963">
        <w:rPr>
          <w:rFonts w:ascii="Arial Nova" w:hAnsi="Arial Nova"/>
        </w:rPr>
        <w:t>the system's flexibility and responsiveness</w:t>
      </w:r>
      <w:r w:rsidR="002B0B15" w:rsidRPr="00C22963">
        <w:rPr>
          <w:rFonts w:ascii="Arial Nova" w:hAnsi="Arial Nova"/>
        </w:rPr>
        <w:t xml:space="preserve"> compared to paper-based systems</w:t>
      </w:r>
      <w:r w:rsidRPr="00C22963">
        <w:rPr>
          <w:rFonts w:ascii="Arial Nova" w:hAnsi="Arial Nova"/>
        </w:rPr>
        <w:t>.</w:t>
      </w:r>
      <w:r w:rsidR="00D8519F" w:rsidRPr="00C22963">
        <w:rPr>
          <w:rFonts w:ascii="Arial Nova" w:hAnsi="Arial Nova"/>
        </w:rPr>
        <w:t xml:space="preserve"> </w:t>
      </w:r>
      <w:r w:rsidR="00BE1D3D" w:rsidRPr="00C22963">
        <w:rPr>
          <w:rFonts w:ascii="Arial Nova" w:hAnsi="Arial Nova"/>
        </w:rPr>
        <w:t>Using</w:t>
      </w:r>
      <w:r w:rsidR="00D8519F" w:rsidRPr="00C22963">
        <w:rPr>
          <w:rFonts w:ascii="Arial Nova" w:hAnsi="Arial Nova"/>
        </w:rPr>
        <w:t xml:space="preserve"> the Microsoft suite</w:t>
      </w:r>
      <w:r w:rsidRPr="00C22963">
        <w:rPr>
          <w:rFonts w:ascii="Arial Nova" w:hAnsi="Arial Nova"/>
        </w:rPr>
        <w:t xml:space="preserve">, the </w:t>
      </w:r>
      <w:r w:rsidRPr="00C22963">
        <w:rPr>
          <w:rFonts w:ascii="Arial Nova" w:hAnsi="Arial Nova"/>
        </w:rPr>
        <w:lastRenderedPageBreak/>
        <w:t>system reduce</w:t>
      </w:r>
      <w:r w:rsidR="00D8519F" w:rsidRPr="00C22963">
        <w:rPr>
          <w:rFonts w:ascii="Arial Nova" w:hAnsi="Arial Nova"/>
        </w:rPr>
        <w:t xml:space="preserve">s </w:t>
      </w:r>
      <w:r w:rsidRPr="00C22963">
        <w:rPr>
          <w:rFonts w:ascii="Arial Nova" w:hAnsi="Arial Nova"/>
        </w:rPr>
        <w:t>delays</w:t>
      </w:r>
      <w:r w:rsidR="002B0B15" w:rsidRPr="00C22963">
        <w:rPr>
          <w:rFonts w:ascii="Arial Nova" w:hAnsi="Arial Nova"/>
        </w:rPr>
        <w:t>, administrat</w:t>
      </w:r>
      <w:r w:rsidR="00AA0885" w:rsidRPr="00C22963">
        <w:rPr>
          <w:rFonts w:ascii="Arial Nova" w:hAnsi="Arial Nova"/>
        </w:rPr>
        <w:t>ion</w:t>
      </w:r>
      <w:r w:rsidR="002B0B15" w:rsidRPr="00C22963">
        <w:rPr>
          <w:rFonts w:ascii="Arial Nova" w:hAnsi="Arial Nova"/>
        </w:rPr>
        <w:t xml:space="preserve"> and approvals</w:t>
      </w:r>
      <w:r w:rsidRPr="00C22963">
        <w:rPr>
          <w:rFonts w:ascii="Arial Nova" w:hAnsi="Arial Nova"/>
        </w:rPr>
        <w:t>, typical</w:t>
      </w:r>
      <w:r w:rsidR="00D8519F" w:rsidRPr="00C22963">
        <w:rPr>
          <w:rFonts w:ascii="Arial Nova" w:hAnsi="Arial Nova"/>
        </w:rPr>
        <w:t xml:space="preserve"> </w:t>
      </w:r>
      <w:r w:rsidRPr="00C22963">
        <w:rPr>
          <w:rFonts w:ascii="Arial Nova" w:hAnsi="Arial Nova"/>
        </w:rPr>
        <w:t>with</w:t>
      </w:r>
      <w:r w:rsidR="00D8519F" w:rsidRPr="00C22963">
        <w:rPr>
          <w:rFonts w:ascii="Arial Nova" w:hAnsi="Arial Nova"/>
        </w:rPr>
        <w:t xml:space="preserve"> paper-based </w:t>
      </w:r>
      <w:r w:rsidRPr="00C22963">
        <w:rPr>
          <w:rFonts w:ascii="Arial Nova" w:hAnsi="Arial Nova"/>
        </w:rPr>
        <w:t>permit processing particularly in remote areas or during off-hours</w:t>
      </w:r>
      <w:r w:rsidR="00D8519F" w:rsidRPr="00C22963">
        <w:rPr>
          <w:rFonts w:ascii="Arial Nova" w:hAnsi="Arial Nova"/>
        </w:rPr>
        <w:t xml:space="preserve">, </w:t>
      </w:r>
      <w:r w:rsidRPr="00C22963">
        <w:rPr>
          <w:rFonts w:ascii="Arial Nova" w:hAnsi="Arial Nova"/>
        </w:rPr>
        <w:t>improving overall efficiency.</w:t>
      </w:r>
    </w:p>
    <w:p w14:paraId="0998BAEC" w14:textId="250E8320" w:rsidR="00487D22" w:rsidRPr="00C22963" w:rsidRDefault="00600169" w:rsidP="00F735E3">
      <w:pPr>
        <w:ind w:left="720"/>
        <w:rPr>
          <w:rFonts w:ascii="Arial Nova" w:hAnsi="Arial Nova"/>
        </w:rPr>
      </w:pPr>
      <w:r w:rsidRPr="00C22963">
        <w:rPr>
          <w:rFonts w:ascii="Arial Nova" w:hAnsi="Arial Nova"/>
        </w:rPr>
        <w:t>The risk assessment is integrated within the form submission, prompting users to conduct risk assessments for each permit. These tools help</w:t>
      </w:r>
      <w:r w:rsidR="0003315B" w:rsidRPr="00C22963">
        <w:rPr>
          <w:rFonts w:ascii="Arial Nova" w:hAnsi="Arial Nova"/>
        </w:rPr>
        <w:t xml:space="preserve"> to</w:t>
      </w:r>
      <w:r w:rsidRPr="00C22963">
        <w:rPr>
          <w:rFonts w:ascii="Arial Nova" w:hAnsi="Arial Nova"/>
        </w:rPr>
        <w:t xml:space="preserve"> identify potential hazards with specific work aspects. The dashboard highlights</w:t>
      </w:r>
      <w:r w:rsidR="0003315B" w:rsidRPr="00C22963">
        <w:rPr>
          <w:rFonts w:ascii="Arial Nova" w:hAnsi="Arial Nova"/>
        </w:rPr>
        <w:t xml:space="preserve"> these</w:t>
      </w:r>
      <w:r w:rsidRPr="00C22963">
        <w:rPr>
          <w:rFonts w:ascii="Arial Nova" w:hAnsi="Arial Nova"/>
        </w:rPr>
        <w:t xml:space="preserve"> high-risk activities, providing visibility into both open and previously completed high-risk permits</w:t>
      </w:r>
      <w:r w:rsidR="0003315B" w:rsidRPr="00C22963">
        <w:rPr>
          <w:rFonts w:ascii="Arial Nova" w:hAnsi="Arial Nova"/>
        </w:rPr>
        <w:t xml:space="preserve"> by location</w:t>
      </w:r>
      <w:r w:rsidR="00FC2A66" w:rsidRPr="00C22963">
        <w:rPr>
          <w:rFonts w:ascii="Arial Nova" w:hAnsi="Arial Nova"/>
        </w:rPr>
        <w:t xml:space="preserve"> and other categorised data</w:t>
      </w:r>
      <w:r w:rsidRPr="00C22963">
        <w:rPr>
          <w:rFonts w:ascii="Arial Nova" w:hAnsi="Arial Nova"/>
        </w:rPr>
        <w:t>. This visuali</w:t>
      </w:r>
      <w:r w:rsidR="00FA0666" w:rsidRPr="00C22963">
        <w:rPr>
          <w:rFonts w:ascii="Arial Nova" w:hAnsi="Arial Nova"/>
        </w:rPr>
        <w:t>s</w:t>
      </w:r>
      <w:r w:rsidRPr="00C22963">
        <w:rPr>
          <w:rFonts w:ascii="Arial Nova" w:hAnsi="Arial Nova"/>
        </w:rPr>
        <w:t>ation help</w:t>
      </w:r>
      <w:r w:rsidR="0003315B" w:rsidRPr="00C22963">
        <w:rPr>
          <w:rFonts w:ascii="Arial Nova" w:hAnsi="Arial Nova"/>
        </w:rPr>
        <w:t>s to</w:t>
      </w:r>
      <w:r w:rsidRPr="00C22963">
        <w:rPr>
          <w:rFonts w:ascii="Arial Nova" w:hAnsi="Arial Nova"/>
        </w:rPr>
        <w:t xml:space="preserve"> prioriti</w:t>
      </w:r>
      <w:r w:rsidR="00FA0666" w:rsidRPr="00C22963">
        <w:rPr>
          <w:rFonts w:ascii="Arial Nova" w:hAnsi="Arial Nova"/>
        </w:rPr>
        <w:t>s</w:t>
      </w:r>
      <w:r w:rsidRPr="00C22963">
        <w:rPr>
          <w:rFonts w:ascii="Arial Nova" w:hAnsi="Arial Nova"/>
        </w:rPr>
        <w:t xml:space="preserve">e safety measures and monitor compliance </w:t>
      </w:r>
      <w:r w:rsidR="00991F52" w:rsidRPr="00C22963">
        <w:rPr>
          <w:rFonts w:ascii="Arial Nova" w:hAnsi="Arial Nova"/>
        </w:rPr>
        <w:t xml:space="preserve">more </w:t>
      </w:r>
      <w:r w:rsidRPr="00C22963">
        <w:rPr>
          <w:rFonts w:ascii="Arial Nova" w:hAnsi="Arial Nova"/>
        </w:rPr>
        <w:t>effectively.</w:t>
      </w:r>
    </w:p>
    <w:p w14:paraId="4347AD7A" w14:textId="77777777" w:rsidR="00487D22" w:rsidRPr="00C22963" w:rsidRDefault="00600169"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10" w:name="_Toc181012854"/>
      <w:r w:rsidRPr="00C22963">
        <w:rPr>
          <w:rFonts w:ascii="Arial Nova" w:hAnsi="Arial Nova"/>
          <w:color w:val="auto"/>
          <w:sz w:val="24"/>
          <w:szCs w:val="24"/>
        </w:rPr>
        <w:t>Measurement and Validation of Results</w:t>
      </w:r>
      <w:bookmarkEnd w:id="10"/>
    </w:p>
    <w:p w14:paraId="2FD6EE93" w14:textId="7DA88923" w:rsidR="00474FFD" w:rsidRPr="00C22963" w:rsidRDefault="00600169" w:rsidP="00FF5D1C">
      <w:pPr>
        <w:ind w:left="720"/>
        <w:rPr>
          <w:rFonts w:ascii="Arial Nova" w:hAnsi="Arial Nova"/>
        </w:rPr>
      </w:pPr>
      <w:r w:rsidRPr="00C22963">
        <w:rPr>
          <w:rFonts w:ascii="Arial Nova" w:hAnsi="Arial Nova"/>
        </w:rPr>
        <w:t xml:space="preserve">Performance metrics such as the time taken for permit submission, approval, and closure </w:t>
      </w:r>
      <w:r w:rsidR="00F631B8" w:rsidRPr="00C22963">
        <w:rPr>
          <w:rFonts w:ascii="Arial Nova" w:hAnsi="Arial Nova"/>
        </w:rPr>
        <w:t>are</w:t>
      </w:r>
      <w:r w:rsidRPr="00C22963">
        <w:rPr>
          <w:rFonts w:ascii="Arial Nova" w:hAnsi="Arial Nova"/>
        </w:rPr>
        <w:t xml:space="preserve"> continuously monitored</w:t>
      </w:r>
      <w:r w:rsidR="00851A8D" w:rsidRPr="00C22963">
        <w:rPr>
          <w:rFonts w:ascii="Arial Nova" w:hAnsi="Arial Nova"/>
        </w:rPr>
        <w:t xml:space="preserve">. Additionally, </w:t>
      </w:r>
      <w:r w:rsidRPr="00C22963">
        <w:rPr>
          <w:rFonts w:ascii="Arial Nova" w:hAnsi="Arial Nova"/>
        </w:rPr>
        <w:t xml:space="preserve">Power BI was used to develop visual dashboards that tracked </w:t>
      </w:r>
      <w:r w:rsidR="00F631B8" w:rsidRPr="00C22963">
        <w:rPr>
          <w:rFonts w:ascii="Arial Nova" w:hAnsi="Arial Nova"/>
        </w:rPr>
        <w:t>various essential information identified by stakeholders</w:t>
      </w:r>
      <w:r w:rsidRPr="00C22963">
        <w:rPr>
          <w:rFonts w:ascii="Arial Nova" w:hAnsi="Arial Nova"/>
        </w:rPr>
        <w:t>. These dashboards provided a dynamic view</w:t>
      </w:r>
      <w:r w:rsidR="00F631B8" w:rsidRPr="00C22963">
        <w:rPr>
          <w:rFonts w:ascii="Arial Nova" w:hAnsi="Arial Nova"/>
        </w:rPr>
        <w:t xml:space="preserve"> of the system</w:t>
      </w:r>
      <w:r w:rsidRPr="00C22963">
        <w:rPr>
          <w:rFonts w:ascii="Arial Nova" w:hAnsi="Arial Nova"/>
        </w:rPr>
        <w:t>, helping stakeholders</w:t>
      </w:r>
      <w:r w:rsidR="00F631B8" w:rsidRPr="00C22963">
        <w:rPr>
          <w:rFonts w:ascii="Arial Nova" w:hAnsi="Arial Nova"/>
        </w:rPr>
        <w:t xml:space="preserve"> </w:t>
      </w:r>
      <w:r w:rsidRPr="00C22963">
        <w:rPr>
          <w:rFonts w:ascii="Arial Nova" w:hAnsi="Arial Nova"/>
        </w:rPr>
        <w:t xml:space="preserve">identify areas for improvement. User feedback was collected through surveys and direct user engagements </w:t>
      </w:r>
      <w:r w:rsidR="00980528" w:rsidRPr="00C22963">
        <w:rPr>
          <w:rFonts w:ascii="Arial Nova" w:hAnsi="Arial Nova"/>
        </w:rPr>
        <w:t>toward the</w:t>
      </w:r>
      <w:r w:rsidRPr="00C22963">
        <w:rPr>
          <w:rFonts w:ascii="Arial Nova" w:hAnsi="Arial Nova"/>
        </w:rPr>
        <w:t xml:space="preserve"> end of the project phase. This feedback was crucial for assessing the system's usability and understanding user satisfaction. The collected feedback was analy</w:t>
      </w:r>
      <w:r w:rsidR="00897A7B" w:rsidRPr="00C22963">
        <w:rPr>
          <w:rFonts w:ascii="Arial Nova" w:hAnsi="Arial Nova"/>
        </w:rPr>
        <w:t>s</w:t>
      </w:r>
      <w:r w:rsidRPr="00C22963">
        <w:rPr>
          <w:rFonts w:ascii="Arial Nova" w:hAnsi="Arial Nova"/>
        </w:rPr>
        <w:t>ed and used to</w:t>
      </w:r>
      <w:r w:rsidR="00EE4D4A" w:rsidRPr="00C22963">
        <w:rPr>
          <w:rFonts w:ascii="Arial Nova" w:hAnsi="Arial Nova"/>
        </w:rPr>
        <w:t xml:space="preserve"> identify future,</w:t>
      </w:r>
      <w:r w:rsidRPr="00C22963">
        <w:rPr>
          <w:rFonts w:ascii="Arial Nova" w:hAnsi="Arial Nova"/>
        </w:rPr>
        <w:t xml:space="preserve"> informed improvements to the system, ensuring that the ePTW </w:t>
      </w:r>
      <w:r w:rsidR="00EE4D4A" w:rsidRPr="00C22963">
        <w:rPr>
          <w:rFonts w:ascii="Arial Nova" w:hAnsi="Arial Nova"/>
        </w:rPr>
        <w:t xml:space="preserve">process </w:t>
      </w:r>
      <w:r w:rsidR="00980528" w:rsidRPr="00C22963">
        <w:rPr>
          <w:rFonts w:ascii="Arial Nova" w:hAnsi="Arial Nova"/>
        </w:rPr>
        <w:t xml:space="preserve">will continue to </w:t>
      </w:r>
      <w:r w:rsidR="00EE4D4A" w:rsidRPr="00C22963">
        <w:rPr>
          <w:rFonts w:ascii="Arial Nova" w:hAnsi="Arial Nova"/>
        </w:rPr>
        <w:t xml:space="preserve">improve and </w:t>
      </w:r>
      <w:r w:rsidRPr="00C22963">
        <w:rPr>
          <w:rFonts w:ascii="Arial Nova" w:hAnsi="Arial Nova"/>
        </w:rPr>
        <w:t>alig</w:t>
      </w:r>
      <w:r w:rsidR="00EE4D4A" w:rsidRPr="00C22963">
        <w:rPr>
          <w:rFonts w:ascii="Arial Nova" w:hAnsi="Arial Nova"/>
        </w:rPr>
        <w:t>n</w:t>
      </w:r>
      <w:r w:rsidRPr="00C22963">
        <w:rPr>
          <w:rFonts w:ascii="Arial Nova" w:hAnsi="Arial Nova"/>
        </w:rPr>
        <w:t xml:space="preserve"> with </w:t>
      </w:r>
      <w:r w:rsidR="00183F3B" w:rsidRPr="00C22963">
        <w:rPr>
          <w:rFonts w:ascii="Arial Nova" w:hAnsi="Arial Nova"/>
        </w:rPr>
        <w:t>evolving</w:t>
      </w:r>
      <w:r w:rsidR="00EE4D4A" w:rsidRPr="00C22963">
        <w:rPr>
          <w:rFonts w:ascii="Arial Nova" w:hAnsi="Arial Nova"/>
        </w:rPr>
        <w:t xml:space="preserve"> </w:t>
      </w:r>
      <w:r w:rsidRPr="00C22963">
        <w:rPr>
          <w:rFonts w:ascii="Arial Nova" w:hAnsi="Arial Nova"/>
        </w:rPr>
        <w:t>operational objectives.</w:t>
      </w:r>
      <w:r w:rsidRPr="00C22963">
        <w:rPr>
          <w:rFonts w:ascii="Arial Nova" w:hAnsi="Arial Nova"/>
        </w:rPr>
        <w:br w:type="page"/>
      </w:r>
    </w:p>
    <w:p w14:paraId="638B3B4B" w14:textId="77777777" w:rsidR="00474FFD" w:rsidRPr="00C22963" w:rsidRDefault="00600169" w:rsidP="00BB51AE">
      <w:pPr>
        <w:pStyle w:val="Heading1"/>
        <w:numPr>
          <w:ilvl w:val="0"/>
          <w:numId w:val="5"/>
        </w:numPr>
        <w:rPr>
          <w:rFonts w:ascii="Arial Nova" w:hAnsi="Arial Nova"/>
          <w:color w:val="auto"/>
        </w:rPr>
      </w:pPr>
      <w:bookmarkStart w:id="11" w:name="_Toc181012855"/>
      <w:r w:rsidRPr="00C22963">
        <w:rPr>
          <w:rFonts w:ascii="Arial Nova" w:hAnsi="Arial Nova"/>
          <w:color w:val="auto"/>
        </w:rPr>
        <w:lastRenderedPageBreak/>
        <w:t>Results</w:t>
      </w:r>
      <w:bookmarkEnd w:id="11"/>
    </w:p>
    <w:p w14:paraId="6F6E876E" w14:textId="77777777" w:rsidR="00C56897" w:rsidRPr="00C22963" w:rsidRDefault="00C56897" w:rsidP="00C56897">
      <w:pPr>
        <w:rPr>
          <w:rFonts w:ascii="Arial Nova" w:hAnsi="Arial Nova"/>
        </w:rPr>
      </w:pPr>
    </w:p>
    <w:p w14:paraId="7E4E8955" w14:textId="77777777" w:rsidR="00DB4CCF" w:rsidRPr="00C22963" w:rsidRDefault="00600169" w:rsidP="00162585">
      <w:pPr>
        <w:ind w:left="720"/>
        <w:rPr>
          <w:rFonts w:ascii="Arial Nova" w:hAnsi="Arial Nova"/>
        </w:rPr>
      </w:pPr>
      <w:r w:rsidRPr="00C22963">
        <w:rPr>
          <w:rFonts w:ascii="Arial Nova" w:hAnsi="Arial Nova"/>
        </w:rPr>
        <w:t xml:space="preserve">Completing the electronic Permit to Work (ePTW) system </w:t>
      </w:r>
      <w:r w:rsidR="002F2AF3" w:rsidRPr="00C22963">
        <w:rPr>
          <w:rFonts w:ascii="Arial Nova" w:hAnsi="Arial Nova"/>
        </w:rPr>
        <w:t xml:space="preserve">highlights </w:t>
      </w:r>
      <w:r w:rsidRPr="00C22963">
        <w:rPr>
          <w:rFonts w:ascii="Arial Nova" w:hAnsi="Arial Nova"/>
        </w:rPr>
        <w:t>significant developments in efficiency, data handling, and compliance management. Th</w:t>
      </w:r>
      <w:r w:rsidR="002F2AF3" w:rsidRPr="00C22963">
        <w:rPr>
          <w:rFonts w:ascii="Arial Nova" w:hAnsi="Arial Nova"/>
        </w:rPr>
        <w:t>e ePTW system</w:t>
      </w:r>
      <w:r w:rsidRPr="00C22963">
        <w:rPr>
          <w:rFonts w:ascii="Arial Nova" w:hAnsi="Arial Nova"/>
        </w:rPr>
        <w:t xml:space="preserve"> was created using Microsoft Forms, Word templates, Power Automate flows, SharePoint lists, Power Apps, and Power BI dashboards.</w:t>
      </w:r>
    </w:p>
    <w:p w14:paraId="25F7842E" w14:textId="77777777" w:rsidR="00BD3D97" w:rsidRPr="00C22963" w:rsidRDefault="00600169"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12" w:name="_Toc181012856"/>
      <w:r w:rsidRPr="00C22963">
        <w:rPr>
          <w:rFonts w:ascii="Arial Nova" w:hAnsi="Arial Nova"/>
          <w:color w:val="auto"/>
          <w:sz w:val="24"/>
          <w:szCs w:val="24"/>
        </w:rPr>
        <w:t>Microsoft Form and Word Template Implementation</w:t>
      </w:r>
      <w:bookmarkEnd w:id="12"/>
    </w:p>
    <w:p w14:paraId="2396ADC2" w14:textId="1E4EDA94" w:rsidR="00F24411" w:rsidRPr="00C22963" w:rsidRDefault="00600169" w:rsidP="00162585">
      <w:pPr>
        <w:ind w:left="720"/>
        <w:rPr>
          <w:rFonts w:ascii="Arial Nova" w:hAnsi="Arial Nova"/>
        </w:rPr>
      </w:pPr>
      <w:r w:rsidRPr="00C22963">
        <w:rPr>
          <w:rFonts w:ascii="Arial Nova" w:hAnsi="Arial Nova"/>
        </w:rPr>
        <w:t xml:space="preserve">The Microsoft Form </w:t>
      </w:r>
      <w:r w:rsidR="00377A1D" w:rsidRPr="00C22963">
        <w:rPr>
          <w:rFonts w:ascii="Arial Nova" w:hAnsi="Arial Nova"/>
        </w:rPr>
        <w:t>is required for</w:t>
      </w:r>
      <w:r w:rsidRPr="00C22963">
        <w:rPr>
          <w:rFonts w:ascii="Arial Nova" w:hAnsi="Arial Nova"/>
        </w:rPr>
        <w:t xml:space="preserve"> submissions, capturing essential details such as the submitter's information, start and end dates, specific work aspects and environmental conditions</w:t>
      </w:r>
      <w:r w:rsidR="00B3169D" w:rsidRPr="00C22963">
        <w:rPr>
          <w:rFonts w:ascii="Arial Nova" w:hAnsi="Arial Nova"/>
        </w:rPr>
        <w:t xml:space="preserve">. This includes </w:t>
      </w:r>
      <w:r w:rsidRPr="00C22963">
        <w:rPr>
          <w:rFonts w:ascii="Arial Nova" w:hAnsi="Arial Nova"/>
        </w:rPr>
        <w:t>high-risk factors like confined spaces and hot work.</w:t>
      </w:r>
      <w:r w:rsidR="00377A1D" w:rsidRPr="00C22963">
        <w:rPr>
          <w:rFonts w:ascii="Arial Nova" w:hAnsi="Arial Nova"/>
        </w:rPr>
        <w:t xml:space="preserve"> Using forms allows the contractor to </w:t>
      </w:r>
      <w:r w:rsidRPr="00C22963">
        <w:rPr>
          <w:rFonts w:ascii="Arial Nova" w:hAnsi="Arial Nova"/>
        </w:rPr>
        <w:t xml:space="preserve">complete the administration, reducing administration time. Additionally, it allows the QR code </w:t>
      </w:r>
      <w:r w:rsidR="008B532C" w:rsidRPr="00C22963">
        <w:rPr>
          <w:rFonts w:ascii="Arial Nova" w:hAnsi="Arial Nova"/>
        </w:rPr>
        <w:t>to be displayed at the site entrance, security gatehouses, and/or reception.</w:t>
      </w:r>
      <w:r w:rsidR="00147BF1" w:rsidRPr="00C22963">
        <w:rPr>
          <w:rFonts w:ascii="Arial Nova" w:hAnsi="Arial Nova"/>
        </w:rPr>
        <w:t xml:space="preserve"> </w:t>
      </w:r>
      <w:r w:rsidR="00945471" w:rsidRPr="00C22963">
        <w:rPr>
          <w:rFonts w:ascii="Arial Nova" w:hAnsi="Arial Nova"/>
        </w:rPr>
        <w:t>Having</w:t>
      </w:r>
      <w:r w:rsidR="00147BF1" w:rsidRPr="00C22963">
        <w:rPr>
          <w:rFonts w:ascii="Arial Nova" w:hAnsi="Arial Nova"/>
        </w:rPr>
        <w:t xml:space="preserve"> the potential to be used ahead of time</w:t>
      </w:r>
      <w:r w:rsidR="00945471" w:rsidRPr="00C22963">
        <w:rPr>
          <w:rFonts w:ascii="Arial Nova" w:hAnsi="Arial Nova"/>
        </w:rPr>
        <w:t>,</w:t>
      </w:r>
      <w:r w:rsidR="00147BF1" w:rsidRPr="00C22963">
        <w:rPr>
          <w:rFonts w:ascii="Arial Nova" w:hAnsi="Arial Nova"/>
        </w:rPr>
        <w:t xml:space="preserve"> after the completion of the purchase order</w:t>
      </w:r>
      <w:r w:rsidR="00945471" w:rsidRPr="00C22963">
        <w:rPr>
          <w:rFonts w:ascii="Arial Nova" w:hAnsi="Arial Nova"/>
        </w:rPr>
        <w:t>, prior to site entry.</w:t>
      </w:r>
    </w:p>
    <w:p w14:paraId="6694A52B" w14:textId="143D199E" w:rsidR="00BD3D97" w:rsidRDefault="00600169" w:rsidP="00162585">
      <w:pPr>
        <w:ind w:left="720"/>
        <w:rPr>
          <w:rFonts w:ascii="Arial Nova" w:hAnsi="Arial Nova"/>
        </w:rPr>
      </w:pPr>
      <w:r w:rsidRPr="00C22963">
        <w:rPr>
          <w:rFonts w:ascii="Arial Nova" w:hAnsi="Arial Nova"/>
        </w:rPr>
        <w:t xml:space="preserve">Following form submission, an automated Word template, including the form details, </w:t>
      </w:r>
      <w:r w:rsidR="00777DED" w:rsidRPr="00C22963">
        <w:rPr>
          <w:rFonts w:ascii="Arial Nova" w:hAnsi="Arial Nova"/>
        </w:rPr>
        <w:t>is generat</w:t>
      </w:r>
      <w:r w:rsidR="00774D05" w:rsidRPr="00C22963">
        <w:rPr>
          <w:rFonts w:ascii="Arial Nova" w:hAnsi="Arial Nova"/>
        </w:rPr>
        <w:t>ed as the</w:t>
      </w:r>
      <w:r w:rsidRPr="00C22963">
        <w:rPr>
          <w:rFonts w:ascii="Arial Nova" w:hAnsi="Arial Nova"/>
        </w:rPr>
        <w:t xml:space="preserve"> permit document. This automation significantly streamlines the permit documentation</w:t>
      </w:r>
      <w:r w:rsidR="00784B2C" w:rsidRPr="00C22963">
        <w:rPr>
          <w:rFonts w:ascii="Arial Nova" w:hAnsi="Arial Nova"/>
        </w:rPr>
        <w:t xml:space="preserve"> and storage</w:t>
      </w:r>
      <w:r w:rsidRPr="00C22963">
        <w:rPr>
          <w:rFonts w:ascii="Arial Nova" w:hAnsi="Arial Nova"/>
        </w:rPr>
        <w:t xml:space="preserve"> process</w:t>
      </w:r>
      <w:r w:rsidR="00774D05" w:rsidRPr="00C22963">
        <w:rPr>
          <w:rFonts w:ascii="Arial Nova" w:hAnsi="Arial Nova"/>
        </w:rPr>
        <w:t>. The template can be stored online, emailed, or</w:t>
      </w:r>
      <w:r w:rsidR="00F55682" w:rsidRPr="00C22963">
        <w:rPr>
          <w:rFonts w:ascii="Arial Nova" w:hAnsi="Arial Nova"/>
        </w:rPr>
        <w:t xml:space="preserve"> </w:t>
      </w:r>
      <w:r w:rsidR="00173D88" w:rsidRPr="00C22963">
        <w:rPr>
          <w:rFonts w:ascii="Arial Nova" w:hAnsi="Arial Nova"/>
        </w:rPr>
        <w:t>saved to</w:t>
      </w:r>
      <w:r w:rsidR="00F55682" w:rsidRPr="00C22963">
        <w:rPr>
          <w:rFonts w:ascii="Arial Nova" w:hAnsi="Arial Nova"/>
        </w:rPr>
        <w:t xml:space="preserve"> local servers, improving the storage aspects of the PTW systems</w:t>
      </w:r>
      <w:r w:rsidRPr="00C22963">
        <w:rPr>
          <w:rFonts w:ascii="Arial Nova" w:hAnsi="Arial Nova"/>
        </w:rPr>
        <w:t>.</w:t>
      </w:r>
    </w:p>
    <w:p w14:paraId="36CB67CD" w14:textId="77777777" w:rsidR="002B05D6" w:rsidRDefault="00B81C23" w:rsidP="002B05D6">
      <w:pPr>
        <w:keepNext/>
        <w:ind w:left="720"/>
        <w:jc w:val="center"/>
      </w:pPr>
      <w:r w:rsidRPr="00B81C23">
        <w:rPr>
          <w:rFonts w:ascii="Arial Nova" w:hAnsi="Arial Nova"/>
          <w:noProof/>
        </w:rPr>
        <w:drawing>
          <wp:inline distT="0" distB="0" distL="0" distR="0" wp14:anchorId="3105DCF7" wp14:editId="46A30789">
            <wp:extent cx="3780430" cy="4553607"/>
            <wp:effectExtent l="0" t="0" r="0" b="0"/>
            <wp:docPr id="844243845" name="Picture 6"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243845" name="Picture 6" descr="A document with text and image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3894" cy="4581870"/>
                    </a:xfrm>
                    <a:prstGeom prst="rect">
                      <a:avLst/>
                    </a:prstGeom>
                    <a:noFill/>
                    <a:ln>
                      <a:noFill/>
                    </a:ln>
                  </pic:spPr>
                </pic:pic>
              </a:graphicData>
            </a:graphic>
          </wp:inline>
        </w:drawing>
      </w:r>
    </w:p>
    <w:p w14:paraId="48FAC1ED" w14:textId="735F5315" w:rsidR="00B81C23" w:rsidRDefault="002B05D6" w:rsidP="002B05D6">
      <w:pPr>
        <w:pStyle w:val="Caption"/>
        <w:jc w:val="center"/>
        <w:rPr>
          <w:rFonts w:ascii="Arial Nova" w:hAnsi="Arial Nova"/>
        </w:rPr>
      </w:pPr>
      <w:bookmarkStart w:id="13" w:name="_Toc181025916"/>
      <w:r>
        <w:t xml:space="preserve">Figure </w:t>
      </w:r>
      <w:fldSimple w:instr=" SEQ Figure \* ARABIC ">
        <w:r>
          <w:rPr>
            <w:noProof/>
          </w:rPr>
          <w:t>1</w:t>
        </w:r>
      </w:fldSimple>
      <w:r>
        <w:t xml:space="preserve"> - Word Template Permit (Blank)</w:t>
      </w:r>
      <w:bookmarkEnd w:id="13"/>
    </w:p>
    <w:p w14:paraId="05FE7DE9" w14:textId="77777777" w:rsidR="00B81C23" w:rsidRPr="00C22963" w:rsidRDefault="00B81C23" w:rsidP="00F11E16">
      <w:pPr>
        <w:rPr>
          <w:rFonts w:ascii="Arial Nova" w:hAnsi="Arial Nova"/>
        </w:rPr>
      </w:pPr>
    </w:p>
    <w:p w14:paraId="6F915D93" w14:textId="3D6DEB09" w:rsidR="00BD3D97" w:rsidRPr="00C22963" w:rsidRDefault="00600169"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14" w:name="_Toc181012857"/>
      <w:r w:rsidRPr="00C22963">
        <w:rPr>
          <w:rFonts w:ascii="Arial Nova" w:hAnsi="Arial Nova"/>
          <w:color w:val="auto"/>
          <w:sz w:val="24"/>
          <w:szCs w:val="24"/>
        </w:rPr>
        <w:t>Power Automate flows</w:t>
      </w:r>
      <w:bookmarkEnd w:id="14"/>
    </w:p>
    <w:p w14:paraId="36BFD361" w14:textId="77777777" w:rsidR="00BD3D97" w:rsidRDefault="00600169" w:rsidP="00BD3D97">
      <w:pPr>
        <w:numPr>
          <w:ilvl w:val="0"/>
          <w:numId w:val="19"/>
        </w:numPr>
        <w:rPr>
          <w:rFonts w:ascii="Arial Nova" w:hAnsi="Arial Nova"/>
        </w:rPr>
      </w:pPr>
      <w:r w:rsidRPr="00C22963">
        <w:rPr>
          <w:rFonts w:ascii="Arial Nova" w:hAnsi="Arial Nova"/>
        </w:rPr>
        <w:t xml:space="preserve">Flow 1: </w:t>
      </w:r>
      <w:r w:rsidR="00682489" w:rsidRPr="00C22963">
        <w:rPr>
          <w:rFonts w:ascii="Arial Nova" w:hAnsi="Arial Nova"/>
        </w:rPr>
        <w:t>T</w:t>
      </w:r>
      <w:r w:rsidRPr="00C22963">
        <w:rPr>
          <w:rFonts w:ascii="Arial Nova" w:hAnsi="Arial Nova"/>
        </w:rPr>
        <w:t xml:space="preserve">he initial approval process upon form submission, </w:t>
      </w:r>
      <w:r w:rsidR="001F5334" w:rsidRPr="00C22963">
        <w:rPr>
          <w:rFonts w:ascii="Arial Nova" w:hAnsi="Arial Nova"/>
        </w:rPr>
        <w:t>transferring</w:t>
      </w:r>
      <w:r w:rsidRPr="00C22963">
        <w:rPr>
          <w:rFonts w:ascii="Arial Nova" w:hAnsi="Arial Nova"/>
        </w:rPr>
        <w:t xml:space="preserve"> data from the form to SharePoint lists where the initial status of permits is logged. This flow also triggers notifications and approvals through Microsoft Teams, facilitating faster processing times.</w:t>
      </w:r>
    </w:p>
    <w:p w14:paraId="5E3D3A80" w14:textId="77777777" w:rsidR="002B05D6" w:rsidRDefault="00D270BD" w:rsidP="002B05D6">
      <w:pPr>
        <w:pStyle w:val="NormalWeb"/>
        <w:keepNext/>
        <w:ind w:firstLine="720"/>
        <w:jc w:val="center"/>
      </w:pPr>
      <w:r>
        <w:rPr>
          <w:noProof/>
        </w:rPr>
        <w:drawing>
          <wp:inline distT="0" distB="0" distL="0" distR="0" wp14:anchorId="0E96D17C" wp14:editId="6B686E55">
            <wp:extent cx="2291801" cy="5158604"/>
            <wp:effectExtent l="0" t="0" r="0" b="4445"/>
            <wp:docPr id="1815867038"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867038" name="Picture 4" descr="A screenshot of a computer scree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94276" cy="5164176"/>
                    </a:xfrm>
                    <a:prstGeom prst="rect">
                      <a:avLst/>
                    </a:prstGeom>
                    <a:noFill/>
                    <a:ln>
                      <a:noFill/>
                    </a:ln>
                  </pic:spPr>
                </pic:pic>
              </a:graphicData>
            </a:graphic>
          </wp:inline>
        </w:drawing>
      </w:r>
    </w:p>
    <w:p w14:paraId="4AEF293C" w14:textId="5113F8C1" w:rsidR="00D270BD" w:rsidRDefault="002B05D6" w:rsidP="002B05D6">
      <w:pPr>
        <w:pStyle w:val="Caption"/>
        <w:jc w:val="center"/>
      </w:pPr>
      <w:bookmarkStart w:id="15" w:name="_Toc181025917"/>
      <w:r>
        <w:t xml:space="preserve">Figure </w:t>
      </w:r>
      <w:fldSimple w:instr=" SEQ Figure \* ARABIC ">
        <w:r>
          <w:rPr>
            <w:noProof/>
          </w:rPr>
          <w:t>2</w:t>
        </w:r>
      </w:fldSimple>
      <w:r>
        <w:t xml:space="preserve"> - Approval Flow 1, Permit initiation</w:t>
      </w:r>
      <w:bookmarkEnd w:id="15"/>
    </w:p>
    <w:p w14:paraId="16B527CB" w14:textId="77777777" w:rsidR="00D270BD" w:rsidRPr="00C22963" w:rsidRDefault="00D270BD" w:rsidP="00D270BD">
      <w:pPr>
        <w:ind w:left="1440"/>
        <w:rPr>
          <w:rFonts w:ascii="Arial Nova" w:hAnsi="Arial Nova"/>
        </w:rPr>
      </w:pPr>
    </w:p>
    <w:p w14:paraId="781CF731" w14:textId="06435650" w:rsidR="00BD3D97" w:rsidRDefault="00600169" w:rsidP="00BD3D97">
      <w:pPr>
        <w:numPr>
          <w:ilvl w:val="0"/>
          <w:numId w:val="19"/>
        </w:numPr>
        <w:rPr>
          <w:rFonts w:ascii="Arial Nova" w:hAnsi="Arial Nova"/>
        </w:rPr>
      </w:pPr>
      <w:r w:rsidRPr="00C22963">
        <w:rPr>
          <w:rFonts w:ascii="Arial Nova" w:hAnsi="Arial Nova"/>
        </w:rPr>
        <w:t>Flow 2: Activates at predetermined times (3 PM and 6 PM daily), targeting open and overdue permits for closure. This</w:t>
      </w:r>
      <w:r w:rsidR="00E14F2C" w:rsidRPr="00C22963">
        <w:rPr>
          <w:rFonts w:ascii="Arial Nova" w:hAnsi="Arial Nova"/>
        </w:rPr>
        <w:t xml:space="preserve"> </w:t>
      </w:r>
      <w:r w:rsidRPr="00C22963">
        <w:rPr>
          <w:rFonts w:ascii="Arial Nova" w:hAnsi="Arial Nova"/>
        </w:rPr>
        <w:t>approach ensures that all permits are timely reviewed and actioned</w:t>
      </w:r>
      <w:r w:rsidR="00E14F2C" w:rsidRPr="00C22963">
        <w:rPr>
          <w:rFonts w:ascii="Arial Nova" w:hAnsi="Arial Nova"/>
        </w:rPr>
        <w:t>.</w:t>
      </w:r>
    </w:p>
    <w:p w14:paraId="5FE3015F" w14:textId="77777777" w:rsidR="002B05D6" w:rsidRDefault="00F11E16" w:rsidP="002B05D6">
      <w:pPr>
        <w:pStyle w:val="NormalWeb"/>
        <w:keepNext/>
        <w:jc w:val="center"/>
      </w:pPr>
      <w:r>
        <w:rPr>
          <w:noProof/>
        </w:rPr>
        <w:lastRenderedPageBreak/>
        <w:drawing>
          <wp:inline distT="0" distB="0" distL="0" distR="0" wp14:anchorId="776FC6FA" wp14:editId="4CE4BC24">
            <wp:extent cx="1164979" cy="5022376"/>
            <wp:effectExtent l="0" t="0" r="0" b="6985"/>
            <wp:docPr id="1227334228"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334228" name="Picture 7"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8107" cy="5035862"/>
                    </a:xfrm>
                    <a:prstGeom prst="rect">
                      <a:avLst/>
                    </a:prstGeom>
                    <a:noFill/>
                    <a:ln>
                      <a:noFill/>
                    </a:ln>
                  </pic:spPr>
                </pic:pic>
              </a:graphicData>
            </a:graphic>
          </wp:inline>
        </w:drawing>
      </w:r>
    </w:p>
    <w:p w14:paraId="76B8EA95" w14:textId="1A99A542" w:rsidR="00F11E16" w:rsidRPr="002B05D6" w:rsidRDefault="002B05D6" w:rsidP="002B05D6">
      <w:pPr>
        <w:pStyle w:val="Caption"/>
        <w:jc w:val="center"/>
      </w:pPr>
      <w:bookmarkStart w:id="16" w:name="_Toc181025918"/>
      <w:r>
        <w:t xml:space="preserve">Figure </w:t>
      </w:r>
      <w:fldSimple w:instr=" SEQ Figure \* ARABIC ">
        <w:r>
          <w:rPr>
            <w:noProof/>
          </w:rPr>
          <w:t>3</w:t>
        </w:r>
      </w:fldSimple>
      <w:r>
        <w:t xml:space="preserve"> - Permit Flow 2, Permit Closure</w:t>
      </w:r>
      <w:bookmarkEnd w:id="16"/>
    </w:p>
    <w:p w14:paraId="0A441388" w14:textId="623F9CC4" w:rsidR="00E14F2C" w:rsidRPr="00C22963" w:rsidRDefault="00600169"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17" w:name="_Toc181012858"/>
      <w:r w:rsidRPr="00C22963">
        <w:rPr>
          <w:rFonts w:ascii="Arial Nova" w:hAnsi="Arial Nova"/>
          <w:color w:val="auto"/>
          <w:sz w:val="24"/>
          <w:szCs w:val="24"/>
        </w:rPr>
        <w:t>Approvals</w:t>
      </w:r>
      <w:bookmarkEnd w:id="17"/>
    </w:p>
    <w:p w14:paraId="70ADFE47" w14:textId="66A30445" w:rsidR="00E14F2C" w:rsidRDefault="00600169" w:rsidP="00162585">
      <w:pPr>
        <w:ind w:left="720"/>
        <w:rPr>
          <w:rFonts w:ascii="Arial Nova" w:hAnsi="Arial Nova"/>
        </w:rPr>
      </w:pPr>
      <w:r w:rsidRPr="00C22963">
        <w:rPr>
          <w:rFonts w:ascii="Arial Nova" w:hAnsi="Arial Nova"/>
        </w:rPr>
        <w:t xml:space="preserve">Approvals can be designated to individuals or groups, </w:t>
      </w:r>
      <w:r w:rsidR="0077689F" w:rsidRPr="00C22963">
        <w:rPr>
          <w:rFonts w:ascii="Arial Nova" w:hAnsi="Arial Nova"/>
        </w:rPr>
        <w:t>enhancing efficiency</w:t>
      </w:r>
      <w:r w:rsidR="00A000AE" w:rsidRPr="00C22963">
        <w:rPr>
          <w:rFonts w:ascii="Arial Nova" w:hAnsi="Arial Nova"/>
        </w:rPr>
        <w:t xml:space="preserve">. The ability to redistribute specific </w:t>
      </w:r>
      <w:r w:rsidR="00B175E5" w:rsidRPr="00C22963">
        <w:rPr>
          <w:rFonts w:ascii="Arial Nova" w:hAnsi="Arial Nova"/>
        </w:rPr>
        <w:t xml:space="preserve">requests to other individuals aids flexibility, </w:t>
      </w:r>
      <w:r w:rsidR="002D0E6F" w:rsidRPr="00C22963">
        <w:rPr>
          <w:rFonts w:ascii="Arial Nova" w:hAnsi="Arial Nova"/>
        </w:rPr>
        <w:t>risk management, and monitoring capabilities. Approvals are conducted through Microsoft Teams and Microsoft Outlook</w:t>
      </w:r>
      <w:r w:rsidR="00166FAC" w:rsidRPr="00C22963">
        <w:rPr>
          <w:rFonts w:ascii="Arial Nova" w:hAnsi="Arial Nova"/>
        </w:rPr>
        <w:t xml:space="preserve"> concurrently,</w:t>
      </w:r>
      <w:r w:rsidR="002D0E6F" w:rsidRPr="00C22963">
        <w:rPr>
          <w:rFonts w:ascii="Arial Nova" w:hAnsi="Arial Nova"/>
        </w:rPr>
        <w:t xml:space="preserve"> demonstrating </w:t>
      </w:r>
      <w:r w:rsidR="00DB3AC1" w:rsidRPr="00C22963">
        <w:rPr>
          <w:rFonts w:ascii="Arial Nova" w:hAnsi="Arial Nova"/>
        </w:rPr>
        <w:t>the objectives of mobile integration</w:t>
      </w:r>
      <w:r w:rsidR="006736F8" w:rsidRPr="00C22963">
        <w:rPr>
          <w:rFonts w:ascii="Arial Nova" w:hAnsi="Arial Nova"/>
        </w:rPr>
        <w:t xml:space="preserve"> while ensuring the timely and accurate initiation and closure of permits.</w:t>
      </w:r>
    </w:p>
    <w:p w14:paraId="5C5DEA4D" w14:textId="77777777" w:rsidR="002B05D6" w:rsidRDefault="006D6741" w:rsidP="002B05D6">
      <w:pPr>
        <w:keepNext/>
        <w:ind w:left="720"/>
        <w:jc w:val="center"/>
      </w:pPr>
      <w:r w:rsidRPr="006D6741">
        <w:rPr>
          <w:rFonts w:ascii="Arial Nova" w:hAnsi="Arial Nova"/>
          <w:noProof/>
        </w:rPr>
        <w:drawing>
          <wp:inline distT="0" distB="0" distL="0" distR="0" wp14:anchorId="519088A5" wp14:editId="36496138">
            <wp:extent cx="4544704" cy="1571966"/>
            <wp:effectExtent l="0" t="0" r="8255" b="9525"/>
            <wp:docPr id="99979152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791528" name="Picture 9"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52283" cy="1574588"/>
                    </a:xfrm>
                    <a:prstGeom prst="rect">
                      <a:avLst/>
                    </a:prstGeom>
                    <a:noFill/>
                    <a:ln>
                      <a:noFill/>
                    </a:ln>
                  </pic:spPr>
                </pic:pic>
              </a:graphicData>
            </a:graphic>
          </wp:inline>
        </w:drawing>
      </w:r>
    </w:p>
    <w:p w14:paraId="30D6F078" w14:textId="7B193DCF" w:rsidR="006D6741" w:rsidRPr="006D6741" w:rsidRDefault="002B05D6" w:rsidP="002B05D6">
      <w:pPr>
        <w:pStyle w:val="Caption"/>
        <w:jc w:val="center"/>
        <w:rPr>
          <w:rFonts w:ascii="Arial Nova" w:hAnsi="Arial Nova"/>
        </w:rPr>
      </w:pPr>
      <w:bookmarkStart w:id="18" w:name="_Toc181025919"/>
      <w:r>
        <w:t xml:space="preserve">Figure </w:t>
      </w:r>
      <w:fldSimple w:instr=" SEQ Figure \* ARABIC ">
        <w:r>
          <w:rPr>
            <w:noProof/>
          </w:rPr>
          <w:t>4</w:t>
        </w:r>
      </w:fldSimple>
      <w:r>
        <w:t xml:space="preserve"> - Approvals (Microsoft Teams)</w:t>
      </w:r>
      <w:bookmarkEnd w:id="18"/>
    </w:p>
    <w:p w14:paraId="4B86C56A" w14:textId="77777777" w:rsidR="006D6741" w:rsidRPr="00C22963" w:rsidRDefault="006D6741" w:rsidP="00162585">
      <w:pPr>
        <w:ind w:left="720"/>
        <w:rPr>
          <w:rFonts w:ascii="Arial Nova" w:hAnsi="Arial Nova"/>
        </w:rPr>
      </w:pPr>
    </w:p>
    <w:p w14:paraId="5E00DAA2" w14:textId="77777777" w:rsidR="00BD3D97" w:rsidRPr="00C22963" w:rsidRDefault="00600169" w:rsidP="00C018F8">
      <w:pPr>
        <w:pStyle w:val="Heading2"/>
        <w:rPr>
          <w:rFonts w:ascii="Arial Nova" w:hAnsi="Arial Nova"/>
          <w:color w:val="auto"/>
          <w:sz w:val="24"/>
          <w:szCs w:val="24"/>
        </w:rPr>
      </w:pPr>
      <w:bookmarkStart w:id="19" w:name="_Toc181012859"/>
      <w:r w:rsidRPr="00C22963">
        <w:rPr>
          <w:rFonts w:ascii="Arial Nova" w:hAnsi="Arial Nova"/>
          <w:color w:val="auto"/>
          <w:sz w:val="24"/>
          <w:szCs w:val="24"/>
        </w:rPr>
        <w:t>SharePoint Lists and Data Security</w:t>
      </w:r>
      <w:bookmarkEnd w:id="19"/>
    </w:p>
    <w:p w14:paraId="61D067F8" w14:textId="77777777" w:rsidR="00BD3D97" w:rsidRDefault="00600169" w:rsidP="00162585">
      <w:pPr>
        <w:ind w:left="720"/>
        <w:rPr>
          <w:rFonts w:ascii="Arial Nova" w:hAnsi="Arial Nova"/>
        </w:rPr>
      </w:pPr>
      <w:r w:rsidRPr="00C22963">
        <w:rPr>
          <w:rFonts w:ascii="Arial Nova" w:hAnsi="Arial Nova"/>
        </w:rPr>
        <w:t>SharePoint lists function as the centralised repository for all permit-related data. Th</w:t>
      </w:r>
      <w:r w:rsidR="005F794B" w:rsidRPr="00C22963">
        <w:rPr>
          <w:rFonts w:ascii="Arial Nova" w:hAnsi="Arial Nova"/>
        </w:rPr>
        <w:t>is is</w:t>
      </w:r>
      <w:r w:rsidRPr="00C22963">
        <w:rPr>
          <w:rFonts w:ascii="Arial Nova" w:hAnsi="Arial Nova"/>
        </w:rPr>
        <w:t xml:space="preserve"> designed to comply with GDPR requirements by isolating</w:t>
      </w:r>
      <w:r w:rsidR="005F794B" w:rsidRPr="00C22963">
        <w:rPr>
          <w:rFonts w:ascii="Arial Nova" w:hAnsi="Arial Nova"/>
        </w:rPr>
        <w:t xml:space="preserve"> the stored</w:t>
      </w:r>
      <w:r w:rsidRPr="00C22963">
        <w:rPr>
          <w:rFonts w:ascii="Arial Nova" w:hAnsi="Arial Nova"/>
        </w:rPr>
        <w:t xml:space="preserve"> data within a secured environment. The access controls ensure that sensitive data </w:t>
      </w:r>
      <w:r w:rsidR="005F794B" w:rsidRPr="00C22963">
        <w:rPr>
          <w:rFonts w:ascii="Arial Nova" w:hAnsi="Arial Nova"/>
        </w:rPr>
        <w:t xml:space="preserve">handling complies with </w:t>
      </w:r>
      <w:r w:rsidRPr="00C22963">
        <w:rPr>
          <w:rFonts w:ascii="Arial Nova" w:hAnsi="Arial Nova"/>
        </w:rPr>
        <w:t>data protection.</w:t>
      </w:r>
    </w:p>
    <w:p w14:paraId="014077A9" w14:textId="77777777" w:rsidR="002B05D6" w:rsidRDefault="0044693E" w:rsidP="002B05D6">
      <w:pPr>
        <w:keepNext/>
        <w:jc w:val="center"/>
      </w:pPr>
      <w:r w:rsidRPr="0044693E">
        <w:rPr>
          <w:rFonts w:ascii="Arial Nova" w:hAnsi="Arial Nova"/>
          <w:noProof/>
        </w:rPr>
        <w:drawing>
          <wp:inline distT="0" distB="0" distL="0" distR="0" wp14:anchorId="19A7761E" wp14:editId="038B5C44">
            <wp:extent cx="5731510" cy="1180465"/>
            <wp:effectExtent l="0" t="0" r="2540" b="635"/>
            <wp:docPr id="17332193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219356" name="Picture 1" descr="A screenshot of a computer&#10;&#10;Description automatically generated"/>
                    <pic:cNvPicPr/>
                  </pic:nvPicPr>
                  <pic:blipFill>
                    <a:blip r:embed="rId13"/>
                    <a:stretch>
                      <a:fillRect/>
                    </a:stretch>
                  </pic:blipFill>
                  <pic:spPr>
                    <a:xfrm>
                      <a:off x="0" y="0"/>
                      <a:ext cx="5731510" cy="1180465"/>
                    </a:xfrm>
                    <a:prstGeom prst="rect">
                      <a:avLst/>
                    </a:prstGeom>
                  </pic:spPr>
                </pic:pic>
              </a:graphicData>
            </a:graphic>
          </wp:inline>
        </w:drawing>
      </w:r>
    </w:p>
    <w:p w14:paraId="31978787" w14:textId="4902F6DE" w:rsidR="0044693E" w:rsidRPr="00C22963" w:rsidRDefault="002B05D6" w:rsidP="002B05D6">
      <w:pPr>
        <w:pStyle w:val="Caption"/>
        <w:jc w:val="center"/>
        <w:rPr>
          <w:rFonts w:ascii="Arial Nova" w:hAnsi="Arial Nova"/>
        </w:rPr>
      </w:pPr>
      <w:bookmarkStart w:id="20" w:name="_Toc181025920"/>
      <w:r>
        <w:t xml:space="preserve">Figure </w:t>
      </w:r>
      <w:fldSimple w:instr=" SEQ Figure \* ARABIC ">
        <w:r>
          <w:rPr>
            <w:noProof/>
          </w:rPr>
          <w:t>5</w:t>
        </w:r>
      </w:fldSimple>
      <w:r>
        <w:t xml:space="preserve"> - SharePoint Lists (Data View)</w:t>
      </w:r>
      <w:bookmarkEnd w:id="20"/>
    </w:p>
    <w:p w14:paraId="13317D3F" w14:textId="77777777" w:rsidR="00BD3D97" w:rsidRPr="00C22963" w:rsidRDefault="00600169"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21" w:name="_Toc181012860"/>
      <w:r w:rsidRPr="00C22963">
        <w:rPr>
          <w:rFonts w:ascii="Arial Nova" w:hAnsi="Arial Nova"/>
          <w:color w:val="auto"/>
          <w:sz w:val="24"/>
          <w:szCs w:val="24"/>
        </w:rPr>
        <w:t>Power Apps Interface and Dashboard</w:t>
      </w:r>
      <w:bookmarkEnd w:id="21"/>
    </w:p>
    <w:p w14:paraId="6C9E9FCB" w14:textId="51666BB4" w:rsidR="00BD3D97" w:rsidRDefault="00600169" w:rsidP="00162585">
      <w:pPr>
        <w:ind w:left="720"/>
        <w:rPr>
          <w:rFonts w:ascii="Arial Nova" w:hAnsi="Arial Nova"/>
        </w:rPr>
      </w:pPr>
      <w:r w:rsidRPr="00C22963">
        <w:rPr>
          <w:rFonts w:ascii="Arial Nova" w:hAnsi="Arial Nova"/>
        </w:rPr>
        <w:t>The Power Apps application features an intuitive user interface that displays currently open permits and multiple dashboards. These dashboards provide a real-time overview of permit quantities</w:t>
      </w:r>
      <w:r w:rsidR="005A3835" w:rsidRPr="00C22963">
        <w:rPr>
          <w:rFonts w:ascii="Arial Nova" w:hAnsi="Arial Nova"/>
        </w:rPr>
        <w:t xml:space="preserve"> and </w:t>
      </w:r>
      <w:r w:rsidRPr="00C22963">
        <w:rPr>
          <w:rFonts w:ascii="Arial Nova" w:hAnsi="Arial Nova"/>
        </w:rPr>
        <w:t>highlight permits associated with high-risk activities. Including searchable</w:t>
      </w:r>
      <w:r w:rsidR="00DF7054" w:rsidRPr="00C22963">
        <w:rPr>
          <w:rFonts w:ascii="Arial Nova" w:hAnsi="Arial Nova"/>
        </w:rPr>
        <w:t xml:space="preserve"> records</w:t>
      </w:r>
      <w:r w:rsidRPr="00C22963">
        <w:rPr>
          <w:rFonts w:ascii="Arial Nova" w:hAnsi="Arial Nova"/>
        </w:rPr>
        <w:t xml:space="preserve"> </w:t>
      </w:r>
      <w:r w:rsidR="009E6A6B" w:rsidRPr="00C22963">
        <w:rPr>
          <w:rFonts w:ascii="Arial Nova" w:hAnsi="Arial Nova"/>
        </w:rPr>
        <w:t xml:space="preserve">for </w:t>
      </w:r>
      <w:r w:rsidR="0019301C" w:rsidRPr="00C22963">
        <w:rPr>
          <w:rFonts w:ascii="Arial Nova" w:hAnsi="Arial Nova"/>
        </w:rPr>
        <w:t>improved</w:t>
      </w:r>
      <w:r w:rsidRPr="00C22963">
        <w:rPr>
          <w:rFonts w:ascii="Arial Nova" w:hAnsi="Arial Nova"/>
        </w:rPr>
        <w:t xml:space="preserve"> user interaction, allowing for </w:t>
      </w:r>
      <w:r w:rsidR="005B50B4" w:rsidRPr="00C22963">
        <w:rPr>
          <w:rFonts w:ascii="Arial Nova" w:hAnsi="Arial Nova"/>
        </w:rPr>
        <w:t>analysis while complying with GDPR.</w:t>
      </w:r>
    </w:p>
    <w:p w14:paraId="3BD6F0F4" w14:textId="77777777" w:rsidR="002B05D6" w:rsidRDefault="006313C9" w:rsidP="002B05D6">
      <w:pPr>
        <w:keepNext/>
        <w:ind w:left="720"/>
        <w:jc w:val="center"/>
      </w:pPr>
      <w:r w:rsidRPr="006313C9">
        <w:rPr>
          <w:rFonts w:ascii="Arial Nova" w:hAnsi="Arial Nova"/>
          <w:noProof/>
        </w:rPr>
        <w:drawing>
          <wp:inline distT="0" distB="0" distL="0" distR="0" wp14:anchorId="28700B70" wp14:editId="30722404">
            <wp:extent cx="4067033" cy="2290353"/>
            <wp:effectExtent l="0" t="0" r="0" b="0"/>
            <wp:docPr id="1795476770"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476770" name="Picture 11" descr="A screen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75186" cy="2294944"/>
                    </a:xfrm>
                    <a:prstGeom prst="rect">
                      <a:avLst/>
                    </a:prstGeom>
                    <a:noFill/>
                    <a:ln>
                      <a:noFill/>
                    </a:ln>
                  </pic:spPr>
                </pic:pic>
              </a:graphicData>
            </a:graphic>
          </wp:inline>
        </w:drawing>
      </w:r>
    </w:p>
    <w:p w14:paraId="6D737EFB" w14:textId="530E28B2" w:rsidR="006313C9" w:rsidRPr="006313C9" w:rsidRDefault="002B05D6" w:rsidP="002B05D6">
      <w:pPr>
        <w:pStyle w:val="Caption"/>
        <w:jc w:val="center"/>
        <w:rPr>
          <w:rFonts w:ascii="Arial Nova" w:hAnsi="Arial Nova"/>
        </w:rPr>
      </w:pPr>
      <w:bookmarkStart w:id="22" w:name="_Toc181025921"/>
      <w:r>
        <w:t xml:space="preserve">Figure </w:t>
      </w:r>
      <w:fldSimple w:instr=" SEQ Figure \* ARABIC ">
        <w:r>
          <w:rPr>
            <w:noProof/>
          </w:rPr>
          <w:t>6</w:t>
        </w:r>
      </w:fldSimple>
      <w:r>
        <w:t xml:space="preserve"> - Permit Records (Historical)</w:t>
      </w:r>
      <w:bookmarkEnd w:id="22"/>
    </w:p>
    <w:p w14:paraId="28BEB8EF" w14:textId="77777777" w:rsidR="0044693E" w:rsidRPr="00C22963" w:rsidRDefault="0044693E" w:rsidP="00162585">
      <w:pPr>
        <w:ind w:left="720"/>
        <w:rPr>
          <w:rFonts w:ascii="Arial Nova" w:hAnsi="Arial Nova"/>
        </w:rPr>
      </w:pPr>
    </w:p>
    <w:p w14:paraId="1C651AA5" w14:textId="77777777" w:rsidR="00BD3D97" w:rsidRPr="00C22963" w:rsidRDefault="00600169"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23" w:name="_Toc181012861"/>
      <w:r w:rsidRPr="00C22963">
        <w:rPr>
          <w:rFonts w:ascii="Arial Nova" w:hAnsi="Arial Nova"/>
          <w:color w:val="auto"/>
          <w:sz w:val="24"/>
          <w:szCs w:val="24"/>
        </w:rPr>
        <w:t>Power BI Visuali</w:t>
      </w:r>
      <w:r w:rsidR="005A3835" w:rsidRPr="00C22963">
        <w:rPr>
          <w:rFonts w:ascii="Arial Nova" w:hAnsi="Arial Nova"/>
          <w:color w:val="auto"/>
          <w:sz w:val="24"/>
          <w:szCs w:val="24"/>
        </w:rPr>
        <w:t>s</w:t>
      </w:r>
      <w:r w:rsidRPr="00C22963">
        <w:rPr>
          <w:rFonts w:ascii="Arial Nova" w:hAnsi="Arial Nova"/>
          <w:color w:val="auto"/>
          <w:sz w:val="24"/>
          <w:szCs w:val="24"/>
        </w:rPr>
        <w:t>ations</w:t>
      </w:r>
      <w:bookmarkEnd w:id="23"/>
    </w:p>
    <w:p w14:paraId="6DBBF4FE" w14:textId="77777777" w:rsidR="00BD3D97" w:rsidRPr="00C22963" w:rsidRDefault="00600169" w:rsidP="00162585">
      <w:pPr>
        <w:ind w:left="720"/>
        <w:rPr>
          <w:rFonts w:ascii="Arial Nova" w:hAnsi="Arial Nova"/>
        </w:rPr>
      </w:pPr>
      <w:r w:rsidRPr="00C22963">
        <w:rPr>
          <w:rFonts w:ascii="Arial Nova" w:hAnsi="Arial Nova"/>
        </w:rPr>
        <w:t>Integration with Power BI enables data visualisation, linking directly to SharePoint lists to</w:t>
      </w:r>
      <w:r w:rsidR="0043599F" w:rsidRPr="00C22963">
        <w:rPr>
          <w:rFonts w:ascii="Arial Nova" w:hAnsi="Arial Nova"/>
        </w:rPr>
        <w:t xml:space="preserve"> </w:t>
      </w:r>
      <w:r w:rsidRPr="00C22963">
        <w:rPr>
          <w:rFonts w:ascii="Arial Nova" w:hAnsi="Arial Nova"/>
        </w:rPr>
        <w:t>represent data. The visualisations</w:t>
      </w:r>
      <w:r w:rsidR="0043599F" w:rsidRPr="00C22963">
        <w:rPr>
          <w:rFonts w:ascii="Arial Nova" w:hAnsi="Arial Nova"/>
        </w:rPr>
        <w:t xml:space="preserve"> </w:t>
      </w:r>
      <w:r w:rsidRPr="00C22963">
        <w:rPr>
          <w:rFonts w:ascii="Arial Nova" w:hAnsi="Arial Nova"/>
        </w:rPr>
        <w:t>include:</w:t>
      </w:r>
    </w:p>
    <w:p w14:paraId="5EB2B84C" w14:textId="77777777" w:rsidR="00BD3D97" w:rsidRDefault="00600169" w:rsidP="00BD3D97">
      <w:pPr>
        <w:numPr>
          <w:ilvl w:val="0"/>
          <w:numId w:val="20"/>
        </w:numPr>
        <w:rPr>
          <w:rFonts w:ascii="Arial Nova" w:hAnsi="Arial Nova"/>
        </w:rPr>
      </w:pPr>
      <w:r w:rsidRPr="00C22963">
        <w:rPr>
          <w:rFonts w:ascii="Arial Nova" w:hAnsi="Arial Nova"/>
        </w:rPr>
        <w:t xml:space="preserve">Graph 1: </w:t>
      </w:r>
      <w:r w:rsidR="00760D58" w:rsidRPr="00C22963">
        <w:rPr>
          <w:rFonts w:ascii="Arial Nova" w:hAnsi="Arial Nova"/>
        </w:rPr>
        <w:t>Permits by Location Total</w:t>
      </w:r>
      <w:r w:rsidRPr="00C22963">
        <w:rPr>
          <w:rFonts w:ascii="Arial Nova" w:hAnsi="Arial Nova"/>
        </w:rPr>
        <w:t xml:space="preserve"> illustrates the </w:t>
      </w:r>
      <w:r w:rsidR="00F63B0D" w:rsidRPr="00C22963">
        <w:rPr>
          <w:rFonts w:ascii="Arial Nova" w:hAnsi="Arial Nova"/>
        </w:rPr>
        <w:t xml:space="preserve">number of active permits by location, allowing for real-time monitoring of </w:t>
      </w:r>
      <w:r w:rsidR="008F0A2F" w:rsidRPr="00C22963">
        <w:rPr>
          <w:rFonts w:ascii="Arial Nova" w:hAnsi="Arial Nova"/>
        </w:rPr>
        <w:t>areas with significant work activities currently active.</w:t>
      </w:r>
    </w:p>
    <w:p w14:paraId="59940B4B" w14:textId="77777777" w:rsidR="002B05D6" w:rsidRDefault="000E2F01" w:rsidP="002B05D6">
      <w:pPr>
        <w:keepNext/>
        <w:jc w:val="center"/>
      </w:pPr>
      <w:r w:rsidRPr="000E2F01">
        <w:rPr>
          <w:rFonts w:ascii="Arial Nova" w:hAnsi="Arial Nova"/>
          <w:noProof/>
        </w:rPr>
        <w:lastRenderedPageBreak/>
        <w:drawing>
          <wp:inline distT="0" distB="0" distL="0" distR="0" wp14:anchorId="7AFAB57F" wp14:editId="6A419EEA">
            <wp:extent cx="5185600" cy="2508920"/>
            <wp:effectExtent l="0" t="0" r="0" b="5715"/>
            <wp:docPr id="12151655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65575" name="Picture 1" descr="A screenshot of a computer&#10;&#10;Description automatically generated"/>
                    <pic:cNvPicPr/>
                  </pic:nvPicPr>
                  <pic:blipFill>
                    <a:blip r:embed="rId15"/>
                    <a:stretch>
                      <a:fillRect/>
                    </a:stretch>
                  </pic:blipFill>
                  <pic:spPr>
                    <a:xfrm>
                      <a:off x="0" y="0"/>
                      <a:ext cx="5188895" cy="2510514"/>
                    </a:xfrm>
                    <a:prstGeom prst="rect">
                      <a:avLst/>
                    </a:prstGeom>
                  </pic:spPr>
                </pic:pic>
              </a:graphicData>
            </a:graphic>
          </wp:inline>
        </w:drawing>
      </w:r>
    </w:p>
    <w:p w14:paraId="21435DCC" w14:textId="5D668745" w:rsidR="006313C9" w:rsidRPr="00C22963" w:rsidRDefault="002B05D6" w:rsidP="002B05D6">
      <w:pPr>
        <w:pStyle w:val="Caption"/>
        <w:jc w:val="center"/>
        <w:rPr>
          <w:rFonts w:ascii="Arial Nova" w:hAnsi="Arial Nova"/>
        </w:rPr>
      </w:pPr>
      <w:bookmarkStart w:id="24" w:name="_Toc181025922"/>
      <w:r>
        <w:t xml:space="preserve">Figure </w:t>
      </w:r>
      <w:fldSimple w:instr=" SEQ Figure \* ARABIC ">
        <w:r>
          <w:rPr>
            <w:noProof/>
          </w:rPr>
          <w:t>7</w:t>
        </w:r>
      </w:fldSimple>
      <w:r>
        <w:t xml:space="preserve"> - Location Dashboard</w:t>
      </w:r>
      <w:bookmarkEnd w:id="24"/>
    </w:p>
    <w:p w14:paraId="0955178D" w14:textId="77777777" w:rsidR="00BD3D97" w:rsidRDefault="00600169" w:rsidP="00BD3D97">
      <w:pPr>
        <w:numPr>
          <w:ilvl w:val="0"/>
          <w:numId w:val="20"/>
        </w:numPr>
        <w:rPr>
          <w:rFonts w:ascii="Arial Nova" w:hAnsi="Arial Nova"/>
        </w:rPr>
      </w:pPr>
      <w:r w:rsidRPr="00C22963">
        <w:rPr>
          <w:rFonts w:ascii="Arial Nova" w:hAnsi="Arial Nova"/>
        </w:rPr>
        <w:t xml:space="preserve">Table 1: </w:t>
      </w:r>
      <w:r w:rsidR="008F0A2F" w:rsidRPr="00C22963">
        <w:rPr>
          <w:rFonts w:ascii="Arial Nova" w:hAnsi="Arial Nova"/>
        </w:rPr>
        <w:t xml:space="preserve">Total </w:t>
      </w:r>
      <w:r w:rsidR="00CF4A86" w:rsidRPr="00C22963">
        <w:rPr>
          <w:rFonts w:ascii="Arial Nova" w:hAnsi="Arial Nova"/>
        </w:rPr>
        <w:t>Open Permit</w:t>
      </w:r>
      <w:r w:rsidR="008F0A2F" w:rsidRPr="00C22963">
        <w:rPr>
          <w:rFonts w:ascii="Arial Nova" w:hAnsi="Arial Nova"/>
        </w:rPr>
        <w:t>s</w:t>
      </w:r>
      <w:r w:rsidRPr="00C22963">
        <w:rPr>
          <w:rFonts w:ascii="Arial Nova" w:hAnsi="Arial Nova"/>
        </w:rPr>
        <w:t xml:space="preserve"> categorises the permits </w:t>
      </w:r>
      <w:r w:rsidR="00CF4A86" w:rsidRPr="00C22963">
        <w:rPr>
          <w:rFonts w:ascii="Arial Nova" w:hAnsi="Arial Nova"/>
        </w:rPr>
        <w:t>currently open, including overdue</w:t>
      </w:r>
      <w:r w:rsidRPr="00C22963">
        <w:rPr>
          <w:rFonts w:ascii="Arial Nova" w:hAnsi="Arial Nova"/>
        </w:rPr>
        <w:t>, providing insights into</w:t>
      </w:r>
      <w:r w:rsidR="00CF4A86" w:rsidRPr="00C22963">
        <w:rPr>
          <w:rFonts w:ascii="Arial Nova" w:hAnsi="Arial Nova"/>
        </w:rPr>
        <w:t xml:space="preserve"> </w:t>
      </w:r>
      <w:r w:rsidRPr="00C22963">
        <w:rPr>
          <w:rFonts w:ascii="Arial Nova" w:hAnsi="Arial Nova"/>
        </w:rPr>
        <w:t>potential risk concentrations.</w:t>
      </w:r>
    </w:p>
    <w:p w14:paraId="6005D0F5" w14:textId="77777777" w:rsidR="002B05D6" w:rsidRDefault="005B69A7" w:rsidP="002B05D6">
      <w:pPr>
        <w:keepNext/>
        <w:jc w:val="center"/>
      </w:pPr>
      <w:r w:rsidRPr="005B69A7">
        <w:rPr>
          <w:rFonts w:ascii="Arial Nova" w:hAnsi="Arial Nova"/>
          <w:noProof/>
        </w:rPr>
        <w:drawing>
          <wp:inline distT="0" distB="0" distL="0" distR="0" wp14:anchorId="1ADBCF80" wp14:editId="5FBDE140">
            <wp:extent cx="5731510" cy="1435735"/>
            <wp:effectExtent l="0" t="0" r="2540" b="0"/>
            <wp:docPr id="16375985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598548" name="Picture 1" descr="A screenshot of a computer&#10;&#10;Description automatically generated"/>
                    <pic:cNvPicPr/>
                  </pic:nvPicPr>
                  <pic:blipFill>
                    <a:blip r:embed="rId16"/>
                    <a:stretch>
                      <a:fillRect/>
                    </a:stretch>
                  </pic:blipFill>
                  <pic:spPr>
                    <a:xfrm>
                      <a:off x="0" y="0"/>
                      <a:ext cx="5731510" cy="1435735"/>
                    </a:xfrm>
                    <a:prstGeom prst="rect">
                      <a:avLst/>
                    </a:prstGeom>
                  </pic:spPr>
                </pic:pic>
              </a:graphicData>
            </a:graphic>
          </wp:inline>
        </w:drawing>
      </w:r>
    </w:p>
    <w:p w14:paraId="5CF77E69" w14:textId="663553C2" w:rsidR="000E2F01" w:rsidRPr="00C22963" w:rsidRDefault="002B05D6" w:rsidP="002B05D6">
      <w:pPr>
        <w:pStyle w:val="Caption"/>
        <w:jc w:val="center"/>
        <w:rPr>
          <w:rFonts w:ascii="Arial Nova" w:hAnsi="Arial Nova"/>
        </w:rPr>
      </w:pPr>
      <w:bookmarkStart w:id="25" w:name="_Toc181025923"/>
      <w:r>
        <w:t xml:space="preserve">Figure </w:t>
      </w:r>
      <w:fldSimple w:instr=" SEQ Figure \* ARABIC ">
        <w:r>
          <w:rPr>
            <w:noProof/>
          </w:rPr>
          <w:t>8</w:t>
        </w:r>
      </w:fldSimple>
      <w:r>
        <w:t xml:space="preserve"> - Open and Overdue Permits</w:t>
      </w:r>
      <w:bookmarkEnd w:id="25"/>
    </w:p>
    <w:p w14:paraId="20752AD5" w14:textId="3509121F" w:rsidR="00DF7054" w:rsidRPr="00C22963" w:rsidRDefault="00600169" w:rsidP="00236CCE">
      <w:pPr>
        <w:numPr>
          <w:ilvl w:val="0"/>
          <w:numId w:val="20"/>
        </w:numPr>
        <w:rPr>
          <w:rFonts w:ascii="Arial Nova" w:hAnsi="Arial Nova"/>
        </w:rPr>
      </w:pPr>
      <w:r w:rsidRPr="00C22963">
        <w:rPr>
          <w:rFonts w:ascii="Arial Nova" w:hAnsi="Arial Nova"/>
        </w:rPr>
        <w:t xml:space="preserve">Graph 2: </w:t>
      </w:r>
      <w:r w:rsidR="009C2D1F" w:rsidRPr="00C22963">
        <w:rPr>
          <w:rFonts w:ascii="Arial Nova" w:hAnsi="Arial Nova"/>
        </w:rPr>
        <w:t>Main Activity by Location</w:t>
      </w:r>
      <w:r w:rsidRPr="00C22963">
        <w:rPr>
          <w:rFonts w:ascii="Arial Nova" w:hAnsi="Arial Nova"/>
        </w:rPr>
        <w:t xml:space="preserve"> </w:t>
      </w:r>
      <w:r w:rsidR="001A731D" w:rsidRPr="00C22963">
        <w:rPr>
          <w:rFonts w:ascii="Arial Nova" w:hAnsi="Arial Nova"/>
        </w:rPr>
        <w:t>m</w:t>
      </w:r>
      <w:r w:rsidRPr="00C22963">
        <w:rPr>
          <w:rFonts w:ascii="Arial Nova" w:hAnsi="Arial Nova"/>
        </w:rPr>
        <w:t xml:space="preserve">onitors </w:t>
      </w:r>
      <w:r w:rsidR="009C2D1F" w:rsidRPr="00C22963">
        <w:rPr>
          <w:rFonts w:ascii="Arial Nova" w:hAnsi="Arial Nova"/>
        </w:rPr>
        <w:t xml:space="preserve">and highlights the most </w:t>
      </w:r>
      <w:r w:rsidR="004268FF" w:rsidRPr="00C22963">
        <w:rPr>
          <w:rFonts w:ascii="Arial Nova" w:hAnsi="Arial Nova"/>
        </w:rPr>
        <w:t>identified activity across all locations. Operationally, this allows for the identification of continuous improvement opportunities or areas to target for increased spending.</w:t>
      </w:r>
    </w:p>
    <w:p w14:paraId="62A3E5EA" w14:textId="77777777" w:rsidR="002B05D6" w:rsidRDefault="002B05D6" w:rsidP="002B05D6">
      <w:pPr>
        <w:keepNext/>
        <w:jc w:val="center"/>
      </w:pPr>
      <w:r w:rsidRPr="002B05D6">
        <w:rPr>
          <w:rFonts w:ascii="Arial Nova" w:hAnsi="Arial Nova"/>
          <w:noProof/>
        </w:rPr>
        <w:drawing>
          <wp:inline distT="0" distB="0" distL="0" distR="0" wp14:anchorId="45FDA84D" wp14:editId="0ECA8ED9">
            <wp:extent cx="4326340" cy="2260471"/>
            <wp:effectExtent l="0" t="0" r="0" b="6985"/>
            <wp:docPr id="20396709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670905" name="Picture 1" descr="A screenshot of a computer&#10;&#10;Description automatically generated"/>
                    <pic:cNvPicPr/>
                  </pic:nvPicPr>
                  <pic:blipFill>
                    <a:blip r:embed="rId17"/>
                    <a:stretch>
                      <a:fillRect/>
                    </a:stretch>
                  </pic:blipFill>
                  <pic:spPr>
                    <a:xfrm>
                      <a:off x="0" y="0"/>
                      <a:ext cx="4331918" cy="2263386"/>
                    </a:xfrm>
                    <a:prstGeom prst="rect">
                      <a:avLst/>
                    </a:prstGeom>
                  </pic:spPr>
                </pic:pic>
              </a:graphicData>
            </a:graphic>
          </wp:inline>
        </w:drawing>
      </w:r>
    </w:p>
    <w:p w14:paraId="0271EB8C" w14:textId="30A0A772" w:rsidR="005B69A7" w:rsidRDefault="002B05D6" w:rsidP="002B05D6">
      <w:pPr>
        <w:pStyle w:val="Caption"/>
        <w:jc w:val="center"/>
        <w:rPr>
          <w:rFonts w:ascii="Arial Nova" w:hAnsi="Arial Nova"/>
        </w:rPr>
      </w:pPr>
      <w:bookmarkStart w:id="26" w:name="_Toc181025924"/>
      <w:r>
        <w:t xml:space="preserve">Figure </w:t>
      </w:r>
      <w:fldSimple w:instr=" SEQ Figure \* ARABIC ">
        <w:r>
          <w:rPr>
            <w:noProof/>
          </w:rPr>
          <w:t>9</w:t>
        </w:r>
      </w:fldSimple>
      <w:r>
        <w:t xml:space="preserve"> - Work Aspect Dashboard</w:t>
      </w:r>
      <w:bookmarkEnd w:id="26"/>
    </w:p>
    <w:p w14:paraId="49F8E01B" w14:textId="1277367C" w:rsidR="00236CCE" w:rsidRPr="00C22963" w:rsidRDefault="00600169" w:rsidP="00236CCE">
      <w:pPr>
        <w:ind w:left="720"/>
        <w:rPr>
          <w:rFonts w:ascii="Arial Nova" w:hAnsi="Arial Nova"/>
        </w:rPr>
      </w:pPr>
      <w:r w:rsidRPr="00C22963">
        <w:rPr>
          <w:rFonts w:ascii="Arial Nova" w:hAnsi="Arial Nova"/>
        </w:rPr>
        <w:lastRenderedPageBreak/>
        <w:t xml:space="preserve">Additionally, the Microsoft suite has built-in visualisations for </w:t>
      </w:r>
      <w:r w:rsidR="00F565F5" w:rsidRPr="00C22963">
        <w:rPr>
          <w:rFonts w:ascii="Arial Nova" w:hAnsi="Arial Nova"/>
        </w:rPr>
        <w:t>further information, including the time it takes to complete the permitting process, run time estimations, and averages for workflow completion. The system administrator can use these to identify further improvements throughout the process.</w:t>
      </w:r>
    </w:p>
    <w:p w14:paraId="059AD765" w14:textId="41795A85" w:rsidR="00525BD8" w:rsidRPr="00C22963" w:rsidRDefault="00600169" w:rsidP="00236CCE">
      <w:pPr>
        <w:ind w:left="720"/>
        <w:rPr>
          <w:rFonts w:ascii="Arial Nova" w:hAnsi="Arial Nova"/>
        </w:rPr>
      </w:pPr>
      <w:r w:rsidRPr="00C22963">
        <w:rPr>
          <w:rFonts w:ascii="Arial Nova" w:hAnsi="Arial Nova"/>
        </w:rPr>
        <w:t xml:space="preserve">For example, the average permit completion time displayed in Microsoft Forms is 11 minutes and 24 seconds. This is </w:t>
      </w:r>
      <w:r w:rsidR="008D6BB7" w:rsidRPr="00C22963">
        <w:rPr>
          <w:rFonts w:ascii="Arial Nova" w:hAnsi="Arial Nova"/>
        </w:rPr>
        <w:t>1 minute and 24 seconds longer than the expectation</w:t>
      </w:r>
      <w:r w:rsidR="00BC6031" w:rsidRPr="00C22963">
        <w:rPr>
          <w:rFonts w:ascii="Arial Nova" w:hAnsi="Arial Nova"/>
        </w:rPr>
        <w:t>, this would reduce the financial saving expectations, however, th</w:t>
      </w:r>
      <w:r w:rsidR="00F52183" w:rsidRPr="00C22963">
        <w:rPr>
          <w:rFonts w:ascii="Arial Nova" w:hAnsi="Arial Nova"/>
        </w:rPr>
        <w:t>is part of the process was disseminated to contractors</w:t>
      </w:r>
      <w:r w:rsidR="00E72646" w:rsidRPr="00C22963">
        <w:rPr>
          <w:rFonts w:ascii="Arial Nova" w:hAnsi="Arial Nova"/>
        </w:rPr>
        <w:t>, therefore the cost is effectively eliminated.</w:t>
      </w:r>
    </w:p>
    <w:p w14:paraId="266CEA60" w14:textId="77777777" w:rsidR="002B05D6" w:rsidRDefault="00600169" w:rsidP="002B05D6">
      <w:pPr>
        <w:keepNext/>
        <w:ind w:left="720"/>
        <w:jc w:val="center"/>
      </w:pPr>
      <w:r w:rsidRPr="00C22963">
        <w:rPr>
          <w:rFonts w:ascii="Arial Nova" w:hAnsi="Arial Nova"/>
          <w:noProof/>
        </w:rPr>
        <w:drawing>
          <wp:inline distT="0" distB="0" distL="0" distR="0" wp14:anchorId="00C2F859" wp14:editId="52BE142C">
            <wp:extent cx="2896004" cy="1009791"/>
            <wp:effectExtent l="0" t="0" r="0" b="0"/>
            <wp:docPr id="1125483167"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483167" name="Picture 1" descr="A white rectangular object with black text&#10;&#10;Description automatically generated"/>
                    <pic:cNvPicPr/>
                  </pic:nvPicPr>
                  <pic:blipFill>
                    <a:blip r:embed="rId18"/>
                    <a:stretch>
                      <a:fillRect/>
                    </a:stretch>
                  </pic:blipFill>
                  <pic:spPr>
                    <a:xfrm>
                      <a:off x="0" y="0"/>
                      <a:ext cx="2896004" cy="1009791"/>
                    </a:xfrm>
                    <a:prstGeom prst="rect">
                      <a:avLst/>
                    </a:prstGeom>
                  </pic:spPr>
                </pic:pic>
              </a:graphicData>
            </a:graphic>
          </wp:inline>
        </w:drawing>
      </w:r>
    </w:p>
    <w:p w14:paraId="3D8994B7" w14:textId="247C3DF3" w:rsidR="00525BD8" w:rsidRPr="00C22963" w:rsidRDefault="002B05D6" w:rsidP="002B05D6">
      <w:pPr>
        <w:pStyle w:val="Caption"/>
        <w:jc w:val="center"/>
        <w:rPr>
          <w:rFonts w:ascii="Arial Nova" w:hAnsi="Arial Nova"/>
        </w:rPr>
      </w:pPr>
      <w:bookmarkStart w:id="27" w:name="_Toc181025925"/>
      <w:r>
        <w:t xml:space="preserve">Figure </w:t>
      </w:r>
      <w:fldSimple w:instr=" SEQ Figure \* ARABIC ">
        <w:r>
          <w:rPr>
            <w:noProof/>
          </w:rPr>
          <w:t>10</w:t>
        </w:r>
      </w:fldSimple>
      <w:r>
        <w:t xml:space="preserve"> - Average Permit Completion Time</w:t>
      </w:r>
      <w:bookmarkEnd w:id="27"/>
    </w:p>
    <w:p w14:paraId="0B05E140" w14:textId="778CC57B" w:rsidR="00DD2F3D" w:rsidRPr="00C22963" w:rsidRDefault="00600169"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28" w:name="_Toc181012862"/>
      <w:r w:rsidRPr="00C22963">
        <w:rPr>
          <w:rFonts w:ascii="Arial Nova" w:hAnsi="Arial Nova"/>
          <w:color w:val="auto"/>
          <w:sz w:val="24"/>
          <w:szCs w:val="24"/>
        </w:rPr>
        <w:t>Financial Analysis</w:t>
      </w:r>
      <w:bookmarkEnd w:id="28"/>
    </w:p>
    <w:p w14:paraId="0EC7E84C" w14:textId="1BBBE21B" w:rsidR="002B05D6" w:rsidRDefault="002B05D6" w:rsidP="002B05D6">
      <w:pPr>
        <w:pStyle w:val="Caption"/>
        <w:keepNext/>
        <w:jc w:val="center"/>
      </w:pPr>
      <w:bookmarkStart w:id="29" w:name="_Toc181025889"/>
      <w:r>
        <w:t xml:space="preserve">Table </w:t>
      </w:r>
      <w:fldSimple w:instr=" SEQ Table \* ARABIC ">
        <w:r>
          <w:rPr>
            <w:noProof/>
          </w:rPr>
          <w:t>1</w:t>
        </w:r>
      </w:fldSimple>
      <w:r>
        <w:t xml:space="preserve"> - Financial Analysis</w:t>
      </w:r>
      <w:bookmarkEnd w:id="29"/>
    </w:p>
    <w:p w14:paraId="6199A579" w14:textId="49A316EF" w:rsidR="000C02B6" w:rsidRPr="00C22963" w:rsidRDefault="00600169" w:rsidP="00236CCE">
      <w:pPr>
        <w:ind w:left="720"/>
        <w:rPr>
          <w:rFonts w:ascii="Arial Nova" w:hAnsi="Arial Nova"/>
        </w:rPr>
      </w:pPr>
      <w:r w:rsidRPr="00C22963">
        <w:rPr>
          <w:rFonts w:ascii="Arial Nova" w:hAnsi="Arial Nova"/>
          <w:noProof/>
        </w:rPr>
        <w:drawing>
          <wp:inline distT="0" distB="0" distL="0" distR="0" wp14:anchorId="6118AB68" wp14:editId="0A74AEC5">
            <wp:extent cx="5199321" cy="1952770"/>
            <wp:effectExtent l="0" t="0" r="1905" b="0"/>
            <wp:docPr id="1645129668" name="Picture 1" descr="A white sheet with black line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129668" name="Picture 1" descr="A white sheet with black lines and text&#10;&#10;Description automatically generated with medium confidence"/>
                    <pic:cNvPicPr/>
                  </pic:nvPicPr>
                  <pic:blipFill>
                    <a:blip r:embed="rId19"/>
                    <a:stretch>
                      <a:fillRect/>
                    </a:stretch>
                  </pic:blipFill>
                  <pic:spPr>
                    <a:xfrm>
                      <a:off x="0" y="0"/>
                      <a:ext cx="5199321" cy="1952770"/>
                    </a:xfrm>
                    <a:prstGeom prst="rect">
                      <a:avLst/>
                    </a:prstGeom>
                  </pic:spPr>
                </pic:pic>
              </a:graphicData>
            </a:graphic>
          </wp:inline>
        </w:drawing>
      </w:r>
    </w:p>
    <w:p w14:paraId="544212B9" w14:textId="13F7D5FE" w:rsidR="000C02B6" w:rsidRPr="00C22963" w:rsidRDefault="00600169" w:rsidP="004876AB">
      <w:pPr>
        <w:ind w:left="1080"/>
        <w:rPr>
          <w:rFonts w:ascii="Arial Nova" w:hAnsi="Arial Nova"/>
        </w:rPr>
      </w:pPr>
      <w:r w:rsidRPr="00C22963">
        <w:rPr>
          <w:rFonts w:ascii="Arial Nova" w:hAnsi="Arial Nova"/>
        </w:rPr>
        <w:t xml:space="preserve">The financial overview provided in the spreadsheet </w:t>
      </w:r>
      <w:r w:rsidR="009678CE" w:rsidRPr="00C22963">
        <w:rPr>
          <w:rFonts w:ascii="Arial Nova" w:hAnsi="Arial Nova"/>
        </w:rPr>
        <w:t>displays</w:t>
      </w:r>
      <w:r w:rsidRPr="00C22963">
        <w:rPr>
          <w:rFonts w:ascii="Arial Nova" w:hAnsi="Arial Nova"/>
        </w:rPr>
        <w:t xml:space="preserve"> the expected versus actual costs involved in the project, segmented into categories like Hardware, Software, and Labour. This breakdown is </w:t>
      </w:r>
      <w:r w:rsidR="009466BF" w:rsidRPr="00C22963">
        <w:rPr>
          <w:rFonts w:ascii="Arial Nova" w:hAnsi="Arial Nova"/>
        </w:rPr>
        <w:t>required</w:t>
      </w:r>
      <w:r w:rsidRPr="00C22963">
        <w:rPr>
          <w:rFonts w:ascii="Arial Nova" w:hAnsi="Arial Nova"/>
        </w:rPr>
        <w:t xml:space="preserve"> to assess how well the project </w:t>
      </w:r>
      <w:r w:rsidR="00317176" w:rsidRPr="00C22963">
        <w:rPr>
          <w:rFonts w:ascii="Arial Nova" w:hAnsi="Arial Nova"/>
        </w:rPr>
        <w:t>was</w:t>
      </w:r>
      <w:r w:rsidRPr="00C22963">
        <w:rPr>
          <w:rFonts w:ascii="Arial Nova" w:hAnsi="Arial Nova"/>
        </w:rPr>
        <w:t xml:space="preserve"> budget</w:t>
      </w:r>
      <w:r w:rsidR="00317176" w:rsidRPr="00C22963">
        <w:rPr>
          <w:rFonts w:ascii="Arial Nova" w:hAnsi="Arial Nova"/>
        </w:rPr>
        <w:t>ed</w:t>
      </w:r>
      <w:r w:rsidRPr="00C22963">
        <w:rPr>
          <w:rFonts w:ascii="Arial Nova" w:hAnsi="Arial Nova"/>
        </w:rPr>
        <w:t xml:space="preserve"> and </w:t>
      </w:r>
      <w:r w:rsidR="006A3499" w:rsidRPr="00C22963">
        <w:rPr>
          <w:rFonts w:ascii="Arial Nova" w:hAnsi="Arial Nova"/>
        </w:rPr>
        <w:t>measure the project outcome's success.</w:t>
      </w:r>
    </w:p>
    <w:p w14:paraId="565314A9" w14:textId="2C7B3E43" w:rsidR="000C02B6" w:rsidRPr="00C22963" w:rsidRDefault="00600169" w:rsidP="00C018F8">
      <w:pPr>
        <w:pStyle w:val="Heading2"/>
        <w:rPr>
          <w:rFonts w:ascii="Arial Nova" w:hAnsi="Arial Nova"/>
          <w:color w:val="auto"/>
          <w:sz w:val="24"/>
          <w:szCs w:val="24"/>
        </w:rPr>
      </w:pPr>
      <w:bookmarkStart w:id="30" w:name="_Toc181012863"/>
      <w:r w:rsidRPr="00C22963">
        <w:rPr>
          <w:rFonts w:ascii="Arial Nova" w:hAnsi="Arial Nova"/>
          <w:color w:val="auto"/>
          <w:sz w:val="24"/>
          <w:szCs w:val="24"/>
        </w:rPr>
        <w:t>Hardware and Software Costs</w:t>
      </w:r>
      <w:bookmarkEnd w:id="30"/>
    </w:p>
    <w:p w14:paraId="05D52F8F" w14:textId="1CA38E6E" w:rsidR="000C02B6" w:rsidRPr="00C22963" w:rsidRDefault="00600169" w:rsidP="004876AB">
      <w:pPr>
        <w:ind w:left="1080"/>
        <w:rPr>
          <w:rFonts w:ascii="Arial Nova" w:hAnsi="Arial Nova"/>
        </w:rPr>
      </w:pPr>
      <w:r w:rsidRPr="00C22963">
        <w:rPr>
          <w:rFonts w:ascii="Arial Nova" w:hAnsi="Arial Nova"/>
        </w:rPr>
        <w:t>For hardware, the projections included essential items such as mobile/tablet and desktop/laptops</w:t>
      </w:r>
      <w:r w:rsidR="001622D4" w:rsidRPr="00C22963">
        <w:rPr>
          <w:rFonts w:ascii="Arial Nova" w:hAnsi="Arial Nova"/>
        </w:rPr>
        <w:t xml:space="preserve"> </w:t>
      </w:r>
      <w:r w:rsidRPr="00C22963">
        <w:rPr>
          <w:rFonts w:ascii="Arial Nova" w:hAnsi="Arial Nova"/>
        </w:rPr>
        <w:t xml:space="preserve">for specific tasks like </w:t>
      </w:r>
      <w:r w:rsidR="001622D4" w:rsidRPr="00C22963">
        <w:rPr>
          <w:rFonts w:ascii="Arial Nova" w:hAnsi="Arial Nova"/>
        </w:rPr>
        <w:t>administration,</w:t>
      </w:r>
      <w:r w:rsidRPr="00C22963">
        <w:rPr>
          <w:rFonts w:ascii="Arial Nova" w:hAnsi="Arial Nova"/>
        </w:rPr>
        <w:t xml:space="preserve"> data management, or remote task execution. The budget allocated specific amounts and quantities for these to cover all </w:t>
      </w:r>
      <w:r w:rsidR="001622D4" w:rsidRPr="00C22963">
        <w:rPr>
          <w:rFonts w:ascii="Arial Nova" w:hAnsi="Arial Nova"/>
        </w:rPr>
        <w:t>necessities</w:t>
      </w:r>
      <w:r w:rsidRPr="00C22963">
        <w:rPr>
          <w:rFonts w:ascii="Arial Nova" w:hAnsi="Arial Nova"/>
        </w:rPr>
        <w:t xml:space="preserve">. In the software segment, necessities such as Microsoft Basic Office and Security Services were budgeted to ensure that the project’s software infrastructure was </w:t>
      </w:r>
      <w:r w:rsidR="00C93F28" w:rsidRPr="00C22963">
        <w:rPr>
          <w:rFonts w:ascii="Arial Nova" w:hAnsi="Arial Nova"/>
        </w:rPr>
        <w:t xml:space="preserve">capable and regulatory compliance was ensured. </w:t>
      </w:r>
      <w:r w:rsidRPr="00C22963">
        <w:rPr>
          <w:rFonts w:ascii="Arial Nova" w:hAnsi="Arial Nova"/>
        </w:rPr>
        <w:t>The actual expenditures listed indicate whether the project management could stick to these financial plans or if adjustments were made</w:t>
      </w:r>
      <w:r w:rsidR="00C93F28" w:rsidRPr="00C22963">
        <w:rPr>
          <w:rFonts w:ascii="Arial Nova" w:hAnsi="Arial Nova"/>
        </w:rPr>
        <w:t>.</w:t>
      </w:r>
    </w:p>
    <w:p w14:paraId="74AA1E33" w14:textId="48DE488E" w:rsidR="00DD2F3D" w:rsidRPr="002B05D6" w:rsidRDefault="00600169" w:rsidP="002B05D6">
      <w:pPr>
        <w:pStyle w:val="Heading2"/>
        <w:rPr>
          <w:rFonts w:ascii="Arial Nova" w:hAnsi="Arial Nova"/>
          <w:color w:val="auto"/>
          <w:sz w:val="24"/>
          <w:szCs w:val="24"/>
        </w:rPr>
      </w:pPr>
      <w:bookmarkStart w:id="31" w:name="_Toc181012864"/>
      <w:r w:rsidRPr="00C22963">
        <w:rPr>
          <w:rFonts w:ascii="Arial Nova" w:hAnsi="Arial Nova"/>
          <w:color w:val="auto"/>
          <w:sz w:val="24"/>
          <w:szCs w:val="24"/>
        </w:rPr>
        <w:lastRenderedPageBreak/>
        <w:t>Labour Costs</w:t>
      </w:r>
      <w:bookmarkEnd w:id="31"/>
    </w:p>
    <w:p w14:paraId="1C2C555E" w14:textId="665B2CE6" w:rsidR="00DD2F3D" w:rsidRPr="00C22963" w:rsidRDefault="00600169" w:rsidP="00DD2F3D">
      <w:pPr>
        <w:pStyle w:val="ListParagraph"/>
        <w:ind w:left="1080"/>
        <w:rPr>
          <w:rFonts w:ascii="Arial Nova" w:hAnsi="Arial Nova"/>
        </w:rPr>
      </w:pPr>
      <w:r w:rsidRPr="00C22963">
        <w:rPr>
          <w:rFonts w:ascii="Arial Nova" w:hAnsi="Arial Nova"/>
        </w:rPr>
        <w:t>The costs associated with Design, Customisation, and Implementation reflect the investment in resources essential for the project outputs to meet specific requirements. These figures represent the financial outlay for labour but also gauge whether the project</w:t>
      </w:r>
      <w:r w:rsidR="00057D1A" w:rsidRPr="00C22963">
        <w:rPr>
          <w:rFonts w:ascii="Arial Nova" w:hAnsi="Arial Nova"/>
        </w:rPr>
        <w:t xml:space="preserve"> </w:t>
      </w:r>
      <w:r w:rsidRPr="00C22963">
        <w:rPr>
          <w:rFonts w:ascii="Arial Nova" w:hAnsi="Arial Nova"/>
        </w:rPr>
        <w:t>was effectively managed in terms of both budget and project timelines.</w:t>
      </w:r>
    </w:p>
    <w:p w14:paraId="4E934D5E" w14:textId="77777777" w:rsidR="00DD2F3D" w:rsidRPr="00C22963" w:rsidRDefault="00DD2F3D" w:rsidP="00DD2F3D">
      <w:pPr>
        <w:pStyle w:val="ListParagraph"/>
        <w:ind w:left="1080"/>
        <w:rPr>
          <w:rFonts w:ascii="Arial Nova" w:hAnsi="Arial Nova"/>
        </w:rPr>
      </w:pPr>
    </w:p>
    <w:p w14:paraId="43FFC161" w14:textId="77777777" w:rsidR="00DD2F3D" w:rsidRPr="00C22963" w:rsidRDefault="00600169" w:rsidP="00C018F8">
      <w:pPr>
        <w:pStyle w:val="Heading2"/>
        <w:rPr>
          <w:rFonts w:ascii="Arial Nova" w:hAnsi="Arial Nova"/>
          <w:color w:val="auto"/>
          <w:sz w:val="24"/>
          <w:szCs w:val="24"/>
        </w:rPr>
      </w:pPr>
      <w:bookmarkStart w:id="32" w:name="_Toc181012865"/>
      <w:r w:rsidRPr="00C22963">
        <w:rPr>
          <w:rFonts w:ascii="Arial Nova" w:hAnsi="Arial Nova"/>
          <w:color w:val="auto"/>
          <w:sz w:val="24"/>
          <w:szCs w:val="24"/>
        </w:rPr>
        <w:t>Financial Outcome Analysis</w:t>
      </w:r>
      <w:bookmarkEnd w:id="32"/>
    </w:p>
    <w:p w14:paraId="157E7C45" w14:textId="77777777" w:rsidR="00DD2F3D" w:rsidRPr="00C22963" w:rsidRDefault="00DD2F3D" w:rsidP="00DD2F3D">
      <w:pPr>
        <w:pStyle w:val="ListParagraph"/>
        <w:ind w:left="1080"/>
        <w:rPr>
          <w:rFonts w:ascii="Arial Nova" w:hAnsi="Arial Nova"/>
        </w:rPr>
      </w:pPr>
    </w:p>
    <w:p w14:paraId="0E7E624B" w14:textId="0E819BFD" w:rsidR="000C02B6" w:rsidRPr="00C22963" w:rsidRDefault="00600169" w:rsidP="00DD2F3D">
      <w:pPr>
        <w:pStyle w:val="ListParagraph"/>
        <w:ind w:left="1080"/>
        <w:rPr>
          <w:rFonts w:ascii="Arial Nova" w:hAnsi="Arial Nova"/>
        </w:rPr>
      </w:pPr>
      <w:r w:rsidRPr="00C22963">
        <w:rPr>
          <w:rFonts w:ascii="Arial Nova" w:hAnsi="Arial Nova"/>
        </w:rPr>
        <w:t>By comparing the anticipated costs against the actual expenses, the table provides a</w:t>
      </w:r>
      <w:r w:rsidR="00F77470" w:rsidRPr="00C22963">
        <w:rPr>
          <w:rFonts w:ascii="Arial Nova" w:hAnsi="Arial Nova"/>
        </w:rPr>
        <w:t xml:space="preserve">n </w:t>
      </w:r>
      <w:r w:rsidRPr="00C22963">
        <w:rPr>
          <w:rFonts w:ascii="Arial Nova" w:hAnsi="Arial Nova"/>
        </w:rPr>
        <w:t>evaluat</w:t>
      </w:r>
      <w:r w:rsidR="00F77470" w:rsidRPr="00C22963">
        <w:rPr>
          <w:rFonts w:ascii="Arial Nova" w:hAnsi="Arial Nova"/>
        </w:rPr>
        <w:t>ion of</w:t>
      </w:r>
      <w:r w:rsidRPr="00C22963">
        <w:rPr>
          <w:rFonts w:ascii="Arial Nova" w:hAnsi="Arial Nova"/>
        </w:rPr>
        <w:t xml:space="preserve"> the financial efficiency of the project. For example, </w:t>
      </w:r>
      <w:r w:rsidR="007C1A53" w:rsidRPr="00C22963">
        <w:rPr>
          <w:rFonts w:ascii="Arial Nova" w:hAnsi="Arial Nova"/>
        </w:rPr>
        <w:t xml:space="preserve">the </w:t>
      </w:r>
      <w:r w:rsidRPr="00C22963">
        <w:rPr>
          <w:rFonts w:ascii="Arial Nova" w:hAnsi="Arial Nova"/>
        </w:rPr>
        <w:t>underspending</w:t>
      </w:r>
      <w:r w:rsidR="007C1A53" w:rsidRPr="00C22963">
        <w:rPr>
          <w:rFonts w:ascii="Arial Nova" w:hAnsi="Arial Nova"/>
        </w:rPr>
        <w:t xml:space="preserve"> in this case </w:t>
      </w:r>
      <w:proofErr w:type="spellStart"/>
      <w:r w:rsidR="007C1A53" w:rsidRPr="00C22963">
        <w:rPr>
          <w:rFonts w:ascii="Arial Nova" w:hAnsi="Arial Nova"/>
        </w:rPr>
        <w:t>coulde</w:t>
      </w:r>
      <w:proofErr w:type="spellEnd"/>
      <w:r w:rsidRPr="00C22963">
        <w:rPr>
          <w:rFonts w:ascii="Arial Nova" w:hAnsi="Arial Nova"/>
        </w:rPr>
        <w:t xml:space="preserve"> indicate a commendable saving of resources but could also suggest that some areas of the project were potentially under-resourced, affecting the overall quality or delivery of the project outcomes.</w:t>
      </w:r>
    </w:p>
    <w:p w14:paraId="1CCA7A8C" w14:textId="5D7191B8" w:rsidR="002B05D6" w:rsidRDefault="002B05D6" w:rsidP="002B05D6">
      <w:pPr>
        <w:pStyle w:val="Caption"/>
        <w:keepNext/>
        <w:jc w:val="center"/>
      </w:pPr>
      <w:bookmarkStart w:id="33" w:name="_Toc181025890"/>
      <w:r>
        <w:t xml:space="preserve">Table </w:t>
      </w:r>
      <w:fldSimple w:instr=" SEQ Table \* ARABIC ">
        <w:r>
          <w:rPr>
            <w:noProof/>
          </w:rPr>
          <w:t>2</w:t>
        </w:r>
      </w:fldSimple>
      <w:r>
        <w:t xml:space="preserve"> - ROI Financial Analysis (Comparison)</w:t>
      </w:r>
      <w:bookmarkEnd w:id="33"/>
    </w:p>
    <w:p w14:paraId="3AC3188A" w14:textId="5C1E279B" w:rsidR="000C02B6" w:rsidRPr="00C22963" w:rsidRDefault="00600169" w:rsidP="00236CCE">
      <w:pPr>
        <w:ind w:left="720"/>
        <w:rPr>
          <w:rFonts w:ascii="Arial Nova" w:hAnsi="Arial Nova"/>
        </w:rPr>
      </w:pPr>
      <w:r w:rsidRPr="00C22963">
        <w:rPr>
          <w:rFonts w:ascii="Arial Nova" w:hAnsi="Arial Nova"/>
          <w:noProof/>
        </w:rPr>
        <w:drawing>
          <wp:inline distT="0" distB="0" distL="0" distR="0" wp14:anchorId="396163F4" wp14:editId="68445DCE">
            <wp:extent cx="5156791" cy="2375575"/>
            <wp:effectExtent l="0" t="0" r="6350" b="5715"/>
            <wp:docPr id="14016067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606760" name="Picture 1" descr="A screenshot of a computer&#10;&#10;Description automatically generated"/>
                    <pic:cNvPicPr/>
                  </pic:nvPicPr>
                  <pic:blipFill>
                    <a:blip r:embed="rId20"/>
                    <a:stretch>
                      <a:fillRect/>
                    </a:stretch>
                  </pic:blipFill>
                  <pic:spPr>
                    <a:xfrm>
                      <a:off x="0" y="0"/>
                      <a:ext cx="5170981" cy="2382112"/>
                    </a:xfrm>
                    <a:prstGeom prst="rect">
                      <a:avLst/>
                    </a:prstGeom>
                  </pic:spPr>
                </pic:pic>
              </a:graphicData>
            </a:graphic>
          </wp:inline>
        </w:drawing>
      </w:r>
    </w:p>
    <w:p w14:paraId="12407617" w14:textId="4D636346" w:rsidR="00A12561" w:rsidRPr="00C22963" w:rsidRDefault="00600169"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34" w:name="_Toc181012866"/>
      <w:r w:rsidRPr="00C22963">
        <w:rPr>
          <w:rFonts w:ascii="Arial Nova" w:hAnsi="Arial Nova"/>
          <w:color w:val="auto"/>
          <w:sz w:val="24"/>
          <w:szCs w:val="24"/>
        </w:rPr>
        <w:t>Return on Investment</w:t>
      </w:r>
      <w:bookmarkEnd w:id="34"/>
    </w:p>
    <w:p w14:paraId="65A91E84" w14:textId="26FCF24F" w:rsidR="00A12561" w:rsidRPr="00C22963" w:rsidRDefault="00600169" w:rsidP="00A12561">
      <w:pPr>
        <w:ind w:left="720"/>
        <w:rPr>
          <w:rFonts w:ascii="Arial Nova" w:hAnsi="Arial Nova"/>
        </w:rPr>
      </w:pPr>
      <w:r w:rsidRPr="00C22963">
        <w:rPr>
          <w:rFonts w:ascii="Arial Nova" w:hAnsi="Arial Nova"/>
        </w:rPr>
        <w:t>The "Actual ROI" data reveals the real-world outcomes following the implementation of the new process, providing a</w:t>
      </w:r>
      <w:r w:rsidR="007C1A53" w:rsidRPr="00C22963">
        <w:rPr>
          <w:rFonts w:ascii="Arial Nova" w:hAnsi="Arial Nova"/>
        </w:rPr>
        <w:t xml:space="preserve"> </w:t>
      </w:r>
      <w:r w:rsidRPr="00C22963">
        <w:rPr>
          <w:rFonts w:ascii="Arial Nova" w:hAnsi="Arial Nova"/>
        </w:rPr>
        <w:t>comparison to the earlier projections.</w:t>
      </w:r>
    </w:p>
    <w:p w14:paraId="2404AAB6" w14:textId="4064D87C" w:rsidR="00A12561" w:rsidRPr="00C22963" w:rsidRDefault="00600169" w:rsidP="000B79EB">
      <w:pPr>
        <w:ind w:left="720"/>
        <w:rPr>
          <w:rFonts w:ascii="Arial Nova" w:hAnsi="Arial Nova"/>
        </w:rPr>
      </w:pPr>
      <w:r w:rsidRPr="00C22963">
        <w:rPr>
          <w:rFonts w:ascii="Arial Nova" w:hAnsi="Arial Nova"/>
        </w:rPr>
        <w:t xml:space="preserve">The actual costs associated with the new process were lower than expected and </w:t>
      </w:r>
      <w:r w:rsidR="000B79EB" w:rsidRPr="00C22963">
        <w:rPr>
          <w:rFonts w:ascii="Arial Nova" w:hAnsi="Arial Nova"/>
        </w:rPr>
        <w:t xml:space="preserve">should continue to be </w:t>
      </w:r>
      <w:r w:rsidRPr="00C22963">
        <w:rPr>
          <w:rFonts w:ascii="Arial Nova" w:hAnsi="Arial Nova"/>
        </w:rPr>
        <w:t>cost-effective</w:t>
      </w:r>
      <w:r w:rsidR="000B79EB" w:rsidRPr="00C22963">
        <w:rPr>
          <w:rFonts w:ascii="Arial Nova" w:hAnsi="Arial Nova"/>
        </w:rPr>
        <w:t>.</w:t>
      </w:r>
      <w:r w:rsidRPr="00C22963">
        <w:rPr>
          <w:rFonts w:ascii="Arial Nova" w:hAnsi="Arial Nova"/>
        </w:rPr>
        <w:t xml:space="preserve"> This indicates effective </w:t>
      </w:r>
      <w:r w:rsidR="00961DFA" w:rsidRPr="00C22963">
        <w:rPr>
          <w:rFonts w:ascii="Arial Nova" w:hAnsi="Arial Nova"/>
        </w:rPr>
        <w:t xml:space="preserve">project </w:t>
      </w:r>
      <w:r w:rsidRPr="00C22963">
        <w:rPr>
          <w:rFonts w:ascii="Arial Nova" w:hAnsi="Arial Nova"/>
        </w:rPr>
        <w:t xml:space="preserve">management. The savings achieved </w:t>
      </w:r>
      <w:r w:rsidR="00961DFA" w:rsidRPr="00C22963">
        <w:rPr>
          <w:rFonts w:ascii="Arial Nova" w:hAnsi="Arial Nova"/>
        </w:rPr>
        <w:t>were</w:t>
      </w:r>
      <w:r w:rsidRPr="00C22963">
        <w:rPr>
          <w:rFonts w:ascii="Arial Nova" w:hAnsi="Arial Nova"/>
        </w:rPr>
        <w:t xml:space="preserve"> higher than expected, which might reflect an underestimation of the old process's inefficiencies.</w:t>
      </w:r>
    </w:p>
    <w:p w14:paraId="6215CC26" w14:textId="2AA830CC" w:rsidR="00A12561" w:rsidRPr="00C22963" w:rsidRDefault="00600169" w:rsidP="00696A99">
      <w:pPr>
        <w:ind w:left="720"/>
        <w:rPr>
          <w:rFonts w:ascii="Arial Nova" w:hAnsi="Arial Nova"/>
        </w:rPr>
      </w:pPr>
      <w:r w:rsidRPr="00C22963">
        <w:rPr>
          <w:rFonts w:ascii="Arial Nova" w:hAnsi="Arial Nova"/>
        </w:rPr>
        <w:t>The actual investment gain and the annualised ROI are higher than expected. In Year 1, the ROI is more than double the expected figure, highlighting initial conservative estimates or unexpected additional benefits from the process change.</w:t>
      </w:r>
    </w:p>
    <w:p w14:paraId="0595790F" w14:textId="18212A99" w:rsidR="00A12561" w:rsidRPr="00C22963" w:rsidRDefault="00F6725D" w:rsidP="00A12561">
      <w:pPr>
        <w:ind w:left="720"/>
        <w:rPr>
          <w:rFonts w:ascii="Arial Nova" w:hAnsi="Arial Nova"/>
        </w:rPr>
      </w:pPr>
      <w:r w:rsidRPr="00C22963">
        <w:rPr>
          <w:rFonts w:ascii="Arial Nova" w:hAnsi="Arial Nova"/>
        </w:rPr>
        <w:t>Multiple factors have contributed to this success:</w:t>
      </w:r>
    </w:p>
    <w:p w14:paraId="5251E288" w14:textId="38697872" w:rsidR="00A12561" w:rsidRPr="00C22963" w:rsidRDefault="00600169" w:rsidP="00A12561">
      <w:pPr>
        <w:numPr>
          <w:ilvl w:val="0"/>
          <w:numId w:val="26"/>
        </w:numPr>
        <w:rPr>
          <w:rFonts w:ascii="Arial Nova" w:hAnsi="Arial Nova"/>
        </w:rPr>
      </w:pPr>
      <w:r w:rsidRPr="00C22963">
        <w:rPr>
          <w:rFonts w:ascii="Arial Nova" w:hAnsi="Arial Nova"/>
        </w:rPr>
        <w:t>Efficiency Improvements: The new process introduced significant operational efficiencies, reducing costs more than anticipated.</w:t>
      </w:r>
    </w:p>
    <w:p w14:paraId="2A6C4A15" w14:textId="3E1B91A4" w:rsidR="00A12561" w:rsidRPr="00C22963" w:rsidRDefault="00600169" w:rsidP="00A12561">
      <w:pPr>
        <w:numPr>
          <w:ilvl w:val="0"/>
          <w:numId w:val="26"/>
        </w:numPr>
        <w:rPr>
          <w:rFonts w:ascii="Arial Nova" w:hAnsi="Arial Nova"/>
        </w:rPr>
      </w:pPr>
      <w:r w:rsidRPr="00C22963">
        <w:rPr>
          <w:rFonts w:ascii="Arial Nova" w:hAnsi="Arial Nova"/>
        </w:rPr>
        <w:t>Management: The project management team adapted more effectively to the new process, optimi</w:t>
      </w:r>
      <w:r w:rsidR="008D53B6" w:rsidRPr="00C22963">
        <w:rPr>
          <w:rFonts w:ascii="Arial Nova" w:hAnsi="Arial Nova"/>
        </w:rPr>
        <w:t>s</w:t>
      </w:r>
      <w:r w:rsidRPr="00C22963">
        <w:rPr>
          <w:rFonts w:ascii="Arial Nova" w:hAnsi="Arial Nova"/>
        </w:rPr>
        <w:t xml:space="preserve">ing it </w:t>
      </w:r>
      <w:r w:rsidR="008D53B6" w:rsidRPr="00C22963">
        <w:rPr>
          <w:rFonts w:ascii="Arial Nova" w:hAnsi="Arial Nova"/>
        </w:rPr>
        <w:t xml:space="preserve">past </w:t>
      </w:r>
      <w:r w:rsidRPr="00C22963">
        <w:rPr>
          <w:rFonts w:ascii="Arial Nova" w:hAnsi="Arial Nova"/>
        </w:rPr>
        <w:t>initial expectations.</w:t>
      </w:r>
    </w:p>
    <w:p w14:paraId="1762D6D5" w14:textId="663C6174" w:rsidR="00A12561" w:rsidRPr="00C22963" w:rsidRDefault="00600169" w:rsidP="00A12561">
      <w:pPr>
        <w:numPr>
          <w:ilvl w:val="0"/>
          <w:numId w:val="26"/>
        </w:numPr>
        <w:rPr>
          <w:rFonts w:ascii="Arial Nova" w:hAnsi="Arial Nova"/>
        </w:rPr>
      </w:pPr>
      <w:r w:rsidRPr="00C22963">
        <w:rPr>
          <w:rFonts w:ascii="Arial Nova" w:hAnsi="Arial Nova"/>
        </w:rPr>
        <w:lastRenderedPageBreak/>
        <w:t xml:space="preserve">Forecasting: Initial forecasts </w:t>
      </w:r>
      <w:r w:rsidR="006066A0" w:rsidRPr="00C22963">
        <w:rPr>
          <w:rFonts w:ascii="Arial Nova" w:hAnsi="Arial Nova"/>
        </w:rPr>
        <w:t>were</w:t>
      </w:r>
      <w:r w:rsidRPr="00C22963">
        <w:rPr>
          <w:rFonts w:ascii="Arial Nova" w:hAnsi="Arial Nova"/>
        </w:rPr>
        <w:t xml:space="preserve"> conservative, with actual performance </w:t>
      </w:r>
      <w:r w:rsidR="006066A0" w:rsidRPr="00C22963">
        <w:rPr>
          <w:rFonts w:ascii="Arial Nova" w:hAnsi="Arial Nova"/>
        </w:rPr>
        <w:t xml:space="preserve">demonstrating </w:t>
      </w:r>
      <w:r w:rsidRPr="00C22963">
        <w:rPr>
          <w:rFonts w:ascii="Arial Nova" w:hAnsi="Arial Nova"/>
        </w:rPr>
        <w:t>the potential of the new process changes.</w:t>
      </w:r>
    </w:p>
    <w:p w14:paraId="45D85CA1" w14:textId="00C32AE3" w:rsidR="00A12561" w:rsidRPr="00C22963" w:rsidRDefault="00600169" w:rsidP="00A12561">
      <w:pPr>
        <w:ind w:left="720"/>
        <w:rPr>
          <w:rFonts w:ascii="Arial Nova" w:hAnsi="Arial Nova"/>
        </w:rPr>
      </w:pPr>
      <w:r w:rsidRPr="00C22963">
        <w:rPr>
          <w:rFonts w:ascii="Arial Nova" w:hAnsi="Arial Nova"/>
        </w:rPr>
        <w:t>Comparing expected versus actual outcomes provides critical insights into the project's planning and execution phases.</w:t>
      </w:r>
    </w:p>
    <w:p w14:paraId="1B2BDEB2" w14:textId="7AD29202" w:rsidR="00DF176B" w:rsidRPr="00C22963" w:rsidRDefault="00600169" w:rsidP="00C018F8">
      <w:pPr>
        <w:pStyle w:val="Heading2"/>
        <w:rPr>
          <w:rFonts w:ascii="Arial Nova" w:hAnsi="Arial Nova"/>
          <w:sz w:val="24"/>
          <w:szCs w:val="24"/>
        </w:rPr>
      </w:pPr>
      <w:r w:rsidRPr="00C22963">
        <w:rPr>
          <w:rFonts w:ascii="Arial Nova" w:hAnsi="Arial Nova"/>
        </w:rPr>
        <w:t xml:space="preserve"> </w:t>
      </w:r>
      <w:bookmarkStart w:id="35" w:name="_Toc181012867"/>
      <w:r w:rsidRPr="00C22963">
        <w:rPr>
          <w:rFonts w:ascii="Arial Nova" w:hAnsi="Arial Nova"/>
          <w:color w:val="auto"/>
          <w:sz w:val="24"/>
          <w:szCs w:val="24"/>
        </w:rPr>
        <w:t>Survey and Feedback</w:t>
      </w:r>
      <w:bookmarkEnd w:id="35"/>
    </w:p>
    <w:p w14:paraId="7DB38FE3" w14:textId="564282B8" w:rsidR="00DF176B" w:rsidRPr="00C22963" w:rsidRDefault="00600169" w:rsidP="00901D6D">
      <w:pPr>
        <w:ind w:left="720"/>
        <w:rPr>
          <w:rFonts w:ascii="Arial Nova" w:hAnsi="Arial Nova"/>
        </w:rPr>
      </w:pPr>
      <w:r w:rsidRPr="00C22963">
        <w:rPr>
          <w:rFonts w:ascii="Arial Nova" w:hAnsi="Arial Nova"/>
        </w:rPr>
        <w:t>The feedback from the trial of the electronic Permit to Work (ePTW) system offers promising</w:t>
      </w:r>
      <w:r w:rsidR="009A2F05" w:rsidRPr="00C22963">
        <w:rPr>
          <w:rFonts w:ascii="Arial Nova" w:hAnsi="Arial Nova"/>
        </w:rPr>
        <w:t xml:space="preserve"> results</w:t>
      </w:r>
      <w:r w:rsidRPr="00C22963">
        <w:rPr>
          <w:rFonts w:ascii="Arial Nova" w:hAnsi="Arial Nova"/>
        </w:rPr>
        <w:t xml:space="preserve">. A notable 62% and 69% of the participants identified as front-end daily users, demonstrating engagement with the system. This level of interaction suggests that the ePTW </w:t>
      </w:r>
      <w:r w:rsidR="00A47BC9" w:rsidRPr="00C22963">
        <w:rPr>
          <w:rFonts w:ascii="Arial Nova" w:hAnsi="Arial Nova"/>
        </w:rPr>
        <w:t>system reception is</w:t>
      </w:r>
      <w:r w:rsidRPr="00C22963">
        <w:rPr>
          <w:rFonts w:ascii="Arial Nova" w:hAnsi="Arial Nova"/>
        </w:rPr>
        <w:t xml:space="preserve"> positive</w:t>
      </w:r>
      <w:r w:rsidR="00A47BC9" w:rsidRPr="00C22963">
        <w:rPr>
          <w:rFonts w:ascii="Arial Nova" w:hAnsi="Arial Nova"/>
        </w:rPr>
        <w:t>.</w:t>
      </w:r>
      <w:r w:rsidRPr="00C22963">
        <w:rPr>
          <w:rFonts w:ascii="Arial Nova" w:hAnsi="Arial Nova"/>
        </w:rPr>
        <w:t xml:space="preserve"> </w:t>
      </w:r>
      <w:r w:rsidR="004269B4" w:rsidRPr="00C22963">
        <w:rPr>
          <w:rFonts w:ascii="Arial Nova" w:hAnsi="Arial Nova"/>
        </w:rPr>
        <w:t xml:space="preserve">The feedback results </w:t>
      </w:r>
      <w:r w:rsidRPr="00C22963">
        <w:rPr>
          <w:rFonts w:ascii="Arial Nova" w:hAnsi="Arial Nova"/>
        </w:rPr>
        <w:t xml:space="preserve">are crucial </w:t>
      </w:r>
      <w:r w:rsidR="00586060" w:rsidRPr="00C22963">
        <w:rPr>
          <w:rFonts w:ascii="Arial Nova" w:hAnsi="Arial Nova"/>
        </w:rPr>
        <w:t>to identify step-change improvements</w:t>
      </w:r>
      <w:r w:rsidRPr="00C22963">
        <w:rPr>
          <w:rFonts w:ascii="Arial Nova" w:hAnsi="Arial Nova"/>
        </w:rPr>
        <w:t xml:space="preserve"> </w:t>
      </w:r>
      <w:r w:rsidR="004F3AFB" w:rsidRPr="00C22963">
        <w:rPr>
          <w:rFonts w:ascii="Arial Nova" w:hAnsi="Arial Nova"/>
        </w:rPr>
        <w:t>for the</w:t>
      </w:r>
      <w:r w:rsidRPr="00C22963">
        <w:rPr>
          <w:rFonts w:ascii="Arial Nova" w:hAnsi="Arial Nova"/>
        </w:rPr>
        <w:t xml:space="preserve"> future.</w:t>
      </w:r>
    </w:p>
    <w:p w14:paraId="6CA3FB69" w14:textId="488A4B60" w:rsidR="00DF176B" w:rsidRPr="00C22963" w:rsidRDefault="00600169" w:rsidP="00C018F8">
      <w:pPr>
        <w:pStyle w:val="Heading2"/>
        <w:rPr>
          <w:rFonts w:ascii="Arial Nova" w:hAnsi="Arial Nova"/>
          <w:color w:val="auto"/>
          <w:sz w:val="24"/>
          <w:szCs w:val="24"/>
        </w:rPr>
      </w:pPr>
      <w:bookmarkStart w:id="36" w:name="_Toc181012868"/>
      <w:r w:rsidRPr="00C22963">
        <w:rPr>
          <w:rFonts w:ascii="Arial Nova" w:hAnsi="Arial Nova"/>
          <w:color w:val="auto"/>
          <w:sz w:val="24"/>
          <w:szCs w:val="24"/>
        </w:rPr>
        <w:t>Familiarity with Digital Systems</w:t>
      </w:r>
      <w:bookmarkEnd w:id="36"/>
    </w:p>
    <w:p w14:paraId="69F0E666" w14:textId="74DE5094" w:rsidR="00DF176B" w:rsidRPr="00C22963" w:rsidRDefault="00600169" w:rsidP="00901D6D">
      <w:pPr>
        <w:ind w:left="720"/>
        <w:rPr>
          <w:rFonts w:ascii="Arial Nova" w:hAnsi="Arial Nova"/>
        </w:rPr>
      </w:pPr>
      <w:r w:rsidRPr="00C22963">
        <w:rPr>
          <w:rFonts w:ascii="Arial Nova" w:hAnsi="Arial Nova"/>
        </w:rPr>
        <w:t xml:space="preserve">Participants showed a varied level of comfort with digital technologies. Half of the participants expressed confidence in </w:t>
      </w:r>
      <w:r w:rsidR="00F008B9" w:rsidRPr="00C22963">
        <w:rPr>
          <w:rFonts w:ascii="Arial Nova" w:hAnsi="Arial Nova"/>
        </w:rPr>
        <w:t>digital literacy.</w:t>
      </w:r>
      <w:r w:rsidRPr="00C22963">
        <w:rPr>
          <w:rFonts w:ascii="Arial Nova" w:hAnsi="Arial Nova"/>
        </w:rPr>
        <w:t xml:space="preserve"> This split suggests that while some users can navigate digital systems, others may benefit from additional training or support.</w:t>
      </w:r>
    </w:p>
    <w:p w14:paraId="59C3CF9D" w14:textId="2EB8CFE4" w:rsidR="00DF176B" w:rsidRPr="00C22963" w:rsidRDefault="00600169" w:rsidP="00C018F8">
      <w:pPr>
        <w:pStyle w:val="Heading2"/>
        <w:rPr>
          <w:rFonts w:ascii="Arial Nova" w:hAnsi="Arial Nova"/>
          <w:color w:val="auto"/>
          <w:sz w:val="24"/>
          <w:szCs w:val="24"/>
        </w:rPr>
      </w:pPr>
      <w:bookmarkStart w:id="37" w:name="_Toc181012869"/>
      <w:r w:rsidRPr="00C22963">
        <w:rPr>
          <w:rFonts w:ascii="Arial Nova" w:hAnsi="Arial Nova"/>
          <w:color w:val="auto"/>
          <w:sz w:val="24"/>
          <w:szCs w:val="24"/>
        </w:rPr>
        <w:t>Navigation</w:t>
      </w:r>
      <w:bookmarkEnd w:id="37"/>
    </w:p>
    <w:p w14:paraId="48009DD7" w14:textId="6BF23059" w:rsidR="00DF176B" w:rsidRPr="00C22963" w:rsidRDefault="00600169" w:rsidP="00901D6D">
      <w:pPr>
        <w:ind w:left="720"/>
        <w:rPr>
          <w:rFonts w:ascii="Arial Nova" w:hAnsi="Arial Nova"/>
        </w:rPr>
      </w:pPr>
      <w:r w:rsidRPr="00C22963">
        <w:rPr>
          <w:rFonts w:ascii="Arial Nova" w:hAnsi="Arial Nova"/>
        </w:rPr>
        <w:t>Feedback on system navigation</w:t>
      </w:r>
      <w:r w:rsidR="00E1050B" w:rsidRPr="00C22963">
        <w:rPr>
          <w:rFonts w:ascii="Arial Nova" w:hAnsi="Arial Nova"/>
        </w:rPr>
        <w:t xml:space="preserve"> </w:t>
      </w:r>
      <w:r w:rsidRPr="00C22963">
        <w:rPr>
          <w:rFonts w:ascii="Arial Nova" w:hAnsi="Arial Nova"/>
        </w:rPr>
        <w:t>reveals that 57% of users found the system easy to use, which indicates a generally positive user experience. Additionally, 31% of users remained neutral, suggesting that while they did not encounter difficulties, the system did not stand out as particularly user-friendly. Only a minor 13% encountered challenges, underscoring that most users could navigate the system with little to no issues.</w:t>
      </w:r>
    </w:p>
    <w:p w14:paraId="5AB418D8" w14:textId="116E1645" w:rsidR="00DF176B" w:rsidRPr="00C22963" w:rsidRDefault="00600169" w:rsidP="00C018F8">
      <w:pPr>
        <w:pStyle w:val="Heading2"/>
        <w:rPr>
          <w:rFonts w:ascii="Arial Nova" w:hAnsi="Arial Nova"/>
          <w:color w:val="auto"/>
          <w:sz w:val="24"/>
          <w:szCs w:val="24"/>
        </w:rPr>
      </w:pPr>
      <w:bookmarkStart w:id="38" w:name="_Toc181012870"/>
      <w:r w:rsidRPr="00C22963">
        <w:rPr>
          <w:rFonts w:ascii="Arial Nova" w:hAnsi="Arial Nova"/>
          <w:color w:val="auto"/>
          <w:sz w:val="24"/>
          <w:szCs w:val="24"/>
        </w:rPr>
        <w:t>Permit Completion</w:t>
      </w:r>
      <w:bookmarkEnd w:id="38"/>
    </w:p>
    <w:p w14:paraId="4A2A0B35" w14:textId="68B1846C" w:rsidR="00DF176B" w:rsidRPr="00C22963" w:rsidRDefault="00600169" w:rsidP="00901D6D">
      <w:pPr>
        <w:ind w:left="720"/>
        <w:rPr>
          <w:rFonts w:ascii="Arial Nova" w:hAnsi="Arial Nova"/>
        </w:rPr>
      </w:pPr>
      <w:r w:rsidRPr="00C22963">
        <w:rPr>
          <w:rFonts w:ascii="Arial Nova" w:hAnsi="Arial Nova"/>
        </w:rPr>
        <w:t>A significant 56% of users reported that they could complete permits effortlessly. Another 25% needed minimal assistance; notably, 68% did not face any technical issues, highlighting the system's operational effectiveness and user-friendly design.</w:t>
      </w:r>
    </w:p>
    <w:p w14:paraId="49FCC9F1" w14:textId="0AA7C7D4" w:rsidR="00DF176B" w:rsidRPr="00C22963" w:rsidRDefault="00600169" w:rsidP="00C018F8">
      <w:pPr>
        <w:pStyle w:val="Heading2"/>
        <w:rPr>
          <w:rFonts w:ascii="Arial Nova" w:hAnsi="Arial Nova"/>
          <w:color w:val="auto"/>
          <w:sz w:val="24"/>
          <w:szCs w:val="24"/>
        </w:rPr>
      </w:pPr>
      <w:bookmarkStart w:id="39" w:name="_Toc181012871"/>
      <w:r w:rsidRPr="00C22963">
        <w:rPr>
          <w:rFonts w:ascii="Arial Nova" w:hAnsi="Arial Nova"/>
          <w:color w:val="auto"/>
          <w:sz w:val="24"/>
          <w:szCs w:val="24"/>
        </w:rPr>
        <w:t>Meeting User Expectations</w:t>
      </w:r>
      <w:bookmarkEnd w:id="39"/>
    </w:p>
    <w:p w14:paraId="01DC0CA7" w14:textId="07548BE8" w:rsidR="00DF176B" w:rsidRPr="00C22963" w:rsidRDefault="00600169" w:rsidP="00901D6D">
      <w:pPr>
        <w:ind w:left="720"/>
        <w:rPr>
          <w:rFonts w:ascii="Arial Nova" w:hAnsi="Arial Nova"/>
        </w:rPr>
      </w:pPr>
      <w:r w:rsidRPr="00C22963">
        <w:rPr>
          <w:rFonts w:ascii="Arial Nova" w:hAnsi="Arial Nova"/>
        </w:rPr>
        <w:t>69% of the participants felt the system met their needs well, and 63% were satisfied with its functionality. The willingness of 69% of users to recommend the system to colleagues</w:t>
      </w:r>
      <w:r w:rsidR="009A2F05" w:rsidRPr="00C22963">
        <w:rPr>
          <w:rFonts w:ascii="Arial Nova" w:hAnsi="Arial Nova"/>
        </w:rPr>
        <w:t xml:space="preserve"> </w:t>
      </w:r>
      <w:r w:rsidRPr="00C22963">
        <w:rPr>
          <w:rFonts w:ascii="Arial Nova" w:hAnsi="Arial Nova"/>
        </w:rPr>
        <w:t>reflects strong user approval and confidenc</w:t>
      </w:r>
      <w:r w:rsidR="009A2F05" w:rsidRPr="00C22963">
        <w:rPr>
          <w:rFonts w:ascii="Arial Nova" w:hAnsi="Arial Nova"/>
        </w:rPr>
        <w:t>e</w:t>
      </w:r>
      <w:r w:rsidRPr="00C22963">
        <w:rPr>
          <w:rFonts w:ascii="Arial Nova" w:hAnsi="Arial Nova"/>
        </w:rPr>
        <w:t>.</w:t>
      </w:r>
    </w:p>
    <w:p w14:paraId="71DE1DEF" w14:textId="30DEC3E7" w:rsidR="00DF176B" w:rsidRPr="00C22963" w:rsidRDefault="00600169" w:rsidP="00C018F8">
      <w:pPr>
        <w:pStyle w:val="Heading2"/>
        <w:rPr>
          <w:rFonts w:ascii="Arial Nova" w:hAnsi="Arial Nova"/>
          <w:color w:val="auto"/>
          <w:sz w:val="24"/>
          <w:szCs w:val="24"/>
        </w:rPr>
      </w:pPr>
      <w:bookmarkStart w:id="40" w:name="_Toc181012872"/>
      <w:r w:rsidRPr="00C22963">
        <w:rPr>
          <w:rFonts w:ascii="Arial Nova" w:hAnsi="Arial Nova"/>
          <w:color w:val="auto"/>
          <w:sz w:val="24"/>
          <w:szCs w:val="24"/>
        </w:rPr>
        <w:t>Benefits and Collaborative Feedback</w:t>
      </w:r>
      <w:bookmarkEnd w:id="40"/>
    </w:p>
    <w:p w14:paraId="712F4DAA" w14:textId="4D39F746" w:rsidR="00DF176B" w:rsidRPr="00C22963" w:rsidRDefault="00600169" w:rsidP="00901D6D">
      <w:pPr>
        <w:ind w:left="720"/>
        <w:rPr>
          <w:rFonts w:ascii="Arial Nova" w:hAnsi="Arial Nova"/>
        </w:rPr>
      </w:pPr>
      <w:r w:rsidRPr="00C22963">
        <w:rPr>
          <w:rFonts w:ascii="Arial Nova" w:hAnsi="Arial Nova"/>
        </w:rPr>
        <w:t>Feedback from Welsh Water employees underlined the system's benefits, especially its utility</w:t>
      </w:r>
      <w:r w:rsidR="00C65115" w:rsidRPr="00C22963">
        <w:rPr>
          <w:rFonts w:ascii="Arial Nova" w:hAnsi="Arial Nova"/>
        </w:rPr>
        <w:t>,</w:t>
      </w:r>
      <w:r w:rsidRPr="00C22963">
        <w:rPr>
          <w:rFonts w:ascii="Arial Nova" w:hAnsi="Arial Nova"/>
        </w:rPr>
        <w:t xml:space="preserve"> managing remote permits centrally. Additionally, feedback from TSUK emphasi</w:t>
      </w:r>
      <w:r w:rsidR="00901D6D" w:rsidRPr="00C22963">
        <w:rPr>
          <w:rFonts w:ascii="Arial Nova" w:hAnsi="Arial Nova"/>
        </w:rPr>
        <w:t>s</w:t>
      </w:r>
      <w:r w:rsidRPr="00C22963">
        <w:rPr>
          <w:rFonts w:ascii="Arial Nova" w:hAnsi="Arial Nova"/>
        </w:rPr>
        <w:t>ed the importance of collaboration between those drafting and those executing the permits, indicating the system's role in operational cooperation.</w:t>
      </w:r>
    </w:p>
    <w:p w14:paraId="6CFE35E9" w14:textId="77777777" w:rsidR="00A12561" w:rsidRPr="00C22963" w:rsidRDefault="00A12561" w:rsidP="00DF176B">
      <w:pPr>
        <w:rPr>
          <w:rFonts w:ascii="Arial Nova" w:hAnsi="Arial Nova"/>
        </w:rPr>
      </w:pPr>
    </w:p>
    <w:p w14:paraId="1A9B653C" w14:textId="524BD42B" w:rsidR="00AE295C" w:rsidRPr="00C22963" w:rsidRDefault="00AE295C" w:rsidP="00474FFD">
      <w:pPr>
        <w:rPr>
          <w:rFonts w:ascii="Arial Nova" w:hAnsi="Arial Nova"/>
        </w:rPr>
      </w:pPr>
    </w:p>
    <w:p w14:paraId="6BBA4485" w14:textId="6D0231C3" w:rsidR="00474FFD" w:rsidRPr="00C22963" w:rsidRDefault="00600169" w:rsidP="00474FFD">
      <w:pPr>
        <w:rPr>
          <w:rFonts w:ascii="Arial Nova" w:hAnsi="Arial Nova"/>
        </w:rPr>
      </w:pPr>
      <w:r w:rsidRPr="00C22963">
        <w:rPr>
          <w:rFonts w:ascii="Arial Nova" w:hAnsi="Arial Nova"/>
        </w:rPr>
        <w:br w:type="page"/>
      </w:r>
    </w:p>
    <w:p w14:paraId="640F97FB" w14:textId="77777777" w:rsidR="00697CE5" w:rsidRPr="00C22963" w:rsidRDefault="00600169" w:rsidP="00182A5B">
      <w:pPr>
        <w:pStyle w:val="Heading1"/>
        <w:numPr>
          <w:ilvl w:val="0"/>
          <w:numId w:val="5"/>
        </w:numPr>
        <w:rPr>
          <w:rFonts w:ascii="Arial Nova" w:hAnsi="Arial Nova"/>
          <w:color w:val="auto"/>
        </w:rPr>
      </w:pPr>
      <w:bookmarkStart w:id="41" w:name="_Toc181012873"/>
      <w:r w:rsidRPr="00C22963">
        <w:rPr>
          <w:rFonts w:ascii="Arial Nova" w:hAnsi="Arial Nova"/>
          <w:color w:val="auto"/>
        </w:rPr>
        <w:lastRenderedPageBreak/>
        <w:t>Discussions</w:t>
      </w:r>
      <w:bookmarkEnd w:id="41"/>
    </w:p>
    <w:p w14:paraId="67EA1850" w14:textId="77777777" w:rsidR="00697CE5" w:rsidRPr="00C22963" w:rsidRDefault="00697CE5" w:rsidP="00697CE5">
      <w:pPr>
        <w:rPr>
          <w:rFonts w:ascii="Arial Nova" w:hAnsi="Arial Nova"/>
        </w:rPr>
      </w:pPr>
    </w:p>
    <w:p w14:paraId="7BD29BDF" w14:textId="3414DE20" w:rsidR="00697CE5" w:rsidRPr="00C22963" w:rsidRDefault="00697CE5" w:rsidP="00697CE5">
      <w:pPr>
        <w:ind w:left="360"/>
        <w:rPr>
          <w:rFonts w:ascii="Arial Nova" w:hAnsi="Arial Nova"/>
        </w:rPr>
      </w:pPr>
      <w:r w:rsidRPr="00C22963">
        <w:rPr>
          <w:rFonts w:ascii="Arial Nova" w:hAnsi="Arial Nova"/>
        </w:rPr>
        <w:t xml:space="preserve">The implementation of the electronic Permit to Work (ePTW) system </w:t>
      </w:r>
      <w:r w:rsidR="00DD4431" w:rsidRPr="00C22963">
        <w:rPr>
          <w:rFonts w:ascii="Arial Nova" w:hAnsi="Arial Nova"/>
        </w:rPr>
        <w:t>demonstrates the digitisation causing</w:t>
      </w:r>
      <w:r w:rsidRPr="00C22963">
        <w:rPr>
          <w:rFonts w:ascii="Arial Nova" w:hAnsi="Arial Nova"/>
        </w:rPr>
        <w:t xml:space="preserve"> </w:t>
      </w:r>
      <w:r w:rsidR="00DD4431" w:rsidRPr="00C22963">
        <w:rPr>
          <w:rFonts w:ascii="Arial Nova" w:hAnsi="Arial Nova"/>
        </w:rPr>
        <w:t>improvements in</w:t>
      </w:r>
      <w:r w:rsidRPr="00C22963">
        <w:rPr>
          <w:rFonts w:ascii="Arial Nova" w:hAnsi="Arial Nova"/>
        </w:rPr>
        <w:t xml:space="preserve"> managing operational permits with increased efficiency, data handling and compliance adherence. This transition to a digitali</w:t>
      </w:r>
      <w:r w:rsidR="00FF5236" w:rsidRPr="00C22963">
        <w:rPr>
          <w:rFonts w:ascii="Arial Nova" w:hAnsi="Arial Nova"/>
        </w:rPr>
        <w:t>s</w:t>
      </w:r>
      <w:r w:rsidRPr="00C22963">
        <w:rPr>
          <w:rFonts w:ascii="Arial Nova" w:hAnsi="Arial Nova"/>
        </w:rPr>
        <w:t xml:space="preserve">ed system </w:t>
      </w:r>
      <w:r w:rsidR="00FF5236" w:rsidRPr="00C22963">
        <w:rPr>
          <w:rFonts w:ascii="Arial Nova" w:hAnsi="Arial Nova"/>
        </w:rPr>
        <w:t>consisting of</w:t>
      </w:r>
      <w:r w:rsidRPr="00C22963">
        <w:rPr>
          <w:rFonts w:ascii="Arial Nova" w:hAnsi="Arial Nova"/>
        </w:rPr>
        <w:t xml:space="preserve"> a suite of Microsoft technologies including Forms, Word templates, Power Automate, SharePoint, Power Apps, and Power BI, each playing a crucial role in enhancing the system's functionality.</w:t>
      </w:r>
    </w:p>
    <w:p w14:paraId="36E6D597" w14:textId="5792B027" w:rsidR="00697CE5" w:rsidRPr="00C22963" w:rsidRDefault="00697CE5"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42" w:name="_Toc181012874"/>
      <w:r w:rsidRPr="00C22963">
        <w:rPr>
          <w:rFonts w:ascii="Arial Nova" w:hAnsi="Arial Nova"/>
          <w:color w:val="auto"/>
          <w:sz w:val="24"/>
          <w:szCs w:val="24"/>
        </w:rPr>
        <w:t>Integration and System Functionality</w:t>
      </w:r>
      <w:bookmarkEnd w:id="42"/>
    </w:p>
    <w:p w14:paraId="2B6BBB6F" w14:textId="7D94093A" w:rsidR="00697CE5" w:rsidRPr="00C22963" w:rsidRDefault="00697CE5" w:rsidP="00697CE5">
      <w:pPr>
        <w:ind w:left="720"/>
        <w:rPr>
          <w:rFonts w:ascii="Arial Nova" w:hAnsi="Arial Nova"/>
        </w:rPr>
      </w:pPr>
      <w:r w:rsidRPr="00C22963">
        <w:rPr>
          <w:rFonts w:ascii="Arial Nova" w:hAnsi="Arial Nova"/>
        </w:rPr>
        <w:t xml:space="preserve">The use of Microsoft Forms streamlined the submission process, capturing all necessary details such as project specifics and safety considerations, which </w:t>
      </w:r>
      <w:r w:rsidR="00D90258" w:rsidRPr="00C22963">
        <w:rPr>
          <w:rFonts w:ascii="Arial Nova" w:hAnsi="Arial Nova"/>
        </w:rPr>
        <w:t>are</w:t>
      </w:r>
      <w:r w:rsidRPr="00C22963">
        <w:rPr>
          <w:rFonts w:ascii="Arial Nova" w:hAnsi="Arial Nova"/>
        </w:rPr>
        <w:t xml:space="preserve"> crucial for regulatory compliance and operational safety. The integration of a QR code system further enhanced site access management, linking directly to the permit in</w:t>
      </w:r>
      <w:r w:rsidR="00187694" w:rsidRPr="00C22963">
        <w:rPr>
          <w:rFonts w:ascii="Arial Nova" w:hAnsi="Arial Nova"/>
        </w:rPr>
        <w:t xml:space="preserve">put form. </w:t>
      </w:r>
      <w:r w:rsidRPr="00C22963">
        <w:rPr>
          <w:rFonts w:ascii="Arial Nova" w:hAnsi="Arial Nova"/>
        </w:rPr>
        <w:t xml:space="preserve">This level of </w:t>
      </w:r>
      <w:r w:rsidR="00187694" w:rsidRPr="00C22963">
        <w:rPr>
          <w:rFonts w:ascii="Arial Nova" w:hAnsi="Arial Nova"/>
        </w:rPr>
        <w:t>automation</w:t>
      </w:r>
      <w:r w:rsidRPr="00C22963">
        <w:rPr>
          <w:rFonts w:ascii="Arial Nova" w:hAnsi="Arial Nova"/>
        </w:rPr>
        <w:t xml:space="preserve"> reduced administrati</w:t>
      </w:r>
      <w:r w:rsidR="00187694" w:rsidRPr="00C22963">
        <w:rPr>
          <w:rFonts w:ascii="Arial Nova" w:hAnsi="Arial Nova"/>
        </w:rPr>
        <w:t>on and</w:t>
      </w:r>
      <w:r w:rsidRPr="00C22963">
        <w:rPr>
          <w:rFonts w:ascii="Arial Nova" w:hAnsi="Arial Nova"/>
        </w:rPr>
        <w:t xml:space="preserve"> </w:t>
      </w:r>
      <w:r w:rsidR="00187694" w:rsidRPr="00C22963">
        <w:rPr>
          <w:rFonts w:ascii="Arial Nova" w:hAnsi="Arial Nova"/>
        </w:rPr>
        <w:t>improved</w:t>
      </w:r>
      <w:r w:rsidRPr="00C22963">
        <w:rPr>
          <w:rFonts w:ascii="Arial Nova" w:hAnsi="Arial Nova"/>
        </w:rPr>
        <w:t xml:space="preserve"> </w:t>
      </w:r>
      <w:r w:rsidR="00187694" w:rsidRPr="00C22963">
        <w:rPr>
          <w:rFonts w:ascii="Arial Nova" w:hAnsi="Arial Nova"/>
        </w:rPr>
        <w:t xml:space="preserve">data </w:t>
      </w:r>
      <w:r w:rsidRPr="00C22963">
        <w:rPr>
          <w:rFonts w:ascii="Arial Nova" w:hAnsi="Arial Nova"/>
        </w:rPr>
        <w:t>security pro</w:t>
      </w:r>
      <w:r w:rsidR="00187694" w:rsidRPr="00C22963">
        <w:rPr>
          <w:rFonts w:ascii="Arial Nova" w:hAnsi="Arial Nova"/>
        </w:rPr>
        <w:t>cesses</w:t>
      </w:r>
      <w:r w:rsidRPr="00C22963">
        <w:rPr>
          <w:rFonts w:ascii="Arial Nova" w:hAnsi="Arial Nova"/>
        </w:rPr>
        <w:t>.</w:t>
      </w:r>
    </w:p>
    <w:p w14:paraId="79186FF9" w14:textId="6F3FE4F9" w:rsidR="00697CE5" w:rsidRPr="00C22963" w:rsidRDefault="00697CE5" w:rsidP="00697CE5">
      <w:pPr>
        <w:ind w:left="720"/>
        <w:rPr>
          <w:rFonts w:ascii="Arial Nova" w:hAnsi="Arial Nova"/>
        </w:rPr>
      </w:pPr>
      <w:r w:rsidRPr="00C22963">
        <w:rPr>
          <w:rFonts w:ascii="Arial Nova" w:hAnsi="Arial Nova"/>
        </w:rPr>
        <w:t xml:space="preserve">The generation of a formatted permit document </w:t>
      </w:r>
      <w:r w:rsidR="00187694" w:rsidRPr="00C22963">
        <w:rPr>
          <w:rFonts w:ascii="Arial Nova" w:hAnsi="Arial Nova"/>
        </w:rPr>
        <w:t>using</w:t>
      </w:r>
      <w:r w:rsidRPr="00C22963">
        <w:rPr>
          <w:rFonts w:ascii="Arial Nova" w:hAnsi="Arial Nova"/>
        </w:rPr>
        <w:t xml:space="preserve"> an automated Word template </w:t>
      </w:r>
      <w:r w:rsidR="00A47387" w:rsidRPr="00C22963">
        <w:rPr>
          <w:rFonts w:ascii="Arial Nova" w:hAnsi="Arial Nova"/>
        </w:rPr>
        <w:t>demonstrates</w:t>
      </w:r>
      <w:r w:rsidRPr="00C22963">
        <w:rPr>
          <w:rFonts w:ascii="Arial Nova" w:hAnsi="Arial Nova"/>
        </w:rPr>
        <w:t xml:space="preserve"> the system’s efficiency. By automating this step, the project significantly reduced the time required to prepare and distribute permit documents and document handling became more streamlined</w:t>
      </w:r>
      <w:r w:rsidR="00A47387" w:rsidRPr="00C22963">
        <w:rPr>
          <w:rFonts w:ascii="Arial Nova" w:hAnsi="Arial Nova"/>
        </w:rPr>
        <w:t xml:space="preserve"> and secure, while being</w:t>
      </w:r>
      <w:r w:rsidRPr="00C22963">
        <w:rPr>
          <w:rFonts w:ascii="Arial Nova" w:hAnsi="Arial Nova"/>
        </w:rPr>
        <w:t xml:space="preserve"> less prone to human error.</w:t>
      </w:r>
    </w:p>
    <w:p w14:paraId="615B9424" w14:textId="02C05305" w:rsidR="00697CE5" w:rsidRPr="00C22963" w:rsidRDefault="00697CE5"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43" w:name="_Toc181012875"/>
      <w:r w:rsidRPr="00C22963">
        <w:rPr>
          <w:rFonts w:ascii="Arial Nova" w:hAnsi="Arial Nova"/>
          <w:color w:val="auto"/>
          <w:sz w:val="24"/>
          <w:szCs w:val="24"/>
        </w:rPr>
        <w:t>Automated Workflows and Data Management</w:t>
      </w:r>
      <w:bookmarkEnd w:id="43"/>
    </w:p>
    <w:p w14:paraId="207A542C" w14:textId="35BD3CC4" w:rsidR="00697CE5" w:rsidRPr="00C22963" w:rsidRDefault="00697CE5" w:rsidP="00697CE5">
      <w:pPr>
        <w:ind w:left="720"/>
        <w:rPr>
          <w:rFonts w:ascii="Arial Nova" w:hAnsi="Arial Nova"/>
        </w:rPr>
      </w:pPr>
      <w:r w:rsidRPr="00C22963">
        <w:rPr>
          <w:rFonts w:ascii="Arial Nova" w:hAnsi="Arial Nova"/>
        </w:rPr>
        <w:t xml:space="preserve">Power Automate was </w:t>
      </w:r>
      <w:r w:rsidR="006E6BA8" w:rsidRPr="00C22963">
        <w:rPr>
          <w:rFonts w:ascii="Arial Nova" w:hAnsi="Arial Nova"/>
        </w:rPr>
        <w:t xml:space="preserve">critical </w:t>
      </w:r>
      <w:r w:rsidRPr="00C22963">
        <w:rPr>
          <w:rFonts w:ascii="Arial Nova" w:hAnsi="Arial Nova"/>
        </w:rPr>
        <w:t>in managing data workflows</w:t>
      </w:r>
      <w:r w:rsidR="006E6BA8" w:rsidRPr="00C22963">
        <w:rPr>
          <w:rFonts w:ascii="Arial Nova" w:hAnsi="Arial Nova"/>
        </w:rPr>
        <w:t>, f</w:t>
      </w:r>
      <w:r w:rsidRPr="00C22963">
        <w:rPr>
          <w:rFonts w:ascii="Arial Nova" w:hAnsi="Arial Nova"/>
        </w:rPr>
        <w:t xml:space="preserve">rom initial submissions to the closing of permits. The design of these workflows included automatic notifications and the logging of permit status in SharePoint lists, ensuring a seamless flow of information and timely updates. This automation facilitated faster processing times </w:t>
      </w:r>
      <w:r w:rsidR="006E6BA8" w:rsidRPr="00C22963">
        <w:rPr>
          <w:rFonts w:ascii="Arial Nova" w:hAnsi="Arial Nova"/>
        </w:rPr>
        <w:t>and</w:t>
      </w:r>
      <w:r w:rsidRPr="00C22963">
        <w:rPr>
          <w:rFonts w:ascii="Arial Nova" w:hAnsi="Arial Nova"/>
        </w:rPr>
        <w:t xml:space="preserve"> </w:t>
      </w:r>
      <w:r w:rsidR="006E6BA8" w:rsidRPr="00C22963">
        <w:rPr>
          <w:rFonts w:ascii="Arial Nova" w:hAnsi="Arial Nova"/>
        </w:rPr>
        <w:t>a</w:t>
      </w:r>
      <w:r w:rsidRPr="00C22963">
        <w:rPr>
          <w:rFonts w:ascii="Arial Nova" w:hAnsi="Arial Nova"/>
        </w:rPr>
        <w:t xml:space="preserve"> systematic approach to permit management</w:t>
      </w:r>
      <w:r w:rsidR="006E6BA8" w:rsidRPr="00C22963">
        <w:rPr>
          <w:rFonts w:ascii="Arial Nova" w:hAnsi="Arial Nova"/>
        </w:rPr>
        <w:t>.</w:t>
      </w:r>
    </w:p>
    <w:p w14:paraId="4DF8E982" w14:textId="3A4E9178" w:rsidR="00697CE5" w:rsidRPr="00C22963" w:rsidRDefault="00697CE5" w:rsidP="00697CE5">
      <w:pPr>
        <w:ind w:left="720"/>
        <w:rPr>
          <w:rFonts w:ascii="Arial Nova" w:hAnsi="Arial Nova"/>
        </w:rPr>
      </w:pPr>
      <w:r w:rsidRPr="00C22963">
        <w:rPr>
          <w:rFonts w:ascii="Arial Nova" w:hAnsi="Arial Nova"/>
        </w:rPr>
        <w:t xml:space="preserve">The SharePoint lists served as a </w:t>
      </w:r>
      <w:r w:rsidR="0012399E" w:rsidRPr="00C22963">
        <w:rPr>
          <w:rFonts w:ascii="Arial Nova" w:hAnsi="Arial Nova"/>
        </w:rPr>
        <w:t>structured data architecture</w:t>
      </w:r>
      <w:r w:rsidRPr="00C22963">
        <w:rPr>
          <w:rFonts w:ascii="Arial Nova" w:hAnsi="Arial Nova"/>
        </w:rPr>
        <w:t xml:space="preserve"> for all permit </w:t>
      </w:r>
      <w:r w:rsidR="0012399E" w:rsidRPr="00C22963">
        <w:rPr>
          <w:rFonts w:ascii="Arial Nova" w:hAnsi="Arial Nova"/>
        </w:rPr>
        <w:t>information</w:t>
      </w:r>
      <w:r w:rsidRPr="00C22963">
        <w:rPr>
          <w:rFonts w:ascii="Arial Nova" w:hAnsi="Arial Nova"/>
        </w:rPr>
        <w:t>, designed with access controls to comply with GDPR requirements. This centrali</w:t>
      </w:r>
      <w:r w:rsidR="0012399E" w:rsidRPr="00C22963">
        <w:rPr>
          <w:rFonts w:ascii="Arial Nova" w:hAnsi="Arial Nova"/>
        </w:rPr>
        <w:t>s</w:t>
      </w:r>
      <w:r w:rsidRPr="00C22963">
        <w:rPr>
          <w:rFonts w:ascii="Arial Nova" w:hAnsi="Arial Nova"/>
        </w:rPr>
        <w:t>ation of data ensur</w:t>
      </w:r>
      <w:r w:rsidR="00A767A1" w:rsidRPr="00C22963">
        <w:rPr>
          <w:rFonts w:ascii="Arial Nova" w:hAnsi="Arial Nova"/>
        </w:rPr>
        <w:t>es</w:t>
      </w:r>
      <w:r w:rsidRPr="00C22963">
        <w:rPr>
          <w:rFonts w:ascii="Arial Nova" w:hAnsi="Arial Nova"/>
        </w:rPr>
        <w:t xml:space="preserve"> data integrity and security</w:t>
      </w:r>
      <w:r w:rsidR="00A767A1" w:rsidRPr="00C22963">
        <w:rPr>
          <w:rFonts w:ascii="Arial Nova" w:hAnsi="Arial Nova"/>
        </w:rPr>
        <w:t>.</w:t>
      </w:r>
    </w:p>
    <w:p w14:paraId="16504ACF" w14:textId="49C81285" w:rsidR="00697CE5" w:rsidRPr="00C22963" w:rsidRDefault="00697CE5"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44" w:name="_Toc181012876"/>
      <w:r w:rsidRPr="00C22963">
        <w:rPr>
          <w:rFonts w:ascii="Arial Nova" w:hAnsi="Arial Nova"/>
          <w:color w:val="auto"/>
          <w:sz w:val="24"/>
          <w:szCs w:val="24"/>
        </w:rPr>
        <w:t>User Interaction and Experience</w:t>
      </w:r>
      <w:bookmarkEnd w:id="44"/>
    </w:p>
    <w:p w14:paraId="77DC9DD6" w14:textId="711951E4" w:rsidR="00697CE5" w:rsidRPr="00C22963" w:rsidRDefault="00697CE5" w:rsidP="00697CE5">
      <w:pPr>
        <w:ind w:left="720"/>
        <w:rPr>
          <w:rFonts w:ascii="Arial Nova" w:hAnsi="Arial Nova"/>
        </w:rPr>
      </w:pPr>
      <w:r w:rsidRPr="00C22963">
        <w:rPr>
          <w:rFonts w:ascii="Arial Nova" w:hAnsi="Arial Nova"/>
        </w:rPr>
        <w:t>The Power Apps application provided a user-friendly interface that significantly improved the interaction between the system and its users. Featuring real-time dashboards, the application allow</w:t>
      </w:r>
      <w:r w:rsidR="00324EA1" w:rsidRPr="00C22963">
        <w:rPr>
          <w:rFonts w:ascii="Arial Nova" w:hAnsi="Arial Nova"/>
        </w:rPr>
        <w:t>s</w:t>
      </w:r>
      <w:r w:rsidRPr="00C22963">
        <w:rPr>
          <w:rFonts w:ascii="Arial Nova" w:hAnsi="Arial Nova"/>
        </w:rPr>
        <w:t xml:space="preserve"> users to monitor and manage permits effectively, providing insights into high-risk activities and permit statuses</w:t>
      </w:r>
      <w:r w:rsidR="00324EA1" w:rsidRPr="00C22963">
        <w:rPr>
          <w:rFonts w:ascii="Arial Nova" w:hAnsi="Arial Nova"/>
        </w:rPr>
        <w:t xml:space="preserve"> by location and work aspect</w:t>
      </w:r>
      <w:r w:rsidRPr="00C22963">
        <w:rPr>
          <w:rFonts w:ascii="Arial Nova" w:hAnsi="Arial Nova"/>
        </w:rPr>
        <w:t xml:space="preserve">. This level of visibility is </w:t>
      </w:r>
      <w:r w:rsidR="00D054E0" w:rsidRPr="00C22963">
        <w:rPr>
          <w:rFonts w:ascii="Arial Nova" w:hAnsi="Arial Nova"/>
        </w:rPr>
        <w:t>required</w:t>
      </w:r>
      <w:r w:rsidRPr="00C22963">
        <w:rPr>
          <w:rFonts w:ascii="Arial Nova" w:hAnsi="Arial Nova"/>
        </w:rPr>
        <w:t xml:space="preserve"> for managing operational risks and the </w:t>
      </w:r>
      <w:r w:rsidR="00D054E0" w:rsidRPr="00C22963">
        <w:rPr>
          <w:rFonts w:ascii="Arial Nova" w:hAnsi="Arial Nova"/>
        </w:rPr>
        <w:t>decision-making</w:t>
      </w:r>
      <w:r w:rsidRPr="00C22963">
        <w:rPr>
          <w:rFonts w:ascii="Arial Nova" w:hAnsi="Arial Nova"/>
        </w:rPr>
        <w:t xml:space="preserve"> process</w:t>
      </w:r>
      <w:r w:rsidR="00D054E0" w:rsidRPr="00C22963">
        <w:rPr>
          <w:rFonts w:ascii="Arial Nova" w:hAnsi="Arial Nova"/>
        </w:rPr>
        <w:t>es</w:t>
      </w:r>
      <w:r w:rsidRPr="00C22963">
        <w:rPr>
          <w:rFonts w:ascii="Arial Nova" w:hAnsi="Arial Nova"/>
        </w:rPr>
        <w:t>.</w:t>
      </w:r>
    </w:p>
    <w:p w14:paraId="4A84243E" w14:textId="67ADA32C" w:rsidR="00697CE5" w:rsidRPr="00C22963" w:rsidRDefault="00697CE5"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45" w:name="_Toc181012877"/>
      <w:r w:rsidRPr="00C22963">
        <w:rPr>
          <w:rFonts w:ascii="Arial Nova" w:hAnsi="Arial Nova"/>
          <w:color w:val="auto"/>
          <w:sz w:val="24"/>
          <w:szCs w:val="24"/>
        </w:rPr>
        <w:t>Data Visuali</w:t>
      </w:r>
      <w:r w:rsidR="00D054E0" w:rsidRPr="00C22963">
        <w:rPr>
          <w:rFonts w:ascii="Arial Nova" w:hAnsi="Arial Nova"/>
          <w:color w:val="auto"/>
          <w:sz w:val="24"/>
          <w:szCs w:val="24"/>
        </w:rPr>
        <w:t>s</w:t>
      </w:r>
      <w:r w:rsidRPr="00C22963">
        <w:rPr>
          <w:rFonts w:ascii="Arial Nova" w:hAnsi="Arial Nova"/>
          <w:color w:val="auto"/>
          <w:sz w:val="24"/>
          <w:szCs w:val="24"/>
        </w:rPr>
        <w:t>ation and Insights</w:t>
      </w:r>
      <w:bookmarkEnd w:id="45"/>
    </w:p>
    <w:p w14:paraId="2A6A1B96" w14:textId="203739BE" w:rsidR="00697CE5" w:rsidRPr="00C22963" w:rsidRDefault="00697CE5" w:rsidP="00697CE5">
      <w:pPr>
        <w:ind w:left="720"/>
        <w:rPr>
          <w:rFonts w:ascii="Arial Nova" w:hAnsi="Arial Nova"/>
        </w:rPr>
      </w:pPr>
      <w:r w:rsidRPr="00C22963">
        <w:rPr>
          <w:rFonts w:ascii="Arial Nova" w:hAnsi="Arial Nova"/>
        </w:rPr>
        <w:t>The integration with Power BI enabled data visuali</w:t>
      </w:r>
      <w:r w:rsidR="00D054E0" w:rsidRPr="00C22963">
        <w:rPr>
          <w:rFonts w:ascii="Arial Nova" w:hAnsi="Arial Nova"/>
        </w:rPr>
        <w:t>s</w:t>
      </w:r>
      <w:r w:rsidRPr="00C22963">
        <w:rPr>
          <w:rFonts w:ascii="Arial Nova" w:hAnsi="Arial Nova"/>
        </w:rPr>
        <w:t xml:space="preserve">ation was </w:t>
      </w:r>
      <w:r w:rsidR="00D054E0" w:rsidRPr="00C22963">
        <w:rPr>
          <w:rFonts w:ascii="Arial Nova" w:hAnsi="Arial Nova"/>
        </w:rPr>
        <w:t>required</w:t>
      </w:r>
      <w:r w:rsidRPr="00C22963">
        <w:rPr>
          <w:rFonts w:ascii="Arial Nova" w:hAnsi="Arial Nova"/>
        </w:rPr>
        <w:t xml:space="preserve"> for monitoring the effectiveness of the new system and for identifying areas for improvement. Visuali</w:t>
      </w:r>
      <w:r w:rsidR="00D054E0" w:rsidRPr="00C22963">
        <w:rPr>
          <w:rFonts w:ascii="Arial Nova" w:hAnsi="Arial Nova"/>
        </w:rPr>
        <w:t>s</w:t>
      </w:r>
      <w:r w:rsidRPr="00C22963">
        <w:rPr>
          <w:rFonts w:ascii="Arial Nova" w:hAnsi="Arial Nova"/>
        </w:rPr>
        <w:t xml:space="preserve">ations such as the active permits by location and open permits by activity type provided stakeholders with actionable </w:t>
      </w:r>
      <w:r w:rsidR="00D054E0" w:rsidRPr="00C22963">
        <w:rPr>
          <w:rFonts w:ascii="Arial Nova" w:hAnsi="Arial Nova"/>
        </w:rPr>
        <w:t>information</w:t>
      </w:r>
      <w:r w:rsidRPr="00C22963">
        <w:rPr>
          <w:rFonts w:ascii="Arial Nova" w:hAnsi="Arial Nova"/>
        </w:rPr>
        <w:t xml:space="preserve">, allowing for a </w:t>
      </w:r>
      <w:r w:rsidR="00D054E0" w:rsidRPr="00C22963">
        <w:rPr>
          <w:rFonts w:ascii="Arial Nova" w:hAnsi="Arial Nova"/>
        </w:rPr>
        <w:t>proactively managing</w:t>
      </w:r>
      <w:r w:rsidRPr="00C22963">
        <w:rPr>
          <w:rFonts w:ascii="Arial Nova" w:hAnsi="Arial Nova"/>
        </w:rPr>
        <w:t xml:space="preserve"> work</w:t>
      </w:r>
      <w:r w:rsidR="00D054E0" w:rsidRPr="00C22963">
        <w:rPr>
          <w:rFonts w:ascii="Arial Nova" w:hAnsi="Arial Nova"/>
        </w:rPr>
        <w:t xml:space="preserve"> areas</w:t>
      </w:r>
      <w:r w:rsidRPr="00C22963">
        <w:rPr>
          <w:rFonts w:ascii="Arial Nova" w:hAnsi="Arial Nova"/>
        </w:rPr>
        <w:t xml:space="preserve"> and resource allocation.</w:t>
      </w:r>
    </w:p>
    <w:p w14:paraId="78E55C41" w14:textId="132F4F09" w:rsidR="00697CE5" w:rsidRPr="00C22963" w:rsidRDefault="00697CE5" w:rsidP="00C018F8">
      <w:pPr>
        <w:pStyle w:val="Heading2"/>
        <w:rPr>
          <w:rFonts w:ascii="Arial Nova" w:hAnsi="Arial Nova"/>
          <w:sz w:val="24"/>
          <w:szCs w:val="24"/>
        </w:rPr>
      </w:pPr>
      <w:r w:rsidRPr="00C22963">
        <w:rPr>
          <w:rFonts w:ascii="Arial Nova" w:hAnsi="Arial Nova"/>
        </w:rPr>
        <w:lastRenderedPageBreak/>
        <w:t xml:space="preserve"> </w:t>
      </w:r>
      <w:bookmarkStart w:id="46" w:name="_Toc181012878"/>
      <w:r w:rsidRPr="00C22963">
        <w:rPr>
          <w:rFonts w:ascii="Arial Nova" w:hAnsi="Arial Nova"/>
          <w:color w:val="auto"/>
          <w:sz w:val="24"/>
          <w:szCs w:val="24"/>
        </w:rPr>
        <w:t>Operational and Financial Insights</w:t>
      </w:r>
      <w:bookmarkEnd w:id="46"/>
    </w:p>
    <w:p w14:paraId="0A44035F" w14:textId="4DD0FC53" w:rsidR="00697CE5" w:rsidRPr="00C22963" w:rsidRDefault="00697CE5" w:rsidP="00697CE5">
      <w:pPr>
        <w:ind w:left="720"/>
        <w:rPr>
          <w:rFonts w:ascii="Arial Nova" w:eastAsiaTheme="majorEastAsia" w:hAnsi="Arial Nova" w:cstheme="majorBidi"/>
          <w:sz w:val="32"/>
          <w:szCs w:val="32"/>
        </w:rPr>
      </w:pPr>
      <w:r w:rsidRPr="00C22963">
        <w:rPr>
          <w:rFonts w:ascii="Arial Nova" w:hAnsi="Arial Nova"/>
        </w:rPr>
        <w:t xml:space="preserve">From a financial perspective, the system demonstrated significant </w:t>
      </w:r>
      <w:r w:rsidR="00242A31" w:rsidRPr="00C22963">
        <w:rPr>
          <w:rFonts w:ascii="Arial Nova" w:hAnsi="Arial Nova"/>
        </w:rPr>
        <w:t>cost reductions</w:t>
      </w:r>
      <w:r w:rsidRPr="00C22963">
        <w:rPr>
          <w:rFonts w:ascii="Arial Nova" w:hAnsi="Arial Nova"/>
        </w:rPr>
        <w:t>. The reduction in manual processing and the decrease in time delays translated into cost savings</w:t>
      </w:r>
      <w:r w:rsidR="00242A31" w:rsidRPr="00C22963">
        <w:rPr>
          <w:rFonts w:ascii="Arial Nova" w:hAnsi="Arial Nova"/>
        </w:rPr>
        <w:t xml:space="preserve">, demonstrating </w:t>
      </w:r>
      <w:r w:rsidRPr="00C22963">
        <w:rPr>
          <w:rFonts w:ascii="Arial Nova" w:hAnsi="Arial Nova"/>
        </w:rPr>
        <w:t xml:space="preserve">the financial viability of switching to an automated ePTW system. The actual ROI achieved was notably higher than projected, </w:t>
      </w:r>
      <w:r w:rsidR="001B65F3" w:rsidRPr="00C22963">
        <w:rPr>
          <w:rFonts w:ascii="Arial Nova" w:hAnsi="Arial Nova"/>
        </w:rPr>
        <w:t>showcasing</w:t>
      </w:r>
      <w:r w:rsidRPr="00C22963">
        <w:rPr>
          <w:rFonts w:ascii="Arial Nova" w:hAnsi="Arial Nova"/>
        </w:rPr>
        <w:t xml:space="preserve"> system efficiency but also the accuracy of the implementation strategy.</w:t>
      </w:r>
      <w:r w:rsidR="00242A31" w:rsidRPr="00C22963">
        <w:rPr>
          <w:rFonts w:ascii="Arial Nova" w:hAnsi="Arial Nova"/>
        </w:rPr>
        <w:t xml:space="preserve"> However, this also highlights the conservative nature of the initial costings</w:t>
      </w:r>
      <w:r w:rsidR="00564906" w:rsidRPr="00C22963">
        <w:rPr>
          <w:rFonts w:ascii="Arial Nova" w:hAnsi="Arial Nova"/>
        </w:rPr>
        <w:t>. T</w:t>
      </w:r>
      <w:r w:rsidR="008A01D3" w:rsidRPr="00C22963">
        <w:rPr>
          <w:rFonts w:ascii="Arial Nova" w:hAnsi="Arial Nova"/>
        </w:rPr>
        <w:t xml:space="preserve">he time and resource allocation of the implementation was </w:t>
      </w:r>
      <w:r w:rsidR="00564906" w:rsidRPr="00C22963">
        <w:rPr>
          <w:rFonts w:ascii="Arial Nova" w:hAnsi="Arial Nova"/>
        </w:rPr>
        <w:t xml:space="preserve">20% </w:t>
      </w:r>
      <w:r w:rsidR="008A01D3" w:rsidRPr="00C22963">
        <w:rPr>
          <w:rFonts w:ascii="Arial Nova" w:hAnsi="Arial Nova"/>
        </w:rPr>
        <w:t xml:space="preserve">higher than originally estimated, mainly due </w:t>
      </w:r>
      <w:r w:rsidR="006546EC" w:rsidRPr="00C22963">
        <w:rPr>
          <w:rFonts w:ascii="Arial Nova" w:hAnsi="Arial Nova"/>
        </w:rPr>
        <w:t>to the project team’s experience within the power platform.</w:t>
      </w:r>
      <w:r w:rsidRPr="00C22963">
        <w:rPr>
          <w:rFonts w:ascii="Arial Nova" w:hAnsi="Arial Nova"/>
        </w:rPr>
        <w:br w:type="page"/>
      </w:r>
    </w:p>
    <w:p w14:paraId="3EF7D6D5" w14:textId="571680DF" w:rsidR="00697CE5" w:rsidRPr="00C22963" w:rsidRDefault="00BB51AE" w:rsidP="00F457B8">
      <w:pPr>
        <w:pStyle w:val="Heading1"/>
        <w:numPr>
          <w:ilvl w:val="0"/>
          <w:numId w:val="5"/>
        </w:numPr>
        <w:rPr>
          <w:rFonts w:ascii="Arial Nova" w:hAnsi="Arial Nova"/>
          <w:color w:val="auto"/>
        </w:rPr>
      </w:pPr>
      <w:bookmarkStart w:id="47" w:name="_Toc181012879"/>
      <w:r w:rsidRPr="00C22963">
        <w:rPr>
          <w:rFonts w:ascii="Arial Nova" w:hAnsi="Arial Nova"/>
          <w:color w:val="auto"/>
        </w:rPr>
        <w:lastRenderedPageBreak/>
        <w:t>Conclusions</w:t>
      </w:r>
      <w:bookmarkEnd w:id="47"/>
    </w:p>
    <w:p w14:paraId="099B6042" w14:textId="77777777" w:rsidR="00705FDB" w:rsidRPr="00C22963" w:rsidRDefault="00705FDB" w:rsidP="00705FDB">
      <w:pPr>
        <w:rPr>
          <w:rFonts w:ascii="Arial Nova" w:hAnsi="Arial Nova"/>
        </w:rPr>
      </w:pPr>
    </w:p>
    <w:p w14:paraId="5A29D9F4" w14:textId="3D6D36D8" w:rsidR="00705FDB" w:rsidRPr="00C22963" w:rsidRDefault="00705FDB" w:rsidP="00705FDB">
      <w:pPr>
        <w:rPr>
          <w:rFonts w:ascii="Arial Nova" w:hAnsi="Arial Nova"/>
        </w:rPr>
      </w:pPr>
      <w:r w:rsidRPr="00C22963">
        <w:rPr>
          <w:rFonts w:ascii="Arial Nova" w:hAnsi="Arial Nova"/>
        </w:rPr>
        <w:t>The development of the electronic Permit to Work (ePTW) provides a significant improvement in managing operational permits within any organisation. This project was designed to leverage digital technologies to streamline documentation processes, enhance the approval workflow, and integrate dynamic risk assessment capabilities. The outcomes have largely met these targets, demonstrating the successful application of the project's original specifications.</w:t>
      </w:r>
    </w:p>
    <w:p w14:paraId="746A9AF0" w14:textId="24B25181" w:rsidR="00DA6A5B" w:rsidRPr="00C22963" w:rsidRDefault="00DA6A5B" w:rsidP="00C018F8">
      <w:pPr>
        <w:pStyle w:val="Heading2"/>
        <w:rPr>
          <w:rFonts w:ascii="Arial Nova" w:hAnsi="Arial Nova"/>
          <w:sz w:val="24"/>
          <w:szCs w:val="24"/>
        </w:rPr>
      </w:pPr>
      <w:r w:rsidRPr="00C22963">
        <w:rPr>
          <w:rFonts w:ascii="Arial Nova" w:hAnsi="Arial Nova"/>
          <w:color w:val="auto"/>
          <w:sz w:val="24"/>
          <w:szCs w:val="24"/>
        </w:rPr>
        <w:t xml:space="preserve"> </w:t>
      </w:r>
      <w:bookmarkStart w:id="48" w:name="_Toc181012880"/>
      <w:r w:rsidR="00705FDB" w:rsidRPr="00C22963">
        <w:rPr>
          <w:rFonts w:ascii="Arial Nova" w:hAnsi="Arial Nova"/>
          <w:color w:val="auto"/>
          <w:sz w:val="24"/>
          <w:szCs w:val="24"/>
        </w:rPr>
        <w:t>Comparison to Specification</w:t>
      </w:r>
      <w:bookmarkEnd w:id="48"/>
    </w:p>
    <w:p w14:paraId="129B58F5" w14:textId="61034E1D" w:rsidR="00705FDB" w:rsidRPr="00C22963" w:rsidRDefault="00705FDB" w:rsidP="00DA6A5B">
      <w:pPr>
        <w:ind w:left="720"/>
        <w:rPr>
          <w:rFonts w:ascii="Arial Nova" w:hAnsi="Arial Nova"/>
        </w:rPr>
      </w:pPr>
      <w:r w:rsidRPr="00C22963">
        <w:rPr>
          <w:rFonts w:ascii="Arial Nova" w:hAnsi="Arial Nova"/>
        </w:rPr>
        <w:t xml:space="preserve">The initial aim of the project was to create a digital system that would </w:t>
      </w:r>
      <w:r w:rsidR="00DA6A5B" w:rsidRPr="00C22963">
        <w:rPr>
          <w:rFonts w:ascii="Arial Nova" w:hAnsi="Arial Nova"/>
        </w:rPr>
        <w:t xml:space="preserve">increase </w:t>
      </w:r>
      <w:r w:rsidRPr="00C22963">
        <w:rPr>
          <w:rFonts w:ascii="Arial Nova" w:hAnsi="Arial Nova"/>
        </w:rPr>
        <w:t>the efficiency of permit management, enhance the accuracy of risk assessments, and allow for real-time monitoring of contractors. Built on Microsoft’s comprehensive suite</w:t>
      </w:r>
      <w:r w:rsidR="00DA6A5B" w:rsidRPr="00C22963">
        <w:rPr>
          <w:rFonts w:ascii="Arial Nova" w:hAnsi="Arial Nova"/>
        </w:rPr>
        <w:t xml:space="preserve">, </w:t>
      </w:r>
      <w:r w:rsidRPr="00C22963">
        <w:rPr>
          <w:rFonts w:ascii="Arial Nova" w:hAnsi="Arial Nova"/>
        </w:rPr>
        <w:t>including Power Automate, Power Apps, SharePoint, and Power BI</w:t>
      </w:r>
      <w:r w:rsidR="00DA6A5B" w:rsidRPr="00C22963">
        <w:rPr>
          <w:rFonts w:ascii="Arial Nova" w:hAnsi="Arial Nova"/>
        </w:rPr>
        <w:t>. T</w:t>
      </w:r>
      <w:r w:rsidRPr="00C22963">
        <w:rPr>
          <w:rFonts w:ascii="Arial Nova" w:hAnsi="Arial Nova"/>
        </w:rPr>
        <w:t>he system has successfully achieved these aims. It has drastically reduced the time spent on manual permit processing</w:t>
      </w:r>
      <w:r w:rsidR="00A80BD8" w:rsidRPr="00C22963">
        <w:rPr>
          <w:rFonts w:ascii="Arial Nova" w:hAnsi="Arial Nova"/>
        </w:rPr>
        <w:t xml:space="preserve"> through administrative reductions</w:t>
      </w:r>
      <w:r w:rsidRPr="00C22963">
        <w:rPr>
          <w:rFonts w:ascii="Arial Nova" w:hAnsi="Arial Nova"/>
        </w:rPr>
        <w:t>, improved the reliability of risk assessments with dynamic tools, and provided a platform for tracking contractor activities effectively.</w:t>
      </w:r>
    </w:p>
    <w:p w14:paraId="1AFCE3F8" w14:textId="7A80C60D" w:rsidR="00A80BD8" w:rsidRPr="00C22963" w:rsidRDefault="000C66C1"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49" w:name="_Toc181012881"/>
      <w:r w:rsidR="00705FDB" w:rsidRPr="00C22963">
        <w:rPr>
          <w:rFonts w:ascii="Arial Nova" w:hAnsi="Arial Nova"/>
          <w:color w:val="auto"/>
          <w:sz w:val="24"/>
          <w:szCs w:val="24"/>
        </w:rPr>
        <w:t>Deviations from the Project Scope</w:t>
      </w:r>
      <w:bookmarkEnd w:id="49"/>
    </w:p>
    <w:p w14:paraId="6CB07762" w14:textId="1A739591" w:rsidR="00705FDB" w:rsidRPr="00C22963" w:rsidRDefault="00705FDB" w:rsidP="00A80BD8">
      <w:pPr>
        <w:ind w:left="720"/>
        <w:rPr>
          <w:rFonts w:ascii="Arial Nova" w:hAnsi="Arial Nova"/>
        </w:rPr>
      </w:pPr>
      <w:r w:rsidRPr="00C22963">
        <w:rPr>
          <w:rFonts w:ascii="Arial Nova" w:hAnsi="Arial Nova"/>
        </w:rPr>
        <w:t>Although the project remained largely true to its defined scope, there were some deviations, particularly noted during the integration and testing phases. The complexities involved in integrating various Microsoft tools were initially underestimated, which extended the development timeline slightly.</w:t>
      </w:r>
      <w:r w:rsidR="005F364D" w:rsidRPr="00C22963">
        <w:rPr>
          <w:rFonts w:ascii="Arial Nova" w:hAnsi="Arial Nova"/>
        </w:rPr>
        <w:t xml:space="preserve"> T</w:t>
      </w:r>
      <w:r w:rsidRPr="00C22963">
        <w:rPr>
          <w:rFonts w:ascii="Arial Nova" w:hAnsi="Arial Nova"/>
        </w:rPr>
        <w:t>he</w:t>
      </w:r>
      <w:r w:rsidR="005F364D" w:rsidRPr="00C22963">
        <w:rPr>
          <w:rFonts w:ascii="Arial Nova" w:hAnsi="Arial Nova"/>
        </w:rPr>
        <w:t xml:space="preserve"> Project team </w:t>
      </w:r>
      <w:r w:rsidR="0014495A" w:rsidRPr="00C22963">
        <w:rPr>
          <w:rFonts w:ascii="Arial Nova" w:hAnsi="Arial Nova"/>
        </w:rPr>
        <w:t>decided the</w:t>
      </w:r>
      <w:r w:rsidRPr="00C22963">
        <w:rPr>
          <w:rFonts w:ascii="Arial Nova" w:hAnsi="Arial Nova"/>
        </w:rPr>
        <w:t xml:space="preserve"> scope of user testing </w:t>
      </w:r>
      <w:r w:rsidR="0014495A" w:rsidRPr="00C22963">
        <w:rPr>
          <w:rFonts w:ascii="Arial Nova" w:hAnsi="Arial Nova"/>
        </w:rPr>
        <w:t>needed to be improved</w:t>
      </w:r>
      <w:r w:rsidRPr="00C22963">
        <w:rPr>
          <w:rFonts w:ascii="Arial Nova" w:hAnsi="Arial Nova"/>
        </w:rPr>
        <w:t xml:space="preserve"> to ensure the system was robust and user-friendly across various operational settings. This change, while causing a minor delay, was vital for delivering a system that was tested for both performance and ease of use.</w:t>
      </w:r>
    </w:p>
    <w:p w14:paraId="23CBFBA7" w14:textId="2A397D18" w:rsidR="000C66C1" w:rsidRPr="00C22963" w:rsidRDefault="000C66C1"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50" w:name="_Toc181012882"/>
      <w:r w:rsidR="00705FDB" w:rsidRPr="00C22963">
        <w:rPr>
          <w:rFonts w:ascii="Arial Nova" w:hAnsi="Arial Nova"/>
          <w:color w:val="auto"/>
          <w:sz w:val="24"/>
          <w:szCs w:val="24"/>
        </w:rPr>
        <w:t>Main Successes and Failures</w:t>
      </w:r>
      <w:bookmarkEnd w:id="50"/>
    </w:p>
    <w:p w14:paraId="48E0D646" w14:textId="170A1948" w:rsidR="00705FDB" w:rsidRPr="00C22963" w:rsidRDefault="00705FDB" w:rsidP="000C66C1">
      <w:pPr>
        <w:ind w:left="720"/>
        <w:rPr>
          <w:rFonts w:ascii="Arial Nova" w:hAnsi="Arial Nova"/>
        </w:rPr>
      </w:pPr>
      <w:r w:rsidRPr="00C22963">
        <w:rPr>
          <w:rFonts w:ascii="Arial Nova" w:hAnsi="Arial Nova"/>
        </w:rPr>
        <w:t xml:space="preserve">A significant success of the project is the impact on the permit management process, which </w:t>
      </w:r>
      <w:r w:rsidR="0014495A" w:rsidRPr="00C22963">
        <w:rPr>
          <w:rFonts w:ascii="Arial Nova" w:hAnsi="Arial Nova"/>
        </w:rPr>
        <w:t xml:space="preserve">demonstrates </w:t>
      </w:r>
      <w:r w:rsidRPr="00C22963">
        <w:rPr>
          <w:rFonts w:ascii="Arial Nova" w:hAnsi="Arial Nova"/>
        </w:rPr>
        <w:t>a reduction in manual tasks and an increase in data accuracy. The integration of mobile capabilities, which enabled remote permit approvals and reviews, marked a considerable improvement in operational flexibility. However, the project encountered challenges with initial data integration, particularly in syncing real-time data across platforms, which required additional troubleshooting and resources.</w:t>
      </w:r>
    </w:p>
    <w:p w14:paraId="74891604" w14:textId="77777777" w:rsidR="00705FDB" w:rsidRPr="00C22963" w:rsidRDefault="00705FDB" w:rsidP="00705FDB">
      <w:pPr>
        <w:rPr>
          <w:rFonts w:ascii="Arial Nova" w:hAnsi="Arial Nova"/>
        </w:rPr>
      </w:pPr>
      <w:r w:rsidRPr="00C22963">
        <w:rPr>
          <w:rFonts w:ascii="Arial Nova" w:hAnsi="Arial Nova"/>
        </w:rPr>
        <w:t>Suggestions for Improvement and Future Work: Looking ahead, there are several areas where the ePTW system could be enhanced:</w:t>
      </w:r>
    </w:p>
    <w:p w14:paraId="4A1E8872" w14:textId="7C24B5F8" w:rsidR="00705FDB" w:rsidRPr="00C22963" w:rsidRDefault="00705FDB" w:rsidP="00705FDB">
      <w:pPr>
        <w:numPr>
          <w:ilvl w:val="0"/>
          <w:numId w:val="27"/>
        </w:numPr>
        <w:rPr>
          <w:rFonts w:ascii="Arial Nova" w:hAnsi="Arial Nova"/>
        </w:rPr>
      </w:pPr>
      <w:r w:rsidRPr="00C22963">
        <w:rPr>
          <w:rFonts w:ascii="Arial Nova" w:hAnsi="Arial Nova"/>
        </w:rPr>
        <w:t>Risk Assessment Scoring Mechanism: Introducing an automated scoring system for risk assessments could help quantify risks more accurately, enabling better decision-making</w:t>
      </w:r>
      <w:r w:rsidR="00542F16" w:rsidRPr="00C22963">
        <w:rPr>
          <w:rFonts w:ascii="Arial Nova" w:hAnsi="Arial Nova"/>
        </w:rPr>
        <w:t xml:space="preserve">, prioritising the oversight of </w:t>
      </w:r>
      <w:r w:rsidR="004D45D3" w:rsidRPr="00C22963">
        <w:rPr>
          <w:rFonts w:ascii="Arial Nova" w:hAnsi="Arial Nova"/>
        </w:rPr>
        <w:t>permits by area by day</w:t>
      </w:r>
      <w:r w:rsidRPr="00C22963">
        <w:rPr>
          <w:rFonts w:ascii="Arial Nova" w:hAnsi="Arial Nova"/>
        </w:rPr>
        <w:t>.</w:t>
      </w:r>
    </w:p>
    <w:p w14:paraId="106553F6" w14:textId="73062995" w:rsidR="00705FDB" w:rsidRPr="00C22963" w:rsidRDefault="00705FDB" w:rsidP="00705FDB">
      <w:pPr>
        <w:numPr>
          <w:ilvl w:val="0"/>
          <w:numId w:val="27"/>
        </w:numPr>
        <w:rPr>
          <w:rFonts w:ascii="Arial Nova" w:hAnsi="Arial Nova"/>
        </w:rPr>
      </w:pPr>
      <w:r w:rsidRPr="00C22963">
        <w:rPr>
          <w:rFonts w:ascii="Arial Nova" w:hAnsi="Arial Nova"/>
        </w:rPr>
        <w:t xml:space="preserve">Automated Prioritisation of High-Risk Permit Notifications: </w:t>
      </w:r>
      <w:r w:rsidR="00030AB3" w:rsidRPr="00C22963">
        <w:rPr>
          <w:rFonts w:ascii="Arial Nova" w:hAnsi="Arial Nova"/>
        </w:rPr>
        <w:t>Providing further notification systems to</w:t>
      </w:r>
      <w:r w:rsidRPr="00C22963">
        <w:rPr>
          <w:rFonts w:ascii="Arial Nova" w:hAnsi="Arial Nova"/>
        </w:rPr>
        <w:t xml:space="preserve"> automatically </w:t>
      </w:r>
      <w:r w:rsidR="00030AB3" w:rsidRPr="00C22963">
        <w:rPr>
          <w:rFonts w:ascii="Arial Nova" w:hAnsi="Arial Nova"/>
        </w:rPr>
        <w:t xml:space="preserve">highlight </w:t>
      </w:r>
      <w:r w:rsidRPr="00C22963">
        <w:rPr>
          <w:rFonts w:ascii="Arial Nova" w:hAnsi="Arial Nova"/>
        </w:rPr>
        <w:t>high-risk permits</w:t>
      </w:r>
      <w:r w:rsidR="00030AB3" w:rsidRPr="00C22963">
        <w:rPr>
          <w:rFonts w:ascii="Arial Nova" w:hAnsi="Arial Nova"/>
        </w:rPr>
        <w:t xml:space="preserve"> sending notifications to </w:t>
      </w:r>
      <w:r w:rsidR="006642BD" w:rsidRPr="00C22963">
        <w:rPr>
          <w:rFonts w:ascii="Arial Nova" w:hAnsi="Arial Nova"/>
        </w:rPr>
        <w:t>stakeholders by area</w:t>
      </w:r>
      <w:r w:rsidRPr="00C22963">
        <w:rPr>
          <w:rFonts w:ascii="Arial Nova" w:hAnsi="Arial Nova"/>
        </w:rPr>
        <w:t xml:space="preserve"> ensur</w:t>
      </w:r>
      <w:r w:rsidR="006642BD" w:rsidRPr="00C22963">
        <w:rPr>
          <w:rFonts w:ascii="Arial Nova" w:hAnsi="Arial Nova"/>
        </w:rPr>
        <w:t>ing</w:t>
      </w:r>
      <w:r w:rsidRPr="00C22963">
        <w:rPr>
          <w:rFonts w:ascii="Arial Nova" w:hAnsi="Arial Nova"/>
        </w:rPr>
        <w:t xml:space="preserve"> that urgent </w:t>
      </w:r>
      <w:r w:rsidR="006642BD" w:rsidRPr="00C22963">
        <w:rPr>
          <w:rFonts w:ascii="Arial Nova" w:hAnsi="Arial Nova"/>
        </w:rPr>
        <w:t xml:space="preserve">high-risk permits are monitored </w:t>
      </w:r>
      <w:r w:rsidR="00296022" w:rsidRPr="00C22963">
        <w:rPr>
          <w:rFonts w:ascii="Arial Nova" w:hAnsi="Arial Nova"/>
        </w:rPr>
        <w:t>correctly</w:t>
      </w:r>
      <w:r w:rsidRPr="00C22963">
        <w:rPr>
          <w:rFonts w:ascii="Arial Nova" w:hAnsi="Arial Nova"/>
        </w:rPr>
        <w:t>, enhancing overall safety management.</w:t>
      </w:r>
    </w:p>
    <w:p w14:paraId="1A52AFFA" w14:textId="151AF8F1" w:rsidR="00705FDB" w:rsidRPr="00C22963" w:rsidRDefault="00705FDB" w:rsidP="00705FDB">
      <w:pPr>
        <w:numPr>
          <w:ilvl w:val="0"/>
          <w:numId w:val="27"/>
        </w:numPr>
        <w:rPr>
          <w:rFonts w:ascii="Arial Nova" w:hAnsi="Arial Nova"/>
        </w:rPr>
      </w:pPr>
      <w:r w:rsidRPr="00C22963">
        <w:rPr>
          <w:rFonts w:ascii="Arial Nova" w:hAnsi="Arial Nova"/>
        </w:rPr>
        <w:lastRenderedPageBreak/>
        <w:t xml:space="preserve">Integration of </w:t>
      </w:r>
      <w:r w:rsidR="00296022" w:rsidRPr="00C22963">
        <w:rPr>
          <w:rFonts w:ascii="Arial Nova" w:hAnsi="Arial Nova"/>
        </w:rPr>
        <w:t xml:space="preserve">Accident and </w:t>
      </w:r>
      <w:r w:rsidRPr="00C22963">
        <w:rPr>
          <w:rFonts w:ascii="Arial Nova" w:hAnsi="Arial Nova"/>
        </w:rPr>
        <w:t xml:space="preserve">Near Miss Processes: By incorporating </w:t>
      </w:r>
      <w:r w:rsidR="00296022" w:rsidRPr="00C22963">
        <w:rPr>
          <w:rFonts w:ascii="Arial Nova" w:hAnsi="Arial Nova"/>
        </w:rPr>
        <w:t xml:space="preserve">accident and </w:t>
      </w:r>
      <w:r w:rsidRPr="00C22963">
        <w:rPr>
          <w:rFonts w:ascii="Arial Nova" w:hAnsi="Arial Nova"/>
        </w:rPr>
        <w:t xml:space="preserve">near miss reporting and analysis into the ePTW system, the platform could evolve from a permit-only system to a comprehensive safety monitoring solution. This would allow for </w:t>
      </w:r>
      <w:r w:rsidR="00296022" w:rsidRPr="00C22963">
        <w:rPr>
          <w:rFonts w:ascii="Arial Nova" w:hAnsi="Arial Nova"/>
        </w:rPr>
        <w:t xml:space="preserve">attribution of </w:t>
      </w:r>
      <w:r w:rsidR="00471A74" w:rsidRPr="00C22963">
        <w:rPr>
          <w:rFonts w:ascii="Arial Nova" w:hAnsi="Arial Nova"/>
        </w:rPr>
        <w:t>work aspects with permanent high-risk status</w:t>
      </w:r>
      <w:r w:rsidR="008D5FEE" w:rsidRPr="00C22963">
        <w:rPr>
          <w:rFonts w:ascii="Arial Nova" w:hAnsi="Arial Nova"/>
        </w:rPr>
        <w:t>. T</w:t>
      </w:r>
      <w:r w:rsidR="00471A74" w:rsidRPr="00C22963">
        <w:rPr>
          <w:rFonts w:ascii="Arial Nova" w:hAnsi="Arial Nova"/>
        </w:rPr>
        <w:t>his allows organisational improvement in</w:t>
      </w:r>
      <w:r w:rsidRPr="00C22963">
        <w:rPr>
          <w:rFonts w:ascii="Arial Nova" w:hAnsi="Arial Nova"/>
        </w:rPr>
        <w:t xml:space="preserve"> safety management, capturing a wider range of safety data and insights</w:t>
      </w:r>
      <w:r w:rsidR="008D5FEE" w:rsidRPr="00C22963">
        <w:rPr>
          <w:rFonts w:ascii="Arial Nova" w:hAnsi="Arial Nova"/>
        </w:rPr>
        <w:t xml:space="preserve"> into operational improvement and continuous improvement spending activities.</w:t>
      </w:r>
    </w:p>
    <w:p w14:paraId="7135D8B8" w14:textId="4DECD10E" w:rsidR="00705FDB" w:rsidRPr="00C22963" w:rsidRDefault="00705FDB" w:rsidP="00705FDB">
      <w:pPr>
        <w:rPr>
          <w:rFonts w:ascii="Arial Nova" w:hAnsi="Arial Nova"/>
        </w:rPr>
      </w:pPr>
      <w:r w:rsidRPr="00C22963">
        <w:rPr>
          <w:rFonts w:ascii="Arial Nova" w:hAnsi="Arial Nova"/>
        </w:rPr>
        <w:t>Continuing to refine the system based on user feedback will ensure the ePTW process remains effective and aligned with evolving operational needs. Expanding its capabilities to handle increasing data volumes as the company</w:t>
      </w:r>
      <w:r w:rsidR="000A3F59" w:rsidRPr="00C22963">
        <w:rPr>
          <w:rFonts w:ascii="Arial Nova" w:hAnsi="Arial Nova"/>
        </w:rPr>
        <w:t xml:space="preserve"> and regulatory guidance</w:t>
      </w:r>
      <w:r w:rsidRPr="00C22963">
        <w:rPr>
          <w:rFonts w:ascii="Arial Nova" w:hAnsi="Arial Nova"/>
        </w:rPr>
        <w:t xml:space="preserve"> grows will be crucial. Implementing more sophisticated security measures, particularly in areas of advanced encryption and intrusion detection, will ensure the system remains secure against evolving cyber threats.</w:t>
      </w:r>
    </w:p>
    <w:p w14:paraId="39C7EEF3" w14:textId="7867B9A3" w:rsidR="00705FDB" w:rsidRPr="00C22963" w:rsidRDefault="00705FDB" w:rsidP="00705FDB">
      <w:pPr>
        <w:rPr>
          <w:rFonts w:ascii="Arial Nova" w:hAnsi="Arial Nova"/>
        </w:rPr>
      </w:pPr>
      <w:r w:rsidRPr="00C22963">
        <w:rPr>
          <w:rFonts w:ascii="Arial Nova" w:hAnsi="Arial Nova"/>
        </w:rPr>
        <w:t>In summary, the ePTW system has laid a solid foundation for safe and efficient permit management. It</w:t>
      </w:r>
      <w:r w:rsidR="000A3F59" w:rsidRPr="00C22963">
        <w:rPr>
          <w:rFonts w:ascii="Arial Nova" w:hAnsi="Arial Nova"/>
        </w:rPr>
        <w:t xml:space="preserve"> is</w:t>
      </w:r>
      <w:r w:rsidRPr="00C22963">
        <w:rPr>
          <w:rFonts w:ascii="Arial Nova" w:hAnsi="Arial Nova"/>
        </w:rPr>
        <w:t xml:space="preserve"> successful </w:t>
      </w:r>
      <w:r w:rsidR="000A3F59" w:rsidRPr="00C22963">
        <w:rPr>
          <w:rFonts w:ascii="Arial Nova" w:hAnsi="Arial Nova"/>
        </w:rPr>
        <w:t>operationally</w:t>
      </w:r>
      <w:r w:rsidR="00E130E5" w:rsidRPr="00C22963">
        <w:rPr>
          <w:rFonts w:ascii="Arial Nova" w:hAnsi="Arial Nova"/>
        </w:rPr>
        <w:t xml:space="preserve"> while</w:t>
      </w:r>
      <w:r w:rsidR="000A3F59" w:rsidRPr="00C22963">
        <w:rPr>
          <w:rFonts w:ascii="Arial Nova" w:hAnsi="Arial Nova"/>
        </w:rPr>
        <w:t xml:space="preserve"> </w:t>
      </w:r>
      <w:r w:rsidRPr="00C22963">
        <w:rPr>
          <w:rFonts w:ascii="Arial Nova" w:hAnsi="Arial Nova"/>
        </w:rPr>
        <w:t>align</w:t>
      </w:r>
      <w:r w:rsidR="00E130E5" w:rsidRPr="00C22963">
        <w:rPr>
          <w:rFonts w:ascii="Arial Nova" w:hAnsi="Arial Nova"/>
        </w:rPr>
        <w:t>ing very</w:t>
      </w:r>
      <w:r w:rsidRPr="00C22963">
        <w:rPr>
          <w:rFonts w:ascii="Arial Nova" w:hAnsi="Arial Nova"/>
        </w:rPr>
        <w:t xml:space="preserve"> well with the </w:t>
      </w:r>
      <w:r w:rsidR="00E130E5" w:rsidRPr="00C22963">
        <w:rPr>
          <w:rFonts w:ascii="Arial Nova" w:hAnsi="Arial Nova"/>
        </w:rPr>
        <w:t>s</w:t>
      </w:r>
      <w:r w:rsidR="000A3F59" w:rsidRPr="00C22963">
        <w:rPr>
          <w:rFonts w:ascii="Arial Nova" w:hAnsi="Arial Nova"/>
        </w:rPr>
        <w:t xml:space="preserve">cope and organisational </w:t>
      </w:r>
      <w:r w:rsidRPr="00C22963">
        <w:rPr>
          <w:rFonts w:ascii="Arial Nova" w:hAnsi="Arial Nova"/>
        </w:rPr>
        <w:t>goals</w:t>
      </w:r>
      <w:r w:rsidR="00E130E5" w:rsidRPr="00C22963">
        <w:rPr>
          <w:rFonts w:ascii="Arial Nova" w:hAnsi="Arial Nova"/>
        </w:rPr>
        <w:t xml:space="preserve"> set out in the planning phase, saving financially and through accurate resource allocation</w:t>
      </w:r>
      <w:r w:rsidRPr="00C22963">
        <w:rPr>
          <w:rFonts w:ascii="Arial Nova" w:hAnsi="Arial Nova"/>
        </w:rPr>
        <w:t>.</w:t>
      </w:r>
    </w:p>
    <w:p w14:paraId="417A747E" w14:textId="77777777" w:rsidR="00697CE5" w:rsidRPr="00C22963" w:rsidRDefault="00697CE5">
      <w:pPr>
        <w:rPr>
          <w:rFonts w:ascii="Arial Nova" w:eastAsiaTheme="majorEastAsia" w:hAnsi="Arial Nova" w:cstheme="majorBidi"/>
          <w:sz w:val="32"/>
          <w:szCs w:val="32"/>
        </w:rPr>
      </w:pPr>
      <w:r w:rsidRPr="00C22963">
        <w:rPr>
          <w:rFonts w:ascii="Arial Nova" w:hAnsi="Arial Nova"/>
        </w:rPr>
        <w:br w:type="page"/>
      </w:r>
    </w:p>
    <w:p w14:paraId="2806C094" w14:textId="2B00D4C5" w:rsidR="00474FFD" w:rsidRPr="00C22963" w:rsidRDefault="00600169" w:rsidP="00F457B8">
      <w:pPr>
        <w:pStyle w:val="Heading1"/>
        <w:numPr>
          <w:ilvl w:val="0"/>
          <w:numId w:val="5"/>
        </w:numPr>
        <w:rPr>
          <w:rFonts w:ascii="Arial Nova" w:hAnsi="Arial Nova"/>
          <w:color w:val="auto"/>
        </w:rPr>
      </w:pPr>
      <w:bookmarkStart w:id="51" w:name="_Toc181012883"/>
      <w:r w:rsidRPr="00C22963">
        <w:rPr>
          <w:rFonts w:ascii="Arial Nova" w:hAnsi="Arial Nova"/>
          <w:color w:val="auto"/>
        </w:rPr>
        <w:lastRenderedPageBreak/>
        <w:t>Self-Evaluation</w:t>
      </w:r>
      <w:bookmarkEnd w:id="51"/>
    </w:p>
    <w:p w14:paraId="2616BC5E" w14:textId="77777777" w:rsidR="00A7137C" w:rsidRPr="00C22963" w:rsidRDefault="00A7137C" w:rsidP="00A7137C">
      <w:pPr>
        <w:rPr>
          <w:rFonts w:ascii="Arial Nova" w:hAnsi="Arial Nova"/>
        </w:rPr>
      </w:pPr>
    </w:p>
    <w:p w14:paraId="51452A61" w14:textId="3B8044D2" w:rsidR="00A7137C" w:rsidRPr="00C22963" w:rsidRDefault="00600169" w:rsidP="00A7137C">
      <w:pPr>
        <w:rPr>
          <w:rFonts w:ascii="Arial Nova" w:hAnsi="Arial Nova"/>
        </w:rPr>
      </w:pPr>
      <w:r w:rsidRPr="00C22963">
        <w:rPr>
          <w:rFonts w:ascii="Arial Nova" w:hAnsi="Arial Nova"/>
        </w:rPr>
        <w:t xml:space="preserve">Reflecting on my role as Implementation Manager for the </w:t>
      </w:r>
      <w:r w:rsidR="00EA3441" w:rsidRPr="00C22963">
        <w:rPr>
          <w:rFonts w:ascii="Arial Nova" w:hAnsi="Arial Nova"/>
        </w:rPr>
        <w:t>development</w:t>
      </w:r>
      <w:r w:rsidRPr="00C22963">
        <w:rPr>
          <w:rFonts w:ascii="Arial Nova" w:hAnsi="Arial Nova"/>
        </w:rPr>
        <w:t xml:space="preserve"> of </w:t>
      </w:r>
      <w:r w:rsidR="00EA3441" w:rsidRPr="00C22963">
        <w:rPr>
          <w:rFonts w:ascii="Arial Nova" w:hAnsi="Arial Nova"/>
        </w:rPr>
        <w:t xml:space="preserve">the </w:t>
      </w:r>
      <w:r w:rsidRPr="00C22963">
        <w:rPr>
          <w:rFonts w:ascii="Arial Nova" w:hAnsi="Arial Nova"/>
        </w:rPr>
        <w:t xml:space="preserve">ePTW system, I have </w:t>
      </w:r>
      <w:r w:rsidR="00B10C29" w:rsidRPr="00C22963">
        <w:rPr>
          <w:rFonts w:ascii="Arial Nova" w:hAnsi="Arial Nova"/>
        </w:rPr>
        <w:t xml:space="preserve">improved </w:t>
      </w:r>
      <w:r w:rsidRPr="00C22963">
        <w:rPr>
          <w:rFonts w:ascii="Arial Nova" w:hAnsi="Arial Nova"/>
        </w:rPr>
        <w:t>my technical execution and project oversight</w:t>
      </w:r>
      <w:r w:rsidR="00B10C29" w:rsidRPr="00C22963">
        <w:rPr>
          <w:rFonts w:ascii="Arial Nova" w:hAnsi="Arial Nova"/>
        </w:rPr>
        <w:t xml:space="preserve"> abilities</w:t>
      </w:r>
      <w:r w:rsidRPr="00C22963">
        <w:rPr>
          <w:rFonts w:ascii="Arial Nova" w:hAnsi="Arial Nova"/>
        </w:rPr>
        <w:t xml:space="preserve">. This role </w:t>
      </w:r>
      <w:r w:rsidR="00B10C29" w:rsidRPr="00C22963">
        <w:rPr>
          <w:rFonts w:ascii="Arial Nova" w:hAnsi="Arial Nova"/>
        </w:rPr>
        <w:t xml:space="preserve">required and demonstrated </w:t>
      </w:r>
      <w:r w:rsidR="008B703B" w:rsidRPr="00C22963">
        <w:rPr>
          <w:rFonts w:ascii="Arial Nova" w:hAnsi="Arial Nova"/>
        </w:rPr>
        <w:t>development</w:t>
      </w:r>
      <w:r w:rsidRPr="00C22963">
        <w:rPr>
          <w:rFonts w:ascii="Arial Nova" w:hAnsi="Arial Nova"/>
        </w:rPr>
        <w:t xml:space="preserve"> from theoreti</w:t>
      </w:r>
      <w:r w:rsidR="008B703B" w:rsidRPr="00C22963">
        <w:rPr>
          <w:rFonts w:ascii="Arial Nova" w:hAnsi="Arial Nova"/>
        </w:rPr>
        <w:t>cal design</w:t>
      </w:r>
      <w:r w:rsidRPr="00C22963">
        <w:rPr>
          <w:rFonts w:ascii="Arial Nova" w:hAnsi="Arial Nova"/>
        </w:rPr>
        <w:t xml:space="preserve"> to practical</w:t>
      </w:r>
      <w:r w:rsidR="008B703B" w:rsidRPr="00C22963">
        <w:rPr>
          <w:rFonts w:ascii="Arial Nova" w:hAnsi="Arial Nova"/>
        </w:rPr>
        <w:t xml:space="preserve"> execution</w:t>
      </w:r>
      <w:r w:rsidRPr="00C22963">
        <w:rPr>
          <w:rFonts w:ascii="Arial Nova" w:hAnsi="Arial Nova"/>
        </w:rPr>
        <w:t xml:space="preserve">, transitioning from an </w:t>
      </w:r>
      <w:r w:rsidR="008B703B" w:rsidRPr="00C22963">
        <w:rPr>
          <w:rFonts w:ascii="Arial Nova" w:hAnsi="Arial Nova"/>
        </w:rPr>
        <w:t xml:space="preserve">outdated </w:t>
      </w:r>
      <w:r w:rsidRPr="00C22963">
        <w:rPr>
          <w:rFonts w:ascii="Arial Nova" w:hAnsi="Arial Nova"/>
        </w:rPr>
        <w:t>paper-based system to an integrated digital solution. This Project influenced</w:t>
      </w:r>
      <w:r w:rsidR="00D71F40" w:rsidRPr="00C22963">
        <w:rPr>
          <w:rFonts w:ascii="Arial Nova" w:hAnsi="Arial Nova"/>
        </w:rPr>
        <w:t xml:space="preserve"> growth in</w:t>
      </w:r>
      <w:r w:rsidRPr="00C22963">
        <w:rPr>
          <w:rFonts w:ascii="Arial Nova" w:hAnsi="Arial Nova"/>
        </w:rPr>
        <w:t xml:space="preserve"> my technical abilities</w:t>
      </w:r>
      <w:r w:rsidR="00D71F40" w:rsidRPr="00C22963">
        <w:rPr>
          <w:rFonts w:ascii="Arial Nova" w:hAnsi="Arial Nova"/>
        </w:rPr>
        <w:t xml:space="preserve"> and</w:t>
      </w:r>
      <w:r w:rsidRPr="00C22963">
        <w:rPr>
          <w:rFonts w:ascii="Arial Nova" w:hAnsi="Arial Nova"/>
        </w:rPr>
        <w:t xml:space="preserve"> </w:t>
      </w:r>
      <w:r w:rsidR="008B703B" w:rsidRPr="00C22963">
        <w:rPr>
          <w:rFonts w:ascii="Arial Nova" w:hAnsi="Arial Nova"/>
        </w:rPr>
        <w:t>improved</w:t>
      </w:r>
      <w:r w:rsidRPr="00C22963">
        <w:rPr>
          <w:rFonts w:ascii="Arial Nova" w:hAnsi="Arial Nova"/>
        </w:rPr>
        <w:t xml:space="preserve"> my regulatory knowledge.</w:t>
      </w:r>
    </w:p>
    <w:p w14:paraId="6577A8F9" w14:textId="3B3C95BE" w:rsidR="00A7137C" w:rsidRPr="00C22963" w:rsidRDefault="00564906"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52" w:name="_Toc181012884"/>
      <w:r w:rsidRPr="00C22963">
        <w:rPr>
          <w:rFonts w:ascii="Arial Nova" w:hAnsi="Arial Nova"/>
          <w:color w:val="auto"/>
          <w:sz w:val="24"/>
          <w:szCs w:val="24"/>
        </w:rPr>
        <w:t>Technical Knowledge and Skill Development</w:t>
      </w:r>
      <w:bookmarkEnd w:id="52"/>
    </w:p>
    <w:p w14:paraId="3A9A3B37" w14:textId="19F05127" w:rsidR="00A7137C" w:rsidRPr="00C22963" w:rsidRDefault="00600169" w:rsidP="00205A15">
      <w:pPr>
        <w:ind w:left="720"/>
        <w:rPr>
          <w:rFonts w:ascii="Arial Nova" w:hAnsi="Arial Nova"/>
        </w:rPr>
      </w:pPr>
      <w:r w:rsidRPr="00C22963">
        <w:rPr>
          <w:rFonts w:ascii="Arial Nova" w:hAnsi="Arial Nova"/>
        </w:rPr>
        <w:t>Throughout the Project,</w:t>
      </w:r>
      <w:r w:rsidR="00CD7376" w:rsidRPr="00C22963">
        <w:rPr>
          <w:rFonts w:ascii="Arial Nova" w:hAnsi="Arial Nova"/>
        </w:rPr>
        <w:t xml:space="preserve"> using</w:t>
      </w:r>
      <w:r w:rsidRPr="00C22963">
        <w:rPr>
          <w:rFonts w:ascii="Arial Nova" w:hAnsi="Arial Nova"/>
        </w:rPr>
        <w:t xml:space="preserve"> Microsoft’s suite, particularly Power Automate and Power Apps, required a</w:t>
      </w:r>
      <w:r w:rsidR="00CD7376" w:rsidRPr="00C22963">
        <w:rPr>
          <w:rFonts w:ascii="Arial Nova" w:hAnsi="Arial Nova"/>
        </w:rPr>
        <w:t>n</w:t>
      </w:r>
      <w:r w:rsidRPr="00C22963">
        <w:rPr>
          <w:rFonts w:ascii="Arial Nova" w:hAnsi="Arial Nova"/>
        </w:rPr>
        <w:t xml:space="preserve"> understanding of</w:t>
      </w:r>
      <w:r w:rsidR="00CB0A87" w:rsidRPr="00C22963">
        <w:rPr>
          <w:rFonts w:ascii="Arial Nova" w:hAnsi="Arial Nova"/>
        </w:rPr>
        <w:t xml:space="preserve"> where and when to use</w:t>
      </w:r>
      <w:r w:rsidRPr="00C22963">
        <w:rPr>
          <w:rFonts w:ascii="Arial Nova" w:hAnsi="Arial Nova"/>
        </w:rPr>
        <w:t xml:space="preserve"> </w:t>
      </w:r>
      <w:r w:rsidR="00BE256C" w:rsidRPr="00C22963">
        <w:rPr>
          <w:rFonts w:ascii="Arial Nova" w:hAnsi="Arial Nova"/>
        </w:rPr>
        <w:t xml:space="preserve">my developing skills in these environments, including </w:t>
      </w:r>
      <w:r w:rsidRPr="00C22963">
        <w:rPr>
          <w:rFonts w:ascii="Arial Nova" w:hAnsi="Arial Nova"/>
        </w:rPr>
        <w:t>workflow design</w:t>
      </w:r>
      <w:r w:rsidR="00194212" w:rsidRPr="00C22963">
        <w:rPr>
          <w:rFonts w:ascii="Arial Nova" w:hAnsi="Arial Nova"/>
        </w:rPr>
        <w:t>, minor coding</w:t>
      </w:r>
      <w:r w:rsidR="00AC4AE4" w:rsidRPr="00C22963">
        <w:rPr>
          <w:rFonts w:ascii="Arial Nova" w:hAnsi="Arial Nova"/>
        </w:rPr>
        <w:t xml:space="preserve"> and data structuring</w:t>
      </w:r>
      <w:r w:rsidRPr="00C22963">
        <w:rPr>
          <w:rFonts w:ascii="Arial Nova" w:hAnsi="Arial Nova"/>
        </w:rPr>
        <w:t xml:space="preserve">. Each system element, from input forms to data handling mechanisms, was </w:t>
      </w:r>
      <w:r w:rsidR="00E87CED" w:rsidRPr="00C22963">
        <w:rPr>
          <w:rFonts w:ascii="Arial Nova" w:hAnsi="Arial Nova"/>
        </w:rPr>
        <w:t>designed to</w:t>
      </w:r>
      <w:r w:rsidRPr="00C22963">
        <w:rPr>
          <w:rFonts w:ascii="Arial Nova" w:hAnsi="Arial Nova"/>
        </w:rPr>
        <w:t xml:space="preserve"> align with </w:t>
      </w:r>
      <w:r w:rsidR="00E87CED" w:rsidRPr="00C22963">
        <w:rPr>
          <w:rFonts w:ascii="Arial Nova" w:hAnsi="Arial Nova"/>
        </w:rPr>
        <w:t>multiple</w:t>
      </w:r>
      <w:r w:rsidRPr="00C22963">
        <w:rPr>
          <w:rFonts w:ascii="Arial Nova" w:hAnsi="Arial Nova"/>
        </w:rPr>
        <w:t xml:space="preserve"> organisational and operational requirements</w:t>
      </w:r>
      <w:r w:rsidR="000500C5" w:rsidRPr="00C22963">
        <w:rPr>
          <w:rFonts w:ascii="Arial Nova" w:hAnsi="Arial Nova"/>
        </w:rPr>
        <w:t xml:space="preserve">. </w:t>
      </w:r>
      <w:r w:rsidRPr="00C22963">
        <w:rPr>
          <w:rFonts w:ascii="Arial Nova" w:hAnsi="Arial Nova"/>
        </w:rPr>
        <w:t xml:space="preserve">Additionally, ensuring compliance with relevant regulatory frameworks </w:t>
      </w:r>
      <w:r w:rsidR="003719C7" w:rsidRPr="00C22963">
        <w:rPr>
          <w:rFonts w:ascii="Arial Nova" w:hAnsi="Arial Nova"/>
        </w:rPr>
        <w:t>required</w:t>
      </w:r>
      <w:r w:rsidRPr="00C22963">
        <w:rPr>
          <w:rFonts w:ascii="Arial Nova" w:hAnsi="Arial Nova"/>
        </w:rPr>
        <w:t xml:space="preserve"> </w:t>
      </w:r>
      <w:r w:rsidR="003719C7" w:rsidRPr="00C22963">
        <w:rPr>
          <w:rFonts w:ascii="Arial Nova" w:hAnsi="Arial Nova"/>
        </w:rPr>
        <w:t>an understanding</w:t>
      </w:r>
      <w:r w:rsidRPr="00C22963">
        <w:rPr>
          <w:rFonts w:ascii="Arial Nova" w:hAnsi="Arial Nova"/>
        </w:rPr>
        <w:t xml:space="preserve"> of regulation</w:t>
      </w:r>
      <w:r w:rsidR="003325CB" w:rsidRPr="00C22963">
        <w:rPr>
          <w:rFonts w:ascii="Arial Nova" w:hAnsi="Arial Nova"/>
        </w:rPr>
        <w:t>s</w:t>
      </w:r>
      <w:r w:rsidRPr="00C22963">
        <w:rPr>
          <w:rFonts w:ascii="Arial Nova" w:hAnsi="Arial Nova"/>
        </w:rPr>
        <w:t xml:space="preserve"> and </w:t>
      </w:r>
      <w:r w:rsidR="003719C7" w:rsidRPr="00C22963">
        <w:rPr>
          <w:rFonts w:ascii="Arial Nova" w:hAnsi="Arial Nova"/>
        </w:rPr>
        <w:t>improving</w:t>
      </w:r>
      <w:r w:rsidRPr="00C22963">
        <w:rPr>
          <w:rFonts w:ascii="Arial Nova" w:hAnsi="Arial Nova"/>
        </w:rPr>
        <w:t xml:space="preserve"> my ability to integrate compliance </w:t>
      </w:r>
      <w:r w:rsidR="00464011" w:rsidRPr="00C22963">
        <w:rPr>
          <w:rFonts w:ascii="Arial Nova" w:hAnsi="Arial Nova"/>
        </w:rPr>
        <w:t xml:space="preserve">into </w:t>
      </w:r>
      <w:r w:rsidRPr="00C22963">
        <w:rPr>
          <w:rFonts w:ascii="Arial Nova" w:hAnsi="Arial Nova"/>
        </w:rPr>
        <w:t>technolog</w:t>
      </w:r>
      <w:r w:rsidR="00464011" w:rsidRPr="00C22963">
        <w:rPr>
          <w:rFonts w:ascii="Arial Nova" w:hAnsi="Arial Nova"/>
        </w:rPr>
        <w:t>ical</w:t>
      </w:r>
      <w:r w:rsidRPr="00C22963">
        <w:rPr>
          <w:rFonts w:ascii="Arial Nova" w:hAnsi="Arial Nova"/>
        </w:rPr>
        <w:t xml:space="preserve"> solutions with the assistance of colleagues.</w:t>
      </w:r>
    </w:p>
    <w:p w14:paraId="49DE6FE4" w14:textId="1FC05245" w:rsidR="00A7137C" w:rsidRPr="00C22963" w:rsidRDefault="00564906"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53" w:name="_Toc181012885"/>
      <w:r w:rsidRPr="00C22963">
        <w:rPr>
          <w:rFonts w:ascii="Arial Nova" w:hAnsi="Arial Nova"/>
          <w:color w:val="auto"/>
          <w:sz w:val="24"/>
          <w:szCs w:val="24"/>
        </w:rPr>
        <w:t>Personal Growth Through Project Challenges</w:t>
      </w:r>
      <w:bookmarkEnd w:id="53"/>
    </w:p>
    <w:p w14:paraId="75775F88" w14:textId="06C57693" w:rsidR="00A7137C" w:rsidRPr="00C22963" w:rsidRDefault="00600169" w:rsidP="0048056D">
      <w:pPr>
        <w:ind w:left="720"/>
        <w:rPr>
          <w:rFonts w:ascii="Arial Nova" w:hAnsi="Arial Nova"/>
        </w:rPr>
      </w:pPr>
      <w:r w:rsidRPr="00C22963">
        <w:rPr>
          <w:rFonts w:ascii="Arial Nova" w:hAnsi="Arial Nova"/>
        </w:rPr>
        <w:t xml:space="preserve">The </w:t>
      </w:r>
      <w:r w:rsidR="000500C5" w:rsidRPr="00C22963">
        <w:rPr>
          <w:rFonts w:ascii="Arial Nova" w:hAnsi="Arial Nova"/>
        </w:rPr>
        <w:t>development from a</w:t>
      </w:r>
      <w:r w:rsidRPr="00C22963">
        <w:rPr>
          <w:rFonts w:ascii="Arial Nova" w:hAnsi="Arial Nova"/>
        </w:rPr>
        <w:t xml:space="preserve"> paper-based</w:t>
      </w:r>
      <w:r w:rsidR="000500C5" w:rsidRPr="00C22963">
        <w:rPr>
          <w:rFonts w:ascii="Arial Nova" w:hAnsi="Arial Nova"/>
        </w:rPr>
        <w:t xml:space="preserve"> system</w:t>
      </w:r>
      <w:r w:rsidRPr="00C22963">
        <w:rPr>
          <w:rFonts w:ascii="Arial Nova" w:hAnsi="Arial Nova"/>
        </w:rPr>
        <w:t xml:space="preserve"> to a digital system </w:t>
      </w:r>
      <w:r w:rsidR="00EB3C88" w:rsidRPr="00C22963">
        <w:rPr>
          <w:rFonts w:ascii="Arial Nova" w:hAnsi="Arial Nova"/>
        </w:rPr>
        <w:t>caused</w:t>
      </w:r>
      <w:r w:rsidRPr="00C22963">
        <w:rPr>
          <w:rFonts w:ascii="Arial Nova" w:hAnsi="Arial Nova"/>
        </w:rPr>
        <w:t xml:space="preserve"> challenges. Primarily, due to the </w:t>
      </w:r>
      <w:r w:rsidR="000500C5" w:rsidRPr="00C22963">
        <w:rPr>
          <w:rFonts w:ascii="Arial Nova" w:hAnsi="Arial Nova"/>
        </w:rPr>
        <w:t xml:space="preserve">initial </w:t>
      </w:r>
      <w:r w:rsidR="009E4819" w:rsidRPr="00C22963">
        <w:rPr>
          <w:rFonts w:ascii="Arial Nova" w:hAnsi="Arial Nova"/>
        </w:rPr>
        <w:t xml:space="preserve">process </w:t>
      </w:r>
      <w:r w:rsidR="000500C5" w:rsidRPr="00C22963">
        <w:rPr>
          <w:rFonts w:ascii="Arial Nova" w:hAnsi="Arial Nova"/>
        </w:rPr>
        <w:t>causing conceptual difficulties to</w:t>
      </w:r>
      <w:r w:rsidR="009E4819" w:rsidRPr="00C22963">
        <w:rPr>
          <w:rFonts w:ascii="Arial Nova" w:hAnsi="Arial Nova"/>
        </w:rPr>
        <w:t xml:space="preserve"> integrate </w:t>
      </w:r>
      <w:r w:rsidRPr="00C22963">
        <w:rPr>
          <w:rFonts w:ascii="Arial Nova" w:hAnsi="Arial Nova"/>
        </w:rPr>
        <w:t>digital</w:t>
      </w:r>
      <w:r w:rsidR="009E4819" w:rsidRPr="00C22963">
        <w:rPr>
          <w:rFonts w:ascii="Arial Nova" w:hAnsi="Arial Nova"/>
        </w:rPr>
        <w:t>ly</w:t>
      </w:r>
      <w:r w:rsidRPr="00C22963">
        <w:rPr>
          <w:rFonts w:ascii="Arial Nova" w:hAnsi="Arial Nova"/>
        </w:rPr>
        <w:t xml:space="preserve">. This </w:t>
      </w:r>
      <w:r w:rsidR="009E4819" w:rsidRPr="00C22963">
        <w:rPr>
          <w:rFonts w:ascii="Arial Nova" w:hAnsi="Arial Nova"/>
        </w:rPr>
        <w:t>required</w:t>
      </w:r>
      <w:r w:rsidRPr="00C22963">
        <w:rPr>
          <w:rFonts w:ascii="Arial Nova" w:hAnsi="Arial Nova"/>
        </w:rPr>
        <w:t xml:space="preserve"> innovation and adaptability, pushing </w:t>
      </w:r>
      <w:r w:rsidR="009E4819" w:rsidRPr="00C22963">
        <w:rPr>
          <w:rFonts w:ascii="Arial Nova" w:hAnsi="Arial Nova"/>
        </w:rPr>
        <w:t>the whole team</w:t>
      </w:r>
      <w:r w:rsidRPr="00C22963">
        <w:rPr>
          <w:rFonts w:ascii="Arial Nova" w:hAnsi="Arial Nova"/>
        </w:rPr>
        <w:t xml:space="preserve"> to conceptualise and implement</w:t>
      </w:r>
      <w:r w:rsidR="00871964" w:rsidRPr="00C22963">
        <w:rPr>
          <w:rFonts w:ascii="Arial Nova" w:hAnsi="Arial Nova"/>
        </w:rPr>
        <w:t xml:space="preserve"> interconnected solutions</w:t>
      </w:r>
      <w:r w:rsidRPr="00C22963">
        <w:rPr>
          <w:rFonts w:ascii="Arial Nova" w:hAnsi="Arial Nova"/>
        </w:rPr>
        <w:t>.</w:t>
      </w:r>
      <w:r w:rsidR="00E95384" w:rsidRPr="00C22963">
        <w:rPr>
          <w:rFonts w:ascii="Arial Nova" w:hAnsi="Arial Nova"/>
        </w:rPr>
        <w:t xml:space="preserve"> As the implementation lead, this required significant thought and planning to understand functionally. Mainly how each piece of the Microsoft suite should be used concurrently</w:t>
      </w:r>
      <w:r w:rsidRPr="00C22963">
        <w:rPr>
          <w:rFonts w:ascii="Arial Nova" w:hAnsi="Arial Nova"/>
        </w:rPr>
        <w:t>, each challenge encountered was a learning opportunity that encouraged me to think criticall</w:t>
      </w:r>
      <w:r w:rsidR="004C1244" w:rsidRPr="00C22963">
        <w:rPr>
          <w:rFonts w:ascii="Arial Nova" w:hAnsi="Arial Nova"/>
        </w:rPr>
        <w:t>y</w:t>
      </w:r>
      <w:r w:rsidRPr="00C22963">
        <w:rPr>
          <w:rFonts w:ascii="Arial Nova" w:hAnsi="Arial Nova"/>
        </w:rPr>
        <w:t xml:space="preserve">. Overcoming </w:t>
      </w:r>
      <w:r w:rsidR="004C1244" w:rsidRPr="00C22963">
        <w:rPr>
          <w:rFonts w:ascii="Arial Nova" w:hAnsi="Arial Nova"/>
        </w:rPr>
        <w:t>this</w:t>
      </w:r>
      <w:r w:rsidRPr="00C22963">
        <w:rPr>
          <w:rFonts w:ascii="Arial Nova" w:hAnsi="Arial Nova"/>
        </w:rPr>
        <w:t xml:space="preserve"> </w:t>
      </w:r>
      <w:r w:rsidR="004C1244" w:rsidRPr="00C22963">
        <w:rPr>
          <w:rFonts w:ascii="Arial Nova" w:hAnsi="Arial Nova"/>
        </w:rPr>
        <w:t>improved</w:t>
      </w:r>
      <w:r w:rsidRPr="00C22963">
        <w:rPr>
          <w:rFonts w:ascii="Arial Nova" w:hAnsi="Arial Nova"/>
        </w:rPr>
        <w:t xml:space="preserve"> my problem-solving skills</w:t>
      </w:r>
      <w:r w:rsidR="004C1244" w:rsidRPr="00C22963">
        <w:rPr>
          <w:rFonts w:ascii="Arial Nova" w:hAnsi="Arial Nova"/>
        </w:rPr>
        <w:t>.</w:t>
      </w:r>
    </w:p>
    <w:p w14:paraId="5B7EFB9D" w14:textId="5EC05DDE" w:rsidR="00BD703C" w:rsidRPr="00C22963" w:rsidRDefault="00600169" w:rsidP="0048056D">
      <w:pPr>
        <w:ind w:left="720"/>
        <w:rPr>
          <w:rFonts w:ascii="Arial Nova" w:hAnsi="Arial Nova"/>
        </w:rPr>
      </w:pPr>
      <w:r w:rsidRPr="00C22963">
        <w:rPr>
          <w:rFonts w:ascii="Arial Nova" w:hAnsi="Arial Nova"/>
        </w:rPr>
        <w:t>The implement</w:t>
      </w:r>
      <w:r w:rsidR="00B61E15" w:rsidRPr="00C22963">
        <w:rPr>
          <w:rFonts w:ascii="Arial Nova" w:hAnsi="Arial Nova"/>
        </w:rPr>
        <w:t>ation</w:t>
      </w:r>
      <w:r w:rsidRPr="00C22963">
        <w:rPr>
          <w:rFonts w:ascii="Arial Nova" w:hAnsi="Arial Nova"/>
        </w:rPr>
        <w:t xml:space="preserve"> SharePoint lists highlighted the critical importance of</w:t>
      </w:r>
      <w:r w:rsidR="00D002C2" w:rsidRPr="00C22963">
        <w:rPr>
          <w:rFonts w:ascii="Arial Nova" w:hAnsi="Arial Nova"/>
        </w:rPr>
        <w:t xml:space="preserve"> structured</w:t>
      </w:r>
      <w:r w:rsidRPr="00C22963">
        <w:rPr>
          <w:rFonts w:ascii="Arial Nova" w:hAnsi="Arial Nova"/>
        </w:rPr>
        <w:t xml:space="preserve"> data architecture</w:t>
      </w:r>
      <w:r w:rsidR="00D002C2" w:rsidRPr="00C22963">
        <w:rPr>
          <w:rFonts w:ascii="Arial Nova" w:hAnsi="Arial Nova"/>
        </w:rPr>
        <w:t>, which became the backbone of the project</w:t>
      </w:r>
      <w:r w:rsidR="00B61E15" w:rsidRPr="00C22963">
        <w:rPr>
          <w:rFonts w:ascii="Arial Nova" w:hAnsi="Arial Nova"/>
        </w:rPr>
        <w:t xml:space="preserve">. However, </w:t>
      </w:r>
      <w:r w:rsidRPr="00C22963">
        <w:rPr>
          <w:rFonts w:ascii="Arial Nova" w:hAnsi="Arial Nova"/>
        </w:rPr>
        <w:t>initial setbacks in integrating Power BI due to data gateway issues</w:t>
      </w:r>
      <w:r w:rsidR="00B61E15" w:rsidRPr="00C22963">
        <w:rPr>
          <w:rFonts w:ascii="Arial Nova" w:hAnsi="Arial Nova"/>
        </w:rPr>
        <w:t xml:space="preserve"> and server refresh rate issues</w:t>
      </w:r>
      <w:r w:rsidRPr="00C22963">
        <w:rPr>
          <w:rFonts w:ascii="Arial Nova" w:hAnsi="Arial Nova"/>
        </w:rPr>
        <w:t xml:space="preserve"> offered new learning opportunities related to system integration that are transferable to other projects using the server environments. </w:t>
      </w:r>
    </w:p>
    <w:p w14:paraId="0859CAE4" w14:textId="0240FCCC" w:rsidR="00A21CE1" w:rsidRPr="00C22963" w:rsidRDefault="00600169" w:rsidP="0048056D">
      <w:pPr>
        <w:ind w:left="720"/>
        <w:rPr>
          <w:rFonts w:ascii="Arial Nova" w:hAnsi="Arial Nova"/>
        </w:rPr>
      </w:pPr>
      <w:r w:rsidRPr="00C22963">
        <w:rPr>
          <w:rFonts w:ascii="Arial Nova" w:hAnsi="Arial Nova"/>
        </w:rPr>
        <w:t xml:space="preserve">These experiences </w:t>
      </w:r>
      <w:r w:rsidR="00AA4E44" w:rsidRPr="00C22963">
        <w:rPr>
          <w:rFonts w:ascii="Arial Nova" w:hAnsi="Arial Nova"/>
        </w:rPr>
        <w:t>highlighted the requirement of</w:t>
      </w:r>
      <w:r w:rsidRPr="00C22963">
        <w:rPr>
          <w:rFonts w:ascii="Arial Nova" w:hAnsi="Arial Nova"/>
        </w:rPr>
        <w:t xml:space="preserve"> thorough testing and validation of every component. I utilised Power Automates diagnostic tools</w:t>
      </w:r>
      <w:r w:rsidR="00AA4E44" w:rsidRPr="00C22963">
        <w:rPr>
          <w:rFonts w:ascii="Arial Nova" w:hAnsi="Arial Nova"/>
        </w:rPr>
        <w:t xml:space="preserve"> </w:t>
      </w:r>
      <w:r w:rsidR="007B5AD0" w:rsidRPr="00C22963">
        <w:rPr>
          <w:rFonts w:ascii="Arial Nova" w:hAnsi="Arial Nova"/>
        </w:rPr>
        <w:t>collaboratively</w:t>
      </w:r>
      <w:r w:rsidRPr="00C22963">
        <w:rPr>
          <w:rFonts w:ascii="Arial Nova" w:hAnsi="Arial Nova"/>
        </w:rPr>
        <w:t xml:space="preserve"> to troubleshoot and refine our workflows, ensuring operational functionality. These </w:t>
      </w:r>
      <w:r w:rsidR="007B5AD0" w:rsidRPr="00C22963">
        <w:rPr>
          <w:rFonts w:ascii="Arial Nova" w:hAnsi="Arial Nova"/>
        </w:rPr>
        <w:t>challenges demonstrate the</w:t>
      </w:r>
      <w:r w:rsidRPr="00C22963">
        <w:rPr>
          <w:rFonts w:ascii="Arial Nova" w:hAnsi="Arial Nova"/>
        </w:rPr>
        <w:t xml:space="preserve"> importance of a proactive approach to</w:t>
      </w:r>
      <w:r w:rsidR="007B5AD0" w:rsidRPr="00C22963">
        <w:rPr>
          <w:rFonts w:ascii="Arial Nova" w:hAnsi="Arial Nova"/>
        </w:rPr>
        <w:t xml:space="preserve"> planning in</w:t>
      </w:r>
      <w:r w:rsidRPr="00C22963">
        <w:rPr>
          <w:rFonts w:ascii="Arial Nova" w:hAnsi="Arial Nova"/>
        </w:rPr>
        <w:t xml:space="preserve"> </w:t>
      </w:r>
      <w:r w:rsidR="007B5AD0" w:rsidRPr="00C22963">
        <w:rPr>
          <w:rFonts w:ascii="Arial Nova" w:hAnsi="Arial Nova"/>
        </w:rPr>
        <w:t>digitalisation</w:t>
      </w:r>
      <w:r w:rsidRPr="00C22963">
        <w:rPr>
          <w:rFonts w:ascii="Arial Nova" w:hAnsi="Arial Nova"/>
        </w:rPr>
        <w:t>.</w:t>
      </w:r>
    </w:p>
    <w:p w14:paraId="77C95462" w14:textId="77777777" w:rsidR="00A21CE1" w:rsidRPr="00C22963" w:rsidRDefault="00600169" w:rsidP="0048056D">
      <w:pPr>
        <w:ind w:left="720"/>
        <w:rPr>
          <w:rFonts w:ascii="Arial Nova" w:hAnsi="Arial Nova"/>
        </w:rPr>
      </w:pPr>
      <w:r w:rsidRPr="00C22963">
        <w:rPr>
          <w:rFonts w:ascii="Arial Nova" w:hAnsi="Arial Nova"/>
        </w:rPr>
        <w:t>The completion of this Project significantly enhanced several of my capabilities, including:</w:t>
      </w:r>
    </w:p>
    <w:p w14:paraId="01B71F5A" w14:textId="0CF34792" w:rsidR="00A21CE1" w:rsidRPr="00C22963" w:rsidRDefault="00600169" w:rsidP="00A21CE1">
      <w:pPr>
        <w:numPr>
          <w:ilvl w:val="0"/>
          <w:numId w:val="18"/>
        </w:numPr>
        <w:rPr>
          <w:rFonts w:ascii="Arial Nova" w:hAnsi="Arial Nova"/>
        </w:rPr>
      </w:pPr>
      <w:r w:rsidRPr="00C22963">
        <w:rPr>
          <w:rFonts w:ascii="Arial Nova" w:hAnsi="Arial Nova"/>
        </w:rPr>
        <w:t xml:space="preserve">Regulatory Compliance: </w:t>
      </w:r>
      <w:r w:rsidR="008F27F3" w:rsidRPr="00C22963">
        <w:rPr>
          <w:rFonts w:ascii="Arial Nova" w:hAnsi="Arial Nova"/>
        </w:rPr>
        <w:t>E</w:t>
      </w:r>
      <w:r w:rsidRPr="00C22963">
        <w:rPr>
          <w:rFonts w:ascii="Arial Nova" w:hAnsi="Arial Nova"/>
        </w:rPr>
        <w:t>ngagement with regulatory frameworks such as GDPR and industry-specific safety regula</w:t>
      </w:r>
      <w:r w:rsidR="00EF2CA6" w:rsidRPr="00C22963">
        <w:rPr>
          <w:rFonts w:ascii="Arial Nova" w:hAnsi="Arial Nova"/>
        </w:rPr>
        <w:t xml:space="preserve">tions and </w:t>
      </w:r>
      <w:r w:rsidRPr="00C22963">
        <w:rPr>
          <w:rFonts w:ascii="Arial Nova" w:hAnsi="Arial Nova"/>
        </w:rPr>
        <w:t>legal standards</w:t>
      </w:r>
      <w:r w:rsidR="00EF2CA6" w:rsidRPr="00C22963">
        <w:rPr>
          <w:rFonts w:ascii="Arial Nova" w:hAnsi="Arial Nova"/>
        </w:rPr>
        <w:t>, which will move to the forefront of my career</w:t>
      </w:r>
      <w:r w:rsidRPr="00C22963">
        <w:rPr>
          <w:rFonts w:ascii="Arial Nova" w:hAnsi="Arial Nova"/>
        </w:rPr>
        <w:t xml:space="preserve"> later.</w:t>
      </w:r>
    </w:p>
    <w:p w14:paraId="693A7AF6" w14:textId="6FEADDF5" w:rsidR="00A21CE1" w:rsidRPr="00C22963" w:rsidRDefault="00600169" w:rsidP="00A21CE1">
      <w:pPr>
        <w:numPr>
          <w:ilvl w:val="0"/>
          <w:numId w:val="18"/>
        </w:numPr>
        <w:rPr>
          <w:rFonts w:ascii="Arial Nova" w:hAnsi="Arial Nova"/>
        </w:rPr>
      </w:pPr>
      <w:r w:rsidRPr="00C22963">
        <w:rPr>
          <w:rFonts w:ascii="Arial Nova" w:hAnsi="Arial Nova"/>
        </w:rPr>
        <w:t>Technical Proficiency: I developed a</w:t>
      </w:r>
      <w:r w:rsidR="00A7108B" w:rsidRPr="00C22963">
        <w:rPr>
          <w:rFonts w:ascii="Arial Nova" w:hAnsi="Arial Nova"/>
        </w:rPr>
        <w:t xml:space="preserve">n advanced proficiency </w:t>
      </w:r>
      <w:r w:rsidRPr="00C22963">
        <w:rPr>
          <w:rFonts w:ascii="Arial Nova" w:hAnsi="Arial Nova"/>
        </w:rPr>
        <w:t>in utilising features of the Power platform, including Power Automate</w:t>
      </w:r>
      <w:r w:rsidR="00A7108B" w:rsidRPr="00C22963">
        <w:rPr>
          <w:rFonts w:ascii="Arial Nova" w:hAnsi="Arial Nova"/>
        </w:rPr>
        <w:t>, Power Bi</w:t>
      </w:r>
      <w:r w:rsidRPr="00C22963">
        <w:rPr>
          <w:rFonts w:ascii="Arial Nova" w:hAnsi="Arial Nova"/>
        </w:rPr>
        <w:t xml:space="preserve">, and Power Apps, enhancing my ability to </w:t>
      </w:r>
      <w:r w:rsidR="00A7108B" w:rsidRPr="00C22963">
        <w:rPr>
          <w:rFonts w:ascii="Arial Nova" w:hAnsi="Arial Nova"/>
        </w:rPr>
        <w:t>conceptualise complex systems</w:t>
      </w:r>
      <w:r w:rsidRPr="00C22963">
        <w:rPr>
          <w:rFonts w:ascii="Arial Nova" w:hAnsi="Arial Nova"/>
        </w:rPr>
        <w:t>. This technical dexterity</w:t>
      </w:r>
      <w:r w:rsidR="00673083" w:rsidRPr="00C22963">
        <w:rPr>
          <w:rFonts w:ascii="Arial Nova" w:hAnsi="Arial Nova"/>
        </w:rPr>
        <w:t xml:space="preserve"> </w:t>
      </w:r>
      <w:r w:rsidR="00673083" w:rsidRPr="00C22963">
        <w:rPr>
          <w:rFonts w:ascii="Arial Nova" w:hAnsi="Arial Nova"/>
        </w:rPr>
        <w:lastRenderedPageBreak/>
        <w:t>required</w:t>
      </w:r>
      <w:r w:rsidR="00847F30" w:rsidRPr="00C22963">
        <w:rPr>
          <w:rFonts w:ascii="Arial Nova" w:hAnsi="Arial Nova"/>
        </w:rPr>
        <w:t xml:space="preserve"> a</w:t>
      </w:r>
      <w:r w:rsidR="00673083" w:rsidRPr="00C22963">
        <w:rPr>
          <w:rFonts w:ascii="Arial Nova" w:hAnsi="Arial Nova"/>
        </w:rPr>
        <w:t xml:space="preserve"> </w:t>
      </w:r>
      <w:r w:rsidR="00847F30" w:rsidRPr="00C22963">
        <w:rPr>
          <w:rFonts w:ascii="Arial Nova" w:hAnsi="Arial Nova"/>
        </w:rPr>
        <w:t xml:space="preserve">further </w:t>
      </w:r>
      <w:r w:rsidRPr="00C22963">
        <w:rPr>
          <w:rFonts w:ascii="Arial Nova" w:hAnsi="Arial Nova"/>
        </w:rPr>
        <w:t>developed ability in testing and validation, ensuring the reliability and efficiency o</w:t>
      </w:r>
      <w:r w:rsidR="00A7108B" w:rsidRPr="00C22963">
        <w:rPr>
          <w:rFonts w:ascii="Arial Nova" w:hAnsi="Arial Nova"/>
        </w:rPr>
        <w:t>f any project</w:t>
      </w:r>
      <w:r w:rsidRPr="00C22963">
        <w:rPr>
          <w:rFonts w:ascii="Arial Nova" w:hAnsi="Arial Nova"/>
        </w:rPr>
        <w:t>.</w:t>
      </w:r>
    </w:p>
    <w:p w14:paraId="038C2336" w14:textId="66649E09" w:rsidR="00A21CE1" w:rsidRPr="00C22963" w:rsidRDefault="00600169" w:rsidP="00A21CE1">
      <w:pPr>
        <w:numPr>
          <w:ilvl w:val="0"/>
          <w:numId w:val="18"/>
        </w:numPr>
        <w:rPr>
          <w:rFonts w:ascii="Arial Nova" w:hAnsi="Arial Nova"/>
        </w:rPr>
      </w:pPr>
      <w:r w:rsidRPr="00C22963">
        <w:rPr>
          <w:rFonts w:ascii="Arial Nova" w:hAnsi="Arial Nova"/>
        </w:rPr>
        <w:t xml:space="preserve">Project Management and Leadership: Leading </w:t>
      </w:r>
      <w:r w:rsidR="00002BB1" w:rsidRPr="00C22963">
        <w:rPr>
          <w:rFonts w:ascii="Arial Nova" w:hAnsi="Arial Nova"/>
        </w:rPr>
        <w:t xml:space="preserve">digitalisation implementation </w:t>
      </w:r>
      <w:r w:rsidRPr="00C22963">
        <w:rPr>
          <w:rFonts w:ascii="Arial Nova" w:hAnsi="Arial Nova"/>
        </w:rPr>
        <w:t xml:space="preserve">improved my project management skills, particularly in team coordination, stakeholder communication, and strategic planning. My role also </w:t>
      </w:r>
      <w:r w:rsidR="00002BB1" w:rsidRPr="00C22963">
        <w:rPr>
          <w:rFonts w:ascii="Arial Nova" w:hAnsi="Arial Nova"/>
        </w:rPr>
        <w:t>improved my</w:t>
      </w:r>
      <w:r w:rsidRPr="00C22963">
        <w:rPr>
          <w:rFonts w:ascii="Arial Nova" w:hAnsi="Arial Nova"/>
        </w:rPr>
        <w:t xml:space="preserve"> leadership qualities, particularly in mentoring team members</w:t>
      </w:r>
      <w:r w:rsidR="002462AB" w:rsidRPr="00C22963">
        <w:rPr>
          <w:rFonts w:ascii="Arial Nova" w:hAnsi="Arial Nova"/>
        </w:rPr>
        <w:t xml:space="preserve"> in complex and advanced systems where they previously had minimal understanding.</w:t>
      </w:r>
    </w:p>
    <w:p w14:paraId="77B21347" w14:textId="20275159" w:rsidR="00A7137C" w:rsidRPr="00C22963" w:rsidRDefault="0048056D" w:rsidP="00C018F8">
      <w:pPr>
        <w:pStyle w:val="Heading2"/>
        <w:rPr>
          <w:rFonts w:ascii="Arial Nova" w:hAnsi="Arial Nova"/>
          <w:color w:val="auto"/>
          <w:sz w:val="24"/>
          <w:szCs w:val="24"/>
        </w:rPr>
      </w:pPr>
      <w:r w:rsidRPr="00C22963">
        <w:rPr>
          <w:rFonts w:ascii="Arial Nova" w:hAnsi="Arial Nova"/>
          <w:color w:val="auto"/>
          <w:sz w:val="24"/>
          <w:szCs w:val="24"/>
        </w:rPr>
        <w:t xml:space="preserve"> </w:t>
      </w:r>
      <w:bookmarkStart w:id="54" w:name="_Toc181012886"/>
      <w:r w:rsidRPr="00C22963">
        <w:rPr>
          <w:rFonts w:ascii="Arial Nova" w:hAnsi="Arial Nova"/>
          <w:color w:val="auto"/>
          <w:sz w:val="24"/>
          <w:szCs w:val="24"/>
        </w:rPr>
        <w:t>Reflection on Individual Contributions</w:t>
      </w:r>
      <w:bookmarkEnd w:id="54"/>
    </w:p>
    <w:p w14:paraId="12CAE3D9" w14:textId="1A5848DE" w:rsidR="00474FFD" w:rsidRPr="00C22963" w:rsidRDefault="00600169" w:rsidP="0048056D">
      <w:pPr>
        <w:ind w:left="720"/>
        <w:rPr>
          <w:rFonts w:ascii="Arial Nova" w:hAnsi="Arial Nova"/>
        </w:rPr>
      </w:pPr>
      <w:r w:rsidRPr="00C22963">
        <w:rPr>
          <w:rFonts w:ascii="Arial Nova" w:hAnsi="Arial Nova"/>
        </w:rPr>
        <w:t>Reflecting on my contributions, I recognise my role in various aspects of the Project.</w:t>
      </w:r>
      <w:r w:rsidR="001402FD" w:rsidRPr="00C22963">
        <w:rPr>
          <w:rFonts w:ascii="Arial Nova" w:hAnsi="Arial Nova"/>
        </w:rPr>
        <w:t xml:space="preserve"> Firstly, from understanding the scope and previous system to conceptualising the solution</w:t>
      </w:r>
      <w:r w:rsidR="00060EBE" w:rsidRPr="00C22963">
        <w:rPr>
          <w:rFonts w:ascii="Arial Nova" w:hAnsi="Arial Nova"/>
        </w:rPr>
        <w:t>. Then, describe this to the team to further understand the complex structure</w:t>
      </w:r>
      <w:r w:rsidR="001402FD" w:rsidRPr="00C22963">
        <w:rPr>
          <w:rFonts w:ascii="Arial Nova" w:hAnsi="Arial Nova"/>
        </w:rPr>
        <w:t xml:space="preserve"> and project intentions. C</w:t>
      </w:r>
      <w:r w:rsidR="002462AB" w:rsidRPr="00C22963">
        <w:rPr>
          <w:rFonts w:ascii="Arial Nova" w:hAnsi="Arial Nova"/>
        </w:rPr>
        <w:t>reating</w:t>
      </w:r>
      <w:r w:rsidRPr="00C22963">
        <w:rPr>
          <w:rFonts w:ascii="Arial Nova" w:hAnsi="Arial Nova"/>
        </w:rPr>
        <w:t xml:space="preserve"> the initial automated workflows in collaboration with colleagues</w:t>
      </w:r>
      <w:r w:rsidR="00A51767" w:rsidRPr="00C22963">
        <w:rPr>
          <w:rFonts w:ascii="Arial Nova" w:hAnsi="Arial Nova"/>
        </w:rPr>
        <w:t>,</w:t>
      </w:r>
      <w:r w:rsidRPr="00C22963">
        <w:rPr>
          <w:rFonts w:ascii="Arial Nova" w:hAnsi="Arial Nova"/>
        </w:rPr>
        <w:t xml:space="preserve"> to troubleshoot</w:t>
      </w:r>
      <w:r w:rsidR="00A51767" w:rsidRPr="00C22963">
        <w:rPr>
          <w:rFonts w:ascii="Arial Nova" w:hAnsi="Arial Nova"/>
        </w:rPr>
        <w:t>ing</w:t>
      </w:r>
      <w:r w:rsidRPr="00C22963">
        <w:rPr>
          <w:rFonts w:ascii="Arial Nova" w:hAnsi="Arial Nova"/>
        </w:rPr>
        <w:t xml:space="preserve"> integration issues between Power BI and Power Apps, my efforts were steering the Project towards the scope objectives. My involvement in developing the SharePoint architecture and assisting in app development further demonstrates my engagement with the Project. These contributions demonstrate my technical skills and </w:t>
      </w:r>
      <w:r w:rsidR="00A52A45" w:rsidRPr="00C22963">
        <w:rPr>
          <w:rFonts w:ascii="Arial Nova" w:hAnsi="Arial Nova"/>
        </w:rPr>
        <w:t>development.</w:t>
      </w:r>
      <w:r w:rsidRPr="00C22963">
        <w:rPr>
          <w:rFonts w:ascii="Arial Nova" w:hAnsi="Arial Nova"/>
        </w:rPr>
        <w:br w:type="page"/>
      </w:r>
    </w:p>
    <w:p w14:paraId="0C93B5D4" w14:textId="268B3F7E" w:rsidR="00474FFD" w:rsidRPr="00C22963" w:rsidRDefault="00600169" w:rsidP="0002274A">
      <w:pPr>
        <w:pStyle w:val="Heading1"/>
        <w:numPr>
          <w:ilvl w:val="0"/>
          <w:numId w:val="5"/>
        </w:numPr>
        <w:rPr>
          <w:rFonts w:ascii="Arial Nova" w:hAnsi="Arial Nova"/>
          <w:color w:val="auto"/>
        </w:rPr>
      </w:pPr>
      <w:r w:rsidRPr="00C22963">
        <w:rPr>
          <w:rFonts w:ascii="Arial Nova" w:hAnsi="Arial Nova"/>
          <w:color w:val="auto"/>
        </w:rPr>
        <w:lastRenderedPageBreak/>
        <w:t xml:space="preserve"> </w:t>
      </w:r>
      <w:bookmarkStart w:id="55" w:name="_Toc181012887"/>
      <w:r w:rsidRPr="00C22963">
        <w:rPr>
          <w:rFonts w:ascii="Arial Nova" w:hAnsi="Arial Nova"/>
          <w:color w:val="auto"/>
        </w:rPr>
        <w:t>References</w:t>
      </w:r>
      <w:bookmarkEnd w:id="55"/>
    </w:p>
    <w:p w14:paraId="6757F6E9" w14:textId="77777777" w:rsidR="00C22963" w:rsidRPr="00C22963" w:rsidRDefault="00C22963" w:rsidP="00474FFD">
      <w:pPr>
        <w:rPr>
          <w:rFonts w:ascii="Arial Nova" w:hAnsi="Arial Nova"/>
        </w:rPr>
      </w:pPr>
    </w:p>
    <w:p w14:paraId="34A83657" w14:textId="77777777" w:rsidR="00C22963" w:rsidRPr="00C22963" w:rsidRDefault="00C22963" w:rsidP="00C22963">
      <w:pPr>
        <w:rPr>
          <w:rFonts w:ascii="Arial Nova" w:hAnsi="Arial Nova" w:cs="Arial"/>
          <w:color w:val="000000"/>
          <w:shd w:val="clear" w:color="auto" w:fill="FFFFFF"/>
        </w:rPr>
      </w:pPr>
      <w:r w:rsidRPr="00C22963">
        <w:rPr>
          <w:rFonts w:ascii="Arial Nova" w:hAnsi="Arial Nova" w:cs="Arial"/>
          <w:color w:val="000000"/>
          <w:shd w:val="clear" w:color="auto" w:fill="FFFFFF"/>
        </w:rPr>
        <w:t xml:space="preserve">Brandl, F. J., Roider, N., Hehl, M., &amp; Reinhart, G. (2021). Selecting practices in complex technical planning projects: A pathway for tailoring agile project management into the manufacturing industry. </w:t>
      </w:r>
      <w:r w:rsidRPr="00C22963">
        <w:rPr>
          <w:rFonts w:ascii="Arial Nova" w:hAnsi="Arial Nova" w:cs="Arial"/>
          <w:i/>
          <w:iCs/>
          <w:color w:val="000000"/>
          <w:shd w:val="clear" w:color="auto" w:fill="FFFFFF"/>
        </w:rPr>
        <w:t>CIRP Journal of Manufacturing Science and Technology</w:t>
      </w:r>
      <w:r w:rsidRPr="00C22963">
        <w:rPr>
          <w:rFonts w:ascii="Arial Nova" w:hAnsi="Arial Nova" w:cs="Arial"/>
          <w:color w:val="000000"/>
          <w:shd w:val="clear" w:color="auto" w:fill="FFFFFF"/>
        </w:rPr>
        <w:t xml:space="preserve">, </w:t>
      </w:r>
      <w:r w:rsidRPr="00C22963">
        <w:rPr>
          <w:rFonts w:ascii="Arial Nova" w:hAnsi="Arial Nova" w:cs="Arial"/>
          <w:i/>
          <w:iCs/>
          <w:color w:val="000000"/>
          <w:shd w:val="clear" w:color="auto" w:fill="FFFFFF"/>
        </w:rPr>
        <w:t>33</w:t>
      </w:r>
      <w:r w:rsidRPr="00C22963">
        <w:rPr>
          <w:rFonts w:ascii="Arial Nova" w:hAnsi="Arial Nova" w:cs="Arial"/>
          <w:color w:val="000000"/>
          <w:shd w:val="clear" w:color="auto" w:fill="FFFFFF"/>
        </w:rPr>
        <w:t xml:space="preserve">, 293–305. </w:t>
      </w:r>
      <w:hyperlink r:id="rId21" w:history="1">
        <w:r w:rsidRPr="00C22963">
          <w:rPr>
            <w:rStyle w:val="Hyperlink"/>
            <w:rFonts w:ascii="Arial Nova" w:hAnsi="Arial Nova" w:cs="Arial"/>
            <w:shd w:val="clear" w:color="auto" w:fill="FFFFFF"/>
          </w:rPr>
          <w:t>https://doi.org/10.1016/J.CIRPJ.2021.03.017</w:t>
        </w:r>
      </w:hyperlink>
    </w:p>
    <w:p w14:paraId="34397E73" w14:textId="77777777" w:rsidR="00C22963" w:rsidRPr="00C22963" w:rsidRDefault="00C22963" w:rsidP="00C22963">
      <w:pPr>
        <w:rPr>
          <w:rFonts w:ascii="Arial Nova" w:hAnsi="Arial Nova" w:cs="Arial"/>
          <w:lang w:val="en"/>
        </w:rPr>
      </w:pPr>
      <w:r w:rsidRPr="00C22963">
        <w:rPr>
          <w:rFonts w:ascii="Arial Nova" w:hAnsi="Arial Nova" w:cs="Arial"/>
        </w:rPr>
        <w:t xml:space="preserve">GOV.UK, 2022. </w:t>
      </w:r>
      <w:r w:rsidRPr="00C22963">
        <w:rPr>
          <w:rFonts w:ascii="Arial Nova" w:hAnsi="Arial Nova" w:cs="Arial"/>
          <w:i/>
          <w:iCs/>
        </w:rPr>
        <w:t xml:space="preserve">Information security accreditation. </w:t>
      </w:r>
      <w:r w:rsidRPr="00C22963">
        <w:rPr>
          <w:rFonts w:ascii="Arial Nova" w:hAnsi="Arial Nova" w:cs="Arial"/>
        </w:rPr>
        <w:t>[Online]  </w:t>
      </w:r>
      <w:r w:rsidRPr="00C22963">
        <w:rPr>
          <w:rFonts w:ascii="Arial Nova" w:hAnsi="Arial Nova" w:cs="Arial"/>
        </w:rPr>
        <w:br/>
        <w:t>Available at: https://www.gov.uk/government/news/information-security-accreditation </w:t>
      </w:r>
      <w:r w:rsidRPr="00C22963">
        <w:rPr>
          <w:rFonts w:ascii="Arial Nova" w:hAnsi="Arial Nova" w:cs="Arial"/>
        </w:rPr>
        <w:br/>
        <w:t>[Accessed 18 October 2024]. </w:t>
      </w:r>
    </w:p>
    <w:p w14:paraId="1CB4C943" w14:textId="77777777" w:rsidR="00C22963" w:rsidRPr="00C22963" w:rsidRDefault="00C22963" w:rsidP="00C22963">
      <w:pPr>
        <w:rPr>
          <w:rFonts w:ascii="Arial Nova" w:hAnsi="Arial Nova" w:cs="Arial"/>
        </w:rPr>
      </w:pPr>
      <w:r w:rsidRPr="00C22963">
        <w:rPr>
          <w:rFonts w:ascii="Arial Nova" w:hAnsi="Arial Nova" w:cs="Arial"/>
        </w:rPr>
        <w:t xml:space="preserve">GOV.UK, 2024. </w:t>
      </w:r>
      <w:r w:rsidRPr="00C22963">
        <w:rPr>
          <w:rFonts w:ascii="Arial Nova" w:hAnsi="Arial Nova" w:cs="Arial"/>
          <w:i/>
          <w:iCs/>
        </w:rPr>
        <w:t>Data Protection Act 2018.</w:t>
      </w:r>
      <w:r w:rsidRPr="00C22963">
        <w:rPr>
          <w:rFonts w:ascii="Arial Nova" w:hAnsi="Arial Nova" w:cs="Arial"/>
        </w:rPr>
        <w:t xml:space="preserve">  </w:t>
      </w:r>
      <w:r w:rsidRPr="00C22963">
        <w:rPr>
          <w:rFonts w:ascii="Arial Nova" w:hAnsi="Arial Nova" w:cs="Arial"/>
        </w:rPr>
        <w:br/>
        <w:t>Available at: https://www.gov.uk/data-protection </w:t>
      </w:r>
      <w:r w:rsidRPr="00C22963">
        <w:rPr>
          <w:rFonts w:ascii="Arial Nova" w:hAnsi="Arial Nova" w:cs="Arial"/>
        </w:rPr>
        <w:br/>
        <w:t>[Accessed 18 October 2024].</w:t>
      </w:r>
    </w:p>
    <w:p w14:paraId="5E99CDC1" w14:textId="77777777" w:rsidR="00C22963" w:rsidRPr="00C22963" w:rsidRDefault="00C22963" w:rsidP="00C22963">
      <w:pPr>
        <w:rPr>
          <w:rFonts w:ascii="Arial Nova" w:hAnsi="Arial Nova"/>
          <w:lang w:val="en-US"/>
        </w:rPr>
      </w:pPr>
      <w:r w:rsidRPr="00C22963">
        <w:rPr>
          <w:rFonts w:ascii="Arial Nova" w:hAnsi="Arial Nova"/>
          <w:lang w:val="en-US"/>
        </w:rPr>
        <w:t xml:space="preserve">Ghafoori, A., Gupta, M., Merhi, M. I., Gupta, S., &amp; Shore, A. P. (2024). Toward the role of organizational culture in data-driven digital transformation. </w:t>
      </w:r>
      <w:r w:rsidRPr="00C22963">
        <w:rPr>
          <w:rFonts w:ascii="Arial Nova" w:hAnsi="Arial Nova"/>
          <w:i/>
          <w:iCs/>
          <w:lang w:val="en-US"/>
        </w:rPr>
        <w:t xml:space="preserve">International Journal of Production Economics, </w:t>
      </w:r>
      <w:r w:rsidRPr="00C22963">
        <w:rPr>
          <w:rFonts w:ascii="Arial Nova" w:hAnsi="Arial Nova"/>
          <w:lang w:val="en-US"/>
        </w:rPr>
        <w:t xml:space="preserve">271, 109205. </w:t>
      </w:r>
      <w:hyperlink r:id="rId22" w:history="1">
        <w:r w:rsidRPr="00C22963">
          <w:rPr>
            <w:rStyle w:val="Hyperlink"/>
            <w:rFonts w:ascii="Arial Nova" w:hAnsi="Arial Nova"/>
            <w:lang w:val="en-US"/>
          </w:rPr>
          <w:t>https://doi.org/10.1016/J.IJPE.2024.109205</w:t>
        </w:r>
      </w:hyperlink>
    </w:p>
    <w:p w14:paraId="4D774AB7" w14:textId="77777777" w:rsidR="00C22963" w:rsidRPr="00C22963" w:rsidRDefault="00C22963" w:rsidP="00C22963">
      <w:pPr>
        <w:rPr>
          <w:rFonts w:ascii="Arial Nova" w:hAnsi="Arial Nova" w:cs="Arial"/>
          <w:lang w:val="en"/>
        </w:rPr>
      </w:pPr>
      <w:r w:rsidRPr="00C22963">
        <w:rPr>
          <w:rFonts w:ascii="Arial Nova" w:hAnsi="Arial Nova" w:cs="Arial"/>
          <w:lang w:val="en"/>
        </w:rPr>
        <w:t>Health and Safety Executive (2005) Guidance on permit-to-work systems – a guide for the petroleum, chemical and allied industries. Available at: https://books.hse.gov.uk/gempdf/hsg250.pdf (Accessed 22 October 2024)</w:t>
      </w:r>
    </w:p>
    <w:p w14:paraId="747A3401" w14:textId="77777777" w:rsidR="00C22963" w:rsidRPr="00C22963" w:rsidRDefault="00C22963" w:rsidP="00C22963">
      <w:pPr>
        <w:rPr>
          <w:rFonts w:ascii="Arial Nova" w:hAnsi="Arial Nova"/>
          <w:i/>
          <w:iCs/>
          <w:lang w:val="en-US"/>
        </w:rPr>
      </w:pPr>
      <w:r w:rsidRPr="00C22963">
        <w:rPr>
          <w:rFonts w:ascii="Arial Nova" w:hAnsi="Arial Nova"/>
          <w:lang w:val="en-US"/>
        </w:rPr>
        <w:t xml:space="preserve">Kotter, J. P. (1996). Leading Change. </w:t>
      </w:r>
      <w:r w:rsidRPr="00C22963">
        <w:rPr>
          <w:rFonts w:ascii="Arial Nova" w:hAnsi="Arial Nova"/>
          <w:i/>
          <w:iCs/>
          <w:lang w:val="en-US"/>
        </w:rPr>
        <w:t>Harvard Business School Press.</w:t>
      </w:r>
    </w:p>
    <w:p w14:paraId="0F2A0F4A" w14:textId="77777777" w:rsidR="00C22963" w:rsidRPr="00C22963" w:rsidRDefault="00C22963" w:rsidP="00C22963">
      <w:pPr>
        <w:rPr>
          <w:rFonts w:ascii="Arial Nova" w:eastAsia="Times New Roman" w:hAnsi="Arial Nova" w:cs="Times New Roman"/>
          <w:lang w:eastAsia="en-GB"/>
        </w:rPr>
      </w:pPr>
      <w:r w:rsidRPr="00C22963">
        <w:rPr>
          <w:rFonts w:ascii="Arial Nova" w:eastAsia="Times New Roman" w:hAnsi="Arial Nova" w:cs="Times New Roman"/>
          <w:lang w:eastAsia="en-GB"/>
        </w:rPr>
        <w:t xml:space="preserve">Lewin, K. (1939). Field Theory and Experiment in Social Psychology: Concepts and Methods. </w:t>
      </w:r>
      <w:r w:rsidRPr="00C22963">
        <w:rPr>
          <w:rFonts w:ascii="Arial Nova" w:eastAsia="Times New Roman" w:hAnsi="Arial Nova" w:cs="Times New Roman"/>
          <w:i/>
          <w:iCs/>
          <w:lang w:eastAsia="en-GB"/>
        </w:rPr>
        <w:t>American Journal of Sociology,</w:t>
      </w:r>
      <w:r w:rsidRPr="00C22963">
        <w:rPr>
          <w:rFonts w:ascii="Arial Nova" w:eastAsia="Times New Roman" w:hAnsi="Arial Nova" w:cs="Times New Roman"/>
          <w:lang w:eastAsia="en-GB"/>
        </w:rPr>
        <w:t xml:space="preserve"> 44, 868 - 896.</w:t>
      </w:r>
    </w:p>
    <w:p w14:paraId="5B994659" w14:textId="0168CFDB" w:rsidR="00C22963" w:rsidRPr="00C22963" w:rsidRDefault="00C22963" w:rsidP="00C22963">
      <w:pPr>
        <w:rPr>
          <w:rFonts w:ascii="Arial Nova" w:hAnsi="Arial Nova" w:cs="Arial"/>
        </w:rPr>
      </w:pPr>
      <w:r w:rsidRPr="00556F30">
        <w:rPr>
          <w:rFonts w:ascii="Arial Nova" w:hAnsi="Arial Nova" w:cs="Arial"/>
        </w:rPr>
        <w:t xml:space="preserve">T., M., </w:t>
      </w:r>
      <w:proofErr w:type="spellStart"/>
      <w:r w:rsidRPr="00556F30">
        <w:rPr>
          <w:rFonts w:ascii="Arial Nova" w:hAnsi="Arial Nova" w:cs="Arial"/>
        </w:rPr>
        <w:t>Makkithaya</w:t>
      </w:r>
      <w:proofErr w:type="spellEnd"/>
      <w:r w:rsidRPr="00556F30">
        <w:rPr>
          <w:rFonts w:ascii="Arial Nova" w:hAnsi="Arial Nova" w:cs="Arial"/>
        </w:rPr>
        <w:t xml:space="preserve">, K., &amp; V.G., N. (2023). A trusted IoT data sharing and secure </w:t>
      </w:r>
      <w:r w:rsidR="00742850" w:rsidRPr="00556F30">
        <w:rPr>
          <w:rFonts w:ascii="Arial Nova" w:hAnsi="Arial Nova" w:cs="Arial"/>
        </w:rPr>
        <w:t>oracle-based</w:t>
      </w:r>
      <w:r w:rsidRPr="00556F30">
        <w:rPr>
          <w:rFonts w:ascii="Arial Nova" w:hAnsi="Arial Nova" w:cs="Arial"/>
        </w:rPr>
        <w:t xml:space="preserve"> access for agricultural production risk management. </w:t>
      </w:r>
      <w:r w:rsidRPr="00556F30">
        <w:rPr>
          <w:rFonts w:ascii="Arial Nova" w:hAnsi="Arial Nova" w:cs="Arial"/>
          <w:i/>
          <w:iCs/>
        </w:rPr>
        <w:t>Computers and Electronics in Agriculture</w:t>
      </w:r>
      <w:r w:rsidRPr="00556F30">
        <w:rPr>
          <w:rFonts w:ascii="Arial Nova" w:hAnsi="Arial Nova" w:cs="Arial"/>
        </w:rPr>
        <w:t xml:space="preserve">, </w:t>
      </w:r>
      <w:r w:rsidRPr="00556F30">
        <w:rPr>
          <w:rFonts w:ascii="Arial Nova" w:hAnsi="Arial Nova" w:cs="Arial"/>
          <w:i/>
          <w:iCs/>
        </w:rPr>
        <w:t>204</w:t>
      </w:r>
      <w:r w:rsidRPr="00556F30">
        <w:rPr>
          <w:rFonts w:ascii="Arial Nova" w:hAnsi="Arial Nova" w:cs="Arial"/>
        </w:rPr>
        <w:t xml:space="preserve">, 107544. </w:t>
      </w:r>
      <w:hyperlink r:id="rId23" w:history="1">
        <w:r w:rsidRPr="00556F30">
          <w:rPr>
            <w:rStyle w:val="Hyperlink"/>
            <w:rFonts w:ascii="Arial Nova" w:hAnsi="Arial Nova" w:cs="Arial"/>
          </w:rPr>
          <w:t>https://doi.org/10.1016/J.COMPAG.2022.107544</w:t>
        </w:r>
      </w:hyperlink>
    </w:p>
    <w:p w14:paraId="222CB494" w14:textId="77777777" w:rsidR="00C22963" w:rsidRPr="00C22963" w:rsidRDefault="00C22963" w:rsidP="00C22963">
      <w:pPr>
        <w:rPr>
          <w:rFonts w:ascii="Arial Nova" w:hAnsi="Arial Nova" w:cs="Arial"/>
        </w:rPr>
      </w:pPr>
      <w:r w:rsidRPr="00C22963">
        <w:rPr>
          <w:rFonts w:ascii="Arial Nova" w:hAnsi="Arial Nova" w:cs="Arial"/>
        </w:rPr>
        <w:t xml:space="preserve">Martinez, E., &amp; Pfister, L. (2023). Benefits and limitations of using low-code development to support digitalization in the construction industry. </w:t>
      </w:r>
      <w:r w:rsidRPr="00C22963">
        <w:rPr>
          <w:rFonts w:ascii="Arial Nova" w:hAnsi="Arial Nova" w:cs="Arial"/>
          <w:i/>
          <w:iCs/>
        </w:rPr>
        <w:t>Automation in Construction</w:t>
      </w:r>
      <w:r w:rsidRPr="00C22963">
        <w:rPr>
          <w:rFonts w:ascii="Arial Nova" w:hAnsi="Arial Nova" w:cs="Arial"/>
        </w:rPr>
        <w:t xml:space="preserve">, </w:t>
      </w:r>
      <w:r w:rsidRPr="00C22963">
        <w:rPr>
          <w:rFonts w:ascii="Arial Nova" w:hAnsi="Arial Nova" w:cs="Arial"/>
          <w:i/>
          <w:iCs/>
        </w:rPr>
        <w:t>152</w:t>
      </w:r>
      <w:r w:rsidRPr="00C22963">
        <w:rPr>
          <w:rFonts w:ascii="Arial Nova" w:hAnsi="Arial Nova" w:cs="Arial"/>
        </w:rPr>
        <w:t xml:space="preserve">, 104909. </w:t>
      </w:r>
      <w:hyperlink r:id="rId24" w:tgtFrame="_blank" w:history="1">
        <w:r w:rsidRPr="00C22963">
          <w:rPr>
            <w:rStyle w:val="Hyperlink"/>
            <w:rFonts w:ascii="Arial Nova" w:hAnsi="Arial Nova" w:cs="Arial"/>
          </w:rPr>
          <w:t>https://doi.org/10.1016/J.AUTCON.2023.104909</w:t>
        </w:r>
      </w:hyperlink>
    </w:p>
    <w:p w14:paraId="281848FD" w14:textId="77777777" w:rsidR="00C22963" w:rsidRPr="00C22963" w:rsidRDefault="00C22963" w:rsidP="00C22963">
      <w:pPr>
        <w:rPr>
          <w:rFonts w:ascii="Arial Nova" w:hAnsi="Arial Nova" w:cs="Arial"/>
        </w:rPr>
      </w:pPr>
      <w:r w:rsidRPr="00556F30">
        <w:rPr>
          <w:rFonts w:ascii="Arial Nova" w:hAnsi="Arial Nova" w:cs="Arial"/>
        </w:rPr>
        <w:t xml:space="preserve">Nickell, E. B., Schwebke, J., &amp; Goldwater, P. (2023). An introductory audit data analytics case study: Using Microsoft Power BI and Benford’s Law to detect accounting irregularities. </w:t>
      </w:r>
      <w:r w:rsidRPr="00556F30">
        <w:rPr>
          <w:rFonts w:ascii="Arial Nova" w:hAnsi="Arial Nova" w:cs="Arial"/>
          <w:i/>
          <w:iCs/>
        </w:rPr>
        <w:t>Journal of Accounting Education</w:t>
      </w:r>
      <w:r w:rsidRPr="00556F30">
        <w:rPr>
          <w:rFonts w:ascii="Arial Nova" w:hAnsi="Arial Nova" w:cs="Arial"/>
        </w:rPr>
        <w:t xml:space="preserve">, </w:t>
      </w:r>
      <w:r w:rsidRPr="00556F30">
        <w:rPr>
          <w:rFonts w:ascii="Arial Nova" w:hAnsi="Arial Nova" w:cs="Arial"/>
          <w:i/>
          <w:iCs/>
        </w:rPr>
        <w:t>64</w:t>
      </w:r>
      <w:r w:rsidRPr="00556F30">
        <w:rPr>
          <w:rFonts w:ascii="Arial Nova" w:hAnsi="Arial Nova" w:cs="Arial"/>
        </w:rPr>
        <w:t xml:space="preserve">, 100855. </w:t>
      </w:r>
      <w:hyperlink r:id="rId25" w:history="1">
        <w:r w:rsidRPr="00556F30">
          <w:rPr>
            <w:rStyle w:val="Hyperlink"/>
            <w:rFonts w:ascii="Arial Nova" w:hAnsi="Arial Nova" w:cs="Arial"/>
          </w:rPr>
          <w:t>https://doi.org/10.1016/J.JACCEDU.2023.100855</w:t>
        </w:r>
      </w:hyperlink>
    </w:p>
    <w:p w14:paraId="46B4E6BB" w14:textId="77777777" w:rsidR="00C22963" w:rsidRPr="00C22963" w:rsidRDefault="00C22963" w:rsidP="00C22963">
      <w:pPr>
        <w:rPr>
          <w:rFonts w:ascii="Arial Nova" w:hAnsi="Arial Nova"/>
        </w:rPr>
      </w:pPr>
      <w:r w:rsidRPr="00C22963">
        <w:rPr>
          <w:rFonts w:ascii="Arial Nova" w:hAnsi="Arial Nova"/>
        </w:rPr>
        <w:t xml:space="preserve">Reddy, V. &amp; Reddy, I., 2015. Study of Electronic Work Permit System in Oil and Gas. </w:t>
      </w:r>
      <w:r w:rsidRPr="00C22963">
        <w:rPr>
          <w:rFonts w:ascii="Arial Nova" w:hAnsi="Arial Nova"/>
          <w:i/>
          <w:iCs/>
        </w:rPr>
        <w:t xml:space="preserve">IJISET - International Journal of Innovative Science, Engineering &amp; Technology, </w:t>
      </w:r>
      <w:r w:rsidRPr="00C22963">
        <w:rPr>
          <w:rFonts w:ascii="Arial Nova" w:hAnsi="Arial Nova"/>
        </w:rPr>
        <w:t>2(4), p. 533.</w:t>
      </w:r>
    </w:p>
    <w:p w14:paraId="25045F17" w14:textId="77777777" w:rsidR="00C22963" w:rsidRPr="00C22963" w:rsidRDefault="00C22963" w:rsidP="00C22963">
      <w:pPr>
        <w:rPr>
          <w:rFonts w:ascii="Arial Nova" w:hAnsi="Arial Nova"/>
        </w:rPr>
      </w:pPr>
      <w:proofErr w:type="spellStart"/>
      <w:r w:rsidRPr="00556F30">
        <w:rPr>
          <w:rFonts w:ascii="Arial Nova" w:hAnsi="Arial Nova"/>
        </w:rPr>
        <w:t>Soultan</w:t>
      </w:r>
      <w:proofErr w:type="spellEnd"/>
      <w:r w:rsidRPr="00556F30">
        <w:rPr>
          <w:rFonts w:ascii="Arial Nova" w:hAnsi="Arial Nova"/>
        </w:rPr>
        <w:t xml:space="preserve">, D., Bragg, M., Thompson, T., &amp; Hoover, A. (2021). PO-1708 In-House Incident Learning System for FMEA Using Microsoft </w:t>
      </w:r>
      <w:proofErr w:type="spellStart"/>
      <w:r w:rsidRPr="00556F30">
        <w:rPr>
          <w:rFonts w:ascii="Arial Nova" w:hAnsi="Arial Nova"/>
        </w:rPr>
        <w:t>Sharepoints</w:t>
      </w:r>
      <w:proofErr w:type="spellEnd"/>
      <w:r w:rsidRPr="00556F30">
        <w:rPr>
          <w:rFonts w:ascii="Arial Nova" w:hAnsi="Arial Nova"/>
        </w:rPr>
        <w:t xml:space="preserve"> and </w:t>
      </w:r>
      <w:proofErr w:type="spellStart"/>
      <w:r w:rsidRPr="00556F30">
        <w:rPr>
          <w:rFonts w:ascii="Arial Nova" w:hAnsi="Arial Nova"/>
        </w:rPr>
        <w:t>Powerapps</w:t>
      </w:r>
      <w:proofErr w:type="spellEnd"/>
      <w:r w:rsidRPr="00556F30">
        <w:rPr>
          <w:rFonts w:ascii="Arial Nova" w:hAnsi="Arial Nova"/>
        </w:rPr>
        <w:t xml:space="preserve">. </w:t>
      </w:r>
      <w:r w:rsidRPr="00556F30">
        <w:rPr>
          <w:rFonts w:ascii="Arial Nova" w:hAnsi="Arial Nova"/>
          <w:i/>
          <w:iCs/>
        </w:rPr>
        <w:t>Radiotherapy and Oncology</w:t>
      </w:r>
      <w:r w:rsidRPr="00556F30">
        <w:rPr>
          <w:rFonts w:ascii="Arial Nova" w:hAnsi="Arial Nova"/>
        </w:rPr>
        <w:t xml:space="preserve">, </w:t>
      </w:r>
      <w:r w:rsidRPr="00556F30">
        <w:rPr>
          <w:rFonts w:ascii="Arial Nova" w:hAnsi="Arial Nova"/>
          <w:i/>
          <w:iCs/>
        </w:rPr>
        <w:t>161</w:t>
      </w:r>
      <w:r w:rsidRPr="00556F30">
        <w:rPr>
          <w:rFonts w:ascii="Arial Nova" w:hAnsi="Arial Nova"/>
        </w:rPr>
        <w:t xml:space="preserve">, S1435–S1436. </w:t>
      </w:r>
      <w:hyperlink r:id="rId26" w:history="1">
        <w:r w:rsidRPr="00556F30">
          <w:rPr>
            <w:rStyle w:val="Hyperlink"/>
            <w:rFonts w:ascii="Arial Nova" w:hAnsi="Arial Nova"/>
          </w:rPr>
          <w:t>https://doi.org/10.1016/S0167-8140(21)08159-7</w:t>
        </w:r>
      </w:hyperlink>
    </w:p>
    <w:p w14:paraId="33C0AFF3" w14:textId="77777777" w:rsidR="00C22963" w:rsidRPr="00C22963" w:rsidRDefault="00C22963" w:rsidP="00C22963">
      <w:pPr>
        <w:rPr>
          <w:rFonts w:ascii="Arial Nova" w:hAnsi="Arial Nova"/>
        </w:rPr>
      </w:pPr>
      <w:r w:rsidRPr="00556F30">
        <w:rPr>
          <w:rFonts w:ascii="Arial Nova" w:hAnsi="Arial Nova"/>
        </w:rPr>
        <w:t xml:space="preserve">Sorour, A., &amp; Atkins, A. S. (2024). Big data challenge for monitoring quality in higher education institutions using business intelligence dashboards. </w:t>
      </w:r>
      <w:r w:rsidRPr="00556F30">
        <w:rPr>
          <w:rFonts w:ascii="Arial Nova" w:hAnsi="Arial Nova"/>
          <w:i/>
          <w:iCs/>
        </w:rPr>
        <w:t>Journal of Electronic Science and Technology</w:t>
      </w:r>
      <w:r w:rsidRPr="00556F30">
        <w:rPr>
          <w:rFonts w:ascii="Arial Nova" w:hAnsi="Arial Nova"/>
        </w:rPr>
        <w:t xml:space="preserve">, </w:t>
      </w:r>
      <w:r w:rsidRPr="00556F30">
        <w:rPr>
          <w:rFonts w:ascii="Arial Nova" w:hAnsi="Arial Nova"/>
          <w:i/>
          <w:iCs/>
        </w:rPr>
        <w:t>22</w:t>
      </w:r>
      <w:r w:rsidRPr="00556F30">
        <w:rPr>
          <w:rFonts w:ascii="Arial Nova" w:hAnsi="Arial Nova"/>
        </w:rPr>
        <w:t xml:space="preserve">(1), 100233. </w:t>
      </w:r>
      <w:hyperlink r:id="rId27" w:history="1">
        <w:r w:rsidRPr="00556F30">
          <w:rPr>
            <w:rStyle w:val="Hyperlink"/>
            <w:rFonts w:ascii="Arial Nova" w:hAnsi="Arial Nova"/>
          </w:rPr>
          <w:t>https://doi.org/10.1016/J.JNLEST.2024.100233</w:t>
        </w:r>
      </w:hyperlink>
    </w:p>
    <w:p w14:paraId="022AD8C5" w14:textId="77777777" w:rsidR="00C22963" w:rsidRPr="00C22963" w:rsidRDefault="00C22963" w:rsidP="00C22963">
      <w:pPr>
        <w:rPr>
          <w:rFonts w:ascii="Arial Nova" w:hAnsi="Arial Nova"/>
        </w:rPr>
      </w:pPr>
      <w:r w:rsidRPr="00C22963">
        <w:rPr>
          <w:rFonts w:ascii="Arial Nova" w:hAnsi="Arial Nova"/>
        </w:rPr>
        <w:lastRenderedPageBreak/>
        <w:t>The Confined Spaces Regulations 1997. Available at: https://www.legislation.gov.uk/uksi/1997/1713/contents/made (Accessed 25 October 2024).</w:t>
      </w:r>
    </w:p>
    <w:p w14:paraId="40CAA8BA" w14:textId="77777777" w:rsidR="00C22963" w:rsidRPr="00C22963" w:rsidRDefault="00C22963" w:rsidP="00C22963">
      <w:pPr>
        <w:rPr>
          <w:rFonts w:ascii="Arial Nova" w:hAnsi="Arial Nova" w:cs="Arial"/>
          <w:lang w:val="en"/>
        </w:rPr>
      </w:pPr>
      <w:r w:rsidRPr="00C22963">
        <w:rPr>
          <w:rFonts w:ascii="Arial Nova" w:hAnsi="Arial Nova" w:cs="Arial"/>
          <w:lang w:val="en"/>
        </w:rPr>
        <w:t>The Control of Substances Hazardous to Health Regulations 2002. Available at: https://www.legislation.gov.uk/uksi/2002/2677/contents/made (Accessed 25 October 2024).</w:t>
      </w:r>
    </w:p>
    <w:p w14:paraId="39B7B307" w14:textId="77777777" w:rsidR="00C22963" w:rsidRPr="00C22963" w:rsidRDefault="00C22963" w:rsidP="00C22963">
      <w:pPr>
        <w:rPr>
          <w:rFonts w:ascii="Arial Nova" w:hAnsi="Arial Nova"/>
        </w:rPr>
      </w:pPr>
      <w:r w:rsidRPr="00C22963">
        <w:rPr>
          <w:rFonts w:ascii="Arial Nova" w:hAnsi="Arial Nova" w:cs="Arial"/>
          <w:lang w:val="en"/>
        </w:rPr>
        <w:t xml:space="preserve">The </w:t>
      </w:r>
      <w:r w:rsidRPr="00C22963">
        <w:rPr>
          <w:rFonts w:ascii="Arial Nova" w:hAnsi="Arial Nova"/>
          <w:lang w:val="en"/>
        </w:rPr>
        <w:t>Health and Safety at Work Act 1974. Available at: https://www.legislation.gov.uk/ukpga/1974/37 (Accessed 25 October 2024).</w:t>
      </w:r>
    </w:p>
    <w:p w14:paraId="0F158164" w14:textId="3F10D93C" w:rsidR="00474FFD" w:rsidRPr="00A17728" w:rsidRDefault="00C22963" w:rsidP="00A17728">
      <w:pPr>
        <w:rPr>
          <w:rFonts w:ascii="Arial Nova" w:eastAsiaTheme="majorEastAsia" w:hAnsi="Arial Nova" w:cstheme="majorBidi"/>
          <w:sz w:val="32"/>
          <w:szCs w:val="32"/>
        </w:rPr>
      </w:pPr>
      <w:r w:rsidRPr="00C22963">
        <w:rPr>
          <w:rFonts w:ascii="Arial Nova" w:hAnsi="Arial Nova"/>
        </w:rPr>
        <w:t>The Management of Health and Safety at Work Regulations 1999. Available at:</w:t>
      </w:r>
      <w:r w:rsidRPr="00C22963">
        <w:rPr>
          <w:rFonts w:ascii="Arial Nova" w:hAnsi="Arial Nova"/>
          <w:lang w:val="en"/>
        </w:rPr>
        <w:t xml:space="preserve"> </w:t>
      </w:r>
      <w:r w:rsidRPr="00C22963">
        <w:rPr>
          <w:rFonts w:ascii="Arial Nova" w:hAnsi="Arial Nova"/>
        </w:rPr>
        <w:t xml:space="preserve">https://www.legislation.gov.uk/uksi/1999/3242 (Accessed </w:t>
      </w:r>
      <w:r w:rsidRPr="00C22963">
        <w:rPr>
          <w:rFonts w:ascii="Arial Nova" w:hAnsi="Arial Nova"/>
          <w:lang w:val="en"/>
        </w:rPr>
        <w:t>25 October 2024</w:t>
      </w:r>
      <w:r w:rsidRPr="00C22963">
        <w:rPr>
          <w:rFonts w:ascii="Arial Nova" w:hAnsi="Arial Nova"/>
        </w:rPr>
        <w:t>).</w:t>
      </w:r>
    </w:p>
    <w:sectPr w:rsidR="00474FFD" w:rsidRPr="00A17728">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120E6F" w14:textId="77777777" w:rsidR="0027374E" w:rsidRDefault="0027374E">
      <w:pPr>
        <w:spacing w:after="0" w:line="240" w:lineRule="auto"/>
      </w:pPr>
      <w:r>
        <w:separator/>
      </w:r>
    </w:p>
  </w:endnote>
  <w:endnote w:type="continuationSeparator" w:id="0">
    <w:p w14:paraId="31BA94B6" w14:textId="77777777" w:rsidR="0027374E" w:rsidRDefault="00273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052974"/>
      <w:docPartObj>
        <w:docPartGallery w:val="Page Numbers (Bottom of Page)"/>
        <w:docPartUnique/>
      </w:docPartObj>
    </w:sdtPr>
    <w:sdtEndPr/>
    <w:sdtContent>
      <w:p w14:paraId="074347B4" w14:textId="77777777" w:rsidR="00A67037" w:rsidRPr="00AB66EE" w:rsidRDefault="00600169">
        <w:pPr>
          <w:pStyle w:val="Footer"/>
        </w:pPr>
        <w:r w:rsidRPr="00AB66EE">
          <w:rPr>
            <w:noProof/>
          </w:rPr>
          <mc:AlternateContent>
            <mc:Choice Requires="wpg">
              <w:drawing>
                <wp:anchor distT="0" distB="0" distL="114300" distR="114300" simplePos="0" relativeHeight="251658240" behindDoc="0" locked="0" layoutInCell="1" allowOverlap="1" wp14:anchorId="21CFA3B2" wp14:editId="35C7A0CE">
                  <wp:simplePos x="0" y="0"/>
                  <wp:positionH relativeFrom="page">
                    <wp:align>center</wp:align>
                  </wp:positionH>
                  <wp:positionV relativeFrom="bottomMargin">
                    <wp:align>center</wp:align>
                  </wp:positionV>
                  <wp:extent cx="7560310" cy="190500"/>
                  <wp:effectExtent l="0" t="0" r="0" b="0"/>
                  <wp:wrapNone/>
                  <wp:docPr id="1" name="Group 1"/>
                  <wp:cNvGraphicFramePr/>
                  <a:graphic xmlns:a="http://schemas.openxmlformats.org/drawingml/2006/main">
                    <a:graphicData uri="http://schemas.microsoft.com/office/word/2010/wordprocessingGroup">
                      <wpg:wgp>
                        <wpg:cNvGrpSpPr/>
                        <wpg:grpSpPr>
                          <a:xfrm>
                            <a:off x="0" y="0"/>
                            <a:ext cx="7560310" cy="190500"/>
                            <a:chOff x="0" y="14970"/>
                            <a:chExt cx="12255" cy="300"/>
                          </a:xfrm>
                        </wpg:grpSpPr>
                        <wps:wsp>
                          <wps:cNvPr id="3"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D86897" w14:textId="77777777" w:rsidR="00A67037" w:rsidRPr="00AB66EE" w:rsidRDefault="00600169">
                                <w:pPr>
                                  <w:jc w:val="center"/>
                                </w:pPr>
                                <w:r w:rsidRPr="00AB66EE">
                                  <w:fldChar w:fldCharType="begin"/>
                                </w:r>
                                <w:r w:rsidRPr="00AB66EE">
                                  <w:instrText xml:space="preserve"> PAGE    \* MERGEFORMAT </w:instrText>
                                </w:r>
                                <w:r w:rsidRPr="00AB66EE">
                                  <w:fldChar w:fldCharType="separate"/>
                                </w:r>
                                <w:r w:rsidRPr="00AB66EE">
                                  <w:rPr>
                                    <w:color w:val="8C8C8C" w:themeColor="background1" w:themeShade="8C"/>
                                  </w:rPr>
                                  <w:t>2</w:t>
                                </w:r>
                                <w:r w:rsidRPr="00AB66EE">
                                  <w:rPr>
                                    <w:color w:val="8C8C8C" w:themeColor="background1" w:themeShade="8C"/>
                                  </w:rPr>
                                  <w:fldChar w:fldCharType="end"/>
                                </w:r>
                              </w:p>
                            </w:txbxContent>
                          </wps:txbx>
                          <wps:bodyPr rot="0" vert="horz" wrap="square" lIns="0" tIns="0" rIns="0" bIns="0" anchor="t" anchorCtr="0" upright="1"/>
                        </wps:wsp>
                        <wpg:grpSp>
                          <wpg:cNvPr id="4" name="Group 31"/>
                          <wpg:cNvGrpSpPr/>
                          <wpg:grpSpPr>
                            <a:xfrm flipH="1">
                              <a:off x="0" y="14970"/>
                              <a:ext cx="12255" cy="230"/>
                              <a:chOff x="-8" y="14978"/>
                              <a:chExt cx="12255" cy="230"/>
                            </a:xfrm>
                          </wpg:grpSpPr>
                          <wps:wsp>
                            <wps:cNvPr id="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21CFA3B2" id="Group 1" o:spid="_x0000_s1026" style="position:absolute;margin-left:0;margin-top:0;width:595.3pt;height:15pt;z-index:251658240;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56D86897" w14:textId="77777777" w:rsidR="00A67037" w:rsidRPr="00AB66EE" w:rsidRDefault="00600169">
                          <w:pPr>
                            <w:jc w:val="center"/>
                          </w:pPr>
                          <w:r w:rsidRPr="00AB66EE">
                            <w:fldChar w:fldCharType="begin"/>
                          </w:r>
                          <w:r w:rsidRPr="00AB66EE">
                            <w:instrText xml:space="preserve"> PAGE    \* MERGEFORMAT </w:instrText>
                          </w:r>
                          <w:r w:rsidRPr="00AB66EE">
                            <w:fldChar w:fldCharType="separate"/>
                          </w:r>
                          <w:r w:rsidRPr="00AB66EE">
                            <w:rPr>
                              <w:color w:val="8C8C8C" w:themeColor="background1" w:themeShade="8C"/>
                            </w:rPr>
                            <w:t>2</w:t>
                          </w:r>
                          <w:r w:rsidRPr="00AB66EE">
                            <w:rPr>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863328" w14:textId="77777777" w:rsidR="0027374E" w:rsidRDefault="0027374E">
      <w:pPr>
        <w:spacing w:after="0" w:line="240" w:lineRule="auto"/>
      </w:pPr>
      <w:r>
        <w:separator/>
      </w:r>
    </w:p>
  </w:footnote>
  <w:footnote w:type="continuationSeparator" w:id="0">
    <w:p w14:paraId="3A418C38" w14:textId="77777777" w:rsidR="0027374E" w:rsidRDefault="00273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F7550"/>
    <w:multiLevelType w:val="multilevel"/>
    <w:tmpl w:val="863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55685"/>
    <w:multiLevelType w:val="hybridMultilevel"/>
    <w:tmpl w:val="F88A797E"/>
    <w:lvl w:ilvl="0" w:tplc="3C2CC22C">
      <w:start w:val="1"/>
      <w:numFmt w:val="bullet"/>
      <w:lvlText w:val="o"/>
      <w:lvlJc w:val="left"/>
      <w:pPr>
        <w:ind w:left="1080" w:hanging="360"/>
      </w:pPr>
      <w:rPr>
        <w:rFonts w:ascii="Courier New" w:hAnsi="Courier New" w:cs="Courier New" w:hint="default"/>
      </w:rPr>
    </w:lvl>
    <w:lvl w:ilvl="1" w:tplc="8902905A" w:tentative="1">
      <w:start w:val="1"/>
      <w:numFmt w:val="bullet"/>
      <w:lvlText w:val="o"/>
      <w:lvlJc w:val="left"/>
      <w:pPr>
        <w:ind w:left="1800" w:hanging="360"/>
      </w:pPr>
      <w:rPr>
        <w:rFonts w:ascii="Courier New" w:hAnsi="Courier New" w:cs="Courier New" w:hint="default"/>
      </w:rPr>
    </w:lvl>
    <w:lvl w:ilvl="2" w:tplc="4C76DA6E" w:tentative="1">
      <w:start w:val="1"/>
      <w:numFmt w:val="bullet"/>
      <w:lvlText w:val=""/>
      <w:lvlJc w:val="left"/>
      <w:pPr>
        <w:ind w:left="2520" w:hanging="360"/>
      </w:pPr>
      <w:rPr>
        <w:rFonts w:ascii="Wingdings" w:hAnsi="Wingdings" w:hint="default"/>
      </w:rPr>
    </w:lvl>
    <w:lvl w:ilvl="3" w:tplc="2C3695DA" w:tentative="1">
      <w:start w:val="1"/>
      <w:numFmt w:val="bullet"/>
      <w:lvlText w:val=""/>
      <w:lvlJc w:val="left"/>
      <w:pPr>
        <w:ind w:left="3240" w:hanging="360"/>
      </w:pPr>
      <w:rPr>
        <w:rFonts w:ascii="Symbol" w:hAnsi="Symbol" w:hint="default"/>
      </w:rPr>
    </w:lvl>
    <w:lvl w:ilvl="4" w:tplc="42422EE6" w:tentative="1">
      <w:start w:val="1"/>
      <w:numFmt w:val="bullet"/>
      <w:lvlText w:val="o"/>
      <w:lvlJc w:val="left"/>
      <w:pPr>
        <w:ind w:left="3960" w:hanging="360"/>
      </w:pPr>
      <w:rPr>
        <w:rFonts w:ascii="Courier New" w:hAnsi="Courier New" w:cs="Courier New" w:hint="default"/>
      </w:rPr>
    </w:lvl>
    <w:lvl w:ilvl="5" w:tplc="A9861EF4" w:tentative="1">
      <w:start w:val="1"/>
      <w:numFmt w:val="bullet"/>
      <w:lvlText w:val=""/>
      <w:lvlJc w:val="left"/>
      <w:pPr>
        <w:ind w:left="4680" w:hanging="360"/>
      </w:pPr>
      <w:rPr>
        <w:rFonts w:ascii="Wingdings" w:hAnsi="Wingdings" w:hint="default"/>
      </w:rPr>
    </w:lvl>
    <w:lvl w:ilvl="6" w:tplc="F29CFDA4" w:tentative="1">
      <w:start w:val="1"/>
      <w:numFmt w:val="bullet"/>
      <w:lvlText w:val=""/>
      <w:lvlJc w:val="left"/>
      <w:pPr>
        <w:ind w:left="5400" w:hanging="360"/>
      </w:pPr>
      <w:rPr>
        <w:rFonts w:ascii="Symbol" w:hAnsi="Symbol" w:hint="default"/>
      </w:rPr>
    </w:lvl>
    <w:lvl w:ilvl="7" w:tplc="1A7452C8" w:tentative="1">
      <w:start w:val="1"/>
      <w:numFmt w:val="bullet"/>
      <w:lvlText w:val="o"/>
      <w:lvlJc w:val="left"/>
      <w:pPr>
        <w:ind w:left="6120" w:hanging="360"/>
      </w:pPr>
      <w:rPr>
        <w:rFonts w:ascii="Courier New" w:hAnsi="Courier New" w:cs="Courier New" w:hint="default"/>
      </w:rPr>
    </w:lvl>
    <w:lvl w:ilvl="8" w:tplc="12800E9C" w:tentative="1">
      <w:start w:val="1"/>
      <w:numFmt w:val="bullet"/>
      <w:lvlText w:val=""/>
      <w:lvlJc w:val="left"/>
      <w:pPr>
        <w:ind w:left="6840" w:hanging="360"/>
      </w:pPr>
      <w:rPr>
        <w:rFonts w:ascii="Wingdings" w:hAnsi="Wingdings" w:hint="default"/>
      </w:rPr>
    </w:lvl>
  </w:abstractNum>
  <w:abstractNum w:abstractNumId="2" w15:restartNumberingAfterBreak="0">
    <w:nsid w:val="1252132C"/>
    <w:multiLevelType w:val="multilevel"/>
    <w:tmpl w:val="5392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078F5"/>
    <w:multiLevelType w:val="hybridMultilevel"/>
    <w:tmpl w:val="380A5E2E"/>
    <w:lvl w:ilvl="0" w:tplc="065EAFF6">
      <w:start w:val="1"/>
      <w:numFmt w:val="bullet"/>
      <w:lvlText w:val=""/>
      <w:lvlJc w:val="left"/>
      <w:pPr>
        <w:ind w:left="3600" w:hanging="360"/>
      </w:pPr>
      <w:rPr>
        <w:rFonts w:ascii="Symbol" w:hAnsi="Symbol" w:hint="default"/>
      </w:rPr>
    </w:lvl>
    <w:lvl w:ilvl="1" w:tplc="061EF5AA" w:tentative="1">
      <w:start w:val="1"/>
      <w:numFmt w:val="bullet"/>
      <w:lvlText w:val="o"/>
      <w:lvlJc w:val="left"/>
      <w:pPr>
        <w:ind w:left="4320" w:hanging="360"/>
      </w:pPr>
      <w:rPr>
        <w:rFonts w:ascii="Courier New" w:hAnsi="Courier New" w:cs="Courier New" w:hint="default"/>
      </w:rPr>
    </w:lvl>
    <w:lvl w:ilvl="2" w:tplc="278CA228" w:tentative="1">
      <w:start w:val="1"/>
      <w:numFmt w:val="bullet"/>
      <w:lvlText w:val=""/>
      <w:lvlJc w:val="left"/>
      <w:pPr>
        <w:ind w:left="5040" w:hanging="360"/>
      </w:pPr>
      <w:rPr>
        <w:rFonts w:ascii="Wingdings" w:hAnsi="Wingdings" w:hint="default"/>
      </w:rPr>
    </w:lvl>
    <w:lvl w:ilvl="3" w:tplc="7292D170" w:tentative="1">
      <w:start w:val="1"/>
      <w:numFmt w:val="bullet"/>
      <w:lvlText w:val=""/>
      <w:lvlJc w:val="left"/>
      <w:pPr>
        <w:ind w:left="5760" w:hanging="360"/>
      </w:pPr>
      <w:rPr>
        <w:rFonts w:ascii="Symbol" w:hAnsi="Symbol" w:hint="default"/>
      </w:rPr>
    </w:lvl>
    <w:lvl w:ilvl="4" w:tplc="4BA2163E" w:tentative="1">
      <w:start w:val="1"/>
      <w:numFmt w:val="bullet"/>
      <w:lvlText w:val="o"/>
      <w:lvlJc w:val="left"/>
      <w:pPr>
        <w:ind w:left="6480" w:hanging="360"/>
      </w:pPr>
      <w:rPr>
        <w:rFonts w:ascii="Courier New" w:hAnsi="Courier New" w:cs="Courier New" w:hint="default"/>
      </w:rPr>
    </w:lvl>
    <w:lvl w:ilvl="5" w:tplc="8DAC915E" w:tentative="1">
      <w:start w:val="1"/>
      <w:numFmt w:val="bullet"/>
      <w:lvlText w:val=""/>
      <w:lvlJc w:val="left"/>
      <w:pPr>
        <w:ind w:left="7200" w:hanging="360"/>
      </w:pPr>
      <w:rPr>
        <w:rFonts w:ascii="Wingdings" w:hAnsi="Wingdings" w:hint="default"/>
      </w:rPr>
    </w:lvl>
    <w:lvl w:ilvl="6" w:tplc="51F216EE" w:tentative="1">
      <w:start w:val="1"/>
      <w:numFmt w:val="bullet"/>
      <w:lvlText w:val=""/>
      <w:lvlJc w:val="left"/>
      <w:pPr>
        <w:ind w:left="7920" w:hanging="360"/>
      </w:pPr>
      <w:rPr>
        <w:rFonts w:ascii="Symbol" w:hAnsi="Symbol" w:hint="default"/>
      </w:rPr>
    </w:lvl>
    <w:lvl w:ilvl="7" w:tplc="264EC54A" w:tentative="1">
      <w:start w:val="1"/>
      <w:numFmt w:val="bullet"/>
      <w:lvlText w:val="o"/>
      <w:lvlJc w:val="left"/>
      <w:pPr>
        <w:ind w:left="8640" w:hanging="360"/>
      </w:pPr>
      <w:rPr>
        <w:rFonts w:ascii="Courier New" w:hAnsi="Courier New" w:cs="Courier New" w:hint="default"/>
      </w:rPr>
    </w:lvl>
    <w:lvl w:ilvl="8" w:tplc="1AE074A2" w:tentative="1">
      <w:start w:val="1"/>
      <w:numFmt w:val="bullet"/>
      <w:lvlText w:val=""/>
      <w:lvlJc w:val="left"/>
      <w:pPr>
        <w:ind w:left="9360" w:hanging="360"/>
      </w:pPr>
      <w:rPr>
        <w:rFonts w:ascii="Wingdings" w:hAnsi="Wingdings" w:hint="default"/>
      </w:rPr>
    </w:lvl>
  </w:abstractNum>
  <w:abstractNum w:abstractNumId="4" w15:restartNumberingAfterBreak="0">
    <w:nsid w:val="257E7DEC"/>
    <w:multiLevelType w:val="hybridMultilevel"/>
    <w:tmpl w:val="3A0A00FA"/>
    <w:lvl w:ilvl="0" w:tplc="F22E4F68">
      <w:start w:val="1"/>
      <w:numFmt w:val="bullet"/>
      <w:lvlText w:val=""/>
      <w:lvlJc w:val="left"/>
      <w:pPr>
        <w:ind w:left="720" w:hanging="360"/>
      </w:pPr>
      <w:rPr>
        <w:rFonts w:ascii="Symbol" w:hAnsi="Symbol" w:hint="default"/>
      </w:rPr>
    </w:lvl>
    <w:lvl w:ilvl="1" w:tplc="A5563FA6" w:tentative="1">
      <w:start w:val="1"/>
      <w:numFmt w:val="bullet"/>
      <w:lvlText w:val="o"/>
      <w:lvlJc w:val="left"/>
      <w:pPr>
        <w:ind w:left="1440" w:hanging="360"/>
      </w:pPr>
      <w:rPr>
        <w:rFonts w:ascii="Courier New" w:hAnsi="Courier New" w:cs="Courier New" w:hint="default"/>
      </w:rPr>
    </w:lvl>
    <w:lvl w:ilvl="2" w:tplc="118ECF64" w:tentative="1">
      <w:start w:val="1"/>
      <w:numFmt w:val="bullet"/>
      <w:lvlText w:val=""/>
      <w:lvlJc w:val="left"/>
      <w:pPr>
        <w:ind w:left="2160" w:hanging="360"/>
      </w:pPr>
      <w:rPr>
        <w:rFonts w:ascii="Wingdings" w:hAnsi="Wingdings" w:hint="default"/>
      </w:rPr>
    </w:lvl>
    <w:lvl w:ilvl="3" w:tplc="EA928D7E" w:tentative="1">
      <w:start w:val="1"/>
      <w:numFmt w:val="bullet"/>
      <w:lvlText w:val=""/>
      <w:lvlJc w:val="left"/>
      <w:pPr>
        <w:ind w:left="2880" w:hanging="360"/>
      </w:pPr>
      <w:rPr>
        <w:rFonts w:ascii="Symbol" w:hAnsi="Symbol" w:hint="default"/>
      </w:rPr>
    </w:lvl>
    <w:lvl w:ilvl="4" w:tplc="B726D148" w:tentative="1">
      <w:start w:val="1"/>
      <w:numFmt w:val="bullet"/>
      <w:lvlText w:val="o"/>
      <w:lvlJc w:val="left"/>
      <w:pPr>
        <w:ind w:left="3600" w:hanging="360"/>
      </w:pPr>
      <w:rPr>
        <w:rFonts w:ascii="Courier New" w:hAnsi="Courier New" w:cs="Courier New" w:hint="default"/>
      </w:rPr>
    </w:lvl>
    <w:lvl w:ilvl="5" w:tplc="69EE57C2" w:tentative="1">
      <w:start w:val="1"/>
      <w:numFmt w:val="bullet"/>
      <w:lvlText w:val=""/>
      <w:lvlJc w:val="left"/>
      <w:pPr>
        <w:ind w:left="4320" w:hanging="360"/>
      </w:pPr>
      <w:rPr>
        <w:rFonts w:ascii="Wingdings" w:hAnsi="Wingdings" w:hint="default"/>
      </w:rPr>
    </w:lvl>
    <w:lvl w:ilvl="6" w:tplc="101E9B2E" w:tentative="1">
      <w:start w:val="1"/>
      <w:numFmt w:val="bullet"/>
      <w:lvlText w:val=""/>
      <w:lvlJc w:val="left"/>
      <w:pPr>
        <w:ind w:left="5040" w:hanging="360"/>
      </w:pPr>
      <w:rPr>
        <w:rFonts w:ascii="Symbol" w:hAnsi="Symbol" w:hint="default"/>
      </w:rPr>
    </w:lvl>
    <w:lvl w:ilvl="7" w:tplc="C6FC3786" w:tentative="1">
      <w:start w:val="1"/>
      <w:numFmt w:val="bullet"/>
      <w:lvlText w:val="o"/>
      <w:lvlJc w:val="left"/>
      <w:pPr>
        <w:ind w:left="5760" w:hanging="360"/>
      </w:pPr>
      <w:rPr>
        <w:rFonts w:ascii="Courier New" w:hAnsi="Courier New" w:cs="Courier New" w:hint="default"/>
      </w:rPr>
    </w:lvl>
    <w:lvl w:ilvl="8" w:tplc="605051AC" w:tentative="1">
      <w:start w:val="1"/>
      <w:numFmt w:val="bullet"/>
      <w:lvlText w:val=""/>
      <w:lvlJc w:val="left"/>
      <w:pPr>
        <w:ind w:left="6480" w:hanging="360"/>
      </w:pPr>
      <w:rPr>
        <w:rFonts w:ascii="Wingdings" w:hAnsi="Wingdings" w:hint="default"/>
      </w:rPr>
    </w:lvl>
  </w:abstractNum>
  <w:abstractNum w:abstractNumId="5" w15:restartNumberingAfterBreak="0">
    <w:nsid w:val="2C185B94"/>
    <w:multiLevelType w:val="hybridMultilevel"/>
    <w:tmpl w:val="A9325BA6"/>
    <w:lvl w:ilvl="0" w:tplc="06B22CD8">
      <w:start w:val="1"/>
      <w:numFmt w:val="bullet"/>
      <w:lvlText w:val="o"/>
      <w:lvlJc w:val="left"/>
      <w:pPr>
        <w:ind w:left="1080" w:hanging="360"/>
      </w:pPr>
      <w:rPr>
        <w:rFonts w:ascii="Courier New" w:hAnsi="Courier New" w:cs="Courier New" w:hint="default"/>
        <w:sz w:val="24"/>
        <w:szCs w:val="24"/>
      </w:rPr>
    </w:lvl>
    <w:lvl w:ilvl="1" w:tplc="C02CD62E" w:tentative="1">
      <w:start w:val="1"/>
      <w:numFmt w:val="bullet"/>
      <w:lvlText w:val="o"/>
      <w:lvlJc w:val="left"/>
      <w:pPr>
        <w:ind w:left="1800" w:hanging="360"/>
      </w:pPr>
      <w:rPr>
        <w:rFonts w:ascii="Courier New" w:hAnsi="Courier New" w:cs="Courier New" w:hint="default"/>
      </w:rPr>
    </w:lvl>
    <w:lvl w:ilvl="2" w:tplc="38D46D70" w:tentative="1">
      <w:start w:val="1"/>
      <w:numFmt w:val="bullet"/>
      <w:lvlText w:val=""/>
      <w:lvlJc w:val="left"/>
      <w:pPr>
        <w:ind w:left="2520" w:hanging="360"/>
      </w:pPr>
      <w:rPr>
        <w:rFonts w:ascii="Wingdings" w:hAnsi="Wingdings" w:hint="default"/>
      </w:rPr>
    </w:lvl>
    <w:lvl w:ilvl="3" w:tplc="E7761842" w:tentative="1">
      <w:start w:val="1"/>
      <w:numFmt w:val="bullet"/>
      <w:lvlText w:val=""/>
      <w:lvlJc w:val="left"/>
      <w:pPr>
        <w:ind w:left="3240" w:hanging="360"/>
      </w:pPr>
      <w:rPr>
        <w:rFonts w:ascii="Symbol" w:hAnsi="Symbol" w:hint="default"/>
      </w:rPr>
    </w:lvl>
    <w:lvl w:ilvl="4" w:tplc="1800FA06" w:tentative="1">
      <w:start w:val="1"/>
      <w:numFmt w:val="bullet"/>
      <w:lvlText w:val="o"/>
      <w:lvlJc w:val="left"/>
      <w:pPr>
        <w:ind w:left="3960" w:hanging="360"/>
      </w:pPr>
      <w:rPr>
        <w:rFonts w:ascii="Courier New" w:hAnsi="Courier New" w:cs="Courier New" w:hint="default"/>
      </w:rPr>
    </w:lvl>
    <w:lvl w:ilvl="5" w:tplc="82D6E3D0" w:tentative="1">
      <w:start w:val="1"/>
      <w:numFmt w:val="bullet"/>
      <w:lvlText w:val=""/>
      <w:lvlJc w:val="left"/>
      <w:pPr>
        <w:ind w:left="4680" w:hanging="360"/>
      </w:pPr>
      <w:rPr>
        <w:rFonts w:ascii="Wingdings" w:hAnsi="Wingdings" w:hint="default"/>
      </w:rPr>
    </w:lvl>
    <w:lvl w:ilvl="6" w:tplc="540CA1C4" w:tentative="1">
      <w:start w:val="1"/>
      <w:numFmt w:val="bullet"/>
      <w:lvlText w:val=""/>
      <w:lvlJc w:val="left"/>
      <w:pPr>
        <w:ind w:left="5400" w:hanging="360"/>
      </w:pPr>
      <w:rPr>
        <w:rFonts w:ascii="Symbol" w:hAnsi="Symbol" w:hint="default"/>
      </w:rPr>
    </w:lvl>
    <w:lvl w:ilvl="7" w:tplc="83DAAE5E" w:tentative="1">
      <w:start w:val="1"/>
      <w:numFmt w:val="bullet"/>
      <w:lvlText w:val="o"/>
      <w:lvlJc w:val="left"/>
      <w:pPr>
        <w:ind w:left="6120" w:hanging="360"/>
      </w:pPr>
      <w:rPr>
        <w:rFonts w:ascii="Courier New" w:hAnsi="Courier New" w:cs="Courier New" w:hint="default"/>
      </w:rPr>
    </w:lvl>
    <w:lvl w:ilvl="8" w:tplc="EE12C430" w:tentative="1">
      <w:start w:val="1"/>
      <w:numFmt w:val="bullet"/>
      <w:lvlText w:val=""/>
      <w:lvlJc w:val="left"/>
      <w:pPr>
        <w:ind w:left="6840" w:hanging="360"/>
      </w:pPr>
      <w:rPr>
        <w:rFonts w:ascii="Wingdings" w:hAnsi="Wingdings" w:hint="default"/>
      </w:rPr>
    </w:lvl>
  </w:abstractNum>
  <w:abstractNum w:abstractNumId="6" w15:restartNumberingAfterBreak="0">
    <w:nsid w:val="32471023"/>
    <w:multiLevelType w:val="hybridMultilevel"/>
    <w:tmpl w:val="8206C210"/>
    <w:lvl w:ilvl="0" w:tplc="5C1E55F2">
      <w:start w:val="1"/>
      <w:numFmt w:val="bullet"/>
      <w:lvlText w:val="o"/>
      <w:lvlJc w:val="left"/>
      <w:pPr>
        <w:ind w:left="1080" w:hanging="360"/>
      </w:pPr>
      <w:rPr>
        <w:rFonts w:ascii="Courier New" w:hAnsi="Courier New" w:cs="Courier New" w:hint="default"/>
      </w:rPr>
    </w:lvl>
    <w:lvl w:ilvl="1" w:tplc="B926770A" w:tentative="1">
      <w:start w:val="1"/>
      <w:numFmt w:val="bullet"/>
      <w:lvlText w:val="o"/>
      <w:lvlJc w:val="left"/>
      <w:pPr>
        <w:ind w:left="1800" w:hanging="360"/>
      </w:pPr>
      <w:rPr>
        <w:rFonts w:ascii="Courier New" w:hAnsi="Courier New" w:cs="Courier New" w:hint="default"/>
      </w:rPr>
    </w:lvl>
    <w:lvl w:ilvl="2" w:tplc="5F688D6C" w:tentative="1">
      <w:start w:val="1"/>
      <w:numFmt w:val="bullet"/>
      <w:lvlText w:val=""/>
      <w:lvlJc w:val="left"/>
      <w:pPr>
        <w:ind w:left="2520" w:hanging="360"/>
      </w:pPr>
      <w:rPr>
        <w:rFonts w:ascii="Wingdings" w:hAnsi="Wingdings" w:hint="default"/>
      </w:rPr>
    </w:lvl>
    <w:lvl w:ilvl="3" w:tplc="E1F07080" w:tentative="1">
      <w:start w:val="1"/>
      <w:numFmt w:val="bullet"/>
      <w:lvlText w:val=""/>
      <w:lvlJc w:val="left"/>
      <w:pPr>
        <w:ind w:left="3240" w:hanging="360"/>
      </w:pPr>
      <w:rPr>
        <w:rFonts w:ascii="Symbol" w:hAnsi="Symbol" w:hint="default"/>
      </w:rPr>
    </w:lvl>
    <w:lvl w:ilvl="4" w:tplc="8264CDD6" w:tentative="1">
      <w:start w:val="1"/>
      <w:numFmt w:val="bullet"/>
      <w:lvlText w:val="o"/>
      <w:lvlJc w:val="left"/>
      <w:pPr>
        <w:ind w:left="3960" w:hanging="360"/>
      </w:pPr>
      <w:rPr>
        <w:rFonts w:ascii="Courier New" w:hAnsi="Courier New" w:cs="Courier New" w:hint="default"/>
      </w:rPr>
    </w:lvl>
    <w:lvl w:ilvl="5" w:tplc="34A4CE26" w:tentative="1">
      <w:start w:val="1"/>
      <w:numFmt w:val="bullet"/>
      <w:lvlText w:val=""/>
      <w:lvlJc w:val="left"/>
      <w:pPr>
        <w:ind w:left="4680" w:hanging="360"/>
      </w:pPr>
      <w:rPr>
        <w:rFonts w:ascii="Wingdings" w:hAnsi="Wingdings" w:hint="default"/>
      </w:rPr>
    </w:lvl>
    <w:lvl w:ilvl="6" w:tplc="2B98D872" w:tentative="1">
      <w:start w:val="1"/>
      <w:numFmt w:val="bullet"/>
      <w:lvlText w:val=""/>
      <w:lvlJc w:val="left"/>
      <w:pPr>
        <w:ind w:left="5400" w:hanging="360"/>
      </w:pPr>
      <w:rPr>
        <w:rFonts w:ascii="Symbol" w:hAnsi="Symbol" w:hint="default"/>
      </w:rPr>
    </w:lvl>
    <w:lvl w:ilvl="7" w:tplc="262CD646" w:tentative="1">
      <w:start w:val="1"/>
      <w:numFmt w:val="bullet"/>
      <w:lvlText w:val="o"/>
      <w:lvlJc w:val="left"/>
      <w:pPr>
        <w:ind w:left="6120" w:hanging="360"/>
      </w:pPr>
      <w:rPr>
        <w:rFonts w:ascii="Courier New" w:hAnsi="Courier New" w:cs="Courier New" w:hint="default"/>
      </w:rPr>
    </w:lvl>
    <w:lvl w:ilvl="8" w:tplc="CC742F52" w:tentative="1">
      <w:start w:val="1"/>
      <w:numFmt w:val="bullet"/>
      <w:lvlText w:val=""/>
      <w:lvlJc w:val="left"/>
      <w:pPr>
        <w:ind w:left="6840" w:hanging="360"/>
      </w:pPr>
      <w:rPr>
        <w:rFonts w:ascii="Wingdings" w:hAnsi="Wingdings" w:hint="default"/>
      </w:rPr>
    </w:lvl>
  </w:abstractNum>
  <w:abstractNum w:abstractNumId="7" w15:restartNumberingAfterBreak="0">
    <w:nsid w:val="32B21CB6"/>
    <w:multiLevelType w:val="multilevel"/>
    <w:tmpl w:val="623AD4C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340F5087"/>
    <w:multiLevelType w:val="hybridMultilevel"/>
    <w:tmpl w:val="28D8345C"/>
    <w:lvl w:ilvl="0" w:tplc="4DA62DFA">
      <w:start w:val="1"/>
      <w:numFmt w:val="bullet"/>
      <w:lvlText w:val=""/>
      <w:lvlJc w:val="left"/>
      <w:pPr>
        <w:ind w:left="720" w:hanging="360"/>
      </w:pPr>
      <w:rPr>
        <w:rFonts w:ascii="Symbol" w:hAnsi="Symbol" w:hint="default"/>
      </w:rPr>
    </w:lvl>
    <w:lvl w:ilvl="1" w:tplc="41E8F2F4" w:tentative="1">
      <w:start w:val="1"/>
      <w:numFmt w:val="bullet"/>
      <w:lvlText w:val="o"/>
      <w:lvlJc w:val="left"/>
      <w:pPr>
        <w:ind w:left="1440" w:hanging="360"/>
      </w:pPr>
      <w:rPr>
        <w:rFonts w:ascii="Courier New" w:hAnsi="Courier New" w:cs="Courier New" w:hint="default"/>
      </w:rPr>
    </w:lvl>
    <w:lvl w:ilvl="2" w:tplc="35E87316" w:tentative="1">
      <w:start w:val="1"/>
      <w:numFmt w:val="bullet"/>
      <w:lvlText w:val=""/>
      <w:lvlJc w:val="left"/>
      <w:pPr>
        <w:ind w:left="2160" w:hanging="360"/>
      </w:pPr>
      <w:rPr>
        <w:rFonts w:ascii="Wingdings" w:hAnsi="Wingdings" w:hint="default"/>
      </w:rPr>
    </w:lvl>
    <w:lvl w:ilvl="3" w:tplc="8DC405A6" w:tentative="1">
      <w:start w:val="1"/>
      <w:numFmt w:val="bullet"/>
      <w:lvlText w:val=""/>
      <w:lvlJc w:val="left"/>
      <w:pPr>
        <w:ind w:left="2880" w:hanging="360"/>
      </w:pPr>
      <w:rPr>
        <w:rFonts w:ascii="Symbol" w:hAnsi="Symbol" w:hint="default"/>
      </w:rPr>
    </w:lvl>
    <w:lvl w:ilvl="4" w:tplc="0D4ECA5A" w:tentative="1">
      <w:start w:val="1"/>
      <w:numFmt w:val="bullet"/>
      <w:lvlText w:val="o"/>
      <w:lvlJc w:val="left"/>
      <w:pPr>
        <w:ind w:left="3600" w:hanging="360"/>
      </w:pPr>
      <w:rPr>
        <w:rFonts w:ascii="Courier New" w:hAnsi="Courier New" w:cs="Courier New" w:hint="default"/>
      </w:rPr>
    </w:lvl>
    <w:lvl w:ilvl="5" w:tplc="72524672" w:tentative="1">
      <w:start w:val="1"/>
      <w:numFmt w:val="bullet"/>
      <w:lvlText w:val=""/>
      <w:lvlJc w:val="left"/>
      <w:pPr>
        <w:ind w:left="4320" w:hanging="360"/>
      </w:pPr>
      <w:rPr>
        <w:rFonts w:ascii="Wingdings" w:hAnsi="Wingdings" w:hint="default"/>
      </w:rPr>
    </w:lvl>
    <w:lvl w:ilvl="6" w:tplc="08A2A582" w:tentative="1">
      <w:start w:val="1"/>
      <w:numFmt w:val="bullet"/>
      <w:lvlText w:val=""/>
      <w:lvlJc w:val="left"/>
      <w:pPr>
        <w:ind w:left="5040" w:hanging="360"/>
      </w:pPr>
      <w:rPr>
        <w:rFonts w:ascii="Symbol" w:hAnsi="Symbol" w:hint="default"/>
      </w:rPr>
    </w:lvl>
    <w:lvl w:ilvl="7" w:tplc="EF80B288" w:tentative="1">
      <w:start w:val="1"/>
      <w:numFmt w:val="bullet"/>
      <w:lvlText w:val="o"/>
      <w:lvlJc w:val="left"/>
      <w:pPr>
        <w:ind w:left="5760" w:hanging="360"/>
      </w:pPr>
      <w:rPr>
        <w:rFonts w:ascii="Courier New" w:hAnsi="Courier New" w:cs="Courier New" w:hint="default"/>
      </w:rPr>
    </w:lvl>
    <w:lvl w:ilvl="8" w:tplc="9EC46326" w:tentative="1">
      <w:start w:val="1"/>
      <w:numFmt w:val="bullet"/>
      <w:lvlText w:val=""/>
      <w:lvlJc w:val="left"/>
      <w:pPr>
        <w:ind w:left="6480" w:hanging="360"/>
      </w:pPr>
      <w:rPr>
        <w:rFonts w:ascii="Wingdings" w:hAnsi="Wingdings" w:hint="default"/>
      </w:rPr>
    </w:lvl>
  </w:abstractNum>
  <w:abstractNum w:abstractNumId="9" w15:restartNumberingAfterBreak="0">
    <w:nsid w:val="372E158F"/>
    <w:multiLevelType w:val="hybridMultilevel"/>
    <w:tmpl w:val="A0544822"/>
    <w:lvl w:ilvl="0" w:tplc="3F2CFEAE">
      <w:start w:val="1"/>
      <w:numFmt w:val="bullet"/>
      <w:lvlText w:val=""/>
      <w:lvlJc w:val="left"/>
      <w:pPr>
        <w:ind w:left="720" w:hanging="360"/>
      </w:pPr>
      <w:rPr>
        <w:rFonts w:ascii="Symbol" w:hAnsi="Symbol" w:hint="default"/>
      </w:rPr>
    </w:lvl>
    <w:lvl w:ilvl="1" w:tplc="0974FC48" w:tentative="1">
      <w:start w:val="1"/>
      <w:numFmt w:val="bullet"/>
      <w:lvlText w:val="o"/>
      <w:lvlJc w:val="left"/>
      <w:pPr>
        <w:ind w:left="1440" w:hanging="360"/>
      </w:pPr>
      <w:rPr>
        <w:rFonts w:ascii="Courier New" w:hAnsi="Courier New" w:cs="Courier New" w:hint="default"/>
      </w:rPr>
    </w:lvl>
    <w:lvl w:ilvl="2" w:tplc="222A0A40" w:tentative="1">
      <w:start w:val="1"/>
      <w:numFmt w:val="bullet"/>
      <w:lvlText w:val=""/>
      <w:lvlJc w:val="left"/>
      <w:pPr>
        <w:ind w:left="2160" w:hanging="360"/>
      </w:pPr>
      <w:rPr>
        <w:rFonts w:ascii="Wingdings" w:hAnsi="Wingdings" w:hint="default"/>
      </w:rPr>
    </w:lvl>
    <w:lvl w:ilvl="3" w:tplc="98625876" w:tentative="1">
      <w:start w:val="1"/>
      <w:numFmt w:val="bullet"/>
      <w:lvlText w:val=""/>
      <w:lvlJc w:val="left"/>
      <w:pPr>
        <w:ind w:left="2880" w:hanging="360"/>
      </w:pPr>
      <w:rPr>
        <w:rFonts w:ascii="Symbol" w:hAnsi="Symbol" w:hint="default"/>
      </w:rPr>
    </w:lvl>
    <w:lvl w:ilvl="4" w:tplc="0274904A" w:tentative="1">
      <w:start w:val="1"/>
      <w:numFmt w:val="bullet"/>
      <w:lvlText w:val="o"/>
      <w:lvlJc w:val="left"/>
      <w:pPr>
        <w:ind w:left="3600" w:hanging="360"/>
      </w:pPr>
      <w:rPr>
        <w:rFonts w:ascii="Courier New" w:hAnsi="Courier New" w:cs="Courier New" w:hint="default"/>
      </w:rPr>
    </w:lvl>
    <w:lvl w:ilvl="5" w:tplc="D7C8B7DE" w:tentative="1">
      <w:start w:val="1"/>
      <w:numFmt w:val="bullet"/>
      <w:lvlText w:val=""/>
      <w:lvlJc w:val="left"/>
      <w:pPr>
        <w:ind w:left="4320" w:hanging="360"/>
      </w:pPr>
      <w:rPr>
        <w:rFonts w:ascii="Wingdings" w:hAnsi="Wingdings" w:hint="default"/>
      </w:rPr>
    </w:lvl>
    <w:lvl w:ilvl="6" w:tplc="3FC6E358" w:tentative="1">
      <w:start w:val="1"/>
      <w:numFmt w:val="bullet"/>
      <w:lvlText w:val=""/>
      <w:lvlJc w:val="left"/>
      <w:pPr>
        <w:ind w:left="5040" w:hanging="360"/>
      </w:pPr>
      <w:rPr>
        <w:rFonts w:ascii="Symbol" w:hAnsi="Symbol" w:hint="default"/>
      </w:rPr>
    </w:lvl>
    <w:lvl w:ilvl="7" w:tplc="59C0A308" w:tentative="1">
      <w:start w:val="1"/>
      <w:numFmt w:val="bullet"/>
      <w:lvlText w:val="o"/>
      <w:lvlJc w:val="left"/>
      <w:pPr>
        <w:ind w:left="5760" w:hanging="360"/>
      </w:pPr>
      <w:rPr>
        <w:rFonts w:ascii="Courier New" w:hAnsi="Courier New" w:cs="Courier New" w:hint="default"/>
      </w:rPr>
    </w:lvl>
    <w:lvl w:ilvl="8" w:tplc="E19CAB68" w:tentative="1">
      <w:start w:val="1"/>
      <w:numFmt w:val="bullet"/>
      <w:lvlText w:val=""/>
      <w:lvlJc w:val="left"/>
      <w:pPr>
        <w:ind w:left="6480" w:hanging="360"/>
      </w:pPr>
      <w:rPr>
        <w:rFonts w:ascii="Wingdings" w:hAnsi="Wingdings" w:hint="default"/>
      </w:rPr>
    </w:lvl>
  </w:abstractNum>
  <w:abstractNum w:abstractNumId="10" w15:restartNumberingAfterBreak="0">
    <w:nsid w:val="408437B4"/>
    <w:multiLevelType w:val="hybridMultilevel"/>
    <w:tmpl w:val="80E2060E"/>
    <w:lvl w:ilvl="0" w:tplc="EC122FD2">
      <w:start w:val="1"/>
      <w:numFmt w:val="bullet"/>
      <w:lvlText w:val="o"/>
      <w:lvlJc w:val="left"/>
      <w:pPr>
        <w:ind w:left="1080" w:hanging="360"/>
      </w:pPr>
      <w:rPr>
        <w:rFonts w:ascii="Courier New" w:hAnsi="Courier New" w:cs="Courier New" w:hint="default"/>
      </w:rPr>
    </w:lvl>
    <w:lvl w:ilvl="1" w:tplc="0D9EBC7E" w:tentative="1">
      <w:start w:val="1"/>
      <w:numFmt w:val="bullet"/>
      <w:lvlText w:val="o"/>
      <w:lvlJc w:val="left"/>
      <w:pPr>
        <w:ind w:left="1800" w:hanging="360"/>
      </w:pPr>
      <w:rPr>
        <w:rFonts w:ascii="Courier New" w:hAnsi="Courier New" w:cs="Courier New" w:hint="default"/>
      </w:rPr>
    </w:lvl>
    <w:lvl w:ilvl="2" w:tplc="CBF61B02" w:tentative="1">
      <w:start w:val="1"/>
      <w:numFmt w:val="bullet"/>
      <w:lvlText w:val=""/>
      <w:lvlJc w:val="left"/>
      <w:pPr>
        <w:ind w:left="2520" w:hanging="360"/>
      </w:pPr>
      <w:rPr>
        <w:rFonts w:ascii="Wingdings" w:hAnsi="Wingdings" w:hint="default"/>
      </w:rPr>
    </w:lvl>
    <w:lvl w:ilvl="3" w:tplc="687E0EC8" w:tentative="1">
      <w:start w:val="1"/>
      <w:numFmt w:val="bullet"/>
      <w:lvlText w:val=""/>
      <w:lvlJc w:val="left"/>
      <w:pPr>
        <w:ind w:left="3240" w:hanging="360"/>
      </w:pPr>
      <w:rPr>
        <w:rFonts w:ascii="Symbol" w:hAnsi="Symbol" w:hint="default"/>
      </w:rPr>
    </w:lvl>
    <w:lvl w:ilvl="4" w:tplc="8D44FE38" w:tentative="1">
      <w:start w:val="1"/>
      <w:numFmt w:val="bullet"/>
      <w:lvlText w:val="o"/>
      <w:lvlJc w:val="left"/>
      <w:pPr>
        <w:ind w:left="3960" w:hanging="360"/>
      </w:pPr>
      <w:rPr>
        <w:rFonts w:ascii="Courier New" w:hAnsi="Courier New" w:cs="Courier New" w:hint="default"/>
      </w:rPr>
    </w:lvl>
    <w:lvl w:ilvl="5" w:tplc="68B8CBEC" w:tentative="1">
      <w:start w:val="1"/>
      <w:numFmt w:val="bullet"/>
      <w:lvlText w:val=""/>
      <w:lvlJc w:val="left"/>
      <w:pPr>
        <w:ind w:left="4680" w:hanging="360"/>
      </w:pPr>
      <w:rPr>
        <w:rFonts w:ascii="Wingdings" w:hAnsi="Wingdings" w:hint="default"/>
      </w:rPr>
    </w:lvl>
    <w:lvl w:ilvl="6" w:tplc="D916CE50" w:tentative="1">
      <w:start w:val="1"/>
      <w:numFmt w:val="bullet"/>
      <w:lvlText w:val=""/>
      <w:lvlJc w:val="left"/>
      <w:pPr>
        <w:ind w:left="5400" w:hanging="360"/>
      </w:pPr>
      <w:rPr>
        <w:rFonts w:ascii="Symbol" w:hAnsi="Symbol" w:hint="default"/>
      </w:rPr>
    </w:lvl>
    <w:lvl w:ilvl="7" w:tplc="8040C016" w:tentative="1">
      <w:start w:val="1"/>
      <w:numFmt w:val="bullet"/>
      <w:lvlText w:val="o"/>
      <w:lvlJc w:val="left"/>
      <w:pPr>
        <w:ind w:left="6120" w:hanging="360"/>
      </w:pPr>
      <w:rPr>
        <w:rFonts w:ascii="Courier New" w:hAnsi="Courier New" w:cs="Courier New" w:hint="default"/>
      </w:rPr>
    </w:lvl>
    <w:lvl w:ilvl="8" w:tplc="B030CDFA" w:tentative="1">
      <w:start w:val="1"/>
      <w:numFmt w:val="bullet"/>
      <w:lvlText w:val=""/>
      <w:lvlJc w:val="left"/>
      <w:pPr>
        <w:ind w:left="6840" w:hanging="360"/>
      </w:pPr>
      <w:rPr>
        <w:rFonts w:ascii="Wingdings" w:hAnsi="Wingdings" w:hint="default"/>
      </w:rPr>
    </w:lvl>
  </w:abstractNum>
  <w:abstractNum w:abstractNumId="11" w15:restartNumberingAfterBreak="0">
    <w:nsid w:val="442323DC"/>
    <w:multiLevelType w:val="hybridMultilevel"/>
    <w:tmpl w:val="A9B287C8"/>
    <w:lvl w:ilvl="0" w:tplc="6098146A">
      <w:start w:val="1"/>
      <w:numFmt w:val="bullet"/>
      <w:lvlText w:val=""/>
      <w:lvlJc w:val="left"/>
      <w:pPr>
        <w:ind w:left="360" w:hanging="360"/>
      </w:pPr>
      <w:rPr>
        <w:rFonts w:ascii="Symbol" w:hAnsi="Symbol" w:hint="default"/>
      </w:rPr>
    </w:lvl>
    <w:lvl w:ilvl="1" w:tplc="A2725B0C">
      <w:start w:val="1"/>
      <w:numFmt w:val="bullet"/>
      <w:lvlText w:val="o"/>
      <w:lvlJc w:val="left"/>
      <w:pPr>
        <w:ind w:left="1080" w:hanging="360"/>
      </w:pPr>
      <w:rPr>
        <w:rFonts w:ascii="Courier New" w:hAnsi="Courier New" w:cs="Courier New" w:hint="default"/>
      </w:rPr>
    </w:lvl>
    <w:lvl w:ilvl="2" w:tplc="70503656" w:tentative="1">
      <w:start w:val="1"/>
      <w:numFmt w:val="bullet"/>
      <w:lvlText w:val=""/>
      <w:lvlJc w:val="left"/>
      <w:pPr>
        <w:ind w:left="1800" w:hanging="360"/>
      </w:pPr>
      <w:rPr>
        <w:rFonts w:ascii="Wingdings" w:hAnsi="Wingdings" w:hint="default"/>
      </w:rPr>
    </w:lvl>
    <w:lvl w:ilvl="3" w:tplc="EBB643D4" w:tentative="1">
      <w:start w:val="1"/>
      <w:numFmt w:val="bullet"/>
      <w:lvlText w:val=""/>
      <w:lvlJc w:val="left"/>
      <w:pPr>
        <w:ind w:left="2520" w:hanging="360"/>
      </w:pPr>
      <w:rPr>
        <w:rFonts w:ascii="Symbol" w:hAnsi="Symbol" w:hint="default"/>
      </w:rPr>
    </w:lvl>
    <w:lvl w:ilvl="4" w:tplc="9826998C" w:tentative="1">
      <w:start w:val="1"/>
      <w:numFmt w:val="bullet"/>
      <w:lvlText w:val="o"/>
      <w:lvlJc w:val="left"/>
      <w:pPr>
        <w:ind w:left="3240" w:hanging="360"/>
      </w:pPr>
      <w:rPr>
        <w:rFonts w:ascii="Courier New" w:hAnsi="Courier New" w:cs="Courier New" w:hint="default"/>
      </w:rPr>
    </w:lvl>
    <w:lvl w:ilvl="5" w:tplc="3D368E5C" w:tentative="1">
      <w:start w:val="1"/>
      <w:numFmt w:val="bullet"/>
      <w:lvlText w:val=""/>
      <w:lvlJc w:val="left"/>
      <w:pPr>
        <w:ind w:left="3960" w:hanging="360"/>
      </w:pPr>
      <w:rPr>
        <w:rFonts w:ascii="Wingdings" w:hAnsi="Wingdings" w:hint="default"/>
      </w:rPr>
    </w:lvl>
    <w:lvl w:ilvl="6" w:tplc="CE2C0BC8" w:tentative="1">
      <w:start w:val="1"/>
      <w:numFmt w:val="bullet"/>
      <w:lvlText w:val=""/>
      <w:lvlJc w:val="left"/>
      <w:pPr>
        <w:ind w:left="4680" w:hanging="360"/>
      </w:pPr>
      <w:rPr>
        <w:rFonts w:ascii="Symbol" w:hAnsi="Symbol" w:hint="default"/>
      </w:rPr>
    </w:lvl>
    <w:lvl w:ilvl="7" w:tplc="34842AEE" w:tentative="1">
      <w:start w:val="1"/>
      <w:numFmt w:val="bullet"/>
      <w:lvlText w:val="o"/>
      <w:lvlJc w:val="left"/>
      <w:pPr>
        <w:ind w:left="5400" w:hanging="360"/>
      </w:pPr>
      <w:rPr>
        <w:rFonts w:ascii="Courier New" w:hAnsi="Courier New" w:cs="Courier New" w:hint="default"/>
      </w:rPr>
    </w:lvl>
    <w:lvl w:ilvl="8" w:tplc="5B24DA90" w:tentative="1">
      <w:start w:val="1"/>
      <w:numFmt w:val="bullet"/>
      <w:lvlText w:val=""/>
      <w:lvlJc w:val="left"/>
      <w:pPr>
        <w:ind w:left="6120" w:hanging="360"/>
      </w:pPr>
      <w:rPr>
        <w:rFonts w:ascii="Wingdings" w:hAnsi="Wingdings" w:hint="default"/>
      </w:rPr>
    </w:lvl>
  </w:abstractNum>
  <w:abstractNum w:abstractNumId="12" w15:restartNumberingAfterBreak="0">
    <w:nsid w:val="54A15D11"/>
    <w:multiLevelType w:val="hybridMultilevel"/>
    <w:tmpl w:val="A1E41A74"/>
    <w:lvl w:ilvl="0" w:tplc="A1AAA4FC">
      <w:start w:val="1"/>
      <w:numFmt w:val="decimal"/>
      <w:lvlText w:val="%1."/>
      <w:lvlJc w:val="left"/>
      <w:pPr>
        <w:ind w:left="720" w:hanging="360"/>
      </w:pPr>
      <w:rPr>
        <w:rFonts w:hint="default"/>
      </w:rPr>
    </w:lvl>
    <w:lvl w:ilvl="1" w:tplc="FD10F456">
      <w:start w:val="1"/>
      <w:numFmt w:val="lowerLetter"/>
      <w:lvlText w:val="%2."/>
      <w:lvlJc w:val="left"/>
      <w:pPr>
        <w:ind w:left="1440" w:hanging="360"/>
      </w:pPr>
    </w:lvl>
    <w:lvl w:ilvl="2" w:tplc="352E970C" w:tentative="1">
      <w:start w:val="1"/>
      <w:numFmt w:val="lowerRoman"/>
      <w:lvlText w:val="%3."/>
      <w:lvlJc w:val="right"/>
      <w:pPr>
        <w:ind w:left="2160" w:hanging="180"/>
      </w:pPr>
    </w:lvl>
    <w:lvl w:ilvl="3" w:tplc="161CA6DC" w:tentative="1">
      <w:start w:val="1"/>
      <w:numFmt w:val="decimal"/>
      <w:lvlText w:val="%4."/>
      <w:lvlJc w:val="left"/>
      <w:pPr>
        <w:ind w:left="2880" w:hanging="360"/>
      </w:pPr>
    </w:lvl>
    <w:lvl w:ilvl="4" w:tplc="F63636A4" w:tentative="1">
      <w:start w:val="1"/>
      <w:numFmt w:val="lowerLetter"/>
      <w:lvlText w:val="%5."/>
      <w:lvlJc w:val="left"/>
      <w:pPr>
        <w:ind w:left="3600" w:hanging="360"/>
      </w:pPr>
    </w:lvl>
    <w:lvl w:ilvl="5" w:tplc="7E62F4DC" w:tentative="1">
      <w:start w:val="1"/>
      <w:numFmt w:val="lowerRoman"/>
      <w:lvlText w:val="%6."/>
      <w:lvlJc w:val="right"/>
      <w:pPr>
        <w:ind w:left="4320" w:hanging="180"/>
      </w:pPr>
    </w:lvl>
    <w:lvl w:ilvl="6" w:tplc="2FFA0548" w:tentative="1">
      <w:start w:val="1"/>
      <w:numFmt w:val="decimal"/>
      <w:lvlText w:val="%7."/>
      <w:lvlJc w:val="left"/>
      <w:pPr>
        <w:ind w:left="5040" w:hanging="360"/>
      </w:pPr>
    </w:lvl>
    <w:lvl w:ilvl="7" w:tplc="1CAEB120" w:tentative="1">
      <w:start w:val="1"/>
      <w:numFmt w:val="lowerLetter"/>
      <w:lvlText w:val="%8."/>
      <w:lvlJc w:val="left"/>
      <w:pPr>
        <w:ind w:left="5760" w:hanging="360"/>
      </w:pPr>
    </w:lvl>
    <w:lvl w:ilvl="8" w:tplc="B8DC5A06" w:tentative="1">
      <w:start w:val="1"/>
      <w:numFmt w:val="lowerRoman"/>
      <w:lvlText w:val="%9."/>
      <w:lvlJc w:val="right"/>
      <w:pPr>
        <w:ind w:left="6480" w:hanging="180"/>
      </w:pPr>
    </w:lvl>
  </w:abstractNum>
  <w:abstractNum w:abstractNumId="13" w15:restartNumberingAfterBreak="0">
    <w:nsid w:val="59932E3B"/>
    <w:multiLevelType w:val="multilevel"/>
    <w:tmpl w:val="973A23F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4" w15:restartNumberingAfterBreak="0">
    <w:nsid w:val="5BDD7D38"/>
    <w:multiLevelType w:val="hybridMultilevel"/>
    <w:tmpl w:val="4EE8806A"/>
    <w:lvl w:ilvl="0" w:tplc="11CC001A">
      <w:start w:val="1"/>
      <w:numFmt w:val="decimal"/>
      <w:lvlText w:val="%1."/>
      <w:lvlJc w:val="left"/>
      <w:pPr>
        <w:ind w:left="720" w:hanging="360"/>
      </w:pPr>
      <w:rPr>
        <w:rFonts w:hint="default"/>
      </w:rPr>
    </w:lvl>
    <w:lvl w:ilvl="1" w:tplc="6622C7A8" w:tentative="1">
      <w:start w:val="1"/>
      <w:numFmt w:val="lowerLetter"/>
      <w:lvlText w:val="%2."/>
      <w:lvlJc w:val="left"/>
      <w:pPr>
        <w:ind w:left="1440" w:hanging="360"/>
      </w:pPr>
    </w:lvl>
    <w:lvl w:ilvl="2" w:tplc="0DF2651C" w:tentative="1">
      <w:start w:val="1"/>
      <w:numFmt w:val="lowerRoman"/>
      <w:lvlText w:val="%3."/>
      <w:lvlJc w:val="right"/>
      <w:pPr>
        <w:ind w:left="2160" w:hanging="180"/>
      </w:pPr>
    </w:lvl>
    <w:lvl w:ilvl="3" w:tplc="6652DE42" w:tentative="1">
      <w:start w:val="1"/>
      <w:numFmt w:val="decimal"/>
      <w:lvlText w:val="%4."/>
      <w:lvlJc w:val="left"/>
      <w:pPr>
        <w:ind w:left="2880" w:hanging="360"/>
      </w:pPr>
    </w:lvl>
    <w:lvl w:ilvl="4" w:tplc="06346658" w:tentative="1">
      <w:start w:val="1"/>
      <w:numFmt w:val="lowerLetter"/>
      <w:lvlText w:val="%5."/>
      <w:lvlJc w:val="left"/>
      <w:pPr>
        <w:ind w:left="3600" w:hanging="360"/>
      </w:pPr>
    </w:lvl>
    <w:lvl w:ilvl="5" w:tplc="974EF2CA" w:tentative="1">
      <w:start w:val="1"/>
      <w:numFmt w:val="lowerRoman"/>
      <w:lvlText w:val="%6."/>
      <w:lvlJc w:val="right"/>
      <w:pPr>
        <w:ind w:left="4320" w:hanging="180"/>
      </w:pPr>
    </w:lvl>
    <w:lvl w:ilvl="6" w:tplc="D6E8444E" w:tentative="1">
      <w:start w:val="1"/>
      <w:numFmt w:val="decimal"/>
      <w:lvlText w:val="%7."/>
      <w:lvlJc w:val="left"/>
      <w:pPr>
        <w:ind w:left="5040" w:hanging="360"/>
      </w:pPr>
    </w:lvl>
    <w:lvl w:ilvl="7" w:tplc="BE242630" w:tentative="1">
      <w:start w:val="1"/>
      <w:numFmt w:val="lowerLetter"/>
      <w:lvlText w:val="%8."/>
      <w:lvlJc w:val="left"/>
      <w:pPr>
        <w:ind w:left="5760" w:hanging="360"/>
      </w:pPr>
    </w:lvl>
    <w:lvl w:ilvl="8" w:tplc="749CF436" w:tentative="1">
      <w:start w:val="1"/>
      <w:numFmt w:val="lowerRoman"/>
      <w:lvlText w:val="%9."/>
      <w:lvlJc w:val="right"/>
      <w:pPr>
        <w:ind w:left="6480" w:hanging="180"/>
      </w:pPr>
    </w:lvl>
  </w:abstractNum>
  <w:abstractNum w:abstractNumId="15" w15:restartNumberingAfterBreak="0">
    <w:nsid w:val="5C881733"/>
    <w:multiLevelType w:val="hybridMultilevel"/>
    <w:tmpl w:val="69AC7B74"/>
    <w:lvl w:ilvl="0" w:tplc="02FA6D18">
      <w:start w:val="1"/>
      <w:numFmt w:val="bullet"/>
      <w:lvlText w:val="o"/>
      <w:lvlJc w:val="left"/>
      <w:pPr>
        <w:ind w:left="1080" w:hanging="360"/>
      </w:pPr>
      <w:rPr>
        <w:rFonts w:ascii="Courier New" w:hAnsi="Courier New" w:cs="Courier New" w:hint="default"/>
      </w:rPr>
    </w:lvl>
    <w:lvl w:ilvl="1" w:tplc="D4544E16" w:tentative="1">
      <w:start w:val="1"/>
      <w:numFmt w:val="bullet"/>
      <w:lvlText w:val="o"/>
      <w:lvlJc w:val="left"/>
      <w:pPr>
        <w:ind w:left="1800" w:hanging="360"/>
      </w:pPr>
      <w:rPr>
        <w:rFonts w:ascii="Courier New" w:hAnsi="Courier New" w:cs="Courier New" w:hint="default"/>
      </w:rPr>
    </w:lvl>
    <w:lvl w:ilvl="2" w:tplc="2D56B26E" w:tentative="1">
      <w:start w:val="1"/>
      <w:numFmt w:val="bullet"/>
      <w:lvlText w:val=""/>
      <w:lvlJc w:val="left"/>
      <w:pPr>
        <w:ind w:left="2520" w:hanging="360"/>
      </w:pPr>
      <w:rPr>
        <w:rFonts w:ascii="Wingdings" w:hAnsi="Wingdings" w:hint="default"/>
      </w:rPr>
    </w:lvl>
    <w:lvl w:ilvl="3" w:tplc="D5C0A2B8" w:tentative="1">
      <w:start w:val="1"/>
      <w:numFmt w:val="bullet"/>
      <w:lvlText w:val=""/>
      <w:lvlJc w:val="left"/>
      <w:pPr>
        <w:ind w:left="3240" w:hanging="360"/>
      </w:pPr>
      <w:rPr>
        <w:rFonts w:ascii="Symbol" w:hAnsi="Symbol" w:hint="default"/>
      </w:rPr>
    </w:lvl>
    <w:lvl w:ilvl="4" w:tplc="1144C802" w:tentative="1">
      <w:start w:val="1"/>
      <w:numFmt w:val="bullet"/>
      <w:lvlText w:val="o"/>
      <w:lvlJc w:val="left"/>
      <w:pPr>
        <w:ind w:left="3960" w:hanging="360"/>
      </w:pPr>
      <w:rPr>
        <w:rFonts w:ascii="Courier New" w:hAnsi="Courier New" w:cs="Courier New" w:hint="default"/>
      </w:rPr>
    </w:lvl>
    <w:lvl w:ilvl="5" w:tplc="AA10BFB6" w:tentative="1">
      <w:start w:val="1"/>
      <w:numFmt w:val="bullet"/>
      <w:lvlText w:val=""/>
      <w:lvlJc w:val="left"/>
      <w:pPr>
        <w:ind w:left="4680" w:hanging="360"/>
      </w:pPr>
      <w:rPr>
        <w:rFonts w:ascii="Wingdings" w:hAnsi="Wingdings" w:hint="default"/>
      </w:rPr>
    </w:lvl>
    <w:lvl w:ilvl="6" w:tplc="5A32C33E" w:tentative="1">
      <w:start w:val="1"/>
      <w:numFmt w:val="bullet"/>
      <w:lvlText w:val=""/>
      <w:lvlJc w:val="left"/>
      <w:pPr>
        <w:ind w:left="5400" w:hanging="360"/>
      </w:pPr>
      <w:rPr>
        <w:rFonts w:ascii="Symbol" w:hAnsi="Symbol" w:hint="default"/>
      </w:rPr>
    </w:lvl>
    <w:lvl w:ilvl="7" w:tplc="AE3CA112" w:tentative="1">
      <w:start w:val="1"/>
      <w:numFmt w:val="bullet"/>
      <w:lvlText w:val="o"/>
      <w:lvlJc w:val="left"/>
      <w:pPr>
        <w:ind w:left="6120" w:hanging="360"/>
      </w:pPr>
      <w:rPr>
        <w:rFonts w:ascii="Courier New" w:hAnsi="Courier New" w:cs="Courier New" w:hint="default"/>
      </w:rPr>
    </w:lvl>
    <w:lvl w:ilvl="8" w:tplc="C4940136" w:tentative="1">
      <w:start w:val="1"/>
      <w:numFmt w:val="bullet"/>
      <w:lvlText w:val=""/>
      <w:lvlJc w:val="left"/>
      <w:pPr>
        <w:ind w:left="6840" w:hanging="360"/>
      </w:pPr>
      <w:rPr>
        <w:rFonts w:ascii="Wingdings" w:hAnsi="Wingdings" w:hint="default"/>
      </w:rPr>
    </w:lvl>
  </w:abstractNum>
  <w:abstractNum w:abstractNumId="16" w15:restartNumberingAfterBreak="0">
    <w:nsid w:val="5F377DD2"/>
    <w:multiLevelType w:val="hybridMultilevel"/>
    <w:tmpl w:val="59129A76"/>
    <w:lvl w:ilvl="0" w:tplc="920EA238">
      <w:start w:val="1"/>
      <w:numFmt w:val="bullet"/>
      <w:lvlText w:val="o"/>
      <w:lvlJc w:val="left"/>
      <w:pPr>
        <w:ind w:left="1080" w:hanging="360"/>
      </w:pPr>
      <w:rPr>
        <w:rFonts w:ascii="Courier New" w:hAnsi="Courier New" w:cs="Courier New" w:hint="default"/>
      </w:rPr>
    </w:lvl>
    <w:lvl w:ilvl="1" w:tplc="A6C6A336" w:tentative="1">
      <w:start w:val="1"/>
      <w:numFmt w:val="bullet"/>
      <w:lvlText w:val="o"/>
      <w:lvlJc w:val="left"/>
      <w:pPr>
        <w:ind w:left="1800" w:hanging="360"/>
      </w:pPr>
      <w:rPr>
        <w:rFonts w:ascii="Courier New" w:hAnsi="Courier New" w:cs="Courier New" w:hint="default"/>
      </w:rPr>
    </w:lvl>
    <w:lvl w:ilvl="2" w:tplc="CA86FEC0" w:tentative="1">
      <w:start w:val="1"/>
      <w:numFmt w:val="bullet"/>
      <w:lvlText w:val=""/>
      <w:lvlJc w:val="left"/>
      <w:pPr>
        <w:ind w:left="2520" w:hanging="360"/>
      </w:pPr>
      <w:rPr>
        <w:rFonts w:ascii="Wingdings" w:hAnsi="Wingdings" w:hint="default"/>
      </w:rPr>
    </w:lvl>
    <w:lvl w:ilvl="3" w:tplc="B4FA5E08" w:tentative="1">
      <w:start w:val="1"/>
      <w:numFmt w:val="bullet"/>
      <w:lvlText w:val=""/>
      <w:lvlJc w:val="left"/>
      <w:pPr>
        <w:ind w:left="3240" w:hanging="360"/>
      </w:pPr>
      <w:rPr>
        <w:rFonts w:ascii="Symbol" w:hAnsi="Symbol" w:hint="default"/>
      </w:rPr>
    </w:lvl>
    <w:lvl w:ilvl="4" w:tplc="D1181FBC" w:tentative="1">
      <w:start w:val="1"/>
      <w:numFmt w:val="bullet"/>
      <w:lvlText w:val="o"/>
      <w:lvlJc w:val="left"/>
      <w:pPr>
        <w:ind w:left="3960" w:hanging="360"/>
      </w:pPr>
      <w:rPr>
        <w:rFonts w:ascii="Courier New" w:hAnsi="Courier New" w:cs="Courier New" w:hint="default"/>
      </w:rPr>
    </w:lvl>
    <w:lvl w:ilvl="5" w:tplc="CF440680" w:tentative="1">
      <w:start w:val="1"/>
      <w:numFmt w:val="bullet"/>
      <w:lvlText w:val=""/>
      <w:lvlJc w:val="left"/>
      <w:pPr>
        <w:ind w:left="4680" w:hanging="360"/>
      </w:pPr>
      <w:rPr>
        <w:rFonts w:ascii="Wingdings" w:hAnsi="Wingdings" w:hint="default"/>
      </w:rPr>
    </w:lvl>
    <w:lvl w:ilvl="6" w:tplc="C70EDFFE" w:tentative="1">
      <w:start w:val="1"/>
      <w:numFmt w:val="bullet"/>
      <w:lvlText w:val=""/>
      <w:lvlJc w:val="left"/>
      <w:pPr>
        <w:ind w:left="5400" w:hanging="360"/>
      </w:pPr>
      <w:rPr>
        <w:rFonts w:ascii="Symbol" w:hAnsi="Symbol" w:hint="default"/>
      </w:rPr>
    </w:lvl>
    <w:lvl w:ilvl="7" w:tplc="C2F6E97A" w:tentative="1">
      <w:start w:val="1"/>
      <w:numFmt w:val="bullet"/>
      <w:lvlText w:val="o"/>
      <w:lvlJc w:val="left"/>
      <w:pPr>
        <w:ind w:left="6120" w:hanging="360"/>
      </w:pPr>
      <w:rPr>
        <w:rFonts w:ascii="Courier New" w:hAnsi="Courier New" w:cs="Courier New" w:hint="default"/>
      </w:rPr>
    </w:lvl>
    <w:lvl w:ilvl="8" w:tplc="79F8BE38" w:tentative="1">
      <w:start w:val="1"/>
      <w:numFmt w:val="bullet"/>
      <w:lvlText w:val=""/>
      <w:lvlJc w:val="left"/>
      <w:pPr>
        <w:ind w:left="6840" w:hanging="360"/>
      </w:pPr>
      <w:rPr>
        <w:rFonts w:ascii="Wingdings" w:hAnsi="Wingdings" w:hint="default"/>
      </w:rPr>
    </w:lvl>
  </w:abstractNum>
  <w:abstractNum w:abstractNumId="17" w15:restartNumberingAfterBreak="0">
    <w:nsid w:val="61AB35EF"/>
    <w:multiLevelType w:val="multilevel"/>
    <w:tmpl w:val="BADC0A2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62A35C61"/>
    <w:multiLevelType w:val="hybridMultilevel"/>
    <w:tmpl w:val="A48E7278"/>
    <w:lvl w:ilvl="0" w:tplc="E5EC3040">
      <w:start w:val="1"/>
      <w:numFmt w:val="bullet"/>
      <w:lvlText w:val="o"/>
      <w:lvlJc w:val="left"/>
      <w:pPr>
        <w:ind w:left="1080" w:hanging="360"/>
      </w:pPr>
      <w:rPr>
        <w:rFonts w:ascii="Courier New" w:hAnsi="Courier New" w:cs="Courier New" w:hint="default"/>
      </w:rPr>
    </w:lvl>
    <w:lvl w:ilvl="1" w:tplc="8E2EE750" w:tentative="1">
      <w:start w:val="1"/>
      <w:numFmt w:val="bullet"/>
      <w:lvlText w:val="o"/>
      <w:lvlJc w:val="left"/>
      <w:pPr>
        <w:ind w:left="1800" w:hanging="360"/>
      </w:pPr>
      <w:rPr>
        <w:rFonts w:ascii="Courier New" w:hAnsi="Courier New" w:cs="Courier New" w:hint="default"/>
      </w:rPr>
    </w:lvl>
    <w:lvl w:ilvl="2" w:tplc="A396431E" w:tentative="1">
      <w:start w:val="1"/>
      <w:numFmt w:val="bullet"/>
      <w:lvlText w:val=""/>
      <w:lvlJc w:val="left"/>
      <w:pPr>
        <w:ind w:left="2520" w:hanging="360"/>
      </w:pPr>
      <w:rPr>
        <w:rFonts w:ascii="Wingdings" w:hAnsi="Wingdings" w:hint="default"/>
      </w:rPr>
    </w:lvl>
    <w:lvl w:ilvl="3" w:tplc="6C5EE138" w:tentative="1">
      <w:start w:val="1"/>
      <w:numFmt w:val="bullet"/>
      <w:lvlText w:val=""/>
      <w:lvlJc w:val="left"/>
      <w:pPr>
        <w:ind w:left="3240" w:hanging="360"/>
      </w:pPr>
      <w:rPr>
        <w:rFonts w:ascii="Symbol" w:hAnsi="Symbol" w:hint="default"/>
      </w:rPr>
    </w:lvl>
    <w:lvl w:ilvl="4" w:tplc="E42620A2" w:tentative="1">
      <w:start w:val="1"/>
      <w:numFmt w:val="bullet"/>
      <w:lvlText w:val="o"/>
      <w:lvlJc w:val="left"/>
      <w:pPr>
        <w:ind w:left="3960" w:hanging="360"/>
      </w:pPr>
      <w:rPr>
        <w:rFonts w:ascii="Courier New" w:hAnsi="Courier New" w:cs="Courier New" w:hint="default"/>
      </w:rPr>
    </w:lvl>
    <w:lvl w:ilvl="5" w:tplc="33BADD5A" w:tentative="1">
      <w:start w:val="1"/>
      <w:numFmt w:val="bullet"/>
      <w:lvlText w:val=""/>
      <w:lvlJc w:val="left"/>
      <w:pPr>
        <w:ind w:left="4680" w:hanging="360"/>
      </w:pPr>
      <w:rPr>
        <w:rFonts w:ascii="Wingdings" w:hAnsi="Wingdings" w:hint="default"/>
      </w:rPr>
    </w:lvl>
    <w:lvl w:ilvl="6" w:tplc="65C6D35C" w:tentative="1">
      <w:start w:val="1"/>
      <w:numFmt w:val="bullet"/>
      <w:lvlText w:val=""/>
      <w:lvlJc w:val="left"/>
      <w:pPr>
        <w:ind w:left="5400" w:hanging="360"/>
      </w:pPr>
      <w:rPr>
        <w:rFonts w:ascii="Symbol" w:hAnsi="Symbol" w:hint="default"/>
      </w:rPr>
    </w:lvl>
    <w:lvl w:ilvl="7" w:tplc="0974F3A2" w:tentative="1">
      <w:start w:val="1"/>
      <w:numFmt w:val="bullet"/>
      <w:lvlText w:val="o"/>
      <w:lvlJc w:val="left"/>
      <w:pPr>
        <w:ind w:left="6120" w:hanging="360"/>
      </w:pPr>
      <w:rPr>
        <w:rFonts w:ascii="Courier New" w:hAnsi="Courier New" w:cs="Courier New" w:hint="default"/>
      </w:rPr>
    </w:lvl>
    <w:lvl w:ilvl="8" w:tplc="206E6B60" w:tentative="1">
      <w:start w:val="1"/>
      <w:numFmt w:val="bullet"/>
      <w:lvlText w:val=""/>
      <w:lvlJc w:val="left"/>
      <w:pPr>
        <w:ind w:left="6840" w:hanging="360"/>
      </w:pPr>
      <w:rPr>
        <w:rFonts w:ascii="Wingdings" w:hAnsi="Wingdings" w:hint="default"/>
      </w:rPr>
    </w:lvl>
  </w:abstractNum>
  <w:abstractNum w:abstractNumId="19" w15:restartNumberingAfterBreak="0">
    <w:nsid w:val="656515E8"/>
    <w:multiLevelType w:val="hybridMultilevel"/>
    <w:tmpl w:val="58123C20"/>
    <w:lvl w:ilvl="0" w:tplc="DD1640CC">
      <w:start w:val="1"/>
      <w:numFmt w:val="bullet"/>
      <w:lvlText w:val=""/>
      <w:lvlJc w:val="left"/>
      <w:pPr>
        <w:ind w:left="3600" w:hanging="360"/>
      </w:pPr>
      <w:rPr>
        <w:rFonts w:ascii="Symbol" w:hAnsi="Symbol" w:hint="default"/>
      </w:rPr>
    </w:lvl>
    <w:lvl w:ilvl="1" w:tplc="1CB4A2FC" w:tentative="1">
      <w:start w:val="1"/>
      <w:numFmt w:val="bullet"/>
      <w:lvlText w:val="o"/>
      <w:lvlJc w:val="left"/>
      <w:pPr>
        <w:ind w:left="4320" w:hanging="360"/>
      </w:pPr>
      <w:rPr>
        <w:rFonts w:ascii="Courier New" w:hAnsi="Courier New" w:cs="Courier New" w:hint="default"/>
      </w:rPr>
    </w:lvl>
    <w:lvl w:ilvl="2" w:tplc="31260590" w:tentative="1">
      <w:start w:val="1"/>
      <w:numFmt w:val="bullet"/>
      <w:lvlText w:val=""/>
      <w:lvlJc w:val="left"/>
      <w:pPr>
        <w:ind w:left="5040" w:hanging="360"/>
      </w:pPr>
      <w:rPr>
        <w:rFonts w:ascii="Wingdings" w:hAnsi="Wingdings" w:hint="default"/>
      </w:rPr>
    </w:lvl>
    <w:lvl w:ilvl="3" w:tplc="B53AE048" w:tentative="1">
      <w:start w:val="1"/>
      <w:numFmt w:val="bullet"/>
      <w:lvlText w:val=""/>
      <w:lvlJc w:val="left"/>
      <w:pPr>
        <w:ind w:left="5760" w:hanging="360"/>
      </w:pPr>
      <w:rPr>
        <w:rFonts w:ascii="Symbol" w:hAnsi="Symbol" w:hint="default"/>
      </w:rPr>
    </w:lvl>
    <w:lvl w:ilvl="4" w:tplc="DFC2B3FE" w:tentative="1">
      <w:start w:val="1"/>
      <w:numFmt w:val="bullet"/>
      <w:lvlText w:val="o"/>
      <w:lvlJc w:val="left"/>
      <w:pPr>
        <w:ind w:left="6480" w:hanging="360"/>
      </w:pPr>
      <w:rPr>
        <w:rFonts w:ascii="Courier New" w:hAnsi="Courier New" w:cs="Courier New" w:hint="default"/>
      </w:rPr>
    </w:lvl>
    <w:lvl w:ilvl="5" w:tplc="B86C78FE" w:tentative="1">
      <w:start w:val="1"/>
      <w:numFmt w:val="bullet"/>
      <w:lvlText w:val=""/>
      <w:lvlJc w:val="left"/>
      <w:pPr>
        <w:ind w:left="7200" w:hanging="360"/>
      </w:pPr>
      <w:rPr>
        <w:rFonts w:ascii="Wingdings" w:hAnsi="Wingdings" w:hint="default"/>
      </w:rPr>
    </w:lvl>
    <w:lvl w:ilvl="6" w:tplc="12C6878E" w:tentative="1">
      <w:start w:val="1"/>
      <w:numFmt w:val="bullet"/>
      <w:lvlText w:val=""/>
      <w:lvlJc w:val="left"/>
      <w:pPr>
        <w:ind w:left="7920" w:hanging="360"/>
      </w:pPr>
      <w:rPr>
        <w:rFonts w:ascii="Symbol" w:hAnsi="Symbol" w:hint="default"/>
      </w:rPr>
    </w:lvl>
    <w:lvl w:ilvl="7" w:tplc="FB384E26" w:tentative="1">
      <w:start w:val="1"/>
      <w:numFmt w:val="bullet"/>
      <w:lvlText w:val="o"/>
      <w:lvlJc w:val="left"/>
      <w:pPr>
        <w:ind w:left="8640" w:hanging="360"/>
      </w:pPr>
      <w:rPr>
        <w:rFonts w:ascii="Courier New" w:hAnsi="Courier New" w:cs="Courier New" w:hint="default"/>
      </w:rPr>
    </w:lvl>
    <w:lvl w:ilvl="8" w:tplc="8D6613BC" w:tentative="1">
      <w:start w:val="1"/>
      <w:numFmt w:val="bullet"/>
      <w:lvlText w:val=""/>
      <w:lvlJc w:val="left"/>
      <w:pPr>
        <w:ind w:left="9360" w:hanging="360"/>
      </w:pPr>
      <w:rPr>
        <w:rFonts w:ascii="Wingdings" w:hAnsi="Wingdings" w:hint="default"/>
      </w:rPr>
    </w:lvl>
  </w:abstractNum>
  <w:abstractNum w:abstractNumId="20" w15:restartNumberingAfterBreak="0">
    <w:nsid w:val="6DC45943"/>
    <w:multiLevelType w:val="hybridMultilevel"/>
    <w:tmpl w:val="5678A972"/>
    <w:lvl w:ilvl="0" w:tplc="B5B21D74">
      <w:start w:val="1"/>
      <w:numFmt w:val="bullet"/>
      <w:lvlText w:val=""/>
      <w:lvlJc w:val="left"/>
      <w:pPr>
        <w:ind w:left="720" w:hanging="360"/>
      </w:pPr>
      <w:rPr>
        <w:rFonts w:ascii="Symbol" w:hAnsi="Symbol" w:hint="default"/>
      </w:rPr>
    </w:lvl>
    <w:lvl w:ilvl="1" w:tplc="64546D60" w:tentative="1">
      <w:start w:val="1"/>
      <w:numFmt w:val="bullet"/>
      <w:lvlText w:val="o"/>
      <w:lvlJc w:val="left"/>
      <w:pPr>
        <w:ind w:left="1440" w:hanging="360"/>
      </w:pPr>
      <w:rPr>
        <w:rFonts w:ascii="Courier New" w:hAnsi="Courier New" w:cs="Courier New" w:hint="default"/>
      </w:rPr>
    </w:lvl>
    <w:lvl w:ilvl="2" w:tplc="9C8E7B1A" w:tentative="1">
      <w:start w:val="1"/>
      <w:numFmt w:val="bullet"/>
      <w:lvlText w:val=""/>
      <w:lvlJc w:val="left"/>
      <w:pPr>
        <w:ind w:left="2160" w:hanging="360"/>
      </w:pPr>
      <w:rPr>
        <w:rFonts w:ascii="Wingdings" w:hAnsi="Wingdings" w:hint="default"/>
      </w:rPr>
    </w:lvl>
    <w:lvl w:ilvl="3" w:tplc="211A442A" w:tentative="1">
      <w:start w:val="1"/>
      <w:numFmt w:val="bullet"/>
      <w:lvlText w:val=""/>
      <w:lvlJc w:val="left"/>
      <w:pPr>
        <w:ind w:left="2880" w:hanging="360"/>
      </w:pPr>
      <w:rPr>
        <w:rFonts w:ascii="Symbol" w:hAnsi="Symbol" w:hint="default"/>
      </w:rPr>
    </w:lvl>
    <w:lvl w:ilvl="4" w:tplc="583A201E" w:tentative="1">
      <w:start w:val="1"/>
      <w:numFmt w:val="bullet"/>
      <w:lvlText w:val="o"/>
      <w:lvlJc w:val="left"/>
      <w:pPr>
        <w:ind w:left="3600" w:hanging="360"/>
      </w:pPr>
      <w:rPr>
        <w:rFonts w:ascii="Courier New" w:hAnsi="Courier New" w:cs="Courier New" w:hint="default"/>
      </w:rPr>
    </w:lvl>
    <w:lvl w:ilvl="5" w:tplc="9ACAAE36" w:tentative="1">
      <w:start w:val="1"/>
      <w:numFmt w:val="bullet"/>
      <w:lvlText w:val=""/>
      <w:lvlJc w:val="left"/>
      <w:pPr>
        <w:ind w:left="4320" w:hanging="360"/>
      </w:pPr>
      <w:rPr>
        <w:rFonts w:ascii="Wingdings" w:hAnsi="Wingdings" w:hint="default"/>
      </w:rPr>
    </w:lvl>
    <w:lvl w:ilvl="6" w:tplc="F426D5BC" w:tentative="1">
      <w:start w:val="1"/>
      <w:numFmt w:val="bullet"/>
      <w:lvlText w:val=""/>
      <w:lvlJc w:val="left"/>
      <w:pPr>
        <w:ind w:left="5040" w:hanging="360"/>
      </w:pPr>
      <w:rPr>
        <w:rFonts w:ascii="Symbol" w:hAnsi="Symbol" w:hint="default"/>
      </w:rPr>
    </w:lvl>
    <w:lvl w:ilvl="7" w:tplc="38A6AD4A" w:tentative="1">
      <w:start w:val="1"/>
      <w:numFmt w:val="bullet"/>
      <w:lvlText w:val="o"/>
      <w:lvlJc w:val="left"/>
      <w:pPr>
        <w:ind w:left="5760" w:hanging="360"/>
      </w:pPr>
      <w:rPr>
        <w:rFonts w:ascii="Courier New" w:hAnsi="Courier New" w:cs="Courier New" w:hint="default"/>
      </w:rPr>
    </w:lvl>
    <w:lvl w:ilvl="8" w:tplc="960CD170" w:tentative="1">
      <w:start w:val="1"/>
      <w:numFmt w:val="bullet"/>
      <w:lvlText w:val=""/>
      <w:lvlJc w:val="left"/>
      <w:pPr>
        <w:ind w:left="6480" w:hanging="360"/>
      </w:pPr>
      <w:rPr>
        <w:rFonts w:ascii="Wingdings" w:hAnsi="Wingdings" w:hint="default"/>
      </w:rPr>
    </w:lvl>
  </w:abstractNum>
  <w:abstractNum w:abstractNumId="21" w15:restartNumberingAfterBreak="0">
    <w:nsid w:val="6F8A5BB7"/>
    <w:multiLevelType w:val="hybridMultilevel"/>
    <w:tmpl w:val="9CDC5168"/>
    <w:lvl w:ilvl="0" w:tplc="0EEE17DE">
      <w:start w:val="1"/>
      <w:numFmt w:val="decimal"/>
      <w:lvlText w:val="%1."/>
      <w:lvlJc w:val="left"/>
      <w:pPr>
        <w:ind w:left="720" w:hanging="360"/>
      </w:pPr>
      <w:rPr>
        <w:rFonts w:hint="default"/>
      </w:rPr>
    </w:lvl>
    <w:lvl w:ilvl="1" w:tplc="0FC2FFD6" w:tentative="1">
      <w:start w:val="1"/>
      <w:numFmt w:val="lowerLetter"/>
      <w:lvlText w:val="%2."/>
      <w:lvlJc w:val="left"/>
      <w:pPr>
        <w:ind w:left="1440" w:hanging="360"/>
      </w:pPr>
    </w:lvl>
    <w:lvl w:ilvl="2" w:tplc="6C44EA2C" w:tentative="1">
      <w:start w:val="1"/>
      <w:numFmt w:val="lowerRoman"/>
      <w:lvlText w:val="%3."/>
      <w:lvlJc w:val="right"/>
      <w:pPr>
        <w:ind w:left="2160" w:hanging="180"/>
      </w:pPr>
    </w:lvl>
    <w:lvl w:ilvl="3" w:tplc="202CAED4" w:tentative="1">
      <w:start w:val="1"/>
      <w:numFmt w:val="decimal"/>
      <w:lvlText w:val="%4."/>
      <w:lvlJc w:val="left"/>
      <w:pPr>
        <w:ind w:left="2880" w:hanging="360"/>
      </w:pPr>
    </w:lvl>
    <w:lvl w:ilvl="4" w:tplc="AC2A4BBC" w:tentative="1">
      <w:start w:val="1"/>
      <w:numFmt w:val="lowerLetter"/>
      <w:lvlText w:val="%5."/>
      <w:lvlJc w:val="left"/>
      <w:pPr>
        <w:ind w:left="3600" w:hanging="360"/>
      </w:pPr>
    </w:lvl>
    <w:lvl w:ilvl="5" w:tplc="CB787584" w:tentative="1">
      <w:start w:val="1"/>
      <w:numFmt w:val="lowerRoman"/>
      <w:lvlText w:val="%6."/>
      <w:lvlJc w:val="right"/>
      <w:pPr>
        <w:ind w:left="4320" w:hanging="180"/>
      </w:pPr>
    </w:lvl>
    <w:lvl w:ilvl="6" w:tplc="CCEE59BE" w:tentative="1">
      <w:start w:val="1"/>
      <w:numFmt w:val="decimal"/>
      <w:lvlText w:val="%7."/>
      <w:lvlJc w:val="left"/>
      <w:pPr>
        <w:ind w:left="5040" w:hanging="360"/>
      </w:pPr>
    </w:lvl>
    <w:lvl w:ilvl="7" w:tplc="2460E200" w:tentative="1">
      <w:start w:val="1"/>
      <w:numFmt w:val="lowerLetter"/>
      <w:lvlText w:val="%8."/>
      <w:lvlJc w:val="left"/>
      <w:pPr>
        <w:ind w:left="5760" w:hanging="360"/>
      </w:pPr>
    </w:lvl>
    <w:lvl w:ilvl="8" w:tplc="9418F2F2" w:tentative="1">
      <w:start w:val="1"/>
      <w:numFmt w:val="lowerRoman"/>
      <w:lvlText w:val="%9."/>
      <w:lvlJc w:val="right"/>
      <w:pPr>
        <w:ind w:left="6480" w:hanging="180"/>
      </w:pPr>
    </w:lvl>
  </w:abstractNum>
  <w:abstractNum w:abstractNumId="22" w15:restartNumberingAfterBreak="0">
    <w:nsid w:val="723C47E5"/>
    <w:multiLevelType w:val="hybridMultilevel"/>
    <w:tmpl w:val="E04EC1E6"/>
    <w:lvl w:ilvl="0" w:tplc="38463C82">
      <w:start w:val="1"/>
      <w:numFmt w:val="bullet"/>
      <w:lvlText w:val="o"/>
      <w:lvlJc w:val="left"/>
      <w:pPr>
        <w:ind w:left="1080" w:hanging="360"/>
      </w:pPr>
      <w:rPr>
        <w:rFonts w:ascii="Courier New" w:hAnsi="Courier New" w:cs="Courier New" w:hint="default"/>
      </w:rPr>
    </w:lvl>
    <w:lvl w:ilvl="1" w:tplc="C94ACFBE" w:tentative="1">
      <w:start w:val="1"/>
      <w:numFmt w:val="bullet"/>
      <w:lvlText w:val="o"/>
      <w:lvlJc w:val="left"/>
      <w:pPr>
        <w:ind w:left="1800" w:hanging="360"/>
      </w:pPr>
      <w:rPr>
        <w:rFonts w:ascii="Courier New" w:hAnsi="Courier New" w:cs="Courier New" w:hint="default"/>
      </w:rPr>
    </w:lvl>
    <w:lvl w:ilvl="2" w:tplc="5984B91E" w:tentative="1">
      <w:start w:val="1"/>
      <w:numFmt w:val="bullet"/>
      <w:lvlText w:val=""/>
      <w:lvlJc w:val="left"/>
      <w:pPr>
        <w:ind w:left="2520" w:hanging="360"/>
      </w:pPr>
      <w:rPr>
        <w:rFonts w:ascii="Wingdings" w:hAnsi="Wingdings" w:hint="default"/>
      </w:rPr>
    </w:lvl>
    <w:lvl w:ilvl="3" w:tplc="3920FE12" w:tentative="1">
      <w:start w:val="1"/>
      <w:numFmt w:val="bullet"/>
      <w:lvlText w:val=""/>
      <w:lvlJc w:val="left"/>
      <w:pPr>
        <w:ind w:left="3240" w:hanging="360"/>
      </w:pPr>
      <w:rPr>
        <w:rFonts w:ascii="Symbol" w:hAnsi="Symbol" w:hint="default"/>
      </w:rPr>
    </w:lvl>
    <w:lvl w:ilvl="4" w:tplc="8EB65838" w:tentative="1">
      <w:start w:val="1"/>
      <w:numFmt w:val="bullet"/>
      <w:lvlText w:val="o"/>
      <w:lvlJc w:val="left"/>
      <w:pPr>
        <w:ind w:left="3960" w:hanging="360"/>
      </w:pPr>
      <w:rPr>
        <w:rFonts w:ascii="Courier New" w:hAnsi="Courier New" w:cs="Courier New" w:hint="default"/>
      </w:rPr>
    </w:lvl>
    <w:lvl w:ilvl="5" w:tplc="AD32E11C" w:tentative="1">
      <w:start w:val="1"/>
      <w:numFmt w:val="bullet"/>
      <w:lvlText w:val=""/>
      <w:lvlJc w:val="left"/>
      <w:pPr>
        <w:ind w:left="4680" w:hanging="360"/>
      </w:pPr>
      <w:rPr>
        <w:rFonts w:ascii="Wingdings" w:hAnsi="Wingdings" w:hint="default"/>
      </w:rPr>
    </w:lvl>
    <w:lvl w:ilvl="6" w:tplc="9BB296CE" w:tentative="1">
      <w:start w:val="1"/>
      <w:numFmt w:val="bullet"/>
      <w:lvlText w:val=""/>
      <w:lvlJc w:val="left"/>
      <w:pPr>
        <w:ind w:left="5400" w:hanging="360"/>
      </w:pPr>
      <w:rPr>
        <w:rFonts w:ascii="Symbol" w:hAnsi="Symbol" w:hint="default"/>
      </w:rPr>
    </w:lvl>
    <w:lvl w:ilvl="7" w:tplc="E5A0AA82" w:tentative="1">
      <w:start w:val="1"/>
      <w:numFmt w:val="bullet"/>
      <w:lvlText w:val="o"/>
      <w:lvlJc w:val="left"/>
      <w:pPr>
        <w:ind w:left="6120" w:hanging="360"/>
      </w:pPr>
      <w:rPr>
        <w:rFonts w:ascii="Courier New" w:hAnsi="Courier New" w:cs="Courier New" w:hint="default"/>
      </w:rPr>
    </w:lvl>
    <w:lvl w:ilvl="8" w:tplc="CBECA22A" w:tentative="1">
      <w:start w:val="1"/>
      <w:numFmt w:val="bullet"/>
      <w:lvlText w:val=""/>
      <w:lvlJc w:val="left"/>
      <w:pPr>
        <w:ind w:left="6840" w:hanging="360"/>
      </w:pPr>
      <w:rPr>
        <w:rFonts w:ascii="Wingdings" w:hAnsi="Wingdings" w:hint="default"/>
      </w:rPr>
    </w:lvl>
  </w:abstractNum>
  <w:abstractNum w:abstractNumId="23" w15:restartNumberingAfterBreak="0">
    <w:nsid w:val="74023095"/>
    <w:multiLevelType w:val="multilevel"/>
    <w:tmpl w:val="8FF426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8C60403"/>
    <w:multiLevelType w:val="hybridMultilevel"/>
    <w:tmpl w:val="38D6BC38"/>
    <w:lvl w:ilvl="0" w:tplc="03FA041A">
      <w:start w:val="1"/>
      <w:numFmt w:val="bullet"/>
      <w:lvlText w:val="o"/>
      <w:lvlJc w:val="left"/>
      <w:pPr>
        <w:ind w:left="1080" w:hanging="360"/>
      </w:pPr>
      <w:rPr>
        <w:rFonts w:ascii="Courier New" w:hAnsi="Courier New" w:cs="Courier New" w:hint="default"/>
      </w:rPr>
    </w:lvl>
    <w:lvl w:ilvl="1" w:tplc="9F529F70" w:tentative="1">
      <w:start w:val="1"/>
      <w:numFmt w:val="bullet"/>
      <w:lvlText w:val="o"/>
      <w:lvlJc w:val="left"/>
      <w:pPr>
        <w:ind w:left="1800" w:hanging="360"/>
      </w:pPr>
      <w:rPr>
        <w:rFonts w:ascii="Courier New" w:hAnsi="Courier New" w:cs="Courier New" w:hint="default"/>
      </w:rPr>
    </w:lvl>
    <w:lvl w:ilvl="2" w:tplc="31E2391E" w:tentative="1">
      <w:start w:val="1"/>
      <w:numFmt w:val="bullet"/>
      <w:lvlText w:val=""/>
      <w:lvlJc w:val="left"/>
      <w:pPr>
        <w:ind w:left="2520" w:hanging="360"/>
      </w:pPr>
      <w:rPr>
        <w:rFonts w:ascii="Wingdings" w:hAnsi="Wingdings" w:hint="default"/>
      </w:rPr>
    </w:lvl>
    <w:lvl w:ilvl="3" w:tplc="8158A9AA" w:tentative="1">
      <w:start w:val="1"/>
      <w:numFmt w:val="bullet"/>
      <w:lvlText w:val=""/>
      <w:lvlJc w:val="left"/>
      <w:pPr>
        <w:ind w:left="3240" w:hanging="360"/>
      </w:pPr>
      <w:rPr>
        <w:rFonts w:ascii="Symbol" w:hAnsi="Symbol" w:hint="default"/>
      </w:rPr>
    </w:lvl>
    <w:lvl w:ilvl="4" w:tplc="63F2A5D0" w:tentative="1">
      <w:start w:val="1"/>
      <w:numFmt w:val="bullet"/>
      <w:lvlText w:val="o"/>
      <w:lvlJc w:val="left"/>
      <w:pPr>
        <w:ind w:left="3960" w:hanging="360"/>
      </w:pPr>
      <w:rPr>
        <w:rFonts w:ascii="Courier New" w:hAnsi="Courier New" w:cs="Courier New" w:hint="default"/>
      </w:rPr>
    </w:lvl>
    <w:lvl w:ilvl="5" w:tplc="99969B34" w:tentative="1">
      <w:start w:val="1"/>
      <w:numFmt w:val="bullet"/>
      <w:lvlText w:val=""/>
      <w:lvlJc w:val="left"/>
      <w:pPr>
        <w:ind w:left="4680" w:hanging="360"/>
      </w:pPr>
      <w:rPr>
        <w:rFonts w:ascii="Wingdings" w:hAnsi="Wingdings" w:hint="default"/>
      </w:rPr>
    </w:lvl>
    <w:lvl w:ilvl="6" w:tplc="CAD86AFC" w:tentative="1">
      <w:start w:val="1"/>
      <w:numFmt w:val="bullet"/>
      <w:lvlText w:val=""/>
      <w:lvlJc w:val="left"/>
      <w:pPr>
        <w:ind w:left="5400" w:hanging="360"/>
      </w:pPr>
      <w:rPr>
        <w:rFonts w:ascii="Symbol" w:hAnsi="Symbol" w:hint="default"/>
      </w:rPr>
    </w:lvl>
    <w:lvl w:ilvl="7" w:tplc="C5E0DFA2" w:tentative="1">
      <w:start w:val="1"/>
      <w:numFmt w:val="bullet"/>
      <w:lvlText w:val="o"/>
      <w:lvlJc w:val="left"/>
      <w:pPr>
        <w:ind w:left="6120" w:hanging="360"/>
      </w:pPr>
      <w:rPr>
        <w:rFonts w:ascii="Courier New" w:hAnsi="Courier New" w:cs="Courier New" w:hint="default"/>
      </w:rPr>
    </w:lvl>
    <w:lvl w:ilvl="8" w:tplc="C44C1900" w:tentative="1">
      <w:start w:val="1"/>
      <w:numFmt w:val="bullet"/>
      <w:lvlText w:val=""/>
      <w:lvlJc w:val="left"/>
      <w:pPr>
        <w:ind w:left="6840" w:hanging="360"/>
      </w:pPr>
      <w:rPr>
        <w:rFonts w:ascii="Wingdings" w:hAnsi="Wingdings" w:hint="default"/>
      </w:rPr>
    </w:lvl>
  </w:abstractNum>
  <w:abstractNum w:abstractNumId="25" w15:restartNumberingAfterBreak="0">
    <w:nsid w:val="7AA27205"/>
    <w:multiLevelType w:val="multilevel"/>
    <w:tmpl w:val="E748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D60229"/>
    <w:multiLevelType w:val="hybridMultilevel"/>
    <w:tmpl w:val="756ACC1C"/>
    <w:lvl w:ilvl="0" w:tplc="032CE862">
      <w:start w:val="1"/>
      <w:numFmt w:val="decimal"/>
      <w:lvlText w:val="%1."/>
      <w:lvlJc w:val="left"/>
      <w:pPr>
        <w:ind w:left="720" w:hanging="360"/>
      </w:pPr>
      <w:rPr>
        <w:rFonts w:hint="default"/>
      </w:rPr>
    </w:lvl>
    <w:lvl w:ilvl="1" w:tplc="A7F0114C" w:tentative="1">
      <w:start w:val="1"/>
      <w:numFmt w:val="lowerLetter"/>
      <w:lvlText w:val="%2."/>
      <w:lvlJc w:val="left"/>
      <w:pPr>
        <w:ind w:left="1440" w:hanging="360"/>
      </w:pPr>
    </w:lvl>
    <w:lvl w:ilvl="2" w:tplc="DFDA4114" w:tentative="1">
      <w:start w:val="1"/>
      <w:numFmt w:val="lowerRoman"/>
      <w:lvlText w:val="%3."/>
      <w:lvlJc w:val="right"/>
      <w:pPr>
        <w:ind w:left="2160" w:hanging="180"/>
      </w:pPr>
    </w:lvl>
    <w:lvl w:ilvl="3" w:tplc="041015A8" w:tentative="1">
      <w:start w:val="1"/>
      <w:numFmt w:val="decimal"/>
      <w:lvlText w:val="%4."/>
      <w:lvlJc w:val="left"/>
      <w:pPr>
        <w:ind w:left="2880" w:hanging="360"/>
      </w:pPr>
    </w:lvl>
    <w:lvl w:ilvl="4" w:tplc="24ECEC62" w:tentative="1">
      <w:start w:val="1"/>
      <w:numFmt w:val="lowerLetter"/>
      <w:lvlText w:val="%5."/>
      <w:lvlJc w:val="left"/>
      <w:pPr>
        <w:ind w:left="3600" w:hanging="360"/>
      </w:pPr>
    </w:lvl>
    <w:lvl w:ilvl="5" w:tplc="3418057A" w:tentative="1">
      <w:start w:val="1"/>
      <w:numFmt w:val="lowerRoman"/>
      <w:lvlText w:val="%6."/>
      <w:lvlJc w:val="right"/>
      <w:pPr>
        <w:ind w:left="4320" w:hanging="180"/>
      </w:pPr>
    </w:lvl>
    <w:lvl w:ilvl="6" w:tplc="7EB0970A" w:tentative="1">
      <w:start w:val="1"/>
      <w:numFmt w:val="decimal"/>
      <w:lvlText w:val="%7."/>
      <w:lvlJc w:val="left"/>
      <w:pPr>
        <w:ind w:left="5040" w:hanging="360"/>
      </w:pPr>
    </w:lvl>
    <w:lvl w:ilvl="7" w:tplc="D4EC073C" w:tentative="1">
      <w:start w:val="1"/>
      <w:numFmt w:val="lowerLetter"/>
      <w:lvlText w:val="%8."/>
      <w:lvlJc w:val="left"/>
      <w:pPr>
        <w:ind w:left="5760" w:hanging="360"/>
      </w:pPr>
    </w:lvl>
    <w:lvl w:ilvl="8" w:tplc="01A08EBA" w:tentative="1">
      <w:start w:val="1"/>
      <w:numFmt w:val="lowerRoman"/>
      <w:lvlText w:val="%9."/>
      <w:lvlJc w:val="right"/>
      <w:pPr>
        <w:ind w:left="6480" w:hanging="180"/>
      </w:pPr>
    </w:lvl>
  </w:abstractNum>
  <w:num w:numId="1" w16cid:durableId="1672756587">
    <w:abstractNumId w:val="26"/>
  </w:num>
  <w:num w:numId="2" w16cid:durableId="1043870728">
    <w:abstractNumId w:val="12"/>
  </w:num>
  <w:num w:numId="3" w16cid:durableId="2105300806">
    <w:abstractNumId w:val="14"/>
  </w:num>
  <w:num w:numId="4" w16cid:durableId="1239747749">
    <w:abstractNumId w:val="21"/>
  </w:num>
  <w:num w:numId="5" w16cid:durableId="1720980830">
    <w:abstractNumId w:val="23"/>
  </w:num>
  <w:num w:numId="6" w16cid:durableId="128716137">
    <w:abstractNumId w:val="3"/>
  </w:num>
  <w:num w:numId="7" w16cid:durableId="770515898">
    <w:abstractNumId w:val="11"/>
  </w:num>
  <w:num w:numId="8" w16cid:durableId="2039550278">
    <w:abstractNumId w:val="20"/>
  </w:num>
  <w:num w:numId="9" w16cid:durableId="1928029799">
    <w:abstractNumId w:val="10"/>
  </w:num>
  <w:num w:numId="10" w16cid:durableId="1730303608">
    <w:abstractNumId w:val="1"/>
  </w:num>
  <w:num w:numId="11" w16cid:durableId="933827116">
    <w:abstractNumId w:val="15"/>
  </w:num>
  <w:num w:numId="12" w16cid:durableId="516580077">
    <w:abstractNumId w:val="24"/>
  </w:num>
  <w:num w:numId="13" w16cid:durableId="1005282363">
    <w:abstractNumId w:val="22"/>
  </w:num>
  <w:num w:numId="14" w16cid:durableId="1081024642">
    <w:abstractNumId w:val="18"/>
  </w:num>
  <w:num w:numId="15" w16cid:durableId="1268925179">
    <w:abstractNumId w:val="16"/>
  </w:num>
  <w:num w:numId="16" w16cid:durableId="1635409350">
    <w:abstractNumId w:val="6"/>
  </w:num>
  <w:num w:numId="17" w16cid:durableId="1450779650">
    <w:abstractNumId w:val="5"/>
  </w:num>
  <w:num w:numId="18" w16cid:durableId="102458792">
    <w:abstractNumId w:val="17"/>
  </w:num>
  <w:num w:numId="19" w16cid:durableId="1827093492">
    <w:abstractNumId w:val="13"/>
  </w:num>
  <w:num w:numId="20" w16cid:durableId="448940129">
    <w:abstractNumId w:val="7"/>
  </w:num>
  <w:num w:numId="21" w16cid:durableId="1645086769">
    <w:abstractNumId w:val="19"/>
  </w:num>
  <w:num w:numId="22" w16cid:durableId="27294409">
    <w:abstractNumId w:val="8"/>
  </w:num>
  <w:num w:numId="23" w16cid:durableId="2118793614">
    <w:abstractNumId w:val="9"/>
  </w:num>
  <w:num w:numId="24" w16cid:durableId="2058701522">
    <w:abstractNumId w:val="4"/>
  </w:num>
  <w:num w:numId="25" w16cid:durableId="1353646713">
    <w:abstractNumId w:val="2"/>
  </w:num>
  <w:num w:numId="26" w16cid:durableId="33698392">
    <w:abstractNumId w:val="25"/>
  </w:num>
  <w:num w:numId="27" w16cid:durableId="875313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FFD"/>
    <w:rsid w:val="00001D63"/>
    <w:rsid w:val="00002BB1"/>
    <w:rsid w:val="0000447D"/>
    <w:rsid w:val="000166C3"/>
    <w:rsid w:val="0002274A"/>
    <w:rsid w:val="00025B30"/>
    <w:rsid w:val="00030AB3"/>
    <w:rsid w:val="00031C3A"/>
    <w:rsid w:val="0003315B"/>
    <w:rsid w:val="00035484"/>
    <w:rsid w:val="000373FC"/>
    <w:rsid w:val="000500C5"/>
    <w:rsid w:val="00057D1A"/>
    <w:rsid w:val="00060EBE"/>
    <w:rsid w:val="0007379F"/>
    <w:rsid w:val="0007534A"/>
    <w:rsid w:val="000767C1"/>
    <w:rsid w:val="00083533"/>
    <w:rsid w:val="000854D0"/>
    <w:rsid w:val="000A3F59"/>
    <w:rsid w:val="000B79EB"/>
    <w:rsid w:val="000C0172"/>
    <w:rsid w:val="000C02B6"/>
    <w:rsid w:val="000C66C1"/>
    <w:rsid w:val="000C67E3"/>
    <w:rsid w:val="000C6B3E"/>
    <w:rsid w:val="000E2F01"/>
    <w:rsid w:val="000F4896"/>
    <w:rsid w:val="00113671"/>
    <w:rsid w:val="001156F5"/>
    <w:rsid w:val="00115F74"/>
    <w:rsid w:val="0012399E"/>
    <w:rsid w:val="00124CBF"/>
    <w:rsid w:val="0012784F"/>
    <w:rsid w:val="00130654"/>
    <w:rsid w:val="00131D67"/>
    <w:rsid w:val="001356B0"/>
    <w:rsid w:val="001402FD"/>
    <w:rsid w:val="00142A02"/>
    <w:rsid w:val="0014495A"/>
    <w:rsid w:val="00144F92"/>
    <w:rsid w:val="00147BF1"/>
    <w:rsid w:val="001622D4"/>
    <w:rsid w:val="00162585"/>
    <w:rsid w:val="00164698"/>
    <w:rsid w:val="00166FAC"/>
    <w:rsid w:val="00167921"/>
    <w:rsid w:val="00173D88"/>
    <w:rsid w:val="00177076"/>
    <w:rsid w:val="00180786"/>
    <w:rsid w:val="00182A5B"/>
    <w:rsid w:val="00183F3B"/>
    <w:rsid w:val="00187694"/>
    <w:rsid w:val="0019301C"/>
    <w:rsid w:val="00194212"/>
    <w:rsid w:val="001A731D"/>
    <w:rsid w:val="001B5C8E"/>
    <w:rsid w:val="001B65F3"/>
    <w:rsid w:val="001D5F07"/>
    <w:rsid w:val="001E0845"/>
    <w:rsid w:val="001F22A7"/>
    <w:rsid w:val="001F46B9"/>
    <w:rsid w:val="001F5334"/>
    <w:rsid w:val="001F56D1"/>
    <w:rsid w:val="001F57BB"/>
    <w:rsid w:val="00205A15"/>
    <w:rsid w:val="0021619B"/>
    <w:rsid w:val="00221703"/>
    <w:rsid w:val="00224450"/>
    <w:rsid w:val="002350B4"/>
    <w:rsid w:val="00236CCE"/>
    <w:rsid w:val="0024104B"/>
    <w:rsid w:val="00242A31"/>
    <w:rsid w:val="002462AB"/>
    <w:rsid w:val="0027374E"/>
    <w:rsid w:val="00274CEA"/>
    <w:rsid w:val="00276DFD"/>
    <w:rsid w:val="0028782C"/>
    <w:rsid w:val="00296022"/>
    <w:rsid w:val="00296EA6"/>
    <w:rsid w:val="002B0299"/>
    <w:rsid w:val="002B05D6"/>
    <w:rsid w:val="002B0AA0"/>
    <w:rsid w:val="002B0B15"/>
    <w:rsid w:val="002B2602"/>
    <w:rsid w:val="002B6295"/>
    <w:rsid w:val="002D0E6F"/>
    <w:rsid w:val="002D3157"/>
    <w:rsid w:val="002D3C2F"/>
    <w:rsid w:val="002D6DC5"/>
    <w:rsid w:val="002E0A2A"/>
    <w:rsid w:val="002F1F39"/>
    <w:rsid w:val="002F2AF3"/>
    <w:rsid w:val="003048F7"/>
    <w:rsid w:val="003155CD"/>
    <w:rsid w:val="00315969"/>
    <w:rsid w:val="00317176"/>
    <w:rsid w:val="00321AD9"/>
    <w:rsid w:val="003221B0"/>
    <w:rsid w:val="00324EA1"/>
    <w:rsid w:val="00327069"/>
    <w:rsid w:val="003325CB"/>
    <w:rsid w:val="00337371"/>
    <w:rsid w:val="0036082A"/>
    <w:rsid w:val="003622C5"/>
    <w:rsid w:val="00364828"/>
    <w:rsid w:val="00371388"/>
    <w:rsid w:val="003719C7"/>
    <w:rsid w:val="00373AEF"/>
    <w:rsid w:val="0037764B"/>
    <w:rsid w:val="00377957"/>
    <w:rsid w:val="00377A1D"/>
    <w:rsid w:val="003851B9"/>
    <w:rsid w:val="003965BB"/>
    <w:rsid w:val="003B0B30"/>
    <w:rsid w:val="003B6346"/>
    <w:rsid w:val="003C4D71"/>
    <w:rsid w:val="003D2415"/>
    <w:rsid w:val="003F095C"/>
    <w:rsid w:val="00401C80"/>
    <w:rsid w:val="00405DA7"/>
    <w:rsid w:val="00407082"/>
    <w:rsid w:val="00420804"/>
    <w:rsid w:val="004268FF"/>
    <w:rsid w:val="004269B4"/>
    <w:rsid w:val="0043599F"/>
    <w:rsid w:val="0044346C"/>
    <w:rsid w:val="0044693E"/>
    <w:rsid w:val="00450D65"/>
    <w:rsid w:val="00463C60"/>
    <w:rsid w:val="00464011"/>
    <w:rsid w:val="00471A74"/>
    <w:rsid w:val="00472680"/>
    <w:rsid w:val="00474FFD"/>
    <w:rsid w:val="00477E49"/>
    <w:rsid w:val="0048056D"/>
    <w:rsid w:val="00482F5B"/>
    <w:rsid w:val="00482F9C"/>
    <w:rsid w:val="004864EE"/>
    <w:rsid w:val="004876AB"/>
    <w:rsid w:val="00487D22"/>
    <w:rsid w:val="0049168D"/>
    <w:rsid w:val="00493AE8"/>
    <w:rsid w:val="00496A79"/>
    <w:rsid w:val="004A1017"/>
    <w:rsid w:val="004B2BA8"/>
    <w:rsid w:val="004B432F"/>
    <w:rsid w:val="004C1244"/>
    <w:rsid w:val="004C5B52"/>
    <w:rsid w:val="004D257E"/>
    <w:rsid w:val="004D45D3"/>
    <w:rsid w:val="004F2B82"/>
    <w:rsid w:val="004F3AFB"/>
    <w:rsid w:val="004F6EEF"/>
    <w:rsid w:val="004F7545"/>
    <w:rsid w:val="004F7F6D"/>
    <w:rsid w:val="00503D99"/>
    <w:rsid w:val="00504FC2"/>
    <w:rsid w:val="00512652"/>
    <w:rsid w:val="005200EF"/>
    <w:rsid w:val="005257E1"/>
    <w:rsid w:val="00525BD8"/>
    <w:rsid w:val="00535DEC"/>
    <w:rsid w:val="005410A9"/>
    <w:rsid w:val="00542F16"/>
    <w:rsid w:val="0055591F"/>
    <w:rsid w:val="00564906"/>
    <w:rsid w:val="0057023F"/>
    <w:rsid w:val="005820C3"/>
    <w:rsid w:val="00586060"/>
    <w:rsid w:val="00592DE3"/>
    <w:rsid w:val="00594943"/>
    <w:rsid w:val="005A1500"/>
    <w:rsid w:val="005A1B57"/>
    <w:rsid w:val="005A3835"/>
    <w:rsid w:val="005A77AA"/>
    <w:rsid w:val="005B390A"/>
    <w:rsid w:val="005B50B4"/>
    <w:rsid w:val="005B69A7"/>
    <w:rsid w:val="005C675F"/>
    <w:rsid w:val="005D3533"/>
    <w:rsid w:val="005E2AD2"/>
    <w:rsid w:val="005F364D"/>
    <w:rsid w:val="005F794B"/>
    <w:rsid w:val="00600169"/>
    <w:rsid w:val="00602854"/>
    <w:rsid w:val="006066A0"/>
    <w:rsid w:val="00626533"/>
    <w:rsid w:val="006313C9"/>
    <w:rsid w:val="00634A4F"/>
    <w:rsid w:val="00634E89"/>
    <w:rsid w:val="00640CE8"/>
    <w:rsid w:val="00646673"/>
    <w:rsid w:val="006471BA"/>
    <w:rsid w:val="00653556"/>
    <w:rsid w:val="006546EC"/>
    <w:rsid w:val="00662D41"/>
    <w:rsid w:val="006642BD"/>
    <w:rsid w:val="00665D50"/>
    <w:rsid w:val="00670F7C"/>
    <w:rsid w:val="00672E15"/>
    <w:rsid w:val="00673083"/>
    <w:rsid w:val="00673632"/>
    <w:rsid w:val="006736F8"/>
    <w:rsid w:val="00682489"/>
    <w:rsid w:val="00694940"/>
    <w:rsid w:val="00696A99"/>
    <w:rsid w:val="006972C2"/>
    <w:rsid w:val="00697CE5"/>
    <w:rsid w:val="006A1B62"/>
    <w:rsid w:val="006A2A43"/>
    <w:rsid w:val="006A3499"/>
    <w:rsid w:val="006B06EB"/>
    <w:rsid w:val="006B6516"/>
    <w:rsid w:val="006C3DE4"/>
    <w:rsid w:val="006C4B2D"/>
    <w:rsid w:val="006C6675"/>
    <w:rsid w:val="006D5A9A"/>
    <w:rsid w:val="006D6741"/>
    <w:rsid w:val="006D7BDA"/>
    <w:rsid w:val="006E6B74"/>
    <w:rsid w:val="006E6BA8"/>
    <w:rsid w:val="00705FDB"/>
    <w:rsid w:val="00712309"/>
    <w:rsid w:val="00712D3C"/>
    <w:rsid w:val="00713F44"/>
    <w:rsid w:val="00717A5D"/>
    <w:rsid w:val="00721ABE"/>
    <w:rsid w:val="007242B9"/>
    <w:rsid w:val="00725A98"/>
    <w:rsid w:val="00732019"/>
    <w:rsid w:val="00734A1D"/>
    <w:rsid w:val="00742850"/>
    <w:rsid w:val="00754864"/>
    <w:rsid w:val="00760D58"/>
    <w:rsid w:val="00760FFA"/>
    <w:rsid w:val="0076719B"/>
    <w:rsid w:val="00774D05"/>
    <w:rsid w:val="0077689F"/>
    <w:rsid w:val="00777DED"/>
    <w:rsid w:val="00784B2C"/>
    <w:rsid w:val="007921EF"/>
    <w:rsid w:val="00794879"/>
    <w:rsid w:val="0079650E"/>
    <w:rsid w:val="007B3EDE"/>
    <w:rsid w:val="007B5AD0"/>
    <w:rsid w:val="007C1A53"/>
    <w:rsid w:val="007C64C2"/>
    <w:rsid w:val="007C7BD6"/>
    <w:rsid w:val="007E54BE"/>
    <w:rsid w:val="007F37AB"/>
    <w:rsid w:val="00834741"/>
    <w:rsid w:val="00834F7C"/>
    <w:rsid w:val="00847F30"/>
    <w:rsid w:val="00851A8D"/>
    <w:rsid w:val="00853480"/>
    <w:rsid w:val="00862BBD"/>
    <w:rsid w:val="00871964"/>
    <w:rsid w:val="008755DF"/>
    <w:rsid w:val="00875BC1"/>
    <w:rsid w:val="008815B3"/>
    <w:rsid w:val="00890F37"/>
    <w:rsid w:val="00897A7B"/>
    <w:rsid w:val="008A01D3"/>
    <w:rsid w:val="008A5B5A"/>
    <w:rsid w:val="008B41C6"/>
    <w:rsid w:val="008B532C"/>
    <w:rsid w:val="008B634F"/>
    <w:rsid w:val="008B703B"/>
    <w:rsid w:val="008D53B6"/>
    <w:rsid w:val="008D5FEE"/>
    <w:rsid w:val="008D635D"/>
    <w:rsid w:val="008D6BB7"/>
    <w:rsid w:val="008F0A2F"/>
    <w:rsid w:val="008F27F3"/>
    <w:rsid w:val="008F4359"/>
    <w:rsid w:val="008F6E91"/>
    <w:rsid w:val="009015C3"/>
    <w:rsid w:val="00901D6D"/>
    <w:rsid w:val="009061F2"/>
    <w:rsid w:val="00907F48"/>
    <w:rsid w:val="009164AF"/>
    <w:rsid w:val="0092331D"/>
    <w:rsid w:val="00935DAC"/>
    <w:rsid w:val="009452DB"/>
    <w:rsid w:val="00945471"/>
    <w:rsid w:val="009466BF"/>
    <w:rsid w:val="009523ED"/>
    <w:rsid w:val="00961DFA"/>
    <w:rsid w:val="00964A66"/>
    <w:rsid w:val="009678CE"/>
    <w:rsid w:val="00977DC6"/>
    <w:rsid w:val="00977E49"/>
    <w:rsid w:val="00980528"/>
    <w:rsid w:val="00983D3E"/>
    <w:rsid w:val="00991F52"/>
    <w:rsid w:val="009A2F05"/>
    <w:rsid w:val="009B0F0E"/>
    <w:rsid w:val="009B245F"/>
    <w:rsid w:val="009B622D"/>
    <w:rsid w:val="009C2D1F"/>
    <w:rsid w:val="009C66E7"/>
    <w:rsid w:val="009C7350"/>
    <w:rsid w:val="009C7D46"/>
    <w:rsid w:val="009D2504"/>
    <w:rsid w:val="009D6FA4"/>
    <w:rsid w:val="009D76E9"/>
    <w:rsid w:val="009E4819"/>
    <w:rsid w:val="009E5E03"/>
    <w:rsid w:val="009E6A6B"/>
    <w:rsid w:val="009F0BD0"/>
    <w:rsid w:val="00A000AE"/>
    <w:rsid w:val="00A04309"/>
    <w:rsid w:val="00A07751"/>
    <w:rsid w:val="00A12561"/>
    <w:rsid w:val="00A17728"/>
    <w:rsid w:val="00A21CE1"/>
    <w:rsid w:val="00A30193"/>
    <w:rsid w:val="00A32166"/>
    <w:rsid w:val="00A47387"/>
    <w:rsid w:val="00A47BC9"/>
    <w:rsid w:val="00A51767"/>
    <w:rsid w:val="00A51B9F"/>
    <w:rsid w:val="00A52A45"/>
    <w:rsid w:val="00A57C11"/>
    <w:rsid w:val="00A6524D"/>
    <w:rsid w:val="00A66D3E"/>
    <w:rsid w:val="00A67037"/>
    <w:rsid w:val="00A700B4"/>
    <w:rsid w:val="00A7108B"/>
    <w:rsid w:val="00A7137C"/>
    <w:rsid w:val="00A767A1"/>
    <w:rsid w:val="00A80BD8"/>
    <w:rsid w:val="00A824E6"/>
    <w:rsid w:val="00A908F0"/>
    <w:rsid w:val="00AA0885"/>
    <w:rsid w:val="00AA4E44"/>
    <w:rsid w:val="00AB4513"/>
    <w:rsid w:val="00AB66EE"/>
    <w:rsid w:val="00AC4AE4"/>
    <w:rsid w:val="00AE295C"/>
    <w:rsid w:val="00B10C29"/>
    <w:rsid w:val="00B141F5"/>
    <w:rsid w:val="00B175E5"/>
    <w:rsid w:val="00B3169D"/>
    <w:rsid w:val="00B35CFF"/>
    <w:rsid w:val="00B36E5F"/>
    <w:rsid w:val="00B61E15"/>
    <w:rsid w:val="00B7543C"/>
    <w:rsid w:val="00B77FFC"/>
    <w:rsid w:val="00B81C23"/>
    <w:rsid w:val="00B854BD"/>
    <w:rsid w:val="00BA0609"/>
    <w:rsid w:val="00BA5F9D"/>
    <w:rsid w:val="00BB2B57"/>
    <w:rsid w:val="00BB51AE"/>
    <w:rsid w:val="00BC4AE7"/>
    <w:rsid w:val="00BC6031"/>
    <w:rsid w:val="00BD3D97"/>
    <w:rsid w:val="00BD703C"/>
    <w:rsid w:val="00BD7216"/>
    <w:rsid w:val="00BE1D3D"/>
    <w:rsid w:val="00BE256C"/>
    <w:rsid w:val="00BE292D"/>
    <w:rsid w:val="00BE5AEE"/>
    <w:rsid w:val="00BE73E6"/>
    <w:rsid w:val="00BF480D"/>
    <w:rsid w:val="00C018F8"/>
    <w:rsid w:val="00C05573"/>
    <w:rsid w:val="00C17569"/>
    <w:rsid w:val="00C22963"/>
    <w:rsid w:val="00C37ED8"/>
    <w:rsid w:val="00C41947"/>
    <w:rsid w:val="00C56897"/>
    <w:rsid w:val="00C56F9E"/>
    <w:rsid w:val="00C61440"/>
    <w:rsid w:val="00C63A7D"/>
    <w:rsid w:val="00C64034"/>
    <w:rsid w:val="00C65115"/>
    <w:rsid w:val="00C7713B"/>
    <w:rsid w:val="00C80898"/>
    <w:rsid w:val="00C93F28"/>
    <w:rsid w:val="00C945E5"/>
    <w:rsid w:val="00CA1C70"/>
    <w:rsid w:val="00CB0A87"/>
    <w:rsid w:val="00CB1F4B"/>
    <w:rsid w:val="00CC2775"/>
    <w:rsid w:val="00CD7376"/>
    <w:rsid w:val="00CE6C74"/>
    <w:rsid w:val="00CF4A86"/>
    <w:rsid w:val="00D002C2"/>
    <w:rsid w:val="00D054E0"/>
    <w:rsid w:val="00D22A28"/>
    <w:rsid w:val="00D234D0"/>
    <w:rsid w:val="00D270BD"/>
    <w:rsid w:val="00D2727F"/>
    <w:rsid w:val="00D3001F"/>
    <w:rsid w:val="00D31693"/>
    <w:rsid w:val="00D36811"/>
    <w:rsid w:val="00D41E2A"/>
    <w:rsid w:val="00D434B8"/>
    <w:rsid w:val="00D43882"/>
    <w:rsid w:val="00D4567B"/>
    <w:rsid w:val="00D521FE"/>
    <w:rsid w:val="00D5322C"/>
    <w:rsid w:val="00D602B3"/>
    <w:rsid w:val="00D71F40"/>
    <w:rsid w:val="00D72B93"/>
    <w:rsid w:val="00D74198"/>
    <w:rsid w:val="00D80FD0"/>
    <w:rsid w:val="00D825D6"/>
    <w:rsid w:val="00D8519F"/>
    <w:rsid w:val="00D86AB3"/>
    <w:rsid w:val="00D90258"/>
    <w:rsid w:val="00D91A3C"/>
    <w:rsid w:val="00DA5768"/>
    <w:rsid w:val="00DA6A5B"/>
    <w:rsid w:val="00DB2F07"/>
    <w:rsid w:val="00DB3AC1"/>
    <w:rsid w:val="00DB43C3"/>
    <w:rsid w:val="00DB4A81"/>
    <w:rsid w:val="00DB4CCF"/>
    <w:rsid w:val="00DD2F3D"/>
    <w:rsid w:val="00DD4431"/>
    <w:rsid w:val="00DD7629"/>
    <w:rsid w:val="00DE2B23"/>
    <w:rsid w:val="00DF09E0"/>
    <w:rsid w:val="00DF176B"/>
    <w:rsid w:val="00DF5987"/>
    <w:rsid w:val="00DF7054"/>
    <w:rsid w:val="00E02569"/>
    <w:rsid w:val="00E050BB"/>
    <w:rsid w:val="00E0781C"/>
    <w:rsid w:val="00E1050B"/>
    <w:rsid w:val="00E130E5"/>
    <w:rsid w:val="00E14F2C"/>
    <w:rsid w:val="00E35B81"/>
    <w:rsid w:val="00E72646"/>
    <w:rsid w:val="00E87CED"/>
    <w:rsid w:val="00E95384"/>
    <w:rsid w:val="00EA3441"/>
    <w:rsid w:val="00EB3C88"/>
    <w:rsid w:val="00EC3908"/>
    <w:rsid w:val="00ED6E9D"/>
    <w:rsid w:val="00EE47FC"/>
    <w:rsid w:val="00EE4D4A"/>
    <w:rsid w:val="00EE6AF1"/>
    <w:rsid w:val="00EF2CA6"/>
    <w:rsid w:val="00EF6465"/>
    <w:rsid w:val="00F008B9"/>
    <w:rsid w:val="00F11E16"/>
    <w:rsid w:val="00F20DC7"/>
    <w:rsid w:val="00F20FA7"/>
    <w:rsid w:val="00F24411"/>
    <w:rsid w:val="00F313C6"/>
    <w:rsid w:val="00F50423"/>
    <w:rsid w:val="00F52183"/>
    <w:rsid w:val="00F53C70"/>
    <w:rsid w:val="00F55205"/>
    <w:rsid w:val="00F55682"/>
    <w:rsid w:val="00F55E7F"/>
    <w:rsid w:val="00F565F5"/>
    <w:rsid w:val="00F631B8"/>
    <w:rsid w:val="00F63B0D"/>
    <w:rsid w:val="00F6725D"/>
    <w:rsid w:val="00F7091E"/>
    <w:rsid w:val="00F735E3"/>
    <w:rsid w:val="00F73656"/>
    <w:rsid w:val="00F77470"/>
    <w:rsid w:val="00FA0666"/>
    <w:rsid w:val="00FA28CE"/>
    <w:rsid w:val="00FB66DE"/>
    <w:rsid w:val="00FC2A66"/>
    <w:rsid w:val="00FD090C"/>
    <w:rsid w:val="00FD0C53"/>
    <w:rsid w:val="00FD51E2"/>
    <w:rsid w:val="00FF5236"/>
    <w:rsid w:val="00FF5799"/>
    <w:rsid w:val="00FF5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2674"/>
  <w15:chartTrackingRefBased/>
  <w15:docId w15:val="{620B5102-6CD7-4A4A-A2FC-655885B01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F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17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646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D3D9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4FFD"/>
    <w:pPr>
      <w:ind w:left="720"/>
      <w:contextualSpacing/>
    </w:pPr>
  </w:style>
  <w:style w:type="character" w:customStyle="1" w:styleId="Heading1Char">
    <w:name w:val="Heading 1 Char"/>
    <w:basedOn w:val="DefaultParagraphFont"/>
    <w:link w:val="Heading1"/>
    <w:uiPriority w:val="9"/>
    <w:rsid w:val="00474FF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670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037"/>
  </w:style>
  <w:style w:type="paragraph" w:styleId="Footer">
    <w:name w:val="footer"/>
    <w:basedOn w:val="Normal"/>
    <w:link w:val="FooterChar"/>
    <w:uiPriority w:val="99"/>
    <w:unhideWhenUsed/>
    <w:rsid w:val="00A670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037"/>
  </w:style>
  <w:style w:type="paragraph" w:styleId="TOCHeading">
    <w:name w:val="TOC Heading"/>
    <w:basedOn w:val="Heading1"/>
    <w:next w:val="Normal"/>
    <w:uiPriority w:val="39"/>
    <w:unhideWhenUsed/>
    <w:qFormat/>
    <w:rsid w:val="00315969"/>
    <w:pPr>
      <w:outlineLvl w:val="9"/>
    </w:pPr>
    <w:rPr>
      <w:lang w:val="en-US"/>
    </w:rPr>
  </w:style>
  <w:style w:type="paragraph" w:styleId="TOC1">
    <w:name w:val="toc 1"/>
    <w:basedOn w:val="Normal"/>
    <w:next w:val="Normal"/>
    <w:autoRedefine/>
    <w:uiPriority w:val="39"/>
    <w:unhideWhenUsed/>
    <w:rsid w:val="00315969"/>
    <w:pPr>
      <w:spacing w:after="100"/>
    </w:pPr>
  </w:style>
  <w:style w:type="character" w:styleId="Hyperlink">
    <w:name w:val="Hyperlink"/>
    <w:basedOn w:val="DefaultParagraphFont"/>
    <w:uiPriority w:val="99"/>
    <w:unhideWhenUsed/>
    <w:rsid w:val="00315969"/>
    <w:rPr>
      <w:color w:val="0563C1" w:themeColor="hyperlink"/>
      <w:u w:val="single"/>
    </w:rPr>
  </w:style>
  <w:style w:type="paragraph" w:styleId="NormalWeb">
    <w:name w:val="Normal (Web)"/>
    <w:basedOn w:val="Normal"/>
    <w:uiPriority w:val="99"/>
    <w:semiHidden/>
    <w:unhideWhenUsed/>
    <w:rsid w:val="00FD09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164698"/>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F73656"/>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F73656"/>
    <w:pPr>
      <w:spacing w:after="100"/>
      <w:ind w:left="440"/>
    </w:pPr>
    <w:rPr>
      <w:rFonts w:eastAsiaTheme="minorEastAsia" w:cs="Times New Roman"/>
      <w:lang w:val="en-US"/>
    </w:rPr>
  </w:style>
  <w:style w:type="character" w:customStyle="1" w:styleId="Heading4Char">
    <w:name w:val="Heading 4 Char"/>
    <w:basedOn w:val="DefaultParagraphFont"/>
    <w:link w:val="Heading4"/>
    <w:uiPriority w:val="9"/>
    <w:semiHidden/>
    <w:rsid w:val="00BD3D97"/>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DF176B"/>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B05D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921E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114423">
      <w:bodyDiv w:val="1"/>
      <w:marLeft w:val="0"/>
      <w:marRight w:val="0"/>
      <w:marTop w:val="0"/>
      <w:marBottom w:val="0"/>
      <w:divBdr>
        <w:top w:val="none" w:sz="0" w:space="0" w:color="auto"/>
        <w:left w:val="none" w:sz="0" w:space="0" w:color="auto"/>
        <w:bottom w:val="none" w:sz="0" w:space="0" w:color="auto"/>
        <w:right w:val="none" w:sz="0" w:space="0" w:color="auto"/>
      </w:divBdr>
    </w:div>
    <w:div w:id="267734962">
      <w:bodyDiv w:val="1"/>
      <w:marLeft w:val="0"/>
      <w:marRight w:val="0"/>
      <w:marTop w:val="0"/>
      <w:marBottom w:val="0"/>
      <w:divBdr>
        <w:top w:val="none" w:sz="0" w:space="0" w:color="auto"/>
        <w:left w:val="none" w:sz="0" w:space="0" w:color="auto"/>
        <w:bottom w:val="none" w:sz="0" w:space="0" w:color="auto"/>
        <w:right w:val="none" w:sz="0" w:space="0" w:color="auto"/>
      </w:divBdr>
    </w:div>
    <w:div w:id="273171054">
      <w:bodyDiv w:val="1"/>
      <w:marLeft w:val="0"/>
      <w:marRight w:val="0"/>
      <w:marTop w:val="0"/>
      <w:marBottom w:val="0"/>
      <w:divBdr>
        <w:top w:val="none" w:sz="0" w:space="0" w:color="auto"/>
        <w:left w:val="none" w:sz="0" w:space="0" w:color="auto"/>
        <w:bottom w:val="none" w:sz="0" w:space="0" w:color="auto"/>
        <w:right w:val="none" w:sz="0" w:space="0" w:color="auto"/>
      </w:divBdr>
    </w:div>
    <w:div w:id="420949073">
      <w:bodyDiv w:val="1"/>
      <w:marLeft w:val="0"/>
      <w:marRight w:val="0"/>
      <w:marTop w:val="0"/>
      <w:marBottom w:val="0"/>
      <w:divBdr>
        <w:top w:val="none" w:sz="0" w:space="0" w:color="auto"/>
        <w:left w:val="none" w:sz="0" w:space="0" w:color="auto"/>
        <w:bottom w:val="none" w:sz="0" w:space="0" w:color="auto"/>
        <w:right w:val="none" w:sz="0" w:space="0" w:color="auto"/>
      </w:divBdr>
    </w:div>
    <w:div w:id="1053508277">
      <w:bodyDiv w:val="1"/>
      <w:marLeft w:val="0"/>
      <w:marRight w:val="0"/>
      <w:marTop w:val="0"/>
      <w:marBottom w:val="0"/>
      <w:divBdr>
        <w:top w:val="none" w:sz="0" w:space="0" w:color="auto"/>
        <w:left w:val="none" w:sz="0" w:space="0" w:color="auto"/>
        <w:bottom w:val="none" w:sz="0" w:space="0" w:color="auto"/>
        <w:right w:val="none" w:sz="0" w:space="0" w:color="auto"/>
      </w:divBdr>
    </w:div>
    <w:div w:id="1138110088">
      <w:bodyDiv w:val="1"/>
      <w:marLeft w:val="0"/>
      <w:marRight w:val="0"/>
      <w:marTop w:val="0"/>
      <w:marBottom w:val="0"/>
      <w:divBdr>
        <w:top w:val="none" w:sz="0" w:space="0" w:color="auto"/>
        <w:left w:val="none" w:sz="0" w:space="0" w:color="auto"/>
        <w:bottom w:val="none" w:sz="0" w:space="0" w:color="auto"/>
        <w:right w:val="none" w:sz="0" w:space="0" w:color="auto"/>
      </w:divBdr>
    </w:div>
    <w:div w:id="1162813659">
      <w:bodyDiv w:val="1"/>
      <w:marLeft w:val="0"/>
      <w:marRight w:val="0"/>
      <w:marTop w:val="0"/>
      <w:marBottom w:val="0"/>
      <w:divBdr>
        <w:top w:val="none" w:sz="0" w:space="0" w:color="auto"/>
        <w:left w:val="none" w:sz="0" w:space="0" w:color="auto"/>
        <w:bottom w:val="none" w:sz="0" w:space="0" w:color="auto"/>
        <w:right w:val="none" w:sz="0" w:space="0" w:color="auto"/>
      </w:divBdr>
    </w:div>
    <w:div w:id="1218472197">
      <w:bodyDiv w:val="1"/>
      <w:marLeft w:val="0"/>
      <w:marRight w:val="0"/>
      <w:marTop w:val="0"/>
      <w:marBottom w:val="0"/>
      <w:divBdr>
        <w:top w:val="none" w:sz="0" w:space="0" w:color="auto"/>
        <w:left w:val="none" w:sz="0" w:space="0" w:color="auto"/>
        <w:bottom w:val="none" w:sz="0" w:space="0" w:color="auto"/>
        <w:right w:val="none" w:sz="0" w:space="0" w:color="auto"/>
      </w:divBdr>
    </w:div>
    <w:div w:id="1325355380">
      <w:bodyDiv w:val="1"/>
      <w:marLeft w:val="0"/>
      <w:marRight w:val="0"/>
      <w:marTop w:val="0"/>
      <w:marBottom w:val="0"/>
      <w:divBdr>
        <w:top w:val="none" w:sz="0" w:space="0" w:color="auto"/>
        <w:left w:val="none" w:sz="0" w:space="0" w:color="auto"/>
        <w:bottom w:val="none" w:sz="0" w:space="0" w:color="auto"/>
        <w:right w:val="none" w:sz="0" w:space="0" w:color="auto"/>
      </w:divBdr>
    </w:div>
    <w:div w:id="1342583574">
      <w:bodyDiv w:val="1"/>
      <w:marLeft w:val="0"/>
      <w:marRight w:val="0"/>
      <w:marTop w:val="0"/>
      <w:marBottom w:val="0"/>
      <w:divBdr>
        <w:top w:val="none" w:sz="0" w:space="0" w:color="auto"/>
        <w:left w:val="none" w:sz="0" w:space="0" w:color="auto"/>
        <w:bottom w:val="none" w:sz="0" w:space="0" w:color="auto"/>
        <w:right w:val="none" w:sz="0" w:space="0" w:color="auto"/>
      </w:divBdr>
    </w:div>
    <w:div w:id="1406147949">
      <w:bodyDiv w:val="1"/>
      <w:marLeft w:val="0"/>
      <w:marRight w:val="0"/>
      <w:marTop w:val="0"/>
      <w:marBottom w:val="0"/>
      <w:divBdr>
        <w:top w:val="none" w:sz="0" w:space="0" w:color="auto"/>
        <w:left w:val="none" w:sz="0" w:space="0" w:color="auto"/>
        <w:bottom w:val="none" w:sz="0" w:space="0" w:color="auto"/>
        <w:right w:val="none" w:sz="0" w:space="0" w:color="auto"/>
      </w:divBdr>
    </w:div>
    <w:div w:id="1545405870">
      <w:bodyDiv w:val="1"/>
      <w:marLeft w:val="0"/>
      <w:marRight w:val="0"/>
      <w:marTop w:val="0"/>
      <w:marBottom w:val="0"/>
      <w:divBdr>
        <w:top w:val="none" w:sz="0" w:space="0" w:color="auto"/>
        <w:left w:val="none" w:sz="0" w:space="0" w:color="auto"/>
        <w:bottom w:val="none" w:sz="0" w:space="0" w:color="auto"/>
        <w:right w:val="none" w:sz="0" w:space="0" w:color="auto"/>
      </w:divBdr>
    </w:div>
    <w:div w:id="1560165313">
      <w:bodyDiv w:val="1"/>
      <w:marLeft w:val="0"/>
      <w:marRight w:val="0"/>
      <w:marTop w:val="0"/>
      <w:marBottom w:val="0"/>
      <w:divBdr>
        <w:top w:val="none" w:sz="0" w:space="0" w:color="auto"/>
        <w:left w:val="none" w:sz="0" w:space="0" w:color="auto"/>
        <w:bottom w:val="none" w:sz="0" w:space="0" w:color="auto"/>
        <w:right w:val="none" w:sz="0" w:space="0" w:color="auto"/>
      </w:divBdr>
    </w:div>
    <w:div w:id="165028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016/S0167-8140(21)08159-7" TargetMode="External"/><Relationship Id="rId3" Type="http://schemas.openxmlformats.org/officeDocument/2006/relationships/styles" Target="styles.xml"/><Relationship Id="rId21" Type="http://schemas.openxmlformats.org/officeDocument/2006/relationships/hyperlink" Target="https://doi.org/10.1016/J.CIRPJ.2021.03.017"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16/J.JACCEDU.2023.100855"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AUTCON.2023.104909"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COMPAG.2022.107544"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16/J.IJPE.2024.109205" TargetMode="External"/><Relationship Id="rId27" Type="http://schemas.openxmlformats.org/officeDocument/2006/relationships/hyperlink" Target="https://doi.org/10.1016/J.JNLEST.2024.10023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EB0EC-2D21-424F-A249-0C3EECF9A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1179</TotalTime>
  <Pages>26</Pages>
  <Words>6961</Words>
  <Characters>39680</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Johnpaul</dc:creator>
  <cp:lastModifiedBy>Jones, Johnpaul</cp:lastModifiedBy>
  <cp:revision>213</cp:revision>
  <dcterms:created xsi:type="dcterms:W3CDTF">2024-10-27T17:35:00Z</dcterms:created>
  <dcterms:modified xsi:type="dcterms:W3CDTF">2024-10-28T16:44:00Z</dcterms:modified>
</cp:coreProperties>
</file>