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B80BC5" w14:textId="1CD559ED" w:rsidR="00276151" w:rsidRPr="00276151" w:rsidRDefault="03E3FA4E" w:rsidP="703C6C93">
      <w:r w:rsidRPr="703C6C93">
        <w:rPr>
          <w:b/>
          <w:bCs/>
        </w:rPr>
        <w:t xml:space="preserve">  </w:t>
      </w:r>
      <w:r w:rsidR="7E608E36">
        <w:rPr>
          <w:noProof/>
        </w:rPr>
        <w:drawing>
          <wp:inline distT="0" distB="0" distL="0" distR="0" wp14:anchorId="41865621" wp14:editId="052DEF07">
            <wp:extent cx="5724524" cy="352425"/>
            <wp:effectExtent l="0" t="0" r="0" b="0"/>
            <wp:docPr id="1118636747" name="Picture 1118636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352425"/>
                    </a:xfrm>
                    <a:prstGeom prst="rect">
                      <a:avLst/>
                    </a:prstGeom>
                  </pic:spPr>
                </pic:pic>
              </a:graphicData>
            </a:graphic>
          </wp:inline>
        </w:drawing>
      </w:r>
    </w:p>
    <w:p w14:paraId="6B249906" w14:textId="1794AA76" w:rsidR="00276151" w:rsidRPr="00276151" w:rsidRDefault="03E3FA4E" w:rsidP="703C6C93">
      <w:r w:rsidRPr="703C6C93">
        <w:rPr>
          <w:b/>
          <w:bCs/>
        </w:rPr>
        <w:t xml:space="preserve"> </w:t>
      </w:r>
      <w:r w:rsidR="00281A75">
        <w:tab/>
      </w:r>
      <w:r w:rsidR="00281A75">
        <w:tab/>
      </w:r>
      <w:r w:rsidR="00281A75">
        <w:tab/>
      </w:r>
      <w:r w:rsidR="4ADC9E1D">
        <w:rPr>
          <w:noProof/>
        </w:rPr>
        <w:drawing>
          <wp:inline distT="0" distB="0" distL="0" distR="0" wp14:anchorId="6DC6584B" wp14:editId="143AD0E5">
            <wp:extent cx="2097206" cy="695004"/>
            <wp:effectExtent l="0" t="0" r="0" b="0"/>
            <wp:docPr id="1144175768" name="Picture 1144175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097206" cy="695004"/>
                    </a:xfrm>
                    <a:prstGeom prst="rect">
                      <a:avLst/>
                    </a:prstGeom>
                  </pic:spPr>
                </pic:pic>
              </a:graphicData>
            </a:graphic>
          </wp:inline>
        </w:drawing>
      </w:r>
    </w:p>
    <w:p w14:paraId="3D285DEE" w14:textId="74B876A6" w:rsidR="00276151" w:rsidRPr="00276151" w:rsidRDefault="03E3FA4E" w:rsidP="703C6C93">
      <w:r w:rsidRPr="703C6C93">
        <w:rPr>
          <w:b/>
          <w:bCs/>
        </w:rPr>
        <w:t xml:space="preserve"> </w:t>
      </w:r>
    </w:p>
    <w:p w14:paraId="1F195536" w14:textId="146E25E5" w:rsidR="00276151" w:rsidRPr="00276151" w:rsidRDefault="03E3FA4E" w:rsidP="703C6C93">
      <w:r w:rsidRPr="703C6C93">
        <w:rPr>
          <w:b/>
          <w:bCs/>
        </w:rPr>
        <w:t xml:space="preserve"> </w:t>
      </w:r>
    </w:p>
    <w:p w14:paraId="4600A6AA" w14:textId="049CBD58" w:rsidR="00276151" w:rsidRPr="00276151" w:rsidRDefault="03E3FA4E" w:rsidP="703C6C93">
      <w:r w:rsidRPr="703C6C93">
        <w:rPr>
          <w:b/>
          <w:bCs/>
        </w:rPr>
        <w:t xml:space="preserve"> </w:t>
      </w:r>
    </w:p>
    <w:p w14:paraId="1D5C24AF" w14:textId="77777777" w:rsidR="001B2F0B" w:rsidRDefault="03E3FA4E" w:rsidP="703C6C93">
      <w:r w:rsidRPr="703C6C93">
        <w:rPr>
          <w:b/>
          <w:bCs/>
        </w:rPr>
        <w:t xml:space="preserve">  </w:t>
      </w:r>
      <w:r w:rsidR="00281A75">
        <w:tab/>
      </w:r>
      <w:r w:rsidR="00281A75">
        <w:tab/>
      </w:r>
      <w:r w:rsidR="00281A75">
        <w:tab/>
      </w:r>
      <w:r w:rsidR="00281A75">
        <w:tab/>
      </w:r>
    </w:p>
    <w:p w14:paraId="2EA948C4" w14:textId="77777777" w:rsidR="001B2F0B" w:rsidRDefault="001B2F0B" w:rsidP="703C6C93"/>
    <w:p w14:paraId="13936D2C" w14:textId="77777777" w:rsidR="001B2F0B" w:rsidRDefault="001B2F0B" w:rsidP="703C6C93"/>
    <w:p w14:paraId="5617E493" w14:textId="77777777" w:rsidR="001B2F0B" w:rsidRDefault="001B2F0B" w:rsidP="703C6C93"/>
    <w:p w14:paraId="27490A79" w14:textId="77777777" w:rsidR="005A4914" w:rsidRDefault="03E3FA4E" w:rsidP="005A4914">
      <w:pPr>
        <w:ind w:left="2160" w:firstLine="720"/>
        <w:rPr>
          <w:b/>
          <w:bCs/>
        </w:rPr>
      </w:pPr>
      <w:r w:rsidRPr="703C6C93">
        <w:rPr>
          <w:b/>
          <w:bCs/>
        </w:rPr>
        <w:t>Patrick Kawala</w:t>
      </w:r>
    </w:p>
    <w:p w14:paraId="03C45A8E" w14:textId="1DCC8EDF" w:rsidR="00276151" w:rsidRPr="005A4914" w:rsidRDefault="001B1510" w:rsidP="005A4914">
      <w:pPr>
        <w:ind w:left="2880"/>
        <w:rPr>
          <w:b/>
          <w:bCs/>
        </w:rPr>
      </w:pPr>
      <w:r>
        <w:rPr>
          <w:b/>
          <w:bCs/>
        </w:rPr>
        <w:t xml:space="preserve">      </w:t>
      </w:r>
      <w:r w:rsidR="03E3FA4E" w:rsidRPr="703C6C93">
        <w:rPr>
          <w:b/>
          <w:bCs/>
        </w:rPr>
        <w:t xml:space="preserve">2311690                         </w:t>
      </w:r>
    </w:p>
    <w:p w14:paraId="0FA0630E" w14:textId="64558352" w:rsidR="00276151" w:rsidRPr="00276151" w:rsidRDefault="03E3FA4E" w:rsidP="703C6C93">
      <w:r w:rsidRPr="703C6C93">
        <w:rPr>
          <w:b/>
          <w:bCs/>
        </w:rPr>
        <w:t xml:space="preserve"> </w:t>
      </w:r>
    </w:p>
    <w:p w14:paraId="538F4896" w14:textId="5EDE17D9" w:rsidR="00276151" w:rsidRPr="00276151" w:rsidRDefault="03E3FA4E" w:rsidP="703C6C93">
      <w:r w:rsidRPr="703C6C93">
        <w:rPr>
          <w:b/>
          <w:bCs/>
        </w:rPr>
        <w:t xml:space="preserve"> </w:t>
      </w:r>
    </w:p>
    <w:p w14:paraId="5A884BC6" w14:textId="1EFFB413" w:rsidR="00276151" w:rsidRPr="00276151" w:rsidRDefault="03E3FA4E" w:rsidP="703C6C93">
      <w:r w:rsidRPr="703C6C93">
        <w:rPr>
          <w:b/>
          <w:bCs/>
        </w:rPr>
        <w:t xml:space="preserve"> </w:t>
      </w:r>
    </w:p>
    <w:p w14:paraId="0E9EF21C" w14:textId="7B46B193" w:rsidR="00276151" w:rsidRPr="00276151" w:rsidRDefault="562464DD" w:rsidP="001B1510">
      <w:pPr>
        <w:ind w:left="720" w:firstLine="720"/>
      </w:pPr>
      <w:r w:rsidRPr="703C6C93">
        <w:rPr>
          <w:b/>
          <w:bCs/>
        </w:rPr>
        <w:t>Management of Integrated Working Environment</w:t>
      </w:r>
      <w:r w:rsidR="03E3FA4E" w:rsidRPr="703C6C93">
        <w:rPr>
          <w:b/>
          <w:bCs/>
        </w:rPr>
        <w:t>:</w:t>
      </w:r>
    </w:p>
    <w:p w14:paraId="5C752CAB" w14:textId="12DF7D96" w:rsidR="00276151" w:rsidRPr="00276151" w:rsidRDefault="001B1510" w:rsidP="001B1510">
      <w:pPr>
        <w:ind w:left="2160" w:firstLine="720"/>
      </w:pPr>
      <w:r>
        <w:rPr>
          <w:b/>
          <w:bCs/>
        </w:rPr>
        <w:t xml:space="preserve">    </w:t>
      </w:r>
      <w:r w:rsidR="48266880" w:rsidRPr="703C6C93">
        <w:rPr>
          <w:b/>
          <w:bCs/>
        </w:rPr>
        <w:t>ACBA7006</w:t>
      </w:r>
      <w:r w:rsidR="03E3FA4E" w:rsidRPr="703C6C93">
        <w:rPr>
          <w:b/>
          <w:bCs/>
        </w:rPr>
        <w:t xml:space="preserve"> </w:t>
      </w:r>
    </w:p>
    <w:p w14:paraId="03D4A32D" w14:textId="3CB291C6" w:rsidR="00276151" w:rsidRPr="00276151" w:rsidRDefault="00276151" w:rsidP="703C6C93">
      <w:pPr>
        <w:rPr>
          <w:b/>
          <w:bCs/>
        </w:rPr>
      </w:pPr>
    </w:p>
    <w:p w14:paraId="3AF0C97A" w14:textId="07E01C65" w:rsidR="00276151" w:rsidRPr="00276151" w:rsidRDefault="03E3FA4E" w:rsidP="703C6C93">
      <w:r w:rsidRPr="703C6C93">
        <w:rPr>
          <w:b/>
          <w:bCs/>
        </w:rPr>
        <w:t>LECTURER:</w:t>
      </w:r>
    </w:p>
    <w:p w14:paraId="0B7AD5AA" w14:textId="1C383BB6" w:rsidR="00276151" w:rsidRPr="00276151" w:rsidRDefault="03E3FA4E" w:rsidP="703C6C93">
      <w:r w:rsidRPr="703C6C93">
        <w:rPr>
          <w:b/>
          <w:bCs/>
        </w:rPr>
        <w:t xml:space="preserve">Dr Debbie Hughes </w:t>
      </w:r>
    </w:p>
    <w:p w14:paraId="0B602740" w14:textId="52B1106A" w:rsidR="00276151" w:rsidRPr="00276151" w:rsidRDefault="00276151" w:rsidP="703C6C93">
      <w:pPr>
        <w:rPr>
          <w:b/>
          <w:bCs/>
        </w:rPr>
      </w:pPr>
    </w:p>
    <w:p w14:paraId="5A1B7C77" w14:textId="62DDEEFC" w:rsidR="00276151" w:rsidRPr="00276151" w:rsidRDefault="00276151" w:rsidP="703C6C93">
      <w:pPr>
        <w:rPr>
          <w:b/>
          <w:bCs/>
        </w:rPr>
      </w:pPr>
    </w:p>
    <w:p w14:paraId="025C7500" w14:textId="11894264" w:rsidR="00276151" w:rsidRPr="00276151" w:rsidRDefault="00276151" w:rsidP="703C6C93">
      <w:pPr>
        <w:rPr>
          <w:b/>
          <w:bCs/>
        </w:rPr>
      </w:pPr>
    </w:p>
    <w:p w14:paraId="59C733BC" w14:textId="70BC6F63" w:rsidR="00276151" w:rsidRPr="00276151" w:rsidRDefault="00276151" w:rsidP="703C6C93">
      <w:pPr>
        <w:rPr>
          <w:b/>
          <w:bCs/>
        </w:rPr>
      </w:pPr>
    </w:p>
    <w:p w14:paraId="5DB69D1D" w14:textId="318073A0" w:rsidR="00276151" w:rsidRPr="00276151" w:rsidRDefault="00276151" w:rsidP="703C6C93">
      <w:pPr>
        <w:rPr>
          <w:b/>
          <w:bCs/>
        </w:rPr>
      </w:pPr>
    </w:p>
    <w:p w14:paraId="79ADA9DC" w14:textId="19302075" w:rsidR="00276151" w:rsidRPr="00276151" w:rsidRDefault="00276151" w:rsidP="703C6C93">
      <w:pPr>
        <w:rPr>
          <w:b/>
          <w:bCs/>
        </w:rPr>
      </w:pPr>
    </w:p>
    <w:p w14:paraId="222AD6B1" w14:textId="5360D1A8" w:rsidR="00276151" w:rsidRPr="00276151" w:rsidRDefault="00276151" w:rsidP="703C6C93">
      <w:pPr>
        <w:rPr>
          <w:b/>
          <w:bCs/>
        </w:rPr>
      </w:pPr>
    </w:p>
    <w:p w14:paraId="680CFC9A" w14:textId="2B0B31CD" w:rsidR="00276151" w:rsidRPr="00276151" w:rsidRDefault="00276151" w:rsidP="703C6C93">
      <w:pPr>
        <w:rPr>
          <w:b/>
          <w:bCs/>
        </w:rPr>
      </w:pPr>
    </w:p>
    <w:p w14:paraId="35856EA6" w14:textId="7E171B16" w:rsidR="00276151" w:rsidRPr="00276151" w:rsidRDefault="00276151" w:rsidP="703C6C93">
      <w:pPr>
        <w:rPr>
          <w:b/>
          <w:bCs/>
        </w:rPr>
      </w:pPr>
    </w:p>
    <w:p w14:paraId="2C2E1062" w14:textId="557C94F9" w:rsidR="00276151" w:rsidRPr="00276151" w:rsidRDefault="6A9D1D11" w:rsidP="00422021">
      <w:pPr>
        <w:rPr>
          <w:b/>
          <w:bCs/>
        </w:rPr>
      </w:pPr>
      <w:r w:rsidRPr="703C6C93">
        <w:rPr>
          <w:b/>
          <w:bCs/>
        </w:rPr>
        <w:lastRenderedPageBreak/>
        <w:t>1.</w:t>
      </w:r>
      <w:r w:rsidR="3B835691" w:rsidRPr="703C6C93">
        <w:rPr>
          <w:b/>
          <w:bCs/>
        </w:rPr>
        <w:t>Introduction</w:t>
      </w:r>
    </w:p>
    <w:p w14:paraId="0265B4CB" w14:textId="77777777" w:rsidR="00276151" w:rsidRDefault="00276151" w:rsidP="00422021"/>
    <w:p w14:paraId="54C13575" w14:textId="6C2A41E0" w:rsidR="00422021" w:rsidRDefault="00422021" w:rsidP="00422021">
      <w:r w:rsidRPr="00422021">
        <w:t xml:space="preserve">Lampeter Campus, located in the town of Lampeter in Wales, has a rich history dating back to </w:t>
      </w:r>
      <w:r>
        <w:t>1822.</w:t>
      </w:r>
      <w:r w:rsidRPr="00422021">
        <w:t xml:space="preserve"> </w:t>
      </w:r>
      <w:r>
        <w:t xml:space="preserve">Throughout its history, Lampeter Campus has maintained a reputation for excellence in humanities, theology, and religious studies. It has also adapted to modern educational needs by introducing programs in areas such as business, psychology, and education. In recent years, Lampeter Campus has undergone various changes and developments to enhance its facilities and academic offerings. It continues to play a significant role in higher education in Wales, attracting students from diverse backgrounds and contributing to the cultural and intellectual life of the region. Today, it remains an integral part of the University of Wales Trinity Saint David, which was formed through mergers with other institutions in 2010. </w:t>
      </w:r>
    </w:p>
    <w:p w14:paraId="2A9E8F1B" w14:textId="63D22156" w:rsidR="00422021" w:rsidRDefault="00422021" w:rsidP="00422021">
      <w:r>
        <w:t xml:space="preserve">However, </w:t>
      </w:r>
      <w:r w:rsidR="00390AF0">
        <w:t>for</w:t>
      </w:r>
      <w:r>
        <w:t xml:space="preserve"> the Lampeter Campus </w:t>
      </w:r>
      <w:r w:rsidR="002D4321">
        <w:t>to continue</w:t>
      </w:r>
      <w:r w:rsidR="000425FF">
        <w:t xml:space="preserve"> </w:t>
      </w:r>
      <w:r>
        <w:t>to uphold its tradition of academic excellence while embracing innovation and growth in the modern era</w:t>
      </w:r>
      <w:r w:rsidR="002D4321">
        <w:t>, a comprehensive strategy is essential to safeguard the</w:t>
      </w:r>
      <w:r w:rsidR="00276151">
        <w:t xml:space="preserve"> U</w:t>
      </w:r>
      <w:r w:rsidR="002D4321">
        <w:t>niversity campus from various threats.</w:t>
      </w:r>
      <w:r w:rsidR="00B72F9C">
        <w:t xml:space="preserve"> T</w:t>
      </w:r>
      <w:r w:rsidR="002646DC">
        <w:t>herefore</w:t>
      </w:r>
      <w:r w:rsidR="00F16D28">
        <w:t xml:space="preserve">, </w:t>
      </w:r>
      <w:r w:rsidR="00D33192">
        <w:t>it is</w:t>
      </w:r>
      <w:r w:rsidR="00F16D28">
        <w:t xml:space="preserve"> imperative to risk assess</w:t>
      </w:r>
      <w:r w:rsidR="00C624EC">
        <w:t xml:space="preserve"> and risk management of all activities in the campus.</w:t>
      </w:r>
      <w:r w:rsidR="0024078C" w:rsidRPr="0024078C">
        <w:t xml:space="preserve"> Risk management is the process of identifying, assessing, and prioritizing risks followed by the coordinated application of resources to minimize, monitor, and control the probability and/or impact of unfortunate events or to maximize the realization of opportunities. It involves understanding potential risks that could affect </w:t>
      </w:r>
      <w:r w:rsidR="001606F6">
        <w:t>the campus</w:t>
      </w:r>
      <w:r w:rsidR="0024078C" w:rsidRPr="0024078C">
        <w:t xml:space="preserve"> and taking </w:t>
      </w:r>
      <w:r w:rsidR="00747F84" w:rsidRPr="0024078C">
        <w:t>initiative-taking</w:t>
      </w:r>
      <w:r w:rsidR="0024078C" w:rsidRPr="0024078C">
        <w:t xml:space="preserve"> measures to mitigate those risks or capitalize on them if they present opportunities</w:t>
      </w:r>
      <w:r w:rsidR="002954D5">
        <w:t xml:space="preserve"> </w:t>
      </w:r>
      <w:r w:rsidR="00F637DB">
        <w:t>(Taylor,</w:t>
      </w:r>
      <w:r w:rsidR="002954D5">
        <w:t xml:space="preserve"> 2013)</w:t>
      </w:r>
      <w:r w:rsidR="0024078C" w:rsidRPr="0024078C">
        <w:t>.</w:t>
      </w:r>
      <w:r w:rsidR="002D4321">
        <w:t xml:space="preserve"> </w:t>
      </w:r>
    </w:p>
    <w:p w14:paraId="45DDDAC2" w14:textId="77777777" w:rsidR="00276151" w:rsidRDefault="00276151" w:rsidP="00422021"/>
    <w:p w14:paraId="22DF2E33" w14:textId="7159058A" w:rsidR="00276151" w:rsidRDefault="00281A75" w:rsidP="00276151">
      <w:r>
        <w:rPr>
          <w:b/>
          <w:bCs/>
        </w:rPr>
        <w:t xml:space="preserve">2. </w:t>
      </w:r>
      <w:r w:rsidR="00276151" w:rsidRPr="00276151">
        <w:rPr>
          <w:b/>
          <w:bCs/>
        </w:rPr>
        <w:t>Executive Summary</w:t>
      </w:r>
    </w:p>
    <w:p w14:paraId="66FC1891" w14:textId="2AA80D91" w:rsidR="00276151" w:rsidRDefault="00276151" w:rsidP="00276151">
      <w:r>
        <w:t xml:space="preserve">This risk report provides a comprehensive assessment of the key risks facing Lampeter </w:t>
      </w:r>
      <w:r w:rsidR="00441213">
        <w:t>Campus</w:t>
      </w:r>
      <w:r>
        <w:t>. The report aims to assist university leadership in understanding and addressing potential threats to the organization's objectives, reputation, and operations.</w:t>
      </w:r>
    </w:p>
    <w:p w14:paraId="70475BCC" w14:textId="77777777" w:rsidR="00276151" w:rsidRDefault="00276151" w:rsidP="00276151"/>
    <w:p w14:paraId="7C999B3D" w14:textId="77777777" w:rsidR="00276151" w:rsidRDefault="00276151" w:rsidP="00276151">
      <w:r>
        <w:t>Key Findings:</w:t>
      </w:r>
    </w:p>
    <w:p w14:paraId="2BE5765C" w14:textId="1865D4F8" w:rsidR="00276151" w:rsidRDefault="00276151" w:rsidP="00276151">
      <w:pPr>
        <w:pStyle w:val="ListParagraph"/>
        <w:numPr>
          <w:ilvl w:val="0"/>
          <w:numId w:val="5"/>
        </w:numPr>
      </w:pPr>
      <w:r>
        <w:t>The analysis identifies a range of risks across multiple domains, including financial, operational, strategic, regulatory, and reputational risks.</w:t>
      </w:r>
    </w:p>
    <w:p w14:paraId="1CFA835D" w14:textId="5E8F04B5" w:rsidR="00276151" w:rsidRDefault="00276151" w:rsidP="00276151">
      <w:pPr>
        <w:pStyle w:val="ListParagraph"/>
        <w:numPr>
          <w:ilvl w:val="0"/>
          <w:numId w:val="5"/>
        </w:numPr>
      </w:pPr>
      <w:r>
        <w:t>Financial risks include uncertainties related to funding fluctuations, investment volatility, and revenue diversification challenges in a changing higher education landscape.</w:t>
      </w:r>
    </w:p>
    <w:p w14:paraId="518E3564" w14:textId="022F33A6" w:rsidR="00276151" w:rsidRDefault="00276151" w:rsidP="00276151">
      <w:pPr>
        <w:pStyle w:val="ListParagraph"/>
        <w:numPr>
          <w:ilvl w:val="0"/>
          <w:numId w:val="5"/>
        </w:numPr>
      </w:pPr>
      <w:r>
        <w:t>Operational risks encompass issues such as cyber threats, IT infrastructure vulnerabilities, campus safety concerns, and disruptions to academic and administrative functions.</w:t>
      </w:r>
    </w:p>
    <w:p w14:paraId="57A3166B" w14:textId="661B53C9" w:rsidR="00276151" w:rsidRDefault="00276151" w:rsidP="00276151">
      <w:pPr>
        <w:pStyle w:val="ListParagraph"/>
        <w:numPr>
          <w:ilvl w:val="0"/>
          <w:numId w:val="5"/>
        </w:numPr>
      </w:pPr>
      <w:r>
        <w:t>Strategic risks highlight potential challenges in achieving long-term goals, including market competition, changing student demographics, and adapting to technological advancements.</w:t>
      </w:r>
    </w:p>
    <w:p w14:paraId="269FDF97" w14:textId="2C2644B4" w:rsidR="00276151" w:rsidRDefault="00276151" w:rsidP="00276151">
      <w:pPr>
        <w:pStyle w:val="ListParagraph"/>
        <w:numPr>
          <w:ilvl w:val="0"/>
          <w:numId w:val="5"/>
        </w:numPr>
      </w:pPr>
      <w:r>
        <w:t>Regulatory risks pertain to compliance with evolving legal and regulatory requirements, including data protection, equality and diversity, and health and safety standards.</w:t>
      </w:r>
    </w:p>
    <w:p w14:paraId="56DE048B" w14:textId="3DAA68DE" w:rsidR="00441213" w:rsidRDefault="00276151" w:rsidP="00D83DE3">
      <w:pPr>
        <w:pStyle w:val="ListParagraph"/>
        <w:numPr>
          <w:ilvl w:val="0"/>
          <w:numId w:val="5"/>
        </w:numPr>
      </w:pPr>
      <w:r>
        <w:t>Reputational risks arise from incidents or controversies that could harm the university's image, brand, and relationships with stakeholders.</w:t>
      </w:r>
    </w:p>
    <w:p w14:paraId="26C8257D" w14:textId="77777777" w:rsidR="00F54560" w:rsidRDefault="00F54560" w:rsidP="00F54560"/>
    <w:p w14:paraId="71EC2569" w14:textId="77777777" w:rsidR="00276151" w:rsidRDefault="00276151" w:rsidP="00276151"/>
    <w:p w14:paraId="0B641C1E" w14:textId="77777777" w:rsidR="00276151" w:rsidRDefault="00276151" w:rsidP="00276151">
      <w:r>
        <w:lastRenderedPageBreak/>
        <w:t>Recommendations:</w:t>
      </w:r>
    </w:p>
    <w:p w14:paraId="1A975ED4" w14:textId="13D04795" w:rsidR="00276151" w:rsidRDefault="00276151" w:rsidP="00276151">
      <w:pPr>
        <w:pStyle w:val="ListParagraph"/>
        <w:numPr>
          <w:ilvl w:val="0"/>
          <w:numId w:val="6"/>
        </w:numPr>
      </w:pPr>
      <w:r>
        <w:t xml:space="preserve">Implement </w:t>
      </w:r>
      <w:r w:rsidR="00747F84">
        <w:t>initiative-taking</w:t>
      </w:r>
      <w:r>
        <w:t xml:space="preserve"> measures to strengthen financial resilience, including diversifying income streams, optimizing resource allocation, and prudent financial planning and management.</w:t>
      </w:r>
    </w:p>
    <w:p w14:paraId="3C1D99C5" w14:textId="379BFEB2" w:rsidR="00276151" w:rsidRDefault="00276151" w:rsidP="00276151">
      <w:pPr>
        <w:pStyle w:val="ListParagraph"/>
        <w:numPr>
          <w:ilvl w:val="0"/>
          <w:numId w:val="6"/>
        </w:numPr>
      </w:pPr>
      <w:r>
        <w:t>Enhance cybersecurity measures to mitigate the risk of data breaches, system disruptions, and other cyber threats, through investment in robust IT infrastructure, staff training, and incident response protocols.</w:t>
      </w:r>
    </w:p>
    <w:p w14:paraId="56A10197" w14:textId="4B0E50E9" w:rsidR="00276151" w:rsidRDefault="00276151" w:rsidP="00276151">
      <w:pPr>
        <w:pStyle w:val="ListParagraph"/>
        <w:numPr>
          <w:ilvl w:val="0"/>
          <w:numId w:val="6"/>
        </w:numPr>
      </w:pPr>
      <w:r>
        <w:t>Develop and implement strategic initiatives to capitalize on emerging opportunities, address competitive challenges, and enhance the university's long-term sustainability and relevance.</w:t>
      </w:r>
    </w:p>
    <w:p w14:paraId="79C6F4B0" w14:textId="06AC8733" w:rsidR="00276151" w:rsidRDefault="00276151" w:rsidP="00276151">
      <w:pPr>
        <w:pStyle w:val="ListParagraph"/>
        <w:numPr>
          <w:ilvl w:val="0"/>
          <w:numId w:val="6"/>
        </w:numPr>
      </w:pPr>
      <w:r>
        <w:t xml:space="preserve">Ensure compliance with regulatory requirements through regular audits, policy reviews, staff training, and </w:t>
      </w:r>
      <w:r w:rsidR="00747F84">
        <w:t>initiative-taking</w:t>
      </w:r>
      <w:r>
        <w:t xml:space="preserve"> engagement with regulatory bodies.</w:t>
      </w:r>
    </w:p>
    <w:p w14:paraId="2BA8A06B" w14:textId="74C25436" w:rsidR="00276151" w:rsidRDefault="00276151" w:rsidP="00276151">
      <w:pPr>
        <w:pStyle w:val="ListParagraph"/>
        <w:numPr>
          <w:ilvl w:val="0"/>
          <w:numId w:val="6"/>
        </w:numPr>
      </w:pPr>
      <w:r>
        <w:t>Establish effective communication and crisis management strategies to safeguard the university's reputation, respond to potential crises promptly, and maintain stakeholder trust and confidence.</w:t>
      </w:r>
    </w:p>
    <w:p w14:paraId="6D461129" w14:textId="77777777" w:rsidR="00426674" w:rsidRDefault="00426674" w:rsidP="00426674">
      <w:pPr>
        <w:pStyle w:val="ListParagraph"/>
      </w:pPr>
    </w:p>
    <w:p w14:paraId="58B01560" w14:textId="64FE309B" w:rsidR="00422021" w:rsidRDefault="00426674" w:rsidP="003F1570">
      <w:r>
        <w:t xml:space="preserve">In summary, </w:t>
      </w:r>
      <w:r w:rsidR="00EB727A">
        <w:t>Lampeter Campus</w:t>
      </w:r>
      <w:r w:rsidR="00276151">
        <w:t xml:space="preserve"> faces a dynamic and complex risk landscape, characterized by diverse and interconnected challenges. By proactively identifying, assessing, and addressing these risks, the </w:t>
      </w:r>
      <w:r>
        <w:t xml:space="preserve">Campus </w:t>
      </w:r>
      <w:r w:rsidR="00276151">
        <w:t>can enhance its resilience, agility, and capacity to achieve its mission of delivering excellence in education, research, and innovation.</w:t>
      </w:r>
    </w:p>
    <w:p w14:paraId="64C4894C" w14:textId="77777777" w:rsidR="00D559AE" w:rsidRDefault="00D559AE" w:rsidP="003F1570"/>
    <w:p w14:paraId="37F1CF40" w14:textId="0219C553" w:rsidR="004D63F9" w:rsidRDefault="007C73B4" w:rsidP="003F1570">
      <w:pPr>
        <w:rPr>
          <w:b/>
          <w:bCs/>
        </w:rPr>
      </w:pPr>
      <w:r>
        <w:rPr>
          <w:b/>
          <w:bCs/>
        </w:rPr>
        <w:t xml:space="preserve">3. </w:t>
      </w:r>
      <w:r w:rsidR="00D559AE" w:rsidRPr="00EB727A">
        <w:rPr>
          <w:b/>
          <w:bCs/>
        </w:rPr>
        <w:t>Financial Risks</w:t>
      </w:r>
    </w:p>
    <w:p w14:paraId="67C7CCC7" w14:textId="384CA7AD" w:rsidR="00D559AE" w:rsidRDefault="00D559AE" w:rsidP="00D559AE">
      <w:r>
        <w:t xml:space="preserve">In the wake of significant global events including the COVID-19 pandemic, Brexit, and the ongoing Ukraine conflict, </w:t>
      </w:r>
      <w:r w:rsidR="00CB33C9">
        <w:t>it is</w:t>
      </w:r>
      <w:r>
        <w:t xml:space="preserve"> imperative to assess the economic risks that may impact Lampeter campus operations.</w:t>
      </w:r>
      <w:r w:rsidR="0037462D">
        <w:t xml:space="preserve"> </w:t>
      </w:r>
      <w:r w:rsidR="00846214">
        <w:t>The financial risk</w:t>
      </w:r>
      <w:r w:rsidR="0037462D">
        <w:t xml:space="preserve"> </w:t>
      </w:r>
      <w:r w:rsidR="00192DCF">
        <w:t>includes</w:t>
      </w:r>
      <w:r w:rsidR="0037462D">
        <w:t xml:space="preserve"> budgetary constraints</w:t>
      </w:r>
      <w:r w:rsidR="00867C08">
        <w:t>, funding uncertainties</w:t>
      </w:r>
      <w:r w:rsidR="002D29E1">
        <w:t xml:space="preserve">, </w:t>
      </w:r>
      <w:r w:rsidR="0009495F">
        <w:t>reduced student</w:t>
      </w:r>
      <w:r w:rsidR="00F5406F">
        <w:t xml:space="preserve"> </w:t>
      </w:r>
      <w:r w:rsidR="00D74495">
        <w:t>enrolment</w:t>
      </w:r>
      <w:r w:rsidR="00867C08">
        <w:t xml:space="preserve"> and</w:t>
      </w:r>
      <w:r w:rsidR="00D25709">
        <w:t xml:space="preserve"> economic downturns.</w:t>
      </w:r>
      <w:r w:rsidR="00D82B43" w:rsidRPr="00D82B43">
        <w:t xml:space="preserve"> Financial instability can hinder the university's ability to maintain facilities, deliver quality education, and attract students and faculty.</w:t>
      </w:r>
    </w:p>
    <w:p w14:paraId="47BE0557" w14:textId="74863062" w:rsidR="00EB727A" w:rsidRPr="005B2CBD" w:rsidRDefault="007C73B4" w:rsidP="00D559AE">
      <w:pPr>
        <w:rPr>
          <w:b/>
          <w:bCs/>
          <w:i/>
          <w:iCs/>
        </w:rPr>
      </w:pPr>
      <w:r>
        <w:rPr>
          <w:b/>
          <w:bCs/>
          <w:i/>
          <w:iCs/>
        </w:rPr>
        <w:t xml:space="preserve">3.1 </w:t>
      </w:r>
      <w:r w:rsidR="00EB727A" w:rsidRPr="005B2CBD">
        <w:rPr>
          <w:b/>
          <w:bCs/>
          <w:i/>
          <w:iCs/>
        </w:rPr>
        <w:t>Brexit:</w:t>
      </w:r>
    </w:p>
    <w:p w14:paraId="16520E5D" w14:textId="606A3A46" w:rsidR="00EB727A" w:rsidRDefault="00D559AE" w:rsidP="00E3349A">
      <w:r>
        <w:t xml:space="preserve">The UK's exit from the European Union has introduced economic uncertainties, </w:t>
      </w:r>
      <w:r w:rsidR="00D67B2C">
        <w:t>trade disruptions</w:t>
      </w:r>
      <w:r>
        <w:t>, and regulatory changes</w:t>
      </w:r>
      <w:r w:rsidR="00522F89">
        <w:t>.</w:t>
      </w:r>
      <w:r w:rsidR="00C6251B">
        <w:t xml:space="preserve"> </w:t>
      </w:r>
      <w:r w:rsidR="007C2A9B">
        <w:t>Firstly, the</w:t>
      </w:r>
      <w:r w:rsidR="00D1642F">
        <w:t xml:space="preserve"> </w:t>
      </w:r>
      <w:r w:rsidR="00C6251B">
        <w:t>tariffs</w:t>
      </w:r>
      <w:r>
        <w:t xml:space="preserve">, customs procedures, and regulatory differences may increase costs and administrative burdens for imported goods and services, impacting </w:t>
      </w:r>
      <w:r w:rsidR="00F637DB">
        <w:t>expenses (</w:t>
      </w:r>
      <w:r w:rsidR="00561235">
        <w:t>Thiessen</w:t>
      </w:r>
      <w:r w:rsidR="008A6B39">
        <w:t xml:space="preserve"> et al, 2020)</w:t>
      </w:r>
      <w:r>
        <w:t>.</w:t>
      </w:r>
      <w:r w:rsidR="004E2DFF">
        <w:t xml:space="preserve"> In mitigation</w:t>
      </w:r>
      <w:r w:rsidR="00287EA2">
        <w:t>,</w:t>
      </w:r>
      <w:r w:rsidR="00D67B2C">
        <w:t xml:space="preserve"> c</w:t>
      </w:r>
      <w:r w:rsidR="00EB727A" w:rsidRPr="00EB727A">
        <w:t>ost savings measures</w:t>
      </w:r>
      <w:r w:rsidR="00D67B2C">
        <w:t xml:space="preserve"> such as </w:t>
      </w:r>
      <w:r w:rsidR="00EB727A" w:rsidRPr="00EB727A">
        <w:t>find</w:t>
      </w:r>
      <w:r w:rsidR="00D67B2C">
        <w:t>ing</w:t>
      </w:r>
      <w:r w:rsidR="00EB727A" w:rsidRPr="00EB727A">
        <w:t xml:space="preserve"> alternative local supply chains especially for essential maintenance of supplies and </w:t>
      </w:r>
      <w:r w:rsidR="00D67B2C" w:rsidRPr="00EB727A">
        <w:t>equipment</w:t>
      </w:r>
      <w:r w:rsidR="00243F0A">
        <w:t xml:space="preserve"> must be implemented</w:t>
      </w:r>
      <w:r w:rsidR="00D67B2C" w:rsidRPr="00EB727A">
        <w:t>.</w:t>
      </w:r>
      <w:r w:rsidR="00E3349A">
        <w:t xml:space="preserve"> </w:t>
      </w:r>
      <w:r w:rsidR="00DC4D67">
        <w:t>Furthermore,</w:t>
      </w:r>
      <w:r w:rsidR="00DD08D4">
        <w:t xml:space="preserve"> </w:t>
      </w:r>
      <w:r w:rsidR="00EA728C">
        <w:t>it</w:t>
      </w:r>
      <w:r w:rsidR="00D00FC9">
        <w:t xml:space="preserve"> is </w:t>
      </w:r>
      <w:r w:rsidR="00DD08D4">
        <w:t>important</w:t>
      </w:r>
      <w:r w:rsidR="00D00FC9">
        <w:t xml:space="preserve"> </w:t>
      </w:r>
      <w:r w:rsidR="0022095C">
        <w:t>to c</w:t>
      </w:r>
      <w:r w:rsidR="00E3349A">
        <w:t>onduct monthly, quarterly, and annual financial reviews to track income, expenses, and budget variances.</w:t>
      </w:r>
      <w:r w:rsidR="00756F23">
        <w:t xml:space="preserve"> By analysing</w:t>
      </w:r>
      <w:r w:rsidR="00E3349A">
        <w:t xml:space="preserve"> financial reports to identify trends, cost-saving opportunities, and areas for improvement</w:t>
      </w:r>
      <w:r w:rsidR="00214181">
        <w:t xml:space="preserve">, the impact of </w:t>
      </w:r>
      <w:r w:rsidR="00EE00DB">
        <w:t xml:space="preserve">financial instability will be </w:t>
      </w:r>
      <w:r w:rsidR="007E2EB4">
        <w:t>reduced</w:t>
      </w:r>
      <w:r w:rsidR="00EE00DB">
        <w:t>. Likewise</w:t>
      </w:r>
      <w:r w:rsidR="0081686A">
        <w:t>, c</w:t>
      </w:r>
      <w:r w:rsidR="00E3349A">
        <w:t>ollaborat</w:t>
      </w:r>
      <w:r w:rsidR="0081686A">
        <w:t>ion</w:t>
      </w:r>
      <w:r w:rsidR="00E3349A">
        <w:t xml:space="preserve"> with finance and accounting teams</w:t>
      </w:r>
      <w:r w:rsidR="0081686A">
        <w:t xml:space="preserve"> </w:t>
      </w:r>
      <w:r w:rsidR="00F107B4">
        <w:t>of the University will</w:t>
      </w:r>
      <w:r w:rsidR="00E3349A">
        <w:t xml:space="preserve"> ensure accuracy and transparency in financial reporting</w:t>
      </w:r>
      <w:r w:rsidR="008A6B39">
        <w:t xml:space="preserve"> </w:t>
      </w:r>
      <w:r w:rsidR="00561235">
        <w:t>(</w:t>
      </w:r>
      <w:r w:rsidR="008A6B39">
        <w:t>Taylor</w:t>
      </w:r>
      <w:r w:rsidR="00561235">
        <w:t>, 2013)</w:t>
      </w:r>
      <w:r w:rsidR="00E3349A">
        <w:t>.</w:t>
      </w:r>
    </w:p>
    <w:p w14:paraId="7456C28F" w14:textId="7BA66F32" w:rsidR="00EB727A" w:rsidRDefault="00C6251B" w:rsidP="00D559AE">
      <w:r w:rsidRPr="003303DD">
        <w:t>Secondly,</w:t>
      </w:r>
      <w:r>
        <w:rPr>
          <w:b/>
          <w:bCs/>
        </w:rPr>
        <w:t xml:space="preserve"> </w:t>
      </w:r>
      <w:r w:rsidR="003303DD">
        <w:rPr>
          <w:b/>
          <w:bCs/>
        </w:rPr>
        <w:t>r</w:t>
      </w:r>
      <w:r w:rsidR="00D559AE">
        <w:t>estrictions on EU immigration may exacerbate academic labour shortages leading to increased wages and recruitment challenges.</w:t>
      </w:r>
      <w:r w:rsidR="003303DD">
        <w:t xml:space="preserve"> </w:t>
      </w:r>
      <w:r w:rsidR="001157B8">
        <w:t xml:space="preserve">As Lampeter campus is situated in the north </w:t>
      </w:r>
      <w:r w:rsidR="006A2348">
        <w:t>Wales</w:t>
      </w:r>
      <w:r w:rsidR="00104ADF">
        <w:t>, it will be difficult to reallocate</w:t>
      </w:r>
      <w:r w:rsidR="003D6A8F">
        <w:t xml:space="preserve"> </w:t>
      </w:r>
      <w:r w:rsidR="008E3460">
        <w:t xml:space="preserve">UWTSD </w:t>
      </w:r>
      <w:r w:rsidR="00104ADF">
        <w:t xml:space="preserve">academic </w:t>
      </w:r>
      <w:r w:rsidR="0046780A">
        <w:t>staff from</w:t>
      </w:r>
      <w:r w:rsidR="006A2348">
        <w:t xml:space="preserve"> other regions of Wales to </w:t>
      </w:r>
      <w:r w:rsidR="006A2348">
        <w:lastRenderedPageBreak/>
        <w:t xml:space="preserve">cover </w:t>
      </w:r>
      <w:r w:rsidR="00ED0B18">
        <w:t xml:space="preserve">the staff shortages. In </w:t>
      </w:r>
      <w:r w:rsidR="008E3460">
        <w:t>m</w:t>
      </w:r>
      <w:r w:rsidR="00ED0B18">
        <w:t>itigation</w:t>
      </w:r>
      <w:r w:rsidR="00916F46">
        <w:t>, the current academic staff</w:t>
      </w:r>
      <w:r w:rsidR="00C14F2D">
        <w:t xml:space="preserve"> in </w:t>
      </w:r>
      <w:r w:rsidR="00476CDE">
        <w:t>Lampeter</w:t>
      </w:r>
      <w:r w:rsidR="00916F46">
        <w:t xml:space="preserve"> can </w:t>
      </w:r>
      <w:r w:rsidR="008E3460">
        <w:t xml:space="preserve">be </w:t>
      </w:r>
      <w:r w:rsidR="006354A8">
        <w:t>encourage</w:t>
      </w:r>
      <w:r w:rsidR="004F6F93">
        <w:t>d</w:t>
      </w:r>
      <w:r w:rsidR="00916F46">
        <w:t xml:space="preserve"> to further </w:t>
      </w:r>
      <w:r w:rsidR="003A50E6">
        <w:t xml:space="preserve">develop their </w:t>
      </w:r>
      <w:r w:rsidR="00476CDE">
        <w:t xml:space="preserve">academic </w:t>
      </w:r>
      <w:r w:rsidR="003A50E6">
        <w:t>skills</w:t>
      </w:r>
      <w:r w:rsidR="00476CDE">
        <w:t xml:space="preserve"> through staff training</w:t>
      </w:r>
      <w:r w:rsidR="00CA5FFD">
        <w:t xml:space="preserve"> to </w:t>
      </w:r>
      <w:r w:rsidR="0046780A" w:rsidRPr="00EB727A">
        <w:t>fill</w:t>
      </w:r>
      <w:r w:rsidR="00EB727A" w:rsidRPr="00EB727A">
        <w:t xml:space="preserve"> the skills gap</w:t>
      </w:r>
      <w:r w:rsidR="0046780A">
        <w:t>.</w:t>
      </w:r>
    </w:p>
    <w:p w14:paraId="10CF971F" w14:textId="537B2249" w:rsidR="00D559AE" w:rsidRDefault="7D81B461" w:rsidP="00D559AE">
      <w:r>
        <w:t xml:space="preserve">Thirdly, Brexit brought about </w:t>
      </w:r>
      <w:r w:rsidR="45A41A94">
        <w:t>c</w:t>
      </w:r>
      <w:r w:rsidR="654479DC">
        <w:t>hanges in environmental, health and safety, and procurement regulations</w:t>
      </w:r>
      <w:r w:rsidR="45A41A94">
        <w:t>,</w:t>
      </w:r>
      <w:r w:rsidR="654479DC">
        <w:t xml:space="preserve"> necessitat</w:t>
      </w:r>
      <w:r w:rsidR="45A41A94">
        <w:t>ing</w:t>
      </w:r>
      <w:r w:rsidR="654479DC">
        <w:t xml:space="preserve"> costly adaptations and compliance measures</w:t>
      </w:r>
      <w:r w:rsidR="531A14EB">
        <w:t xml:space="preserve"> to the University</w:t>
      </w:r>
      <w:r w:rsidR="654479DC">
        <w:t>.</w:t>
      </w:r>
      <w:r w:rsidR="473500D2">
        <w:t xml:space="preserve"> In </w:t>
      </w:r>
      <w:r w:rsidR="3E92B525">
        <w:t>addition, persistent</w:t>
      </w:r>
      <w:r w:rsidR="7CD7BBA8">
        <w:t xml:space="preserve"> disruptions in supply chains could lead to increased costs and delays in facility maintenance and upgrades</w:t>
      </w:r>
      <w:r w:rsidR="0CDD1AC6">
        <w:t xml:space="preserve"> (</w:t>
      </w:r>
      <w:proofErr w:type="spellStart"/>
      <w:r w:rsidR="0CDD1AC6">
        <w:t>B</w:t>
      </w:r>
      <w:r w:rsidR="7785DA8B">
        <w:t>issoondeeal</w:t>
      </w:r>
      <w:proofErr w:type="spellEnd"/>
      <w:r w:rsidR="7785DA8B">
        <w:t>, Binner</w:t>
      </w:r>
      <w:r w:rsidR="730CEBEB">
        <w:t xml:space="preserve">, Milas </w:t>
      </w:r>
      <w:r w:rsidR="0B2E7A73">
        <w:t>(2023</w:t>
      </w:r>
      <w:r w:rsidR="730CEBEB">
        <w:t>)</w:t>
      </w:r>
      <w:r w:rsidR="7CD7BBA8">
        <w:t>. In</w:t>
      </w:r>
      <w:r w:rsidR="031866B3">
        <w:t xml:space="preserve"> </w:t>
      </w:r>
      <w:r w:rsidR="62EA2F81">
        <w:t>mitigation</w:t>
      </w:r>
      <w:r w:rsidR="031866B3">
        <w:t xml:space="preserve">, the Lampeter campus </w:t>
      </w:r>
      <w:r w:rsidR="62EA2F81">
        <w:t>may r</w:t>
      </w:r>
      <w:r w:rsidR="3A013324">
        <w:t xml:space="preserve">eview contracts and agreements with suppliers </w:t>
      </w:r>
      <w:r w:rsidR="62EA2F81">
        <w:t>and</w:t>
      </w:r>
      <w:r w:rsidR="3A013324">
        <w:t xml:space="preserve"> international partners to identify any potential legal risks. </w:t>
      </w:r>
      <w:r w:rsidR="483EB8F3">
        <w:t>Con</w:t>
      </w:r>
      <w:r w:rsidR="52B3C4FE">
        <w:t xml:space="preserve">sidering the impact of Brexit, it is important </w:t>
      </w:r>
      <w:r w:rsidR="64490E4F">
        <w:t>n</w:t>
      </w:r>
      <w:r w:rsidR="654479DC">
        <w:t xml:space="preserve">egotiate </w:t>
      </w:r>
      <w:r w:rsidR="2BC2D208">
        <w:t>favourable</w:t>
      </w:r>
      <w:r w:rsidR="654479DC">
        <w:t xml:space="preserve"> contracts with suppliers, service providers, and vendors to secure competitive pricing and terms</w:t>
      </w:r>
      <w:r w:rsidR="2BC2D208">
        <w:t>.</w:t>
      </w:r>
    </w:p>
    <w:p w14:paraId="484CBBBB" w14:textId="011DEDEC" w:rsidR="5426D191" w:rsidRDefault="5426D191" w:rsidP="5426D191"/>
    <w:p w14:paraId="2F88FEC4" w14:textId="317898E6" w:rsidR="00001D54" w:rsidRPr="00260978" w:rsidRDefault="00260978" w:rsidP="00D559AE">
      <w:pPr>
        <w:rPr>
          <w:b/>
          <w:bCs/>
          <w:i/>
          <w:iCs/>
        </w:rPr>
      </w:pPr>
      <w:r w:rsidRPr="00260978">
        <w:rPr>
          <w:b/>
          <w:bCs/>
          <w:i/>
          <w:iCs/>
        </w:rPr>
        <w:t xml:space="preserve"> </w:t>
      </w:r>
      <w:r w:rsidR="007C73B4">
        <w:rPr>
          <w:b/>
          <w:bCs/>
          <w:i/>
          <w:iCs/>
        </w:rPr>
        <w:t xml:space="preserve">3.2 </w:t>
      </w:r>
      <w:r w:rsidRPr="00260978">
        <w:rPr>
          <w:b/>
          <w:bCs/>
          <w:i/>
          <w:iCs/>
        </w:rPr>
        <w:t>Ukraine War</w:t>
      </w:r>
    </w:p>
    <w:p w14:paraId="229BC6C8" w14:textId="57C0C4F1" w:rsidR="008A4EF1" w:rsidRDefault="00D559AE" w:rsidP="00D559AE">
      <w:r>
        <w:t>The ongoing conflict in Ukraine has geopolitical ramifications that could reverberate throughout the global economy</w:t>
      </w:r>
      <w:r w:rsidR="00B649BE">
        <w:t xml:space="preserve"> </w:t>
      </w:r>
      <w:r w:rsidR="00EF74E5">
        <w:t>(Boubaker</w:t>
      </w:r>
      <w:r w:rsidR="00977AF7">
        <w:t>, Sarea, Choudh</w:t>
      </w:r>
      <w:r w:rsidR="00034984">
        <w:t>ury, 2023)</w:t>
      </w:r>
      <w:r>
        <w:t xml:space="preserve">. Escalation of tensions, disruptions in energy supplies, and increased military spending among major powers pose risks to </w:t>
      </w:r>
      <w:r w:rsidR="00A33543">
        <w:t>financial</w:t>
      </w:r>
      <w:r>
        <w:t xml:space="preserve"> stability of the Lampeter university. </w:t>
      </w:r>
    </w:p>
    <w:p w14:paraId="4EE460DB" w14:textId="694B66A3" w:rsidR="005E7F64" w:rsidRDefault="00D559AE" w:rsidP="005E7F64">
      <w:r>
        <w:t xml:space="preserve">Disruptions in natural gas and oil supplies </w:t>
      </w:r>
      <w:r w:rsidR="00A33543">
        <w:t>from</w:t>
      </w:r>
      <w:r>
        <w:t xml:space="preserve"> Russia </w:t>
      </w:r>
      <w:r w:rsidR="00300C7E">
        <w:t>has led</w:t>
      </w:r>
      <w:r>
        <w:t xml:space="preserve"> to price spikes, impacting energy costs for university.</w:t>
      </w:r>
      <w:r w:rsidR="008A4EF1">
        <w:t xml:space="preserve"> In winter </w:t>
      </w:r>
      <w:r w:rsidR="00BD526B">
        <w:t>season, the</w:t>
      </w:r>
      <w:r w:rsidR="00D83DA5">
        <w:t xml:space="preserve"> energy</w:t>
      </w:r>
      <w:r w:rsidR="00F44FFE">
        <w:t xml:space="preserve"> use</w:t>
      </w:r>
      <w:r w:rsidR="00373230">
        <w:t xml:space="preserve"> in the campus </w:t>
      </w:r>
      <w:r w:rsidR="00FE43B8">
        <w:t>is high</w:t>
      </w:r>
      <w:r w:rsidR="00D83DA5">
        <w:t xml:space="preserve"> </w:t>
      </w:r>
      <w:r w:rsidR="00696760">
        <w:t>due</w:t>
      </w:r>
      <w:r w:rsidR="001F10EC">
        <w:t xml:space="preserve"> to</w:t>
      </w:r>
      <w:r w:rsidR="00F44FFE">
        <w:t xml:space="preserve"> heat</w:t>
      </w:r>
      <w:r w:rsidR="00373230">
        <w:t>ing</w:t>
      </w:r>
      <w:r w:rsidR="00F44FFE">
        <w:t xml:space="preserve"> the building</w:t>
      </w:r>
      <w:r w:rsidR="00373230">
        <w:t>s</w:t>
      </w:r>
      <w:r w:rsidR="00B7249C">
        <w:t xml:space="preserve"> and the cost can be astronomical </w:t>
      </w:r>
      <w:r w:rsidR="00C36C59">
        <w:t>in particularly in the historical building which are not energy efficient</w:t>
      </w:r>
      <w:r w:rsidR="00BD526B">
        <w:t xml:space="preserve">. </w:t>
      </w:r>
      <w:r w:rsidR="00C14E59">
        <w:t xml:space="preserve">To </w:t>
      </w:r>
      <w:r w:rsidR="00875EFB">
        <w:t>m</w:t>
      </w:r>
      <w:r w:rsidR="00C14E59">
        <w:t xml:space="preserve">itigate price </w:t>
      </w:r>
      <w:r w:rsidR="000F2B52">
        <w:t>risks, it</w:t>
      </w:r>
      <w:r w:rsidR="003B3D1F">
        <w:t xml:space="preserve"> is essential to </w:t>
      </w:r>
      <w:r w:rsidR="004F3F5A">
        <w:t>mo</w:t>
      </w:r>
      <w:r w:rsidR="004F3F5A" w:rsidRPr="00260978">
        <w:t>nitor</w:t>
      </w:r>
      <w:r w:rsidR="00260978" w:rsidRPr="00260978">
        <w:t xml:space="preserve"> energy markets and</w:t>
      </w:r>
      <w:r w:rsidR="009A5E94">
        <w:t xml:space="preserve"> </w:t>
      </w:r>
      <w:r w:rsidR="00260978" w:rsidRPr="00260978">
        <w:t>hedging strategies</w:t>
      </w:r>
      <w:r w:rsidR="00B701F1">
        <w:t xml:space="preserve"> (Mensi et al</w:t>
      </w:r>
      <w:r w:rsidR="007E7A07">
        <w:t>, 2024)</w:t>
      </w:r>
      <w:r w:rsidR="005E7F64" w:rsidRPr="00260978">
        <w:t>.</w:t>
      </w:r>
      <w:r w:rsidR="00160787">
        <w:t xml:space="preserve"> </w:t>
      </w:r>
      <w:r w:rsidR="009A28C7">
        <w:t>Moreover,</w:t>
      </w:r>
      <w:r w:rsidR="00E90FA4">
        <w:t xml:space="preserve"> it is </w:t>
      </w:r>
      <w:r w:rsidR="007B2356">
        <w:t>crucial to</w:t>
      </w:r>
      <w:r w:rsidR="000F2B52" w:rsidRPr="000F2B52">
        <w:t xml:space="preserve"> Implement cost-saving measures such as energy efficiency upgrades, waste reduction strategies, and centralized procurement</w:t>
      </w:r>
      <w:r w:rsidR="00CB33C9" w:rsidRPr="000F2B52">
        <w:t>.</w:t>
      </w:r>
      <w:r w:rsidR="00CB33C9">
        <w:t xml:space="preserve"> </w:t>
      </w:r>
      <w:r w:rsidR="00BE14DF">
        <w:t>Equally important is to m</w:t>
      </w:r>
      <w:r w:rsidR="005E7F64">
        <w:t>onitor and control discretionary spending through budget controls, approval processes, and expense tracking.</w:t>
      </w:r>
    </w:p>
    <w:p w14:paraId="38B51DEA" w14:textId="42990D4C" w:rsidR="00260978" w:rsidRDefault="7592349E" w:rsidP="00D559AE">
      <w:bookmarkStart w:id="0" w:name="_Int_mi1fWtQC"/>
      <w:r>
        <w:t>T</w:t>
      </w:r>
      <w:r w:rsidR="604F0A0F">
        <w:t>he Ukraine</w:t>
      </w:r>
      <w:bookmarkEnd w:id="0"/>
      <w:r w:rsidR="604F0A0F">
        <w:t xml:space="preserve"> war</w:t>
      </w:r>
      <w:r w:rsidR="505FA1B5">
        <w:t xml:space="preserve"> has</w:t>
      </w:r>
      <w:r w:rsidR="604F0A0F">
        <w:t xml:space="preserve"> also </w:t>
      </w:r>
      <w:r>
        <w:t>he</w:t>
      </w:r>
      <w:r w:rsidR="2BC2D208">
        <w:t>ightened</w:t>
      </w:r>
      <w:r w:rsidR="654479DC">
        <w:t xml:space="preserve"> geopolitical tensions lead</w:t>
      </w:r>
      <w:r>
        <w:t>ing</w:t>
      </w:r>
      <w:r w:rsidR="654479DC">
        <w:t xml:space="preserve"> to increased market volatility, currency fluctuations, and investor uncertainty, affecting investment portfolios and endowment funds</w:t>
      </w:r>
      <w:r w:rsidR="5AFAC308">
        <w:t xml:space="preserve"> </w:t>
      </w:r>
      <w:r w:rsidR="704FAC30">
        <w:t>(Shahzad</w:t>
      </w:r>
      <w:r w:rsidR="14AFC612">
        <w:t xml:space="preserve"> et al, 2023</w:t>
      </w:r>
      <w:r w:rsidR="704FAC30">
        <w:t>)</w:t>
      </w:r>
      <w:r w:rsidR="654479DC">
        <w:t>.</w:t>
      </w:r>
      <w:r w:rsidR="7CC0BBC0">
        <w:t xml:space="preserve"> Unquestionably </w:t>
      </w:r>
      <w:r w:rsidR="14E75D08">
        <w:t xml:space="preserve">it </w:t>
      </w:r>
      <w:r w:rsidR="1C42EBC9">
        <w:t>is</w:t>
      </w:r>
      <w:r w:rsidR="14E75D08">
        <w:t xml:space="preserve"> prudent </w:t>
      </w:r>
      <w:r w:rsidR="13C4364B">
        <w:t>to monitor</w:t>
      </w:r>
      <w:r w:rsidR="25DD68DF">
        <w:t xml:space="preserve"> currency exchange</w:t>
      </w:r>
      <w:r w:rsidR="14008DA3">
        <w:t xml:space="preserve"> regularly </w:t>
      </w:r>
      <w:r w:rsidR="2347F2DC">
        <w:t>and diversify</w:t>
      </w:r>
      <w:r w:rsidR="25DD68DF">
        <w:t xml:space="preserve"> investment</w:t>
      </w:r>
      <w:r w:rsidR="016728CF">
        <w:t>. A r</w:t>
      </w:r>
      <w:r w:rsidR="25DD68DF">
        <w:t xml:space="preserve">isk </w:t>
      </w:r>
      <w:r w:rsidR="4D3827DD">
        <w:t>assessment should</w:t>
      </w:r>
      <w:r w:rsidR="2347F2DC">
        <w:t xml:space="preserve"> be done </w:t>
      </w:r>
      <w:r w:rsidR="25DD68DF">
        <w:t>for all investment portfolio to safeguard financial assets.</w:t>
      </w:r>
      <w:r w:rsidR="4D3827DD">
        <w:t xml:space="preserve"> </w:t>
      </w:r>
    </w:p>
    <w:p w14:paraId="280605C9" w14:textId="4BDEBE31" w:rsidR="0037318B" w:rsidRDefault="5AFAC308" w:rsidP="0037318B">
      <w:r>
        <w:t>Another</w:t>
      </w:r>
      <w:r w:rsidR="782DABC6">
        <w:t xml:space="preserve"> </w:t>
      </w:r>
      <w:r w:rsidR="704FAC30">
        <w:t>consequence</w:t>
      </w:r>
      <w:r w:rsidR="782DABC6">
        <w:t xml:space="preserve"> </w:t>
      </w:r>
      <w:r w:rsidR="26C95E6B">
        <w:t xml:space="preserve">of </w:t>
      </w:r>
      <w:bookmarkStart w:id="1" w:name="_Int_keLitL9b"/>
      <w:r w:rsidR="26C95E6B">
        <w:t>the Ukraine</w:t>
      </w:r>
      <w:bookmarkEnd w:id="1"/>
      <w:r w:rsidR="26C95E6B">
        <w:t xml:space="preserve"> </w:t>
      </w:r>
      <w:r w:rsidR="30AC76C9">
        <w:t>war</w:t>
      </w:r>
      <w:r w:rsidR="47291F46">
        <w:t xml:space="preserve"> is the</w:t>
      </w:r>
      <w:r w:rsidR="30AC76C9">
        <w:t xml:space="preserve"> </w:t>
      </w:r>
      <w:r w:rsidR="26C95E6B">
        <w:t>e</w:t>
      </w:r>
      <w:r w:rsidR="654479DC">
        <w:t>scalati</w:t>
      </w:r>
      <w:r w:rsidR="056FA502">
        <w:t>on of</w:t>
      </w:r>
      <w:r w:rsidR="654479DC">
        <w:t xml:space="preserve"> cyber warfare activities</w:t>
      </w:r>
      <w:r w:rsidR="54B66085">
        <w:t xml:space="preserve"> that</w:t>
      </w:r>
      <w:r w:rsidR="654479DC">
        <w:t xml:space="preserve"> could target critical infrastructure, including university IT systems, leading to data breaches,</w:t>
      </w:r>
      <w:r w:rsidR="67E71366">
        <w:t xml:space="preserve"> system downtime, loss of </w:t>
      </w:r>
      <w:r w:rsidR="4AE140DD">
        <w:t>productivity, financial</w:t>
      </w:r>
      <w:r w:rsidR="654479DC">
        <w:t xml:space="preserve"> losses, and operational disruptions.</w:t>
      </w:r>
      <w:r w:rsidR="5F43BDF4">
        <w:t xml:space="preserve"> This is a critical risk </w:t>
      </w:r>
      <w:r w:rsidR="2660BE21">
        <w:t>because of</w:t>
      </w:r>
      <w:r w:rsidR="7A0A5F86">
        <w:t xml:space="preserve"> risk of loss of </w:t>
      </w:r>
      <w:r w:rsidR="22B9272F">
        <w:t xml:space="preserve">academic </w:t>
      </w:r>
      <w:r w:rsidR="7A0A5F86">
        <w:t>data</w:t>
      </w:r>
      <w:r w:rsidR="22B9272F">
        <w:t xml:space="preserve"> which might expose the University </w:t>
      </w:r>
      <w:r w:rsidR="0561B995">
        <w:t xml:space="preserve">to ransom demands or the data sold </w:t>
      </w:r>
      <w:r w:rsidR="6DB9B4EB">
        <w:t>in</w:t>
      </w:r>
      <w:r w:rsidR="0561B995">
        <w:t xml:space="preserve"> the dark web</w:t>
      </w:r>
      <w:r w:rsidR="6DB9B4EB">
        <w:t>.</w:t>
      </w:r>
      <w:r w:rsidR="4AE140DD">
        <w:t xml:space="preserve"> In </w:t>
      </w:r>
      <w:r w:rsidR="011D1DBD">
        <w:t>mitigation,</w:t>
      </w:r>
      <w:r w:rsidR="46B099E6">
        <w:t xml:space="preserve"> cybersecurity measures such as firewalls, encryption, and regular system updates</w:t>
      </w:r>
      <w:r w:rsidR="52D12EA8">
        <w:t xml:space="preserve"> need to be implemented</w:t>
      </w:r>
      <w:r w:rsidR="46B099E6">
        <w:t xml:space="preserve">. </w:t>
      </w:r>
      <w:r w:rsidR="4BED9F1F">
        <w:t>In addition, b</w:t>
      </w:r>
      <w:r w:rsidR="46B099E6">
        <w:t xml:space="preserve">ackup </w:t>
      </w:r>
      <w:r w:rsidR="1EC276CC">
        <w:t xml:space="preserve">of </w:t>
      </w:r>
      <w:r w:rsidR="46B099E6">
        <w:t xml:space="preserve">critical data </w:t>
      </w:r>
      <w:r w:rsidR="3C5AAC73">
        <w:t xml:space="preserve">is crucial </w:t>
      </w:r>
      <w:r w:rsidR="2116B33E">
        <w:t xml:space="preserve">and </w:t>
      </w:r>
      <w:r w:rsidR="72C74CFD">
        <w:t xml:space="preserve">plans for </w:t>
      </w:r>
      <w:r w:rsidR="46B099E6">
        <w:t>incident response for cyber-attacks and system failures</w:t>
      </w:r>
      <w:r w:rsidR="4E157809">
        <w:t xml:space="preserve"> should be developed</w:t>
      </w:r>
      <w:r w:rsidR="46B099E6">
        <w:t>.</w:t>
      </w:r>
    </w:p>
    <w:p w14:paraId="5E70F6C0" w14:textId="4D22B92D" w:rsidR="00D559AE" w:rsidRDefault="0037318B" w:rsidP="0037318B">
      <w:r>
        <w:t xml:space="preserve">   </w:t>
      </w:r>
    </w:p>
    <w:p w14:paraId="4C61E298" w14:textId="24A9FE01" w:rsidR="002A43D9" w:rsidRPr="00260978" w:rsidRDefault="003C1BAE" w:rsidP="00D559AE">
      <w:pPr>
        <w:rPr>
          <w:b/>
          <w:bCs/>
          <w:i/>
          <w:iCs/>
        </w:rPr>
      </w:pPr>
      <w:r>
        <w:rPr>
          <w:b/>
          <w:bCs/>
          <w:i/>
          <w:iCs/>
        </w:rPr>
        <w:t xml:space="preserve">3.3 </w:t>
      </w:r>
      <w:r w:rsidR="00260978" w:rsidRPr="00260978">
        <w:rPr>
          <w:b/>
          <w:bCs/>
          <w:i/>
          <w:iCs/>
        </w:rPr>
        <w:t>Post Covid</w:t>
      </w:r>
    </w:p>
    <w:p w14:paraId="46E60FAA" w14:textId="5A8A66FE" w:rsidR="00260978" w:rsidRDefault="00D559AE" w:rsidP="00260978">
      <w:r>
        <w:t>The aftermath of the COVID-19 pandemic has left the UK economy vulnerable to fluctuations and uncertainties</w:t>
      </w:r>
      <w:r w:rsidR="00CB33C9">
        <w:t xml:space="preserve">. </w:t>
      </w:r>
      <w:r>
        <w:t xml:space="preserve">Government budget allocations for education and </w:t>
      </w:r>
      <w:r w:rsidR="001E0B3D">
        <w:t>infrastructure face</w:t>
      </w:r>
      <w:r>
        <w:t xml:space="preserve"> cuts due to economic pressures from pandemic relief efforts</w:t>
      </w:r>
      <w:r w:rsidR="00BB43D0">
        <w:t xml:space="preserve">. </w:t>
      </w:r>
      <w:r w:rsidR="00CF50A2">
        <w:t>Furthermore</w:t>
      </w:r>
      <w:r w:rsidR="005B593A">
        <w:t>, because of Brexit,</w:t>
      </w:r>
      <w:r w:rsidR="00BB43D0">
        <w:t xml:space="preserve"> the </w:t>
      </w:r>
      <w:r w:rsidR="003D09E9">
        <w:t xml:space="preserve">EU </w:t>
      </w:r>
      <w:r w:rsidR="003D09E9">
        <w:lastRenderedPageBreak/>
        <w:t xml:space="preserve">has </w:t>
      </w:r>
      <w:r w:rsidR="0050244A">
        <w:t xml:space="preserve">stopped </w:t>
      </w:r>
      <w:r w:rsidR="00BB43D0">
        <w:t xml:space="preserve">funding for </w:t>
      </w:r>
      <w:r w:rsidR="000E09A1">
        <w:t>infrastructure projects</w:t>
      </w:r>
      <w:r w:rsidR="0050244A">
        <w:t xml:space="preserve"> at the </w:t>
      </w:r>
      <w:r w:rsidR="00B76033">
        <w:t>campus,</w:t>
      </w:r>
      <w:r w:rsidR="00DA3F92">
        <w:t xml:space="preserve"> </w:t>
      </w:r>
      <w:r w:rsidR="001E0B3D">
        <w:t>namely, the</w:t>
      </w:r>
      <w:r w:rsidR="00F04FE5">
        <w:t xml:space="preserve"> funding building renovation</w:t>
      </w:r>
      <w:r w:rsidR="0050244A">
        <w:t>s</w:t>
      </w:r>
      <w:r w:rsidR="00F04FE5">
        <w:t xml:space="preserve"> </w:t>
      </w:r>
      <w:r w:rsidR="002E2DE3">
        <w:t>or new</w:t>
      </w:r>
      <w:r w:rsidR="0050244A">
        <w:t xml:space="preserve"> buildings</w:t>
      </w:r>
      <w:r w:rsidR="00CF50A2">
        <w:t>.</w:t>
      </w:r>
      <w:r w:rsidR="002E2DE3">
        <w:t xml:space="preserve"> In </w:t>
      </w:r>
      <w:r w:rsidR="00864554">
        <w:t>mitigation,</w:t>
      </w:r>
      <w:r w:rsidR="00864554" w:rsidRPr="0015677A">
        <w:t xml:space="preserve"> the</w:t>
      </w:r>
      <w:r w:rsidR="0015677A" w:rsidRPr="0015677A">
        <w:t xml:space="preserve"> University can seek external funding opportunities or partnerships for infrastructure development projects.</w:t>
      </w:r>
      <w:r w:rsidR="002E2DE3">
        <w:t xml:space="preserve"> </w:t>
      </w:r>
      <w:r w:rsidR="00FE43B8">
        <w:t>Furthermore,</w:t>
      </w:r>
      <w:r w:rsidR="00C91239">
        <w:t xml:space="preserve"> t</w:t>
      </w:r>
      <w:r w:rsidR="00980977">
        <w:t xml:space="preserve">here should be </w:t>
      </w:r>
      <w:r w:rsidR="00C235CF">
        <w:t>r</w:t>
      </w:r>
      <w:r w:rsidR="00260978">
        <w:t>eserve fund specifically designated for unexpected expenses, emergencies, or economic downturns</w:t>
      </w:r>
      <w:r w:rsidR="008A2F98">
        <w:t xml:space="preserve"> (</w:t>
      </w:r>
      <w:proofErr w:type="spellStart"/>
      <w:r w:rsidR="008A2F98">
        <w:t>Obrenovic</w:t>
      </w:r>
      <w:proofErr w:type="spellEnd"/>
      <w:r w:rsidR="008A2F98">
        <w:t xml:space="preserve"> et al</w:t>
      </w:r>
      <w:r w:rsidR="008C74AF">
        <w:t>, 2020)</w:t>
      </w:r>
      <w:r w:rsidR="00260978">
        <w:t>.</w:t>
      </w:r>
      <w:r w:rsidR="005D6011">
        <w:t xml:space="preserve"> </w:t>
      </w:r>
      <w:r w:rsidR="003C3ACE">
        <w:t>A</w:t>
      </w:r>
      <w:r w:rsidR="00260978">
        <w:t>n appropriate target level for the contingency fund based on factors like operating costs, revenue volatility, and risk tolerance</w:t>
      </w:r>
      <w:r w:rsidR="005D6011">
        <w:t xml:space="preserve"> should be defined</w:t>
      </w:r>
      <w:r w:rsidR="00260978">
        <w:t>.</w:t>
      </w:r>
      <w:r w:rsidR="00EA7ABC">
        <w:t xml:space="preserve"> Importantly</w:t>
      </w:r>
      <w:r w:rsidR="001A4A47">
        <w:t>, there should be r</w:t>
      </w:r>
      <w:r w:rsidR="00260978">
        <w:t>egular contribut</w:t>
      </w:r>
      <w:r w:rsidR="001A4A47">
        <w:t>ions</w:t>
      </w:r>
      <w:r w:rsidR="00260978">
        <w:t xml:space="preserve"> to the contingency fund through budget allocations or surplus revenues.</w:t>
      </w:r>
      <w:r w:rsidR="00C145FD">
        <w:t xml:space="preserve"> A</w:t>
      </w:r>
      <w:r w:rsidR="00260978">
        <w:t xml:space="preserve"> contingency </w:t>
      </w:r>
      <w:r w:rsidR="00E0243B">
        <w:t>plan should</w:t>
      </w:r>
      <w:r w:rsidR="0034559C">
        <w:t xml:space="preserve"> be developed </w:t>
      </w:r>
      <w:r w:rsidR="00260978">
        <w:t>outlining how funds will be utilized in various scenarios, such as natural disasters, infrastructure failures, or funding cuts.</w:t>
      </w:r>
    </w:p>
    <w:p w14:paraId="6DA044DA" w14:textId="03E8B0EF" w:rsidR="00D559AE" w:rsidRDefault="005D1665" w:rsidP="00D559AE">
      <w:r>
        <w:t xml:space="preserve">It is worth noting that </w:t>
      </w:r>
      <w:r w:rsidR="00E0243B">
        <w:t>i</w:t>
      </w:r>
      <w:r w:rsidR="00D559AE">
        <w:t>nternational student enrolment, a significant revenue source, may remain subdued due to travel restrictions, visa issues, and economic downturns.</w:t>
      </w:r>
      <w:r w:rsidR="00FA3090" w:rsidRPr="00FA3090">
        <w:t xml:space="preserve"> With reduced student enrolment, the local economy</w:t>
      </w:r>
      <w:r w:rsidR="003B0CE0">
        <w:t xml:space="preserve"> </w:t>
      </w:r>
      <w:r w:rsidR="008A72BA">
        <w:t>i.e.</w:t>
      </w:r>
      <w:r w:rsidR="00283F01">
        <w:t xml:space="preserve"> shops, </w:t>
      </w:r>
      <w:r w:rsidR="00CB33C9">
        <w:t>restaurants,</w:t>
      </w:r>
      <w:r w:rsidR="008A64D3">
        <w:t xml:space="preserve"> and the industries</w:t>
      </w:r>
      <w:r w:rsidR="008A72BA">
        <w:t>,</w:t>
      </w:r>
      <w:r w:rsidR="008A64D3">
        <w:t xml:space="preserve"> </w:t>
      </w:r>
      <w:r w:rsidR="003B0CE0">
        <w:t xml:space="preserve">which depends on the student </w:t>
      </w:r>
      <w:r w:rsidR="00283F01">
        <w:t xml:space="preserve">population will be </w:t>
      </w:r>
      <w:r w:rsidR="008A72BA">
        <w:t>affected</w:t>
      </w:r>
      <w:r w:rsidR="008A72BA" w:rsidRPr="00FA3090">
        <w:t>.</w:t>
      </w:r>
      <w:r w:rsidR="00FA3090" w:rsidRPr="00FA3090">
        <w:t xml:space="preserve"> </w:t>
      </w:r>
      <w:r w:rsidR="00E0243B">
        <w:t xml:space="preserve">To mitigate </w:t>
      </w:r>
      <w:r w:rsidR="00557980">
        <w:t>this, there</w:t>
      </w:r>
      <w:r w:rsidR="00B0544A">
        <w:t xml:space="preserve"> should be</w:t>
      </w:r>
      <w:r w:rsidR="001610FC">
        <w:t xml:space="preserve"> d</w:t>
      </w:r>
      <w:r w:rsidR="00091B76" w:rsidRPr="00091B76">
        <w:t xml:space="preserve">iversification of </w:t>
      </w:r>
      <w:r w:rsidR="001610FC">
        <w:t>r</w:t>
      </w:r>
      <w:r w:rsidR="00091B76" w:rsidRPr="00091B76">
        <w:t xml:space="preserve">evenue </w:t>
      </w:r>
      <w:r w:rsidR="001610FC">
        <w:t>s</w:t>
      </w:r>
      <w:r w:rsidR="00091B76" w:rsidRPr="00091B76">
        <w:t>treams to reduce dependence on government funding or tuition fees</w:t>
      </w:r>
      <w:r w:rsidR="001610FC" w:rsidRPr="001610FC">
        <w:t xml:space="preserve"> such as research grants, corporate partnerships, and donations.</w:t>
      </w:r>
      <w:r w:rsidR="001610FC">
        <w:t xml:space="preserve"> Additionally</w:t>
      </w:r>
      <w:r w:rsidR="00557980">
        <w:t>,</w:t>
      </w:r>
      <w:r w:rsidR="003F1286">
        <w:t xml:space="preserve"> </w:t>
      </w:r>
      <w:r w:rsidR="007705C5">
        <w:t xml:space="preserve">there should be plans </w:t>
      </w:r>
      <w:r w:rsidR="00F779F2">
        <w:t>to develop</w:t>
      </w:r>
      <w:r w:rsidR="00D559AE">
        <w:t xml:space="preserve"> and market campus facilities for conferences, events, and rentals during non-academic periods</w:t>
      </w:r>
      <w:r w:rsidR="00D67FAE">
        <w:t xml:space="preserve"> (Taylor, 2013)</w:t>
      </w:r>
      <w:r w:rsidR="00D559AE">
        <w:t>.</w:t>
      </w:r>
      <w:r w:rsidR="00160381">
        <w:t xml:space="preserve"> The campus </w:t>
      </w:r>
      <w:r w:rsidR="00F779F2">
        <w:t>can also o</w:t>
      </w:r>
      <w:r w:rsidR="00D559AE">
        <w:t>ffer professional development courses, continuing education programs, and online learning platforms to generate additional income.</w:t>
      </w:r>
      <w:r w:rsidR="00DB1CA2" w:rsidRPr="00DB1CA2">
        <w:t xml:space="preserve"> </w:t>
      </w:r>
      <w:r w:rsidR="00DB1CA2">
        <w:t>T</w:t>
      </w:r>
      <w:r w:rsidR="00DB1CA2" w:rsidRPr="00DB1CA2">
        <w:t>o generate long-term returns on investment</w:t>
      </w:r>
      <w:r w:rsidR="00DB1CA2">
        <w:t xml:space="preserve">, there should </w:t>
      </w:r>
      <w:r w:rsidR="00BE4E7E">
        <w:t>be i</w:t>
      </w:r>
      <w:r w:rsidR="00D559AE">
        <w:t>nvest</w:t>
      </w:r>
      <w:r w:rsidR="00BE4E7E">
        <w:t>ment</w:t>
      </w:r>
      <w:r w:rsidR="00D559AE">
        <w:t xml:space="preserve"> in commercial ventures or real estate properties</w:t>
      </w:r>
      <w:r w:rsidR="00085DB8">
        <w:t>. The campus</w:t>
      </w:r>
      <w:r w:rsidR="00CD0B4F">
        <w:t xml:space="preserve"> </w:t>
      </w:r>
      <w:r w:rsidR="0015677A">
        <w:t>should take</w:t>
      </w:r>
      <w:r w:rsidR="00CD0B4F" w:rsidRPr="00CD0B4F">
        <w:t xml:space="preserve"> an active role </w:t>
      </w:r>
      <w:r w:rsidR="00EB5D35">
        <w:t xml:space="preserve">social responsibility by </w:t>
      </w:r>
      <w:r w:rsidR="00CD0B4F" w:rsidRPr="00CD0B4F">
        <w:t>giving contract and employment to the local people</w:t>
      </w:r>
      <w:r w:rsidR="00EB5D35">
        <w:t xml:space="preserve"> </w:t>
      </w:r>
      <w:r w:rsidR="006B3702">
        <w:t>in particularly when the economy is affected by low student numbers</w:t>
      </w:r>
      <w:r w:rsidR="00CD0B4F" w:rsidRPr="00CD0B4F">
        <w:t>.</w:t>
      </w:r>
    </w:p>
    <w:p w14:paraId="387E55BC" w14:textId="0752AF2C" w:rsidR="00D559AE" w:rsidRDefault="654479DC" w:rsidP="00D559AE">
      <w:r>
        <w:t xml:space="preserve">Navigating the complex economic landscape post-COVID-19, post-Brexit, and amidst </w:t>
      </w:r>
      <w:bookmarkStart w:id="2" w:name="_Int_bf0daftI"/>
      <w:r>
        <w:t>the Ukraine</w:t>
      </w:r>
      <w:bookmarkEnd w:id="2"/>
      <w:r>
        <w:t xml:space="preserve"> conflict presents formidable challenges for </w:t>
      </w:r>
      <w:r w:rsidR="269D067B">
        <w:t>the</w:t>
      </w:r>
      <w:r>
        <w:t xml:space="preserve"> University. By proactively identifying key risks and implementing targeted mitigation strategies, </w:t>
      </w:r>
      <w:r w:rsidR="53DCA2E9">
        <w:t xml:space="preserve">the </w:t>
      </w:r>
      <w:r w:rsidR="3E0B96A5">
        <w:t>management</w:t>
      </w:r>
      <w:r>
        <w:t xml:space="preserve"> can enhance </w:t>
      </w:r>
      <w:r w:rsidR="5BF49189">
        <w:t xml:space="preserve">the </w:t>
      </w:r>
      <w:r>
        <w:t xml:space="preserve">resilience and adaptability, ensuring the continued functionality and safety of </w:t>
      </w:r>
      <w:r w:rsidR="77F9D2D2">
        <w:t xml:space="preserve">Lampeter </w:t>
      </w:r>
      <w:r>
        <w:t>campus facilities in the face of uncertainty.</w:t>
      </w:r>
    </w:p>
    <w:p w14:paraId="1D468F03" w14:textId="77777777" w:rsidR="00D559AE" w:rsidRDefault="00D559AE" w:rsidP="00D559AE"/>
    <w:p w14:paraId="2B6094FE" w14:textId="77777777" w:rsidR="00D559AE" w:rsidRDefault="00D559AE" w:rsidP="00D559AE"/>
    <w:p w14:paraId="33408D38" w14:textId="274B32C1" w:rsidR="00D559AE" w:rsidRPr="001F36C9" w:rsidRDefault="00D559AE" w:rsidP="00D559AE">
      <w:pPr>
        <w:rPr>
          <w:b/>
          <w:bCs/>
        </w:rPr>
      </w:pPr>
      <w:r w:rsidRPr="001F36C9">
        <w:rPr>
          <w:b/>
          <w:bCs/>
        </w:rPr>
        <w:t xml:space="preserve"> </w:t>
      </w:r>
      <w:r w:rsidR="00350F50">
        <w:rPr>
          <w:b/>
          <w:bCs/>
        </w:rPr>
        <w:t xml:space="preserve">4. </w:t>
      </w:r>
      <w:r w:rsidRPr="001F36C9">
        <w:rPr>
          <w:b/>
          <w:bCs/>
        </w:rPr>
        <w:t xml:space="preserve">Market </w:t>
      </w:r>
      <w:r w:rsidR="006728D2" w:rsidRPr="001F36C9">
        <w:rPr>
          <w:b/>
          <w:bCs/>
        </w:rPr>
        <w:t>Risk:</w:t>
      </w:r>
    </w:p>
    <w:p w14:paraId="0BF2B28C" w14:textId="0CF67EAA" w:rsidR="0023338E" w:rsidRDefault="0023338E" w:rsidP="0023338E">
      <w:r>
        <w:t xml:space="preserve">In today's dynamic economic </w:t>
      </w:r>
      <w:r w:rsidR="00E7736E">
        <w:t>landscape, the</w:t>
      </w:r>
      <w:r>
        <w:t xml:space="preserve"> daunting task of navigating through various market risks that could potentially impact investments, partnerships, and overall economic trends. To effectively evaluate and mitigate these risks, </w:t>
      </w:r>
      <w:r w:rsidR="009952AC">
        <w:t xml:space="preserve">there should be </w:t>
      </w:r>
      <w:r>
        <w:t xml:space="preserve">a combination of </w:t>
      </w:r>
      <w:r w:rsidR="00747F84">
        <w:t>initiative-taking</w:t>
      </w:r>
      <w:r>
        <w:t xml:space="preserve"> measures aimed at conducting thorough market research, diversifying investment portfolios, monitoring economic indicators, and establishing robust contingency plans.</w:t>
      </w:r>
    </w:p>
    <w:p w14:paraId="10CDBC7F" w14:textId="0E9ACDAE" w:rsidR="0023338E" w:rsidRDefault="0023338E" w:rsidP="0023338E">
      <w:r>
        <w:t>One of the foundational pillars of risk mitigation is conducting thorough market research. This entails identifying key players within the</w:t>
      </w:r>
      <w:r w:rsidR="009952AC">
        <w:t xml:space="preserve"> higher education</w:t>
      </w:r>
      <w:r>
        <w:t xml:space="preserve"> industry, </w:t>
      </w:r>
      <w:r w:rsidR="0032388B">
        <w:t>analysing</w:t>
      </w:r>
      <w:r>
        <w:t xml:space="preserve"> their strategies, market share, and performance metrics</w:t>
      </w:r>
      <w:r w:rsidR="00D07A1C">
        <w:t xml:space="preserve"> (Taylor</w:t>
      </w:r>
      <w:r w:rsidR="00690FEC">
        <w:t>, 2013)</w:t>
      </w:r>
      <w:r>
        <w:t xml:space="preserve">. By staying abreast of industry publications, reports, and news, valuable insights </w:t>
      </w:r>
      <w:r w:rsidR="00AE765E">
        <w:t xml:space="preserve">of </w:t>
      </w:r>
      <w:r>
        <w:t xml:space="preserve">market dynamics, emerging trends, and regulatory changes. Leveraging market research tools and databases facilitates the collection of data on </w:t>
      </w:r>
      <w:r w:rsidR="00031C40">
        <w:t xml:space="preserve">students’ </w:t>
      </w:r>
      <w:r>
        <w:t xml:space="preserve">preferences, demand patterns, and competitor offerings. Active engagement </w:t>
      </w:r>
      <w:r w:rsidR="00FE43B8">
        <w:t>with higher</w:t>
      </w:r>
      <w:r w:rsidR="00031C40">
        <w:t xml:space="preserve"> education </w:t>
      </w:r>
      <w:r>
        <w:t xml:space="preserve">industry associations, attendance at conferences, and participation in </w:t>
      </w:r>
      <w:r>
        <w:lastRenderedPageBreak/>
        <w:t>networking events further enriches the understanding of market nuances and fosters valuable relationships within the industry.</w:t>
      </w:r>
    </w:p>
    <w:p w14:paraId="20A810FD" w14:textId="56348DFC" w:rsidR="0023338E" w:rsidRDefault="007A7A56" w:rsidP="0023338E">
      <w:r>
        <w:t>D</w:t>
      </w:r>
      <w:r w:rsidR="0023338E">
        <w:t xml:space="preserve">iversification of investment portfolios serves as a critical strategy for mitigating market risks. </w:t>
      </w:r>
      <w:r w:rsidR="000C4C1A">
        <w:t>T</w:t>
      </w:r>
      <w:r w:rsidR="00F22F63">
        <w:t>h</w:t>
      </w:r>
      <w:r w:rsidR="000C4C1A">
        <w:t xml:space="preserve">is entails the evaluation </w:t>
      </w:r>
      <w:r w:rsidR="00F22F63">
        <w:t>of various</w:t>
      </w:r>
      <w:r w:rsidR="0023338E">
        <w:t xml:space="preserve"> investment options across different sectors such as real estate, </w:t>
      </w:r>
      <w:r w:rsidR="00D64DE1">
        <w:t>technology, precious</w:t>
      </w:r>
      <w:r w:rsidR="001F79AD">
        <w:t xml:space="preserve"> metals,</w:t>
      </w:r>
      <w:r w:rsidR="0023338E">
        <w:t xml:space="preserve"> renewable energy, and others pertinent to their facilities</w:t>
      </w:r>
      <w:r w:rsidR="001F79AD">
        <w:t xml:space="preserve"> (Sha</w:t>
      </w:r>
      <w:r w:rsidR="001E35FF">
        <w:t>hzad, 2023)</w:t>
      </w:r>
      <w:r w:rsidR="0023338E">
        <w:t>. Assessing the risk-return profiles of each investment opportunity enables informed decision-making in resource allocation to achieve a balanced portfolio. Moreover, diversifying across different asset classes, including stocks, bonds, real estate investment trusts (REITs), and commodities, helps spread risk and enhance overall returns</w:t>
      </w:r>
      <w:r w:rsidR="002D2CE2">
        <w:t xml:space="preserve"> (</w:t>
      </w:r>
      <w:r w:rsidR="003225B6">
        <w:t>Mensi et al</w:t>
      </w:r>
      <w:r w:rsidR="002D2CE2">
        <w:t>, 2024)</w:t>
      </w:r>
      <w:r w:rsidR="0023338E">
        <w:t>. Exploring alternative investment vehicles such as infrastructure funds or private equity partnerships further bolsters portfolio diversification and resilience against market volatility.</w:t>
      </w:r>
    </w:p>
    <w:p w14:paraId="28015B98" w14:textId="348F98A3" w:rsidR="0023338E" w:rsidRDefault="0023338E" w:rsidP="0023338E">
      <w:r>
        <w:t>Vigilant monitoring of economic indicators is indispensable for anticipating market trends and identifying potential risks</w:t>
      </w:r>
      <w:r w:rsidR="003225B6">
        <w:t xml:space="preserve"> </w:t>
      </w:r>
      <w:r w:rsidR="009E07E7">
        <w:t>(</w:t>
      </w:r>
      <w:r w:rsidR="003225B6">
        <w:t>Riding, 2020)</w:t>
      </w:r>
      <w:r>
        <w:t xml:space="preserve">. </w:t>
      </w:r>
      <w:r w:rsidR="00455B29">
        <w:t>Therefore</w:t>
      </w:r>
      <w:r w:rsidR="00C76C63">
        <w:t xml:space="preserve">, it is important to </w:t>
      </w:r>
      <w:r>
        <w:t>keep track of macroeconomic indicators such as GDP growth, inflation rates, unemployment rates, and interest rates to gauge the overall health of the economy. Additionally, monitoring industry-specific indicators such as construction spending, commercial real estate vacancy rates, and manufacturing activity provides insights into sectoral performance. Employing economic forecasting models and data analytics tools facilitates the anticipation of future trends and enables agile adaptation of investment strategies.</w:t>
      </w:r>
    </w:p>
    <w:p w14:paraId="5D4FA991" w14:textId="4FA86A07" w:rsidR="002A43D9" w:rsidRDefault="73DD2738" w:rsidP="006865F7">
      <w:r>
        <w:t>By</w:t>
      </w:r>
      <w:r w:rsidR="4A58A124">
        <w:t xml:space="preserve"> employing proactive strategies aimed at conducting thorough market research, diversifying investment portfolios, monitoring economic indicators, and establishing robust contingency </w:t>
      </w:r>
      <w:r w:rsidR="78992DBB">
        <w:t xml:space="preserve">plans, </w:t>
      </w:r>
      <w:r w:rsidR="17CD77A3">
        <w:t xml:space="preserve">Lampeter campus </w:t>
      </w:r>
      <w:r w:rsidR="0AB6CEF5">
        <w:t>will position</w:t>
      </w:r>
      <w:r w:rsidR="4A58A124">
        <w:t xml:space="preserve"> </w:t>
      </w:r>
      <w:r w:rsidR="0AB6CEF5">
        <w:t>itself for</w:t>
      </w:r>
      <w:r w:rsidR="4A58A124">
        <w:t xml:space="preserve"> sustainable growth and resilience in the long term.</w:t>
      </w:r>
    </w:p>
    <w:p w14:paraId="27D3A739" w14:textId="1583C6DB" w:rsidR="5426D191" w:rsidRDefault="5426D191" w:rsidP="5426D191"/>
    <w:p w14:paraId="68F4C14B" w14:textId="4D3FE9AC" w:rsidR="006865F7" w:rsidRPr="004D63F9" w:rsidRDefault="006865F7" w:rsidP="006865F7">
      <w:pPr>
        <w:rPr>
          <w:b/>
          <w:bCs/>
        </w:rPr>
      </w:pPr>
      <w:r>
        <w:t xml:space="preserve"> </w:t>
      </w:r>
      <w:r w:rsidR="00CD194A" w:rsidRPr="00CD194A">
        <w:rPr>
          <w:b/>
          <w:bCs/>
        </w:rPr>
        <w:t>5.</w:t>
      </w:r>
      <w:r w:rsidR="00CD194A">
        <w:rPr>
          <w:b/>
          <w:bCs/>
        </w:rPr>
        <w:t xml:space="preserve"> </w:t>
      </w:r>
      <w:r w:rsidRPr="00CD194A">
        <w:rPr>
          <w:b/>
          <w:bCs/>
        </w:rPr>
        <w:t xml:space="preserve">Fire </w:t>
      </w:r>
      <w:r w:rsidR="004D63F9" w:rsidRPr="00CD194A">
        <w:rPr>
          <w:b/>
          <w:bCs/>
        </w:rPr>
        <w:t>Risk</w:t>
      </w:r>
      <w:r w:rsidR="004D63F9" w:rsidRPr="004D63F9">
        <w:rPr>
          <w:b/>
          <w:bCs/>
        </w:rPr>
        <w:t xml:space="preserve">: </w:t>
      </w:r>
    </w:p>
    <w:p w14:paraId="2776D858" w14:textId="42C87FBE" w:rsidR="003D09E9" w:rsidRDefault="56DE3AAE" w:rsidP="006865F7">
      <w:r>
        <w:t>Ensuring the safety of campus facilities and occupants is paramount for any educational institution. Among the various risks that threaten campus safety, fire emergencies pose a significant concern. To mitigate these risks and protect lives and property, it is essential for campus to implement comprehensive fire safety measures</w:t>
      </w:r>
      <w:r w:rsidR="24835043">
        <w:t xml:space="preserve"> (Department for Communities and Local Government, 2006).</w:t>
      </w:r>
      <w:r w:rsidR="4B71A4C6">
        <w:t xml:space="preserve"> T</w:t>
      </w:r>
      <w:r w:rsidR="651B0D29">
        <w:t>here are various</w:t>
      </w:r>
      <w:r w:rsidR="61F3B5F2">
        <w:t xml:space="preserve"> fire hazards across campus buildings, including </w:t>
      </w:r>
      <w:r w:rsidR="131605BD">
        <w:t>plant rooms</w:t>
      </w:r>
      <w:r w:rsidR="4DA6FBA8">
        <w:t>, student residences</w:t>
      </w:r>
      <w:r w:rsidR="61F3B5F2">
        <w:t>, and administrative buildings.</w:t>
      </w:r>
      <w:r w:rsidR="29165CC8">
        <w:t xml:space="preserve"> A fire incident could lead to property damage, injury, loss of life, and reputational damage to the university.</w:t>
      </w:r>
      <w:r w:rsidR="7439B057">
        <w:t xml:space="preserve"> Mitigating fire risk on campus is paramount to ensuring the safety of students, staff, and visitors</w:t>
      </w:r>
      <w:r w:rsidR="07A41CDF">
        <w:t xml:space="preserve"> ((Avdeeva et al,2021)</w:t>
      </w:r>
      <w:r w:rsidR="7439B057">
        <w:t>.</w:t>
      </w:r>
    </w:p>
    <w:p w14:paraId="0177307B" w14:textId="0B99B0E6" w:rsidR="5426D191" w:rsidRDefault="5426D191" w:rsidP="5426D191"/>
    <w:p w14:paraId="0B2744E0" w14:textId="7AF1B465" w:rsidR="004D63F9" w:rsidRPr="004D63F9" w:rsidRDefault="00CD194A" w:rsidP="004D63F9">
      <w:pPr>
        <w:rPr>
          <w:b/>
          <w:bCs/>
        </w:rPr>
      </w:pPr>
      <w:r>
        <w:rPr>
          <w:b/>
          <w:bCs/>
        </w:rPr>
        <w:t xml:space="preserve">5.1 </w:t>
      </w:r>
      <w:r w:rsidR="004D63F9" w:rsidRPr="004D63F9">
        <w:rPr>
          <w:b/>
          <w:bCs/>
        </w:rPr>
        <w:t>Emergency Exits:</w:t>
      </w:r>
    </w:p>
    <w:p w14:paraId="62C4D0ED" w14:textId="4DAFCF07" w:rsidR="004D63F9" w:rsidRDefault="004D63F9" w:rsidP="00F20977">
      <w:r>
        <w:t xml:space="preserve">One of the key tasks is to maintain clear and unobstructed emergency exit routes in all campus buildings. Emergency exits should be clearly marked with illuminated signs and exit doors are kept unlocked and easily operable. Emergency lights should be installed to illuminate exit routes in case of a power failure. </w:t>
      </w:r>
      <w:r w:rsidR="005A0778">
        <w:t>A designated person should conduct regular inspections of emergency exit doors and stairwells</w:t>
      </w:r>
      <w:r>
        <w:t xml:space="preserve"> to ensure they are in good condition and free from obstructions.</w:t>
      </w:r>
    </w:p>
    <w:p w14:paraId="7F9FE8E4" w14:textId="4F6DA96A" w:rsidR="005D2E95" w:rsidRPr="00E87B46" w:rsidRDefault="06CB4DB2" w:rsidP="703C6C93">
      <w:pPr>
        <w:rPr>
          <w:b/>
          <w:bCs/>
        </w:rPr>
      </w:pPr>
      <w:r>
        <w:lastRenderedPageBreak/>
        <w:t xml:space="preserve">A robust fire detection system forms the first line of </w:t>
      </w:r>
      <w:r w:rsidR="04188B9F">
        <w:t>defence</w:t>
      </w:r>
      <w:r>
        <w:t xml:space="preserve"> against fire emergencies. Campus facilities should be equipped with a comprehensive array of fire detection devices, including smoke detectors, heat detectors, and fire alarms. Regular inspection and maintenance of these systems are imperative to ensure their functionality. Additionally, </w:t>
      </w:r>
      <w:r w:rsidR="3FFA6F14">
        <w:t xml:space="preserve">Lampeter </w:t>
      </w:r>
      <w:r>
        <w:t>campus can consider deploying advanced fire detection technologies such as early warning systems and flame detection cameras to enhance detection capabilities and provide early warnings, thus minimizing response times and mitigating potential damages.</w:t>
      </w:r>
    </w:p>
    <w:p w14:paraId="35C3EF36" w14:textId="72B72F2F" w:rsidR="005D2E95" w:rsidRPr="00E87B46" w:rsidRDefault="3B5B283C" w:rsidP="703C6C93">
      <w:pPr>
        <w:rPr>
          <w:b/>
          <w:bCs/>
        </w:rPr>
      </w:pPr>
      <w:r w:rsidRPr="703C6C93">
        <w:rPr>
          <w:b/>
          <w:bCs/>
        </w:rPr>
        <w:t xml:space="preserve">5.2 </w:t>
      </w:r>
      <w:r w:rsidR="4B05AD82" w:rsidRPr="703C6C93">
        <w:rPr>
          <w:b/>
          <w:bCs/>
        </w:rPr>
        <w:t>Fire Drills and Training</w:t>
      </w:r>
    </w:p>
    <w:p w14:paraId="38BCC85A" w14:textId="55625AD1" w:rsidR="005D2E95" w:rsidRDefault="005D2E95" w:rsidP="005D2E95">
      <w:r>
        <w:t>Implementing a comprehensive fire safety policy is essential for ensuring that all occupants are well-prepared to respond effectively to fire emergencies. This policy should outline fire safety procedures, responsibilities, and emergency protocols, and should be communicated to all staff, students, and visitors.</w:t>
      </w:r>
      <w:r w:rsidR="00745EBD">
        <w:t xml:space="preserve"> </w:t>
      </w:r>
      <w:r w:rsidR="008D3853">
        <w:t>A</w:t>
      </w:r>
      <w:r w:rsidR="00EB40BF">
        <w:t xml:space="preserve">ll students and staff should be aware of the assembly </w:t>
      </w:r>
      <w:r w:rsidR="00745EBD">
        <w:t xml:space="preserve">point to which a roll call can be taken </w:t>
      </w:r>
      <w:r w:rsidR="0022121F">
        <w:t>during a fire/drill</w:t>
      </w:r>
      <w:r w:rsidR="00CB33C9">
        <w:t xml:space="preserve">. </w:t>
      </w:r>
      <w:r>
        <w:t>Conducting regular fire drills enables occupants to familiarize themselves with evacuation procedures and emergency protocols, fostering a culture of preparedness and ensuring a swift and orderly response in the event of a fire. Furthermore, comprehensive fire safety training should be provided to staff, covering topics such as fire response procedures, safe evacuation techniques, and proper utilization of fire-fighting equipment.</w:t>
      </w:r>
      <w:r w:rsidR="007944AA">
        <w:t xml:space="preserve"> Capable </w:t>
      </w:r>
      <w:r w:rsidR="00E0434B">
        <w:t xml:space="preserve">trained </w:t>
      </w:r>
      <w:r w:rsidR="007944AA">
        <w:t xml:space="preserve">staff should be appointed as </w:t>
      </w:r>
      <w:r w:rsidR="00E0434B">
        <w:t>f</w:t>
      </w:r>
      <w:r w:rsidR="005A0953">
        <w:t xml:space="preserve">ire </w:t>
      </w:r>
      <w:r w:rsidR="007944AA">
        <w:t>marshals</w:t>
      </w:r>
      <w:r w:rsidR="005A0953">
        <w:t xml:space="preserve"> and warden</w:t>
      </w:r>
      <w:r w:rsidR="007944AA">
        <w:t>s</w:t>
      </w:r>
      <w:r w:rsidR="00CB33C9">
        <w:t xml:space="preserve">. </w:t>
      </w:r>
      <w:r>
        <w:t>Active participation in fire drills and training sessions is crucial to ensuring that all members of the campus community are adequately prepared to respond to fire emergencies.</w:t>
      </w:r>
    </w:p>
    <w:p w14:paraId="3D5F0774" w14:textId="77777777" w:rsidR="005D2E95" w:rsidRDefault="005D2E95" w:rsidP="005D2E95"/>
    <w:p w14:paraId="01ADB00E" w14:textId="6F124DCF" w:rsidR="005D2E95" w:rsidRPr="00E87B46" w:rsidRDefault="00CD194A" w:rsidP="005D2E95">
      <w:pPr>
        <w:rPr>
          <w:b/>
          <w:bCs/>
        </w:rPr>
      </w:pPr>
      <w:r>
        <w:rPr>
          <w:b/>
          <w:bCs/>
        </w:rPr>
        <w:t xml:space="preserve">5.3 </w:t>
      </w:r>
      <w:r w:rsidR="005D2E95" w:rsidRPr="00E87B46">
        <w:rPr>
          <w:b/>
          <w:bCs/>
        </w:rPr>
        <w:t>Communication and Signage</w:t>
      </w:r>
    </w:p>
    <w:p w14:paraId="7F47C46D" w14:textId="42DFF1E3" w:rsidR="005D2E95" w:rsidRDefault="005D2E95" w:rsidP="005D2E95">
      <w:r>
        <w:t xml:space="preserve">Effective communication and clear signage play a vital role in guiding occupants during fire emergencies. </w:t>
      </w:r>
      <w:r w:rsidR="00E5536B">
        <w:t>Instalment</w:t>
      </w:r>
      <w:r>
        <w:t xml:space="preserve"> of clear signage indicating fire exits, evacuation routes, and assembly points throughout campus buildings facilitates swift and safe evacuation. It is imperative that all signage is visible, unobstructed, and compliant with relevant regulations to ensure optimal effectiveness.</w:t>
      </w:r>
    </w:p>
    <w:p w14:paraId="7F478467" w14:textId="77777777" w:rsidR="005D2E95" w:rsidRDefault="005D2E95" w:rsidP="005D2E95"/>
    <w:p w14:paraId="75AF6F75" w14:textId="79CC7BBA" w:rsidR="005D2E95" w:rsidRPr="00E87B46" w:rsidRDefault="00C005D2" w:rsidP="005D2E95">
      <w:pPr>
        <w:rPr>
          <w:b/>
          <w:bCs/>
        </w:rPr>
      </w:pPr>
      <w:r>
        <w:rPr>
          <w:b/>
          <w:bCs/>
        </w:rPr>
        <w:t xml:space="preserve">5.4 </w:t>
      </w:r>
      <w:r w:rsidR="005D2E95" w:rsidRPr="00E87B46">
        <w:rPr>
          <w:b/>
          <w:bCs/>
        </w:rPr>
        <w:t>Fire Extinguishers</w:t>
      </w:r>
    </w:p>
    <w:p w14:paraId="0CF2F8B1" w14:textId="6BF26106" w:rsidR="002675DE" w:rsidRDefault="005D2E95" w:rsidP="005D2E95">
      <w:r>
        <w:t xml:space="preserve">Fire extinguishers are essential firefighting equipment that can help contain small fires and prevent them from escalating. Regular inspections and maintenance of fire extinguishers, along with other fire safety equipment such as sprinkler systems and emergency lighting, are necessary to ensure their reliability in times of need. Strategic placement of fire extinguishers throughout campus buildings, particularly in high-risk areas such as </w:t>
      </w:r>
      <w:r w:rsidR="00265C3C">
        <w:t>plantrooms</w:t>
      </w:r>
      <w:r>
        <w:t xml:space="preserve"> and kitchens, enhances accessibility and facilitates prompt intervention. Staff and students should receive training on the proper use of fire extinguishers, including identifying the appropriate type for different classes of fires and employing them effectively.</w:t>
      </w:r>
    </w:p>
    <w:p w14:paraId="17251F9C" w14:textId="77777777" w:rsidR="00F20977" w:rsidRDefault="00F20977" w:rsidP="00F20977"/>
    <w:p w14:paraId="063A4F5C" w14:textId="08B21F5D" w:rsidR="00F20977" w:rsidRPr="004D63F9" w:rsidRDefault="00C005D2" w:rsidP="00F20977">
      <w:pPr>
        <w:rPr>
          <w:b/>
          <w:bCs/>
        </w:rPr>
      </w:pPr>
      <w:r>
        <w:rPr>
          <w:b/>
          <w:bCs/>
        </w:rPr>
        <w:t xml:space="preserve">5.5 </w:t>
      </w:r>
      <w:r w:rsidR="00F20977" w:rsidRPr="004D63F9">
        <w:rPr>
          <w:b/>
          <w:bCs/>
        </w:rPr>
        <w:t>Compliance with Regulations:</w:t>
      </w:r>
    </w:p>
    <w:p w14:paraId="69F5EB9A" w14:textId="7993CCE3" w:rsidR="00D72086" w:rsidRDefault="00D3185F" w:rsidP="00F20977">
      <w:r>
        <w:t xml:space="preserve">It is </w:t>
      </w:r>
      <w:r w:rsidR="00980F0B">
        <w:t>important to sta</w:t>
      </w:r>
      <w:r w:rsidR="00F20977">
        <w:t xml:space="preserve">y </w:t>
      </w:r>
      <w:r w:rsidR="00F924DC">
        <w:t>up to date</w:t>
      </w:r>
      <w:r w:rsidR="00F20977">
        <w:t xml:space="preserve"> with all relevant fire safety regulations and ensure that campus facilities comply with these requirements</w:t>
      </w:r>
      <w:r w:rsidR="00385266" w:rsidRPr="00385266">
        <w:t xml:space="preserve"> </w:t>
      </w:r>
      <w:r w:rsidR="00385266">
        <w:t>(</w:t>
      </w:r>
      <w:r w:rsidR="00385266" w:rsidRPr="00385266">
        <w:t>Department for Communities and Local Government</w:t>
      </w:r>
      <w:r w:rsidR="00385266">
        <w:t xml:space="preserve">, </w:t>
      </w:r>
      <w:r w:rsidR="00F637DB">
        <w:t>2006) (</w:t>
      </w:r>
      <w:r w:rsidR="009A48F9">
        <w:t>UK Government)</w:t>
      </w:r>
      <w:r w:rsidR="00F20977">
        <w:t>.</w:t>
      </w:r>
      <w:r w:rsidR="000B14B0">
        <w:t xml:space="preserve"> </w:t>
      </w:r>
      <w:r w:rsidR="00980F0B">
        <w:t xml:space="preserve">This includes </w:t>
      </w:r>
      <w:r w:rsidR="00F924DC">
        <w:t>maintaining a</w:t>
      </w:r>
      <w:r w:rsidR="00D72086" w:rsidRPr="00D72086">
        <w:t xml:space="preserve">ccurate records of fire safety </w:t>
      </w:r>
      <w:r w:rsidR="00D72086" w:rsidRPr="00D72086">
        <w:lastRenderedPageBreak/>
        <w:t xml:space="preserve">inspections, drills, and training </w:t>
      </w:r>
      <w:r w:rsidR="002B2E29" w:rsidRPr="00D72086">
        <w:t>sessions</w:t>
      </w:r>
      <w:r w:rsidR="002B2E29">
        <w:t xml:space="preserve"> </w:t>
      </w:r>
      <w:r w:rsidR="002B2E29" w:rsidRPr="00D72086">
        <w:t>to</w:t>
      </w:r>
      <w:r w:rsidR="00D72086" w:rsidRPr="00D72086">
        <w:t xml:space="preserve"> demonstrate compliance with regulations and track progress over time.</w:t>
      </w:r>
      <w:r w:rsidR="00D604C1">
        <w:t xml:space="preserve"> Additionally,</w:t>
      </w:r>
      <w:r w:rsidR="00D72086" w:rsidRPr="00D72086">
        <w:t xml:space="preserve"> routine checks of electrical </w:t>
      </w:r>
      <w:r w:rsidR="00DC0A22" w:rsidRPr="00D72086">
        <w:t>systems</w:t>
      </w:r>
      <w:r w:rsidR="00DC0A22">
        <w:t xml:space="preserve"> and</w:t>
      </w:r>
      <w:r w:rsidR="009548AF">
        <w:t xml:space="preserve"> </w:t>
      </w:r>
      <w:r w:rsidR="00D72086" w:rsidRPr="00D72086">
        <w:t>wiring to identify and address potential fire hazards</w:t>
      </w:r>
      <w:r w:rsidR="006569CC" w:rsidRPr="006569CC">
        <w:t xml:space="preserve"> </w:t>
      </w:r>
      <w:r w:rsidR="00D604C1">
        <w:t>should be conducted</w:t>
      </w:r>
      <w:r w:rsidR="00A50DDF">
        <w:t xml:space="preserve"> </w:t>
      </w:r>
      <w:r w:rsidR="006569CC">
        <w:t xml:space="preserve">and all </w:t>
      </w:r>
      <w:r w:rsidR="00A50DDF">
        <w:t xml:space="preserve">electrical </w:t>
      </w:r>
      <w:r w:rsidR="006569CC" w:rsidRPr="006569CC">
        <w:t>appliances PAT tested</w:t>
      </w:r>
      <w:r w:rsidR="00CB33C9">
        <w:t xml:space="preserve">. </w:t>
      </w:r>
      <w:r w:rsidR="00A50DDF">
        <w:t>All</w:t>
      </w:r>
      <w:r w:rsidR="00D72086" w:rsidRPr="00D72086">
        <w:t xml:space="preserve"> electrical work </w:t>
      </w:r>
      <w:r w:rsidR="00A50DDF">
        <w:t xml:space="preserve">should </w:t>
      </w:r>
      <w:r w:rsidR="00B225D1">
        <w:t xml:space="preserve">be </w:t>
      </w:r>
      <w:r w:rsidR="00B225D1" w:rsidRPr="00D72086">
        <w:t>performed</w:t>
      </w:r>
      <w:r w:rsidR="00D72086" w:rsidRPr="00D72086">
        <w:t xml:space="preserve"> by qualified professionals and that all equipment is properly maintained.</w:t>
      </w:r>
      <w:r w:rsidR="00AF71C1" w:rsidRPr="00AF71C1">
        <w:t xml:space="preserve"> </w:t>
      </w:r>
      <w:r w:rsidR="00B225D1">
        <w:t>Furthermore</w:t>
      </w:r>
      <w:r w:rsidR="00AF71C1" w:rsidRPr="00AF71C1">
        <w:t>, although not statutory require</w:t>
      </w:r>
      <w:r w:rsidR="00AF71C1">
        <w:t>ment</w:t>
      </w:r>
      <w:r w:rsidR="00AF71C1" w:rsidRPr="00AF71C1">
        <w:t xml:space="preserve"> to a </w:t>
      </w:r>
      <w:r w:rsidR="00E92A56" w:rsidRPr="00AF71C1">
        <w:t>public body</w:t>
      </w:r>
      <w:r w:rsidR="00AF71C1" w:rsidRPr="00AF71C1">
        <w:t xml:space="preserve">, </w:t>
      </w:r>
      <w:r w:rsidR="00CB33C9" w:rsidRPr="00AF71C1">
        <w:t>it is</w:t>
      </w:r>
      <w:r w:rsidR="00AF71C1" w:rsidRPr="00AF71C1">
        <w:t xml:space="preserve"> a good practice to have a </w:t>
      </w:r>
      <w:r w:rsidR="00EE6F3F" w:rsidRPr="00AF71C1">
        <w:t>five-year</w:t>
      </w:r>
      <w:r w:rsidR="00AF71C1" w:rsidRPr="00AF71C1">
        <w:t xml:space="preserve"> EICR check on all electrical installation</w:t>
      </w:r>
      <w:r w:rsidR="003E2DCB">
        <w:t>s</w:t>
      </w:r>
      <w:r w:rsidR="00AF71C1" w:rsidRPr="00AF71C1">
        <w:t xml:space="preserve"> throughout the campus.</w:t>
      </w:r>
    </w:p>
    <w:p w14:paraId="42B90315" w14:textId="1CC2CA5C" w:rsidR="00F20977" w:rsidRDefault="00D46138" w:rsidP="00F20977">
      <w:r>
        <w:t>It is important to emphasise that s</w:t>
      </w:r>
      <w:r w:rsidR="00D72086" w:rsidRPr="00D72086">
        <w:t>trict policies regarding smoking on campus</w:t>
      </w:r>
      <w:r w:rsidR="00963B52">
        <w:t xml:space="preserve"> </w:t>
      </w:r>
      <w:r w:rsidR="00760708">
        <w:t>s</w:t>
      </w:r>
      <w:r w:rsidR="00963B52">
        <w:t>hould be implemented</w:t>
      </w:r>
      <w:r w:rsidR="00D72086" w:rsidRPr="00D72086">
        <w:t>, including designated smoking areas and the prohibition of smoking near buildings</w:t>
      </w:r>
      <w:r w:rsidR="00B57EEC">
        <w:t xml:space="preserve"> entrances.</w:t>
      </w:r>
      <w:r w:rsidR="00D72086" w:rsidRPr="00D72086">
        <w:t xml:space="preserve"> </w:t>
      </w:r>
      <w:r w:rsidR="00CC1049">
        <w:t>A</w:t>
      </w:r>
      <w:r w:rsidR="00D72086" w:rsidRPr="00D72086">
        <w:t xml:space="preserve">dequate facilities for the safe disposal of cigarette butts </w:t>
      </w:r>
      <w:r w:rsidR="00DD61EE">
        <w:t xml:space="preserve">should be provided </w:t>
      </w:r>
      <w:r w:rsidR="00D72086" w:rsidRPr="00D72086">
        <w:t>to prevent fire incidents.</w:t>
      </w:r>
      <w:r w:rsidR="006A1DD3">
        <w:t xml:space="preserve"> Also</w:t>
      </w:r>
      <w:r w:rsidR="00FB520E">
        <w:t>, it is imperative to w</w:t>
      </w:r>
      <w:r w:rsidR="00F20977">
        <w:t>ork closely with local fire authorities to conduct inspections and address any identified deficiencies promptly.</w:t>
      </w:r>
      <w:r w:rsidR="0037318B" w:rsidRPr="0037318B">
        <w:t xml:space="preserve"> </w:t>
      </w:r>
      <w:r w:rsidR="00576188">
        <w:t xml:space="preserve">By </w:t>
      </w:r>
      <w:r w:rsidR="00B96938">
        <w:t>m</w:t>
      </w:r>
      <w:r w:rsidR="00B96938" w:rsidRPr="0037318B">
        <w:t>aintain</w:t>
      </w:r>
      <w:r w:rsidR="00B96938">
        <w:t xml:space="preserve">ing </w:t>
      </w:r>
      <w:r w:rsidR="00B96938" w:rsidRPr="0037318B">
        <w:t>communication</w:t>
      </w:r>
      <w:r w:rsidR="0037318B" w:rsidRPr="0037318B">
        <w:t xml:space="preserve"> with local fire departments and emergency </w:t>
      </w:r>
      <w:r w:rsidR="00B96938" w:rsidRPr="0037318B">
        <w:t xml:space="preserve">services </w:t>
      </w:r>
      <w:r w:rsidR="00B96938">
        <w:t>it</w:t>
      </w:r>
      <w:r w:rsidR="00A62D28">
        <w:t xml:space="preserve"> will enhance the</w:t>
      </w:r>
      <w:r w:rsidR="0037318B" w:rsidRPr="0037318B">
        <w:t xml:space="preserve"> coordinat</w:t>
      </w:r>
      <w:r w:rsidR="00A62D28">
        <w:t>ion</w:t>
      </w:r>
      <w:r w:rsidR="0037318B" w:rsidRPr="0037318B">
        <w:t xml:space="preserve"> response efforts and receive guidance on fire safety best practices. </w:t>
      </w:r>
    </w:p>
    <w:p w14:paraId="74211844" w14:textId="2BBDA063" w:rsidR="00E903F3" w:rsidRDefault="001B21C5" w:rsidP="006865F7">
      <w:r>
        <w:t xml:space="preserve">By implementing these measures in conjunction with maintaining fire detection systems, extinguishers, and emergency exits, </w:t>
      </w:r>
      <w:r w:rsidR="00B96938">
        <w:t>it</w:t>
      </w:r>
      <w:r w:rsidR="00804118">
        <w:t xml:space="preserve"> will</w:t>
      </w:r>
      <w:r>
        <w:t xml:space="preserve"> significantly reduce the risk of fire incidents and enhance the safety of </w:t>
      </w:r>
      <w:r w:rsidR="00152963">
        <w:t>Lampeter</w:t>
      </w:r>
      <w:r>
        <w:t xml:space="preserve"> campus</w:t>
      </w:r>
      <w:r w:rsidR="00CB33C9">
        <w:t xml:space="preserve">. </w:t>
      </w:r>
    </w:p>
    <w:p w14:paraId="45CF93AC" w14:textId="77777777" w:rsidR="0004626C" w:rsidRDefault="0004626C" w:rsidP="006865F7"/>
    <w:p w14:paraId="098F3E9F" w14:textId="2CC239D7" w:rsidR="004E0156" w:rsidRDefault="32C0A1D9" w:rsidP="006865F7">
      <w:pPr>
        <w:rPr>
          <w:b/>
          <w:bCs/>
        </w:rPr>
      </w:pPr>
      <w:r w:rsidRPr="703C6C93">
        <w:rPr>
          <w:b/>
          <w:bCs/>
        </w:rPr>
        <w:t xml:space="preserve"> </w:t>
      </w:r>
      <w:r w:rsidR="088CD8DB" w:rsidRPr="703C6C93">
        <w:rPr>
          <w:b/>
          <w:bCs/>
        </w:rPr>
        <w:t>6.</w:t>
      </w:r>
      <w:r w:rsidR="01F8F10E" w:rsidRPr="703C6C93">
        <w:rPr>
          <w:b/>
          <w:bCs/>
        </w:rPr>
        <w:t xml:space="preserve"> </w:t>
      </w:r>
      <w:r w:rsidRPr="703C6C93">
        <w:rPr>
          <w:b/>
          <w:bCs/>
        </w:rPr>
        <w:t>Noise Risk</w:t>
      </w:r>
      <w:r w:rsidR="0F7DB634" w:rsidRPr="703C6C93">
        <w:rPr>
          <w:b/>
          <w:bCs/>
        </w:rPr>
        <w:t>:</w:t>
      </w:r>
    </w:p>
    <w:p w14:paraId="6AB36B86" w14:textId="4DE2E4D5" w:rsidR="004E0156" w:rsidRDefault="004E0156" w:rsidP="006865F7">
      <w:r w:rsidRPr="004E0156">
        <w:t>Maintaining a conducive environment for study, work, and leisure is essential for the well-being and productivity of individuals on campus. However, excessive noise from various sources such as construction, events, and ongoing activities can disrupt this environment, affecting health, well-being, and overall satisfaction.</w:t>
      </w:r>
    </w:p>
    <w:p w14:paraId="436F18BF" w14:textId="0DBDDFA0" w:rsidR="00E92F4A" w:rsidRPr="004E0156" w:rsidRDefault="00E92F4A" w:rsidP="006865F7">
      <w:r>
        <w:t>The first step in effective noise management is the identification and assessment of noise levels across campus facilities. Different areas may be subject to varying levels of noise, necessitating tailored control measures</w:t>
      </w:r>
      <w:r w:rsidR="00D06386" w:rsidRPr="00D06386">
        <w:t xml:space="preserve"> </w:t>
      </w:r>
      <w:r w:rsidR="00D06386">
        <w:t>(</w:t>
      </w:r>
      <w:r w:rsidR="00D06386" w:rsidRPr="00D06386">
        <w:t>Control of Noise at Work Regulations 2005</w:t>
      </w:r>
      <w:r w:rsidR="00D06386">
        <w:t>)</w:t>
      </w:r>
      <w:r>
        <w:t>. By conducting regular assessments, can pinpoint sources of excessive noise and prioritize interventions accordingly. Examples include:</w:t>
      </w:r>
    </w:p>
    <w:p w14:paraId="2EF16FDB" w14:textId="77777777" w:rsidR="00A37AAE" w:rsidRPr="00A37AAE" w:rsidRDefault="00A37AAE" w:rsidP="00A37AAE">
      <w:pPr>
        <w:numPr>
          <w:ilvl w:val="0"/>
          <w:numId w:val="1"/>
        </w:numPr>
      </w:pPr>
      <w:r w:rsidRPr="00A37AAE">
        <w:rPr>
          <w:b/>
          <w:bCs/>
        </w:rPr>
        <w:t>Library study areas</w:t>
      </w:r>
      <w:r w:rsidRPr="00A37AAE">
        <w:t>:</w:t>
      </w:r>
    </w:p>
    <w:p w14:paraId="7F5CE9B7" w14:textId="77777777" w:rsidR="00A37AAE" w:rsidRPr="00A37AAE" w:rsidRDefault="00A37AAE" w:rsidP="00A37AAE">
      <w:pPr>
        <w:numPr>
          <w:ilvl w:val="1"/>
          <w:numId w:val="1"/>
        </w:numPr>
      </w:pPr>
      <w:r w:rsidRPr="00A37AAE">
        <w:t>Noise Level: Below 55 dB</w:t>
      </w:r>
    </w:p>
    <w:p w14:paraId="2A7F046C" w14:textId="77777777" w:rsidR="00A37AAE" w:rsidRPr="00A37AAE" w:rsidRDefault="00A37AAE" w:rsidP="00A37AAE">
      <w:pPr>
        <w:numPr>
          <w:ilvl w:val="1"/>
          <w:numId w:val="1"/>
        </w:numPr>
      </w:pPr>
      <w:r w:rsidRPr="00A37AAE">
        <w:t>Risk Level: Low</w:t>
      </w:r>
    </w:p>
    <w:p w14:paraId="65D96F49" w14:textId="7A7C22EF" w:rsidR="00A37AAE" w:rsidRPr="00A37AAE" w:rsidRDefault="00A37AAE" w:rsidP="00A37AAE">
      <w:pPr>
        <w:numPr>
          <w:ilvl w:val="1"/>
          <w:numId w:val="1"/>
        </w:numPr>
      </w:pPr>
      <w:r w:rsidRPr="00A37AAE">
        <w:t xml:space="preserve">Control Measures: No specific measures required as noise levels are </w:t>
      </w:r>
      <w:r w:rsidR="00982456" w:rsidRPr="00A37AAE">
        <w:t>low</w:t>
      </w:r>
      <w:r w:rsidRPr="00A37AAE">
        <w:t>. Regular maintenance of noise-reducing materials such as carpets and acoustic panels.</w:t>
      </w:r>
    </w:p>
    <w:p w14:paraId="618F2B5E" w14:textId="796D6749" w:rsidR="00A37AAE" w:rsidRPr="00A37AAE" w:rsidRDefault="00DD499E" w:rsidP="00A37AAE">
      <w:pPr>
        <w:numPr>
          <w:ilvl w:val="0"/>
          <w:numId w:val="1"/>
        </w:numPr>
      </w:pPr>
      <w:r>
        <w:rPr>
          <w:b/>
          <w:bCs/>
        </w:rPr>
        <w:t>Lecture theatres</w:t>
      </w:r>
      <w:r w:rsidR="001F78C5">
        <w:rPr>
          <w:b/>
          <w:bCs/>
        </w:rPr>
        <w:t>/Teaching rooms</w:t>
      </w:r>
      <w:r w:rsidR="00A37AAE" w:rsidRPr="00A37AAE">
        <w:t>:</w:t>
      </w:r>
    </w:p>
    <w:p w14:paraId="4C7FABE9" w14:textId="77777777" w:rsidR="00A37AAE" w:rsidRPr="00A37AAE" w:rsidRDefault="00A37AAE" w:rsidP="00A37AAE">
      <w:pPr>
        <w:numPr>
          <w:ilvl w:val="1"/>
          <w:numId w:val="1"/>
        </w:numPr>
      </w:pPr>
      <w:r w:rsidRPr="00A37AAE">
        <w:t>Noise Level: 55-70 dB</w:t>
      </w:r>
    </w:p>
    <w:p w14:paraId="58F2DFA9" w14:textId="77777777" w:rsidR="00A37AAE" w:rsidRPr="00A37AAE" w:rsidRDefault="00A37AAE" w:rsidP="00A37AAE">
      <w:pPr>
        <w:numPr>
          <w:ilvl w:val="1"/>
          <w:numId w:val="1"/>
        </w:numPr>
      </w:pPr>
      <w:r w:rsidRPr="00A37AAE">
        <w:t>Risk Level: Moderate</w:t>
      </w:r>
    </w:p>
    <w:p w14:paraId="787B4450" w14:textId="77777777" w:rsidR="00A37AAE" w:rsidRPr="00A37AAE" w:rsidRDefault="00A37AAE" w:rsidP="00A37AAE">
      <w:pPr>
        <w:numPr>
          <w:ilvl w:val="1"/>
          <w:numId w:val="1"/>
        </w:numPr>
      </w:pPr>
      <w:r w:rsidRPr="00A37AAE">
        <w:t>Control Measures: Regular monitoring of noise levels during classes. Awareness campaigns to encourage students to keep noise levels down.</w:t>
      </w:r>
    </w:p>
    <w:p w14:paraId="2BF89CD0" w14:textId="35A4CA3C" w:rsidR="00A37AAE" w:rsidRPr="00A37AAE" w:rsidRDefault="00402C37" w:rsidP="00A37AAE">
      <w:pPr>
        <w:numPr>
          <w:ilvl w:val="0"/>
          <w:numId w:val="1"/>
        </w:numPr>
      </w:pPr>
      <w:r>
        <w:rPr>
          <w:b/>
          <w:bCs/>
        </w:rPr>
        <w:lastRenderedPageBreak/>
        <w:t>Plantrooms</w:t>
      </w:r>
      <w:r w:rsidR="00A37AAE" w:rsidRPr="00A37AAE">
        <w:t>:</w:t>
      </w:r>
    </w:p>
    <w:p w14:paraId="7BA492D4" w14:textId="77777777" w:rsidR="00A37AAE" w:rsidRPr="00A37AAE" w:rsidRDefault="00A37AAE" w:rsidP="00A37AAE">
      <w:pPr>
        <w:numPr>
          <w:ilvl w:val="1"/>
          <w:numId w:val="1"/>
        </w:numPr>
      </w:pPr>
      <w:r w:rsidRPr="00A37AAE">
        <w:t>Noise Level: 70-85 dB</w:t>
      </w:r>
    </w:p>
    <w:p w14:paraId="73A1C2DA" w14:textId="77777777" w:rsidR="00A37AAE" w:rsidRPr="00A37AAE" w:rsidRDefault="00A37AAE" w:rsidP="00A37AAE">
      <w:pPr>
        <w:numPr>
          <w:ilvl w:val="1"/>
          <w:numId w:val="1"/>
        </w:numPr>
      </w:pPr>
      <w:r w:rsidRPr="00A37AAE">
        <w:t>Risk Level: High</w:t>
      </w:r>
    </w:p>
    <w:p w14:paraId="1FBD1E82" w14:textId="77777777" w:rsidR="00A37AAE" w:rsidRPr="00A37AAE" w:rsidRDefault="00A37AAE" w:rsidP="00A37AAE">
      <w:pPr>
        <w:numPr>
          <w:ilvl w:val="1"/>
          <w:numId w:val="1"/>
        </w:numPr>
      </w:pPr>
      <w:r w:rsidRPr="00A37AAE">
        <w:t>Control Measures: Engineering controls such as soundproofing rooms and equipment. Providing personal protective equipment (PPE) such as earplugs or earmuffs. Regular maintenance of equipment to reduce noise emissions.</w:t>
      </w:r>
    </w:p>
    <w:p w14:paraId="354817B3" w14:textId="77777777" w:rsidR="00A37AAE" w:rsidRPr="00A37AAE" w:rsidRDefault="00A37AAE" w:rsidP="00A37AAE">
      <w:pPr>
        <w:numPr>
          <w:ilvl w:val="0"/>
          <w:numId w:val="1"/>
        </w:numPr>
      </w:pPr>
      <w:r w:rsidRPr="00A37AAE">
        <w:rPr>
          <w:b/>
          <w:bCs/>
        </w:rPr>
        <w:t>Concert halls</w:t>
      </w:r>
      <w:r w:rsidRPr="00A37AAE">
        <w:t>:</w:t>
      </w:r>
    </w:p>
    <w:p w14:paraId="29C209E4" w14:textId="77777777" w:rsidR="00A37AAE" w:rsidRPr="00A37AAE" w:rsidRDefault="00A37AAE" w:rsidP="00A37AAE">
      <w:pPr>
        <w:numPr>
          <w:ilvl w:val="1"/>
          <w:numId w:val="1"/>
        </w:numPr>
      </w:pPr>
      <w:r w:rsidRPr="00A37AAE">
        <w:t>Noise Level: Above 85 dB</w:t>
      </w:r>
    </w:p>
    <w:p w14:paraId="14023DD5" w14:textId="77777777" w:rsidR="00A37AAE" w:rsidRDefault="00A37AAE" w:rsidP="00A37AAE">
      <w:pPr>
        <w:numPr>
          <w:ilvl w:val="1"/>
          <w:numId w:val="1"/>
        </w:numPr>
      </w:pPr>
      <w:r w:rsidRPr="00A37AAE">
        <w:t>Risk Level: Very High</w:t>
      </w:r>
    </w:p>
    <w:p w14:paraId="34ACE5C5" w14:textId="35BD83FC" w:rsidR="006C436D" w:rsidRDefault="006C436D" w:rsidP="00A37AAE">
      <w:pPr>
        <w:numPr>
          <w:ilvl w:val="1"/>
          <w:numId w:val="1"/>
        </w:numPr>
      </w:pPr>
      <w:r w:rsidRPr="006C436D">
        <w:t>Control Measures: Immediate action required to reduce noise levels, such as installing sound-absorbing materials, adjusting speaker systems, and enforcing strict noise regulations during events.</w:t>
      </w:r>
    </w:p>
    <w:p w14:paraId="0330C955" w14:textId="77777777" w:rsidR="0042356A" w:rsidRDefault="0042356A" w:rsidP="0042356A"/>
    <w:p w14:paraId="4E811B75" w14:textId="7928C972" w:rsidR="00B643B6" w:rsidRDefault="00B643B6" w:rsidP="00B643B6">
      <w:r>
        <w:t xml:space="preserve">One key strategy for managing noise in the </w:t>
      </w:r>
      <w:r w:rsidR="00717DD2">
        <w:t>campus</w:t>
      </w:r>
      <w:r>
        <w:t xml:space="preserve"> is to schedule noisy activities strategically. This involves communicating schedules with building users in advance to manage expectations and allow for adjustments if necessary. Coordination with employees ensures that noisy activities are conducted at times when they will have the least impact on their daily routines. Maintenance tasks involving noisy equipment should be planned during periods when the facility is least occupied to minimize disruption to occupants.</w:t>
      </w:r>
    </w:p>
    <w:p w14:paraId="33F700DA" w14:textId="7D53002C" w:rsidR="00B643B6" w:rsidRDefault="00B643B6" w:rsidP="00B643B6">
      <w:r>
        <w:t xml:space="preserve">Soundproofing plays a crucial role in reducing noise transmission within workplace environments. </w:t>
      </w:r>
      <w:r w:rsidR="00F83E2D">
        <w:t>V</w:t>
      </w:r>
      <w:r>
        <w:t>arious sound-absorbing materials</w:t>
      </w:r>
      <w:r w:rsidR="00180BE6">
        <w:t xml:space="preserve"> can be installed</w:t>
      </w:r>
      <w:r>
        <w:t xml:space="preserve"> such as acoustic panels, carpets, curtains, or soundproof windows to mitigate noise levels. Additionally, sealing gaps and cracks in walls, windows, and doors helps prevent sound leaks. </w:t>
      </w:r>
      <w:r w:rsidR="00CB33C9">
        <w:t>It is</w:t>
      </w:r>
      <w:r>
        <w:t xml:space="preserve"> essential to identify areas where soundproofing is needed, such as conference rooms, offices, or areas adjacent to noisy equipment. Consideration should also be given to installing sound masking systems that emit low-level background noise to mask unwanted sounds effectively.</w:t>
      </w:r>
    </w:p>
    <w:p w14:paraId="25E876E0" w14:textId="77777777" w:rsidR="00B643B6" w:rsidRDefault="00B643B6" w:rsidP="00B643B6">
      <w:r>
        <w:t>In environments where noise levels exceed recommended limits, providing ear protection to employees is essential. Regular monitoring of noise levels and conducting noise assessments help identify areas where ear protection is necessary. Employees working in noisy environments, such as construction sites or plant rooms, should be provided with ear protection such as earmuffs or earplugs. Clear signage indicating areas where ear protection is mandatory should be prominently displayed, accompanied by training on its proper use.</w:t>
      </w:r>
    </w:p>
    <w:p w14:paraId="78F05504" w14:textId="18899264" w:rsidR="00B643B6" w:rsidRDefault="00202A1C" w:rsidP="00B643B6">
      <w:r>
        <w:t>Moreover, preventive</w:t>
      </w:r>
      <w:r w:rsidR="00B643B6">
        <w:t xml:space="preserve"> maintenance programs are critical for addressing potential sources of noise before they escalate into significant issues. Regular inspection and maintenance of equipment ensure that it operates smoothly and quietly. Consideration should be given to upgrading noisy equipment with newer, quieter models or installing vibration isolation mounts to reduce noise transmission effectively.</w:t>
      </w:r>
    </w:p>
    <w:p w14:paraId="626E03AB" w14:textId="1D18FEE1" w:rsidR="00B643B6" w:rsidRDefault="00F35208" w:rsidP="00B643B6">
      <w:r>
        <w:t>Furthermore</w:t>
      </w:r>
      <w:r w:rsidR="003902B9">
        <w:t>, e</w:t>
      </w:r>
      <w:r w:rsidR="00B643B6">
        <w:t xml:space="preserve">mployee education and awareness play a pivotal role in fostering a culture of noise control in the workplace. Providing training to employees on the importance of noise control and how they can contribute to reducing noise levels is essential. Encouraging employees to report any excessive noise or discomfort they experience enables facilities </w:t>
      </w:r>
      <w:r w:rsidR="00B643B6">
        <w:lastRenderedPageBreak/>
        <w:t xml:space="preserve">managers to </w:t>
      </w:r>
      <w:r w:rsidR="00090F38">
        <w:t>act appropriately</w:t>
      </w:r>
      <w:r w:rsidR="00B643B6">
        <w:t xml:space="preserve"> promptly. By fostering a culture of noise awareness and consideration for others' comfort in the workplace, employees contribute to creating a conducive and productive work environment.</w:t>
      </w:r>
    </w:p>
    <w:p w14:paraId="4AF48713" w14:textId="5A9D2FB2" w:rsidR="703C6C93" w:rsidRDefault="32C0A1D9" w:rsidP="703C6C93">
      <w:r>
        <w:t>Implementing noise control measures is crucial for maintaining a comfortable and productive environment in any facility while ensuring compliance with health and safety regulations.</w:t>
      </w:r>
    </w:p>
    <w:p w14:paraId="214FF7C5" w14:textId="77777777" w:rsidR="006865F7" w:rsidRDefault="006865F7" w:rsidP="006865F7"/>
    <w:p w14:paraId="36889B62" w14:textId="4ADCBD4B" w:rsidR="003C0032" w:rsidRDefault="00AF51EC" w:rsidP="006865F7">
      <w:pPr>
        <w:rPr>
          <w:b/>
          <w:bCs/>
        </w:rPr>
      </w:pPr>
      <w:r>
        <w:rPr>
          <w:b/>
          <w:bCs/>
        </w:rPr>
        <w:t xml:space="preserve">7. </w:t>
      </w:r>
      <w:r w:rsidR="0015578A" w:rsidRPr="004D53EE">
        <w:rPr>
          <w:b/>
          <w:bCs/>
        </w:rPr>
        <w:t>Reputational Risks</w:t>
      </w:r>
    </w:p>
    <w:p w14:paraId="50793E75" w14:textId="77777777" w:rsidR="00C94DAE" w:rsidRDefault="00C94DAE" w:rsidP="006865F7">
      <w:pPr>
        <w:rPr>
          <w:b/>
          <w:bCs/>
        </w:rPr>
      </w:pPr>
    </w:p>
    <w:p w14:paraId="41EC167F" w14:textId="7321B934" w:rsidR="00C94DAE" w:rsidRPr="00C94DAE" w:rsidRDefault="00C94DAE" w:rsidP="00C94DAE">
      <w:r w:rsidRPr="00C94DAE">
        <w:t xml:space="preserve">Universities serve as bastions of knowledge, innovation, and community engagement. However, various incidents or controversies can pose reputational risks to these institutions, impacting their image, brand, and relationships with stakeholders. </w:t>
      </w:r>
      <w:r w:rsidR="00112AA4">
        <w:t>S</w:t>
      </w:r>
      <w:r w:rsidR="00112AA4" w:rsidRPr="00112AA4">
        <w:t xml:space="preserve">everal key areas warrant attention to mitigate </w:t>
      </w:r>
      <w:r w:rsidR="006400F3">
        <w:t xml:space="preserve">the </w:t>
      </w:r>
      <w:r w:rsidR="00A36309">
        <w:t>reputational</w:t>
      </w:r>
      <w:r w:rsidR="00112AA4" w:rsidRPr="00112AA4">
        <w:t xml:space="preserve"> </w:t>
      </w:r>
      <w:r w:rsidR="00A36309" w:rsidRPr="00112AA4">
        <w:t xml:space="preserve">risks </w:t>
      </w:r>
      <w:r w:rsidR="00A36309">
        <w:t>such</w:t>
      </w:r>
      <w:r w:rsidRPr="00C94DAE">
        <w:t xml:space="preserve"> labour disputes, stakeholder engagement, diversity and inclusion, ethical standards, accessibility, crisis management, environmental concerns, community outreach, and building maintenance.</w:t>
      </w:r>
    </w:p>
    <w:p w14:paraId="7C587E3B" w14:textId="630E0BCB" w:rsidR="002E1782" w:rsidRDefault="002E1782" w:rsidP="002E1782">
      <w:r>
        <w:t xml:space="preserve">Disputes with staff or contractors involved in management, such as strikes or disputes over wages, can disrupt campus operations and tarnish the university's reputation as an employer or partner. Proactive measures, such as fair </w:t>
      </w:r>
      <w:r w:rsidR="0071271C">
        <w:t>labour</w:t>
      </w:r>
      <w:r>
        <w:t xml:space="preserve"> practices, open communication channels, and timely resolution of disputes, are essential to mitigate such risks and maintain positive relationships with employees and contractors.</w:t>
      </w:r>
    </w:p>
    <w:p w14:paraId="104C8C8C" w14:textId="08AC7E5F" w:rsidR="002E1782" w:rsidRDefault="002E1782" w:rsidP="002E1782">
      <w:r>
        <w:t xml:space="preserve">Fostering positive relationships with stakeholders is paramount to addressing concerns and building trust in the university's management practices. Regular communication, collaboration, and feedback mechanisms with students, staff, local communities, and other stakeholders facilitate transparency, inclusivity, and accountability in decision-making processes, </w:t>
      </w:r>
      <w:r w:rsidR="007E2EB4">
        <w:t>enhancing</w:t>
      </w:r>
      <w:r>
        <w:t xml:space="preserve"> the university's reputation</w:t>
      </w:r>
      <w:r w:rsidR="009C715A">
        <w:t>.</w:t>
      </w:r>
    </w:p>
    <w:p w14:paraId="7F628B57" w14:textId="4D7DA303" w:rsidR="002E1782" w:rsidRDefault="002E1782" w:rsidP="002E1782">
      <w:r>
        <w:t>Inadequate attention to diversity and inclusion in management practices can alienate certain groups within the university community and lead to reputational damage</w:t>
      </w:r>
      <w:r w:rsidR="00CF4151">
        <w:t xml:space="preserve"> (Langham</w:t>
      </w:r>
      <w:r w:rsidR="0063477D">
        <w:t>,2018)</w:t>
      </w:r>
      <w:r>
        <w:t>. Prioritizing accessibility initiatives, conducting accessibility audits, and implementing necessary accommodations demonstrate a commitment to equality and inclusivity, bolstering the university's reputation as an institution that values diversity and respects the needs of all its members.</w:t>
      </w:r>
    </w:p>
    <w:p w14:paraId="3B578BFF" w14:textId="2B719C28" w:rsidR="002E1782" w:rsidRDefault="002E1782" w:rsidP="002E1782">
      <w:r>
        <w:t>Upholding high ethical standards and ensuring compliance with relevant regulations are essential for maintaining the university's reputation and credibility. Establishing a culture of integrity, transparency, and accountability within the</w:t>
      </w:r>
      <w:r w:rsidR="00961E38">
        <w:t xml:space="preserve"> </w:t>
      </w:r>
      <w:r>
        <w:t xml:space="preserve">management team, along with prompt and transparent resolution of ethical concerns or misconduct, reinforces the university's commitment to ethical </w:t>
      </w:r>
      <w:r w:rsidR="004A73E6">
        <w:t>behaviour</w:t>
      </w:r>
      <w:r>
        <w:t xml:space="preserve"> and responsible governanc</w:t>
      </w:r>
      <w:r w:rsidR="00E3010E">
        <w:t>e.</w:t>
      </w:r>
    </w:p>
    <w:p w14:paraId="000525E2" w14:textId="02268DC9" w:rsidR="002E1782" w:rsidRDefault="002E1782" w:rsidP="002E1782">
      <w:r>
        <w:t xml:space="preserve">Failure to </w:t>
      </w:r>
      <w:r w:rsidR="00164FDA">
        <w:t>responsibly manage</w:t>
      </w:r>
      <w:r>
        <w:t xml:space="preserve"> environmental issues can lead to negative publicity and damage the university's reputation, particularly in today's climate of increasing emphasis on sustainability and environmental responsibility. Implementing sustainable practices, investing in energy-efficient technologies, and engaging with the local community through outreach initiatives </w:t>
      </w:r>
      <w:r w:rsidR="00740493">
        <w:t>highlight</w:t>
      </w:r>
      <w:r>
        <w:t xml:space="preserve"> the university's commitment to environmental stewardship and bolster its reputation as a leader in sustainability</w:t>
      </w:r>
      <w:r w:rsidR="00A9779F" w:rsidRPr="00A9779F">
        <w:t xml:space="preserve"> </w:t>
      </w:r>
      <w:r w:rsidR="00A9779F">
        <w:t>(</w:t>
      </w:r>
      <w:r w:rsidR="00A9779F" w:rsidRPr="00A9779F">
        <w:t xml:space="preserve">Karwowski and </w:t>
      </w:r>
      <w:proofErr w:type="spellStart"/>
      <w:r w:rsidR="00A9779F" w:rsidRPr="00A9779F">
        <w:t>Raulinajtys</w:t>
      </w:r>
      <w:proofErr w:type="spellEnd"/>
      <w:r w:rsidR="00A9779F" w:rsidRPr="00A9779F">
        <w:rPr>
          <w:rFonts w:ascii="Cambria Math" w:hAnsi="Cambria Math" w:cs="Cambria Math"/>
        </w:rPr>
        <w:t>‐</w:t>
      </w:r>
      <w:r w:rsidR="00A9779F" w:rsidRPr="00A9779F">
        <w:t>Grzybek</w:t>
      </w:r>
      <w:r w:rsidR="00D878C2">
        <w:t>,</w:t>
      </w:r>
      <w:r w:rsidR="00A9779F">
        <w:t xml:space="preserve"> </w:t>
      </w:r>
      <w:r w:rsidR="00A9779F" w:rsidRPr="00A9779F">
        <w:t>2021</w:t>
      </w:r>
      <w:r w:rsidR="00D878C2">
        <w:t>)</w:t>
      </w:r>
    </w:p>
    <w:p w14:paraId="3D93DA75" w14:textId="77777777" w:rsidR="002E1782" w:rsidRDefault="002E1782" w:rsidP="002E1782">
      <w:r>
        <w:lastRenderedPageBreak/>
        <w:t>Poorly maintained facilities can create a negative impression of the university and impact the overall campus experience for students, staff, and visitors. Proactive maintenance programs, including regular inspections, prompt resolution of maintenance issues, and investment in facility upkeep, demonstrate diligence and care for the university's physical assets, preserving its reputation as a safe, functional, and aesthetically pleasing campus environment.</w:t>
      </w:r>
    </w:p>
    <w:p w14:paraId="59F24929" w14:textId="700815B6" w:rsidR="006865F7" w:rsidRDefault="002E1782" w:rsidP="002E1782">
      <w:r>
        <w:t xml:space="preserve">By prioritizing these areas and implementing effective strategies, </w:t>
      </w:r>
      <w:r w:rsidR="00A75A98">
        <w:t>Lampeter Campus</w:t>
      </w:r>
      <w:r>
        <w:t xml:space="preserve"> can safeguard </w:t>
      </w:r>
      <w:r w:rsidR="00A75A98">
        <w:t>its</w:t>
      </w:r>
      <w:r>
        <w:t xml:space="preserve"> reputation, strengthen stakeholder relationships, and foster a positive campus environment conducive to learning, innovation, and community engagement.</w:t>
      </w:r>
    </w:p>
    <w:p w14:paraId="7BCEBF39" w14:textId="77777777" w:rsidR="00820982" w:rsidRDefault="00820982" w:rsidP="00820982"/>
    <w:p w14:paraId="458AD57C" w14:textId="75ED8E24" w:rsidR="00820982" w:rsidRPr="00820982" w:rsidRDefault="001C485B" w:rsidP="00820982">
      <w:pPr>
        <w:rPr>
          <w:b/>
          <w:bCs/>
        </w:rPr>
      </w:pPr>
      <w:r>
        <w:rPr>
          <w:b/>
          <w:bCs/>
        </w:rPr>
        <w:t>8. S</w:t>
      </w:r>
      <w:r w:rsidR="00820982" w:rsidRPr="00820982">
        <w:rPr>
          <w:b/>
          <w:bCs/>
        </w:rPr>
        <w:t>ecurity Risks</w:t>
      </w:r>
    </w:p>
    <w:p w14:paraId="689356D4" w14:textId="00A588BC" w:rsidR="00820982" w:rsidRDefault="00820982" w:rsidP="00820982">
      <w:r>
        <w:t>Assessing security risks is essential for understanding potential threats and vulnerabilities within campus facilities. Common risks include unauthorized access to buildings and facilities, theft or vandalism of university property, and instances of violence or aggression towards staff and students. Security breaches can have far-reaching consequences, compromising safety, disrupting campus operations, and causing damage to property. Unauthorized access to campus facilities can jeopardize the safety of occupants and valuable assets, while incidents of theft or vandalism can result in financial losses and disruptions to academic activities. Additionally, violence or aggression towards staff and students can have profound effects on individuals' well-being and contribute to a climate of fear and insecurity on campus.</w:t>
      </w:r>
    </w:p>
    <w:p w14:paraId="0B018A61" w14:textId="05C8F76B" w:rsidR="00820982" w:rsidRDefault="00820982" w:rsidP="00820982">
      <w:r>
        <w:t>To address security risks effectively, a range of mitigation measures</w:t>
      </w:r>
      <w:r w:rsidR="00E7274E">
        <w:t xml:space="preserve"> </w:t>
      </w:r>
      <w:r w:rsidR="00AD4B8D">
        <w:t xml:space="preserve">can be implemented, </w:t>
      </w:r>
      <w:r w:rsidR="00E7274E">
        <w:t xml:space="preserve">Firstly, </w:t>
      </w:r>
      <w:r>
        <w:t>access control measures such as ID card entry systems helps restrict unauthorized access to campus buildings and facilities, enhancing overall security</w:t>
      </w:r>
      <w:r w:rsidR="00AD4B8D">
        <w:t xml:space="preserve"> can be applied</w:t>
      </w:r>
      <w:r>
        <w:t>.</w:t>
      </w:r>
      <w:r w:rsidR="00EA562F">
        <w:t xml:space="preserve"> </w:t>
      </w:r>
      <w:r w:rsidR="00E311CE">
        <w:t>Secondly,</w:t>
      </w:r>
      <w:r>
        <w:t xml:space="preserve"> Utilizing CCTV surveillance and regular security patrols enables proactive monitoring of campus premises, deterring potential security threats and facilitating swift response to incidents.</w:t>
      </w:r>
      <w:r w:rsidR="00EA562F">
        <w:t xml:space="preserve"> Thirdly,</w:t>
      </w:r>
      <w:r w:rsidR="002C74B7">
        <w:t xml:space="preserve"> i</w:t>
      </w:r>
      <w:r>
        <w:t>nstalling security alarms and panic buttons in high-risk areas provides a means for immediate assistance in emergency situations, enhancing safety for occupants.</w:t>
      </w:r>
      <w:r w:rsidR="00C31B4C">
        <w:t xml:space="preserve"> Fourthly</w:t>
      </w:r>
      <w:r w:rsidR="00B2148A">
        <w:t>,</w:t>
      </w:r>
      <w:r w:rsidR="00C31B4C">
        <w:t xml:space="preserve"> p</w:t>
      </w:r>
      <w:r>
        <w:t>roviding comprehensive security awareness training equips staff with the knowledge and skills to recognize and respond to security incidents effectively, fostering a culture of vigilance and preparedness across the campus community.</w:t>
      </w:r>
      <w:r w:rsidR="00917C76">
        <w:t xml:space="preserve"> </w:t>
      </w:r>
    </w:p>
    <w:p w14:paraId="62895394" w14:textId="27417C25" w:rsidR="006865F7" w:rsidRDefault="009717FA" w:rsidP="00820982">
      <w:r>
        <w:t>A</w:t>
      </w:r>
      <w:r w:rsidR="00820982">
        <w:t xml:space="preserve">ddressing security risks on </w:t>
      </w:r>
      <w:r>
        <w:t xml:space="preserve">the </w:t>
      </w:r>
      <w:r w:rsidR="00820982">
        <w:t>university campus requires a multifaceted approach that encompasses risk identification, mitigation measures, and security awareness training. By implementing access control systems, surveillance measures, security patrols, and providing comprehensive training for staff and students, security</w:t>
      </w:r>
      <w:r w:rsidR="005C5586">
        <w:t xml:space="preserve"> can be </w:t>
      </w:r>
      <w:r w:rsidR="00F3049A">
        <w:t>enhanced</w:t>
      </w:r>
      <w:r w:rsidR="00820982">
        <w:t>, mitigate risks, and promote a safe and secure learning environment for all. Together, these efforts contribute to fostering a culture of safety, resilience, and well-being within the campus community</w:t>
      </w:r>
      <w:r w:rsidR="00CB33C9">
        <w:t xml:space="preserve">. </w:t>
      </w:r>
    </w:p>
    <w:p w14:paraId="3371E47B" w14:textId="77777777" w:rsidR="00AE24BD" w:rsidRDefault="00AE24BD" w:rsidP="00820982"/>
    <w:p w14:paraId="49584B14" w14:textId="77777777" w:rsidR="006865F7" w:rsidRDefault="006865F7" w:rsidP="006865F7"/>
    <w:p w14:paraId="5B4510D6" w14:textId="7D279DD6" w:rsidR="006865F7" w:rsidRDefault="00142843" w:rsidP="006865F7">
      <w:pPr>
        <w:rPr>
          <w:b/>
          <w:bCs/>
        </w:rPr>
      </w:pPr>
      <w:r>
        <w:rPr>
          <w:b/>
          <w:bCs/>
        </w:rPr>
        <w:t>9.</w:t>
      </w:r>
      <w:r w:rsidR="006865F7" w:rsidRPr="00F97A7D">
        <w:rPr>
          <w:b/>
          <w:bCs/>
        </w:rPr>
        <w:t xml:space="preserve">Health and Safety </w:t>
      </w:r>
      <w:r w:rsidR="00F97A7D" w:rsidRPr="00F97A7D">
        <w:rPr>
          <w:b/>
          <w:bCs/>
        </w:rPr>
        <w:t xml:space="preserve">Risk: </w:t>
      </w:r>
    </w:p>
    <w:p w14:paraId="1E774BE2" w14:textId="3FEFAADE" w:rsidR="00D4206D" w:rsidRDefault="000024F9" w:rsidP="00D4206D">
      <w:r w:rsidRPr="000024F9">
        <w:t>Ensuring the health and safety of individuals within campus environments is a paramount responsibility</w:t>
      </w:r>
      <w:r w:rsidR="00057A3A">
        <w:t>.</w:t>
      </w:r>
      <w:r w:rsidRPr="000024F9">
        <w:t xml:space="preserve"> </w:t>
      </w:r>
      <w:r w:rsidR="00DD5D0F">
        <w:t>I</w:t>
      </w:r>
      <w:r w:rsidR="00D4206D">
        <w:t xml:space="preserve">dentifying health and safety hazards is the first step in mitigating risks effectively. Common hazards include accidents and injuries, ergonomic issues, and manual handling tasks. Risks such as slippery floors, inadequate lighting, and poorly designed workstations can </w:t>
      </w:r>
      <w:r w:rsidR="00D4206D">
        <w:lastRenderedPageBreak/>
        <w:t>contribute to accidents, musculoskeletal disorders, and other health issues. Conducting thorough risk assessments enables managers to pinpoint areas of concern and prioritize interventions accordingly.</w:t>
      </w:r>
    </w:p>
    <w:p w14:paraId="209448E8" w14:textId="4358EFBF" w:rsidR="703C6C93" w:rsidRDefault="4C302346" w:rsidP="703C6C93">
      <w:r>
        <w:t>Health and safety incidents can have significant impacts on individuals and the</w:t>
      </w:r>
      <w:r w:rsidR="7ADE7A7E">
        <w:t xml:space="preserve"> campus</w:t>
      </w:r>
      <w:r>
        <w:t xml:space="preserve"> </w:t>
      </w:r>
      <w:r w:rsidR="7ADE7A7E">
        <w:t>institution</w:t>
      </w:r>
      <w:r>
        <w:t>. Injuries, illnesses, and absenteeism resulting from accidents or ergonomic issues can disrupt academic activities and affect productivity. Moreover, legal liabilities arising from negligence in addressing health and safety concerns can tarnish the university's reputation and lead to financial repercussions. Recognizing the potential consequences of such incidents underscores the importance of proactive risk management measures.</w:t>
      </w:r>
    </w:p>
    <w:p w14:paraId="33DA0C40" w14:textId="2578F087" w:rsidR="703C6C93" w:rsidRDefault="703C6C93" w:rsidP="703C6C93"/>
    <w:p w14:paraId="04E6DEE8" w14:textId="62551C16" w:rsidR="000E124C" w:rsidRDefault="00142843" w:rsidP="000E124C">
      <w:r>
        <w:rPr>
          <w:b/>
          <w:bCs/>
        </w:rPr>
        <w:t xml:space="preserve">9.1 </w:t>
      </w:r>
      <w:r w:rsidR="000E124C" w:rsidRPr="00F97A7D">
        <w:rPr>
          <w:b/>
          <w:bCs/>
        </w:rPr>
        <w:t>Accidents and Injuries:</w:t>
      </w:r>
    </w:p>
    <w:p w14:paraId="737EB5AE" w14:textId="650F5E6F" w:rsidR="000E124C" w:rsidRDefault="000E124C" w:rsidP="000E124C">
      <w:r>
        <w:t>Risk Assessment</w:t>
      </w:r>
      <w:r w:rsidR="00DF3576">
        <w:t xml:space="preserve"> should be done across the campus </w:t>
      </w:r>
      <w:r w:rsidR="00147E96">
        <w:t>to i</w:t>
      </w:r>
      <w:r>
        <w:t xml:space="preserve">dentify areas with potential hazards such as slippery floors, uneven surfaces, or inadequate lighting that could lead to slips, trips, and falls. </w:t>
      </w:r>
      <w:r w:rsidR="00F72497">
        <w:t xml:space="preserve">Importantly, </w:t>
      </w:r>
      <w:r w:rsidR="00EF7B00">
        <w:t>the need to a</w:t>
      </w:r>
      <w:r>
        <w:t>ssess the risk of accidents during maintenance or construction activities.</w:t>
      </w:r>
      <w:r w:rsidR="00741DB7">
        <w:t xml:space="preserve"> In mitigation,</w:t>
      </w:r>
      <w:r w:rsidR="008A5161">
        <w:t xml:space="preserve"> </w:t>
      </w:r>
      <w:r>
        <w:t>regular inspections</w:t>
      </w:r>
      <w:r w:rsidR="004A0B40">
        <w:t xml:space="preserve"> should be </w:t>
      </w:r>
      <w:r w:rsidR="006734F5">
        <w:t>conducted of</w:t>
      </w:r>
      <w:r>
        <w:t xml:space="preserve"> walkways, staircases, and </w:t>
      </w:r>
      <w:r w:rsidR="00164FDA">
        <w:t>shared areas</w:t>
      </w:r>
      <w:r>
        <w:t xml:space="preserve"> to identify and address hazards promptly. </w:t>
      </w:r>
      <w:r w:rsidR="00842201">
        <w:t>A</w:t>
      </w:r>
      <w:r>
        <w:t>dequate lighting in all areas, especially in corridors and outdoor pathways</w:t>
      </w:r>
      <w:r w:rsidR="00842201">
        <w:t xml:space="preserve"> should be provided</w:t>
      </w:r>
      <w:r>
        <w:t xml:space="preserve">. </w:t>
      </w:r>
      <w:r w:rsidR="00842201">
        <w:t xml:space="preserve">The </w:t>
      </w:r>
      <w:r>
        <w:t xml:space="preserve">maintenance and construction work </w:t>
      </w:r>
      <w:r w:rsidR="006734F5">
        <w:t>to</w:t>
      </w:r>
      <w:r w:rsidR="00CD4331">
        <w:t xml:space="preserve"> be</w:t>
      </w:r>
      <w:r w:rsidR="00A76CC4">
        <w:t xml:space="preserve"> </w:t>
      </w:r>
      <w:r w:rsidR="005244AF">
        <w:t>conducted</w:t>
      </w:r>
      <w:r>
        <w:t xml:space="preserve"> by qualified personnel following appropriate safety protocols. </w:t>
      </w:r>
      <w:r w:rsidR="00367F69">
        <w:t>S</w:t>
      </w:r>
      <w:r>
        <w:t xml:space="preserve">taff and students </w:t>
      </w:r>
      <w:r w:rsidR="00367F69">
        <w:t xml:space="preserve">to be trained </w:t>
      </w:r>
      <w:r>
        <w:t>on accident prevention and emergency procedures.</w:t>
      </w:r>
    </w:p>
    <w:p w14:paraId="192A0BF8" w14:textId="76AFCC6E" w:rsidR="0057508F" w:rsidRDefault="1E5C0F18" w:rsidP="000E124C">
      <w:r>
        <w:t>Ensuring the availability of first aid facilities and trained first aiders across campus is critical for providing prompt assistance in the event of injuries or emergencies. Maintaining well-stocked first aid kits and ensuring their accessibility further enhances the campus's ability to respond effectively to medical incidents, promoting the safety and well-being of all occupants.</w:t>
      </w:r>
    </w:p>
    <w:p w14:paraId="2DBB6F06" w14:textId="5C355523" w:rsidR="703C6C93" w:rsidRDefault="703C6C93" w:rsidP="703C6C93"/>
    <w:p w14:paraId="5F0CD769" w14:textId="33091452" w:rsidR="000E124C" w:rsidRDefault="00142843" w:rsidP="000E124C">
      <w:r>
        <w:rPr>
          <w:b/>
          <w:bCs/>
        </w:rPr>
        <w:t xml:space="preserve">9.2 </w:t>
      </w:r>
      <w:r w:rsidR="000E124C" w:rsidRPr="00F97A7D">
        <w:rPr>
          <w:b/>
          <w:bCs/>
        </w:rPr>
        <w:t>Health Hazards:</w:t>
      </w:r>
    </w:p>
    <w:p w14:paraId="37D30199" w14:textId="1B9C3AE1" w:rsidR="000E124C" w:rsidRDefault="00297298" w:rsidP="000E124C">
      <w:r>
        <w:t xml:space="preserve">Many </w:t>
      </w:r>
      <w:r w:rsidR="00E071B4">
        <w:t xml:space="preserve">buildings over </w:t>
      </w:r>
      <w:r w:rsidR="000D609C">
        <w:t>4</w:t>
      </w:r>
      <w:r w:rsidR="00E071B4">
        <w:t>0 years old</w:t>
      </w:r>
      <w:r>
        <w:t xml:space="preserve"> have asbestos and </w:t>
      </w:r>
      <w:r w:rsidR="003C10E3">
        <w:t xml:space="preserve">when </w:t>
      </w:r>
      <w:r w:rsidR="009F36B0">
        <w:t xml:space="preserve">asbestos is </w:t>
      </w:r>
      <w:r w:rsidR="000976AF">
        <w:t>disturbed by</w:t>
      </w:r>
      <w:r w:rsidR="009F36B0">
        <w:t xml:space="preserve"> drilling or demolition</w:t>
      </w:r>
      <w:r w:rsidR="00CF09CA">
        <w:t xml:space="preserve">, </w:t>
      </w:r>
      <w:r w:rsidR="000976AF">
        <w:t xml:space="preserve">it </w:t>
      </w:r>
      <w:r w:rsidR="00CF09CA">
        <w:t xml:space="preserve">can lead to severe health </w:t>
      </w:r>
      <w:r w:rsidR="003C10E3">
        <w:t>complications</w:t>
      </w:r>
      <w:r w:rsidR="000D609C" w:rsidRPr="000D609C">
        <w:t xml:space="preserve"> </w:t>
      </w:r>
      <w:r w:rsidR="003F3201">
        <w:t>(</w:t>
      </w:r>
      <w:proofErr w:type="spellStart"/>
      <w:r w:rsidR="000D609C" w:rsidRPr="000D609C">
        <w:t>Järvholm</w:t>
      </w:r>
      <w:proofErr w:type="spellEnd"/>
      <w:r w:rsidR="003F3201">
        <w:t xml:space="preserve"> </w:t>
      </w:r>
      <w:r w:rsidR="000D609C" w:rsidRPr="000D609C">
        <w:t>&amp; Burdorf, 2024</w:t>
      </w:r>
      <w:r w:rsidR="003F3201">
        <w:t>)</w:t>
      </w:r>
      <w:r w:rsidR="003C10E3">
        <w:t>.</w:t>
      </w:r>
      <w:r w:rsidR="00DB5A4A">
        <w:t xml:space="preserve"> A</w:t>
      </w:r>
      <w:r w:rsidR="00FE60F0">
        <w:t xml:space="preserve">dditionally, there is a risk of legionella </w:t>
      </w:r>
      <w:r w:rsidR="00A03523">
        <w:t>if the taps are not regularly</w:t>
      </w:r>
      <w:r w:rsidR="005A763D">
        <w:t xml:space="preserve"> </w:t>
      </w:r>
      <w:r w:rsidR="00A03523">
        <w:t>flushed</w:t>
      </w:r>
      <w:r w:rsidR="00D33192">
        <w:t xml:space="preserve">. </w:t>
      </w:r>
      <w:r w:rsidR="003C10E3">
        <w:t>Also, i</w:t>
      </w:r>
      <w:r w:rsidR="000E124C" w:rsidRPr="000E124C">
        <w:t>nadequate ergonomic setups in offices and workstations can lead to musculoskeletal disorders.</w:t>
      </w:r>
      <w:r w:rsidR="001B360A">
        <w:t xml:space="preserve"> In mitigation</w:t>
      </w:r>
      <w:r w:rsidR="0070566A">
        <w:t>,</w:t>
      </w:r>
      <w:r w:rsidR="0070566A" w:rsidRPr="0070566A">
        <w:t xml:space="preserve"> ergonomic assessments of workstations and office setups to identify and address ergonomic risk factors. </w:t>
      </w:r>
      <w:r w:rsidR="0070566A">
        <w:t>A</w:t>
      </w:r>
      <w:r w:rsidR="0070566A" w:rsidRPr="0070566A">
        <w:t>djustable furniture, ergonomic accessories, and guidance on proper posture and workstation setup</w:t>
      </w:r>
      <w:r w:rsidR="0070566A">
        <w:t xml:space="preserve"> can be provided</w:t>
      </w:r>
      <w:r w:rsidR="00170FA4">
        <w:t xml:space="preserve"> where needed</w:t>
      </w:r>
      <w:r w:rsidR="0070566A" w:rsidRPr="0070566A">
        <w:t>.</w:t>
      </w:r>
      <w:r w:rsidR="003C10E3">
        <w:t xml:space="preserve"> Asbestos surveys</w:t>
      </w:r>
      <w:r w:rsidR="001416FB">
        <w:t xml:space="preserve"> should be done </w:t>
      </w:r>
      <w:r w:rsidR="003F3201">
        <w:t>annually,</w:t>
      </w:r>
      <w:r w:rsidR="001416FB">
        <w:t xml:space="preserve"> and remedial actions taken promptly.</w:t>
      </w:r>
      <w:r w:rsidR="00C201EE">
        <w:t xml:space="preserve"> </w:t>
      </w:r>
      <w:r w:rsidR="005A763D">
        <w:t xml:space="preserve">To prevent </w:t>
      </w:r>
      <w:r w:rsidR="003C10C4">
        <w:t>legionella,</w:t>
      </w:r>
      <w:r w:rsidR="005A763D">
        <w:t xml:space="preserve"> a designated person should be flushing </w:t>
      </w:r>
      <w:r w:rsidR="0086368F">
        <w:t>all taps, bathroom and toilets on a weekly basis</w:t>
      </w:r>
      <w:r w:rsidR="00C201EE">
        <w:t xml:space="preserve"> and all records kept.</w:t>
      </w:r>
    </w:p>
    <w:p w14:paraId="648923B5" w14:textId="77777777" w:rsidR="00891194" w:rsidRDefault="00891194" w:rsidP="00891194"/>
    <w:p w14:paraId="7C2BBE00" w14:textId="4F5DB3CF" w:rsidR="00891194" w:rsidRPr="0080070D" w:rsidRDefault="00142843" w:rsidP="00891194">
      <w:pPr>
        <w:rPr>
          <w:b/>
          <w:bCs/>
        </w:rPr>
      </w:pPr>
      <w:r>
        <w:rPr>
          <w:b/>
          <w:bCs/>
        </w:rPr>
        <w:t xml:space="preserve">9.3 </w:t>
      </w:r>
      <w:r w:rsidR="00891194" w:rsidRPr="0080070D">
        <w:rPr>
          <w:b/>
          <w:bCs/>
        </w:rPr>
        <w:t>Manual Handling</w:t>
      </w:r>
    </w:p>
    <w:p w14:paraId="60A562BC" w14:textId="61C27852" w:rsidR="00891194" w:rsidRDefault="00B05544" w:rsidP="00891194">
      <w:r w:rsidRPr="00B05544">
        <w:t xml:space="preserve">Manual handling tasks involving heavy loads or awkward postures pose significant risks of musculoskeletal injuries, making it </w:t>
      </w:r>
      <w:r w:rsidR="00336B4A" w:rsidRPr="00B05544">
        <w:t>essential to</w:t>
      </w:r>
      <w:r w:rsidRPr="00B05544">
        <w:t xml:space="preserve"> prioritize effective risk assessment and mitigation measures</w:t>
      </w:r>
      <w:r w:rsidR="004D785B">
        <w:t xml:space="preserve"> (H</w:t>
      </w:r>
      <w:r w:rsidR="00A011EE">
        <w:t>eal</w:t>
      </w:r>
      <w:r w:rsidR="00997E72">
        <w:t xml:space="preserve">th and </w:t>
      </w:r>
      <w:r w:rsidR="004D785B">
        <w:t>S</w:t>
      </w:r>
      <w:r w:rsidR="00997E72">
        <w:t xml:space="preserve">afety </w:t>
      </w:r>
      <w:r w:rsidR="004D785B">
        <w:t>E</w:t>
      </w:r>
      <w:r w:rsidR="00997E72">
        <w:t>xecutive</w:t>
      </w:r>
      <w:r w:rsidR="008217A4">
        <w:t>,</w:t>
      </w:r>
      <w:r w:rsidR="00ED6491">
        <w:t xml:space="preserve"> </w:t>
      </w:r>
      <w:r w:rsidR="008217A4">
        <w:t>2016)</w:t>
      </w:r>
      <w:r w:rsidRPr="00B05544">
        <w:t xml:space="preserve">. </w:t>
      </w:r>
      <w:r w:rsidR="00891194">
        <w:t>Identifying tasks that involve manual handling of heavy loads or awkward postures is crucial for mitigating risks of musculoskeletal injuries. From lifting heavy equipment to moving furniture, each manual handling activity must be assessed to minimize potential hazards and ensure the safety of staff and students.</w:t>
      </w:r>
    </w:p>
    <w:p w14:paraId="40ADFA1B" w14:textId="5A9754DF" w:rsidR="00891194" w:rsidRDefault="00891194" w:rsidP="00891194">
      <w:r>
        <w:lastRenderedPageBreak/>
        <w:t>Implementing controls such as mechanical lifting aids, trolleys, or adjustable workstations reduces the risk of manual handling injuries by providing ergonomic support and minimizing strain on the body. Providing training on proper lifting techniques and the use of handling aids equips staff and students with the knowledge and skills to perform manual handling tasks safely. Additionally, ensuring heavy items are stored at appropriate heights reduces the need for bending and reaching, further minimizing the risk of injury.</w:t>
      </w:r>
    </w:p>
    <w:p w14:paraId="6D60BE04" w14:textId="77777777" w:rsidR="00891194" w:rsidRDefault="00891194" w:rsidP="00891194">
      <w:r>
        <w:t>Comprehensive health and safety training for staff, students, and contractors is essential for promoting hazard recognition, safe work practices, and emergency procedures. By emphasizing the importance of identifying and mitigating risks associated with manual handling, training initiatives empower individuals to prioritize safety in their daily activities, contributing to a culture of well-being on campus. Displaying signage and warnings in areas with potential risks reinforces the importance of adhering to safe manual handling practices.</w:t>
      </w:r>
    </w:p>
    <w:p w14:paraId="4F9BF3A0" w14:textId="77777777" w:rsidR="00891194" w:rsidRDefault="00891194" w:rsidP="00891194"/>
    <w:p w14:paraId="2CDE28AD" w14:textId="0F337E87" w:rsidR="00891194" w:rsidRPr="0080070D" w:rsidRDefault="00B302BA" w:rsidP="00891194">
      <w:pPr>
        <w:rPr>
          <w:b/>
          <w:bCs/>
        </w:rPr>
      </w:pPr>
      <w:r>
        <w:rPr>
          <w:b/>
          <w:bCs/>
        </w:rPr>
        <w:t xml:space="preserve">9.4 </w:t>
      </w:r>
      <w:r w:rsidR="00891194" w:rsidRPr="0080070D">
        <w:rPr>
          <w:b/>
          <w:bCs/>
        </w:rPr>
        <w:t>Communication and Reporting</w:t>
      </w:r>
    </w:p>
    <w:p w14:paraId="61CB4FBC" w14:textId="2C3C9C90" w:rsidR="00891194" w:rsidRDefault="00891194" w:rsidP="00891194">
      <w:r>
        <w:t>Establishing clear channels of communication for reporting hazards, incidents, and near misses is essential for fostering a proactive approach to safety. Encouraging a culture of reporting and providing anonymous reporting options, if necessary, empowers staff and students to raise concerns and contribute to continuous improvement in safety protocols</w:t>
      </w:r>
      <w:r w:rsidR="00BF2221">
        <w:t xml:space="preserve"> </w:t>
      </w:r>
      <w:r w:rsidR="007A29DF">
        <w:t>(</w:t>
      </w:r>
      <w:r w:rsidR="00BF2221">
        <w:t>HSE</w:t>
      </w:r>
      <w:r w:rsidR="007A29DF">
        <w:t>, 2016)</w:t>
      </w:r>
      <w:r>
        <w:t>. Regular inspections and risk assessments help identify emerging hazards and ensure that mitigation measures remain effective in reducing the risk of manual handling injuries.</w:t>
      </w:r>
    </w:p>
    <w:p w14:paraId="4FBEC5CC" w14:textId="77777777" w:rsidR="00891194" w:rsidRDefault="00891194" w:rsidP="00891194"/>
    <w:p w14:paraId="64B70F87" w14:textId="30D5F3F2" w:rsidR="00891194" w:rsidRPr="0080070D" w:rsidRDefault="00B302BA" w:rsidP="00891194">
      <w:pPr>
        <w:rPr>
          <w:b/>
          <w:bCs/>
        </w:rPr>
      </w:pPr>
      <w:r>
        <w:rPr>
          <w:b/>
          <w:bCs/>
        </w:rPr>
        <w:t xml:space="preserve">9.5 </w:t>
      </w:r>
      <w:r w:rsidR="00891194" w:rsidRPr="0080070D">
        <w:rPr>
          <w:b/>
          <w:bCs/>
        </w:rPr>
        <w:t>Promotion of Health and Wellness Initiatives</w:t>
      </w:r>
    </w:p>
    <w:p w14:paraId="4EC4238D" w14:textId="2B083031" w:rsidR="00891194" w:rsidRDefault="00891194" w:rsidP="00891194">
      <w:r>
        <w:t xml:space="preserve">In addition to implementing specific mitigation measures, broader </w:t>
      </w:r>
      <w:r w:rsidR="00CB33C9">
        <w:t>health,</w:t>
      </w:r>
      <w:r>
        <w:t xml:space="preserve"> and wellness initiatives to support the overall well-being of the campus community</w:t>
      </w:r>
      <w:r w:rsidR="00B7220D">
        <w:t xml:space="preserve"> must be promoted</w:t>
      </w:r>
      <w:r>
        <w:t>. This includes implementing health and safety protocols, providing personal protective equipment, conducting regular inspections and risk assessments, and promoting initiatives that prioritize physical and mental well-being.</w:t>
      </w:r>
    </w:p>
    <w:p w14:paraId="065E3EF4" w14:textId="0FFC6572" w:rsidR="006865F7" w:rsidRDefault="5CC1F180" w:rsidP="006865F7">
      <w:r>
        <w:t xml:space="preserve">In conclusion, this </w:t>
      </w:r>
      <w:r w:rsidR="767DCEC1">
        <w:t>comprehensive risk report outlines various</w:t>
      </w:r>
      <w:r w:rsidR="62B7CAD9">
        <w:t xml:space="preserve"> </w:t>
      </w:r>
      <w:r w:rsidR="767DCEC1">
        <w:t xml:space="preserve">risks associated </w:t>
      </w:r>
      <w:r w:rsidR="29779B38">
        <w:t xml:space="preserve">with managing the Lampeter </w:t>
      </w:r>
      <w:r w:rsidR="62B7CAD9">
        <w:t>campus</w:t>
      </w:r>
      <w:r w:rsidR="7D3A6EE6">
        <w:t>, including fire safety, security, environmental concerns</w:t>
      </w:r>
      <w:r w:rsidR="06AEA9C3">
        <w:t xml:space="preserve">, financial risks, operational challenges, academic </w:t>
      </w:r>
      <w:r w:rsidR="40188B85">
        <w:t>integrity, reputational</w:t>
      </w:r>
      <w:r w:rsidR="29DDA978">
        <w:t xml:space="preserve"> </w:t>
      </w:r>
      <w:r w:rsidR="5E41434F">
        <w:t>management,</w:t>
      </w:r>
      <w:r w:rsidR="29DDA978">
        <w:t xml:space="preserve"> and technolo</w:t>
      </w:r>
      <w:r w:rsidR="40188B85">
        <w:t>gical vulnerabilities.</w:t>
      </w:r>
      <w:r w:rsidR="234A5280">
        <w:t xml:space="preserve"> By proactively identifying </w:t>
      </w:r>
      <w:r w:rsidR="778244CC">
        <w:t>and addressing these risks, the university</w:t>
      </w:r>
      <w:r w:rsidR="36EB7D49">
        <w:t xml:space="preserve"> can ensure a safe, </w:t>
      </w:r>
      <w:r w:rsidR="5EB9B013">
        <w:t>secure,</w:t>
      </w:r>
      <w:r w:rsidR="36EB7D49">
        <w:t xml:space="preserve"> and conducive environment for students</w:t>
      </w:r>
      <w:r w:rsidR="7A62ADCC">
        <w:t>, staff and vis</w:t>
      </w:r>
      <w:r w:rsidR="0FEF07F1">
        <w:t>itors while maintaining its reputation and financial stability</w:t>
      </w:r>
      <w:r w:rsidR="732C38E2">
        <w:t xml:space="preserve">. Regular review and updates to risk management </w:t>
      </w:r>
      <w:r w:rsidR="5FF28831">
        <w:t>strategies are</w:t>
      </w:r>
      <w:r w:rsidR="536847EA">
        <w:t xml:space="preserve"> essential to adapt to changing circumstances and emerging threats</w:t>
      </w:r>
      <w:r w:rsidR="5FF28831">
        <w:t>.</w:t>
      </w:r>
    </w:p>
    <w:p w14:paraId="5C8D567B" w14:textId="77777777" w:rsidR="006865F7" w:rsidRDefault="006865F7" w:rsidP="006865F7"/>
    <w:p w14:paraId="1253796D" w14:textId="77777777" w:rsidR="005C49E2" w:rsidRDefault="005C49E2" w:rsidP="006865F7"/>
    <w:p w14:paraId="35F328CA" w14:textId="7AE56513" w:rsidR="006865F7" w:rsidRDefault="006865F7" w:rsidP="0037318B"/>
    <w:p w14:paraId="12FA9C48" w14:textId="77777777" w:rsidR="001B21C5" w:rsidRDefault="001B21C5" w:rsidP="006865F7"/>
    <w:p w14:paraId="421A3BC5" w14:textId="77777777" w:rsidR="001B21C5" w:rsidRDefault="001B21C5" w:rsidP="006865F7"/>
    <w:p w14:paraId="4EB1A64C" w14:textId="77777777" w:rsidR="001B21C5" w:rsidRDefault="001B21C5" w:rsidP="006865F7"/>
    <w:p w14:paraId="4D0A006A" w14:textId="77777777" w:rsidR="004C0897" w:rsidRDefault="004C0897" w:rsidP="000046D2">
      <w:r w:rsidRPr="00CE6297">
        <w:lastRenderedPageBreak/>
        <w:t>PART 2:</w:t>
      </w:r>
    </w:p>
    <w:p w14:paraId="6911460D" w14:textId="77777777" w:rsidR="001B7465" w:rsidRPr="00CE6297" w:rsidRDefault="001B7465" w:rsidP="000046D2"/>
    <w:p w14:paraId="0557BCC3" w14:textId="3CAE60A6" w:rsidR="00D36715" w:rsidRDefault="00CE6297" w:rsidP="000046D2">
      <w:pPr>
        <w:rPr>
          <w:b/>
          <w:bCs/>
          <w:u w:val="single"/>
        </w:rPr>
      </w:pPr>
      <w:r w:rsidRPr="00CE6297">
        <w:rPr>
          <w:b/>
          <w:bCs/>
          <w:u w:val="single"/>
        </w:rPr>
        <w:t xml:space="preserve">Energy Efficiency in </w:t>
      </w:r>
      <w:r w:rsidR="004C0897" w:rsidRPr="00CE6297">
        <w:rPr>
          <w:b/>
          <w:bCs/>
          <w:u w:val="single"/>
        </w:rPr>
        <w:t>The Dylan</w:t>
      </w:r>
      <w:r w:rsidR="004017E7" w:rsidRPr="00CE6297">
        <w:rPr>
          <w:b/>
          <w:bCs/>
          <w:u w:val="single"/>
        </w:rPr>
        <w:t xml:space="preserve"> Thomas Centre in Swansea </w:t>
      </w:r>
    </w:p>
    <w:p w14:paraId="2141F296" w14:textId="77777777" w:rsidR="001B7465" w:rsidRPr="00CE6297" w:rsidRDefault="001B7465" w:rsidP="000046D2">
      <w:pPr>
        <w:rPr>
          <w:b/>
          <w:bCs/>
          <w:u w:val="single"/>
        </w:rPr>
      </w:pPr>
    </w:p>
    <w:p w14:paraId="5B48D572" w14:textId="0A946F61" w:rsidR="004017E7" w:rsidRDefault="008B7032" w:rsidP="000046D2">
      <w:r>
        <w:t>T</w:t>
      </w:r>
      <w:r w:rsidR="004017E7" w:rsidRPr="004017E7">
        <w:t xml:space="preserve">he University of Wales Trinity Saint David took over the management of the </w:t>
      </w:r>
      <w:r w:rsidR="00502136">
        <w:t xml:space="preserve">Dylan </w:t>
      </w:r>
      <w:r w:rsidR="00CE6297">
        <w:t xml:space="preserve">Thomas </w:t>
      </w:r>
      <w:r w:rsidR="004017E7" w:rsidRPr="004017E7">
        <w:t>centre in 201</w:t>
      </w:r>
      <w:r w:rsidR="005A6BA9">
        <w:t>2</w:t>
      </w:r>
      <w:r w:rsidR="00165098">
        <w:t>.</w:t>
      </w:r>
      <w:r w:rsidR="004017E7" w:rsidRPr="004017E7">
        <w:t xml:space="preserve"> This move was part of UWTSD's broader efforts to enhance its cultural and educational offerings, aligning with its commitment to promoting Welsh literature and arts. Under UWTSD's stewardship, the Dylan Thomas Centre continues to serve as a hub for literary activities, exhibitions, and events, contributing to the university's cultural mission and enriching the community's access to Welsh literary </w:t>
      </w:r>
      <w:r w:rsidR="00917452" w:rsidRPr="004017E7">
        <w:t>heritage.</w:t>
      </w:r>
      <w:r w:rsidR="004017E7">
        <w:t xml:space="preserve"> </w:t>
      </w:r>
    </w:p>
    <w:p w14:paraId="3E7CB593" w14:textId="40916049" w:rsidR="00670E21" w:rsidRDefault="00670E21" w:rsidP="00670E21">
      <w:r>
        <w:t xml:space="preserve">In today's world, where environmental sustainability is a top priority, optimizing energy usage in buildings is essential for reducing carbon emissions and mitigating the impacts of climate change. As buildings are significant contributors to energy consumption, implementing effective measures to enhance energy efficiency is crucial. </w:t>
      </w:r>
      <w:r w:rsidR="00DA1EDE">
        <w:t xml:space="preserve">The </w:t>
      </w:r>
      <w:r>
        <w:t>key strategies for enhancing energy efficiency in</w:t>
      </w:r>
      <w:r w:rsidR="00DA1EDE">
        <w:t xml:space="preserve"> Dylan Thomas</w:t>
      </w:r>
      <w:r w:rsidR="006A01C0">
        <w:t xml:space="preserve"> building</w:t>
      </w:r>
      <w:r>
        <w:t xml:space="preserve">, focusing on conducting energy </w:t>
      </w:r>
      <w:r w:rsidR="003C10C4">
        <w:t>audit,</w:t>
      </w:r>
      <w:r>
        <w:t xml:space="preserve"> implementing building envelope improvements, upgrading HVAC systems,</w:t>
      </w:r>
      <w:r w:rsidR="004F5943">
        <w:t xml:space="preserve"> and </w:t>
      </w:r>
      <w:r>
        <w:t>enhancing lighting efficiency</w:t>
      </w:r>
      <w:r w:rsidR="006A01C0">
        <w:t>.</w:t>
      </w:r>
    </w:p>
    <w:p w14:paraId="514EA922" w14:textId="79F123E4" w:rsidR="00670E21" w:rsidRDefault="00670E21" w:rsidP="00670E21">
      <w:r>
        <w:t>Conducting energy audits serves as the foundation for identifying areas of energy inefficiency and prioritizing retrofitting measures.</w:t>
      </w:r>
      <w:r w:rsidR="0023179D">
        <w:t xml:space="preserve"> The EPC report </w:t>
      </w:r>
      <w:r w:rsidR="007B0262">
        <w:t>highlights</w:t>
      </w:r>
      <w:r w:rsidR="00FB7DA8">
        <w:t xml:space="preserve"> a</w:t>
      </w:r>
      <w:r>
        <w:t xml:space="preserve"> </w:t>
      </w:r>
      <w:r w:rsidR="00FB7DA8">
        <w:t>comprehensive assessment</w:t>
      </w:r>
      <w:r>
        <w:t xml:space="preserve"> to </w:t>
      </w:r>
      <w:r w:rsidR="00055D32">
        <w:t>analyse</w:t>
      </w:r>
      <w:r>
        <w:t xml:space="preserve"> current energy usage, identify inefficiencies, and propose tailored solutions</w:t>
      </w:r>
      <w:r w:rsidR="007728AA">
        <w:t xml:space="preserve"> (UK Government, 2024)</w:t>
      </w:r>
      <w:r>
        <w:t>. Th</w:t>
      </w:r>
      <w:r w:rsidR="00FB7DA8">
        <w:t>is</w:t>
      </w:r>
      <w:r>
        <w:t xml:space="preserve"> audit </w:t>
      </w:r>
      <w:r w:rsidR="00291344">
        <w:t>provides</w:t>
      </w:r>
      <w:r>
        <w:t xml:space="preserve"> valuable insights into where energy-saving opportunities lie and guide decision-making for future retrofitting projects.</w:t>
      </w:r>
    </w:p>
    <w:p w14:paraId="2BFDA978" w14:textId="77777777" w:rsidR="00670E21" w:rsidRDefault="00670E21" w:rsidP="00670E21">
      <w:r>
        <w:t>Improving the building envelope is essential for enhancing thermal performance and reducing heat loss. Recommendations include installing secondary glazing or low-emissivity window film to improve insulation, sealing gaps and cracks to minimize air leakage, and considering insulation of walls and roofs with appropriate materials that comply with conservation guidelines. These improvements not only enhance energy efficiency but also contribute to the preservation of the building's architectural integrity.</w:t>
      </w:r>
    </w:p>
    <w:p w14:paraId="5016C37E" w14:textId="380D80A4" w:rsidR="00670E21" w:rsidRDefault="3E4EAA4C" w:rsidP="00670E21">
      <w:r>
        <w:t xml:space="preserve">Optimizing heating, ventilation, and air conditioning (HVAC) systems is critical for improving energy efficiency. Retrofitting existing HVAC systems with energy-efficient components such as variable speed drives and high-efficiency boilers can significantly reduce energy consumption. Additionally, installing programmable thermostats and zone controls helps regulate heating and cooling based on occupancy </w:t>
      </w:r>
      <w:r w:rsidR="001B2F0B">
        <w:t>patterns,</w:t>
      </w:r>
      <w:r>
        <w:t xml:space="preserve"> while incorporating renewable energy sources like solar thermal or ground-source heat pumps further enhances sustainability.</w:t>
      </w:r>
    </w:p>
    <w:p w14:paraId="58492272" w14:textId="394B7CF0" w:rsidR="00670E21" w:rsidRDefault="00E51C08" w:rsidP="00670E21">
      <w:r>
        <w:t>R</w:t>
      </w:r>
      <w:r w:rsidR="00670E21">
        <w:t>educing energy consumption associated with lighting while maintaining appropriate illumination levels is achievable through various measures. Recommendations include replacing traditional incandescent and fluorescent bulbs with energy-efficient LED lighting fixtures, implementing occupancy sensors and daylight harvesting controls to optimize lighting usage, and integrating lighting design that accentuates architectural features while minimizing energy consumption. These improvements not only save energy but also create a more visually appealing environment.</w:t>
      </w:r>
    </w:p>
    <w:p w14:paraId="6414640F" w14:textId="77777777" w:rsidR="001B7465" w:rsidRDefault="001B7465" w:rsidP="00670E21"/>
    <w:p w14:paraId="2D1F7AA9" w14:textId="77777777" w:rsidR="00B55FE8" w:rsidRPr="00B55FE8" w:rsidRDefault="00B55FE8" w:rsidP="000A14D7">
      <w:pPr>
        <w:rPr>
          <w:b/>
          <w:bCs/>
        </w:rPr>
      </w:pPr>
    </w:p>
    <w:p w14:paraId="7D2C3679" w14:textId="77777777" w:rsidR="00B55FE8" w:rsidRPr="00B55FE8" w:rsidRDefault="00B55FE8" w:rsidP="000A14D7">
      <w:pPr>
        <w:rPr>
          <w:b/>
          <w:bCs/>
        </w:rPr>
      </w:pPr>
      <w:r w:rsidRPr="00B55FE8">
        <w:rPr>
          <w:b/>
          <w:bCs/>
        </w:rPr>
        <w:lastRenderedPageBreak/>
        <w:t>Procurement</w:t>
      </w:r>
    </w:p>
    <w:p w14:paraId="6CC4E96C" w14:textId="596DABD4" w:rsidR="00653FA7" w:rsidRDefault="00653FA7" w:rsidP="000A14D7">
      <w:r>
        <w:t>T</w:t>
      </w:r>
      <w:r w:rsidR="002077B5" w:rsidRPr="002077B5">
        <w:t xml:space="preserve">he choice of procurement method for </w:t>
      </w:r>
      <w:r w:rsidR="00D411DE">
        <w:t>the</w:t>
      </w:r>
      <w:r w:rsidR="002077B5" w:rsidRPr="002077B5">
        <w:t xml:space="preserve"> energy efficiency project</w:t>
      </w:r>
      <w:r w:rsidR="000F0EC4">
        <w:t xml:space="preserve"> </w:t>
      </w:r>
      <w:r w:rsidR="00B55FE8">
        <w:t xml:space="preserve">for </w:t>
      </w:r>
      <w:r w:rsidR="00B55FE8" w:rsidRPr="002077B5">
        <w:t>Dylan</w:t>
      </w:r>
      <w:r>
        <w:t xml:space="preserve"> Thomas Centre </w:t>
      </w:r>
      <w:r w:rsidR="00D411DE">
        <w:t>is</w:t>
      </w:r>
      <w:r w:rsidR="002077B5" w:rsidRPr="002077B5">
        <w:t xml:space="preserve"> based on project-specific considerations, including budget, timeline, quality requirements, risk tolerance, innovation goals, and sustainability objectives. Each procurement method has its advantages and disadvantages, and careful evaluation is necessary to select the approach that best aligns with the project's goals and constraints</w:t>
      </w:r>
      <w:r w:rsidR="00065577" w:rsidRPr="00065577">
        <w:t xml:space="preserve"> </w:t>
      </w:r>
      <w:r w:rsidR="00065577">
        <w:t>(</w:t>
      </w:r>
      <w:r w:rsidR="00065577" w:rsidRPr="00065577">
        <w:t>Greenhalgh</w:t>
      </w:r>
      <w:r w:rsidR="005C131D">
        <w:t>,</w:t>
      </w:r>
      <w:r w:rsidR="00065577" w:rsidRPr="00065577">
        <w:t xml:space="preserve"> Squires, &amp; Mahamadu,2021). </w:t>
      </w:r>
    </w:p>
    <w:p w14:paraId="3A467F3C" w14:textId="6F17BD39" w:rsidR="00AA4E86" w:rsidRDefault="000A14D7" w:rsidP="000A14D7">
      <w:r>
        <w:t>Under traditional procurement, the client contracts separate entities for design and construction.</w:t>
      </w:r>
      <w:r w:rsidR="003B2C06">
        <w:t xml:space="preserve"> The advantage is that there </w:t>
      </w:r>
      <w:r w:rsidR="006D2A95">
        <w:t>is clear</w:t>
      </w:r>
      <w:r>
        <w:t xml:space="preserve"> separation of responsibilities between design and construction teams.</w:t>
      </w:r>
      <w:r w:rsidR="0096339F">
        <w:t xml:space="preserve"> </w:t>
      </w:r>
      <w:r w:rsidR="006D2A95">
        <w:t>Additionally, c</w:t>
      </w:r>
      <w:r>
        <w:t>ompetitive tendering may result in lower costs.</w:t>
      </w:r>
      <w:r w:rsidR="006D2A95">
        <w:t xml:space="preserve"> </w:t>
      </w:r>
      <w:r w:rsidR="00C22FC6">
        <w:t>However, l</w:t>
      </w:r>
      <w:r>
        <w:t>ack of collaboration between design and construction teams may lead to delays and cost overruns.</w:t>
      </w:r>
      <w:r w:rsidR="005622DC">
        <w:t xml:space="preserve"> There </w:t>
      </w:r>
      <w:r w:rsidR="00E428D2">
        <w:t>are</w:t>
      </w:r>
      <w:r w:rsidR="00AA4E86">
        <w:t xml:space="preserve"> limited</w:t>
      </w:r>
      <w:r>
        <w:t xml:space="preserve"> opportunities for innovation and value engineering</w:t>
      </w:r>
      <w:r w:rsidR="00AA4E86">
        <w:t xml:space="preserve"> and h</w:t>
      </w:r>
      <w:r>
        <w:t>igher risk for the client in terms of coordinating multiple contracts and managing interfaces between different parties.</w:t>
      </w:r>
    </w:p>
    <w:p w14:paraId="4B158E9B" w14:textId="52B962B0" w:rsidR="000A14D7" w:rsidRDefault="000A14D7" w:rsidP="000A14D7">
      <w:r>
        <w:t>In design and build procurement, a single contractor is responsible for both the design and construction phases.</w:t>
      </w:r>
      <w:r w:rsidR="00FF1E2C">
        <w:t xml:space="preserve"> As a result,</w:t>
      </w:r>
      <w:r w:rsidR="008801AA">
        <w:t xml:space="preserve"> s</w:t>
      </w:r>
      <w:r>
        <w:t>ingle point of responsibility reduces coordination issues and streamlines communication</w:t>
      </w:r>
      <w:r w:rsidR="008801AA">
        <w:t xml:space="preserve"> and potentially</w:t>
      </w:r>
      <w:r w:rsidR="00C018EA">
        <w:t xml:space="preserve"> a</w:t>
      </w:r>
      <w:r>
        <w:t xml:space="preserve"> faster project delivery due to overlapping design and construction phases.</w:t>
      </w:r>
      <w:r w:rsidR="000B2437">
        <w:t xml:space="preserve"> Just as important</w:t>
      </w:r>
      <w:r w:rsidR="00BA0686">
        <w:t xml:space="preserve"> the c</w:t>
      </w:r>
      <w:r>
        <w:t>ontractor-driven design may lead to innovative solutions and cost efficiencies.</w:t>
      </w:r>
      <w:r w:rsidR="00BA0686">
        <w:t xml:space="preserve"> On the </w:t>
      </w:r>
      <w:r w:rsidR="006D42A3">
        <w:t>other hand</w:t>
      </w:r>
      <w:r w:rsidR="00BA0686">
        <w:t>,</w:t>
      </w:r>
      <w:r w:rsidR="006D42A3">
        <w:t xml:space="preserve"> l</w:t>
      </w:r>
      <w:r>
        <w:t>imited client involvement in the design process may result in less control over the final product</w:t>
      </w:r>
      <w:r w:rsidR="00B2561C">
        <w:t>.</w:t>
      </w:r>
      <w:r w:rsidR="00B2561C" w:rsidRPr="00E908B5">
        <w:t xml:space="preserve"> </w:t>
      </w:r>
      <w:r w:rsidR="00E908B5">
        <w:t>There is also r</w:t>
      </w:r>
      <w:r w:rsidR="00E908B5" w:rsidRPr="00E908B5">
        <w:t>isk of conflicts of interest, as the contractor may prioritize cost savings over quality and sustainability.</w:t>
      </w:r>
      <w:r w:rsidR="00B2561C">
        <w:t xml:space="preserve"> Hence</w:t>
      </w:r>
      <w:r w:rsidR="00FE6D1D">
        <w:t xml:space="preserve"> q</w:t>
      </w:r>
      <w:r>
        <w:t>uality may suffer if cost-cutting measures are prioriti</w:t>
      </w:r>
      <w:r w:rsidR="00185D99">
        <w:t>s</w:t>
      </w:r>
      <w:r>
        <w:t>ed over design integrity.</w:t>
      </w:r>
    </w:p>
    <w:p w14:paraId="19E256CC" w14:textId="0C0F205C" w:rsidR="000A14D7" w:rsidRDefault="000A14D7" w:rsidP="000A14D7">
      <w:r>
        <w:t>Under management contracting, the client appoints a management contractor to oversee the design and construction phases, while individual trade contracts are awarded separately.</w:t>
      </w:r>
      <w:r w:rsidR="00857CA5">
        <w:t xml:space="preserve"> The</w:t>
      </w:r>
      <w:r w:rsidR="00716BD9">
        <w:t xml:space="preserve"> e</w:t>
      </w:r>
      <w:r>
        <w:t>arly involvement of the management contractor allows for input during the design phase, potentially optimizing construction processes and materials.</w:t>
      </w:r>
      <w:r w:rsidR="009228ED">
        <w:t xml:space="preserve"> There is</w:t>
      </w:r>
      <w:r w:rsidR="009228ED" w:rsidRPr="009228ED">
        <w:t xml:space="preserve"> </w:t>
      </w:r>
      <w:r w:rsidR="009228ED">
        <w:t>p</w:t>
      </w:r>
      <w:r w:rsidR="009228ED" w:rsidRPr="009228ED">
        <w:t>otential for innovation and value engineering through collaboration between the management contractor and trade contractors</w:t>
      </w:r>
      <w:r w:rsidR="00A04DF7">
        <w:t xml:space="preserve"> and f</w:t>
      </w:r>
      <w:r>
        <w:t>lexibility to adjust project scope and specifications as the project progresses.</w:t>
      </w:r>
      <w:r w:rsidR="00B12499">
        <w:t xml:space="preserve"> </w:t>
      </w:r>
      <w:r w:rsidR="00185D99">
        <w:t>Nevertheless, there</w:t>
      </w:r>
      <w:r w:rsidR="00E604EE">
        <w:t xml:space="preserve"> is g</w:t>
      </w:r>
      <w:r>
        <w:t>reater complexity in project management, with multiple trade contracts to coordinate.</w:t>
      </w:r>
      <w:r w:rsidR="00185D99">
        <w:t xml:space="preserve"> </w:t>
      </w:r>
      <w:r w:rsidR="00A22943">
        <w:t>Furthermore, there</w:t>
      </w:r>
      <w:r w:rsidR="007A31E8">
        <w:t xml:space="preserve"> are also risks</w:t>
      </w:r>
      <w:r w:rsidR="007A31E8" w:rsidRPr="007A31E8">
        <w:t xml:space="preserve"> of cost overruns and delays if effective communication and coordination between </w:t>
      </w:r>
      <w:r w:rsidR="005D4F9B">
        <w:t xml:space="preserve">the client and parties </w:t>
      </w:r>
      <w:r w:rsidR="007A31E8" w:rsidRPr="007A31E8">
        <w:t>not maintained.</w:t>
      </w:r>
    </w:p>
    <w:p w14:paraId="0DCC0655" w14:textId="15C8987D" w:rsidR="000A14D7" w:rsidRDefault="000A14D7" w:rsidP="000A14D7">
      <w:r>
        <w:t>Construction management involves the appointment of a construction manager to oversee the construction phase, with trade contractors engaged directly by the client.</w:t>
      </w:r>
      <w:r w:rsidR="00F544A0">
        <w:t xml:space="preserve"> </w:t>
      </w:r>
      <w:r w:rsidR="005540B6">
        <w:t>This type of procurement</w:t>
      </w:r>
      <w:r w:rsidR="00F544A0">
        <w:t xml:space="preserve"> has the advantage of </w:t>
      </w:r>
      <w:r w:rsidR="00836230">
        <w:t>g</w:t>
      </w:r>
      <w:r>
        <w:t>reater control and transparency for the client, as they have direct relationships with trade contractors.</w:t>
      </w:r>
      <w:r w:rsidR="00836230">
        <w:t xml:space="preserve"> Th</w:t>
      </w:r>
      <w:r w:rsidR="005540B6">
        <w:t>er</w:t>
      </w:r>
      <w:r w:rsidR="000F0EC4">
        <w:t>e</w:t>
      </w:r>
      <w:r w:rsidR="005540B6">
        <w:t xml:space="preserve"> is f</w:t>
      </w:r>
      <w:r>
        <w:t>lexibility to adjust project scope and specifications during construction</w:t>
      </w:r>
      <w:r w:rsidR="009540E0">
        <w:t xml:space="preserve"> </w:t>
      </w:r>
      <w:r w:rsidR="00B01BEA">
        <w:t>and</w:t>
      </w:r>
      <w:r w:rsidR="009540E0">
        <w:t xml:space="preserve"> p</w:t>
      </w:r>
      <w:r>
        <w:t>otential for innovation and quality control through collaboration between the construction manager and trade contractors.</w:t>
      </w:r>
      <w:r w:rsidR="003F6860">
        <w:t xml:space="preserve"> In contrast, there</w:t>
      </w:r>
      <w:r w:rsidR="00CC6690">
        <w:t xml:space="preserve"> is </w:t>
      </w:r>
      <w:r w:rsidR="00B06A15">
        <w:t>r</w:t>
      </w:r>
      <w:r w:rsidR="00CC6690" w:rsidRPr="00CC6690">
        <w:t>isk of delays and cost overruns if effective project management processes are not in place.</w:t>
      </w:r>
      <w:r w:rsidR="00B06A15">
        <w:t xml:space="preserve"> Also</w:t>
      </w:r>
      <w:r w:rsidR="00083B33">
        <w:t xml:space="preserve">, </w:t>
      </w:r>
      <w:r w:rsidR="009D7237">
        <w:t>there</w:t>
      </w:r>
      <w:r w:rsidR="00083B33">
        <w:t xml:space="preserve"> can be p</w:t>
      </w:r>
      <w:r>
        <w:t>otential for conflicts and disputes between trade contractors if not effectively managed</w:t>
      </w:r>
      <w:r w:rsidR="00083B33">
        <w:t xml:space="preserve"> and h</w:t>
      </w:r>
      <w:r>
        <w:t>igher administrative burden for the client in coordinating multiple trade contracts.</w:t>
      </w:r>
    </w:p>
    <w:p w14:paraId="48C4264A" w14:textId="1B5AD0DB" w:rsidR="000A14D7" w:rsidRDefault="000B5EA8" w:rsidP="000A14D7">
      <w:r>
        <w:t>When all these</w:t>
      </w:r>
      <w:r w:rsidR="00D63109">
        <w:t xml:space="preserve"> procurement methods are compared</w:t>
      </w:r>
      <w:r w:rsidR="00677302">
        <w:t xml:space="preserve"> </w:t>
      </w:r>
      <w:r w:rsidR="00757648">
        <w:t>to</w:t>
      </w:r>
      <w:r w:rsidR="00677302">
        <w:t xml:space="preserve"> each other</w:t>
      </w:r>
      <w:r w:rsidR="00D63109">
        <w:t xml:space="preserve"> in terms of costs, t</w:t>
      </w:r>
      <w:r w:rsidR="000A14D7">
        <w:t xml:space="preserve">raditional procurement may offer competitive pricing through competitive tendering, while design and build procurement may provide cost efficiencies through contractor-driven design. Management contracting and construction management may offer greater control over costs </w:t>
      </w:r>
      <w:r w:rsidR="000A14D7">
        <w:lastRenderedPageBreak/>
        <w:t xml:space="preserve">but may require more upfront investment in project </w:t>
      </w:r>
      <w:r w:rsidR="009D7237">
        <w:t>management. In</w:t>
      </w:r>
      <w:r w:rsidR="00D63109">
        <w:t xml:space="preserve"> terms of time,</w:t>
      </w:r>
      <w:r w:rsidR="00116D5C">
        <w:t xml:space="preserve"> d</w:t>
      </w:r>
      <w:r w:rsidR="000A14D7">
        <w:t>esign and build procurement and construction management may offer faster project delivery due to overlapping design and construction phases. Traditional procurement and management contracting may take longer due to sequential processes and coordination challenges.</w:t>
      </w:r>
    </w:p>
    <w:p w14:paraId="4BF237BC" w14:textId="6D05F9D6" w:rsidR="000A14D7" w:rsidRDefault="00677302" w:rsidP="000A14D7">
      <w:r>
        <w:t>In terms of costs,</w:t>
      </w:r>
      <w:r w:rsidR="00CA508D">
        <w:t xml:space="preserve"> d</w:t>
      </w:r>
      <w:r w:rsidR="000A14D7">
        <w:t xml:space="preserve">esign and build procurement may sacrifice design quality for cost savings, while traditional procurement may suffer from coordination issues. Management contracting and construction management offer opportunities for quality control through direct engagement with trade </w:t>
      </w:r>
      <w:r w:rsidR="00163850">
        <w:t>contractors. In</w:t>
      </w:r>
      <w:r w:rsidR="00FA38EF">
        <w:t xml:space="preserve"> </w:t>
      </w:r>
      <w:r w:rsidR="00D30C29">
        <w:t>terms</w:t>
      </w:r>
      <w:r w:rsidR="00FA38EF">
        <w:t xml:space="preserve"> for </w:t>
      </w:r>
      <w:r w:rsidR="00D30C29">
        <w:t>risks, traditional</w:t>
      </w:r>
      <w:r w:rsidR="000A14D7">
        <w:t xml:space="preserve"> procurement may place more risk on the client due to separate contracts, while design and build procurement and construction management may share more risk with the contractor or construction manager. Management contracting offers flexibility but may also introduce coordination risks.</w:t>
      </w:r>
    </w:p>
    <w:p w14:paraId="710D2D78" w14:textId="58F7EC3A" w:rsidR="00A53D85" w:rsidRDefault="7D505F3E" w:rsidP="000A14D7">
      <w:bookmarkStart w:id="3" w:name="_Int_fq3pnTZf"/>
      <w:r>
        <w:t xml:space="preserve">All things </w:t>
      </w:r>
      <w:r w:rsidR="5E70ED24">
        <w:t>considered</w:t>
      </w:r>
      <w:bookmarkEnd w:id="3"/>
      <w:r w:rsidR="5E70ED24">
        <w:t>;</w:t>
      </w:r>
      <w:r>
        <w:t xml:space="preserve"> the traditional </w:t>
      </w:r>
      <w:r w:rsidR="3111FEB0">
        <w:t xml:space="preserve">procurement method is the ideal choice for this project. </w:t>
      </w:r>
      <w:bookmarkStart w:id="4" w:name="_Int_HQuLoVYV"/>
      <w:proofErr w:type="gramStart"/>
      <w:r w:rsidR="3111FEB0">
        <w:t xml:space="preserve">Taking </w:t>
      </w:r>
      <w:r w:rsidR="5F21BF5C">
        <w:t>into account</w:t>
      </w:r>
      <w:bookmarkEnd w:id="4"/>
      <w:proofErr w:type="gramEnd"/>
      <w:r w:rsidR="5F21BF5C">
        <w:t xml:space="preserve"> that Dylan Thomas Centre is a Grade </w:t>
      </w:r>
      <w:r w:rsidR="6DC54DE3">
        <w:t>II</w:t>
      </w:r>
      <w:r w:rsidR="38A85B3D">
        <w:t xml:space="preserve">* listed building, </w:t>
      </w:r>
      <w:r w:rsidR="02D380CA">
        <w:t>the project will</w:t>
      </w:r>
      <w:r w:rsidR="38A85B3D">
        <w:t xml:space="preserve"> </w:t>
      </w:r>
      <w:r w:rsidR="19092FA1">
        <w:t>require a</w:t>
      </w:r>
      <w:r w:rsidR="38A85B3D">
        <w:t xml:space="preserve"> lot of flexibi</w:t>
      </w:r>
      <w:r w:rsidR="2D2F0FB9">
        <w:t xml:space="preserve">lity </w:t>
      </w:r>
      <w:r w:rsidR="1060A8C9">
        <w:t>in terms of design</w:t>
      </w:r>
      <w:r w:rsidR="039D04B8">
        <w:t xml:space="preserve"> and budget parameters</w:t>
      </w:r>
      <w:r w:rsidR="07BB00D6">
        <w:t>.</w:t>
      </w:r>
      <w:r w:rsidR="59B1ACF7">
        <w:t xml:space="preserve"> T</w:t>
      </w:r>
      <w:r w:rsidR="0A88B97E">
        <w:t>he</w:t>
      </w:r>
      <w:r w:rsidR="315A3337">
        <w:t xml:space="preserve">re will also be consultations with CADW who are </w:t>
      </w:r>
      <w:r w:rsidR="5E266FA4">
        <w:t>cha</w:t>
      </w:r>
      <w:r w:rsidR="5D251DB4">
        <w:t>rged with preservation of historical building in Wales</w:t>
      </w:r>
      <w:r w:rsidR="1EAE66B1">
        <w:t>. Therefore, t</w:t>
      </w:r>
      <w:r w:rsidR="634B7A1B">
        <w:t>he design</w:t>
      </w:r>
      <w:r w:rsidR="6BDF6880">
        <w:t xml:space="preserve">s will have to be approved by </w:t>
      </w:r>
      <w:r w:rsidR="457448F7">
        <w:t>CADW before</w:t>
      </w:r>
      <w:r w:rsidR="6BDF6880">
        <w:t xml:space="preserve"> offering </w:t>
      </w:r>
      <w:r w:rsidR="4C0A6418">
        <w:t xml:space="preserve">tenders and contracts. The </w:t>
      </w:r>
      <w:r w:rsidR="457448F7">
        <w:t>traditional</w:t>
      </w:r>
      <w:r w:rsidR="4C0A6418">
        <w:t xml:space="preserve"> </w:t>
      </w:r>
      <w:r w:rsidR="457448F7">
        <w:t xml:space="preserve">procurement </w:t>
      </w:r>
      <w:r w:rsidR="4C0A6418">
        <w:t>method has always been</w:t>
      </w:r>
      <w:r w:rsidR="06D573E0">
        <w:t xml:space="preserve"> preferred choice for large scale and </w:t>
      </w:r>
      <w:r w:rsidR="457448F7">
        <w:t>specialist projects.</w:t>
      </w:r>
    </w:p>
    <w:p w14:paraId="672B0828" w14:textId="66CD63B8" w:rsidR="00867985" w:rsidRDefault="001005C9" w:rsidP="000A14D7">
      <w:r>
        <w:t>There will be a</w:t>
      </w:r>
      <w:r w:rsidR="00135D9A">
        <w:t xml:space="preserve"> two-stage </w:t>
      </w:r>
      <w:r w:rsidR="00794848">
        <w:t>tendering due</w:t>
      </w:r>
      <w:r w:rsidR="00966596">
        <w:t xml:space="preserve"> to the specialist nature of the project.</w:t>
      </w:r>
      <w:r w:rsidR="00826933">
        <w:t xml:space="preserve"> This </w:t>
      </w:r>
      <w:r w:rsidR="00867985" w:rsidRPr="00867985">
        <w:t xml:space="preserve">involves inviting multiple </w:t>
      </w:r>
      <w:r w:rsidR="00B83BBC">
        <w:t>potential tender</w:t>
      </w:r>
      <w:r w:rsidR="00E936E0">
        <w:t>ers</w:t>
      </w:r>
      <w:r w:rsidR="00867985" w:rsidRPr="00867985">
        <w:t xml:space="preserve"> to submit proposals or bids based on the contract specifications. A transparent and fair evaluation process should be followed to select the </w:t>
      </w:r>
      <w:r w:rsidR="00E936E0">
        <w:t>win</w:t>
      </w:r>
      <w:r w:rsidR="00CE5722">
        <w:t>ner</w:t>
      </w:r>
      <w:r w:rsidR="00867985" w:rsidRPr="00867985">
        <w:t xml:space="preserve"> offering the best value for money</w:t>
      </w:r>
      <w:r w:rsidR="00CE5722">
        <w:t>/quality</w:t>
      </w:r>
      <w:r w:rsidR="00867985" w:rsidRPr="00867985">
        <w:t>.</w:t>
      </w:r>
    </w:p>
    <w:p w14:paraId="72E4A2D0" w14:textId="77777777" w:rsidR="00867985" w:rsidRDefault="00867985" w:rsidP="000A14D7"/>
    <w:p w14:paraId="1EF56CB4" w14:textId="192B068D" w:rsidR="004D738E" w:rsidRDefault="004D738E" w:rsidP="000A14D7">
      <w:pPr>
        <w:rPr>
          <w:b/>
          <w:bCs/>
        </w:rPr>
      </w:pPr>
      <w:r w:rsidRPr="00F57FE6">
        <w:rPr>
          <w:b/>
          <w:bCs/>
        </w:rPr>
        <w:t>Contract</w:t>
      </w:r>
    </w:p>
    <w:p w14:paraId="4BA25461" w14:textId="52E4B24F" w:rsidR="00415604" w:rsidRPr="00363E1D" w:rsidRDefault="00131A64" w:rsidP="00415604">
      <w:r>
        <w:t>The preferred contract will be the N</w:t>
      </w:r>
      <w:r w:rsidR="00080961">
        <w:t xml:space="preserve">EC4. </w:t>
      </w:r>
      <w:r w:rsidR="00415604" w:rsidRPr="00363E1D">
        <w:t>The NEC4 contract is known for its flexibility and adaptability to various project requirements</w:t>
      </w:r>
      <w:r w:rsidR="00661932" w:rsidRPr="00661932">
        <w:t xml:space="preserve"> </w:t>
      </w:r>
      <w:r w:rsidR="00661932">
        <w:t>(</w:t>
      </w:r>
      <w:r w:rsidR="00661932" w:rsidRPr="00661932">
        <w:t>Lupton &amp; Stellakis</w:t>
      </w:r>
      <w:r w:rsidR="00BB2493">
        <w:t>, 2019)</w:t>
      </w:r>
      <w:r w:rsidR="00415604" w:rsidRPr="00363E1D">
        <w:t>. Renovating a historical building often involves dealing with unforeseen challenges such as structural issues, preservation requirements, and the integration of modern energy-efficient technologies. The flexibility of the NEC4 contract allows for adjustments to be made throughout the project to accommodate these challenges.</w:t>
      </w:r>
    </w:p>
    <w:p w14:paraId="7A08467D" w14:textId="77777777" w:rsidR="005563E0" w:rsidRDefault="00363E1D" w:rsidP="00415604">
      <w:r>
        <w:t>Furthermore,</w:t>
      </w:r>
      <w:r w:rsidR="00C9668A">
        <w:t xml:space="preserve"> </w:t>
      </w:r>
      <w:r>
        <w:t>t</w:t>
      </w:r>
      <w:r w:rsidR="00415604" w:rsidRPr="00363E1D">
        <w:t>he NEC4 contract promotes transparency and collaboration among all parties involved in the project. This is crucial for a renovation project, especially when working with historical buildings where multiple stakeholders, including heritage organizations, local authorities, and conservation specialists, may have vested interests. Clear communication and transparency provided by the NEC4 contract help ensure that everyone is aligned with the project goals, including making the building more energy-efficient while preserving its historical significance.</w:t>
      </w:r>
    </w:p>
    <w:p w14:paraId="378DD3D8" w14:textId="3FDA4AD5" w:rsidR="00415604" w:rsidRPr="00F57FE6" w:rsidRDefault="005563E0" w:rsidP="000A14D7">
      <w:pPr>
        <w:rPr>
          <w:b/>
          <w:bCs/>
        </w:rPr>
      </w:pPr>
      <w:r>
        <w:t>In addition, r</w:t>
      </w:r>
      <w:r w:rsidR="00415604" w:rsidRPr="00363E1D">
        <w:t xml:space="preserve">enovating historical buildings comes with inherent risks, such as unexpected discoveries during construction, compliance with heritage regulations, and the integration of </w:t>
      </w:r>
      <w:r w:rsidR="00C97114" w:rsidRPr="00363E1D">
        <w:t>modern technologies</w:t>
      </w:r>
      <w:r w:rsidR="00415604" w:rsidRPr="00363E1D">
        <w:t xml:space="preserve"> into existing structures. The NEC4 contract includes mechanisms for effective risk management, such as risk registers and early warning systems, which help identify and mitigate risks throughout the project lifecycle</w:t>
      </w:r>
      <w:r w:rsidR="00953AC6" w:rsidRPr="00953AC6">
        <w:t xml:space="preserve"> </w:t>
      </w:r>
      <w:r w:rsidR="00953AC6">
        <w:t>(</w:t>
      </w:r>
      <w:r w:rsidR="00953AC6" w:rsidRPr="00953AC6">
        <w:t xml:space="preserve">Lupton &amp; Stellakis, 2019). </w:t>
      </w:r>
      <w:r w:rsidR="00415604" w:rsidRPr="00363E1D">
        <w:t xml:space="preserve">This proactive </w:t>
      </w:r>
      <w:r w:rsidR="00415604" w:rsidRPr="00363E1D">
        <w:lastRenderedPageBreak/>
        <w:t>approach to risk management is essential for ensuring the successful completion of a complex renovation project.</w:t>
      </w:r>
    </w:p>
    <w:p w14:paraId="3EB5366A" w14:textId="53D2457D" w:rsidR="004D738E" w:rsidRDefault="7165870A" w:rsidP="004D738E">
      <w:r>
        <w:t xml:space="preserve">Negotiating the terms of the contract </w:t>
      </w:r>
      <w:r w:rsidR="0D929ACA">
        <w:t xml:space="preserve">is essential </w:t>
      </w:r>
      <w:r>
        <w:t xml:space="preserve">to optimize value for the </w:t>
      </w:r>
      <w:r w:rsidR="3994E541">
        <w:t>University</w:t>
      </w:r>
      <w:r>
        <w:t xml:space="preserve"> while mitigating potential risks. This may involve negotiating pricing, service levels, warranties, indemnities, and other contractual provisions to ensure that the client's interests are protected.</w:t>
      </w:r>
      <w:r w:rsidR="7D775CCA">
        <w:t xml:space="preserve"> </w:t>
      </w:r>
      <w:r w:rsidR="1B72F3EA">
        <w:t>An insurance should be taken for the unforeseen risks</w:t>
      </w:r>
      <w:r w:rsidR="1556B654">
        <w:t xml:space="preserve"> and at </w:t>
      </w:r>
      <w:r w:rsidR="4D831E89">
        <w:t>the same time b</w:t>
      </w:r>
      <w:r>
        <w:t xml:space="preserve">uilding flexibility into the contract to accommodate changes or unforeseen circumstances that may arise </w:t>
      </w:r>
      <w:bookmarkStart w:id="5" w:name="_Int_TfTUaJ1y"/>
      <w:proofErr w:type="gramStart"/>
      <w:r>
        <w:t>during the course of</w:t>
      </w:r>
      <w:bookmarkEnd w:id="5"/>
      <w:proofErr w:type="gramEnd"/>
      <w:r>
        <w:t xml:space="preserve"> the agreement. This may include provisions for contract variations, extensions, or early termination clauses to ensure that the client retains control and can adapt to evolving needs.</w:t>
      </w:r>
    </w:p>
    <w:p w14:paraId="3A1CAF88" w14:textId="0483A35D" w:rsidR="703C6C93" w:rsidRDefault="703C6C93" w:rsidP="703C6C93"/>
    <w:p w14:paraId="0C97A6D1" w14:textId="73E54CA7" w:rsidR="703C6C93" w:rsidRDefault="703C6C93" w:rsidP="703C6C93"/>
    <w:p w14:paraId="6807B39B" w14:textId="2B689A15" w:rsidR="703C6C93" w:rsidRDefault="703C6C93" w:rsidP="703C6C93"/>
    <w:p w14:paraId="7669035D" w14:textId="0B5EA163" w:rsidR="703C6C93" w:rsidRDefault="703C6C93" w:rsidP="703C6C93"/>
    <w:p w14:paraId="6C13FE1F" w14:textId="6BE281E0" w:rsidR="703C6C93" w:rsidRDefault="703C6C93" w:rsidP="703C6C93"/>
    <w:p w14:paraId="20BE0C1F" w14:textId="53287A40" w:rsidR="703C6C93" w:rsidRDefault="703C6C93" w:rsidP="703C6C93"/>
    <w:p w14:paraId="73CC4E8C" w14:textId="77777777" w:rsidR="00670E21" w:rsidRPr="00EB0192" w:rsidRDefault="00670E21" w:rsidP="00670E21">
      <w:pPr>
        <w:rPr>
          <w:b/>
          <w:bCs/>
        </w:rPr>
      </w:pPr>
    </w:p>
    <w:p w14:paraId="7FEE545B" w14:textId="24354EC7" w:rsidR="00670E21" w:rsidRPr="00EB0192" w:rsidRDefault="005F78A4" w:rsidP="00670E21">
      <w:pPr>
        <w:rPr>
          <w:b/>
          <w:bCs/>
        </w:rPr>
      </w:pPr>
      <w:r w:rsidRPr="00EB0192">
        <w:rPr>
          <w:b/>
          <w:bCs/>
        </w:rPr>
        <w:t>References</w:t>
      </w:r>
    </w:p>
    <w:p w14:paraId="7344AEDA" w14:textId="0AAC6223" w:rsidR="008E4E20" w:rsidRPr="005F78A4" w:rsidRDefault="008E4E20" w:rsidP="005F78A4">
      <w:r w:rsidRPr="008E4E20">
        <w:t xml:space="preserve">Avdeeva, M., </w:t>
      </w:r>
      <w:proofErr w:type="spellStart"/>
      <w:r w:rsidRPr="008E4E20">
        <w:t>Byzov</w:t>
      </w:r>
      <w:proofErr w:type="spellEnd"/>
      <w:r w:rsidRPr="008E4E20">
        <w:t xml:space="preserve">, A., </w:t>
      </w:r>
      <w:proofErr w:type="spellStart"/>
      <w:r w:rsidRPr="008E4E20">
        <w:t>Smyshlyaeva</w:t>
      </w:r>
      <w:proofErr w:type="spellEnd"/>
      <w:r w:rsidRPr="008E4E20">
        <w:t xml:space="preserve">, K., Leonova, N. (2021). Assessment of the Fire Situation of a Certain Building Using Fenix+. In: </w:t>
      </w:r>
      <w:proofErr w:type="spellStart"/>
      <w:r w:rsidRPr="008E4E20">
        <w:t>Murgul</w:t>
      </w:r>
      <w:proofErr w:type="spellEnd"/>
      <w:r w:rsidRPr="008E4E20">
        <w:t xml:space="preserve">, V., </w:t>
      </w:r>
      <w:proofErr w:type="spellStart"/>
      <w:r w:rsidRPr="008E4E20">
        <w:t>Pukhkal</w:t>
      </w:r>
      <w:proofErr w:type="spellEnd"/>
      <w:r w:rsidRPr="008E4E20">
        <w:t>, V. (eds) International Scientific Conference Energy Management of Municipal Facilities and Sustainable Energy Technologies EMMFT 2019. EMMFT 2019. Advances in Intelligent Systems and Computing, vol 1259. Springer, Cham. https://doi-org.manchester.idm.oclc.org/10.1007/978-3-030-57453-6_35</w:t>
      </w:r>
    </w:p>
    <w:p w14:paraId="51E23AE5" w14:textId="1279A582" w:rsidR="005F78A4" w:rsidRDefault="005F78A4" w:rsidP="005F78A4">
      <w:proofErr w:type="spellStart"/>
      <w:r w:rsidRPr="005F78A4">
        <w:t>Bissoondeeal</w:t>
      </w:r>
      <w:proofErr w:type="spellEnd"/>
      <w:r w:rsidRPr="005F78A4">
        <w:t xml:space="preserve">, R.K., Binner, J.M. &amp; Milas, C. </w:t>
      </w:r>
      <w:r w:rsidR="008F4A85">
        <w:t>(</w:t>
      </w:r>
      <w:r w:rsidRPr="005F78A4">
        <w:t>2023</w:t>
      </w:r>
      <w:r w:rsidR="008F4A85">
        <w:t>)</w:t>
      </w:r>
      <w:r w:rsidRPr="005F78A4">
        <w:t>, "Brexit and coronavirus: financial perspectives and future prospects", </w:t>
      </w:r>
      <w:r w:rsidRPr="005F78A4">
        <w:rPr>
          <w:i/>
          <w:iCs/>
        </w:rPr>
        <w:t>The European journal of finance, </w:t>
      </w:r>
      <w:r w:rsidRPr="005F78A4">
        <w:t>vol. 29, no. 16, pp. 1825-1834.</w:t>
      </w:r>
    </w:p>
    <w:p w14:paraId="2E48CD1E" w14:textId="3B419D1C" w:rsidR="008F4A85" w:rsidRDefault="008F4A85" w:rsidP="005F78A4">
      <w:r w:rsidRPr="008F4A85">
        <w:t xml:space="preserve">Boubaker, S., Sarea, A. &amp; Choudhury, T. </w:t>
      </w:r>
      <w:r>
        <w:t>(</w:t>
      </w:r>
      <w:r w:rsidRPr="008F4A85">
        <w:t>2023</w:t>
      </w:r>
      <w:r>
        <w:t>)</w:t>
      </w:r>
      <w:r w:rsidRPr="008F4A85">
        <w:t>, "Guest editorial: Implications of the Russia–Ukraine conflict on the global financial markets", Journal of Risk Finance, vol. 24, no. 1, pp. 1-5.</w:t>
      </w:r>
    </w:p>
    <w:p w14:paraId="1862CAAD" w14:textId="2DB08637" w:rsidR="00C5424D" w:rsidRDefault="00C5424D" w:rsidP="005F78A4">
      <w:r w:rsidRPr="00C5424D">
        <w:t>Control of Noise at Work Regulations 2005</w:t>
      </w:r>
      <w:r w:rsidR="00E0460C">
        <w:t>. Available at</w:t>
      </w:r>
      <w:r w:rsidR="00CD03E2" w:rsidRPr="00CD03E2">
        <w:t xml:space="preserve"> </w:t>
      </w:r>
      <w:hyperlink r:id="rId10" w:history="1">
        <w:r w:rsidR="00A746DE" w:rsidRPr="00397104">
          <w:rPr>
            <w:rStyle w:val="Hyperlink"/>
          </w:rPr>
          <w:t>https://www.hse.gov.uk/noise/employers.htm</w:t>
        </w:r>
      </w:hyperlink>
      <w:r w:rsidR="00D33192">
        <w:t xml:space="preserve">. </w:t>
      </w:r>
      <w:r w:rsidR="00A22EF4">
        <w:t>(</w:t>
      </w:r>
      <w:r w:rsidR="00A746DE">
        <w:t>Accessed</w:t>
      </w:r>
      <w:r w:rsidR="00A22EF4">
        <w:t xml:space="preserve"> </w:t>
      </w:r>
      <w:r w:rsidR="00A746DE">
        <w:t>9/5/2024)</w:t>
      </w:r>
    </w:p>
    <w:p w14:paraId="6E197B14" w14:textId="1830D2A4" w:rsidR="00650AE5" w:rsidRDefault="77787D43" w:rsidP="005F78A4">
      <w:r>
        <w:t>Department for Communities and Local Government</w:t>
      </w:r>
      <w:r w:rsidR="4E9DF118">
        <w:t xml:space="preserve"> (</w:t>
      </w:r>
      <w:r w:rsidR="2AB3EBC6">
        <w:t>2006</w:t>
      </w:r>
      <w:r w:rsidR="4E9DF118">
        <w:t>)</w:t>
      </w:r>
      <w:r w:rsidR="2AB3EBC6">
        <w:t xml:space="preserve">, </w:t>
      </w:r>
      <w:r w:rsidR="2AB3EBC6" w:rsidRPr="5426D191">
        <w:rPr>
          <w:i/>
          <w:iCs/>
        </w:rPr>
        <w:t>Fire safety risk assessment</w:t>
      </w:r>
      <w:r w:rsidR="2642B22A" w:rsidRPr="5426D191">
        <w:rPr>
          <w:i/>
          <w:iCs/>
        </w:rPr>
        <w:t xml:space="preserve"> </w:t>
      </w:r>
      <w:r w:rsidR="15FCCACF" w:rsidRPr="5426D191">
        <w:rPr>
          <w:i/>
          <w:iCs/>
        </w:rPr>
        <w:t>t</w:t>
      </w:r>
      <w:r w:rsidR="2642B22A" w:rsidRPr="5426D191">
        <w:rPr>
          <w:i/>
          <w:iCs/>
        </w:rPr>
        <w:t>heatres,</w:t>
      </w:r>
      <w:r w:rsidR="524DBACB" w:rsidRPr="5426D191">
        <w:rPr>
          <w:i/>
          <w:iCs/>
        </w:rPr>
        <w:t xml:space="preserve"> </w:t>
      </w:r>
      <w:bookmarkStart w:id="6" w:name="_Int_bktP5aqY"/>
      <w:proofErr w:type="gramStart"/>
      <w:r w:rsidR="2642B22A" w:rsidRPr="5426D191">
        <w:rPr>
          <w:i/>
          <w:iCs/>
        </w:rPr>
        <w:t>cinemas</w:t>
      </w:r>
      <w:bookmarkEnd w:id="6"/>
      <w:proofErr w:type="gramEnd"/>
      <w:r w:rsidR="2642B22A" w:rsidRPr="5426D191">
        <w:rPr>
          <w:i/>
          <w:iCs/>
        </w:rPr>
        <w:t xml:space="preserve"> and similar</w:t>
      </w:r>
      <w:r w:rsidR="524DBACB" w:rsidRPr="5426D191">
        <w:rPr>
          <w:i/>
          <w:iCs/>
        </w:rPr>
        <w:t xml:space="preserve"> premises</w:t>
      </w:r>
      <w:r w:rsidR="15FCCACF" w:rsidRPr="5426D191">
        <w:rPr>
          <w:i/>
          <w:iCs/>
        </w:rPr>
        <w:t>.</w:t>
      </w:r>
      <w:r w:rsidR="4E9DF118" w:rsidRPr="5426D191">
        <w:rPr>
          <w:i/>
          <w:iCs/>
        </w:rPr>
        <w:t xml:space="preserve"> </w:t>
      </w:r>
      <w:r w:rsidR="4E9DF118">
        <w:t xml:space="preserve">Available at </w:t>
      </w:r>
      <w:hyperlink r:id="rId11">
        <w:r w:rsidR="0411393A" w:rsidRPr="5426D191">
          <w:rPr>
            <w:rStyle w:val="Hyperlink"/>
          </w:rPr>
          <w:t>https://assets.publishing.service.gov.uk/media/5a758e9fed915d6faf2b3e9c/fsra-theatre-cinema.pdf</w:t>
        </w:r>
      </w:hyperlink>
      <w:r w:rsidR="0411393A">
        <w:t xml:space="preserve"> </w:t>
      </w:r>
      <w:r w:rsidR="3E870F30">
        <w:t>(Accessed</w:t>
      </w:r>
      <w:r w:rsidR="0411393A">
        <w:t xml:space="preserve"> 9/5/2024)</w:t>
      </w:r>
    </w:p>
    <w:p w14:paraId="61981988" w14:textId="26A397FA" w:rsidR="00672F61" w:rsidRPr="00E91B72" w:rsidRDefault="00672F61" w:rsidP="005F78A4">
      <w:r w:rsidRPr="00672F61">
        <w:t xml:space="preserve">Greenhalgh, B., Squires, G., &amp; </w:t>
      </w:r>
      <w:proofErr w:type="spellStart"/>
      <w:r w:rsidRPr="00672F61">
        <w:t>Mahamadu</w:t>
      </w:r>
      <w:proofErr w:type="spellEnd"/>
      <w:r w:rsidRPr="00672F61">
        <w:t>, A.-M. (2021). Construction Procurement: Complex Property Development (1st ed.). Routledge. https://doi-org.manchester.idm.oclc.org/10.1201/9781003155355</w:t>
      </w:r>
    </w:p>
    <w:p w14:paraId="1B2253F0" w14:textId="58676776" w:rsidR="009728D7" w:rsidRDefault="009728D7" w:rsidP="005F78A4">
      <w:r>
        <w:t>Hea</w:t>
      </w:r>
      <w:r w:rsidR="00977DF3">
        <w:t xml:space="preserve">lth and </w:t>
      </w:r>
      <w:r w:rsidR="00E00F03">
        <w:t>S</w:t>
      </w:r>
      <w:r w:rsidR="00977DF3">
        <w:t xml:space="preserve">afety </w:t>
      </w:r>
      <w:r w:rsidR="00E00F03">
        <w:t>E</w:t>
      </w:r>
      <w:r w:rsidR="00977DF3">
        <w:t>xecutive, (2016</w:t>
      </w:r>
      <w:r w:rsidR="00A22EF4">
        <w:t>)</w:t>
      </w:r>
      <w:r w:rsidR="00A22EF4" w:rsidRPr="00977DF3">
        <w:t xml:space="preserve"> </w:t>
      </w:r>
      <w:r w:rsidR="00A22EF4" w:rsidRPr="00977DF3">
        <w:rPr>
          <w:i/>
          <w:iCs/>
        </w:rPr>
        <w:t>Manual</w:t>
      </w:r>
      <w:r w:rsidR="00977DF3" w:rsidRPr="00977DF3">
        <w:rPr>
          <w:i/>
          <w:iCs/>
        </w:rPr>
        <w:t xml:space="preserve"> Handling Operations Regulations 1992</w:t>
      </w:r>
      <w:r w:rsidR="00234E62">
        <w:rPr>
          <w:i/>
          <w:iCs/>
        </w:rPr>
        <w:t>.</w:t>
      </w:r>
      <w:r w:rsidR="00234E62">
        <w:t xml:space="preserve"> Available at</w:t>
      </w:r>
      <w:r w:rsidR="00E00F03">
        <w:t xml:space="preserve"> </w:t>
      </w:r>
      <w:hyperlink r:id="rId12" w:history="1">
        <w:r w:rsidR="00E00F03" w:rsidRPr="00397104">
          <w:rPr>
            <w:rStyle w:val="Hyperlink"/>
          </w:rPr>
          <w:t>https://www.hse.gov.uk/pubns/priced/l23.pdf</w:t>
        </w:r>
      </w:hyperlink>
      <w:r w:rsidR="00E00F03">
        <w:t xml:space="preserve"> (Accessed 9/5/2024)</w:t>
      </w:r>
    </w:p>
    <w:p w14:paraId="58E7B0E5" w14:textId="534AEDCE" w:rsidR="007F5025" w:rsidRPr="00234E62" w:rsidRDefault="007F5025" w:rsidP="005F78A4">
      <w:r>
        <w:lastRenderedPageBreak/>
        <w:t>HSE</w:t>
      </w:r>
      <w:r w:rsidR="00A011EE">
        <w:t xml:space="preserve"> (2016)</w:t>
      </w:r>
      <w:r>
        <w:t xml:space="preserve">. Available at </w:t>
      </w:r>
      <w:hyperlink r:id="rId13" w:history="1">
        <w:r w:rsidR="005C66ED" w:rsidRPr="00397104">
          <w:rPr>
            <w:rStyle w:val="Hyperlink"/>
          </w:rPr>
          <w:t>https://www.hse.gov.uk/riddor/reportable-incidents.htm</w:t>
        </w:r>
      </w:hyperlink>
      <w:r w:rsidR="005C66ED">
        <w:t>. (Accessed 9/5/2024)</w:t>
      </w:r>
    </w:p>
    <w:p w14:paraId="6EFA4B44" w14:textId="26B29D11" w:rsidR="005F78A4" w:rsidRDefault="00717242" w:rsidP="005F78A4">
      <w:bookmarkStart w:id="7" w:name="_Hlk166098707"/>
      <w:proofErr w:type="spellStart"/>
      <w:r w:rsidRPr="00717242">
        <w:t>Järvholm</w:t>
      </w:r>
      <w:proofErr w:type="spellEnd"/>
      <w:r w:rsidRPr="00717242">
        <w:t xml:space="preserve">, B. &amp; Burdorf, A. </w:t>
      </w:r>
      <w:r w:rsidR="008F4A85">
        <w:t>(</w:t>
      </w:r>
      <w:r w:rsidRPr="00717242">
        <w:t>2024</w:t>
      </w:r>
      <w:bookmarkEnd w:id="7"/>
      <w:r w:rsidR="008F4A85">
        <w:t>)</w:t>
      </w:r>
      <w:r w:rsidRPr="00717242">
        <w:t>, "Asbestos and disease – a public health success story?", </w:t>
      </w:r>
      <w:r w:rsidRPr="00717242">
        <w:rPr>
          <w:i/>
          <w:iCs/>
        </w:rPr>
        <w:t>Scandinavian journal of work, environment &amp; health, </w:t>
      </w:r>
      <w:r w:rsidRPr="00717242">
        <w:t>vol. 50, no. 2, pp. 53-60.</w:t>
      </w:r>
    </w:p>
    <w:p w14:paraId="61FB58F8" w14:textId="7B768482" w:rsidR="0022234F" w:rsidRDefault="0022234F" w:rsidP="005F78A4">
      <w:bookmarkStart w:id="8" w:name="_Hlk166181886"/>
      <w:r w:rsidRPr="0022234F">
        <w:t xml:space="preserve">Karwowski, M. and </w:t>
      </w:r>
      <w:proofErr w:type="spellStart"/>
      <w:r w:rsidRPr="0022234F">
        <w:t>Raulinajtys</w:t>
      </w:r>
      <w:proofErr w:type="spellEnd"/>
      <w:r w:rsidRPr="0022234F">
        <w:rPr>
          <w:rFonts w:ascii="Cambria Math" w:hAnsi="Cambria Math" w:cs="Cambria Math"/>
        </w:rPr>
        <w:t>‐</w:t>
      </w:r>
      <w:r w:rsidRPr="0022234F">
        <w:t>Grzybek, M. (2021</w:t>
      </w:r>
      <w:bookmarkEnd w:id="8"/>
      <w:r w:rsidRPr="0022234F">
        <w:t>). The application of corporate social responsibility (CSR) actions for mitigation of environmental, social, corporate governance (ESG) and reputational risk in integrated reports. Corporate social-responsibility and environmental management, 28(4), pp.1270</w:t>
      </w:r>
      <w:r w:rsidRPr="0022234F">
        <w:rPr>
          <w:rFonts w:ascii="Aptos" w:hAnsi="Aptos" w:cs="Aptos"/>
        </w:rPr>
        <w:t>–</w:t>
      </w:r>
      <w:r w:rsidRPr="0022234F">
        <w:t>1284</w:t>
      </w:r>
    </w:p>
    <w:p w14:paraId="0CC8870C" w14:textId="77777777" w:rsidR="00B121B2" w:rsidRDefault="00B121B2" w:rsidP="00B121B2">
      <w:r>
        <w:t xml:space="preserve">Langham, Tony. Reputation Management: The Future of Corporate Communications and Public Relations, Emerald Publishing Limited, 2018. ProQuest </w:t>
      </w:r>
      <w:proofErr w:type="spellStart"/>
      <w:r>
        <w:t>Ebook</w:t>
      </w:r>
      <w:proofErr w:type="spellEnd"/>
      <w:r>
        <w:t xml:space="preserve"> Central, https://ebookcentral-proquest-com.manchester.idm.oclc.org/lib/manchester/detail.action?docID=5602160.</w:t>
      </w:r>
    </w:p>
    <w:p w14:paraId="0DF979A2" w14:textId="335C7268" w:rsidR="00B121B2" w:rsidRDefault="00B121B2" w:rsidP="00B121B2">
      <w:r>
        <w:t xml:space="preserve">Lupton, S. &amp; Stellakis, M. </w:t>
      </w:r>
      <w:r w:rsidR="00417116">
        <w:t>(</w:t>
      </w:r>
      <w:r>
        <w:t>2019</w:t>
      </w:r>
      <w:r w:rsidR="00417116">
        <w:t>)</w:t>
      </w:r>
      <w:r>
        <w:t xml:space="preserve">, Which Contract? 6th </w:t>
      </w:r>
      <w:proofErr w:type="spellStart"/>
      <w:r>
        <w:t>edn</w:t>
      </w:r>
      <w:proofErr w:type="spellEnd"/>
      <w:r>
        <w:t>, RIBA Publishing.</w:t>
      </w:r>
    </w:p>
    <w:p w14:paraId="20FA3349" w14:textId="466B4B47" w:rsidR="005F78A4" w:rsidRDefault="005F78A4" w:rsidP="005F78A4">
      <w:r w:rsidRPr="005F78A4">
        <w:t xml:space="preserve">Mensi, W., Selmi, R., Al-Kharusi, S., </w:t>
      </w:r>
      <w:proofErr w:type="spellStart"/>
      <w:r w:rsidRPr="005F78A4">
        <w:t>Belghouthi</w:t>
      </w:r>
      <w:proofErr w:type="spellEnd"/>
      <w:r w:rsidRPr="005F78A4">
        <w:t xml:space="preserve">, H.E. &amp; Kang, S.H. </w:t>
      </w:r>
      <w:r w:rsidR="00D458D8">
        <w:t>(</w:t>
      </w:r>
      <w:r w:rsidRPr="005F78A4">
        <w:t>2024</w:t>
      </w:r>
      <w:r w:rsidR="00D458D8">
        <w:t>)</w:t>
      </w:r>
      <w:r w:rsidRPr="005F78A4">
        <w:t>, "Connectedness between green bonds, conventional bonds, oil, heating oil, natural gas, and petrol: new evidence during bear and bull market scenarios", </w:t>
      </w:r>
      <w:r w:rsidRPr="005F78A4">
        <w:rPr>
          <w:i/>
          <w:iCs/>
        </w:rPr>
        <w:t>Resources Policy, </w:t>
      </w:r>
      <w:r w:rsidRPr="005F78A4">
        <w:t>vol. 91.</w:t>
      </w:r>
    </w:p>
    <w:p w14:paraId="398E3257" w14:textId="627CBFAE" w:rsidR="005F78A4" w:rsidRPr="005F78A4" w:rsidRDefault="005F78A4" w:rsidP="005F78A4">
      <w:proofErr w:type="spellStart"/>
      <w:r w:rsidRPr="005F78A4">
        <w:t>Obrenovic</w:t>
      </w:r>
      <w:proofErr w:type="spellEnd"/>
      <w:r w:rsidRPr="005F78A4">
        <w:t xml:space="preserve">, B., Du, J., </w:t>
      </w:r>
      <w:proofErr w:type="spellStart"/>
      <w:r w:rsidRPr="005F78A4">
        <w:t>Godinic</w:t>
      </w:r>
      <w:proofErr w:type="spellEnd"/>
      <w:r w:rsidRPr="005F78A4">
        <w:t xml:space="preserve">, D., Tsoy, D., Khan, M.A.S. &amp; </w:t>
      </w:r>
      <w:proofErr w:type="spellStart"/>
      <w:r w:rsidRPr="005F78A4">
        <w:t>Jakhongirov</w:t>
      </w:r>
      <w:proofErr w:type="spellEnd"/>
      <w:r w:rsidRPr="005F78A4">
        <w:t xml:space="preserve">, I. </w:t>
      </w:r>
      <w:r w:rsidR="00D458D8">
        <w:t>(</w:t>
      </w:r>
      <w:r w:rsidRPr="005F78A4">
        <w:t>2020</w:t>
      </w:r>
      <w:r w:rsidR="00D458D8">
        <w:t>)</w:t>
      </w:r>
      <w:r w:rsidRPr="005F78A4">
        <w:t>, "Sustaining enterprise operations and productivity during the COVID-19 pandemic: "Enterprise effectiveness and sustainability model"", </w:t>
      </w:r>
      <w:r w:rsidRPr="005F78A4">
        <w:rPr>
          <w:i/>
          <w:iCs/>
        </w:rPr>
        <w:t>Sustainability (Basel, Switzerland), </w:t>
      </w:r>
      <w:r w:rsidRPr="005F78A4">
        <w:t>vol. 12, no. 15, pp. 5981.</w:t>
      </w:r>
    </w:p>
    <w:p w14:paraId="1F2DFDA3" w14:textId="1F8EAACE" w:rsidR="005F78A4" w:rsidRPr="005F78A4" w:rsidRDefault="005F78A4" w:rsidP="005F78A4">
      <w:r w:rsidRPr="005F78A4">
        <w:t xml:space="preserve">Riding, S. </w:t>
      </w:r>
      <w:r w:rsidR="00D458D8">
        <w:t>(</w:t>
      </w:r>
      <w:r w:rsidRPr="005F78A4">
        <w:t>2020</w:t>
      </w:r>
      <w:r w:rsidR="00D458D8">
        <w:t>)</w:t>
      </w:r>
      <w:r w:rsidRPr="005F78A4">
        <w:t>, "Investors shun UK funds over Brexit: Financials Withdrawals gather pace as traders reduce risk, but some have bet on a rebound", </w:t>
      </w:r>
      <w:r w:rsidRPr="005F78A4">
        <w:rPr>
          <w:i/>
          <w:iCs/>
        </w:rPr>
        <w:t>The Financial times (London ed.) </w:t>
      </w:r>
    </w:p>
    <w:p w14:paraId="42681B60" w14:textId="5901ACA1" w:rsidR="005F78A4" w:rsidRPr="005F78A4" w:rsidRDefault="005F78A4" w:rsidP="005F78A4">
      <w:r w:rsidRPr="005F78A4">
        <w:t xml:space="preserve">Shahzad, U., Mohammed, K.S., Tiwari, S., </w:t>
      </w:r>
      <w:proofErr w:type="spellStart"/>
      <w:r w:rsidRPr="005F78A4">
        <w:t>Nakonieczny</w:t>
      </w:r>
      <w:proofErr w:type="spellEnd"/>
      <w:r w:rsidRPr="005F78A4">
        <w:t xml:space="preserve">, J. &amp; </w:t>
      </w:r>
      <w:proofErr w:type="spellStart"/>
      <w:r w:rsidRPr="005F78A4">
        <w:t>Nesterowicz</w:t>
      </w:r>
      <w:proofErr w:type="spellEnd"/>
      <w:r w:rsidRPr="005F78A4">
        <w:t xml:space="preserve">, R. </w:t>
      </w:r>
      <w:r w:rsidR="00D458D8">
        <w:t>(</w:t>
      </w:r>
      <w:r w:rsidRPr="005F78A4">
        <w:t>2023</w:t>
      </w:r>
      <w:r w:rsidR="00D458D8">
        <w:t>)</w:t>
      </w:r>
      <w:r w:rsidRPr="005F78A4">
        <w:t>, "Connectedness between geopolitical risk, financial instability indices and precious metals markets: Novel findings from Russia Ukraine conflict perspective", </w:t>
      </w:r>
      <w:r w:rsidRPr="005F78A4">
        <w:rPr>
          <w:i/>
          <w:iCs/>
        </w:rPr>
        <w:t>Resources Policy, </w:t>
      </w:r>
      <w:r w:rsidRPr="005F78A4">
        <w:t>vol. 80, pp. 103190.</w:t>
      </w:r>
    </w:p>
    <w:p w14:paraId="2EEEFE74" w14:textId="6688CAD7" w:rsidR="005F78A4" w:rsidRPr="005F78A4" w:rsidRDefault="005F78A4" w:rsidP="005F78A4">
      <w:r w:rsidRPr="005F78A4">
        <w:t xml:space="preserve">Taylor, M.P. </w:t>
      </w:r>
      <w:r w:rsidR="00D458D8">
        <w:t>(</w:t>
      </w:r>
      <w:r w:rsidRPr="005F78A4">
        <w:t>2013</w:t>
      </w:r>
      <w:r w:rsidR="00D458D8">
        <w:t>)</w:t>
      </w:r>
      <w:r w:rsidRPr="005F78A4">
        <w:t>, "What is good university financial management?", </w:t>
      </w:r>
      <w:r w:rsidRPr="005F78A4">
        <w:rPr>
          <w:i/>
          <w:iCs/>
        </w:rPr>
        <w:t>Perspectives (Association of University Administrators (U.K.)), </w:t>
      </w:r>
      <w:r w:rsidRPr="005F78A4">
        <w:t>vol. 17, no. 4, pp. 141-147.</w:t>
      </w:r>
    </w:p>
    <w:p w14:paraId="21A4740C" w14:textId="6489E3F0" w:rsidR="005F78A4" w:rsidRDefault="005F78A4" w:rsidP="005F78A4">
      <w:r w:rsidRPr="005F78A4">
        <w:t>Thissen, M., van Oort, F., McCann, P., Ortega-</w:t>
      </w:r>
      <w:proofErr w:type="spellStart"/>
      <w:r w:rsidRPr="005F78A4">
        <w:t>Argilés</w:t>
      </w:r>
      <w:proofErr w:type="spellEnd"/>
      <w:r w:rsidRPr="005F78A4">
        <w:t xml:space="preserve">, R. &amp; Husby, T. </w:t>
      </w:r>
      <w:r w:rsidR="00D458D8">
        <w:t>(</w:t>
      </w:r>
      <w:r w:rsidRPr="005F78A4">
        <w:t>2020</w:t>
      </w:r>
      <w:r w:rsidR="00D458D8">
        <w:t>)</w:t>
      </w:r>
      <w:r w:rsidRPr="005F78A4">
        <w:t>, "The Implications of Brexit for UK and EU Regional Competitiveness", </w:t>
      </w:r>
      <w:r w:rsidRPr="005F78A4">
        <w:rPr>
          <w:i/>
          <w:iCs/>
        </w:rPr>
        <w:t>Economic Geography, </w:t>
      </w:r>
      <w:r w:rsidRPr="005F78A4">
        <w:t>vol. 96, no. 5, pp. 397-421.</w:t>
      </w:r>
    </w:p>
    <w:p w14:paraId="7847B4F5" w14:textId="77FEC381" w:rsidR="005F78A4" w:rsidRDefault="00E464D3" w:rsidP="00670E21">
      <w:r>
        <w:t>UK Government</w:t>
      </w:r>
      <w:r w:rsidR="00D33192">
        <w:t xml:space="preserve">. </w:t>
      </w:r>
      <w:r w:rsidR="006E4C55">
        <w:t>Available at</w:t>
      </w:r>
      <w:r w:rsidR="008523F7">
        <w:t xml:space="preserve">  </w:t>
      </w:r>
      <w:hyperlink r:id="rId14" w:history="1">
        <w:r w:rsidR="007A0843" w:rsidRPr="00397104">
          <w:rPr>
            <w:rStyle w:val="Hyperlink"/>
          </w:rPr>
          <w:t>https://www.gov.uk/workplace-fire-safety-your-responsibilities/print</w:t>
        </w:r>
      </w:hyperlink>
      <w:r w:rsidR="002B6496">
        <w:t xml:space="preserve"> </w:t>
      </w:r>
      <w:r w:rsidR="007A0843">
        <w:t xml:space="preserve"> </w:t>
      </w:r>
      <w:r w:rsidR="002B6496">
        <w:t>(</w:t>
      </w:r>
      <w:r w:rsidR="007A0843">
        <w:t>Accessed</w:t>
      </w:r>
      <w:r w:rsidR="002B6496">
        <w:t>:</w:t>
      </w:r>
      <w:r w:rsidR="007A0843">
        <w:t xml:space="preserve"> 9/5/2024</w:t>
      </w:r>
      <w:r w:rsidR="002B6496">
        <w:t>)</w:t>
      </w:r>
    </w:p>
    <w:p w14:paraId="45DBCE71" w14:textId="7D063B54" w:rsidR="005F78A4" w:rsidRDefault="00C16CDD" w:rsidP="00670E21">
      <w:r>
        <w:t>UK Government</w:t>
      </w:r>
      <w:r w:rsidR="006B6D13">
        <w:t xml:space="preserve"> (2024)</w:t>
      </w:r>
      <w:r w:rsidR="0071082E">
        <w:t xml:space="preserve">. Available at </w:t>
      </w:r>
      <w:hyperlink r:id="rId15" w:history="1">
        <w:r w:rsidR="0071082E" w:rsidRPr="00397104">
          <w:rPr>
            <w:rStyle w:val="Hyperlink"/>
          </w:rPr>
          <w:t>https://find-energy-certificate.service.gov.uk/find-a-non-domestic-certificate/search-by-postcode?postcode=+SA1+1RR</w:t>
        </w:r>
      </w:hyperlink>
      <w:r w:rsidR="0071082E">
        <w:t xml:space="preserve">( Accessed </w:t>
      </w:r>
      <w:r w:rsidR="006B6D13">
        <w:t>9/5/2024)</w:t>
      </w:r>
    </w:p>
    <w:p w14:paraId="75271EDE" w14:textId="77777777" w:rsidR="00670E21" w:rsidRDefault="00670E21" w:rsidP="00670E21"/>
    <w:p w14:paraId="33BC8B09" w14:textId="77777777" w:rsidR="00670E21" w:rsidRDefault="00670E21" w:rsidP="00670E21"/>
    <w:p w14:paraId="722A9352" w14:textId="77777777" w:rsidR="002F563A" w:rsidRDefault="002F563A" w:rsidP="000046D2"/>
    <w:p w14:paraId="28382813" w14:textId="77777777" w:rsidR="000E08C2" w:rsidRDefault="000E08C2" w:rsidP="000046D2"/>
    <w:p w14:paraId="718EE4A4" w14:textId="6DB00056" w:rsidR="002F563A" w:rsidRDefault="002F563A" w:rsidP="000046D2">
      <w:pPr>
        <w:rPr>
          <w:b/>
          <w:bCs/>
        </w:rPr>
      </w:pPr>
      <w:r w:rsidRPr="006839A5">
        <w:rPr>
          <w:b/>
          <w:bCs/>
        </w:rPr>
        <w:lastRenderedPageBreak/>
        <w:t>APPENDIX</w:t>
      </w:r>
    </w:p>
    <w:p w14:paraId="4BF02E84" w14:textId="77777777" w:rsidR="006839A5" w:rsidRPr="006839A5" w:rsidRDefault="006839A5" w:rsidP="000046D2">
      <w:pPr>
        <w:rPr>
          <w:b/>
          <w:bCs/>
        </w:rPr>
      </w:pPr>
    </w:p>
    <w:p w14:paraId="3D84C163" w14:textId="77777777" w:rsidR="002F563A" w:rsidRPr="006839A5" w:rsidRDefault="002F563A" w:rsidP="002F563A">
      <w:pPr>
        <w:rPr>
          <w:b/>
          <w:bCs/>
          <w:u w:val="single"/>
        </w:rPr>
      </w:pPr>
      <w:r w:rsidRPr="006839A5">
        <w:rPr>
          <w:b/>
          <w:bCs/>
          <w:u w:val="single"/>
        </w:rPr>
        <w:t>Fire Risk Assessment Matrix</w:t>
      </w:r>
    </w:p>
    <w:tbl>
      <w:tblPr>
        <w:tblW w:w="10916" w:type="dxa"/>
        <w:jc w:val="center"/>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131"/>
        <w:gridCol w:w="1133"/>
        <w:gridCol w:w="1242"/>
        <w:gridCol w:w="1740"/>
        <w:gridCol w:w="2409"/>
        <w:gridCol w:w="3261"/>
      </w:tblGrid>
      <w:tr w:rsidR="00533D94" w:rsidRPr="005F05EC" w14:paraId="54007383" w14:textId="77777777" w:rsidTr="008E003F">
        <w:trPr>
          <w:trHeight w:val="80"/>
          <w:tblHeader/>
          <w:tblCellSpacing w:w="15" w:type="dxa"/>
          <w:jc w:val="center"/>
        </w:trPr>
        <w:tc>
          <w:tcPr>
            <w:tcW w:w="1086"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4F1021FE" w14:textId="77777777" w:rsidR="00533D94" w:rsidRPr="005F05EC" w:rsidRDefault="00533D94" w:rsidP="0023299C">
            <w:pPr>
              <w:spacing w:after="0" w:line="240" w:lineRule="auto"/>
              <w:jc w:val="center"/>
              <w:rPr>
                <w:rFonts w:ascii="Segoe UI" w:eastAsia="Times New Roman" w:hAnsi="Segoe UI" w:cs="Segoe UI"/>
                <w:b/>
                <w:bCs/>
                <w:color w:val="0D0D0D"/>
                <w:kern w:val="0"/>
                <w:sz w:val="18"/>
                <w:szCs w:val="18"/>
                <w:lang w:eastAsia="en-GB"/>
                <w14:ligatures w14:val="none"/>
              </w:rPr>
            </w:pPr>
            <w:r w:rsidRPr="005F05EC">
              <w:rPr>
                <w:rFonts w:ascii="Segoe UI" w:eastAsia="Times New Roman" w:hAnsi="Segoe UI" w:cs="Segoe UI"/>
                <w:b/>
                <w:bCs/>
                <w:color w:val="0D0D0D"/>
                <w:kern w:val="0"/>
                <w:sz w:val="18"/>
                <w:szCs w:val="18"/>
                <w:lang w:eastAsia="en-GB"/>
                <w14:ligatures w14:val="none"/>
              </w:rPr>
              <w:t>Risk Level</w:t>
            </w:r>
          </w:p>
        </w:tc>
        <w:tc>
          <w:tcPr>
            <w:tcW w:w="1103"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38F4F786" w14:textId="77777777" w:rsidR="00533D94" w:rsidRPr="005F05EC" w:rsidRDefault="00533D94" w:rsidP="0023299C">
            <w:pPr>
              <w:spacing w:after="0" w:line="240" w:lineRule="auto"/>
              <w:jc w:val="center"/>
              <w:rPr>
                <w:rFonts w:ascii="Segoe UI" w:eastAsia="Times New Roman" w:hAnsi="Segoe UI" w:cs="Segoe UI"/>
                <w:b/>
                <w:bCs/>
                <w:color w:val="0D0D0D"/>
                <w:kern w:val="0"/>
                <w:sz w:val="18"/>
                <w:szCs w:val="18"/>
                <w:lang w:eastAsia="en-GB"/>
                <w14:ligatures w14:val="none"/>
              </w:rPr>
            </w:pPr>
            <w:r w:rsidRPr="005F05EC">
              <w:rPr>
                <w:rFonts w:ascii="Segoe UI" w:eastAsia="Times New Roman" w:hAnsi="Segoe UI" w:cs="Segoe UI"/>
                <w:b/>
                <w:bCs/>
                <w:color w:val="0D0D0D"/>
                <w:kern w:val="0"/>
                <w:sz w:val="18"/>
                <w:szCs w:val="18"/>
                <w:lang w:eastAsia="en-GB"/>
                <w14:ligatures w14:val="none"/>
              </w:rPr>
              <w:t>Likelihood</w:t>
            </w:r>
          </w:p>
        </w:tc>
        <w:tc>
          <w:tcPr>
            <w:tcW w:w="1212"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28C898E3" w14:textId="77777777" w:rsidR="00533D94" w:rsidRPr="005F05EC" w:rsidRDefault="00533D94" w:rsidP="0023299C">
            <w:pPr>
              <w:spacing w:after="0" w:line="240" w:lineRule="auto"/>
              <w:jc w:val="center"/>
              <w:rPr>
                <w:rFonts w:ascii="Segoe UI" w:eastAsia="Times New Roman" w:hAnsi="Segoe UI" w:cs="Segoe UI"/>
                <w:b/>
                <w:bCs/>
                <w:color w:val="0D0D0D"/>
                <w:kern w:val="0"/>
                <w:sz w:val="18"/>
                <w:szCs w:val="18"/>
                <w:lang w:eastAsia="en-GB"/>
                <w14:ligatures w14:val="none"/>
              </w:rPr>
            </w:pPr>
            <w:r w:rsidRPr="005F05EC">
              <w:rPr>
                <w:rFonts w:ascii="Segoe UI" w:eastAsia="Times New Roman" w:hAnsi="Segoe UI" w:cs="Segoe UI"/>
                <w:b/>
                <w:bCs/>
                <w:color w:val="0D0D0D"/>
                <w:kern w:val="0"/>
                <w:sz w:val="18"/>
                <w:szCs w:val="18"/>
                <w:lang w:eastAsia="en-GB"/>
                <w14:ligatures w14:val="none"/>
              </w:rPr>
              <w:t>Severity</w:t>
            </w:r>
          </w:p>
        </w:tc>
        <w:tc>
          <w:tcPr>
            <w:tcW w:w="1710"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329E01B3" w14:textId="77777777" w:rsidR="00533D94" w:rsidRPr="005F05EC" w:rsidRDefault="00533D94" w:rsidP="0023299C">
            <w:pPr>
              <w:spacing w:after="0" w:line="240" w:lineRule="auto"/>
              <w:jc w:val="center"/>
              <w:rPr>
                <w:rFonts w:ascii="Segoe UI" w:eastAsia="Times New Roman" w:hAnsi="Segoe UI" w:cs="Segoe UI"/>
                <w:b/>
                <w:bCs/>
                <w:color w:val="0D0D0D"/>
                <w:kern w:val="0"/>
                <w:sz w:val="18"/>
                <w:szCs w:val="18"/>
                <w:lang w:eastAsia="en-GB"/>
                <w14:ligatures w14:val="none"/>
              </w:rPr>
            </w:pPr>
            <w:r w:rsidRPr="005F05EC">
              <w:rPr>
                <w:rFonts w:ascii="Segoe UI" w:eastAsia="Times New Roman" w:hAnsi="Segoe UI" w:cs="Segoe UI"/>
                <w:b/>
                <w:bCs/>
                <w:color w:val="0D0D0D"/>
                <w:kern w:val="0"/>
                <w:sz w:val="18"/>
                <w:szCs w:val="18"/>
                <w:lang w:eastAsia="en-GB"/>
                <w14:ligatures w14:val="none"/>
              </w:rPr>
              <w:t>Description</w:t>
            </w:r>
          </w:p>
        </w:tc>
        <w:tc>
          <w:tcPr>
            <w:tcW w:w="2379"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72B40392" w14:textId="77777777" w:rsidR="00533D94" w:rsidRPr="005F05EC" w:rsidRDefault="00533D94" w:rsidP="0023299C">
            <w:pPr>
              <w:spacing w:after="0" w:line="240" w:lineRule="auto"/>
              <w:jc w:val="center"/>
              <w:rPr>
                <w:rFonts w:ascii="Segoe UI" w:eastAsia="Times New Roman" w:hAnsi="Segoe UI" w:cs="Segoe UI"/>
                <w:b/>
                <w:bCs/>
                <w:color w:val="0D0D0D"/>
                <w:kern w:val="0"/>
                <w:sz w:val="18"/>
                <w:szCs w:val="18"/>
                <w:lang w:eastAsia="en-GB"/>
                <w14:ligatures w14:val="none"/>
              </w:rPr>
            </w:pPr>
            <w:r w:rsidRPr="005F05EC">
              <w:rPr>
                <w:rFonts w:ascii="Segoe UI" w:eastAsia="Times New Roman" w:hAnsi="Segoe UI" w:cs="Segoe UI"/>
                <w:b/>
                <w:bCs/>
                <w:color w:val="0D0D0D"/>
                <w:kern w:val="0"/>
                <w:sz w:val="18"/>
                <w:szCs w:val="18"/>
                <w:lang w:eastAsia="en-GB"/>
                <w14:ligatures w14:val="none"/>
              </w:rPr>
              <w:t>Examples of Fire Hazards</w:t>
            </w:r>
          </w:p>
        </w:tc>
        <w:tc>
          <w:tcPr>
            <w:tcW w:w="3216"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EF9E62E" w14:textId="77777777" w:rsidR="00533D94" w:rsidRPr="005F05EC" w:rsidRDefault="00533D94" w:rsidP="0023299C">
            <w:pPr>
              <w:spacing w:after="0" w:line="240" w:lineRule="auto"/>
              <w:jc w:val="center"/>
              <w:rPr>
                <w:rFonts w:ascii="Segoe UI" w:eastAsia="Times New Roman" w:hAnsi="Segoe UI" w:cs="Segoe UI"/>
                <w:b/>
                <w:bCs/>
                <w:color w:val="0D0D0D"/>
                <w:kern w:val="0"/>
                <w:sz w:val="18"/>
                <w:szCs w:val="18"/>
                <w:lang w:eastAsia="en-GB"/>
                <w14:ligatures w14:val="none"/>
              </w:rPr>
            </w:pPr>
            <w:r w:rsidRPr="005F05EC">
              <w:rPr>
                <w:rFonts w:ascii="Segoe UI" w:eastAsia="Times New Roman" w:hAnsi="Segoe UI" w:cs="Segoe UI"/>
                <w:b/>
                <w:bCs/>
                <w:color w:val="0D0D0D"/>
                <w:kern w:val="0"/>
                <w:sz w:val="18"/>
                <w:szCs w:val="18"/>
                <w:lang w:eastAsia="en-GB"/>
                <w14:ligatures w14:val="none"/>
              </w:rPr>
              <w:t>Recommended Actions</w:t>
            </w:r>
          </w:p>
        </w:tc>
      </w:tr>
      <w:tr w:rsidR="00533D94" w:rsidRPr="005F05EC" w14:paraId="1C4D1F6A" w14:textId="77777777" w:rsidTr="004B5C2D">
        <w:trPr>
          <w:trHeight w:val="80"/>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05C4BB9"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Low</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FD1B798"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Unlikely</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B7D35B0"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Minor</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D8150E4"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Limited potential to cause harm or damage.</w:t>
            </w: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5091E42"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Electrical equipment maintained regularly but poses minimal risk. </w:t>
            </w:r>
          </w:p>
          <w:p w14:paraId="09DAA53E"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No history of significant fire incidents.</w:t>
            </w:r>
          </w:p>
          <w:p w14:paraId="2401F824"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hideMark/>
          </w:tcPr>
          <w:p w14:paraId="7A9954E4"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Ensure fire extinguishers are placed strategically and regularly inspected.</w:t>
            </w:r>
          </w:p>
          <w:p w14:paraId="675AAA88" w14:textId="77777777" w:rsidR="00533D94" w:rsidRPr="005F05EC" w:rsidRDefault="00533D94" w:rsidP="0023299C">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 Conduct annual fire drills to familiarize occupants with evacuation procedures.</w:t>
            </w:r>
          </w:p>
        </w:tc>
      </w:tr>
      <w:tr w:rsidR="001C660A" w:rsidRPr="005F05EC" w14:paraId="160307B9" w14:textId="77777777" w:rsidTr="004B5C2D">
        <w:trPr>
          <w:trHeight w:val="80"/>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35B3CD9E" w14:textId="36D598E2"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Low</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4DE408DB" w14:textId="3B56E42D"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Unlikely</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403486F6" w14:textId="0F7C7688"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Minor</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3A2A5732" w14:textId="34DBED43"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Limited potential to cause harm or damage.</w:t>
            </w: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742A0378"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Electrical equipment with PAT testing up to date. </w:t>
            </w:r>
          </w:p>
          <w:p w14:paraId="0AD41486"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Fire doors properly maintained and closed.</w:t>
            </w:r>
          </w:p>
          <w:p w14:paraId="055FEC1D" w14:textId="05240AF6"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 Smoking prohibited in all campus buildings.</w:t>
            </w: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tcPr>
          <w:p w14:paraId="52C52E45"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Regular inspections of fire safety equipment. </w:t>
            </w:r>
          </w:p>
          <w:p w14:paraId="718D0207"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Fire drills conducted annually.</w:t>
            </w:r>
          </w:p>
          <w:p w14:paraId="4BF1CAEF" w14:textId="4993B523"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Staff trained in basic fire safety procedures.</w:t>
            </w:r>
          </w:p>
        </w:tc>
      </w:tr>
      <w:tr w:rsidR="001C660A" w:rsidRPr="005F05EC" w14:paraId="418384DB" w14:textId="77777777" w:rsidTr="004B5C2D">
        <w:trPr>
          <w:trHeight w:val="80"/>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5BAF096"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Moderate</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FAC847A"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Possible</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863424B"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Moderate</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2F30865"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Some potential to cause harm or damage, but not widespread.</w:t>
            </w:r>
          </w:p>
          <w:p w14:paraId="3095D9AB" w14:textId="77777777"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72FE0B8" w14:textId="77777777" w:rsidR="001C660A"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Occasional incidents of minor electrical malfunctions reported. </w:t>
            </w:r>
          </w:p>
          <w:p w14:paraId="7FCC39D4" w14:textId="0FD05A96"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Kitchen areas with standard cooking equipment.</w:t>
            </w: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hideMark/>
          </w:tcPr>
          <w:p w14:paraId="1EBB3AED" w14:textId="77777777" w:rsidR="001C660A"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Conduct bi-annual fire risk assessments to identify and address potential hazards. </w:t>
            </w:r>
          </w:p>
          <w:p w14:paraId="58D36982" w14:textId="593343C1" w:rsidR="001C660A" w:rsidRPr="005F05EC" w:rsidRDefault="001C660A" w:rsidP="001C660A">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Review and update evacuation plans annually to account for changes in occupancy or layout.</w:t>
            </w:r>
          </w:p>
        </w:tc>
      </w:tr>
      <w:tr w:rsidR="00BA0C60" w:rsidRPr="005F05EC" w14:paraId="053F8B86" w14:textId="77777777" w:rsidTr="004B5C2D">
        <w:trPr>
          <w:trHeight w:val="80"/>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6D8C9D39" w14:textId="2731E22D"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Moderate</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4678817A" w14:textId="3FBEA201"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Possible</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180C0335" w14:textId="0F59C90C"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Moderate</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1AA52A5A" w14:textId="02828C2F"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Some potential to cause harm or damage, but not widespread.</w:t>
            </w: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65488ABD"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Kitchen areas with cooking facilities.</w:t>
            </w:r>
          </w:p>
          <w:p w14:paraId="2AFF6030"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p>
          <w:p w14:paraId="7A7043E2"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tcPr>
          <w:p w14:paraId="2219CEA8"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Conduct fire risk assessments bi-annually. </w:t>
            </w:r>
          </w:p>
          <w:p w14:paraId="5319C5DE"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-Implement fire safety signage and emergency lighting. </w:t>
            </w:r>
          </w:p>
          <w:p w14:paraId="713E7C9D" w14:textId="1EC8B064"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Review and update evacuation plans annually.</w:t>
            </w:r>
          </w:p>
        </w:tc>
      </w:tr>
      <w:tr w:rsidR="00BA0C60" w:rsidRPr="005F05EC" w14:paraId="7D90C2CE" w14:textId="77777777" w:rsidTr="004B5C2D">
        <w:trPr>
          <w:trHeight w:val="80"/>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71D84A26" w14:textId="55F1E7D5"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bookmarkStart w:id="9" w:name="_Hlk166231641"/>
            <w:r w:rsidRPr="005F05EC">
              <w:rPr>
                <w:rFonts w:ascii="Segoe UI" w:eastAsia="Times New Roman" w:hAnsi="Segoe UI" w:cs="Segoe UI"/>
                <w:color w:val="0D0D0D"/>
                <w:kern w:val="0"/>
                <w:sz w:val="18"/>
                <w:szCs w:val="18"/>
                <w:lang w:eastAsia="en-GB"/>
                <w14:ligatures w14:val="none"/>
              </w:rPr>
              <w:t>High</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11A19609" w14:textId="3C57AE1F"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Likely</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7F057F0E" w14:textId="0ABFA9A4"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Major</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10E8273D" w14:textId="75DBABE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Significant potential to cause harm or damage, affecting multiple occupants or areas.</w:t>
            </w: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075EA705"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Large lecture halls or auditoriums with high occupancy. </w:t>
            </w:r>
          </w:p>
          <w:p w14:paraId="553A2615"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p>
          <w:p w14:paraId="009703DB" w14:textId="32D3E778"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Residential halls with shared kitchen facilities.</w:t>
            </w: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tcPr>
          <w:p w14:paraId="0663B965"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Implement additional fire safety measures, such as increased fire extinguishers. </w:t>
            </w:r>
          </w:p>
          <w:p w14:paraId="3ACC0027"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Enhanced staff training on fire evacuation procedures.</w:t>
            </w:r>
          </w:p>
          <w:p w14:paraId="333B1B3D" w14:textId="3F2EB54E"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Regular communication of fire safety protocols to occupants.</w:t>
            </w:r>
          </w:p>
        </w:tc>
      </w:tr>
      <w:bookmarkEnd w:id="9"/>
      <w:tr w:rsidR="00BA0C60" w:rsidRPr="005F05EC" w14:paraId="1DBF1363" w14:textId="77777777" w:rsidTr="004B5C2D">
        <w:trPr>
          <w:trHeight w:val="80"/>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34AAEA74" w14:textId="7F422F42"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Extreme</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1BF12747" w14:textId="291BE280"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Highly Likely</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0D7C9F0B" w14:textId="2DCD152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Catastrophic</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2FB14C0A"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Imminent threat of extensive harm or damage, with potential loss of life.</w:t>
            </w:r>
          </w:p>
          <w:p w14:paraId="3FBEF16D"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p>
          <w:p w14:paraId="00EE3115" w14:textId="011B58BE"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tcPr>
          <w:p w14:paraId="1B40BB9D"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Large lecture halls or student accommodation with a high occupancy rate. </w:t>
            </w:r>
          </w:p>
          <w:p w14:paraId="1D6A47C9"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Historical buildings with limited fire protection systems.</w:t>
            </w:r>
          </w:p>
          <w:p w14:paraId="0FC78531" w14:textId="2FFC6780"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tcPr>
          <w:p w14:paraId="1150A404"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Develop and regularly practice emergency response plans, including evacuation procedures and assembly points. </w:t>
            </w:r>
          </w:p>
          <w:p w14:paraId="20F979B7" w14:textId="5DB0F78E"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-Conduct comprehensive fire safety audits and consult with fire safety experts to identify and mitigate risks.</w:t>
            </w:r>
          </w:p>
        </w:tc>
      </w:tr>
      <w:tr w:rsidR="00BA0C60" w:rsidRPr="005F05EC" w14:paraId="1B84CE1A" w14:textId="77777777" w:rsidTr="004B5C2D">
        <w:trPr>
          <w:trHeight w:val="1268"/>
          <w:tblCellSpacing w:w="15" w:type="dxa"/>
          <w:jc w:val="center"/>
        </w:trPr>
        <w:tc>
          <w:tcPr>
            <w:tcW w:w="1086"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6576F64"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Extreme</w:t>
            </w:r>
          </w:p>
        </w:tc>
        <w:tc>
          <w:tcPr>
            <w:tcW w:w="1103"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3593289"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Highly Likely</w:t>
            </w:r>
          </w:p>
        </w:tc>
        <w:tc>
          <w:tcPr>
            <w:tcW w:w="1212"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FF47821"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Catastrophic</w:t>
            </w:r>
          </w:p>
        </w:tc>
        <w:tc>
          <w:tcPr>
            <w:tcW w:w="1710"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0B152F8"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Imminent threat of extensive harm or damage, with potential loss of life.</w:t>
            </w:r>
          </w:p>
        </w:tc>
        <w:tc>
          <w:tcPr>
            <w:tcW w:w="2379" w:type="dxa"/>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DC8CAC9"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Older buildings with outdated electrical systems. </w:t>
            </w:r>
          </w:p>
          <w:p w14:paraId="5B1860ED"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Buildings with limited escape routes or access for emergency services.</w:t>
            </w:r>
          </w:p>
          <w:p w14:paraId="514B511E"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 - Areas where hazardous materials are stored or used.</w:t>
            </w:r>
          </w:p>
        </w:tc>
        <w:tc>
          <w:tcPr>
            <w:tcW w:w="3216" w:type="dxa"/>
            <w:tcBorders>
              <w:top w:val="single" w:sz="2" w:space="0" w:color="E3E3E3"/>
              <w:left w:val="single" w:sz="6" w:space="0" w:color="E3E3E3"/>
              <w:bottom w:val="single" w:sz="6" w:space="0" w:color="E3E3E3"/>
              <w:right w:val="single" w:sz="6" w:space="0" w:color="E3E3E3"/>
            </w:tcBorders>
            <w:shd w:val="clear" w:color="auto" w:fill="FFFFFF"/>
            <w:vAlign w:val="center"/>
            <w:hideMark/>
          </w:tcPr>
          <w:p w14:paraId="5173D0C0"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Immediate action required, including evacuation drills.</w:t>
            </w:r>
          </w:p>
          <w:p w14:paraId="631C4252"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xml:space="preserve">-Comprehensive fire safety upgrades. </w:t>
            </w:r>
          </w:p>
          <w:p w14:paraId="4E292532" w14:textId="77777777" w:rsidR="00BA0C60" w:rsidRPr="005F05EC" w:rsidRDefault="00BA0C60" w:rsidP="00BA0C60">
            <w:pPr>
              <w:spacing w:after="0" w:line="240" w:lineRule="auto"/>
              <w:rPr>
                <w:rFonts w:ascii="Segoe UI" w:eastAsia="Times New Roman" w:hAnsi="Segoe UI" w:cs="Segoe UI"/>
                <w:color w:val="0D0D0D"/>
                <w:kern w:val="0"/>
                <w:sz w:val="18"/>
                <w:szCs w:val="18"/>
                <w:lang w:eastAsia="en-GB"/>
                <w14:ligatures w14:val="none"/>
              </w:rPr>
            </w:pPr>
            <w:r w:rsidRPr="005F05EC">
              <w:rPr>
                <w:rFonts w:ascii="Segoe UI" w:eastAsia="Times New Roman" w:hAnsi="Segoe UI" w:cs="Segoe UI"/>
                <w:color w:val="0D0D0D"/>
                <w:kern w:val="0"/>
                <w:sz w:val="18"/>
                <w:szCs w:val="18"/>
                <w:lang w:eastAsia="en-GB"/>
                <w14:ligatures w14:val="none"/>
              </w:rPr>
              <w:t>- Regular emergency response exercises.</w:t>
            </w:r>
          </w:p>
        </w:tc>
      </w:tr>
    </w:tbl>
    <w:p w14:paraId="7498AF47" w14:textId="77777777" w:rsidR="000E08C2" w:rsidRDefault="000E08C2" w:rsidP="002F563A"/>
    <w:p w14:paraId="28FBBB0C" w14:textId="77777777" w:rsidR="002F563A" w:rsidRDefault="002F563A" w:rsidP="002F563A"/>
    <w:p w14:paraId="0C89B575" w14:textId="77777777" w:rsidR="002F563A" w:rsidRPr="006713E5" w:rsidRDefault="002F563A" w:rsidP="002F563A"/>
    <w:p w14:paraId="1A02F304" w14:textId="77777777" w:rsidR="002F563A" w:rsidRPr="006713E5" w:rsidRDefault="002F563A" w:rsidP="002F563A"/>
    <w:p w14:paraId="73C8128F" w14:textId="77777777" w:rsidR="002F563A" w:rsidRPr="006839A5" w:rsidRDefault="002F563A" w:rsidP="002F563A">
      <w:pPr>
        <w:rPr>
          <w:b/>
          <w:bCs/>
          <w:u w:val="single"/>
        </w:rPr>
      </w:pPr>
      <w:r w:rsidRPr="006839A5">
        <w:rPr>
          <w:b/>
          <w:bCs/>
          <w:u w:val="single"/>
        </w:rPr>
        <w:t>Noise Risk Assessment Matrix</w:t>
      </w:r>
    </w:p>
    <w:p w14:paraId="59548B93" w14:textId="77777777" w:rsidR="00AB1D3D" w:rsidRDefault="00AB1D3D" w:rsidP="002F563A"/>
    <w:tbl>
      <w:tblPr>
        <w:tblW w:w="9681"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022"/>
        <w:gridCol w:w="1732"/>
        <w:gridCol w:w="1320"/>
        <w:gridCol w:w="954"/>
        <w:gridCol w:w="3653"/>
      </w:tblGrid>
      <w:tr w:rsidR="002F563A" w:rsidRPr="007976B7" w14:paraId="5795A62F" w14:textId="77777777" w:rsidTr="002F563A">
        <w:trPr>
          <w:trHeight w:val="564"/>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5D7CFDFF" w14:textId="77777777" w:rsidR="002F563A" w:rsidRPr="007976B7"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7976B7">
              <w:rPr>
                <w:rFonts w:ascii="Segoe UI" w:eastAsia="Times New Roman" w:hAnsi="Segoe UI" w:cs="Segoe UI"/>
                <w:b/>
                <w:bCs/>
                <w:color w:val="0D0D0D"/>
                <w:kern w:val="0"/>
                <w:sz w:val="21"/>
                <w:szCs w:val="21"/>
                <w:lang w:eastAsia="en-GB"/>
                <w14:ligatures w14:val="none"/>
              </w:rPr>
              <w:t>Noise Source</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F28F7D4" w14:textId="77777777" w:rsidR="002F563A" w:rsidRPr="007976B7"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7976B7">
              <w:rPr>
                <w:rFonts w:ascii="Segoe UI" w:eastAsia="Times New Roman" w:hAnsi="Segoe UI" w:cs="Segoe UI"/>
                <w:b/>
                <w:bCs/>
                <w:color w:val="0D0D0D"/>
                <w:kern w:val="0"/>
                <w:sz w:val="21"/>
                <w:szCs w:val="21"/>
                <w:lang w:eastAsia="en-GB"/>
                <w14:ligatures w14:val="none"/>
              </w:rPr>
              <w:t>Likelihood of Exposure</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01B851D7" w14:textId="77777777" w:rsidR="002F563A" w:rsidRPr="007976B7"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7976B7">
              <w:rPr>
                <w:rFonts w:ascii="Segoe UI" w:eastAsia="Times New Roman" w:hAnsi="Segoe UI" w:cs="Segoe UI"/>
                <w:b/>
                <w:bCs/>
                <w:color w:val="0D0D0D"/>
                <w:kern w:val="0"/>
                <w:sz w:val="21"/>
                <w:szCs w:val="21"/>
                <w:lang w:eastAsia="en-GB"/>
                <w14:ligatures w14:val="none"/>
              </w:rPr>
              <w:t>Severity of Harm</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7286612" w14:textId="77777777" w:rsidR="002F563A" w:rsidRPr="007976B7"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7976B7">
              <w:rPr>
                <w:rFonts w:ascii="Segoe UI" w:eastAsia="Times New Roman" w:hAnsi="Segoe UI" w:cs="Segoe UI"/>
                <w:b/>
                <w:bCs/>
                <w:color w:val="0D0D0D"/>
                <w:kern w:val="0"/>
                <w:sz w:val="21"/>
                <w:szCs w:val="21"/>
                <w:lang w:eastAsia="en-GB"/>
                <w14:ligatures w14:val="none"/>
              </w:rPr>
              <w:t>Risk Level</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3E08687" w14:textId="77777777" w:rsidR="002F563A" w:rsidRPr="007976B7"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7976B7">
              <w:rPr>
                <w:rFonts w:ascii="Segoe UI" w:eastAsia="Times New Roman" w:hAnsi="Segoe UI" w:cs="Segoe UI"/>
                <w:b/>
                <w:bCs/>
                <w:color w:val="0D0D0D"/>
                <w:kern w:val="0"/>
                <w:sz w:val="21"/>
                <w:szCs w:val="21"/>
                <w:lang w:eastAsia="en-GB"/>
                <w14:ligatures w14:val="none"/>
              </w:rPr>
              <w:t>Control Measures</w:t>
            </w:r>
          </w:p>
        </w:tc>
      </w:tr>
      <w:tr w:rsidR="002F563A" w:rsidRPr="007976B7" w14:paraId="1CE10160"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3153B4F"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Lectures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090FE33"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5749C5B"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Low</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59F20E1"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4BD4A87"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1. Ensure classrooms are adequately soundproofed.</w:t>
            </w:r>
          </w:p>
        </w:tc>
      </w:tr>
      <w:tr w:rsidR="002F563A" w:rsidRPr="007976B7" w14:paraId="402A7CFE"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EFE7BBD"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3DE06E3"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7BAE470"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7DAA2CF"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9A4BE6E"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2. Encourage lecturers to use microphones.</w:t>
            </w:r>
          </w:p>
        </w:tc>
      </w:tr>
      <w:tr w:rsidR="002F563A" w:rsidRPr="007976B7" w14:paraId="75C29980"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90A0001"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FAEF723"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64BCC37"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4E60CEF"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88AF415"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3. Schedule noisy maintenance outside lecture hours.</w:t>
            </w:r>
          </w:p>
        </w:tc>
      </w:tr>
      <w:tr w:rsidR="002F563A" w:rsidRPr="007976B7" w14:paraId="7649FA29" w14:textId="77777777" w:rsidTr="00494B6D">
        <w:trPr>
          <w:trHeight w:val="56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587B577" w14:textId="60415D64" w:rsidR="002F563A" w:rsidRPr="007976B7" w:rsidRDefault="003407FC" w:rsidP="00701770">
            <w:pPr>
              <w:spacing w:after="0" w:line="240" w:lineRule="auto"/>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Plantroom</w:t>
            </w:r>
            <w:r w:rsidR="00381605">
              <w:rPr>
                <w:rFonts w:ascii="Segoe UI" w:eastAsia="Times New Roman" w:hAnsi="Segoe UI" w:cs="Segoe UI"/>
                <w:color w:val="0D0D0D"/>
                <w:kern w:val="0"/>
                <w:sz w:val="21"/>
                <w:szCs w:val="21"/>
                <w:lang w:eastAsia="en-GB"/>
                <w14:ligatures w14:val="none"/>
              </w:rPr>
              <w:t xml:space="preserve"> </w:t>
            </w:r>
            <w:r w:rsidR="002F563A" w:rsidRPr="007976B7">
              <w:rPr>
                <w:rFonts w:ascii="Segoe UI" w:eastAsia="Times New Roman" w:hAnsi="Segoe UI" w:cs="Segoe UI"/>
                <w:color w:val="0D0D0D"/>
                <w:kern w:val="0"/>
                <w:sz w:val="21"/>
                <w:szCs w:val="21"/>
                <w:lang w:eastAsia="en-GB"/>
                <w14:ligatures w14:val="none"/>
              </w:rPr>
              <w:t>Equipment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2497AB7"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7F561D8"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BB7917B"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C550FBF"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1. Provide ear protection to lab staff and students.</w:t>
            </w:r>
          </w:p>
        </w:tc>
      </w:tr>
      <w:tr w:rsidR="002F563A" w:rsidRPr="007976B7" w14:paraId="282FD6A4"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F0EE6B1"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9B4C813"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76C6E73"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5D5FAAE"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CFEDB4D"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2. Conduct noise level monitoring regularly.</w:t>
            </w:r>
          </w:p>
        </w:tc>
      </w:tr>
      <w:tr w:rsidR="002F563A" w:rsidRPr="007976B7" w14:paraId="2D60847C"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E4A17DC"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B823B4D"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E29AD6D"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FEEE7C5"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B3E3ABF"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3. Implement engineering controls to reduce noise emissions.</w:t>
            </w:r>
          </w:p>
        </w:tc>
      </w:tr>
      <w:tr w:rsidR="002F563A" w:rsidRPr="007976B7" w14:paraId="44CBCCF9" w14:textId="77777777" w:rsidTr="00494B6D">
        <w:trPr>
          <w:trHeight w:val="56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AC74D61"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Construction Work</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AF07540"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Low</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5CF118E"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3E177CA"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BBD35F6"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1. Inform staff and students about construction schedules.</w:t>
            </w:r>
          </w:p>
        </w:tc>
      </w:tr>
      <w:tr w:rsidR="002F563A" w:rsidRPr="007976B7" w14:paraId="632D3C4C"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983458C"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C0FE494"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8C0B7A4"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451D910"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300DD0E"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2. Erect barriers or screens to contain noise.</w:t>
            </w:r>
          </w:p>
        </w:tc>
      </w:tr>
      <w:tr w:rsidR="002F563A" w:rsidRPr="007976B7" w14:paraId="0177332B"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96F241F"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7C9A469"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DB5203F"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8A2CB09"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853C9F3"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3. Provide hearing protection to workers and bystanders.</w:t>
            </w:r>
          </w:p>
        </w:tc>
      </w:tr>
      <w:tr w:rsidR="002F563A" w:rsidRPr="007976B7" w14:paraId="3A566DD0" w14:textId="77777777" w:rsidTr="00494B6D">
        <w:trPr>
          <w:trHeight w:val="56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4F29B76"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HVAC Systems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A42E976"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403593D"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F835F4A"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DEB638A"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1. Schedule maintenance during off-peak hours.</w:t>
            </w:r>
          </w:p>
        </w:tc>
      </w:tr>
      <w:tr w:rsidR="002F563A" w:rsidRPr="007976B7" w14:paraId="5D8624F3"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0BFA5BF"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3465A6A"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D078007"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3C77F8F"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77563E6"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2. Install vibration isolators for noisy equipment.</w:t>
            </w:r>
          </w:p>
        </w:tc>
      </w:tr>
      <w:tr w:rsidR="002F563A" w:rsidRPr="007976B7" w14:paraId="17E42121"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E447988"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3F74EE5"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19A5DAA"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A081E9E"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48B87C4"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3. Regularly inspect and maintain HVAC components.</w:t>
            </w:r>
          </w:p>
        </w:tc>
      </w:tr>
      <w:tr w:rsidR="002F563A" w:rsidRPr="007976B7" w14:paraId="0A57D559"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5D7A7F0"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Events/Conferences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D525776"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AF22954"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7283EB9"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DFB3CC9"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1. Use sound-limiting devices during events.</w:t>
            </w:r>
          </w:p>
        </w:tc>
      </w:tr>
      <w:tr w:rsidR="002F563A" w:rsidRPr="007976B7" w14:paraId="5A793AB6" w14:textId="77777777" w:rsidTr="00494B6D">
        <w:trPr>
          <w:trHeight w:val="56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6A06124"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1BB898E"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298E082"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DE99F7D"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6984419"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2. Ensure event spaces are adequately soundproofed.</w:t>
            </w:r>
          </w:p>
        </w:tc>
      </w:tr>
      <w:tr w:rsidR="002F563A" w:rsidRPr="007976B7" w14:paraId="48AD862A" w14:textId="77777777" w:rsidTr="00494B6D">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7CE4AD4"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019AABD"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3B7FB17"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4286072" w14:textId="77777777" w:rsidR="002F563A" w:rsidRPr="007976B7" w:rsidRDefault="002F563A" w:rsidP="00701770">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C08CD02" w14:textId="77777777" w:rsidR="002F563A" w:rsidRPr="007976B7"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7976B7">
              <w:rPr>
                <w:rFonts w:ascii="Segoe UI" w:eastAsia="Times New Roman" w:hAnsi="Segoe UI" w:cs="Segoe UI"/>
                <w:color w:val="0D0D0D"/>
                <w:kern w:val="0"/>
                <w:sz w:val="21"/>
                <w:szCs w:val="21"/>
                <w:lang w:eastAsia="en-GB"/>
                <w14:ligatures w14:val="none"/>
              </w:rPr>
              <w:t>3. Provide hearing protection to event staff.</w:t>
            </w:r>
          </w:p>
        </w:tc>
      </w:tr>
    </w:tbl>
    <w:p w14:paraId="4400DB30" w14:textId="77777777" w:rsidR="002F563A" w:rsidRDefault="002F563A" w:rsidP="002F563A"/>
    <w:p w14:paraId="20F94A7A" w14:textId="77777777" w:rsidR="00AB1D3D" w:rsidRDefault="00AB1D3D" w:rsidP="002F563A"/>
    <w:p w14:paraId="70A219D0" w14:textId="77777777" w:rsidR="00A436AC" w:rsidRDefault="00A436AC" w:rsidP="002F563A"/>
    <w:p w14:paraId="6E8D1A62" w14:textId="3B9883D2" w:rsidR="703C6C93" w:rsidRDefault="703C6C93" w:rsidP="703C6C93"/>
    <w:p w14:paraId="37336871" w14:textId="44227EB1" w:rsidR="00AB1D3D" w:rsidRPr="00B302BA" w:rsidRDefault="34135865" w:rsidP="703C6C93">
      <w:pPr>
        <w:rPr>
          <w:b/>
          <w:bCs/>
          <w:u w:val="single"/>
        </w:rPr>
      </w:pPr>
      <w:r w:rsidRPr="703C6C93">
        <w:rPr>
          <w:b/>
          <w:bCs/>
          <w:u w:val="single"/>
        </w:rPr>
        <w:lastRenderedPageBreak/>
        <w:t>Financial</w:t>
      </w:r>
      <w:r w:rsidR="5A0F6DF3" w:rsidRPr="703C6C93">
        <w:rPr>
          <w:b/>
          <w:bCs/>
          <w:u w:val="single"/>
        </w:rPr>
        <w:t xml:space="preserve"> and Markets</w:t>
      </w:r>
      <w:r w:rsidRPr="703C6C93">
        <w:rPr>
          <w:b/>
          <w:bCs/>
          <w:u w:val="single"/>
        </w:rPr>
        <w:t xml:space="preserve"> risk</w:t>
      </w:r>
    </w:p>
    <w:p w14:paraId="42B2F990" w14:textId="77777777" w:rsidR="00AB1D3D" w:rsidRDefault="00AB1D3D" w:rsidP="002F563A"/>
    <w:tbl>
      <w:tblPr>
        <w:tblW w:w="961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35"/>
        <w:gridCol w:w="1191"/>
        <w:gridCol w:w="901"/>
        <w:gridCol w:w="1157"/>
        <w:gridCol w:w="2279"/>
        <w:gridCol w:w="2547"/>
      </w:tblGrid>
      <w:tr w:rsidR="002F563A" w:rsidRPr="003C15B4" w14:paraId="6DE40085" w14:textId="77777777" w:rsidTr="002F563A">
        <w:trPr>
          <w:trHeight w:val="574"/>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FE5A9C9" w14:textId="77777777" w:rsidR="002F563A" w:rsidRPr="003C15B4"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3C15B4">
              <w:rPr>
                <w:rFonts w:ascii="Segoe UI" w:eastAsia="Times New Roman" w:hAnsi="Segoe UI" w:cs="Segoe UI"/>
                <w:b/>
                <w:bCs/>
                <w:color w:val="0D0D0D"/>
                <w:kern w:val="0"/>
                <w:sz w:val="21"/>
                <w:szCs w:val="21"/>
                <w:lang w:eastAsia="en-GB"/>
                <w14:ligatures w14:val="none"/>
              </w:rPr>
              <w:t>Risk Category</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58AF6CB1" w14:textId="77777777" w:rsidR="002F563A" w:rsidRPr="003C15B4"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3C15B4">
              <w:rPr>
                <w:rFonts w:ascii="Segoe UI" w:eastAsia="Times New Roman" w:hAnsi="Segoe UI" w:cs="Segoe UI"/>
                <w:b/>
                <w:bCs/>
                <w:color w:val="0D0D0D"/>
                <w:kern w:val="0"/>
                <w:sz w:val="21"/>
                <w:szCs w:val="21"/>
                <w:lang w:eastAsia="en-GB"/>
                <w14:ligatures w14:val="none"/>
              </w:rPr>
              <w:t>Likelihood (L)</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5CE9B910" w14:textId="77777777" w:rsidR="002F563A" w:rsidRPr="003C15B4"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3C15B4">
              <w:rPr>
                <w:rFonts w:ascii="Segoe UI" w:eastAsia="Times New Roman" w:hAnsi="Segoe UI" w:cs="Segoe UI"/>
                <w:b/>
                <w:bCs/>
                <w:color w:val="0D0D0D"/>
                <w:kern w:val="0"/>
                <w:sz w:val="21"/>
                <w:szCs w:val="21"/>
                <w:lang w:eastAsia="en-GB"/>
                <w14:ligatures w14:val="none"/>
              </w:rPr>
              <w:t>Impact (I)</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0D6D70D5" w14:textId="77777777" w:rsidR="002F563A" w:rsidRPr="003C15B4"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3C15B4">
              <w:rPr>
                <w:rFonts w:ascii="Segoe UI" w:eastAsia="Times New Roman" w:hAnsi="Segoe UI" w:cs="Segoe UI"/>
                <w:b/>
                <w:bCs/>
                <w:color w:val="0D0D0D"/>
                <w:kern w:val="0"/>
                <w:sz w:val="21"/>
                <w:szCs w:val="21"/>
                <w:lang w:eastAsia="en-GB"/>
                <w14:ligatures w14:val="none"/>
              </w:rPr>
              <w:t>Risk Rating (L x I)</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3A8E62F0" w14:textId="77777777" w:rsidR="002F563A" w:rsidRPr="003C15B4"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3C15B4">
              <w:rPr>
                <w:rFonts w:ascii="Segoe UI" w:eastAsia="Times New Roman" w:hAnsi="Segoe UI" w:cs="Segoe UI"/>
                <w:b/>
                <w:bCs/>
                <w:color w:val="0D0D0D"/>
                <w:kern w:val="0"/>
                <w:sz w:val="21"/>
                <w:szCs w:val="21"/>
                <w:lang w:eastAsia="en-GB"/>
                <w14:ligatures w14:val="none"/>
              </w:rPr>
              <w:t>Mitigation Strategies</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3765693" w14:textId="77777777" w:rsidR="002F563A" w:rsidRPr="003C15B4" w:rsidRDefault="002F563A" w:rsidP="00701770">
            <w:pPr>
              <w:spacing w:after="0" w:line="240" w:lineRule="auto"/>
              <w:jc w:val="center"/>
              <w:rPr>
                <w:rFonts w:ascii="Segoe UI" w:eastAsia="Times New Roman" w:hAnsi="Segoe UI" w:cs="Segoe UI"/>
                <w:b/>
                <w:bCs/>
                <w:color w:val="0D0D0D"/>
                <w:kern w:val="0"/>
                <w:sz w:val="21"/>
                <w:szCs w:val="21"/>
                <w:lang w:eastAsia="en-GB"/>
                <w14:ligatures w14:val="none"/>
              </w:rPr>
            </w:pPr>
            <w:r w:rsidRPr="003C15B4">
              <w:rPr>
                <w:rFonts w:ascii="Segoe UI" w:eastAsia="Times New Roman" w:hAnsi="Segoe UI" w:cs="Segoe UI"/>
                <w:b/>
                <w:bCs/>
                <w:color w:val="0D0D0D"/>
                <w:kern w:val="0"/>
                <w:sz w:val="21"/>
                <w:szCs w:val="21"/>
                <w:lang w:eastAsia="en-GB"/>
                <w14:ligatures w14:val="none"/>
              </w:rPr>
              <w:t>Examples</w:t>
            </w:r>
          </w:p>
        </w:tc>
      </w:tr>
      <w:tr w:rsidR="002F563A" w:rsidRPr="003C15B4" w14:paraId="1FC88D6D" w14:textId="77777777" w:rsidTr="00D76702">
        <w:trPr>
          <w:trHeight w:val="843"/>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EF4D438"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Funding Cuts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17E4361"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3EBD4AE"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94AD52D"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6E10181" w14:textId="40E4240A"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Diversify funding sources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10389C2"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Government reduces funding for higher education institutions</w:t>
            </w:r>
          </w:p>
        </w:tc>
      </w:tr>
      <w:tr w:rsidR="002F563A" w:rsidRPr="003C15B4" w14:paraId="23D828D4" w14:textId="77777777" w:rsidTr="00D76702">
        <w:trPr>
          <w:trHeight w:val="56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BE6600B"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Tuition Fee Changes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FFF70D7"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598E936"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6376EE5"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7A61C76" w14:textId="0D83468A"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 xml:space="preserve"> Develop contingency plans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A9EA978"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Changes in government policy regarding tuition fees</w:t>
            </w:r>
          </w:p>
        </w:tc>
      </w:tr>
      <w:tr w:rsidR="002F563A" w:rsidRPr="003C15B4" w14:paraId="1BD17C96" w14:textId="77777777" w:rsidTr="00D76702">
        <w:trPr>
          <w:trHeight w:val="57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6A30463"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Decrease in Grants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6EC2CB9"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D7C781E"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B18F89B"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80626C1" w14:textId="2ED7EC5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Seek alternative funding sources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F0988CA"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Reductions in research grants</w:t>
            </w:r>
          </w:p>
        </w:tc>
      </w:tr>
      <w:tr w:rsidR="002F563A" w:rsidRPr="003C15B4" w14:paraId="65A8F100" w14:textId="77777777" w:rsidTr="00D76702">
        <w:trPr>
          <w:trHeight w:val="56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EA539BE"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Economic Downturn</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3A51128"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E8FEAEB"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2342CD6"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6A8E40F" w14:textId="3E391F0C"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Build up reserves for financial stability</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841F6E2"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Economic recession affecting student enrolment</w:t>
            </w:r>
          </w:p>
        </w:tc>
      </w:tr>
      <w:tr w:rsidR="002F563A" w:rsidRPr="003C15B4" w14:paraId="3F7129DE" w14:textId="77777777" w:rsidTr="00D76702">
        <w:trPr>
          <w:trHeight w:val="843"/>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D326FFC"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Currency Fluctuation</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2FEC800"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Low</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34B7D57"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2146E8A"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Low-Medium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4E16864" w14:textId="7DD566A8"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Hedge against currency risks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66EB05F"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Exchange rate changes impacting international student fees</w:t>
            </w:r>
          </w:p>
        </w:tc>
      </w:tr>
      <w:tr w:rsidR="002F563A" w:rsidRPr="003C15B4" w14:paraId="645F517D" w14:textId="77777777" w:rsidTr="00D76702">
        <w:trPr>
          <w:trHeight w:val="57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735FFF10"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Investment Losses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4C90BB6"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Low</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FD32B8B"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33A58F4"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Low-High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0733A05" w14:textId="4D297A8C"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Diversify investment portfolio</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F85A032" w14:textId="3A1F7DC4" w:rsidR="002F563A" w:rsidRPr="003C15B4" w:rsidRDefault="00274349"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Inferior performance</w:t>
            </w:r>
            <w:r w:rsidR="002F563A" w:rsidRPr="003C15B4">
              <w:rPr>
                <w:rFonts w:ascii="Segoe UI" w:eastAsia="Times New Roman" w:hAnsi="Segoe UI" w:cs="Segoe UI"/>
                <w:color w:val="0D0D0D"/>
                <w:kern w:val="0"/>
                <w:sz w:val="21"/>
                <w:szCs w:val="21"/>
                <w:lang w:eastAsia="en-GB"/>
                <w14:ligatures w14:val="none"/>
              </w:rPr>
              <w:t xml:space="preserve"> of endowment investments</w:t>
            </w:r>
          </w:p>
        </w:tc>
      </w:tr>
      <w:tr w:rsidR="002F563A" w:rsidRPr="003C15B4" w14:paraId="7FD42202" w14:textId="77777777" w:rsidTr="00D76702">
        <w:trPr>
          <w:trHeight w:val="562"/>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7C61282"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Non-Payment of Fees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4C0E6DC"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7655366"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53D42DA"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5A3A7405" w14:textId="3A9D660B"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Implement strict fee collection policies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F81C0F5"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Increase in outstanding student fee payments</w:t>
            </w:r>
          </w:p>
        </w:tc>
      </w:tr>
      <w:tr w:rsidR="002F563A" w:rsidRPr="003C15B4" w14:paraId="66744CD5" w14:textId="77777777" w:rsidTr="00D76702">
        <w:trPr>
          <w:trHeight w:val="843"/>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0829B0F9"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Regulatory Changes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276F8E1"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936A0F5"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6FC9D34F"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9A083AE" w14:textId="0AECB5DC" w:rsidR="002F563A"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 xml:space="preserve">Stay informed and adapt quickly to regulatory </w:t>
            </w:r>
            <w:r w:rsidR="003F3920" w:rsidRPr="003C15B4">
              <w:rPr>
                <w:rFonts w:ascii="Segoe UI" w:eastAsia="Times New Roman" w:hAnsi="Segoe UI" w:cs="Segoe UI"/>
                <w:color w:val="0D0D0D"/>
                <w:kern w:val="0"/>
                <w:sz w:val="21"/>
                <w:szCs w:val="21"/>
                <w:lang w:eastAsia="en-GB"/>
                <w14:ligatures w14:val="none"/>
              </w:rPr>
              <w:t>changes.</w:t>
            </w:r>
          </w:p>
          <w:p w14:paraId="2CBC64A7" w14:textId="01D9CB75" w:rsidR="003F3920" w:rsidRPr="003C15B4" w:rsidRDefault="003F3920" w:rsidP="00701770">
            <w:pPr>
              <w:spacing w:after="0" w:line="240" w:lineRule="auto"/>
              <w:rPr>
                <w:rFonts w:ascii="Segoe UI" w:eastAsia="Times New Roman" w:hAnsi="Segoe UI" w:cs="Segoe UI"/>
                <w:color w:val="0D0D0D"/>
                <w:kern w:val="0"/>
                <w:sz w:val="21"/>
                <w:szCs w:val="21"/>
                <w:lang w:eastAsia="en-GB"/>
                <w14:ligatures w14:val="none"/>
              </w:rPr>
            </w:pP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26E2452"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Changes in compliance regulations affecting operations</w:t>
            </w:r>
          </w:p>
        </w:tc>
      </w:tr>
      <w:tr w:rsidR="002F563A" w:rsidRPr="003C15B4" w14:paraId="327795DA" w14:textId="77777777" w:rsidTr="00D76702">
        <w:trPr>
          <w:trHeight w:val="574"/>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16B46890"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Cybersecurity Breach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21C2658"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2CF7C321"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38059591"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Medium-High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center"/>
            <w:hideMark/>
          </w:tcPr>
          <w:p w14:paraId="4947A794" w14:textId="05254EE4"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Invest in robust cybersecurity measures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CF4B2AE" w14:textId="77777777" w:rsidR="002F563A" w:rsidRPr="003C15B4" w:rsidRDefault="002F563A" w:rsidP="00701770">
            <w:pPr>
              <w:spacing w:after="0" w:line="240" w:lineRule="auto"/>
              <w:rPr>
                <w:rFonts w:ascii="Segoe UI" w:eastAsia="Times New Roman" w:hAnsi="Segoe UI" w:cs="Segoe UI"/>
                <w:color w:val="0D0D0D"/>
                <w:kern w:val="0"/>
                <w:sz w:val="21"/>
                <w:szCs w:val="21"/>
                <w:lang w:eastAsia="en-GB"/>
                <w14:ligatures w14:val="none"/>
              </w:rPr>
            </w:pPr>
            <w:r w:rsidRPr="003C15B4">
              <w:rPr>
                <w:rFonts w:ascii="Segoe UI" w:eastAsia="Times New Roman" w:hAnsi="Segoe UI" w:cs="Segoe UI"/>
                <w:color w:val="0D0D0D"/>
                <w:kern w:val="0"/>
                <w:sz w:val="21"/>
                <w:szCs w:val="21"/>
                <w:lang w:eastAsia="en-GB"/>
                <w14:ligatures w14:val="none"/>
              </w:rPr>
              <w:t>Data breach compromising financial information</w:t>
            </w:r>
          </w:p>
        </w:tc>
      </w:tr>
    </w:tbl>
    <w:p w14:paraId="30BCA177" w14:textId="77777777" w:rsidR="002F563A" w:rsidRPr="003F1570" w:rsidRDefault="002F563A" w:rsidP="002F563A">
      <w:r w:rsidRPr="003F1570">
        <w:rPr>
          <w:b/>
          <w:bCs/>
        </w:rPr>
        <w:t>Explanation:</w:t>
      </w:r>
    </w:p>
    <w:p w14:paraId="4F8B20D4" w14:textId="77777777" w:rsidR="002F563A" w:rsidRPr="003F1570" w:rsidRDefault="002F563A" w:rsidP="002F563A">
      <w:pPr>
        <w:numPr>
          <w:ilvl w:val="0"/>
          <w:numId w:val="2"/>
        </w:numPr>
      </w:pPr>
      <w:r w:rsidRPr="003F1570">
        <w:rPr>
          <w:b/>
          <w:bCs/>
        </w:rPr>
        <w:t>Risk Category</w:t>
      </w:r>
      <w:r w:rsidRPr="003F1570">
        <w:t>: Specifies the type of financial risk.</w:t>
      </w:r>
    </w:p>
    <w:p w14:paraId="2777539D" w14:textId="77777777" w:rsidR="002F563A" w:rsidRPr="003F1570" w:rsidRDefault="002F563A" w:rsidP="002F563A">
      <w:pPr>
        <w:numPr>
          <w:ilvl w:val="0"/>
          <w:numId w:val="2"/>
        </w:numPr>
      </w:pPr>
      <w:r w:rsidRPr="003F1570">
        <w:rPr>
          <w:b/>
          <w:bCs/>
        </w:rPr>
        <w:t>Likelihood (L)</w:t>
      </w:r>
      <w:r w:rsidRPr="003F1570">
        <w:t>: Assesses the probability of the risk occurring (Low, Medium, High).</w:t>
      </w:r>
    </w:p>
    <w:p w14:paraId="27CF6569" w14:textId="77777777" w:rsidR="002F563A" w:rsidRPr="003F1570" w:rsidRDefault="002F563A" w:rsidP="002F563A">
      <w:pPr>
        <w:numPr>
          <w:ilvl w:val="0"/>
          <w:numId w:val="2"/>
        </w:numPr>
      </w:pPr>
      <w:r w:rsidRPr="003F1570">
        <w:rPr>
          <w:b/>
          <w:bCs/>
        </w:rPr>
        <w:t>Impact (I)</w:t>
      </w:r>
      <w:r w:rsidRPr="003F1570">
        <w:t>: Measures the potential consequences if the risk materializes (Low, Medium, High).</w:t>
      </w:r>
    </w:p>
    <w:p w14:paraId="5A722989" w14:textId="77777777" w:rsidR="002F563A" w:rsidRPr="003F1570" w:rsidRDefault="002F563A" w:rsidP="002F563A">
      <w:pPr>
        <w:numPr>
          <w:ilvl w:val="0"/>
          <w:numId w:val="2"/>
        </w:numPr>
      </w:pPr>
      <w:r w:rsidRPr="003F1570">
        <w:rPr>
          <w:b/>
          <w:bCs/>
        </w:rPr>
        <w:t>Risk Rating (L x I)</w:t>
      </w:r>
      <w:r w:rsidRPr="003F1570">
        <w:t>: Calculated by multiplying the likelihood and impact scores, indicating the overall risk level.</w:t>
      </w:r>
    </w:p>
    <w:p w14:paraId="68B0560B" w14:textId="77777777" w:rsidR="002F563A" w:rsidRPr="003F1570" w:rsidRDefault="002F563A" w:rsidP="002F563A">
      <w:pPr>
        <w:numPr>
          <w:ilvl w:val="0"/>
          <w:numId w:val="2"/>
        </w:numPr>
      </w:pPr>
      <w:r w:rsidRPr="003F1570">
        <w:rPr>
          <w:b/>
          <w:bCs/>
        </w:rPr>
        <w:t>Mitigation Strategies</w:t>
      </w:r>
      <w:r w:rsidRPr="003F1570">
        <w:t>: Actions to reduce the likelihood or impact of the risk.</w:t>
      </w:r>
    </w:p>
    <w:p w14:paraId="4FE1C5B4" w14:textId="77777777" w:rsidR="002F563A" w:rsidRPr="003F1570" w:rsidRDefault="002F563A" w:rsidP="002F563A">
      <w:pPr>
        <w:numPr>
          <w:ilvl w:val="0"/>
          <w:numId w:val="2"/>
        </w:numPr>
      </w:pPr>
      <w:r w:rsidRPr="003F1570">
        <w:rPr>
          <w:b/>
          <w:bCs/>
        </w:rPr>
        <w:t>Examples</w:t>
      </w:r>
      <w:r w:rsidRPr="003F1570">
        <w:t>: Specific scenarios relevant to a UK university setting.</w:t>
      </w:r>
    </w:p>
    <w:p w14:paraId="236A5ED6" w14:textId="77777777" w:rsidR="002F563A" w:rsidRDefault="002F563A" w:rsidP="002F563A"/>
    <w:p w14:paraId="28274D4D" w14:textId="77777777" w:rsidR="002F563A" w:rsidRDefault="002F563A" w:rsidP="002F563A"/>
    <w:p w14:paraId="06CD425E" w14:textId="77777777" w:rsidR="002F563A" w:rsidRDefault="002F563A" w:rsidP="002F563A"/>
    <w:p w14:paraId="0B77B6E4" w14:textId="77777777" w:rsidR="002F563A" w:rsidRDefault="002F563A" w:rsidP="002F563A"/>
    <w:p w14:paraId="0AAFF8C9" w14:textId="77777777" w:rsidR="002F563A" w:rsidRDefault="002F563A" w:rsidP="002F563A"/>
    <w:p w14:paraId="1BE7F417" w14:textId="77777777" w:rsidR="002F563A" w:rsidRDefault="002F563A" w:rsidP="002F563A"/>
    <w:p w14:paraId="2C8BCB42" w14:textId="1EFE88C1" w:rsidR="002F563A" w:rsidRDefault="001E04A0" w:rsidP="001B4316">
      <w:r>
        <w:t xml:space="preserve">  </w:t>
      </w:r>
    </w:p>
    <w:p w14:paraId="04F1555D" w14:textId="77777777" w:rsidR="00A26F0A" w:rsidRDefault="00A26F0A" w:rsidP="001E04A0"/>
    <w:p w14:paraId="0F0B5D20" w14:textId="77777777" w:rsidR="007F5438" w:rsidRDefault="007F5438" w:rsidP="001E04A0"/>
    <w:p w14:paraId="47C293B3" w14:textId="77777777" w:rsidR="009B12B8" w:rsidRDefault="009B12B8" w:rsidP="001E04A0"/>
    <w:p w14:paraId="223F32A2" w14:textId="77777777" w:rsidR="00027933" w:rsidRDefault="00027933" w:rsidP="001E04A0"/>
    <w:p w14:paraId="2B34D754" w14:textId="77777777" w:rsidR="00404699" w:rsidRDefault="00404699" w:rsidP="001E04A0"/>
    <w:sectPr w:rsidR="0040469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92C735" w14:textId="77777777" w:rsidR="008755B7" w:rsidRDefault="008755B7" w:rsidP="006713E5">
      <w:pPr>
        <w:spacing w:after="0" w:line="240" w:lineRule="auto"/>
      </w:pPr>
      <w:r>
        <w:separator/>
      </w:r>
    </w:p>
  </w:endnote>
  <w:endnote w:type="continuationSeparator" w:id="0">
    <w:p w14:paraId="6FB66442" w14:textId="77777777" w:rsidR="008755B7" w:rsidRDefault="008755B7" w:rsidP="00671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BB3422" w14:textId="77777777" w:rsidR="00EB727A" w:rsidRDefault="00EB727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5046CA5" w14:textId="77777777" w:rsidR="00EB727A" w:rsidRDefault="00EB7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C796A" w14:textId="77777777" w:rsidR="008755B7" w:rsidRDefault="008755B7" w:rsidP="006713E5">
      <w:pPr>
        <w:spacing w:after="0" w:line="240" w:lineRule="auto"/>
      </w:pPr>
      <w:r>
        <w:separator/>
      </w:r>
    </w:p>
  </w:footnote>
  <w:footnote w:type="continuationSeparator" w:id="0">
    <w:p w14:paraId="6727EA07" w14:textId="77777777" w:rsidR="008755B7" w:rsidRDefault="008755B7" w:rsidP="006713E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72Dg1h10X9MkN" int2:id="eBtEFK6p">
      <int2:state int2:value="Rejected" int2:type="AugLoop_Text_Critique"/>
    </int2:textHash>
    <int2:textHash int2:hashCode="hSf2XGq9o+ysa6" int2:id="GSNl46ti">
      <int2:state int2:value="Rejected" int2:type="AugLoop_Text_Critique"/>
    </int2:textHash>
    <int2:textHash int2:hashCode="/gjBbHZU4b7Ol9" int2:id="wXZH3nKp">
      <int2:state int2:value="Rejected" int2:type="AugLoop_Text_Critique"/>
    </int2:textHash>
    <int2:textHash int2:hashCode="Tw09SlC/ei1VIu" int2:id="sS1zZJSN">
      <int2:state int2:value="Rejected" int2:type="AugLoop_Text_Critique"/>
    </int2:textHash>
    <int2:textHash int2:hashCode="zE6zKYPyVYVGQV" int2:id="WPyC4MZW">
      <int2:state int2:value="Rejected" int2:type="AugLoop_Text_Critique"/>
    </int2:textHash>
    <int2:textHash int2:hashCode="/n9cYFVplB84Kc" int2:id="qGu4SIYg">
      <int2:state int2:value="Rejected" int2:type="AugLoop_Text_Critique"/>
    </int2:textHash>
    <int2:textHash int2:hashCode="OVntddCxRMQB3k" int2:id="yf6GzCKd">
      <int2:state int2:value="Rejected" int2:type="AugLoop_Text_Critique"/>
    </int2:textHash>
    <int2:textHash int2:hashCode="Y7rxyEYEGk+h8X" int2:id="1ODlo51t">
      <int2:state int2:value="Rejected" int2:type="AugLoop_Text_Critique"/>
    </int2:textHash>
    <int2:textHash int2:hashCode="AjXr0s/7nBUkUF" int2:id="j87DbX1w">
      <int2:state int2:value="Rejected" int2:type="AugLoop_Text_Critique"/>
    </int2:textHash>
    <int2:textHash int2:hashCode="jfhe4Dzogsy3i4" int2:id="sg3Rfmmd">
      <int2:state int2:value="Rejected" int2:type="AugLoop_Text_Critique"/>
    </int2:textHash>
    <int2:textHash int2:hashCode="sIhgz8WAoLxjHT" int2:id="SKJQnoH4">
      <int2:state int2:value="Rejected" int2:type="AugLoop_Text_Critique"/>
    </int2:textHash>
    <int2:textHash int2:hashCode="kMUoyV+Os7hA9M" int2:id="vxq3GzHh">
      <int2:state int2:value="Rejected" int2:type="AugLoop_Text_Critique"/>
    </int2:textHash>
    <int2:textHash int2:hashCode="3b64u3dXfQX1BF" int2:id="G5yIsfQt">
      <int2:state int2:value="Rejected" int2:type="AugLoop_Text_Critique"/>
    </int2:textHash>
    <int2:textHash int2:hashCode="0O0FkV9EJhnubG" int2:id="zcCpHjhc">
      <int2:state int2:value="Rejected" int2:type="AugLoop_Text_Critique"/>
    </int2:textHash>
    <int2:textHash int2:hashCode="auBiYzq/rrfT6R" int2:id="ya2QFDkU">
      <int2:state int2:value="Rejected" int2:type="AugLoop_Text_Critique"/>
    </int2:textHash>
    <int2:textHash int2:hashCode="LLEivclizlBCtw" int2:id="e9NFzNVs">
      <int2:state int2:value="Rejected" int2:type="AugLoop_Text_Critique"/>
    </int2:textHash>
    <int2:textHash int2:hashCode="rfdmU8nklB3qLR" int2:id="zWYNPFvZ">
      <int2:state int2:value="Rejected" int2:type="AugLoop_Text_Critique"/>
    </int2:textHash>
    <int2:bookmark int2:bookmarkName="_Int_fq3pnTZf" int2:invalidationBookmarkName="" int2:hashCode="ZAvMb2T5ICDGnY" int2:id="aZgm7904">
      <int2:state int2:value="Rejected" int2:type="AugLoop_Text_Critique"/>
    </int2:bookmark>
    <int2:bookmark int2:bookmarkName="_Int_mi1fWtQC" int2:invalidationBookmarkName="" int2:hashCode="dDspfLv0baF3/t" int2:id="eTfmRxJY">
      <int2:state int2:value="Rejected" int2:type="AugLoop_Text_Critique"/>
    </int2:bookmark>
    <int2:bookmark int2:bookmarkName="_Int_keLitL9b" int2:invalidationBookmarkName="" int2:hashCode="Hg//fVOVVMa9Ki" int2:id="30cw6YGi">
      <int2:state int2:value="Rejected" int2:type="AugLoop_Text_Critique"/>
    </int2:bookmark>
    <int2:bookmark int2:bookmarkName="_Int_bf0daftI" int2:invalidationBookmarkName="" int2:hashCode="Hg//fVOVVMa9Ki" int2:id="EhfxVOXZ">
      <int2:state int2:value="Rejected" int2:type="AugLoop_Text_Critique"/>
    </int2:bookmark>
    <int2:bookmark int2:bookmarkName="_Int_bktP5aqY" int2:invalidationBookmarkName="" int2:hashCode="Q3nONfVY2c1cZ6" int2:id="OZa0e5n4">
      <int2:state int2:value="Rejected" int2:type="AugLoop_Text_Critique"/>
    </int2:bookmark>
    <int2:bookmark int2:bookmarkName="_Int_TfTUaJ1y" int2:invalidationBookmarkName="" int2:hashCode="8PFwTWsnnhopFS" int2:id="ZMb6lci9">
      <int2:state int2:value="Rejected" int2:type="AugLoop_Text_Critique"/>
    </int2:bookmark>
    <int2:bookmark int2:bookmarkName="_Int_HQuLoVYV" int2:invalidationBookmarkName="" int2:hashCode="ctyw96dKPCarwI" int2:id="cT4LKpQ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31EC7"/>
    <w:multiLevelType w:val="multilevel"/>
    <w:tmpl w:val="35B00F68"/>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61B426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ACD3AB2"/>
    <w:multiLevelType w:val="hybridMultilevel"/>
    <w:tmpl w:val="FC3AEA0A"/>
    <w:lvl w:ilvl="0" w:tplc="90A0D3E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554B66"/>
    <w:multiLevelType w:val="hybridMultilevel"/>
    <w:tmpl w:val="8820C404"/>
    <w:lvl w:ilvl="0" w:tplc="C268A4A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E05C6"/>
    <w:multiLevelType w:val="hybridMultilevel"/>
    <w:tmpl w:val="392EE4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9626D2"/>
    <w:multiLevelType w:val="multilevel"/>
    <w:tmpl w:val="0D445A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0639EB"/>
    <w:multiLevelType w:val="multilevel"/>
    <w:tmpl w:val="4582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5590752">
    <w:abstractNumId w:val="5"/>
  </w:num>
  <w:num w:numId="2" w16cid:durableId="1269042210">
    <w:abstractNumId w:val="6"/>
  </w:num>
  <w:num w:numId="3" w16cid:durableId="2029791094">
    <w:abstractNumId w:val="1"/>
  </w:num>
  <w:num w:numId="4" w16cid:durableId="1492408300">
    <w:abstractNumId w:val="2"/>
  </w:num>
  <w:num w:numId="5" w16cid:durableId="1570848308">
    <w:abstractNumId w:val="0"/>
  </w:num>
  <w:num w:numId="6" w16cid:durableId="689529354">
    <w:abstractNumId w:val="4"/>
  </w:num>
  <w:num w:numId="7" w16cid:durableId="799417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5F7"/>
    <w:rsid w:val="00001D54"/>
    <w:rsid w:val="00001E29"/>
    <w:rsid w:val="000024F9"/>
    <w:rsid w:val="000046D2"/>
    <w:rsid w:val="000066A8"/>
    <w:rsid w:val="00012065"/>
    <w:rsid w:val="00021803"/>
    <w:rsid w:val="00027933"/>
    <w:rsid w:val="00031C40"/>
    <w:rsid w:val="00034984"/>
    <w:rsid w:val="00037A6F"/>
    <w:rsid w:val="000425FF"/>
    <w:rsid w:val="0004626C"/>
    <w:rsid w:val="00055D32"/>
    <w:rsid w:val="00057A3A"/>
    <w:rsid w:val="00065577"/>
    <w:rsid w:val="00065FC1"/>
    <w:rsid w:val="00072FE6"/>
    <w:rsid w:val="00080961"/>
    <w:rsid w:val="00083B33"/>
    <w:rsid w:val="00085DB8"/>
    <w:rsid w:val="00090F38"/>
    <w:rsid w:val="00091B76"/>
    <w:rsid w:val="0009495F"/>
    <w:rsid w:val="00094FA5"/>
    <w:rsid w:val="000968E2"/>
    <w:rsid w:val="000976AF"/>
    <w:rsid w:val="000A0D56"/>
    <w:rsid w:val="000A14D7"/>
    <w:rsid w:val="000B14B0"/>
    <w:rsid w:val="000B2437"/>
    <w:rsid w:val="000B5EA8"/>
    <w:rsid w:val="000B7850"/>
    <w:rsid w:val="000C0803"/>
    <w:rsid w:val="000C4C1A"/>
    <w:rsid w:val="000D1A09"/>
    <w:rsid w:val="000D50A5"/>
    <w:rsid w:val="000D609C"/>
    <w:rsid w:val="000D72A8"/>
    <w:rsid w:val="000E08C2"/>
    <w:rsid w:val="000E09A1"/>
    <w:rsid w:val="000E124C"/>
    <w:rsid w:val="000E38EC"/>
    <w:rsid w:val="000F0EC4"/>
    <w:rsid w:val="000F2B52"/>
    <w:rsid w:val="000F373E"/>
    <w:rsid w:val="000F5381"/>
    <w:rsid w:val="000F668C"/>
    <w:rsid w:val="001005C9"/>
    <w:rsid w:val="001009DE"/>
    <w:rsid w:val="00104ADF"/>
    <w:rsid w:val="00112AA4"/>
    <w:rsid w:val="001157B8"/>
    <w:rsid w:val="00116D5C"/>
    <w:rsid w:val="00120301"/>
    <w:rsid w:val="00127DA0"/>
    <w:rsid w:val="00131544"/>
    <w:rsid w:val="001319B1"/>
    <w:rsid w:val="00131A64"/>
    <w:rsid w:val="00135D9A"/>
    <w:rsid w:val="001416FB"/>
    <w:rsid w:val="00142843"/>
    <w:rsid w:val="00144C5B"/>
    <w:rsid w:val="00144CBB"/>
    <w:rsid w:val="00147E96"/>
    <w:rsid w:val="0015130B"/>
    <w:rsid w:val="0015289E"/>
    <w:rsid w:val="00152963"/>
    <w:rsid w:val="00152E1D"/>
    <w:rsid w:val="00153631"/>
    <w:rsid w:val="0015578A"/>
    <w:rsid w:val="00155F71"/>
    <w:rsid w:val="0015677A"/>
    <w:rsid w:val="00156D5C"/>
    <w:rsid w:val="00160381"/>
    <w:rsid w:val="001606F6"/>
    <w:rsid w:val="00160787"/>
    <w:rsid w:val="001610FC"/>
    <w:rsid w:val="00163850"/>
    <w:rsid w:val="00164960"/>
    <w:rsid w:val="00164FDA"/>
    <w:rsid w:val="00165098"/>
    <w:rsid w:val="00167680"/>
    <w:rsid w:val="00170FA4"/>
    <w:rsid w:val="00171FF5"/>
    <w:rsid w:val="001779C1"/>
    <w:rsid w:val="0018011A"/>
    <w:rsid w:val="00180BE6"/>
    <w:rsid w:val="00185D99"/>
    <w:rsid w:val="00192DCF"/>
    <w:rsid w:val="001933D3"/>
    <w:rsid w:val="00195141"/>
    <w:rsid w:val="001979B3"/>
    <w:rsid w:val="001A0B5A"/>
    <w:rsid w:val="001A1EFC"/>
    <w:rsid w:val="001A4A47"/>
    <w:rsid w:val="001B10E1"/>
    <w:rsid w:val="001B1510"/>
    <w:rsid w:val="001B21C5"/>
    <w:rsid w:val="001B2F0B"/>
    <w:rsid w:val="001B360A"/>
    <w:rsid w:val="001B4316"/>
    <w:rsid w:val="001B7465"/>
    <w:rsid w:val="001C0076"/>
    <w:rsid w:val="001C485B"/>
    <w:rsid w:val="001C660A"/>
    <w:rsid w:val="001D7FD6"/>
    <w:rsid w:val="001E04A0"/>
    <w:rsid w:val="001E0B3D"/>
    <w:rsid w:val="001E2CB2"/>
    <w:rsid w:val="001E35FF"/>
    <w:rsid w:val="001E42CD"/>
    <w:rsid w:val="001F0361"/>
    <w:rsid w:val="001F10EC"/>
    <w:rsid w:val="001F36C9"/>
    <w:rsid w:val="001F78C5"/>
    <w:rsid w:val="001F79AD"/>
    <w:rsid w:val="0020016F"/>
    <w:rsid w:val="00202A1C"/>
    <w:rsid w:val="00202B5A"/>
    <w:rsid w:val="00203F58"/>
    <w:rsid w:val="002077B5"/>
    <w:rsid w:val="00211E83"/>
    <w:rsid w:val="00214181"/>
    <w:rsid w:val="00214E78"/>
    <w:rsid w:val="002158FA"/>
    <w:rsid w:val="0022095C"/>
    <w:rsid w:val="0022121F"/>
    <w:rsid w:val="0022146A"/>
    <w:rsid w:val="0022234F"/>
    <w:rsid w:val="00225859"/>
    <w:rsid w:val="00230FA2"/>
    <w:rsid w:val="0023179D"/>
    <w:rsid w:val="0023338E"/>
    <w:rsid w:val="00233DB7"/>
    <w:rsid w:val="00234E62"/>
    <w:rsid w:val="0024078C"/>
    <w:rsid w:val="00243F0A"/>
    <w:rsid w:val="00250748"/>
    <w:rsid w:val="00254615"/>
    <w:rsid w:val="00260978"/>
    <w:rsid w:val="002646DC"/>
    <w:rsid w:val="00265C3C"/>
    <w:rsid w:val="002675DE"/>
    <w:rsid w:val="00274349"/>
    <w:rsid w:val="00276151"/>
    <w:rsid w:val="00281A75"/>
    <w:rsid w:val="00283F01"/>
    <w:rsid w:val="002853F2"/>
    <w:rsid w:val="00287EA2"/>
    <w:rsid w:val="00290A3B"/>
    <w:rsid w:val="00291344"/>
    <w:rsid w:val="002954D5"/>
    <w:rsid w:val="002961DB"/>
    <w:rsid w:val="00297298"/>
    <w:rsid w:val="002A43D9"/>
    <w:rsid w:val="002A62B2"/>
    <w:rsid w:val="002B2E29"/>
    <w:rsid w:val="002B6496"/>
    <w:rsid w:val="002B6F93"/>
    <w:rsid w:val="002C74B7"/>
    <w:rsid w:val="002D29E1"/>
    <w:rsid w:val="002D2CE2"/>
    <w:rsid w:val="002D4321"/>
    <w:rsid w:val="002D44D8"/>
    <w:rsid w:val="002E1782"/>
    <w:rsid w:val="002E2DE3"/>
    <w:rsid w:val="002F1D64"/>
    <w:rsid w:val="002F33BF"/>
    <w:rsid w:val="002F563A"/>
    <w:rsid w:val="002F7ACA"/>
    <w:rsid w:val="00300C7E"/>
    <w:rsid w:val="00301290"/>
    <w:rsid w:val="00302F9D"/>
    <w:rsid w:val="00311461"/>
    <w:rsid w:val="00312514"/>
    <w:rsid w:val="003177EB"/>
    <w:rsid w:val="00321951"/>
    <w:rsid w:val="00321EC7"/>
    <w:rsid w:val="003225B6"/>
    <w:rsid w:val="0032388B"/>
    <w:rsid w:val="00324AFA"/>
    <w:rsid w:val="003303DD"/>
    <w:rsid w:val="00331CCA"/>
    <w:rsid w:val="00336B4A"/>
    <w:rsid w:val="003406C4"/>
    <w:rsid w:val="003407FC"/>
    <w:rsid w:val="003420C2"/>
    <w:rsid w:val="00344A8D"/>
    <w:rsid w:val="0034559C"/>
    <w:rsid w:val="00350431"/>
    <w:rsid w:val="00350F50"/>
    <w:rsid w:val="00357876"/>
    <w:rsid w:val="00363E1D"/>
    <w:rsid w:val="00364F63"/>
    <w:rsid w:val="00364F84"/>
    <w:rsid w:val="00367F69"/>
    <w:rsid w:val="00371A83"/>
    <w:rsid w:val="00372C78"/>
    <w:rsid w:val="0037318B"/>
    <w:rsid w:val="00373230"/>
    <w:rsid w:val="0037462D"/>
    <w:rsid w:val="00375C98"/>
    <w:rsid w:val="00375EC1"/>
    <w:rsid w:val="00376D9D"/>
    <w:rsid w:val="00380939"/>
    <w:rsid w:val="00380956"/>
    <w:rsid w:val="00381605"/>
    <w:rsid w:val="00384776"/>
    <w:rsid w:val="00385266"/>
    <w:rsid w:val="003902B9"/>
    <w:rsid w:val="00390AF0"/>
    <w:rsid w:val="00391831"/>
    <w:rsid w:val="003A1105"/>
    <w:rsid w:val="003A50E6"/>
    <w:rsid w:val="003B04A0"/>
    <w:rsid w:val="003B0CE0"/>
    <w:rsid w:val="003B2C06"/>
    <w:rsid w:val="003B3D1F"/>
    <w:rsid w:val="003B7D03"/>
    <w:rsid w:val="003C0032"/>
    <w:rsid w:val="003C10C4"/>
    <w:rsid w:val="003C10E3"/>
    <w:rsid w:val="003C1BAE"/>
    <w:rsid w:val="003C3A1C"/>
    <w:rsid w:val="003C3ACE"/>
    <w:rsid w:val="003C5CA8"/>
    <w:rsid w:val="003D09E9"/>
    <w:rsid w:val="003D0C4A"/>
    <w:rsid w:val="003D1EE8"/>
    <w:rsid w:val="003D257A"/>
    <w:rsid w:val="003D4CDC"/>
    <w:rsid w:val="003D6A8F"/>
    <w:rsid w:val="003E2780"/>
    <w:rsid w:val="003E2DCB"/>
    <w:rsid w:val="003E4240"/>
    <w:rsid w:val="003E4EA4"/>
    <w:rsid w:val="003F1286"/>
    <w:rsid w:val="003F1570"/>
    <w:rsid w:val="003F200F"/>
    <w:rsid w:val="003F3201"/>
    <w:rsid w:val="003F3920"/>
    <w:rsid w:val="003F6860"/>
    <w:rsid w:val="004017E7"/>
    <w:rsid w:val="00402C37"/>
    <w:rsid w:val="00404699"/>
    <w:rsid w:val="00404AD9"/>
    <w:rsid w:val="00411002"/>
    <w:rsid w:val="00415604"/>
    <w:rsid w:val="00417116"/>
    <w:rsid w:val="00422021"/>
    <w:rsid w:val="0042356A"/>
    <w:rsid w:val="00426674"/>
    <w:rsid w:val="00441213"/>
    <w:rsid w:val="00443816"/>
    <w:rsid w:val="00452FCF"/>
    <w:rsid w:val="00455B29"/>
    <w:rsid w:val="00463D86"/>
    <w:rsid w:val="0046780A"/>
    <w:rsid w:val="00474330"/>
    <w:rsid w:val="00476CDE"/>
    <w:rsid w:val="00482316"/>
    <w:rsid w:val="004827E6"/>
    <w:rsid w:val="00486792"/>
    <w:rsid w:val="00487E35"/>
    <w:rsid w:val="00494B6D"/>
    <w:rsid w:val="00496B58"/>
    <w:rsid w:val="004A0B40"/>
    <w:rsid w:val="004A1513"/>
    <w:rsid w:val="004A73E6"/>
    <w:rsid w:val="004B1EF8"/>
    <w:rsid w:val="004B42F2"/>
    <w:rsid w:val="004B5C2D"/>
    <w:rsid w:val="004B7137"/>
    <w:rsid w:val="004C0897"/>
    <w:rsid w:val="004C3099"/>
    <w:rsid w:val="004D1DC5"/>
    <w:rsid w:val="004D53EE"/>
    <w:rsid w:val="004D63F9"/>
    <w:rsid w:val="004D738E"/>
    <w:rsid w:val="004D785B"/>
    <w:rsid w:val="004D7A0D"/>
    <w:rsid w:val="004E0156"/>
    <w:rsid w:val="004E2DFF"/>
    <w:rsid w:val="004E3BCE"/>
    <w:rsid w:val="004F31FD"/>
    <w:rsid w:val="004F3F5A"/>
    <w:rsid w:val="004F5943"/>
    <w:rsid w:val="004F6F93"/>
    <w:rsid w:val="00502136"/>
    <w:rsid w:val="0050244A"/>
    <w:rsid w:val="00502C54"/>
    <w:rsid w:val="005202C0"/>
    <w:rsid w:val="005224E4"/>
    <w:rsid w:val="00522F82"/>
    <w:rsid w:val="00522F89"/>
    <w:rsid w:val="005244AF"/>
    <w:rsid w:val="0052513B"/>
    <w:rsid w:val="00533D94"/>
    <w:rsid w:val="00536260"/>
    <w:rsid w:val="0054461C"/>
    <w:rsid w:val="005447F3"/>
    <w:rsid w:val="005540B6"/>
    <w:rsid w:val="00555926"/>
    <w:rsid w:val="005563E0"/>
    <w:rsid w:val="00557980"/>
    <w:rsid w:val="00561235"/>
    <w:rsid w:val="005622DC"/>
    <w:rsid w:val="00571B49"/>
    <w:rsid w:val="0057508F"/>
    <w:rsid w:val="00576188"/>
    <w:rsid w:val="005A0778"/>
    <w:rsid w:val="005A0953"/>
    <w:rsid w:val="005A3660"/>
    <w:rsid w:val="005A4914"/>
    <w:rsid w:val="005A6815"/>
    <w:rsid w:val="005A6BA9"/>
    <w:rsid w:val="005A763D"/>
    <w:rsid w:val="005B2CBD"/>
    <w:rsid w:val="005B3FAD"/>
    <w:rsid w:val="005B593A"/>
    <w:rsid w:val="005B6C94"/>
    <w:rsid w:val="005C131D"/>
    <w:rsid w:val="005C49E2"/>
    <w:rsid w:val="005C5413"/>
    <w:rsid w:val="005C5586"/>
    <w:rsid w:val="005C6633"/>
    <w:rsid w:val="005C66ED"/>
    <w:rsid w:val="005D1665"/>
    <w:rsid w:val="005D2E95"/>
    <w:rsid w:val="005D4F9B"/>
    <w:rsid w:val="005D5FF4"/>
    <w:rsid w:val="005D6011"/>
    <w:rsid w:val="005E2C54"/>
    <w:rsid w:val="005E7F64"/>
    <w:rsid w:val="005F4402"/>
    <w:rsid w:val="005F4892"/>
    <w:rsid w:val="005F78A4"/>
    <w:rsid w:val="00601D8F"/>
    <w:rsid w:val="006027E2"/>
    <w:rsid w:val="00614F29"/>
    <w:rsid w:val="00615382"/>
    <w:rsid w:val="00617EED"/>
    <w:rsid w:val="006263AA"/>
    <w:rsid w:val="00632387"/>
    <w:rsid w:val="0063439B"/>
    <w:rsid w:val="0063477D"/>
    <w:rsid w:val="006354A8"/>
    <w:rsid w:val="006400F3"/>
    <w:rsid w:val="00646B4E"/>
    <w:rsid w:val="00646E50"/>
    <w:rsid w:val="00650AE5"/>
    <w:rsid w:val="0065182D"/>
    <w:rsid w:val="00652166"/>
    <w:rsid w:val="006525AE"/>
    <w:rsid w:val="00653FA7"/>
    <w:rsid w:val="006569CC"/>
    <w:rsid w:val="00661932"/>
    <w:rsid w:val="00662F78"/>
    <w:rsid w:val="00670E21"/>
    <w:rsid w:val="006713E5"/>
    <w:rsid w:val="00671A20"/>
    <w:rsid w:val="006728D2"/>
    <w:rsid w:val="00672F61"/>
    <w:rsid w:val="006734F5"/>
    <w:rsid w:val="00674DEE"/>
    <w:rsid w:val="00677302"/>
    <w:rsid w:val="0068273C"/>
    <w:rsid w:val="006839A5"/>
    <w:rsid w:val="006865F7"/>
    <w:rsid w:val="00690FEC"/>
    <w:rsid w:val="00696760"/>
    <w:rsid w:val="006975A4"/>
    <w:rsid w:val="006A01C0"/>
    <w:rsid w:val="006A04EF"/>
    <w:rsid w:val="006A1DD3"/>
    <w:rsid w:val="006A2348"/>
    <w:rsid w:val="006B3702"/>
    <w:rsid w:val="006B6247"/>
    <w:rsid w:val="006B6D13"/>
    <w:rsid w:val="006C436D"/>
    <w:rsid w:val="006C4FA3"/>
    <w:rsid w:val="006D2A95"/>
    <w:rsid w:val="006D42A3"/>
    <w:rsid w:val="006D43DE"/>
    <w:rsid w:val="006E0095"/>
    <w:rsid w:val="006E2566"/>
    <w:rsid w:val="006E2EF2"/>
    <w:rsid w:val="006E4C55"/>
    <w:rsid w:val="006E6132"/>
    <w:rsid w:val="006F3AD3"/>
    <w:rsid w:val="006F6A93"/>
    <w:rsid w:val="006F7161"/>
    <w:rsid w:val="0070566A"/>
    <w:rsid w:val="00707FD4"/>
    <w:rsid w:val="0071082E"/>
    <w:rsid w:val="0071271C"/>
    <w:rsid w:val="00716BD9"/>
    <w:rsid w:val="00717242"/>
    <w:rsid w:val="00717DD2"/>
    <w:rsid w:val="0073637C"/>
    <w:rsid w:val="00740493"/>
    <w:rsid w:val="00740D73"/>
    <w:rsid w:val="00741DB7"/>
    <w:rsid w:val="00745EBD"/>
    <w:rsid w:val="00745F1E"/>
    <w:rsid w:val="00747F84"/>
    <w:rsid w:val="0075395F"/>
    <w:rsid w:val="007541E8"/>
    <w:rsid w:val="00756F23"/>
    <w:rsid w:val="00757648"/>
    <w:rsid w:val="00760708"/>
    <w:rsid w:val="00760B0B"/>
    <w:rsid w:val="00763B9E"/>
    <w:rsid w:val="007705C5"/>
    <w:rsid w:val="0077196B"/>
    <w:rsid w:val="007728AA"/>
    <w:rsid w:val="00777AF4"/>
    <w:rsid w:val="007943A0"/>
    <w:rsid w:val="007944AA"/>
    <w:rsid w:val="00794848"/>
    <w:rsid w:val="007A0843"/>
    <w:rsid w:val="007A29DF"/>
    <w:rsid w:val="007A31E8"/>
    <w:rsid w:val="007A4B98"/>
    <w:rsid w:val="007A5750"/>
    <w:rsid w:val="007A7A56"/>
    <w:rsid w:val="007B0262"/>
    <w:rsid w:val="007B2356"/>
    <w:rsid w:val="007B32BE"/>
    <w:rsid w:val="007B5C38"/>
    <w:rsid w:val="007B6181"/>
    <w:rsid w:val="007B6C9F"/>
    <w:rsid w:val="007B7D4D"/>
    <w:rsid w:val="007C2A9B"/>
    <w:rsid w:val="007C73B4"/>
    <w:rsid w:val="007D65D6"/>
    <w:rsid w:val="007D6918"/>
    <w:rsid w:val="007E01CC"/>
    <w:rsid w:val="007E1225"/>
    <w:rsid w:val="007E13F0"/>
    <w:rsid w:val="007E2EB4"/>
    <w:rsid w:val="007E7A07"/>
    <w:rsid w:val="007F118B"/>
    <w:rsid w:val="007F1F93"/>
    <w:rsid w:val="007F20FC"/>
    <w:rsid w:val="007F4795"/>
    <w:rsid w:val="007F5025"/>
    <w:rsid w:val="007F5438"/>
    <w:rsid w:val="007F6785"/>
    <w:rsid w:val="0080070D"/>
    <w:rsid w:val="0080319E"/>
    <w:rsid w:val="00804118"/>
    <w:rsid w:val="0081686A"/>
    <w:rsid w:val="00820982"/>
    <w:rsid w:val="008217A4"/>
    <w:rsid w:val="008227FE"/>
    <w:rsid w:val="00822899"/>
    <w:rsid w:val="00826933"/>
    <w:rsid w:val="00836230"/>
    <w:rsid w:val="00842201"/>
    <w:rsid w:val="0084407B"/>
    <w:rsid w:val="00844CDB"/>
    <w:rsid w:val="00846214"/>
    <w:rsid w:val="008523F7"/>
    <w:rsid w:val="008537B1"/>
    <w:rsid w:val="00857CA5"/>
    <w:rsid w:val="0086368F"/>
    <w:rsid w:val="00864554"/>
    <w:rsid w:val="00864B09"/>
    <w:rsid w:val="00867985"/>
    <w:rsid w:val="00867C08"/>
    <w:rsid w:val="008755B7"/>
    <w:rsid w:val="00875EFB"/>
    <w:rsid w:val="008801AA"/>
    <w:rsid w:val="00891194"/>
    <w:rsid w:val="00893E57"/>
    <w:rsid w:val="00895D96"/>
    <w:rsid w:val="008A2F98"/>
    <w:rsid w:val="008A36C5"/>
    <w:rsid w:val="008A4C45"/>
    <w:rsid w:val="008A4EF1"/>
    <w:rsid w:val="008A5161"/>
    <w:rsid w:val="008A64D3"/>
    <w:rsid w:val="008A6B39"/>
    <w:rsid w:val="008A72BA"/>
    <w:rsid w:val="008B13E4"/>
    <w:rsid w:val="008B4D09"/>
    <w:rsid w:val="008B7032"/>
    <w:rsid w:val="008B7F90"/>
    <w:rsid w:val="008C2167"/>
    <w:rsid w:val="008C499A"/>
    <w:rsid w:val="008C4D82"/>
    <w:rsid w:val="008C5207"/>
    <w:rsid w:val="008C74AF"/>
    <w:rsid w:val="008C7F60"/>
    <w:rsid w:val="008D3853"/>
    <w:rsid w:val="008E003F"/>
    <w:rsid w:val="008E3460"/>
    <w:rsid w:val="008E4307"/>
    <w:rsid w:val="008E4E20"/>
    <w:rsid w:val="008F263E"/>
    <w:rsid w:val="008F4A85"/>
    <w:rsid w:val="00905FAA"/>
    <w:rsid w:val="00907C20"/>
    <w:rsid w:val="00916F46"/>
    <w:rsid w:val="00917452"/>
    <w:rsid w:val="00917C76"/>
    <w:rsid w:val="009202FF"/>
    <w:rsid w:val="00921A4C"/>
    <w:rsid w:val="009228ED"/>
    <w:rsid w:val="009258C5"/>
    <w:rsid w:val="009438EA"/>
    <w:rsid w:val="0095168A"/>
    <w:rsid w:val="00953AC6"/>
    <w:rsid w:val="009540E0"/>
    <w:rsid w:val="009548AF"/>
    <w:rsid w:val="00955A3E"/>
    <w:rsid w:val="00955F83"/>
    <w:rsid w:val="00961E38"/>
    <w:rsid w:val="0096339F"/>
    <w:rsid w:val="00963B52"/>
    <w:rsid w:val="00966596"/>
    <w:rsid w:val="009717FA"/>
    <w:rsid w:val="009728D7"/>
    <w:rsid w:val="00975FF0"/>
    <w:rsid w:val="00977AF7"/>
    <w:rsid w:val="00977DF3"/>
    <w:rsid w:val="00980977"/>
    <w:rsid w:val="00980F0B"/>
    <w:rsid w:val="00982456"/>
    <w:rsid w:val="00987AAE"/>
    <w:rsid w:val="009952AC"/>
    <w:rsid w:val="009978AC"/>
    <w:rsid w:val="00997AD4"/>
    <w:rsid w:val="00997E72"/>
    <w:rsid w:val="009A28C7"/>
    <w:rsid w:val="009A48F9"/>
    <w:rsid w:val="009A5E94"/>
    <w:rsid w:val="009A6580"/>
    <w:rsid w:val="009B12B8"/>
    <w:rsid w:val="009B574C"/>
    <w:rsid w:val="009C0C10"/>
    <w:rsid w:val="009C2B18"/>
    <w:rsid w:val="009C549D"/>
    <w:rsid w:val="009C715A"/>
    <w:rsid w:val="009D0AA9"/>
    <w:rsid w:val="009D5F89"/>
    <w:rsid w:val="009D7237"/>
    <w:rsid w:val="009E0493"/>
    <w:rsid w:val="009E07E7"/>
    <w:rsid w:val="009E2D62"/>
    <w:rsid w:val="009F061D"/>
    <w:rsid w:val="009F1E87"/>
    <w:rsid w:val="009F36B0"/>
    <w:rsid w:val="009F6AD5"/>
    <w:rsid w:val="00A011EE"/>
    <w:rsid w:val="00A02A53"/>
    <w:rsid w:val="00A03192"/>
    <w:rsid w:val="00A03523"/>
    <w:rsid w:val="00A04B1E"/>
    <w:rsid w:val="00A04DF7"/>
    <w:rsid w:val="00A07B52"/>
    <w:rsid w:val="00A07F4A"/>
    <w:rsid w:val="00A1007E"/>
    <w:rsid w:val="00A13845"/>
    <w:rsid w:val="00A22943"/>
    <w:rsid w:val="00A22EF4"/>
    <w:rsid w:val="00A23AD1"/>
    <w:rsid w:val="00A26F0A"/>
    <w:rsid w:val="00A31B9F"/>
    <w:rsid w:val="00A31BA1"/>
    <w:rsid w:val="00A33543"/>
    <w:rsid w:val="00A36309"/>
    <w:rsid w:val="00A37105"/>
    <w:rsid w:val="00A37AAE"/>
    <w:rsid w:val="00A37F95"/>
    <w:rsid w:val="00A436AC"/>
    <w:rsid w:val="00A50DDF"/>
    <w:rsid w:val="00A53D85"/>
    <w:rsid w:val="00A54B80"/>
    <w:rsid w:val="00A56342"/>
    <w:rsid w:val="00A62197"/>
    <w:rsid w:val="00A62D28"/>
    <w:rsid w:val="00A67D03"/>
    <w:rsid w:val="00A746DE"/>
    <w:rsid w:val="00A75A98"/>
    <w:rsid w:val="00A76176"/>
    <w:rsid w:val="00A76CC4"/>
    <w:rsid w:val="00A87F52"/>
    <w:rsid w:val="00A9779F"/>
    <w:rsid w:val="00AA4E86"/>
    <w:rsid w:val="00AB1D3D"/>
    <w:rsid w:val="00AB3F94"/>
    <w:rsid w:val="00AC1DE3"/>
    <w:rsid w:val="00AC55A5"/>
    <w:rsid w:val="00AD10A5"/>
    <w:rsid w:val="00AD2978"/>
    <w:rsid w:val="00AD2DD6"/>
    <w:rsid w:val="00AD4B8D"/>
    <w:rsid w:val="00AD5391"/>
    <w:rsid w:val="00AD69BE"/>
    <w:rsid w:val="00AE24BD"/>
    <w:rsid w:val="00AE5A79"/>
    <w:rsid w:val="00AE6863"/>
    <w:rsid w:val="00AE765E"/>
    <w:rsid w:val="00AF3080"/>
    <w:rsid w:val="00AF51EC"/>
    <w:rsid w:val="00AF71C1"/>
    <w:rsid w:val="00B01BEA"/>
    <w:rsid w:val="00B0257D"/>
    <w:rsid w:val="00B0544A"/>
    <w:rsid w:val="00B05544"/>
    <w:rsid w:val="00B06A15"/>
    <w:rsid w:val="00B121B2"/>
    <w:rsid w:val="00B12499"/>
    <w:rsid w:val="00B138C2"/>
    <w:rsid w:val="00B17B9D"/>
    <w:rsid w:val="00B2148A"/>
    <w:rsid w:val="00B225D1"/>
    <w:rsid w:val="00B2561C"/>
    <w:rsid w:val="00B258EE"/>
    <w:rsid w:val="00B302BA"/>
    <w:rsid w:val="00B33B90"/>
    <w:rsid w:val="00B41317"/>
    <w:rsid w:val="00B41E36"/>
    <w:rsid w:val="00B43D51"/>
    <w:rsid w:val="00B50197"/>
    <w:rsid w:val="00B53544"/>
    <w:rsid w:val="00B55FE8"/>
    <w:rsid w:val="00B56CB0"/>
    <w:rsid w:val="00B56D73"/>
    <w:rsid w:val="00B57EEC"/>
    <w:rsid w:val="00B643B6"/>
    <w:rsid w:val="00B649BE"/>
    <w:rsid w:val="00B67954"/>
    <w:rsid w:val="00B701F1"/>
    <w:rsid w:val="00B7220D"/>
    <w:rsid w:val="00B7249C"/>
    <w:rsid w:val="00B72F9C"/>
    <w:rsid w:val="00B757E0"/>
    <w:rsid w:val="00B76033"/>
    <w:rsid w:val="00B83419"/>
    <w:rsid w:val="00B83BBC"/>
    <w:rsid w:val="00B9325D"/>
    <w:rsid w:val="00B96938"/>
    <w:rsid w:val="00B9771C"/>
    <w:rsid w:val="00BA0686"/>
    <w:rsid w:val="00BA0C60"/>
    <w:rsid w:val="00BB187A"/>
    <w:rsid w:val="00BB1BAC"/>
    <w:rsid w:val="00BB23AB"/>
    <w:rsid w:val="00BB2493"/>
    <w:rsid w:val="00BB37E1"/>
    <w:rsid w:val="00BB43D0"/>
    <w:rsid w:val="00BB7363"/>
    <w:rsid w:val="00BC39EE"/>
    <w:rsid w:val="00BD0028"/>
    <w:rsid w:val="00BD3C55"/>
    <w:rsid w:val="00BD526B"/>
    <w:rsid w:val="00BD5785"/>
    <w:rsid w:val="00BD6BEF"/>
    <w:rsid w:val="00BD736E"/>
    <w:rsid w:val="00BE14DF"/>
    <w:rsid w:val="00BE3783"/>
    <w:rsid w:val="00BE4E7E"/>
    <w:rsid w:val="00BF2221"/>
    <w:rsid w:val="00BF7DED"/>
    <w:rsid w:val="00C005D2"/>
    <w:rsid w:val="00C018EA"/>
    <w:rsid w:val="00C0411D"/>
    <w:rsid w:val="00C10F1C"/>
    <w:rsid w:val="00C11BDD"/>
    <w:rsid w:val="00C145FD"/>
    <w:rsid w:val="00C14E59"/>
    <w:rsid w:val="00C14F2D"/>
    <w:rsid w:val="00C16CDD"/>
    <w:rsid w:val="00C20192"/>
    <w:rsid w:val="00C201EE"/>
    <w:rsid w:val="00C22FC6"/>
    <w:rsid w:val="00C235CF"/>
    <w:rsid w:val="00C2432B"/>
    <w:rsid w:val="00C31B4C"/>
    <w:rsid w:val="00C3325A"/>
    <w:rsid w:val="00C36C59"/>
    <w:rsid w:val="00C40EFD"/>
    <w:rsid w:val="00C44436"/>
    <w:rsid w:val="00C4792F"/>
    <w:rsid w:val="00C5424D"/>
    <w:rsid w:val="00C555FA"/>
    <w:rsid w:val="00C624EC"/>
    <w:rsid w:val="00C6251B"/>
    <w:rsid w:val="00C75ABC"/>
    <w:rsid w:val="00C76C63"/>
    <w:rsid w:val="00C77BB3"/>
    <w:rsid w:val="00C90A4C"/>
    <w:rsid w:val="00C91239"/>
    <w:rsid w:val="00C91F5E"/>
    <w:rsid w:val="00C94DAE"/>
    <w:rsid w:val="00C951D1"/>
    <w:rsid w:val="00C9668A"/>
    <w:rsid w:val="00C97114"/>
    <w:rsid w:val="00CA508D"/>
    <w:rsid w:val="00CA5FFD"/>
    <w:rsid w:val="00CB33C9"/>
    <w:rsid w:val="00CC1049"/>
    <w:rsid w:val="00CC1258"/>
    <w:rsid w:val="00CC5AA9"/>
    <w:rsid w:val="00CC6690"/>
    <w:rsid w:val="00CC7DDE"/>
    <w:rsid w:val="00CD03E2"/>
    <w:rsid w:val="00CD0B4F"/>
    <w:rsid w:val="00CD194A"/>
    <w:rsid w:val="00CD4331"/>
    <w:rsid w:val="00CE00C2"/>
    <w:rsid w:val="00CE40E3"/>
    <w:rsid w:val="00CE5722"/>
    <w:rsid w:val="00CE6297"/>
    <w:rsid w:val="00CE650A"/>
    <w:rsid w:val="00CF04F4"/>
    <w:rsid w:val="00CF09CA"/>
    <w:rsid w:val="00CF09F3"/>
    <w:rsid w:val="00CF3312"/>
    <w:rsid w:val="00CF4151"/>
    <w:rsid w:val="00CF50A2"/>
    <w:rsid w:val="00CF5119"/>
    <w:rsid w:val="00D00FC9"/>
    <w:rsid w:val="00D03A3A"/>
    <w:rsid w:val="00D05C44"/>
    <w:rsid w:val="00D06386"/>
    <w:rsid w:val="00D07A1C"/>
    <w:rsid w:val="00D1642F"/>
    <w:rsid w:val="00D212A5"/>
    <w:rsid w:val="00D25709"/>
    <w:rsid w:val="00D3013A"/>
    <w:rsid w:val="00D30C29"/>
    <w:rsid w:val="00D3185F"/>
    <w:rsid w:val="00D33192"/>
    <w:rsid w:val="00D36715"/>
    <w:rsid w:val="00D411DE"/>
    <w:rsid w:val="00D4206D"/>
    <w:rsid w:val="00D424BE"/>
    <w:rsid w:val="00D43C3D"/>
    <w:rsid w:val="00D458D8"/>
    <w:rsid w:val="00D45C0D"/>
    <w:rsid w:val="00D46138"/>
    <w:rsid w:val="00D559AE"/>
    <w:rsid w:val="00D604C1"/>
    <w:rsid w:val="00D63109"/>
    <w:rsid w:val="00D64DE1"/>
    <w:rsid w:val="00D67A90"/>
    <w:rsid w:val="00D67B2C"/>
    <w:rsid w:val="00D67FAE"/>
    <w:rsid w:val="00D72086"/>
    <w:rsid w:val="00D74495"/>
    <w:rsid w:val="00D74C01"/>
    <w:rsid w:val="00D76702"/>
    <w:rsid w:val="00D82B43"/>
    <w:rsid w:val="00D83DA5"/>
    <w:rsid w:val="00D83DE3"/>
    <w:rsid w:val="00D878C2"/>
    <w:rsid w:val="00D96390"/>
    <w:rsid w:val="00DA15E1"/>
    <w:rsid w:val="00DA1EDE"/>
    <w:rsid w:val="00DA272A"/>
    <w:rsid w:val="00DA3F92"/>
    <w:rsid w:val="00DA6951"/>
    <w:rsid w:val="00DB1CA2"/>
    <w:rsid w:val="00DB5A4A"/>
    <w:rsid w:val="00DC0A22"/>
    <w:rsid w:val="00DC4D67"/>
    <w:rsid w:val="00DD04B7"/>
    <w:rsid w:val="00DD08D4"/>
    <w:rsid w:val="00DD2E11"/>
    <w:rsid w:val="00DD499E"/>
    <w:rsid w:val="00DD5D0F"/>
    <w:rsid w:val="00DD61EE"/>
    <w:rsid w:val="00DE3942"/>
    <w:rsid w:val="00DF3576"/>
    <w:rsid w:val="00DF5F73"/>
    <w:rsid w:val="00DF7E51"/>
    <w:rsid w:val="00E00F03"/>
    <w:rsid w:val="00E0243B"/>
    <w:rsid w:val="00E02772"/>
    <w:rsid w:val="00E0434B"/>
    <w:rsid w:val="00E0460C"/>
    <w:rsid w:val="00E071B4"/>
    <w:rsid w:val="00E11E1C"/>
    <w:rsid w:val="00E22710"/>
    <w:rsid w:val="00E3010E"/>
    <w:rsid w:val="00E311CE"/>
    <w:rsid w:val="00E3349A"/>
    <w:rsid w:val="00E428D2"/>
    <w:rsid w:val="00E464D3"/>
    <w:rsid w:val="00E46986"/>
    <w:rsid w:val="00E504E4"/>
    <w:rsid w:val="00E50996"/>
    <w:rsid w:val="00E51C08"/>
    <w:rsid w:val="00E52C08"/>
    <w:rsid w:val="00E53AB3"/>
    <w:rsid w:val="00E5536B"/>
    <w:rsid w:val="00E604EE"/>
    <w:rsid w:val="00E7274E"/>
    <w:rsid w:val="00E73499"/>
    <w:rsid w:val="00E7425D"/>
    <w:rsid w:val="00E75C59"/>
    <w:rsid w:val="00E7736E"/>
    <w:rsid w:val="00E87B46"/>
    <w:rsid w:val="00E903F3"/>
    <w:rsid w:val="00E90884"/>
    <w:rsid w:val="00E908B5"/>
    <w:rsid w:val="00E90FA4"/>
    <w:rsid w:val="00E91084"/>
    <w:rsid w:val="00E91B72"/>
    <w:rsid w:val="00E92A56"/>
    <w:rsid w:val="00E92F4A"/>
    <w:rsid w:val="00E936E0"/>
    <w:rsid w:val="00E9749C"/>
    <w:rsid w:val="00EA2D31"/>
    <w:rsid w:val="00EA562F"/>
    <w:rsid w:val="00EA728C"/>
    <w:rsid w:val="00EA7ABC"/>
    <w:rsid w:val="00EB0192"/>
    <w:rsid w:val="00EB02C8"/>
    <w:rsid w:val="00EB40BF"/>
    <w:rsid w:val="00EB5457"/>
    <w:rsid w:val="00EB5D35"/>
    <w:rsid w:val="00EB727A"/>
    <w:rsid w:val="00EC3B4A"/>
    <w:rsid w:val="00ED0B18"/>
    <w:rsid w:val="00ED2BD4"/>
    <w:rsid w:val="00ED2ED6"/>
    <w:rsid w:val="00ED4487"/>
    <w:rsid w:val="00ED6491"/>
    <w:rsid w:val="00ED6A22"/>
    <w:rsid w:val="00EE00DB"/>
    <w:rsid w:val="00EE2EB0"/>
    <w:rsid w:val="00EE6F3F"/>
    <w:rsid w:val="00EF67F2"/>
    <w:rsid w:val="00EF6E34"/>
    <w:rsid w:val="00EF722F"/>
    <w:rsid w:val="00EF74E5"/>
    <w:rsid w:val="00EF7B00"/>
    <w:rsid w:val="00F00778"/>
    <w:rsid w:val="00F04FE5"/>
    <w:rsid w:val="00F107B4"/>
    <w:rsid w:val="00F167C8"/>
    <w:rsid w:val="00F16D28"/>
    <w:rsid w:val="00F20977"/>
    <w:rsid w:val="00F22F63"/>
    <w:rsid w:val="00F24F4B"/>
    <w:rsid w:val="00F3049A"/>
    <w:rsid w:val="00F31144"/>
    <w:rsid w:val="00F3235F"/>
    <w:rsid w:val="00F34AAB"/>
    <w:rsid w:val="00F35208"/>
    <w:rsid w:val="00F36C66"/>
    <w:rsid w:val="00F4247C"/>
    <w:rsid w:val="00F42728"/>
    <w:rsid w:val="00F44FFE"/>
    <w:rsid w:val="00F5406F"/>
    <w:rsid w:val="00F544A0"/>
    <w:rsid w:val="00F54560"/>
    <w:rsid w:val="00F57FE6"/>
    <w:rsid w:val="00F637DB"/>
    <w:rsid w:val="00F6537B"/>
    <w:rsid w:val="00F72423"/>
    <w:rsid w:val="00F72497"/>
    <w:rsid w:val="00F779F2"/>
    <w:rsid w:val="00F83E2D"/>
    <w:rsid w:val="00F848AF"/>
    <w:rsid w:val="00F86280"/>
    <w:rsid w:val="00F924DC"/>
    <w:rsid w:val="00F97A7D"/>
    <w:rsid w:val="00FA207F"/>
    <w:rsid w:val="00FA26BB"/>
    <w:rsid w:val="00FA3090"/>
    <w:rsid w:val="00FA38EF"/>
    <w:rsid w:val="00FB520E"/>
    <w:rsid w:val="00FB7832"/>
    <w:rsid w:val="00FB7DA8"/>
    <w:rsid w:val="00FD1C22"/>
    <w:rsid w:val="00FD5626"/>
    <w:rsid w:val="00FE43B8"/>
    <w:rsid w:val="00FE60F0"/>
    <w:rsid w:val="00FE6D1D"/>
    <w:rsid w:val="00FF0BAD"/>
    <w:rsid w:val="00FF1E2C"/>
    <w:rsid w:val="00FF2D48"/>
    <w:rsid w:val="00FF4FDE"/>
    <w:rsid w:val="011D1DBD"/>
    <w:rsid w:val="016728CF"/>
    <w:rsid w:val="01B15756"/>
    <w:rsid w:val="01F8F10E"/>
    <w:rsid w:val="02D380CA"/>
    <w:rsid w:val="031866B3"/>
    <w:rsid w:val="039D04B8"/>
    <w:rsid w:val="03E3FA4E"/>
    <w:rsid w:val="0411393A"/>
    <w:rsid w:val="04188B9F"/>
    <w:rsid w:val="0561B995"/>
    <w:rsid w:val="056FA502"/>
    <w:rsid w:val="065554AA"/>
    <w:rsid w:val="06AEA9C3"/>
    <w:rsid w:val="06CB4DB2"/>
    <w:rsid w:val="06D573E0"/>
    <w:rsid w:val="07A41CDF"/>
    <w:rsid w:val="07BB00D6"/>
    <w:rsid w:val="088CD8DB"/>
    <w:rsid w:val="0A88B97E"/>
    <w:rsid w:val="0AB6CEF5"/>
    <w:rsid w:val="0B2E7A73"/>
    <w:rsid w:val="0CDD1AC6"/>
    <w:rsid w:val="0D929ACA"/>
    <w:rsid w:val="0F7DB634"/>
    <w:rsid w:val="0FEF07F1"/>
    <w:rsid w:val="1060A8C9"/>
    <w:rsid w:val="124716E6"/>
    <w:rsid w:val="131605BD"/>
    <w:rsid w:val="13C4364B"/>
    <w:rsid w:val="13D45E75"/>
    <w:rsid w:val="14008DA3"/>
    <w:rsid w:val="14AFC612"/>
    <w:rsid w:val="14E75D08"/>
    <w:rsid w:val="1556B654"/>
    <w:rsid w:val="15FCCACF"/>
    <w:rsid w:val="17C00D6E"/>
    <w:rsid w:val="17CD77A3"/>
    <w:rsid w:val="19092FA1"/>
    <w:rsid w:val="1AF7AE30"/>
    <w:rsid w:val="1B72F3EA"/>
    <w:rsid w:val="1B9E2C08"/>
    <w:rsid w:val="1C42EBC9"/>
    <w:rsid w:val="1E5C0F18"/>
    <w:rsid w:val="1EAE66B1"/>
    <w:rsid w:val="1EC276CC"/>
    <w:rsid w:val="2116B33E"/>
    <w:rsid w:val="214DC757"/>
    <w:rsid w:val="22B9272F"/>
    <w:rsid w:val="2347F2DC"/>
    <w:rsid w:val="234A5280"/>
    <w:rsid w:val="24835043"/>
    <w:rsid w:val="25DD68DF"/>
    <w:rsid w:val="2642B22A"/>
    <w:rsid w:val="2660BE21"/>
    <w:rsid w:val="269D067B"/>
    <w:rsid w:val="26C95E6B"/>
    <w:rsid w:val="272E23CA"/>
    <w:rsid w:val="29165CC8"/>
    <w:rsid w:val="293C15EA"/>
    <w:rsid w:val="29779B38"/>
    <w:rsid w:val="29DDA978"/>
    <w:rsid w:val="2A2F10B6"/>
    <w:rsid w:val="2AB3EBC6"/>
    <w:rsid w:val="2B7AC487"/>
    <w:rsid w:val="2BC2D208"/>
    <w:rsid w:val="2D2F0FB9"/>
    <w:rsid w:val="30AC76C9"/>
    <w:rsid w:val="3111FEB0"/>
    <w:rsid w:val="315A3337"/>
    <w:rsid w:val="32BD2273"/>
    <w:rsid w:val="32C0A1D9"/>
    <w:rsid w:val="34135865"/>
    <w:rsid w:val="35311129"/>
    <w:rsid w:val="36EB7D49"/>
    <w:rsid w:val="38A85B3D"/>
    <w:rsid w:val="3994E541"/>
    <w:rsid w:val="3A013324"/>
    <w:rsid w:val="3B5B283C"/>
    <w:rsid w:val="3B835691"/>
    <w:rsid w:val="3C35128E"/>
    <w:rsid w:val="3C5AAC73"/>
    <w:rsid w:val="3E0B96A5"/>
    <w:rsid w:val="3E4EAA4C"/>
    <w:rsid w:val="3E870F30"/>
    <w:rsid w:val="3E92B525"/>
    <w:rsid w:val="3FFA6F14"/>
    <w:rsid w:val="40188B85"/>
    <w:rsid w:val="457448F7"/>
    <w:rsid w:val="45A41A94"/>
    <w:rsid w:val="46B099E6"/>
    <w:rsid w:val="46E58195"/>
    <w:rsid w:val="47291F46"/>
    <w:rsid w:val="473500D2"/>
    <w:rsid w:val="48266880"/>
    <w:rsid w:val="483EB8F3"/>
    <w:rsid w:val="488151F6"/>
    <w:rsid w:val="4A58A124"/>
    <w:rsid w:val="4ABB524D"/>
    <w:rsid w:val="4ADC9E1D"/>
    <w:rsid w:val="4AE140DD"/>
    <w:rsid w:val="4B05AD82"/>
    <w:rsid w:val="4B71A4C6"/>
    <w:rsid w:val="4BED9F1F"/>
    <w:rsid w:val="4C0A6418"/>
    <w:rsid w:val="4C302346"/>
    <w:rsid w:val="4D3827DD"/>
    <w:rsid w:val="4D54C319"/>
    <w:rsid w:val="4D831E89"/>
    <w:rsid w:val="4DA6FBA8"/>
    <w:rsid w:val="4E157809"/>
    <w:rsid w:val="4E9DF118"/>
    <w:rsid w:val="505FA1B5"/>
    <w:rsid w:val="508C63DB"/>
    <w:rsid w:val="524DBACB"/>
    <w:rsid w:val="52B3C4FE"/>
    <w:rsid w:val="52D12EA8"/>
    <w:rsid w:val="531A14EB"/>
    <w:rsid w:val="536847EA"/>
    <w:rsid w:val="53DCA2E9"/>
    <w:rsid w:val="5426D191"/>
    <w:rsid w:val="54B66085"/>
    <w:rsid w:val="562464DD"/>
    <w:rsid w:val="56C6A8DF"/>
    <w:rsid w:val="56DE3AAE"/>
    <w:rsid w:val="583E4931"/>
    <w:rsid w:val="59B1ACF7"/>
    <w:rsid w:val="5A0F6DF3"/>
    <w:rsid w:val="5AFAC308"/>
    <w:rsid w:val="5BF49189"/>
    <w:rsid w:val="5CC1F180"/>
    <w:rsid w:val="5D251DB4"/>
    <w:rsid w:val="5E266FA4"/>
    <w:rsid w:val="5E41434F"/>
    <w:rsid w:val="5E70ED24"/>
    <w:rsid w:val="5EB9B013"/>
    <w:rsid w:val="5F0EA4CA"/>
    <w:rsid w:val="5F21BF5C"/>
    <w:rsid w:val="5F43BDF4"/>
    <w:rsid w:val="5F70253D"/>
    <w:rsid w:val="5FF28831"/>
    <w:rsid w:val="604F0A0F"/>
    <w:rsid w:val="61F3B5F2"/>
    <w:rsid w:val="62B7CAD9"/>
    <w:rsid w:val="62EA2F81"/>
    <w:rsid w:val="634B7A1B"/>
    <w:rsid w:val="63E215ED"/>
    <w:rsid w:val="64490E4F"/>
    <w:rsid w:val="651B0D29"/>
    <w:rsid w:val="654479DC"/>
    <w:rsid w:val="65E4BA65"/>
    <w:rsid w:val="6719B6AF"/>
    <w:rsid w:val="67E71366"/>
    <w:rsid w:val="6A515771"/>
    <w:rsid w:val="6A9D1D11"/>
    <w:rsid w:val="6BDF6880"/>
    <w:rsid w:val="6DB9B4EB"/>
    <w:rsid w:val="6DC54DE3"/>
    <w:rsid w:val="703C6C93"/>
    <w:rsid w:val="704FAC30"/>
    <w:rsid w:val="7165870A"/>
    <w:rsid w:val="72C74CFD"/>
    <w:rsid w:val="730CEBEB"/>
    <w:rsid w:val="732C38E2"/>
    <w:rsid w:val="7365D906"/>
    <w:rsid w:val="73DD2738"/>
    <w:rsid w:val="7439B057"/>
    <w:rsid w:val="750745D1"/>
    <w:rsid w:val="7592349E"/>
    <w:rsid w:val="767DCEC1"/>
    <w:rsid w:val="77787D43"/>
    <w:rsid w:val="778244CC"/>
    <w:rsid w:val="7785DA8B"/>
    <w:rsid w:val="77F9D2D2"/>
    <w:rsid w:val="782DABC6"/>
    <w:rsid w:val="78992DBB"/>
    <w:rsid w:val="7A0A5F86"/>
    <w:rsid w:val="7A62ADCC"/>
    <w:rsid w:val="7ADE7A7E"/>
    <w:rsid w:val="7CC0BBC0"/>
    <w:rsid w:val="7CD7BBA8"/>
    <w:rsid w:val="7D3A6EE6"/>
    <w:rsid w:val="7D505F3E"/>
    <w:rsid w:val="7D775CCA"/>
    <w:rsid w:val="7D81B461"/>
    <w:rsid w:val="7E608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78AC2"/>
  <w15:chartTrackingRefBased/>
  <w15:docId w15:val="{CDEF5C3E-7172-4076-AA75-042C543BA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5F7"/>
    <w:rPr>
      <w:rFonts w:eastAsiaTheme="majorEastAsia" w:cstheme="majorBidi"/>
      <w:color w:val="272727" w:themeColor="text1" w:themeTint="D8"/>
    </w:rPr>
  </w:style>
  <w:style w:type="paragraph" w:styleId="Title">
    <w:name w:val="Title"/>
    <w:basedOn w:val="Normal"/>
    <w:next w:val="Normal"/>
    <w:link w:val="TitleChar"/>
    <w:uiPriority w:val="10"/>
    <w:qFormat/>
    <w:rsid w:val="00686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5F7"/>
    <w:pPr>
      <w:spacing w:before="160"/>
      <w:jc w:val="center"/>
    </w:pPr>
    <w:rPr>
      <w:i/>
      <w:iCs/>
      <w:color w:val="404040" w:themeColor="text1" w:themeTint="BF"/>
    </w:rPr>
  </w:style>
  <w:style w:type="character" w:customStyle="1" w:styleId="QuoteChar">
    <w:name w:val="Quote Char"/>
    <w:basedOn w:val="DefaultParagraphFont"/>
    <w:link w:val="Quote"/>
    <w:uiPriority w:val="29"/>
    <w:rsid w:val="006865F7"/>
    <w:rPr>
      <w:i/>
      <w:iCs/>
      <w:color w:val="404040" w:themeColor="text1" w:themeTint="BF"/>
    </w:rPr>
  </w:style>
  <w:style w:type="paragraph" w:styleId="ListParagraph">
    <w:name w:val="List Paragraph"/>
    <w:basedOn w:val="Normal"/>
    <w:uiPriority w:val="34"/>
    <w:qFormat/>
    <w:rsid w:val="006865F7"/>
    <w:pPr>
      <w:ind w:left="720"/>
      <w:contextualSpacing/>
    </w:pPr>
  </w:style>
  <w:style w:type="character" w:styleId="IntenseEmphasis">
    <w:name w:val="Intense Emphasis"/>
    <w:basedOn w:val="DefaultParagraphFont"/>
    <w:uiPriority w:val="21"/>
    <w:qFormat/>
    <w:rsid w:val="006865F7"/>
    <w:rPr>
      <w:i/>
      <w:iCs/>
      <w:color w:val="0F4761" w:themeColor="accent1" w:themeShade="BF"/>
    </w:rPr>
  </w:style>
  <w:style w:type="paragraph" w:styleId="IntenseQuote">
    <w:name w:val="Intense Quote"/>
    <w:basedOn w:val="Normal"/>
    <w:next w:val="Normal"/>
    <w:link w:val="IntenseQuoteChar"/>
    <w:uiPriority w:val="30"/>
    <w:qFormat/>
    <w:rsid w:val="00686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5F7"/>
    <w:rPr>
      <w:i/>
      <w:iCs/>
      <w:color w:val="0F4761" w:themeColor="accent1" w:themeShade="BF"/>
    </w:rPr>
  </w:style>
  <w:style w:type="character" w:styleId="IntenseReference">
    <w:name w:val="Intense Reference"/>
    <w:basedOn w:val="DefaultParagraphFont"/>
    <w:uiPriority w:val="32"/>
    <w:qFormat/>
    <w:rsid w:val="006865F7"/>
    <w:rPr>
      <w:b/>
      <w:bCs/>
      <w:smallCaps/>
      <w:color w:val="0F4761" w:themeColor="accent1" w:themeShade="BF"/>
      <w:spacing w:val="5"/>
    </w:rPr>
  </w:style>
  <w:style w:type="paragraph" w:styleId="Header">
    <w:name w:val="header"/>
    <w:basedOn w:val="Normal"/>
    <w:link w:val="HeaderChar"/>
    <w:uiPriority w:val="99"/>
    <w:unhideWhenUsed/>
    <w:rsid w:val="00671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3E5"/>
  </w:style>
  <w:style w:type="paragraph" w:styleId="Footer">
    <w:name w:val="footer"/>
    <w:basedOn w:val="Normal"/>
    <w:link w:val="FooterChar"/>
    <w:uiPriority w:val="99"/>
    <w:unhideWhenUsed/>
    <w:rsid w:val="00671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3E5"/>
  </w:style>
  <w:style w:type="character" w:styleId="Hyperlink">
    <w:name w:val="Hyperlink"/>
    <w:basedOn w:val="DefaultParagraphFont"/>
    <w:uiPriority w:val="99"/>
    <w:unhideWhenUsed/>
    <w:rsid w:val="007A0843"/>
    <w:rPr>
      <w:color w:val="467886" w:themeColor="hyperlink"/>
      <w:u w:val="single"/>
    </w:rPr>
  </w:style>
  <w:style w:type="character" w:styleId="UnresolvedMention">
    <w:name w:val="Unresolved Mention"/>
    <w:basedOn w:val="DefaultParagraphFont"/>
    <w:uiPriority w:val="99"/>
    <w:semiHidden/>
    <w:unhideWhenUsed/>
    <w:rsid w:val="007A0843"/>
    <w:rPr>
      <w:color w:val="605E5C"/>
      <w:shd w:val="clear" w:color="auto" w:fill="E1DFDD"/>
    </w:rPr>
  </w:style>
  <w:style w:type="character" w:styleId="FollowedHyperlink">
    <w:name w:val="FollowedHyperlink"/>
    <w:basedOn w:val="DefaultParagraphFont"/>
    <w:uiPriority w:val="99"/>
    <w:semiHidden/>
    <w:unhideWhenUsed/>
    <w:rsid w:val="00E464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9606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e.gov.uk/riddor/reportable-incidents.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pubns/priced/l23.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758e9fed915d6faf2b3e9c/fsra-theatre-cinema.pdf" TargetMode="External"/><Relationship Id="rId5" Type="http://schemas.openxmlformats.org/officeDocument/2006/relationships/webSettings" Target="webSettings.xml"/><Relationship Id="rId15" Type="http://schemas.openxmlformats.org/officeDocument/2006/relationships/hyperlink" Target="https://find-energy-certificate.service.gov.uk/find-a-non-domestic-certificate/search-by-postcode?postcode=+SA1+1RR" TargetMode="External"/><Relationship Id="rId10" Type="http://schemas.openxmlformats.org/officeDocument/2006/relationships/hyperlink" Target="https://www.hse.gov.uk/noise/employers.htm" TargetMode="Externa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workplace-fire-safety-your-responsibilities/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BED18-475B-4E36-BC68-405A85ED4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8814</Words>
  <Characters>50245</Characters>
  <Application>Microsoft Office Word</Application>
  <DocSecurity>0</DocSecurity>
  <Lines>418</Lines>
  <Paragraphs>117</Paragraphs>
  <ScaleCrop>false</ScaleCrop>
  <Company/>
  <LinksUpToDate>false</LinksUpToDate>
  <CharactersWithSpaces>58942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Kawala</dc:creator>
  <cp:keywords/>
  <dc:description/>
  <cp:lastModifiedBy>Patrick Kawala</cp:lastModifiedBy>
  <cp:revision>9</cp:revision>
  <cp:lastPrinted>2024-05-10T18:03:00Z</cp:lastPrinted>
  <dcterms:created xsi:type="dcterms:W3CDTF">2024-05-10T22:16:00Z</dcterms:created>
  <dcterms:modified xsi:type="dcterms:W3CDTF">2024-05-10T22:22:00Z</dcterms:modified>
</cp:coreProperties>
</file>