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2E55BF" w14:textId="1E8F8B0D" w:rsidR="000937F3" w:rsidRPr="005D1565" w:rsidRDefault="00A66FEC" w:rsidP="000937F3">
      <w:pPr>
        <w:spacing w:line="360" w:lineRule="auto"/>
        <w:jc w:val="center"/>
        <w:rPr>
          <w:rFonts w:ascii="Arial" w:hAnsi="Arial" w:cs="Arial"/>
          <w:b/>
          <w:bCs/>
          <w:sz w:val="32"/>
          <w:szCs w:val="32"/>
        </w:rPr>
      </w:pPr>
      <w:r w:rsidRPr="005D1565">
        <w:rPr>
          <w:rFonts w:ascii="Arial" w:hAnsi="Arial" w:cs="Arial"/>
          <w:noProof/>
        </w:rPr>
        <w:drawing>
          <wp:inline distT="0" distB="0" distL="0" distR="0" wp14:anchorId="03D6444C" wp14:editId="20D418AE">
            <wp:extent cx="2818534" cy="1285875"/>
            <wp:effectExtent l="0" t="0" r="1270" b="0"/>
            <wp:docPr id="489169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169225" name=""/>
                    <pic:cNvPicPr/>
                  </pic:nvPicPr>
                  <pic:blipFill>
                    <a:blip r:embed="rId7"/>
                    <a:stretch>
                      <a:fillRect/>
                    </a:stretch>
                  </pic:blipFill>
                  <pic:spPr>
                    <a:xfrm>
                      <a:off x="0" y="0"/>
                      <a:ext cx="2819746" cy="1286428"/>
                    </a:xfrm>
                    <a:prstGeom prst="rect">
                      <a:avLst/>
                    </a:prstGeom>
                  </pic:spPr>
                </pic:pic>
              </a:graphicData>
            </a:graphic>
          </wp:inline>
        </w:drawing>
      </w:r>
    </w:p>
    <w:p w14:paraId="15A25865" w14:textId="77777777" w:rsidR="000937F3" w:rsidRPr="005D1565" w:rsidRDefault="000937F3" w:rsidP="00296E42">
      <w:pPr>
        <w:spacing w:line="360" w:lineRule="auto"/>
        <w:rPr>
          <w:rFonts w:ascii="Arial" w:hAnsi="Arial" w:cs="Arial"/>
          <w:b/>
          <w:bCs/>
          <w:sz w:val="32"/>
          <w:szCs w:val="32"/>
        </w:rPr>
      </w:pPr>
    </w:p>
    <w:p w14:paraId="16BC09C7" w14:textId="77777777" w:rsidR="000937F3" w:rsidRPr="005D1565" w:rsidRDefault="000937F3" w:rsidP="000937F3">
      <w:pPr>
        <w:spacing w:line="360" w:lineRule="auto"/>
        <w:jc w:val="center"/>
        <w:rPr>
          <w:rFonts w:ascii="Arial" w:hAnsi="Arial" w:cs="Arial"/>
          <w:b/>
          <w:bCs/>
          <w:sz w:val="32"/>
          <w:szCs w:val="32"/>
        </w:rPr>
      </w:pPr>
    </w:p>
    <w:p w14:paraId="34804825" w14:textId="012D5930" w:rsidR="00A66FEC" w:rsidRPr="005D1565" w:rsidRDefault="00A66FEC" w:rsidP="00A66FEC">
      <w:pPr>
        <w:spacing w:line="360" w:lineRule="auto"/>
        <w:jc w:val="center"/>
        <w:rPr>
          <w:rFonts w:ascii="Arial" w:hAnsi="Arial" w:cs="Arial"/>
          <w:b/>
          <w:bCs/>
          <w:sz w:val="32"/>
          <w:szCs w:val="32"/>
        </w:rPr>
      </w:pPr>
      <w:r w:rsidRPr="005D1565">
        <w:rPr>
          <w:rFonts w:ascii="Arial" w:hAnsi="Arial" w:cs="Arial"/>
          <w:b/>
          <w:bCs/>
          <w:sz w:val="32"/>
          <w:szCs w:val="32"/>
        </w:rPr>
        <w:t>Certificate of Higher Education in Employability Skills</w:t>
      </w:r>
    </w:p>
    <w:p w14:paraId="385C8929" w14:textId="77777777" w:rsidR="00A66FEC" w:rsidRPr="005D1565" w:rsidRDefault="00A66FEC" w:rsidP="00A66FEC">
      <w:pPr>
        <w:spacing w:line="360" w:lineRule="auto"/>
        <w:jc w:val="center"/>
        <w:rPr>
          <w:rFonts w:ascii="Arial" w:hAnsi="Arial" w:cs="Arial"/>
          <w:b/>
          <w:bCs/>
          <w:sz w:val="32"/>
          <w:szCs w:val="32"/>
        </w:rPr>
      </w:pPr>
      <w:r w:rsidRPr="005D1565">
        <w:rPr>
          <w:rFonts w:ascii="Arial" w:hAnsi="Arial" w:cs="Arial"/>
          <w:b/>
          <w:bCs/>
          <w:sz w:val="32"/>
          <w:szCs w:val="32"/>
        </w:rPr>
        <w:t>LEVEL 4</w:t>
      </w:r>
    </w:p>
    <w:p w14:paraId="5106BBF1" w14:textId="77777777" w:rsidR="00A66FEC" w:rsidRPr="005D1565" w:rsidRDefault="00A66FEC" w:rsidP="00A66FEC">
      <w:pPr>
        <w:spacing w:line="360" w:lineRule="auto"/>
        <w:jc w:val="center"/>
        <w:rPr>
          <w:rFonts w:ascii="Arial" w:hAnsi="Arial" w:cs="Arial"/>
          <w:b/>
          <w:bCs/>
          <w:sz w:val="32"/>
          <w:szCs w:val="32"/>
        </w:rPr>
      </w:pPr>
      <w:r w:rsidRPr="005D1565">
        <w:rPr>
          <w:rFonts w:ascii="Arial" w:hAnsi="Arial" w:cs="Arial"/>
          <w:b/>
          <w:bCs/>
          <w:sz w:val="32"/>
          <w:szCs w:val="32"/>
        </w:rPr>
        <w:t>Academic Skills for the Digital Era</w:t>
      </w:r>
    </w:p>
    <w:p w14:paraId="0FECC397" w14:textId="0A64E26C" w:rsidR="000937F3" w:rsidRPr="005D1565" w:rsidRDefault="00A66FEC" w:rsidP="00A66FEC">
      <w:pPr>
        <w:spacing w:line="360" w:lineRule="auto"/>
        <w:jc w:val="center"/>
        <w:rPr>
          <w:rFonts w:ascii="Arial" w:hAnsi="Arial" w:cs="Arial"/>
          <w:b/>
          <w:bCs/>
          <w:sz w:val="32"/>
          <w:szCs w:val="32"/>
        </w:rPr>
      </w:pPr>
      <w:r w:rsidRPr="005D1565">
        <w:rPr>
          <w:rFonts w:ascii="Arial" w:hAnsi="Arial" w:cs="Arial"/>
          <w:b/>
          <w:bCs/>
          <w:sz w:val="32"/>
          <w:szCs w:val="32"/>
        </w:rPr>
        <w:t>(BMSW4013)</w:t>
      </w:r>
    </w:p>
    <w:p w14:paraId="7F826AB4" w14:textId="77777777" w:rsidR="000937F3" w:rsidRPr="005D1565" w:rsidRDefault="000937F3" w:rsidP="000937F3">
      <w:pPr>
        <w:spacing w:line="360" w:lineRule="auto"/>
        <w:jc w:val="center"/>
        <w:rPr>
          <w:rFonts w:ascii="Arial" w:hAnsi="Arial" w:cs="Arial"/>
          <w:b/>
          <w:bCs/>
          <w:sz w:val="32"/>
          <w:szCs w:val="32"/>
        </w:rPr>
      </w:pPr>
    </w:p>
    <w:p w14:paraId="069AF6CB" w14:textId="65744414" w:rsidR="002951B2" w:rsidRPr="005D1565" w:rsidRDefault="000937F3" w:rsidP="000937F3">
      <w:pPr>
        <w:spacing w:line="360" w:lineRule="auto"/>
        <w:jc w:val="center"/>
        <w:rPr>
          <w:rFonts w:ascii="Arial" w:hAnsi="Arial" w:cs="Arial"/>
          <w:b/>
          <w:bCs/>
          <w:sz w:val="32"/>
          <w:szCs w:val="32"/>
        </w:rPr>
      </w:pPr>
      <w:r w:rsidRPr="005D1565">
        <w:rPr>
          <w:rFonts w:ascii="Arial" w:hAnsi="Arial" w:cs="Arial"/>
          <w:b/>
          <w:bCs/>
          <w:sz w:val="32"/>
          <w:szCs w:val="32"/>
        </w:rPr>
        <w:t>A REFLECTIVE ESSAY ON THE DEVELOPMENT OF ACADEMIC AND DIGITAL SKILLS IN TERM ONE</w:t>
      </w:r>
    </w:p>
    <w:p w14:paraId="4682B378" w14:textId="77777777" w:rsidR="00E61DEE" w:rsidRPr="005D1565" w:rsidRDefault="00E61DEE" w:rsidP="000937F3">
      <w:pPr>
        <w:spacing w:line="360" w:lineRule="auto"/>
        <w:jc w:val="center"/>
        <w:rPr>
          <w:rFonts w:ascii="Arial" w:hAnsi="Arial" w:cs="Arial"/>
          <w:b/>
          <w:bCs/>
          <w:sz w:val="32"/>
          <w:szCs w:val="32"/>
        </w:rPr>
      </w:pPr>
    </w:p>
    <w:p w14:paraId="60F98AA2" w14:textId="77777777" w:rsidR="00A66FEC" w:rsidRPr="005D1565" w:rsidRDefault="00A66FEC" w:rsidP="00A66FEC">
      <w:pPr>
        <w:spacing w:line="360" w:lineRule="auto"/>
        <w:rPr>
          <w:rFonts w:ascii="Arial" w:hAnsi="Arial" w:cs="Arial"/>
          <w:b/>
          <w:bCs/>
          <w:sz w:val="32"/>
          <w:szCs w:val="32"/>
        </w:rPr>
      </w:pPr>
    </w:p>
    <w:p w14:paraId="5075437D" w14:textId="7D4F2ADE" w:rsidR="00A66FEC" w:rsidRDefault="00DF1D93" w:rsidP="000937F3">
      <w:pPr>
        <w:spacing w:line="360" w:lineRule="auto"/>
        <w:jc w:val="center"/>
        <w:rPr>
          <w:rFonts w:ascii="Arial" w:hAnsi="Arial" w:cs="Arial"/>
          <w:b/>
          <w:bCs/>
          <w:sz w:val="32"/>
          <w:szCs w:val="32"/>
        </w:rPr>
      </w:pPr>
      <w:r>
        <w:rPr>
          <w:rFonts w:ascii="Arial" w:hAnsi="Arial" w:cs="Arial"/>
          <w:b/>
          <w:bCs/>
          <w:sz w:val="32"/>
          <w:szCs w:val="32"/>
        </w:rPr>
        <w:t>Lecturer: Scott James</w:t>
      </w:r>
    </w:p>
    <w:p w14:paraId="00EB513A" w14:textId="7E7EECF3" w:rsidR="00DF1D93" w:rsidRPr="005D1565" w:rsidRDefault="00DF1D93" w:rsidP="000937F3">
      <w:pPr>
        <w:spacing w:line="360" w:lineRule="auto"/>
        <w:jc w:val="center"/>
        <w:rPr>
          <w:rFonts w:ascii="Arial" w:hAnsi="Arial" w:cs="Arial"/>
          <w:b/>
          <w:bCs/>
          <w:sz w:val="32"/>
          <w:szCs w:val="32"/>
        </w:rPr>
      </w:pPr>
      <w:r>
        <w:rPr>
          <w:rFonts w:ascii="Arial" w:hAnsi="Arial" w:cs="Arial"/>
          <w:b/>
          <w:bCs/>
          <w:sz w:val="32"/>
          <w:szCs w:val="32"/>
        </w:rPr>
        <w:t xml:space="preserve">Student id: </w:t>
      </w:r>
      <w:r w:rsidRPr="00DF1D93">
        <w:rPr>
          <w:rFonts w:ascii="Arial" w:hAnsi="Arial" w:cs="Arial"/>
          <w:b/>
          <w:bCs/>
          <w:sz w:val="32"/>
          <w:szCs w:val="32"/>
        </w:rPr>
        <w:t>2508831</w:t>
      </w:r>
    </w:p>
    <w:p w14:paraId="5E94CB79" w14:textId="59DA3B83" w:rsidR="00E61DEE" w:rsidRPr="005D1565" w:rsidRDefault="00E61DEE" w:rsidP="000937F3">
      <w:pPr>
        <w:spacing w:line="360" w:lineRule="auto"/>
        <w:jc w:val="center"/>
        <w:rPr>
          <w:rFonts w:ascii="Arial" w:hAnsi="Arial" w:cs="Arial"/>
          <w:b/>
          <w:bCs/>
          <w:sz w:val="32"/>
          <w:szCs w:val="32"/>
        </w:rPr>
      </w:pPr>
      <w:r w:rsidRPr="005D1565">
        <w:rPr>
          <w:rFonts w:ascii="Arial" w:hAnsi="Arial" w:cs="Arial"/>
          <w:b/>
          <w:bCs/>
          <w:sz w:val="32"/>
          <w:szCs w:val="32"/>
        </w:rPr>
        <w:t>Word: 1</w:t>
      </w:r>
      <w:r w:rsidR="00AD213E">
        <w:rPr>
          <w:rFonts w:ascii="Arial" w:hAnsi="Arial" w:cs="Arial"/>
          <w:b/>
          <w:bCs/>
          <w:sz w:val="32"/>
          <w:szCs w:val="32"/>
        </w:rPr>
        <w:t>617</w:t>
      </w:r>
    </w:p>
    <w:p w14:paraId="6991B123" w14:textId="77777777" w:rsidR="000937F3" w:rsidRPr="005D1565" w:rsidRDefault="000937F3">
      <w:pPr>
        <w:rPr>
          <w:rFonts w:ascii="Arial" w:eastAsiaTheme="majorEastAsia" w:hAnsi="Arial" w:cs="Arial"/>
          <w:b/>
          <w:color w:val="000000" w:themeColor="text1"/>
          <w:sz w:val="24"/>
          <w:szCs w:val="24"/>
        </w:rPr>
      </w:pPr>
      <w:r w:rsidRPr="005D1565">
        <w:rPr>
          <w:rFonts w:ascii="Arial" w:hAnsi="Arial" w:cs="Arial"/>
          <w:sz w:val="24"/>
          <w:szCs w:val="24"/>
        </w:rPr>
        <w:br w:type="page"/>
      </w:r>
    </w:p>
    <w:sdt>
      <w:sdtPr>
        <w:rPr>
          <w:rFonts w:ascii="Arial" w:eastAsiaTheme="minorHAnsi" w:hAnsi="Arial" w:cs="Arial"/>
          <w:b/>
          <w:bCs/>
          <w:color w:val="0D0D0D" w:themeColor="text1" w:themeTint="F2"/>
          <w:sz w:val="24"/>
          <w:szCs w:val="24"/>
          <w:lang w:val="en-GB"/>
          <w14:ligatures w14:val="standardContextual"/>
        </w:rPr>
        <w:id w:val="1463767907"/>
        <w:docPartObj>
          <w:docPartGallery w:val="Table of Contents"/>
          <w:docPartUnique/>
        </w:docPartObj>
      </w:sdtPr>
      <w:sdtEndPr>
        <w:rPr>
          <w:noProof/>
        </w:rPr>
      </w:sdtEndPr>
      <w:sdtContent>
        <w:p w14:paraId="3AB13FC7" w14:textId="56F261D3" w:rsidR="000937F3" w:rsidRPr="005D1565" w:rsidRDefault="000937F3" w:rsidP="00BC4E2B">
          <w:pPr>
            <w:pStyle w:val="TOCHeading"/>
            <w:spacing w:line="360" w:lineRule="auto"/>
            <w:jc w:val="center"/>
            <w:rPr>
              <w:rFonts w:ascii="Arial" w:hAnsi="Arial" w:cs="Arial"/>
              <w:b/>
              <w:bCs/>
              <w:color w:val="0D0D0D" w:themeColor="text1" w:themeTint="F2"/>
              <w:sz w:val="24"/>
              <w:szCs w:val="24"/>
            </w:rPr>
          </w:pPr>
          <w:r w:rsidRPr="005D1565">
            <w:rPr>
              <w:rFonts w:ascii="Arial" w:hAnsi="Arial" w:cs="Arial"/>
              <w:b/>
              <w:bCs/>
              <w:color w:val="0D0D0D" w:themeColor="text1" w:themeTint="F2"/>
              <w:sz w:val="24"/>
              <w:szCs w:val="24"/>
            </w:rPr>
            <w:t>Table of Contents</w:t>
          </w:r>
        </w:p>
        <w:p w14:paraId="2AD58533" w14:textId="7B7CB856" w:rsidR="00BC4E2B" w:rsidRPr="005D1565" w:rsidRDefault="000937F3" w:rsidP="00BC4E2B">
          <w:pPr>
            <w:pStyle w:val="TOC1"/>
            <w:tabs>
              <w:tab w:val="right" w:leader="dot" w:pos="9350"/>
            </w:tabs>
            <w:spacing w:line="360" w:lineRule="auto"/>
            <w:jc w:val="center"/>
            <w:rPr>
              <w:rFonts w:ascii="Arial" w:eastAsiaTheme="minorEastAsia" w:hAnsi="Arial" w:cs="Arial"/>
              <w:noProof/>
              <w:color w:val="0D0D0D" w:themeColor="text1" w:themeTint="F2"/>
              <w:kern w:val="2"/>
              <w:sz w:val="24"/>
              <w:szCs w:val="24"/>
              <w:lang w:eastAsia="en-GB"/>
            </w:rPr>
          </w:pPr>
          <w:r w:rsidRPr="005D1565">
            <w:rPr>
              <w:rFonts w:ascii="Arial" w:hAnsi="Arial" w:cs="Arial"/>
              <w:color w:val="0D0D0D" w:themeColor="text1" w:themeTint="F2"/>
              <w:sz w:val="24"/>
              <w:szCs w:val="24"/>
            </w:rPr>
            <w:fldChar w:fldCharType="begin"/>
          </w:r>
          <w:r w:rsidRPr="005D1565">
            <w:rPr>
              <w:rFonts w:ascii="Arial" w:hAnsi="Arial" w:cs="Arial"/>
              <w:color w:val="0D0D0D" w:themeColor="text1" w:themeTint="F2"/>
              <w:sz w:val="24"/>
              <w:szCs w:val="24"/>
            </w:rPr>
            <w:instrText xml:space="preserve"> TOC \o "1-3" \h \z \u </w:instrText>
          </w:r>
          <w:r w:rsidRPr="005D1565">
            <w:rPr>
              <w:rFonts w:ascii="Arial" w:hAnsi="Arial" w:cs="Arial"/>
              <w:color w:val="0D0D0D" w:themeColor="text1" w:themeTint="F2"/>
              <w:sz w:val="24"/>
              <w:szCs w:val="24"/>
            </w:rPr>
            <w:fldChar w:fldCharType="separate"/>
          </w:r>
          <w:hyperlink w:anchor="_Toc216039951" w:history="1">
            <w:r w:rsidR="00BC4E2B" w:rsidRPr="005D1565">
              <w:rPr>
                <w:rStyle w:val="Hyperlink"/>
                <w:rFonts w:ascii="Arial" w:hAnsi="Arial" w:cs="Arial"/>
                <w:noProof/>
                <w:color w:val="0D0D0D" w:themeColor="text1" w:themeTint="F2"/>
                <w:sz w:val="24"/>
                <w:szCs w:val="24"/>
              </w:rPr>
              <w:t>Introduction</w:t>
            </w:r>
            <w:r w:rsidR="00BC4E2B" w:rsidRPr="005D1565">
              <w:rPr>
                <w:rFonts w:ascii="Arial" w:hAnsi="Arial" w:cs="Arial"/>
                <w:noProof/>
                <w:webHidden/>
                <w:color w:val="0D0D0D" w:themeColor="text1" w:themeTint="F2"/>
                <w:sz w:val="24"/>
                <w:szCs w:val="24"/>
              </w:rPr>
              <w:tab/>
            </w:r>
            <w:r w:rsidR="00BC4E2B" w:rsidRPr="005D1565">
              <w:rPr>
                <w:rFonts w:ascii="Arial" w:hAnsi="Arial" w:cs="Arial"/>
                <w:noProof/>
                <w:webHidden/>
                <w:color w:val="0D0D0D" w:themeColor="text1" w:themeTint="F2"/>
                <w:sz w:val="24"/>
                <w:szCs w:val="24"/>
              </w:rPr>
              <w:fldChar w:fldCharType="begin"/>
            </w:r>
            <w:r w:rsidR="00BC4E2B" w:rsidRPr="005D1565">
              <w:rPr>
                <w:rFonts w:ascii="Arial" w:hAnsi="Arial" w:cs="Arial"/>
                <w:noProof/>
                <w:webHidden/>
                <w:color w:val="0D0D0D" w:themeColor="text1" w:themeTint="F2"/>
                <w:sz w:val="24"/>
                <w:szCs w:val="24"/>
              </w:rPr>
              <w:instrText xml:space="preserve"> PAGEREF _Toc216039951 \h </w:instrText>
            </w:r>
            <w:r w:rsidR="00BC4E2B" w:rsidRPr="005D1565">
              <w:rPr>
                <w:rFonts w:ascii="Arial" w:hAnsi="Arial" w:cs="Arial"/>
                <w:noProof/>
                <w:webHidden/>
                <w:color w:val="0D0D0D" w:themeColor="text1" w:themeTint="F2"/>
                <w:sz w:val="24"/>
                <w:szCs w:val="24"/>
              </w:rPr>
            </w:r>
            <w:r w:rsidR="00BC4E2B" w:rsidRPr="005D1565">
              <w:rPr>
                <w:rFonts w:ascii="Arial" w:hAnsi="Arial" w:cs="Arial"/>
                <w:noProof/>
                <w:webHidden/>
                <w:color w:val="0D0D0D" w:themeColor="text1" w:themeTint="F2"/>
                <w:sz w:val="24"/>
                <w:szCs w:val="24"/>
              </w:rPr>
              <w:fldChar w:fldCharType="separate"/>
            </w:r>
            <w:r w:rsidR="00BC4E2B" w:rsidRPr="005D1565">
              <w:rPr>
                <w:rFonts w:ascii="Arial" w:hAnsi="Arial" w:cs="Arial"/>
                <w:noProof/>
                <w:webHidden/>
                <w:color w:val="0D0D0D" w:themeColor="text1" w:themeTint="F2"/>
                <w:sz w:val="24"/>
                <w:szCs w:val="24"/>
              </w:rPr>
              <w:t>3</w:t>
            </w:r>
            <w:r w:rsidR="00BC4E2B" w:rsidRPr="005D1565">
              <w:rPr>
                <w:rFonts w:ascii="Arial" w:hAnsi="Arial" w:cs="Arial"/>
                <w:noProof/>
                <w:webHidden/>
                <w:color w:val="0D0D0D" w:themeColor="text1" w:themeTint="F2"/>
                <w:sz w:val="24"/>
                <w:szCs w:val="24"/>
              </w:rPr>
              <w:fldChar w:fldCharType="end"/>
            </w:r>
          </w:hyperlink>
        </w:p>
        <w:p w14:paraId="5C63D103" w14:textId="18A61CA6" w:rsidR="00BC4E2B" w:rsidRPr="005D1565" w:rsidRDefault="00BC4E2B" w:rsidP="00BC4E2B">
          <w:pPr>
            <w:pStyle w:val="TOC1"/>
            <w:tabs>
              <w:tab w:val="right" w:leader="dot" w:pos="9350"/>
            </w:tabs>
            <w:spacing w:line="360" w:lineRule="auto"/>
            <w:jc w:val="center"/>
            <w:rPr>
              <w:rFonts w:ascii="Arial" w:eastAsiaTheme="minorEastAsia" w:hAnsi="Arial" w:cs="Arial"/>
              <w:noProof/>
              <w:color w:val="0D0D0D" w:themeColor="text1" w:themeTint="F2"/>
              <w:kern w:val="2"/>
              <w:sz w:val="24"/>
              <w:szCs w:val="24"/>
              <w:lang w:eastAsia="en-GB"/>
            </w:rPr>
          </w:pPr>
          <w:hyperlink w:anchor="_Toc216039952" w:history="1">
            <w:r w:rsidRPr="005D1565">
              <w:rPr>
                <w:rStyle w:val="Hyperlink"/>
                <w:rFonts w:ascii="Arial" w:hAnsi="Arial" w:cs="Arial"/>
                <w:noProof/>
                <w:color w:val="0D0D0D" w:themeColor="text1" w:themeTint="F2"/>
                <w:sz w:val="24"/>
                <w:szCs w:val="24"/>
              </w:rPr>
              <w:t>Description</w:t>
            </w:r>
            <w:r w:rsidRPr="005D1565">
              <w:rPr>
                <w:rFonts w:ascii="Arial" w:hAnsi="Arial" w:cs="Arial"/>
                <w:noProof/>
                <w:webHidden/>
                <w:color w:val="0D0D0D" w:themeColor="text1" w:themeTint="F2"/>
                <w:sz w:val="24"/>
                <w:szCs w:val="24"/>
              </w:rPr>
              <w:tab/>
            </w:r>
            <w:r w:rsidRPr="005D1565">
              <w:rPr>
                <w:rFonts w:ascii="Arial" w:hAnsi="Arial" w:cs="Arial"/>
                <w:noProof/>
                <w:webHidden/>
                <w:color w:val="0D0D0D" w:themeColor="text1" w:themeTint="F2"/>
                <w:sz w:val="24"/>
                <w:szCs w:val="24"/>
              </w:rPr>
              <w:fldChar w:fldCharType="begin"/>
            </w:r>
            <w:r w:rsidRPr="005D1565">
              <w:rPr>
                <w:rFonts w:ascii="Arial" w:hAnsi="Arial" w:cs="Arial"/>
                <w:noProof/>
                <w:webHidden/>
                <w:color w:val="0D0D0D" w:themeColor="text1" w:themeTint="F2"/>
                <w:sz w:val="24"/>
                <w:szCs w:val="24"/>
              </w:rPr>
              <w:instrText xml:space="preserve"> PAGEREF _Toc216039952 \h </w:instrText>
            </w:r>
            <w:r w:rsidRPr="005D1565">
              <w:rPr>
                <w:rFonts w:ascii="Arial" w:hAnsi="Arial" w:cs="Arial"/>
                <w:noProof/>
                <w:webHidden/>
                <w:color w:val="0D0D0D" w:themeColor="text1" w:themeTint="F2"/>
                <w:sz w:val="24"/>
                <w:szCs w:val="24"/>
              </w:rPr>
            </w:r>
            <w:r w:rsidRPr="005D1565">
              <w:rPr>
                <w:rFonts w:ascii="Arial" w:hAnsi="Arial" w:cs="Arial"/>
                <w:noProof/>
                <w:webHidden/>
                <w:color w:val="0D0D0D" w:themeColor="text1" w:themeTint="F2"/>
                <w:sz w:val="24"/>
                <w:szCs w:val="24"/>
              </w:rPr>
              <w:fldChar w:fldCharType="separate"/>
            </w:r>
            <w:r w:rsidRPr="005D1565">
              <w:rPr>
                <w:rFonts w:ascii="Arial" w:hAnsi="Arial" w:cs="Arial"/>
                <w:noProof/>
                <w:webHidden/>
                <w:color w:val="0D0D0D" w:themeColor="text1" w:themeTint="F2"/>
                <w:sz w:val="24"/>
                <w:szCs w:val="24"/>
              </w:rPr>
              <w:t>3</w:t>
            </w:r>
            <w:r w:rsidRPr="005D1565">
              <w:rPr>
                <w:rFonts w:ascii="Arial" w:hAnsi="Arial" w:cs="Arial"/>
                <w:noProof/>
                <w:webHidden/>
                <w:color w:val="0D0D0D" w:themeColor="text1" w:themeTint="F2"/>
                <w:sz w:val="24"/>
                <w:szCs w:val="24"/>
              </w:rPr>
              <w:fldChar w:fldCharType="end"/>
            </w:r>
          </w:hyperlink>
        </w:p>
        <w:p w14:paraId="7C5657F9" w14:textId="6E369C41" w:rsidR="00BC4E2B" w:rsidRPr="005D1565" w:rsidRDefault="00BC4E2B" w:rsidP="00BC4E2B">
          <w:pPr>
            <w:pStyle w:val="TOC1"/>
            <w:tabs>
              <w:tab w:val="right" w:leader="dot" w:pos="9350"/>
            </w:tabs>
            <w:spacing w:line="360" w:lineRule="auto"/>
            <w:jc w:val="center"/>
            <w:rPr>
              <w:rFonts w:ascii="Arial" w:eastAsiaTheme="minorEastAsia" w:hAnsi="Arial" w:cs="Arial"/>
              <w:noProof/>
              <w:color w:val="0D0D0D" w:themeColor="text1" w:themeTint="F2"/>
              <w:kern w:val="2"/>
              <w:sz w:val="24"/>
              <w:szCs w:val="24"/>
              <w:lang w:eastAsia="en-GB"/>
            </w:rPr>
          </w:pPr>
          <w:hyperlink w:anchor="_Toc216039953" w:history="1">
            <w:r w:rsidRPr="005D1565">
              <w:rPr>
                <w:rStyle w:val="Hyperlink"/>
                <w:rFonts w:ascii="Arial" w:hAnsi="Arial" w:cs="Arial"/>
                <w:noProof/>
                <w:color w:val="0D0D0D" w:themeColor="text1" w:themeTint="F2"/>
                <w:sz w:val="24"/>
                <w:szCs w:val="24"/>
              </w:rPr>
              <w:t>Feelings</w:t>
            </w:r>
            <w:r w:rsidRPr="005D1565">
              <w:rPr>
                <w:rFonts w:ascii="Arial" w:hAnsi="Arial" w:cs="Arial"/>
                <w:noProof/>
                <w:webHidden/>
                <w:color w:val="0D0D0D" w:themeColor="text1" w:themeTint="F2"/>
                <w:sz w:val="24"/>
                <w:szCs w:val="24"/>
              </w:rPr>
              <w:tab/>
            </w:r>
            <w:r w:rsidRPr="005D1565">
              <w:rPr>
                <w:rFonts w:ascii="Arial" w:hAnsi="Arial" w:cs="Arial"/>
                <w:noProof/>
                <w:webHidden/>
                <w:color w:val="0D0D0D" w:themeColor="text1" w:themeTint="F2"/>
                <w:sz w:val="24"/>
                <w:szCs w:val="24"/>
              </w:rPr>
              <w:fldChar w:fldCharType="begin"/>
            </w:r>
            <w:r w:rsidRPr="005D1565">
              <w:rPr>
                <w:rFonts w:ascii="Arial" w:hAnsi="Arial" w:cs="Arial"/>
                <w:noProof/>
                <w:webHidden/>
                <w:color w:val="0D0D0D" w:themeColor="text1" w:themeTint="F2"/>
                <w:sz w:val="24"/>
                <w:szCs w:val="24"/>
              </w:rPr>
              <w:instrText xml:space="preserve"> PAGEREF _Toc216039953 \h </w:instrText>
            </w:r>
            <w:r w:rsidRPr="005D1565">
              <w:rPr>
                <w:rFonts w:ascii="Arial" w:hAnsi="Arial" w:cs="Arial"/>
                <w:noProof/>
                <w:webHidden/>
                <w:color w:val="0D0D0D" w:themeColor="text1" w:themeTint="F2"/>
                <w:sz w:val="24"/>
                <w:szCs w:val="24"/>
              </w:rPr>
            </w:r>
            <w:r w:rsidRPr="005D1565">
              <w:rPr>
                <w:rFonts w:ascii="Arial" w:hAnsi="Arial" w:cs="Arial"/>
                <w:noProof/>
                <w:webHidden/>
                <w:color w:val="0D0D0D" w:themeColor="text1" w:themeTint="F2"/>
                <w:sz w:val="24"/>
                <w:szCs w:val="24"/>
              </w:rPr>
              <w:fldChar w:fldCharType="separate"/>
            </w:r>
            <w:r w:rsidRPr="005D1565">
              <w:rPr>
                <w:rFonts w:ascii="Arial" w:hAnsi="Arial" w:cs="Arial"/>
                <w:noProof/>
                <w:webHidden/>
                <w:color w:val="0D0D0D" w:themeColor="text1" w:themeTint="F2"/>
                <w:sz w:val="24"/>
                <w:szCs w:val="24"/>
              </w:rPr>
              <w:t>4</w:t>
            </w:r>
            <w:r w:rsidRPr="005D1565">
              <w:rPr>
                <w:rFonts w:ascii="Arial" w:hAnsi="Arial" w:cs="Arial"/>
                <w:noProof/>
                <w:webHidden/>
                <w:color w:val="0D0D0D" w:themeColor="text1" w:themeTint="F2"/>
                <w:sz w:val="24"/>
                <w:szCs w:val="24"/>
              </w:rPr>
              <w:fldChar w:fldCharType="end"/>
            </w:r>
          </w:hyperlink>
        </w:p>
        <w:p w14:paraId="1779DD47" w14:textId="0F6F955A" w:rsidR="00BC4E2B" w:rsidRPr="005D1565" w:rsidRDefault="00BC4E2B" w:rsidP="00BC4E2B">
          <w:pPr>
            <w:pStyle w:val="TOC1"/>
            <w:tabs>
              <w:tab w:val="right" w:leader="dot" w:pos="9350"/>
            </w:tabs>
            <w:spacing w:line="360" w:lineRule="auto"/>
            <w:jc w:val="center"/>
            <w:rPr>
              <w:rFonts w:ascii="Arial" w:eastAsiaTheme="minorEastAsia" w:hAnsi="Arial" w:cs="Arial"/>
              <w:noProof/>
              <w:color w:val="0D0D0D" w:themeColor="text1" w:themeTint="F2"/>
              <w:kern w:val="2"/>
              <w:sz w:val="24"/>
              <w:szCs w:val="24"/>
              <w:lang w:eastAsia="en-GB"/>
            </w:rPr>
          </w:pPr>
          <w:hyperlink w:anchor="_Toc216039954" w:history="1">
            <w:r w:rsidRPr="005D1565">
              <w:rPr>
                <w:rStyle w:val="Hyperlink"/>
                <w:rFonts w:ascii="Arial" w:hAnsi="Arial" w:cs="Arial"/>
                <w:noProof/>
                <w:color w:val="0D0D0D" w:themeColor="text1" w:themeTint="F2"/>
                <w:sz w:val="24"/>
                <w:szCs w:val="24"/>
              </w:rPr>
              <w:t>Evaluation</w:t>
            </w:r>
            <w:r w:rsidRPr="005D1565">
              <w:rPr>
                <w:rFonts w:ascii="Arial" w:hAnsi="Arial" w:cs="Arial"/>
                <w:noProof/>
                <w:webHidden/>
                <w:color w:val="0D0D0D" w:themeColor="text1" w:themeTint="F2"/>
                <w:sz w:val="24"/>
                <w:szCs w:val="24"/>
              </w:rPr>
              <w:tab/>
            </w:r>
            <w:r w:rsidRPr="005D1565">
              <w:rPr>
                <w:rFonts w:ascii="Arial" w:hAnsi="Arial" w:cs="Arial"/>
                <w:noProof/>
                <w:webHidden/>
                <w:color w:val="0D0D0D" w:themeColor="text1" w:themeTint="F2"/>
                <w:sz w:val="24"/>
                <w:szCs w:val="24"/>
              </w:rPr>
              <w:fldChar w:fldCharType="begin"/>
            </w:r>
            <w:r w:rsidRPr="005D1565">
              <w:rPr>
                <w:rFonts w:ascii="Arial" w:hAnsi="Arial" w:cs="Arial"/>
                <w:noProof/>
                <w:webHidden/>
                <w:color w:val="0D0D0D" w:themeColor="text1" w:themeTint="F2"/>
                <w:sz w:val="24"/>
                <w:szCs w:val="24"/>
              </w:rPr>
              <w:instrText xml:space="preserve"> PAGEREF _Toc216039954 \h </w:instrText>
            </w:r>
            <w:r w:rsidRPr="005D1565">
              <w:rPr>
                <w:rFonts w:ascii="Arial" w:hAnsi="Arial" w:cs="Arial"/>
                <w:noProof/>
                <w:webHidden/>
                <w:color w:val="0D0D0D" w:themeColor="text1" w:themeTint="F2"/>
                <w:sz w:val="24"/>
                <w:szCs w:val="24"/>
              </w:rPr>
            </w:r>
            <w:r w:rsidRPr="005D1565">
              <w:rPr>
                <w:rFonts w:ascii="Arial" w:hAnsi="Arial" w:cs="Arial"/>
                <w:noProof/>
                <w:webHidden/>
                <w:color w:val="0D0D0D" w:themeColor="text1" w:themeTint="F2"/>
                <w:sz w:val="24"/>
                <w:szCs w:val="24"/>
              </w:rPr>
              <w:fldChar w:fldCharType="separate"/>
            </w:r>
            <w:r w:rsidRPr="005D1565">
              <w:rPr>
                <w:rFonts w:ascii="Arial" w:hAnsi="Arial" w:cs="Arial"/>
                <w:noProof/>
                <w:webHidden/>
                <w:color w:val="0D0D0D" w:themeColor="text1" w:themeTint="F2"/>
                <w:sz w:val="24"/>
                <w:szCs w:val="24"/>
              </w:rPr>
              <w:t>4</w:t>
            </w:r>
            <w:r w:rsidRPr="005D1565">
              <w:rPr>
                <w:rFonts w:ascii="Arial" w:hAnsi="Arial" w:cs="Arial"/>
                <w:noProof/>
                <w:webHidden/>
                <w:color w:val="0D0D0D" w:themeColor="text1" w:themeTint="F2"/>
                <w:sz w:val="24"/>
                <w:szCs w:val="24"/>
              </w:rPr>
              <w:fldChar w:fldCharType="end"/>
            </w:r>
          </w:hyperlink>
        </w:p>
        <w:p w14:paraId="392A9CF9" w14:textId="7F964AB3" w:rsidR="00BC4E2B" w:rsidRPr="005D1565" w:rsidRDefault="00BC4E2B" w:rsidP="00BC4E2B">
          <w:pPr>
            <w:pStyle w:val="TOC1"/>
            <w:tabs>
              <w:tab w:val="right" w:leader="dot" w:pos="9350"/>
            </w:tabs>
            <w:spacing w:line="360" w:lineRule="auto"/>
            <w:jc w:val="center"/>
            <w:rPr>
              <w:rFonts w:ascii="Arial" w:eastAsiaTheme="minorEastAsia" w:hAnsi="Arial" w:cs="Arial"/>
              <w:noProof/>
              <w:color w:val="0D0D0D" w:themeColor="text1" w:themeTint="F2"/>
              <w:kern w:val="2"/>
              <w:sz w:val="24"/>
              <w:szCs w:val="24"/>
              <w:lang w:eastAsia="en-GB"/>
            </w:rPr>
          </w:pPr>
          <w:hyperlink w:anchor="_Toc216039955" w:history="1">
            <w:r w:rsidRPr="005D1565">
              <w:rPr>
                <w:rStyle w:val="Hyperlink"/>
                <w:rFonts w:ascii="Arial" w:hAnsi="Arial" w:cs="Arial"/>
                <w:noProof/>
                <w:color w:val="0D0D0D" w:themeColor="text1" w:themeTint="F2"/>
                <w:sz w:val="24"/>
                <w:szCs w:val="24"/>
              </w:rPr>
              <w:t>Analysis</w:t>
            </w:r>
            <w:r w:rsidRPr="005D1565">
              <w:rPr>
                <w:rFonts w:ascii="Arial" w:hAnsi="Arial" w:cs="Arial"/>
                <w:noProof/>
                <w:webHidden/>
                <w:color w:val="0D0D0D" w:themeColor="text1" w:themeTint="F2"/>
                <w:sz w:val="24"/>
                <w:szCs w:val="24"/>
              </w:rPr>
              <w:tab/>
            </w:r>
            <w:r w:rsidRPr="005D1565">
              <w:rPr>
                <w:rFonts w:ascii="Arial" w:hAnsi="Arial" w:cs="Arial"/>
                <w:noProof/>
                <w:webHidden/>
                <w:color w:val="0D0D0D" w:themeColor="text1" w:themeTint="F2"/>
                <w:sz w:val="24"/>
                <w:szCs w:val="24"/>
              </w:rPr>
              <w:fldChar w:fldCharType="begin"/>
            </w:r>
            <w:r w:rsidRPr="005D1565">
              <w:rPr>
                <w:rFonts w:ascii="Arial" w:hAnsi="Arial" w:cs="Arial"/>
                <w:noProof/>
                <w:webHidden/>
                <w:color w:val="0D0D0D" w:themeColor="text1" w:themeTint="F2"/>
                <w:sz w:val="24"/>
                <w:szCs w:val="24"/>
              </w:rPr>
              <w:instrText xml:space="preserve"> PAGEREF _Toc216039955 \h </w:instrText>
            </w:r>
            <w:r w:rsidRPr="005D1565">
              <w:rPr>
                <w:rFonts w:ascii="Arial" w:hAnsi="Arial" w:cs="Arial"/>
                <w:noProof/>
                <w:webHidden/>
                <w:color w:val="0D0D0D" w:themeColor="text1" w:themeTint="F2"/>
                <w:sz w:val="24"/>
                <w:szCs w:val="24"/>
              </w:rPr>
            </w:r>
            <w:r w:rsidRPr="005D1565">
              <w:rPr>
                <w:rFonts w:ascii="Arial" w:hAnsi="Arial" w:cs="Arial"/>
                <w:noProof/>
                <w:webHidden/>
                <w:color w:val="0D0D0D" w:themeColor="text1" w:themeTint="F2"/>
                <w:sz w:val="24"/>
                <w:szCs w:val="24"/>
              </w:rPr>
              <w:fldChar w:fldCharType="separate"/>
            </w:r>
            <w:r w:rsidRPr="005D1565">
              <w:rPr>
                <w:rFonts w:ascii="Arial" w:hAnsi="Arial" w:cs="Arial"/>
                <w:noProof/>
                <w:webHidden/>
                <w:color w:val="0D0D0D" w:themeColor="text1" w:themeTint="F2"/>
                <w:sz w:val="24"/>
                <w:szCs w:val="24"/>
              </w:rPr>
              <w:t>5</w:t>
            </w:r>
            <w:r w:rsidRPr="005D1565">
              <w:rPr>
                <w:rFonts w:ascii="Arial" w:hAnsi="Arial" w:cs="Arial"/>
                <w:noProof/>
                <w:webHidden/>
                <w:color w:val="0D0D0D" w:themeColor="text1" w:themeTint="F2"/>
                <w:sz w:val="24"/>
                <w:szCs w:val="24"/>
              </w:rPr>
              <w:fldChar w:fldCharType="end"/>
            </w:r>
          </w:hyperlink>
        </w:p>
        <w:p w14:paraId="32D4CE6E" w14:textId="376DA22E" w:rsidR="00BC4E2B" w:rsidRPr="005D1565" w:rsidRDefault="00BC4E2B" w:rsidP="00BC4E2B">
          <w:pPr>
            <w:pStyle w:val="TOC1"/>
            <w:tabs>
              <w:tab w:val="right" w:leader="dot" w:pos="9350"/>
            </w:tabs>
            <w:spacing w:line="360" w:lineRule="auto"/>
            <w:jc w:val="center"/>
            <w:rPr>
              <w:rFonts w:ascii="Arial" w:eastAsiaTheme="minorEastAsia" w:hAnsi="Arial" w:cs="Arial"/>
              <w:noProof/>
              <w:color w:val="0D0D0D" w:themeColor="text1" w:themeTint="F2"/>
              <w:kern w:val="2"/>
              <w:sz w:val="24"/>
              <w:szCs w:val="24"/>
              <w:lang w:eastAsia="en-GB"/>
            </w:rPr>
          </w:pPr>
          <w:hyperlink w:anchor="_Toc216039956" w:history="1">
            <w:r w:rsidRPr="005D1565">
              <w:rPr>
                <w:rStyle w:val="Hyperlink"/>
                <w:rFonts w:ascii="Arial" w:hAnsi="Arial" w:cs="Arial"/>
                <w:noProof/>
                <w:color w:val="0D0D0D" w:themeColor="text1" w:themeTint="F2"/>
                <w:sz w:val="24"/>
                <w:szCs w:val="24"/>
              </w:rPr>
              <w:t>Conclusion</w:t>
            </w:r>
            <w:r w:rsidRPr="005D1565">
              <w:rPr>
                <w:rFonts w:ascii="Arial" w:hAnsi="Arial" w:cs="Arial"/>
                <w:noProof/>
                <w:webHidden/>
                <w:color w:val="0D0D0D" w:themeColor="text1" w:themeTint="F2"/>
                <w:sz w:val="24"/>
                <w:szCs w:val="24"/>
              </w:rPr>
              <w:tab/>
            </w:r>
            <w:r w:rsidRPr="005D1565">
              <w:rPr>
                <w:rFonts w:ascii="Arial" w:hAnsi="Arial" w:cs="Arial"/>
                <w:noProof/>
                <w:webHidden/>
                <w:color w:val="0D0D0D" w:themeColor="text1" w:themeTint="F2"/>
                <w:sz w:val="24"/>
                <w:szCs w:val="24"/>
              </w:rPr>
              <w:fldChar w:fldCharType="begin"/>
            </w:r>
            <w:r w:rsidRPr="005D1565">
              <w:rPr>
                <w:rFonts w:ascii="Arial" w:hAnsi="Arial" w:cs="Arial"/>
                <w:noProof/>
                <w:webHidden/>
                <w:color w:val="0D0D0D" w:themeColor="text1" w:themeTint="F2"/>
                <w:sz w:val="24"/>
                <w:szCs w:val="24"/>
              </w:rPr>
              <w:instrText xml:space="preserve"> PAGEREF _Toc216039956 \h </w:instrText>
            </w:r>
            <w:r w:rsidRPr="005D1565">
              <w:rPr>
                <w:rFonts w:ascii="Arial" w:hAnsi="Arial" w:cs="Arial"/>
                <w:noProof/>
                <w:webHidden/>
                <w:color w:val="0D0D0D" w:themeColor="text1" w:themeTint="F2"/>
                <w:sz w:val="24"/>
                <w:szCs w:val="24"/>
              </w:rPr>
            </w:r>
            <w:r w:rsidRPr="005D1565">
              <w:rPr>
                <w:rFonts w:ascii="Arial" w:hAnsi="Arial" w:cs="Arial"/>
                <w:noProof/>
                <w:webHidden/>
                <w:color w:val="0D0D0D" w:themeColor="text1" w:themeTint="F2"/>
                <w:sz w:val="24"/>
                <w:szCs w:val="24"/>
              </w:rPr>
              <w:fldChar w:fldCharType="separate"/>
            </w:r>
            <w:r w:rsidRPr="005D1565">
              <w:rPr>
                <w:rFonts w:ascii="Arial" w:hAnsi="Arial" w:cs="Arial"/>
                <w:noProof/>
                <w:webHidden/>
                <w:color w:val="0D0D0D" w:themeColor="text1" w:themeTint="F2"/>
                <w:sz w:val="24"/>
                <w:szCs w:val="24"/>
              </w:rPr>
              <w:t>6</w:t>
            </w:r>
            <w:r w:rsidRPr="005D1565">
              <w:rPr>
                <w:rFonts w:ascii="Arial" w:hAnsi="Arial" w:cs="Arial"/>
                <w:noProof/>
                <w:webHidden/>
                <w:color w:val="0D0D0D" w:themeColor="text1" w:themeTint="F2"/>
                <w:sz w:val="24"/>
                <w:szCs w:val="24"/>
              </w:rPr>
              <w:fldChar w:fldCharType="end"/>
            </w:r>
          </w:hyperlink>
        </w:p>
        <w:p w14:paraId="290020DD" w14:textId="347ABC06" w:rsidR="00BC4E2B" w:rsidRPr="005D1565" w:rsidRDefault="00BC4E2B" w:rsidP="00BC4E2B">
          <w:pPr>
            <w:pStyle w:val="TOC1"/>
            <w:tabs>
              <w:tab w:val="right" w:leader="dot" w:pos="9350"/>
            </w:tabs>
            <w:spacing w:line="360" w:lineRule="auto"/>
            <w:jc w:val="center"/>
            <w:rPr>
              <w:rFonts w:ascii="Arial" w:eastAsiaTheme="minorEastAsia" w:hAnsi="Arial" w:cs="Arial"/>
              <w:noProof/>
              <w:color w:val="0D0D0D" w:themeColor="text1" w:themeTint="F2"/>
              <w:kern w:val="2"/>
              <w:sz w:val="24"/>
              <w:szCs w:val="24"/>
              <w:lang w:eastAsia="en-GB"/>
            </w:rPr>
          </w:pPr>
          <w:hyperlink w:anchor="_Toc216039957" w:history="1">
            <w:r w:rsidRPr="005D1565">
              <w:rPr>
                <w:rStyle w:val="Hyperlink"/>
                <w:rFonts w:ascii="Arial" w:hAnsi="Arial" w:cs="Arial"/>
                <w:noProof/>
                <w:color w:val="0D0D0D" w:themeColor="text1" w:themeTint="F2"/>
                <w:sz w:val="24"/>
                <w:szCs w:val="24"/>
              </w:rPr>
              <w:t>Action Plan</w:t>
            </w:r>
            <w:r w:rsidRPr="005D1565">
              <w:rPr>
                <w:rFonts w:ascii="Arial" w:hAnsi="Arial" w:cs="Arial"/>
                <w:noProof/>
                <w:webHidden/>
                <w:color w:val="0D0D0D" w:themeColor="text1" w:themeTint="F2"/>
                <w:sz w:val="24"/>
                <w:szCs w:val="24"/>
              </w:rPr>
              <w:tab/>
            </w:r>
            <w:r w:rsidRPr="005D1565">
              <w:rPr>
                <w:rFonts w:ascii="Arial" w:hAnsi="Arial" w:cs="Arial"/>
                <w:noProof/>
                <w:webHidden/>
                <w:color w:val="0D0D0D" w:themeColor="text1" w:themeTint="F2"/>
                <w:sz w:val="24"/>
                <w:szCs w:val="24"/>
              </w:rPr>
              <w:fldChar w:fldCharType="begin"/>
            </w:r>
            <w:r w:rsidRPr="005D1565">
              <w:rPr>
                <w:rFonts w:ascii="Arial" w:hAnsi="Arial" w:cs="Arial"/>
                <w:noProof/>
                <w:webHidden/>
                <w:color w:val="0D0D0D" w:themeColor="text1" w:themeTint="F2"/>
                <w:sz w:val="24"/>
                <w:szCs w:val="24"/>
              </w:rPr>
              <w:instrText xml:space="preserve"> PAGEREF _Toc216039957 \h </w:instrText>
            </w:r>
            <w:r w:rsidRPr="005D1565">
              <w:rPr>
                <w:rFonts w:ascii="Arial" w:hAnsi="Arial" w:cs="Arial"/>
                <w:noProof/>
                <w:webHidden/>
                <w:color w:val="0D0D0D" w:themeColor="text1" w:themeTint="F2"/>
                <w:sz w:val="24"/>
                <w:szCs w:val="24"/>
              </w:rPr>
            </w:r>
            <w:r w:rsidRPr="005D1565">
              <w:rPr>
                <w:rFonts w:ascii="Arial" w:hAnsi="Arial" w:cs="Arial"/>
                <w:noProof/>
                <w:webHidden/>
                <w:color w:val="0D0D0D" w:themeColor="text1" w:themeTint="F2"/>
                <w:sz w:val="24"/>
                <w:szCs w:val="24"/>
              </w:rPr>
              <w:fldChar w:fldCharType="separate"/>
            </w:r>
            <w:r w:rsidRPr="005D1565">
              <w:rPr>
                <w:rFonts w:ascii="Arial" w:hAnsi="Arial" w:cs="Arial"/>
                <w:noProof/>
                <w:webHidden/>
                <w:color w:val="0D0D0D" w:themeColor="text1" w:themeTint="F2"/>
                <w:sz w:val="24"/>
                <w:szCs w:val="24"/>
              </w:rPr>
              <w:t>6</w:t>
            </w:r>
            <w:r w:rsidRPr="005D1565">
              <w:rPr>
                <w:rFonts w:ascii="Arial" w:hAnsi="Arial" w:cs="Arial"/>
                <w:noProof/>
                <w:webHidden/>
                <w:color w:val="0D0D0D" w:themeColor="text1" w:themeTint="F2"/>
                <w:sz w:val="24"/>
                <w:szCs w:val="24"/>
              </w:rPr>
              <w:fldChar w:fldCharType="end"/>
            </w:r>
          </w:hyperlink>
        </w:p>
        <w:p w14:paraId="04F97C08" w14:textId="0C9C65AD" w:rsidR="00BC4E2B" w:rsidRPr="005D1565" w:rsidRDefault="00BC4E2B" w:rsidP="00BC4E2B">
          <w:pPr>
            <w:pStyle w:val="TOC1"/>
            <w:tabs>
              <w:tab w:val="right" w:leader="dot" w:pos="9350"/>
            </w:tabs>
            <w:spacing w:line="360" w:lineRule="auto"/>
            <w:jc w:val="center"/>
            <w:rPr>
              <w:rFonts w:ascii="Arial" w:eastAsiaTheme="minorEastAsia" w:hAnsi="Arial" w:cs="Arial"/>
              <w:noProof/>
              <w:color w:val="0D0D0D" w:themeColor="text1" w:themeTint="F2"/>
              <w:kern w:val="2"/>
              <w:sz w:val="24"/>
              <w:szCs w:val="24"/>
              <w:lang w:eastAsia="en-GB"/>
            </w:rPr>
          </w:pPr>
          <w:hyperlink w:anchor="_Toc216039958" w:history="1">
            <w:r w:rsidRPr="005D1565">
              <w:rPr>
                <w:rStyle w:val="Hyperlink"/>
                <w:rFonts w:ascii="Arial" w:hAnsi="Arial" w:cs="Arial"/>
                <w:noProof/>
                <w:color w:val="0D0D0D" w:themeColor="text1" w:themeTint="F2"/>
                <w:sz w:val="24"/>
                <w:szCs w:val="24"/>
              </w:rPr>
              <w:t>References</w:t>
            </w:r>
            <w:r w:rsidRPr="005D1565">
              <w:rPr>
                <w:rFonts w:ascii="Arial" w:hAnsi="Arial" w:cs="Arial"/>
                <w:noProof/>
                <w:webHidden/>
                <w:color w:val="0D0D0D" w:themeColor="text1" w:themeTint="F2"/>
                <w:sz w:val="24"/>
                <w:szCs w:val="24"/>
              </w:rPr>
              <w:tab/>
            </w:r>
            <w:r w:rsidRPr="005D1565">
              <w:rPr>
                <w:rFonts w:ascii="Arial" w:hAnsi="Arial" w:cs="Arial"/>
                <w:noProof/>
                <w:webHidden/>
                <w:color w:val="0D0D0D" w:themeColor="text1" w:themeTint="F2"/>
                <w:sz w:val="24"/>
                <w:szCs w:val="24"/>
              </w:rPr>
              <w:fldChar w:fldCharType="begin"/>
            </w:r>
            <w:r w:rsidRPr="005D1565">
              <w:rPr>
                <w:rFonts w:ascii="Arial" w:hAnsi="Arial" w:cs="Arial"/>
                <w:noProof/>
                <w:webHidden/>
                <w:color w:val="0D0D0D" w:themeColor="text1" w:themeTint="F2"/>
                <w:sz w:val="24"/>
                <w:szCs w:val="24"/>
              </w:rPr>
              <w:instrText xml:space="preserve"> PAGEREF _Toc216039958 \h </w:instrText>
            </w:r>
            <w:r w:rsidRPr="005D1565">
              <w:rPr>
                <w:rFonts w:ascii="Arial" w:hAnsi="Arial" w:cs="Arial"/>
                <w:noProof/>
                <w:webHidden/>
                <w:color w:val="0D0D0D" w:themeColor="text1" w:themeTint="F2"/>
                <w:sz w:val="24"/>
                <w:szCs w:val="24"/>
              </w:rPr>
            </w:r>
            <w:r w:rsidRPr="005D1565">
              <w:rPr>
                <w:rFonts w:ascii="Arial" w:hAnsi="Arial" w:cs="Arial"/>
                <w:noProof/>
                <w:webHidden/>
                <w:color w:val="0D0D0D" w:themeColor="text1" w:themeTint="F2"/>
                <w:sz w:val="24"/>
                <w:szCs w:val="24"/>
              </w:rPr>
              <w:fldChar w:fldCharType="separate"/>
            </w:r>
            <w:r w:rsidRPr="005D1565">
              <w:rPr>
                <w:rFonts w:ascii="Arial" w:hAnsi="Arial" w:cs="Arial"/>
                <w:noProof/>
                <w:webHidden/>
                <w:color w:val="0D0D0D" w:themeColor="text1" w:themeTint="F2"/>
                <w:sz w:val="24"/>
                <w:szCs w:val="24"/>
              </w:rPr>
              <w:t>8</w:t>
            </w:r>
            <w:r w:rsidRPr="005D1565">
              <w:rPr>
                <w:rFonts w:ascii="Arial" w:hAnsi="Arial" w:cs="Arial"/>
                <w:noProof/>
                <w:webHidden/>
                <w:color w:val="0D0D0D" w:themeColor="text1" w:themeTint="F2"/>
                <w:sz w:val="24"/>
                <w:szCs w:val="24"/>
              </w:rPr>
              <w:fldChar w:fldCharType="end"/>
            </w:r>
          </w:hyperlink>
        </w:p>
        <w:p w14:paraId="3CE89354" w14:textId="7217E5CB" w:rsidR="000937F3" w:rsidRPr="005D1565" w:rsidRDefault="000937F3" w:rsidP="00BC4E2B">
          <w:pPr>
            <w:spacing w:line="360" w:lineRule="auto"/>
            <w:jc w:val="center"/>
            <w:rPr>
              <w:rFonts w:ascii="Arial" w:hAnsi="Arial" w:cs="Arial"/>
            </w:rPr>
          </w:pPr>
          <w:r w:rsidRPr="005D1565">
            <w:rPr>
              <w:rFonts w:ascii="Arial" w:hAnsi="Arial" w:cs="Arial"/>
              <w:b/>
              <w:bCs/>
              <w:noProof/>
              <w:color w:val="0D0D0D" w:themeColor="text1" w:themeTint="F2"/>
              <w:sz w:val="24"/>
              <w:szCs w:val="24"/>
            </w:rPr>
            <w:fldChar w:fldCharType="end"/>
          </w:r>
        </w:p>
      </w:sdtContent>
    </w:sdt>
    <w:p w14:paraId="286BC42A" w14:textId="77777777" w:rsidR="000937F3" w:rsidRPr="005D1565" w:rsidRDefault="000937F3">
      <w:pPr>
        <w:rPr>
          <w:rFonts w:ascii="Arial" w:eastAsiaTheme="majorEastAsia" w:hAnsi="Arial" w:cs="Arial"/>
          <w:b/>
          <w:color w:val="000000" w:themeColor="text1"/>
          <w:sz w:val="24"/>
          <w:szCs w:val="24"/>
        </w:rPr>
      </w:pPr>
      <w:r w:rsidRPr="005D1565">
        <w:rPr>
          <w:rFonts w:ascii="Arial" w:hAnsi="Arial" w:cs="Arial"/>
          <w:sz w:val="24"/>
          <w:szCs w:val="24"/>
        </w:rPr>
        <w:br w:type="page"/>
      </w:r>
    </w:p>
    <w:p w14:paraId="01FA8D43" w14:textId="15458E2B" w:rsidR="002951B2" w:rsidRPr="005D1565" w:rsidRDefault="002951B2" w:rsidP="002951B2">
      <w:pPr>
        <w:pStyle w:val="Heading1"/>
        <w:rPr>
          <w:rFonts w:ascii="Arial" w:hAnsi="Arial" w:cs="Arial"/>
          <w:sz w:val="24"/>
          <w:szCs w:val="24"/>
        </w:rPr>
      </w:pPr>
      <w:bookmarkStart w:id="0" w:name="_Toc216039951"/>
      <w:r w:rsidRPr="005D1565">
        <w:rPr>
          <w:rFonts w:ascii="Arial" w:hAnsi="Arial" w:cs="Arial"/>
          <w:sz w:val="24"/>
          <w:szCs w:val="24"/>
        </w:rPr>
        <w:lastRenderedPageBreak/>
        <w:t>Introduction</w:t>
      </w:r>
      <w:bookmarkEnd w:id="0"/>
    </w:p>
    <w:p w14:paraId="0409E9B5" w14:textId="22929D21" w:rsidR="002951B2" w:rsidRPr="005D1565" w:rsidRDefault="00F13E88" w:rsidP="002951B2">
      <w:pPr>
        <w:spacing w:line="360" w:lineRule="auto"/>
        <w:jc w:val="both"/>
        <w:rPr>
          <w:rFonts w:ascii="Arial" w:hAnsi="Arial" w:cs="Arial"/>
          <w:sz w:val="24"/>
          <w:szCs w:val="24"/>
        </w:rPr>
      </w:pPr>
      <w:r w:rsidRPr="005D1565">
        <w:rPr>
          <w:rFonts w:ascii="Arial" w:hAnsi="Arial" w:cs="Arial"/>
          <w:sz w:val="24"/>
          <w:szCs w:val="24"/>
        </w:rPr>
        <w:t xml:space="preserve">This essay aims to comment on how my academic and digital skills have developed when I was in my first semester in university. The transition into higher education has demanded an aspect of responsibility in my study, communication and interaction to learning material. Such skills as academic writing, reference, time, and proper use of digital tools are crucial as they help to achieve the successful research, prove integrity, and help to enhance the overall academic performance. </w:t>
      </w:r>
      <w:proofErr w:type="gramStart"/>
      <w:r w:rsidRPr="005D1565">
        <w:rPr>
          <w:rFonts w:ascii="Arial" w:hAnsi="Arial" w:cs="Arial"/>
          <w:sz w:val="24"/>
          <w:szCs w:val="24"/>
        </w:rPr>
        <w:t>In order to</w:t>
      </w:r>
      <w:proofErr w:type="gramEnd"/>
      <w:r w:rsidRPr="005D1565">
        <w:rPr>
          <w:rFonts w:ascii="Arial" w:hAnsi="Arial" w:cs="Arial"/>
          <w:sz w:val="24"/>
          <w:szCs w:val="24"/>
        </w:rPr>
        <w:t xml:space="preserve"> facilitate this reflection, I will use Reflective Cycle by Gibbs, which is a systematic method of promoting reflection by applying a set of steps. The </w:t>
      </w:r>
      <w:proofErr w:type="gramStart"/>
      <w:r w:rsidRPr="005D1565">
        <w:rPr>
          <w:rFonts w:ascii="Arial" w:hAnsi="Arial" w:cs="Arial"/>
          <w:sz w:val="24"/>
          <w:szCs w:val="24"/>
        </w:rPr>
        <w:t>particular experience</w:t>
      </w:r>
      <w:proofErr w:type="gramEnd"/>
      <w:r w:rsidRPr="005D1565">
        <w:rPr>
          <w:rFonts w:ascii="Arial" w:hAnsi="Arial" w:cs="Arial"/>
          <w:sz w:val="24"/>
          <w:szCs w:val="24"/>
        </w:rPr>
        <w:t xml:space="preserve"> that I will dwell on is the experience of doing my first academic assignment where I had to use Harvard referencing and material in the online library of the university</w:t>
      </w:r>
      <w:r w:rsidR="00567CFD" w:rsidRPr="005D1565">
        <w:rPr>
          <w:rFonts w:ascii="Arial" w:hAnsi="Arial" w:cs="Arial"/>
        </w:rPr>
        <w:t xml:space="preserve"> </w:t>
      </w:r>
      <w:r w:rsidR="00567CFD" w:rsidRPr="005D1565">
        <w:rPr>
          <w:rFonts w:ascii="Arial" w:hAnsi="Arial" w:cs="Arial"/>
          <w:sz w:val="24"/>
          <w:szCs w:val="24"/>
        </w:rPr>
        <w:t>(</w:t>
      </w:r>
      <w:proofErr w:type="spellStart"/>
      <w:r w:rsidR="00567CFD" w:rsidRPr="005D1565">
        <w:rPr>
          <w:rFonts w:ascii="Arial" w:hAnsi="Arial" w:cs="Arial"/>
          <w:sz w:val="24"/>
          <w:szCs w:val="24"/>
        </w:rPr>
        <w:t>Almås</w:t>
      </w:r>
      <w:proofErr w:type="spellEnd"/>
      <w:r w:rsidR="00567CFD" w:rsidRPr="005D1565">
        <w:rPr>
          <w:rFonts w:ascii="Arial" w:hAnsi="Arial" w:cs="Arial"/>
          <w:sz w:val="24"/>
          <w:szCs w:val="24"/>
        </w:rPr>
        <w:t xml:space="preserve">, </w:t>
      </w:r>
      <w:proofErr w:type="spellStart"/>
      <w:r w:rsidR="00567CFD" w:rsidRPr="005D1565">
        <w:rPr>
          <w:rFonts w:ascii="Arial" w:hAnsi="Arial" w:cs="Arial"/>
          <w:sz w:val="24"/>
          <w:szCs w:val="24"/>
        </w:rPr>
        <w:t>Bueie</w:t>
      </w:r>
      <w:proofErr w:type="spellEnd"/>
      <w:r w:rsidR="00567CFD" w:rsidRPr="005D1565">
        <w:rPr>
          <w:rFonts w:ascii="Arial" w:hAnsi="Arial" w:cs="Arial"/>
          <w:sz w:val="24"/>
          <w:szCs w:val="24"/>
        </w:rPr>
        <w:t xml:space="preserve"> and </w:t>
      </w:r>
      <w:proofErr w:type="spellStart"/>
      <w:r w:rsidR="00567CFD" w:rsidRPr="005D1565">
        <w:rPr>
          <w:rFonts w:ascii="Arial" w:hAnsi="Arial" w:cs="Arial"/>
          <w:sz w:val="24"/>
          <w:szCs w:val="24"/>
        </w:rPr>
        <w:t>Aagaard</w:t>
      </w:r>
      <w:proofErr w:type="spellEnd"/>
      <w:r w:rsidR="00567CFD" w:rsidRPr="005D1565">
        <w:rPr>
          <w:rFonts w:ascii="Arial" w:hAnsi="Arial" w:cs="Arial"/>
          <w:sz w:val="24"/>
          <w:szCs w:val="24"/>
        </w:rPr>
        <w:t>, 2021)</w:t>
      </w:r>
      <w:r w:rsidRPr="005D1565">
        <w:rPr>
          <w:rFonts w:ascii="Arial" w:hAnsi="Arial" w:cs="Arial"/>
          <w:sz w:val="24"/>
          <w:szCs w:val="24"/>
        </w:rPr>
        <w:t>. The experience not only tested my current abilities but also revealed the areas where I should work on, in addition to providing me with the possibility to develop and adjust to university requirements</w:t>
      </w:r>
      <w:r w:rsidR="002951B2" w:rsidRPr="005D1565">
        <w:rPr>
          <w:rFonts w:ascii="Arial" w:hAnsi="Arial" w:cs="Arial"/>
          <w:sz w:val="24"/>
          <w:szCs w:val="24"/>
        </w:rPr>
        <w:t>.</w:t>
      </w:r>
    </w:p>
    <w:p w14:paraId="35AC581A" w14:textId="77777777" w:rsidR="002951B2" w:rsidRPr="005D1565" w:rsidRDefault="002951B2" w:rsidP="002951B2">
      <w:pPr>
        <w:pStyle w:val="Heading1"/>
        <w:rPr>
          <w:rFonts w:ascii="Arial" w:hAnsi="Arial" w:cs="Arial"/>
          <w:sz w:val="24"/>
          <w:szCs w:val="24"/>
        </w:rPr>
      </w:pPr>
      <w:bookmarkStart w:id="1" w:name="_Toc216039952"/>
      <w:r w:rsidRPr="005D1565">
        <w:rPr>
          <w:rFonts w:ascii="Arial" w:hAnsi="Arial" w:cs="Arial"/>
          <w:sz w:val="24"/>
          <w:szCs w:val="24"/>
        </w:rPr>
        <w:t>Description</w:t>
      </w:r>
      <w:bookmarkEnd w:id="1"/>
    </w:p>
    <w:p w14:paraId="50D4CE23" w14:textId="50227C62" w:rsidR="00F13E88" w:rsidRPr="005D1565" w:rsidRDefault="00F13E88" w:rsidP="00F13E88">
      <w:pPr>
        <w:spacing w:line="360" w:lineRule="auto"/>
        <w:jc w:val="both"/>
        <w:rPr>
          <w:rFonts w:ascii="Arial" w:hAnsi="Arial" w:cs="Arial"/>
          <w:sz w:val="24"/>
          <w:szCs w:val="24"/>
        </w:rPr>
      </w:pPr>
      <w:r w:rsidRPr="005D1565">
        <w:rPr>
          <w:rFonts w:ascii="Arial" w:hAnsi="Arial" w:cs="Arial"/>
          <w:sz w:val="24"/>
          <w:szCs w:val="24"/>
        </w:rPr>
        <w:t>One of the assignments I got during the first several weeks of term was academic writing with credible sources. It included reading academic articles, synthesising data, and presenting the ideas in Harvard referencing. I tried to find the information of the online library database before beginning. Nevertheless, I was not able to find my way through the system and could not know how to narrow the searches to locate relevant peer-reviewed materials</w:t>
      </w:r>
      <w:r w:rsidR="00567CFD" w:rsidRPr="005D1565">
        <w:rPr>
          <w:rFonts w:ascii="Arial" w:hAnsi="Arial" w:cs="Arial"/>
        </w:rPr>
        <w:t xml:space="preserve"> </w:t>
      </w:r>
      <w:r w:rsidR="00567CFD" w:rsidRPr="005D1565">
        <w:rPr>
          <w:rFonts w:ascii="Arial" w:hAnsi="Arial" w:cs="Arial"/>
          <w:sz w:val="24"/>
          <w:szCs w:val="24"/>
        </w:rPr>
        <w:t xml:space="preserve">(Alt, Raichel and </w:t>
      </w:r>
      <w:proofErr w:type="spellStart"/>
      <w:r w:rsidR="00567CFD" w:rsidRPr="005D1565">
        <w:rPr>
          <w:rFonts w:ascii="Arial" w:hAnsi="Arial" w:cs="Arial"/>
          <w:sz w:val="24"/>
          <w:szCs w:val="24"/>
        </w:rPr>
        <w:t>Naamati</w:t>
      </w:r>
      <w:proofErr w:type="spellEnd"/>
      <w:r w:rsidR="00567CFD" w:rsidRPr="005D1565">
        <w:rPr>
          <w:rFonts w:ascii="Arial" w:hAnsi="Arial" w:cs="Arial"/>
          <w:sz w:val="24"/>
          <w:szCs w:val="24"/>
        </w:rPr>
        <w:t>-Schneider, 2022)</w:t>
      </w:r>
      <w:r w:rsidRPr="005D1565">
        <w:rPr>
          <w:rFonts w:ascii="Arial" w:hAnsi="Arial" w:cs="Arial"/>
          <w:sz w:val="24"/>
          <w:szCs w:val="24"/>
        </w:rPr>
        <w:t>. Another area I lacked knowledge at this level was on the paraphrasing and summarising and thus I was not sure about how to prevent unintentional plagiarism.</w:t>
      </w:r>
    </w:p>
    <w:p w14:paraId="7219DBF5" w14:textId="0076E90F" w:rsidR="002951B2" w:rsidRPr="005D1565" w:rsidRDefault="00F13E88" w:rsidP="00F13E88">
      <w:pPr>
        <w:spacing w:line="360" w:lineRule="auto"/>
        <w:jc w:val="both"/>
        <w:rPr>
          <w:rFonts w:ascii="Arial" w:hAnsi="Arial" w:cs="Arial"/>
          <w:sz w:val="24"/>
          <w:szCs w:val="24"/>
        </w:rPr>
      </w:pPr>
      <w:r w:rsidRPr="005D1565">
        <w:rPr>
          <w:rFonts w:ascii="Arial" w:hAnsi="Arial" w:cs="Arial"/>
          <w:sz w:val="24"/>
          <w:szCs w:val="24"/>
        </w:rPr>
        <w:t>When I started writing, I attempted to utilise AI tools to explain specific ideas, yet I was at a loss of how I would use them in a responsible manner. I needed assistance in grasping concepts, but I was aware that the work must have been my own. I also received formative assessment after I submitted my first draught with my lecturer</w:t>
      </w:r>
      <w:r w:rsidR="00567CFD" w:rsidRPr="005D1565">
        <w:rPr>
          <w:rFonts w:ascii="Arial" w:hAnsi="Arial" w:cs="Arial"/>
        </w:rPr>
        <w:t xml:space="preserve"> </w:t>
      </w:r>
      <w:r w:rsidR="00567CFD" w:rsidRPr="005D1565">
        <w:rPr>
          <w:rFonts w:ascii="Arial" w:hAnsi="Arial" w:cs="Arial"/>
          <w:sz w:val="24"/>
          <w:szCs w:val="24"/>
        </w:rPr>
        <w:t>(</w:t>
      </w:r>
      <w:proofErr w:type="spellStart"/>
      <w:r w:rsidR="00567CFD" w:rsidRPr="005D1565">
        <w:rPr>
          <w:rFonts w:ascii="Arial" w:hAnsi="Arial" w:cs="Arial"/>
          <w:sz w:val="24"/>
          <w:szCs w:val="24"/>
        </w:rPr>
        <w:t>ElSayary</w:t>
      </w:r>
      <w:proofErr w:type="spellEnd"/>
      <w:r w:rsidR="00567CFD" w:rsidRPr="005D1565">
        <w:rPr>
          <w:rFonts w:ascii="Arial" w:hAnsi="Arial" w:cs="Arial"/>
          <w:sz w:val="24"/>
          <w:szCs w:val="24"/>
        </w:rPr>
        <w:t>, 2023)</w:t>
      </w:r>
      <w:r w:rsidRPr="005D1565">
        <w:rPr>
          <w:rFonts w:ascii="Arial" w:hAnsi="Arial" w:cs="Arial"/>
          <w:sz w:val="24"/>
          <w:szCs w:val="24"/>
        </w:rPr>
        <w:t xml:space="preserve">. The feedback indicated </w:t>
      </w:r>
      <w:proofErr w:type="gramStart"/>
      <w:r w:rsidRPr="005D1565">
        <w:rPr>
          <w:rFonts w:ascii="Arial" w:hAnsi="Arial" w:cs="Arial"/>
          <w:sz w:val="24"/>
          <w:szCs w:val="24"/>
        </w:rPr>
        <w:t>a number of</w:t>
      </w:r>
      <w:proofErr w:type="gramEnd"/>
      <w:r w:rsidRPr="005D1565">
        <w:rPr>
          <w:rFonts w:ascii="Arial" w:hAnsi="Arial" w:cs="Arial"/>
          <w:sz w:val="24"/>
          <w:szCs w:val="24"/>
        </w:rPr>
        <w:t xml:space="preserve"> areas that needed improvement such as accuracy of references, sentence structure and academic tone. My material was relevant, but it was </w:t>
      </w:r>
      <w:r w:rsidRPr="005D1565">
        <w:rPr>
          <w:rFonts w:ascii="Arial" w:hAnsi="Arial" w:cs="Arial"/>
          <w:sz w:val="24"/>
          <w:szCs w:val="24"/>
        </w:rPr>
        <w:lastRenderedPageBreak/>
        <w:t>not clear and precise. The reviews showed that I should be better at academic writing and online research</w:t>
      </w:r>
      <w:r w:rsidR="002951B2" w:rsidRPr="005D1565">
        <w:rPr>
          <w:rFonts w:ascii="Arial" w:hAnsi="Arial" w:cs="Arial"/>
          <w:sz w:val="24"/>
          <w:szCs w:val="24"/>
        </w:rPr>
        <w:t>.</w:t>
      </w:r>
    </w:p>
    <w:p w14:paraId="6C92904C" w14:textId="77777777" w:rsidR="002951B2" w:rsidRPr="005D1565" w:rsidRDefault="002951B2" w:rsidP="002951B2">
      <w:pPr>
        <w:pStyle w:val="Heading1"/>
        <w:rPr>
          <w:rFonts w:ascii="Arial" w:hAnsi="Arial" w:cs="Arial"/>
          <w:sz w:val="24"/>
          <w:szCs w:val="24"/>
        </w:rPr>
      </w:pPr>
      <w:bookmarkStart w:id="2" w:name="_Toc216039953"/>
      <w:r w:rsidRPr="005D1565">
        <w:rPr>
          <w:rFonts w:ascii="Arial" w:hAnsi="Arial" w:cs="Arial"/>
          <w:sz w:val="24"/>
          <w:szCs w:val="24"/>
        </w:rPr>
        <w:t>Feelings</w:t>
      </w:r>
      <w:bookmarkEnd w:id="2"/>
    </w:p>
    <w:p w14:paraId="588625EF" w14:textId="77777777" w:rsidR="00F13E88" w:rsidRPr="005D1565" w:rsidRDefault="00F13E88" w:rsidP="00F13E88">
      <w:pPr>
        <w:spacing w:line="360" w:lineRule="auto"/>
        <w:jc w:val="both"/>
        <w:rPr>
          <w:rFonts w:ascii="Arial" w:hAnsi="Arial" w:cs="Arial"/>
          <w:sz w:val="24"/>
          <w:szCs w:val="24"/>
        </w:rPr>
      </w:pPr>
      <w:r w:rsidRPr="005D1565">
        <w:rPr>
          <w:rFonts w:ascii="Arial" w:hAnsi="Arial" w:cs="Arial"/>
          <w:sz w:val="24"/>
          <w:szCs w:val="24"/>
        </w:rPr>
        <w:t xml:space="preserve">I was feeling overwhelmed at the start of the </w:t>
      </w:r>
      <w:proofErr w:type="gramStart"/>
      <w:r w:rsidRPr="005D1565">
        <w:rPr>
          <w:rFonts w:ascii="Arial" w:hAnsi="Arial" w:cs="Arial"/>
          <w:sz w:val="24"/>
          <w:szCs w:val="24"/>
        </w:rPr>
        <w:t>experience</w:t>
      </w:r>
      <w:proofErr w:type="gramEnd"/>
      <w:r w:rsidRPr="005D1565">
        <w:rPr>
          <w:rFonts w:ascii="Arial" w:hAnsi="Arial" w:cs="Arial"/>
          <w:sz w:val="24"/>
          <w:szCs w:val="24"/>
        </w:rPr>
        <w:t xml:space="preserve"> and I did not know where to start. The pressures of educational work were significantly greater than what I had ever committed, and this left me wondering whether I can adjust to studying at the university level. The feeling of frustration arose as I kept on playing the assignment and there were times when I was unsuccessful in locating relevant articles or when my search results had thousands of items that did not appear to be relevant. Nevertheless, there was the frustration and, at the same time, curiosity and the desire to become better. I was curious about the academic writing process and how students know valid information even when the process seemed not to be that easy in the beginning.</w:t>
      </w:r>
    </w:p>
    <w:p w14:paraId="70519B74" w14:textId="64D913B9" w:rsidR="002951B2" w:rsidRPr="005D1565" w:rsidRDefault="00F13E88" w:rsidP="00F13E88">
      <w:pPr>
        <w:spacing w:line="360" w:lineRule="auto"/>
        <w:jc w:val="both"/>
        <w:rPr>
          <w:rFonts w:ascii="Arial" w:hAnsi="Arial" w:cs="Arial"/>
          <w:sz w:val="24"/>
          <w:szCs w:val="24"/>
        </w:rPr>
      </w:pPr>
      <w:r w:rsidRPr="005D1565">
        <w:rPr>
          <w:rFonts w:ascii="Arial" w:hAnsi="Arial" w:cs="Arial"/>
          <w:sz w:val="24"/>
          <w:szCs w:val="24"/>
        </w:rPr>
        <w:t xml:space="preserve">It was a relief and an encouragement when I tried various search terms and eventually made relevant academic journals. This slight advancement was one that helped me gain confidence and go on. My feelings changed once more after I had sent my first draught and received formative feedback. In the beginning, I was disappointed as I expected my work to be better. </w:t>
      </w:r>
      <w:r w:rsidR="0059527F" w:rsidRPr="0059527F">
        <w:rPr>
          <w:rFonts w:ascii="Arial" w:hAnsi="Arial" w:cs="Arial"/>
          <w:sz w:val="24"/>
          <w:szCs w:val="24"/>
        </w:rPr>
        <w:t>Another fact that I was quite embarrassed about is the fact that I made some mistakes, namely, when referring. This however all changed after I informed myself that the feedback was not negative, but constructive. It soothed me that things would and would improve and that someone was there to assist (Gibbs, 1988). This did not depress me and, instead, I began to think more how I could become a better person by practising my skills and planning and being sure about my future tasks.</w:t>
      </w:r>
    </w:p>
    <w:p w14:paraId="0B5F783C" w14:textId="77777777" w:rsidR="002951B2" w:rsidRPr="005D1565" w:rsidRDefault="002951B2" w:rsidP="002951B2">
      <w:pPr>
        <w:pStyle w:val="Heading1"/>
        <w:rPr>
          <w:rFonts w:ascii="Arial" w:hAnsi="Arial" w:cs="Arial"/>
          <w:sz w:val="24"/>
          <w:szCs w:val="24"/>
        </w:rPr>
      </w:pPr>
      <w:bookmarkStart w:id="3" w:name="_Toc216039954"/>
      <w:r w:rsidRPr="005D1565">
        <w:rPr>
          <w:rFonts w:ascii="Arial" w:hAnsi="Arial" w:cs="Arial"/>
          <w:sz w:val="24"/>
          <w:szCs w:val="24"/>
        </w:rPr>
        <w:t>Evaluation</w:t>
      </w:r>
      <w:bookmarkEnd w:id="3"/>
    </w:p>
    <w:p w14:paraId="467FC8AE" w14:textId="56D773FC" w:rsidR="00BA31EB" w:rsidRPr="005D1565" w:rsidRDefault="00BA31EB" w:rsidP="00BA31EB">
      <w:pPr>
        <w:spacing w:line="360" w:lineRule="auto"/>
        <w:jc w:val="both"/>
        <w:rPr>
          <w:rFonts w:ascii="Arial" w:hAnsi="Arial" w:cs="Arial"/>
          <w:sz w:val="24"/>
          <w:szCs w:val="24"/>
        </w:rPr>
      </w:pPr>
      <w:r w:rsidRPr="005D1565">
        <w:rPr>
          <w:rFonts w:ascii="Arial" w:hAnsi="Arial" w:cs="Arial"/>
          <w:sz w:val="24"/>
          <w:szCs w:val="24"/>
        </w:rPr>
        <w:t xml:space="preserve">Looking back on this experience, it was possible to note </w:t>
      </w:r>
      <w:proofErr w:type="gramStart"/>
      <w:r w:rsidRPr="005D1565">
        <w:rPr>
          <w:rFonts w:ascii="Arial" w:hAnsi="Arial" w:cs="Arial"/>
          <w:sz w:val="24"/>
          <w:szCs w:val="24"/>
        </w:rPr>
        <w:t>a number of</w:t>
      </w:r>
      <w:proofErr w:type="gramEnd"/>
      <w:r w:rsidRPr="005D1565">
        <w:rPr>
          <w:rFonts w:ascii="Arial" w:hAnsi="Arial" w:cs="Arial"/>
          <w:sz w:val="24"/>
          <w:szCs w:val="24"/>
        </w:rPr>
        <w:t xml:space="preserve"> things that were done correctly and those that were evidently difficult. Among the positive results was the fact that I was able to acquire skills on how to search the university academic databases as opposed to using the general search engines</w:t>
      </w:r>
      <w:r w:rsidR="00567CFD" w:rsidRPr="005D1565">
        <w:rPr>
          <w:rFonts w:ascii="Arial" w:hAnsi="Arial" w:cs="Arial"/>
        </w:rPr>
        <w:t xml:space="preserve"> </w:t>
      </w:r>
      <w:r w:rsidR="00567CFD" w:rsidRPr="005D1565">
        <w:rPr>
          <w:rFonts w:ascii="Arial" w:hAnsi="Arial" w:cs="Arial"/>
          <w:sz w:val="24"/>
          <w:szCs w:val="24"/>
        </w:rPr>
        <w:t>(</w:t>
      </w:r>
      <w:proofErr w:type="spellStart"/>
      <w:r w:rsidR="00567CFD" w:rsidRPr="005D1565">
        <w:rPr>
          <w:rFonts w:ascii="Arial" w:hAnsi="Arial" w:cs="Arial"/>
          <w:sz w:val="24"/>
          <w:szCs w:val="24"/>
        </w:rPr>
        <w:t>Heymann</w:t>
      </w:r>
      <w:proofErr w:type="spellEnd"/>
      <w:r w:rsidR="00567CFD" w:rsidRPr="005D1565">
        <w:rPr>
          <w:rFonts w:ascii="Arial" w:hAnsi="Arial" w:cs="Arial"/>
          <w:sz w:val="24"/>
          <w:szCs w:val="24"/>
        </w:rPr>
        <w:t xml:space="preserve"> et al., 2022)</w:t>
      </w:r>
      <w:r w:rsidRPr="005D1565">
        <w:rPr>
          <w:rFonts w:ascii="Arial" w:hAnsi="Arial" w:cs="Arial"/>
          <w:sz w:val="24"/>
          <w:szCs w:val="24"/>
        </w:rPr>
        <w:t xml:space="preserve">. The digital systems initially appeared to be complex, but with practise, I became more certain in navigation through the digital systems and locating reliable academic sources. The other </w:t>
      </w:r>
      <w:r w:rsidRPr="005D1565">
        <w:rPr>
          <w:rFonts w:ascii="Arial" w:hAnsi="Arial" w:cs="Arial"/>
          <w:sz w:val="24"/>
          <w:szCs w:val="24"/>
        </w:rPr>
        <w:lastRenderedPageBreak/>
        <w:t>thing that went well was the identification of tools and resources that facilitated my learning through online referencing guides and digital academic support platforms. These assisted me in knowing the form and style that is required in academic writing. Over time, I realised that I could use informal writing and formal academic voice to be able to identify the difference between them and write more clearly.</w:t>
      </w:r>
    </w:p>
    <w:p w14:paraId="2A8D6C2D" w14:textId="7859F7D5" w:rsidR="00BA31EB" w:rsidRPr="005D1565" w:rsidRDefault="00BA31EB" w:rsidP="00BA31EB">
      <w:pPr>
        <w:spacing w:line="360" w:lineRule="auto"/>
        <w:jc w:val="both"/>
        <w:rPr>
          <w:rFonts w:ascii="Arial" w:hAnsi="Arial" w:cs="Arial"/>
          <w:sz w:val="24"/>
          <w:szCs w:val="24"/>
        </w:rPr>
      </w:pPr>
      <w:r w:rsidRPr="005D1565">
        <w:rPr>
          <w:rFonts w:ascii="Arial" w:hAnsi="Arial" w:cs="Arial"/>
          <w:sz w:val="24"/>
          <w:szCs w:val="24"/>
        </w:rPr>
        <w:t>There were however elements of the experience that had a poor outcome. One of the greatest problems was time management</w:t>
      </w:r>
      <w:r w:rsidR="00567CFD" w:rsidRPr="005D1565">
        <w:rPr>
          <w:rFonts w:ascii="Arial" w:hAnsi="Arial" w:cs="Arial"/>
        </w:rPr>
        <w:t xml:space="preserve"> </w:t>
      </w:r>
      <w:r w:rsidR="00567CFD" w:rsidRPr="005D1565">
        <w:rPr>
          <w:rFonts w:ascii="Arial" w:hAnsi="Arial" w:cs="Arial"/>
          <w:sz w:val="24"/>
          <w:szCs w:val="24"/>
        </w:rPr>
        <w:t>(</w:t>
      </w:r>
      <w:proofErr w:type="spellStart"/>
      <w:r w:rsidR="00567CFD" w:rsidRPr="005D1565">
        <w:rPr>
          <w:rFonts w:ascii="Arial" w:hAnsi="Arial" w:cs="Arial"/>
          <w:sz w:val="24"/>
          <w:szCs w:val="24"/>
        </w:rPr>
        <w:t>Inamorato</w:t>
      </w:r>
      <w:proofErr w:type="spellEnd"/>
      <w:r w:rsidR="00567CFD" w:rsidRPr="005D1565">
        <w:rPr>
          <w:rFonts w:ascii="Arial" w:hAnsi="Arial" w:cs="Arial"/>
          <w:sz w:val="24"/>
          <w:szCs w:val="24"/>
        </w:rPr>
        <w:t xml:space="preserve"> dos Santos et al., 2023)</w:t>
      </w:r>
      <w:r w:rsidRPr="005D1565">
        <w:rPr>
          <w:rFonts w:ascii="Arial" w:hAnsi="Arial" w:cs="Arial"/>
          <w:sz w:val="24"/>
          <w:szCs w:val="24"/>
        </w:rPr>
        <w:t>. I had not taken into consideration the time required to do research, reading information, processing it and to write with clarity. Consequently, I was in a hurry towards the later parts of the writing, and it influenced the quality of the assignment. Referencing was also a problem. I thought the first thing would be to reference, but I soon discovered that there are rules, specifics that I had not assumed such as how to correctly format a reference. I used to overuse digital means or even would copy referencing formats without knowing them well.</w:t>
      </w:r>
    </w:p>
    <w:p w14:paraId="1ACFB603" w14:textId="6D85DB32" w:rsidR="002951B2" w:rsidRPr="005D1565" w:rsidRDefault="00BA31EB" w:rsidP="00BA31EB">
      <w:pPr>
        <w:spacing w:line="360" w:lineRule="auto"/>
        <w:jc w:val="both"/>
        <w:rPr>
          <w:rFonts w:ascii="Arial" w:hAnsi="Arial" w:cs="Arial"/>
          <w:sz w:val="24"/>
          <w:szCs w:val="24"/>
        </w:rPr>
      </w:pPr>
      <w:r w:rsidRPr="005D1565">
        <w:rPr>
          <w:rFonts w:ascii="Arial" w:hAnsi="Arial" w:cs="Arial"/>
          <w:sz w:val="24"/>
          <w:szCs w:val="24"/>
        </w:rPr>
        <w:t>The result of the experience was to some extent unexpected. I did not realise that I would find academic writing to be so different before I started writing because of my previous experience of learning</w:t>
      </w:r>
      <w:r w:rsidR="00567CFD" w:rsidRPr="005D1565">
        <w:rPr>
          <w:rFonts w:ascii="Arial" w:hAnsi="Arial" w:cs="Arial"/>
        </w:rPr>
        <w:t xml:space="preserve"> </w:t>
      </w:r>
      <w:r w:rsidR="00567CFD" w:rsidRPr="005D1565">
        <w:rPr>
          <w:rFonts w:ascii="Arial" w:hAnsi="Arial" w:cs="Arial"/>
          <w:sz w:val="24"/>
          <w:szCs w:val="24"/>
        </w:rPr>
        <w:t>(</w:t>
      </w:r>
      <w:proofErr w:type="spellStart"/>
      <w:r w:rsidR="00567CFD" w:rsidRPr="005D1565">
        <w:rPr>
          <w:rFonts w:ascii="Arial" w:hAnsi="Arial" w:cs="Arial"/>
          <w:sz w:val="24"/>
          <w:szCs w:val="24"/>
        </w:rPr>
        <w:t>Kwiatkowska</w:t>
      </w:r>
      <w:proofErr w:type="spellEnd"/>
      <w:r w:rsidR="00567CFD" w:rsidRPr="005D1565">
        <w:rPr>
          <w:rFonts w:ascii="Arial" w:hAnsi="Arial" w:cs="Arial"/>
          <w:sz w:val="24"/>
          <w:szCs w:val="24"/>
        </w:rPr>
        <w:t xml:space="preserve"> and </w:t>
      </w:r>
      <w:proofErr w:type="spellStart"/>
      <w:r w:rsidR="00567CFD" w:rsidRPr="005D1565">
        <w:rPr>
          <w:rFonts w:ascii="Arial" w:hAnsi="Arial" w:cs="Arial"/>
          <w:sz w:val="24"/>
          <w:szCs w:val="24"/>
        </w:rPr>
        <w:t>Wiśniewska-Nogaj</w:t>
      </w:r>
      <w:proofErr w:type="spellEnd"/>
      <w:r w:rsidR="00567CFD" w:rsidRPr="005D1565">
        <w:rPr>
          <w:rFonts w:ascii="Arial" w:hAnsi="Arial" w:cs="Arial"/>
          <w:sz w:val="24"/>
          <w:szCs w:val="24"/>
        </w:rPr>
        <w:t>, 2022)</w:t>
      </w:r>
      <w:r w:rsidRPr="005D1565">
        <w:rPr>
          <w:rFonts w:ascii="Arial" w:hAnsi="Arial" w:cs="Arial"/>
          <w:sz w:val="24"/>
          <w:szCs w:val="24"/>
        </w:rPr>
        <w:t>. I expected that I will adjust quite easily, yet I soon noticed that university-level work demanded new habits, a greater degree of accuracy, and greater level of independence of thought. Nevertheless, it was an experience that was worth it since it illuminated on strengths and areas of weakness thus allowing me to have a better comprehension about what I had to work on</w:t>
      </w:r>
      <w:r w:rsidR="002951B2" w:rsidRPr="005D1565">
        <w:rPr>
          <w:rFonts w:ascii="Arial" w:hAnsi="Arial" w:cs="Arial"/>
          <w:sz w:val="24"/>
          <w:szCs w:val="24"/>
        </w:rPr>
        <w:t>.</w:t>
      </w:r>
    </w:p>
    <w:p w14:paraId="16D29461" w14:textId="77777777" w:rsidR="002951B2" w:rsidRPr="005D1565" w:rsidRDefault="002951B2" w:rsidP="002951B2">
      <w:pPr>
        <w:pStyle w:val="Heading1"/>
        <w:rPr>
          <w:rFonts w:ascii="Arial" w:hAnsi="Arial" w:cs="Arial"/>
          <w:sz w:val="24"/>
          <w:szCs w:val="24"/>
        </w:rPr>
      </w:pPr>
      <w:bookmarkStart w:id="4" w:name="_Toc216039955"/>
      <w:r w:rsidRPr="005D1565">
        <w:rPr>
          <w:rFonts w:ascii="Arial" w:hAnsi="Arial" w:cs="Arial"/>
          <w:sz w:val="24"/>
          <w:szCs w:val="24"/>
        </w:rPr>
        <w:t>Analysis</w:t>
      </w:r>
      <w:bookmarkEnd w:id="4"/>
    </w:p>
    <w:p w14:paraId="53C0B2E9" w14:textId="79480D8B" w:rsidR="00BA31EB" w:rsidRPr="005D1565" w:rsidRDefault="00BA31EB" w:rsidP="00BA31EB">
      <w:pPr>
        <w:spacing w:line="360" w:lineRule="auto"/>
        <w:jc w:val="both"/>
        <w:rPr>
          <w:rFonts w:ascii="Arial" w:hAnsi="Arial" w:cs="Arial"/>
          <w:sz w:val="24"/>
          <w:szCs w:val="24"/>
        </w:rPr>
      </w:pPr>
      <w:r w:rsidRPr="005D1565">
        <w:rPr>
          <w:rFonts w:ascii="Arial" w:hAnsi="Arial" w:cs="Arial"/>
          <w:sz w:val="24"/>
          <w:szCs w:val="24"/>
        </w:rPr>
        <w:t>Examining further into the reasons why the experience took the direction it did, some reasons become apparent. The first reason I had to experience difficulties was my ignorance of academic requirements. Prior to university, I was not obliged to cite the sources in a formal way or objectively analyse academic texts</w:t>
      </w:r>
      <w:r w:rsidR="00567CFD" w:rsidRPr="005D1565">
        <w:rPr>
          <w:rFonts w:ascii="Arial" w:hAnsi="Arial" w:cs="Arial"/>
        </w:rPr>
        <w:t xml:space="preserve"> </w:t>
      </w:r>
      <w:r w:rsidR="00567CFD" w:rsidRPr="005D1565">
        <w:rPr>
          <w:rFonts w:ascii="Arial" w:hAnsi="Arial" w:cs="Arial"/>
          <w:sz w:val="24"/>
          <w:szCs w:val="24"/>
        </w:rPr>
        <w:t>(</w:t>
      </w:r>
      <w:proofErr w:type="spellStart"/>
      <w:r w:rsidR="00567CFD" w:rsidRPr="005D1565">
        <w:rPr>
          <w:rFonts w:ascii="Arial" w:hAnsi="Arial" w:cs="Arial"/>
          <w:sz w:val="24"/>
          <w:szCs w:val="24"/>
        </w:rPr>
        <w:t>Limniou</w:t>
      </w:r>
      <w:proofErr w:type="spellEnd"/>
      <w:r w:rsidR="00567CFD" w:rsidRPr="005D1565">
        <w:rPr>
          <w:rFonts w:ascii="Arial" w:hAnsi="Arial" w:cs="Arial"/>
          <w:sz w:val="24"/>
          <w:szCs w:val="24"/>
        </w:rPr>
        <w:t xml:space="preserve"> et al., 2021)</w:t>
      </w:r>
      <w:r w:rsidRPr="005D1565">
        <w:rPr>
          <w:rFonts w:ascii="Arial" w:hAnsi="Arial" w:cs="Arial"/>
          <w:sz w:val="24"/>
          <w:szCs w:val="24"/>
        </w:rPr>
        <w:t xml:space="preserve">. The change of expectation implied that I was to change not only the way of writing, but the way of research, thoughts, and presentation. This demanded greater individual learning and ownership than I was accustomed </w:t>
      </w:r>
      <w:proofErr w:type="gramStart"/>
      <w:r w:rsidRPr="005D1565">
        <w:rPr>
          <w:rFonts w:ascii="Arial" w:hAnsi="Arial" w:cs="Arial"/>
          <w:sz w:val="24"/>
          <w:szCs w:val="24"/>
        </w:rPr>
        <w:t>to</w:t>
      </w:r>
      <w:proofErr w:type="gramEnd"/>
      <w:r w:rsidRPr="005D1565">
        <w:rPr>
          <w:rFonts w:ascii="Arial" w:hAnsi="Arial" w:cs="Arial"/>
          <w:sz w:val="24"/>
          <w:szCs w:val="24"/>
        </w:rPr>
        <w:t xml:space="preserve"> and the transition was slow.</w:t>
      </w:r>
    </w:p>
    <w:p w14:paraId="6761100B" w14:textId="09D742B8" w:rsidR="00BA31EB" w:rsidRPr="005D1565" w:rsidRDefault="00BA31EB" w:rsidP="00BA31EB">
      <w:pPr>
        <w:spacing w:line="360" w:lineRule="auto"/>
        <w:jc w:val="both"/>
        <w:rPr>
          <w:rFonts w:ascii="Arial" w:hAnsi="Arial" w:cs="Arial"/>
          <w:sz w:val="24"/>
          <w:szCs w:val="24"/>
        </w:rPr>
      </w:pPr>
      <w:r w:rsidRPr="005D1565">
        <w:rPr>
          <w:rFonts w:ascii="Arial" w:hAnsi="Arial" w:cs="Arial"/>
          <w:sz w:val="24"/>
          <w:szCs w:val="24"/>
        </w:rPr>
        <w:lastRenderedPageBreak/>
        <w:t xml:space="preserve">My experiences with the online library are also rational, </w:t>
      </w:r>
      <w:proofErr w:type="gramStart"/>
      <w:r w:rsidRPr="005D1565">
        <w:rPr>
          <w:rFonts w:ascii="Arial" w:hAnsi="Arial" w:cs="Arial"/>
          <w:sz w:val="24"/>
          <w:szCs w:val="24"/>
        </w:rPr>
        <w:t>taking into account</w:t>
      </w:r>
      <w:proofErr w:type="gramEnd"/>
      <w:r w:rsidRPr="005D1565">
        <w:rPr>
          <w:rFonts w:ascii="Arial" w:hAnsi="Arial" w:cs="Arial"/>
          <w:sz w:val="24"/>
          <w:szCs w:val="24"/>
        </w:rPr>
        <w:t xml:space="preserve"> the fact that I was not quite experienced with academic search engines</w:t>
      </w:r>
      <w:r w:rsidR="00567CFD" w:rsidRPr="005D1565">
        <w:rPr>
          <w:rFonts w:ascii="Arial" w:hAnsi="Arial" w:cs="Arial"/>
        </w:rPr>
        <w:t xml:space="preserve"> </w:t>
      </w:r>
      <w:r w:rsidR="00567CFD" w:rsidRPr="005D1565">
        <w:rPr>
          <w:rFonts w:ascii="Arial" w:hAnsi="Arial" w:cs="Arial"/>
          <w:sz w:val="24"/>
          <w:szCs w:val="24"/>
        </w:rPr>
        <w:t>(</w:t>
      </w:r>
      <w:proofErr w:type="spellStart"/>
      <w:r w:rsidR="00567CFD" w:rsidRPr="005D1565">
        <w:rPr>
          <w:rFonts w:ascii="Arial" w:hAnsi="Arial" w:cs="Arial"/>
          <w:sz w:val="24"/>
          <w:szCs w:val="24"/>
        </w:rPr>
        <w:t>Mentsiev</w:t>
      </w:r>
      <w:proofErr w:type="spellEnd"/>
      <w:r w:rsidR="00567CFD" w:rsidRPr="005D1565">
        <w:rPr>
          <w:rFonts w:ascii="Arial" w:hAnsi="Arial" w:cs="Arial"/>
          <w:sz w:val="24"/>
          <w:szCs w:val="24"/>
        </w:rPr>
        <w:t xml:space="preserve">, </w:t>
      </w:r>
      <w:proofErr w:type="spellStart"/>
      <w:r w:rsidR="00567CFD" w:rsidRPr="005D1565">
        <w:rPr>
          <w:rFonts w:ascii="Arial" w:hAnsi="Arial" w:cs="Arial"/>
          <w:sz w:val="24"/>
          <w:szCs w:val="24"/>
        </w:rPr>
        <w:t>Aygumov</w:t>
      </w:r>
      <w:proofErr w:type="spellEnd"/>
      <w:r w:rsidR="00567CFD" w:rsidRPr="005D1565">
        <w:rPr>
          <w:rFonts w:ascii="Arial" w:hAnsi="Arial" w:cs="Arial"/>
          <w:sz w:val="24"/>
          <w:szCs w:val="24"/>
        </w:rPr>
        <w:t xml:space="preserve"> and Yudina, 2022)</w:t>
      </w:r>
      <w:r w:rsidRPr="005D1565">
        <w:rPr>
          <w:rFonts w:ascii="Arial" w:hAnsi="Arial" w:cs="Arial"/>
          <w:sz w:val="24"/>
          <w:szCs w:val="24"/>
        </w:rPr>
        <w:t xml:space="preserve">. Initially, I used them as I would use ordinary search engines by typing down a complete sentence and not using key words, philtres and search-by-subject techniques. Once I started to research search tutorials and change my mode of searching, I saw a dramatic difference in the relevancy and quality of the sources that I accessed. This demonstrated to me that digital literacy is not about having access to </w:t>
      </w:r>
      <w:proofErr w:type="gramStart"/>
      <w:r w:rsidRPr="005D1565">
        <w:rPr>
          <w:rFonts w:ascii="Arial" w:hAnsi="Arial" w:cs="Arial"/>
          <w:sz w:val="24"/>
          <w:szCs w:val="24"/>
        </w:rPr>
        <w:t>information, but</w:t>
      </w:r>
      <w:proofErr w:type="gramEnd"/>
      <w:r w:rsidRPr="005D1565">
        <w:rPr>
          <w:rFonts w:ascii="Arial" w:hAnsi="Arial" w:cs="Arial"/>
          <w:sz w:val="24"/>
          <w:szCs w:val="24"/>
        </w:rPr>
        <w:t xml:space="preserve"> accessing it in a strategic and purposive manner.</w:t>
      </w:r>
    </w:p>
    <w:p w14:paraId="5CF6F7E4" w14:textId="58BC6E90" w:rsidR="00BA31EB" w:rsidRPr="005D1565" w:rsidRDefault="00BA31EB" w:rsidP="00BA31EB">
      <w:pPr>
        <w:spacing w:line="360" w:lineRule="auto"/>
        <w:jc w:val="both"/>
        <w:rPr>
          <w:rFonts w:ascii="Arial" w:hAnsi="Arial" w:cs="Arial"/>
          <w:sz w:val="24"/>
          <w:szCs w:val="24"/>
        </w:rPr>
      </w:pPr>
      <w:r w:rsidRPr="005D1565">
        <w:rPr>
          <w:rFonts w:ascii="Arial" w:hAnsi="Arial" w:cs="Arial"/>
          <w:sz w:val="24"/>
          <w:szCs w:val="24"/>
        </w:rPr>
        <w:t>The challenge of referring was caused by the fact that it is a technical requirement rather than the need to acknowledge its purpose</w:t>
      </w:r>
      <w:r w:rsidR="00567CFD" w:rsidRPr="005D1565">
        <w:rPr>
          <w:rFonts w:ascii="Arial" w:hAnsi="Arial" w:cs="Arial"/>
        </w:rPr>
        <w:t xml:space="preserve"> </w:t>
      </w:r>
      <w:r w:rsidR="00567CFD" w:rsidRPr="005D1565">
        <w:rPr>
          <w:rFonts w:ascii="Arial" w:hAnsi="Arial" w:cs="Arial"/>
          <w:sz w:val="24"/>
          <w:szCs w:val="24"/>
        </w:rPr>
        <w:t>(</w:t>
      </w:r>
      <w:proofErr w:type="spellStart"/>
      <w:r w:rsidR="00567CFD" w:rsidRPr="005D1565">
        <w:rPr>
          <w:rFonts w:ascii="Arial" w:hAnsi="Arial" w:cs="Arial"/>
          <w:sz w:val="24"/>
          <w:szCs w:val="24"/>
        </w:rPr>
        <w:t>Shtaltovna</w:t>
      </w:r>
      <w:proofErr w:type="spellEnd"/>
      <w:r w:rsidR="00567CFD" w:rsidRPr="005D1565">
        <w:rPr>
          <w:rFonts w:ascii="Arial" w:hAnsi="Arial" w:cs="Arial"/>
          <w:sz w:val="24"/>
          <w:szCs w:val="24"/>
        </w:rPr>
        <w:t xml:space="preserve"> and </w:t>
      </w:r>
      <w:proofErr w:type="spellStart"/>
      <w:r w:rsidR="00567CFD" w:rsidRPr="005D1565">
        <w:rPr>
          <w:rFonts w:ascii="Arial" w:hAnsi="Arial" w:cs="Arial"/>
          <w:sz w:val="24"/>
          <w:szCs w:val="24"/>
        </w:rPr>
        <w:t>Muzzu</w:t>
      </w:r>
      <w:proofErr w:type="spellEnd"/>
      <w:r w:rsidR="00567CFD" w:rsidRPr="005D1565">
        <w:rPr>
          <w:rFonts w:ascii="Arial" w:hAnsi="Arial" w:cs="Arial"/>
          <w:sz w:val="24"/>
          <w:szCs w:val="24"/>
        </w:rPr>
        <w:t>, 2022)</w:t>
      </w:r>
      <w:r w:rsidRPr="005D1565">
        <w:rPr>
          <w:rFonts w:ascii="Arial" w:hAnsi="Arial" w:cs="Arial"/>
          <w:sz w:val="24"/>
          <w:szCs w:val="24"/>
        </w:rPr>
        <w:t>. After realising that referencing is a sign of academic honesty, credibility and respect to the work of the authors, it became easier to see why accuracy was a necessity. Equally, my doubt regarding my responsible use of AI was associated with the fact that I did not comprehend the academic integrity fully initially. Gradually I came to understand that AI can facilitate learning, but only when I applied it effectively to develop knowledge and not to create a piece of work to be submitted.</w:t>
      </w:r>
    </w:p>
    <w:p w14:paraId="376E3628" w14:textId="77777777" w:rsidR="002951B2" w:rsidRPr="005D1565" w:rsidRDefault="002951B2" w:rsidP="002951B2">
      <w:pPr>
        <w:pStyle w:val="Heading1"/>
        <w:rPr>
          <w:rFonts w:ascii="Arial" w:hAnsi="Arial" w:cs="Arial"/>
          <w:sz w:val="24"/>
          <w:szCs w:val="24"/>
        </w:rPr>
      </w:pPr>
      <w:bookmarkStart w:id="5" w:name="_Toc216039956"/>
      <w:r w:rsidRPr="005D1565">
        <w:rPr>
          <w:rFonts w:ascii="Arial" w:hAnsi="Arial" w:cs="Arial"/>
          <w:sz w:val="24"/>
          <w:szCs w:val="24"/>
        </w:rPr>
        <w:t>Conclusion</w:t>
      </w:r>
      <w:bookmarkEnd w:id="5"/>
    </w:p>
    <w:p w14:paraId="7EB41AD5" w14:textId="4A4A9AFF" w:rsidR="00F13E88" w:rsidRPr="005D1565" w:rsidRDefault="00124445" w:rsidP="00F13E88">
      <w:pPr>
        <w:spacing w:line="360" w:lineRule="auto"/>
        <w:jc w:val="both"/>
        <w:rPr>
          <w:rFonts w:ascii="Arial" w:hAnsi="Arial" w:cs="Arial"/>
          <w:sz w:val="24"/>
          <w:szCs w:val="24"/>
        </w:rPr>
      </w:pPr>
      <w:r w:rsidRPr="00124445">
        <w:rPr>
          <w:rFonts w:ascii="Arial" w:hAnsi="Arial" w:cs="Arial"/>
          <w:sz w:val="24"/>
          <w:szCs w:val="24"/>
        </w:rPr>
        <w:t>The retrospection of this experience has helped me to follow the evolution path I have taken and developmental aspects I ought to keep improving. I learned that to accomplish assignments, having academic skills is crucial, but so are digital skills and being a confident and independent learner (Weerakoon, 2023). Reflectively, I can have done something that would have made the experience enjoyable. I may have previously taken writing workshops on academics, wasted some time in books and do referencing before attempting the assignment than learning and writing as I write.</w:t>
      </w:r>
    </w:p>
    <w:p w14:paraId="694A791D" w14:textId="7B16CFB9" w:rsidR="002951B2" w:rsidRPr="005D1565" w:rsidRDefault="00F13E88" w:rsidP="00F13E88">
      <w:pPr>
        <w:spacing w:line="360" w:lineRule="auto"/>
        <w:jc w:val="both"/>
        <w:rPr>
          <w:rFonts w:ascii="Arial" w:hAnsi="Arial" w:cs="Arial"/>
          <w:sz w:val="24"/>
          <w:szCs w:val="24"/>
        </w:rPr>
      </w:pPr>
      <w:r w:rsidRPr="005D1565">
        <w:rPr>
          <w:rFonts w:ascii="Arial" w:hAnsi="Arial" w:cs="Arial"/>
          <w:sz w:val="24"/>
          <w:szCs w:val="24"/>
        </w:rPr>
        <w:t>This experience reinforced my knowledge of academic integrity, good research, and good usage of digital tools. It has influenced my practise in the future because I now know the importance of planning ahead, finding help where necessary, and keeping my skills alive. I am now better equipped to handle later tasks more confidently and understand better what is required in university level</w:t>
      </w:r>
      <w:r w:rsidR="002951B2" w:rsidRPr="005D1565">
        <w:rPr>
          <w:rFonts w:ascii="Arial" w:hAnsi="Arial" w:cs="Arial"/>
          <w:sz w:val="24"/>
          <w:szCs w:val="24"/>
        </w:rPr>
        <w:t>.</w:t>
      </w:r>
    </w:p>
    <w:p w14:paraId="61A1B794" w14:textId="77777777" w:rsidR="002951B2" w:rsidRPr="005D1565" w:rsidRDefault="002951B2" w:rsidP="002951B2">
      <w:pPr>
        <w:pStyle w:val="Heading1"/>
        <w:rPr>
          <w:rFonts w:ascii="Arial" w:hAnsi="Arial" w:cs="Arial"/>
          <w:sz w:val="24"/>
          <w:szCs w:val="24"/>
        </w:rPr>
      </w:pPr>
      <w:bookmarkStart w:id="6" w:name="_Toc216039957"/>
      <w:r w:rsidRPr="005D1565">
        <w:rPr>
          <w:rFonts w:ascii="Arial" w:hAnsi="Arial" w:cs="Arial"/>
          <w:sz w:val="24"/>
          <w:szCs w:val="24"/>
        </w:rPr>
        <w:lastRenderedPageBreak/>
        <w:t>Action Plan</w:t>
      </w:r>
      <w:bookmarkEnd w:id="6"/>
    </w:p>
    <w:tbl>
      <w:tblPr>
        <w:tblStyle w:val="TableGrid"/>
        <w:tblW w:w="0" w:type="auto"/>
        <w:tblLook w:val="04A0" w:firstRow="1" w:lastRow="0" w:firstColumn="1" w:lastColumn="0" w:noHBand="0" w:noVBand="1"/>
      </w:tblPr>
      <w:tblGrid>
        <w:gridCol w:w="1787"/>
        <w:gridCol w:w="7563"/>
      </w:tblGrid>
      <w:tr w:rsidR="002951B2" w:rsidRPr="005D1565" w14:paraId="51FCC1AE" w14:textId="77777777" w:rsidTr="002951B2">
        <w:tc>
          <w:tcPr>
            <w:tcW w:w="0" w:type="auto"/>
            <w:hideMark/>
          </w:tcPr>
          <w:p w14:paraId="140C99D6" w14:textId="77777777" w:rsidR="002951B2" w:rsidRPr="005D1565" w:rsidRDefault="002951B2" w:rsidP="002951B2">
            <w:pPr>
              <w:spacing w:after="160" w:line="360" w:lineRule="auto"/>
              <w:jc w:val="both"/>
              <w:rPr>
                <w:rFonts w:ascii="Arial" w:hAnsi="Arial" w:cs="Arial"/>
                <w:b/>
                <w:bCs/>
                <w:sz w:val="24"/>
                <w:szCs w:val="24"/>
              </w:rPr>
            </w:pPr>
            <w:r w:rsidRPr="005D1565">
              <w:rPr>
                <w:rFonts w:ascii="Arial" w:hAnsi="Arial" w:cs="Arial"/>
                <w:b/>
                <w:bCs/>
                <w:sz w:val="24"/>
                <w:szCs w:val="24"/>
              </w:rPr>
              <w:t>SMART Component</w:t>
            </w:r>
          </w:p>
        </w:tc>
        <w:tc>
          <w:tcPr>
            <w:tcW w:w="0" w:type="auto"/>
            <w:hideMark/>
          </w:tcPr>
          <w:p w14:paraId="42765DE4" w14:textId="77777777" w:rsidR="002951B2" w:rsidRPr="005D1565" w:rsidRDefault="002951B2" w:rsidP="002951B2">
            <w:pPr>
              <w:spacing w:after="160" w:line="360" w:lineRule="auto"/>
              <w:jc w:val="both"/>
              <w:rPr>
                <w:rFonts w:ascii="Arial" w:hAnsi="Arial" w:cs="Arial"/>
                <w:b/>
                <w:bCs/>
                <w:sz w:val="24"/>
                <w:szCs w:val="24"/>
              </w:rPr>
            </w:pPr>
            <w:r w:rsidRPr="005D1565">
              <w:rPr>
                <w:rFonts w:ascii="Arial" w:hAnsi="Arial" w:cs="Arial"/>
                <w:b/>
                <w:bCs/>
                <w:sz w:val="24"/>
                <w:szCs w:val="24"/>
              </w:rPr>
              <w:t>Plan</w:t>
            </w:r>
          </w:p>
        </w:tc>
      </w:tr>
      <w:tr w:rsidR="002951B2" w:rsidRPr="005D1565" w14:paraId="6909B77F" w14:textId="77777777" w:rsidTr="002951B2">
        <w:tc>
          <w:tcPr>
            <w:tcW w:w="0" w:type="auto"/>
            <w:hideMark/>
          </w:tcPr>
          <w:p w14:paraId="689EFF7C" w14:textId="77777777" w:rsidR="002951B2" w:rsidRPr="005D1565" w:rsidRDefault="002951B2" w:rsidP="002951B2">
            <w:pPr>
              <w:spacing w:after="160" w:line="360" w:lineRule="auto"/>
              <w:jc w:val="both"/>
              <w:rPr>
                <w:rFonts w:ascii="Arial" w:hAnsi="Arial" w:cs="Arial"/>
                <w:sz w:val="24"/>
                <w:szCs w:val="24"/>
              </w:rPr>
            </w:pPr>
            <w:r w:rsidRPr="005D1565">
              <w:rPr>
                <w:rFonts w:ascii="Arial" w:hAnsi="Arial" w:cs="Arial"/>
                <w:b/>
                <w:bCs/>
                <w:sz w:val="24"/>
                <w:szCs w:val="24"/>
              </w:rPr>
              <w:t>Specific</w:t>
            </w:r>
          </w:p>
        </w:tc>
        <w:tc>
          <w:tcPr>
            <w:tcW w:w="0" w:type="auto"/>
            <w:hideMark/>
          </w:tcPr>
          <w:p w14:paraId="36BC18A1" w14:textId="77777777" w:rsidR="002951B2" w:rsidRPr="005D1565" w:rsidRDefault="002951B2" w:rsidP="002951B2">
            <w:pPr>
              <w:spacing w:after="160" w:line="360" w:lineRule="auto"/>
              <w:jc w:val="both"/>
              <w:rPr>
                <w:rFonts w:ascii="Arial" w:hAnsi="Arial" w:cs="Arial"/>
                <w:sz w:val="24"/>
                <w:szCs w:val="24"/>
              </w:rPr>
            </w:pPr>
            <w:r w:rsidRPr="005D1565">
              <w:rPr>
                <w:rFonts w:ascii="Arial" w:hAnsi="Arial" w:cs="Arial"/>
                <w:sz w:val="24"/>
                <w:szCs w:val="24"/>
              </w:rPr>
              <w:t xml:space="preserve">I will attend three academic skills workshops offered by the university, focusing on referencing, academic writing, and digital research. I will also regularly use the </w:t>
            </w:r>
            <w:proofErr w:type="spellStart"/>
            <w:r w:rsidRPr="005D1565">
              <w:rPr>
                <w:rFonts w:ascii="Arial" w:hAnsi="Arial" w:cs="Arial"/>
                <w:sz w:val="24"/>
                <w:szCs w:val="24"/>
              </w:rPr>
              <w:t>CiteThemRight</w:t>
            </w:r>
            <w:proofErr w:type="spellEnd"/>
            <w:r w:rsidRPr="005D1565">
              <w:rPr>
                <w:rFonts w:ascii="Arial" w:hAnsi="Arial" w:cs="Arial"/>
                <w:sz w:val="24"/>
                <w:szCs w:val="24"/>
              </w:rPr>
              <w:t xml:space="preserve"> resource to practise correct Harvard referencing.</w:t>
            </w:r>
          </w:p>
        </w:tc>
      </w:tr>
      <w:tr w:rsidR="002951B2" w:rsidRPr="005D1565" w14:paraId="457CF53B" w14:textId="77777777" w:rsidTr="002951B2">
        <w:tc>
          <w:tcPr>
            <w:tcW w:w="0" w:type="auto"/>
            <w:hideMark/>
          </w:tcPr>
          <w:p w14:paraId="34D16944" w14:textId="77777777" w:rsidR="002951B2" w:rsidRPr="005D1565" w:rsidRDefault="002951B2" w:rsidP="002951B2">
            <w:pPr>
              <w:spacing w:after="160" w:line="360" w:lineRule="auto"/>
              <w:jc w:val="both"/>
              <w:rPr>
                <w:rFonts w:ascii="Arial" w:hAnsi="Arial" w:cs="Arial"/>
                <w:sz w:val="24"/>
                <w:szCs w:val="24"/>
              </w:rPr>
            </w:pPr>
            <w:r w:rsidRPr="005D1565">
              <w:rPr>
                <w:rFonts w:ascii="Arial" w:hAnsi="Arial" w:cs="Arial"/>
                <w:b/>
                <w:bCs/>
                <w:sz w:val="24"/>
                <w:szCs w:val="24"/>
              </w:rPr>
              <w:t>Measurable</w:t>
            </w:r>
          </w:p>
        </w:tc>
        <w:tc>
          <w:tcPr>
            <w:tcW w:w="0" w:type="auto"/>
            <w:hideMark/>
          </w:tcPr>
          <w:p w14:paraId="60C01F48" w14:textId="77777777" w:rsidR="002951B2" w:rsidRPr="005D1565" w:rsidRDefault="002951B2" w:rsidP="002951B2">
            <w:pPr>
              <w:spacing w:after="160" w:line="360" w:lineRule="auto"/>
              <w:jc w:val="both"/>
              <w:rPr>
                <w:rFonts w:ascii="Arial" w:hAnsi="Arial" w:cs="Arial"/>
                <w:sz w:val="24"/>
                <w:szCs w:val="24"/>
              </w:rPr>
            </w:pPr>
            <w:r w:rsidRPr="005D1565">
              <w:rPr>
                <w:rFonts w:ascii="Arial" w:hAnsi="Arial" w:cs="Arial"/>
                <w:sz w:val="24"/>
                <w:szCs w:val="24"/>
              </w:rPr>
              <w:t>I will measure my progress by comparing feedback and grades from at least two future assignments to see whether improvements are recognised.</w:t>
            </w:r>
          </w:p>
        </w:tc>
      </w:tr>
      <w:tr w:rsidR="002951B2" w:rsidRPr="005D1565" w14:paraId="10E57D1C" w14:textId="77777777" w:rsidTr="002951B2">
        <w:tc>
          <w:tcPr>
            <w:tcW w:w="0" w:type="auto"/>
            <w:hideMark/>
          </w:tcPr>
          <w:p w14:paraId="65D8BDBC" w14:textId="77777777" w:rsidR="002951B2" w:rsidRPr="005D1565" w:rsidRDefault="002951B2" w:rsidP="002951B2">
            <w:pPr>
              <w:spacing w:after="160" w:line="360" w:lineRule="auto"/>
              <w:jc w:val="both"/>
              <w:rPr>
                <w:rFonts w:ascii="Arial" w:hAnsi="Arial" w:cs="Arial"/>
                <w:sz w:val="24"/>
                <w:szCs w:val="24"/>
              </w:rPr>
            </w:pPr>
            <w:r w:rsidRPr="005D1565">
              <w:rPr>
                <w:rFonts w:ascii="Arial" w:hAnsi="Arial" w:cs="Arial"/>
                <w:b/>
                <w:bCs/>
                <w:sz w:val="24"/>
                <w:szCs w:val="24"/>
              </w:rPr>
              <w:t>Achievable</w:t>
            </w:r>
          </w:p>
        </w:tc>
        <w:tc>
          <w:tcPr>
            <w:tcW w:w="0" w:type="auto"/>
            <w:hideMark/>
          </w:tcPr>
          <w:p w14:paraId="46F3C551" w14:textId="77777777" w:rsidR="002951B2" w:rsidRPr="005D1565" w:rsidRDefault="002951B2" w:rsidP="002951B2">
            <w:pPr>
              <w:spacing w:after="160" w:line="360" w:lineRule="auto"/>
              <w:jc w:val="both"/>
              <w:rPr>
                <w:rFonts w:ascii="Arial" w:hAnsi="Arial" w:cs="Arial"/>
                <w:sz w:val="24"/>
                <w:szCs w:val="24"/>
              </w:rPr>
            </w:pPr>
            <w:r w:rsidRPr="005D1565">
              <w:rPr>
                <w:rFonts w:ascii="Arial" w:hAnsi="Arial" w:cs="Arial"/>
                <w:sz w:val="24"/>
                <w:szCs w:val="24"/>
              </w:rPr>
              <w:t>I will dedicate three hours each week to practising academic writing, researching, and improving digital skills.</w:t>
            </w:r>
          </w:p>
        </w:tc>
      </w:tr>
      <w:tr w:rsidR="002951B2" w:rsidRPr="005D1565" w14:paraId="00966480" w14:textId="77777777" w:rsidTr="002951B2">
        <w:tc>
          <w:tcPr>
            <w:tcW w:w="0" w:type="auto"/>
            <w:hideMark/>
          </w:tcPr>
          <w:p w14:paraId="4EFD55FD" w14:textId="77777777" w:rsidR="002951B2" w:rsidRPr="005D1565" w:rsidRDefault="002951B2" w:rsidP="002951B2">
            <w:pPr>
              <w:spacing w:after="160" w:line="360" w:lineRule="auto"/>
              <w:jc w:val="both"/>
              <w:rPr>
                <w:rFonts w:ascii="Arial" w:hAnsi="Arial" w:cs="Arial"/>
                <w:sz w:val="24"/>
                <w:szCs w:val="24"/>
              </w:rPr>
            </w:pPr>
            <w:r w:rsidRPr="005D1565">
              <w:rPr>
                <w:rFonts w:ascii="Arial" w:hAnsi="Arial" w:cs="Arial"/>
                <w:b/>
                <w:bCs/>
                <w:sz w:val="24"/>
                <w:szCs w:val="24"/>
              </w:rPr>
              <w:t>Relevant</w:t>
            </w:r>
          </w:p>
        </w:tc>
        <w:tc>
          <w:tcPr>
            <w:tcW w:w="0" w:type="auto"/>
            <w:hideMark/>
          </w:tcPr>
          <w:p w14:paraId="67D8BB4D" w14:textId="77777777" w:rsidR="002951B2" w:rsidRPr="005D1565" w:rsidRDefault="002951B2" w:rsidP="002951B2">
            <w:pPr>
              <w:spacing w:after="160" w:line="360" w:lineRule="auto"/>
              <w:jc w:val="both"/>
              <w:rPr>
                <w:rFonts w:ascii="Arial" w:hAnsi="Arial" w:cs="Arial"/>
                <w:sz w:val="24"/>
                <w:szCs w:val="24"/>
              </w:rPr>
            </w:pPr>
            <w:r w:rsidRPr="005D1565">
              <w:rPr>
                <w:rFonts w:ascii="Arial" w:hAnsi="Arial" w:cs="Arial"/>
                <w:sz w:val="24"/>
                <w:szCs w:val="24"/>
              </w:rPr>
              <w:t>Developing these skills will help strengthen the quality, accuracy, and confidence in my academic work.</w:t>
            </w:r>
          </w:p>
        </w:tc>
      </w:tr>
      <w:tr w:rsidR="002951B2" w:rsidRPr="005D1565" w14:paraId="55995504" w14:textId="77777777" w:rsidTr="002951B2">
        <w:tc>
          <w:tcPr>
            <w:tcW w:w="0" w:type="auto"/>
            <w:hideMark/>
          </w:tcPr>
          <w:p w14:paraId="249A28B7" w14:textId="77777777" w:rsidR="002951B2" w:rsidRPr="005D1565" w:rsidRDefault="002951B2" w:rsidP="002951B2">
            <w:pPr>
              <w:spacing w:after="160" w:line="360" w:lineRule="auto"/>
              <w:jc w:val="both"/>
              <w:rPr>
                <w:rFonts w:ascii="Arial" w:hAnsi="Arial" w:cs="Arial"/>
                <w:sz w:val="24"/>
                <w:szCs w:val="24"/>
              </w:rPr>
            </w:pPr>
            <w:r w:rsidRPr="005D1565">
              <w:rPr>
                <w:rFonts w:ascii="Arial" w:hAnsi="Arial" w:cs="Arial"/>
                <w:b/>
                <w:bCs/>
                <w:sz w:val="24"/>
                <w:szCs w:val="24"/>
              </w:rPr>
              <w:t>Time-bound</w:t>
            </w:r>
          </w:p>
        </w:tc>
        <w:tc>
          <w:tcPr>
            <w:tcW w:w="0" w:type="auto"/>
            <w:hideMark/>
          </w:tcPr>
          <w:p w14:paraId="4918C062" w14:textId="77777777" w:rsidR="002951B2" w:rsidRPr="005D1565" w:rsidRDefault="002951B2" w:rsidP="002951B2">
            <w:pPr>
              <w:spacing w:after="160" w:line="360" w:lineRule="auto"/>
              <w:jc w:val="both"/>
              <w:rPr>
                <w:rFonts w:ascii="Arial" w:hAnsi="Arial" w:cs="Arial"/>
                <w:sz w:val="24"/>
                <w:szCs w:val="24"/>
              </w:rPr>
            </w:pPr>
            <w:r w:rsidRPr="005D1565">
              <w:rPr>
                <w:rFonts w:ascii="Arial" w:hAnsi="Arial" w:cs="Arial"/>
                <w:sz w:val="24"/>
                <w:szCs w:val="24"/>
              </w:rPr>
              <w:t>I aim to complete this goal by the end of term two.</w:t>
            </w:r>
          </w:p>
        </w:tc>
      </w:tr>
    </w:tbl>
    <w:p w14:paraId="56E4DCD6" w14:textId="085A3B2D" w:rsidR="002951B2" w:rsidRPr="005D1565" w:rsidRDefault="002951B2" w:rsidP="002951B2">
      <w:pPr>
        <w:jc w:val="both"/>
        <w:rPr>
          <w:rFonts w:ascii="Arial" w:hAnsi="Arial" w:cs="Arial"/>
        </w:rPr>
      </w:pPr>
    </w:p>
    <w:p w14:paraId="089CE2ED" w14:textId="77777777" w:rsidR="002951B2" w:rsidRPr="005D1565" w:rsidRDefault="002951B2">
      <w:pPr>
        <w:rPr>
          <w:rFonts w:ascii="Arial" w:hAnsi="Arial" w:cs="Arial"/>
        </w:rPr>
      </w:pPr>
      <w:r w:rsidRPr="005D1565">
        <w:rPr>
          <w:rFonts w:ascii="Arial" w:hAnsi="Arial" w:cs="Arial"/>
        </w:rPr>
        <w:br w:type="page"/>
      </w:r>
    </w:p>
    <w:p w14:paraId="543B773D" w14:textId="6A49868D" w:rsidR="001B1ABB" w:rsidRPr="005D1565" w:rsidRDefault="002951B2" w:rsidP="002951B2">
      <w:pPr>
        <w:pStyle w:val="Heading1"/>
        <w:rPr>
          <w:rFonts w:ascii="Arial" w:hAnsi="Arial" w:cs="Arial"/>
        </w:rPr>
      </w:pPr>
      <w:bookmarkStart w:id="7" w:name="_Toc216039958"/>
      <w:r w:rsidRPr="005D1565">
        <w:rPr>
          <w:rFonts w:ascii="Arial" w:hAnsi="Arial" w:cs="Arial"/>
        </w:rPr>
        <w:lastRenderedPageBreak/>
        <w:t>References</w:t>
      </w:r>
      <w:bookmarkEnd w:id="7"/>
    </w:p>
    <w:p w14:paraId="4403E3D5" w14:textId="2508D367" w:rsidR="006C0EF0" w:rsidRPr="005D1565" w:rsidRDefault="006C0EF0" w:rsidP="006C0EF0">
      <w:pPr>
        <w:spacing w:line="360" w:lineRule="auto"/>
        <w:jc w:val="both"/>
        <w:rPr>
          <w:rFonts w:ascii="Arial" w:hAnsi="Arial" w:cs="Arial"/>
          <w:sz w:val="24"/>
          <w:szCs w:val="24"/>
        </w:rPr>
      </w:pPr>
      <w:proofErr w:type="spellStart"/>
      <w:r w:rsidRPr="005D1565">
        <w:rPr>
          <w:rFonts w:ascii="Arial" w:hAnsi="Arial" w:cs="Arial"/>
          <w:sz w:val="24"/>
          <w:szCs w:val="24"/>
        </w:rPr>
        <w:t>Almås</w:t>
      </w:r>
      <w:proofErr w:type="spellEnd"/>
      <w:r w:rsidRPr="005D1565">
        <w:rPr>
          <w:rFonts w:ascii="Arial" w:hAnsi="Arial" w:cs="Arial"/>
          <w:sz w:val="24"/>
          <w:szCs w:val="24"/>
        </w:rPr>
        <w:t xml:space="preserve">, A.G., </w:t>
      </w:r>
      <w:proofErr w:type="spellStart"/>
      <w:r w:rsidRPr="005D1565">
        <w:rPr>
          <w:rFonts w:ascii="Arial" w:hAnsi="Arial" w:cs="Arial"/>
          <w:sz w:val="24"/>
          <w:szCs w:val="24"/>
        </w:rPr>
        <w:t>Bueie</w:t>
      </w:r>
      <w:proofErr w:type="spellEnd"/>
      <w:r w:rsidRPr="005D1565">
        <w:rPr>
          <w:rFonts w:ascii="Arial" w:hAnsi="Arial" w:cs="Arial"/>
          <w:sz w:val="24"/>
          <w:szCs w:val="24"/>
        </w:rPr>
        <w:t xml:space="preserve">, A.A. and </w:t>
      </w:r>
      <w:proofErr w:type="spellStart"/>
      <w:r w:rsidRPr="005D1565">
        <w:rPr>
          <w:rFonts w:ascii="Arial" w:hAnsi="Arial" w:cs="Arial"/>
          <w:sz w:val="24"/>
          <w:szCs w:val="24"/>
        </w:rPr>
        <w:t>Aagaard</w:t>
      </w:r>
      <w:proofErr w:type="spellEnd"/>
      <w:r w:rsidRPr="005D1565">
        <w:rPr>
          <w:rFonts w:ascii="Arial" w:hAnsi="Arial" w:cs="Arial"/>
          <w:sz w:val="24"/>
          <w:szCs w:val="24"/>
        </w:rPr>
        <w:t xml:space="preserve">, T., </w:t>
      </w:r>
      <w:r w:rsidR="00DF1D93">
        <w:rPr>
          <w:rFonts w:ascii="Arial" w:hAnsi="Arial" w:cs="Arial"/>
          <w:sz w:val="24"/>
          <w:szCs w:val="24"/>
        </w:rPr>
        <w:t>(</w:t>
      </w:r>
      <w:r w:rsidRPr="005D1565">
        <w:rPr>
          <w:rFonts w:ascii="Arial" w:hAnsi="Arial" w:cs="Arial"/>
          <w:sz w:val="24"/>
          <w:szCs w:val="24"/>
        </w:rPr>
        <w:t>2021</w:t>
      </w:r>
      <w:r w:rsidR="00DF1D93">
        <w:rPr>
          <w:rFonts w:ascii="Arial" w:hAnsi="Arial" w:cs="Arial"/>
          <w:sz w:val="24"/>
          <w:szCs w:val="24"/>
        </w:rPr>
        <w:t>)</w:t>
      </w:r>
      <w:r w:rsidRPr="005D1565">
        <w:rPr>
          <w:rFonts w:ascii="Arial" w:hAnsi="Arial" w:cs="Arial"/>
          <w:sz w:val="24"/>
          <w:szCs w:val="24"/>
        </w:rPr>
        <w:t>. From digital competence to professional digital competence: Student teachers’ experiences of and reflections on how teacher education prepares them for working life. </w:t>
      </w:r>
      <w:r w:rsidRPr="005D1565">
        <w:rPr>
          <w:rFonts w:ascii="Arial" w:hAnsi="Arial" w:cs="Arial"/>
          <w:i/>
          <w:iCs/>
          <w:sz w:val="24"/>
          <w:szCs w:val="24"/>
        </w:rPr>
        <w:t>Nordic Journal of Comparative and International Education (NJCIE)</w:t>
      </w:r>
      <w:r w:rsidRPr="005D1565">
        <w:rPr>
          <w:rFonts w:ascii="Arial" w:hAnsi="Arial" w:cs="Arial"/>
          <w:sz w:val="24"/>
          <w:szCs w:val="24"/>
        </w:rPr>
        <w:t>, </w:t>
      </w:r>
      <w:r w:rsidRPr="005D1565">
        <w:rPr>
          <w:rFonts w:ascii="Arial" w:hAnsi="Arial" w:cs="Arial"/>
          <w:i/>
          <w:iCs/>
          <w:sz w:val="24"/>
          <w:szCs w:val="24"/>
        </w:rPr>
        <w:t>5</w:t>
      </w:r>
      <w:r w:rsidRPr="005D1565">
        <w:rPr>
          <w:rFonts w:ascii="Arial" w:hAnsi="Arial" w:cs="Arial"/>
          <w:sz w:val="24"/>
          <w:szCs w:val="24"/>
        </w:rPr>
        <w:t>(4), pp.70-85.</w:t>
      </w:r>
    </w:p>
    <w:p w14:paraId="64483FAA" w14:textId="27AC3668" w:rsidR="006C0EF0" w:rsidRPr="005D1565" w:rsidRDefault="006C0EF0" w:rsidP="006C0EF0">
      <w:pPr>
        <w:spacing w:line="360" w:lineRule="auto"/>
        <w:jc w:val="both"/>
        <w:rPr>
          <w:rFonts w:ascii="Arial" w:hAnsi="Arial" w:cs="Arial"/>
          <w:sz w:val="24"/>
          <w:szCs w:val="24"/>
        </w:rPr>
      </w:pPr>
      <w:r w:rsidRPr="005D1565">
        <w:rPr>
          <w:rFonts w:ascii="Arial" w:hAnsi="Arial" w:cs="Arial"/>
          <w:sz w:val="24"/>
          <w:szCs w:val="24"/>
        </w:rPr>
        <w:t xml:space="preserve">Alt, D., Raichel, N. and </w:t>
      </w:r>
      <w:proofErr w:type="spellStart"/>
      <w:r w:rsidRPr="005D1565">
        <w:rPr>
          <w:rFonts w:ascii="Arial" w:hAnsi="Arial" w:cs="Arial"/>
          <w:sz w:val="24"/>
          <w:szCs w:val="24"/>
        </w:rPr>
        <w:t>Naamati</w:t>
      </w:r>
      <w:proofErr w:type="spellEnd"/>
      <w:r w:rsidRPr="005D1565">
        <w:rPr>
          <w:rFonts w:ascii="Arial" w:hAnsi="Arial" w:cs="Arial"/>
          <w:sz w:val="24"/>
          <w:szCs w:val="24"/>
        </w:rPr>
        <w:t xml:space="preserve">-Schneider, L., </w:t>
      </w:r>
      <w:r w:rsidR="00DF1D93">
        <w:rPr>
          <w:rFonts w:ascii="Arial" w:hAnsi="Arial" w:cs="Arial"/>
          <w:sz w:val="24"/>
          <w:szCs w:val="24"/>
        </w:rPr>
        <w:t>(</w:t>
      </w:r>
      <w:r w:rsidRPr="005D1565">
        <w:rPr>
          <w:rFonts w:ascii="Arial" w:hAnsi="Arial" w:cs="Arial"/>
          <w:sz w:val="24"/>
          <w:szCs w:val="24"/>
        </w:rPr>
        <w:t>2022</w:t>
      </w:r>
      <w:r w:rsidR="00DF1D93">
        <w:rPr>
          <w:rFonts w:ascii="Arial" w:hAnsi="Arial" w:cs="Arial"/>
          <w:sz w:val="24"/>
          <w:szCs w:val="24"/>
        </w:rPr>
        <w:t>)</w:t>
      </w:r>
      <w:r w:rsidRPr="005D1565">
        <w:rPr>
          <w:rFonts w:ascii="Arial" w:hAnsi="Arial" w:cs="Arial"/>
          <w:sz w:val="24"/>
          <w:szCs w:val="24"/>
        </w:rPr>
        <w:t>. Higher education students’ reflective journal writing and lifelong learning skills: Insights from an exploratory sequential study. </w:t>
      </w:r>
      <w:r w:rsidRPr="005D1565">
        <w:rPr>
          <w:rFonts w:ascii="Arial" w:hAnsi="Arial" w:cs="Arial"/>
          <w:i/>
          <w:iCs/>
          <w:sz w:val="24"/>
          <w:szCs w:val="24"/>
        </w:rPr>
        <w:t>Frontiers in Psychology</w:t>
      </w:r>
      <w:r w:rsidRPr="005D1565">
        <w:rPr>
          <w:rFonts w:ascii="Arial" w:hAnsi="Arial" w:cs="Arial"/>
          <w:sz w:val="24"/>
          <w:szCs w:val="24"/>
        </w:rPr>
        <w:t>, </w:t>
      </w:r>
      <w:r w:rsidRPr="005D1565">
        <w:rPr>
          <w:rFonts w:ascii="Arial" w:hAnsi="Arial" w:cs="Arial"/>
          <w:i/>
          <w:iCs/>
          <w:sz w:val="24"/>
          <w:szCs w:val="24"/>
        </w:rPr>
        <w:t>12</w:t>
      </w:r>
      <w:r w:rsidRPr="005D1565">
        <w:rPr>
          <w:rFonts w:ascii="Arial" w:hAnsi="Arial" w:cs="Arial"/>
          <w:sz w:val="24"/>
          <w:szCs w:val="24"/>
        </w:rPr>
        <w:t>, p.707168.</w:t>
      </w:r>
    </w:p>
    <w:p w14:paraId="42BF3C11" w14:textId="3E136072" w:rsidR="006C0EF0" w:rsidRPr="005D1565" w:rsidRDefault="006C0EF0" w:rsidP="006C0EF0">
      <w:pPr>
        <w:spacing w:line="360" w:lineRule="auto"/>
        <w:jc w:val="both"/>
        <w:rPr>
          <w:rFonts w:ascii="Arial" w:hAnsi="Arial" w:cs="Arial"/>
          <w:sz w:val="24"/>
          <w:szCs w:val="24"/>
        </w:rPr>
      </w:pPr>
      <w:proofErr w:type="spellStart"/>
      <w:r w:rsidRPr="005D1565">
        <w:rPr>
          <w:rFonts w:ascii="Arial" w:hAnsi="Arial" w:cs="Arial"/>
          <w:sz w:val="24"/>
          <w:szCs w:val="24"/>
        </w:rPr>
        <w:t>ElSayary</w:t>
      </w:r>
      <w:proofErr w:type="spellEnd"/>
      <w:r w:rsidRPr="005D1565">
        <w:rPr>
          <w:rFonts w:ascii="Arial" w:hAnsi="Arial" w:cs="Arial"/>
          <w:sz w:val="24"/>
          <w:szCs w:val="24"/>
        </w:rPr>
        <w:t xml:space="preserve">, A., </w:t>
      </w:r>
      <w:r w:rsidR="00DF1D93">
        <w:rPr>
          <w:rFonts w:ascii="Arial" w:hAnsi="Arial" w:cs="Arial"/>
          <w:sz w:val="24"/>
          <w:szCs w:val="24"/>
        </w:rPr>
        <w:t>(</w:t>
      </w:r>
      <w:r w:rsidRPr="005D1565">
        <w:rPr>
          <w:rFonts w:ascii="Arial" w:hAnsi="Arial" w:cs="Arial"/>
          <w:sz w:val="24"/>
          <w:szCs w:val="24"/>
        </w:rPr>
        <w:t>2023</w:t>
      </w:r>
      <w:r w:rsidR="00DF1D93">
        <w:rPr>
          <w:rFonts w:ascii="Arial" w:hAnsi="Arial" w:cs="Arial"/>
          <w:sz w:val="24"/>
          <w:szCs w:val="24"/>
        </w:rPr>
        <w:t>)</w:t>
      </w:r>
      <w:r w:rsidRPr="005D1565">
        <w:rPr>
          <w:rFonts w:ascii="Arial" w:hAnsi="Arial" w:cs="Arial"/>
          <w:sz w:val="24"/>
          <w:szCs w:val="24"/>
        </w:rPr>
        <w:t>. The impact of a professional upskilling training programme on developing teachers' digital competence. </w:t>
      </w:r>
      <w:r w:rsidRPr="005D1565">
        <w:rPr>
          <w:rFonts w:ascii="Arial" w:hAnsi="Arial" w:cs="Arial"/>
          <w:i/>
          <w:iCs/>
          <w:sz w:val="24"/>
          <w:szCs w:val="24"/>
        </w:rPr>
        <w:t>Journal of Computer Assisted Learning</w:t>
      </w:r>
      <w:r w:rsidRPr="005D1565">
        <w:rPr>
          <w:rFonts w:ascii="Arial" w:hAnsi="Arial" w:cs="Arial"/>
          <w:sz w:val="24"/>
          <w:szCs w:val="24"/>
        </w:rPr>
        <w:t>, </w:t>
      </w:r>
      <w:r w:rsidRPr="005D1565">
        <w:rPr>
          <w:rFonts w:ascii="Arial" w:hAnsi="Arial" w:cs="Arial"/>
          <w:i/>
          <w:iCs/>
          <w:sz w:val="24"/>
          <w:szCs w:val="24"/>
        </w:rPr>
        <w:t>39</w:t>
      </w:r>
      <w:r w:rsidRPr="005D1565">
        <w:rPr>
          <w:rFonts w:ascii="Arial" w:hAnsi="Arial" w:cs="Arial"/>
          <w:sz w:val="24"/>
          <w:szCs w:val="24"/>
        </w:rPr>
        <w:t>(4), pp.1154-1166.</w:t>
      </w:r>
    </w:p>
    <w:p w14:paraId="3D7033D0" w14:textId="77777777" w:rsidR="006C0EF0" w:rsidRPr="005D1565" w:rsidRDefault="006C0EF0" w:rsidP="006C0EF0">
      <w:pPr>
        <w:spacing w:line="360" w:lineRule="auto"/>
        <w:jc w:val="both"/>
        <w:rPr>
          <w:rFonts w:ascii="Arial" w:hAnsi="Arial" w:cs="Arial"/>
          <w:sz w:val="24"/>
          <w:szCs w:val="24"/>
        </w:rPr>
      </w:pPr>
      <w:r w:rsidRPr="005D1565">
        <w:rPr>
          <w:rFonts w:ascii="Arial" w:hAnsi="Arial" w:cs="Arial"/>
          <w:sz w:val="24"/>
          <w:szCs w:val="24"/>
        </w:rPr>
        <w:t>Gibbs G (1988). Learning by Doing: A guide to teaching and learning methods. Further Education Unit. Oxford Polytechnic: Oxford.</w:t>
      </w:r>
    </w:p>
    <w:p w14:paraId="14809206" w14:textId="12E85262" w:rsidR="006C0EF0" w:rsidRPr="005D1565" w:rsidRDefault="006C0EF0" w:rsidP="006C0EF0">
      <w:pPr>
        <w:spacing w:line="360" w:lineRule="auto"/>
        <w:jc w:val="both"/>
        <w:rPr>
          <w:rFonts w:ascii="Arial" w:hAnsi="Arial" w:cs="Arial"/>
          <w:sz w:val="24"/>
          <w:szCs w:val="24"/>
        </w:rPr>
      </w:pPr>
      <w:proofErr w:type="spellStart"/>
      <w:r w:rsidRPr="005D1565">
        <w:rPr>
          <w:rFonts w:ascii="Arial" w:hAnsi="Arial" w:cs="Arial"/>
          <w:sz w:val="24"/>
          <w:szCs w:val="24"/>
        </w:rPr>
        <w:t>Heymann</w:t>
      </w:r>
      <w:proofErr w:type="spellEnd"/>
      <w:r w:rsidRPr="005D1565">
        <w:rPr>
          <w:rFonts w:ascii="Arial" w:hAnsi="Arial" w:cs="Arial"/>
          <w:sz w:val="24"/>
          <w:szCs w:val="24"/>
        </w:rPr>
        <w:t xml:space="preserve">, P., </w:t>
      </w:r>
      <w:proofErr w:type="spellStart"/>
      <w:r w:rsidRPr="005D1565">
        <w:rPr>
          <w:rFonts w:ascii="Arial" w:hAnsi="Arial" w:cs="Arial"/>
          <w:sz w:val="24"/>
          <w:szCs w:val="24"/>
        </w:rPr>
        <w:t>Bastiaens</w:t>
      </w:r>
      <w:proofErr w:type="spellEnd"/>
      <w:r w:rsidRPr="005D1565">
        <w:rPr>
          <w:rFonts w:ascii="Arial" w:hAnsi="Arial" w:cs="Arial"/>
          <w:sz w:val="24"/>
          <w:szCs w:val="24"/>
        </w:rPr>
        <w:t xml:space="preserve">, E., Jansen, A., van </w:t>
      </w:r>
      <w:proofErr w:type="spellStart"/>
      <w:r w:rsidRPr="005D1565">
        <w:rPr>
          <w:rFonts w:ascii="Arial" w:hAnsi="Arial" w:cs="Arial"/>
          <w:sz w:val="24"/>
          <w:szCs w:val="24"/>
        </w:rPr>
        <w:t>Rosmalen</w:t>
      </w:r>
      <w:proofErr w:type="spellEnd"/>
      <w:r w:rsidRPr="005D1565">
        <w:rPr>
          <w:rFonts w:ascii="Arial" w:hAnsi="Arial" w:cs="Arial"/>
          <w:sz w:val="24"/>
          <w:szCs w:val="24"/>
        </w:rPr>
        <w:t xml:space="preserve">, P. and </w:t>
      </w:r>
      <w:proofErr w:type="spellStart"/>
      <w:r w:rsidRPr="005D1565">
        <w:rPr>
          <w:rFonts w:ascii="Arial" w:hAnsi="Arial" w:cs="Arial"/>
          <w:sz w:val="24"/>
          <w:szCs w:val="24"/>
        </w:rPr>
        <w:t>Beausaert</w:t>
      </w:r>
      <w:proofErr w:type="spellEnd"/>
      <w:r w:rsidRPr="005D1565">
        <w:rPr>
          <w:rFonts w:ascii="Arial" w:hAnsi="Arial" w:cs="Arial"/>
          <w:sz w:val="24"/>
          <w:szCs w:val="24"/>
        </w:rPr>
        <w:t xml:space="preserve">, S., </w:t>
      </w:r>
      <w:r w:rsidR="00DF1D93">
        <w:rPr>
          <w:rFonts w:ascii="Arial" w:hAnsi="Arial" w:cs="Arial"/>
          <w:sz w:val="24"/>
          <w:szCs w:val="24"/>
        </w:rPr>
        <w:t>(</w:t>
      </w:r>
      <w:r w:rsidRPr="005D1565">
        <w:rPr>
          <w:rFonts w:ascii="Arial" w:hAnsi="Arial" w:cs="Arial"/>
          <w:sz w:val="24"/>
          <w:szCs w:val="24"/>
        </w:rPr>
        <w:t>2022</w:t>
      </w:r>
      <w:r w:rsidR="00DF1D93">
        <w:rPr>
          <w:rFonts w:ascii="Arial" w:hAnsi="Arial" w:cs="Arial"/>
          <w:sz w:val="24"/>
          <w:szCs w:val="24"/>
        </w:rPr>
        <w:t>)</w:t>
      </w:r>
      <w:r w:rsidRPr="005D1565">
        <w:rPr>
          <w:rFonts w:ascii="Arial" w:hAnsi="Arial" w:cs="Arial"/>
          <w:sz w:val="24"/>
          <w:szCs w:val="24"/>
        </w:rPr>
        <w:t>. A conceptual model of students' reflective practice for the development of employability competences, supported by an online learning platform. </w:t>
      </w:r>
      <w:r w:rsidRPr="005D1565">
        <w:rPr>
          <w:rFonts w:ascii="Arial" w:hAnsi="Arial" w:cs="Arial"/>
          <w:i/>
          <w:iCs/>
          <w:sz w:val="24"/>
          <w:szCs w:val="24"/>
        </w:rPr>
        <w:t>Education+ Training</w:t>
      </w:r>
      <w:r w:rsidRPr="005D1565">
        <w:rPr>
          <w:rFonts w:ascii="Arial" w:hAnsi="Arial" w:cs="Arial"/>
          <w:sz w:val="24"/>
          <w:szCs w:val="24"/>
        </w:rPr>
        <w:t>, </w:t>
      </w:r>
      <w:r w:rsidRPr="005D1565">
        <w:rPr>
          <w:rFonts w:ascii="Arial" w:hAnsi="Arial" w:cs="Arial"/>
          <w:i/>
          <w:iCs/>
          <w:sz w:val="24"/>
          <w:szCs w:val="24"/>
        </w:rPr>
        <w:t>64</w:t>
      </w:r>
      <w:r w:rsidRPr="005D1565">
        <w:rPr>
          <w:rFonts w:ascii="Arial" w:hAnsi="Arial" w:cs="Arial"/>
          <w:sz w:val="24"/>
          <w:szCs w:val="24"/>
        </w:rPr>
        <w:t>(3), pp.380-397.</w:t>
      </w:r>
    </w:p>
    <w:p w14:paraId="236EB364" w14:textId="0E5C98D0" w:rsidR="006C0EF0" w:rsidRPr="005D1565" w:rsidRDefault="006C0EF0" w:rsidP="006C0EF0">
      <w:pPr>
        <w:spacing w:line="360" w:lineRule="auto"/>
        <w:jc w:val="both"/>
        <w:rPr>
          <w:rFonts w:ascii="Arial" w:hAnsi="Arial" w:cs="Arial"/>
          <w:sz w:val="24"/>
          <w:szCs w:val="24"/>
        </w:rPr>
      </w:pPr>
      <w:proofErr w:type="spellStart"/>
      <w:r w:rsidRPr="005D1565">
        <w:rPr>
          <w:rFonts w:ascii="Arial" w:hAnsi="Arial" w:cs="Arial"/>
          <w:sz w:val="24"/>
          <w:szCs w:val="24"/>
        </w:rPr>
        <w:t>Inamorato</w:t>
      </w:r>
      <w:proofErr w:type="spellEnd"/>
      <w:r w:rsidRPr="005D1565">
        <w:rPr>
          <w:rFonts w:ascii="Arial" w:hAnsi="Arial" w:cs="Arial"/>
          <w:sz w:val="24"/>
          <w:szCs w:val="24"/>
        </w:rPr>
        <w:t xml:space="preserve"> dos Santos, A., </w:t>
      </w:r>
      <w:proofErr w:type="spellStart"/>
      <w:r w:rsidRPr="005D1565">
        <w:rPr>
          <w:rFonts w:ascii="Arial" w:hAnsi="Arial" w:cs="Arial"/>
          <w:sz w:val="24"/>
          <w:szCs w:val="24"/>
        </w:rPr>
        <w:t>Chinkes</w:t>
      </w:r>
      <w:proofErr w:type="spellEnd"/>
      <w:r w:rsidRPr="005D1565">
        <w:rPr>
          <w:rFonts w:ascii="Arial" w:hAnsi="Arial" w:cs="Arial"/>
          <w:sz w:val="24"/>
          <w:szCs w:val="24"/>
        </w:rPr>
        <w:t xml:space="preserve">, E., Carvalho, M.A., Solórzano, C.M. and </w:t>
      </w:r>
      <w:proofErr w:type="spellStart"/>
      <w:r w:rsidRPr="005D1565">
        <w:rPr>
          <w:rFonts w:ascii="Arial" w:hAnsi="Arial" w:cs="Arial"/>
          <w:sz w:val="24"/>
          <w:szCs w:val="24"/>
        </w:rPr>
        <w:t>Marroni</w:t>
      </w:r>
      <w:proofErr w:type="spellEnd"/>
      <w:r w:rsidRPr="005D1565">
        <w:rPr>
          <w:rFonts w:ascii="Arial" w:hAnsi="Arial" w:cs="Arial"/>
          <w:sz w:val="24"/>
          <w:szCs w:val="24"/>
        </w:rPr>
        <w:t xml:space="preserve">, L.S., </w:t>
      </w:r>
      <w:r w:rsidR="00DF1D93">
        <w:rPr>
          <w:rFonts w:ascii="Arial" w:hAnsi="Arial" w:cs="Arial"/>
          <w:sz w:val="24"/>
          <w:szCs w:val="24"/>
        </w:rPr>
        <w:t>(</w:t>
      </w:r>
      <w:r w:rsidRPr="005D1565">
        <w:rPr>
          <w:rFonts w:ascii="Arial" w:hAnsi="Arial" w:cs="Arial"/>
          <w:sz w:val="24"/>
          <w:szCs w:val="24"/>
        </w:rPr>
        <w:t>2023</w:t>
      </w:r>
      <w:r w:rsidR="00DF1D93">
        <w:rPr>
          <w:rFonts w:ascii="Arial" w:hAnsi="Arial" w:cs="Arial"/>
          <w:sz w:val="24"/>
          <w:szCs w:val="24"/>
        </w:rPr>
        <w:t>)</w:t>
      </w:r>
      <w:r w:rsidRPr="005D1565">
        <w:rPr>
          <w:rFonts w:ascii="Arial" w:hAnsi="Arial" w:cs="Arial"/>
          <w:sz w:val="24"/>
          <w:szCs w:val="24"/>
        </w:rPr>
        <w:t xml:space="preserve">. The digital competence of academics in higher education: is the glass half empty or half </w:t>
      </w:r>
      <w:proofErr w:type="gramStart"/>
      <w:r w:rsidRPr="005D1565">
        <w:rPr>
          <w:rFonts w:ascii="Arial" w:hAnsi="Arial" w:cs="Arial"/>
          <w:sz w:val="24"/>
          <w:szCs w:val="24"/>
        </w:rPr>
        <w:t>full?.</w:t>
      </w:r>
      <w:proofErr w:type="gramEnd"/>
      <w:r w:rsidRPr="005D1565">
        <w:rPr>
          <w:rFonts w:ascii="Arial" w:hAnsi="Arial" w:cs="Arial"/>
          <w:sz w:val="24"/>
          <w:szCs w:val="24"/>
        </w:rPr>
        <w:t> </w:t>
      </w:r>
      <w:r w:rsidRPr="005D1565">
        <w:rPr>
          <w:rFonts w:ascii="Arial" w:hAnsi="Arial" w:cs="Arial"/>
          <w:i/>
          <w:iCs/>
          <w:sz w:val="24"/>
          <w:szCs w:val="24"/>
        </w:rPr>
        <w:t>International journal of educational technology in higher education</w:t>
      </w:r>
      <w:r w:rsidRPr="005D1565">
        <w:rPr>
          <w:rFonts w:ascii="Arial" w:hAnsi="Arial" w:cs="Arial"/>
          <w:sz w:val="24"/>
          <w:szCs w:val="24"/>
        </w:rPr>
        <w:t>, </w:t>
      </w:r>
      <w:r w:rsidRPr="005D1565">
        <w:rPr>
          <w:rFonts w:ascii="Arial" w:hAnsi="Arial" w:cs="Arial"/>
          <w:i/>
          <w:iCs/>
          <w:sz w:val="24"/>
          <w:szCs w:val="24"/>
        </w:rPr>
        <w:t>20</w:t>
      </w:r>
      <w:r w:rsidRPr="005D1565">
        <w:rPr>
          <w:rFonts w:ascii="Arial" w:hAnsi="Arial" w:cs="Arial"/>
          <w:sz w:val="24"/>
          <w:szCs w:val="24"/>
        </w:rPr>
        <w:t>(1), p.9.</w:t>
      </w:r>
    </w:p>
    <w:p w14:paraId="68E4DA8B" w14:textId="09FD958C" w:rsidR="006C0EF0" w:rsidRPr="005D1565" w:rsidRDefault="006C0EF0" w:rsidP="006C0EF0">
      <w:pPr>
        <w:spacing w:line="360" w:lineRule="auto"/>
        <w:jc w:val="both"/>
        <w:rPr>
          <w:rFonts w:ascii="Arial" w:hAnsi="Arial" w:cs="Arial"/>
          <w:sz w:val="24"/>
          <w:szCs w:val="24"/>
        </w:rPr>
      </w:pPr>
      <w:proofErr w:type="spellStart"/>
      <w:r w:rsidRPr="005D1565">
        <w:rPr>
          <w:rFonts w:ascii="Arial" w:hAnsi="Arial" w:cs="Arial"/>
          <w:sz w:val="24"/>
          <w:szCs w:val="24"/>
        </w:rPr>
        <w:t>Kwiatkowska</w:t>
      </w:r>
      <w:proofErr w:type="spellEnd"/>
      <w:r w:rsidRPr="005D1565">
        <w:rPr>
          <w:rFonts w:ascii="Arial" w:hAnsi="Arial" w:cs="Arial"/>
          <w:sz w:val="24"/>
          <w:szCs w:val="24"/>
        </w:rPr>
        <w:t xml:space="preserve">, W. and </w:t>
      </w:r>
      <w:proofErr w:type="spellStart"/>
      <w:r w:rsidRPr="005D1565">
        <w:rPr>
          <w:rFonts w:ascii="Arial" w:hAnsi="Arial" w:cs="Arial"/>
          <w:sz w:val="24"/>
          <w:szCs w:val="24"/>
        </w:rPr>
        <w:t>Wiśniewska-Nogaj</w:t>
      </w:r>
      <w:proofErr w:type="spellEnd"/>
      <w:r w:rsidRPr="005D1565">
        <w:rPr>
          <w:rFonts w:ascii="Arial" w:hAnsi="Arial" w:cs="Arial"/>
          <w:sz w:val="24"/>
          <w:szCs w:val="24"/>
        </w:rPr>
        <w:t xml:space="preserve">, L., </w:t>
      </w:r>
      <w:r w:rsidR="00DF1D93">
        <w:rPr>
          <w:rFonts w:ascii="Arial" w:hAnsi="Arial" w:cs="Arial"/>
          <w:sz w:val="24"/>
          <w:szCs w:val="24"/>
        </w:rPr>
        <w:t>(</w:t>
      </w:r>
      <w:r w:rsidRPr="005D1565">
        <w:rPr>
          <w:rFonts w:ascii="Arial" w:hAnsi="Arial" w:cs="Arial"/>
          <w:sz w:val="24"/>
          <w:szCs w:val="24"/>
        </w:rPr>
        <w:t>2022</w:t>
      </w:r>
      <w:r w:rsidR="00DF1D93">
        <w:rPr>
          <w:rFonts w:ascii="Arial" w:hAnsi="Arial" w:cs="Arial"/>
          <w:sz w:val="24"/>
          <w:szCs w:val="24"/>
        </w:rPr>
        <w:t>)</w:t>
      </w:r>
      <w:r w:rsidRPr="005D1565">
        <w:rPr>
          <w:rFonts w:ascii="Arial" w:hAnsi="Arial" w:cs="Arial"/>
          <w:sz w:val="24"/>
          <w:szCs w:val="24"/>
        </w:rPr>
        <w:t>. Digital skills and online collaborative learning: The study report. </w:t>
      </w:r>
      <w:r w:rsidRPr="005D1565">
        <w:rPr>
          <w:rFonts w:ascii="Arial" w:hAnsi="Arial" w:cs="Arial"/>
          <w:i/>
          <w:iCs/>
          <w:sz w:val="24"/>
          <w:szCs w:val="24"/>
        </w:rPr>
        <w:t>Electronic Journal of e-learning</w:t>
      </w:r>
      <w:r w:rsidRPr="005D1565">
        <w:rPr>
          <w:rFonts w:ascii="Arial" w:hAnsi="Arial" w:cs="Arial"/>
          <w:sz w:val="24"/>
          <w:szCs w:val="24"/>
        </w:rPr>
        <w:t>, </w:t>
      </w:r>
      <w:r w:rsidRPr="005D1565">
        <w:rPr>
          <w:rFonts w:ascii="Arial" w:hAnsi="Arial" w:cs="Arial"/>
          <w:i/>
          <w:iCs/>
          <w:sz w:val="24"/>
          <w:szCs w:val="24"/>
        </w:rPr>
        <w:t>20</w:t>
      </w:r>
      <w:r w:rsidRPr="005D1565">
        <w:rPr>
          <w:rFonts w:ascii="Arial" w:hAnsi="Arial" w:cs="Arial"/>
          <w:sz w:val="24"/>
          <w:szCs w:val="24"/>
        </w:rPr>
        <w:t>(5), pp.510-522.</w:t>
      </w:r>
    </w:p>
    <w:p w14:paraId="2EA0F0D2" w14:textId="4069A0CC" w:rsidR="006C0EF0" w:rsidRPr="005D1565" w:rsidRDefault="006C0EF0" w:rsidP="006C0EF0">
      <w:pPr>
        <w:spacing w:line="360" w:lineRule="auto"/>
        <w:jc w:val="both"/>
        <w:rPr>
          <w:rFonts w:ascii="Arial" w:hAnsi="Arial" w:cs="Arial"/>
          <w:sz w:val="24"/>
          <w:szCs w:val="24"/>
        </w:rPr>
      </w:pPr>
      <w:proofErr w:type="spellStart"/>
      <w:r w:rsidRPr="005D1565">
        <w:rPr>
          <w:rFonts w:ascii="Arial" w:hAnsi="Arial" w:cs="Arial"/>
          <w:sz w:val="24"/>
          <w:szCs w:val="24"/>
        </w:rPr>
        <w:t>Limniou</w:t>
      </w:r>
      <w:proofErr w:type="spellEnd"/>
      <w:r w:rsidRPr="005D1565">
        <w:rPr>
          <w:rFonts w:ascii="Arial" w:hAnsi="Arial" w:cs="Arial"/>
          <w:sz w:val="24"/>
          <w:szCs w:val="24"/>
        </w:rPr>
        <w:t xml:space="preserve">, M., Varga-Atkins, T., Hands, C. and </w:t>
      </w:r>
      <w:proofErr w:type="spellStart"/>
      <w:r w:rsidRPr="005D1565">
        <w:rPr>
          <w:rFonts w:ascii="Arial" w:hAnsi="Arial" w:cs="Arial"/>
          <w:sz w:val="24"/>
          <w:szCs w:val="24"/>
        </w:rPr>
        <w:t>Elshamaa</w:t>
      </w:r>
      <w:proofErr w:type="spellEnd"/>
      <w:r w:rsidRPr="005D1565">
        <w:rPr>
          <w:rFonts w:ascii="Arial" w:hAnsi="Arial" w:cs="Arial"/>
          <w:sz w:val="24"/>
          <w:szCs w:val="24"/>
        </w:rPr>
        <w:t xml:space="preserve">, M., </w:t>
      </w:r>
      <w:r w:rsidR="00DF1D93">
        <w:rPr>
          <w:rFonts w:ascii="Arial" w:hAnsi="Arial" w:cs="Arial"/>
          <w:sz w:val="24"/>
          <w:szCs w:val="24"/>
        </w:rPr>
        <w:t>(</w:t>
      </w:r>
      <w:r w:rsidRPr="005D1565">
        <w:rPr>
          <w:rFonts w:ascii="Arial" w:hAnsi="Arial" w:cs="Arial"/>
          <w:sz w:val="24"/>
          <w:szCs w:val="24"/>
        </w:rPr>
        <w:t>2021</w:t>
      </w:r>
      <w:r w:rsidR="00DF1D93">
        <w:rPr>
          <w:rFonts w:ascii="Arial" w:hAnsi="Arial" w:cs="Arial"/>
          <w:sz w:val="24"/>
          <w:szCs w:val="24"/>
        </w:rPr>
        <w:t>)</w:t>
      </w:r>
      <w:r w:rsidRPr="005D1565">
        <w:rPr>
          <w:rFonts w:ascii="Arial" w:hAnsi="Arial" w:cs="Arial"/>
          <w:sz w:val="24"/>
          <w:szCs w:val="24"/>
        </w:rPr>
        <w:t>. Learning, student digital capabilities and academic performance over the COVID-19 pandemic. </w:t>
      </w:r>
      <w:r w:rsidRPr="005D1565">
        <w:rPr>
          <w:rFonts w:ascii="Arial" w:hAnsi="Arial" w:cs="Arial"/>
          <w:i/>
          <w:iCs/>
          <w:sz w:val="24"/>
          <w:szCs w:val="24"/>
        </w:rPr>
        <w:t>Education Sciences</w:t>
      </w:r>
      <w:r w:rsidRPr="005D1565">
        <w:rPr>
          <w:rFonts w:ascii="Arial" w:hAnsi="Arial" w:cs="Arial"/>
          <w:sz w:val="24"/>
          <w:szCs w:val="24"/>
        </w:rPr>
        <w:t>, </w:t>
      </w:r>
      <w:r w:rsidRPr="005D1565">
        <w:rPr>
          <w:rFonts w:ascii="Arial" w:hAnsi="Arial" w:cs="Arial"/>
          <w:i/>
          <w:iCs/>
          <w:sz w:val="24"/>
          <w:szCs w:val="24"/>
        </w:rPr>
        <w:t>11</w:t>
      </w:r>
      <w:r w:rsidRPr="005D1565">
        <w:rPr>
          <w:rFonts w:ascii="Arial" w:hAnsi="Arial" w:cs="Arial"/>
          <w:sz w:val="24"/>
          <w:szCs w:val="24"/>
        </w:rPr>
        <w:t>(7), p.361.</w:t>
      </w:r>
    </w:p>
    <w:p w14:paraId="6F437876" w14:textId="58A5C96F" w:rsidR="006C0EF0" w:rsidRPr="005D1565" w:rsidRDefault="006C0EF0" w:rsidP="006C0EF0">
      <w:pPr>
        <w:spacing w:line="360" w:lineRule="auto"/>
        <w:jc w:val="both"/>
        <w:rPr>
          <w:rFonts w:ascii="Arial" w:hAnsi="Arial" w:cs="Arial"/>
          <w:sz w:val="24"/>
          <w:szCs w:val="24"/>
        </w:rPr>
      </w:pPr>
      <w:proofErr w:type="spellStart"/>
      <w:r w:rsidRPr="005D1565">
        <w:rPr>
          <w:rFonts w:ascii="Arial" w:hAnsi="Arial" w:cs="Arial"/>
          <w:sz w:val="24"/>
          <w:szCs w:val="24"/>
        </w:rPr>
        <w:lastRenderedPageBreak/>
        <w:t>Mentsiev</w:t>
      </w:r>
      <w:proofErr w:type="spellEnd"/>
      <w:r w:rsidRPr="005D1565">
        <w:rPr>
          <w:rFonts w:ascii="Arial" w:hAnsi="Arial" w:cs="Arial"/>
          <w:sz w:val="24"/>
          <w:szCs w:val="24"/>
        </w:rPr>
        <w:t xml:space="preserve">, A.U., </w:t>
      </w:r>
      <w:proofErr w:type="spellStart"/>
      <w:r w:rsidRPr="005D1565">
        <w:rPr>
          <w:rFonts w:ascii="Arial" w:hAnsi="Arial" w:cs="Arial"/>
          <w:sz w:val="24"/>
          <w:szCs w:val="24"/>
        </w:rPr>
        <w:t>Aygumov</w:t>
      </w:r>
      <w:proofErr w:type="spellEnd"/>
      <w:r w:rsidRPr="005D1565">
        <w:rPr>
          <w:rFonts w:ascii="Arial" w:hAnsi="Arial" w:cs="Arial"/>
          <w:sz w:val="24"/>
          <w:szCs w:val="24"/>
        </w:rPr>
        <w:t xml:space="preserve">, T.G. and Yudina, A.M., </w:t>
      </w:r>
      <w:r w:rsidR="00DF1D93">
        <w:rPr>
          <w:rFonts w:ascii="Arial" w:hAnsi="Arial" w:cs="Arial"/>
          <w:sz w:val="24"/>
          <w:szCs w:val="24"/>
        </w:rPr>
        <w:t>(</w:t>
      </w:r>
      <w:r w:rsidRPr="005D1565">
        <w:rPr>
          <w:rFonts w:ascii="Arial" w:hAnsi="Arial" w:cs="Arial"/>
          <w:sz w:val="24"/>
          <w:szCs w:val="24"/>
        </w:rPr>
        <w:t>2022</w:t>
      </w:r>
      <w:r w:rsidR="00DF1D93">
        <w:rPr>
          <w:rFonts w:ascii="Arial" w:hAnsi="Arial" w:cs="Arial"/>
          <w:sz w:val="24"/>
          <w:szCs w:val="24"/>
        </w:rPr>
        <w:t>)</w:t>
      </w:r>
      <w:r w:rsidRPr="005D1565">
        <w:rPr>
          <w:rFonts w:ascii="Arial" w:hAnsi="Arial" w:cs="Arial"/>
          <w:sz w:val="24"/>
          <w:szCs w:val="24"/>
        </w:rPr>
        <w:t>, November. Digital skills development as a basis for sustainable education development. In </w:t>
      </w:r>
      <w:r w:rsidRPr="005D1565">
        <w:rPr>
          <w:rFonts w:ascii="Arial" w:hAnsi="Arial" w:cs="Arial"/>
          <w:i/>
          <w:iCs/>
          <w:sz w:val="24"/>
          <w:szCs w:val="24"/>
        </w:rPr>
        <w:t>AIP Conference Proceedings</w:t>
      </w:r>
      <w:r w:rsidRPr="005D1565">
        <w:rPr>
          <w:rFonts w:ascii="Arial" w:hAnsi="Arial" w:cs="Arial"/>
          <w:sz w:val="24"/>
          <w:szCs w:val="24"/>
        </w:rPr>
        <w:t> (Vol. 2647, No. 1, p. 040085). AIP Publishing LLC.</w:t>
      </w:r>
    </w:p>
    <w:p w14:paraId="0A712E59" w14:textId="4BDDB8A3" w:rsidR="006C0EF0" w:rsidRPr="005D1565" w:rsidRDefault="006C0EF0" w:rsidP="006C0EF0">
      <w:pPr>
        <w:spacing w:line="360" w:lineRule="auto"/>
        <w:jc w:val="both"/>
        <w:rPr>
          <w:rFonts w:ascii="Arial" w:hAnsi="Arial" w:cs="Arial"/>
          <w:sz w:val="24"/>
          <w:szCs w:val="24"/>
        </w:rPr>
      </w:pPr>
      <w:proofErr w:type="spellStart"/>
      <w:r w:rsidRPr="005D1565">
        <w:rPr>
          <w:rFonts w:ascii="Arial" w:hAnsi="Arial" w:cs="Arial"/>
          <w:sz w:val="24"/>
          <w:szCs w:val="24"/>
        </w:rPr>
        <w:t>Shtaltovna</w:t>
      </w:r>
      <w:proofErr w:type="spellEnd"/>
      <w:r w:rsidRPr="005D1565">
        <w:rPr>
          <w:rFonts w:ascii="Arial" w:hAnsi="Arial" w:cs="Arial"/>
          <w:sz w:val="24"/>
          <w:szCs w:val="24"/>
        </w:rPr>
        <w:t xml:space="preserve">, Y. and </w:t>
      </w:r>
      <w:proofErr w:type="spellStart"/>
      <w:r w:rsidRPr="005D1565">
        <w:rPr>
          <w:rFonts w:ascii="Arial" w:hAnsi="Arial" w:cs="Arial"/>
          <w:sz w:val="24"/>
          <w:szCs w:val="24"/>
        </w:rPr>
        <w:t>Muzzu</w:t>
      </w:r>
      <w:proofErr w:type="spellEnd"/>
      <w:r w:rsidRPr="005D1565">
        <w:rPr>
          <w:rFonts w:ascii="Arial" w:hAnsi="Arial" w:cs="Arial"/>
          <w:sz w:val="24"/>
          <w:szCs w:val="24"/>
        </w:rPr>
        <w:t xml:space="preserve">, C., </w:t>
      </w:r>
      <w:r w:rsidR="00DF1D93">
        <w:rPr>
          <w:rFonts w:ascii="Arial" w:hAnsi="Arial" w:cs="Arial"/>
          <w:sz w:val="24"/>
          <w:szCs w:val="24"/>
        </w:rPr>
        <w:t>(</w:t>
      </w:r>
      <w:r w:rsidRPr="005D1565">
        <w:rPr>
          <w:rFonts w:ascii="Arial" w:hAnsi="Arial" w:cs="Arial"/>
          <w:sz w:val="24"/>
          <w:szCs w:val="24"/>
        </w:rPr>
        <w:t>2022</w:t>
      </w:r>
      <w:r w:rsidR="00DF1D93">
        <w:rPr>
          <w:rFonts w:ascii="Arial" w:hAnsi="Arial" w:cs="Arial"/>
          <w:sz w:val="24"/>
          <w:szCs w:val="24"/>
        </w:rPr>
        <w:t>)</w:t>
      </w:r>
      <w:r w:rsidRPr="005D1565">
        <w:rPr>
          <w:rFonts w:ascii="Arial" w:hAnsi="Arial" w:cs="Arial"/>
          <w:sz w:val="24"/>
          <w:szCs w:val="24"/>
        </w:rPr>
        <w:t>. Enhancing students' digital competencies within the employability module of the University of Europe's skills-based curricula. </w:t>
      </w:r>
      <w:r w:rsidRPr="005D1565">
        <w:rPr>
          <w:rFonts w:ascii="Arial" w:hAnsi="Arial" w:cs="Arial"/>
          <w:i/>
          <w:iCs/>
          <w:sz w:val="24"/>
          <w:szCs w:val="24"/>
        </w:rPr>
        <w:t>Available at SSRN 5761063</w:t>
      </w:r>
      <w:r w:rsidRPr="005D1565">
        <w:rPr>
          <w:rFonts w:ascii="Arial" w:hAnsi="Arial" w:cs="Arial"/>
          <w:sz w:val="24"/>
          <w:szCs w:val="24"/>
        </w:rPr>
        <w:t>.</w:t>
      </w:r>
    </w:p>
    <w:p w14:paraId="330BB9F7" w14:textId="0992B374" w:rsidR="006C0EF0" w:rsidRPr="005D1565" w:rsidRDefault="006C0EF0" w:rsidP="006C0EF0">
      <w:pPr>
        <w:spacing w:line="360" w:lineRule="auto"/>
        <w:jc w:val="both"/>
        <w:rPr>
          <w:rFonts w:ascii="Arial" w:hAnsi="Arial" w:cs="Arial"/>
          <w:sz w:val="24"/>
          <w:szCs w:val="24"/>
        </w:rPr>
      </w:pPr>
      <w:r w:rsidRPr="005D1565">
        <w:rPr>
          <w:rFonts w:ascii="Arial" w:hAnsi="Arial" w:cs="Arial"/>
          <w:sz w:val="24"/>
          <w:szCs w:val="24"/>
        </w:rPr>
        <w:t xml:space="preserve">Weerakoon, C., </w:t>
      </w:r>
      <w:r w:rsidR="00DF1D93">
        <w:rPr>
          <w:rFonts w:ascii="Arial" w:hAnsi="Arial" w:cs="Arial"/>
          <w:sz w:val="24"/>
          <w:szCs w:val="24"/>
        </w:rPr>
        <w:t>(</w:t>
      </w:r>
      <w:r w:rsidRPr="005D1565">
        <w:rPr>
          <w:rFonts w:ascii="Arial" w:hAnsi="Arial" w:cs="Arial"/>
          <w:sz w:val="24"/>
          <w:szCs w:val="24"/>
        </w:rPr>
        <w:t>2023</w:t>
      </w:r>
      <w:r w:rsidR="00DF1D93">
        <w:rPr>
          <w:rFonts w:ascii="Arial" w:hAnsi="Arial" w:cs="Arial"/>
          <w:sz w:val="24"/>
          <w:szCs w:val="24"/>
        </w:rPr>
        <w:t>)</w:t>
      </w:r>
      <w:r w:rsidRPr="005D1565">
        <w:rPr>
          <w:rFonts w:ascii="Arial" w:hAnsi="Arial" w:cs="Arial"/>
          <w:sz w:val="24"/>
          <w:szCs w:val="24"/>
        </w:rPr>
        <w:t>. Exploring the synergy of digital competence and photo-driven reflection: A pilot study on reflective thinking skill development in business education. </w:t>
      </w:r>
      <w:r w:rsidRPr="005D1565">
        <w:rPr>
          <w:rFonts w:ascii="Arial" w:hAnsi="Arial" w:cs="Arial"/>
          <w:i/>
          <w:iCs/>
          <w:sz w:val="24"/>
          <w:szCs w:val="24"/>
        </w:rPr>
        <w:t>Cogent Education</w:t>
      </w:r>
      <w:r w:rsidRPr="005D1565">
        <w:rPr>
          <w:rFonts w:ascii="Arial" w:hAnsi="Arial" w:cs="Arial"/>
          <w:sz w:val="24"/>
          <w:szCs w:val="24"/>
        </w:rPr>
        <w:t>, </w:t>
      </w:r>
      <w:r w:rsidRPr="005D1565">
        <w:rPr>
          <w:rFonts w:ascii="Arial" w:hAnsi="Arial" w:cs="Arial"/>
          <w:i/>
          <w:iCs/>
          <w:sz w:val="24"/>
          <w:szCs w:val="24"/>
        </w:rPr>
        <w:t>10</w:t>
      </w:r>
      <w:r w:rsidRPr="005D1565">
        <w:rPr>
          <w:rFonts w:ascii="Arial" w:hAnsi="Arial" w:cs="Arial"/>
          <w:sz w:val="24"/>
          <w:szCs w:val="24"/>
        </w:rPr>
        <w:t>(2), p.2282304.</w:t>
      </w:r>
    </w:p>
    <w:sectPr w:rsidR="006C0EF0" w:rsidRPr="005D1565" w:rsidSect="00DF1D93">
      <w:footerReference w:type="default" r:id="rId8"/>
      <w:foot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E301F6" w14:textId="77777777" w:rsidR="00DF34F0" w:rsidRDefault="00DF34F0" w:rsidP="000937F3">
      <w:pPr>
        <w:spacing w:after="0" w:line="240" w:lineRule="auto"/>
      </w:pPr>
      <w:r>
        <w:separator/>
      </w:r>
    </w:p>
  </w:endnote>
  <w:endnote w:type="continuationSeparator" w:id="0">
    <w:p w14:paraId="11BA58C7" w14:textId="77777777" w:rsidR="00DF34F0" w:rsidRDefault="00DF34F0" w:rsidP="00093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9239881"/>
      <w:docPartObj>
        <w:docPartGallery w:val="Page Numbers (Bottom of Page)"/>
        <w:docPartUnique/>
      </w:docPartObj>
    </w:sdtPr>
    <w:sdtEndPr>
      <w:rPr>
        <w:rFonts w:ascii="Times New Roman" w:hAnsi="Times New Roman" w:cs="Times New Roman"/>
        <w:noProof/>
        <w:sz w:val="20"/>
        <w:szCs w:val="20"/>
      </w:rPr>
    </w:sdtEndPr>
    <w:sdtContent>
      <w:p w14:paraId="6B6386FF" w14:textId="586E456D" w:rsidR="000937F3" w:rsidRPr="000937F3" w:rsidRDefault="000937F3">
        <w:pPr>
          <w:pStyle w:val="Footer"/>
          <w:jc w:val="right"/>
          <w:rPr>
            <w:rFonts w:ascii="Times New Roman" w:hAnsi="Times New Roman" w:cs="Times New Roman"/>
            <w:sz w:val="20"/>
            <w:szCs w:val="20"/>
          </w:rPr>
        </w:pPr>
        <w:r w:rsidRPr="000937F3">
          <w:rPr>
            <w:rFonts w:ascii="Times New Roman" w:hAnsi="Times New Roman" w:cs="Times New Roman"/>
            <w:sz w:val="20"/>
            <w:szCs w:val="20"/>
          </w:rPr>
          <w:fldChar w:fldCharType="begin"/>
        </w:r>
        <w:r w:rsidRPr="000937F3">
          <w:rPr>
            <w:rFonts w:ascii="Times New Roman" w:hAnsi="Times New Roman" w:cs="Times New Roman"/>
            <w:sz w:val="20"/>
            <w:szCs w:val="20"/>
          </w:rPr>
          <w:instrText xml:space="preserve"> PAGE   \* MERGEFORMAT </w:instrText>
        </w:r>
        <w:r w:rsidRPr="000937F3">
          <w:rPr>
            <w:rFonts w:ascii="Times New Roman" w:hAnsi="Times New Roman" w:cs="Times New Roman"/>
            <w:sz w:val="20"/>
            <w:szCs w:val="20"/>
          </w:rPr>
          <w:fldChar w:fldCharType="separate"/>
        </w:r>
        <w:r w:rsidRPr="000937F3">
          <w:rPr>
            <w:rFonts w:ascii="Times New Roman" w:hAnsi="Times New Roman" w:cs="Times New Roman"/>
            <w:noProof/>
            <w:sz w:val="20"/>
            <w:szCs w:val="20"/>
          </w:rPr>
          <w:t>2</w:t>
        </w:r>
        <w:r w:rsidRPr="000937F3">
          <w:rPr>
            <w:rFonts w:ascii="Times New Roman" w:hAnsi="Times New Roman" w:cs="Times New Roman"/>
            <w:noProof/>
            <w:sz w:val="20"/>
            <w:szCs w:val="20"/>
          </w:rPr>
          <w:fldChar w:fldCharType="end"/>
        </w:r>
      </w:p>
    </w:sdtContent>
  </w:sdt>
  <w:p w14:paraId="1A8E3069" w14:textId="77777777" w:rsidR="000937F3" w:rsidRDefault="000937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8175436"/>
      <w:docPartObj>
        <w:docPartGallery w:val="Page Numbers (Bottom of Page)"/>
        <w:docPartUnique/>
      </w:docPartObj>
    </w:sdtPr>
    <w:sdtEndPr>
      <w:rPr>
        <w:noProof/>
      </w:rPr>
    </w:sdtEndPr>
    <w:sdtContent>
      <w:p w14:paraId="226FDE4C" w14:textId="4A37B82E" w:rsidR="00C10C0B" w:rsidRDefault="00C10C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C1641D" w14:textId="77777777" w:rsidR="00C10C0B" w:rsidRDefault="00C10C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6950C7" w14:textId="77777777" w:rsidR="00DF34F0" w:rsidRDefault="00DF34F0" w:rsidP="000937F3">
      <w:pPr>
        <w:spacing w:after="0" w:line="240" w:lineRule="auto"/>
      </w:pPr>
      <w:r>
        <w:separator/>
      </w:r>
    </w:p>
  </w:footnote>
  <w:footnote w:type="continuationSeparator" w:id="0">
    <w:p w14:paraId="679E043F" w14:textId="77777777" w:rsidR="00DF34F0" w:rsidRDefault="00DF34F0" w:rsidP="000937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1B2"/>
    <w:rsid w:val="00015BE8"/>
    <w:rsid w:val="000212C2"/>
    <w:rsid w:val="00081D35"/>
    <w:rsid w:val="00086281"/>
    <w:rsid w:val="000937F3"/>
    <w:rsid w:val="00094EC9"/>
    <w:rsid w:val="000D4771"/>
    <w:rsid w:val="00115C85"/>
    <w:rsid w:val="00124445"/>
    <w:rsid w:val="00134B5A"/>
    <w:rsid w:val="00140582"/>
    <w:rsid w:val="00150A4A"/>
    <w:rsid w:val="00156DC2"/>
    <w:rsid w:val="001B1ABB"/>
    <w:rsid w:val="001B3C72"/>
    <w:rsid w:val="001D2561"/>
    <w:rsid w:val="0021460B"/>
    <w:rsid w:val="00262EDE"/>
    <w:rsid w:val="002951B2"/>
    <w:rsid w:val="00296E42"/>
    <w:rsid w:val="00312BFB"/>
    <w:rsid w:val="00357460"/>
    <w:rsid w:val="00382AFB"/>
    <w:rsid w:val="00386124"/>
    <w:rsid w:val="0039250D"/>
    <w:rsid w:val="003C1710"/>
    <w:rsid w:val="003D1B5A"/>
    <w:rsid w:val="003D7F0A"/>
    <w:rsid w:val="004078E9"/>
    <w:rsid w:val="00422983"/>
    <w:rsid w:val="004424C5"/>
    <w:rsid w:val="00494B84"/>
    <w:rsid w:val="00495ED9"/>
    <w:rsid w:val="004B01A2"/>
    <w:rsid w:val="004C446F"/>
    <w:rsid w:val="004D2FB0"/>
    <w:rsid w:val="004E642E"/>
    <w:rsid w:val="004F0228"/>
    <w:rsid w:val="00530143"/>
    <w:rsid w:val="00537AD2"/>
    <w:rsid w:val="0055461F"/>
    <w:rsid w:val="00567CFD"/>
    <w:rsid w:val="0059527F"/>
    <w:rsid w:val="005B31BF"/>
    <w:rsid w:val="005C0DEA"/>
    <w:rsid w:val="005C7E55"/>
    <w:rsid w:val="005D1565"/>
    <w:rsid w:val="00610920"/>
    <w:rsid w:val="00612C3E"/>
    <w:rsid w:val="006262CA"/>
    <w:rsid w:val="006C0EF0"/>
    <w:rsid w:val="006D202D"/>
    <w:rsid w:val="007845EB"/>
    <w:rsid w:val="007A4F2C"/>
    <w:rsid w:val="007B0676"/>
    <w:rsid w:val="007B1B04"/>
    <w:rsid w:val="00802AE6"/>
    <w:rsid w:val="00804530"/>
    <w:rsid w:val="00826E38"/>
    <w:rsid w:val="00826E73"/>
    <w:rsid w:val="0083466F"/>
    <w:rsid w:val="00865703"/>
    <w:rsid w:val="008A2C12"/>
    <w:rsid w:val="008B411E"/>
    <w:rsid w:val="008B515E"/>
    <w:rsid w:val="008B6BFD"/>
    <w:rsid w:val="008C77B3"/>
    <w:rsid w:val="00910207"/>
    <w:rsid w:val="009110D8"/>
    <w:rsid w:val="009136C4"/>
    <w:rsid w:val="00947381"/>
    <w:rsid w:val="00957C7E"/>
    <w:rsid w:val="009D05E5"/>
    <w:rsid w:val="009E11F6"/>
    <w:rsid w:val="009E274B"/>
    <w:rsid w:val="00A14795"/>
    <w:rsid w:val="00A32A25"/>
    <w:rsid w:val="00A35EE8"/>
    <w:rsid w:val="00A43549"/>
    <w:rsid w:val="00A669A1"/>
    <w:rsid w:val="00A66FEC"/>
    <w:rsid w:val="00A76A18"/>
    <w:rsid w:val="00AD213E"/>
    <w:rsid w:val="00AE708C"/>
    <w:rsid w:val="00AF0FAB"/>
    <w:rsid w:val="00AF3D5E"/>
    <w:rsid w:val="00AF42AE"/>
    <w:rsid w:val="00B25E64"/>
    <w:rsid w:val="00B75A00"/>
    <w:rsid w:val="00BA2ADF"/>
    <w:rsid w:val="00BA31EB"/>
    <w:rsid w:val="00BC1382"/>
    <w:rsid w:val="00BC4E2B"/>
    <w:rsid w:val="00BD39AC"/>
    <w:rsid w:val="00C10C0B"/>
    <w:rsid w:val="00C92E46"/>
    <w:rsid w:val="00CA688D"/>
    <w:rsid w:val="00CF4FBC"/>
    <w:rsid w:val="00D10EA8"/>
    <w:rsid w:val="00D20961"/>
    <w:rsid w:val="00D647FD"/>
    <w:rsid w:val="00DB1288"/>
    <w:rsid w:val="00DF1D93"/>
    <w:rsid w:val="00DF34F0"/>
    <w:rsid w:val="00E02992"/>
    <w:rsid w:val="00E07453"/>
    <w:rsid w:val="00E2348E"/>
    <w:rsid w:val="00E61DEE"/>
    <w:rsid w:val="00E930F6"/>
    <w:rsid w:val="00EC5F48"/>
    <w:rsid w:val="00EE0A12"/>
    <w:rsid w:val="00EF255C"/>
    <w:rsid w:val="00EF337C"/>
    <w:rsid w:val="00F13E88"/>
    <w:rsid w:val="00F430CB"/>
    <w:rsid w:val="00F8365A"/>
    <w:rsid w:val="00F936BA"/>
    <w:rsid w:val="00FB359E"/>
    <w:rsid w:val="00FB37E7"/>
    <w:rsid w:val="00FB53DA"/>
    <w:rsid w:val="00FD1A38"/>
    <w:rsid w:val="00FF7F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2B125"/>
  <w15:chartTrackingRefBased/>
  <w15:docId w15:val="{657FC542-3A05-40AF-ACD7-FBBCB5F6D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9250D"/>
    <w:pPr>
      <w:keepNext/>
      <w:keepLines/>
      <w:spacing w:before="360" w:after="80" w:line="36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A32A25"/>
    <w:pPr>
      <w:keepNext/>
      <w:keepLines/>
      <w:spacing w:before="160" w:after="80" w:line="360" w:lineRule="auto"/>
      <w:jc w:val="both"/>
      <w:outlineLvl w:val="1"/>
    </w:pPr>
    <w:rPr>
      <w:rFonts w:ascii="Times New Roman" w:eastAsiaTheme="majorEastAsia" w:hAnsi="Times New Roman" w:cstheme="majorBidi"/>
      <w:b/>
      <w:color w:val="000000" w:themeColor="text1"/>
      <w:sz w:val="24"/>
      <w:szCs w:val="32"/>
    </w:rPr>
  </w:style>
  <w:style w:type="paragraph" w:styleId="Heading3">
    <w:name w:val="heading 3"/>
    <w:basedOn w:val="Normal"/>
    <w:next w:val="Normal"/>
    <w:link w:val="Heading3Char"/>
    <w:autoRedefine/>
    <w:uiPriority w:val="9"/>
    <w:unhideWhenUsed/>
    <w:qFormat/>
    <w:rsid w:val="003D1B5A"/>
    <w:pPr>
      <w:keepNext/>
      <w:keepLines/>
      <w:spacing w:before="40" w:after="0" w:line="360" w:lineRule="auto"/>
      <w:jc w:val="both"/>
      <w:outlineLvl w:val="2"/>
    </w:pPr>
    <w:rPr>
      <w:rFonts w:ascii="Times New Roman" w:eastAsiaTheme="majorEastAsia" w:hAnsi="Times New Roman" w:cstheme="majorBidi"/>
      <w:b/>
      <w:i/>
      <w:color w:val="000000" w:themeColor="text1"/>
      <w:sz w:val="24"/>
      <w:szCs w:val="24"/>
    </w:rPr>
  </w:style>
  <w:style w:type="paragraph" w:styleId="Heading4">
    <w:name w:val="heading 4"/>
    <w:basedOn w:val="Normal"/>
    <w:next w:val="Normal"/>
    <w:link w:val="Heading4Char"/>
    <w:autoRedefine/>
    <w:uiPriority w:val="9"/>
    <w:unhideWhenUsed/>
    <w:qFormat/>
    <w:rsid w:val="00386124"/>
    <w:pPr>
      <w:keepNext/>
      <w:spacing w:before="240" w:after="60" w:line="360" w:lineRule="auto"/>
      <w:jc w:val="center"/>
      <w:outlineLvl w:val="3"/>
    </w:pPr>
    <w:rPr>
      <w:rFonts w:ascii="Times New Roman" w:eastAsiaTheme="minorEastAsia" w:hAnsi="Times New Roman"/>
      <w:b/>
      <w:bCs/>
      <w:color w:val="000000" w:themeColor="text1"/>
      <w:sz w:val="24"/>
      <w:szCs w:val="28"/>
    </w:rPr>
  </w:style>
  <w:style w:type="paragraph" w:styleId="Heading5">
    <w:name w:val="heading 5"/>
    <w:basedOn w:val="Normal"/>
    <w:next w:val="Normal"/>
    <w:link w:val="Heading5Char"/>
    <w:uiPriority w:val="9"/>
    <w:semiHidden/>
    <w:unhideWhenUsed/>
    <w:qFormat/>
    <w:rsid w:val="002951B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51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51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51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51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D1B5A"/>
    <w:rPr>
      <w:rFonts w:ascii="Times New Roman" w:eastAsiaTheme="majorEastAsia" w:hAnsi="Times New Roman" w:cstheme="majorBidi"/>
      <w:b/>
      <w:i/>
      <w:color w:val="000000" w:themeColor="text1"/>
      <w:sz w:val="24"/>
      <w:szCs w:val="24"/>
    </w:rPr>
  </w:style>
  <w:style w:type="character" w:customStyle="1" w:styleId="Heading1Char">
    <w:name w:val="Heading 1 Char"/>
    <w:basedOn w:val="DefaultParagraphFont"/>
    <w:link w:val="Heading1"/>
    <w:uiPriority w:val="9"/>
    <w:rsid w:val="0039250D"/>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A32A25"/>
    <w:rPr>
      <w:rFonts w:ascii="Times New Roman" w:eastAsiaTheme="majorEastAsia" w:hAnsi="Times New Roman" w:cstheme="majorBidi"/>
      <w:b/>
      <w:color w:val="000000" w:themeColor="text1"/>
      <w:sz w:val="24"/>
      <w:szCs w:val="32"/>
    </w:rPr>
  </w:style>
  <w:style w:type="character" w:customStyle="1" w:styleId="Heading4Char">
    <w:name w:val="Heading 4 Char"/>
    <w:basedOn w:val="DefaultParagraphFont"/>
    <w:link w:val="Heading4"/>
    <w:uiPriority w:val="9"/>
    <w:rsid w:val="00386124"/>
    <w:rPr>
      <w:rFonts w:ascii="Times New Roman" w:eastAsiaTheme="minorEastAsia" w:hAnsi="Times New Roman"/>
      <w:b/>
      <w:bCs/>
      <w:color w:val="000000" w:themeColor="text1"/>
      <w:sz w:val="24"/>
      <w:szCs w:val="28"/>
    </w:rPr>
  </w:style>
  <w:style w:type="character" w:customStyle="1" w:styleId="Heading5Char">
    <w:name w:val="Heading 5 Char"/>
    <w:basedOn w:val="DefaultParagraphFont"/>
    <w:link w:val="Heading5"/>
    <w:uiPriority w:val="9"/>
    <w:semiHidden/>
    <w:rsid w:val="002951B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51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51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51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51B2"/>
    <w:rPr>
      <w:rFonts w:eastAsiaTheme="majorEastAsia" w:cstheme="majorBidi"/>
      <w:color w:val="272727" w:themeColor="text1" w:themeTint="D8"/>
    </w:rPr>
  </w:style>
  <w:style w:type="paragraph" w:styleId="Title">
    <w:name w:val="Title"/>
    <w:basedOn w:val="Normal"/>
    <w:next w:val="Normal"/>
    <w:link w:val="TitleChar"/>
    <w:uiPriority w:val="10"/>
    <w:qFormat/>
    <w:rsid w:val="002951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51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51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51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51B2"/>
    <w:pPr>
      <w:spacing w:before="160"/>
      <w:jc w:val="center"/>
    </w:pPr>
    <w:rPr>
      <w:i/>
      <w:iCs/>
      <w:color w:val="404040" w:themeColor="text1" w:themeTint="BF"/>
    </w:rPr>
  </w:style>
  <w:style w:type="character" w:customStyle="1" w:styleId="QuoteChar">
    <w:name w:val="Quote Char"/>
    <w:basedOn w:val="DefaultParagraphFont"/>
    <w:link w:val="Quote"/>
    <w:uiPriority w:val="29"/>
    <w:rsid w:val="002951B2"/>
    <w:rPr>
      <w:i/>
      <w:iCs/>
      <w:color w:val="404040" w:themeColor="text1" w:themeTint="BF"/>
    </w:rPr>
  </w:style>
  <w:style w:type="paragraph" w:styleId="ListParagraph">
    <w:name w:val="List Paragraph"/>
    <w:basedOn w:val="Normal"/>
    <w:uiPriority w:val="34"/>
    <w:qFormat/>
    <w:rsid w:val="002951B2"/>
    <w:pPr>
      <w:ind w:left="720"/>
      <w:contextualSpacing/>
    </w:pPr>
  </w:style>
  <w:style w:type="character" w:styleId="IntenseEmphasis">
    <w:name w:val="Intense Emphasis"/>
    <w:basedOn w:val="DefaultParagraphFont"/>
    <w:uiPriority w:val="21"/>
    <w:qFormat/>
    <w:rsid w:val="002951B2"/>
    <w:rPr>
      <w:i/>
      <w:iCs/>
      <w:color w:val="2F5496" w:themeColor="accent1" w:themeShade="BF"/>
    </w:rPr>
  </w:style>
  <w:style w:type="paragraph" w:styleId="IntenseQuote">
    <w:name w:val="Intense Quote"/>
    <w:basedOn w:val="Normal"/>
    <w:next w:val="Normal"/>
    <w:link w:val="IntenseQuoteChar"/>
    <w:uiPriority w:val="30"/>
    <w:qFormat/>
    <w:rsid w:val="002951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51B2"/>
    <w:rPr>
      <w:i/>
      <w:iCs/>
      <w:color w:val="2F5496" w:themeColor="accent1" w:themeShade="BF"/>
    </w:rPr>
  </w:style>
  <w:style w:type="character" w:styleId="IntenseReference">
    <w:name w:val="Intense Reference"/>
    <w:basedOn w:val="DefaultParagraphFont"/>
    <w:uiPriority w:val="32"/>
    <w:qFormat/>
    <w:rsid w:val="002951B2"/>
    <w:rPr>
      <w:b/>
      <w:bCs/>
      <w:smallCaps/>
      <w:color w:val="2F5496" w:themeColor="accent1" w:themeShade="BF"/>
      <w:spacing w:val="5"/>
    </w:rPr>
  </w:style>
  <w:style w:type="table" w:styleId="TableGrid">
    <w:name w:val="Table Grid"/>
    <w:basedOn w:val="TableNormal"/>
    <w:uiPriority w:val="39"/>
    <w:rsid w:val="002951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37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7F3"/>
  </w:style>
  <w:style w:type="paragraph" w:styleId="Footer">
    <w:name w:val="footer"/>
    <w:basedOn w:val="Normal"/>
    <w:link w:val="FooterChar"/>
    <w:uiPriority w:val="99"/>
    <w:unhideWhenUsed/>
    <w:rsid w:val="000937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7F3"/>
  </w:style>
  <w:style w:type="paragraph" w:styleId="TOCHeading">
    <w:name w:val="TOC Heading"/>
    <w:basedOn w:val="Heading1"/>
    <w:next w:val="Normal"/>
    <w:uiPriority w:val="39"/>
    <w:unhideWhenUsed/>
    <w:qFormat/>
    <w:rsid w:val="000937F3"/>
    <w:pPr>
      <w:spacing w:before="240" w:after="0" w:line="259" w:lineRule="auto"/>
      <w:jc w:val="left"/>
      <w:outlineLvl w:val="9"/>
    </w:pPr>
    <w:rPr>
      <w:rFonts w:asciiTheme="majorHAnsi" w:hAnsiTheme="majorHAnsi"/>
      <w:b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0937F3"/>
    <w:pPr>
      <w:spacing w:after="100"/>
    </w:pPr>
  </w:style>
  <w:style w:type="character" w:styleId="Hyperlink">
    <w:name w:val="Hyperlink"/>
    <w:basedOn w:val="DefaultParagraphFont"/>
    <w:uiPriority w:val="99"/>
    <w:unhideWhenUsed/>
    <w:rsid w:val="000937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918AC-3D2E-4269-A43E-4CFF01782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9</Pages>
  <Words>1969</Words>
  <Characters>11226</Characters>
  <Application>Microsoft Office Word</Application>
  <DocSecurity>0</DocSecurity>
  <Lines>93</Lines>
  <Paragraphs>26</Paragraphs>
  <ScaleCrop>false</ScaleCrop>
  <Company/>
  <LinksUpToDate>false</LinksUpToDate>
  <CharactersWithSpaces>13169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bianca chivaran</cp:lastModifiedBy>
  <cp:revision>47</cp:revision>
  <dcterms:created xsi:type="dcterms:W3CDTF">2025-12-07T16:45:00Z</dcterms:created>
  <dcterms:modified xsi:type="dcterms:W3CDTF">2025-12-08T06:48:00Z</dcterms:modified>
</cp:coreProperties>
</file>