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5D9CCF" w14:textId="77777777" w:rsidR="00DD6B14" w:rsidRPr="00DD6B14" w:rsidRDefault="00DD6B14" w:rsidP="00DD6B14">
      <w:pPr>
        <w:ind w:left="720"/>
        <w:jc w:val="center"/>
        <w:rPr>
          <w:rFonts w:ascii="Arial" w:hAnsi="Arial" w:cs="Arial"/>
          <w:sz w:val="44"/>
          <w:szCs w:val="44"/>
        </w:rPr>
      </w:pPr>
      <w:r w:rsidRPr="00DD6B14">
        <w:rPr>
          <w:rFonts w:ascii="Arial" w:hAnsi="Arial" w:cs="Arial"/>
          <w:sz w:val="44"/>
          <w:szCs w:val="44"/>
          <w:highlight w:val="darkGray"/>
        </w:rPr>
        <w:t>Critically evaluate the rise of the Black Lives Matter movement in response to the killing of George Floyd.</w:t>
      </w:r>
    </w:p>
    <w:p w14:paraId="735D8006" w14:textId="77777777" w:rsidR="00DD6B14" w:rsidRDefault="00DD6B14" w:rsidP="00DD6B14">
      <w:pPr>
        <w:jc w:val="center"/>
      </w:pPr>
    </w:p>
    <w:p w14:paraId="1869CFA1" w14:textId="77777777" w:rsidR="00DD6B14" w:rsidRDefault="00DD6B14" w:rsidP="00DD6B14">
      <w:pPr>
        <w:jc w:val="center"/>
      </w:pPr>
    </w:p>
    <w:p w14:paraId="2F05F5FC" w14:textId="0755783C" w:rsidR="00265589" w:rsidRDefault="00DD6B14" w:rsidP="00DD6B14">
      <w:pPr>
        <w:jc w:val="center"/>
        <w:rPr>
          <w:rFonts w:ascii="Arial" w:hAnsi="Arial" w:cs="Arial"/>
        </w:rPr>
      </w:pPr>
      <w:r w:rsidRPr="00DD6B14">
        <w:rPr>
          <w:rFonts w:ascii="Arial" w:hAnsi="Arial" w:cs="Arial"/>
        </w:rPr>
        <w:t>Assignment 2:</w:t>
      </w:r>
    </w:p>
    <w:p w14:paraId="74F250C3" w14:textId="0F11472C" w:rsidR="00DD6B14" w:rsidRDefault="00DD6B14" w:rsidP="00DD6B14">
      <w:pPr>
        <w:jc w:val="center"/>
        <w:rPr>
          <w:rFonts w:ascii="Arial" w:hAnsi="Arial" w:cs="Arial"/>
        </w:rPr>
      </w:pPr>
    </w:p>
    <w:p w14:paraId="24E4200E" w14:textId="31BD4FD8" w:rsidR="00DD6B14" w:rsidRDefault="0078147B" w:rsidP="00DD6B14">
      <w:pPr>
        <w:jc w:val="center"/>
        <w:rPr>
          <w:rFonts w:ascii="Arial" w:hAnsi="Arial" w:cs="Arial"/>
        </w:rPr>
      </w:pPr>
      <w:r>
        <w:rPr>
          <w:rFonts w:ascii="Arial" w:hAnsi="Arial" w:cs="Arial"/>
          <w:b/>
          <w:sz w:val="22"/>
          <w:szCs w:val="22"/>
        </w:rPr>
        <w:t>BMCP6001</w:t>
      </w:r>
    </w:p>
    <w:p w14:paraId="64BE3F86" w14:textId="7197F5DB" w:rsidR="00DD6B14" w:rsidRDefault="00DD6B14" w:rsidP="00DD6B14">
      <w:pPr>
        <w:jc w:val="center"/>
        <w:rPr>
          <w:rFonts w:ascii="Arial" w:hAnsi="Arial" w:cs="Arial"/>
        </w:rPr>
      </w:pPr>
    </w:p>
    <w:p w14:paraId="6DBFCE43" w14:textId="7258DC58" w:rsidR="00DD6B14" w:rsidRDefault="00DD6B14" w:rsidP="00DD6B14">
      <w:pPr>
        <w:jc w:val="center"/>
        <w:rPr>
          <w:rFonts w:ascii="Arial" w:hAnsi="Arial" w:cs="Arial"/>
        </w:rPr>
      </w:pPr>
    </w:p>
    <w:p w14:paraId="560A0D7C" w14:textId="5AB42F14" w:rsidR="00DD6B14" w:rsidRDefault="00DD6B14" w:rsidP="00DD6B14">
      <w:pPr>
        <w:jc w:val="center"/>
        <w:rPr>
          <w:rFonts w:ascii="Arial" w:hAnsi="Arial" w:cs="Arial"/>
        </w:rPr>
      </w:pPr>
    </w:p>
    <w:p w14:paraId="4D7EF4B9" w14:textId="1A7F2A9C" w:rsidR="00DD6B14" w:rsidRDefault="00DD6B14" w:rsidP="00DD6B14">
      <w:pPr>
        <w:jc w:val="center"/>
        <w:rPr>
          <w:rFonts w:ascii="Arial" w:hAnsi="Arial" w:cs="Arial"/>
        </w:rPr>
      </w:pPr>
    </w:p>
    <w:p w14:paraId="0912AD2E" w14:textId="2C8A6C3E" w:rsidR="00DD6B14" w:rsidRDefault="00DD6B14" w:rsidP="00DD6B14">
      <w:pPr>
        <w:jc w:val="center"/>
        <w:rPr>
          <w:rFonts w:ascii="Arial" w:hAnsi="Arial" w:cs="Arial"/>
        </w:rPr>
      </w:pPr>
    </w:p>
    <w:p w14:paraId="556758A5" w14:textId="78C08EC6" w:rsidR="00DD6B14" w:rsidRDefault="00DD6B14" w:rsidP="00DD6B14">
      <w:pPr>
        <w:jc w:val="center"/>
        <w:rPr>
          <w:rFonts w:ascii="Arial" w:hAnsi="Arial" w:cs="Arial"/>
        </w:rPr>
      </w:pPr>
    </w:p>
    <w:p w14:paraId="0E324429" w14:textId="396D80AF" w:rsidR="00DD6B14" w:rsidRDefault="00DD6B14" w:rsidP="00DD6B14">
      <w:pPr>
        <w:jc w:val="center"/>
        <w:rPr>
          <w:rFonts w:ascii="Arial" w:hAnsi="Arial" w:cs="Arial"/>
        </w:rPr>
      </w:pPr>
    </w:p>
    <w:p w14:paraId="38EE7E5C" w14:textId="30725F86" w:rsidR="00DD6B14" w:rsidRDefault="00DD6B14" w:rsidP="00DD6B14">
      <w:pPr>
        <w:jc w:val="center"/>
        <w:rPr>
          <w:rFonts w:ascii="Arial" w:hAnsi="Arial" w:cs="Arial"/>
        </w:rPr>
      </w:pPr>
    </w:p>
    <w:p w14:paraId="2EC751D3" w14:textId="2F9AE3B2" w:rsidR="00DD6B14" w:rsidRDefault="00DD6B14" w:rsidP="00DD6B14">
      <w:pPr>
        <w:jc w:val="center"/>
        <w:rPr>
          <w:rFonts w:ascii="Arial" w:hAnsi="Arial" w:cs="Arial"/>
        </w:rPr>
      </w:pPr>
    </w:p>
    <w:p w14:paraId="641DE78C" w14:textId="6A48D56D" w:rsidR="00DD6B14" w:rsidRDefault="00DD6B14" w:rsidP="00DD6B14">
      <w:pPr>
        <w:jc w:val="center"/>
        <w:rPr>
          <w:rFonts w:ascii="Arial" w:hAnsi="Arial" w:cs="Arial"/>
        </w:rPr>
      </w:pPr>
    </w:p>
    <w:p w14:paraId="0730A233" w14:textId="6FCB2BB5" w:rsidR="00DD6B14" w:rsidRDefault="00DD6B14" w:rsidP="00DD6B14">
      <w:pPr>
        <w:jc w:val="center"/>
        <w:rPr>
          <w:rFonts w:ascii="Arial" w:hAnsi="Arial" w:cs="Arial"/>
        </w:rPr>
      </w:pPr>
    </w:p>
    <w:p w14:paraId="6058ACE6" w14:textId="44EDCDFE" w:rsidR="00DD6B14" w:rsidRDefault="00DD6B14" w:rsidP="00DD6B14">
      <w:pPr>
        <w:jc w:val="center"/>
        <w:rPr>
          <w:rFonts w:ascii="Arial" w:hAnsi="Arial" w:cs="Arial"/>
        </w:rPr>
      </w:pPr>
    </w:p>
    <w:p w14:paraId="72046C53" w14:textId="2EBCB14D" w:rsidR="00DD6B14" w:rsidRDefault="00DD6B14" w:rsidP="00DD6B14">
      <w:pPr>
        <w:jc w:val="center"/>
        <w:rPr>
          <w:rFonts w:ascii="Arial" w:hAnsi="Arial" w:cs="Arial"/>
        </w:rPr>
      </w:pPr>
    </w:p>
    <w:p w14:paraId="17EAA846" w14:textId="20463BFB" w:rsidR="00DD6B14" w:rsidRDefault="00DD6B14" w:rsidP="00DD6B14">
      <w:pPr>
        <w:jc w:val="center"/>
        <w:rPr>
          <w:rFonts w:ascii="Arial" w:hAnsi="Arial" w:cs="Arial"/>
        </w:rPr>
      </w:pPr>
    </w:p>
    <w:p w14:paraId="4177C8A7" w14:textId="2B59788D" w:rsidR="00DD6B14" w:rsidRDefault="00DD6B14" w:rsidP="00DD6B14">
      <w:pPr>
        <w:jc w:val="center"/>
        <w:rPr>
          <w:rFonts w:ascii="Arial" w:hAnsi="Arial" w:cs="Arial"/>
        </w:rPr>
      </w:pPr>
    </w:p>
    <w:p w14:paraId="22727072" w14:textId="1B509A3C" w:rsidR="00DD6B14" w:rsidRDefault="00DD6B14" w:rsidP="00DD6B14">
      <w:pPr>
        <w:jc w:val="center"/>
        <w:rPr>
          <w:rFonts w:ascii="Arial" w:hAnsi="Arial" w:cs="Arial"/>
        </w:rPr>
      </w:pPr>
    </w:p>
    <w:p w14:paraId="7E39BAF2" w14:textId="07C5DD3D" w:rsidR="00DD6B14" w:rsidRDefault="00DD6B14" w:rsidP="00DD6B14">
      <w:pPr>
        <w:jc w:val="center"/>
        <w:rPr>
          <w:rFonts w:ascii="Arial" w:hAnsi="Arial" w:cs="Arial"/>
        </w:rPr>
      </w:pPr>
    </w:p>
    <w:p w14:paraId="4CC5226F" w14:textId="41C6DBC8" w:rsidR="00DD6B14" w:rsidRDefault="00DD6B14" w:rsidP="00DD6B14">
      <w:pPr>
        <w:jc w:val="center"/>
        <w:rPr>
          <w:rFonts w:ascii="Arial" w:hAnsi="Arial" w:cs="Arial"/>
        </w:rPr>
      </w:pPr>
    </w:p>
    <w:p w14:paraId="04EA713C" w14:textId="3106BBA7" w:rsidR="00DD6B14" w:rsidRDefault="00DD6B14" w:rsidP="00DD6B14">
      <w:pPr>
        <w:jc w:val="center"/>
        <w:rPr>
          <w:rFonts w:ascii="Arial" w:hAnsi="Arial" w:cs="Arial"/>
        </w:rPr>
      </w:pPr>
    </w:p>
    <w:p w14:paraId="6A59B9A0" w14:textId="0F3325AA" w:rsidR="00DD6B14" w:rsidRDefault="00DD6B14" w:rsidP="00DD6B14">
      <w:pPr>
        <w:jc w:val="center"/>
        <w:rPr>
          <w:rFonts w:ascii="Arial" w:hAnsi="Arial" w:cs="Arial"/>
        </w:rPr>
      </w:pPr>
    </w:p>
    <w:p w14:paraId="3838ABDF" w14:textId="71265DEE" w:rsidR="00DD6B14" w:rsidRDefault="00DD6B14" w:rsidP="00DD6B14">
      <w:pPr>
        <w:jc w:val="center"/>
        <w:rPr>
          <w:rFonts w:ascii="Arial" w:hAnsi="Arial" w:cs="Arial"/>
        </w:rPr>
      </w:pPr>
    </w:p>
    <w:p w14:paraId="67EE5E15" w14:textId="3E9C37C0" w:rsidR="00DD6B14" w:rsidRDefault="00DD6B14" w:rsidP="00DD6B14">
      <w:pPr>
        <w:jc w:val="center"/>
        <w:rPr>
          <w:rFonts w:ascii="Arial" w:hAnsi="Arial" w:cs="Arial"/>
        </w:rPr>
      </w:pPr>
    </w:p>
    <w:p w14:paraId="0A139EB7" w14:textId="2DBC7D6A" w:rsidR="00DD6B14" w:rsidRDefault="00DD6B14" w:rsidP="00DD6B14">
      <w:pPr>
        <w:jc w:val="center"/>
        <w:rPr>
          <w:rFonts w:ascii="Arial" w:hAnsi="Arial" w:cs="Arial"/>
        </w:rPr>
      </w:pPr>
    </w:p>
    <w:p w14:paraId="3324286C" w14:textId="0D2F73B4" w:rsidR="00DD6B14" w:rsidRDefault="00DD6B14" w:rsidP="00DD6B14">
      <w:pPr>
        <w:jc w:val="center"/>
        <w:rPr>
          <w:rFonts w:ascii="Arial" w:hAnsi="Arial" w:cs="Arial"/>
        </w:rPr>
      </w:pPr>
    </w:p>
    <w:p w14:paraId="70768A44" w14:textId="0EA356A8" w:rsidR="00DD6B14" w:rsidRDefault="00DD6B14" w:rsidP="00DD6B14">
      <w:pPr>
        <w:jc w:val="center"/>
        <w:rPr>
          <w:rFonts w:ascii="Arial" w:hAnsi="Arial" w:cs="Arial"/>
        </w:rPr>
      </w:pPr>
    </w:p>
    <w:p w14:paraId="2B401990" w14:textId="55217B6F" w:rsidR="00DD6B14" w:rsidRDefault="00DD6B14" w:rsidP="00DD6B14">
      <w:pPr>
        <w:jc w:val="center"/>
        <w:rPr>
          <w:rFonts w:ascii="Arial" w:hAnsi="Arial" w:cs="Arial"/>
        </w:rPr>
      </w:pPr>
    </w:p>
    <w:p w14:paraId="00892E2A" w14:textId="29BCB6C2" w:rsidR="00DD6B14" w:rsidRDefault="00DD6B14" w:rsidP="00DD6B14">
      <w:pPr>
        <w:jc w:val="center"/>
        <w:rPr>
          <w:rFonts w:ascii="Arial" w:hAnsi="Arial" w:cs="Arial"/>
        </w:rPr>
      </w:pPr>
    </w:p>
    <w:p w14:paraId="47BBFE7A" w14:textId="121E7709" w:rsidR="00DD6B14" w:rsidRDefault="00DD6B14" w:rsidP="00DD6B14">
      <w:pPr>
        <w:jc w:val="center"/>
        <w:rPr>
          <w:rFonts w:ascii="Arial" w:hAnsi="Arial" w:cs="Arial"/>
        </w:rPr>
      </w:pPr>
    </w:p>
    <w:p w14:paraId="35C954DC" w14:textId="07C9456E" w:rsidR="00DD6B14" w:rsidRDefault="00DD6B14" w:rsidP="00DD6B14">
      <w:pPr>
        <w:jc w:val="center"/>
        <w:rPr>
          <w:rFonts w:ascii="Arial" w:hAnsi="Arial" w:cs="Arial"/>
        </w:rPr>
      </w:pPr>
    </w:p>
    <w:p w14:paraId="4F7947B4" w14:textId="7AC0ADD0" w:rsidR="00DD6B14" w:rsidRDefault="00DD6B14" w:rsidP="00DD6B14">
      <w:pPr>
        <w:jc w:val="center"/>
        <w:rPr>
          <w:rFonts w:ascii="Arial" w:hAnsi="Arial" w:cs="Arial"/>
        </w:rPr>
      </w:pPr>
    </w:p>
    <w:p w14:paraId="4CD8F435" w14:textId="3A1D619B" w:rsidR="00DD6B14" w:rsidRDefault="00DD6B14" w:rsidP="00DD6B14">
      <w:pPr>
        <w:jc w:val="center"/>
        <w:rPr>
          <w:rFonts w:ascii="Arial" w:hAnsi="Arial" w:cs="Arial"/>
        </w:rPr>
      </w:pPr>
    </w:p>
    <w:p w14:paraId="143654AC" w14:textId="035B0A67" w:rsidR="00DD6B14" w:rsidRDefault="00DD6B14" w:rsidP="00DD6B14">
      <w:pPr>
        <w:jc w:val="center"/>
        <w:rPr>
          <w:rFonts w:ascii="Arial" w:hAnsi="Arial" w:cs="Arial"/>
        </w:rPr>
      </w:pPr>
    </w:p>
    <w:p w14:paraId="56AAC292" w14:textId="6FF73ADF" w:rsidR="00DD6B14" w:rsidRDefault="00DD6B14" w:rsidP="00DD6B14">
      <w:pPr>
        <w:jc w:val="center"/>
        <w:rPr>
          <w:rFonts w:ascii="Arial" w:hAnsi="Arial" w:cs="Arial"/>
        </w:rPr>
      </w:pPr>
    </w:p>
    <w:p w14:paraId="7A9A6310" w14:textId="0FD745F1" w:rsidR="00DD6B14" w:rsidRDefault="00DD6B14" w:rsidP="00DD6B14">
      <w:pPr>
        <w:jc w:val="center"/>
        <w:rPr>
          <w:rFonts w:ascii="Arial" w:hAnsi="Arial" w:cs="Arial"/>
        </w:rPr>
      </w:pPr>
    </w:p>
    <w:p w14:paraId="50A2DC08" w14:textId="12E00290" w:rsidR="00DD6B14" w:rsidRDefault="00DD6B14" w:rsidP="00DD6B14">
      <w:pPr>
        <w:jc w:val="center"/>
        <w:rPr>
          <w:rFonts w:ascii="Arial" w:hAnsi="Arial" w:cs="Arial"/>
        </w:rPr>
      </w:pPr>
    </w:p>
    <w:p w14:paraId="36CF181E" w14:textId="41DD0D84" w:rsidR="00DD6B14" w:rsidRDefault="00DD6B14" w:rsidP="00DD6B14">
      <w:pPr>
        <w:jc w:val="center"/>
        <w:rPr>
          <w:rFonts w:ascii="Arial" w:hAnsi="Arial" w:cs="Arial"/>
        </w:rPr>
      </w:pPr>
    </w:p>
    <w:p w14:paraId="585C59E4" w14:textId="69F170F8" w:rsidR="00DD6B14" w:rsidRDefault="00DD6B14" w:rsidP="00DD6B14">
      <w:pPr>
        <w:jc w:val="center"/>
        <w:rPr>
          <w:rFonts w:ascii="Arial" w:hAnsi="Arial" w:cs="Arial"/>
        </w:rPr>
      </w:pPr>
    </w:p>
    <w:p w14:paraId="73D7BF8A" w14:textId="36DC0460" w:rsidR="00DD6B14" w:rsidRDefault="00DD6B14" w:rsidP="00DD6B14">
      <w:pPr>
        <w:rPr>
          <w:rFonts w:ascii="Arial" w:hAnsi="Arial" w:cs="Arial"/>
          <w:b/>
          <w:bCs/>
          <w:u w:val="single"/>
        </w:rPr>
      </w:pPr>
    </w:p>
    <w:p w14:paraId="1F88B014" w14:textId="3B153903" w:rsidR="001809F5" w:rsidRDefault="001809F5" w:rsidP="001809F5">
      <w:pPr>
        <w:pStyle w:val="pb-2"/>
        <w:spacing w:line="360" w:lineRule="auto"/>
        <w:rPr>
          <w:rFonts w:ascii="Arial" w:hAnsi="Arial" w:cs="Arial"/>
          <w:color w:val="000000"/>
        </w:rPr>
      </w:pPr>
      <w:r w:rsidRPr="001809F5">
        <w:rPr>
          <w:rFonts w:ascii="Arial" w:hAnsi="Arial" w:cs="Arial"/>
          <w:color w:val="000000"/>
        </w:rPr>
        <w:lastRenderedPageBreak/>
        <w:t>Following George Floyd's murder in Minneapolis in May 2020, large-scale racial protests</w:t>
      </w:r>
      <w:r w:rsidRPr="001809F5">
        <w:rPr>
          <w:rStyle w:val="apple-converted-space"/>
          <w:rFonts w:ascii="Arial" w:hAnsi="Arial" w:cs="Arial"/>
          <w:color w:val="000000"/>
        </w:rPr>
        <w:t> </w:t>
      </w:r>
      <w:r w:rsidRPr="001809F5">
        <w:rPr>
          <w:rStyle w:val="issue-underline"/>
          <w:rFonts w:ascii="Arial" w:hAnsi="Arial" w:cs="Arial"/>
          <w:color w:val="000000"/>
        </w:rPr>
        <w:t>took place</w:t>
      </w:r>
      <w:r w:rsidRPr="001809F5">
        <w:rPr>
          <w:rStyle w:val="apple-converted-space"/>
          <w:rFonts w:ascii="Arial" w:hAnsi="Arial" w:cs="Arial"/>
          <w:color w:val="000000"/>
        </w:rPr>
        <w:t> </w:t>
      </w:r>
      <w:r w:rsidRPr="001809F5">
        <w:rPr>
          <w:rFonts w:ascii="Arial" w:hAnsi="Arial" w:cs="Arial"/>
          <w:color w:val="000000"/>
        </w:rPr>
        <w:t>in the United States for the first time since the Civil Rights Movement.</w:t>
      </w:r>
      <w:r w:rsidRPr="001809F5">
        <w:rPr>
          <w:rStyle w:val="apple-converted-space"/>
          <w:rFonts w:ascii="Arial" w:hAnsi="Arial" w:cs="Arial"/>
          <w:color w:val="000000"/>
        </w:rPr>
        <w:t> </w:t>
      </w:r>
      <w:r w:rsidRPr="001809F5">
        <w:rPr>
          <w:rFonts w:ascii="Arial" w:hAnsi="Arial" w:cs="Arial"/>
          <w:color w:val="000000"/>
        </w:rPr>
        <w:t>The movement sparked a global reckoning with racism far beyond the borders of th</w:t>
      </w:r>
      <w:r w:rsidR="00B318F8">
        <w:rPr>
          <w:rFonts w:ascii="Arial" w:hAnsi="Arial" w:cs="Arial"/>
          <w:color w:val="000000"/>
        </w:rPr>
        <w:t>e</w:t>
      </w:r>
      <w:r w:rsidRPr="001809F5">
        <w:rPr>
          <w:rFonts w:ascii="Arial" w:hAnsi="Arial" w:cs="Arial"/>
          <w:color w:val="000000"/>
        </w:rPr>
        <w:t xml:space="preserve"> country.</w:t>
      </w:r>
      <w:r w:rsidRPr="001809F5">
        <w:rPr>
          <w:rStyle w:val="apple-converted-space"/>
          <w:rFonts w:ascii="Arial" w:hAnsi="Arial" w:cs="Arial"/>
          <w:color w:val="000000"/>
        </w:rPr>
        <w:t> </w:t>
      </w:r>
      <w:r w:rsidRPr="001809F5">
        <w:rPr>
          <w:rFonts w:ascii="Arial" w:hAnsi="Arial" w:cs="Arial"/>
          <w:color w:val="000000"/>
        </w:rPr>
        <w:t>As a</w:t>
      </w:r>
      <w:r w:rsidRPr="001809F5">
        <w:rPr>
          <w:rStyle w:val="apple-converted-space"/>
          <w:rFonts w:ascii="Arial" w:hAnsi="Arial" w:cs="Arial"/>
          <w:color w:val="000000"/>
        </w:rPr>
        <w:t> </w:t>
      </w:r>
      <w:r w:rsidRPr="001809F5">
        <w:rPr>
          <w:rFonts w:ascii="Arial" w:hAnsi="Arial" w:cs="Arial"/>
          <w:color w:val="000000"/>
        </w:rPr>
        <w:t>result</w:t>
      </w:r>
      <w:r w:rsidRPr="001809F5">
        <w:rPr>
          <w:rStyle w:val="apple-converted-space"/>
          <w:rFonts w:ascii="Arial" w:hAnsi="Arial" w:cs="Arial"/>
          <w:color w:val="000000"/>
        </w:rPr>
        <w:t> </w:t>
      </w:r>
      <w:r w:rsidRPr="001809F5">
        <w:rPr>
          <w:rFonts w:ascii="Arial" w:hAnsi="Arial" w:cs="Arial"/>
          <w:color w:val="000000"/>
        </w:rPr>
        <w:t>of the brutal video of Floyd's death under</w:t>
      </w:r>
      <w:r w:rsidRPr="001809F5">
        <w:rPr>
          <w:rStyle w:val="apple-converted-space"/>
          <w:rFonts w:ascii="Arial" w:hAnsi="Arial" w:cs="Arial"/>
          <w:color w:val="000000"/>
        </w:rPr>
        <w:t> </w:t>
      </w:r>
      <w:r w:rsidRPr="001809F5">
        <w:rPr>
          <w:rFonts w:ascii="Arial" w:hAnsi="Arial" w:cs="Arial"/>
          <w:color w:val="000000"/>
        </w:rPr>
        <w:t>police</w:t>
      </w:r>
      <w:r w:rsidRPr="001809F5">
        <w:rPr>
          <w:rStyle w:val="apple-converted-space"/>
          <w:rFonts w:ascii="Arial" w:hAnsi="Arial" w:cs="Arial"/>
          <w:color w:val="000000"/>
        </w:rPr>
        <w:t> </w:t>
      </w:r>
      <w:r w:rsidRPr="001809F5">
        <w:rPr>
          <w:rFonts w:ascii="Arial" w:hAnsi="Arial" w:cs="Arial"/>
          <w:color w:val="000000"/>
        </w:rPr>
        <w:t>custody on</w:t>
      </w:r>
      <w:r w:rsidRPr="001809F5">
        <w:rPr>
          <w:rStyle w:val="apple-converted-space"/>
          <w:rFonts w:ascii="Arial" w:hAnsi="Arial" w:cs="Arial"/>
          <w:color w:val="000000"/>
        </w:rPr>
        <w:t> </w:t>
      </w:r>
      <w:r w:rsidRPr="001809F5">
        <w:rPr>
          <w:rFonts w:ascii="Arial" w:hAnsi="Arial" w:cs="Arial"/>
          <w:color w:val="000000"/>
        </w:rPr>
        <w:t>May 25th</w:t>
      </w:r>
      <w:r w:rsidRPr="001809F5">
        <w:rPr>
          <w:rStyle w:val="apple-converted-space"/>
          <w:rFonts w:ascii="Arial" w:hAnsi="Arial" w:cs="Arial"/>
          <w:color w:val="000000"/>
        </w:rPr>
        <w:t>, 2020</w:t>
      </w:r>
      <w:r w:rsidRPr="001809F5">
        <w:rPr>
          <w:rFonts w:ascii="Arial" w:hAnsi="Arial" w:cs="Arial"/>
          <w:color w:val="000000"/>
        </w:rPr>
        <w:t>, countries worldwide had some of the</w:t>
      </w:r>
      <w:r w:rsidRPr="001809F5">
        <w:rPr>
          <w:rStyle w:val="apple-converted-space"/>
          <w:rFonts w:ascii="Arial" w:hAnsi="Arial" w:cs="Arial"/>
          <w:color w:val="000000"/>
        </w:rPr>
        <w:t> </w:t>
      </w:r>
      <w:r w:rsidRPr="001809F5">
        <w:rPr>
          <w:rStyle w:val="issue-underline"/>
          <w:rFonts w:ascii="Arial" w:hAnsi="Arial" w:cs="Arial"/>
          <w:color w:val="000000"/>
        </w:rPr>
        <w:t>biggest</w:t>
      </w:r>
      <w:r w:rsidRPr="001809F5">
        <w:rPr>
          <w:rStyle w:val="apple-converted-space"/>
          <w:rFonts w:ascii="Arial" w:hAnsi="Arial" w:cs="Arial"/>
          <w:color w:val="000000"/>
        </w:rPr>
        <w:t> </w:t>
      </w:r>
      <w:r w:rsidRPr="001809F5">
        <w:rPr>
          <w:rFonts w:ascii="Arial" w:hAnsi="Arial" w:cs="Arial"/>
          <w:color w:val="000000"/>
        </w:rPr>
        <w:t>Black Lives Matter (BLM) protests in history.</w:t>
      </w:r>
      <w:r w:rsidRPr="001809F5">
        <w:rPr>
          <w:rStyle w:val="apple-converted-space"/>
          <w:rFonts w:ascii="Arial" w:hAnsi="Arial" w:cs="Arial"/>
          <w:color w:val="000000"/>
        </w:rPr>
        <w:t> </w:t>
      </w:r>
      <w:r w:rsidRPr="001809F5">
        <w:rPr>
          <w:rFonts w:ascii="Arial" w:hAnsi="Arial" w:cs="Arial"/>
          <w:color w:val="000000"/>
        </w:rPr>
        <w:t>Floyd's death was seen by Black activists across continents and cultures as an example of racism and injustice they faced at home.</w:t>
      </w:r>
      <w:r w:rsidRPr="001809F5">
        <w:rPr>
          <w:rStyle w:val="apple-converted-space"/>
          <w:rFonts w:ascii="Arial" w:hAnsi="Arial" w:cs="Arial"/>
          <w:color w:val="000000"/>
        </w:rPr>
        <w:t> </w:t>
      </w:r>
      <w:r w:rsidRPr="001809F5">
        <w:rPr>
          <w:rFonts w:ascii="Arial" w:hAnsi="Arial" w:cs="Arial"/>
          <w:color w:val="000000"/>
        </w:rPr>
        <w:t>Several countries had their own George Floyd - a Black person who suffered police injustice and brutality due to their race which resulted</w:t>
      </w:r>
      <w:r w:rsidRPr="001809F5">
        <w:rPr>
          <w:rStyle w:val="apple-converted-space"/>
          <w:rFonts w:ascii="Arial" w:hAnsi="Arial" w:cs="Arial"/>
          <w:color w:val="000000"/>
        </w:rPr>
        <w:t> </w:t>
      </w:r>
      <w:r w:rsidRPr="001809F5">
        <w:rPr>
          <w:rFonts w:ascii="Arial" w:hAnsi="Arial" w:cs="Arial"/>
          <w:color w:val="000000"/>
        </w:rPr>
        <w:t>in public</w:t>
      </w:r>
      <w:r w:rsidRPr="001809F5">
        <w:rPr>
          <w:rStyle w:val="apple-converted-space"/>
          <w:rFonts w:ascii="Arial" w:hAnsi="Arial" w:cs="Arial"/>
          <w:color w:val="000000"/>
        </w:rPr>
        <w:t> </w:t>
      </w:r>
      <w:r w:rsidRPr="001809F5">
        <w:rPr>
          <w:rFonts w:ascii="Arial" w:hAnsi="Arial" w:cs="Arial"/>
          <w:color w:val="000000"/>
        </w:rPr>
        <w:t>outrage.</w:t>
      </w:r>
      <w:r w:rsidRPr="001809F5">
        <w:rPr>
          <w:rStyle w:val="apple-converted-space"/>
          <w:rFonts w:ascii="Arial" w:hAnsi="Arial" w:cs="Arial"/>
          <w:color w:val="000000"/>
        </w:rPr>
        <w:t> </w:t>
      </w:r>
      <w:r w:rsidRPr="001809F5">
        <w:rPr>
          <w:rStyle w:val="issue-underline"/>
          <w:rFonts w:ascii="Arial" w:hAnsi="Arial" w:cs="Arial"/>
          <w:color w:val="000000"/>
        </w:rPr>
        <w:t>It was well known by activists after Floyd's death</w:t>
      </w:r>
      <w:r w:rsidRPr="001809F5">
        <w:rPr>
          <w:rStyle w:val="apple-converted-space"/>
          <w:rFonts w:ascii="Arial" w:hAnsi="Arial" w:cs="Arial"/>
          <w:color w:val="000000"/>
        </w:rPr>
        <w:t> </w:t>
      </w:r>
      <w:r w:rsidRPr="001809F5">
        <w:rPr>
          <w:rFonts w:ascii="Arial" w:hAnsi="Arial" w:cs="Arial"/>
          <w:color w:val="000000"/>
        </w:rPr>
        <w:t>that the world needed drastic change</w:t>
      </w:r>
      <w:r>
        <w:rPr>
          <w:rFonts w:ascii="Arial" w:hAnsi="Arial" w:cs="Arial"/>
          <w:color w:val="000000"/>
        </w:rPr>
        <w:t xml:space="preserve"> (Silverstein, 2021). </w:t>
      </w:r>
    </w:p>
    <w:p w14:paraId="25F7FB60" w14:textId="34D1F840" w:rsidR="00684ADA" w:rsidRDefault="00684ADA" w:rsidP="00684ADA">
      <w:pPr>
        <w:pStyle w:val="pb-2"/>
        <w:spacing w:line="360" w:lineRule="auto"/>
        <w:rPr>
          <w:rFonts w:ascii="Arial" w:hAnsi="Arial" w:cs="Arial"/>
        </w:rPr>
      </w:pPr>
      <w:r>
        <w:rPr>
          <w:rFonts w:ascii="Arial" w:hAnsi="Arial" w:cs="Arial"/>
        </w:rPr>
        <w:t>According to the American Psychological Association (2022), t</w:t>
      </w:r>
      <w:r w:rsidRPr="00684ADA">
        <w:rPr>
          <w:rFonts w:ascii="Arial" w:hAnsi="Arial" w:cs="Arial"/>
        </w:rPr>
        <w:t>he idea of racism is an imposition that certain racial groups are inferior to others because of their characteristics.</w:t>
      </w:r>
      <w:r w:rsidRPr="00684ADA">
        <w:rPr>
          <w:rStyle w:val="apple-converted-space"/>
          <w:rFonts w:ascii="Arial" w:hAnsi="Arial" w:cs="Arial"/>
          <w:color w:val="000000"/>
        </w:rPr>
        <w:t> </w:t>
      </w:r>
      <w:r w:rsidRPr="00684ADA">
        <w:rPr>
          <w:rFonts w:ascii="Arial" w:hAnsi="Arial" w:cs="Arial"/>
          <w:color w:val="000000"/>
        </w:rPr>
        <w:t>People with</w:t>
      </w:r>
      <w:r w:rsidRPr="00684ADA">
        <w:rPr>
          <w:rStyle w:val="apple-converted-space"/>
          <w:rFonts w:ascii="Arial" w:hAnsi="Arial" w:cs="Arial"/>
          <w:color w:val="000000"/>
        </w:rPr>
        <w:t> </w:t>
      </w:r>
      <w:r w:rsidRPr="00684ADA">
        <w:rPr>
          <w:rStyle w:val="issue-underline"/>
          <w:rFonts w:ascii="Arial" w:hAnsi="Arial" w:cs="Arial"/>
          <w:color w:val="000000"/>
        </w:rPr>
        <w:t>racial</w:t>
      </w:r>
      <w:r w:rsidRPr="00684ADA">
        <w:rPr>
          <w:rStyle w:val="apple-converted-space"/>
          <w:rFonts w:ascii="Arial" w:hAnsi="Arial" w:cs="Arial"/>
          <w:color w:val="000000"/>
        </w:rPr>
        <w:t> </w:t>
      </w:r>
      <w:r w:rsidRPr="00684ADA">
        <w:rPr>
          <w:rFonts w:ascii="Arial" w:hAnsi="Arial" w:cs="Arial"/>
          <w:color w:val="000000"/>
        </w:rPr>
        <w:t>prejudice are generally characteri</w:t>
      </w:r>
      <w:r w:rsidR="009D16CA">
        <w:rPr>
          <w:rFonts w:ascii="Arial" w:hAnsi="Arial" w:cs="Arial"/>
          <w:color w:val="000000"/>
        </w:rPr>
        <w:t>s</w:t>
      </w:r>
      <w:r w:rsidRPr="00684ADA">
        <w:rPr>
          <w:rFonts w:ascii="Arial" w:hAnsi="Arial" w:cs="Arial"/>
          <w:color w:val="000000"/>
        </w:rPr>
        <w:t xml:space="preserve">ed by negative emotions, acceptance of stereotypes about them, and racial discrimination toward them. </w:t>
      </w:r>
      <w:r w:rsidR="00B318F8">
        <w:rPr>
          <w:rFonts w:ascii="Arial" w:hAnsi="Arial" w:cs="Arial"/>
          <w:color w:val="000000"/>
        </w:rPr>
        <w:t>R</w:t>
      </w:r>
      <w:r w:rsidRPr="00684ADA">
        <w:rPr>
          <w:rFonts w:ascii="Arial" w:hAnsi="Arial" w:cs="Arial"/>
          <w:color w:val="000000"/>
        </w:rPr>
        <w:t xml:space="preserve">acial prejudices can </w:t>
      </w:r>
      <w:r w:rsidR="00B318F8">
        <w:rPr>
          <w:rFonts w:ascii="Arial" w:hAnsi="Arial" w:cs="Arial"/>
          <w:color w:val="000000"/>
        </w:rPr>
        <w:t xml:space="preserve">also </w:t>
      </w:r>
      <w:r w:rsidRPr="00684ADA">
        <w:rPr>
          <w:rFonts w:ascii="Arial" w:hAnsi="Arial" w:cs="Arial"/>
          <w:color w:val="000000"/>
        </w:rPr>
        <w:t>lead to violence.</w:t>
      </w:r>
      <w:r w:rsidRPr="00684ADA">
        <w:rPr>
          <w:rStyle w:val="apple-converted-space"/>
          <w:rFonts w:ascii="Arial" w:hAnsi="Arial" w:cs="Arial"/>
          <w:color w:val="000000"/>
        </w:rPr>
        <w:t> </w:t>
      </w:r>
      <w:r w:rsidR="00B318F8" w:rsidRPr="00B318F8">
        <w:rPr>
          <w:rStyle w:val="apple-converted-space"/>
          <w:rFonts w:ascii="Arial" w:hAnsi="Arial" w:cs="Arial"/>
        </w:rPr>
        <w:t xml:space="preserve">Clair and Denis (2015) state that </w:t>
      </w:r>
      <w:r w:rsidR="00577646">
        <w:rPr>
          <w:rFonts w:ascii="Arial" w:hAnsi="Arial" w:cs="Arial"/>
          <w:color w:val="000000"/>
        </w:rPr>
        <w:t>r</w:t>
      </w:r>
      <w:r w:rsidR="005B0CEE" w:rsidRPr="005B0CEE">
        <w:rPr>
          <w:rFonts w:ascii="Arial" w:hAnsi="Arial" w:cs="Arial"/>
          <w:color w:val="000000"/>
        </w:rPr>
        <w:t>ace is typically</w:t>
      </w:r>
      <w:r w:rsidR="005B0CEE" w:rsidRPr="005B0CEE">
        <w:rPr>
          <w:rStyle w:val="apple-converted-space"/>
          <w:rFonts w:ascii="Arial" w:hAnsi="Arial" w:cs="Arial"/>
          <w:color w:val="000000"/>
        </w:rPr>
        <w:t> </w:t>
      </w:r>
      <w:r w:rsidR="005B0CEE" w:rsidRPr="005B0CEE">
        <w:rPr>
          <w:rFonts w:ascii="Arial" w:hAnsi="Arial" w:cs="Arial"/>
        </w:rPr>
        <w:t>considered a</w:t>
      </w:r>
      <w:r w:rsidR="005B0CEE" w:rsidRPr="005B0CEE">
        <w:rPr>
          <w:rStyle w:val="apple-converted-space"/>
          <w:rFonts w:ascii="Arial" w:hAnsi="Arial" w:cs="Arial"/>
          <w:color w:val="000000"/>
        </w:rPr>
        <w:t> </w:t>
      </w:r>
      <w:r w:rsidR="005B0CEE" w:rsidRPr="005B0CEE">
        <w:rPr>
          <w:rStyle w:val="issue-underline"/>
          <w:rFonts w:ascii="Arial" w:hAnsi="Arial" w:cs="Arial"/>
          <w:color w:val="000000"/>
        </w:rPr>
        <w:t>social</w:t>
      </w:r>
      <w:r w:rsidR="005B0CEE" w:rsidRPr="005B0CEE">
        <w:rPr>
          <w:rStyle w:val="apple-converted-space"/>
          <w:rFonts w:ascii="Arial" w:hAnsi="Arial" w:cs="Arial"/>
          <w:color w:val="000000"/>
        </w:rPr>
        <w:t> </w:t>
      </w:r>
      <w:r w:rsidR="005B0CEE" w:rsidRPr="005B0CEE">
        <w:rPr>
          <w:rFonts w:ascii="Arial" w:hAnsi="Arial" w:cs="Arial"/>
          <w:color w:val="000000"/>
        </w:rPr>
        <w:t>construct</w:t>
      </w:r>
      <w:r w:rsidR="005B0CEE" w:rsidRPr="005B0CEE">
        <w:rPr>
          <w:rStyle w:val="apple-converted-space"/>
          <w:rFonts w:ascii="Arial" w:hAnsi="Arial" w:cs="Arial"/>
          <w:color w:val="000000"/>
        </w:rPr>
        <w:t> </w:t>
      </w:r>
      <w:r w:rsidR="005B0CEE" w:rsidRPr="005B0CEE">
        <w:rPr>
          <w:rFonts w:ascii="Arial" w:hAnsi="Arial" w:cs="Arial"/>
        </w:rPr>
        <w:t>by</w:t>
      </w:r>
      <w:r w:rsidR="005B0CEE" w:rsidRPr="005B0CEE">
        <w:rPr>
          <w:rStyle w:val="apple-converted-space"/>
          <w:rFonts w:ascii="Arial" w:hAnsi="Arial" w:cs="Arial"/>
          <w:color w:val="000000"/>
        </w:rPr>
        <w:t> </w:t>
      </w:r>
      <w:r w:rsidR="005B0CEE" w:rsidRPr="005B0CEE">
        <w:rPr>
          <w:rFonts w:ascii="Arial" w:hAnsi="Arial" w:cs="Arial"/>
          <w:color w:val="000000"/>
        </w:rPr>
        <w:t>social scientists.</w:t>
      </w:r>
      <w:r w:rsidR="005B0CEE" w:rsidRPr="005B0CEE">
        <w:rPr>
          <w:rStyle w:val="apple-converted-space"/>
          <w:rFonts w:ascii="Arial" w:hAnsi="Arial" w:cs="Arial"/>
          <w:color w:val="000000"/>
        </w:rPr>
        <w:t> </w:t>
      </w:r>
      <w:r w:rsidR="00575E26">
        <w:rPr>
          <w:rStyle w:val="apple-converted-space"/>
          <w:rFonts w:ascii="Arial" w:hAnsi="Arial" w:cs="Arial"/>
          <w:color w:val="000000"/>
        </w:rPr>
        <w:t>D</w:t>
      </w:r>
      <w:r w:rsidR="005B0CEE" w:rsidRPr="005B0CEE">
        <w:rPr>
          <w:rFonts w:ascii="Arial" w:hAnsi="Arial" w:cs="Arial"/>
        </w:rPr>
        <w:t>espite being biologically meaningless, physical differences such as skin colour have a tremendous impact on social reality, even if they are not correlated with differences in ability or behaviour between groups.</w:t>
      </w:r>
      <w:r w:rsidR="005B0CEE" w:rsidRPr="005B0CEE">
        <w:rPr>
          <w:rStyle w:val="apple-converted-space"/>
          <w:rFonts w:ascii="Arial" w:hAnsi="Arial" w:cs="Arial"/>
          <w:color w:val="000000"/>
        </w:rPr>
        <w:t> </w:t>
      </w:r>
      <w:r w:rsidR="005B0CEE" w:rsidRPr="005B0CEE">
        <w:rPr>
          <w:rFonts w:ascii="Arial" w:hAnsi="Arial" w:cs="Arial"/>
        </w:rPr>
        <w:t>Historical variations in the definition and use of the term illustrate this point.</w:t>
      </w:r>
    </w:p>
    <w:p w14:paraId="03A50D73" w14:textId="77777777" w:rsidR="00031A7B" w:rsidRDefault="007A3DE3" w:rsidP="00B2198D">
      <w:pPr>
        <w:pStyle w:val="pb-2"/>
        <w:spacing w:line="360" w:lineRule="auto"/>
        <w:rPr>
          <w:rFonts w:ascii="Arial" w:hAnsi="Arial" w:cs="Arial"/>
          <w:color w:val="FF0000"/>
        </w:rPr>
      </w:pPr>
      <w:r>
        <w:rPr>
          <w:rFonts w:ascii="Arial" w:hAnsi="Arial" w:cs="Arial"/>
        </w:rPr>
        <w:t>Another essential point is how r</w:t>
      </w:r>
      <w:r w:rsidR="00B2198D" w:rsidRPr="00B2198D">
        <w:rPr>
          <w:rFonts w:ascii="Arial" w:hAnsi="Arial" w:cs="Arial"/>
        </w:rPr>
        <w:t>ace remains poorly understood and inadequately explained, despite the massive legacy of racial theory</w:t>
      </w:r>
      <w:r w:rsidR="009114D0">
        <w:rPr>
          <w:rFonts w:ascii="Arial" w:hAnsi="Arial" w:cs="Arial"/>
        </w:rPr>
        <w:t xml:space="preserve"> </w:t>
      </w:r>
      <w:r w:rsidR="001E26B8">
        <w:rPr>
          <w:rFonts w:ascii="Arial" w:hAnsi="Arial" w:cs="Arial"/>
        </w:rPr>
        <w:t>(</w:t>
      </w:r>
      <w:r w:rsidR="001E26B8" w:rsidRPr="001E26B8">
        <w:rPr>
          <w:rFonts w:ascii="Arial" w:hAnsi="Arial" w:cs="Arial"/>
          <w:color w:val="000000"/>
        </w:rPr>
        <w:t>Golash-Boza</w:t>
      </w:r>
      <w:r w:rsidR="001E26B8">
        <w:rPr>
          <w:rFonts w:ascii="Arial" w:hAnsi="Arial" w:cs="Arial"/>
        </w:rPr>
        <w:t xml:space="preserve">, 2016). </w:t>
      </w:r>
      <w:r w:rsidR="009114D0" w:rsidRPr="009114D0">
        <w:rPr>
          <w:rFonts w:ascii="Arial" w:hAnsi="Arial" w:cs="Arial"/>
        </w:rPr>
        <w:t>Since the sixteenth century, racist ideology has been used to justify the enslavement of Africans and appropriation of Indigenous lands in North America</w:t>
      </w:r>
      <w:r>
        <w:rPr>
          <w:rFonts w:ascii="Arial" w:hAnsi="Arial" w:cs="Arial"/>
        </w:rPr>
        <w:t xml:space="preserve"> and other countries across the globe.</w:t>
      </w:r>
      <w:r w:rsidR="00494B28">
        <w:rPr>
          <w:rFonts w:ascii="Arial" w:hAnsi="Arial" w:cs="Arial"/>
        </w:rPr>
        <w:t xml:space="preserve"> </w:t>
      </w:r>
      <w:r w:rsidR="00494B28" w:rsidRPr="00494B28">
        <w:rPr>
          <w:rFonts w:ascii="Arial" w:hAnsi="Arial" w:cs="Arial"/>
        </w:rPr>
        <w:t>Black</w:t>
      </w:r>
      <w:r w:rsidR="00032A7B">
        <w:rPr>
          <w:rFonts w:ascii="Arial" w:hAnsi="Arial" w:cs="Arial"/>
        </w:rPr>
        <w:t xml:space="preserve"> people</w:t>
      </w:r>
      <w:r w:rsidR="00494B28" w:rsidRPr="00494B28">
        <w:rPr>
          <w:rFonts w:ascii="Arial" w:hAnsi="Arial" w:cs="Arial"/>
        </w:rPr>
        <w:t xml:space="preserve"> and other minorities were later targeted with social, economic, and symbolic violence sanctioned by the Jim Crow laws.</w:t>
      </w:r>
      <w:r w:rsidR="00C73934">
        <w:rPr>
          <w:rFonts w:ascii="Arial" w:hAnsi="Arial" w:cs="Arial"/>
        </w:rPr>
        <w:t xml:space="preserve"> </w:t>
      </w:r>
      <w:r w:rsidR="00031A7B" w:rsidRPr="00B912C9">
        <w:rPr>
          <w:rFonts w:ascii="Arial" w:hAnsi="Arial" w:cs="Arial"/>
        </w:rPr>
        <w:t>Laws legali</w:t>
      </w:r>
      <w:r w:rsidR="00031A7B">
        <w:rPr>
          <w:rFonts w:ascii="Arial" w:hAnsi="Arial" w:cs="Arial"/>
        </w:rPr>
        <w:t>s</w:t>
      </w:r>
      <w:r w:rsidR="00031A7B" w:rsidRPr="00B912C9">
        <w:rPr>
          <w:rFonts w:ascii="Arial" w:hAnsi="Arial" w:cs="Arial"/>
        </w:rPr>
        <w:t>ing racial segregation were called Jim Crow laws.</w:t>
      </w:r>
      <w:r w:rsidR="00031A7B" w:rsidRPr="00B912C9">
        <w:rPr>
          <w:rStyle w:val="apple-converted-space"/>
          <w:rFonts w:ascii="Arial" w:hAnsi="Arial" w:cs="Arial"/>
          <w:color w:val="000000"/>
          <w:sz w:val="27"/>
          <w:szCs w:val="27"/>
        </w:rPr>
        <w:t> </w:t>
      </w:r>
      <w:r w:rsidR="00844308" w:rsidRPr="00844308">
        <w:rPr>
          <w:rFonts w:ascii="Arial" w:hAnsi="Arial" w:cs="Arial"/>
        </w:rPr>
        <w:t>Few scholars studied racism when sociology emerged as a social science in the late nineteenth century. Many social scientists studied racial group differences in social outcomes by using racist assumptions and maintaining racist attitudes</w:t>
      </w:r>
      <w:r w:rsidR="002A29AA">
        <w:rPr>
          <w:rFonts w:ascii="Arial" w:hAnsi="Arial" w:cs="Arial"/>
        </w:rPr>
        <w:t xml:space="preserve"> (Tucker, 2019). </w:t>
      </w:r>
    </w:p>
    <w:p w14:paraId="10BFD782" w14:textId="175DC6EC" w:rsidR="006047CA" w:rsidRPr="00031A7B" w:rsidRDefault="006047CA" w:rsidP="00B2198D">
      <w:pPr>
        <w:pStyle w:val="pb-2"/>
        <w:spacing w:line="360" w:lineRule="auto"/>
        <w:rPr>
          <w:rFonts w:ascii="Arial" w:hAnsi="Arial" w:cs="Arial"/>
          <w:color w:val="FF0000"/>
        </w:rPr>
      </w:pPr>
      <w:r>
        <w:rPr>
          <w:rFonts w:ascii="Arial" w:hAnsi="Arial" w:cs="Arial"/>
        </w:rPr>
        <w:lastRenderedPageBreak/>
        <w:t>Moreover, t</w:t>
      </w:r>
      <w:r w:rsidRPr="006047CA">
        <w:rPr>
          <w:rFonts w:ascii="Arial" w:hAnsi="Arial" w:cs="Arial"/>
        </w:rPr>
        <w:t>here are several leading criminological theories which ignore structures and systems that perpetuate harm in favour of focusing on individuals and communities as criminals. Researchers who examine raciali</w:t>
      </w:r>
      <w:r w:rsidR="002A6525">
        <w:rPr>
          <w:rFonts w:ascii="Arial" w:hAnsi="Arial" w:cs="Arial"/>
        </w:rPr>
        <w:t>s</w:t>
      </w:r>
      <w:r w:rsidRPr="006047CA">
        <w:rPr>
          <w:rFonts w:ascii="Arial" w:hAnsi="Arial" w:cs="Arial"/>
        </w:rPr>
        <w:t xml:space="preserve">ed crime rates or </w:t>
      </w:r>
      <w:r w:rsidR="009D16CA">
        <w:rPr>
          <w:rFonts w:ascii="Arial" w:hAnsi="Arial" w:cs="Arial"/>
        </w:rPr>
        <w:t>‘</w:t>
      </w:r>
      <w:r w:rsidRPr="006047CA">
        <w:rPr>
          <w:rFonts w:ascii="Arial" w:hAnsi="Arial" w:cs="Arial"/>
        </w:rPr>
        <w:t>criminal behaviour</w:t>
      </w:r>
      <w:r w:rsidR="009D16CA">
        <w:rPr>
          <w:rFonts w:ascii="Arial" w:hAnsi="Arial" w:cs="Arial"/>
        </w:rPr>
        <w:t>’</w:t>
      </w:r>
      <w:r w:rsidRPr="006047CA">
        <w:rPr>
          <w:rFonts w:ascii="Arial" w:hAnsi="Arial" w:cs="Arial"/>
        </w:rPr>
        <w:t xml:space="preserve"> without exploring race as a complex, place-specific lived experience born of white supremacy simply reinforce racial stereotypes, even when criminal activity is not present, which perpetuate the criminali</w:t>
      </w:r>
      <w:r w:rsidR="002A6525">
        <w:rPr>
          <w:rFonts w:ascii="Arial" w:hAnsi="Arial" w:cs="Arial"/>
        </w:rPr>
        <w:t>s</w:t>
      </w:r>
      <w:r w:rsidRPr="006047CA">
        <w:rPr>
          <w:rFonts w:ascii="Arial" w:hAnsi="Arial" w:cs="Arial"/>
        </w:rPr>
        <w:t>ation of raciali</w:t>
      </w:r>
      <w:r w:rsidR="002A6525">
        <w:rPr>
          <w:rFonts w:ascii="Arial" w:hAnsi="Arial" w:cs="Arial"/>
        </w:rPr>
        <w:t>s</w:t>
      </w:r>
      <w:r w:rsidRPr="006047CA">
        <w:rPr>
          <w:rFonts w:ascii="Arial" w:hAnsi="Arial" w:cs="Arial"/>
        </w:rPr>
        <w:t>ed groups</w:t>
      </w:r>
      <w:r w:rsidR="0016457D">
        <w:rPr>
          <w:rFonts w:ascii="Arial" w:hAnsi="Arial" w:cs="Arial"/>
        </w:rPr>
        <w:t xml:space="preserve"> (</w:t>
      </w:r>
      <w:r w:rsidR="0016457D" w:rsidRPr="0016457D">
        <w:rPr>
          <w:rFonts w:ascii="Arial" w:hAnsi="Arial" w:cs="Arial"/>
          <w:color w:val="000000"/>
        </w:rPr>
        <w:t>Henson, Nguyen, and Olaghere</w:t>
      </w:r>
      <w:r w:rsidR="0016457D">
        <w:rPr>
          <w:rFonts w:ascii="Arial" w:hAnsi="Arial" w:cs="Arial"/>
          <w:color w:val="000000"/>
        </w:rPr>
        <w:t xml:space="preserve">., </w:t>
      </w:r>
      <w:r w:rsidR="0016457D" w:rsidRPr="0016457D">
        <w:rPr>
          <w:rFonts w:ascii="Arial" w:hAnsi="Arial" w:cs="Arial"/>
          <w:color w:val="000000"/>
        </w:rPr>
        <w:t>2022).</w:t>
      </w:r>
      <w:r w:rsidR="002A6525">
        <w:rPr>
          <w:rFonts w:ascii="Arial" w:hAnsi="Arial" w:cs="Arial"/>
          <w:color w:val="000000"/>
        </w:rPr>
        <w:t xml:space="preserve"> </w:t>
      </w:r>
    </w:p>
    <w:p w14:paraId="27ACF019" w14:textId="6AF200BD" w:rsidR="009114D0" w:rsidRDefault="007A3DE3" w:rsidP="00B2198D">
      <w:pPr>
        <w:pStyle w:val="pb-2"/>
        <w:spacing w:line="360" w:lineRule="auto"/>
        <w:rPr>
          <w:rFonts w:ascii="Arial" w:hAnsi="Arial" w:cs="Arial"/>
          <w:color w:val="000000"/>
        </w:rPr>
      </w:pPr>
      <w:r>
        <w:rPr>
          <w:rFonts w:ascii="Arial" w:hAnsi="Arial" w:cs="Arial"/>
        </w:rPr>
        <w:t>To elaborate, t</w:t>
      </w:r>
      <w:r w:rsidR="0062369B" w:rsidRPr="0062369B">
        <w:rPr>
          <w:rFonts w:ascii="Arial" w:hAnsi="Arial" w:cs="Arial"/>
        </w:rPr>
        <w:t xml:space="preserve">here have been comparisons to racism being like a virus that adapts to a changing environment by taking on different forms. Forms of modern prejudice that are current today are known as </w:t>
      </w:r>
      <w:r w:rsidR="0062369B" w:rsidRPr="0062369B">
        <w:rPr>
          <w:rStyle w:val="issue-underline"/>
          <w:rFonts w:ascii="Arial" w:hAnsi="Arial" w:cs="Arial"/>
        </w:rPr>
        <w:t>modern</w:t>
      </w:r>
      <w:r w:rsidR="0062369B" w:rsidRPr="0062369B">
        <w:rPr>
          <w:rFonts w:ascii="Arial" w:hAnsi="Arial" w:cs="Arial"/>
        </w:rPr>
        <w:t xml:space="preserve"> racis</w:t>
      </w:r>
      <w:r w:rsidR="0062369B">
        <w:rPr>
          <w:rFonts w:ascii="Arial" w:hAnsi="Arial" w:cs="Arial"/>
        </w:rPr>
        <w:t>ts</w:t>
      </w:r>
      <w:r w:rsidR="0062369B" w:rsidRPr="0062369B">
        <w:rPr>
          <w:rFonts w:ascii="Arial" w:hAnsi="Arial" w:cs="Arial"/>
        </w:rPr>
        <w:t>. Racist views and stereotypes are neither expressed nor endorsed by modern racists. It's important to note that some modern racists also think that racial equality is achieved and that we are no longer in need of policies to promote equality</w:t>
      </w:r>
      <w:r w:rsidR="00B04885">
        <w:rPr>
          <w:rFonts w:ascii="Arial" w:hAnsi="Arial" w:cs="Arial"/>
        </w:rPr>
        <w:t xml:space="preserve"> (Kandola, 2019). </w:t>
      </w:r>
      <w:r w:rsidR="00B04885" w:rsidRPr="00B04885">
        <w:rPr>
          <w:rFonts w:ascii="Arial" w:hAnsi="Arial" w:cs="Arial"/>
        </w:rPr>
        <w:t>Therefore, despite believing in equality for all and protesting discrimination, aversive racists</w:t>
      </w:r>
      <w:r w:rsidR="00B04885">
        <w:rPr>
          <w:rFonts w:ascii="Arial" w:hAnsi="Arial" w:cs="Arial"/>
        </w:rPr>
        <w:t>, for example,</w:t>
      </w:r>
      <w:r w:rsidR="00B04885" w:rsidRPr="00B04885">
        <w:rPr>
          <w:rFonts w:ascii="Arial" w:hAnsi="Arial" w:cs="Arial"/>
        </w:rPr>
        <w:t xml:space="preserve"> harbour negative attitudes toward out-group members unconsciously. The likelihood that an aversive racist will discriminate against an out-group member increase in certain circumstances, such as when egalitarian norms or cues are absent or when non-racist motives are present</w:t>
      </w:r>
      <w:r w:rsidR="0061320D">
        <w:rPr>
          <w:rFonts w:ascii="Arial" w:hAnsi="Arial" w:cs="Arial"/>
        </w:rPr>
        <w:t xml:space="preserve"> (</w:t>
      </w:r>
      <w:r w:rsidR="0061320D" w:rsidRPr="0061320D">
        <w:rPr>
          <w:rFonts w:ascii="Arial" w:hAnsi="Arial" w:cs="Arial"/>
          <w:color w:val="000000"/>
        </w:rPr>
        <w:t>Estrada-Reynolds</w:t>
      </w:r>
      <w:r w:rsidR="0061320D">
        <w:rPr>
          <w:rFonts w:ascii="Arial" w:hAnsi="Arial" w:cs="Arial"/>
          <w:color w:val="000000"/>
        </w:rPr>
        <w:t xml:space="preserve"> et al., 2022). </w:t>
      </w:r>
    </w:p>
    <w:p w14:paraId="29EAE35E" w14:textId="3D0D7435" w:rsidR="007C08DE" w:rsidRDefault="007C08DE" w:rsidP="00B2198D">
      <w:pPr>
        <w:pStyle w:val="pb-2"/>
        <w:spacing w:line="360" w:lineRule="auto"/>
        <w:rPr>
          <w:rFonts w:ascii="Arial" w:hAnsi="Arial" w:cs="Arial"/>
          <w:color w:val="111111"/>
          <w:shd w:val="clear" w:color="auto" w:fill="FFFFFF"/>
        </w:rPr>
      </w:pPr>
      <w:r>
        <w:rPr>
          <w:rFonts w:ascii="Arial" w:hAnsi="Arial" w:cs="Arial"/>
          <w:color w:val="000000"/>
        </w:rPr>
        <w:t xml:space="preserve">Furthermore, the law recognises several types of hate crime, one being race. </w:t>
      </w:r>
      <w:r w:rsidRPr="007C08DE">
        <w:rPr>
          <w:rFonts w:ascii="Arial" w:hAnsi="Arial" w:cs="Arial"/>
        </w:rPr>
        <w:t>Offenses motivated by hostility or prejudice based on the racial background of the victim or any other person</w:t>
      </w:r>
      <w:r>
        <w:rPr>
          <w:rFonts w:ascii="Arial" w:hAnsi="Arial" w:cs="Arial"/>
        </w:rPr>
        <w:t xml:space="preserve">, </w:t>
      </w:r>
      <w:r w:rsidR="00B27042">
        <w:rPr>
          <w:rFonts w:ascii="Arial" w:hAnsi="Arial" w:cs="Arial"/>
        </w:rPr>
        <w:t xml:space="preserve">are </w:t>
      </w:r>
      <w:r>
        <w:rPr>
          <w:rFonts w:ascii="Arial" w:hAnsi="Arial" w:cs="Arial"/>
        </w:rPr>
        <w:t>form</w:t>
      </w:r>
      <w:r w:rsidR="00B27042">
        <w:rPr>
          <w:rFonts w:ascii="Arial" w:hAnsi="Arial" w:cs="Arial"/>
        </w:rPr>
        <w:t xml:space="preserve">s </w:t>
      </w:r>
      <w:r>
        <w:rPr>
          <w:rFonts w:ascii="Arial" w:hAnsi="Arial" w:cs="Arial"/>
        </w:rPr>
        <w:t>of racial hate crime</w:t>
      </w:r>
      <w:r w:rsidR="00C66ED7">
        <w:rPr>
          <w:rFonts w:ascii="Arial" w:hAnsi="Arial" w:cs="Arial"/>
        </w:rPr>
        <w:t>s</w:t>
      </w:r>
      <w:r w:rsidR="00DB685B">
        <w:rPr>
          <w:rFonts w:ascii="Arial" w:hAnsi="Arial" w:cs="Arial"/>
        </w:rPr>
        <w:t xml:space="preserve"> (</w:t>
      </w:r>
      <w:r w:rsidR="001A49E3">
        <w:rPr>
          <w:rFonts w:ascii="Arial" w:hAnsi="Arial" w:cs="Arial"/>
        </w:rPr>
        <w:t>Crown Prosecution Service, 2022</w:t>
      </w:r>
      <w:r w:rsidR="00DB685B">
        <w:rPr>
          <w:rFonts w:ascii="Arial" w:hAnsi="Arial" w:cs="Arial"/>
        </w:rPr>
        <w:t xml:space="preserve">). </w:t>
      </w:r>
      <w:r w:rsidR="00C66ED7">
        <w:rPr>
          <w:rFonts w:ascii="Arial" w:hAnsi="Arial" w:cs="Arial"/>
        </w:rPr>
        <w:t xml:space="preserve">The outcome of Floyd’s murder resulted in </w:t>
      </w:r>
      <w:r w:rsidR="00C66ED7" w:rsidRPr="002A29AA">
        <w:rPr>
          <w:rFonts w:ascii="Arial" w:hAnsi="Arial" w:cs="Arial"/>
        </w:rPr>
        <w:t>a</w:t>
      </w:r>
      <w:r w:rsidR="00DB685B" w:rsidRPr="002A29AA">
        <w:rPr>
          <w:rFonts w:ascii="Arial" w:hAnsi="Arial" w:cs="Arial"/>
        </w:rPr>
        <w:t xml:space="preserve"> 2</w:t>
      </w:r>
      <w:r w:rsidR="002A29AA" w:rsidRPr="002A29AA">
        <w:rPr>
          <w:rFonts w:ascii="Arial" w:hAnsi="Arial" w:cs="Arial"/>
        </w:rPr>
        <w:t>0</w:t>
      </w:r>
      <w:r w:rsidR="00DB685B" w:rsidRPr="002A29AA">
        <w:rPr>
          <w:rFonts w:ascii="Arial" w:hAnsi="Arial" w:cs="Arial"/>
        </w:rPr>
        <w:t xml:space="preserve">-year </w:t>
      </w:r>
      <w:r w:rsidR="00DB685B" w:rsidRPr="00DB685B">
        <w:rPr>
          <w:rFonts w:ascii="Arial" w:hAnsi="Arial" w:cs="Arial"/>
        </w:rPr>
        <w:t xml:space="preserve">prison sentence </w:t>
      </w:r>
      <w:r w:rsidR="00C66ED7">
        <w:rPr>
          <w:rFonts w:ascii="Arial" w:hAnsi="Arial" w:cs="Arial"/>
        </w:rPr>
        <w:t xml:space="preserve">given </w:t>
      </w:r>
      <w:r w:rsidR="00DB685B" w:rsidRPr="00DB685B">
        <w:rPr>
          <w:rFonts w:ascii="Arial" w:hAnsi="Arial" w:cs="Arial"/>
        </w:rPr>
        <w:t>to Derek Chauvin for killing Floyd by kneeling on the former's neck for nine minutes, suffocating him to death.</w:t>
      </w:r>
      <w:r w:rsidR="00DB685B">
        <w:rPr>
          <w:rFonts w:ascii="Arial" w:hAnsi="Arial" w:cs="Arial"/>
        </w:rPr>
        <w:t xml:space="preserve"> Yet, </w:t>
      </w:r>
      <w:r w:rsidR="00C946E4" w:rsidRPr="00C946E4">
        <w:rPr>
          <w:rFonts w:ascii="Arial" w:hAnsi="Arial" w:cs="Arial"/>
        </w:rPr>
        <w:t>Chauvin was not charged with a hate crime in the murder of Floyd</w:t>
      </w:r>
      <w:r w:rsidR="00C946E4">
        <w:rPr>
          <w:rFonts w:ascii="Arial" w:hAnsi="Arial" w:cs="Arial"/>
        </w:rPr>
        <w:t xml:space="preserve"> due to a lack of evidence, </w:t>
      </w:r>
      <w:r w:rsidR="00C946E4" w:rsidRPr="00C946E4">
        <w:rPr>
          <w:rFonts w:ascii="Arial" w:hAnsi="Arial" w:cs="Arial"/>
        </w:rPr>
        <w:t>according to Minnesota's attorney general</w:t>
      </w:r>
      <w:r w:rsidR="00C946E4">
        <w:rPr>
          <w:rFonts w:ascii="Arial" w:hAnsi="Arial" w:cs="Arial"/>
        </w:rPr>
        <w:t xml:space="preserve">. It is profound that </w:t>
      </w:r>
      <w:r w:rsidR="001A49E3">
        <w:rPr>
          <w:rFonts w:ascii="Arial" w:hAnsi="Arial" w:cs="Arial"/>
        </w:rPr>
        <w:t xml:space="preserve">what was seen by the whole world </w:t>
      </w:r>
      <w:r w:rsidR="00676336">
        <w:rPr>
          <w:rFonts w:ascii="Arial" w:hAnsi="Arial" w:cs="Arial"/>
        </w:rPr>
        <w:t>in the</w:t>
      </w:r>
      <w:r w:rsidR="00462B14">
        <w:rPr>
          <w:rFonts w:ascii="Arial" w:hAnsi="Arial" w:cs="Arial"/>
        </w:rPr>
        <w:t xml:space="preserve"> horrific</w:t>
      </w:r>
      <w:r w:rsidR="00676336">
        <w:rPr>
          <w:rFonts w:ascii="Arial" w:hAnsi="Arial" w:cs="Arial"/>
        </w:rPr>
        <w:t xml:space="preserve"> video of</w:t>
      </w:r>
      <w:r w:rsidR="00031A7B">
        <w:rPr>
          <w:rFonts w:ascii="Arial" w:hAnsi="Arial" w:cs="Arial"/>
        </w:rPr>
        <w:t xml:space="preserve"> </w:t>
      </w:r>
      <w:r w:rsidR="00676336">
        <w:rPr>
          <w:rFonts w:ascii="Arial" w:hAnsi="Arial" w:cs="Arial"/>
        </w:rPr>
        <w:t>Floyd’s injustice, was a</w:t>
      </w:r>
      <w:r w:rsidR="001A49E3">
        <w:rPr>
          <w:rFonts w:ascii="Arial" w:hAnsi="Arial" w:cs="Arial"/>
        </w:rPr>
        <w:t xml:space="preserve"> white police officer who murdered a man because of the colour of his skin. </w:t>
      </w:r>
      <w:r w:rsidR="009E2264">
        <w:rPr>
          <w:rFonts w:ascii="Arial" w:hAnsi="Arial" w:cs="Arial"/>
        </w:rPr>
        <w:t xml:space="preserve">It is important to note that Floyd was unarmed, repeatedly telling the officers “I can’t breathe”. </w:t>
      </w:r>
      <w:r w:rsidR="00673049">
        <w:rPr>
          <w:rFonts w:ascii="Arial" w:hAnsi="Arial" w:cs="Arial"/>
          <w:color w:val="111111"/>
          <w:shd w:val="clear" w:color="auto" w:fill="FFFFFF"/>
        </w:rPr>
        <w:t>Scott Pelley, who was one of the prosecutors in this case</w:t>
      </w:r>
      <w:r w:rsidR="001A49E3">
        <w:rPr>
          <w:rFonts w:ascii="Arial" w:hAnsi="Arial" w:cs="Arial"/>
          <w:color w:val="111111"/>
          <w:shd w:val="clear" w:color="auto" w:fill="FFFFFF"/>
        </w:rPr>
        <w:t xml:space="preserve"> urged this statement</w:t>
      </w:r>
      <w:r w:rsidR="00DF10E0">
        <w:rPr>
          <w:rFonts w:ascii="Arial" w:hAnsi="Arial" w:cs="Arial"/>
          <w:color w:val="111111"/>
          <w:shd w:val="clear" w:color="auto" w:fill="FFFFFF"/>
        </w:rPr>
        <w:t xml:space="preserve"> (Vlamis, 2021). </w:t>
      </w:r>
    </w:p>
    <w:p w14:paraId="47B7E893" w14:textId="2A6820DD" w:rsidR="00B912C9" w:rsidRDefault="00B912C9" w:rsidP="00B2198D">
      <w:pPr>
        <w:pStyle w:val="pb-2"/>
        <w:spacing w:line="360" w:lineRule="auto"/>
        <w:rPr>
          <w:rFonts w:ascii="Arial" w:hAnsi="Arial" w:cs="Arial"/>
          <w:color w:val="000000"/>
        </w:rPr>
      </w:pPr>
      <w:r w:rsidRPr="00B912C9">
        <w:rPr>
          <w:rFonts w:ascii="Arial" w:hAnsi="Arial" w:cs="Arial"/>
        </w:rPr>
        <w:lastRenderedPageBreak/>
        <w:t>As the last embers of the civil rights movement flickered out, George Floyd's life began.</w:t>
      </w:r>
      <w:r w:rsidRPr="00B912C9">
        <w:rPr>
          <w:rStyle w:val="apple-converted-space"/>
          <w:rFonts w:ascii="Arial" w:hAnsi="Arial" w:cs="Arial"/>
          <w:color w:val="000000"/>
          <w:sz w:val="27"/>
          <w:szCs w:val="27"/>
        </w:rPr>
        <w:t> </w:t>
      </w:r>
      <w:r w:rsidRPr="00B912C9">
        <w:rPr>
          <w:rFonts w:ascii="Arial" w:hAnsi="Arial" w:cs="Arial"/>
        </w:rPr>
        <w:t>Demonstrators around the world marched for racial justice in his name after the videotaped end of the crime sparked the largest anti-racism movement ever.</w:t>
      </w:r>
      <w:r w:rsidRPr="00B912C9">
        <w:rPr>
          <w:rStyle w:val="apple-converted-space"/>
          <w:rFonts w:ascii="Arial" w:hAnsi="Arial" w:cs="Arial"/>
          <w:color w:val="000000"/>
          <w:sz w:val="27"/>
          <w:szCs w:val="27"/>
        </w:rPr>
        <w:t> </w:t>
      </w:r>
      <w:r w:rsidRPr="00B912C9">
        <w:rPr>
          <w:rFonts w:ascii="Arial" w:hAnsi="Arial" w:cs="Arial"/>
        </w:rPr>
        <w:t>Floyd grew up during a period when Jim Crow discrimination in America gave way to insidious forms of systemic racism, one that undermined his dreams.</w:t>
      </w:r>
      <w:r w:rsidRPr="00B912C9">
        <w:rPr>
          <w:rStyle w:val="apple-converted-space"/>
          <w:rFonts w:ascii="Arial" w:hAnsi="Arial" w:cs="Arial"/>
          <w:color w:val="000000"/>
          <w:sz w:val="27"/>
          <w:szCs w:val="27"/>
        </w:rPr>
        <w:t> </w:t>
      </w:r>
      <w:r w:rsidRPr="00B912C9">
        <w:rPr>
          <w:rFonts w:ascii="Arial" w:hAnsi="Arial" w:cs="Arial"/>
        </w:rPr>
        <w:t xml:space="preserve">There is no doubt that Floyd's life was shaped by systemic racism </w:t>
      </w:r>
      <w:r w:rsidR="00031A7B">
        <w:rPr>
          <w:rFonts w:ascii="Arial" w:hAnsi="Arial" w:cs="Arial"/>
        </w:rPr>
        <w:t xml:space="preserve">and hatred towards him </w:t>
      </w:r>
      <w:r w:rsidRPr="00B912C9">
        <w:rPr>
          <w:rFonts w:ascii="Arial" w:hAnsi="Arial" w:cs="Arial"/>
        </w:rPr>
        <w:t xml:space="preserve">that began more than </w:t>
      </w:r>
      <w:r w:rsidR="002C670E">
        <w:rPr>
          <w:rFonts w:ascii="Arial" w:hAnsi="Arial" w:cs="Arial"/>
        </w:rPr>
        <w:t>one-hundred</w:t>
      </w:r>
      <w:r w:rsidRPr="00B912C9">
        <w:rPr>
          <w:rFonts w:ascii="Arial" w:hAnsi="Arial" w:cs="Arial"/>
        </w:rPr>
        <w:t xml:space="preserve"> years before he was born</w:t>
      </w:r>
      <w:r w:rsidR="00F21A58">
        <w:rPr>
          <w:rFonts w:ascii="Arial" w:hAnsi="Arial" w:cs="Arial"/>
        </w:rPr>
        <w:t xml:space="preserve"> (</w:t>
      </w:r>
      <w:r w:rsidR="00F21A58" w:rsidRPr="00F21A58">
        <w:rPr>
          <w:rFonts w:ascii="Arial" w:hAnsi="Arial" w:cs="Arial"/>
          <w:color w:val="000000"/>
        </w:rPr>
        <w:t>Olorunnipa</w:t>
      </w:r>
      <w:r w:rsidR="00F21A58">
        <w:rPr>
          <w:rFonts w:ascii="Arial" w:hAnsi="Arial" w:cs="Arial"/>
          <w:color w:val="000000"/>
        </w:rPr>
        <w:t xml:space="preserve"> </w:t>
      </w:r>
      <w:r w:rsidR="00F21A58" w:rsidRPr="00F21A58">
        <w:rPr>
          <w:rFonts w:ascii="Arial" w:hAnsi="Arial" w:cs="Arial"/>
          <w:color w:val="000000"/>
        </w:rPr>
        <w:t>and Witte</w:t>
      </w:r>
      <w:r w:rsidR="00F21A58">
        <w:rPr>
          <w:rFonts w:ascii="Arial" w:hAnsi="Arial" w:cs="Arial"/>
          <w:color w:val="000000"/>
        </w:rPr>
        <w:t xml:space="preserve">, </w:t>
      </w:r>
      <w:r w:rsidR="00F21A58" w:rsidRPr="00F21A58">
        <w:rPr>
          <w:rFonts w:ascii="Arial" w:hAnsi="Arial" w:cs="Arial"/>
          <w:color w:val="000000"/>
        </w:rPr>
        <w:t>2020)</w:t>
      </w:r>
      <w:r w:rsidR="00F21A58">
        <w:rPr>
          <w:rFonts w:ascii="Arial" w:hAnsi="Arial" w:cs="Arial"/>
          <w:color w:val="000000"/>
        </w:rPr>
        <w:t xml:space="preserve">. </w:t>
      </w:r>
    </w:p>
    <w:p w14:paraId="03216FAE" w14:textId="5BF5D4AA" w:rsidR="00663A79" w:rsidRDefault="008A6421" w:rsidP="00663A79">
      <w:pPr>
        <w:pStyle w:val="pb-2"/>
        <w:spacing w:line="360" w:lineRule="auto"/>
        <w:rPr>
          <w:rStyle w:val="apple-converted-space"/>
          <w:rFonts w:ascii="Arial" w:hAnsi="Arial" w:cs="Arial"/>
          <w:color w:val="000000"/>
        </w:rPr>
      </w:pPr>
      <w:r>
        <w:rPr>
          <w:rFonts w:ascii="Arial" w:hAnsi="Arial" w:cs="Arial"/>
        </w:rPr>
        <w:t xml:space="preserve">Roberts (2022) </w:t>
      </w:r>
      <w:r w:rsidR="00C66ED7">
        <w:rPr>
          <w:rFonts w:ascii="Arial" w:hAnsi="Arial" w:cs="Arial"/>
        </w:rPr>
        <w:t>demonstrates</w:t>
      </w:r>
      <w:r>
        <w:rPr>
          <w:rFonts w:ascii="Arial" w:hAnsi="Arial" w:cs="Arial"/>
        </w:rPr>
        <w:t xml:space="preserve"> that</w:t>
      </w:r>
      <w:r w:rsidR="00663A79" w:rsidRPr="00663A79">
        <w:rPr>
          <w:rFonts w:ascii="Arial" w:hAnsi="Arial" w:cs="Arial"/>
        </w:rPr>
        <w:t xml:space="preserve"> it is also possible that the legal implications of this case reveal how a justice system that often strives to be colourblind may be biased against people of colour, particularly</w:t>
      </w:r>
      <w:r w:rsidR="00663A79" w:rsidRPr="00663A79">
        <w:rPr>
          <w:rStyle w:val="apple-converted-space"/>
          <w:rFonts w:ascii="Arial" w:hAnsi="Arial" w:cs="Arial"/>
          <w:color w:val="000000"/>
        </w:rPr>
        <w:t> </w:t>
      </w:r>
      <w:r w:rsidR="00663A79" w:rsidRPr="00663A79">
        <w:rPr>
          <w:rFonts w:ascii="Arial" w:hAnsi="Arial" w:cs="Arial"/>
          <w:color w:val="000000"/>
        </w:rPr>
        <w:t>since</w:t>
      </w:r>
      <w:r w:rsidR="00663A79" w:rsidRPr="00663A79">
        <w:rPr>
          <w:rStyle w:val="apple-converted-space"/>
          <w:rFonts w:ascii="Arial" w:hAnsi="Arial" w:cs="Arial"/>
          <w:color w:val="000000"/>
        </w:rPr>
        <w:t> </w:t>
      </w:r>
      <w:r w:rsidR="00663A79" w:rsidRPr="00663A79">
        <w:rPr>
          <w:rStyle w:val="issue-underline"/>
          <w:rFonts w:ascii="Arial" w:hAnsi="Arial" w:cs="Arial"/>
          <w:color w:val="000000"/>
        </w:rPr>
        <w:t>there was no legal obligation to consider Floyd's death as</w:t>
      </w:r>
      <w:r w:rsidR="00663A79" w:rsidRPr="00663A79">
        <w:rPr>
          <w:rStyle w:val="apple-converted-space"/>
          <w:rFonts w:ascii="Arial" w:hAnsi="Arial" w:cs="Arial"/>
          <w:color w:val="000000"/>
        </w:rPr>
        <w:t> </w:t>
      </w:r>
      <w:r w:rsidR="00663A79" w:rsidRPr="00663A79">
        <w:rPr>
          <w:rFonts w:ascii="Arial" w:hAnsi="Arial" w:cs="Arial"/>
          <w:color w:val="000000"/>
        </w:rPr>
        <w:t>a hate crime. Though there is the obvious question</w:t>
      </w:r>
      <w:r w:rsidR="00663A79" w:rsidRPr="00663A79">
        <w:rPr>
          <w:rStyle w:val="apple-converted-space"/>
          <w:rFonts w:ascii="Arial" w:hAnsi="Arial" w:cs="Arial"/>
          <w:color w:val="000000"/>
        </w:rPr>
        <w:t> </w:t>
      </w:r>
      <w:r w:rsidR="00663A79" w:rsidRPr="00663A79">
        <w:rPr>
          <w:rStyle w:val="issue-underline"/>
          <w:rFonts w:ascii="Arial" w:hAnsi="Arial" w:cs="Arial"/>
          <w:color w:val="000000"/>
        </w:rPr>
        <w:t>as to</w:t>
      </w:r>
      <w:r w:rsidR="00663A79" w:rsidRPr="00663A79">
        <w:rPr>
          <w:rStyle w:val="apple-converted-space"/>
          <w:rFonts w:ascii="Arial" w:hAnsi="Arial" w:cs="Arial"/>
          <w:color w:val="000000"/>
        </w:rPr>
        <w:t> </w:t>
      </w:r>
      <w:r w:rsidR="00663A79" w:rsidRPr="00663A79">
        <w:rPr>
          <w:rFonts w:ascii="Arial" w:hAnsi="Arial" w:cs="Arial"/>
          <w:color w:val="000000"/>
        </w:rPr>
        <w:t>whether Chauvin would have carried out the same actions had George Floyd been a white man.</w:t>
      </w:r>
      <w:r w:rsidR="00663A79" w:rsidRPr="00663A79">
        <w:rPr>
          <w:rStyle w:val="apple-converted-space"/>
          <w:rFonts w:ascii="Arial" w:hAnsi="Arial" w:cs="Arial"/>
          <w:color w:val="000000"/>
        </w:rPr>
        <w:t> </w:t>
      </w:r>
      <w:r w:rsidR="00663A79" w:rsidRPr="00663A79">
        <w:rPr>
          <w:rFonts w:ascii="Arial" w:hAnsi="Arial" w:cs="Arial"/>
          <w:color w:val="000000"/>
        </w:rPr>
        <w:t>Also guilty of depriving Floyd of life-sustaining medical care were Tou Thao, J Alexander Kueng, and Thomas</w:t>
      </w:r>
      <w:r w:rsidR="00663A79" w:rsidRPr="00663A79">
        <w:rPr>
          <w:rStyle w:val="apple-converted-space"/>
          <w:rFonts w:ascii="Arial" w:hAnsi="Arial" w:cs="Arial"/>
          <w:color w:val="000000"/>
        </w:rPr>
        <w:t> </w:t>
      </w:r>
      <w:r w:rsidR="00663A79" w:rsidRPr="00663A79">
        <w:rPr>
          <w:rStyle w:val="issue-underline"/>
          <w:rFonts w:ascii="Arial" w:hAnsi="Arial" w:cs="Arial"/>
          <w:color w:val="000000"/>
        </w:rPr>
        <w:t>Lane, who</w:t>
      </w:r>
      <w:r w:rsidR="00663A79" w:rsidRPr="00663A79">
        <w:rPr>
          <w:rFonts w:ascii="Arial" w:hAnsi="Arial" w:cs="Arial"/>
          <w:color w:val="000000"/>
        </w:rPr>
        <w:t xml:space="preserve"> failed to </w:t>
      </w:r>
      <w:r w:rsidR="00663A79">
        <w:rPr>
          <w:rFonts w:ascii="Arial" w:hAnsi="Arial" w:cs="Arial"/>
          <w:color w:val="000000"/>
        </w:rPr>
        <w:t>intervene</w:t>
      </w:r>
      <w:r w:rsidR="00663A79" w:rsidRPr="00663A79">
        <w:rPr>
          <w:rFonts w:ascii="Arial" w:hAnsi="Arial" w:cs="Arial"/>
          <w:color w:val="000000"/>
        </w:rPr>
        <w:t xml:space="preserve"> </w:t>
      </w:r>
      <w:r w:rsidR="00C9368D">
        <w:rPr>
          <w:rFonts w:ascii="Arial" w:hAnsi="Arial" w:cs="Arial"/>
          <w:color w:val="000000"/>
        </w:rPr>
        <w:t xml:space="preserve">as their legal obligation, </w:t>
      </w:r>
      <w:r w:rsidR="00663A79" w:rsidRPr="00663A79">
        <w:rPr>
          <w:rFonts w:ascii="Arial" w:hAnsi="Arial" w:cs="Arial"/>
          <w:color w:val="000000"/>
        </w:rPr>
        <w:t>even after Floyd stopped breathing</w:t>
      </w:r>
      <w:r w:rsidR="002C670E">
        <w:rPr>
          <w:rFonts w:ascii="Arial" w:hAnsi="Arial" w:cs="Arial"/>
          <w:color w:val="000000"/>
        </w:rPr>
        <w:t xml:space="preserve">. </w:t>
      </w:r>
    </w:p>
    <w:p w14:paraId="045D3C0B" w14:textId="3C895671" w:rsidR="00BC15D8" w:rsidRPr="00BC15D8" w:rsidRDefault="00BC15D8" w:rsidP="00663A79">
      <w:pPr>
        <w:pStyle w:val="pb-2"/>
        <w:spacing w:line="360" w:lineRule="auto"/>
        <w:rPr>
          <w:rFonts w:ascii="Arial" w:hAnsi="Arial" w:cs="Arial"/>
          <w:color w:val="000000"/>
        </w:rPr>
      </w:pPr>
      <w:r w:rsidRPr="00BC15D8">
        <w:rPr>
          <w:rFonts w:ascii="Arial" w:hAnsi="Arial" w:cs="Arial"/>
          <w:color w:val="000000"/>
        </w:rPr>
        <w:t>Aside from the United States, the United Kingdom had the</w:t>
      </w:r>
      <w:r w:rsidRPr="00BC15D8">
        <w:rPr>
          <w:rStyle w:val="apple-converted-space"/>
          <w:rFonts w:ascii="Arial" w:hAnsi="Arial" w:cs="Arial"/>
          <w:color w:val="000000"/>
        </w:rPr>
        <w:t> </w:t>
      </w:r>
      <w:r w:rsidRPr="00BC15D8">
        <w:rPr>
          <w:rFonts w:ascii="Arial" w:hAnsi="Arial" w:cs="Arial"/>
        </w:rPr>
        <w:t>biggest</w:t>
      </w:r>
      <w:r w:rsidRPr="00BC15D8">
        <w:rPr>
          <w:rStyle w:val="apple-converted-space"/>
          <w:rFonts w:ascii="Arial" w:hAnsi="Arial" w:cs="Arial"/>
          <w:color w:val="000000"/>
        </w:rPr>
        <w:t> </w:t>
      </w:r>
      <w:r w:rsidRPr="00BC15D8">
        <w:rPr>
          <w:rFonts w:ascii="Arial" w:hAnsi="Arial" w:cs="Arial"/>
          <w:color w:val="000000"/>
        </w:rPr>
        <w:t>Black Lives Matter protest in the world. As well as Floyd's killing, the UK also had a similar case</w:t>
      </w:r>
      <w:r w:rsidRPr="00BC15D8">
        <w:rPr>
          <w:rStyle w:val="apple-converted-space"/>
          <w:rFonts w:ascii="Arial" w:hAnsi="Arial" w:cs="Arial"/>
          <w:color w:val="000000"/>
        </w:rPr>
        <w:t> </w:t>
      </w:r>
      <w:r w:rsidRPr="00BC15D8">
        <w:rPr>
          <w:rFonts w:ascii="Arial" w:hAnsi="Arial" w:cs="Arial"/>
        </w:rPr>
        <w:t>in</w:t>
      </w:r>
      <w:r w:rsidRPr="00BC15D8">
        <w:rPr>
          <w:rStyle w:val="apple-converted-space"/>
          <w:rFonts w:ascii="Arial" w:hAnsi="Arial" w:cs="Arial"/>
          <w:color w:val="000000"/>
        </w:rPr>
        <w:t> </w:t>
      </w:r>
      <w:r w:rsidRPr="00BC15D8">
        <w:rPr>
          <w:rFonts w:ascii="Arial" w:hAnsi="Arial" w:cs="Arial"/>
          <w:color w:val="000000"/>
        </w:rPr>
        <w:t>which the justice system failed to acknowledge Belly Mujinga's racist attack.</w:t>
      </w:r>
      <w:r w:rsidRPr="00BC15D8">
        <w:rPr>
          <w:rStyle w:val="apple-converted-space"/>
          <w:rFonts w:ascii="Arial" w:hAnsi="Arial" w:cs="Arial"/>
          <w:color w:val="000000"/>
        </w:rPr>
        <w:t> </w:t>
      </w:r>
      <w:r w:rsidRPr="00BC15D8">
        <w:rPr>
          <w:rFonts w:ascii="Arial" w:hAnsi="Arial" w:cs="Arial"/>
        </w:rPr>
        <w:t>While</w:t>
      </w:r>
      <w:r w:rsidRPr="00BC15D8">
        <w:rPr>
          <w:rStyle w:val="apple-converted-space"/>
          <w:rFonts w:ascii="Arial" w:hAnsi="Arial" w:cs="Arial"/>
          <w:color w:val="000000"/>
        </w:rPr>
        <w:t> </w:t>
      </w:r>
      <w:r w:rsidRPr="00BC15D8">
        <w:rPr>
          <w:rFonts w:ascii="Arial" w:hAnsi="Arial" w:cs="Arial"/>
          <w:color w:val="000000"/>
        </w:rPr>
        <w:t>working as a Black transport worker in London, a White man spat and coughed at Mujinga deliberately. Mujinga</w:t>
      </w:r>
      <w:r w:rsidRPr="00BC15D8">
        <w:rPr>
          <w:rStyle w:val="apple-converted-space"/>
          <w:rFonts w:ascii="Arial" w:hAnsi="Arial" w:cs="Arial"/>
          <w:color w:val="000000"/>
        </w:rPr>
        <w:t> </w:t>
      </w:r>
      <w:r w:rsidRPr="00BC15D8">
        <w:rPr>
          <w:rStyle w:val="issue-underline"/>
          <w:rFonts w:ascii="Arial" w:hAnsi="Arial" w:cs="Arial"/>
          <w:color w:val="000000"/>
        </w:rPr>
        <w:t>soon after died</w:t>
      </w:r>
      <w:r w:rsidRPr="00BC15D8">
        <w:rPr>
          <w:rStyle w:val="apple-converted-space"/>
          <w:rFonts w:ascii="Arial" w:hAnsi="Arial" w:cs="Arial"/>
          <w:color w:val="000000"/>
        </w:rPr>
        <w:t> </w:t>
      </w:r>
      <w:r w:rsidRPr="00BC15D8">
        <w:rPr>
          <w:rFonts w:ascii="Arial" w:hAnsi="Arial" w:cs="Arial"/>
          <w:color w:val="000000"/>
        </w:rPr>
        <w:t>from COVID-19 in April 2020. It was stated by</w:t>
      </w:r>
      <w:r w:rsidRPr="00BC15D8">
        <w:rPr>
          <w:rStyle w:val="apple-converted-space"/>
          <w:rFonts w:ascii="Arial" w:hAnsi="Arial" w:cs="Arial"/>
          <w:color w:val="000000"/>
        </w:rPr>
        <w:t> </w:t>
      </w:r>
      <w:r w:rsidRPr="00BC15D8">
        <w:rPr>
          <w:rFonts w:ascii="Arial" w:hAnsi="Arial" w:cs="Arial"/>
        </w:rPr>
        <w:t>colleagues</w:t>
      </w:r>
      <w:r w:rsidRPr="00BC15D8">
        <w:rPr>
          <w:rStyle w:val="apple-converted-space"/>
          <w:rFonts w:ascii="Arial" w:hAnsi="Arial" w:cs="Arial"/>
          <w:color w:val="000000"/>
        </w:rPr>
        <w:t> </w:t>
      </w:r>
      <w:r w:rsidRPr="00BC15D8">
        <w:rPr>
          <w:rFonts w:ascii="Arial" w:hAnsi="Arial" w:cs="Arial"/>
          <w:color w:val="000000"/>
        </w:rPr>
        <w:t>that Mujinga had filed complaints before the incident regarding</w:t>
      </w:r>
      <w:r w:rsidRPr="00BC15D8">
        <w:rPr>
          <w:rStyle w:val="apple-converted-space"/>
          <w:rFonts w:ascii="Arial" w:hAnsi="Arial" w:cs="Arial"/>
          <w:color w:val="000000"/>
        </w:rPr>
        <w:t> </w:t>
      </w:r>
      <w:r w:rsidRPr="00BC15D8">
        <w:rPr>
          <w:rStyle w:val="issue-underline"/>
          <w:rFonts w:ascii="Arial" w:hAnsi="Arial" w:cs="Arial"/>
          <w:color w:val="000000"/>
        </w:rPr>
        <w:t>insufficient</w:t>
      </w:r>
      <w:r w:rsidRPr="00BC15D8">
        <w:rPr>
          <w:rStyle w:val="apple-converted-space"/>
          <w:rFonts w:ascii="Arial" w:hAnsi="Arial" w:cs="Arial"/>
          <w:color w:val="000000"/>
        </w:rPr>
        <w:t> </w:t>
      </w:r>
      <w:r w:rsidRPr="00BC15D8">
        <w:rPr>
          <w:rFonts w:ascii="Arial" w:hAnsi="Arial" w:cs="Arial"/>
          <w:color w:val="000000"/>
        </w:rPr>
        <w:t>protection while working through the pandemic.</w:t>
      </w:r>
      <w:r w:rsidRPr="00BC15D8">
        <w:rPr>
          <w:rStyle w:val="apple-converted-space"/>
          <w:rFonts w:ascii="Arial" w:hAnsi="Arial" w:cs="Arial"/>
          <w:color w:val="000000"/>
        </w:rPr>
        <w:t> </w:t>
      </w:r>
      <w:r w:rsidRPr="00BC15D8">
        <w:rPr>
          <w:rFonts w:ascii="Arial" w:hAnsi="Arial" w:cs="Arial"/>
        </w:rPr>
        <w:t xml:space="preserve">There was a first wave of protests </w:t>
      </w:r>
      <w:r w:rsidR="00C9368D">
        <w:rPr>
          <w:rFonts w:ascii="Arial" w:hAnsi="Arial" w:cs="Arial"/>
        </w:rPr>
        <w:t xml:space="preserve">in the UK </w:t>
      </w:r>
      <w:r w:rsidRPr="00BC15D8">
        <w:rPr>
          <w:rFonts w:ascii="Arial" w:hAnsi="Arial" w:cs="Arial"/>
        </w:rPr>
        <w:t>after the police closed the case c</w:t>
      </w:r>
      <w:r>
        <w:rPr>
          <w:rFonts w:ascii="Arial" w:hAnsi="Arial" w:cs="Arial"/>
        </w:rPr>
        <w:t>laiming</w:t>
      </w:r>
      <w:r w:rsidRPr="00BC15D8">
        <w:rPr>
          <w:rFonts w:ascii="Arial" w:hAnsi="Arial" w:cs="Arial"/>
        </w:rPr>
        <w:t xml:space="preserve"> a lack of evidence.</w:t>
      </w:r>
      <w:r w:rsidRPr="00BC15D8">
        <w:rPr>
          <w:rStyle w:val="apple-converted-space"/>
          <w:rFonts w:ascii="Arial" w:hAnsi="Arial" w:cs="Arial"/>
          <w:color w:val="000000"/>
        </w:rPr>
        <w:t> </w:t>
      </w:r>
      <w:r w:rsidRPr="00BC15D8">
        <w:rPr>
          <w:rFonts w:ascii="Arial" w:hAnsi="Arial" w:cs="Arial"/>
        </w:rPr>
        <w:t xml:space="preserve">The death of Floyd sparked a nationwide movement to address racism that was part of the country's history and </w:t>
      </w:r>
      <w:r w:rsidR="00C9368D">
        <w:rPr>
          <w:rFonts w:ascii="Arial" w:hAnsi="Arial" w:cs="Arial"/>
        </w:rPr>
        <w:t xml:space="preserve">prejudice justice </w:t>
      </w:r>
      <w:r w:rsidRPr="00BC15D8">
        <w:rPr>
          <w:rFonts w:ascii="Arial" w:hAnsi="Arial" w:cs="Arial"/>
        </w:rPr>
        <w:t>system</w:t>
      </w:r>
      <w:r w:rsidR="00C9368D">
        <w:rPr>
          <w:rFonts w:ascii="Arial" w:hAnsi="Arial" w:cs="Arial"/>
        </w:rPr>
        <w:t xml:space="preserve">s (Campbell, 2021). </w:t>
      </w:r>
    </w:p>
    <w:p w14:paraId="0BF14080" w14:textId="5694751D" w:rsidR="00663A79" w:rsidRDefault="009D16CA" w:rsidP="00B2198D">
      <w:pPr>
        <w:pStyle w:val="pb-2"/>
        <w:spacing w:line="360" w:lineRule="auto"/>
        <w:rPr>
          <w:rFonts w:ascii="Arial" w:hAnsi="Arial" w:cs="Arial"/>
        </w:rPr>
      </w:pPr>
      <w:r>
        <w:rPr>
          <w:rFonts w:ascii="Arial" w:hAnsi="Arial" w:cs="Arial"/>
        </w:rPr>
        <w:t>Evidence shows that t</w:t>
      </w:r>
      <w:r w:rsidR="00AB4E75">
        <w:rPr>
          <w:rFonts w:ascii="Arial" w:hAnsi="Arial" w:cs="Arial"/>
        </w:rPr>
        <w:t>he BLM</w:t>
      </w:r>
      <w:r w:rsidR="00031A7B">
        <w:rPr>
          <w:rFonts w:ascii="Arial" w:hAnsi="Arial" w:cs="Arial"/>
        </w:rPr>
        <w:t xml:space="preserve"> </w:t>
      </w:r>
      <w:r w:rsidR="00AB4E75">
        <w:rPr>
          <w:rFonts w:ascii="Arial" w:hAnsi="Arial" w:cs="Arial"/>
        </w:rPr>
        <w:t>movement</w:t>
      </w:r>
      <w:r w:rsidR="00AB4E75" w:rsidRPr="00AB4E75">
        <w:rPr>
          <w:rFonts w:ascii="Arial" w:hAnsi="Arial" w:cs="Arial"/>
        </w:rPr>
        <w:t xml:space="preserve"> represents the largest social undertaking in U.S. history. It put racism on the global agenda, which forced opposition to police brutality and racism</w:t>
      </w:r>
      <w:r w:rsidR="00AB4E75">
        <w:rPr>
          <w:rFonts w:ascii="Arial" w:hAnsi="Arial" w:cs="Arial"/>
        </w:rPr>
        <w:t xml:space="preserve"> (Sayed, 2022). </w:t>
      </w:r>
      <w:r w:rsidR="00F96DB9" w:rsidRPr="00F96DB9">
        <w:rPr>
          <w:rFonts w:ascii="Arial" w:hAnsi="Arial" w:cs="Arial"/>
        </w:rPr>
        <w:t xml:space="preserve">There was national outrage in response to the police killings of </w:t>
      </w:r>
      <w:r w:rsidR="00F96DB9">
        <w:rPr>
          <w:rFonts w:ascii="Arial" w:hAnsi="Arial" w:cs="Arial"/>
        </w:rPr>
        <w:t xml:space="preserve">George Floyd, </w:t>
      </w:r>
      <w:r w:rsidR="00F96DB9" w:rsidRPr="00F96DB9">
        <w:rPr>
          <w:rFonts w:ascii="Arial" w:hAnsi="Arial" w:cs="Arial"/>
        </w:rPr>
        <w:t xml:space="preserve">Ahmaud Arbery, Breonna Taylor, and </w:t>
      </w:r>
      <w:r w:rsidR="003013F0">
        <w:rPr>
          <w:rFonts w:ascii="Arial" w:hAnsi="Arial" w:cs="Arial"/>
        </w:rPr>
        <w:t xml:space="preserve">countless </w:t>
      </w:r>
      <w:r w:rsidR="00F96DB9" w:rsidRPr="00F96DB9">
        <w:rPr>
          <w:rFonts w:ascii="Arial" w:hAnsi="Arial" w:cs="Arial"/>
        </w:rPr>
        <w:t>others.</w:t>
      </w:r>
      <w:r w:rsidR="00F96DB9" w:rsidRPr="00F96DB9">
        <w:rPr>
          <w:rStyle w:val="apple-converted-space"/>
          <w:rFonts w:ascii="Arial" w:hAnsi="Arial" w:cs="Arial"/>
          <w:color w:val="000000"/>
        </w:rPr>
        <w:t> </w:t>
      </w:r>
      <w:r w:rsidR="00F96DB9" w:rsidRPr="00F96DB9">
        <w:rPr>
          <w:rFonts w:ascii="Arial" w:hAnsi="Arial" w:cs="Arial"/>
          <w:color w:val="000000"/>
        </w:rPr>
        <w:t xml:space="preserve">In 2020, polls from Kaiser Family Foundation, NORC and Pew Research </w:t>
      </w:r>
      <w:r w:rsidR="00F96DB9" w:rsidRPr="00F96DB9">
        <w:rPr>
          <w:rFonts w:ascii="Arial" w:hAnsi="Arial" w:cs="Arial"/>
          <w:color w:val="000000"/>
        </w:rPr>
        <w:lastRenderedPageBreak/>
        <w:t>Centre state that</w:t>
      </w:r>
      <w:r w:rsidR="00362E10">
        <w:rPr>
          <w:rFonts w:ascii="Arial" w:hAnsi="Arial" w:cs="Arial"/>
          <w:color w:val="000000"/>
        </w:rPr>
        <w:t xml:space="preserve"> </w:t>
      </w:r>
      <w:r w:rsidR="00F96DB9" w:rsidRPr="00F96DB9">
        <w:rPr>
          <w:rFonts w:ascii="Arial" w:hAnsi="Arial" w:cs="Arial"/>
          <w:color w:val="000000"/>
        </w:rPr>
        <w:t>15-20 million people in the US</w:t>
      </w:r>
      <w:r w:rsidR="00F96DB9" w:rsidRPr="00F96DB9">
        <w:rPr>
          <w:rStyle w:val="apple-converted-space"/>
          <w:rFonts w:ascii="Arial" w:hAnsi="Arial" w:cs="Arial"/>
          <w:color w:val="000000"/>
        </w:rPr>
        <w:t> </w:t>
      </w:r>
      <w:r w:rsidR="00F96DB9" w:rsidRPr="00F96DB9">
        <w:rPr>
          <w:rFonts w:ascii="Arial" w:hAnsi="Arial" w:cs="Arial"/>
        </w:rPr>
        <w:t>attended</w:t>
      </w:r>
      <w:r w:rsidR="00F96DB9" w:rsidRPr="00F96DB9">
        <w:rPr>
          <w:rStyle w:val="apple-converted-space"/>
          <w:rFonts w:ascii="Arial" w:hAnsi="Arial" w:cs="Arial"/>
          <w:color w:val="000000"/>
        </w:rPr>
        <w:t> </w:t>
      </w:r>
      <w:r w:rsidR="00F96DB9" w:rsidRPr="00F96DB9">
        <w:rPr>
          <w:rFonts w:ascii="Arial" w:hAnsi="Arial" w:cs="Arial"/>
          <w:color w:val="000000"/>
        </w:rPr>
        <w:t>BLM</w:t>
      </w:r>
      <w:r w:rsidR="00F96DB9" w:rsidRPr="00F96DB9">
        <w:rPr>
          <w:rStyle w:val="apple-converted-space"/>
          <w:rFonts w:ascii="Arial" w:hAnsi="Arial" w:cs="Arial"/>
          <w:color w:val="000000"/>
        </w:rPr>
        <w:t> </w:t>
      </w:r>
      <w:r w:rsidR="00F96DB9" w:rsidRPr="00F96DB9">
        <w:rPr>
          <w:rStyle w:val="issue-underline"/>
          <w:rFonts w:ascii="Arial" w:hAnsi="Arial" w:cs="Arial"/>
          <w:color w:val="000000"/>
        </w:rPr>
        <w:t>protests</w:t>
      </w:r>
      <w:r w:rsidR="00F96DB9" w:rsidRPr="00F96DB9">
        <w:rPr>
          <w:rStyle w:val="apple-converted-space"/>
          <w:rFonts w:ascii="Arial" w:hAnsi="Arial" w:cs="Arial"/>
          <w:color w:val="000000"/>
        </w:rPr>
        <w:t> </w:t>
      </w:r>
      <w:r w:rsidR="00F96DB9" w:rsidRPr="00F96DB9">
        <w:rPr>
          <w:rFonts w:ascii="Arial" w:hAnsi="Arial" w:cs="Arial"/>
          <w:color w:val="000000"/>
        </w:rPr>
        <w:t>in response to</w:t>
      </w:r>
      <w:r w:rsidR="00F96DB9" w:rsidRPr="00F96DB9">
        <w:rPr>
          <w:rStyle w:val="apple-converted-space"/>
          <w:rFonts w:ascii="Arial" w:hAnsi="Arial" w:cs="Arial"/>
          <w:color w:val="000000"/>
        </w:rPr>
        <w:t> </w:t>
      </w:r>
      <w:r w:rsidR="00F96DB9" w:rsidRPr="00F96DB9">
        <w:rPr>
          <w:rStyle w:val="issue-underline"/>
          <w:rFonts w:ascii="Arial" w:hAnsi="Arial" w:cs="Arial"/>
          <w:color w:val="000000"/>
        </w:rPr>
        <w:t>the</w:t>
      </w:r>
      <w:r w:rsidR="00F96DB9" w:rsidRPr="00F96DB9">
        <w:rPr>
          <w:rStyle w:val="apple-converted-space"/>
          <w:rFonts w:ascii="Arial" w:hAnsi="Arial" w:cs="Arial"/>
          <w:color w:val="000000"/>
        </w:rPr>
        <w:t> </w:t>
      </w:r>
      <w:r w:rsidR="00F96DB9" w:rsidRPr="00F96DB9">
        <w:rPr>
          <w:rFonts w:ascii="Arial" w:hAnsi="Arial" w:cs="Arial"/>
          <w:color w:val="000000"/>
        </w:rPr>
        <w:t>diversity and hate enforced on Black Americans.</w:t>
      </w:r>
      <w:r w:rsidR="00C5050A">
        <w:rPr>
          <w:rStyle w:val="apple-converted-space"/>
          <w:rFonts w:ascii="Arial" w:hAnsi="Arial" w:cs="Arial"/>
          <w:color w:val="000000"/>
        </w:rPr>
        <w:t xml:space="preserve"> </w:t>
      </w:r>
      <w:r w:rsidR="00F96DB9" w:rsidRPr="00F96DB9">
        <w:rPr>
          <w:rFonts w:ascii="Arial" w:hAnsi="Arial" w:cs="Arial"/>
        </w:rPr>
        <w:t>While the COVID-19 pandemic was underway, social-distancing recommendations were being implemented, thus making these protests even more remarkable.</w:t>
      </w:r>
      <w:r w:rsidR="00F96DB9" w:rsidRPr="00F96DB9">
        <w:rPr>
          <w:rStyle w:val="apple-converted-space"/>
          <w:rFonts w:ascii="Arial" w:hAnsi="Arial" w:cs="Arial"/>
          <w:color w:val="000000"/>
        </w:rPr>
        <w:t> </w:t>
      </w:r>
      <w:r w:rsidR="00F96DB9" w:rsidRPr="00F96DB9">
        <w:rPr>
          <w:rFonts w:ascii="Arial" w:hAnsi="Arial" w:cs="Arial"/>
        </w:rPr>
        <w:t>Twitter activism and other social media platforms led to the enormity of these protests, most famously exemplified by the hashtags #BLM and #blacklivesmatter</w:t>
      </w:r>
      <w:r w:rsidR="00F96DB9">
        <w:rPr>
          <w:rFonts w:ascii="Arial" w:hAnsi="Arial" w:cs="Arial"/>
        </w:rPr>
        <w:t xml:space="preserve"> </w:t>
      </w:r>
      <w:r w:rsidR="009E2264">
        <w:rPr>
          <w:rFonts w:ascii="Arial" w:hAnsi="Arial" w:cs="Arial"/>
        </w:rPr>
        <w:t>(</w:t>
      </w:r>
      <w:r w:rsidR="009E2264" w:rsidRPr="009E2264">
        <w:rPr>
          <w:rFonts w:ascii="Arial" w:hAnsi="Arial" w:cs="Arial"/>
          <w:color w:val="000000"/>
        </w:rPr>
        <w:t>Buchanan, Bui, and Patel,</w:t>
      </w:r>
      <w:r w:rsidR="009E2264">
        <w:rPr>
          <w:rFonts w:ascii="Arial" w:hAnsi="Arial" w:cs="Arial"/>
          <w:color w:val="000000"/>
        </w:rPr>
        <w:t xml:space="preserve"> </w:t>
      </w:r>
      <w:r w:rsidR="009E2264" w:rsidRPr="009E2264">
        <w:rPr>
          <w:rFonts w:ascii="Arial" w:hAnsi="Arial" w:cs="Arial"/>
          <w:color w:val="000000"/>
        </w:rPr>
        <w:t>2020).</w:t>
      </w:r>
      <w:r w:rsidR="009E2264">
        <w:rPr>
          <w:rFonts w:ascii="Arial" w:hAnsi="Arial" w:cs="Arial"/>
          <w:color w:val="000000"/>
        </w:rPr>
        <w:t xml:space="preserve"> </w:t>
      </w:r>
    </w:p>
    <w:p w14:paraId="58F5462D" w14:textId="64DF4DA6" w:rsidR="00D9092C" w:rsidRDefault="009D16CA" w:rsidP="00C00B0B">
      <w:pPr>
        <w:pStyle w:val="pb-2"/>
        <w:spacing w:line="360" w:lineRule="auto"/>
        <w:rPr>
          <w:rStyle w:val="issue-underline"/>
          <w:rFonts w:ascii="Arial" w:hAnsi="Arial" w:cs="Arial"/>
        </w:rPr>
      </w:pPr>
      <w:r>
        <w:rPr>
          <w:rFonts w:ascii="Arial" w:hAnsi="Arial" w:cs="Arial"/>
        </w:rPr>
        <w:t xml:space="preserve">Additionally, </w:t>
      </w:r>
      <w:r w:rsidR="009E78F6" w:rsidRPr="009E78F6">
        <w:rPr>
          <w:rStyle w:val="issue-underline"/>
          <w:rFonts w:ascii="Arial" w:hAnsi="Arial" w:cs="Arial"/>
        </w:rPr>
        <w:t xml:space="preserve">Braveman et al (2022) states that </w:t>
      </w:r>
      <w:r w:rsidR="009E78F6">
        <w:rPr>
          <w:rFonts w:ascii="Arial" w:hAnsi="Arial" w:cs="Arial"/>
        </w:rPr>
        <w:t>t</w:t>
      </w:r>
      <w:r w:rsidR="00262CA6" w:rsidRPr="002A2C32">
        <w:rPr>
          <w:rFonts w:ascii="Arial" w:hAnsi="Arial" w:cs="Arial"/>
        </w:rPr>
        <w:t xml:space="preserve">he system repeatedly advantages one group, whilst systematically disadvantaging another. These outcomes will continue to be generated until those in power reinforce change. </w:t>
      </w:r>
      <w:r w:rsidR="002A2C32" w:rsidRPr="002A2C32">
        <w:rPr>
          <w:rFonts w:ascii="Arial" w:hAnsi="Arial" w:cs="Arial"/>
        </w:rPr>
        <w:t xml:space="preserve">It's a fact of life that racial segregation continues to be a widespread problem in America's cities 50 years </w:t>
      </w:r>
      <w:r w:rsidR="002A2C32" w:rsidRPr="002A2C32">
        <w:rPr>
          <w:rStyle w:val="issue-underline"/>
          <w:rFonts w:ascii="Arial" w:hAnsi="Arial" w:cs="Arial"/>
        </w:rPr>
        <w:t>on from</w:t>
      </w:r>
      <w:r w:rsidR="002A2C32" w:rsidRPr="002A2C32">
        <w:rPr>
          <w:rFonts w:ascii="Arial" w:hAnsi="Arial" w:cs="Arial"/>
        </w:rPr>
        <w:t xml:space="preserve"> the civil rights movement in the fight for equality. </w:t>
      </w:r>
    </w:p>
    <w:p w14:paraId="143D90EC" w14:textId="31BD0A8E" w:rsidR="00C00B0B" w:rsidRDefault="00362E10" w:rsidP="00C00B0B">
      <w:pPr>
        <w:pStyle w:val="pb-2"/>
        <w:spacing w:line="360" w:lineRule="auto"/>
        <w:rPr>
          <w:rFonts w:ascii="Arial" w:hAnsi="Arial" w:cs="Arial"/>
        </w:rPr>
      </w:pPr>
      <w:r>
        <w:rPr>
          <w:rStyle w:val="issue-underline"/>
          <w:rFonts w:ascii="Arial" w:hAnsi="Arial" w:cs="Arial"/>
        </w:rPr>
        <w:t xml:space="preserve">Despite the millions of people protesting BLM worldwide, hate crimes have risen by 9% in the UK. </w:t>
      </w:r>
      <w:r w:rsidRPr="00362E10">
        <w:rPr>
          <w:rFonts w:ascii="Arial" w:hAnsi="Arial" w:cs="Arial"/>
        </w:rPr>
        <w:t>During the year ending in March 2021, there was an increase of 12% in racially motivated crime, despite protests led by B</w:t>
      </w:r>
      <w:r w:rsidR="00031A7B">
        <w:rPr>
          <w:rFonts w:ascii="Arial" w:hAnsi="Arial" w:cs="Arial"/>
        </w:rPr>
        <w:t>LM</w:t>
      </w:r>
      <w:r w:rsidRPr="00362E10">
        <w:rPr>
          <w:rFonts w:ascii="Arial" w:hAnsi="Arial" w:cs="Arial"/>
        </w:rPr>
        <w:t xml:space="preserve"> and a backlash against far-right activists. Seven out of ten hate crimes documented in England and Wales include race as a factor</w:t>
      </w:r>
      <w:r w:rsidR="009E2264">
        <w:rPr>
          <w:rFonts w:ascii="Arial" w:hAnsi="Arial" w:cs="Arial"/>
        </w:rPr>
        <w:t>. This evidence suggests that policing reforms are still in need of major improvement</w:t>
      </w:r>
      <w:r w:rsidR="00D9092C">
        <w:rPr>
          <w:rFonts w:ascii="Arial" w:hAnsi="Arial" w:cs="Arial"/>
        </w:rPr>
        <w:t xml:space="preserve"> (Robinson, 2022). </w:t>
      </w:r>
    </w:p>
    <w:p w14:paraId="3728EC74" w14:textId="307685BC" w:rsidR="00C07F0B" w:rsidRPr="00031A7B" w:rsidRDefault="00032A7B" w:rsidP="00031A7B">
      <w:pPr>
        <w:pStyle w:val="pb-2"/>
        <w:spacing w:line="360" w:lineRule="auto"/>
        <w:rPr>
          <w:rFonts w:ascii="Arial" w:hAnsi="Arial" w:cs="Arial"/>
        </w:rPr>
      </w:pPr>
      <w:r>
        <w:rPr>
          <w:rFonts w:ascii="Arial" w:hAnsi="Arial" w:cs="Arial"/>
        </w:rPr>
        <w:t>I</w:t>
      </w:r>
      <w:r w:rsidR="002A2C32" w:rsidRPr="00A4434D">
        <w:rPr>
          <w:rFonts w:ascii="Arial" w:hAnsi="Arial" w:cs="Arial"/>
        </w:rPr>
        <w:t xml:space="preserve">t is apparent that the killing of Floyd and the protests uniting his and other Black minorities names may have increased negative associations with regards to some white people’s views towards Black people. </w:t>
      </w:r>
      <w:r w:rsidR="002A2C32" w:rsidRPr="00A4434D">
        <w:rPr>
          <w:rFonts w:ascii="Arial" w:hAnsi="Arial" w:cs="Arial"/>
          <w:color w:val="000000"/>
        </w:rPr>
        <w:t xml:space="preserve">Prejudice and discrimination stem from perceived conflicts of interest between groups, according to realistic group conflict theory (Bobo, 1983). </w:t>
      </w:r>
      <w:r w:rsidR="002A2C32" w:rsidRPr="00F03F84">
        <w:rPr>
          <w:rFonts w:ascii="Arial" w:hAnsi="Arial" w:cs="Arial"/>
          <w:color w:val="000000"/>
        </w:rPr>
        <w:t>Nguyen</w:t>
      </w:r>
      <w:r w:rsidR="002A2C32" w:rsidRPr="00A4434D">
        <w:rPr>
          <w:rFonts w:ascii="Arial" w:hAnsi="Arial" w:cs="Arial"/>
          <w:color w:val="000000"/>
        </w:rPr>
        <w:t xml:space="preserve"> </w:t>
      </w:r>
      <w:r w:rsidR="002A2C32">
        <w:rPr>
          <w:rFonts w:ascii="Arial" w:hAnsi="Arial" w:cs="Arial"/>
          <w:color w:val="000000"/>
        </w:rPr>
        <w:t>et al (2021) concurs that w</w:t>
      </w:r>
      <w:r w:rsidR="002A2C32" w:rsidRPr="00A4434D">
        <w:rPr>
          <w:rFonts w:ascii="Arial" w:hAnsi="Arial" w:cs="Arial"/>
          <w:color w:val="000000"/>
        </w:rPr>
        <w:t>hen White people perceive minorities as threats, they develop negative attitudes about racial minorities and</w:t>
      </w:r>
      <w:r w:rsidR="002A2C32" w:rsidRPr="00A4434D">
        <w:rPr>
          <w:rStyle w:val="apple-converted-space"/>
          <w:rFonts w:ascii="Arial" w:hAnsi="Arial" w:cs="Arial"/>
          <w:color w:val="000000"/>
        </w:rPr>
        <w:t> </w:t>
      </w:r>
      <w:r w:rsidR="002A2C32" w:rsidRPr="00A4434D">
        <w:rPr>
          <w:rStyle w:val="issue-underline"/>
          <w:rFonts w:ascii="Arial" w:hAnsi="Arial" w:cs="Arial"/>
          <w:color w:val="000000"/>
        </w:rPr>
        <w:t>may</w:t>
      </w:r>
      <w:r w:rsidR="002A2C32" w:rsidRPr="00A4434D">
        <w:rPr>
          <w:rStyle w:val="apple-converted-space"/>
          <w:rFonts w:ascii="Arial" w:hAnsi="Arial" w:cs="Arial"/>
          <w:color w:val="000000"/>
        </w:rPr>
        <w:t> </w:t>
      </w:r>
      <w:r w:rsidR="002A2C32" w:rsidRPr="00A4434D">
        <w:rPr>
          <w:rFonts w:ascii="Arial" w:hAnsi="Arial" w:cs="Arial"/>
          <w:color w:val="000000"/>
        </w:rPr>
        <w:t>behave discriminatorily.</w:t>
      </w:r>
      <w:r w:rsidR="002A2C32" w:rsidRPr="00A4434D">
        <w:rPr>
          <w:rStyle w:val="apple-converted-space"/>
          <w:rFonts w:ascii="Arial" w:hAnsi="Arial" w:cs="Arial"/>
          <w:color w:val="000000"/>
        </w:rPr>
        <w:t> </w:t>
      </w:r>
      <w:r w:rsidR="002A2C32" w:rsidRPr="00A4434D">
        <w:rPr>
          <w:rFonts w:ascii="Arial" w:hAnsi="Arial" w:cs="Arial"/>
        </w:rPr>
        <w:t>Disruptions to the racial status quo and threats to Whites' status in society may lead to opposition</w:t>
      </w:r>
      <w:r w:rsidR="002A2C32">
        <w:rPr>
          <w:rFonts w:ascii="Arial" w:hAnsi="Arial" w:cs="Arial"/>
        </w:rPr>
        <w:t>, s</w:t>
      </w:r>
      <w:r w:rsidR="002A2C32" w:rsidRPr="00A4434D">
        <w:rPr>
          <w:rFonts w:ascii="Arial" w:hAnsi="Arial" w:cs="Arial"/>
        </w:rPr>
        <w:t xml:space="preserve">uch as defunding the police and protesting about racial injustices committed by white people. Consequently, these protests may be perceived as threatening White interests, which could increase negative sentiment towards Black Americans. It </w:t>
      </w:r>
      <w:r w:rsidR="002A2C32">
        <w:rPr>
          <w:rFonts w:ascii="Arial" w:hAnsi="Arial" w:cs="Arial"/>
        </w:rPr>
        <w:t>is</w:t>
      </w:r>
      <w:r w:rsidR="002A2C32" w:rsidRPr="00A4434D">
        <w:rPr>
          <w:rFonts w:ascii="Arial" w:hAnsi="Arial" w:cs="Arial"/>
        </w:rPr>
        <w:t xml:space="preserve"> argued </w:t>
      </w:r>
      <w:r w:rsidR="002A2C32">
        <w:rPr>
          <w:rFonts w:ascii="Arial" w:hAnsi="Arial" w:cs="Arial"/>
        </w:rPr>
        <w:t xml:space="preserve">from one perspective that </w:t>
      </w:r>
      <w:r w:rsidR="002A2C32" w:rsidRPr="00A4434D">
        <w:rPr>
          <w:rFonts w:ascii="Arial" w:hAnsi="Arial" w:cs="Arial"/>
        </w:rPr>
        <w:t>defunding the police would result in the depletion of a resource that Whites value, namely, policing.</w:t>
      </w:r>
      <w:r w:rsidR="002A2C32">
        <w:rPr>
          <w:rFonts w:ascii="Arial" w:hAnsi="Arial" w:cs="Arial"/>
        </w:rPr>
        <w:t xml:space="preserve"> </w:t>
      </w:r>
    </w:p>
    <w:p w14:paraId="6B82DE04" w14:textId="7EBE480E" w:rsidR="00C07F0B" w:rsidRDefault="00C62028" w:rsidP="00AA2B64">
      <w:pPr>
        <w:spacing w:line="360" w:lineRule="auto"/>
        <w:rPr>
          <w:rStyle w:val="apple-converted-space"/>
          <w:rFonts w:ascii="Arial" w:hAnsi="Arial" w:cs="Arial"/>
          <w:color w:val="000000"/>
        </w:rPr>
      </w:pPr>
      <w:r w:rsidRPr="00AA2B64">
        <w:rPr>
          <w:rFonts w:ascii="Arial" w:hAnsi="Arial" w:cs="Arial"/>
        </w:rPr>
        <w:lastRenderedPageBreak/>
        <w:t>As a result of days of protests in the U</w:t>
      </w:r>
      <w:r w:rsidR="006A6C8B">
        <w:rPr>
          <w:rFonts w:ascii="Arial" w:hAnsi="Arial" w:cs="Arial"/>
        </w:rPr>
        <w:t>S</w:t>
      </w:r>
      <w:r w:rsidRPr="00AA2B64">
        <w:rPr>
          <w:rFonts w:ascii="Arial" w:hAnsi="Arial" w:cs="Arial"/>
        </w:rPr>
        <w:t xml:space="preserve"> following Floyd's death in Minneapolis police custody, questions have been raised about police officers' attitudes toward black Americans.</w:t>
      </w:r>
      <w:r w:rsidR="00AA2B64" w:rsidRPr="00AA2B64">
        <w:rPr>
          <w:rFonts w:ascii="Arial" w:hAnsi="Arial" w:cs="Arial"/>
        </w:rPr>
        <w:t xml:space="preserve"> </w:t>
      </w:r>
      <w:r w:rsidR="00AA2B64" w:rsidRPr="00AA2B64">
        <w:rPr>
          <w:rStyle w:val="Strong"/>
          <w:rFonts w:ascii="Arial" w:hAnsi="Arial" w:cs="Arial"/>
          <w:b w:val="0"/>
          <w:bCs w:val="0"/>
          <w:color w:val="000000"/>
        </w:rPr>
        <w:t>A majority of black and</w:t>
      </w:r>
      <w:r w:rsidR="00AA2B64" w:rsidRPr="00AA2B64">
        <w:rPr>
          <w:rStyle w:val="apple-converted-space"/>
          <w:rFonts w:ascii="Arial" w:hAnsi="Arial" w:cs="Arial"/>
          <w:b/>
          <w:bCs/>
          <w:color w:val="000000"/>
        </w:rPr>
        <w:t> </w:t>
      </w:r>
      <w:r w:rsidR="00AA2B64" w:rsidRPr="00AA2B64">
        <w:rPr>
          <w:rStyle w:val="Strong"/>
          <w:rFonts w:ascii="Arial" w:hAnsi="Arial" w:cs="Arial"/>
          <w:b w:val="0"/>
          <w:bCs w:val="0"/>
          <w:color w:val="000000"/>
        </w:rPr>
        <w:t>white</w:t>
      </w:r>
      <w:r w:rsidR="00AA2B64" w:rsidRPr="00AA2B64">
        <w:rPr>
          <w:rStyle w:val="apple-converted-space"/>
          <w:rFonts w:ascii="Arial" w:hAnsi="Arial" w:cs="Arial"/>
          <w:b/>
          <w:bCs/>
          <w:color w:val="000000"/>
        </w:rPr>
        <w:t> </w:t>
      </w:r>
      <w:r w:rsidR="00AA2B64" w:rsidRPr="00AA2B64">
        <w:rPr>
          <w:rStyle w:val="Strong"/>
          <w:rFonts w:ascii="Arial" w:hAnsi="Arial" w:cs="Arial"/>
          <w:b w:val="0"/>
          <w:bCs w:val="0"/>
          <w:color w:val="000000"/>
        </w:rPr>
        <w:t>Americans say</w:t>
      </w:r>
      <w:r w:rsidR="00AA2B64" w:rsidRPr="00AA2B64">
        <w:rPr>
          <w:rStyle w:val="apple-converted-space"/>
          <w:rFonts w:ascii="Arial" w:hAnsi="Arial" w:cs="Arial"/>
          <w:b/>
          <w:bCs/>
          <w:color w:val="000000"/>
        </w:rPr>
        <w:t> </w:t>
      </w:r>
      <w:r w:rsidR="00AA2B64" w:rsidRPr="00AA2B64">
        <w:rPr>
          <w:rStyle w:val="Strong"/>
          <w:rFonts w:ascii="Arial" w:hAnsi="Arial" w:cs="Arial"/>
          <w:b w:val="0"/>
          <w:bCs w:val="0"/>
          <w:color w:val="000000"/>
        </w:rPr>
        <w:t>black</w:t>
      </w:r>
      <w:r w:rsidR="00AA2B64" w:rsidRPr="00AA2B64">
        <w:rPr>
          <w:rStyle w:val="apple-converted-space"/>
          <w:rFonts w:ascii="Arial" w:hAnsi="Arial" w:cs="Arial"/>
          <w:b/>
          <w:bCs/>
          <w:color w:val="000000"/>
        </w:rPr>
        <w:t> </w:t>
      </w:r>
      <w:r w:rsidR="00AA2B64" w:rsidRPr="00AA2B64">
        <w:rPr>
          <w:rStyle w:val="Strong"/>
          <w:rFonts w:ascii="Arial" w:hAnsi="Arial" w:cs="Arial"/>
          <w:b w:val="0"/>
          <w:bCs w:val="0"/>
          <w:color w:val="000000"/>
        </w:rPr>
        <w:t>people are treated less fairly by police and by the criminal justice system in general</w:t>
      </w:r>
      <w:r w:rsidR="00AA2B64" w:rsidRPr="00AA2B64">
        <w:rPr>
          <w:rStyle w:val="apple-converted-space"/>
          <w:rFonts w:ascii="Arial" w:hAnsi="Arial" w:cs="Arial"/>
          <w:b/>
          <w:bCs/>
          <w:color w:val="000000"/>
        </w:rPr>
        <w:t> </w:t>
      </w:r>
      <w:r w:rsidR="00AA2B64" w:rsidRPr="00AA2B64">
        <w:rPr>
          <w:rStyle w:val="Strong"/>
          <w:rFonts w:ascii="Arial" w:hAnsi="Arial" w:cs="Arial"/>
          <w:b w:val="0"/>
          <w:bCs w:val="0"/>
          <w:color w:val="000000"/>
        </w:rPr>
        <w:t>compared to</w:t>
      </w:r>
      <w:r w:rsidR="00AA2B64" w:rsidRPr="00AA2B64">
        <w:rPr>
          <w:rStyle w:val="apple-converted-space"/>
          <w:rFonts w:ascii="Arial" w:hAnsi="Arial" w:cs="Arial"/>
          <w:b/>
          <w:bCs/>
          <w:color w:val="000000"/>
        </w:rPr>
        <w:t> </w:t>
      </w:r>
      <w:r w:rsidR="00AA2B64" w:rsidRPr="00AA2B64">
        <w:rPr>
          <w:rStyle w:val="Strong"/>
          <w:rFonts w:ascii="Arial" w:hAnsi="Arial" w:cs="Arial"/>
          <w:b w:val="0"/>
          <w:bCs w:val="0"/>
          <w:color w:val="000000"/>
        </w:rPr>
        <w:t>white people.</w:t>
      </w:r>
      <w:r w:rsidR="00AA2B64" w:rsidRPr="00AA2B64">
        <w:rPr>
          <w:rStyle w:val="apple-converted-space"/>
          <w:rFonts w:ascii="Arial" w:hAnsi="Arial" w:cs="Arial"/>
          <w:color w:val="000000"/>
          <w:sz w:val="27"/>
          <w:szCs w:val="27"/>
        </w:rPr>
        <w:t> </w:t>
      </w:r>
      <w:r w:rsidR="00AA2B64" w:rsidRPr="00AA2B64">
        <w:rPr>
          <w:rFonts w:ascii="Arial" w:hAnsi="Arial" w:cs="Arial"/>
        </w:rPr>
        <w:t xml:space="preserve">Approximately 84% of black adults surveyed by the </w:t>
      </w:r>
      <w:r w:rsidR="00AA2B64">
        <w:rPr>
          <w:rFonts w:ascii="Arial" w:hAnsi="Arial" w:cs="Arial"/>
        </w:rPr>
        <w:t xml:space="preserve">Pew Research </w:t>
      </w:r>
      <w:r w:rsidR="00AA2B64" w:rsidRPr="00AA2B64">
        <w:rPr>
          <w:rFonts w:ascii="Arial" w:hAnsi="Arial" w:cs="Arial"/>
        </w:rPr>
        <w:t>Centre</w:t>
      </w:r>
      <w:r w:rsidR="00AA2B64" w:rsidRPr="00AA2B64">
        <w:rPr>
          <w:rFonts w:ascii="Arial" w:hAnsi="Arial" w:cs="Arial"/>
        </w:rPr>
        <w:t xml:space="preserve"> reported that black</w:t>
      </w:r>
      <w:r w:rsidR="00AA2B64">
        <w:rPr>
          <w:rFonts w:ascii="Arial" w:hAnsi="Arial" w:cs="Arial"/>
        </w:rPr>
        <w:t xml:space="preserve"> people</w:t>
      </w:r>
      <w:r w:rsidR="00AA2B64" w:rsidRPr="00AA2B64">
        <w:rPr>
          <w:rFonts w:ascii="Arial" w:hAnsi="Arial" w:cs="Arial"/>
        </w:rPr>
        <w:t xml:space="preserve"> are generally treated unfairly by police.</w:t>
      </w:r>
      <w:r w:rsidR="00AA2B64" w:rsidRPr="00AA2B64">
        <w:rPr>
          <w:rStyle w:val="apple-converted-space"/>
          <w:rFonts w:ascii="Arial" w:hAnsi="Arial" w:cs="Arial"/>
          <w:color w:val="000000"/>
          <w:sz w:val="27"/>
          <w:szCs w:val="27"/>
        </w:rPr>
        <w:t> </w:t>
      </w:r>
      <w:r w:rsidR="00AA2B64" w:rsidRPr="00AA2B64">
        <w:rPr>
          <w:rStyle w:val="Strong"/>
          <w:rFonts w:ascii="Arial" w:hAnsi="Arial" w:cs="Arial"/>
          <w:b w:val="0"/>
          <w:bCs w:val="0"/>
          <w:color w:val="000000"/>
        </w:rPr>
        <w:t>A black adult is five times more likely than a white adult to report being unfairly stopped by the police due to their race or ethnicity</w:t>
      </w:r>
      <w:r w:rsidR="00AA2B64">
        <w:rPr>
          <w:rStyle w:val="Strong"/>
          <w:rFonts w:ascii="Arial" w:hAnsi="Arial" w:cs="Arial"/>
          <w:b w:val="0"/>
          <w:bCs w:val="0"/>
          <w:color w:val="000000"/>
        </w:rPr>
        <w:t xml:space="preserve"> (</w:t>
      </w:r>
      <w:r w:rsidR="00AA2B64" w:rsidRPr="00AA2B64">
        <w:rPr>
          <w:rFonts w:ascii="Arial" w:hAnsi="Arial" w:cs="Arial"/>
          <w:color w:val="000000"/>
        </w:rPr>
        <w:t>DeSilver,</w:t>
      </w:r>
      <w:r w:rsidR="00AA2B64">
        <w:rPr>
          <w:rFonts w:ascii="Arial" w:hAnsi="Arial" w:cs="Arial"/>
          <w:color w:val="000000"/>
        </w:rPr>
        <w:t xml:space="preserve"> </w:t>
      </w:r>
      <w:r w:rsidR="00AA2B64" w:rsidRPr="00AA2B64">
        <w:rPr>
          <w:rFonts w:ascii="Arial" w:hAnsi="Arial" w:cs="Arial"/>
          <w:color w:val="000000"/>
        </w:rPr>
        <w:t>Lipka, and Fahmy,</w:t>
      </w:r>
      <w:r w:rsidR="00AA2B64">
        <w:rPr>
          <w:rFonts w:ascii="Arial" w:hAnsi="Arial" w:cs="Arial"/>
          <w:color w:val="000000"/>
        </w:rPr>
        <w:t xml:space="preserve"> </w:t>
      </w:r>
      <w:r w:rsidR="00AA2B64" w:rsidRPr="00AA2B64">
        <w:rPr>
          <w:rFonts w:ascii="Arial" w:hAnsi="Arial" w:cs="Arial"/>
          <w:color w:val="000000"/>
        </w:rPr>
        <w:t>2020).</w:t>
      </w:r>
      <w:r w:rsidR="00AA2B64" w:rsidRPr="00AA2B64">
        <w:rPr>
          <w:rStyle w:val="apple-converted-space"/>
          <w:rFonts w:ascii="Arial" w:hAnsi="Arial" w:cs="Arial"/>
          <w:color w:val="000000"/>
        </w:rPr>
        <w:t> </w:t>
      </w:r>
    </w:p>
    <w:p w14:paraId="12756AC4" w14:textId="77777777" w:rsidR="00CD6535" w:rsidRDefault="00CD6535" w:rsidP="00AA2B64">
      <w:pPr>
        <w:spacing w:line="360" w:lineRule="auto"/>
        <w:rPr>
          <w:rStyle w:val="apple-converted-space"/>
          <w:rFonts w:ascii="Arial" w:hAnsi="Arial" w:cs="Arial"/>
          <w:color w:val="000000"/>
        </w:rPr>
      </w:pPr>
    </w:p>
    <w:p w14:paraId="45CCCC81" w14:textId="342BF2DE" w:rsidR="00E5371F" w:rsidRPr="00031A7B" w:rsidRDefault="00CD6535" w:rsidP="00031A7B">
      <w:pPr>
        <w:spacing w:line="360" w:lineRule="auto"/>
        <w:rPr>
          <w:rFonts w:ascii="Arial" w:hAnsi="Arial" w:cs="Arial"/>
          <w:color w:val="000000"/>
        </w:rPr>
      </w:pPr>
      <w:r w:rsidRPr="00CD6535">
        <w:rPr>
          <w:rFonts w:ascii="Arial" w:hAnsi="Arial" w:cs="Arial"/>
          <w:color w:val="000000"/>
        </w:rPr>
        <w:t>Hernández</w:t>
      </w:r>
      <w:r>
        <w:rPr>
          <w:rFonts w:ascii="Arial" w:hAnsi="Arial" w:cs="Arial"/>
          <w:color w:val="000000"/>
        </w:rPr>
        <w:t xml:space="preserve"> </w:t>
      </w:r>
      <w:r w:rsidRPr="00CD6535">
        <w:rPr>
          <w:rFonts w:ascii="Arial" w:hAnsi="Arial" w:cs="Arial"/>
          <w:color w:val="000000"/>
        </w:rPr>
        <w:t>(2020)</w:t>
      </w:r>
      <w:r>
        <w:rPr>
          <w:rFonts w:ascii="Arial" w:hAnsi="Arial" w:cs="Arial"/>
          <w:color w:val="000000"/>
        </w:rPr>
        <w:t xml:space="preserve"> identifies that in </w:t>
      </w:r>
      <w:r w:rsidRPr="00CD6535">
        <w:rPr>
          <w:rFonts w:ascii="Arial" w:hAnsi="Arial" w:cs="Arial"/>
        </w:rPr>
        <w:t>Floyd's life, the police were omnipresent from the day he moved to Texas as a child to the day he was killed in Minneapolis.</w:t>
      </w:r>
      <w:r w:rsidRPr="00CD6535">
        <w:rPr>
          <w:rStyle w:val="apple-converted-space"/>
          <w:rFonts w:ascii="Arial" w:hAnsi="Arial" w:cs="Arial"/>
          <w:color w:val="000000"/>
        </w:rPr>
        <w:t> </w:t>
      </w:r>
      <w:r w:rsidRPr="00CD6535">
        <w:rPr>
          <w:rFonts w:ascii="Arial" w:hAnsi="Arial" w:cs="Arial"/>
          <w:color w:val="000000"/>
        </w:rPr>
        <w:t xml:space="preserve">The police </w:t>
      </w:r>
      <w:r w:rsidR="00124014">
        <w:rPr>
          <w:rFonts w:ascii="Arial" w:hAnsi="Arial" w:cs="Arial"/>
          <w:color w:val="000000"/>
        </w:rPr>
        <w:t>projected racial discrimination</w:t>
      </w:r>
      <w:r w:rsidRPr="00CD6535">
        <w:rPr>
          <w:rFonts w:ascii="Arial" w:hAnsi="Arial" w:cs="Arial"/>
          <w:color w:val="000000"/>
        </w:rPr>
        <w:t xml:space="preserve"> through Floyd's life even as a child, from being there when he walked home from school, to interrogating him about the contents of his backpack. There was an</w:t>
      </w:r>
      <w:r w:rsidRPr="00CD6535">
        <w:rPr>
          <w:rStyle w:val="apple-converted-space"/>
          <w:rFonts w:ascii="Arial" w:hAnsi="Arial" w:cs="Arial"/>
          <w:color w:val="000000"/>
        </w:rPr>
        <w:t> </w:t>
      </w:r>
      <w:r w:rsidRPr="00CD6535">
        <w:rPr>
          <w:rFonts w:ascii="Arial" w:hAnsi="Arial" w:cs="Arial"/>
        </w:rPr>
        <w:t>incident where</w:t>
      </w:r>
      <w:r w:rsidRPr="00CD6535">
        <w:rPr>
          <w:rStyle w:val="apple-converted-space"/>
          <w:rFonts w:ascii="Arial" w:hAnsi="Arial" w:cs="Arial"/>
          <w:color w:val="000000"/>
        </w:rPr>
        <w:t> </w:t>
      </w:r>
      <w:r w:rsidRPr="00CD6535">
        <w:rPr>
          <w:rFonts w:ascii="Arial" w:hAnsi="Arial" w:cs="Arial"/>
          <w:color w:val="000000"/>
        </w:rPr>
        <w:t>he was thrown to the floor</w:t>
      </w:r>
      <w:r w:rsidRPr="00CD6535">
        <w:rPr>
          <w:rStyle w:val="apple-converted-space"/>
          <w:rFonts w:ascii="Arial" w:hAnsi="Arial" w:cs="Arial"/>
          <w:color w:val="000000"/>
        </w:rPr>
        <w:t> </w:t>
      </w:r>
      <w:r w:rsidRPr="00CD6535">
        <w:rPr>
          <w:rFonts w:ascii="Arial" w:hAnsi="Arial" w:cs="Arial"/>
        </w:rPr>
        <w:t>on</w:t>
      </w:r>
      <w:r w:rsidRPr="00CD6535">
        <w:rPr>
          <w:rStyle w:val="apple-converted-space"/>
          <w:rFonts w:ascii="Arial" w:hAnsi="Arial" w:cs="Arial"/>
          <w:color w:val="000000"/>
        </w:rPr>
        <w:t> </w:t>
      </w:r>
      <w:r w:rsidRPr="00CD6535">
        <w:rPr>
          <w:rFonts w:ascii="Arial" w:hAnsi="Arial" w:cs="Arial"/>
          <w:color w:val="000000"/>
        </w:rPr>
        <w:t xml:space="preserve">a </w:t>
      </w:r>
      <w:r w:rsidRPr="00CD6535">
        <w:rPr>
          <w:rFonts w:ascii="Arial" w:hAnsi="Arial" w:cs="Arial"/>
          <w:color w:val="000000"/>
        </w:rPr>
        <w:t>late-night</w:t>
      </w:r>
      <w:r w:rsidRPr="00CD6535">
        <w:rPr>
          <w:rFonts w:ascii="Arial" w:hAnsi="Arial" w:cs="Arial"/>
          <w:color w:val="000000"/>
        </w:rPr>
        <w:t xml:space="preserve"> trip to get snacks.</w:t>
      </w:r>
      <w:r w:rsidRPr="00CD6535">
        <w:rPr>
          <w:rStyle w:val="apple-converted-space"/>
          <w:rFonts w:ascii="Arial" w:hAnsi="Arial" w:cs="Arial"/>
          <w:color w:val="000000"/>
        </w:rPr>
        <w:t> </w:t>
      </w:r>
      <w:r w:rsidRPr="00CD6535">
        <w:rPr>
          <w:rFonts w:ascii="Arial" w:hAnsi="Arial" w:cs="Arial"/>
        </w:rPr>
        <w:t>As his family prepared for the funeral of their grandfather, they surrounded his mother's home.</w:t>
      </w:r>
      <w:r w:rsidRPr="00CD6535">
        <w:rPr>
          <w:rStyle w:val="apple-converted-space"/>
          <w:rFonts w:ascii="Arial" w:hAnsi="Arial" w:cs="Arial"/>
          <w:color w:val="000000"/>
        </w:rPr>
        <w:t> </w:t>
      </w:r>
      <w:r w:rsidRPr="00CD6535">
        <w:rPr>
          <w:rFonts w:ascii="Arial" w:hAnsi="Arial" w:cs="Arial"/>
          <w:color w:val="000000"/>
        </w:rPr>
        <w:t xml:space="preserve">One arresting officer is suspected of fabricating evidence in dozens of low-level drug cases, leading to a review of one conviction for a </w:t>
      </w:r>
      <w:r w:rsidRPr="00CD6535">
        <w:rPr>
          <w:rFonts w:ascii="Arial" w:hAnsi="Arial" w:cs="Arial"/>
          <w:color w:val="000000"/>
        </w:rPr>
        <w:t>ten-dollar</w:t>
      </w:r>
      <w:r w:rsidRPr="00CD6535">
        <w:rPr>
          <w:rFonts w:ascii="Arial" w:hAnsi="Arial" w:cs="Arial"/>
          <w:color w:val="000000"/>
        </w:rPr>
        <w:t xml:space="preserve"> drug deal that landed Floyd in prison for 10 months.</w:t>
      </w:r>
      <w:r w:rsidR="00E5371F">
        <w:rPr>
          <w:rFonts w:ascii="Arial" w:hAnsi="Arial" w:cs="Arial"/>
          <w:color w:val="000000"/>
        </w:rPr>
        <w:t xml:space="preserve"> </w:t>
      </w:r>
    </w:p>
    <w:p w14:paraId="24C4F76B" w14:textId="0B4E4097" w:rsidR="00E5371F" w:rsidRPr="00E5371F" w:rsidRDefault="00031A7B" w:rsidP="00E5371F">
      <w:pPr>
        <w:pStyle w:val="pb-2"/>
        <w:spacing w:line="360" w:lineRule="auto"/>
        <w:rPr>
          <w:rFonts w:ascii="Arial" w:hAnsi="Arial" w:cs="Arial"/>
          <w:color w:val="000000"/>
        </w:rPr>
      </w:pPr>
      <w:r>
        <w:rPr>
          <w:rStyle w:val="Strong"/>
          <w:rFonts w:ascii="Arial" w:hAnsi="Arial" w:cs="Arial"/>
          <w:b w:val="0"/>
          <w:bCs w:val="0"/>
          <w:color w:val="000000"/>
        </w:rPr>
        <w:t>As a result of the killing of Floyd, r</w:t>
      </w:r>
      <w:r w:rsidR="00E5371F" w:rsidRPr="00E5371F">
        <w:rPr>
          <w:rStyle w:val="Strong"/>
          <w:rFonts w:ascii="Arial" w:hAnsi="Arial" w:cs="Arial"/>
          <w:b w:val="0"/>
          <w:bCs w:val="0"/>
          <w:color w:val="000000"/>
        </w:rPr>
        <w:t>eform in legislation was ignited known as the George Floyd Justice in Policing Act of 2021.</w:t>
      </w:r>
      <w:r w:rsidR="00E5371F" w:rsidRPr="00E5371F">
        <w:rPr>
          <w:rFonts w:ascii="Arial" w:hAnsi="Arial" w:cs="Arial"/>
          <w:color w:val="000000"/>
        </w:rPr>
        <w:t xml:space="preserve"> </w:t>
      </w:r>
      <w:r w:rsidR="00E5371F" w:rsidRPr="00E5371F">
        <w:rPr>
          <w:rFonts w:ascii="Arial" w:hAnsi="Arial" w:cs="Arial"/>
          <w:color w:val="000000"/>
        </w:rPr>
        <w:t>Several policies and issues are addressed in the bill regarding police practices and law enforcement accountability.</w:t>
      </w:r>
      <w:r w:rsidR="00E5371F" w:rsidRPr="00E5371F">
        <w:rPr>
          <w:rStyle w:val="apple-converted-space"/>
          <w:rFonts w:ascii="Arial" w:hAnsi="Arial" w:cs="Arial"/>
          <w:color w:val="000000"/>
        </w:rPr>
        <w:t> </w:t>
      </w:r>
      <w:r w:rsidR="00E5371F" w:rsidRPr="00E5371F">
        <w:rPr>
          <w:rFonts w:ascii="Arial" w:hAnsi="Arial" w:cs="Arial"/>
          <w:color w:val="000000"/>
        </w:rPr>
        <w:t>In addition to enhancing accountability, it also establishes strict standards for best practices, data collection, and training as well as restricting certain policing practices.</w:t>
      </w:r>
      <w:r w:rsidR="00E5371F" w:rsidRPr="00E5371F">
        <w:rPr>
          <w:rStyle w:val="apple-converted-space"/>
          <w:rFonts w:ascii="Arial" w:hAnsi="Arial" w:cs="Arial"/>
          <w:color w:val="000000"/>
        </w:rPr>
        <w:t> </w:t>
      </w:r>
      <w:r w:rsidR="00E5371F" w:rsidRPr="00E5371F">
        <w:rPr>
          <w:rFonts w:ascii="Arial" w:hAnsi="Arial" w:cs="Arial"/>
          <w:color w:val="000000"/>
        </w:rPr>
        <w:t>This law establishes a framework for combating and preventing racial profiling in law enforcement at the federal, state, and local levels.</w:t>
      </w:r>
      <w:r w:rsidR="00E5371F" w:rsidRPr="00E5371F">
        <w:rPr>
          <w:rStyle w:val="apple-converted-space"/>
          <w:rFonts w:ascii="Arial" w:hAnsi="Arial" w:cs="Arial"/>
          <w:color w:val="000000"/>
        </w:rPr>
        <w:t> </w:t>
      </w:r>
      <w:r w:rsidR="00E5371F" w:rsidRPr="00E5371F">
        <w:rPr>
          <w:rFonts w:ascii="Arial" w:hAnsi="Arial" w:cs="Arial"/>
          <w:color w:val="000000"/>
        </w:rPr>
        <w:t>This act restricts</w:t>
      </w:r>
      <w:r w:rsidR="00E5371F" w:rsidRPr="00E5371F">
        <w:rPr>
          <w:rStyle w:val="apple-converted-space"/>
          <w:rFonts w:ascii="Arial" w:hAnsi="Arial" w:cs="Arial"/>
          <w:color w:val="000000"/>
        </w:rPr>
        <w:t> </w:t>
      </w:r>
      <w:r w:rsidR="00E5371F" w:rsidRPr="00E5371F">
        <w:rPr>
          <w:rStyle w:val="issue-underline"/>
          <w:rFonts w:ascii="Arial" w:hAnsi="Arial" w:cs="Arial"/>
          <w:color w:val="000000"/>
        </w:rPr>
        <w:t>the use of</w:t>
      </w:r>
      <w:r w:rsidR="00E5371F" w:rsidRPr="00E5371F">
        <w:rPr>
          <w:rStyle w:val="apple-converted-space"/>
          <w:rFonts w:ascii="Arial" w:hAnsi="Arial" w:cs="Arial"/>
          <w:color w:val="000000"/>
        </w:rPr>
        <w:t> </w:t>
      </w:r>
      <w:r w:rsidR="00E5371F" w:rsidRPr="00E5371F">
        <w:rPr>
          <w:rFonts w:ascii="Arial" w:hAnsi="Arial" w:cs="Arial"/>
          <w:color w:val="000000"/>
        </w:rPr>
        <w:t>no-knock warrants, chokeholds, and carotid holds, including limiting unnecessary use of force.</w:t>
      </w:r>
      <w:r w:rsidR="00E5371F" w:rsidRPr="00E5371F">
        <w:rPr>
          <w:rStyle w:val="apple-converted-space"/>
          <w:rFonts w:ascii="Arial" w:hAnsi="Arial" w:cs="Arial"/>
          <w:color w:val="000000"/>
        </w:rPr>
        <w:t> </w:t>
      </w:r>
    </w:p>
    <w:p w14:paraId="6F275D36" w14:textId="01883C85" w:rsidR="00A64B0D" w:rsidRDefault="00760789" w:rsidP="00A64B0D">
      <w:pPr>
        <w:pStyle w:val="pb-2"/>
        <w:spacing w:line="360" w:lineRule="auto"/>
        <w:rPr>
          <w:rFonts w:ascii="Arial" w:hAnsi="Arial" w:cs="Arial"/>
        </w:rPr>
      </w:pPr>
      <w:r w:rsidRPr="00A64B0D">
        <w:rPr>
          <w:rFonts w:ascii="Arial" w:hAnsi="Arial" w:cs="Arial"/>
          <w:color w:val="000000"/>
        </w:rPr>
        <w:t>Subramanian</w:t>
      </w:r>
      <w:r w:rsidRPr="00A64B0D">
        <w:rPr>
          <w:rFonts w:ascii="Arial" w:hAnsi="Arial" w:cs="Arial"/>
          <w:color w:val="000000"/>
        </w:rPr>
        <w:t xml:space="preserve"> </w:t>
      </w:r>
      <w:r w:rsidRPr="00A64B0D">
        <w:rPr>
          <w:rFonts w:ascii="Arial" w:hAnsi="Arial" w:cs="Arial"/>
          <w:color w:val="000000"/>
        </w:rPr>
        <w:t>and Arzy</w:t>
      </w:r>
      <w:r w:rsidRPr="00A64B0D">
        <w:rPr>
          <w:rFonts w:ascii="Arial" w:hAnsi="Arial" w:cs="Arial"/>
          <w:color w:val="000000"/>
        </w:rPr>
        <w:t xml:space="preserve"> </w:t>
      </w:r>
      <w:r w:rsidRPr="00A64B0D">
        <w:rPr>
          <w:rFonts w:ascii="Arial" w:hAnsi="Arial" w:cs="Arial"/>
          <w:color w:val="000000"/>
        </w:rPr>
        <w:t>(2021)</w:t>
      </w:r>
      <w:r w:rsidRPr="00A64B0D">
        <w:rPr>
          <w:rFonts w:ascii="Arial" w:hAnsi="Arial" w:cs="Arial"/>
          <w:color w:val="000000"/>
        </w:rPr>
        <w:t xml:space="preserve"> identify that </w:t>
      </w:r>
      <w:r w:rsidRPr="00A64B0D">
        <w:rPr>
          <w:rStyle w:val="Strong"/>
          <w:rFonts w:ascii="Arial" w:hAnsi="Arial" w:cs="Arial"/>
          <w:b w:val="0"/>
          <w:bCs w:val="0"/>
        </w:rPr>
        <w:t>s</w:t>
      </w:r>
      <w:r w:rsidR="00124014" w:rsidRPr="00A64B0D">
        <w:rPr>
          <w:rStyle w:val="Strong"/>
          <w:rFonts w:ascii="Arial" w:hAnsi="Arial" w:cs="Arial"/>
          <w:b w:val="0"/>
          <w:bCs w:val="0"/>
        </w:rPr>
        <w:t xml:space="preserve">tate laws </w:t>
      </w:r>
      <w:r w:rsidR="000A033C" w:rsidRPr="00A64B0D">
        <w:rPr>
          <w:rStyle w:val="Strong"/>
          <w:rFonts w:ascii="Arial" w:hAnsi="Arial" w:cs="Arial"/>
          <w:b w:val="0"/>
          <w:bCs w:val="0"/>
        </w:rPr>
        <w:t xml:space="preserve">in America </w:t>
      </w:r>
      <w:r w:rsidR="00124014" w:rsidRPr="00A64B0D">
        <w:rPr>
          <w:rStyle w:val="Strong"/>
          <w:rFonts w:ascii="Arial" w:hAnsi="Arial" w:cs="Arial"/>
          <w:b w:val="0"/>
          <w:bCs w:val="0"/>
        </w:rPr>
        <w:t xml:space="preserve">were also passed restricting the use of less-lethal weapons by law enforcement during demonstrations, such as rubber bullets, pepper spray, and tear gas. This was in response to law enforcement's </w:t>
      </w:r>
      <w:r w:rsidRPr="00A64B0D">
        <w:rPr>
          <w:rStyle w:val="Strong"/>
          <w:rFonts w:ascii="Arial" w:hAnsi="Arial" w:cs="Arial"/>
          <w:b w:val="0"/>
          <w:bCs w:val="0"/>
        </w:rPr>
        <w:t xml:space="preserve">use of </w:t>
      </w:r>
      <w:r w:rsidR="00124014" w:rsidRPr="00A64B0D">
        <w:rPr>
          <w:rStyle w:val="Strong"/>
          <w:rFonts w:ascii="Arial" w:hAnsi="Arial" w:cs="Arial"/>
          <w:b w:val="0"/>
          <w:bCs w:val="0"/>
        </w:rPr>
        <w:t>violent tactics during peaceful BLM protests.</w:t>
      </w:r>
      <w:r w:rsidRPr="00A64B0D">
        <w:rPr>
          <w:rStyle w:val="Strong"/>
          <w:rFonts w:ascii="Arial" w:hAnsi="Arial" w:cs="Arial"/>
          <w:b w:val="0"/>
          <w:bCs w:val="0"/>
        </w:rPr>
        <w:t xml:space="preserve"> </w:t>
      </w:r>
      <w:r w:rsidR="000A033C" w:rsidRPr="00A64B0D">
        <w:rPr>
          <w:rStyle w:val="Strong"/>
          <w:rFonts w:ascii="Arial" w:hAnsi="Arial" w:cs="Arial"/>
          <w:b w:val="0"/>
          <w:bCs w:val="0"/>
        </w:rPr>
        <w:t xml:space="preserve">In addition, following the murder of George Floyd, the UK College of Policing </w:t>
      </w:r>
      <w:r w:rsidR="00A64B0D">
        <w:rPr>
          <w:rStyle w:val="Strong"/>
          <w:rFonts w:ascii="Arial" w:hAnsi="Arial" w:cs="Arial"/>
          <w:b w:val="0"/>
          <w:bCs w:val="0"/>
        </w:rPr>
        <w:t xml:space="preserve">(2022) </w:t>
      </w:r>
      <w:r w:rsidR="000A033C" w:rsidRPr="00A64B0D">
        <w:rPr>
          <w:rStyle w:val="Strong"/>
          <w:rFonts w:ascii="Arial" w:hAnsi="Arial" w:cs="Arial"/>
          <w:b w:val="0"/>
          <w:bCs w:val="0"/>
        </w:rPr>
        <w:t xml:space="preserve">has </w:t>
      </w:r>
      <w:r w:rsidR="000A033C" w:rsidRPr="00A64B0D">
        <w:rPr>
          <w:rStyle w:val="Strong"/>
          <w:rFonts w:ascii="Arial" w:hAnsi="Arial" w:cs="Arial"/>
          <w:b w:val="0"/>
          <w:bCs w:val="0"/>
        </w:rPr>
        <w:lastRenderedPageBreak/>
        <w:t>accepted that policing departments still contain discrimination and racism and the</w:t>
      </w:r>
      <w:r w:rsidR="00A64B0D">
        <w:rPr>
          <w:rStyle w:val="Strong"/>
          <w:rFonts w:ascii="Arial" w:hAnsi="Arial" w:cs="Arial"/>
          <w:b w:val="0"/>
          <w:bCs w:val="0"/>
        </w:rPr>
        <w:t xml:space="preserve"> </w:t>
      </w:r>
      <w:r w:rsidR="000A033C" w:rsidRPr="00A64B0D">
        <w:rPr>
          <w:rStyle w:val="Strong"/>
          <w:rFonts w:ascii="Arial" w:hAnsi="Arial" w:cs="Arial"/>
          <w:b w:val="0"/>
          <w:bCs w:val="0"/>
        </w:rPr>
        <w:t xml:space="preserve">need for change is highly evident. </w:t>
      </w:r>
      <w:r w:rsidR="00A64B0D" w:rsidRPr="00A64B0D">
        <w:rPr>
          <w:rStyle w:val="Strong"/>
          <w:rFonts w:ascii="Arial" w:hAnsi="Arial" w:cs="Arial"/>
          <w:b w:val="0"/>
          <w:bCs w:val="0"/>
        </w:rPr>
        <w:t>The Police Race Action Plan seeks to improve</w:t>
      </w:r>
      <w:r w:rsidR="00A64B0D" w:rsidRPr="00A64B0D">
        <w:rPr>
          <w:rFonts w:ascii="Arial" w:hAnsi="Arial" w:cs="Arial"/>
        </w:rPr>
        <w:t xml:space="preserve"> policing for Black people. A fundamental goal of the plan is to create an anti-racist culture, values, and </w:t>
      </w:r>
      <w:r w:rsidR="00A64B0D" w:rsidRPr="00A64B0D">
        <w:rPr>
          <w:rFonts w:ascii="Arial" w:hAnsi="Arial" w:cs="Arial"/>
        </w:rPr>
        <w:t>behaviour</w:t>
      </w:r>
      <w:r w:rsidR="00A64B0D" w:rsidRPr="00A64B0D">
        <w:rPr>
          <w:rFonts w:ascii="Arial" w:hAnsi="Arial" w:cs="Arial"/>
        </w:rPr>
        <w:t xml:space="preserve"> within the police service. Efforts will also be made to inform all operational policing practices so that Black people endure better experiences and achieve better outcomes.</w:t>
      </w:r>
    </w:p>
    <w:p w14:paraId="390041B4" w14:textId="370EAEEB" w:rsidR="006760A8" w:rsidRDefault="006760A8" w:rsidP="00671B3A">
      <w:pPr>
        <w:pStyle w:val="pb-2"/>
        <w:spacing w:line="360" w:lineRule="auto"/>
        <w:rPr>
          <w:rFonts w:ascii="Arial" w:hAnsi="Arial" w:cs="Arial"/>
        </w:rPr>
      </w:pPr>
      <w:r w:rsidRPr="00671B3A">
        <w:rPr>
          <w:rFonts w:ascii="Arial" w:hAnsi="Arial" w:cs="Arial"/>
        </w:rPr>
        <w:t xml:space="preserve">It is clear that this movement </w:t>
      </w:r>
      <w:r w:rsidRPr="00671B3A">
        <w:rPr>
          <w:rStyle w:val="issue-underline"/>
          <w:rFonts w:ascii="Arial" w:hAnsi="Arial" w:cs="Arial"/>
        </w:rPr>
        <w:t>went</w:t>
      </w:r>
      <w:r w:rsidRPr="00671B3A">
        <w:rPr>
          <w:rFonts w:ascii="Arial" w:hAnsi="Arial" w:cs="Arial"/>
        </w:rPr>
        <w:t xml:space="preserve"> far beyond American borders. The statue of Winston Churchill in </w:t>
      </w:r>
      <w:r w:rsidRPr="00671B3A">
        <w:rPr>
          <w:rFonts w:ascii="Arial" w:hAnsi="Arial" w:cs="Arial"/>
        </w:rPr>
        <w:t>Westminster</w:t>
      </w:r>
      <w:r w:rsidRPr="00671B3A">
        <w:rPr>
          <w:rFonts w:ascii="Arial" w:hAnsi="Arial" w:cs="Arial"/>
        </w:rPr>
        <w:t xml:space="preserve"> was graffitied with the words he 'was a racist'</w:t>
      </w:r>
      <w:r w:rsidRPr="00671B3A">
        <w:rPr>
          <w:rFonts w:ascii="Arial" w:hAnsi="Arial" w:cs="Arial"/>
        </w:rPr>
        <w:t xml:space="preserve"> (</w:t>
      </w:r>
      <w:proofErr w:type="spellStart"/>
      <w:r w:rsidRPr="00671B3A">
        <w:rPr>
          <w:rFonts w:ascii="Arial" w:hAnsi="Arial" w:cs="Arial"/>
        </w:rPr>
        <w:t>Stubley</w:t>
      </w:r>
      <w:proofErr w:type="spellEnd"/>
      <w:r w:rsidRPr="00671B3A">
        <w:rPr>
          <w:rFonts w:ascii="Arial" w:hAnsi="Arial" w:cs="Arial"/>
        </w:rPr>
        <w:t xml:space="preserve">, 2020). </w:t>
      </w:r>
      <w:r w:rsidRPr="00671B3A">
        <w:rPr>
          <w:rFonts w:ascii="Arial" w:hAnsi="Arial" w:cs="Arial"/>
        </w:rPr>
        <w:t>BLM protestors from New Zealand felt disinclined to discuss racism. George Floyd enabled them to demand reform</w:t>
      </w:r>
      <w:r w:rsidR="00671B3A" w:rsidRPr="00671B3A">
        <w:rPr>
          <w:rFonts w:ascii="Arial" w:hAnsi="Arial" w:cs="Arial"/>
        </w:rPr>
        <w:t xml:space="preserve">. </w:t>
      </w:r>
      <w:r w:rsidR="00671B3A" w:rsidRPr="00671B3A">
        <w:rPr>
          <w:rFonts w:ascii="Arial" w:hAnsi="Arial" w:cs="Arial"/>
        </w:rPr>
        <w:t xml:space="preserve">Thousands of protesters in France united against their own country's history of police brutality against diverse communities. Adam </w:t>
      </w:r>
      <w:r w:rsidR="00671B3A" w:rsidRPr="00671B3A">
        <w:rPr>
          <w:rStyle w:val="issue-underline"/>
          <w:rFonts w:ascii="Arial" w:hAnsi="Arial" w:cs="Arial"/>
        </w:rPr>
        <w:t>Traore,</w:t>
      </w:r>
      <w:r w:rsidR="00671B3A" w:rsidRPr="00671B3A">
        <w:rPr>
          <w:rFonts w:ascii="Arial" w:hAnsi="Arial" w:cs="Arial"/>
        </w:rPr>
        <w:t xml:space="preserve"> </w:t>
      </w:r>
      <w:r w:rsidR="00671B3A">
        <w:rPr>
          <w:rFonts w:ascii="Arial" w:hAnsi="Arial" w:cs="Arial"/>
        </w:rPr>
        <w:t xml:space="preserve">a twenty-four-year-old man from France </w:t>
      </w:r>
      <w:r w:rsidR="00671B3A" w:rsidRPr="00671B3A">
        <w:rPr>
          <w:rFonts w:ascii="Arial" w:hAnsi="Arial" w:cs="Arial"/>
        </w:rPr>
        <w:t xml:space="preserve">died </w:t>
      </w:r>
      <w:r w:rsidR="00671B3A" w:rsidRPr="00671B3A">
        <w:rPr>
          <w:rStyle w:val="issue-underline"/>
          <w:rFonts w:ascii="Arial" w:hAnsi="Arial" w:cs="Arial"/>
        </w:rPr>
        <w:t>of</w:t>
      </w:r>
      <w:r w:rsidR="00671B3A" w:rsidRPr="00671B3A">
        <w:rPr>
          <w:rFonts w:ascii="Arial" w:hAnsi="Arial" w:cs="Arial"/>
        </w:rPr>
        <w:t xml:space="preserve"> similar circumstances to Floyd, yet there were no charges for his death</w:t>
      </w:r>
      <w:r w:rsidR="00671B3A">
        <w:rPr>
          <w:rFonts w:ascii="Arial" w:hAnsi="Arial" w:cs="Arial"/>
        </w:rPr>
        <w:t xml:space="preserve">. </w:t>
      </w:r>
      <w:r w:rsidR="00671B3A" w:rsidRPr="00671B3A">
        <w:rPr>
          <w:rFonts w:ascii="Arial" w:hAnsi="Arial" w:cs="Arial"/>
        </w:rPr>
        <w:t>During the week following Floyd's death in Colombia, two notorious police killings occurred. One being a young Black man named Anderson Arboleda, who was beaten to death for allegedly violating Coronavirus curfew restrictions. In response to the deaths of both Arboleda and Floyd, protesters marched to the U.S. embassy in Bogota.</w:t>
      </w:r>
      <w:r w:rsidR="00671B3A" w:rsidRPr="00671B3A">
        <w:rPr>
          <w:rFonts w:ascii="Arial" w:hAnsi="Arial" w:cs="Arial"/>
        </w:rPr>
        <w:t xml:space="preserve"> </w:t>
      </w:r>
      <w:r w:rsidRPr="00671B3A">
        <w:rPr>
          <w:rFonts w:ascii="Arial" w:hAnsi="Arial" w:cs="Arial"/>
        </w:rPr>
        <w:t>(Silverstein, 202</w:t>
      </w:r>
      <w:r w:rsidR="00C244B0" w:rsidRPr="00671B3A">
        <w:rPr>
          <w:rFonts w:ascii="Arial" w:hAnsi="Arial" w:cs="Arial"/>
        </w:rPr>
        <w:t>1</w:t>
      </w:r>
      <w:r w:rsidRPr="00671B3A">
        <w:rPr>
          <w:rFonts w:ascii="Arial" w:hAnsi="Arial" w:cs="Arial"/>
        </w:rPr>
        <w:t xml:space="preserve">b). </w:t>
      </w:r>
    </w:p>
    <w:p w14:paraId="2D650B90" w14:textId="462B2BD1" w:rsidR="00687F10" w:rsidRPr="00687F10" w:rsidRDefault="00671B3A" w:rsidP="00687F10">
      <w:pPr>
        <w:pStyle w:val="pb-2"/>
        <w:spacing w:line="360" w:lineRule="auto"/>
        <w:rPr>
          <w:rFonts w:ascii="Arial" w:hAnsi="Arial" w:cs="Arial"/>
        </w:rPr>
      </w:pPr>
      <w:r w:rsidRPr="00687F10">
        <w:rPr>
          <w:rFonts w:ascii="Arial" w:hAnsi="Arial" w:cs="Arial"/>
        </w:rPr>
        <w:t xml:space="preserve">To conclude, </w:t>
      </w:r>
      <w:r w:rsidR="00687F10" w:rsidRPr="00687F10">
        <w:rPr>
          <w:rFonts w:ascii="Arial" w:hAnsi="Arial" w:cs="Arial"/>
        </w:rPr>
        <w:t xml:space="preserve">a </w:t>
      </w:r>
      <w:r w:rsidR="00687F10" w:rsidRPr="00687F10">
        <w:rPr>
          <w:rFonts w:ascii="Arial" w:hAnsi="Arial" w:cs="Arial"/>
        </w:rPr>
        <w:t xml:space="preserve">global white supremacy ideology has affected every corner of the </w:t>
      </w:r>
      <w:r w:rsidR="00687F10" w:rsidRPr="00687F10">
        <w:rPr>
          <w:rFonts w:ascii="Arial" w:hAnsi="Arial" w:cs="Arial"/>
        </w:rPr>
        <w:t xml:space="preserve">earth. </w:t>
      </w:r>
      <w:r w:rsidR="00687F10" w:rsidRPr="00687F10">
        <w:rPr>
          <w:rFonts w:ascii="Arial" w:hAnsi="Arial" w:cs="Arial"/>
        </w:rPr>
        <w:t>In the wake of the B</w:t>
      </w:r>
      <w:r w:rsidR="00577646">
        <w:rPr>
          <w:rFonts w:ascii="Arial" w:hAnsi="Arial" w:cs="Arial"/>
        </w:rPr>
        <w:t>LM</w:t>
      </w:r>
      <w:r w:rsidR="00687F10" w:rsidRPr="00687F10">
        <w:rPr>
          <w:rFonts w:ascii="Arial" w:hAnsi="Arial" w:cs="Arial"/>
        </w:rPr>
        <w:t xml:space="preserve"> movement, black lives have become part of the daily conversation and news, with news outlets and organizations reporting on black lives</w:t>
      </w:r>
      <w:r w:rsidR="00687F10">
        <w:rPr>
          <w:rFonts w:ascii="Arial" w:hAnsi="Arial" w:cs="Arial"/>
        </w:rPr>
        <w:t xml:space="preserve">. </w:t>
      </w:r>
      <w:r w:rsidR="00687F10" w:rsidRPr="00687F10">
        <w:rPr>
          <w:rFonts w:ascii="Arial" w:hAnsi="Arial" w:cs="Arial"/>
        </w:rPr>
        <w:t>As a result of BLM's activities, social justice issues became more widely known (</w:t>
      </w:r>
      <w:r w:rsidR="00687F10">
        <w:rPr>
          <w:rFonts w:ascii="Arial" w:hAnsi="Arial" w:cs="Arial"/>
        </w:rPr>
        <w:t xml:space="preserve">Millis, 2020). </w:t>
      </w:r>
      <w:r w:rsidR="00057B23">
        <w:rPr>
          <w:rFonts w:ascii="Arial" w:hAnsi="Arial" w:cs="Arial"/>
        </w:rPr>
        <w:t>The rise of the BLM movement after George Floyd’s killing reconned with millions and reinstated the need for change and reform in not only America, but worldwide. Floyd’s seven-year-old daughter Gianna when meeting President Biden told him “Daddy changed the world”. The impact of the BLM protests prove how right she was (</w:t>
      </w:r>
      <w:r w:rsidR="00057B23" w:rsidRPr="00057B23">
        <w:rPr>
          <w:rFonts w:ascii="Arial" w:hAnsi="Arial" w:cs="Arial"/>
          <w:color w:val="000000"/>
        </w:rPr>
        <w:t>Villeneuve, 2021).</w:t>
      </w:r>
    </w:p>
    <w:p w14:paraId="520E5722" w14:textId="18795BFF" w:rsidR="00687F10" w:rsidRDefault="00687F10" w:rsidP="00687F10">
      <w:pPr>
        <w:pStyle w:val="pb-2"/>
      </w:pPr>
    </w:p>
    <w:p w14:paraId="74E89556" w14:textId="19B5F3BD" w:rsidR="001809F5" w:rsidRDefault="001809F5" w:rsidP="001809F5">
      <w:pPr>
        <w:pStyle w:val="pb-2"/>
        <w:spacing w:line="360" w:lineRule="auto"/>
        <w:rPr>
          <w:rFonts w:ascii="Arial" w:hAnsi="Arial" w:cs="Arial"/>
          <w:color w:val="000000"/>
        </w:rPr>
      </w:pPr>
    </w:p>
    <w:p w14:paraId="745457EC" w14:textId="62BDF6C3" w:rsidR="001809F5" w:rsidRDefault="001809F5" w:rsidP="001809F5">
      <w:pPr>
        <w:pStyle w:val="pb-2"/>
        <w:spacing w:line="360" w:lineRule="auto"/>
        <w:rPr>
          <w:rFonts w:ascii="Arial" w:hAnsi="Arial" w:cs="Arial"/>
          <w:color w:val="000000"/>
        </w:rPr>
      </w:pPr>
    </w:p>
    <w:p w14:paraId="421FC169" w14:textId="784C8ADA" w:rsidR="006A6C8B" w:rsidRPr="006A6C8B" w:rsidRDefault="001809F5" w:rsidP="006A6C8B">
      <w:pPr>
        <w:pStyle w:val="pb-2"/>
        <w:spacing w:line="360" w:lineRule="auto"/>
        <w:rPr>
          <w:rFonts w:ascii="Arial" w:hAnsi="Arial" w:cs="Arial"/>
          <w:b/>
          <w:bCs/>
          <w:color w:val="000000"/>
          <w:u w:val="single"/>
        </w:rPr>
      </w:pPr>
      <w:r w:rsidRPr="001E26B8">
        <w:rPr>
          <w:rFonts w:ascii="Arial" w:hAnsi="Arial" w:cs="Arial"/>
          <w:b/>
          <w:bCs/>
          <w:color w:val="000000"/>
          <w:u w:val="single"/>
        </w:rPr>
        <w:lastRenderedPageBreak/>
        <w:t>References:</w:t>
      </w:r>
    </w:p>
    <w:p w14:paraId="574B9E61" w14:textId="77777777" w:rsidR="006A6C8B" w:rsidRDefault="006A6C8B" w:rsidP="00684ADA">
      <w:pPr>
        <w:pStyle w:val="NormalWeb"/>
        <w:spacing w:before="0" w:beforeAutospacing="0" w:after="240" w:afterAutospacing="0" w:line="360" w:lineRule="atLeast"/>
        <w:rPr>
          <w:rFonts w:ascii="Arial" w:hAnsi="Arial" w:cs="Arial"/>
          <w:color w:val="000000"/>
        </w:rPr>
      </w:pPr>
      <w:r w:rsidRPr="00684ADA">
        <w:rPr>
          <w:rFonts w:ascii="Arial" w:hAnsi="Arial" w:cs="Arial"/>
          <w:color w:val="000000"/>
        </w:rPr>
        <w:t>American Psychological Association (2022). Racism, bias, and discrimination.</w:t>
      </w:r>
      <w:r w:rsidRPr="00684ADA">
        <w:rPr>
          <w:rStyle w:val="apple-converted-space"/>
          <w:rFonts w:ascii="Arial" w:hAnsi="Arial" w:cs="Arial"/>
          <w:color w:val="000000"/>
        </w:rPr>
        <w:t> </w:t>
      </w:r>
      <w:r w:rsidRPr="00684ADA">
        <w:rPr>
          <w:rFonts w:ascii="Arial" w:hAnsi="Arial" w:cs="Arial"/>
          <w:i/>
          <w:iCs/>
          <w:color w:val="000000"/>
        </w:rPr>
        <w:t>American Psychological Association</w:t>
      </w:r>
      <w:r w:rsidRPr="00684ADA">
        <w:rPr>
          <w:rFonts w:ascii="Arial" w:hAnsi="Arial" w:cs="Arial"/>
          <w:color w:val="000000"/>
        </w:rPr>
        <w:t xml:space="preserve">. [online] Available at: </w:t>
      </w:r>
      <w:hyperlink r:id="rId5" w:history="1">
        <w:r w:rsidRPr="00684ADA">
          <w:rPr>
            <w:rStyle w:val="Hyperlink"/>
            <w:rFonts w:ascii="Arial" w:hAnsi="Arial" w:cs="Arial"/>
          </w:rPr>
          <w:t>https://www.apa.org/topics/racism-bias-discrimination</w:t>
        </w:r>
      </w:hyperlink>
      <w:r w:rsidRPr="00684ADA">
        <w:rPr>
          <w:rFonts w:ascii="Arial" w:hAnsi="Arial" w:cs="Arial"/>
          <w:color w:val="000000"/>
        </w:rPr>
        <w:t>, (Accessed: 9</w:t>
      </w:r>
      <w:r w:rsidRPr="00684ADA">
        <w:rPr>
          <w:rFonts w:ascii="Arial" w:hAnsi="Arial" w:cs="Arial"/>
          <w:color w:val="000000"/>
          <w:vertAlign w:val="superscript"/>
        </w:rPr>
        <w:t>th</w:t>
      </w:r>
      <w:r w:rsidRPr="00684ADA">
        <w:rPr>
          <w:rFonts w:ascii="Arial" w:hAnsi="Arial" w:cs="Arial"/>
          <w:color w:val="000000"/>
        </w:rPr>
        <w:t xml:space="preserve"> January 2024).</w:t>
      </w:r>
    </w:p>
    <w:p w14:paraId="0B07C2C9" w14:textId="77777777" w:rsidR="006A6C8B" w:rsidRPr="00F03F84" w:rsidRDefault="006A6C8B" w:rsidP="00F03F84">
      <w:pPr>
        <w:pStyle w:val="NormalWeb"/>
        <w:spacing w:before="0" w:beforeAutospacing="0" w:after="240" w:afterAutospacing="0" w:line="360" w:lineRule="atLeast"/>
        <w:rPr>
          <w:rFonts w:ascii="Arial" w:hAnsi="Arial" w:cs="Arial"/>
          <w:color w:val="000000"/>
        </w:rPr>
      </w:pPr>
      <w:r w:rsidRPr="00F03F84">
        <w:rPr>
          <w:rFonts w:ascii="Arial" w:hAnsi="Arial" w:cs="Arial"/>
          <w:color w:val="000000"/>
        </w:rPr>
        <w:t>Bobo, L. (1983).</w:t>
      </w:r>
      <w:r w:rsidRPr="00F03F84">
        <w:rPr>
          <w:rStyle w:val="apple-converted-space"/>
          <w:rFonts w:ascii="Arial" w:hAnsi="Arial" w:cs="Arial"/>
          <w:color w:val="000000"/>
        </w:rPr>
        <w:t> </w:t>
      </w:r>
      <w:r w:rsidRPr="00F03F84">
        <w:rPr>
          <w:rFonts w:ascii="Arial" w:hAnsi="Arial" w:cs="Arial"/>
          <w:i/>
          <w:iCs/>
          <w:color w:val="000000"/>
        </w:rPr>
        <w:t xml:space="preserve">APA </w:t>
      </w:r>
      <w:proofErr w:type="spellStart"/>
      <w:r w:rsidRPr="00F03F84">
        <w:rPr>
          <w:rFonts w:ascii="Arial" w:hAnsi="Arial" w:cs="Arial"/>
          <w:i/>
          <w:iCs/>
          <w:color w:val="000000"/>
        </w:rPr>
        <w:t>PsycNet</w:t>
      </w:r>
      <w:proofErr w:type="spellEnd"/>
      <w:r w:rsidRPr="00F03F84">
        <w:rPr>
          <w:rFonts w:ascii="Arial" w:hAnsi="Arial" w:cs="Arial"/>
          <w:color w:val="000000"/>
        </w:rPr>
        <w:t xml:space="preserve">. [online] psycnet.apa.org. Available at: </w:t>
      </w:r>
      <w:hyperlink r:id="rId6" w:history="1">
        <w:r w:rsidRPr="00F03F84">
          <w:rPr>
            <w:rStyle w:val="Hyperlink"/>
            <w:rFonts w:ascii="Arial" w:hAnsi="Arial" w:cs="Arial"/>
          </w:rPr>
          <w:t>https://psycnet.apa.org/record/1984-14820-001?errorCode=invalidAccess</w:t>
        </w:r>
      </w:hyperlink>
      <w:r w:rsidRPr="00F03F84">
        <w:rPr>
          <w:rFonts w:ascii="Arial" w:hAnsi="Arial" w:cs="Arial"/>
          <w:color w:val="000000"/>
        </w:rPr>
        <w:t>, (Accessed: 11</w:t>
      </w:r>
      <w:r w:rsidRPr="00F03F84">
        <w:rPr>
          <w:rFonts w:ascii="Arial" w:hAnsi="Arial" w:cs="Arial"/>
          <w:color w:val="000000"/>
          <w:vertAlign w:val="superscript"/>
        </w:rPr>
        <w:t>th</w:t>
      </w:r>
      <w:r w:rsidRPr="00F03F84">
        <w:rPr>
          <w:rFonts w:ascii="Arial" w:hAnsi="Arial" w:cs="Arial"/>
          <w:color w:val="000000"/>
        </w:rPr>
        <w:t xml:space="preserve"> January 2024). </w:t>
      </w:r>
    </w:p>
    <w:p w14:paraId="43C860CD" w14:textId="77777777" w:rsidR="006A6C8B" w:rsidRPr="009E78F6" w:rsidRDefault="006A6C8B" w:rsidP="009E78F6">
      <w:pPr>
        <w:pStyle w:val="NormalWeb"/>
        <w:spacing w:before="0" w:beforeAutospacing="0" w:after="240" w:afterAutospacing="0" w:line="360" w:lineRule="atLeast"/>
        <w:rPr>
          <w:rFonts w:ascii="Arial" w:hAnsi="Arial" w:cs="Arial"/>
          <w:color w:val="000000"/>
        </w:rPr>
      </w:pPr>
      <w:r w:rsidRPr="009E78F6">
        <w:rPr>
          <w:rFonts w:ascii="Arial" w:hAnsi="Arial" w:cs="Arial"/>
          <w:color w:val="000000"/>
        </w:rPr>
        <w:t xml:space="preserve">Braveman, P.A., Arkin, E., Proctor, D., </w:t>
      </w:r>
      <w:proofErr w:type="spellStart"/>
      <w:r w:rsidRPr="009E78F6">
        <w:rPr>
          <w:rFonts w:ascii="Arial" w:hAnsi="Arial" w:cs="Arial"/>
          <w:color w:val="000000"/>
        </w:rPr>
        <w:t>Kauh</w:t>
      </w:r>
      <w:proofErr w:type="spellEnd"/>
      <w:r w:rsidRPr="009E78F6">
        <w:rPr>
          <w:rFonts w:ascii="Arial" w:hAnsi="Arial" w:cs="Arial"/>
          <w:color w:val="000000"/>
        </w:rPr>
        <w:t>, T. and Holm, N. (2022). Systemic and structural racism: Definitions, examples, health damages, and approaches to dismantling.</w:t>
      </w:r>
      <w:r w:rsidRPr="009E78F6">
        <w:rPr>
          <w:rStyle w:val="apple-converted-space"/>
          <w:rFonts w:ascii="Arial" w:hAnsi="Arial" w:cs="Arial"/>
          <w:color w:val="000000"/>
        </w:rPr>
        <w:t> </w:t>
      </w:r>
      <w:r w:rsidRPr="009E78F6">
        <w:rPr>
          <w:rFonts w:ascii="Arial" w:hAnsi="Arial" w:cs="Arial"/>
          <w:i/>
          <w:iCs/>
          <w:color w:val="000000"/>
        </w:rPr>
        <w:t>Health Affairs</w:t>
      </w:r>
      <w:r w:rsidRPr="009E78F6">
        <w:rPr>
          <w:rFonts w:ascii="Arial" w:hAnsi="Arial" w:cs="Arial"/>
          <w:color w:val="000000"/>
        </w:rPr>
        <w:t>, [online] 41(2), pp.171–178.</w:t>
      </w:r>
      <w:r w:rsidRPr="009E78F6">
        <w:rPr>
          <w:rFonts w:ascii="Arial" w:hAnsi="Arial" w:cs="Arial"/>
          <w:color w:val="000000"/>
        </w:rPr>
        <w:t xml:space="preserve"> Available at: </w:t>
      </w:r>
      <w:hyperlink r:id="rId7" w:history="1">
        <w:r w:rsidRPr="009E78F6">
          <w:rPr>
            <w:rStyle w:val="Hyperlink"/>
            <w:rFonts w:ascii="Arial" w:hAnsi="Arial" w:cs="Arial"/>
          </w:rPr>
          <w:t>https://www.healthaffairs.org/doi/10.1377/hlthaff.2021.01394</w:t>
        </w:r>
      </w:hyperlink>
      <w:r w:rsidRPr="009E78F6">
        <w:rPr>
          <w:rFonts w:ascii="Arial" w:hAnsi="Arial" w:cs="Arial"/>
          <w:color w:val="000000"/>
        </w:rPr>
        <w:t>, (Accessed: 11</w:t>
      </w:r>
      <w:r w:rsidRPr="009E78F6">
        <w:rPr>
          <w:rFonts w:ascii="Arial" w:hAnsi="Arial" w:cs="Arial"/>
          <w:color w:val="000000"/>
          <w:vertAlign w:val="superscript"/>
        </w:rPr>
        <w:t>th</w:t>
      </w:r>
      <w:r w:rsidRPr="009E78F6">
        <w:rPr>
          <w:rFonts w:ascii="Arial" w:hAnsi="Arial" w:cs="Arial"/>
          <w:color w:val="000000"/>
        </w:rPr>
        <w:t xml:space="preserve"> January 2023). </w:t>
      </w:r>
    </w:p>
    <w:p w14:paraId="793672C2" w14:textId="77777777" w:rsidR="006A6C8B" w:rsidRPr="009E2264" w:rsidRDefault="006A6C8B" w:rsidP="009E2264">
      <w:pPr>
        <w:pStyle w:val="NormalWeb"/>
        <w:spacing w:before="0" w:beforeAutospacing="0" w:after="240" w:afterAutospacing="0" w:line="360" w:lineRule="atLeast"/>
        <w:rPr>
          <w:rFonts w:ascii="Arial" w:hAnsi="Arial" w:cs="Arial"/>
          <w:color w:val="000000"/>
        </w:rPr>
      </w:pPr>
      <w:r w:rsidRPr="009E2264">
        <w:rPr>
          <w:rFonts w:ascii="Arial" w:hAnsi="Arial" w:cs="Arial"/>
          <w:color w:val="000000"/>
        </w:rPr>
        <w:t>Buchanan, L., Bui, Q. and Patel, J. (2020). Black Lives Matter may be the largest movement in U.S. history.</w:t>
      </w:r>
      <w:r w:rsidRPr="009E2264">
        <w:rPr>
          <w:rStyle w:val="apple-converted-space"/>
          <w:rFonts w:ascii="Arial" w:hAnsi="Arial" w:cs="Arial"/>
          <w:color w:val="000000"/>
        </w:rPr>
        <w:t> </w:t>
      </w:r>
      <w:r w:rsidRPr="009E2264">
        <w:rPr>
          <w:rFonts w:ascii="Arial" w:hAnsi="Arial" w:cs="Arial"/>
          <w:i/>
          <w:iCs/>
          <w:color w:val="000000"/>
        </w:rPr>
        <w:t>The New York Times</w:t>
      </w:r>
      <w:r w:rsidRPr="009E2264">
        <w:rPr>
          <w:rFonts w:ascii="Arial" w:hAnsi="Arial" w:cs="Arial"/>
          <w:color w:val="000000"/>
        </w:rPr>
        <w:t xml:space="preserve">. [online] 3 Jul. Available at: </w:t>
      </w:r>
      <w:hyperlink r:id="rId8" w:history="1">
        <w:r w:rsidRPr="009E2264">
          <w:rPr>
            <w:rStyle w:val="Hyperlink"/>
            <w:rFonts w:ascii="Arial" w:hAnsi="Arial" w:cs="Arial"/>
          </w:rPr>
          <w:t>https://www.nytimes.com/interactive/2020/07/03/us/george-floyd-protests-crowd-size.html</w:t>
        </w:r>
      </w:hyperlink>
      <w:r w:rsidRPr="009E2264">
        <w:rPr>
          <w:rFonts w:ascii="Arial" w:hAnsi="Arial" w:cs="Arial"/>
          <w:color w:val="000000"/>
        </w:rPr>
        <w:t>, (Accessed: 11</w:t>
      </w:r>
      <w:r w:rsidRPr="009E2264">
        <w:rPr>
          <w:rFonts w:ascii="Arial" w:hAnsi="Arial" w:cs="Arial"/>
          <w:color w:val="000000"/>
          <w:vertAlign w:val="superscript"/>
        </w:rPr>
        <w:t>th</w:t>
      </w:r>
      <w:r w:rsidRPr="009E2264">
        <w:rPr>
          <w:rFonts w:ascii="Arial" w:hAnsi="Arial" w:cs="Arial"/>
          <w:color w:val="000000"/>
        </w:rPr>
        <w:t xml:space="preserve"> January 2024). </w:t>
      </w:r>
    </w:p>
    <w:p w14:paraId="38DD77F6" w14:textId="77777777" w:rsidR="006A6C8B" w:rsidRDefault="006A6C8B" w:rsidP="00C9368D">
      <w:pPr>
        <w:pStyle w:val="NormalWeb"/>
        <w:spacing w:before="0" w:beforeAutospacing="0" w:after="240" w:afterAutospacing="0" w:line="360" w:lineRule="atLeast"/>
        <w:rPr>
          <w:rFonts w:ascii="Arial" w:hAnsi="Arial" w:cs="Arial"/>
          <w:color w:val="000000"/>
        </w:rPr>
      </w:pPr>
      <w:r w:rsidRPr="00C9368D">
        <w:rPr>
          <w:rFonts w:ascii="Arial" w:hAnsi="Arial" w:cs="Arial"/>
          <w:color w:val="000000"/>
        </w:rPr>
        <w:t>Campbell, L. (2021).</w:t>
      </w:r>
      <w:r w:rsidRPr="00C9368D">
        <w:rPr>
          <w:rStyle w:val="apple-converted-space"/>
          <w:rFonts w:ascii="Arial" w:hAnsi="Arial" w:cs="Arial"/>
          <w:color w:val="000000"/>
        </w:rPr>
        <w:t> </w:t>
      </w:r>
      <w:r w:rsidRPr="00C9368D">
        <w:rPr>
          <w:rFonts w:ascii="Arial" w:hAnsi="Arial" w:cs="Arial"/>
          <w:i/>
          <w:iCs/>
          <w:color w:val="000000"/>
        </w:rPr>
        <w:t>Belly Mujinga: Family Still Seeking Justice One Year after Covid Death</w:t>
      </w:r>
      <w:r w:rsidRPr="00C9368D">
        <w:rPr>
          <w:rFonts w:ascii="Arial" w:hAnsi="Arial" w:cs="Arial"/>
          <w:color w:val="000000"/>
        </w:rPr>
        <w:t xml:space="preserve">. [online] The Guardian. Available at: </w:t>
      </w:r>
      <w:hyperlink r:id="rId9" w:history="1">
        <w:r w:rsidRPr="00C9368D">
          <w:rPr>
            <w:rStyle w:val="Hyperlink"/>
            <w:rFonts w:ascii="Arial" w:hAnsi="Arial" w:cs="Arial"/>
          </w:rPr>
          <w:t>https://www.theguardian.com/world/2021/apr/05/belly-mujinga-family-still-seeking-justice-one-year-after-covid-death</w:t>
        </w:r>
      </w:hyperlink>
      <w:r w:rsidRPr="00C9368D">
        <w:rPr>
          <w:rFonts w:ascii="Arial" w:hAnsi="Arial" w:cs="Arial"/>
          <w:color w:val="000000"/>
        </w:rPr>
        <w:t>, (Accessed: 11</w:t>
      </w:r>
      <w:r w:rsidRPr="00C9368D">
        <w:rPr>
          <w:rFonts w:ascii="Arial" w:hAnsi="Arial" w:cs="Arial"/>
          <w:color w:val="000000"/>
          <w:vertAlign w:val="superscript"/>
        </w:rPr>
        <w:t>th</w:t>
      </w:r>
      <w:r w:rsidRPr="00C9368D">
        <w:rPr>
          <w:rFonts w:ascii="Arial" w:hAnsi="Arial" w:cs="Arial"/>
          <w:color w:val="000000"/>
        </w:rPr>
        <w:t xml:space="preserve"> January 2024). </w:t>
      </w:r>
    </w:p>
    <w:p w14:paraId="234FD908" w14:textId="77777777" w:rsidR="006A6C8B" w:rsidRPr="00B318F8" w:rsidRDefault="006A6C8B" w:rsidP="00B318F8">
      <w:pPr>
        <w:pStyle w:val="NormalWeb"/>
        <w:spacing w:before="0" w:beforeAutospacing="0" w:after="240" w:afterAutospacing="0" w:line="360" w:lineRule="atLeast"/>
        <w:rPr>
          <w:rFonts w:ascii="Arial" w:hAnsi="Arial" w:cs="Arial"/>
          <w:color w:val="000000"/>
        </w:rPr>
      </w:pPr>
      <w:r w:rsidRPr="00B318F8">
        <w:rPr>
          <w:rFonts w:ascii="Arial" w:hAnsi="Arial" w:cs="Arial"/>
          <w:color w:val="000000"/>
        </w:rPr>
        <w:t>Clair, M., and Denis, J.S. (2015). Sociology of Racism. In:</w:t>
      </w:r>
      <w:r w:rsidRPr="00B318F8">
        <w:rPr>
          <w:rStyle w:val="apple-converted-space"/>
          <w:rFonts w:ascii="Arial" w:hAnsi="Arial" w:cs="Arial"/>
          <w:color w:val="000000"/>
        </w:rPr>
        <w:t> </w:t>
      </w:r>
      <w:r w:rsidRPr="00B318F8">
        <w:rPr>
          <w:rFonts w:ascii="Arial" w:hAnsi="Arial" w:cs="Arial"/>
          <w:i/>
          <w:iCs/>
          <w:color w:val="000000"/>
        </w:rPr>
        <w:t xml:space="preserve">International </w:t>
      </w:r>
      <w:proofErr w:type="spellStart"/>
      <w:r w:rsidRPr="00B318F8">
        <w:rPr>
          <w:rFonts w:ascii="Arial" w:hAnsi="Arial" w:cs="Arial"/>
          <w:i/>
          <w:iCs/>
          <w:color w:val="000000"/>
        </w:rPr>
        <w:t>Encyclopedia</w:t>
      </w:r>
      <w:proofErr w:type="spellEnd"/>
      <w:r w:rsidRPr="00B318F8">
        <w:rPr>
          <w:rFonts w:ascii="Arial" w:hAnsi="Arial" w:cs="Arial"/>
          <w:i/>
          <w:iCs/>
          <w:color w:val="000000"/>
        </w:rPr>
        <w:t xml:space="preserve"> of the Social &amp; Behavioural Sciences</w:t>
      </w:r>
      <w:r w:rsidRPr="00B318F8">
        <w:rPr>
          <w:rFonts w:ascii="Arial" w:hAnsi="Arial" w:cs="Arial"/>
          <w:color w:val="000000"/>
        </w:rPr>
        <w:t>. [online] Elsevier Ltd, pp.857–863. Available at :</w:t>
      </w:r>
      <w:hyperlink r:id="rId10" w:history="1">
        <w:r w:rsidRPr="00E31DDC">
          <w:rPr>
            <w:rStyle w:val="Hyperlink"/>
            <w:rFonts w:ascii="Arial" w:hAnsi="Arial" w:cs="Arial"/>
          </w:rPr>
          <w:t>https://scholar.harvard.edu/files/matthewclair/files/sociology_of_racism_clairandenis_2015.pdf</w:t>
        </w:r>
      </w:hyperlink>
      <w:r w:rsidRPr="00B318F8">
        <w:rPr>
          <w:rFonts w:ascii="Arial" w:hAnsi="Arial" w:cs="Arial"/>
          <w:color w:val="000000"/>
        </w:rPr>
        <w:t>, (Accessed: 9</w:t>
      </w:r>
      <w:r w:rsidRPr="00B318F8">
        <w:rPr>
          <w:rFonts w:ascii="Arial" w:hAnsi="Arial" w:cs="Arial"/>
          <w:color w:val="000000"/>
          <w:vertAlign w:val="superscript"/>
        </w:rPr>
        <w:t>th</w:t>
      </w:r>
      <w:r w:rsidRPr="00B318F8">
        <w:rPr>
          <w:rFonts w:ascii="Arial" w:hAnsi="Arial" w:cs="Arial"/>
          <w:color w:val="000000"/>
        </w:rPr>
        <w:t xml:space="preserve"> January 2024). </w:t>
      </w:r>
    </w:p>
    <w:p w14:paraId="4945D861" w14:textId="77777777" w:rsidR="006A6C8B" w:rsidRPr="00A64B0D" w:rsidRDefault="006A6C8B" w:rsidP="00A64B0D">
      <w:pPr>
        <w:pStyle w:val="NormalWeb"/>
        <w:spacing w:before="0" w:beforeAutospacing="0" w:after="240" w:afterAutospacing="0" w:line="360" w:lineRule="atLeast"/>
        <w:rPr>
          <w:rFonts w:ascii="Arial" w:hAnsi="Arial" w:cs="Arial"/>
          <w:color w:val="000000"/>
        </w:rPr>
      </w:pPr>
      <w:r w:rsidRPr="00A64B0D">
        <w:rPr>
          <w:rFonts w:ascii="Arial" w:hAnsi="Arial" w:cs="Arial"/>
          <w:color w:val="000000"/>
        </w:rPr>
        <w:t>College of Policing (2022).</w:t>
      </w:r>
      <w:r w:rsidRPr="00A64B0D">
        <w:rPr>
          <w:rStyle w:val="apple-converted-space"/>
          <w:rFonts w:ascii="Arial" w:hAnsi="Arial" w:cs="Arial"/>
          <w:color w:val="000000"/>
        </w:rPr>
        <w:t> </w:t>
      </w:r>
      <w:r w:rsidRPr="00A64B0D">
        <w:rPr>
          <w:rFonts w:ascii="Arial" w:hAnsi="Arial" w:cs="Arial"/>
          <w:i/>
          <w:iCs/>
          <w:color w:val="000000"/>
        </w:rPr>
        <w:t>Police Race Action Plan Improving policing for Black people</w:t>
      </w:r>
      <w:r w:rsidRPr="00A64B0D">
        <w:rPr>
          <w:rFonts w:ascii="Arial" w:hAnsi="Arial" w:cs="Arial"/>
          <w:color w:val="000000"/>
        </w:rPr>
        <w:t xml:space="preserve">. [online] Available at: </w:t>
      </w:r>
      <w:hyperlink r:id="rId11" w:history="1">
        <w:r w:rsidRPr="00A64B0D">
          <w:rPr>
            <w:rStyle w:val="Hyperlink"/>
            <w:rFonts w:ascii="Arial" w:hAnsi="Arial" w:cs="Arial"/>
          </w:rPr>
          <w:t>https://assets.college.police.uk/s3fs-public/Police-Race-Action-Plan.pdf</w:t>
        </w:r>
      </w:hyperlink>
      <w:r w:rsidRPr="00A64B0D">
        <w:rPr>
          <w:rFonts w:ascii="Arial" w:hAnsi="Arial" w:cs="Arial"/>
          <w:color w:val="000000"/>
        </w:rPr>
        <w:t>, (Accessed: 12</w:t>
      </w:r>
      <w:r w:rsidRPr="00A64B0D">
        <w:rPr>
          <w:rFonts w:ascii="Arial" w:hAnsi="Arial" w:cs="Arial"/>
          <w:color w:val="000000"/>
          <w:vertAlign w:val="superscript"/>
        </w:rPr>
        <w:t>th</w:t>
      </w:r>
      <w:r w:rsidRPr="00A64B0D">
        <w:rPr>
          <w:rFonts w:ascii="Arial" w:hAnsi="Arial" w:cs="Arial"/>
          <w:color w:val="000000"/>
        </w:rPr>
        <w:t xml:space="preserve"> January 2024). </w:t>
      </w:r>
    </w:p>
    <w:p w14:paraId="178ADE3A" w14:textId="77777777" w:rsidR="006A6C8B" w:rsidRPr="001A49E3" w:rsidRDefault="006A6C8B" w:rsidP="001A49E3">
      <w:pPr>
        <w:pStyle w:val="NormalWeb"/>
        <w:spacing w:before="0" w:beforeAutospacing="0" w:after="240" w:afterAutospacing="0" w:line="360" w:lineRule="atLeast"/>
        <w:rPr>
          <w:rFonts w:ascii="Arial" w:hAnsi="Arial" w:cs="Arial"/>
          <w:color w:val="000000"/>
        </w:rPr>
      </w:pPr>
      <w:r w:rsidRPr="001A49E3">
        <w:rPr>
          <w:rFonts w:ascii="Arial" w:hAnsi="Arial" w:cs="Arial"/>
          <w:color w:val="000000"/>
        </w:rPr>
        <w:t>Crown Prosecution Service (2022).</w:t>
      </w:r>
      <w:r w:rsidRPr="001A49E3">
        <w:rPr>
          <w:rStyle w:val="apple-converted-space"/>
          <w:rFonts w:ascii="Arial" w:hAnsi="Arial" w:cs="Arial"/>
          <w:color w:val="000000"/>
        </w:rPr>
        <w:t> </w:t>
      </w:r>
      <w:r w:rsidRPr="001A49E3">
        <w:rPr>
          <w:rFonts w:ascii="Arial" w:hAnsi="Arial" w:cs="Arial"/>
          <w:i/>
          <w:iCs/>
          <w:color w:val="000000"/>
        </w:rPr>
        <w:t>Hate Crime</w:t>
      </w:r>
      <w:r w:rsidRPr="001A49E3">
        <w:rPr>
          <w:rFonts w:ascii="Arial" w:hAnsi="Arial" w:cs="Arial"/>
          <w:color w:val="000000"/>
        </w:rPr>
        <w:t xml:space="preserve">. [online] www.cps.gov.uk. Available at: </w:t>
      </w:r>
      <w:hyperlink r:id="rId12" w:history="1">
        <w:r w:rsidRPr="001A49E3">
          <w:rPr>
            <w:rStyle w:val="Hyperlink"/>
            <w:rFonts w:ascii="Arial" w:hAnsi="Arial" w:cs="Arial"/>
          </w:rPr>
          <w:t>https://www.cps.gov.uk/crime-info/hate-crime</w:t>
        </w:r>
      </w:hyperlink>
      <w:r w:rsidRPr="001A49E3">
        <w:rPr>
          <w:rFonts w:ascii="Arial" w:hAnsi="Arial" w:cs="Arial"/>
          <w:color w:val="000000"/>
        </w:rPr>
        <w:t>, (Accessed: 10</w:t>
      </w:r>
      <w:r w:rsidRPr="001A49E3">
        <w:rPr>
          <w:rFonts w:ascii="Arial" w:hAnsi="Arial" w:cs="Arial"/>
          <w:color w:val="000000"/>
          <w:vertAlign w:val="superscript"/>
        </w:rPr>
        <w:t>th</w:t>
      </w:r>
      <w:r w:rsidRPr="001A49E3">
        <w:rPr>
          <w:rFonts w:ascii="Arial" w:hAnsi="Arial" w:cs="Arial"/>
          <w:color w:val="000000"/>
        </w:rPr>
        <w:t xml:space="preserve"> January 2024). </w:t>
      </w:r>
    </w:p>
    <w:p w14:paraId="457C1A81" w14:textId="77777777" w:rsidR="006A6C8B" w:rsidRPr="00AA2B64" w:rsidRDefault="006A6C8B" w:rsidP="00AA2B64">
      <w:pPr>
        <w:pStyle w:val="NormalWeb"/>
        <w:spacing w:before="0" w:beforeAutospacing="0" w:after="240" w:afterAutospacing="0" w:line="360" w:lineRule="atLeast"/>
        <w:rPr>
          <w:rFonts w:ascii="Arial" w:hAnsi="Arial" w:cs="Arial"/>
          <w:color w:val="000000"/>
        </w:rPr>
      </w:pPr>
      <w:r w:rsidRPr="00AA2B64">
        <w:rPr>
          <w:rFonts w:ascii="Arial" w:hAnsi="Arial" w:cs="Arial"/>
          <w:color w:val="000000"/>
        </w:rPr>
        <w:t>DeSilver, D., Lipka, M. and Fahmy, D. (2020).</w:t>
      </w:r>
      <w:r w:rsidRPr="00AA2B64">
        <w:rPr>
          <w:rStyle w:val="apple-converted-space"/>
          <w:rFonts w:ascii="Arial" w:hAnsi="Arial" w:cs="Arial"/>
          <w:color w:val="000000"/>
        </w:rPr>
        <w:t> </w:t>
      </w:r>
      <w:r w:rsidRPr="00AA2B64">
        <w:rPr>
          <w:rFonts w:ascii="Arial" w:hAnsi="Arial" w:cs="Arial"/>
          <w:i/>
          <w:iCs/>
          <w:color w:val="000000"/>
        </w:rPr>
        <w:t>10 things we know about race and policing in the U.S.</w:t>
      </w:r>
      <w:r w:rsidRPr="00AA2B64">
        <w:rPr>
          <w:rStyle w:val="apple-converted-space"/>
          <w:rFonts w:ascii="Arial" w:hAnsi="Arial" w:cs="Arial"/>
          <w:color w:val="000000"/>
        </w:rPr>
        <w:t> </w:t>
      </w:r>
      <w:r w:rsidRPr="00AA2B64">
        <w:rPr>
          <w:rFonts w:ascii="Arial" w:hAnsi="Arial" w:cs="Arial"/>
          <w:color w:val="000000"/>
        </w:rPr>
        <w:t xml:space="preserve">[online] Pew Research </w:t>
      </w:r>
      <w:proofErr w:type="spellStart"/>
      <w:r w:rsidRPr="00AA2B64">
        <w:rPr>
          <w:rFonts w:ascii="Arial" w:hAnsi="Arial" w:cs="Arial"/>
          <w:color w:val="000000"/>
        </w:rPr>
        <w:t>Center</w:t>
      </w:r>
      <w:proofErr w:type="spellEnd"/>
      <w:r w:rsidRPr="00AA2B64">
        <w:rPr>
          <w:rFonts w:ascii="Arial" w:hAnsi="Arial" w:cs="Arial"/>
          <w:color w:val="000000"/>
        </w:rPr>
        <w:t xml:space="preserve">. Available at: </w:t>
      </w:r>
      <w:hyperlink r:id="rId13" w:history="1">
        <w:r w:rsidRPr="00AA2B64">
          <w:rPr>
            <w:rStyle w:val="Hyperlink"/>
            <w:rFonts w:ascii="Arial" w:hAnsi="Arial" w:cs="Arial"/>
          </w:rPr>
          <w:t>https://www.pewresearch.org/short-reads/2020/06/03/10-things-we-know-about-race-and-policing-in-the-u-s/</w:t>
        </w:r>
      </w:hyperlink>
      <w:r w:rsidRPr="00AA2B64">
        <w:rPr>
          <w:rFonts w:ascii="Arial" w:hAnsi="Arial" w:cs="Arial"/>
          <w:color w:val="000000"/>
        </w:rPr>
        <w:t>, (Accessed: 12</w:t>
      </w:r>
      <w:r w:rsidRPr="00AA2B64">
        <w:rPr>
          <w:rFonts w:ascii="Arial" w:hAnsi="Arial" w:cs="Arial"/>
          <w:color w:val="000000"/>
          <w:vertAlign w:val="superscript"/>
        </w:rPr>
        <w:t>th</w:t>
      </w:r>
      <w:r w:rsidRPr="00AA2B64">
        <w:rPr>
          <w:rFonts w:ascii="Arial" w:hAnsi="Arial" w:cs="Arial"/>
          <w:color w:val="000000"/>
        </w:rPr>
        <w:t xml:space="preserve"> January 2024). </w:t>
      </w:r>
    </w:p>
    <w:p w14:paraId="4511B2FC" w14:textId="77777777" w:rsidR="006A6C8B" w:rsidRPr="0061320D" w:rsidRDefault="006A6C8B" w:rsidP="0061320D">
      <w:pPr>
        <w:pStyle w:val="NormalWeb"/>
        <w:spacing w:before="0" w:beforeAutospacing="0" w:after="240" w:afterAutospacing="0" w:line="360" w:lineRule="atLeast"/>
        <w:rPr>
          <w:rFonts w:ascii="Arial" w:hAnsi="Arial" w:cs="Arial"/>
          <w:color w:val="000000"/>
        </w:rPr>
      </w:pPr>
      <w:r w:rsidRPr="0061320D">
        <w:rPr>
          <w:rFonts w:ascii="Arial" w:hAnsi="Arial" w:cs="Arial"/>
          <w:color w:val="000000"/>
        </w:rPr>
        <w:t xml:space="preserve">Estrada-Reynolds, V., </w:t>
      </w:r>
      <w:proofErr w:type="spellStart"/>
      <w:r w:rsidRPr="0061320D">
        <w:rPr>
          <w:rFonts w:ascii="Arial" w:hAnsi="Arial" w:cs="Arial"/>
          <w:color w:val="000000"/>
        </w:rPr>
        <w:t>Freng</w:t>
      </w:r>
      <w:proofErr w:type="spellEnd"/>
      <w:r w:rsidRPr="0061320D">
        <w:rPr>
          <w:rFonts w:ascii="Arial" w:hAnsi="Arial" w:cs="Arial"/>
          <w:color w:val="000000"/>
        </w:rPr>
        <w:t xml:space="preserve">, S., Schweitzer, K. and </w:t>
      </w:r>
      <w:proofErr w:type="spellStart"/>
      <w:r w:rsidRPr="0061320D">
        <w:rPr>
          <w:rFonts w:ascii="Arial" w:hAnsi="Arial" w:cs="Arial"/>
          <w:color w:val="000000"/>
        </w:rPr>
        <w:t>Leki</w:t>
      </w:r>
      <w:proofErr w:type="spellEnd"/>
      <w:r w:rsidRPr="0061320D">
        <w:rPr>
          <w:rFonts w:ascii="Arial" w:hAnsi="Arial" w:cs="Arial"/>
          <w:color w:val="000000"/>
        </w:rPr>
        <w:t>, E.L. (2022). Is all prejudice created equal? The role of modern and aversive racism in mock juror decisions.</w:t>
      </w:r>
      <w:r w:rsidRPr="0061320D">
        <w:rPr>
          <w:rStyle w:val="apple-converted-space"/>
          <w:rFonts w:ascii="Arial" w:hAnsi="Arial" w:cs="Arial"/>
          <w:color w:val="000000"/>
        </w:rPr>
        <w:t> </w:t>
      </w:r>
      <w:r w:rsidRPr="0061320D">
        <w:rPr>
          <w:rFonts w:ascii="Arial" w:hAnsi="Arial" w:cs="Arial"/>
          <w:i/>
          <w:iCs/>
          <w:color w:val="000000"/>
        </w:rPr>
        <w:t>Psychiatry, Psychology and Law</w:t>
      </w:r>
      <w:r w:rsidRPr="0061320D">
        <w:rPr>
          <w:rFonts w:ascii="Arial" w:hAnsi="Arial" w:cs="Arial"/>
          <w:color w:val="000000"/>
        </w:rPr>
        <w:t xml:space="preserve">, pp.1–21. Available at: </w:t>
      </w:r>
      <w:hyperlink r:id="rId14" w:history="1">
        <w:r w:rsidRPr="0061320D">
          <w:rPr>
            <w:rStyle w:val="Hyperlink"/>
            <w:rFonts w:ascii="Arial" w:hAnsi="Arial" w:cs="Arial"/>
          </w:rPr>
          <w:t>https://www.ncbi.nlm.nih.gov/pmc/articles/PMC10512872/</w:t>
        </w:r>
      </w:hyperlink>
      <w:r w:rsidRPr="0061320D">
        <w:rPr>
          <w:rFonts w:ascii="Arial" w:hAnsi="Arial" w:cs="Arial"/>
          <w:color w:val="000000"/>
        </w:rPr>
        <w:t>, (Accessed: 10</w:t>
      </w:r>
      <w:r w:rsidRPr="0061320D">
        <w:rPr>
          <w:rFonts w:ascii="Arial" w:hAnsi="Arial" w:cs="Arial"/>
          <w:color w:val="000000"/>
          <w:vertAlign w:val="superscript"/>
        </w:rPr>
        <w:t>th</w:t>
      </w:r>
      <w:r w:rsidRPr="0061320D">
        <w:rPr>
          <w:rFonts w:ascii="Arial" w:hAnsi="Arial" w:cs="Arial"/>
          <w:color w:val="000000"/>
        </w:rPr>
        <w:t xml:space="preserve"> January 2024). </w:t>
      </w:r>
    </w:p>
    <w:p w14:paraId="530C4B82" w14:textId="77777777" w:rsidR="006A6C8B" w:rsidRPr="00124014" w:rsidRDefault="006A6C8B" w:rsidP="00124014">
      <w:pPr>
        <w:pStyle w:val="NormalWeb"/>
        <w:spacing w:before="0" w:beforeAutospacing="0" w:after="240" w:afterAutospacing="0" w:line="360" w:lineRule="atLeast"/>
        <w:rPr>
          <w:rFonts w:ascii="Arial" w:hAnsi="Arial" w:cs="Arial"/>
          <w:color w:val="000000"/>
        </w:rPr>
      </w:pPr>
      <w:r w:rsidRPr="00124014">
        <w:rPr>
          <w:rStyle w:val="Strong"/>
          <w:rFonts w:ascii="Arial" w:hAnsi="Arial" w:cs="Arial"/>
          <w:b w:val="0"/>
          <w:bCs w:val="0"/>
          <w:color w:val="000000"/>
        </w:rPr>
        <w:t>George Floyd Justice in Policing Act of 2021</w:t>
      </w:r>
      <w:r w:rsidRPr="00124014">
        <w:rPr>
          <w:rStyle w:val="Strong"/>
          <w:rFonts w:ascii="Arial" w:hAnsi="Arial" w:cs="Arial"/>
          <w:b w:val="0"/>
          <w:bCs w:val="0"/>
          <w:color w:val="000000"/>
        </w:rPr>
        <w:t xml:space="preserve">, </w:t>
      </w:r>
      <w:r w:rsidRPr="00124014">
        <w:rPr>
          <w:rFonts w:ascii="Arial" w:hAnsi="Arial" w:cs="Arial"/>
          <w:color w:val="000000"/>
        </w:rPr>
        <w:t>www.congress.gov. (2021).</w:t>
      </w:r>
      <w:r w:rsidRPr="00124014">
        <w:rPr>
          <w:rStyle w:val="apple-converted-space"/>
          <w:rFonts w:ascii="Arial" w:hAnsi="Arial" w:cs="Arial"/>
          <w:color w:val="000000"/>
        </w:rPr>
        <w:t> </w:t>
      </w:r>
      <w:r w:rsidRPr="00124014">
        <w:rPr>
          <w:rFonts w:ascii="Arial" w:hAnsi="Arial" w:cs="Arial"/>
          <w:i/>
          <w:iCs/>
          <w:color w:val="000000"/>
        </w:rPr>
        <w:t>H.R.1280 - 117th Congress (2021-2022): George Floyd Justice in Policing Act of 2021</w:t>
      </w:r>
      <w:r w:rsidRPr="00124014">
        <w:rPr>
          <w:rFonts w:ascii="Arial" w:hAnsi="Arial" w:cs="Arial"/>
          <w:color w:val="000000"/>
        </w:rPr>
        <w:t xml:space="preserve">. [online] Available at: </w:t>
      </w:r>
      <w:hyperlink r:id="rId15" w:history="1">
        <w:r w:rsidRPr="00124014">
          <w:rPr>
            <w:rStyle w:val="Hyperlink"/>
            <w:rFonts w:ascii="Arial" w:hAnsi="Arial" w:cs="Arial"/>
          </w:rPr>
          <w:t>https://www.congress.gov/bill/117th-congress/house-bill/1280</w:t>
        </w:r>
      </w:hyperlink>
      <w:r w:rsidRPr="00124014">
        <w:rPr>
          <w:rFonts w:ascii="Arial" w:hAnsi="Arial" w:cs="Arial"/>
          <w:color w:val="000000"/>
        </w:rPr>
        <w:t>, (Accessed: 12</w:t>
      </w:r>
      <w:r w:rsidRPr="00124014">
        <w:rPr>
          <w:rFonts w:ascii="Arial" w:hAnsi="Arial" w:cs="Arial"/>
          <w:color w:val="000000"/>
          <w:vertAlign w:val="superscript"/>
        </w:rPr>
        <w:t>th</w:t>
      </w:r>
      <w:r w:rsidRPr="00124014">
        <w:rPr>
          <w:rFonts w:ascii="Arial" w:hAnsi="Arial" w:cs="Arial"/>
          <w:color w:val="000000"/>
        </w:rPr>
        <w:t xml:space="preserve"> January 2024). </w:t>
      </w:r>
    </w:p>
    <w:p w14:paraId="19B98B87" w14:textId="77777777" w:rsidR="006A6C8B" w:rsidRDefault="006A6C8B" w:rsidP="00B318F8">
      <w:pPr>
        <w:pStyle w:val="NormalWeb"/>
        <w:spacing w:before="0" w:beforeAutospacing="0" w:after="240" w:afterAutospacing="0" w:line="360" w:lineRule="atLeast"/>
        <w:rPr>
          <w:rFonts w:ascii="Arial" w:hAnsi="Arial" w:cs="Arial"/>
          <w:color w:val="000000"/>
        </w:rPr>
      </w:pPr>
      <w:proofErr w:type="spellStart"/>
      <w:r w:rsidRPr="001E26B8">
        <w:rPr>
          <w:rFonts w:ascii="Arial" w:hAnsi="Arial" w:cs="Arial"/>
          <w:color w:val="000000"/>
        </w:rPr>
        <w:t>Golash</w:t>
      </w:r>
      <w:proofErr w:type="spellEnd"/>
      <w:r w:rsidRPr="001E26B8">
        <w:rPr>
          <w:rFonts w:ascii="Arial" w:hAnsi="Arial" w:cs="Arial"/>
          <w:color w:val="000000"/>
        </w:rPr>
        <w:t>-Boza, T. (2016). A Critical and Comprehensive Sociological Theory of Race and Racism.</w:t>
      </w:r>
      <w:r w:rsidRPr="001E26B8">
        <w:rPr>
          <w:rStyle w:val="apple-converted-space"/>
          <w:rFonts w:ascii="Arial" w:hAnsi="Arial" w:cs="Arial"/>
          <w:color w:val="000000"/>
        </w:rPr>
        <w:t> </w:t>
      </w:r>
      <w:r w:rsidRPr="001E26B8">
        <w:rPr>
          <w:rFonts w:ascii="Arial" w:hAnsi="Arial" w:cs="Arial"/>
          <w:i/>
          <w:iCs/>
          <w:color w:val="000000"/>
        </w:rPr>
        <w:t>Sociology of Race and Ethnicity</w:t>
      </w:r>
      <w:r w:rsidRPr="001E26B8">
        <w:rPr>
          <w:rFonts w:ascii="Arial" w:hAnsi="Arial" w:cs="Arial"/>
          <w:color w:val="000000"/>
        </w:rPr>
        <w:t xml:space="preserve">, 2(2), pp.129–141. Available at: </w:t>
      </w:r>
      <w:hyperlink r:id="rId16" w:history="1">
        <w:r w:rsidRPr="001E26B8">
          <w:rPr>
            <w:rStyle w:val="Hyperlink"/>
            <w:rFonts w:ascii="Arial" w:hAnsi="Arial" w:cs="Arial"/>
          </w:rPr>
          <w:t>https://journals.sagepub.com/doi/full/10.1177/2332649216632242</w:t>
        </w:r>
      </w:hyperlink>
      <w:r w:rsidRPr="001E26B8">
        <w:rPr>
          <w:rFonts w:ascii="Arial" w:hAnsi="Arial" w:cs="Arial"/>
          <w:color w:val="000000"/>
        </w:rPr>
        <w:t>, (Accessed: 9</w:t>
      </w:r>
      <w:r w:rsidRPr="001E26B8">
        <w:rPr>
          <w:rFonts w:ascii="Arial" w:hAnsi="Arial" w:cs="Arial"/>
          <w:color w:val="000000"/>
          <w:vertAlign w:val="superscript"/>
        </w:rPr>
        <w:t>th</w:t>
      </w:r>
      <w:r w:rsidRPr="001E26B8">
        <w:rPr>
          <w:rFonts w:ascii="Arial" w:hAnsi="Arial" w:cs="Arial"/>
          <w:color w:val="000000"/>
        </w:rPr>
        <w:t xml:space="preserve"> January 2024). </w:t>
      </w:r>
    </w:p>
    <w:p w14:paraId="7E2A7096" w14:textId="77777777" w:rsidR="006A6C8B" w:rsidRPr="0016457D" w:rsidRDefault="006A6C8B" w:rsidP="0016457D">
      <w:pPr>
        <w:pStyle w:val="NormalWeb"/>
        <w:spacing w:before="0" w:beforeAutospacing="0" w:after="240" w:afterAutospacing="0" w:line="360" w:lineRule="atLeast"/>
        <w:rPr>
          <w:rFonts w:ascii="Arial" w:hAnsi="Arial" w:cs="Arial"/>
          <w:color w:val="000000"/>
        </w:rPr>
      </w:pPr>
      <w:r w:rsidRPr="0016457D">
        <w:rPr>
          <w:rFonts w:ascii="Arial" w:hAnsi="Arial" w:cs="Arial"/>
          <w:color w:val="000000"/>
        </w:rPr>
        <w:t xml:space="preserve">Henson, A., Nguyen, T.-T. and Olaghere, A. (2022). Revising the Critical Gaze: An Inversion of Criminological Theories to </w:t>
      </w:r>
      <w:proofErr w:type="spellStart"/>
      <w:r w:rsidRPr="0016457D">
        <w:rPr>
          <w:rFonts w:ascii="Arial" w:hAnsi="Arial" w:cs="Arial"/>
          <w:color w:val="000000"/>
        </w:rPr>
        <w:t>Center</w:t>
      </w:r>
      <w:proofErr w:type="spellEnd"/>
      <w:r w:rsidRPr="0016457D">
        <w:rPr>
          <w:rFonts w:ascii="Arial" w:hAnsi="Arial" w:cs="Arial"/>
          <w:color w:val="000000"/>
        </w:rPr>
        <w:t xml:space="preserve"> Race, Racism, and Resistance.</w:t>
      </w:r>
      <w:r w:rsidRPr="0016457D">
        <w:rPr>
          <w:rStyle w:val="apple-converted-space"/>
          <w:rFonts w:ascii="Arial" w:hAnsi="Arial" w:cs="Arial"/>
          <w:color w:val="000000"/>
        </w:rPr>
        <w:t> </w:t>
      </w:r>
      <w:r w:rsidRPr="0016457D">
        <w:rPr>
          <w:rFonts w:ascii="Arial" w:hAnsi="Arial" w:cs="Arial"/>
          <w:i/>
          <w:iCs/>
          <w:color w:val="000000"/>
        </w:rPr>
        <w:t>Critical Criminology</w:t>
      </w:r>
      <w:r w:rsidRPr="0016457D">
        <w:rPr>
          <w:rFonts w:ascii="Arial" w:hAnsi="Arial" w:cs="Arial"/>
          <w:color w:val="000000"/>
        </w:rPr>
        <w:t xml:space="preserve">, 31. Available at: </w:t>
      </w:r>
      <w:hyperlink r:id="rId17" w:history="1">
        <w:r w:rsidRPr="0016457D">
          <w:rPr>
            <w:rStyle w:val="Hyperlink"/>
            <w:rFonts w:ascii="Arial" w:hAnsi="Arial" w:cs="Arial"/>
          </w:rPr>
          <w:t>https://link.springer.com/article/10.1007/s10612-022-09665-6</w:t>
        </w:r>
      </w:hyperlink>
      <w:r w:rsidRPr="0016457D">
        <w:rPr>
          <w:rFonts w:ascii="Arial" w:hAnsi="Arial" w:cs="Arial"/>
          <w:color w:val="000000"/>
        </w:rPr>
        <w:t>, (Accessed: 10</w:t>
      </w:r>
      <w:r w:rsidRPr="0016457D">
        <w:rPr>
          <w:rFonts w:ascii="Arial" w:hAnsi="Arial" w:cs="Arial"/>
          <w:color w:val="000000"/>
          <w:vertAlign w:val="superscript"/>
        </w:rPr>
        <w:t>th</w:t>
      </w:r>
      <w:r w:rsidRPr="0016457D">
        <w:rPr>
          <w:rFonts w:ascii="Arial" w:hAnsi="Arial" w:cs="Arial"/>
          <w:color w:val="000000"/>
        </w:rPr>
        <w:t xml:space="preserve"> January 2024). </w:t>
      </w:r>
    </w:p>
    <w:p w14:paraId="3D2E33B0" w14:textId="77777777" w:rsidR="006A6C8B" w:rsidRDefault="006A6C8B" w:rsidP="00CD6535">
      <w:pPr>
        <w:pStyle w:val="NormalWeb"/>
        <w:spacing w:before="0" w:beforeAutospacing="0" w:after="240" w:afterAutospacing="0" w:line="360" w:lineRule="atLeast"/>
        <w:rPr>
          <w:rFonts w:ascii="Arial" w:hAnsi="Arial" w:cs="Arial"/>
          <w:color w:val="000000"/>
        </w:rPr>
      </w:pPr>
      <w:r w:rsidRPr="00CD6535">
        <w:rPr>
          <w:rFonts w:ascii="Arial" w:hAnsi="Arial" w:cs="Arial"/>
          <w:color w:val="000000"/>
        </w:rPr>
        <w:t>Hernández</w:t>
      </w:r>
      <w:r>
        <w:rPr>
          <w:rFonts w:ascii="Arial" w:hAnsi="Arial" w:cs="Arial"/>
          <w:color w:val="000000"/>
        </w:rPr>
        <w:t>, A, R,</w:t>
      </w:r>
      <w:r w:rsidRPr="00CD6535">
        <w:rPr>
          <w:rFonts w:ascii="Arial" w:hAnsi="Arial" w:cs="Arial"/>
          <w:color w:val="000000"/>
        </w:rPr>
        <w:t xml:space="preserve"> (2020).</w:t>
      </w:r>
      <w:r w:rsidRPr="00CD6535">
        <w:rPr>
          <w:rStyle w:val="apple-converted-space"/>
          <w:rFonts w:ascii="Arial" w:hAnsi="Arial" w:cs="Arial"/>
          <w:color w:val="000000"/>
        </w:rPr>
        <w:t> </w:t>
      </w:r>
      <w:r w:rsidRPr="00CD6535">
        <w:rPr>
          <w:rFonts w:ascii="Arial" w:hAnsi="Arial" w:cs="Arial"/>
          <w:i/>
          <w:iCs/>
          <w:color w:val="000000"/>
        </w:rPr>
        <w:t>Police were a constant presence in George Floyd’s life, an experience shared by other Black men</w:t>
      </w:r>
      <w:r w:rsidRPr="00CD6535">
        <w:rPr>
          <w:rFonts w:ascii="Arial" w:hAnsi="Arial" w:cs="Arial"/>
          <w:color w:val="000000"/>
        </w:rPr>
        <w:t xml:space="preserve">. [online] Washington Post. Available at: </w:t>
      </w:r>
      <w:hyperlink r:id="rId18" w:history="1">
        <w:r w:rsidRPr="00CD6535">
          <w:rPr>
            <w:rStyle w:val="Hyperlink"/>
            <w:rFonts w:ascii="Arial" w:hAnsi="Arial" w:cs="Arial"/>
          </w:rPr>
          <w:t>https://www.washingtonpost.com/graphics/2020/national/george-floyd-america/policing/</w:t>
        </w:r>
      </w:hyperlink>
      <w:r w:rsidRPr="00CD6535">
        <w:rPr>
          <w:rFonts w:ascii="Arial" w:hAnsi="Arial" w:cs="Arial"/>
          <w:color w:val="000000"/>
        </w:rPr>
        <w:t>, (Accessed: 12</w:t>
      </w:r>
      <w:r w:rsidRPr="00CD6535">
        <w:rPr>
          <w:rFonts w:ascii="Arial" w:hAnsi="Arial" w:cs="Arial"/>
          <w:color w:val="000000"/>
          <w:vertAlign w:val="superscript"/>
        </w:rPr>
        <w:t>th</w:t>
      </w:r>
      <w:r w:rsidRPr="00CD6535">
        <w:rPr>
          <w:rFonts w:ascii="Arial" w:hAnsi="Arial" w:cs="Arial"/>
          <w:color w:val="000000"/>
        </w:rPr>
        <w:t xml:space="preserve"> January 2024). </w:t>
      </w:r>
    </w:p>
    <w:p w14:paraId="3081B0E5" w14:textId="77777777" w:rsidR="006A6C8B" w:rsidRDefault="006A6C8B" w:rsidP="00B04885">
      <w:pPr>
        <w:pStyle w:val="NormalWeb"/>
        <w:spacing w:before="0" w:beforeAutospacing="0" w:after="240" w:afterAutospacing="0" w:line="360" w:lineRule="atLeast"/>
        <w:rPr>
          <w:rFonts w:ascii="Arial" w:hAnsi="Arial" w:cs="Arial"/>
          <w:color w:val="000000"/>
        </w:rPr>
      </w:pPr>
      <w:proofErr w:type="spellStart"/>
      <w:r w:rsidRPr="00B04885">
        <w:rPr>
          <w:rFonts w:ascii="Arial" w:hAnsi="Arial" w:cs="Arial"/>
          <w:color w:val="000000"/>
        </w:rPr>
        <w:t>Kandola</w:t>
      </w:r>
      <w:proofErr w:type="spellEnd"/>
      <w:r w:rsidRPr="00B04885">
        <w:rPr>
          <w:rFonts w:ascii="Arial" w:hAnsi="Arial" w:cs="Arial"/>
          <w:color w:val="000000"/>
        </w:rPr>
        <w:t>, B. (2019).</w:t>
      </w:r>
      <w:r w:rsidRPr="00B04885">
        <w:rPr>
          <w:rStyle w:val="apple-converted-space"/>
          <w:rFonts w:ascii="Arial" w:hAnsi="Arial" w:cs="Arial"/>
          <w:color w:val="000000"/>
        </w:rPr>
        <w:t> </w:t>
      </w:r>
      <w:r w:rsidRPr="00B04885">
        <w:rPr>
          <w:rFonts w:ascii="Arial" w:hAnsi="Arial" w:cs="Arial"/>
          <w:i/>
          <w:iCs/>
          <w:color w:val="000000"/>
        </w:rPr>
        <w:t>Insights - Pearn Kandola</w:t>
      </w:r>
      <w:r w:rsidRPr="00B04885">
        <w:rPr>
          <w:rFonts w:ascii="Arial" w:hAnsi="Arial" w:cs="Arial"/>
          <w:color w:val="000000"/>
        </w:rPr>
        <w:t xml:space="preserve">. [online] pearnkandola.com. Available at: </w:t>
      </w:r>
      <w:hyperlink r:id="rId19" w:history="1">
        <w:r w:rsidRPr="00B04885">
          <w:rPr>
            <w:rStyle w:val="Hyperlink"/>
            <w:rFonts w:ascii="Arial" w:hAnsi="Arial" w:cs="Arial"/>
          </w:rPr>
          <w:t>https://pearnkandola.com/insights/what-is-modern-racism-how-and-why-racism-has-mutated/</w:t>
        </w:r>
      </w:hyperlink>
      <w:r w:rsidRPr="00B04885">
        <w:rPr>
          <w:rFonts w:ascii="Arial" w:hAnsi="Arial" w:cs="Arial"/>
          <w:color w:val="000000"/>
        </w:rPr>
        <w:t>, (Accessed: 10</w:t>
      </w:r>
      <w:r w:rsidRPr="00B04885">
        <w:rPr>
          <w:rFonts w:ascii="Arial" w:hAnsi="Arial" w:cs="Arial"/>
          <w:color w:val="000000"/>
          <w:vertAlign w:val="superscript"/>
        </w:rPr>
        <w:t>th</w:t>
      </w:r>
      <w:r w:rsidRPr="00B04885">
        <w:rPr>
          <w:rFonts w:ascii="Arial" w:hAnsi="Arial" w:cs="Arial"/>
          <w:color w:val="000000"/>
        </w:rPr>
        <w:t xml:space="preserve"> January 2024). </w:t>
      </w:r>
    </w:p>
    <w:p w14:paraId="7A6BFF61" w14:textId="77777777" w:rsidR="006A6C8B" w:rsidRPr="00687F10" w:rsidRDefault="006A6C8B" w:rsidP="00687F10">
      <w:pPr>
        <w:pStyle w:val="NormalWeb"/>
        <w:spacing w:before="0" w:beforeAutospacing="0" w:after="240" w:afterAutospacing="0" w:line="360" w:lineRule="atLeast"/>
        <w:rPr>
          <w:rFonts w:ascii="Arial" w:hAnsi="Arial" w:cs="Arial"/>
          <w:color w:val="000000"/>
        </w:rPr>
      </w:pPr>
      <w:r w:rsidRPr="00687F10">
        <w:rPr>
          <w:rFonts w:ascii="Arial" w:hAnsi="Arial" w:cs="Arial"/>
          <w:color w:val="000000"/>
        </w:rPr>
        <w:t>Millis, L. (2020).</w:t>
      </w:r>
      <w:r w:rsidRPr="00687F10">
        <w:rPr>
          <w:rStyle w:val="apple-converted-space"/>
          <w:rFonts w:ascii="Arial" w:hAnsi="Arial" w:cs="Arial"/>
          <w:color w:val="000000"/>
        </w:rPr>
        <w:t> </w:t>
      </w:r>
      <w:r w:rsidRPr="00687F10">
        <w:rPr>
          <w:rFonts w:ascii="Arial" w:hAnsi="Arial" w:cs="Arial"/>
          <w:i/>
          <w:iCs/>
          <w:color w:val="000000"/>
        </w:rPr>
        <w:t>US saw summer of Black Lives Matter protests demanding change</w:t>
      </w:r>
      <w:r w:rsidRPr="00687F10">
        <w:rPr>
          <w:rFonts w:ascii="Arial" w:hAnsi="Arial" w:cs="Arial"/>
          <w:color w:val="000000"/>
        </w:rPr>
        <w:t xml:space="preserve">. [online] The Wider Image. Available at: </w:t>
      </w:r>
      <w:hyperlink r:id="rId20" w:history="1">
        <w:r w:rsidRPr="00687F10">
          <w:rPr>
            <w:rStyle w:val="Hyperlink"/>
            <w:rFonts w:ascii="Arial" w:hAnsi="Arial" w:cs="Arial"/>
          </w:rPr>
          <w:t>https://widerimage.reuters.com/story/us-saw-summer-of-black-lives-matter-protests-demanding-change</w:t>
        </w:r>
      </w:hyperlink>
      <w:r w:rsidRPr="00687F10">
        <w:rPr>
          <w:rFonts w:ascii="Arial" w:hAnsi="Arial" w:cs="Arial"/>
          <w:color w:val="000000"/>
        </w:rPr>
        <w:t>, (Accessed: 12</w:t>
      </w:r>
      <w:r w:rsidRPr="00687F10">
        <w:rPr>
          <w:rFonts w:ascii="Arial" w:hAnsi="Arial" w:cs="Arial"/>
          <w:color w:val="000000"/>
          <w:vertAlign w:val="superscript"/>
        </w:rPr>
        <w:t>th</w:t>
      </w:r>
      <w:r w:rsidRPr="00687F10">
        <w:rPr>
          <w:rFonts w:ascii="Arial" w:hAnsi="Arial" w:cs="Arial"/>
          <w:color w:val="000000"/>
        </w:rPr>
        <w:t xml:space="preserve"> January 2024). </w:t>
      </w:r>
    </w:p>
    <w:p w14:paraId="1C31234D" w14:textId="77777777" w:rsidR="006A6C8B" w:rsidRPr="00F03F84" w:rsidRDefault="006A6C8B" w:rsidP="00F03F84">
      <w:pPr>
        <w:pStyle w:val="NormalWeb"/>
        <w:spacing w:before="0" w:beforeAutospacing="0" w:after="240" w:afterAutospacing="0" w:line="360" w:lineRule="atLeast"/>
        <w:rPr>
          <w:rFonts w:ascii="Arial" w:hAnsi="Arial" w:cs="Arial"/>
          <w:color w:val="000000"/>
        </w:rPr>
      </w:pPr>
      <w:r w:rsidRPr="00F03F84">
        <w:rPr>
          <w:rFonts w:ascii="Arial" w:hAnsi="Arial" w:cs="Arial"/>
          <w:color w:val="000000"/>
        </w:rPr>
        <w:t xml:space="preserve">Nguyen, T.T., Criss, S., Michaels, E.K., Cross, R.I., Michaels, J.S., Dwivedi, P., Huang, D., Hsu, E., </w:t>
      </w:r>
      <w:proofErr w:type="spellStart"/>
      <w:r w:rsidRPr="00F03F84">
        <w:rPr>
          <w:rFonts w:ascii="Arial" w:hAnsi="Arial" w:cs="Arial"/>
          <w:color w:val="000000"/>
        </w:rPr>
        <w:t>Mukhija</w:t>
      </w:r>
      <w:proofErr w:type="spellEnd"/>
      <w:r w:rsidRPr="00F03F84">
        <w:rPr>
          <w:rFonts w:ascii="Arial" w:hAnsi="Arial" w:cs="Arial"/>
          <w:color w:val="000000"/>
        </w:rPr>
        <w:t xml:space="preserve">, K., Nguyen, L.H., Yardi, I., Allen, A.M., Nguyen, Q.C. </w:t>
      </w:r>
      <w:r w:rsidRPr="00F03F84">
        <w:rPr>
          <w:rFonts w:ascii="Arial" w:hAnsi="Arial" w:cs="Arial"/>
          <w:color w:val="000000"/>
        </w:rPr>
        <w:lastRenderedPageBreak/>
        <w:t>and Gee, G.C. (2021). Progress and push-back: How the killings of Ahmaud Arbery, Breonna Taylor, and George Floyd impacted public discourse on race and racism on Twitter.</w:t>
      </w:r>
      <w:r w:rsidRPr="00F03F84">
        <w:rPr>
          <w:rStyle w:val="apple-converted-space"/>
          <w:rFonts w:ascii="Arial" w:hAnsi="Arial" w:cs="Arial"/>
          <w:color w:val="000000"/>
        </w:rPr>
        <w:t> </w:t>
      </w:r>
      <w:r w:rsidRPr="00F03F84">
        <w:rPr>
          <w:rFonts w:ascii="Arial" w:hAnsi="Arial" w:cs="Arial"/>
          <w:i/>
          <w:iCs/>
          <w:color w:val="000000"/>
        </w:rPr>
        <w:t>SSM - Population Health</w:t>
      </w:r>
      <w:r w:rsidRPr="00F03F84">
        <w:rPr>
          <w:rFonts w:ascii="Arial" w:hAnsi="Arial" w:cs="Arial"/>
          <w:color w:val="000000"/>
        </w:rPr>
        <w:t xml:space="preserve">, 15(15), p.100922. Available at: </w:t>
      </w:r>
      <w:hyperlink r:id="rId21" w:anchor="bib5" w:history="1">
        <w:r w:rsidRPr="00F03F84">
          <w:rPr>
            <w:rStyle w:val="Hyperlink"/>
            <w:rFonts w:ascii="Arial" w:hAnsi="Arial" w:cs="Arial"/>
          </w:rPr>
          <w:t>https://www.ncbi.nlm.nih.gov/pmc/articles/PMC8455860/#bib5</w:t>
        </w:r>
      </w:hyperlink>
      <w:r w:rsidRPr="00F03F84">
        <w:rPr>
          <w:rFonts w:ascii="Arial" w:hAnsi="Arial" w:cs="Arial"/>
          <w:color w:val="000000"/>
        </w:rPr>
        <w:t>, (Accessed: 11</w:t>
      </w:r>
      <w:r w:rsidRPr="00F03F84">
        <w:rPr>
          <w:rFonts w:ascii="Arial" w:hAnsi="Arial" w:cs="Arial"/>
          <w:color w:val="000000"/>
          <w:vertAlign w:val="superscript"/>
        </w:rPr>
        <w:t>th</w:t>
      </w:r>
      <w:r w:rsidRPr="00F03F84">
        <w:rPr>
          <w:rFonts w:ascii="Arial" w:hAnsi="Arial" w:cs="Arial"/>
          <w:color w:val="000000"/>
        </w:rPr>
        <w:t xml:space="preserve"> January 2024). </w:t>
      </w:r>
    </w:p>
    <w:p w14:paraId="24240C94" w14:textId="77777777" w:rsidR="006A6C8B" w:rsidRPr="00F21A58" w:rsidRDefault="006A6C8B" w:rsidP="00F21A58">
      <w:pPr>
        <w:pStyle w:val="NormalWeb"/>
        <w:spacing w:before="0" w:beforeAutospacing="0" w:after="240" w:afterAutospacing="0" w:line="360" w:lineRule="atLeast"/>
        <w:rPr>
          <w:rFonts w:ascii="Arial" w:hAnsi="Arial" w:cs="Arial"/>
          <w:color w:val="000000"/>
        </w:rPr>
      </w:pPr>
      <w:proofErr w:type="spellStart"/>
      <w:r w:rsidRPr="00F21A58">
        <w:rPr>
          <w:rFonts w:ascii="Arial" w:hAnsi="Arial" w:cs="Arial"/>
          <w:color w:val="000000"/>
        </w:rPr>
        <w:t>Olorunnipa</w:t>
      </w:r>
      <w:proofErr w:type="spellEnd"/>
      <w:r w:rsidRPr="00F21A58">
        <w:rPr>
          <w:rFonts w:ascii="Arial" w:hAnsi="Arial" w:cs="Arial"/>
          <w:color w:val="000000"/>
        </w:rPr>
        <w:t>, T. and Witte, G. (2020). Born with two strikes.</w:t>
      </w:r>
      <w:r w:rsidRPr="00F21A58">
        <w:rPr>
          <w:rStyle w:val="apple-converted-space"/>
          <w:rFonts w:ascii="Arial" w:hAnsi="Arial" w:cs="Arial"/>
          <w:color w:val="000000"/>
        </w:rPr>
        <w:t> </w:t>
      </w:r>
      <w:r w:rsidRPr="00F21A58">
        <w:rPr>
          <w:rFonts w:ascii="Arial" w:hAnsi="Arial" w:cs="Arial"/>
          <w:i/>
          <w:iCs/>
          <w:color w:val="000000"/>
        </w:rPr>
        <w:t>Washington Post</w:t>
      </w:r>
      <w:r w:rsidRPr="00F21A58">
        <w:rPr>
          <w:rFonts w:ascii="Arial" w:hAnsi="Arial" w:cs="Arial"/>
          <w:color w:val="000000"/>
        </w:rPr>
        <w:t xml:space="preserve">. [online] 8 Oct. Available at: </w:t>
      </w:r>
      <w:hyperlink r:id="rId22" w:history="1">
        <w:r w:rsidRPr="00F21A58">
          <w:rPr>
            <w:rStyle w:val="Hyperlink"/>
            <w:rFonts w:ascii="Arial" w:hAnsi="Arial" w:cs="Arial"/>
          </w:rPr>
          <w:t>https://www.washingtonpost.com/graphics/2020/national/george-floyd-america/systemic-racism/</w:t>
        </w:r>
      </w:hyperlink>
      <w:r w:rsidRPr="00F21A58">
        <w:rPr>
          <w:rFonts w:ascii="Arial" w:hAnsi="Arial" w:cs="Arial"/>
          <w:color w:val="000000"/>
        </w:rPr>
        <w:t>, (Accessed: 10</w:t>
      </w:r>
      <w:r w:rsidRPr="00F21A58">
        <w:rPr>
          <w:rFonts w:ascii="Arial" w:hAnsi="Arial" w:cs="Arial"/>
          <w:color w:val="000000"/>
          <w:vertAlign w:val="superscript"/>
        </w:rPr>
        <w:t>th</w:t>
      </w:r>
      <w:r w:rsidRPr="00F21A58">
        <w:rPr>
          <w:rFonts w:ascii="Arial" w:hAnsi="Arial" w:cs="Arial"/>
          <w:color w:val="000000"/>
        </w:rPr>
        <w:t xml:space="preserve"> January 2024). </w:t>
      </w:r>
    </w:p>
    <w:p w14:paraId="160347CF" w14:textId="77777777" w:rsidR="006A6C8B" w:rsidRPr="008A6421" w:rsidRDefault="006A6C8B" w:rsidP="008A6421">
      <w:pPr>
        <w:pStyle w:val="NormalWeb"/>
        <w:spacing w:before="0" w:beforeAutospacing="0" w:after="240" w:afterAutospacing="0" w:line="360" w:lineRule="atLeast"/>
        <w:rPr>
          <w:rFonts w:ascii="Arial" w:hAnsi="Arial" w:cs="Arial"/>
          <w:color w:val="000000"/>
        </w:rPr>
      </w:pPr>
      <w:r w:rsidRPr="008A6421">
        <w:rPr>
          <w:rFonts w:ascii="Arial" w:hAnsi="Arial" w:cs="Arial"/>
          <w:color w:val="000000"/>
        </w:rPr>
        <w:t>Roberts, W. (2022).</w:t>
      </w:r>
      <w:r w:rsidRPr="008A6421">
        <w:rPr>
          <w:rStyle w:val="apple-converted-space"/>
          <w:rFonts w:ascii="Arial" w:hAnsi="Arial" w:cs="Arial"/>
          <w:color w:val="000000"/>
        </w:rPr>
        <w:t> </w:t>
      </w:r>
      <w:r w:rsidRPr="008A6421">
        <w:rPr>
          <w:rFonts w:ascii="Arial" w:hAnsi="Arial" w:cs="Arial"/>
          <w:i/>
          <w:iCs/>
          <w:color w:val="000000"/>
        </w:rPr>
        <w:t>George Floyd two years on: some accountability but killings go on</w:t>
      </w:r>
      <w:r w:rsidRPr="008A6421">
        <w:rPr>
          <w:rFonts w:ascii="Arial" w:hAnsi="Arial" w:cs="Arial"/>
          <w:color w:val="000000"/>
        </w:rPr>
        <w:t xml:space="preserve">. [online] www.aljazeera.com. Available at: </w:t>
      </w:r>
      <w:hyperlink r:id="rId23" w:history="1">
        <w:r w:rsidRPr="008A6421">
          <w:rPr>
            <w:rStyle w:val="Hyperlink"/>
            <w:rFonts w:ascii="Arial" w:hAnsi="Arial" w:cs="Arial"/>
          </w:rPr>
          <w:t>https://www.aljazeera.com/news/2022/5/25/george-floyd-two-years-on-some-accountability-but-killings-go-on</w:t>
        </w:r>
      </w:hyperlink>
      <w:r w:rsidRPr="008A6421">
        <w:rPr>
          <w:rFonts w:ascii="Arial" w:hAnsi="Arial" w:cs="Arial"/>
          <w:color w:val="000000"/>
        </w:rPr>
        <w:t>, (Accessed: 11</w:t>
      </w:r>
      <w:r w:rsidRPr="008A6421">
        <w:rPr>
          <w:rFonts w:ascii="Arial" w:hAnsi="Arial" w:cs="Arial"/>
          <w:color w:val="000000"/>
          <w:vertAlign w:val="superscript"/>
        </w:rPr>
        <w:t>th</w:t>
      </w:r>
      <w:r w:rsidRPr="008A6421">
        <w:rPr>
          <w:rFonts w:ascii="Arial" w:hAnsi="Arial" w:cs="Arial"/>
          <w:color w:val="000000"/>
        </w:rPr>
        <w:t xml:space="preserve"> January 2024). </w:t>
      </w:r>
    </w:p>
    <w:p w14:paraId="16E692F7" w14:textId="77777777" w:rsidR="006A6C8B" w:rsidRPr="00D9092C" w:rsidRDefault="006A6C8B" w:rsidP="00D9092C">
      <w:pPr>
        <w:pStyle w:val="NormalWeb"/>
        <w:spacing w:before="0" w:beforeAutospacing="0" w:after="240" w:afterAutospacing="0" w:line="360" w:lineRule="atLeast"/>
        <w:rPr>
          <w:rFonts w:ascii="Arial" w:hAnsi="Arial" w:cs="Arial"/>
          <w:color w:val="000000"/>
        </w:rPr>
      </w:pPr>
      <w:r w:rsidRPr="00D9092C">
        <w:rPr>
          <w:rFonts w:ascii="Arial" w:hAnsi="Arial" w:cs="Arial"/>
          <w:color w:val="000000"/>
        </w:rPr>
        <w:t>Robinson, L. (2022).</w:t>
      </w:r>
      <w:r w:rsidRPr="00D9092C">
        <w:rPr>
          <w:rStyle w:val="apple-converted-space"/>
          <w:rFonts w:ascii="Arial" w:hAnsi="Arial" w:cs="Arial"/>
          <w:color w:val="000000"/>
        </w:rPr>
        <w:t> </w:t>
      </w:r>
      <w:r w:rsidRPr="00D9092C">
        <w:rPr>
          <w:rFonts w:ascii="Arial" w:hAnsi="Arial" w:cs="Arial"/>
          <w:i/>
          <w:iCs/>
          <w:color w:val="000000"/>
        </w:rPr>
        <w:t xml:space="preserve">Two years on from George Floyd’s death - we </w:t>
      </w:r>
      <w:proofErr w:type="gramStart"/>
      <w:r w:rsidRPr="00D9092C">
        <w:rPr>
          <w:rFonts w:ascii="Arial" w:hAnsi="Arial" w:cs="Arial"/>
          <w:i/>
          <w:iCs/>
          <w:color w:val="000000"/>
        </w:rPr>
        <w:t>ask</w:t>
      </w:r>
      <w:proofErr w:type="gramEnd"/>
      <w:r w:rsidRPr="00D9092C">
        <w:rPr>
          <w:rFonts w:ascii="Arial" w:hAnsi="Arial" w:cs="Arial"/>
          <w:i/>
          <w:iCs/>
          <w:color w:val="000000"/>
        </w:rPr>
        <w:t xml:space="preserve"> ‘what has changed?’</w:t>
      </w:r>
      <w:r w:rsidRPr="00D9092C">
        <w:rPr>
          <w:rStyle w:val="apple-converted-space"/>
          <w:rFonts w:ascii="Arial" w:hAnsi="Arial" w:cs="Arial"/>
          <w:color w:val="000000"/>
        </w:rPr>
        <w:t> </w:t>
      </w:r>
      <w:r w:rsidRPr="00D9092C">
        <w:rPr>
          <w:rFonts w:ascii="Arial" w:hAnsi="Arial" w:cs="Arial"/>
          <w:color w:val="000000"/>
        </w:rPr>
        <w:t xml:space="preserve">[online] Mencap. Available at: </w:t>
      </w:r>
      <w:hyperlink r:id="rId24" w:history="1">
        <w:r w:rsidRPr="00D9092C">
          <w:rPr>
            <w:rStyle w:val="Hyperlink"/>
            <w:rFonts w:ascii="Arial" w:hAnsi="Arial" w:cs="Arial"/>
          </w:rPr>
          <w:t>https://www.mencap.org.uk/blog/two-years-george-floyds-death-we-ask-what-has-changed</w:t>
        </w:r>
      </w:hyperlink>
      <w:r w:rsidRPr="00D9092C">
        <w:rPr>
          <w:rFonts w:ascii="Arial" w:hAnsi="Arial" w:cs="Arial"/>
          <w:color w:val="000000"/>
        </w:rPr>
        <w:t>, (Accessed: 11</w:t>
      </w:r>
      <w:r w:rsidRPr="00D9092C">
        <w:rPr>
          <w:rFonts w:ascii="Arial" w:hAnsi="Arial" w:cs="Arial"/>
          <w:color w:val="000000"/>
          <w:vertAlign w:val="superscript"/>
        </w:rPr>
        <w:t>th</w:t>
      </w:r>
      <w:r w:rsidRPr="00D9092C">
        <w:rPr>
          <w:rFonts w:ascii="Arial" w:hAnsi="Arial" w:cs="Arial"/>
          <w:color w:val="000000"/>
        </w:rPr>
        <w:t xml:space="preserve"> January 2024). </w:t>
      </w:r>
    </w:p>
    <w:p w14:paraId="26A0BB24" w14:textId="77777777" w:rsidR="006A6C8B" w:rsidRPr="00AB4E75" w:rsidRDefault="006A6C8B" w:rsidP="00AB4E75">
      <w:pPr>
        <w:pStyle w:val="NormalWeb"/>
        <w:spacing w:before="0" w:beforeAutospacing="0" w:after="240" w:afterAutospacing="0" w:line="360" w:lineRule="atLeast"/>
        <w:rPr>
          <w:rFonts w:ascii="Arial" w:hAnsi="Arial" w:cs="Arial"/>
          <w:color w:val="000000"/>
        </w:rPr>
      </w:pPr>
      <w:r w:rsidRPr="00AB4E75">
        <w:rPr>
          <w:rFonts w:ascii="Arial" w:hAnsi="Arial" w:cs="Arial"/>
          <w:color w:val="000000"/>
        </w:rPr>
        <w:t>Sayed, N. (2022).</w:t>
      </w:r>
      <w:r w:rsidRPr="00AB4E75">
        <w:rPr>
          <w:rStyle w:val="apple-converted-space"/>
          <w:rFonts w:ascii="Arial" w:hAnsi="Arial" w:cs="Arial"/>
          <w:color w:val="000000"/>
        </w:rPr>
        <w:t> </w:t>
      </w:r>
      <w:r w:rsidRPr="00AB4E75">
        <w:rPr>
          <w:rFonts w:ascii="Arial" w:hAnsi="Arial" w:cs="Arial"/>
          <w:i/>
          <w:iCs/>
          <w:color w:val="000000"/>
        </w:rPr>
        <w:t>More than a moment: what did Black Lives Matter achieve? • International Socialism</w:t>
      </w:r>
      <w:r w:rsidRPr="00AB4E75">
        <w:rPr>
          <w:rFonts w:ascii="Arial" w:hAnsi="Arial" w:cs="Arial"/>
          <w:color w:val="000000"/>
        </w:rPr>
        <w:t xml:space="preserve">. [online] International Socialism. Available at: </w:t>
      </w:r>
      <w:hyperlink r:id="rId25" w:history="1">
        <w:r w:rsidRPr="00AB4E75">
          <w:rPr>
            <w:rStyle w:val="Hyperlink"/>
            <w:rFonts w:ascii="Arial" w:hAnsi="Arial" w:cs="Arial"/>
          </w:rPr>
          <w:t>http://isj.org.uk/what-did-blm-achieve/</w:t>
        </w:r>
      </w:hyperlink>
      <w:r w:rsidRPr="00AB4E75">
        <w:rPr>
          <w:rFonts w:ascii="Arial" w:hAnsi="Arial" w:cs="Arial"/>
          <w:color w:val="000000"/>
        </w:rPr>
        <w:t>, (Accessed: 11</w:t>
      </w:r>
      <w:r w:rsidRPr="00AB4E75">
        <w:rPr>
          <w:rFonts w:ascii="Arial" w:hAnsi="Arial" w:cs="Arial"/>
          <w:color w:val="000000"/>
          <w:vertAlign w:val="superscript"/>
        </w:rPr>
        <w:t>th</w:t>
      </w:r>
      <w:r w:rsidRPr="00AB4E75">
        <w:rPr>
          <w:rFonts w:ascii="Arial" w:hAnsi="Arial" w:cs="Arial"/>
          <w:color w:val="000000"/>
        </w:rPr>
        <w:t xml:space="preserve"> January 2024). </w:t>
      </w:r>
    </w:p>
    <w:p w14:paraId="7F380A66" w14:textId="77777777" w:rsidR="006A6C8B" w:rsidRDefault="006A6C8B" w:rsidP="001809F5">
      <w:pPr>
        <w:pStyle w:val="NormalWeb"/>
        <w:spacing w:before="0" w:beforeAutospacing="0" w:after="240" w:afterAutospacing="0" w:line="360" w:lineRule="atLeast"/>
        <w:rPr>
          <w:rFonts w:ascii="Arial" w:hAnsi="Arial" w:cs="Arial"/>
          <w:color w:val="000000"/>
        </w:rPr>
      </w:pPr>
      <w:r w:rsidRPr="001809F5">
        <w:rPr>
          <w:rFonts w:ascii="Arial" w:hAnsi="Arial" w:cs="Arial"/>
          <w:color w:val="000000"/>
        </w:rPr>
        <w:t>Silverstein, J. (2021).</w:t>
      </w:r>
      <w:r w:rsidRPr="001809F5">
        <w:rPr>
          <w:rStyle w:val="apple-converted-space"/>
          <w:rFonts w:ascii="Arial" w:hAnsi="Arial" w:cs="Arial"/>
          <w:color w:val="000000"/>
        </w:rPr>
        <w:t> </w:t>
      </w:r>
      <w:r w:rsidRPr="001809F5">
        <w:rPr>
          <w:rFonts w:ascii="Arial" w:hAnsi="Arial" w:cs="Arial"/>
          <w:i/>
          <w:iCs/>
          <w:color w:val="000000"/>
        </w:rPr>
        <w:t>The Global Impact of George Floyd: How Black Lives Matter Protests Shaped Movements around the World</w:t>
      </w:r>
      <w:r w:rsidRPr="001809F5">
        <w:rPr>
          <w:rFonts w:ascii="Arial" w:hAnsi="Arial" w:cs="Arial"/>
          <w:color w:val="000000"/>
        </w:rPr>
        <w:t xml:space="preserve">. [online] CBS News. Available at: </w:t>
      </w:r>
      <w:hyperlink r:id="rId26" w:history="1">
        <w:r w:rsidRPr="001809F5">
          <w:rPr>
            <w:rStyle w:val="Hyperlink"/>
            <w:rFonts w:ascii="Arial" w:hAnsi="Arial" w:cs="Arial"/>
          </w:rPr>
          <w:t>https://www.cbsnews.com/news/george-floyd-black-lives-matter-impact/</w:t>
        </w:r>
      </w:hyperlink>
      <w:r w:rsidRPr="001809F5">
        <w:rPr>
          <w:rFonts w:ascii="Arial" w:hAnsi="Arial" w:cs="Arial"/>
          <w:color w:val="000000"/>
        </w:rPr>
        <w:t>, (Accessed: 9</w:t>
      </w:r>
      <w:r w:rsidRPr="001809F5">
        <w:rPr>
          <w:rFonts w:ascii="Arial" w:hAnsi="Arial" w:cs="Arial"/>
          <w:color w:val="000000"/>
          <w:vertAlign w:val="superscript"/>
        </w:rPr>
        <w:t>th</w:t>
      </w:r>
      <w:r w:rsidRPr="001809F5">
        <w:rPr>
          <w:rFonts w:ascii="Arial" w:hAnsi="Arial" w:cs="Arial"/>
          <w:color w:val="000000"/>
        </w:rPr>
        <w:t xml:space="preserve"> January 2024). </w:t>
      </w:r>
    </w:p>
    <w:p w14:paraId="23F3DF58" w14:textId="77777777" w:rsidR="006A6C8B" w:rsidRPr="006760A8" w:rsidRDefault="006A6C8B" w:rsidP="006760A8">
      <w:pPr>
        <w:pStyle w:val="NormalWeb"/>
        <w:spacing w:before="0" w:beforeAutospacing="0" w:after="240" w:afterAutospacing="0" w:line="360" w:lineRule="atLeast"/>
        <w:rPr>
          <w:rFonts w:ascii="Arial" w:hAnsi="Arial" w:cs="Arial"/>
          <w:color w:val="000000"/>
        </w:rPr>
      </w:pPr>
      <w:proofErr w:type="spellStart"/>
      <w:r w:rsidRPr="006760A8">
        <w:rPr>
          <w:rFonts w:ascii="Arial" w:hAnsi="Arial" w:cs="Arial"/>
          <w:color w:val="000000"/>
        </w:rPr>
        <w:t>Stubley</w:t>
      </w:r>
      <w:proofErr w:type="spellEnd"/>
      <w:r w:rsidRPr="006760A8">
        <w:rPr>
          <w:rFonts w:ascii="Arial" w:hAnsi="Arial" w:cs="Arial"/>
          <w:color w:val="000000"/>
        </w:rPr>
        <w:t>, P. (2020).</w:t>
      </w:r>
      <w:r w:rsidRPr="006760A8">
        <w:rPr>
          <w:rStyle w:val="apple-converted-space"/>
          <w:rFonts w:ascii="Arial" w:hAnsi="Arial" w:cs="Arial"/>
          <w:color w:val="000000"/>
        </w:rPr>
        <w:t> </w:t>
      </w:r>
      <w:r w:rsidRPr="006760A8">
        <w:rPr>
          <w:rFonts w:ascii="Arial" w:hAnsi="Arial" w:cs="Arial"/>
          <w:i/>
          <w:iCs/>
          <w:color w:val="000000"/>
        </w:rPr>
        <w:t>Winston Churchill statue daubed with ‘was a racist’ graffiti during Black Lives Matter protests</w:t>
      </w:r>
      <w:r w:rsidRPr="006760A8">
        <w:rPr>
          <w:rFonts w:ascii="Arial" w:hAnsi="Arial" w:cs="Arial"/>
          <w:color w:val="000000"/>
        </w:rPr>
        <w:t xml:space="preserve">. [online] The Independent. Available at: </w:t>
      </w:r>
      <w:hyperlink r:id="rId27" w:history="1">
        <w:r w:rsidRPr="006760A8">
          <w:rPr>
            <w:rStyle w:val="Hyperlink"/>
            <w:rFonts w:ascii="Arial" w:hAnsi="Arial" w:cs="Arial"/>
          </w:rPr>
          <w:t>https://www.independent.co.uk/news/uk/home-news/winston-churchill-racist-graffiti-statue-blm-protest-westminster-a9553476.html</w:t>
        </w:r>
      </w:hyperlink>
      <w:r w:rsidRPr="006760A8">
        <w:rPr>
          <w:rFonts w:ascii="Arial" w:hAnsi="Arial" w:cs="Arial"/>
          <w:color w:val="000000"/>
        </w:rPr>
        <w:t>, (Accessed: 12</w:t>
      </w:r>
      <w:r w:rsidRPr="006760A8">
        <w:rPr>
          <w:rFonts w:ascii="Arial" w:hAnsi="Arial" w:cs="Arial"/>
          <w:color w:val="000000"/>
          <w:vertAlign w:val="superscript"/>
        </w:rPr>
        <w:t>th</w:t>
      </w:r>
      <w:r w:rsidRPr="006760A8">
        <w:rPr>
          <w:rFonts w:ascii="Arial" w:hAnsi="Arial" w:cs="Arial"/>
          <w:color w:val="000000"/>
        </w:rPr>
        <w:t xml:space="preserve"> January 2024). </w:t>
      </w:r>
    </w:p>
    <w:p w14:paraId="5DCC0936" w14:textId="77777777" w:rsidR="006A6C8B" w:rsidRPr="00760789" w:rsidRDefault="006A6C8B" w:rsidP="00760789">
      <w:pPr>
        <w:pStyle w:val="NormalWeb"/>
        <w:spacing w:before="0" w:beforeAutospacing="0" w:after="240" w:afterAutospacing="0" w:line="360" w:lineRule="atLeast"/>
        <w:rPr>
          <w:rFonts w:ascii="Arial" w:hAnsi="Arial" w:cs="Arial"/>
          <w:color w:val="000000"/>
        </w:rPr>
      </w:pPr>
      <w:r w:rsidRPr="00760789">
        <w:rPr>
          <w:rFonts w:ascii="Arial" w:hAnsi="Arial" w:cs="Arial"/>
          <w:color w:val="000000"/>
        </w:rPr>
        <w:t>Subramanian, R. and Arzy, L. (2021).</w:t>
      </w:r>
      <w:r w:rsidRPr="00760789">
        <w:rPr>
          <w:rStyle w:val="apple-converted-space"/>
          <w:rFonts w:ascii="Arial" w:hAnsi="Arial" w:cs="Arial"/>
          <w:color w:val="000000"/>
        </w:rPr>
        <w:t> </w:t>
      </w:r>
      <w:r w:rsidRPr="00760789">
        <w:rPr>
          <w:rFonts w:ascii="Arial" w:hAnsi="Arial" w:cs="Arial"/>
          <w:i/>
          <w:iCs/>
          <w:color w:val="000000"/>
        </w:rPr>
        <w:t>State Policing Reforms since George Floyd’s Murder</w:t>
      </w:r>
      <w:r w:rsidRPr="00760789">
        <w:rPr>
          <w:rFonts w:ascii="Arial" w:hAnsi="Arial" w:cs="Arial"/>
          <w:color w:val="000000"/>
        </w:rPr>
        <w:t xml:space="preserve">. [online] www.brennancenter.org. Available at: </w:t>
      </w:r>
      <w:hyperlink r:id="rId28" w:history="1">
        <w:r w:rsidRPr="00760789">
          <w:rPr>
            <w:rStyle w:val="Hyperlink"/>
            <w:rFonts w:ascii="Arial" w:hAnsi="Arial" w:cs="Arial"/>
          </w:rPr>
          <w:t>https://www.brennancenter.org/our-work/research-reports/state-policing-reforms-george-floyds-murder</w:t>
        </w:r>
      </w:hyperlink>
      <w:r w:rsidRPr="00760789">
        <w:rPr>
          <w:rFonts w:ascii="Arial" w:hAnsi="Arial" w:cs="Arial"/>
          <w:color w:val="000000"/>
        </w:rPr>
        <w:t>, (Accessed: 12</w:t>
      </w:r>
      <w:r w:rsidRPr="00760789">
        <w:rPr>
          <w:rFonts w:ascii="Arial" w:hAnsi="Arial" w:cs="Arial"/>
          <w:color w:val="000000"/>
          <w:vertAlign w:val="superscript"/>
        </w:rPr>
        <w:t>th</w:t>
      </w:r>
      <w:r w:rsidRPr="00760789">
        <w:rPr>
          <w:rFonts w:ascii="Arial" w:hAnsi="Arial" w:cs="Arial"/>
          <w:color w:val="000000"/>
        </w:rPr>
        <w:t xml:space="preserve"> January 2024). </w:t>
      </w:r>
    </w:p>
    <w:p w14:paraId="778A3913" w14:textId="77777777" w:rsidR="006A6C8B" w:rsidRPr="002A29AA" w:rsidRDefault="006A6C8B" w:rsidP="002A29AA">
      <w:pPr>
        <w:pStyle w:val="NormalWeb"/>
        <w:spacing w:before="0" w:beforeAutospacing="0" w:after="240" w:afterAutospacing="0" w:line="360" w:lineRule="atLeast"/>
        <w:rPr>
          <w:rFonts w:ascii="Arial" w:hAnsi="Arial" w:cs="Arial"/>
          <w:color w:val="000000"/>
        </w:rPr>
      </w:pPr>
      <w:r w:rsidRPr="002A29AA">
        <w:rPr>
          <w:rFonts w:ascii="Arial" w:hAnsi="Arial" w:cs="Arial"/>
          <w:color w:val="000000"/>
        </w:rPr>
        <w:t>Tucker, W.H. (2019).</w:t>
      </w:r>
      <w:r w:rsidRPr="002A29AA">
        <w:rPr>
          <w:rStyle w:val="apple-converted-space"/>
          <w:rFonts w:ascii="Arial" w:hAnsi="Arial" w:cs="Arial"/>
          <w:color w:val="000000"/>
        </w:rPr>
        <w:t> </w:t>
      </w:r>
      <w:r w:rsidRPr="002A29AA">
        <w:rPr>
          <w:rFonts w:ascii="Arial" w:hAnsi="Arial" w:cs="Arial"/>
          <w:i/>
          <w:iCs/>
          <w:color w:val="000000"/>
        </w:rPr>
        <w:t>The Ideology of Racism: Misusing Science to Justify Racial Discrimination | United Nations</w:t>
      </w:r>
      <w:r w:rsidRPr="002A29AA">
        <w:rPr>
          <w:rFonts w:ascii="Arial" w:hAnsi="Arial" w:cs="Arial"/>
          <w:color w:val="000000"/>
        </w:rPr>
        <w:t xml:space="preserve">. [online] United Nations. Available at: </w:t>
      </w:r>
      <w:hyperlink r:id="rId29" w:history="1">
        <w:r w:rsidRPr="002A29AA">
          <w:rPr>
            <w:rStyle w:val="Hyperlink"/>
            <w:rFonts w:ascii="Arial" w:hAnsi="Arial" w:cs="Arial"/>
          </w:rPr>
          <w:t>https://www.un.org/en/chronicle/article/ideology-racism-misusing-science-justify-racial-discrimination</w:t>
        </w:r>
      </w:hyperlink>
      <w:r w:rsidRPr="002A29AA">
        <w:rPr>
          <w:rFonts w:ascii="Arial" w:hAnsi="Arial" w:cs="Arial"/>
          <w:color w:val="000000"/>
        </w:rPr>
        <w:t>, (Accessed: 9</w:t>
      </w:r>
      <w:r w:rsidRPr="002A29AA">
        <w:rPr>
          <w:rFonts w:ascii="Arial" w:hAnsi="Arial" w:cs="Arial"/>
          <w:color w:val="000000"/>
          <w:vertAlign w:val="superscript"/>
        </w:rPr>
        <w:t>th</w:t>
      </w:r>
      <w:r w:rsidRPr="002A29AA">
        <w:rPr>
          <w:rFonts w:ascii="Arial" w:hAnsi="Arial" w:cs="Arial"/>
          <w:color w:val="000000"/>
        </w:rPr>
        <w:t xml:space="preserve"> January 2024). </w:t>
      </w:r>
    </w:p>
    <w:p w14:paraId="0CBC93A7" w14:textId="77777777" w:rsidR="006A6C8B" w:rsidRPr="00057B23" w:rsidRDefault="006A6C8B" w:rsidP="00057B23">
      <w:pPr>
        <w:pStyle w:val="NormalWeb"/>
        <w:spacing w:before="0" w:beforeAutospacing="0" w:after="240" w:afterAutospacing="0" w:line="360" w:lineRule="atLeast"/>
        <w:rPr>
          <w:rFonts w:ascii="Arial" w:hAnsi="Arial" w:cs="Arial"/>
          <w:color w:val="000000"/>
        </w:rPr>
      </w:pPr>
      <w:r w:rsidRPr="00057B23">
        <w:rPr>
          <w:rFonts w:ascii="Arial" w:hAnsi="Arial" w:cs="Arial"/>
          <w:color w:val="000000"/>
        </w:rPr>
        <w:t>Villeneuve, A. (2021).</w:t>
      </w:r>
      <w:r w:rsidRPr="00057B23">
        <w:rPr>
          <w:rStyle w:val="apple-converted-space"/>
          <w:rFonts w:ascii="Arial" w:hAnsi="Arial" w:cs="Arial"/>
          <w:color w:val="000000"/>
        </w:rPr>
        <w:t> </w:t>
      </w:r>
      <w:r w:rsidRPr="00057B23">
        <w:rPr>
          <w:rFonts w:ascii="Arial" w:hAnsi="Arial" w:cs="Arial"/>
          <w:i/>
          <w:iCs/>
          <w:color w:val="000000"/>
        </w:rPr>
        <w:t xml:space="preserve">George Floyd remembered around the world on the </w:t>
      </w:r>
      <w:proofErr w:type="gramStart"/>
      <w:r w:rsidRPr="00057B23">
        <w:rPr>
          <w:rFonts w:ascii="Arial" w:hAnsi="Arial" w:cs="Arial"/>
          <w:i/>
          <w:iCs/>
          <w:color w:val="000000"/>
        </w:rPr>
        <w:t>one year</w:t>
      </w:r>
      <w:proofErr w:type="gramEnd"/>
      <w:r w:rsidRPr="00057B23">
        <w:rPr>
          <w:rFonts w:ascii="Arial" w:hAnsi="Arial" w:cs="Arial"/>
          <w:i/>
          <w:iCs/>
          <w:color w:val="000000"/>
        </w:rPr>
        <w:t xml:space="preserve"> anniversary of his murder</w:t>
      </w:r>
      <w:r w:rsidRPr="00057B23">
        <w:rPr>
          <w:rFonts w:ascii="Arial" w:hAnsi="Arial" w:cs="Arial"/>
          <w:color w:val="000000"/>
        </w:rPr>
        <w:t xml:space="preserve">. [online] NPI’s Cascadia Advocate. Available at: </w:t>
      </w:r>
      <w:hyperlink r:id="rId30" w:history="1">
        <w:r w:rsidRPr="00057B23">
          <w:rPr>
            <w:rStyle w:val="Hyperlink"/>
            <w:rFonts w:ascii="Arial" w:hAnsi="Arial" w:cs="Arial"/>
          </w:rPr>
          <w:t>https://www.nwprogressive.org/weblog/2021/05/george-floyd-remembered-around-the-world-on-the-one-year-anniversary-of-his-murder.html</w:t>
        </w:r>
      </w:hyperlink>
      <w:r w:rsidRPr="00057B23">
        <w:rPr>
          <w:rFonts w:ascii="Arial" w:hAnsi="Arial" w:cs="Arial"/>
          <w:color w:val="000000"/>
        </w:rPr>
        <w:t>, (</w:t>
      </w:r>
      <w:r w:rsidRPr="00057B23">
        <w:rPr>
          <w:rFonts w:ascii="Arial" w:hAnsi="Arial" w:cs="Arial"/>
          <w:color w:val="000000"/>
        </w:rPr>
        <w:t>Accesse</w:t>
      </w:r>
      <w:r w:rsidRPr="00057B23">
        <w:rPr>
          <w:rFonts w:ascii="Arial" w:hAnsi="Arial" w:cs="Arial"/>
          <w:color w:val="000000"/>
        </w:rPr>
        <w:t>d: 12</w:t>
      </w:r>
      <w:r w:rsidRPr="00057B23">
        <w:rPr>
          <w:rFonts w:ascii="Arial" w:hAnsi="Arial" w:cs="Arial"/>
          <w:color w:val="000000"/>
          <w:vertAlign w:val="superscript"/>
        </w:rPr>
        <w:t>th</w:t>
      </w:r>
      <w:r w:rsidRPr="00057B23">
        <w:rPr>
          <w:rFonts w:ascii="Arial" w:hAnsi="Arial" w:cs="Arial"/>
          <w:color w:val="000000"/>
        </w:rPr>
        <w:t xml:space="preserve"> January 2024). </w:t>
      </w:r>
    </w:p>
    <w:p w14:paraId="397929FC" w14:textId="77777777" w:rsidR="006A6C8B" w:rsidRPr="00DF10E0" w:rsidRDefault="006A6C8B" w:rsidP="00DF10E0">
      <w:pPr>
        <w:pStyle w:val="NormalWeb"/>
        <w:spacing w:before="0" w:beforeAutospacing="0" w:after="240" w:afterAutospacing="0" w:line="360" w:lineRule="atLeast"/>
        <w:rPr>
          <w:rFonts w:ascii="Arial" w:hAnsi="Arial" w:cs="Arial"/>
          <w:color w:val="000000"/>
        </w:rPr>
      </w:pPr>
      <w:proofErr w:type="spellStart"/>
      <w:r w:rsidRPr="00DF10E0">
        <w:rPr>
          <w:rFonts w:ascii="Arial" w:hAnsi="Arial" w:cs="Arial"/>
          <w:color w:val="000000"/>
        </w:rPr>
        <w:t>Vlamis</w:t>
      </w:r>
      <w:proofErr w:type="spellEnd"/>
      <w:r w:rsidRPr="00DF10E0">
        <w:rPr>
          <w:rFonts w:ascii="Arial" w:hAnsi="Arial" w:cs="Arial"/>
          <w:color w:val="000000"/>
        </w:rPr>
        <w:t>, K. (2021).</w:t>
      </w:r>
      <w:r w:rsidRPr="00DF10E0">
        <w:rPr>
          <w:rStyle w:val="apple-converted-space"/>
          <w:rFonts w:ascii="Arial" w:hAnsi="Arial" w:cs="Arial"/>
          <w:color w:val="000000"/>
        </w:rPr>
        <w:t> </w:t>
      </w:r>
      <w:r w:rsidRPr="00DF10E0">
        <w:rPr>
          <w:rFonts w:ascii="Arial" w:hAnsi="Arial" w:cs="Arial"/>
          <w:i/>
          <w:iCs/>
          <w:color w:val="000000"/>
        </w:rPr>
        <w:t>Minnesota’s attorney general said there was no evidence to charge Derek Chauvin with a hate crime in the murder of George Floyd</w:t>
      </w:r>
      <w:r w:rsidRPr="00DF10E0">
        <w:rPr>
          <w:rFonts w:ascii="Arial" w:hAnsi="Arial" w:cs="Arial"/>
          <w:color w:val="000000"/>
        </w:rPr>
        <w:t xml:space="preserve">. [online] Business Insider. Available at: </w:t>
      </w:r>
      <w:hyperlink r:id="rId31" w:history="1">
        <w:r w:rsidRPr="00DF10E0">
          <w:rPr>
            <w:rStyle w:val="Hyperlink"/>
            <w:rFonts w:ascii="Arial" w:hAnsi="Arial" w:cs="Arial"/>
          </w:rPr>
          <w:t>https://www.businessinsider.com/no-evidence-to-charge-derek-chauvin-with-hate-crime-prosecutor-2021-4?r=US&amp;IR=T</w:t>
        </w:r>
      </w:hyperlink>
      <w:r w:rsidRPr="00DF10E0">
        <w:rPr>
          <w:rFonts w:ascii="Arial" w:hAnsi="Arial" w:cs="Arial"/>
          <w:color w:val="000000"/>
        </w:rPr>
        <w:t>, (Accessed: 10</w:t>
      </w:r>
      <w:r w:rsidRPr="00DF10E0">
        <w:rPr>
          <w:rFonts w:ascii="Arial" w:hAnsi="Arial" w:cs="Arial"/>
          <w:color w:val="000000"/>
          <w:vertAlign w:val="superscript"/>
        </w:rPr>
        <w:t>th</w:t>
      </w:r>
      <w:r w:rsidRPr="00DF10E0">
        <w:rPr>
          <w:rFonts w:ascii="Arial" w:hAnsi="Arial" w:cs="Arial"/>
          <w:color w:val="000000"/>
        </w:rPr>
        <w:t xml:space="preserve"> January 2024). </w:t>
      </w:r>
    </w:p>
    <w:p w14:paraId="7C34689F" w14:textId="77777777" w:rsidR="002A29AA" w:rsidRDefault="002A29AA" w:rsidP="002A29AA">
      <w:pPr>
        <w:pStyle w:val="NormalWeb"/>
        <w:spacing w:before="0" w:beforeAutospacing="0" w:after="240" w:afterAutospacing="0" w:line="360" w:lineRule="atLeast"/>
        <w:rPr>
          <w:color w:val="000000"/>
        </w:rPr>
      </w:pPr>
    </w:p>
    <w:p w14:paraId="2EB955FF" w14:textId="77777777" w:rsidR="009E78F6" w:rsidRDefault="009E78F6" w:rsidP="009E78F6">
      <w:pPr>
        <w:pStyle w:val="NormalWeb"/>
        <w:spacing w:before="0" w:beforeAutospacing="0" w:after="240" w:afterAutospacing="0" w:line="360" w:lineRule="atLeast"/>
        <w:rPr>
          <w:color w:val="000000"/>
        </w:rPr>
      </w:pPr>
    </w:p>
    <w:p w14:paraId="66E9B56B" w14:textId="77777777" w:rsidR="009E2264" w:rsidRDefault="009E2264" w:rsidP="009E2264">
      <w:pPr>
        <w:pStyle w:val="NormalWeb"/>
        <w:spacing w:before="0" w:beforeAutospacing="0" w:after="240" w:afterAutospacing="0" w:line="360" w:lineRule="atLeast"/>
        <w:rPr>
          <w:color w:val="000000"/>
        </w:rPr>
      </w:pPr>
    </w:p>
    <w:p w14:paraId="000954FA" w14:textId="77777777" w:rsidR="006760A8" w:rsidRDefault="006760A8" w:rsidP="006760A8">
      <w:pPr>
        <w:pStyle w:val="NormalWeb"/>
        <w:spacing w:before="0" w:beforeAutospacing="0" w:after="240" w:afterAutospacing="0" w:line="360" w:lineRule="atLeast"/>
        <w:rPr>
          <w:color w:val="000000"/>
        </w:rPr>
      </w:pPr>
    </w:p>
    <w:p w14:paraId="734D00D6" w14:textId="77777777" w:rsidR="00760789" w:rsidRDefault="00760789" w:rsidP="00760789">
      <w:pPr>
        <w:pStyle w:val="NormalWeb"/>
        <w:spacing w:before="0" w:beforeAutospacing="0" w:after="240" w:afterAutospacing="0" w:line="360" w:lineRule="atLeast"/>
        <w:rPr>
          <w:color w:val="000000"/>
        </w:rPr>
      </w:pPr>
    </w:p>
    <w:p w14:paraId="221E85F5" w14:textId="77777777" w:rsidR="00124014" w:rsidRDefault="00124014" w:rsidP="00124014">
      <w:pPr>
        <w:pStyle w:val="NormalWeb"/>
        <w:spacing w:before="0" w:beforeAutospacing="0" w:after="240" w:afterAutospacing="0" w:line="360" w:lineRule="atLeast"/>
        <w:rPr>
          <w:color w:val="000000"/>
        </w:rPr>
      </w:pPr>
    </w:p>
    <w:p w14:paraId="166D94F5" w14:textId="77777777" w:rsidR="00124014" w:rsidRPr="00CD6535" w:rsidRDefault="00124014" w:rsidP="00CD6535">
      <w:pPr>
        <w:pStyle w:val="NormalWeb"/>
        <w:spacing w:before="0" w:beforeAutospacing="0" w:after="240" w:afterAutospacing="0" w:line="360" w:lineRule="atLeast"/>
        <w:rPr>
          <w:rFonts w:ascii="Arial" w:hAnsi="Arial" w:cs="Arial"/>
          <w:color w:val="000000"/>
        </w:rPr>
      </w:pPr>
    </w:p>
    <w:p w14:paraId="6797ADF2" w14:textId="77777777" w:rsidR="00CD6535" w:rsidRDefault="00CD6535" w:rsidP="00CD6535">
      <w:pPr>
        <w:pStyle w:val="NormalWeb"/>
        <w:spacing w:before="0" w:beforeAutospacing="0" w:after="240" w:afterAutospacing="0" w:line="360" w:lineRule="atLeast"/>
        <w:rPr>
          <w:color w:val="000000"/>
        </w:rPr>
      </w:pPr>
    </w:p>
    <w:p w14:paraId="7BC0693C" w14:textId="77777777" w:rsidR="00AA2B64" w:rsidRDefault="00AA2B64" w:rsidP="00AA2B64">
      <w:pPr>
        <w:pStyle w:val="NormalWeb"/>
        <w:spacing w:before="0" w:beforeAutospacing="0" w:after="240" w:afterAutospacing="0" w:line="360" w:lineRule="atLeast"/>
        <w:rPr>
          <w:color w:val="000000"/>
        </w:rPr>
      </w:pPr>
    </w:p>
    <w:p w14:paraId="5AD4F129" w14:textId="77777777" w:rsidR="00D9092C" w:rsidRDefault="00D9092C" w:rsidP="00D9092C">
      <w:pPr>
        <w:pStyle w:val="NormalWeb"/>
        <w:spacing w:before="0" w:beforeAutospacing="0" w:after="240" w:afterAutospacing="0" w:line="360" w:lineRule="atLeast"/>
        <w:rPr>
          <w:color w:val="000000"/>
        </w:rPr>
      </w:pPr>
    </w:p>
    <w:p w14:paraId="5CA8D2AA" w14:textId="77777777" w:rsidR="00D9092C" w:rsidRPr="00C00B0B" w:rsidRDefault="00D9092C" w:rsidP="00C00B0B">
      <w:pPr>
        <w:pStyle w:val="NormalWeb"/>
        <w:spacing w:before="0" w:beforeAutospacing="0" w:after="240" w:afterAutospacing="0" w:line="360" w:lineRule="atLeast"/>
        <w:rPr>
          <w:rFonts w:ascii="Arial" w:hAnsi="Arial" w:cs="Arial"/>
          <w:color w:val="000000"/>
        </w:rPr>
      </w:pPr>
    </w:p>
    <w:p w14:paraId="0DE3E302" w14:textId="77777777" w:rsidR="00C00B0B" w:rsidRDefault="00C00B0B" w:rsidP="00C00B0B">
      <w:pPr>
        <w:pStyle w:val="NormalWeb"/>
        <w:spacing w:before="0" w:beforeAutospacing="0" w:after="240" w:afterAutospacing="0" w:line="360" w:lineRule="atLeast"/>
        <w:rPr>
          <w:color w:val="000000"/>
        </w:rPr>
      </w:pPr>
    </w:p>
    <w:p w14:paraId="5B0612F1" w14:textId="77777777" w:rsidR="00F03F84" w:rsidRDefault="00F03F84" w:rsidP="00F03F84">
      <w:pPr>
        <w:pStyle w:val="NormalWeb"/>
        <w:spacing w:before="0" w:beforeAutospacing="0" w:after="240" w:afterAutospacing="0" w:line="360" w:lineRule="atLeast"/>
        <w:rPr>
          <w:color w:val="000000"/>
        </w:rPr>
      </w:pPr>
    </w:p>
    <w:p w14:paraId="4897A2DD" w14:textId="77777777" w:rsidR="00F03F84" w:rsidRDefault="00F03F84" w:rsidP="00F03F84">
      <w:pPr>
        <w:pStyle w:val="NormalWeb"/>
        <w:spacing w:before="0" w:beforeAutospacing="0" w:after="240" w:afterAutospacing="0" w:line="360" w:lineRule="atLeast"/>
        <w:rPr>
          <w:color w:val="000000"/>
        </w:rPr>
      </w:pPr>
    </w:p>
    <w:p w14:paraId="21DAA96C" w14:textId="77777777" w:rsidR="00F03F84" w:rsidRDefault="00F03F84" w:rsidP="00F03F84">
      <w:pPr>
        <w:pStyle w:val="NormalWeb"/>
        <w:spacing w:before="0" w:beforeAutospacing="0" w:after="240" w:afterAutospacing="0" w:line="360" w:lineRule="atLeast"/>
        <w:rPr>
          <w:color w:val="000000"/>
        </w:rPr>
      </w:pPr>
    </w:p>
    <w:p w14:paraId="42CF368B" w14:textId="77777777" w:rsidR="00AB4E75" w:rsidRDefault="00AB4E75" w:rsidP="00AB4E75">
      <w:pPr>
        <w:pStyle w:val="NormalWeb"/>
        <w:spacing w:before="0" w:beforeAutospacing="0" w:after="240" w:afterAutospacing="0" w:line="360" w:lineRule="atLeast"/>
        <w:rPr>
          <w:color w:val="000000"/>
        </w:rPr>
      </w:pPr>
    </w:p>
    <w:p w14:paraId="61B6B55E" w14:textId="77777777" w:rsidR="00AB4E75" w:rsidRPr="00C9368D" w:rsidRDefault="00AB4E75" w:rsidP="00C9368D">
      <w:pPr>
        <w:pStyle w:val="NormalWeb"/>
        <w:spacing w:before="0" w:beforeAutospacing="0" w:after="240" w:afterAutospacing="0" w:line="360" w:lineRule="atLeast"/>
        <w:rPr>
          <w:rFonts w:ascii="Arial" w:hAnsi="Arial" w:cs="Arial"/>
          <w:color w:val="000000"/>
        </w:rPr>
      </w:pPr>
    </w:p>
    <w:p w14:paraId="7E3F1FB8" w14:textId="77777777" w:rsidR="00C9368D" w:rsidRDefault="00C9368D" w:rsidP="00C9368D">
      <w:pPr>
        <w:pStyle w:val="NormalWeb"/>
        <w:spacing w:before="0" w:beforeAutospacing="0" w:after="240" w:afterAutospacing="0" w:line="360" w:lineRule="atLeast"/>
        <w:rPr>
          <w:color w:val="000000"/>
        </w:rPr>
      </w:pPr>
    </w:p>
    <w:p w14:paraId="076AFB19" w14:textId="77777777" w:rsidR="00F21A58" w:rsidRDefault="00F21A58" w:rsidP="00F21A58">
      <w:pPr>
        <w:pStyle w:val="NormalWeb"/>
        <w:spacing w:before="0" w:beforeAutospacing="0" w:after="240" w:afterAutospacing="0" w:line="360" w:lineRule="atLeast"/>
        <w:rPr>
          <w:color w:val="000000"/>
        </w:rPr>
      </w:pPr>
    </w:p>
    <w:p w14:paraId="1202A9AE" w14:textId="77777777" w:rsidR="00DF10E0" w:rsidRDefault="00DF10E0" w:rsidP="00DF10E0">
      <w:pPr>
        <w:pStyle w:val="NormalWeb"/>
        <w:spacing w:before="0" w:beforeAutospacing="0" w:after="240" w:afterAutospacing="0" w:line="360" w:lineRule="atLeast"/>
        <w:rPr>
          <w:color w:val="000000"/>
        </w:rPr>
      </w:pPr>
    </w:p>
    <w:p w14:paraId="16F4154D" w14:textId="77777777" w:rsidR="001A49E3" w:rsidRDefault="001A49E3" w:rsidP="001A49E3">
      <w:pPr>
        <w:pStyle w:val="NormalWeb"/>
        <w:spacing w:before="0" w:beforeAutospacing="0" w:after="240" w:afterAutospacing="0" w:line="360" w:lineRule="atLeast"/>
        <w:rPr>
          <w:color w:val="000000"/>
        </w:rPr>
      </w:pPr>
    </w:p>
    <w:p w14:paraId="52F4BB32" w14:textId="77777777" w:rsidR="0061320D" w:rsidRDefault="0061320D" w:rsidP="0061320D">
      <w:pPr>
        <w:pStyle w:val="NormalWeb"/>
        <w:spacing w:before="0" w:beforeAutospacing="0" w:after="240" w:afterAutospacing="0" w:line="360" w:lineRule="atLeast"/>
        <w:rPr>
          <w:color w:val="000000"/>
        </w:rPr>
      </w:pPr>
    </w:p>
    <w:p w14:paraId="56413CC6" w14:textId="77777777" w:rsidR="0061320D" w:rsidRPr="00B04885" w:rsidRDefault="0061320D" w:rsidP="00B04885">
      <w:pPr>
        <w:pStyle w:val="NormalWeb"/>
        <w:spacing w:before="0" w:beforeAutospacing="0" w:after="240" w:afterAutospacing="0" w:line="360" w:lineRule="atLeast"/>
        <w:rPr>
          <w:rFonts w:ascii="Arial" w:hAnsi="Arial" w:cs="Arial"/>
          <w:color w:val="000000"/>
        </w:rPr>
      </w:pPr>
    </w:p>
    <w:p w14:paraId="45BC2DD4" w14:textId="77777777" w:rsidR="00B04885" w:rsidRDefault="00B04885" w:rsidP="00B04885">
      <w:pPr>
        <w:pStyle w:val="NormalWeb"/>
        <w:spacing w:before="0" w:beforeAutospacing="0" w:after="240" w:afterAutospacing="0" w:line="360" w:lineRule="atLeast"/>
        <w:rPr>
          <w:color w:val="000000"/>
        </w:rPr>
      </w:pPr>
    </w:p>
    <w:p w14:paraId="56A8FC08" w14:textId="77777777" w:rsidR="0016457D" w:rsidRDefault="0016457D" w:rsidP="0016457D">
      <w:pPr>
        <w:pStyle w:val="NormalWeb"/>
        <w:spacing w:before="0" w:beforeAutospacing="0" w:after="240" w:afterAutospacing="0" w:line="360" w:lineRule="atLeast"/>
        <w:rPr>
          <w:color w:val="000000"/>
        </w:rPr>
      </w:pPr>
    </w:p>
    <w:p w14:paraId="67185B49" w14:textId="77777777" w:rsidR="0016457D" w:rsidRPr="001E26B8" w:rsidRDefault="0016457D" w:rsidP="00B318F8">
      <w:pPr>
        <w:pStyle w:val="NormalWeb"/>
        <w:spacing w:before="0" w:beforeAutospacing="0" w:after="240" w:afterAutospacing="0" w:line="360" w:lineRule="atLeast"/>
        <w:rPr>
          <w:rFonts w:ascii="Arial" w:hAnsi="Arial" w:cs="Arial"/>
          <w:color w:val="000000"/>
        </w:rPr>
      </w:pPr>
    </w:p>
    <w:p w14:paraId="0608C515" w14:textId="77777777" w:rsidR="001E26B8" w:rsidRDefault="001E26B8" w:rsidP="00B318F8">
      <w:pPr>
        <w:pStyle w:val="NormalWeb"/>
        <w:spacing w:before="0" w:beforeAutospacing="0" w:after="240" w:afterAutospacing="0" w:line="360" w:lineRule="atLeast"/>
        <w:rPr>
          <w:color w:val="000000"/>
        </w:rPr>
      </w:pPr>
    </w:p>
    <w:p w14:paraId="7FAAB93F" w14:textId="77777777" w:rsidR="00B318F8" w:rsidRPr="00684ADA" w:rsidRDefault="00B318F8" w:rsidP="00684ADA">
      <w:pPr>
        <w:pStyle w:val="NormalWeb"/>
        <w:spacing w:before="0" w:beforeAutospacing="0" w:after="240" w:afterAutospacing="0" w:line="360" w:lineRule="atLeast"/>
        <w:rPr>
          <w:rFonts w:ascii="Arial" w:hAnsi="Arial" w:cs="Arial"/>
          <w:color w:val="000000"/>
        </w:rPr>
      </w:pPr>
    </w:p>
    <w:p w14:paraId="74291905" w14:textId="77777777" w:rsidR="00684ADA" w:rsidRDefault="00684ADA" w:rsidP="00684ADA">
      <w:pPr>
        <w:pStyle w:val="NormalWeb"/>
        <w:spacing w:before="0" w:beforeAutospacing="0" w:after="240" w:afterAutospacing="0" w:line="360" w:lineRule="atLeast"/>
        <w:rPr>
          <w:color w:val="000000"/>
        </w:rPr>
      </w:pPr>
    </w:p>
    <w:p w14:paraId="755FB42E" w14:textId="77777777" w:rsidR="00684ADA" w:rsidRPr="001809F5" w:rsidRDefault="00684ADA" w:rsidP="001809F5">
      <w:pPr>
        <w:pStyle w:val="NormalWeb"/>
        <w:spacing w:before="0" w:beforeAutospacing="0" w:after="240" w:afterAutospacing="0" w:line="360" w:lineRule="atLeast"/>
        <w:rPr>
          <w:rFonts w:ascii="Arial" w:hAnsi="Arial" w:cs="Arial"/>
          <w:color w:val="000000"/>
        </w:rPr>
      </w:pPr>
    </w:p>
    <w:p w14:paraId="6FA52EED" w14:textId="77777777" w:rsidR="001809F5" w:rsidRDefault="001809F5" w:rsidP="001809F5">
      <w:pPr>
        <w:pStyle w:val="NormalWeb"/>
        <w:spacing w:before="0" w:beforeAutospacing="0" w:after="240" w:afterAutospacing="0" w:line="360" w:lineRule="atLeast"/>
        <w:rPr>
          <w:color w:val="000000"/>
        </w:rPr>
      </w:pPr>
    </w:p>
    <w:p w14:paraId="3C9179DE" w14:textId="77777777" w:rsidR="001809F5" w:rsidRPr="001809F5" w:rsidRDefault="001809F5" w:rsidP="001809F5">
      <w:pPr>
        <w:pStyle w:val="pb-2"/>
        <w:spacing w:line="360" w:lineRule="auto"/>
        <w:rPr>
          <w:rFonts w:ascii="Arial" w:hAnsi="Arial" w:cs="Arial"/>
          <w:color w:val="000000"/>
        </w:rPr>
      </w:pPr>
    </w:p>
    <w:p w14:paraId="31A09870" w14:textId="77777777" w:rsidR="00DD6B14" w:rsidRPr="00DD6B14" w:rsidRDefault="00DD6B14" w:rsidP="00DD6B14">
      <w:pPr>
        <w:rPr>
          <w:rFonts w:ascii="Arial" w:hAnsi="Arial" w:cs="Arial"/>
          <w:b/>
          <w:bCs/>
          <w:u w:val="single"/>
        </w:rPr>
      </w:pPr>
    </w:p>
    <w:sectPr w:rsidR="00DD6B14" w:rsidRPr="00DD6B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43057"/>
    <w:multiLevelType w:val="hybridMultilevel"/>
    <w:tmpl w:val="392000BC"/>
    <w:lvl w:ilvl="0" w:tplc="3C1EB06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320080"/>
    <w:multiLevelType w:val="hybridMultilevel"/>
    <w:tmpl w:val="996A02F6"/>
    <w:lvl w:ilvl="0" w:tplc="0FAA55C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B41E9B"/>
    <w:multiLevelType w:val="hybridMultilevel"/>
    <w:tmpl w:val="B7BC2342"/>
    <w:lvl w:ilvl="0" w:tplc="C6FEA73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BA7746"/>
    <w:multiLevelType w:val="hybridMultilevel"/>
    <w:tmpl w:val="3BFC8F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E922C64"/>
    <w:multiLevelType w:val="hybridMultilevel"/>
    <w:tmpl w:val="2EACDE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0420270">
    <w:abstractNumId w:val="0"/>
  </w:num>
  <w:num w:numId="2" w16cid:durableId="2078429052">
    <w:abstractNumId w:val="1"/>
  </w:num>
  <w:num w:numId="3" w16cid:durableId="1499149762">
    <w:abstractNumId w:val="4"/>
  </w:num>
  <w:num w:numId="4" w16cid:durableId="45496643">
    <w:abstractNumId w:val="3"/>
  </w:num>
  <w:num w:numId="5" w16cid:durableId="20924633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B14"/>
    <w:rsid w:val="00001430"/>
    <w:rsid w:val="00031A7B"/>
    <w:rsid w:val="00032A7B"/>
    <w:rsid w:val="00057B23"/>
    <w:rsid w:val="00095AAF"/>
    <w:rsid w:val="000A033C"/>
    <w:rsid w:val="000C0950"/>
    <w:rsid w:val="000D05F1"/>
    <w:rsid w:val="00124014"/>
    <w:rsid w:val="0016457D"/>
    <w:rsid w:val="001809F5"/>
    <w:rsid w:val="001A49E3"/>
    <w:rsid w:val="001E26B8"/>
    <w:rsid w:val="00262CA6"/>
    <w:rsid w:val="00265589"/>
    <w:rsid w:val="002A29AA"/>
    <w:rsid w:val="002A2C32"/>
    <w:rsid w:val="002A6525"/>
    <w:rsid w:val="002C670E"/>
    <w:rsid w:val="003013F0"/>
    <w:rsid w:val="00353690"/>
    <w:rsid w:val="00362E10"/>
    <w:rsid w:val="003E5BF6"/>
    <w:rsid w:val="00462B14"/>
    <w:rsid w:val="00494B28"/>
    <w:rsid w:val="004A7B46"/>
    <w:rsid w:val="004C47EC"/>
    <w:rsid w:val="004E18A8"/>
    <w:rsid w:val="005139CA"/>
    <w:rsid w:val="00534AD1"/>
    <w:rsid w:val="00552370"/>
    <w:rsid w:val="00575E26"/>
    <w:rsid w:val="00577646"/>
    <w:rsid w:val="005B0CEE"/>
    <w:rsid w:val="006047CA"/>
    <w:rsid w:val="0061320D"/>
    <w:rsid w:val="0062369B"/>
    <w:rsid w:val="00625130"/>
    <w:rsid w:val="00663A79"/>
    <w:rsid w:val="00671B3A"/>
    <w:rsid w:val="00673049"/>
    <w:rsid w:val="006760A8"/>
    <w:rsid w:val="00676336"/>
    <w:rsid w:val="00684ADA"/>
    <w:rsid w:val="00687F10"/>
    <w:rsid w:val="006A6C8B"/>
    <w:rsid w:val="00712082"/>
    <w:rsid w:val="00760789"/>
    <w:rsid w:val="00775A72"/>
    <w:rsid w:val="0078147B"/>
    <w:rsid w:val="007A3DE3"/>
    <w:rsid w:val="007C08DE"/>
    <w:rsid w:val="007D22C3"/>
    <w:rsid w:val="007F1963"/>
    <w:rsid w:val="00844308"/>
    <w:rsid w:val="00861C53"/>
    <w:rsid w:val="008A6421"/>
    <w:rsid w:val="0090438D"/>
    <w:rsid w:val="009114D0"/>
    <w:rsid w:val="009D16CA"/>
    <w:rsid w:val="009E2264"/>
    <w:rsid w:val="009E78F6"/>
    <w:rsid w:val="00A4434D"/>
    <w:rsid w:val="00A55C04"/>
    <w:rsid w:val="00A64B0D"/>
    <w:rsid w:val="00AA2B64"/>
    <w:rsid w:val="00AB4E75"/>
    <w:rsid w:val="00AF65A0"/>
    <w:rsid w:val="00B04885"/>
    <w:rsid w:val="00B07AA6"/>
    <w:rsid w:val="00B2198D"/>
    <w:rsid w:val="00B27042"/>
    <w:rsid w:val="00B318F8"/>
    <w:rsid w:val="00B767BB"/>
    <w:rsid w:val="00B912C9"/>
    <w:rsid w:val="00BC15D8"/>
    <w:rsid w:val="00C00B0B"/>
    <w:rsid w:val="00C07F0B"/>
    <w:rsid w:val="00C244B0"/>
    <w:rsid w:val="00C5050A"/>
    <w:rsid w:val="00C62028"/>
    <w:rsid w:val="00C66ED7"/>
    <w:rsid w:val="00C73934"/>
    <w:rsid w:val="00C9368D"/>
    <w:rsid w:val="00C946E4"/>
    <w:rsid w:val="00CD6535"/>
    <w:rsid w:val="00D9092C"/>
    <w:rsid w:val="00DB685B"/>
    <w:rsid w:val="00DC54F8"/>
    <w:rsid w:val="00DD6B14"/>
    <w:rsid w:val="00DF10E0"/>
    <w:rsid w:val="00E33F00"/>
    <w:rsid w:val="00E5371F"/>
    <w:rsid w:val="00E65322"/>
    <w:rsid w:val="00EB3CE4"/>
    <w:rsid w:val="00F03F84"/>
    <w:rsid w:val="00F21A58"/>
    <w:rsid w:val="00F313E6"/>
    <w:rsid w:val="00F96DB9"/>
    <w:rsid w:val="00FB1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07DCE6"/>
  <w15:chartTrackingRefBased/>
  <w15:docId w15:val="{D0D2F3BC-A1E7-7144-AB86-37AA53301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B14"/>
  </w:style>
  <w:style w:type="paragraph" w:styleId="Heading1">
    <w:name w:val="heading 1"/>
    <w:basedOn w:val="Normal"/>
    <w:link w:val="Heading1Char"/>
    <w:uiPriority w:val="9"/>
    <w:qFormat/>
    <w:rsid w:val="00C946E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b-2">
    <w:name w:val="pb-2"/>
    <w:basedOn w:val="Normal"/>
    <w:rsid w:val="001809F5"/>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809F5"/>
  </w:style>
  <w:style w:type="character" w:customStyle="1" w:styleId="issue-underline">
    <w:name w:val="issue-underline"/>
    <w:basedOn w:val="DefaultParagraphFont"/>
    <w:rsid w:val="001809F5"/>
  </w:style>
  <w:style w:type="paragraph" w:styleId="NormalWeb">
    <w:name w:val="Normal (Web)"/>
    <w:basedOn w:val="Normal"/>
    <w:uiPriority w:val="99"/>
    <w:semiHidden/>
    <w:unhideWhenUsed/>
    <w:rsid w:val="001809F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1809F5"/>
    <w:rPr>
      <w:color w:val="0563C1" w:themeColor="hyperlink"/>
      <w:u w:val="single"/>
    </w:rPr>
  </w:style>
  <w:style w:type="character" w:styleId="UnresolvedMention">
    <w:name w:val="Unresolved Mention"/>
    <w:basedOn w:val="DefaultParagraphFont"/>
    <w:uiPriority w:val="99"/>
    <w:semiHidden/>
    <w:unhideWhenUsed/>
    <w:rsid w:val="001809F5"/>
    <w:rPr>
      <w:color w:val="605E5C"/>
      <w:shd w:val="clear" w:color="auto" w:fill="E1DFDD"/>
    </w:rPr>
  </w:style>
  <w:style w:type="character" w:styleId="FollowedHyperlink">
    <w:name w:val="FollowedHyperlink"/>
    <w:basedOn w:val="DefaultParagraphFont"/>
    <w:uiPriority w:val="99"/>
    <w:semiHidden/>
    <w:unhideWhenUsed/>
    <w:rsid w:val="00B318F8"/>
    <w:rPr>
      <w:color w:val="954F72" w:themeColor="followedHyperlink"/>
      <w:u w:val="single"/>
    </w:rPr>
  </w:style>
  <w:style w:type="character" w:customStyle="1" w:styleId="Heading1Char">
    <w:name w:val="Heading 1 Char"/>
    <w:basedOn w:val="DefaultParagraphFont"/>
    <w:link w:val="Heading1"/>
    <w:uiPriority w:val="9"/>
    <w:rsid w:val="00C946E4"/>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B767BB"/>
    <w:pPr>
      <w:ind w:left="720"/>
      <w:contextualSpacing/>
    </w:pPr>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AA2B6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2176">
      <w:bodyDiv w:val="1"/>
      <w:marLeft w:val="0"/>
      <w:marRight w:val="0"/>
      <w:marTop w:val="0"/>
      <w:marBottom w:val="0"/>
      <w:divBdr>
        <w:top w:val="none" w:sz="0" w:space="0" w:color="auto"/>
        <w:left w:val="none" w:sz="0" w:space="0" w:color="auto"/>
        <w:bottom w:val="none" w:sz="0" w:space="0" w:color="auto"/>
        <w:right w:val="none" w:sz="0" w:space="0" w:color="auto"/>
      </w:divBdr>
    </w:div>
    <w:div w:id="63140370">
      <w:bodyDiv w:val="1"/>
      <w:marLeft w:val="0"/>
      <w:marRight w:val="0"/>
      <w:marTop w:val="0"/>
      <w:marBottom w:val="0"/>
      <w:divBdr>
        <w:top w:val="none" w:sz="0" w:space="0" w:color="auto"/>
        <w:left w:val="none" w:sz="0" w:space="0" w:color="auto"/>
        <w:bottom w:val="none" w:sz="0" w:space="0" w:color="auto"/>
        <w:right w:val="none" w:sz="0" w:space="0" w:color="auto"/>
      </w:divBdr>
    </w:div>
    <w:div w:id="85152222">
      <w:bodyDiv w:val="1"/>
      <w:marLeft w:val="0"/>
      <w:marRight w:val="0"/>
      <w:marTop w:val="0"/>
      <w:marBottom w:val="0"/>
      <w:divBdr>
        <w:top w:val="none" w:sz="0" w:space="0" w:color="auto"/>
        <w:left w:val="none" w:sz="0" w:space="0" w:color="auto"/>
        <w:bottom w:val="none" w:sz="0" w:space="0" w:color="auto"/>
        <w:right w:val="none" w:sz="0" w:space="0" w:color="auto"/>
      </w:divBdr>
    </w:div>
    <w:div w:id="125781315">
      <w:bodyDiv w:val="1"/>
      <w:marLeft w:val="0"/>
      <w:marRight w:val="0"/>
      <w:marTop w:val="0"/>
      <w:marBottom w:val="0"/>
      <w:divBdr>
        <w:top w:val="none" w:sz="0" w:space="0" w:color="auto"/>
        <w:left w:val="none" w:sz="0" w:space="0" w:color="auto"/>
        <w:bottom w:val="none" w:sz="0" w:space="0" w:color="auto"/>
        <w:right w:val="none" w:sz="0" w:space="0" w:color="auto"/>
      </w:divBdr>
      <w:divsChild>
        <w:div w:id="1794134245">
          <w:marLeft w:val="0"/>
          <w:marRight w:val="0"/>
          <w:marTop w:val="0"/>
          <w:marBottom w:val="0"/>
          <w:divBdr>
            <w:top w:val="none" w:sz="0" w:space="0" w:color="auto"/>
            <w:left w:val="none" w:sz="0" w:space="0" w:color="auto"/>
            <w:bottom w:val="none" w:sz="0" w:space="0" w:color="auto"/>
            <w:right w:val="none" w:sz="0" w:space="0" w:color="auto"/>
          </w:divBdr>
        </w:div>
      </w:divsChild>
    </w:div>
    <w:div w:id="158928514">
      <w:bodyDiv w:val="1"/>
      <w:marLeft w:val="0"/>
      <w:marRight w:val="0"/>
      <w:marTop w:val="0"/>
      <w:marBottom w:val="0"/>
      <w:divBdr>
        <w:top w:val="none" w:sz="0" w:space="0" w:color="auto"/>
        <w:left w:val="none" w:sz="0" w:space="0" w:color="auto"/>
        <w:bottom w:val="none" w:sz="0" w:space="0" w:color="auto"/>
        <w:right w:val="none" w:sz="0" w:space="0" w:color="auto"/>
      </w:divBdr>
      <w:divsChild>
        <w:div w:id="585112815">
          <w:marLeft w:val="0"/>
          <w:marRight w:val="0"/>
          <w:marTop w:val="0"/>
          <w:marBottom w:val="0"/>
          <w:divBdr>
            <w:top w:val="none" w:sz="0" w:space="0" w:color="auto"/>
            <w:left w:val="none" w:sz="0" w:space="0" w:color="auto"/>
            <w:bottom w:val="none" w:sz="0" w:space="0" w:color="auto"/>
            <w:right w:val="none" w:sz="0" w:space="0" w:color="auto"/>
          </w:divBdr>
        </w:div>
      </w:divsChild>
    </w:div>
    <w:div w:id="166679488">
      <w:bodyDiv w:val="1"/>
      <w:marLeft w:val="0"/>
      <w:marRight w:val="0"/>
      <w:marTop w:val="0"/>
      <w:marBottom w:val="0"/>
      <w:divBdr>
        <w:top w:val="none" w:sz="0" w:space="0" w:color="auto"/>
        <w:left w:val="none" w:sz="0" w:space="0" w:color="auto"/>
        <w:bottom w:val="none" w:sz="0" w:space="0" w:color="auto"/>
        <w:right w:val="none" w:sz="0" w:space="0" w:color="auto"/>
      </w:divBdr>
    </w:div>
    <w:div w:id="251748051">
      <w:bodyDiv w:val="1"/>
      <w:marLeft w:val="0"/>
      <w:marRight w:val="0"/>
      <w:marTop w:val="0"/>
      <w:marBottom w:val="0"/>
      <w:divBdr>
        <w:top w:val="none" w:sz="0" w:space="0" w:color="auto"/>
        <w:left w:val="none" w:sz="0" w:space="0" w:color="auto"/>
        <w:bottom w:val="none" w:sz="0" w:space="0" w:color="auto"/>
        <w:right w:val="none" w:sz="0" w:space="0" w:color="auto"/>
      </w:divBdr>
    </w:div>
    <w:div w:id="411053215">
      <w:bodyDiv w:val="1"/>
      <w:marLeft w:val="0"/>
      <w:marRight w:val="0"/>
      <w:marTop w:val="0"/>
      <w:marBottom w:val="0"/>
      <w:divBdr>
        <w:top w:val="none" w:sz="0" w:space="0" w:color="auto"/>
        <w:left w:val="none" w:sz="0" w:space="0" w:color="auto"/>
        <w:bottom w:val="none" w:sz="0" w:space="0" w:color="auto"/>
        <w:right w:val="none" w:sz="0" w:space="0" w:color="auto"/>
      </w:divBdr>
      <w:divsChild>
        <w:div w:id="1383138318">
          <w:marLeft w:val="0"/>
          <w:marRight w:val="0"/>
          <w:marTop w:val="0"/>
          <w:marBottom w:val="0"/>
          <w:divBdr>
            <w:top w:val="none" w:sz="0" w:space="0" w:color="auto"/>
            <w:left w:val="none" w:sz="0" w:space="0" w:color="auto"/>
            <w:bottom w:val="none" w:sz="0" w:space="0" w:color="auto"/>
            <w:right w:val="none" w:sz="0" w:space="0" w:color="auto"/>
          </w:divBdr>
        </w:div>
      </w:divsChild>
    </w:div>
    <w:div w:id="435487109">
      <w:bodyDiv w:val="1"/>
      <w:marLeft w:val="0"/>
      <w:marRight w:val="0"/>
      <w:marTop w:val="0"/>
      <w:marBottom w:val="0"/>
      <w:divBdr>
        <w:top w:val="none" w:sz="0" w:space="0" w:color="auto"/>
        <w:left w:val="none" w:sz="0" w:space="0" w:color="auto"/>
        <w:bottom w:val="none" w:sz="0" w:space="0" w:color="auto"/>
        <w:right w:val="none" w:sz="0" w:space="0" w:color="auto"/>
      </w:divBdr>
      <w:divsChild>
        <w:div w:id="1738936502">
          <w:marLeft w:val="0"/>
          <w:marRight w:val="0"/>
          <w:marTop w:val="0"/>
          <w:marBottom w:val="0"/>
          <w:divBdr>
            <w:top w:val="none" w:sz="0" w:space="0" w:color="auto"/>
            <w:left w:val="none" w:sz="0" w:space="0" w:color="auto"/>
            <w:bottom w:val="none" w:sz="0" w:space="0" w:color="auto"/>
            <w:right w:val="none" w:sz="0" w:space="0" w:color="auto"/>
          </w:divBdr>
        </w:div>
      </w:divsChild>
    </w:div>
    <w:div w:id="463548961">
      <w:bodyDiv w:val="1"/>
      <w:marLeft w:val="0"/>
      <w:marRight w:val="0"/>
      <w:marTop w:val="0"/>
      <w:marBottom w:val="0"/>
      <w:divBdr>
        <w:top w:val="none" w:sz="0" w:space="0" w:color="auto"/>
        <w:left w:val="none" w:sz="0" w:space="0" w:color="auto"/>
        <w:bottom w:val="none" w:sz="0" w:space="0" w:color="auto"/>
        <w:right w:val="none" w:sz="0" w:space="0" w:color="auto"/>
      </w:divBdr>
      <w:divsChild>
        <w:div w:id="2110394526">
          <w:marLeft w:val="0"/>
          <w:marRight w:val="0"/>
          <w:marTop w:val="0"/>
          <w:marBottom w:val="0"/>
          <w:divBdr>
            <w:top w:val="none" w:sz="0" w:space="0" w:color="auto"/>
            <w:left w:val="none" w:sz="0" w:space="0" w:color="auto"/>
            <w:bottom w:val="none" w:sz="0" w:space="0" w:color="auto"/>
            <w:right w:val="none" w:sz="0" w:space="0" w:color="auto"/>
          </w:divBdr>
        </w:div>
      </w:divsChild>
    </w:div>
    <w:div w:id="557130508">
      <w:bodyDiv w:val="1"/>
      <w:marLeft w:val="0"/>
      <w:marRight w:val="0"/>
      <w:marTop w:val="0"/>
      <w:marBottom w:val="0"/>
      <w:divBdr>
        <w:top w:val="none" w:sz="0" w:space="0" w:color="auto"/>
        <w:left w:val="none" w:sz="0" w:space="0" w:color="auto"/>
        <w:bottom w:val="none" w:sz="0" w:space="0" w:color="auto"/>
        <w:right w:val="none" w:sz="0" w:space="0" w:color="auto"/>
      </w:divBdr>
    </w:div>
    <w:div w:id="618221701">
      <w:bodyDiv w:val="1"/>
      <w:marLeft w:val="0"/>
      <w:marRight w:val="0"/>
      <w:marTop w:val="0"/>
      <w:marBottom w:val="0"/>
      <w:divBdr>
        <w:top w:val="none" w:sz="0" w:space="0" w:color="auto"/>
        <w:left w:val="none" w:sz="0" w:space="0" w:color="auto"/>
        <w:bottom w:val="none" w:sz="0" w:space="0" w:color="auto"/>
        <w:right w:val="none" w:sz="0" w:space="0" w:color="auto"/>
      </w:divBdr>
      <w:divsChild>
        <w:div w:id="420881878">
          <w:marLeft w:val="0"/>
          <w:marRight w:val="0"/>
          <w:marTop w:val="0"/>
          <w:marBottom w:val="0"/>
          <w:divBdr>
            <w:top w:val="none" w:sz="0" w:space="0" w:color="auto"/>
            <w:left w:val="none" w:sz="0" w:space="0" w:color="auto"/>
            <w:bottom w:val="none" w:sz="0" w:space="0" w:color="auto"/>
            <w:right w:val="none" w:sz="0" w:space="0" w:color="auto"/>
          </w:divBdr>
        </w:div>
      </w:divsChild>
    </w:div>
    <w:div w:id="642005093">
      <w:bodyDiv w:val="1"/>
      <w:marLeft w:val="0"/>
      <w:marRight w:val="0"/>
      <w:marTop w:val="0"/>
      <w:marBottom w:val="0"/>
      <w:divBdr>
        <w:top w:val="none" w:sz="0" w:space="0" w:color="auto"/>
        <w:left w:val="none" w:sz="0" w:space="0" w:color="auto"/>
        <w:bottom w:val="none" w:sz="0" w:space="0" w:color="auto"/>
        <w:right w:val="none" w:sz="0" w:space="0" w:color="auto"/>
      </w:divBdr>
      <w:divsChild>
        <w:div w:id="759790905">
          <w:marLeft w:val="0"/>
          <w:marRight w:val="0"/>
          <w:marTop w:val="0"/>
          <w:marBottom w:val="0"/>
          <w:divBdr>
            <w:top w:val="none" w:sz="0" w:space="0" w:color="auto"/>
            <w:left w:val="none" w:sz="0" w:space="0" w:color="auto"/>
            <w:bottom w:val="none" w:sz="0" w:space="0" w:color="auto"/>
            <w:right w:val="none" w:sz="0" w:space="0" w:color="auto"/>
          </w:divBdr>
        </w:div>
      </w:divsChild>
    </w:div>
    <w:div w:id="653266016">
      <w:bodyDiv w:val="1"/>
      <w:marLeft w:val="0"/>
      <w:marRight w:val="0"/>
      <w:marTop w:val="0"/>
      <w:marBottom w:val="0"/>
      <w:divBdr>
        <w:top w:val="none" w:sz="0" w:space="0" w:color="auto"/>
        <w:left w:val="none" w:sz="0" w:space="0" w:color="auto"/>
        <w:bottom w:val="none" w:sz="0" w:space="0" w:color="auto"/>
        <w:right w:val="none" w:sz="0" w:space="0" w:color="auto"/>
      </w:divBdr>
      <w:divsChild>
        <w:div w:id="671295455">
          <w:marLeft w:val="0"/>
          <w:marRight w:val="0"/>
          <w:marTop w:val="0"/>
          <w:marBottom w:val="0"/>
          <w:divBdr>
            <w:top w:val="none" w:sz="0" w:space="0" w:color="auto"/>
            <w:left w:val="none" w:sz="0" w:space="0" w:color="auto"/>
            <w:bottom w:val="none" w:sz="0" w:space="0" w:color="auto"/>
            <w:right w:val="none" w:sz="0" w:space="0" w:color="auto"/>
          </w:divBdr>
        </w:div>
      </w:divsChild>
    </w:div>
    <w:div w:id="763692869">
      <w:bodyDiv w:val="1"/>
      <w:marLeft w:val="0"/>
      <w:marRight w:val="0"/>
      <w:marTop w:val="0"/>
      <w:marBottom w:val="0"/>
      <w:divBdr>
        <w:top w:val="none" w:sz="0" w:space="0" w:color="auto"/>
        <w:left w:val="none" w:sz="0" w:space="0" w:color="auto"/>
        <w:bottom w:val="none" w:sz="0" w:space="0" w:color="auto"/>
        <w:right w:val="none" w:sz="0" w:space="0" w:color="auto"/>
      </w:divBdr>
      <w:divsChild>
        <w:div w:id="1528323864">
          <w:marLeft w:val="0"/>
          <w:marRight w:val="0"/>
          <w:marTop w:val="0"/>
          <w:marBottom w:val="0"/>
          <w:divBdr>
            <w:top w:val="none" w:sz="0" w:space="0" w:color="auto"/>
            <w:left w:val="none" w:sz="0" w:space="0" w:color="auto"/>
            <w:bottom w:val="none" w:sz="0" w:space="0" w:color="auto"/>
            <w:right w:val="none" w:sz="0" w:space="0" w:color="auto"/>
          </w:divBdr>
        </w:div>
      </w:divsChild>
    </w:div>
    <w:div w:id="824276021">
      <w:bodyDiv w:val="1"/>
      <w:marLeft w:val="0"/>
      <w:marRight w:val="0"/>
      <w:marTop w:val="0"/>
      <w:marBottom w:val="0"/>
      <w:divBdr>
        <w:top w:val="none" w:sz="0" w:space="0" w:color="auto"/>
        <w:left w:val="none" w:sz="0" w:space="0" w:color="auto"/>
        <w:bottom w:val="none" w:sz="0" w:space="0" w:color="auto"/>
        <w:right w:val="none" w:sz="0" w:space="0" w:color="auto"/>
      </w:divBdr>
    </w:div>
    <w:div w:id="827482283">
      <w:bodyDiv w:val="1"/>
      <w:marLeft w:val="0"/>
      <w:marRight w:val="0"/>
      <w:marTop w:val="0"/>
      <w:marBottom w:val="0"/>
      <w:divBdr>
        <w:top w:val="none" w:sz="0" w:space="0" w:color="auto"/>
        <w:left w:val="none" w:sz="0" w:space="0" w:color="auto"/>
        <w:bottom w:val="none" w:sz="0" w:space="0" w:color="auto"/>
        <w:right w:val="none" w:sz="0" w:space="0" w:color="auto"/>
      </w:divBdr>
    </w:div>
    <w:div w:id="918054296">
      <w:bodyDiv w:val="1"/>
      <w:marLeft w:val="0"/>
      <w:marRight w:val="0"/>
      <w:marTop w:val="0"/>
      <w:marBottom w:val="0"/>
      <w:divBdr>
        <w:top w:val="none" w:sz="0" w:space="0" w:color="auto"/>
        <w:left w:val="none" w:sz="0" w:space="0" w:color="auto"/>
        <w:bottom w:val="none" w:sz="0" w:space="0" w:color="auto"/>
        <w:right w:val="none" w:sz="0" w:space="0" w:color="auto"/>
      </w:divBdr>
    </w:div>
    <w:div w:id="925966246">
      <w:bodyDiv w:val="1"/>
      <w:marLeft w:val="0"/>
      <w:marRight w:val="0"/>
      <w:marTop w:val="0"/>
      <w:marBottom w:val="0"/>
      <w:divBdr>
        <w:top w:val="none" w:sz="0" w:space="0" w:color="auto"/>
        <w:left w:val="none" w:sz="0" w:space="0" w:color="auto"/>
        <w:bottom w:val="none" w:sz="0" w:space="0" w:color="auto"/>
        <w:right w:val="none" w:sz="0" w:space="0" w:color="auto"/>
      </w:divBdr>
    </w:div>
    <w:div w:id="928738997">
      <w:bodyDiv w:val="1"/>
      <w:marLeft w:val="0"/>
      <w:marRight w:val="0"/>
      <w:marTop w:val="0"/>
      <w:marBottom w:val="0"/>
      <w:divBdr>
        <w:top w:val="none" w:sz="0" w:space="0" w:color="auto"/>
        <w:left w:val="none" w:sz="0" w:space="0" w:color="auto"/>
        <w:bottom w:val="none" w:sz="0" w:space="0" w:color="auto"/>
        <w:right w:val="none" w:sz="0" w:space="0" w:color="auto"/>
      </w:divBdr>
    </w:div>
    <w:div w:id="1015115406">
      <w:bodyDiv w:val="1"/>
      <w:marLeft w:val="0"/>
      <w:marRight w:val="0"/>
      <w:marTop w:val="0"/>
      <w:marBottom w:val="0"/>
      <w:divBdr>
        <w:top w:val="none" w:sz="0" w:space="0" w:color="auto"/>
        <w:left w:val="none" w:sz="0" w:space="0" w:color="auto"/>
        <w:bottom w:val="none" w:sz="0" w:space="0" w:color="auto"/>
        <w:right w:val="none" w:sz="0" w:space="0" w:color="auto"/>
      </w:divBdr>
      <w:divsChild>
        <w:div w:id="2032606198">
          <w:marLeft w:val="0"/>
          <w:marRight w:val="0"/>
          <w:marTop w:val="0"/>
          <w:marBottom w:val="0"/>
          <w:divBdr>
            <w:top w:val="none" w:sz="0" w:space="0" w:color="auto"/>
            <w:left w:val="none" w:sz="0" w:space="0" w:color="auto"/>
            <w:bottom w:val="none" w:sz="0" w:space="0" w:color="auto"/>
            <w:right w:val="none" w:sz="0" w:space="0" w:color="auto"/>
          </w:divBdr>
        </w:div>
      </w:divsChild>
    </w:div>
    <w:div w:id="1071006178">
      <w:bodyDiv w:val="1"/>
      <w:marLeft w:val="0"/>
      <w:marRight w:val="0"/>
      <w:marTop w:val="0"/>
      <w:marBottom w:val="0"/>
      <w:divBdr>
        <w:top w:val="none" w:sz="0" w:space="0" w:color="auto"/>
        <w:left w:val="none" w:sz="0" w:space="0" w:color="auto"/>
        <w:bottom w:val="none" w:sz="0" w:space="0" w:color="auto"/>
        <w:right w:val="none" w:sz="0" w:space="0" w:color="auto"/>
      </w:divBdr>
      <w:divsChild>
        <w:div w:id="1078745613">
          <w:marLeft w:val="0"/>
          <w:marRight w:val="0"/>
          <w:marTop w:val="0"/>
          <w:marBottom w:val="0"/>
          <w:divBdr>
            <w:top w:val="none" w:sz="0" w:space="0" w:color="auto"/>
            <w:left w:val="none" w:sz="0" w:space="0" w:color="auto"/>
            <w:bottom w:val="none" w:sz="0" w:space="0" w:color="auto"/>
            <w:right w:val="none" w:sz="0" w:space="0" w:color="auto"/>
          </w:divBdr>
        </w:div>
      </w:divsChild>
    </w:div>
    <w:div w:id="1108743085">
      <w:bodyDiv w:val="1"/>
      <w:marLeft w:val="0"/>
      <w:marRight w:val="0"/>
      <w:marTop w:val="0"/>
      <w:marBottom w:val="0"/>
      <w:divBdr>
        <w:top w:val="none" w:sz="0" w:space="0" w:color="auto"/>
        <w:left w:val="none" w:sz="0" w:space="0" w:color="auto"/>
        <w:bottom w:val="none" w:sz="0" w:space="0" w:color="auto"/>
        <w:right w:val="none" w:sz="0" w:space="0" w:color="auto"/>
      </w:divBdr>
    </w:div>
    <w:div w:id="1115759440">
      <w:bodyDiv w:val="1"/>
      <w:marLeft w:val="0"/>
      <w:marRight w:val="0"/>
      <w:marTop w:val="0"/>
      <w:marBottom w:val="0"/>
      <w:divBdr>
        <w:top w:val="none" w:sz="0" w:space="0" w:color="auto"/>
        <w:left w:val="none" w:sz="0" w:space="0" w:color="auto"/>
        <w:bottom w:val="none" w:sz="0" w:space="0" w:color="auto"/>
        <w:right w:val="none" w:sz="0" w:space="0" w:color="auto"/>
      </w:divBdr>
    </w:div>
    <w:div w:id="1190527478">
      <w:bodyDiv w:val="1"/>
      <w:marLeft w:val="0"/>
      <w:marRight w:val="0"/>
      <w:marTop w:val="0"/>
      <w:marBottom w:val="0"/>
      <w:divBdr>
        <w:top w:val="none" w:sz="0" w:space="0" w:color="auto"/>
        <w:left w:val="none" w:sz="0" w:space="0" w:color="auto"/>
        <w:bottom w:val="none" w:sz="0" w:space="0" w:color="auto"/>
        <w:right w:val="none" w:sz="0" w:space="0" w:color="auto"/>
      </w:divBdr>
      <w:divsChild>
        <w:div w:id="458031112">
          <w:marLeft w:val="0"/>
          <w:marRight w:val="0"/>
          <w:marTop w:val="0"/>
          <w:marBottom w:val="0"/>
          <w:divBdr>
            <w:top w:val="none" w:sz="0" w:space="0" w:color="auto"/>
            <w:left w:val="none" w:sz="0" w:space="0" w:color="auto"/>
            <w:bottom w:val="none" w:sz="0" w:space="0" w:color="auto"/>
            <w:right w:val="none" w:sz="0" w:space="0" w:color="auto"/>
          </w:divBdr>
        </w:div>
      </w:divsChild>
    </w:div>
    <w:div w:id="1283416497">
      <w:bodyDiv w:val="1"/>
      <w:marLeft w:val="0"/>
      <w:marRight w:val="0"/>
      <w:marTop w:val="0"/>
      <w:marBottom w:val="0"/>
      <w:divBdr>
        <w:top w:val="none" w:sz="0" w:space="0" w:color="auto"/>
        <w:left w:val="none" w:sz="0" w:space="0" w:color="auto"/>
        <w:bottom w:val="none" w:sz="0" w:space="0" w:color="auto"/>
        <w:right w:val="none" w:sz="0" w:space="0" w:color="auto"/>
      </w:divBdr>
      <w:divsChild>
        <w:div w:id="294527774">
          <w:marLeft w:val="0"/>
          <w:marRight w:val="0"/>
          <w:marTop w:val="0"/>
          <w:marBottom w:val="0"/>
          <w:divBdr>
            <w:top w:val="none" w:sz="0" w:space="0" w:color="auto"/>
            <w:left w:val="none" w:sz="0" w:space="0" w:color="auto"/>
            <w:bottom w:val="none" w:sz="0" w:space="0" w:color="auto"/>
            <w:right w:val="none" w:sz="0" w:space="0" w:color="auto"/>
          </w:divBdr>
        </w:div>
      </w:divsChild>
    </w:div>
    <w:div w:id="1306277962">
      <w:bodyDiv w:val="1"/>
      <w:marLeft w:val="0"/>
      <w:marRight w:val="0"/>
      <w:marTop w:val="0"/>
      <w:marBottom w:val="0"/>
      <w:divBdr>
        <w:top w:val="none" w:sz="0" w:space="0" w:color="auto"/>
        <w:left w:val="none" w:sz="0" w:space="0" w:color="auto"/>
        <w:bottom w:val="none" w:sz="0" w:space="0" w:color="auto"/>
        <w:right w:val="none" w:sz="0" w:space="0" w:color="auto"/>
      </w:divBdr>
      <w:divsChild>
        <w:div w:id="137846045">
          <w:marLeft w:val="0"/>
          <w:marRight w:val="0"/>
          <w:marTop w:val="0"/>
          <w:marBottom w:val="0"/>
          <w:divBdr>
            <w:top w:val="none" w:sz="0" w:space="0" w:color="auto"/>
            <w:left w:val="none" w:sz="0" w:space="0" w:color="auto"/>
            <w:bottom w:val="none" w:sz="0" w:space="0" w:color="auto"/>
            <w:right w:val="none" w:sz="0" w:space="0" w:color="auto"/>
          </w:divBdr>
        </w:div>
      </w:divsChild>
    </w:div>
    <w:div w:id="1365475021">
      <w:bodyDiv w:val="1"/>
      <w:marLeft w:val="0"/>
      <w:marRight w:val="0"/>
      <w:marTop w:val="0"/>
      <w:marBottom w:val="0"/>
      <w:divBdr>
        <w:top w:val="none" w:sz="0" w:space="0" w:color="auto"/>
        <w:left w:val="none" w:sz="0" w:space="0" w:color="auto"/>
        <w:bottom w:val="none" w:sz="0" w:space="0" w:color="auto"/>
        <w:right w:val="none" w:sz="0" w:space="0" w:color="auto"/>
      </w:divBdr>
      <w:divsChild>
        <w:div w:id="383061832">
          <w:marLeft w:val="0"/>
          <w:marRight w:val="0"/>
          <w:marTop w:val="0"/>
          <w:marBottom w:val="0"/>
          <w:divBdr>
            <w:top w:val="none" w:sz="0" w:space="0" w:color="auto"/>
            <w:left w:val="none" w:sz="0" w:space="0" w:color="auto"/>
            <w:bottom w:val="none" w:sz="0" w:space="0" w:color="auto"/>
            <w:right w:val="none" w:sz="0" w:space="0" w:color="auto"/>
          </w:divBdr>
        </w:div>
      </w:divsChild>
    </w:div>
    <w:div w:id="1380321339">
      <w:bodyDiv w:val="1"/>
      <w:marLeft w:val="0"/>
      <w:marRight w:val="0"/>
      <w:marTop w:val="0"/>
      <w:marBottom w:val="0"/>
      <w:divBdr>
        <w:top w:val="none" w:sz="0" w:space="0" w:color="auto"/>
        <w:left w:val="none" w:sz="0" w:space="0" w:color="auto"/>
        <w:bottom w:val="none" w:sz="0" w:space="0" w:color="auto"/>
        <w:right w:val="none" w:sz="0" w:space="0" w:color="auto"/>
      </w:divBdr>
      <w:divsChild>
        <w:div w:id="1163854884">
          <w:marLeft w:val="0"/>
          <w:marRight w:val="0"/>
          <w:marTop w:val="0"/>
          <w:marBottom w:val="0"/>
          <w:divBdr>
            <w:top w:val="none" w:sz="0" w:space="0" w:color="auto"/>
            <w:left w:val="none" w:sz="0" w:space="0" w:color="auto"/>
            <w:bottom w:val="none" w:sz="0" w:space="0" w:color="auto"/>
            <w:right w:val="none" w:sz="0" w:space="0" w:color="auto"/>
          </w:divBdr>
        </w:div>
      </w:divsChild>
    </w:div>
    <w:div w:id="1402483798">
      <w:bodyDiv w:val="1"/>
      <w:marLeft w:val="0"/>
      <w:marRight w:val="0"/>
      <w:marTop w:val="0"/>
      <w:marBottom w:val="0"/>
      <w:divBdr>
        <w:top w:val="none" w:sz="0" w:space="0" w:color="auto"/>
        <w:left w:val="none" w:sz="0" w:space="0" w:color="auto"/>
        <w:bottom w:val="none" w:sz="0" w:space="0" w:color="auto"/>
        <w:right w:val="none" w:sz="0" w:space="0" w:color="auto"/>
      </w:divBdr>
      <w:divsChild>
        <w:div w:id="492794460">
          <w:marLeft w:val="0"/>
          <w:marRight w:val="0"/>
          <w:marTop w:val="0"/>
          <w:marBottom w:val="0"/>
          <w:divBdr>
            <w:top w:val="none" w:sz="0" w:space="0" w:color="auto"/>
            <w:left w:val="none" w:sz="0" w:space="0" w:color="auto"/>
            <w:bottom w:val="none" w:sz="0" w:space="0" w:color="auto"/>
            <w:right w:val="none" w:sz="0" w:space="0" w:color="auto"/>
          </w:divBdr>
        </w:div>
      </w:divsChild>
    </w:div>
    <w:div w:id="1434474776">
      <w:bodyDiv w:val="1"/>
      <w:marLeft w:val="0"/>
      <w:marRight w:val="0"/>
      <w:marTop w:val="0"/>
      <w:marBottom w:val="0"/>
      <w:divBdr>
        <w:top w:val="none" w:sz="0" w:space="0" w:color="auto"/>
        <w:left w:val="none" w:sz="0" w:space="0" w:color="auto"/>
        <w:bottom w:val="none" w:sz="0" w:space="0" w:color="auto"/>
        <w:right w:val="none" w:sz="0" w:space="0" w:color="auto"/>
      </w:divBdr>
      <w:divsChild>
        <w:div w:id="4943859">
          <w:marLeft w:val="0"/>
          <w:marRight w:val="0"/>
          <w:marTop w:val="0"/>
          <w:marBottom w:val="0"/>
          <w:divBdr>
            <w:top w:val="none" w:sz="0" w:space="0" w:color="auto"/>
            <w:left w:val="none" w:sz="0" w:space="0" w:color="auto"/>
            <w:bottom w:val="none" w:sz="0" w:space="0" w:color="auto"/>
            <w:right w:val="none" w:sz="0" w:space="0" w:color="auto"/>
          </w:divBdr>
        </w:div>
      </w:divsChild>
    </w:div>
    <w:div w:id="1434935651">
      <w:bodyDiv w:val="1"/>
      <w:marLeft w:val="0"/>
      <w:marRight w:val="0"/>
      <w:marTop w:val="0"/>
      <w:marBottom w:val="0"/>
      <w:divBdr>
        <w:top w:val="none" w:sz="0" w:space="0" w:color="auto"/>
        <w:left w:val="none" w:sz="0" w:space="0" w:color="auto"/>
        <w:bottom w:val="none" w:sz="0" w:space="0" w:color="auto"/>
        <w:right w:val="none" w:sz="0" w:space="0" w:color="auto"/>
      </w:divBdr>
    </w:div>
    <w:div w:id="1493790815">
      <w:bodyDiv w:val="1"/>
      <w:marLeft w:val="0"/>
      <w:marRight w:val="0"/>
      <w:marTop w:val="0"/>
      <w:marBottom w:val="0"/>
      <w:divBdr>
        <w:top w:val="none" w:sz="0" w:space="0" w:color="auto"/>
        <w:left w:val="none" w:sz="0" w:space="0" w:color="auto"/>
        <w:bottom w:val="none" w:sz="0" w:space="0" w:color="auto"/>
        <w:right w:val="none" w:sz="0" w:space="0" w:color="auto"/>
      </w:divBdr>
      <w:divsChild>
        <w:div w:id="943153768">
          <w:marLeft w:val="0"/>
          <w:marRight w:val="0"/>
          <w:marTop w:val="0"/>
          <w:marBottom w:val="0"/>
          <w:divBdr>
            <w:top w:val="none" w:sz="0" w:space="0" w:color="auto"/>
            <w:left w:val="none" w:sz="0" w:space="0" w:color="auto"/>
            <w:bottom w:val="none" w:sz="0" w:space="0" w:color="auto"/>
            <w:right w:val="none" w:sz="0" w:space="0" w:color="auto"/>
          </w:divBdr>
        </w:div>
      </w:divsChild>
    </w:div>
    <w:div w:id="1505171203">
      <w:bodyDiv w:val="1"/>
      <w:marLeft w:val="0"/>
      <w:marRight w:val="0"/>
      <w:marTop w:val="0"/>
      <w:marBottom w:val="0"/>
      <w:divBdr>
        <w:top w:val="none" w:sz="0" w:space="0" w:color="auto"/>
        <w:left w:val="none" w:sz="0" w:space="0" w:color="auto"/>
        <w:bottom w:val="none" w:sz="0" w:space="0" w:color="auto"/>
        <w:right w:val="none" w:sz="0" w:space="0" w:color="auto"/>
      </w:divBdr>
      <w:divsChild>
        <w:div w:id="1378819260">
          <w:marLeft w:val="0"/>
          <w:marRight w:val="0"/>
          <w:marTop w:val="0"/>
          <w:marBottom w:val="0"/>
          <w:divBdr>
            <w:top w:val="none" w:sz="0" w:space="0" w:color="auto"/>
            <w:left w:val="none" w:sz="0" w:space="0" w:color="auto"/>
            <w:bottom w:val="none" w:sz="0" w:space="0" w:color="auto"/>
            <w:right w:val="none" w:sz="0" w:space="0" w:color="auto"/>
          </w:divBdr>
        </w:div>
      </w:divsChild>
    </w:div>
    <w:div w:id="1517422768">
      <w:bodyDiv w:val="1"/>
      <w:marLeft w:val="0"/>
      <w:marRight w:val="0"/>
      <w:marTop w:val="0"/>
      <w:marBottom w:val="0"/>
      <w:divBdr>
        <w:top w:val="none" w:sz="0" w:space="0" w:color="auto"/>
        <w:left w:val="none" w:sz="0" w:space="0" w:color="auto"/>
        <w:bottom w:val="none" w:sz="0" w:space="0" w:color="auto"/>
        <w:right w:val="none" w:sz="0" w:space="0" w:color="auto"/>
      </w:divBdr>
    </w:div>
    <w:div w:id="1567302123">
      <w:bodyDiv w:val="1"/>
      <w:marLeft w:val="0"/>
      <w:marRight w:val="0"/>
      <w:marTop w:val="0"/>
      <w:marBottom w:val="0"/>
      <w:divBdr>
        <w:top w:val="none" w:sz="0" w:space="0" w:color="auto"/>
        <w:left w:val="none" w:sz="0" w:space="0" w:color="auto"/>
        <w:bottom w:val="none" w:sz="0" w:space="0" w:color="auto"/>
        <w:right w:val="none" w:sz="0" w:space="0" w:color="auto"/>
      </w:divBdr>
      <w:divsChild>
        <w:div w:id="2044666301">
          <w:marLeft w:val="0"/>
          <w:marRight w:val="0"/>
          <w:marTop w:val="0"/>
          <w:marBottom w:val="0"/>
          <w:divBdr>
            <w:top w:val="none" w:sz="0" w:space="0" w:color="auto"/>
            <w:left w:val="none" w:sz="0" w:space="0" w:color="auto"/>
            <w:bottom w:val="none" w:sz="0" w:space="0" w:color="auto"/>
            <w:right w:val="none" w:sz="0" w:space="0" w:color="auto"/>
          </w:divBdr>
        </w:div>
      </w:divsChild>
    </w:div>
    <w:div w:id="1865943209">
      <w:bodyDiv w:val="1"/>
      <w:marLeft w:val="0"/>
      <w:marRight w:val="0"/>
      <w:marTop w:val="0"/>
      <w:marBottom w:val="0"/>
      <w:divBdr>
        <w:top w:val="none" w:sz="0" w:space="0" w:color="auto"/>
        <w:left w:val="none" w:sz="0" w:space="0" w:color="auto"/>
        <w:bottom w:val="none" w:sz="0" w:space="0" w:color="auto"/>
        <w:right w:val="none" w:sz="0" w:space="0" w:color="auto"/>
      </w:divBdr>
      <w:divsChild>
        <w:div w:id="766925653">
          <w:marLeft w:val="0"/>
          <w:marRight w:val="0"/>
          <w:marTop w:val="0"/>
          <w:marBottom w:val="0"/>
          <w:divBdr>
            <w:top w:val="none" w:sz="0" w:space="0" w:color="auto"/>
            <w:left w:val="none" w:sz="0" w:space="0" w:color="auto"/>
            <w:bottom w:val="none" w:sz="0" w:space="0" w:color="auto"/>
            <w:right w:val="none" w:sz="0" w:space="0" w:color="auto"/>
          </w:divBdr>
        </w:div>
      </w:divsChild>
    </w:div>
    <w:div w:id="1891843760">
      <w:bodyDiv w:val="1"/>
      <w:marLeft w:val="0"/>
      <w:marRight w:val="0"/>
      <w:marTop w:val="0"/>
      <w:marBottom w:val="0"/>
      <w:divBdr>
        <w:top w:val="none" w:sz="0" w:space="0" w:color="auto"/>
        <w:left w:val="none" w:sz="0" w:space="0" w:color="auto"/>
        <w:bottom w:val="none" w:sz="0" w:space="0" w:color="auto"/>
        <w:right w:val="none" w:sz="0" w:space="0" w:color="auto"/>
      </w:divBdr>
    </w:div>
    <w:div w:id="1894344149">
      <w:bodyDiv w:val="1"/>
      <w:marLeft w:val="0"/>
      <w:marRight w:val="0"/>
      <w:marTop w:val="0"/>
      <w:marBottom w:val="0"/>
      <w:divBdr>
        <w:top w:val="none" w:sz="0" w:space="0" w:color="auto"/>
        <w:left w:val="none" w:sz="0" w:space="0" w:color="auto"/>
        <w:bottom w:val="none" w:sz="0" w:space="0" w:color="auto"/>
        <w:right w:val="none" w:sz="0" w:space="0" w:color="auto"/>
      </w:divBdr>
    </w:div>
    <w:div w:id="1915315305">
      <w:bodyDiv w:val="1"/>
      <w:marLeft w:val="0"/>
      <w:marRight w:val="0"/>
      <w:marTop w:val="0"/>
      <w:marBottom w:val="0"/>
      <w:divBdr>
        <w:top w:val="none" w:sz="0" w:space="0" w:color="auto"/>
        <w:left w:val="none" w:sz="0" w:space="0" w:color="auto"/>
        <w:bottom w:val="none" w:sz="0" w:space="0" w:color="auto"/>
        <w:right w:val="none" w:sz="0" w:space="0" w:color="auto"/>
      </w:divBdr>
    </w:div>
    <w:div w:id="1917590127">
      <w:bodyDiv w:val="1"/>
      <w:marLeft w:val="0"/>
      <w:marRight w:val="0"/>
      <w:marTop w:val="0"/>
      <w:marBottom w:val="0"/>
      <w:divBdr>
        <w:top w:val="none" w:sz="0" w:space="0" w:color="auto"/>
        <w:left w:val="none" w:sz="0" w:space="0" w:color="auto"/>
        <w:bottom w:val="none" w:sz="0" w:space="0" w:color="auto"/>
        <w:right w:val="none" w:sz="0" w:space="0" w:color="auto"/>
      </w:divBdr>
      <w:divsChild>
        <w:div w:id="1987734265">
          <w:marLeft w:val="0"/>
          <w:marRight w:val="0"/>
          <w:marTop w:val="0"/>
          <w:marBottom w:val="0"/>
          <w:divBdr>
            <w:top w:val="none" w:sz="0" w:space="0" w:color="auto"/>
            <w:left w:val="none" w:sz="0" w:space="0" w:color="auto"/>
            <w:bottom w:val="none" w:sz="0" w:space="0" w:color="auto"/>
            <w:right w:val="none" w:sz="0" w:space="0" w:color="auto"/>
          </w:divBdr>
        </w:div>
      </w:divsChild>
    </w:div>
    <w:div w:id="1945651653">
      <w:bodyDiv w:val="1"/>
      <w:marLeft w:val="0"/>
      <w:marRight w:val="0"/>
      <w:marTop w:val="0"/>
      <w:marBottom w:val="0"/>
      <w:divBdr>
        <w:top w:val="none" w:sz="0" w:space="0" w:color="auto"/>
        <w:left w:val="none" w:sz="0" w:space="0" w:color="auto"/>
        <w:bottom w:val="none" w:sz="0" w:space="0" w:color="auto"/>
        <w:right w:val="none" w:sz="0" w:space="0" w:color="auto"/>
      </w:divBdr>
      <w:divsChild>
        <w:div w:id="1044523778">
          <w:marLeft w:val="0"/>
          <w:marRight w:val="0"/>
          <w:marTop w:val="0"/>
          <w:marBottom w:val="0"/>
          <w:divBdr>
            <w:top w:val="none" w:sz="0" w:space="0" w:color="auto"/>
            <w:left w:val="none" w:sz="0" w:space="0" w:color="auto"/>
            <w:bottom w:val="none" w:sz="0" w:space="0" w:color="auto"/>
            <w:right w:val="none" w:sz="0" w:space="0" w:color="auto"/>
          </w:divBdr>
        </w:div>
      </w:divsChild>
    </w:div>
    <w:div w:id="1966085709">
      <w:bodyDiv w:val="1"/>
      <w:marLeft w:val="0"/>
      <w:marRight w:val="0"/>
      <w:marTop w:val="0"/>
      <w:marBottom w:val="0"/>
      <w:divBdr>
        <w:top w:val="none" w:sz="0" w:space="0" w:color="auto"/>
        <w:left w:val="none" w:sz="0" w:space="0" w:color="auto"/>
        <w:bottom w:val="none" w:sz="0" w:space="0" w:color="auto"/>
        <w:right w:val="none" w:sz="0" w:space="0" w:color="auto"/>
      </w:divBdr>
      <w:divsChild>
        <w:div w:id="1511601776">
          <w:marLeft w:val="0"/>
          <w:marRight w:val="0"/>
          <w:marTop w:val="0"/>
          <w:marBottom w:val="0"/>
          <w:divBdr>
            <w:top w:val="none" w:sz="0" w:space="0" w:color="auto"/>
            <w:left w:val="none" w:sz="0" w:space="0" w:color="auto"/>
            <w:bottom w:val="none" w:sz="0" w:space="0" w:color="auto"/>
            <w:right w:val="none" w:sz="0" w:space="0" w:color="auto"/>
          </w:divBdr>
        </w:div>
      </w:divsChild>
    </w:div>
    <w:div w:id="2015645793">
      <w:bodyDiv w:val="1"/>
      <w:marLeft w:val="0"/>
      <w:marRight w:val="0"/>
      <w:marTop w:val="0"/>
      <w:marBottom w:val="0"/>
      <w:divBdr>
        <w:top w:val="none" w:sz="0" w:space="0" w:color="auto"/>
        <w:left w:val="none" w:sz="0" w:space="0" w:color="auto"/>
        <w:bottom w:val="none" w:sz="0" w:space="0" w:color="auto"/>
        <w:right w:val="none" w:sz="0" w:space="0" w:color="auto"/>
      </w:divBdr>
    </w:div>
    <w:div w:id="2042515317">
      <w:bodyDiv w:val="1"/>
      <w:marLeft w:val="0"/>
      <w:marRight w:val="0"/>
      <w:marTop w:val="0"/>
      <w:marBottom w:val="0"/>
      <w:divBdr>
        <w:top w:val="none" w:sz="0" w:space="0" w:color="auto"/>
        <w:left w:val="none" w:sz="0" w:space="0" w:color="auto"/>
        <w:bottom w:val="none" w:sz="0" w:space="0" w:color="auto"/>
        <w:right w:val="none" w:sz="0" w:space="0" w:color="auto"/>
      </w:divBdr>
      <w:divsChild>
        <w:div w:id="1076826376">
          <w:marLeft w:val="0"/>
          <w:marRight w:val="0"/>
          <w:marTop w:val="0"/>
          <w:marBottom w:val="0"/>
          <w:divBdr>
            <w:top w:val="none" w:sz="0" w:space="0" w:color="auto"/>
            <w:left w:val="none" w:sz="0" w:space="0" w:color="auto"/>
            <w:bottom w:val="none" w:sz="0" w:space="0" w:color="auto"/>
            <w:right w:val="none" w:sz="0" w:space="0" w:color="auto"/>
          </w:divBdr>
        </w:div>
      </w:divsChild>
    </w:div>
    <w:div w:id="2078047593">
      <w:bodyDiv w:val="1"/>
      <w:marLeft w:val="0"/>
      <w:marRight w:val="0"/>
      <w:marTop w:val="0"/>
      <w:marBottom w:val="0"/>
      <w:divBdr>
        <w:top w:val="none" w:sz="0" w:space="0" w:color="auto"/>
        <w:left w:val="none" w:sz="0" w:space="0" w:color="auto"/>
        <w:bottom w:val="none" w:sz="0" w:space="0" w:color="auto"/>
        <w:right w:val="none" w:sz="0" w:space="0" w:color="auto"/>
      </w:divBdr>
      <w:divsChild>
        <w:div w:id="2033601721">
          <w:marLeft w:val="0"/>
          <w:marRight w:val="0"/>
          <w:marTop w:val="0"/>
          <w:marBottom w:val="0"/>
          <w:divBdr>
            <w:top w:val="none" w:sz="0" w:space="0" w:color="auto"/>
            <w:left w:val="none" w:sz="0" w:space="0" w:color="auto"/>
            <w:bottom w:val="none" w:sz="0" w:space="0" w:color="auto"/>
            <w:right w:val="none" w:sz="0" w:space="0" w:color="auto"/>
          </w:divBdr>
        </w:div>
      </w:divsChild>
    </w:div>
    <w:div w:id="2082294019">
      <w:bodyDiv w:val="1"/>
      <w:marLeft w:val="0"/>
      <w:marRight w:val="0"/>
      <w:marTop w:val="0"/>
      <w:marBottom w:val="0"/>
      <w:divBdr>
        <w:top w:val="none" w:sz="0" w:space="0" w:color="auto"/>
        <w:left w:val="none" w:sz="0" w:space="0" w:color="auto"/>
        <w:bottom w:val="none" w:sz="0" w:space="0" w:color="auto"/>
        <w:right w:val="none" w:sz="0" w:space="0" w:color="auto"/>
      </w:divBdr>
      <w:divsChild>
        <w:div w:id="16293882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ewresearch.org/short-reads/2020/06/03/10-things-we-know-about-race-and-policing-in-the-u-s/" TargetMode="External"/><Relationship Id="rId18" Type="http://schemas.openxmlformats.org/officeDocument/2006/relationships/hyperlink" Target="https://www.washingtonpost.com/graphics/2020/national/george-floyd-america/policing/" TargetMode="External"/><Relationship Id="rId26" Type="http://schemas.openxmlformats.org/officeDocument/2006/relationships/hyperlink" Target="https://www.cbsnews.com/news/george-floyd-black-lives-matter-impact/" TargetMode="External"/><Relationship Id="rId3" Type="http://schemas.openxmlformats.org/officeDocument/2006/relationships/settings" Target="settings.xml"/><Relationship Id="rId21" Type="http://schemas.openxmlformats.org/officeDocument/2006/relationships/hyperlink" Target="https://www.ncbi.nlm.nih.gov/pmc/articles/PMC8455860/" TargetMode="External"/><Relationship Id="rId7" Type="http://schemas.openxmlformats.org/officeDocument/2006/relationships/hyperlink" Target="https://www.healthaffairs.org/doi/10.1377/hlthaff.2021.01394" TargetMode="External"/><Relationship Id="rId12" Type="http://schemas.openxmlformats.org/officeDocument/2006/relationships/hyperlink" Target="https://www.cps.gov.uk/crime-info/hate-crime" TargetMode="External"/><Relationship Id="rId17" Type="http://schemas.openxmlformats.org/officeDocument/2006/relationships/hyperlink" Target="https://link.springer.com/article/10.1007/s10612-022-09665-6" TargetMode="External"/><Relationship Id="rId25" Type="http://schemas.openxmlformats.org/officeDocument/2006/relationships/hyperlink" Target="http://isj.org.uk/what-did-blm-achieve/"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journals.sagepub.com/doi/full/10.1177/2332649216632242" TargetMode="External"/><Relationship Id="rId20" Type="http://schemas.openxmlformats.org/officeDocument/2006/relationships/hyperlink" Target="https://widerimage.reuters.com/story/us-saw-summer-of-black-lives-matter-protests-demanding-change" TargetMode="External"/><Relationship Id="rId29" Type="http://schemas.openxmlformats.org/officeDocument/2006/relationships/hyperlink" Target="https://www.un.org/en/chronicle/article/ideology-racism-misusing-science-justify-racial-discrimination" TargetMode="External"/><Relationship Id="rId1" Type="http://schemas.openxmlformats.org/officeDocument/2006/relationships/numbering" Target="numbering.xml"/><Relationship Id="rId6" Type="http://schemas.openxmlformats.org/officeDocument/2006/relationships/hyperlink" Target="https://psycnet.apa.org/record/1984-14820-001?errorCode=invalidAccess" TargetMode="External"/><Relationship Id="rId11" Type="http://schemas.openxmlformats.org/officeDocument/2006/relationships/hyperlink" Target="https://assets.college.police.uk/s3fs-public/Police-Race-Action-Plan.pdf" TargetMode="External"/><Relationship Id="rId24" Type="http://schemas.openxmlformats.org/officeDocument/2006/relationships/hyperlink" Target="https://www.mencap.org.uk/blog/two-years-george-floyds-death-we-ask-what-has-changed" TargetMode="External"/><Relationship Id="rId32" Type="http://schemas.openxmlformats.org/officeDocument/2006/relationships/fontTable" Target="fontTable.xml"/><Relationship Id="rId5" Type="http://schemas.openxmlformats.org/officeDocument/2006/relationships/hyperlink" Target="https://www.apa.org/topics/racism-bias-discrimination" TargetMode="External"/><Relationship Id="rId15" Type="http://schemas.openxmlformats.org/officeDocument/2006/relationships/hyperlink" Target="https://www.congress.gov/bill/117th-congress/house-bill/1280" TargetMode="External"/><Relationship Id="rId23" Type="http://schemas.openxmlformats.org/officeDocument/2006/relationships/hyperlink" Target="https://www.aljazeera.com/news/2022/5/25/george-floyd-two-years-on-some-accountability-but-killings-go-on" TargetMode="External"/><Relationship Id="rId28" Type="http://schemas.openxmlformats.org/officeDocument/2006/relationships/hyperlink" Target="https://www.brennancenter.org/our-work/research-reports/state-policing-reforms-george-floyds-murder" TargetMode="External"/><Relationship Id="rId10" Type="http://schemas.openxmlformats.org/officeDocument/2006/relationships/hyperlink" Target="https://scholar.harvard.edu/files/matthewclair/files/sociology_of_racism_clairandenis_2015.pdf" TargetMode="External"/><Relationship Id="rId19" Type="http://schemas.openxmlformats.org/officeDocument/2006/relationships/hyperlink" Target="https://pearnkandola.com/insights/what-is-modern-racism-how-and-why-racism-has-mutated/" TargetMode="External"/><Relationship Id="rId31" Type="http://schemas.openxmlformats.org/officeDocument/2006/relationships/hyperlink" Target="https://www.businessinsider.com/no-evidence-to-charge-derek-chauvin-with-hate-crime-prosecutor-2021-4?r=US&amp;IR=T" TargetMode="External"/><Relationship Id="rId4" Type="http://schemas.openxmlformats.org/officeDocument/2006/relationships/webSettings" Target="webSettings.xml"/><Relationship Id="rId9" Type="http://schemas.openxmlformats.org/officeDocument/2006/relationships/hyperlink" Target="https://www.theguardian.com/world/2021/apr/05/belly-mujinga-family-still-seeking-justice-one-year-after-covid-death" TargetMode="External"/><Relationship Id="rId14" Type="http://schemas.openxmlformats.org/officeDocument/2006/relationships/hyperlink" Target="https://www.ncbi.nlm.nih.gov/pmc/articles/PMC10512872/" TargetMode="External"/><Relationship Id="rId22" Type="http://schemas.openxmlformats.org/officeDocument/2006/relationships/hyperlink" Target="https://www.washingtonpost.com/graphics/2020/national/george-floyd-america/systemic-racism/" TargetMode="External"/><Relationship Id="rId27" Type="http://schemas.openxmlformats.org/officeDocument/2006/relationships/hyperlink" Target="https://www.independent.co.uk/news/uk/home-news/winston-churchill-racist-graffiti-statue-blm-protest-westminster-a9553476.html" TargetMode="External"/><Relationship Id="rId30" Type="http://schemas.openxmlformats.org/officeDocument/2006/relationships/hyperlink" Target="https://www.nwprogressive.org/weblog/2021/05/george-floyd-remembered-around-the-world-on-the-one-year-anniversary-of-his-murder.html" TargetMode="External"/><Relationship Id="rId8" Type="http://schemas.openxmlformats.org/officeDocument/2006/relationships/hyperlink" Target="https://www.nytimes.com/interactive/2020/07/03/us/george-floyd-protests-crowd-siz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3629</Words>
  <Characters>20690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 Williams (2004362)</dc:creator>
  <cp:keywords/>
  <dc:description/>
  <cp:lastModifiedBy>Nigella Williams (2004362)</cp:lastModifiedBy>
  <cp:revision>2</cp:revision>
  <dcterms:created xsi:type="dcterms:W3CDTF">2024-01-12T20:35:00Z</dcterms:created>
  <dcterms:modified xsi:type="dcterms:W3CDTF">2024-01-12T20:35:00Z</dcterms:modified>
</cp:coreProperties>
</file>