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409FA" w14:textId="7E46D942" w:rsidR="00284ADC" w:rsidRDefault="002A0211" w:rsidP="002A0211">
      <w:pPr>
        <w:spacing w:line="360" w:lineRule="auto"/>
        <w:jc w:val="both"/>
      </w:pPr>
      <w:r w:rsidRPr="002A0211">
        <w:rPr>
          <w:noProof/>
        </w:rPr>
        <w:drawing>
          <wp:anchor distT="0" distB="0" distL="114300" distR="114300" simplePos="0" relativeHeight="251658240" behindDoc="1" locked="0" layoutInCell="1" allowOverlap="1" wp14:anchorId="4F4FF066" wp14:editId="0B0117D5">
            <wp:simplePos x="0" y="0"/>
            <wp:positionH relativeFrom="column">
              <wp:posOffset>996950</wp:posOffset>
            </wp:positionH>
            <wp:positionV relativeFrom="paragraph">
              <wp:posOffset>0</wp:posOffset>
            </wp:positionV>
            <wp:extent cx="3930650" cy="1602626"/>
            <wp:effectExtent l="0" t="0" r="0" b="0"/>
            <wp:wrapNone/>
            <wp:docPr id="1135592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92448" name=""/>
                    <pic:cNvPicPr/>
                  </pic:nvPicPr>
                  <pic:blipFill>
                    <a:blip r:embed="rId7">
                      <a:extLst>
                        <a:ext uri="{28A0092B-C50C-407E-A947-70E740481C1C}">
                          <a14:useLocalDpi xmlns:a14="http://schemas.microsoft.com/office/drawing/2010/main" val="0"/>
                        </a:ext>
                      </a:extLst>
                    </a:blip>
                    <a:stretch>
                      <a:fillRect/>
                    </a:stretch>
                  </pic:blipFill>
                  <pic:spPr>
                    <a:xfrm>
                      <a:off x="0" y="0"/>
                      <a:ext cx="3930650" cy="1602626"/>
                    </a:xfrm>
                    <a:prstGeom prst="rect">
                      <a:avLst/>
                    </a:prstGeom>
                  </pic:spPr>
                </pic:pic>
              </a:graphicData>
            </a:graphic>
            <wp14:sizeRelH relativeFrom="margin">
              <wp14:pctWidth>0</wp14:pctWidth>
            </wp14:sizeRelH>
            <wp14:sizeRelV relativeFrom="margin">
              <wp14:pctHeight>0</wp14:pctHeight>
            </wp14:sizeRelV>
          </wp:anchor>
        </w:drawing>
      </w:r>
    </w:p>
    <w:p w14:paraId="7C28B685" w14:textId="5B0BC1C2" w:rsidR="002A0211" w:rsidRDefault="002A0211" w:rsidP="002A0211">
      <w:pPr>
        <w:spacing w:line="360" w:lineRule="auto"/>
        <w:jc w:val="both"/>
      </w:pPr>
    </w:p>
    <w:p w14:paraId="2EA348DA" w14:textId="0B19F7DF" w:rsidR="002A0211" w:rsidRDefault="002A0211" w:rsidP="002A0211">
      <w:pPr>
        <w:spacing w:line="360" w:lineRule="auto"/>
        <w:jc w:val="center"/>
      </w:pPr>
    </w:p>
    <w:p w14:paraId="3BA55F8C" w14:textId="77777777" w:rsidR="002A0211" w:rsidRDefault="002A0211" w:rsidP="002A0211">
      <w:pPr>
        <w:spacing w:line="360" w:lineRule="auto"/>
        <w:jc w:val="both"/>
      </w:pPr>
    </w:p>
    <w:p w14:paraId="46DBF71B" w14:textId="77777777" w:rsidR="002A0211" w:rsidRDefault="002A0211" w:rsidP="002A0211">
      <w:pPr>
        <w:spacing w:line="360" w:lineRule="auto"/>
        <w:jc w:val="both"/>
      </w:pPr>
    </w:p>
    <w:p w14:paraId="45D21565" w14:textId="77777777" w:rsidR="002A0211" w:rsidRDefault="002A0211" w:rsidP="002A0211">
      <w:pPr>
        <w:spacing w:line="360" w:lineRule="auto"/>
        <w:jc w:val="both"/>
      </w:pPr>
    </w:p>
    <w:p w14:paraId="33972B87" w14:textId="77777777" w:rsidR="002A0211" w:rsidRDefault="002A0211" w:rsidP="002A0211">
      <w:pPr>
        <w:spacing w:line="360" w:lineRule="auto"/>
        <w:jc w:val="both"/>
      </w:pPr>
    </w:p>
    <w:p w14:paraId="1B83888B" w14:textId="77777777" w:rsidR="002A0211" w:rsidRDefault="002A0211" w:rsidP="002A0211">
      <w:pPr>
        <w:spacing w:line="360" w:lineRule="auto"/>
        <w:jc w:val="both"/>
      </w:pPr>
    </w:p>
    <w:p w14:paraId="2053FB65" w14:textId="3C0D53A7" w:rsidR="002A0211" w:rsidRPr="002A0211" w:rsidRDefault="002A0211" w:rsidP="002A0211">
      <w:pPr>
        <w:spacing w:line="360" w:lineRule="auto"/>
        <w:jc w:val="center"/>
        <w:rPr>
          <w:b/>
          <w:bCs/>
        </w:rPr>
      </w:pPr>
      <w:r w:rsidRPr="002A0211">
        <w:rPr>
          <w:b/>
          <w:bCs/>
        </w:rPr>
        <w:t>Program: BA International Hotel Management</w:t>
      </w:r>
    </w:p>
    <w:p w14:paraId="55E19FAC" w14:textId="0611EE67" w:rsidR="002A0211" w:rsidRPr="002A0211" w:rsidRDefault="002A0211" w:rsidP="002A0211">
      <w:pPr>
        <w:spacing w:line="360" w:lineRule="auto"/>
        <w:jc w:val="center"/>
        <w:rPr>
          <w:b/>
          <w:bCs/>
        </w:rPr>
      </w:pPr>
      <w:r w:rsidRPr="002A0211">
        <w:rPr>
          <w:b/>
          <w:bCs/>
        </w:rPr>
        <w:t>Module: Foreign Languages</w:t>
      </w:r>
      <w:r w:rsidR="000B2AA0">
        <w:rPr>
          <w:b/>
          <w:bCs/>
        </w:rPr>
        <w:t xml:space="preserve"> and Cultural Awareness (BMIH5003)</w:t>
      </w:r>
    </w:p>
    <w:p w14:paraId="5340587C" w14:textId="719346E6" w:rsidR="002A0211" w:rsidRPr="002A0211" w:rsidRDefault="002A0211" w:rsidP="002A0211">
      <w:pPr>
        <w:spacing w:line="360" w:lineRule="auto"/>
        <w:jc w:val="center"/>
        <w:rPr>
          <w:b/>
          <w:bCs/>
        </w:rPr>
      </w:pPr>
      <w:r w:rsidRPr="002A0211">
        <w:rPr>
          <w:b/>
          <w:bCs/>
        </w:rPr>
        <w:t>Professional Reflection</w:t>
      </w:r>
    </w:p>
    <w:p w14:paraId="351A5351" w14:textId="0E3E13B8" w:rsidR="002A0211" w:rsidRDefault="000B2AA0" w:rsidP="002A0211">
      <w:pPr>
        <w:spacing w:line="360" w:lineRule="auto"/>
        <w:jc w:val="center"/>
      </w:pPr>
      <w:r>
        <w:t>Lecturer name: Heidi Prosser</w:t>
      </w:r>
    </w:p>
    <w:p w14:paraId="224BE481" w14:textId="39A5C204" w:rsidR="002A0211" w:rsidRDefault="002A0211" w:rsidP="002A0211">
      <w:pPr>
        <w:spacing w:line="360" w:lineRule="auto"/>
        <w:jc w:val="center"/>
      </w:pPr>
      <w:r>
        <w:t>Student name</w:t>
      </w:r>
      <w:r w:rsidR="000B2AA0">
        <w:t>: Maria Mihaly</w:t>
      </w:r>
    </w:p>
    <w:p w14:paraId="223189F3" w14:textId="17716226" w:rsidR="002A0211" w:rsidRDefault="002A0211" w:rsidP="002A0211">
      <w:pPr>
        <w:spacing w:line="360" w:lineRule="auto"/>
        <w:jc w:val="center"/>
      </w:pPr>
      <w:r>
        <w:t>Registration ID</w:t>
      </w:r>
      <w:r w:rsidR="000B2AA0">
        <w:t>: 2210756</w:t>
      </w:r>
    </w:p>
    <w:p w14:paraId="77DFDD0E" w14:textId="248B9481" w:rsidR="000B2AA0" w:rsidRDefault="000B2AA0" w:rsidP="002A0211">
      <w:pPr>
        <w:spacing w:line="360" w:lineRule="auto"/>
        <w:jc w:val="center"/>
      </w:pPr>
      <w:r>
        <w:t>Word count: 5</w:t>
      </w:r>
      <w:r w:rsidR="008D34A0">
        <w:t>05</w:t>
      </w:r>
    </w:p>
    <w:p w14:paraId="0C39A937" w14:textId="77777777" w:rsidR="002A0211" w:rsidRDefault="002A0211" w:rsidP="002A0211">
      <w:pPr>
        <w:spacing w:line="360" w:lineRule="auto"/>
        <w:jc w:val="center"/>
      </w:pPr>
    </w:p>
    <w:p w14:paraId="4EDE1FEF" w14:textId="77777777" w:rsidR="002A0211" w:rsidRDefault="002A0211" w:rsidP="002A0211">
      <w:pPr>
        <w:spacing w:line="360" w:lineRule="auto"/>
        <w:jc w:val="center"/>
      </w:pPr>
    </w:p>
    <w:p w14:paraId="41D787B8" w14:textId="77777777" w:rsidR="002A0211" w:rsidRDefault="002A0211" w:rsidP="002A0211">
      <w:pPr>
        <w:spacing w:line="360" w:lineRule="auto"/>
        <w:jc w:val="both"/>
      </w:pPr>
    </w:p>
    <w:p w14:paraId="635D5295" w14:textId="77777777" w:rsidR="002A0211" w:rsidRDefault="002A0211" w:rsidP="002A0211">
      <w:pPr>
        <w:spacing w:line="360" w:lineRule="auto"/>
        <w:jc w:val="both"/>
      </w:pPr>
    </w:p>
    <w:p w14:paraId="48906A17" w14:textId="77777777" w:rsidR="002A0211" w:rsidRDefault="002A0211" w:rsidP="002A0211">
      <w:pPr>
        <w:spacing w:line="360" w:lineRule="auto"/>
        <w:jc w:val="both"/>
      </w:pPr>
    </w:p>
    <w:p w14:paraId="0B938752" w14:textId="77777777" w:rsidR="002A0211" w:rsidRDefault="002A0211" w:rsidP="002A0211">
      <w:pPr>
        <w:spacing w:line="360" w:lineRule="auto"/>
        <w:jc w:val="both"/>
      </w:pPr>
    </w:p>
    <w:p w14:paraId="7FB16522" w14:textId="24A16317" w:rsidR="00261E48" w:rsidRDefault="00000000" w:rsidP="002A0211">
      <w:pPr>
        <w:spacing w:line="360" w:lineRule="auto"/>
        <w:jc w:val="both"/>
      </w:pPr>
      <w:r w:rsidRPr="00261E48">
        <w:lastRenderedPageBreak/>
        <w:t>Working with visitors from different cultural origins might lead to various cultural misunderstandings. To begin, there is the issue of linguistic difficulties. Words and phrases can carry entirely different connotations in the host's culture than mine</w:t>
      </w:r>
      <w:r w:rsidR="002A0211">
        <w:t xml:space="preserve"> (</w:t>
      </w:r>
      <w:proofErr w:type="spellStart"/>
      <w:r w:rsidR="002A0211" w:rsidRPr="002A0211">
        <w:t>Grobelna</w:t>
      </w:r>
      <w:proofErr w:type="spellEnd"/>
      <w:r w:rsidR="002A0211" w:rsidRPr="002A0211">
        <w:t>,</w:t>
      </w:r>
      <w:r w:rsidR="002A0211">
        <w:t xml:space="preserve"> 2015).</w:t>
      </w:r>
      <w:r w:rsidRPr="00261E48">
        <w:t xml:space="preserve"> Requests that seem simple on the surface may be misunderstood owing to language barriers. There is also the influence of nonverbal clues. Cultural differences in gestures, body language, and facial emotions are substantial. Values, customs, and religious beliefs vary from one culture to the next, and these factors can impact individual choices</w:t>
      </w:r>
      <w:r w:rsidR="002A0211">
        <w:t xml:space="preserve"> (</w:t>
      </w:r>
      <w:proofErr w:type="spellStart"/>
      <w:r w:rsidR="002A0211" w:rsidRPr="002A0211">
        <w:t>Korjala</w:t>
      </w:r>
      <w:proofErr w:type="spellEnd"/>
      <w:r w:rsidR="002A0211">
        <w:t>, 2013).</w:t>
      </w:r>
      <w:r w:rsidRPr="00261E48">
        <w:t xml:space="preserve"> My ignorance of these cultural nuances may cause me to insult or anger my guests.</w:t>
      </w:r>
    </w:p>
    <w:p w14:paraId="0F7F5BA4" w14:textId="08E29344" w:rsidR="00276572" w:rsidRDefault="00000000" w:rsidP="002A0211">
      <w:pPr>
        <w:spacing w:line="360" w:lineRule="auto"/>
        <w:jc w:val="both"/>
      </w:pPr>
      <w:r>
        <w:t xml:space="preserve">As a hotel front-of-house employee, I often interact with a diverse range of guests. Recently, I had a cultural misunderstanding with a hotel guest. The guest was from a non-English-speaking country and needed a greater understanding of English. He requested </w:t>
      </w:r>
      <w:proofErr w:type="gramStart"/>
      <w:r>
        <w:t>a '</w:t>
      </w:r>
      <w:proofErr w:type="gramEnd"/>
      <w:r>
        <w:t xml:space="preserve">bubbly water'. I assumed that he needed sparkling water. However, in their culture, bubbly water is referred to as a type of carbonated soft drink, not sparkling water. I served him sparkling water, and the guest got confused and disappointed because the product I served was vastly different from the one he needed. So, I could not meet their </w:t>
      </w:r>
      <w:r w:rsidR="000B2AA0">
        <w:t>expectations</w:t>
      </w:r>
      <w:r>
        <w:t>, and they were disappointed. The cultural difference in the interpretation of a simple phrase such as bubbly water directly affected their experience.</w:t>
      </w:r>
    </w:p>
    <w:p w14:paraId="5379D8B1" w14:textId="12C19B01" w:rsidR="00276572" w:rsidRDefault="00000000" w:rsidP="002A0211">
      <w:pPr>
        <w:spacing w:line="360" w:lineRule="auto"/>
        <w:jc w:val="both"/>
      </w:pPr>
      <w:r>
        <w:t xml:space="preserve">This experience taught me the importance of effective communication and cultural sensitivity.   Hence, cultural misunderstandings can frustrate both the employee and the guest. The guest might feel unheard or that their preferences are not respected, while the employee, like me, might feel confused and embarrassed about what went wrong. </w:t>
      </w:r>
      <w:r w:rsidR="002A0211" w:rsidRPr="002A0211">
        <w:t xml:space="preserve">These misunderstandings are costly to the hotel's reputation and the guest's happiness. This incident highlighted the importance of developing more cultural awareness and strong communication skills. </w:t>
      </w:r>
      <w:r w:rsidR="002A0211">
        <w:t xml:space="preserve">It also </w:t>
      </w:r>
      <w:r w:rsidR="002A0211" w:rsidRPr="002A0211">
        <w:t xml:space="preserve">highlighted the potential difficulties of communicating with guests from diverse cultural backgrounds, stressing the importance of taking early steps to minimize misunderstandings and </w:t>
      </w:r>
      <w:r w:rsidR="00EE7F0A" w:rsidRPr="002A0211">
        <w:t>ensure</w:t>
      </w:r>
      <w:r w:rsidR="002A0211" w:rsidRPr="002A0211">
        <w:t xml:space="preserve"> a fantastic experience for all guests.</w:t>
      </w:r>
    </w:p>
    <w:p w14:paraId="36654209" w14:textId="77777777" w:rsidR="000B2AA0" w:rsidRDefault="000B2AA0" w:rsidP="002A0211">
      <w:pPr>
        <w:spacing w:line="360" w:lineRule="auto"/>
        <w:jc w:val="both"/>
      </w:pPr>
    </w:p>
    <w:p w14:paraId="3C6306BF" w14:textId="77777777" w:rsidR="000B2AA0" w:rsidRDefault="000B2AA0" w:rsidP="002A0211">
      <w:pPr>
        <w:spacing w:line="360" w:lineRule="auto"/>
        <w:jc w:val="both"/>
      </w:pPr>
    </w:p>
    <w:p w14:paraId="1F197B74" w14:textId="77777777" w:rsidR="000B2AA0" w:rsidRDefault="000B2AA0" w:rsidP="002A0211">
      <w:pPr>
        <w:spacing w:line="360" w:lineRule="auto"/>
        <w:jc w:val="both"/>
      </w:pPr>
    </w:p>
    <w:p w14:paraId="78CB665F" w14:textId="3E069F49" w:rsidR="00276572" w:rsidRDefault="00000000" w:rsidP="002A0211">
      <w:pPr>
        <w:spacing w:line="360" w:lineRule="auto"/>
        <w:jc w:val="both"/>
      </w:pPr>
      <w:r>
        <w:lastRenderedPageBreak/>
        <w:t xml:space="preserve">To prevent such misunderstandings in the future, I need to develop different skills. </w:t>
      </w:r>
    </w:p>
    <w:p w14:paraId="6FCBA7D9" w14:textId="2E780998" w:rsidR="00261E48" w:rsidRDefault="00000000" w:rsidP="002A0211">
      <w:pPr>
        <w:pStyle w:val="ListParagraph"/>
        <w:numPr>
          <w:ilvl w:val="0"/>
          <w:numId w:val="2"/>
        </w:numPr>
        <w:spacing w:line="360" w:lineRule="auto"/>
        <w:jc w:val="both"/>
      </w:pPr>
      <w:r>
        <w:t>I need to continue improving my language skills, especially in the context of common preferences and requests of guests from different cultural backgrounds.</w:t>
      </w:r>
    </w:p>
    <w:p w14:paraId="04F46A27" w14:textId="4E14EADA" w:rsidR="007A0F66" w:rsidRDefault="00000000" w:rsidP="002A0211">
      <w:pPr>
        <w:pStyle w:val="ListParagraph"/>
        <w:numPr>
          <w:ilvl w:val="0"/>
          <w:numId w:val="2"/>
        </w:numPr>
        <w:spacing w:line="360" w:lineRule="auto"/>
        <w:jc w:val="both"/>
      </w:pPr>
      <w:r>
        <w:t>I must actively listen to guests and ask clarifying questions when I find their requests ambiguous, ensuring I completely understand their needs.</w:t>
      </w:r>
    </w:p>
    <w:p w14:paraId="34B8BF00" w14:textId="6B611CD3" w:rsidR="00261E48" w:rsidRDefault="002A0211" w:rsidP="002A0211">
      <w:pPr>
        <w:pStyle w:val="ListParagraph"/>
        <w:numPr>
          <w:ilvl w:val="0"/>
          <w:numId w:val="2"/>
        </w:numPr>
        <w:spacing w:line="360" w:lineRule="auto"/>
        <w:jc w:val="both"/>
      </w:pPr>
      <w:r>
        <w:t xml:space="preserve">Increasing cultural awareness </w:t>
      </w:r>
      <w:r w:rsidR="00EE7F0A">
        <w:t>is important to prevent potential misunderstandings (</w:t>
      </w:r>
      <w:proofErr w:type="spellStart"/>
      <w:r w:rsidR="00EE7F0A" w:rsidRPr="00EE7F0A">
        <w:t>Büyüktuncay</w:t>
      </w:r>
      <w:proofErr w:type="spellEnd"/>
      <w:r w:rsidR="00EE7F0A" w:rsidRPr="00EE7F0A">
        <w:t xml:space="preserve">, </w:t>
      </w:r>
      <w:r w:rsidR="00EE7F0A">
        <w:t xml:space="preserve">2017). I need to focus on this and </w:t>
      </w:r>
      <w:r>
        <w:t>research common preferences and phrases from different regions</w:t>
      </w:r>
      <w:r w:rsidR="00EE7F0A">
        <w:t>.</w:t>
      </w:r>
    </w:p>
    <w:p w14:paraId="488187C2" w14:textId="4153273D" w:rsidR="00261E48" w:rsidRDefault="00000000" w:rsidP="002A0211">
      <w:pPr>
        <w:pStyle w:val="ListParagraph"/>
        <w:numPr>
          <w:ilvl w:val="0"/>
          <w:numId w:val="2"/>
        </w:numPr>
        <w:spacing w:line="360" w:lineRule="auto"/>
        <w:jc w:val="both"/>
      </w:pPr>
      <w:r>
        <w:t>I need to seek additional training from the hotel to better prepare for diverse guest interactions, with a focus on cultural and language nuances.</w:t>
      </w:r>
    </w:p>
    <w:p w14:paraId="4A4E0CCB" w14:textId="760EFA4E" w:rsidR="00261E48" w:rsidRDefault="00000000" w:rsidP="002A0211">
      <w:pPr>
        <w:spacing w:line="360" w:lineRule="auto"/>
        <w:jc w:val="both"/>
      </w:pPr>
      <w:r>
        <w:t xml:space="preserve">Hence, </w:t>
      </w:r>
      <w:r w:rsidRPr="00261E48">
        <w:t>I need to keep learning, be empathetic, and be willing to learn about our guests' various backgrounds and expectations if I</w:t>
      </w:r>
      <w:r w:rsidR="002A0211">
        <w:t xml:space="preserve"> a</w:t>
      </w:r>
      <w:r w:rsidRPr="00261E48">
        <w:t xml:space="preserve">m to avoid falling into these traps. I </w:t>
      </w:r>
      <w:r w:rsidR="002A0211">
        <w:t>need to</w:t>
      </w:r>
      <w:r w:rsidRPr="00261E48">
        <w:t xml:space="preserve"> ensure that I give all hotel customers a more delightful and culturally sensitive experience by concentrating on these skills and behavioural improvements, lowering the possibility of miscommunications in the future. </w:t>
      </w:r>
    </w:p>
    <w:p w14:paraId="10DC668C" w14:textId="77777777" w:rsidR="002A0211" w:rsidRDefault="002A0211" w:rsidP="002A0211">
      <w:pPr>
        <w:spacing w:line="360" w:lineRule="auto"/>
        <w:jc w:val="both"/>
      </w:pPr>
    </w:p>
    <w:p w14:paraId="06A62859" w14:textId="77777777" w:rsidR="002A0211" w:rsidRDefault="002A0211" w:rsidP="002A0211">
      <w:pPr>
        <w:spacing w:line="360" w:lineRule="auto"/>
        <w:jc w:val="both"/>
      </w:pPr>
    </w:p>
    <w:p w14:paraId="0A879FCF" w14:textId="77777777" w:rsidR="002A0211" w:rsidRDefault="002A0211" w:rsidP="002A0211">
      <w:pPr>
        <w:spacing w:line="360" w:lineRule="auto"/>
        <w:jc w:val="both"/>
      </w:pPr>
    </w:p>
    <w:p w14:paraId="7E5120D8" w14:textId="77777777" w:rsidR="002A0211" w:rsidRDefault="002A0211" w:rsidP="002A0211">
      <w:pPr>
        <w:spacing w:line="360" w:lineRule="auto"/>
        <w:jc w:val="both"/>
      </w:pPr>
    </w:p>
    <w:p w14:paraId="25CE81ED" w14:textId="77777777" w:rsidR="002A0211" w:rsidRDefault="002A0211" w:rsidP="002A0211">
      <w:pPr>
        <w:spacing w:line="360" w:lineRule="auto"/>
        <w:jc w:val="both"/>
      </w:pPr>
    </w:p>
    <w:p w14:paraId="0BE586E4" w14:textId="77777777" w:rsidR="002A0211" w:rsidRDefault="002A0211" w:rsidP="002A0211">
      <w:pPr>
        <w:spacing w:line="360" w:lineRule="auto"/>
        <w:jc w:val="both"/>
      </w:pPr>
    </w:p>
    <w:p w14:paraId="351A9F4D" w14:textId="77777777" w:rsidR="002A0211" w:rsidRDefault="002A0211" w:rsidP="002A0211">
      <w:pPr>
        <w:spacing w:line="360" w:lineRule="auto"/>
        <w:jc w:val="both"/>
      </w:pPr>
    </w:p>
    <w:p w14:paraId="0C5FC719" w14:textId="77777777" w:rsidR="002A0211" w:rsidRDefault="002A0211" w:rsidP="002A0211">
      <w:pPr>
        <w:spacing w:line="360" w:lineRule="auto"/>
        <w:jc w:val="both"/>
      </w:pPr>
    </w:p>
    <w:p w14:paraId="4A508427" w14:textId="77777777" w:rsidR="002A0211" w:rsidRDefault="002A0211" w:rsidP="002A0211">
      <w:pPr>
        <w:spacing w:line="360" w:lineRule="auto"/>
        <w:jc w:val="both"/>
      </w:pPr>
    </w:p>
    <w:p w14:paraId="7C2F0092" w14:textId="77777777" w:rsidR="002A0211" w:rsidRDefault="002A0211" w:rsidP="002A0211">
      <w:pPr>
        <w:spacing w:line="360" w:lineRule="auto"/>
        <w:jc w:val="both"/>
      </w:pPr>
    </w:p>
    <w:p w14:paraId="56992A15" w14:textId="77777777" w:rsidR="002A0211" w:rsidRDefault="002A0211" w:rsidP="002A0211">
      <w:pPr>
        <w:spacing w:line="360" w:lineRule="auto"/>
        <w:jc w:val="both"/>
      </w:pPr>
    </w:p>
    <w:p w14:paraId="38D2C158" w14:textId="77777777" w:rsidR="002A0211" w:rsidRDefault="002A0211" w:rsidP="002A0211">
      <w:pPr>
        <w:spacing w:line="360" w:lineRule="auto"/>
        <w:jc w:val="both"/>
      </w:pPr>
    </w:p>
    <w:p w14:paraId="037DE0F0" w14:textId="3AE8A1F0" w:rsidR="002A0211" w:rsidRDefault="002A0211" w:rsidP="00EE7F0A">
      <w:pPr>
        <w:pStyle w:val="Heading1"/>
      </w:pPr>
      <w:r>
        <w:t>References</w:t>
      </w:r>
    </w:p>
    <w:p w14:paraId="62786726" w14:textId="77777777" w:rsidR="00EE7F0A" w:rsidRDefault="00EE7F0A" w:rsidP="00EE7F0A">
      <w:pPr>
        <w:spacing w:line="360" w:lineRule="auto"/>
        <w:jc w:val="both"/>
      </w:pPr>
      <w:proofErr w:type="spellStart"/>
      <w:r>
        <w:t>Grobelna</w:t>
      </w:r>
      <w:proofErr w:type="spellEnd"/>
      <w:r>
        <w:t>, A., 2015. Intercultural challenges facing the hospitality industry. Implications for education and hospitality management. Journal of Intercultural Management, 7(3), pp.101-117.</w:t>
      </w:r>
    </w:p>
    <w:p w14:paraId="401A094D" w14:textId="77777777" w:rsidR="00EE7F0A" w:rsidRDefault="00EE7F0A" w:rsidP="00EE7F0A">
      <w:pPr>
        <w:spacing w:line="360" w:lineRule="auto"/>
        <w:jc w:val="both"/>
      </w:pPr>
      <w:proofErr w:type="spellStart"/>
      <w:r>
        <w:t>Korjala</w:t>
      </w:r>
      <w:proofErr w:type="spellEnd"/>
      <w:r>
        <w:t>, V., 2013. Cultural diversity in hospitality management: how to improve cultural diversity workforce.</w:t>
      </w:r>
    </w:p>
    <w:p w14:paraId="5AA0A536" w14:textId="41E3A969" w:rsidR="002A0211" w:rsidRPr="00261E48" w:rsidRDefault="00EE7F0A" w:rsidP="00EE7F0A">
      <w:pPr>
        <w:spacing w:line="360" w:lineRule="auto"/>
        <w:jc w:val="both"/>
      </w:pPr>
      <w:proofErr w:type="spellStart"/>
      <w:r>
        <w:t>Büyüktuncay</w:t>
      </w:r>
      <w:proofErr w:type="spellEnd"/>
      <w:r>
        <w:t xml:space="preserve">, M., 2017. Cultural Diversity, Linguistic Hospitality and Ethical Reflection in Paul </w:t>
      </w:r>
      <w:proofErr w:type="spellStart"/>
      <w:r>
        <w:t>Ricoeur’s</w:t>
      </w:r>
      <w:proofErr w:type="spellEnd"/>
      <w:r>
        <w:t xml:space="preserve"> Hermeneutics of Translation. Manisa Celal Bayar </w:t>
      </w:r>
      <w:proofErr w:type="spellStart"/>
      <w:r>
        <w:t>Üniversitesi</w:t>
      </w:r>
      <w:proofErr w:type="spellEnd"/>
      <w:r>
        <w:t xml:space="preserve"> </w:t>
      </w:r>
      <w:proofErr w:type="spellStart"/>
      <w:r>
        <w:t>Sosyal</w:t>
      </w:r>
      <w:proofErr w:type="spellEnd"/>
      <w:r>
        <w:t xml:space="preserve"> </w:t>
      </w:r>
      <w:proofErr w:type="spellStart"/>
      <w:r>
        <w:t>Bilimler</w:t>
      </w:r>
      <w:proofErr w:type="spellEnd"/>
      <w:r>
        <w:t xml:space="preserve"> </w:t>
      </w:r>
      <w:proofErr w:type="spellStart"/>
      <w:r>
        <w:t>Dergisi</w:t>
      </w:r>
      <w:proofErr w:type="spellEnd"/>
      <w:r>
        <w:t>, 15(1), pp.189-218.</w:t>
      </w:r>
    </w:p>
    <w:p w14:paraId="6644CEF3" w14:textId="2F4DB4B1" w:rsidR="00261E48" w:rsidRPr="00261E48" w:rsidRDefault="00261E48" w:rsidP="002A0211">
      <w:pPr>
        <w:spacing w:line="360" w:lineRule="auto"/>
        <w:jc w:val="both"/>
      </w:pPr>
    </w:p>
    <w:p w14:paraId="650281BE" w14:textId="77777777" w:rsidR="000A0DDD" w:rsidRDefault="000A0DDD" w:rsidP="002A0211">
      <w:pPr>
        <w:spacing w:line="360" w:lineRule="auto"/>
        <w:jc w:val="both"/>
      </w:pPr>
    </w:p>
    <w:sectPr w:rsidR="000A0DD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3DCEB" w14:textId="77777777" w:rsidR="00A153CD" w:rsidRDefault="00A153CD" w:rsidP="002A0211">
      <w:pPr>
        <w:spacing w:after="0" w:line="240" w:lineRule="auto"/>
      </w:pPr>
      <w:r>
        <w:separator/>
      </w:r>
    </w:p>
  </w:endnote>
  <w:endnote w:type="continuationSeparator" w:id="0">
    <w:p w14:paraId="21E1105E" w14:textId="77777777" w:rsidR="00A153CD" w:rsidRDefault="00A153CD" w:rsidP="002A0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DE4E5" w14:textId="77777777" w:rsidR="00A153CD" w:rsidRDefault="00A153CD" w:rsidP="002A0211">
      <w:pPr>
        <w:spacing w:after="0" w:line="240" w:lineRule="auto"/>
      </w:pPr>
      <w:r>
        <w:separator/>
      </w:r>
    </w:p>
  </w:footnote>
  <w:footnote w:type="continuationSeparator" w:id="0">
    <w:p w14:paraId="7714E3B2" w14:textId="77777777" w:rsidR="00A153CD" w:rsidRDefault="00A153CD" w:rsidP="002A02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3247741"/>
      <w:docPartObj>
        <w:docPartGallery w:val="Page Numbers (Top of Page)"/>
        <w:docPartUnique/>
      </w:docPartObj>
    </w:sdtPr>
    <w:sdtEndPr>
      <w:rPr>
        <w:noProof/>
      </w:rPr>
    </w:sdtEndPr>
    <w:sdtContent>
      <w:p w14:paraId="6520484D" w14:textId="226157F5" w:rsidR="002A0211" w:rsidRDefault="002A021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2998A5" w14:textId="77777777" w:rsidR="002A0211" w:rsidRDefault="002A02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C02650"/>
    <w:multiLevelType w:val="multilevel"/>
    <w:tmpl w:val="F6CEE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B743CB"/>
    <w:multiLevelType w:val="hybridMultilevel"/>
    <w:tmpl w:val="20F84C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5388254">
    <w:abstractNumId w:val="0"/>
  </w:num>
  <w:num w:numId="2" w16cid:durableId="9959571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EAA"/>
    <w:rsid w:val="000A0DDD"/>
    <w:rsid w:val="000B2AA0"/>
    <w:rsid w:val="00234EAA"/>
    <w:rsid w:val="00261E48"/>
    <w:rsid w:val="00276572"/>
    <w:rsid w:val="00284ADC"/>
    <w:rsid w:val="002A0211"/>
    <w:rsid w:val="00456C49"/>
    <w:rsid w:val="005075FF"/>
    <w:rsid w:val="007451E5"/>
    <w:rsid w:val="00747930"/>
    <w:rsid w:val="007A0F66"/>
    <w:rsid w:val="007A6CC9"/>
    <w:rsid w:val="008878C8"/>
    <w:rsid w:val="008D34A0"/>
    <w:rsid w:val="009E2F05"/>
    <w:rsid w:val="00A153CD"/>
    <w:rsid w:val="00A574E2"/>
    <w:rsid w:val="00C475FD"/>
    <w:rsid w:val="00DF697A"/>
    <w:rsid w:val="00E34B08"/>
    <w:rsid w:val="00EE7F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6ACEC"/>
  <w15:chartTrackingRefBased/>
  <w15:docId w15:val="{18A8FDD1-A1C1-425D-B9DA-7E716BC51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1E5"/>
    <w:pPr>
      <w:spacing w:after="200" w:line="27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075FF"/>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878C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A6CC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7A6CC9"/>
    <w:pPr>
      <w:keepNext/>
      <w:keepLines/>
      <w:spacing w:before="40" w:after="0"/>
      <w:outlineLvl w:val="3"/>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78C8"/>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5075FF"/>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A6CC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7A6CC9"/>
    <w:rPr>
      <w:rFonts w:ascii="Times New Roman" w:eastAsiaTheme="majorEastAsia" w:hAnsi="Times New Roman" w:cstheme="majorBidi"/>
      <w:iCs/>
      <w:color w:val="000000" w:themeColor="text1"/>
      <w:sz w:val="24"/>
    </w:rPr>
  </w:style>
  <w:style w:type="paragraph" w:styleId="NormalWeb">
    <w:name w:val="Normal (Web)"/>
    <w:basedOn w:val="Normal"/>
    <w:uiPriority w:val="99"/>
    <w:semiHidden/>
    <w:unhideWhenUsed/>
    <w:rsid w:val="000A0DDD"/>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2A02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0211"/>
    <w:rPr>
      <w:rFonts w:ascii="Times New Roman" w:hAnsi="Times New Roman"/>
      <w:kern w:val="0"/>
      <w:sz w:val="24"/>
      <w14:ligatures w14:val="none"/>
    </w:rPr>
  </w:style>
  <w:style w:type="paragraph" w:styleId="Footer">
    <w:name w:val="footer"/>
    <w:basedOn w:val="Normal"/>
    <w:link w:val="FooterChar"/>
    <w:uiPriority w:val="99"/>
    <w:unhideWhenUsed/>
    <w:rsid w:val="002A02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0211"/>
    <w:rPr>
      <w:rFonts w:ascii="Times New Roman" w:hAnsi="Times New Roman"/>
      <w:kern w:val="0"/>
      <w:sz w:val="24"/>
      <w14:ligatures w14:val="none"/>
    </w:rPr>
  </w:style>
  <w:style w:type="paragraph" w:styleId="ListParagraph">
    <w:name w:val="List Paragraph"/>
    <w:basedOn w:val="Normal"/>
    <w:uiPriority w:val="34"/>
    <w:qFormat/>
    <w:rsid w:val="002A02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622</Words>
  <Characters>3546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2023-10-20T12:21:00Z</dcterms:created>
  <dcterms:modified xsi:type="dcterms:W3CDTF">2023-10-20T12:21:00Z</dcterms:modified>
</cp:coreProperties>
</file>