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C33FE" w14:textId="77777777" w:rsidR="00AE2DF7" w:rsidRPr="001C7830" w:rsidRDefault="00AE2DF7" w:rsidP="00AE2DF7">
      <w:pPr>
        <w:jc w:val="center"/>
        <w:rPr>
          <w:rFonts w:ascii="Arial" w:hAnsi="Arial" w:cs="Arial"/>
          <w:sz w:val="58"/>
          <w:szCs w:val="58"/>
        </w:rPr>
      </w:pPr>
      <w:r w:rsidRPr="001C7830">
        <w:rPr>
          <w:rFonts w:ascii="Arial" w:hAnsi="Arial" w:cs="Arial"/>
          <w:sz w:val="58"/>
          <w:szCs w:val="58"/>
        </w:rPr>
        <w:t xml:space="preserve">Management Economics </w:t>
      </w:r>
    </w:p>
    <w:p w14:paraId="792373F5" w14:textId="77777777" w:rsidR="00AE2DF7" w:rsidRPr="003971DA" w:rsidRDefault="00AE2DF7" w:rsidP="00AE2DF7">
      <w:pPr>
        <w:jc w:val="center"/>
        <w:rPr>
          <w:rFonts w:ascii="Arial" w:hAnsi="Arial" w:cs="Arial"/>
          <w:sz w:val="40"/>
          <w:szCs w:val="40"/>
        </w:rPr>
      </w:pPr>
      <w:r w:rsidRPr="003971DA">
        <w:rPr>
          <w:rFonts w:ascii="Arial" w:hAnsi="Arial" w:cs="Arial"/>
          <w:sz w:val="40"/>
          <w:szCs w:val="40"/>
        </w:rPr>
        <w:t>Assignment 1</w:t>
      </w:r>
    </w:p>
    <w:p w14:paraId="6024724A" w14:textId="77777777" w:rsidR="00AE2DF7" w:rsidRDefault="00AE2DF7" w:rsidP="00AE2DF7">
      <w:pPr>
        <w:rPr>
          <w:rFonts w:ascii="Arial" w:hAnsi="Arial" w:cs="Arial"/>
          <w:sz w:val="24"/>
          <w:szCs w:val="24"/>
        </w:rPr>
      </w:pPr>
    </w:p>
    <w:p w14:paraId="71417D7C" w14:textId="77777777" w:rsidR="00AE2DF7" w:rsidRDefault="00AE2DF7" w:rsidP="00AE2DF7">
      <w:pPr>
        <w:rPr>
          <w:rFonts w:ascii="Arial" w:hAnsi="Arial" w:cs="Arial"/>
          <w:sz w:val="24"/>
          <w:szCs w:val="24"/>
        </w:rPr>
      </w:pPr>
    </w:p>
    <w:p w14:paraId="787800DE" w14:textId="77777777" w:rsidR="00AE2DF7" w:rsidRDefault="00AE2DF7" w:rsidP="00AE2DF7">
      <w:pPr>
        <w:rPr>
          <w:rFonts w:ascii="Arial" w:hAnsi="Arial" w:cs="Arial"/>
          <w:sz w:val="24"/>
          <w:szCs w:val="24"/>
        </w:rPr>
      </w:pPr>
    </w:p>
    <w:p w14:paraId="2EC64A8C" w14:textId="77777777" w:rsidR="00AE2DF7" w:rsidRDefault="00AE2DF7" w:rsidP="00AE2DF7">
      <w:pPr>
        <w:rPr>
          <w:rFonts w:ascii="Arial" w:hAnsi="Arial" w:cs="Arial"/>
          <w:sz w:val="24"/>
          <w:szCs w:val="24"/>
        </w:rPr>
      </w:pPr>
    </w:p>
    <w:p w14:paraId="0826A71E" w14:textId="77777777" w:rsidR="00AE2DF7" w:rsidRDefault="00AE2DF7" w:rsidP="00AE2DF7">
      <w:pPr>
        <w:rPr>
          <w:rFonts w:ascii="Arial" w:hAnsi="Arial" w:cs="Arial"/>
          <w:sz w:val="24"/>
          <w:szCs w:val="24"/>
        </w:rPr>
      </w:pPr>
    </w:p>
    <w:p w14:paraId="4DE5DD99" w14:textId="77777777" w:rsidR="00AE2DF7" w:rsidRDefault="00AE2DF7" w:rsidP="00AE2DF7">
      <w:pPr>
        <w:rPr>
          <w:rFonts w:ascii="Arial" w:hAnsi="Arial" w:cs="Arial"/>
          <w:sz w:val="24"/>
          <w:szCs w:val="24"/>
        </w:rPr>
      </w:pPr>
    </w:p>
    <w:p w14:paraId="06731D2A" w14:textId="77777777" w:rsidR="00AE2DF7" w:rsidRDefault="00AE2DF7" w:rsidP="00AE2DF7">
      <w:pPr>
        <w:rPr>
          <w:rFonts w:ascii="Arial" w:hAnsi="Arial" w:cs="Arial"/>
          <w:sz w:val="24"/>
          <w:szCs w:val="24"/>
        </w:rPr>
      </w:pPr>
    </w:p>
    <w:p w14:paraId="09327AED" w14:textId="77777777" w:rsidR="00AE2DF7" w:rsidRDefault="00AE2DF7" w:rsidP="00AE2DF7">
      <w:pPr>
        <w:rPr>
          <w:rFonts w:ascii="Arial" w:hAnsi="Arial" w:cs="Arial"/>
          <w:sz w:val="24"/>
          <w:szCs w:val="24"/>
        </w:rPr>
      </w:pPr>
    </w:p>
    <w:p w14:paraId="70A27F15" w14:textId="77777777" w:rsidR="00AE2DF7" w:rsidRDefault="00AE2DF7" w:rsidP="00AE2DF7">
      <w:pPr>
        <w:rPr>
          <w:rFonts w:ascii="Arial" w:hAnsi="Arial" w:cs="Arial"/>
          <w:sz w:val="24"/>
          <w:szCs w:val="24"/>
        </w:rPr>
      </w:pPr>
    </w:p>
    <w:p w14:paraId="24F2302F" w14:textId="77777777" w:rsidR="00AE2DF7" w:rsidRDefault="00AE2DF7" w:rsidP="00AE2DF7">
      <w:pPr>
        <w:rPr>
          <w:rFonts w:ascii="Arial" w:hAnsi="Arial" w:cs="Arial"/>
          <w:sz w:val="24"/>
          <w:szCs w:val="24"/>
        </w:rPr>
      </w:pPr>
    </w:p>
    <w:p w14:paraId="7A2F2FBF" w14:textId="77777777" w:rsidR="00AE2DF7" w:rsidRDefault="00AE2DF7" w:rsidP="00AE2DF7">
      <w:pPr>
        <w:rPr>
          <w:rFonts w:ascii="Arial" w:hAnsi="Arial" w:cs="Arial"/>
          <w:sz w:val="24"/>
          <w:szCs w:val="24"/>
        </w:rPr>
      </w:pPr>
    </w:p>
    <w:p w14:paraId="7F47A6D2" w14:textId="77777777" w:rsidR="00AE2DF7" w:rsidRDefault="00AE2DF7" w:rsidP="00AE2DF7">
      <w:pPr>
        <w:rPr>
          <w:rFonts w:ascii="Arial" w:hAnsi="Arial" w:cs="Arial"/>
          <w:sz w:val="24"/>
          <w:szCs w:val="24"/>
        </w:rPr>
      </w:pPr>
    </w:p>
    <w:p w14:paraId="7AD7D0FA" w14:textId="77777777" w:rsidR="00AE2DF7" w:rsidRPr="001C7830" w:rsidRDefault="00AE2DF7" w:rsidP="00AE2DF7">
      <w:pPr>
        <w:rPr>
          <w:rFonts w:ascii="Arial" w:hAnsi="Arial" w:cs="Arial"/>
          <w:sz w:val="32"/>
          <w:szCs w:val="32"/>
        </w:rPr>
      </w:pPr>
    </w:p>
    <w:p w14:paraId="44790F6A" w14:textId="53E2BA81" w:rsidR="00AE2DF7" w:rsidRPr="001C7830" w:rsidRDefault="00AE2DF7" w:rsidP="00AE2DF7">
      <w:pPr>
        <w:rPr>
          <w:rFonts w:ascii="Arial" w:hAnsi="Arial" w:cs="Arial"/>
          <w:sz w:val="32"/>
          <w:szCs w:val="32"/>
        </w:rPr>
      </w:pPr>
      <w:r w:rsidRPr="001C7830">
        <w:rPr>
          <w:rFonts w:ascii="Arial" w:hAnsi="Arial" w:cs="Arial"/>
          <w:sz w:val="32"/>
          <w:szCs w:val="32"/>
        </w:rPr>
        <w:t xml:space="preserve">Student </w:t>
      </w:r>
      <w:proofErr w:type="spellStart"/>
      <w:r w:rsidRPr="001C7830">
        <w:rPr>
          <w:rFonts w:ascii="Arial" w:hAnsi="Arial" w:cs="Arial"/>
          <w:sz w:val="32"/>
          <w:szCs w:val="32"/>
        </w:rPr>
        <w:t>Name:</w:t>
      </w:r>
      <w:r w:rsidR="007A7BF1" w:rsidRPr="001C7830">
        <w:rPr>
          <w:rFonts w:ascii="Arial" w:hAnsi="Arial" w:cs="Arial"/>
          <w:sz w:val="32"/>
          <w:szCs w:val="32"/>
        </w:rPr>
        <w:t>Narcis-Nicu</w:t>
      </w:r>
      <w:proofErr w:type="spellEnd"/>
      <w:r w:rsidR="007A7BF1" w:rsidRPr="001C7830">
        <w:rPr>
          <w:rFonts w:ascii="Arial" w:hAnsi="Arial" w:cs="Arial"/>
          <w:sz w:val="32"/>
          <w:szCs w:val="32"/>
        </w:rPr>
        <w:t xml:space="preserve"> Gavril</w:t>
      </w:r>
    </w:p>
    <w:p w14:paraId="73513470" w14:textId="27B7F8DF" w:rsidR="00AE2DF7" w:rsidRPr="001C7830" w:rsidRDefault="00AE2DF7" w:rsidP="00AE2DF7">
      <w:pPr>
        <w:rPr>
          <w:rFonts w:ascii="Arial" w:hAnsi="Arial" w:cs="Arial"/>
          <w:sz w:val="32"/>
          <w:szCs w:val="32"/>
        </w:rPr>
      </w:pPr>
      <w:r w:rsidRPr="001C7830">
        <w:rPr>
          <w:rFonts w:ascii="Arial" w:hAnsi="Arial" w:cs="Arial"/>
          <w:sz w:val="32"/>
          <w:szCs w:val="32"/>
        </w:rPr>
        <w:t>Student ID:</w:t>
      </w:r>
      <w:r w:rsidR="007A7BF1" w:rsidRPr="001C7830">
        <w:rPr>
          <w:rFonts w:ascii="Arial" w:hAnsi="Arial" w:cs="Arial"/>
          <w:sz w:val="32"/>
          <w:szCs w:val="32"/>
        </w:rPr>
        <w:t>2022007</w:t>
      </w:r>
    </w:p>
    <w:p w14:paraId="0D55B237" w14:textId="77777777" w:rsidR="00AE2DF7" w:rsidRDefault="00AE2DF7">
      <w:pPr>
        <w:rPr>
          <w:rFonts w:ascii="LiberationSerif-Bold" w:hAnsi="LiberationSerif-Bold" w:cs="LiberationSerif-Bold"/>
          <w:bCs/>
          <w:color w:val="1F4E79" w:themeColor="accent1" w:themeShade="80"/>
          <w:sz w:val="32"/>
          <w:szCs w:val="32"/>
        </w:rPr>
      </w:pPr>
      <w:r>
        <w:br w:type="page"/>
      </w:r>
    </w:p>
    <w:sdt>
      <w:sdtPr>
        <w:rPr>
          <w:rFonts w:asciiTheme="minorHAnsi" w:eastAsiaTheme="minorHAnsi" w:hAnsiTheme="minorHAnsi" w:cstheme="minorBidi"/>
          <w:color w:val="auto"/>
          <w:sz w:val="22"/>
          <w:szCs w:val="22"/>
        </w:rPr>
        <w:id w:val="-1118291132"/>
        <w:docPartObj>
          <w:docPartGallery w:val="Table of Contents"/>
          <w:docPartUnique/>
        </w:docPartObj>
      </w:sdtPr>
      <w:sdtEndPr>
        <w:rPr>
          <w:b/>
          <w:bCs/>
          <w:noProof/>
        </w:rPr>
      </w:sdtEndPr>
      <w:sdtContent>
        <w:p w14:paraId="2BA28F78" w14:textId="77777777" w:rsidR="00D60D32" w:rsidRPr="00D60D32" w:rsidRDefault="00D60D32" w:rsidP="00D60D32">
          <w:pPr>
            <w:pStyle w:val="TOCHeading"/>
            <w:spacing w:line="360" w:lineRule="auto"/>
            <w:jc w:val="both"/>
            <w:rPr>
              <w:rFonts w:ascii="Arial" w:hAnsi="Arial" w:cs="Arial"/>
              <w:szCs w:val="24"/>
            </w:rPr>
          </w:pPr>
          <w:r w:rsidRPr="00D60D32">
            <w:rPr>
              <w:rFonts w:ascii="Arial" w:hAnsi="Arial" w:cs="Arial"/>
              <w:szCs w:val="24"/>
            </w:rPr>
            <w:t>Table of Contents</w:t>
          </w:r>
        </w:p>
        <w:p w14:paraId="1666BDDF" w14:textId="77777777" w:rsidR="00D60D32" w:rsidRPr="00D60D32" w:rsidRDefault="00D60D32" w:rsidP="00D60D32">
          <w:pPr>
            <w:pStyle w:val="TOC1"/>
            <w:tabs>
              <w:tab w:val="right" w:leader="dot" w:pos="9350"/>
            </w:tabs>
            <w:spacing w:line="360" w:lineRule="auto"/>
            <w:rPr>
              <w:rFonts w:eastAsiaTheme="minorEastAsia" w:cs="Arial"/>
              <w:noProof/>
              <w:szCs w:val="24"/>
            </w:rPr>
          </w:pPr>
          <w:r w:rsidRPr="00D60D32">
            <w:rPr>
              <w:rFonts w:cs="Arial"/>
              <w:szCs w:val="24"/>
            </w:rPr>
            <w:fldChar w:fldCharType="begin"/>
          </w:r>
          <w:r w:rsidRPr="00D60D32">
            <w:rPr>
              <w:rFonts w:cs="Arial"/>
              <w:szCs w:val="24"/>
            </w:rPr>
            <w:instrText xml:space="preserve"> TOC \o "1-3" \h \z \u </w:instrText>
          </w:r>
          <w:r w:rsidRPr="00D60D32">
            <w:rPr>
              <w:rFonts w:cs="Arial"/>
              <w:szCs w:val="24"/>
            </w:rPr>
            <w:fldChar w:fldCharType="separate"/>
          </w:r>
          <w:hyperlink w:anchor="_Toc118746408" w:history="1">
            <w:r w:rsidRPr="00D60D32">
              <w:rPr>
                <w:rStyle w:val="Hyperlink"/>
                <w:rFonts w:cs="Arial"/>
                <w:noProof/>
                <w:szCs w:val="24"/>
              </w:rPr>
              <w:t>Introduction</w:t>
            </w:r>
            <w:r w:rsidRPr="00D60D32">
              <w:rPr>
                <w:rFonts w:cs="Arial"/>
                <w:noProof/>
                <w:webHidden/>
                <w:szCs w:val="24"/>
              </w:rPr>
              <w:tab/>
            </w:r>
            <w:r w:rsidRPr="00D60D32">
              <w:rPr>
                <w:rFonts w:cs="Arial"/>
                <w:noProof/>
                <w:webHidden/>
                <w:szCs w:val="24"/>
              </w:rPr>
              <w:fldChar w:fldCharType="begin"/>
            </w:r>
            <w:r w:rsidRPr="00D60D32">
              <w:rPr>
                <w:rFonts w:cs="Arial"/>
                <w:noProof/>
                <w:webHidden/>
                <w:szCs w:val="24"/>
              </w:rPr>
              <w:instrText xml:space="preserve"> PAGEREF _Toc118746408 \h </w:instrText>
            </w:r>
            <w:r w:rsidRPr="00D60D32">
              <w:rPr>
                <w:rFonts w:cs="Arial"/>
                <w:noProof/>
                <w:webHidden/>
                <w:szCs w:val="24"/>
              </w:rPr>
            </w:r>
            <w:r w:rsidRPr="00D60D32">
              <w:rPr>
                <w:rFonts w:cs="Arial"/>
                <w:noProof/>
                <w:webHidden/>
                <w:szCs w:val="24"/>
              </w:rPr>
              <w:fldChar w:fldCharType="separate"/>
            </w:r>
            <w:r w:rsidRPr="00D60D32">
              <w:rPr>
                <w:rFonts w:cs="Arial"/>
                <w:noProof/>
                <w:webHidden/>
                <w:szCs w:val="24"/>
              </w:rPr>
              <w:t>2</w:t>
            </w:r>
            <w:r w:rsidRPr="00D60D32">
              <w:rPr>
                <w:rFonts w:cs="Arial"/>
                <w:noProof/>
                <w:webHidden/>
                <w:szCs w:val="24"/>
              </w:rPr>
              <w:fldChar w:fldCharType="end"/>
            </w:r>
          </w:hyperlink>
        </w:p>
        <w:p w14:paraId="7E8ECE3A" w14:textId="77777777" w:rsidR="00D60D32" w:rsidRPr="00D60D32" w:rsidRDefault="003971DA" w:rsidP="00D60D32">
          <w:pPr>
            <w:pStyle w:val="TOC2"/>
            <w:tabs>
              <w:tab w:val="right" w:leader="dot" w:pos="9350"/>
            </w:tabs>
            <w:spacing w:line="360" w:lineRule="auto"/>
            <w:jc w:val="both"/>
            <w:rPr>
              <w:rFonts w:ascii="Arial" w:eastAsiaTheme="minorEastAsia" w:hAnsi="Arial" w:cs="Arial"/>
              <w:noProof/>
              <w:sz w:val="24"/>
              <w:szCs w:val="24"/>
            </w:rPr>
          </w:pPr>
          <w:hyperlink w:anchor="_Toc118746409" w:history="1">
            <w:r w:rsidR="00D60D32" w:rsidRPr="00D60D32">
              <w:rPr>
                <w:rStyle w:val="Hyperlink"/>
                <w:rFonts w:ascii="Arial" w:hAnsi="Arial" w:cs="Arial"/>
                <w:noProof/>
                <w:sz w:val="24"/>
                <w:szCs w:val="24"/>
              </w:rPr>
              <w:t>Description of Samsung's company, products, and services</w:t>
            </w:r>
            <w:r w:rsidR="00D60D32" w:rsidRPr="00D60D32">
              <w:rPr>
                <w:rFonts w:ascii="Arial" w:hAnsi="Arial" w:cs="Arial"/>
                <w:noProof/>
                <w:webHidden/>
                <w:sz w:val="24"/>
                <w:szCs w:val="24"/>
              </w:rPr>
              <w:tab/>
            </w:r>
            <w:r w:rsidR="00D60D32" w:rsidRPr="00D60D32">
              <w:rPr>
                <w:rFonts w:ascii="Arial" w:hAnsi="Arial" w:cs="Arial"/>
                <w:noProof/>
                <w:webHidden/>
                <w:sz w:val="24"/>
                <w:szCs w:val="24"/>
              </w:rPr>
              <w:fldChar w:fldCharType="begin"/>
            </w:r>
            <w:r w:rsidR="00D60D32" w:rsidRPr="00D60D32">
              <w:rPr>
                <w:rFonts w:ascii="Arial" w:hAnsi="Arial" w:cs="Arial"/>
                <w:noProof/>
                <w:webHidden/>
                <w:sz w:val="24"/>
                <w:szCs w:val="24"/>
              </w:rPr>
              <w:instrText xml:space="preserve"> PAGEREF _Toc118746409 \h </w:instrText>
            </w:r>
            <w:r w:rsidR="00D60D32" w:rsidRPr="00D60D32">
              <w:rPr>
                <w:rFonts w:ascii="Arial" w:hAnsi="Arial" w:cs="Arial"/>
                <w:noProof/>
                <w:webHidden/>
                <w:sz w:val="24"/>
                <w:szCs w:val="24"/>
              </w:rPr>
            </w:r>
            <w:r w:rsidR="00D60D32" w:rsidRPr="00D60D32">
              <w:rPr>
                <w:rFonts w:ascii="Arial" w:hAnsi="Arial" w:cs="Arial"/>
                <w:noProof/>
                <w:webHidden/>
                <w:sz w:val="24"/>
                <w:szCs w:val="24"/>
              </w:rPr>
              <w:fldChar w:fldCharType="separate"/>
            </w:r>
            <w:r w:rsidR="00D60D32" w:rsidRPr="00D60D32">
              <w:rPr>
                <w:rFonts w:ascii="Arial" w:hAnsi="Arial" w:cs="Arial"/>
                <w:noProof/>
                <w:webHidden/>
                <w:sz w:val="24"/>
                <w:szCs w:val="24"/>
              </w:rPr>
              <w:t>3</w:t>
            </w:r>
            <w:r w:rsidR="00D60D32" w:rsidRPr="00D60D32">
              <w:rPr>
                <w:rFonts w:ascii="Arial" w:hAnsi="Arial" w:cs="Arial"/>
                <w:noProof/>
                <w:webHidden/>
                <w:sz w:val="24"/>
                <w:szCs w:val="24"/>
              </w:rPr>
              <w:fldChar w:fldCharType="end"/>
            </w:r>
          </w:hyperlink>
        </w:p>
        <w:p w14:paraId="478A8C71" w14:textId="77777777" w:rsidR="00D60D32" w:rsidRPr="00D60D32" w:rsidRDefault="003971DA" w:rsidP="00D60D32">
          <w:pPr>
            <w:pStyle w:val="TOC3"/>
            <w:tabs>
              <w:tab w:val="right" w:leader="dot" w:pos="9350"/>
            </w:tabs>
            <w:spacing w:line="360" w:lineRule="auto"/>
            <w:jc w:val="both"/>
            <w:rPr>
              <w:rFonts w:ascii="Arial" w:eastAsiaTheme="minorEastAsia" w:hAnsi="Arial" w:cs="Arial"/>
              <w:noProof/>
              <w:sz w:val="24"/>
              <w:szCs w:val="24"/>
            </w:rPr>
          </w:pPr>
          <w:hyperlink w:anchor="_Toc118746410" w:history="1">
            <w:r w:rsidR="00D60D32" w:rsidRPr="00D60D32">
              <w:rPr>
                <w:rStyle w:val="Hyperlink"/>
                <w:rFonts w:ascii="Arial" w:hAnsi="Arial" w:cs="Arial"/>
                <w:noProof/>
                <w:sz w:val="24"/>
                <w:szCs w:val="24"/>
              </w:rPr>
              <w:t>Product description of Samsung</w:t>
            </w:r>
            <w:r w:rsidR="00D60D32" w:rsidRPr="00D60D32">
              <w:rPr>
                <w:rFonts w:ascii="Arial" w:hAnsi="Arial" w:cs="Arial"/>
                <w:noProof/>
                <w:webHidden/>
                <w:sz w:val="24"/>
                <w:szCs w:val="24"/>
              </w:rPr>
              <w:tab/>
            </w:r>
            <w:r w:rsidR="00D60D32" w:rsidRPr="00D60D32">
              <w:rPr>
                <w:rFonts w:ascii="Arial" w:hAnsi="Arial" w:cs="Arial"/>
                <w:noProof/>
                <w:webHidden/>
                <w:sz w:val="24"/>
                <w:szCs w:val="24"/>
              </w:rPr>
              <w:fldChar w:fldCharType="begin"/>
            </w:r>
            <w:r w:rsidR="00D60D32" w:rsidRPr="00D60D32">
              <w:rPr>
                <w:rFonts w:ascii="Arial" w:hAnsi="Arial" w:cs="Arial"/>
                <w:noProof/>
                <w:webHidden/>
                <w:sz w:val="24"/>
                <w:szCs w:val="24"/>
              </w:rPr>
              <w:instrText xml:space="preserve"> PAGEREF _Toc118746410 \h </w:instrText>
            </w:r>
            <w:r w:rsidR="00D60D32" w:rsidRPr="00D60D32">
              <w:rPr>
                <w:rFonts w:ascii="Arial" w:hAnsi="Arial" w:cs="Arial"/>
                <w:noProof/>
                <w:webHidden/>
                <w:sz w:val="24"/>
                <w:szCs w:val="24"/>
              </w:rPr>
            </w:r>
            <w:r w:rsidR="00D60D32" w:rsidRPr="00D60D32">
              <w:rPr>
                <w:rFonts w:ascii="Arial" w:hAnsi="Arial" w:cs="Arial"/>
                <w:noProof/>
                <w:webHidden/>
                <w:sz w:val="24"/>
                <w:szCs w:val="24"/>
              </w:rPr>
              <w:fldChar w:fldCharType="separate"/>
            </w:r>
            <w:r w:rsidR="00D60D32" w:rsidRPr="00D60D32">
              <w:rPr>
                <w:rFonts w:ascii="Arial" w:hAnsi="Arial" w:cs="Arial"/>
                <w:noProof/>
                <w:webHidden/>
                <w:sz w:val="24"/>
                <w:szCs w:val="24"/>
              </w:rPr>
              <w:t>3</w:t>
            </w:r>
            <w:r w:rsidR="00D60D32" w:rsidRPr="00D60D32">
              <w:rPr>
                <w:rFonts w:ascii="Arial" w:hAnsi="Arial" w:cs="Arial"/>
                <w:noProof/>
                <w:webHidden/>
                <w:sz w:val="24"/>
                <w:szCs w:val="24"/>
              </w:rPr>
              <w:fldChar w:fldCharType="end"/>
            </w:r>
          </w:hyperlink>
        </w:p>
        <w:p w14:paraId="293AB12E" w14:textId="77777777" w:rsidR="00D60D32" w:rsidRPr="00D60D32" w:rsidRDefault="003971DA" w:rsidP="00D60D32">
          <w:pPr>
            <w:pStyle w:val="TOC3"/>
            <w:tabs>
              <w:tab w:val="right" w:leader="dot" w:pos="9350"/>
            </w:tabs>
            <w:spacing w:line="360" w:lineRule="auto"/>
            <w:jc w:val="both"/>
            <w:rPr>
              <w:rFonts w:ascii="Arial" w:eastAsiaTheme="minorEastAsia" w:hAnsi="Arial" w:cs="Arial"/>
              <w:noProof/>
              <w:sz w:val="24"/>
              <w:szCs w:val="24"/>
            </w:rPr>
          </w:pPr>
          <w:hyperlink w:anchor="_Toc118746411" w:history="1">
            <w:r w:rsidR="00D60D32" w:rsidRPr="00D60D32">
              <w:rPr>
                <w:rStyle w:val="Hyperlink"/>
                <w:rFonts w:ascii="Arial" w:hAnsi="Arial" w:cs="Arial"/>
                <w:noProof/>
                <w:sz w:val="24"/>
                <w:szCs w:val="24"/>
              </w:rPr>
              <w:t>The rationale for selecting this particular product</w:t>
            </w:r>
            <w:r w:rsidR="00D60D32" w:rsidRPr="00D60D32">
              <w:rPr>
                <w:rFonts w:ascii="Arial" w:hAnsi="Arial" w:cs="Arial"/>
                <w:noProof/>
                <w:webHidden/>
                <w:sz w:val="24"/>
                <w:szCs w:val="24"/>
              </w:rPr>
              <w:tab/>
            </w:r>
            <w:r w:rsidR="00D60D32" w:rsidRPr="00D60D32">
              <w:rPr>
                <w:rFonts w:ascii="Arial" w:hAnsi="Arial" w:cs="Arial"/>
                <w:noProof/>
                <w:webHidden/>
                <w:sz w:val="24"/>
                <w:szCs w:val="24"/>
              </w:rPr>
              <w:fldChar w:fldCharType="begin"/>
            </w:r>
            <w:r w:rsidR="00D60D32" w:rsidRPr="00D60D32">
              <w:rPr>
                <w:rFonts w:ascii="Arial" w:hAnsi="Arial" w:cs="Arial"/>
                <w:noProof/>
                <w:webHidden/>
                <w:sz w:val="24"/>
                <w:szCs w:val="24"/>
              </w:rPr>
              <w:instrText xml:space="preserve"> PAGEREF _Toc118746411 \h </w:instrText>
            </w:r>
            <w:r w:rsidR="00D60D32" w:rsidRPr="00D60D32">
              <w:rPr>
                <w:rFonts w:ascii="Arial" w:hAnsi="Arial" w:cs="Arial"/>
                <w:noProof/>
                <w:webHidden/>
                <w:sz w:val="24"/>
                <w:szCs w:val="24"/>
              </w:rPr>
            </w:r>
            <w:r w:rsidR="00D60D32" w:rsidRPr="00D60D32">
              <w:rPr>
                <w:rFonts w:ascii="Arial" w:hAnsi="Arial" w:cs="Arial"/>
                <w:noProof/>
                <w:webHidden/>
                <w:sz w:val="24"/>
                <w:szCs w:val="24"/>
              </w:rPr>
              <w:fldChar w:fldCharType="separate"/>
            </w:r>
            <w:r w:rsidR="00D60D32" w:rsidRPr="00D60D32">
              <w:rPr>
                <w:rFonts w:ascii="Arial" w:hAnsi="Arial" w:cs="Arial"/>
                <w:noProof/>
                <w:webHidden/>
                <w:sz w:val="24"/>
                <w:szCs w:val="24"/>
              </w:rPr>
              <w:t>3</w:t>
            </w:r>
            <w:r w:rsidR="00D60D32" w:rsidRPr="00D60D32">
              <w:rPr>
                <w:rFonts w:ascii="Arial" w:hAnsi="Arial" w:cs="Arial"/>
                <w:noProof/>
                <w:webHidden/>
                <w:sz w:val="24"/>
                <w:szCs w:val="24"/>
              </w:rPr>
              <w:fldChar w:fldCharType="end"/>
            </w:r>
          </w:hyperlink>
        </w:p>
        <w:p w14:paraId="4BABFB4A" w14:textId="77777777" w:rsidR="00D60D32" w:rsidRPr="00D60D32" w:rsidRDefault="003971DA" w:rsidP="00D60D32">
          <w:pPr>
            <w:pStyle w:val="TOC2"/>
            <w:tabs>
              <w:tab w:val="right" w:leader="dot" w:pos="9350"/>
            </w:tabs>
            <w:spacing w:line="360" w:lineRule="auto"/>
            <w:jc w:val="both"/>
            <w:rPr>
              <w:rFonts w:ascii="Arial" w:eastAsiaTheme="minorEastAsia" w:hAnsi="Arial" w:cs="Arial"/>
              <w:noProof/>
              <w:sz w:val="24"/>
              <w:szCs w:val="24"/>
            </w:rPr>
          </w:pPr>
          <w:hyperlink w:anchor="_Toc118746412" w:history="1">
            <w:r w:rsidR="00D60D32" w:rsidRPr="00D60D32">
              <w:rPr>
                <w:rStyle w:val="Hyperlink"/>
                <w:rFonts w:ascii="Arial" w:hAnsi="Arial" w:cs="Arial"/>
                <w:noProof/>
                <w:sz w:val="24"/>
                <w:szCs w:val="24"/>
              </w:rPr>
              <w:t>Establishing a market equilibrium by determining the demand</w:t>
            </w:r>
            <w:r w:rsidR="00D60D32" w:rsidRPr="00D60D32">
              <w:rPr>
                <w:rFonts w:ascii="Arial" w:hAnsi="Arial" w:cs="Arial"/>
                <w:noProof/>
                <w:webHidden/>
                <w:sz w:val="24"/>
                <w:szCs w:val="24"/>
              </w:rPr>
              <w:tab/>
            </w:r>
            <w:r w:rsidR="00D60D32" w:rsidRPr="00D60D32">
              <w:rPr>
                <w:rFonts w:ascii="Arial" w:hAnsi="Arial" w:cs="Arial"/>
                <w:noProof/>
                <w:webHidden/>
                <w:sz w:val="24"/>
                <w:szCs w:val="24"/>
              </w:rPr>
              <w:fldChar w:fldCharType="begin"/>
            </w:r>
            <w:r w:rsidR="00D60D32" w:rsidRPr="00D60D32">
              <w:rPr>
                <w:rFonts w:ascii="Arial" w:hAnsi="Arial" w:cs="Arial"/>
                <w:noProof/>
                <w:webHidden/>
                <w:sz w:val="24"/>
                <w:szCs w:val="24"/>
              </w:rPr>
              <w:instrText xml:space="preserve"> PAGEREF _Toc118746412 \h </w:instrText>
            </w:r>
            <w:r w:rsidR="00D60D32" w:rsidRPr="00D60D32">
              <w:rPr>
                <w:rFonts w:ascii="Arial" w:hAnsi="Arial" w:cs="Arial"/>
                <w:noProof/>
                <w:webHidden/>
                <w:sz w:val="24"/>
                <w:szCs w:val="24"/>
              </w:rPr>
            </w:r>
            <w:r w:rsidR="00D60D32" w:rsidRPr="00D60D32">
              <w:rPr>
                <w:rFonts w:ascii="Arial" w:hAnsi="Arial" w:cs="Arial"/>
                <w:noProof/>
                <w:webHidden/>
                <w:sz w:val="24"/>
                <w:szCs w:val="24"/>
              </w:rPr>
              <w:fldChar w:fldCharType="separate"/>
            </w:r>
            <w:r w:rsidR="00D60D32" w:rsidRPr="00D60D32">
              <w:rPr>
                <w:rFonts w:ascii="Arial" w:hAnsi="Arial" w:cs="Arial"/>
                <w:noProof/>
                <w:webHidden/>
                <w:sz w:val="24"/>
                <w:szCs w:val="24"/>
              </w:rPr>
              <w:t>4</w:t>
            </w:r>
            <w:r w:rsidR="00D60D32" w:rsidRPr="00D60D32">
              <w:rPr>
                <w:rFonts w:ascii="Arial" w:hAnsi="Arial" w:cs="Arial"/>
                <w:noProof/>
                <w:webHidden/>
                <w:sz w:val="24"/>
                <w:szCs w:val="24"/>
              </w:rPr>
              <w:fldChar w:fldCharType="end"/>
            </w:r>
          </w:hyperlink>
        </w:p>
        <w:p w14:paraId="1FD42DF6" w14:textId="77777777" w:rsidR="00D60D32" w:rsidRPr="00D60D32" w:rsidRDefault="003971DA" w:rsidP="00D60D32">
          <w:pPr>
            <w:pStyle w:val="TOC2"/>
            <w:tabs>
              <w:tab w:val="right" w:leader="dot" w:pos="9350"/>
            </w:tabs>
            <w:spacing w:line="360" w:lineRule="auto"/>
            <w:jc w:val="both"/>
            <w:rPr>
              <w:rFonts w:ascii="Arial" w:eastAsiaTheme="minorEastAsia" w:hAnsi="Arial" w:cs="Arial"/>
              <w:noProof/>
              <w:sz w:val="24"/>
              <w:szCs w:val="24"/>
            </w:rPr>
          </w:pPr>
          <w:hyperlink w:anchor="_Toc118746413" w:history="1">
            <w:r w:rsidR="00D60D32" w:rsidRPr="00D60D32">
              <w:rPr>
                <w:rStyle w:val="Hyperlink"/>
                <w:rFonts w:ascii="Arial" w:hAnsi="Arial" w:cs="Arial"/>
                <w:noProof/>
                <w:sz w:val="24"/>
                <w:szCs w:val="24"/>
              </w:rPr>
              <w:t>The influence of these variables on Samsung's television product's "price elasticity of demand"</w:t>
            </w:r>
            <w:r w:rsidR="00D60D32" w:rsidRPr="00D60D32">
              <w:rPr>
                <w:rFonts w:ascii="Arial" w:hAnsi="Arial" w:cs="Arial"/>
                <w:noProof/>
                <w:webHidden/>
                <w:sz w:val="24"/>
                <w:szCs w:val="24"/>
              </w:rPr>
              <w:tab/>
            </w:r>
            <w:r w:rsidR="00D60D32" w:rsidRPr="00D60D32">
              <w:rPr>
                <w:rFonts w:ascii="Arial" w:hAnsi="Arial" w:cs="Arial"/>
                <w:noProof/>
                <w:webHidden/>
                <w:sz w:val="24"/>
                <w:szCs w:val="24"/>
              </w:rPr>
              <w:fldChar w:fldCharType="begin"/>
            </w:r>
            <w:r w:rsidR="00D60D32" w:rsidRPr="00D60D32">
              <w:rPr>
                <w:rFonts w:ascii="Arial" w:hAnsi="Arial" w:cs="Arial"/>
                <w:noProof/>
                <w:webHidden/>
                <w:sz w:val="24"/>
                <w:szCs w:val="24"/>
              </w:rPr>
              <w:instrText xml:space="preserve"> PAGEREF _Toc118746413 \h </w:instrText>
            </w:r>
            <w:r w:rsidR="00D60D32" w:rsidRPr="00D60D32">
              <w:rPr>
                <w:rFonts w:ascii="Arial" w:hAnsi="Arial" w:cs="Arial"/>
                <w:noProof/>
                <w:webHidden/>
                <w:sz w:val="24"/>
                <w:szCs w:val="24"/>
              </w:rPr>
            </w:r>
            <w:r w:rsidR="00D60D32" w:rsidRPr="00D60D32">
              <w:rPr>
                <w:rFonts w:ascii="Arial" w:hAnsi="Arial" w:cs="Arial"/>
                <w:noProof/>
                <w:webHidden/>
                <w:sz w:val="24"/>
                <w:szCs w:val="24"/>
              </w:rPr>
              <w:fldChar w:fldCharType="separate"/>
            </w:r>
            <w:r w:rsidR="00D60D32" w:rsidRPr="00D60D32">
              <w:rPr>
                <w:rFonts w:ascii="Arial" w:hAnsi="Arial" w:cs="Arial"/>
                <w:noProof/>
                <w:webHidden/>
                <w:sz w:val="24"/>
                <w:szCs w:val="24"/>
              </w:rPr>
              <w:t>7</w:t>
            </w:r>
            <w:r w:rsidR="00D60D32" w:rsidRPr="00D60D32">
              <w:rPr>
                <w:rFonts w:ascii="Arial" w:hAnsi="Arial" w:cs="Arial"/>
                <w:noProof/>
                <w:webHidden/>
                <w:sz w:val="24"/>
                <w:szCs w:val="24"/>
              </w:rPr>
              <w:fldChar w:fldCharType="end"/>
            </w:r>
          </w:hyperlink>
        </w:p>
        <w:p w14:paraId="29F3F54F" w14:textId="77777777" w:rsidR="00D60D32" w:rsidRPr="00D60D32" w:rsidRDefault="003971DA" w:rsidP="00D60D32">
          <w:pPr>
            <w:pStyle w:val="TOC1"/>
            <w:tabs>
              <w:tab w:val="right" w:leader="dot" w:pos="9350"/>
            </w:tabs>
            <w:spacing w:line="360" w:lineRule="auto"/>
            <w:rPr>
              <w:rFonts w:eastAsiaTheme="minorEastAsia" w:cs="Arial"/>
              <w:noProof/>
              <w:szCs w:val="24"/>
            </w:rPr>
          </w:pPr>
          <w:hyperlink w:anchor="_Toc118746414" w:history="1">
            <w:r w:rsidR="00D60D32" w:rsidRPr="00D60D32">
              <w:rPr>
                <w:rStyle w:val="Hyperlink"/>
                <w:rFonts w:cs="Arial"/>
                <w:noProof/>
                <w:szCs w:val="24"/>
              </w:rPr>
              <w:t>Conclusion</w:t>
            </w:r>
            <w:r w:rsidR="00D60D32" w:rsidRPr="00D60D32">
              <w:rPr>
                <w:rFonts w:cs="Arial"/>
                <w:noProof/>
                <w:webHidden/>
                <w:szCs w:val="24"/>
              </w:rPr>
              <w:tab/>
            </w:r>
            <w:r w:rsidR="00D60D32" w:rsidRPr="00D60D32">
              <w:rPr>
                <w:rFonts w:cs="Arial"/>
                <w:noProof/>
                <w:webHidden/>
                <w:szCs w:val="24"/>
              </w:rPr>
              <w:fldChar w:fldCharType="begin"/>
            </w:r>
            <w:r w:rsidR="00D60D32" w:rsidRPr="00D60D32">
              <w:rPr>
                <w:rFonts w:cs="Arial"/>
                <w:noProof/>
                <w:webHidden/>
                <w:szCs w:val="24"/>
              </w:rPr>
              <w:instrText xml:space="preserve"> PAGEREF _Toc118746414 \h </w:instrText>
            </w:r>
            <w:r w:rsidR="00D60D32" w:rsidRPr="00D60D32">
              <w:rPr>
                <w:rFonts w:cs="Arial"/>
                <w:noProof/>
                <w:webHidden/>
                <w:szCs w:val="24"/>
              </w:rPr>
            </w:r>
            <w:r w:rsidR="00D60D32" w:rsidRPr="00D60D32">
              <w:rPr>
                <w:rFonts w:cs="Arial"/>
                <w:noProof/>
                <w:webHidden/>
                <w:szCs w:val="24"/>
              </w:rPr>
              <w:fldChar w:fldCharType="separate"/>
            </w:r>
            <w:r w:rsidR="00D60D32" w:rsidRPr="00D60D32">
              <w:rPr>
                <w:rFonts w:cs="Arial"/>
                <w:noProof/>
                <w:webHidden/>
                <w:szCs w:val="24"/>
              </w:rPr>
              <w:t>12</w:t>
            </w:r>
            <w:r w:rsidR="00D60D32" w:rsidRPr="00D60D32">
              <w:rPr>
                <w:rFonts w:cs="Arial"/>
                <w:noProof/>
                <w:webHidden/>
                <w:szCs w:val="24"/>
              </w:rPr>
              <w:fldChar w:fldCharType="end"/>
            </w:r>
          </w:hyperlink>
        </w:p>
        <w:p w14:paraId="0F16A15B" w14:textId="77777777" w:rsidR="00D60D32" w:rsidRPr="00D60D32" w:rsidRDefault="003971DA" w:rsidP="00D60D32">
          <w:pPr>
            <w:pStyle w:val="TOC1"/>
            <w:tabs>
              <w:tab w:val="right" w:leader="dot" w:pos="9350"/>
            </w:tabs>
            <w:spacing w:line="360" w:lineRule="auto"/>
            <w:rPr>
              <w:rFonts w:eastAsiaTheme="minorEastAsia" w:cs="Arial"/>
              <w:noProof/>
              <w:szCs w:val="24"/>
            </w:rPr>
          </w:pPr>
          <w:hyperlink w:anchor="_Toc118746415" w:history="1">
            <w:r w:rsidR="00D60D32" w:rsidRPr="00D60D32">
              <w:rPr>
                <w:rStyle w:val="Hyperlink"/>
                <w:rFonts w:cs="Arial"/>
                <w:noProof/>
                <w:szCs w:val="24"/>
              </w:rPr>
              <w:t>References</w:t>
            </w:r>
            <w:r w:rsidR="00D60D32" w:rsidRPr="00D60D32">
              <w:rPr>
                <w:rFonts w:cs="Arial"/>
                <w:noProof/>
                <w:webHidden/>
                <w:szCs w:val="24"/>
              </w:rPr>
              <w:tab/>
            </w:r>
            <w:r w:rsidR="00D60D32" w:rsidRPr="00D60D32">
              <w:rPr>
                <w:rFonts w:cs="Arial"/>
                <w:noProof/>
                <w:webHidden/>
                <w:szCs w:val="24"/>
              </w:rPr>
              <w:fldChar w:fldCharType="begin"/>
            </w:r>
            <w:r w:rsidR="00D60D32" w:rsidRPr="00D60D32">
              <w:rPr>
                <w:rFonts w:cs="Arial"/>
                <w:noProof/>
                <w:webHidden/>
                <w:szCs w:val="24"/>
              </w:rPr>
              <w:instrText xml:space="preserve"> PAGEREF _Toc118746415 \h </w:instrText>
            </w:r>
            <w:r w:rsidR="00D60D32" w:rsidRPr="00D60D32">
              <w:rPr>
                <w:rFonts w:cs="Arial"/>
                <w:noProof/>
                <w:webHidden/>
                <w:szCs w:val="24"/>
              </w:rPr>
            </w:r>
            <w:r w:rsidR="00D60D32" w:rsidRPr="00D60D32">
              <w:rPr>
                <w:rFonts w:cs="Arial"/>
                <w:noProof/>
                <w:webHidden/>
                <w:szCs w:val="24"/>
              </w:rPr>
              <w:fldChar w:fldCharType="separate"/>
            </w:r>
            <w:r w:rsidR="00D60D32" w:rsidRPr="00D60D32">
              <w:rPr>
                <w:rFonts w:cs="Arial"/>
                <w:noProof/>
                <w:webHidden/>
                <w:szCs w:val="24"/>
              </w:rPr>
              <w:t>13</w:t>
            </w:r>
            <w:r w:rsidR="00D60D32" w:rsidRPr="00D60D32">
              <w:rPr>
                <w:rFonts w:cs="Arial"/>
                <w:noProof/>
                <w:webHidden/>
                <w:szCs w:val="24"/>
              </w:rPr>
              <w:fldChar w:fldCharType="end"/>
            </w:r>
          </w:hyperlink>
        </w:p>
        <w:p w14:paraId="7238E8BC" w14:textId="77777777" w:rsidR="00D60D32" w:rsidRPr="00D60D32" w:rsidRDefault="00D60D32" w:rsidP="00D60D32">
          <w:pPr>
            <w:spacing w:line="360" w:lineRule="auto"/>
            <w:jc w:val="both"/>
          </w:pPr>
          <w:r w:rsidRPr="00D60D32">
            <w:rPr>
              <w:rFonts w:ascii="Arial" w:hAnsi="Arial" w:cs="Arial"/>
              <w:sz w:val="24"/>
              <w:szCs w:val="24"/>
            </w:rPr>
            <w:fldChar w:fldCharType="end"/>
          </w:r>
        </w:p>
      </w:sdtContent>
    </w:sdt>
    <w:p w14:paraId="0C457BD8" w14:textId="77777777" w:rsidR="00D60D32" w:rsidRDefault="00D60D32" w:rsidP="002E7424">
      <w:pPr>
        <w:pStyle w:val="TableofFigures"/>
      </w:pPr>
    </w:p>
    <w:p w14:paraId="60ACD792" w14:textId="77777777" w:rsidR="00D60D32" w:rsidRPr="002E7424" w:rsidRDefault="00D60D32" w:rsidP="002E7424">
      <w:pPr>
        <w:pStyle w:val="TableofFigures"/>
        <w:rPr>
          <w:caps/>
        </w:rPr>
      </w:pPr>
      <w:r w:rsidRPr="002E7424">
        <w:t>Table of Figures</w:t>
      </w:r>
    </w:p>
    <w:p w14:paraId="61D6EE87" w14:textId="77777777" w:rsidR="00D60D32" w:rsidRPr="00D60D32" w:rsidRDefault="00D60D32" w:rsidP="002E7424">
      <w:pPr>
        <w:pStyle w:val="TableofFigures"/>
        <w:rPr>
          <w:rFonts w:eastAsiaTheme="minorEastAsia"/>
          <w:caps/>
          <w:noProof/>
        </w:rPr>
      </w:pPr>
      <w:r w:rsidRPr="00D60D32">
        <w:rPr>
          <w:caps/>
        </w:rPr>
        <w:fldChar w:fldCharType="begin"/>
      </w:r>
      <w:r w:rsidRPr="00D60D32">
        <w:instrText xml:space="preserve"> TOC \h \z \c "Figure" </w:instrText>
      </w:r>
      <w:r w:rsidRPr="00D60D32">
        <w:rPr>
          <w:caps/>
        </w:rPr>
        <w:fldChar w:fldCharType="separate"/>
      </w:r>
      <w:hyperlink w:anchor="_Toc118746318" w:history="1">
        <w:r w:rsidRPr="00D60D32">
          <w:rPr>
            <w:rStyle w:val="Hyperlink"/>
            <w:noProof/>
            <w:sz w:val="24"/>
          </w:rPr>
          <w:t>Figure 1: Samsung Television Market</w:t>
        </w:r>
        <w:r w:rsidRPr="00D60D32">
          <w:rPr>
            <w:noProof/>
            <w:webHidden/>
          </w:rPr>
          <w:tab/>
        </w:r>
        <w:r w:rsidRPr="00D60D32">
          <w:rPr>
            <w:caps/>
            <w:noProof/>
            <w:webHidden/>
          </w:rPr>
          <w:fldChar w:fldCharType="begin"/>
        </w:r>
        <w:r w:rsidRPr="00D60D32">
          <w:rPr>
            <w:noProof/>
            <w:webHidden/>
          </w:rPr>
          <w:instrText xml:space="preserve"> PAGEREF _Toc118746318 \h </w:instrText>
        </w:r>
        <w:r w:rsidRPr="00D60D32">
          <w:rPr>
            <w:caps/>
            <w:noProof/>
            <w:webHidden/>
          </w:rPr>
        </w:r>
        <w:r w:rsidRPr="00D60D32">
          <w:rPr>
            <w:caps/>
            <w:noProof/>
            <w:webHidden/>
          </w:rPr>
          <w:fldChar w:fldCharType="separate"/>
        </w:r>
        <w:r w:rsidRPr="00D60D32">
          <w:rPr>
            <w:noProof/>
            <w:webHidden/>
          </w:rPr>
          <w:t>3</w:t>
        </w:r>
        <w:r w:rsidRPr="00D60D32">
          <w:rPr>
            <w:caps/>
            <w:noProof/>
            <w:webHidden/>
          </w:rPr>
          <w:fldChar w:fldCharType="end"/>
        </w:r>
      </w:hyperlink>
    </w:p>
    <w:p w14:paraId="0D899FDE" w14:textId="77777777" w:rsidR="00D60D32" w:rsidRPr="00D60D32" w:rsidRDefault="003971DA" w:rsidP="002E7424">
      <w:pPr>
        <w:pStyle w:val="TableofFigures"/>
        <w:rPr>
          <w:rFonts w:eastAsiaTheme="minorEastAsia"/>
          <w:caps/>
          <w:noProof/>
        </w:rPr>
      </w:pPr>
      <w:hyperlink w:anchor="_Toc118746319" w:history="1">
        <w:r w:rsidR="00D60D32" w:rsidRPr="00D60D32">
          <w:rPr>
            <w:rStyle w:val="Hyperlink"/>
            <w:noProof/>
            <w:sz w:val="24"/>
          </w:rPr>
          <w:t>Figure 2: Market Equilibrium</w:t>
        </w:r>
        <w:r w:rsidR="00D60D32" w:rsidRPr="00D60D32">
          <w:rPr>
            <w:noProof/>
            <w:webHidden/>
          </w:rPr>
          <w:tab/>
        </w:r>
        <w:r w:rsidR="00D60D32" w:rsidRPr="00D60D32">
          <w:rPr>
            <w:caps/>
            <w:noProof/>
            <w:webHidden/>
          </w:rPr>
          <w:fldChar w:fldCharType="begin"/>
        </w:r>
        <w:r w:rsidR="00D60D32" w:rsidRPr="00D60D32">
          <w:rPr>
            <w:noProof/>
            <w:webHidden/>
          </w:rPr>
          <w:instrText xml:space="preserve"> PAGEREF _Toc118746319 \h </w:instrText>
        </w:r>
        <w:r w:rsidR="00D60D32" w:rsidRPr="00D60D32">
          <w:rPr>
            <w:caps/>
            <w:noProof/>
            <w:webHidden/>
          </w:rPr>
        </w:r>
        <w:r w:rsidR="00D60D32" w:rsidRPr="00D60D32">
          <w:rPr>
            <w:caps/>
            <w:noProof/>
            <w:webHidden/>
          </w:rPr>
          <w:fldChar w:fldCharType="separate"/>
        </w:r>
        <w:r w:rsidR="00D60D32" w:rsidRPr="00D60D32">
          <w:rPr>
            <w:noProof/>
            <w:webHidden/>
          </w:rPr>
          <w:t>4</w:t>
        </w:r>
        <w:r w:rsidR="00D60D32" w:rsidRPr="00D60D32">
          <w:rPr>
            <w:caps/>
            <w:noProof/>
            <w:webHidden/>
          </w:rPr>
          <w:fldChar w:fldCharType="end"/>
        </w:r>
      </w:hyperlink>
    </w:p>
    <w:p w14:paraId="73C6AD8F" w14:textId="77777777" w:rsidR="00D60D32" w:rsidRPr="00D60D32" w:rsidRDefault="003971DA" w:rsidP="002E7424">
      <w:pPr>
        <w:pStyle w:val="TableofFigures"/>
        <w:rPr>
          <w:rFonts w:eastAsiaTheme="minorEastAsia"/>
          <w:caps/>
          <w:noProof/>
        </w:rPr>
      </w:pPr>
      <w:hyperlink w:anchor="_Toc118746320" w:history="1">
        <w:r w:rsidR="00D60D32" w:rsidRPr="00D60D32">
          <w:rPr>
            <w:rStyle w:val="Hyperlink"/>
            <w:noProof/>
            <w:sz w:val="24"/>
          </w:rPr>
          <w:t>Figure 3: Price elasticity of demand</w:t>
        </w:r>
        <w:r w:rsidR="00D60D32" w:rsidRPr="00D60D32">
          <w:rPr>
            <w:noProof/>
            <w:webHidden/>
          </w:rPr>
          <w:tab/>
        </w:r>
        <w:r w:rsidR="00D60D32" w:rsidRPr="00D60D32">
          <w:rPr>
            <w:caps/>
            <w:noProof/>
            <w:webHidden/>
          </w:rPr>
          <w:fldChar w:fldCharType="begin"/>
        </w:r>
        <w:r w:rsidR="00D60D32" w:rsidRPr="00D60D32">
          <w:rPr>
            <w:noProof/>
            <w:webHidden/>
          </w:rPr>
          <w:instrText xml:space="preserve"> PAGEREF _Toc118746320 \h </w:instrText>
        </w:r>
        <w:r w:rsidR="00D60D32" w:rsidRPr="00D60D32">
          <w:rPr>
            <w:caps/>
            <w:noProof/>
            <w:webHidden/>
          </w:rPr>
        </w:r>
        <w:r w:rsidR="00D60D32" w:rsidRPr="00D60D32">
          <w:rPr>
            <w:caps/>
            <w:noProof/>
            <w:webHidden/>
          </w:rPr>
          <w:fldChar w:fldCharType="separate"/>
        </w:r>
        <w:r w:rsidR="00D60D32" w:rsidRPr="00D60D32">
          <w:rPr>
            <w:noProof/>
            <w:webHidden/>
          </w:rPr>
          <w:t>8</w:t>
        </w:r>
        <w:r w:rsidR="00D60D32" w:rsidRPr="00D60D32">
          <w:rPr>
            <w:caps/>
            <w:noProof/>
            <w:webHidden/>
          </w:rPr>
          <w:fldChar w:fldCharType="end"/>
        </w:r>
      </w:hyperlink>
    </w:p>
    <w:p w14:paraId="27FD43B5" w14:textId="77777777" w:rsidR="00D60D32" w:rsidRDefault="00D60D32" w:rsidP="00D60D32">
      <w:pPr>
        <w:pStyle w:val="Heading1"/>
      </w:pPr>
      <w:r w:rsidRPr="00D60D32">
        <w:rPr>
          <w:rFonts w:cs="Arial"/>
          <w:bCs w:val="0"/>
          <w:color w:val="auto"/>
          <w:szCs w:val="24"/>
        </w:rPr>
        <w:fldChar w:fldCharType="end"/>
      </w:r>
    </w:p>
    <w:p w14:paraId="3A1B3ADD" w14:textId="77777777" w:rsidR="00D60D32" w:rsidRDefault="00D60D32">
      <w:pPr>
        <w:rPr>
          <w:rFonts w:ascii="LiberationSerif-Bold" w:hAnsi="LiberationSerif-Bold" w:cs="LiberationSerif-Bold"/>
          <w:bCs/>
          <w:color w:val="1F4E79" w:themeColor="accent1" w:themeShade="80"/>
          <w:sz w:val="32"/>
          <w:szCs w:val="32"/>
        </w:rPr>
      </w:pPr>
      <w:bookmarkStart w:id="0" w:name="_Toc118746408"/>
      <w:r>
        <w:br w:type="page"/>
      </w:r>
    </w:p>
    <w:p w14:paraId="41AE0E65" w14:textId="77777777" w:rsidR="00F05981" w:rsidRPr="00EA15B3" w:rsidRDefault="00F05981" w:rsidP="00AE2DF7">
      <w:pPr>
        <w:pStyle w:val="Heading1"/>
      </w:pPr>
      <w:r w:rsidRPr="00EA15B3">
        <w:lastRenderedPageBreak/>
        <w:t>Introduction</w:t>
      </w:r>
      <w:bookmarkEnd w:id="0"/>
    </w:p>
    <w:p w14:paraId="4D6B17ED" w14:textId="77777777" w:rsidR="00EA15B3" w:rsidRPr="00EA15B3" w:rsidRDefault="00EA15B3" w:rsidP="00EA15B3">
      <w:pPr>
        <w:spacing w:line="360" w:lineRule="auto"/>
        <w:jc w:val="both"/>
        <w:rPr>
          <w:rFonts w:ascii="Arial" w:hAnsi="Arial" w:cs="Arial"/>
          <w:sz w:val="24"/>
          <w:szCs w:val="24"/>
        </w:rPr>
      </w:pPr>
      <w:r w:rsidRPr="00EA15B3">
        <w:rPr>
          <w:rFonts w:ascii="Arial" w:hAnsi="Arial" w:cs="Arial"/>
          <w:sz w:val="24"/>
          <w:szCs w:val="24"/>
        </w:rPr>
        <w:t xml:space="preserve">TV sales have made Samsung one of the UK's most lucrative corporations. Samsung is famous for making TVs. Since Samsung's TV division is so popular in the UK, this study will </w:t>
      </w:r>
      <w:proofErr w:type="spellStart"/>
      <w:r w:rsidRPr="00EA15B3">
        <w:rPr>
          <w:rFonts w:ascii="Arial" w:hAnsi="Arial" w:cs="Arial"/>
          <w:sz w:val="24"/>
          <w:szCs w:val="24"/>
        </w:rPr>
        <w:t>analyse</w:t>
      </w:r>
      <w:proofErr w:type="spellEnd"/>
      <w:r w:rsidRPr="00EA15B3">
        <w:rPr>
          <w:rFonts w:ascii="Arial" w:hAnsi="Arial" w:cs="Arial"/>
          <w:sz w:val="24"/>
          <w:szCs w:val="24"/>
        </w:rPr>
        <w:t xml:space="preserve"> its business practi</w:t>
      </w:r>
      <w:r w:rsidR="001126D5">
        <w:rPr>
          <w:rFonts w:ascii="Arial" w:hAnsi="Arial" w:cs="Arial"/>
          <w:sz w:val="24"/>
          <w:szCs w:val="24"/>
        </w:rPr>
        <w:t>c</w:t>
      </w:r>
      <w:r w:rsidRPr="00EA15B3">
        <w:rPr>
          <w:rFonts w:ascii="Arial" w:hAnsi="Arial" w:cs="Arial"/>
          <w:sz w:val="24"/>
          <w:szCs w:val="24"/>
        </w:rPr>
        <w:t>es. This study will determine Samsung TV demand and "market equilibrium" by examining the different factors that drive demand</w:t>
      </w:r>
      <w:r w:rsidR="00706E0E">
        <w:rPr>
          <w:rFonts w:ascii="Arial" w:hAnsi="Arial" w:cs="Arial"/>
          <w:sz w:val="24"/>
          <w:szCs w:val="24"/>
        </w:rPr>
        <w:t xml:space="preserve"> </w:t>
      </w:r>
      <w:r w:rsidR="00706E0E" w:rsidRPr="00706E0E">
        <w:rPr>
          <w:rFonts w:ascii="Arial" w:hAnsi="Arial" w:cs="Arial"/>
          <w:sz w:val="24"/>
          <w:szCs w:val="24"/>
        </w:rPr>
        <w:t xml:space="preserve">(Mendenhall and </w:t>
      </w:r>
      <w:proofErr w:type="spellStart"/>
      <w:r w:rsidR="00706E0E" w:rsidRPr="00706E0E">
        <w:rPr>
          <w:rFonts w:ascii="Arial" w:hAnsi="Arial" w:cs="Arial"/>
          <w:sz w:val="24"/>
          <w:szCs w:val="24"/>
        </w:rPr>
        <w:t>Reinmuth</w:t>
      </w:r>
      <w:proofErr w:type="spellEnd"/>
      <w:r w:rsidR="00706E0E" w:rsidRPr="00706E0E">
        <w:rPr>
          <w:rFonts w:ascii="Arial" w:hAnsi="Arial" w:cs="Arial"/>
          <w:sz w:val="24"/>
          <w:szCs w:val="24"/>
        </w:rPr>
        <w:t>, 2021)</w:t>
      </w:r>
      <w:r w:rsidRPr="00EA15B3">
        <w:rPr>
          <w:rFonts w:ascii="Arial" w:hAnsi="Arial" w:cs="Arial"/>
          <w:sz w:val="24"/>
          <w:szCs w:val="24"/>
        </w:rPr>
        <w:t>. UK television product demand will be examined using many parameters. The discussion factors in "price and demand elasticity."</w:t>
      </w:r>
    </w:p>
    <w:p w14:paraId="2081B3C5" w14:textId="77777777" w:rsidR="00EA15B3" w:rsidRDefault="00EA15B3">
      <w:pPr>
        <w:rPr>
          <w:rFonts w:ascii="Arial" w:eastAsiaTheme="majorEastAsia" w:hAnsi="Arial" w:cs="Arial"/>
          <w:color w:val="2E74B5" w:themeColor="accent1" w:themeShade="BF"/>
          <w:sz w:val="24"/>
          <w:szCs w:val="24"/>
        </w:rPr>
      </w:pPr>
      <w:r>
        <w:rPr>
          <w:rFonts w:cs="Arial"/>
          <w:szCs w:val="24"/>
        </w:rPr>
        <w:br w:type="page"/>
      </w:r>
    </w:p>
    <w:p w14:paraId="2ADA49C9" w14:textId="77777777" w:rsidR="00F05981" w:rsidRPr="00EA15B3" w:rsidRDefault="00F05981" w:rsidP="00EA15B3">
      <w:pPr>
        <w:pStyle w:val="Heading2"/>
        <w:jc w:val="both"/>
        <w:rPr>
          <w:rFonts w:cs="Arial"/>
          <w:szCs w:val="24"/>
        </w:rPr>
      </w:pPr>
      <w:bookmarkStart w:id="1" w:name="_Toc118746409"/>
      <w:r w:rsidRPr="00EA15B3">
        <w:rPr>
          <w:rFonts w:cs="Arial"/>
          <w:szCs w:val="24"/>
        </w:rPr>
        <w:lastRenderedPageBreak/>
        <w:t>Description of Samsung's company, products, and services</w:t>
      </w:r>
      <w:bookmarkEnd w:id="1"/>
    </w:p>
    <w:p w14:paraId="134D66DC" w14:textId="77777777" w:rsidR="00F05981" w:rsidRPr="00EA15B3" w:rsidRDefault="00F05981" w:rsidP="00EA15B3">
      <w:pPr>
        <w:pStyle w:val="Heading3"/>
        <w:rPr>
          <w:rFonts w:cs="Arial"/>
        </w:rPr>
      </w:pPr>
      <w:bookmarkStart w:id="2" w:name="_Toc118746410"/>
      <w:r w:rsidRPr="00EA15B3">
        <w:rPr>
          <w:rFonts w:cs="Arial"/>
        </w:rPr>
        <w:t>Product description of Samsung</w:t>
      </w:r>
      <w:bookmarkEnd w:id="2"/>
    </w:p>
    <w:p w14:paraId="1B6FBA4D" w14:textId="77777777" w:rsidR="00F05981" w:rsidRPr="00EA15B3" w:rsidRDefault="00F05981" w:rsidP="00EA15B3">
      <w:pPr>
        <w:spacing w:line="360" w:lineRule="auto"/>
        <w:jc w:val="both"/>
        <w:rPr>
          <w:rFonts w:ascii="Arial" w:hAnsi="Arial" w:cs="Arial"/>
          <w:sz w:val="24"/>
          <w:szCs w:val="24"/>
        </w:rPr>
      </w:pPr>
      <w:r w:rsidRPr="00EA15B3">
        <w:rPr>
          <w:rFonts w:ascii="Arial" w:hAnsi="Arial" w:cs="Arial"/>
          <w:sz w:val="24"/>
          <w:szCs w:val="24"/>
        </w:rPr>
        <w:t>Sales of TVs have been a major contributor to Samsung's success in the British market.</w:t>
      </w:r>
    </w:p>
    <w:p w14:paraId="284ACE2D" w14:textId="77777777" w:rsidR="00F05981" w:rsidRPr="00EA15B3" w:rsidRDefault="00F05981" w:rsidP="00EA15B3">
      <w:pPr>
        <w:pStyle w:val="Heading3"/>
        <w:rPr>
          <w:rFonts w:cs="Arial"/>
        </w:rPr>
      </w:pPr>
      <w:bookmarkStart w:id="3" w:name="_Toc118746411"/>
      <w:r w:rsidRPr="00EA15B3">
        <w:rPr>
          <w:rFonts w:cs="Arial"/>
        </w:rPr>
        <w:t>The rationale for selecting this particular product</w:t>
      </w:r>
      <w:bookmarkEnd w:id="3"/>
    </w:p>
    <w:p w14:paraId="58D462A6" w14:textId="77777777" w:rsidR="00706E0E" w:rsidRDefault="00F05981" w:rsidP="00EA15B3">
      <w:pPr>
        <w:spacing w:line="360" w:lineRule="auto"/>
        <w:jc w:val="both"/>
        <w:rPr>
          <w:rFonts w:ascii="Arial" w:hAnsi="Arial" w:cs="Arial"/>
          <w:sz w:val="24"/>
          <w:szCs w:val="24"/>
        </w:rPr>
      </w:pPr>
      <w:r w:rsidRPr="00EA15B3">
        <w:rPr>
          <w:rFonts w:ascii="Arial" w:hAnsi="Arial" w:cs="Arial"/>
          <w:sz w:val="24"/>
          <w:szCs w:val="24"/>
        </w:rPr>
        <w:t>Our primary motivation for focusing on Samsung TVs in this analysis is to learn more about the artificial sector in the UK. Because the purchase of TVs has brought about significant changes and improvements in the synthetic industry, this aids in the process of acquiring a great deal of information on the expansion of the synthetic industry. Samsung, along with other AI-focused companies, has made significant contributions to the field</w:t>
      </w:r>
      <w:r w:rsidR="00706E0E">
        <w:rPr>
          <w:rFonts w:ascii="Arial" w:hAnsi="Arial" w:cs="Arial"/>
          <w:sz w:val="24"/>
          <w:szCs w:val="24"/>
        </w:rPr>
        <w:t xml:space="preserve"> </w:t>
      </w:r>
      <w:r w:rsidR="00706E0E" w:rsidRPr="00706E0E">
        <w:rPr>
          <w:rFonts w:ascii="Arial" w:hAnsi="Arial" w:cs="Arial"/>
          <w:sz w:val="24"/>
          <w:szCs w:val="24"/>
        </w:rPr>
        <w:t>(Estrin, 2021)</w:t>
      </w:r>
      <w:r w:rsidRPr="00EA15B3">
        <w:rPr>
          <w:rFonts w:ascii="Arial" w:hAnsi="Arial" w:cs="Arial"/>
          <w:sz w:val="24"/>
          <w:szCs w:val="24"/>
        </w:rPr>
        <w:t xml:space="preserve">. Samsung's TVs include a wide range of settings and customization options, making it easier to meet the market's primary need for high-quality displays. A highly well-known brand of televisions, Samsung's L.E.D. models even provide its buyers with the opportunity to have a gaming experience of a high standard. After the terrible events of 2021, research into the television industry may aid in the creation of surveys and analysis of the effect of COVID-19 on companies. </w:t>
      </w:r>
    </w:p>
    <w:p w14:paraId="66D94D06" w14:textId="77777777" w:rsidR="00743FE0" w:rsidRDefault="00743FE0" w:rsidP="00743FE0">
      <w:pPr>
        <w:keepNext/>
        <w:spacing w:line="360" w:lineRule="auto"/>
        <w:jc w:val="both"/>
      </w:pPr>
      <w:r>
        <w:rPr>
          <w:noProof/>
        </w:rPr>
        <w:drawing>
          <wp:inline distT="0" distB="0" distL="0" distR="0" wp14:anchorId="50C4CFC5" wp14:editId="296391A8">
            <wp:extent cx="5905500" cy="2857500"/>
            <wp:effectExtent l="0" t="0" r="0" b="0"/>
            <wp:docPr id="1" name="Picture 1" descr="Samsung, LG jointly command nearly half of global TV market in 2021 - Pulse  by Maeil Business News Ko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 LG jointly command nearly half of global TV market in 2021 - Pulse  by Maeil Business News Kore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0" cy="2857500"/>
                    </a:xfrm>
                    <a:prstGeom prst="rect">
                      <a:avLst/>
                    </a:prstGeom>
                    <a:noFill/>
                    <a:ln>
                      <a:noFill/>
                    </a:ln>
                  </pic:spPr>
                </pic:pic>
              </a:graphicData>
            </a:graphic>
          </wp:inline>
        </w:drawing>
      </w:r>
    </w:p>
    <w:p w14:paraId="396CCD66" w14:textId="77777777" w:rsidR="00743FE0" w:rsidRPr="00743FE0" w:rsidRDefault="00743FE0" w:rsidP="00743FE0">
      <w:pPr>
        <w:pStyle w:val="Caption"/>
        <w:jc w:val="center"/>
        <w:rPr>
          <w:rFonts w:ascii="Arial" w:hAnsi="Arial" w:cs="Arial"/>
          <w:i w:val="0"/>
          <w:color w:val="auto"/>
          <w:sz w:val="24"/>
          <w:szCs w:val="24"/>
        </w:rPr>
      </w:pPr>
      <w:bookmarkStart w:id="4" w:name="_Toc118746318"/>
      <w:r w:rsidRPr="00743FE0">
        <w:rPr>
          <w:rFonts w:ascii="Arial" w:hAnsi="Arial" w:cs="Arial"/>
          <w:i w:val="0"/>
          <w:color w:val="auto"/>
          <w:sz w:val="24"/>
          <w:szCs w:val="24"/>
        </w:rPr>
        <w:t xml:space="preserve">Figure </w:t>
      </w:r>
      <w:r w:rsidRPr="00743FE0">
        <w:rPr>
          <w:rFonts w:ascii="Arial" w:hAnsi="Arial" w:cs="Arial"/>
          <w:i w:val="0"/>
          <w:color w:val="auto"/>
          <w:sz w:val="24"/>
          <w:szCs w:val="24"/>
        </w:rPr>
        <w:fldChar w:fldCharType="begin"/>
      </w:r>
      <w:r w:rsidRPr="00743FE0">
        <w:rPr>
          <w:rFonts w:ascii="Arial" w:hAnsi="Arial" w:cs="Arial"/>
          <w:i w:val="0"/>
          <w:color w:val="auto"/>
          <w:sz w:val="24"/>
          <w:szCs w:val="24"/>
        </w:rPr>
        <w:instrText xml:space="preserve"> SEQ Figure \* ARABIC </w:instrText>
      </w:r>
      <w:r w:rsidRPr="00743FE0">
        <w:rPr>
          <w:rFonts w:ascii="Arial" w:hAnsi="Arial" w:cs="Arial"/>
          <w:i w:val="0"/>
          <w:color w:val="auto"/>
          <w:sz w:val="24"/>
          <w:szCs w:val="24"/>
        </w:rPr>
        <w:fldChar w:fldCharType="separate"/>
      </w:r>
      <w:r w:rsidR="001126D5">
        <w:rPr>
          <w:rFonts w:ascii="Arial" w:hAnsi="Arial" w:cs="Arial"/>
          <w:i w:val="0"/>
          <w:noProof/>
          <w:color w:val="auto"/>
          <w:sz w:val="24"/>
          <w:szCs w:val="24"/>
        </w:rPr>
        <w:t>1</w:t>
      </w:r>
      <w:r w:rsidRPr="00743FE0">
        <w:rPr>
          <w:rFonts w:ascii="Arial" w:hAnsi="Arial" w:cs="Arial"/>
          <w:i w:val="0"/>
          <w:color w:val="auto"/>
          <w:sz w:val="24"/>
          <w:szCs w:val="24"/>
        </w:rPr>
        <w:fldChar w:fldCharType="end"/>
      </w:r>
      <w:r w:rsidRPr="00743FE0">
        <w:rPr>
          <w:rFonts w:ascii="Arial" w:hAnsi="Arial" w:cs="Arial"/>
          <w:i w:val="0"/>
          <w:color w:val="auto"/>
          <w:sz w:val="24"/>
          <w:szCs w:val="24"/>
        </w:rPr>
        <w:t>: Samsung Television Market</w:t>
      </w:r>
      <w:bookmarkEnd w:id="4"/>
      <w:r w:rsidR="00885B26">
        <w:rPr>
          <w:rFonts w:ascii="Arial" w:hAnsi="Arial" w:cs="Arial"/>
          <w:i w:val="0"/>
          <w:color w:val="auto"/>
          <w:sz w:val="24"/>
          <w:szCs w:val="24"/>
        </w:rPr>
        <w:t xml:space="preserve"> (</w:t>
      </w:r>
      <w:r w:rsidR="00885B26">
        <w:rPr>
          <w:rFonts w:ascii="Arial" w:hAnsi="Arial" w:cs="Arial"/>
          <w:i w:val="0"/>
          <w:color w:val="auto"/>
          <w:sz w:val="24"/>
        </w:rPr>
        <w:t xml:space="preserve">Pulse, </w:t>
      </w:r>
      <w:r w:rsidR="00885B26" w:rsidRPr="00885B26">
        <w:rPr>
          <w:rFonts w:ascii="Arial" w:hAnsi="Arial" w:cs="Arial"/>
          <w:i w:val="0"/>
          <w:color w:val="auto"/>
          <w:sz w:val="24"/>
        </w:rPr>
        <w:t>2022)</w:t>
      </w:r>
    </w:p>
    <w:p w14:paraId="1E10A350" w14:textId="77777777" w:rsidR="00743FE0" w:rsidRDefault="00743FE0" w:rsidP="00EA15B3">
      <w:pPr>
        <w:spacing w:line="360" w:lineRule="auto"/>
        <w:jc w:val="both"/>
        <w:rPr>
          <w:rFonts w:ascii="Arial" w:hAnsi="Arial" w:cs="Arial"/>
          <w:sz w:val="24"/>
          <w:szCs w:val="24"/>
        </w:rPr>
      </w:pPr>
    </w:p>
    <w:p w14:paraId="7F56050E" w14:textId="77777777" w:rsidR="00F05981" w:rsidRPr="00EA15B3" w:rsidRDefault="00743FE0" w:rsidP="00EA15B3">
      <w:pPr>
        <w:spacing w:line="360" w:lineRule="auto"/>
        <w:jc w:val="both"/>
        <w:rPr>
          <w:rFonts w:ascii="Arial" w:hAnsi="Arial" w:cs="Arial"/>
          <w:sz w:val="24"/>
          <w:szCs w:val="24"/>
        </w:rPr>
      </w:pPr>
      <w:r w:rsidRPr="00743FE0">
        <w:rPr>
          <w:rFonts w:ascii="Arial" w:hAnsi="Arial" w:cs="Arial"/>
          <w:sz w:val="24"/>
          <w:szCs w:val="24"/>
        </w:rPr>
        <w:lastRenderedPageBreak/>
        <w:t xml:space="preserve">According to research company </w:t>
      </w:r>
      <w:proofErr w:type="spellStart"/>
      <w:r w:rsidRPr="00743FE0">
        <w:rPr>
          <w:rFonts w:ascii="Arial" w:hAnsi="Arial" w:cs="Arial"/>
          <w:sz w:val="24"/>
          <w:szCs w:val="24"/>
        </w:rPr>
        <w:t>Omdia</w:t>
      </w:r>
      <w:proofErr w:type="spellEnd"/>
      <w:r w:rsidRPr="00743FE0">
        <w:rPr>
          <w:rFonts w:ascii="Arial" w:hAnsi="Arial" w:cs="Arial"/>
          <w:sz w:val="24"/>
          <w:szCs w:val="24"/>
        </w:rPr>
        <w:t>, Samsung had a 29.5% share (revenue) of the worldwide TV market in 2021, with LG following at a dis</w:t>
      </w:r>
      <w:r>
        <w:rPr>
          <w:rFonts w:ascii="Arial" w:hAnsi="Arial" w:cs="Arial"/>
          <w:sz w:val="24"/>
          <w:szCs w:val="24"/>
        </w:rPr>
        <w:t>tant second with an 18.5% share</w:t>
      </w:r>
      <w:r w:rsidR="00885B26">
        <w:rPr>
          <w:rFonts w:ascii="Arial" w:hAnsi="Arial" w:cs="Arial"/>
          <w:sz w:val="24"/>
          <w:szCs w:val="24"/>
        </w:rPr>
        <w:t xml:space="preserve"> </w:t>
      </w:r>
      <w:r w:rsidR="00885B26" w:rsidRPr="00885B26">
        <w:rPr>
          <w:rFonts w:ascii="Arial" w:hAnsi="Arial" w:cs="Arial"/>
          <w:sz w:val="24"/>
          <w:szCs w:val="24"/>
        </w:rPr>
        <w:t>(Pulse, 2022)</w:t>
      </w:r>
      <w:r w:rsidR="00F05981" w:rsidRPr="00EA15B3">
        <w:rPr>
          <w:rFonts w:ascii="Arial" w:hAnsi="Arial" w:cs="Arial"/>
          <w:sz w:val="24"/>
          <w:szCs w:val="24"/>
        </w:rPr>
        <w:t>. The proliferation of more sophisticated artificial or digital items on the market attests to the progress made in the artificial sector over the years. There has been intense rivalry between the many companies operating in the artificial business, and Samsung is now regarded as one of the most successful companies operating in this area</w:t>
      </w:r>
      <w:r w:rsidR="00706E0E">
        <w:rPr>
          <w:rFonts w:ascii="Arial" w:hAnsi="Arial" w:cs="Arial"/>
          <w:sz w:val="24"/>
          <w:szCs w:val="24"/>
        </w:rPr>
        <w:t xml:space="preserve"> </w:t>
      </w:r>
      <w:r w:rsidR="00706E0E" w:rsidRPr="00706E0E">
        <w:rPr>
          <w:rFonts w:ascii="Arial" w:hAnsi="Arial" w:cs="Arial"/>
          <w:sz w:val="24"/>
          <w:szCs w:val="24"/>
        </w:rPr>
        <w:t>(Retail Detail, 2021)</w:t>
      </w:r>
      <w:r w:rsidR="00F05981" w:rsidRPr="00EA15B3">
        <w:rPr>
          <w:rFonts w:ascii="Arial" w:hAnsi="Arial" w:cs="Arial"/>
          <w:sz w:val="24"/>
          <w:szCs w:val="24"/>
        </w:rPr>
        <w:t>. One way to learn about the exponential growth of technology through time is to examine Samsung's business practi</w:t>
      </w:r>
      <w:r w:rsidR="001126D5">
        <w:rPr>
          <w:rFonts w:ascii="Arial" w:hAnsi="Arial" w:cs="Arial"/>
          <w:sz w:val="24"/>
          <w:szCs w:val="24"/>
        </w:rPr>
        <w:t>c</w:t>
      </w:r>
      <w:r w:rsidR="00F05981" w:rsidRPr="00EA15B3">
        <w:rPr>
          <w:rFonts w:ascii="Arial" w:hAnsi="Arial" w:cs="Arial"/>
          <w:sz w:val="24"/>
          <w:szCs w:val="24"/>
        </w:rPr>
        <w:t xml:space="preserve">es. Televisions have progressed from black-and-white displays to 3-D </w:t>
      </w:r>
      <w:proofErr w:type="spellStart"/>
      <w:r w:rsidR="00F05981" w:rsidRPr="00EA15B3">
        <w:rPr>
          <w:rFonts w:ascii="Arial" w:hAnsi="Arial" w:cs="Arial"/>
          <w:sz w:val="24"/>
          <w:szCs w:val="24"/>
        </w:rPr>
        <w:t>visualisation</w:t>
      </w:r>
      <w:proofErr w:type="spellEnd"/>
      <w:r w:rsidR="00F05981" w:rsidRPr="00EA15B3">
        <w:rPr>
          <w:rFonts w:ascii="Arial" w:hAnsi="Arial" w:cs="Arial"/>
          <w:sz w:val="24"/>
          <w:szCs w:val="24"/>
        </w:rPr>
        <w:t xml:space="preserve"> techniques that enable viewers to watch </w:t>
      </w:r>
      <w:proofErr w:type="spellStart"/>
      <w:r w:rsidR="00F05981" w:rsidRPr="00EA15B3">
        <w:rPr>
          <w:rFonts w:ascii="Arial" w:hAnsi="Arial" w:cs="Arial"/>
          <w:sz w:val="24"/>
          <w:szCs w:val="24"/>
        </w:rPr>
        <w:t>programmes</w:t>
      </w:r>
      <w:proofErr w:type="spellEnd"/>
      <w:r w:rsidR="00F05981" w:rsidRPr="00EA15B3">
        <w:rPr>
          <w:rFonts w:ascii="Arial" w:hAnsi="Arial" w:cs="Arial"/>
          <w:sz w:val="24"/>
          <w:szCs w:val="24"/>
        </w:rPr>
        <w:t xml:space="preserve"> and films that seem to be reflected in a mirror, particularly in the 21st century. Samsung's TVs are best-seller, and the company's success in this market has boosted the robotics sector.</w:t>
      </w:r>
    </w:p>
    <w:p w14:paraId="220CF7DA" w14:textId="77777777" w:rsidR="00D44155" w:rsidRPr="00EA15B3" w:rsidRDefault="00D44155" w:rsidP="00EA15B3">
      <w:pPr>
        <w:pStyle w:val="Heading2"/>
        <w:jc w:val="both"/>
        <w:rPr>
          <w:rFonts w:cs="Arial"/>
          <w:szCs w:val="24"/>
        </w:rPr>
      </w:pPr>
      <w:bookmarkStart w:id="5" w:name="_Toc118746412"/>
      <w:r w:rsidRPr="00EA15B3">
        <w:rPr>
          <w:rFonts w:cs="Arial"/>
          <w:szCs w:val="24"/>
        </w:rPr>
        <w:t xml:space="preserve">Establishing a market equilibrium by determining </w:t>
      </w:r>
      <w:r w:rsidR="001126D5">
        <w:rPr>
          <w:rFonts w:cs="Arial"/>
          <w:szCs w:val="24"/>
        </w:rPr>
        <w:t xml:space="preserve">the </w:t>
      </w:r>
      <w:r w:rsidRPr="00EA15B3">
        <w:rPr>
          <w:rFonts w:cs="Arial"/>
          <w:szCs w:val="24"/>
        </w:rPr>
        <w:t>demand</w:t>
      </w:r>
      <w:bookmarkEnd w:id="5"/>
    </w:p>
    <w:p w14:paraId="668D3325" w14:textId="77777777" w:rsidR="00743FE0" w:rsidRDefault="00D44155" w:rsidP="00EA15B3">
      <w:pPr>
        <w:spacing w:line="360" w:lineRule="auto"/>
        <w:jc w:val="both"/>
        <w:rPr>
          <w:rFonts w:ascii="Arial" w:hAnsi="Arial" w:cs="Arial"/>
          <w:sz w:val="24"/>
          <w:szCs w:val="24"/>
        </w:rPr>
      </w:pPr>
      <w:r w:rsidRPr="00EA15B3">
        <w:rPr>
          <w:rFonts w:ascii="Arial" w:hAnsi="Arial" w:cs="Arial"/>
          <w:sz w:val="24"/>
          <w:szCs w:val="24"/>
        </w:rPr>
        <w:t xml:space="preserve">In economics, demand is defined as the level of interest in a good or set of goods at a certain price point. "Demand" is the sum total of buyers who are interested in a product at a specific price for a finite length of time. In order to better serve their clientele, businesses need to do research into their clients' wants and needs, and then implement strategies and procedures that lead to the creation of goods that meet those needs. </w:t>
      </w:r>
    </w:p>
    <w:p w14:paraId="51F0012F" w14:textId="77777777" w:rsidR="00743FE0" w:rsidRDefault="00743FE0" w:rsidP="00743FE0">
      <w:pPr>
        <w:keepNext/>
        <w:spacing w:line="360" w:lineRule="auto"/>
        <w:jc w:val="center"/>
      </w:pPr>
      <w:r>
        <w:rPr>
          <w:noProof/>
        </w:rPr>
        <w:drawing>
          <wp:inline distT="0" distB="0" distL="0" distR="0" wp14:anchorId="6BD7B2BE" wp14:editId="4CF1259F">
            <wp:extent cx="2714625" cy="2165924"/>
            <wp:effectExtent l="0" t="0" r="0" b="6350"/>
            <wp:docPr id="3" name="Picture 3" descr="Market Equilibrium Definition - Boyce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 Equilibrium Definition - BoyceWi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8487" cy="2200920"/>
                    </a:xfrm>
                    <a:prstGeom prst="rect">
                      <a:avLst/>
                    </a:prstGeom>
                    <a:noFill/>
                    <a:ln>
                      <a:noFill/>
                    </a:ln>
                  </pic:spPr>
                </pic:pic>
              </a:graphicData>
            </a:graphic>
          </wp:inline>
        </w:drawing>
      </w:r>
    </w:p>
    <w:p w14:paraId="7F6A53BE" w14:textId="77777777" w:rsidR="00743FE0" w:rsidRPr="00743FE0" w:rsidRDefault="00743FE0" w:rsidP="00743FE0">
      <w:pPr>
        <w:pStyle w:val="Caption"/>
        <w:jc w:val="center"/>
        <w:rPr>
          <w:rFonts w:ascii="Arial" w:hAnsi="Arial" w:cs="Arial"/>
          <w:i w:val="0"/>
          <w:color w:val="auto"/>
          <w:sz w:val="36"/>
          <w:szCs w:val="24"/>
        </w:rPr>
      </w:pPr>
      <w:bookmarkStart w:id="6" w:name="_Toc118746319"/>
      <w:r w:rsidRPr="00743FE0">
        <w:rPr>
          <w:rFonts w:ascii="Arial" w:hAnsi="Arial" w:cs="Arial"/>
          <w:i w:val="0"/>
          <w:color w:val="auto"/>
          <w:sz w:val="24"/>
        </w:rPr>
        <w:t xml:space="preserve">Figure </w:t>
      </w:r>
      <w:r w:rsidRPr="00743FE0">
        <w:rPr>
          <w:rFonts w:ascii="Arial" w:hAnsi="Arial" w:cs="Arial"/>
          <w:i w:val="0"/>
          <w:color w:val="auto"/>
          <w:sz w:val="24"/>
        </w:rPr>
        <w:fldChar w:fldCharType="begin"/>
      </w:r>
      <w:r w:rsidRPr="00743FE0">
        <w:rPr>
          <w:rFonts w:ascii="Arial" w:hAnsi="Arial" w:cs="Arial"/>
          <w:i w:val="0"/>
          <w:color w:val="auto"/>
          <w:sz w:val="24"/>
        </w:rPr>
        <w:instrText xml:space="preserve"> SEQ Figure \* ARABIC </w:instrText>
      </w:r>
      <w:r w:rsidRPr="00743FE0">
        <w:rPr>
          <w:rFonts w:ascii="Arial" w:hAnsi="Arial" w:cs="Arial"/>
          <w:i w:val="0"/>
          <w:color w:val="auto"/>
          <w:sz w:val="24"/>
        </w:rPr>
        <w:fldChar w:fldCharType="separate"/>
      </w:r>
      <w:r w:rsidR="001126D5">
        <w:rPr>
          <w:rFonts w:ascii="Arial" w:hAnsi="Arial" w:cs="Arial"/>
          <w:i w:val="0"/>
          <w:noProof/>
          <w:color w:val="auto"/>
          <w:sz w:val="24"/>
        </w:rPr>
        <w:t>2</w:t>
      </w:r>
      <w:r w:rsidRPr="00743FE0">
        <w:rPr>
          <w:rFonts w:ascii="Arial" w:hAnsi="Arial" w:cs="Arial"/>
          <w:i w:val="0"/>
          <w:color w:val="auto"/>
          <w:sz w:val="24"/>
        </w:rPr>
        <w:fldChar w:fldCharType="end"/>
      </w:r>
      <w:r w:rsidRPr="00743FE0">
        <w:rPr>
          <w:rFonts w:ascii="Arial" w:hAnsi="Arial" w:cs="Arial"/>
          <w:i w:val="0"/>
          <w:color w:val="auto"/>
          <w:sz w:val="24"/>
        </w:rPr>
        <w:t xml:space="preserve">: Market </w:t>
      </w:r>
      <w:r w:rsidRPr="00885B26">
        <w:rPr>
          <w:rFonts w:ascii="Arial" w:hAnsi="Arial" w:cs="Arial"/>
          <w:i w:val="0"/>
          <w:color w:val="auto"/>
          <w:sz w:val="24"/>
        </w:rPr>
        <w:t>Equilibrium</w:t>
      </w:r>
      <w:bookmarkEnd w:id="6"/>
      <w:r w:rsidR="00885B26" w:rsidRPr="00885B26">
        <w:rPr>
          <w:rFonts w:ascii="Arial" w:hAnsi="Arial" w:cs="Arial"/>
          <w:i w:val="0"/>
          <w:color w:val="auto"/>
          <w:sz w:val="24"/>
        </w:rPr>
        <w:t xml:space="preserve"> </w:t>
      </w:r>
      <w:r w:rsidR="00885B26" w:rsidRPr="00885B26">
        <w:rPr>
          <w:rFonts w:ascii="Arial" w:hAnsi="Arial" w:cs="Arial"/>
          <w:i w:val="0"/>
          <w:color w:val="auto"/>
          <w:sz w:val="24"/>
          <w:szCs w:val="24"/>
        </w:rPr>
        <w:t>(Keller, 2021)</w:t>
      </w:r>
    </w:p>
    <w:p w14:paraId="2D1BA0E7" w14:textId="77777777" w:rsidR="00D44155" w:rsidRPr="00EA15B3" w:rsidRDefault="001126D5" w:rsidP="00EA15B3">
      <w:pPr>
        <w:spacing w:line="360" w:lineRule="auto"/>
        <w:jc w:val="both"/>
        <w:rPr>
          <w:rFonts w:ascii="Arial" w:hAnsi="Arial" w:cs="Arial"/>
          <w:sz w:val="24"/>
          <w:szCs w:val="24"/>
        </w:rPr>
      </w:pPr>
      <w:r>
        <w:rPr>
          <w:rFonts w:ascii="Arial" w:hAnsi="Arial" w:cs="Arial"/>
          <w:sz w:val="24"/>
          <w:szCs w:val="24"/>
        </w:rPr>
        <w:t>Maintaining</w:t>
      </w:r>
      <w:r w:rsidR="00D44155" w:rsidRPr="00EA15B3">
        <w:rPr>
          <w:rFonts w:ascii="Arial" w:hAnsi="Arial" w:cs="Arial"/>
          <w:sz w:val="24"/>
          <w:szCs w:val="24"/>
        </w:rPr>
        <w:t xml:space="preserve"> market balance is another key objective for Samsung when releasing new television devices. Optimal market conditions occur when supply and demand are in </w:t>
      </w:r>
      <w:r w:rsidR="00D44155" w:rsidRPr="00EA15B3">
        <w:rPr>
          <w:rFonts w:ascii="Arial" w:hAnsi="Arial" w:cs="Arial"/>
          <w:sz w:val="24"/>
          <w:szCs w:val="24"/>
        </w:rPr>
        <w:lastRenderedPageBreak/>
        <w:t>harmony. Things are in great demand because of their low prices, which are brought about by an increase in the supply of such products. Nonetheless, product demand falls when the price of those items rises due to a drop in supply</w:t>
      </w:r>
      <w:r w:rsidR="00706E0E">
        <w:rPr>
          <w:rFonts w:ascii="Arial" w:hAnsi="Arial" w:cs="Arial"/>
          <w:sz w:val="24"/>
          <w:szCs w:val="24"/>
        </w:rPr>
        <w:t xml:space="preserve"> </w:t>
      </w:r>
      <w:r w:rsidR="00706E0E" w:rsidRPr="00706E0E">
        <w:rPr>
          <w:rFonts w:ascii="Arial" w:hAnsi="Arial" w:cs="Arial"/>
          <w:sz w:val="24"/>
          <w:szCs w:val="24"/>
        </w:rPr>
        <w:t>(Arian, 2022)</w:t>
      </w:r>
      <w:r w:rsidR="00D44155" w:rsidRPr="00EA15B3">
        <w:rPr>
          <w:rFonts w:ascii="Arial" w:hAnsi="Arial" w:cs="Arial"/>
          <w:sz w:val="24"/>
          <w:szCs w:val="24"/>
        </w:rPr>
        <w:t>. This demonstrates that the demand of consumers is significantly affected not only by the pricing of the items but also by the availability of such things. Product pricing, product availability, and consumer demand are interconnected. It is necessary to conduct an analysis of the many aspects that have an effect on TVs in the market in order to determine the demand for Samsung's televisions as well as the equilibrium of the market for televisions.</w:t>
      </w:r>
    </w:p>
    <w:p w14:paraId="17F88195" w14:textId="77777777" w:rsidR="00D44155" w:rsidRPr="00EA15B3" w:rsidRDefault="00EA15B3" w:rsidP="00EA15B3">
      <w:pPr>
        <w:spacing w:line="360" w:lineRule="auto"/>
        <w:jc w:val="both"/>
        <w:rPr>
          <w:rFonts w:ascii="Arial" w:hAnsi="Arial" w:cs="Arial"/>
          <w:b/>
          <w:sz w:val="24"/>
          <w:szCs w:val="24"/>
        </w:rPr>
      </w:pPr>
      <w:r>
        <w:rPr>
          <w:rFonts w:ascii="Arial" w:hAnsi="Arial" w:cs="Arial"/>
          <w:b/>
          <w:sz w:val="24"/>
          <w:szCs w:val="24"/>
        </w:rPr>
        <w:t>Price of substitutes</w:t>
      </w:r>
    </w:p>
    <w:p w14:paraId="338FE56E" w14:textId="77777777" w:rsidR="00D44155"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 xml:space="preserve">Projectors, such as the </w:t>
      </w:r>
      <w:proofErr w:type="spellStart"/>
      <w:r w:rsidRPr="00EA15B3">
        <w:rPr>
          <w:rFonts w:ascii="Arial" w:hAnsi="Arial" w:cs="Arial"/>
          <w:sz w:val="24"/>
          <w:szCs w:val="24"/>
        </w:rPr>
        <w:t>Lemo</w:t>
      </w:r>
      <w:proofErr w:type="spellEnd"/>
      <w:r w:rsidRPr="00EA15B3">
        <w:rPr>
          <w:rFonts w:ascii="Arial" w:hAnsi="Arial" w:cs="Arial"/>
          <w:sz w:val="24"/>
          <w:szCs w:val="24"/>
        </w:rPr>
        <w:t xml:space="preserve"> projector, have proven to be a popular alternative to TVs in recent years. Modern</w:t>
      </w:r>
      <w:r w:rsidR="001126D5">
        <w:rPr>
          <w:rFonts w:ascii="Arial" w:hAnsi="Arial" w:cs="Arial"/>
          <w:sz w:val="24"/>
          <w:szCs w:val="24"/>
        </w:rPr>
        <w:t>-</w:t>
      </w:r>
      <w:r w:rsidRPr="00EA15B3">
        <w:rPr>
          <w:rFonts w:ascii="Arial" w:hAnsi="Arial" w:cs="Arial"/>
          <w:sz w:val="24"/>
          <w:szCs w:val="24"/>
        </w:rPr>
        <w:t>day projectors have a high resolution and provide images on par with Samsung's TVs. The market demand for television may be significantly affected by the prices of various alternatives. Since Samsung produces high-end, high-priced TVs, the market may see less demand for TVs if the price of projections drops. The demand for TVs was far larger than the desire for projectors when they were initially launched onto the market in the 20th century. This was due to the fact that the value of projectors was extremely expensive when they were first brought onto the market</w:t>
      </w:r>
      <w:r w:rsidR="00706E0E">
        <w:rPr>
          <w:rFonts w:ascii="Arial" w:hAnsi="Arial" w:cs="Arial"/>
          <w:sz w:val="24"/>
          <w:szCs w:val="24"/>
        </w:rPr>
        <w:t xml:space="preserve"> </w:t>
      </w:r>
      <w:r w:rsidR="00706E0E" w:rsidRPr="00706E0E">
        <w:rPr>
          <w:rFonts w:ascii="Arial" w:hAnsi="Arial" w:cs="Arial"/>
          <w:sz w:val="24"/>
          <w:szCs w:val="24"/>
        </w:rPr>
        <w:t>(WARC, 2021)</w:t>
      </w:r>
      <w:r w:rsidRPr="00EA15B3">
        <w:rPr>
          <w:rFonts w:ascii="Arial" w:hAnsi="Arial" w:cs="Arial"/>
          <w:sz w:val="24"/>
          <w:szCs w:val="24"/>
        </w:rPr>
        <w:t>. However, projectors have advanced much in the electronic industry of the 21st century, and their prices have been steadily declining in recent years. There may be a knock-on effect on TV sales in the many countries where Samsung operates if this happens. Due to the price drop, consumers can now buy a projector with the same capabilities for a far more reasonable outlay.</w:t>
      </w:r>
    </w:p>
    <w:p w14:paraId="32617E8F" w14:textId="77777777" w:rsidR="00D44155" w:rsidRPr="00EA15B3" w:rsidRDefault="00EA15B3" w:rsidP="00EA15B3">
      <w:pPr>
        <w:spacing w:line="360" w:lineRule="auto"/>
        <w:jc w:val="both"/>
        <w:rPr>
          <w:rFonts w:ascii="Arial" w:hAnsi="Arial" w:cs="Arial"/>
          <w:b/>
          <w:sz w:val="24"/>
          <w:szCs w:val="24"/>
        </w:rPr>
      </w:pPr>
      <w:r w:rsidRPr="00EA15B3">
        <w:rPr>
          <w:rFonts w:ascii="Arial" w:hAnsi="Arial" w:cs="Arial"/>
          <w:b/>
          <w:sz w:val="24"/>
          <w:szCs w:val="24"/>
        </w:rPr>
        <w:t>Price of complements</w:t>
      </w:r>
    </w:p>
    <w:p w14:paraId="6141065E" w14:textId="77777777" w:rsidR="00D44155"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 xml:space="preserve">Products with complementary characteristics are better able to meet the needs of their target market. The cost of these additions has a significant impact on the level of demand for items on the market, either boosting or lowering it. Customers may enhance their viewing experience with the use of accessories like personal video recorders, which are designed to work with TVs. Customers are able to rewind, stop, and record their television </w:t>
      </w:r>
      <w:proofErr w:type="spellStart"/>
      <w:r w:rsidRPr="00EA15B3">
        <w:rPr>
          <w:rFonts w:ascii="Arial" w:hAnsi="Arial" w:cs="Arial"/>
          <w:sz w:val="24"/>
          <w:szCs w:val="24"/>
        </w:rPr>
        <w:t>programmes</w:t>
      </w:r>
      <w:proofErr w:type="spellEnd"/>
      <w:r w:rsidRPr="00EA15B3">
        <w:rPr>
          <w:rFonts w:ascii="Arial" w:hAnsi="Arial" w:cs="Arial"/>
          <w:sz w:val="24"/>
          <w:szCs w:val="24"/>
        </w:rPr>
        <w:t xml:space="preserve"> because </w:t>
      </w:r>
      <w:r w:rsidR="001126D5">
        <w:rPr>
          <w:rFonts w:ascii="Arial" w:hAnsi="Arial" w:cs="Arial"/>
          <w:sz w:val="24"/>
          <w:szCs w:val="24"/>
        </w:rPr>
        <w:t>of</w:t>
      </w:r>
      <w:r w:rsidRPr="00EA15B3">
        <w:rPr>
          <w:rFonts w:ascii="Arial" w:hAnsi="Arial" w:cs="Arial"/>
          <w:sz w:val="24"/>
          <w:szCs w:val="24"/>
        </w:rPr>
        <w:t xml:space="preserve"> the functionality provided by these features. Customers have </w:t>
      </w:r>
      <w:r w:rsidRPr="00EA15B3">
        <w:rPr>
          <w:rFonts w:ascii="Arial" w:hAnsi="Arial" w:cs="Arial"/>
          <w:sz w:val="24"/>
          <w:szCs w:val="24"/>
        </w:rPr>
        <w:lastRenderedPageBreak/>
        <w:t>benefited much from these television features, yet the membership fees are not prohibitively expensive or even rising in recent years.  These personal video recorders have been a significant contributor to the rise in demand for television goods manufactured not just by Samsung but also by other businesses operating in the artificial sector.</w:t>
      </w:r>
    </w:p>
    <w:p w14:paraId="169E3CDC" w14:textId="77777777" w:rsidR="00D44155" w:rsidRPr="00EA15B3" w:rsidRDefault="00D44155" w:rsidP="00EA15B3">
      <w:pPr>
        <w:spacing w:line="360" w:lineRule="auto"/>
        <w:jc w:val="both"/>
        <w:rPr>
          <w:rFonts w:ascii="Arial" w:hAnsi="Arial" w:cs="Arial"/>
          <w:b/>
          <w:sz w:val="24"/>
          <w:szCs w:val="24"/>
        </w:rPr>
      </w:pPr>
      <w:r w:rsidRPr="00EA15B3">
        <w:rPr>
          <w:rFonts w:ascii="Arial" w:hAnsi="Arial" w:cs="Arial"/>
          <w:b/>
          <w:sz w:val="24"/>
          <w:szCs w:val="24"/>
        </w:rPr>
        <w:t>Income of customers</w:t>
      </w:r>
    </w:p>
    <w:p w14:paraId="4F918F4D" w14:textId="77777777" w:rsidR="00D44155"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While some consumers have reported no change in their income, many others in the United Kingdom have seen significant decreases as a result of the epidemic. The demand for items is directly impacted by the amount of money that consumers have available to spend. Customers' income was healthy and consistent before the pandemic but has now plummeted as a result of the epidemic</w:t>
      </w:r>
      <w:r w:rsidR="00706E0E">
        <w:rPr>
          <w:rFonts w:ascii="Arial" w:hAnsi="Arial" w:cs="Arial"/>
          <w:sz w:val="24"/>
          <w:szCs w:val="24"/>
        </w:rPr>
        <w:t xml:space="preserve"> </w:t>
      </w:r>
      <w:r w:rsidR="00706E0E" w:rsidRPr="00706E0E">
        <w:rPr>
          <w:rFonts w:ascii="Arial" w:hAnsi="Arial" w:cs="Arial"/>
          <w:sz w:val="24"/>
          <w:szCs w:val="24"/>
        </w:rPr>
        <w:t>(Wilson-Flores, 2021)</w:t>
      </w:r>
      <w:r w:rsidRPr="00EA15B3">
        <w:rPr>
          <w:rFonts w:ascii="Arial" w:hAnsi="Arial" w:cs="Arial"/>
          <w:sz w:val="24"/>
          <w:szCs w:val="24"/>
        </w:rPr>
        <w:t>. This has had an impact on the market for TVs in many different regions of the United Kingdom. Television product sales have dropped since the beginning of the epidemic. This is because a variety of clients in the United Kingdom have seen a decline in their income. Increases in income are well-known to boost product demand, whereas decreases in income lead to corresponding declines in demand. This has the potential to be a significant drawback for the industry of artificial intelligence.</w:t>
      </w:r>
    </w:p>
    <w:p w14:paraId="1E334C79" w14:textId="77777777" w:rsidR="00D44155" w:rsidRPr="00EA15B3" w:rsidRDefault="00D44155" w:rsidP="00EA15B3">
      <w:pPr>
        <w:spacing w:line="360" w:lineRule="auto"/>
        <w:jc w:val="both"/>
        <w:rPr>
          <w:rFonts w:ascii="Arial" w:hAnsi="Arial" w:cs="Arial"/>
          <w:b/>
          <w:sz w:val="24"/>
          <w:szCs w:val="24"/>
        </w:rPr>
      </w:pPr>
      <w:r w:rsidRPr="00EA15B3">
        <w:rPr>
          <w:rFonts w:ascii="Arial" w:hAnsi="Arial" w:cs="Arial"/>
          <w:b/>
          <w:sz w:val="24"/>
          <w:szCs w:val="24"/>
        </w:rPr>
        <w:t>Taste of customers in the market</w:t>
      </w:r>
    </w:p>
    <w:p w14:paraId="31098D15" w14:textId="77777777" w:rsidR="00D44155"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In the decades since TVs were widely available, consumer preferences have had a major influence on market demand. The development of more advanced graphics as well as video quality in TVs has led to a continual shift in the tastes of consumers. As a result of steadily rising consumer expectations, there has been a commensurate rise in the number of new customers required to meet demand. It would not be in Samsung's best interest to provide new TVs with a reduced visual quality since consumers have very high expectations and the company confronts intense competition in the field of artificial intelligence. The primary needs of consumers may be met in part by meeting the growing demand for higher</w:t>
      </w:r>
      <w:r w:rsidR="001126D5">
        <w:rPr>
          <w:rFonts w:ascii="Arial" w:hAnsi="Arial" w:cs="Arial"/>
          <w:sz w:val="24"/>
          <w:szCs w:val="24"/>
        </w:rPr>
        <w:t>-</w:t>
      </w:r>
      <w:r w:rsidRPr="00EA15B3">
        <w:rPr>
          <w:rFonts w:ascii="Arial" w:hAnsi="Arial" w:cs="Arial"/>
          <w:sz w:val="24"/>
          <w:szCs w:val="24"/>
        </w:rPr>
        <w:t>quality content on TVs</w:t>
      </w:r>
      <w:r w:rsidR="00706E0E">
        <w:rPr>
          <w:rFonts w:ascii="Arial" w:hAnsi="Arial" w:cs="Arial"/>
          <w:sz w:val="24"/>
          <w:szCs w:val="24"/>
        </w:rPr>
        <w:t xml:space="preserve"> </w:t>
      </w:r>
      <w:r w:rsidR="00706E0E" w:rsidRPr="00706E0E">
        <w:rPr>
          <w:rFonts w:ascii="Arial" w:hAnsi="Arial" w:cs="Arial"/>
          <w:sz w:val="24"/>
          <w:szCs w:val="24"/>
        </w:rPr>
        <w:t>(WARC, 2021)</w:t>
      </w:r>
      <w:r w:rsidRPr="00EA15B3">
        <w:rPr>
          <w:rFonts w:ascii="Arial" w:hAnsi="Arial" w:cs="Arial"/>
          <w:sz w:val="24"/>
          <w:szCs w:val="24"/>
        </w:rPr>
        <w:t xml:space="preserve">. Consumers have high standards, and to meet them, Samsung must constantly innovate when designing new TVs. The result is a boost in output and a wider awareness of the company's name in </w:t>
      </w:r>
      <w:r w:rsidRPr="00EA15B3">
        <w:rPr>
          <w:rFonts w:ascii="Arial" w:hAnsi="Arial" w:cs="Arial"/>
          <w:sz w:val="24"/>
          <w:szCs w:val="24"/>
        </w:rPr>
        <w:lastRenderedPageBreak/>
        <w:t>emerging markets. So, it's fair to say that consumers' whims and tastes have a major bearing on the market's appetite for a certain product.</w:t>
      </w:r>
    </w:p>
    <w:p w14:paraId="56763146" w14:textId="77777777" w:rsidR="00D44155" w:rsidRPr="00EA15B3" w:rsidRDefault="00EA15B3" w:rsidP="00EA15B3">
      <w:pPr>
        <w:spacing w:line="360" w:lineRule="auto"/>
        <w:jc w:val="both"/>
        <w:rPr>
          <w:rFonts w:ascii="Arial" w:hAnsi="Arial" w:cs="Arial"/>
          <w:b/>
          <w:sz w:val="24"/>
          <w:szCs w:val="24"/>
        </w:rPr>
      </w:pPr>
      <w:r w:rsidRPr="00EA15B3">
        <w:rPr>
          <w:rFonts w:ascii="Arial" w:hAnsi="Arial" w:cs="Arial"/>
          <w:b/>
          <w:sz w:val="24"/>
          <w:szCs w:val="24"/>
        </w:rPr>
        <w:t>Customers' Expectations</w:t>
      </w:r>
    </w:p>
    <w:p w14:paraId="0F4D31AF" w14:textId="77777777" w:rsidR="00D44155"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Customers of Samsung's new television goods had hoped for higher prices, but as the coronavirus spread across the United Kingdom, consumers' disposable money fell. A potential consequence of this is a drop in TV consumption in the UK. Demand for Samsung electronics may be dampened by the company's decision to produce more TVs. Other businesses in the AI sector have been experiencing similar difficulties as a result of the epidemic. Samsung has been attempting to hide this problem by improving its devices with higher-quality images and videos</w:t>
      </w:r>
      <w:r w:rsidR="00706E0E">
        <w:rPr>
          <w:rFonts w:ascii="Arial" w:hAnsi="Arial" w:cs="Arial"/>
          <w:sz w:val="24"/>
          <w:szCs w:val="24"/>
        </w:rPr>
        <w:t xml:space="preserve"> </w:t>
      </w:r>
      <w:r w:rsidR="00706E0E" w:rsidRPr="00706E0E">
        <w:rPr>
          <w:rFonts w:ascii="Arial" w:hAnsi="Arial" w:cs="Arial"/>
          <w:sz w:val="24"/>
          <w:szCs w:val="24"/>
        </w:rPr>
        <w:t>(R  Kerry Turner, 2021)</w:t>
      </w:r>
      <w:r w:rsidRPr="00EA15B3">
        <w:rPr>
          <w:rFonts w:ascii="Arial" w:hAnsi="Arial" w:cs="Arial"/>
          <w:sz w:val="24"/>
          <w:szCs w:val="24"/>
        </w:rPr>
        <w:t>. Due to the rising cost of resources used in product development, the company is unable to reduce pricing. As a result of the COVID-19 scenario, consumers' pricing expectations for TVs have increased, posing a serious threat to the company's bottom line. Prospective buyers with more disposable income, however, have been insisting on brand</w:t>
      </w:r>
      <w:r w:rsidR="001126D5">
        <w:rPr>
          <w:rFonts w:ascii="Arial" w:hAnsi="Arial" w:cs="Arial"/>
          <w:sz w:val="24"/>
          <w:szCs w:val="24"/>
        </w:rPr>
        <w:t>-</w:t>
      </w:r>
      <w:r w:rsidRPr="00EA15B3">
        <w:rPr>
          <w:rFonts w:ascii="Arial" w:hAnsi="Arial" w:cs="Arial"/>
          <w:sz w:val="24"/>
          <w:szCs w:val="24"/>
        </w:rPr>
        <w:t>new offerings regardless of price. Even though Samsung televisions are expensive, there has been a lot of demand for them in urban areas with a large concentration of wealthy individuals, such as London, Manchester, Liverpool, and other locations like these.</w:t>
      </w:r>
    </w:p>
    <w:p w14:paraId="1F77C597" w14:textId="77777777" w:rsidR="00D44155" w:rsidRPr="00EA15B3" w:rsidRDefault="00EA15B3" w:rsidP="00EA15B3">
      <w:pPr>
        <w:spacing w:line="360" w:lineRule="auto"/>
        <w:jc w:val="both"/>
        <w:rPr>
          <w:rFonts w:ascii="Arial" w:hAnsi="Arial" w:cs="Arial"/>
          <w:b/>
          <w:sz w:val="24"/>
          <w:szCs w:val="24"/>
        </w:rPr>
      </w:pPr>
      <w:r w:rsidRPr="00EA15B3">
        <w:rPr>
          <w:rFonts w:ascii="Arial" w:hAnsi="Arial" w:cs="Arial"/>
          <w:b/>
          <w:sz w:val="24"/>
          <w:szCs w:val="24"/>
        </w:rPr>
        <w:t>Demographics</w:t>
      </w:r>
    </w:p>
    <w:p w14:paraId="50E4027A" w14:textId="77777777" w:rsidR="00F05981"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Because of the country's large and affluent population, the U.k. is a promising market for Samsung</w:t>
      </w:r>
      <w:r w:rsidR="00706E0E">
        <w:rPr>
          <w:rFonts w:ascii="Arial" w:hAnsi="Arial" w:cs="Arial"/>
          <w:sz w:val="24"/>
          <w:szCs w:val="24"/>
        </w:rPr>
        <w:t xml:space="preserve"> </w:t>
      </w:r>
      <w:r w:rsidR="00706E0E" w:rsidRPr="00706E0E">
        <w:rPr>
          <w:rFonts w:ascii="Arial" w:hAnsi="Arial" w:cs="Arial"/>
          <w:sz w:val="24"/>
          <w:szCs w:val="24"/>
        </w:rPr>
        <w:t>(Keller, 2021)</w:t>
      </w:r>
      <w:r w:rsidRPr="00EA15B3">
        <w:rPr>
          <w:rFonts w:ascii="Arial" w:hAnsi="Arial" w:cs="Arial"/>
          <w:sz w:val="24"/>
          <w:szCs w:val="24"/>
        </w:rPr>
        <w:t xml:space="preserve">. Demand has increased in the United Kingdom's affluent markets because </w:t>
      </w:r>
      <w:r w:rsidR="001126D5">
        <w:rPr>
          <w:rFonts w:ascii="Arial" w:hAnsi="Arial" w:cs="Arial"/>
          <w:sz w:val="24"/>
          <w:szCs w:val="24"/>
        </w:rPr>
        <w:t>of</w:t>
      </w:r>
      <w:r w:rsidRPr="00EA15B3">
        <w:rPr>
          <w:rFonts w:ascii="Arial" w:hAnsi="Arial" w:cs="Arial"/>
          <w:sz w:val="24"/>
          <w:szCs w:val="24"/>
        </w:rPr>
        <w:t xml:space="preserve"> the added amenities given by Samsung, which has coincided with a growth in the number of well-known people living there. Demand for Samsung televisions has skyrocketed in the UK in recent years, thanks to a rise in the country's population.</w:t>
      </w:r>
    </w:p>
    <w:p w14:paraId="563FED3E" w14:textId="77777777" w:rsidR="00D44155" w:rsidRPr="00EA15B3" w:rsidRDefault="00D44155" w:rsidP="00EA15B3">
      <w:pPr>
        <w:pStyle w:val="Heading2"/>
        <w:jc w:val="both"/>
        <w:rPr>
          <w:rFonts w:cs="Arial"/>
          <w:szCs w:val="24"/>
        </w:rPr>
      </w:pPr>
      <w:bookmarkStart w:id="7" w:name="_Toc118746413"/>
      <w:r w:rsidRPr="00EA15B3">
        <w:rPr>
          <w:rFonts w:cs="Arial"/>
          <w:szCs w:val="24"/>
        </w:rPr>
        <w:t>The influence of these variables on Samsung's television product's "price elasticity of demand"</w:t>
      </w:r>
      <w:bookmarkEnd w:id="7"/>
    </w:p>
    <w:p w14:paraId="6D7D4514" w14:textId="77777777" w:rsidR="001126D5" w:rsidRDefault="00EA15B3" w:rsidP="00EA15B3">
      <w:pPr>
        <w:spacing w:line="360" w:lineRule="auto"/>
        <w:jc w:val="both"/>
        <w:rPr>
          <w:rFonts w:ascii="Arial" w:hAnsi="Arial" w:cs="Arial"/>
          <w:sz w:val="24"/>
          <w:szCs w:val="24"/>
        </w:rPr>
      </w:pPr>
      <w:r w:rsidRPr="00EA15B3">
        <w:rPr>
          <w:rFonts w:ascii="Arial" w:hAnsi="Arial" w:cs="Arial"/>
          <w:sz w:val="24"/>
          <w:szCs w:val="24"/>
        </w:rPr>
        <w:t xml:space="preserve">The relationship between price and demand measures how much consumers are willing to pay to maintain a stable level of purchasing activity. Economists use it to study the impact of price changes on supply and demand. A product is deemed elastic if its demand </w:t>
      </w:r>
      <w:r w:rsidRPr="00EA15B3">
        <w:rPr>
          <w:rFonts w:ascii="Arial" w:hAnsi="Arial" w:cs="Arial"/>
          <w:sz w:val="24"/>
          <w:szCs w:val="24"/>
        </w:rPr>
        <w:lastRenderedPageBreak/>
        <w:t>or supply significantly shifts in response to a change in price</w:t>
      </w:r>
      <w:r w:rsidR="00706E0E">
        <w:rPr>
          <w:rFonts w:ascii="Arial" w:hAnsi="Arial" w:cs="Arial"/>
          <w:sz w:val="24"/>
          <w:szCs w:val="24"/>
        </w:rPr>
        <w:t xml:space="preserve"> </w:t>
      </w:r>
      <w:r w:rsidR="00706E0E" w:rsidRPr="00706E0E">
        <w:rPr>
          <w:rFonts w:ascii="Arial" w:hAnsi="Arial" w:cs="Arial"/>
          <w:sz w:val="24"/>
          <w:szCs w:val="24"/>
        </w:rPr>
        <w:t xml:space="preserve">(Mendenhall and </w:t>
      </w:r>
      <w:proofErr w:type="spellStart"/>
      <w:r w:rsidR="00706E0E" w:rsidRPr="00706E0E">
        <w:rPr>
          <w:rFonts w:ascii="Arial" w:hAnsi="Arial" w:cs="Arial"/>
          <w:sz w:val="24"/>
          <w:szCs w:val="24"/>
        </w:rPr>
        <w:t>Reinmuth</w:t>
      </w:r>
      <w:proofErr w:type="spellEnd"/>
      <w:r w:rsidR="00706E0E" w:rsidRPr="00706E0E">
        <w:rPr>
          <w:rFonts w:ascii="Arial" w:hAnsi="Arial" w:cs="Arial"/>
          <w:sz w:val="24"/>
          <w:szCs w:val="24"/>
        </w:rPr>
        <w:t>, 2021)</w:t>
      </w:r>
      <w:r w:rsidRPr="00EA15B3">
        <w:rPr>
          <w:rFonts w:ascii="Arial" w:hAnsi="Arial" w:cs="Arial"/>
          <w:sz w:val="24"/>
          <w:szCs w:val="24"/>
        </w:rPr>
        <w:t xml:space="preserve">. </w:t>
      </w:r>
    </w:p>
    <w:p w14:paraId="79CFFD22" w14:textId="77777777" w:rsidR="001126D5" w:rsidRDefault="001126D5" w:rsidP="001126D5">
      <w:pPr>
        <w:keepNext/>
        <w:spacing w:line="360" w:lineRule="auto"/>
        <w:jc w:val="center"/>
      </w:pPr>
      <w:r>
        <w:rPr>
          <w:noProof/>
        </w:rPr>
        <w:drawing>
          <wp:inline distT="0" distB="0" distL="0" distR="0" wp14:anchorId="5A3D35AD" wp14:editId="794123C8">
            <wp:extent cx="2790825" cy="2705142"/>
            <wp:effectExtent l="0" t="0" r="0" b="0"/>
            <wp:docPr id="4" name="Picture 4" descr="Price elasticity of demand - different gradients | Learn econ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ice elasticity of demand - different gradients | Learn economics"/>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811944" cy="2725612"/>
                    </a:xfrm>
                    <a:prstGeom prst="rect">
                      <a:avLst/>
                    </a:prstGeom>
                    <a:noFill/>
                    <a:ln>
                      <a:noFill/>
                    </a:ln>
                  </pic:spPr>
                </pic:pic>
              </a:graphicData>
            </a:graphic>
          </wp:inline>
        </w:drawing>
      </w:r>
    </w:p>
    <w:p w14:paraId="3B2EFEB5" w14:textId="77777777" w:rsidR="001126D5" w:rsidRPr="001126D5" w:rsidRDefault="001126D5" w:rsidP="001126D5">
      <w:pPr>
        <w:pStyle w:val="Caption"/>
        <w:jc w:val="center"/>
        <w:rPr>
          <w:rFonts w:ascii="Arial" w:hAnsi="Arial" w:cs="Arial"/>
          <w:i w:val="0"/>
          <w:color w:val="auto"/>
          <w:sz w:val="24"/>
          <w:szCs w:val="24"/>
        </w:rPr>
      </w:pPr>
      <w:bookmarkStart w:id="8" w:name="_Toc118746320"/>
      <w:r w:rsidRPr="001126D5">
        <w:rPr>
          <w:rFonts w:ascii="Arial" w:hAnsi="Arial" w:cs="Arial"/>
          <w:i w:val="0"/>
          <w:color w:val="auto"/>
          <w:sz w:val="24"/>
          <w:szCs w:val="24"/>
        </w:rPr>
        <w:t xml:space="preserve">Figure </w:t>
      </w:r>
      <w:r w:rsidRPr="001126D5">
        <w:rPr>
          <w:rFonts w:ascii="Arial" w:hAnsi="Arial" w:cs="Arial"/>
          <w:i w:val="0"/>
          <w:color w:val="auto"/>
          <w:sz w:val="24"/>
          <w:szCs w:val="24"/>
        </w:rPr>
        <w:fldChar w:fldCharType="begin"/>
      </w:r>
      <w:r w:rsidRPr="001126D5">
        <w:rPr>
          <w:rFonts w:ascii="Arial" w:hAnsi="Arial" w:cs="Arial"/>
          <w:i w:val="0"/>
          <w:color w:val="auto"/>
          <w:sz w:val="24"/>
          <w:szCs w:val="24"/>
        </w:rPr>
        <w:instrText xml:space="preserve"> SEQ Figure \* ARABIC </w:instrText>
      </w:r>
      <w:r w:rsidRPr="001126D5">
        <w:rPr>
          <w:rFonts w:ascii="Arial" w:hAnsi="Arial" w:cs="Arial"/>
          <w:i w:val="0"/>
          <w:color w:val="auto"/>
          <w:sz w:val="24"/>
          <w:szCs w:val="24"/>
        </w:rPr>
        <w:fldChar w:fldCharType="separate"/>
      </w:r>
      <w:r w:rsidRPr="001126D5">
        <w:rPr>
          <w:rFonts w:ascii="Arial" w:hAnsi="Arial" w:cs="Arial"/>
          <w:i w:val="0"/>
          <w:noProof/>
          <w:color w:val="auto"/>
          <w:sz w:val="24"/>
          <w:szCs w:val="24"/>
        </w:rPr>
        <w:t>3</w:t>
      </w:r>
      <w:r w:rsidRPr="001126D5">
        <w:rPr>
          <w:rFonts w:ascii="Arial" w:hAnsi="Arial" w:cs="Arial"/>
          <w:i w:val="0"/>
          <w:color w:val="auto"/>
          <w:sz w:val="24"/>
          <w:szCs w:val="24"/>
        </w:rPr>
        <w:fldChar w:fldCharType="end"/>
      </w:r>
      <w:r w:rsidRPr="001126D5">
        <w:rPr>
          <w:rFonts w:ascii="Arial" w:hAnsi="Arial" w:cs="Arial"/>
          <w:i w:val="0"/>
          <w:color w:val="auto"/>
          <w:sz w:val="24"/>
          <w:szCs w:val="24"/>
        </w:rPr>
        <w:t>: Price elasticity of demand</w:t>
      </w:r>
      <w:bookmarkEnd w:id="8"/>
      <w:r w:rsidR="00885B26">
        <w:rPr>
          <w:rFonts w:ascii="Arial" w:hAnsi="Arial" w:cs="Arial"/>
          <w:i w:val="0"/>
          <w:color w:val="auto"/>
          <w:sz w:val="24"/>
          <w:szCs w:val="24"/>
        </w:rPr>
        <w:t xml:space="preserve"> </w:t>
      </w:r>
      <w:r w:rsidR="00885B26" w:rsidRPr="00885B26">
        <w:rPr>
          <w:rFonts w:ascii="Arial" w:hAnsi="Arial" w:cs="Arial"/>
          <w:i w:val="0"/>
          <w:color w:val="auto"/>
          <w:sz w:val="24"/>
          <w:szCs w:val="24"/>
        </w:rPr>
        <w:t>(Arian, 2022)</w:t>
      </w:r>
    </w:p>
    <w:p w14:paraId="14EE3B40" w14:textId="77777777" w:rsidR="00706E0E" w:rsidRDefault="00EA15B3" w:rsidP="00EA15B3">
      <w:pPr>
        <w:spacing w:line="360" w:lineRule="auto"/>
        <w:jc w:val="both"/>
        <w:rPr>
          <w:rFonts w:ascii="Arial" w:hAnsi="Arial" w:cs="Arial"/>
          <w:sz w:val="24"/>
          <w:szCs w:val="24"/>
        </w:rPr>
      </w:pPr>
      <w:r w:rsidRPr="00EA15B3">
        <w:rPr>
          <w:rFonts w:ascii="Arial" w:hAnsi="Arial" w:cs="Arial"/>
          <w:sz w:val="24"/>
          <w:szCs w:val="24"/>
        </w:rPr>
        <w:t xml:space="preserve">In most cases, this indicates that comparable alternatives exist. </w:t>
      </w:r>
      <w:r w:rsidR="00D44155" w:rsidRPr="00EA15B3">
        <w:rPr>
          <w:rFonts w:ascii="Arial" w:hAnsi="Arial" w:cs="Arial"/>
          <w:sz w:val="24"/>
          <w:szCs w:val="24"/>
        </w:rPr>
        <w:t xml:space="preserve">The fact that the cost of competing projectors has been steadily falling over the last several years has presented Samsung with the challenge of fending off competition from cheaper alternatives. Since demand is inelastic by its very nature, the price of items has dropped significantly, resulting in a significant influence on the "price elasticity" of demand. </w:t>
      </w:r>
    </w:p>
    <w:p w14:paraId="1263C365" w14:textId="77777777" w:rsidR="00D44155"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 xml:space="preserve">As a result of this, the market for alternative items, such as televisions, has been less elastic over time. In contrast, the demand for projectors has become more elastic. When competing against Samsung in the market for television goods, companies that </w:t>
      </w:r>
      <w:proofErr w:type="spellStart"/>
      <w:r w:rsidRPr="00EA15B3">
        <w:rPr>
          <w:rFonts w:ascii="Arial" w:hAnsi="Arial" w:cs="Arial"/>
          <w:sz w:val="24"/>
          <w:szCs w:val="24"/>
        </w:rPr>
        <w:t>specialise</w:t>
      </w:r>
      <w:proofErr w:type="spellEnd"/>
      <w:r w:rsidRPr="00EA15B3">
        <w:rPr>
          <w:rFonts w:ascii="Arial" w:hAnsi="Arial" w:cs="Arial"/>
          <w:sz w:val="24"/>
          <w:szCs w:val="24"/>
        </w:rPr>
        <w:t xml:space="preserve"> in the creation of projectors have a chance of enjoying a competitive edge over the company. This component appear</w:t>
      </w:r>
      <w:r w:rsidR="001126D5">
        <w:rPr>
          <w:rFonts w:ascii="Arial" w:hAnsi="Arial" w:cs="Arial"/>
          <w:sz w:val="24"/>
          <w:szCs w:val="24"/>
        </w:rPr>
        <w:t>s</w:t>
      </w:r>
      <w:r w:rsidRPr="00EA15B3">
        <w:rPr>
          <w:rFonts w:ascii="Arial" w:hAnsi="Arial" w:cs="Arial"/>
          <w:sz w:val="24"/>
          <w:szCs w:val="24"/>
        </w:rPr>
        <w:t xml:space="preserve"> to be flexible in nature, which helps Samsung a great deal in raising demand for TVs, and the pricing of compl</w:t>
      </w:r>
      <w:r w:rsidR="001126D5">
        <w:rPr>
          <w:rFonts w:ascii="Arial" w:hAnsi="Arial" w:cs="Arial"/>
          <w:sz w:val="24"/>
          <w:szCs w:val="24"/>
        </w:rPr>
        <w:t>i</w:t>
      </w:r>
      <w:r w:rsidRPr="00EA15B3">
        <w:rPr>
          <w:rFonts w:ascii="Arial" w:hAnsi="Arial" w:cs="Arial"/>
          <w:sz w:val="24"/>
          <w:szCs w:val="24"/>
        </w:rPr>
        <w:t>ment is one of those factors. The demand for TVs in the industry of the U.k. has increased thanks in part to the complements that have been mentioned</w:t>
      </w:r>
      <w:r w:rsidR="00706E0E">
        <w:rPr>
          <w:rFonts w:ascii="Arial" w:hAnsi="Arial" w:cs="Arial"/>
          <w:sz w:val="24"/>
          <w:szCs w:val="24"/>
        </w:rPr>
        <w:t xml:space="preserve"> </w:t>
      </w:r>
      <w:r w:rsidR="00706E0E" w:rsidRPr="00706E0E">
        <w:rPr>
          <w:rFonts w:ascii="Arial" w:hAnsi="Arial" w:cs="Arial"/>
          <w:sz w:val="24"/>
          <w:szCs w:val="24"/>
        </w:rPr>
        <w:t>(</w:t>
      </w:r>
      <w:proofErr w:type="spellStart"/>
      <w:r w:rsidR="00706E0E" w:rsidRPr="00706E0E">
        <w:rPr>
          <w:rFonts w:ascii="Arial" w:hAnsi="Arial" w:cs="Arial"/>
          <w:sz w:val="24"/>
          <w:szCs w:val="24"/>
        </w:rPr>
        <w:t>Forgang</w:t>
      </w:r>
      <w:proofErr w:type="spellEnd"/>
      <w:r w:rsidR="00706E0E" w:rsidRPr="00706E0E">
        <w:rPr>
          <w:rFonts w:ascii="Arial" w:hAnsi="Arial" w:cs="Arial"/>
          <w:sz w:val="24"/>
          <w:szCs w:val="24"/>
        </w:rPr>
        <w:t xml:space="preserve"> and </w:t>
      </w:r>
      <w:proofErr w:type="spellStart"/>
      <w:r w:rsidR="00706E0E" w:rsidRPr="00706E0E">
        <w:rPr>
          <w:rFonts w:ascii="Arial" w:hAnsi="Arial" w:cs="Arial"/>
          <w:sz w:val="24"/>
          <w:szCs w:val="24"/>
        </w:rPr>
        <w:t>Einolf</w:t>
      </w:r>
      <w:proofErr w:type="spellEnd"/>
      <w:r w:rsidR="00706E0E" w:rsidRPr="00706E0E">
        <w:rPr>
          <w:rFonts w:ascii="Arial" w:hAnsi="Arial" w:cs="Arial"/>
          <w:sz w:val="24"/>
          <w:szCs w:val="24"/>
        </w:rPr>
        <w:t>, 2021)</w:t>
      </w:r>
      <w:r w:rsidRPr="00EA15B3">
        <w:rPr>
          <w:rFonts w:ascii="Arial" w:hAnsi="Arial" w:cs="Arial"/>
          <w:sz w:val="24"/>
          <w:szCs w:val="24"/>
        </w:rPr>
        <w:t xml:space="preserve">. Personal video recorders are a great example of a device that can be purchased in addition to a television and provide the user with the flexibility to record and play back their preferred television </w:t>
      </w:r>
      <w:proofErr w:type="spellStart"/>
      <w:r w:rsidRPr="00EA15B3">
        <w:rPr>
          <w:rFonts w:ascii="Arial" w:hAnsi="Arial" w:cs="Arial"/>
          <w:sz w:val="24"/>
          <w:szCs w:val="24"/>
        </w:rPr>
        <w:t>programmes</w:t>
      </w:r>
      <w:proofErr w:type="spellEnd"/>
      <w:r w:rsidRPr="00EA15B3">
        <w:rPr>
          <w:rFonts w:ascii="Arial" w:hAnsi="Arial" w:cs="Arial"/>
          <w:sz w:val="24"/>
          <w:szCs w:val="24"/>
        </w:rPr>
        <w:t xml:space="preserve"> whenever they see fit.</w:t>
      </w:r>
    </w:p>
    <w:p w14:paraId="184BB590" w14:textId="77777777" w:rsidR="00706E0E" w:rsidRDefault="00D44155" w:rsidP="00EA15B3">
      <w:pPr>
        <w:spacing w:line="360" w:lineRule="auto"/>
        <w:jc w:val="both"/>
        <w:rPr>
          <w:rFonts w:ascii="Arial" w:hAnsi="Arial" w:cs="Arial"/>
          <w:sz w:val="24"/>
          <w:szCs w:val="24"/>
        </w:rPr>
      </w:pPr>
      <w:r w:rsidRPr="00EA15B3">
        <w:rPr>
          <w:rFonts w:ascii="Arial" w:hAnsi="Arial" w:cs="Arial"/>
          <w:sz w:val="24"/>
          <w:szCs w:val="24"/>
        </w:rPr>
        <w:lastRenderedPageBreak/>
        <w:t>As a result of being able to record, rewind, and perform a variety of other functions with these gadgets, consumers have shown an increased interest in purchasing them. And the cheap rates for subscriptions to these features have contributed to stimulat</w:t>
      </w:r>
      <w:r w:rsidR="001126D5">
        <w:rPr>
          <w:rFonts w:ascii="Arial" w:hAnsi="Arial" w:cs="Arial"/>
          <w:sz w:val="24"/>
          <w:szCs w:val="24"/>
        </w:rPr>
        <w:t>ing</w:t>
      </w:r>
      <w:r w:rsidRPr="00EA15B3">
        <w:rPr>
          <w:rFonts w:ascii="Arial" w:hAnsi="Arial" w:cs="Arial"/>
          <w:sz w:val="24"/>
          <w:szCs w:val="24"/>
        </w:rPr>
        <w:t xml:space="preserve"> demand f</w:t>
      </w:r>
      <w:r w:rsidR="001126D5">
        <w:rPr>
          <w:rFonts w:ascii="Arial" w:hAnsi="Arial" w:cs="Arial"/>
          <w:sz w:val="24"/>
          <w:szCs w:val="24"/>
        </w:rPr>
        <w:t>or</w:t>
      </w:r>
      <w:r w:rsidRPr="00EA15B3">
        <w:rPr>
          <w:rFonts w:ascii="Arial" w:hAnsi="Arial" w:cs="Arial"/>
          <w:sz w:val="24"/>
          <w:szCs w:val="24"/>
        </w:rPr>
        <w:t xml:space="preserve"> television products </w:t>
      </w:r>
      <w:r w:rsidR="001126D5">
        <w:rPr>
          <w:rFonts w:ascii="Arial" w:hAnsi="Arial" w:cs="Arial"/>
          <w:sz w:val="24"/>
          <w:szCs w:val="24"/>
        </w:rPr>
        <w:t>i</w:t>
      </w:r>
      <w:r w:rsidRPr="00EA15B3">
        <w:rPr>
          <w:rFonts w:ascii="Arial" w:hAnsi="Arial" w:cs="Arial"/>
          <w:sz w:val="24"/>
          <w:szCs w:val="24"/>
        </w:rPr>
        <w:t>n the marketplace of the United Kingdom, which has led to an increase in the market share held by television manufacturers. Therefore, according to this aspect, demand is of a more elastic type</w:t>
      </w:r>
      <w:r w:rsidR="00706E0E">
        <w:rPr>
          <w:rFonts w:ascii="Arial" w:hAnsi="Arial" w:cs="Arial"/>
          <w:sz w:val="24"/>
          <w:szCs w:val="24"/>
        </w:rPr>
        <w:t xml:space="preserve"> </w:t>
      </w:r>
      <w:r w:rsidR="00706E0E" w:rsidRPr="00706E0E">
        <w:rPr>
          <w:rFonts w:ascii="Arial" w:hAnsi="Arial" w:cs="Arial"/>
          <w:sz w:val="24"/>
          <w:szCs w:val="24"/>
        </w:rPr>
        <w:t>(Estrin, 2021)</w:t>
      </w:r>
      <w:r w:rsidRPr="00EA15B3">
        <w:rPr>
          <w:rFonts w:ascii="Arial" w:hAnsi="Arial" w:cs="Arial"/>
          <w:sz w:val="24"/>
          <w:szCs w:val="24"/>
        </w:rPr>
        <w:t xml:space="preserve">. Customers of Samsung have high expectations, which is indicative of the elastic nature of something like the factor's demand. The ever-rising expectations of market clients have a significant influence on the level of demand for various television-related items now available on the market. The company is required to be aware of the numerous expectations that consumers have and to make every effort to satisfy those needs in order to achieve financial success and dominance in the market. </w:t>
      </w:r>
    </w:p>
    <w:p w14:paraId="2B810DCF" w14:textId="77777777" w:rsidR="00D44155"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This factor's elasticity contributes to an increase in the market demand for television-related items, which is a positive development. People are becoming increasingly interested in acquiring TVs that give high-quality resolution videos and PVR capabilities, which has led to an increase in the number of consumers in the market. High</w:t>
      </w:r>
      <w:r w:rsidR="001126D5">
        <w:rPr>
          <w:rFonts w:ascii="Arial" w:hAnsi="Arial" w:cs="Arial"/>
          <w:sz w:val="24"/>
          <w:szCs w:val="24"/>
        </w:rPr>
        <w:t>-</w:t>
      </w:r>
      <w:r w:rsidRPr="00EA15B3">
        <w:rPr>
          <w:rFonts w:ascii="Arial" w:hAnsi="Arial" w:cs="Arial"/>
          <w:sz w:val="24"/>
          <w:szCs w:val="24"/>
        </w:rPr>
        <w:t>power density videos and PVR features are in high demand. People who even wish to stay abreast of the happenings of the world that watch anything, particularly during their free time, have no choice but to get one of these TVs manufactured by Samsung since it has become an absolute requirement</w:t>
      </w:r>
      <w:r w:rsidR="00706E0E">
        <w:rPr>
          <w:rFonts w:ascii="Arial" w:hAnsi="Arial" w:cs="Arial"/>
          <w:sz w:val="24"/>
          <w:szCs w:val="24"/>
        </w:rPr>
        <w:t xml:space="preserve"> </w:t>
      </w:r>
      <w:r w:rsidR="00706E0E" w:rsidRPr="00706E0E">
        <w:rPr>
          <w:rFonts w:ascii="Arial" w:hAnsi="Arial" w:cs="Arial"/>
          <w:sz w:val="24"/>
          <w:szCs w:val="24"/>
        </w:rPr>
        <w:t>(Callan and Thomas, 2021)</w:t>
      </w:r>
      <w:r w:rsidRPr="00EA15B3">
        <w:rPr>
          <w:rFonts w:ascii="Arial" w:hAnsi="Arial" w:cs="Arial"/>
          <w:sz w:val="24"/>
          <w:szCs w:val="24"/>
        </w:rPr>
        <w:t>. During the epidemic, there was nothing to do, and people wanted to occupy their time doing something during lockdowns, therefore TVs became more of a need than a luxury item. As a result of individuals having more spare time and the fact that watching television was a fairly simple way to pass the time during the epidemic, sales of TVs began to go through the roof.</w:t>
      </w:r>
    </w:p>
    <w:p w14:paraId="10FB9665" w14:textId="77777777" w:rsidR="00D44155"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Because there is a great deal of flexibility in the market in terms of consumer requirements, items such as projectors, which may be used in place of TVs, are seen as luxuries from the perspective of the customer. Customers demonstrate a significant percentage of their money purchasing television devices from Samsung</w:t>
      </w:r>
      <w:r w:rsidR="00706E0E">
        <w:rPr>
          <w:rFonts w:ascii="Arial" w:hAnsi="Arial" w:cs="Arial"/>
          <w:sz w:val="24"/>
          <w:szCs w:val="24"/>
        </w:rPr>
        <w:t xml:space="preserve"> </w:t>
      </w:r>
      <w:r w:rsidR="00706E0E" w:rsidRPr="00706E0E">
        <w:rPr>
          <w:rFonts w:ascii="Arial" w:hAnsi="Arial" w:cs="Arial"/>
          <w:sz w:val="24"/>
          <w:szCs w:val="24"/>
        </w:rPr>
        <w:t>(Branch and Branch, 2021)</w:t>
      </w:r>
      <w:r w:rsidRPr="00EA15B3">
        <w:rPr>
          <w:rFonts w:ascii="Arial" w:hAnsi="Arial" w:cs="Arial"/>
          <w:sz w:val="24"/>
          <w:szCs w:val="24"/>
        </w:rPr>
        <w:t xml:space="preserve">. This is because customers invest in TVs and the numerous services they provide by purchasing subscriptions on a monthly basis. Because of the elastic nature of </w:t>
      </w:r>
      <w:r w:rsidRPr="00EA15B3">
        <w:rPr>
          <w:rFonts w:ascii="Arial" w:hAnsi="Arial" w:cs="Arial"/>
          <w:sz w:val="24"/>
          <w:szCs w:val="24"/>
        </w:rPr>
        <w:lastRenderedPageBreak/>
        <w:t>these parameters, the people of Samsung are able to enhance their margins and their productivity.</w:t>
      </w:r>
    </w:p>
    <w:p w14:paraId="1EC54C27" w14:textId="77777777" w:rsidR="00706E0E" w:rsidRDefault="00D44155" w:rsidP="00EA15B3">
      <w:pPr>
        <w:spacing w:line="360" w:lineRule="auto"/>
        <w:jc w:val="both"/>
        <w:rPr>
          <w:rFonts w:ascii="Arial" w:hAnsi="Arial" w:cs="Arial"/>
          <w:sz w:val="24"/>
          <w:szCs w:val="24"/>
        </w:rPr>
      </w:pPr>
      <w:r w:rsidRPr="00EA15B3">
        <w:rPr>
          <w:rFonts w:ascii="Arial" w:hAnsi="Arial" w:cs="Arial"/>
          <w:sz w:val="24"/>
          <w:szCs w:val="24"/>
        </w:rPr>
        <w:t xml:space="preserve">Samsung has to design a pricing strategy that will assist enhance the demand for items in the market in order to combat the fact that consumers in the market are experiencing a decline in their disposable income. The price of Samsung LEDs has increased significantly recently, particularly as a result of the many different laws implemented by the government and the pandemic, which is the primary cause. </w:t>
      </w:r>
    </w:p>
    <w:p w14:paraId="12073522" w14:textId="77777777" w:rsidR="00706E0E" w:rsidRDefault="00D44155" w:rsidP="00EA15B3">
      <w:pPr>
        <w:spacing w:line="360" w:lineRule="auto"/>
        <w:jc w:val="both"/>
        <w:rPr>
          <w:rFonts w:ascii="Arial" w:hAnsi="Arial" w:cs="Arial"/>
          <w:sz w:val="24"/>
          <w:szCs w:val="24"/>
        </w:rPr>
      </w:pPr>
      <w:r w:rsidRPr="00EA15B3">
        <w:rPr>
          <w:rFonts w:ascii="Arial" w:hAnsi="Arial" w:cs="Arial"/>
          <w:sz w:val="24"/>
          <w:szCs w:val="24"/>
        </w:rPr>
        <w:t xml:space="preserve">Prices of TVs in the market have increased as a direct result of the very high cost of the raw materials that are necessary for the production of televisions. The expansion in the number of manufacturing methods available on the market is the primary cause for this. Even though there has been a significant drop in the income levels among customers in the country who are in the middle class, Samsung must come up with pricing policies that can assist them in </w:t>
      </w:r>
      <w:r w:rsidR="001126D5">
        <w:rPr>
          <w:rFonts w:ascii="Arial" w:hAnsi="Arial" w:cs="Arial"/>
          <w:sz w:val="24"/>
          <w:szCs w:val="24"/>
        </w:rPr>
        <w:t xml:space="preserve">the </w:t>
      </w:r>
      <w:r w:rsidRPr="00EA15B3">
        <w:rPr>
          <w:rFonts w:ascii="Arial" w:hAnsi="Arial" w:cs="Arial"/>
          <w:sz w:val="24"/>
          <w:szCs w:val="24"/>
        </w:rPr>
        <w:t>growing demand for televisions</w:t>
      </w:r>
      <w:r w:rsidR="00706E0E">
        <w:rPr>
          <w:rFonts w:ascii="Arial" w:hAnsi="Arial" w:cs="Arial"/>
          <w:sz w:val="24"/>
          <w:szCs w:val="24"/>
        </w:rPr>
        <w:t xml:space="preserve"> </w:t>
      </w:r>
      <w:r w:rsidR="00706E0E" w:rsidRPr="00706E0E">
        <w:rPr>
          <w:rFonts w:ascii="Arial" w:hAnsi="Arial" w:cs="Arial"/>
          <w:sz w:val="24"/>
          <w:szCs w:val="24"/>
        </w:rPr>
        <w:t>(Bannock, 2021)</w:t>
      </w:r>
      <w:r w:rsidRPr="00EA15B3">
        <w:rPr>
          <w:rFonts w:ascii="Arial" w:hAnsi="Arial" w:cs="Arial"/>
          <w:sz w:val="24"/>
          <w:szCs w:val="24"/>
        </w:rPr>
        <w:t xml:space="preserve">. This is the case despite the fact that there has been an increase in the number of customers who are in the middle class. This has resulted in a wide variety of complaints from consumers. The cost to subscribe to the personal media recording functions on TVs is rather costly. This is because these services allow users to record their own videos. There is potential for an increase in demand for these items if the prices of the personal video recording functions built into TVs are lowered. Customers' desire for these benefits, especially among the UK's working classes, may rise if subscription costs are kept low. </w:t>
      </w:r>
    </w:p>
    <w:p w14:paraId="398E1F56" w14:textId="77777777" w:rsidR="00D44155" w:rsidRPr="00EA15B3" w:rsidRDefault="00D44155" w:rsidP="00EA15B3">
      <w:pPr>
        <w:spacing w:line="360" w:lineRule="auto"/>
        <w:jc w:val="both"/>
        <w:rPr>
          <w:rFonts w:ascii="Arial" w:hAnsi="Arial" w:cs="Arial"/>
          <w:sz w:val="24"/>
          <w:szCs w:val="24"/>
        </w:rPr>
      </w:pPr>
      <w:r w:rsidRPr="00EA15B3">
        <w:rPr>
          <w:rFonts w:ascii="Arial" w:hAnsi="Arial" w:cs="Arial"/>
          <w:sz w:val="24"/>
          <w:szCs w:val="24"/>
        </w:rPr>
        <w:t>It may also be beneficial for the company to provide price reductions on LED TVs in order to increase demand for these items. Growing the demand for tv items in the market may be facilitated by lowering the pricing of those products and placing the majority of the content in the hands of the consumers. However, in order to accomplish this goal, the company will need to reduce the number of processes involved in manufacturing and choose the most reliable supplier that can provide the most competitive pricing for raw materials. It may be possible to lower the price of TVs on the market by lowering the expenses associated with the manufacturing processes</w:t>
      </w:r>
      <w:r w:rsidR="00706E0E">
        <w:rPr>
          <w:rFonts w:ascii="Arial" w:hAnsi="Arial" w:cs="Arial"/>
          <w:sz w:val="24"/>
          <w:szCs w:val="24"/>
        </w:rPr>
        <w:t xml:space="preserve"> </w:t>
      </w:r>
      <w:r w:rsidR="00706E0E" w:rsidRPr="00706E0E">
        <w:rPr>
          <w:rFonts w:ascii="Arial" w:hAnsi="Arial" w:cs="Arial"/>
          <w:sz w:val="24"/>
          <w:szCs w:val="24"/>
        </w:rPr>
        <w:t>(Arian, 2022)</w:t>
      </w:r>
      <w:r w:rsidRPr="00EA15B3">
        <w:rPr>
          <w:rFonts w:ascii="Arial" w:hAnsi="Arial" w:cs="Arial"/>
          <w:sz w:val="24"/>
          <w:szCs w:val="24"/>
        </w:rPr>
        <w:t xml:space="preserve">. Even among the working classes of the United Kingdom, who have suffered enormous losses during the </w:t>
      </w:r>
      <w:r w:rsidRPr="00EA15B3">
        <w:rPr>
          <w:rFonts w:ascii="Arial" w:hAnsi="Arial" w:cs="Arial"/>
          <w:sz w:val="24"/>
          <w:szCs w:val="24"/>
        </w:rPr>
        <w:lastRenderedPageBreak/>
        <w:t>pandemic owing to a big fall in income, this may assist increase the demand for television goods. This can be helpful in raising the demand for television pr</w:t>
      </w:r>
      <w:r w:rsidR="00EA15B3" w:rsidRPr="00EA15B3">
        <w:rPr>
          <w:rFonts w:ascii="Arial" w:hAnsi="Arial" w:cs="Arial"/>
          <w:sz w:val="24"/>
          <w:szCs w:val="24"/>
        </w:rPr>
        <w:t>oducts.</w:t>
      </w:r>
    </w:p>
    <w:p w14:paraId="1C54F2BF" w14:textId="77777777" w:rsidR="00EA15B3" w:rsidRDefault="00EA15B3">
      <w:pPr>
        <w:rPr>
          <w:rFonts w:ascii="Arial" w:hAnsi="Arial" w:cs="Arial"/>
          <w:color w:val="1F4E79" w:themeColor="accent1" w:themeShade="80"/>
          <w:sz w:val="24"/>
          <w:szCs w:val="24"/>
        </w:rPr>
      </w:pPr>
      <w:r>
        <w:br w:type="page"/>
      </w:r>
    </w:p>
    <w:p w14:paraId="01F14E53" w14:textId="77777777" w:rsidR="00EA15B3" w:rsidRPr="00EA15B3" w:rsidRDefault="00EA15B3" w:rsidP="00AE2DF7">
      <w:pPr>
        <w:pStyle w:val="Heading1"/>
      </w:pPr>
      <w:bookmarkStart w:id="9" w:name="_Toc118746414"/>
      <w:r w:rsidRPr="00EA15B3">
        <w:lastRenderedPageBreak/>
        <w:t>Conclusion</w:t>
      </w:r>
      <w:bookmarkEnd w:id="9"/>
    </w:p>
    <w:p w14:paraId="21567DD4" w14:textId="77777777" w:rsidR="00EA15B3" w:rsidRDefault="00EA15B3" w:rsidP="00EA15B3">
      <w:pPr>
        <w:spacing w:line="360" w:lineRule="auto"/>
        <w:jc w:val="both"/>
        <w:rPr>
          <w:rFonts w:ascii="Arial" w:hAnsi="Arial" w:cs="Arial"/>
          <w:sz w:val="24"/>
          <w:szCs w:val="24"/>
        </w:rPr>
      </w:pPr>
      <w:r w:rsidRPr="00EA15B3">
        <w:rPr>
          <w:rFonts w:ascii="Arial" w:hAnsi="Arial" w:cs="Arial"/>
          <w:sz w:val="24"/>
          <w:szCs w:val="24"/>
        </w:rPr>
        <w:t xml:space="preserve">Many variables affect market demand for items. The </w:t>
      </w:r>
      <w:proofErr w:type="spellStart"/>
      <w:r w:rsidRPr="00EA15B3">
        <w:rPr>
          <w:rFonts w:ascii="Arial" w:hAnsi="Arial" w:cs="Arial"/>
          <w:sz w:val="24"/>
          <w:szCs w:val="24"/>
        </w:rPr>
        <w:t>organisation</w:t>
      </w:r>
      <w:proofErr w:type="spellEnd"/>
      <w:r w:rsidRPr="00EA15B3">
        <w:rPr>
          <w:rFonts w:ascii="Arial" w:hAnsi="Arial" w:cs="Arial"/>
          <w:sz w:val="24"/>
          <w:szCs w:val="24"/>
        </w:rPr>
        <w:t xml:space="preserve"> must concentrate on key market success criteria to boost product demand. This analysis picked Samsung's TV business because of its rising UK demand and its ability to provide business data. The paper analyses Samsung's television products' "market equilibrium" and demand-boosting variables. Many variables affect UK television product demand. These variables also affect </w:t>
      </w:r>
      <w:r w:rsidR="001126D5">
        <w:rPr>
          <w:rFonts w:ascii="Arial" w:hAnsi="Arial" w:cs="Arial"/>
          <w:sz w:val="24"/>
          <w:szCs w:val="24"/>
        </w:rPr>
        <w:t xml:space="preserve">the </w:t>
      </w:r>
      <w:r w:rsidRPr="00EA15B3">
        <w:rPr>
          <w:rFonts w:ascii="Arial" w:hAnsi="Arial" w:cs="Arial"/>
          <w:sz w:val="24"/>
          <w:szCs w:val="24"/>
        </w:rPr>
        <w:t>"price elasticity of demand."</w:t>
      </w:r>
    </w:p>
    <w:p w14:paraId="0E25DFEC" w14:textId="77777777" w:rsidR="00706E0E" w:rsidRDefault="00706E0E">
      <w:pPr>
        <w:rPr>
          <w:rFonts w:ascii="Arial" w:hAnsi="Arial" w:cs="Arial"/>
          <w:color w:val="1F4E79" w:themeColor="accent1" w:themeShade="80"/>
          <w:sz w:val="24"/>
          <w:szCs w:val="24"/>
        </w:rPr>
      </w:pPr>
      <w:r>
        <w:br w:type="page"/>
      </w:r>
    </w:p>
    <w:p w14:paraId="5E0C2A2A" w14:textId="77777777" w:rsidR="00706E0E" w:rsidRDefault="00706E0E" w:rsidP="00AE2DF7">
      <w:pPr>
        <w:pStyle w:val="Heading1"/>
      </w:pPr>
      <w:bookmarkStart w:id="10" w:name="_Toc118746415"/>
      <w:r>
        <w:lastRenderedPageBreak/>
        <w:t>References</w:t>
      </w:r>
      <w:bookmarkEnd w:id="10"/>
    </w:p>
    <w:p w14:paraId="13BA6766"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Arian, A. (2022). </w:t>
      </w:r>
      <w:r w:rsidRPr="002E7424">
        <w:rPr>
          <w:rFonts w:ascii="Arial" w:hAnsi="Arial" w:cs="Arial"/>
          <w:i/>
          <w:iCs/>
        </w:rPr>
        <w:t>Samsung TVs | ao.com</w:t>
      </w:r>
      <w:r w:rsidRPr="002E7424">
        <w:rPr>
          <w:rFonts w:ascii="Arial" w:hAnsi="Arial" w:cs="Arial"/>
        </w:rPr>
        <w:t>. [online] Ao.com. Available at: https://ao.com/l/tvs-samsung/1-6/107-108/ [Accessed 7 Nov. 2022].</w:t>
      </w:r>
    </w:p>
    <w:p w14:paraId="711D7B3C"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Bannock, G. (2021). </w:t>
      </w:r>
      <w:r w:rsidRPr="002E7424">
        <w:rPr>
          <w:rFonts w:ascii="Arial" w:hAnsi="Arial" w:cs="Arial"/>
          <w:i/>
          <w:iCs/>
        </w:rPr>
        <w:t>The economics and management: an international perspective</w:t>
      </w:r>
      <w:r w:rsidRPr="002E7424">
        <w:rPr>
          <w:rFonts w:ascii="Arial" w:hAnsi="Arial" w:cs="Arial"/>
        </w:rPr>
        <w:t>. London ; New York: Routledge.</w:t>
      </w:r>
    </w:p>
    <w:p w14:paraId="130D9C12"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Branch, A.E. and Branch, A.E. (2021). </w:t>
      </w:r>
      <w:r w:rsidRPr="002E7424">
        <w:rPr>
          <w:rFonts w:ascii="Arial" w:hAnsi="Arial" w:cs="Arial"/>
          <w:i/>
          <w:iCs/>
        </w:rPr>
        <w:t>Economics of Shipping Practice and Management</w:t>
      </w:r>
      <w:r w:rsidRPr="002E7424">
        <w:rPr>
          <w:rFonts w:ascii="Arial" w:hAnsi="Arial" w:cs="Arial"/>
        </w:rPr>
        <w:t>. Springer.</w:t>
      </w:r>
    </w:p>
    <w:p w14:paraId="0C2907FA"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Callan, S. and Thomas, J.M. (2021). </w:t>
      </w:r>
      <w:r w:rsidRPr="002E7424">
        <w:rPr>
          <w:rFonts w:ascii="Arial" w:hAnsi="Arial" w:cs="Arial"/>
          <w:i/>
          <w:iCs/>
        </w:rPr>
        <w:t>Environmental economics &amp; management : theory, policy, and applications</w:t>
      </w:r>
      <w:r w:rsidRPr="002E7424">
        <w:rPr>
          <w:rFonts w:ascii="Arial" w:hAnsi="Arial" w:cs="Arial"/>
        </w:rPr>
        <w:t>. 2nd ed. Australia: South-Western.</w:t>
      </w:r>
    </w:p>
    <w:p w14:paraId="1D23C675"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Estrin, S. (2021). </w:t>
      </w:r>
      <w:r w:rsidRPr="002E7424">
        <w:rPr>
          <w:rFonts w:ascii="Arial" w:hAnsi="Arial" w:cs="Arial"/>
          <w:i/>
          <w:iCs/>
        </w:rPr>
        <w:t>Self-management : economic theory and Yugoslav practice</w:t>
      </w:r>
      <w:r w:rsidRPr="002E7424">
        <w:rPr>
          <w:rFonts w:ascii="Arial" w:hAnsi="Arial" w:cs="Arial"/>
        </w:rPr>
        <w:t>. Cambridge Cambridgeshire ; New York: Cambridge University Press.</w:t>
      </w:r>
    </w:p>
    <w:p w14:paraId="008138AB" w14:textId="77777777" w:rsidR="00706E0E" w:rsidRPr="002E7424" w:rsidRDefault="00706E0E" w:rsidP="002E7424">
      <w:pPr>
        <w:pStyle w:val="NormalWeb"/>
        <w:spacing w:before="0" w:beforeAutospacing="0" w:after="240" w:afterAutospacing="0" w:line="360" w:lineRule="auto"/>
        <w:jc w:val="both"/>
        <w:rPr>
          <w:rFonts w:ascii="Arial" w:hAnsi="Arial" w:cs="Arial"/>
        </w:rPr>
      </w:pPr>
      <w:proofErr w:type="spellStart"/>
      <w:r w:rsidRPr="002E7424">
        <w:rPr>
          <w:rFonts w:ascii="Arial" w:hAnsi="Arial" w:cs="Arial"/>
        </w:rPr>
        <w:t>Forgang</w:t>
      </w:r>
      <w:proofErr w:type="spellEnd"/>
      <w:r w:rsidRPr="002E7424">
        <w:rPr>
          <w:rFonts w:ascii="Arial" w:hAnsi="Arial" w:cs="Arial"/>
        </w:rPr>
        <w:t xml:space="preserve">, W.G. and </w:t>
      </w:r>
      <w:proofErr w:type="spellStart"/>
      <w:r w:rsidRPr="002E7424">
        <w:rPr>
          <w:rFonts w:ascii="Arial" w:hAnsi="Arial" w:cs="Arial"/>
        </w:rPr>
        <w:t>Einolf</w:t>
      </w:r>
      <w:proofErr w:type="spellEnd"/>
      <w:r w:rsidRPr="002E7424">
        <w:rPr>
          <w:rFonts w:ascii="Arial" w:hAnsi="Arial" w:cs="Arial"/>
        </w:rPr>
        <w:t xml:space="preserve">, K.W. (2021). </w:t>
      </w:r>
      <w:r w:rsidRPr="002E7424">
        <w:rPr>
          <w:rFonts w:ascii="Arial" w:hAnsi="Arial" w:cs="Arial"/>
          <w:i/>
          <w:iCs/>
        </w:rPr>
        <w:t>Management economics : an accelerated approach</w:t>
      </w:r>
      <w:r w:rsidRPr="002E7424">
        <w:rPr>
          <w:rFonts w:ascii="Arial" w:hAnsi="Arial" w:cs="Arial"/>
        </w:rPr>
        <w:t>. Armonk ; London: M. E. Sharp, Cop.</w:t>
      </w:r>
    </w:p>
    <w:p w14:paraId="7867BA81" w14:textId="77777777" w:rsidR="00706E0E" w:rsidRPr="002E7424" w:rsidRDefault="00706E0E" w:rsidP="002E7424">
      <w:pPr>
        <w:pStyle w:val="NormalWeb"/>
        <w:spacing w:before="0" w:beforeAutospacing="0" w:after="240" w:afterAutospacing="0" w:line="360" w:lineRule="auto"/>
        <w:jc w:val="both"/>
        <w:rPr>
          <w:rFonts w:ascii="Arial" w:hAnsi="Arial" w:cs="Arial"/>
        </w:rPr>
      </w:pPr>
      <w:proofErr w:type="spellStart"/>
      <w:r w:rsidRPr="002E7424">
        <w:rPr>
          <w:rFonts w:ascii="Arial" w:hAnsi="Arial" w:cs="Arial"/>
        </w:rPr>
        <w:t>Hofstrand</w:t>
      </w:r>
      <w:proofErr w:type="spellEnd"/>
      <w:r w:rsidRPr="002E7424">
        <w:rPr>
          <w:rFonts w:ascii="Arial" w:hAnsi="Arial" w:cs="Arial"/>
        </w:rPr>
        <w:t xml:space="preserve">, D. (2020). </w:t>
      </w:r>
      <w:r w:rsidRPr="002E7424">
        <w:rPr>
          <w:rFonts w:ascii="Arial" w:hAnsi="Arial" w:cs="Arial"/>
          <w:i/>
          <w:iCs/>
        </w:rPr>
        <w:t>Elasticity of Demand | Ag Decision Maker</w:t>
      </w:r>
      <w:r w:rsidRPr="002E7424">
        <w:rPr>
          <w:rFonts w:ascii="Arial" w:hAnsi="Arial" w:cs="Arial"/>
        </w:rPr>
        <w:t>. [online] www.extension.iastate.edu. Available at: https://www.extension.iastate.edu/agdm/wholefarm/html/c5-207.html.</w:t>
      </w:r>
    </w:p>
    <w:p w14:paraId="3E6AE485"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Jarrow, R. (2021). </w:t>
      </w:r>
      <w:r w:rsidRPr="002E7424">
        <w:rPr>
          <w:rFonts w:ascii="Arial" w:hAnsi="Arial" w:cs="Arial"/>
          <w:i/>
          <w:iCs/>
        </w:rPr>
        <w:t>The Economic Foundations of Risk Management</w:t>
      </w:r>
      <w:r w:rsidRPr="002E7424">
        <w:rPr>
          <w:rFonts w:ascii="Arial" w:hAnsi="Arial" w:cs="Arial"/>
        </w:rPr>
        <w:t>. World Scientific.</w:t>
      </w:r>
    </w:p>
    <w:p w14:paraId="25CD98DC"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Keller, G. (2021). </w:t>
      </w:r>
      <w:r w:rsidRPr="002E7424">
        <w:rPr>
          <w:rFonts w:ascii="Arial" w:hAnsi="Arial" w:cs="Arial"/>
          <w:i/>
          <w:iCs/>
        </w:rPr>
        <w:t>Statistics for management and economics</w:t>
      </w:r>
      <w:r w:rsidRPr="002E7424">
        <w:rPr>
          <w:rFonts w:ascii="Arial" w:hAnsi="Arial" w:cs="Arial"/>
        </w:rPr>
        <w:t>. 2nd ed. Boston, Ma: Cengage Learning.</w:t>
      </w:r>
    </w:p>
    <w:p w14:paraId="5B6E01E4"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Mendenhall, W. and </w:t>
      </w:r>
      <w:proofErr w:type="spellStart"/>
      <w:r w:rsidRPr="002E7424">
        <w:rPr>
          <w:rFonts w:ascii="Arial" w:hAnsi="Arial" w:cs="Arial"/>
        </w:rPr>
        <w:t>Reinmuth</w:t>
      </w:r>
      <w:proofErr w:type="spellEnd"/>
      <w:r w:rsidRPr="002E7424">
        <w:rPr>
          <w:rFonts w:ascii="Arial" w:hAnsi="Arial" w:cs="Arial"/>
        </w:rPr>
        <w:t xml:space="preserve">, J.E. (2021). </w:t>
      </w:r>
      <w:r w:rsidRPr="002E7424">
        <w:rPr>
          <w:rFonts w:ascii="Arial" w:hAnsi="Arial" w:cs="Arial"/>
          <w:i/>
          <w:iCs/>
        </w:rPr>
        <w:t>Management and economics</w:t>
      </w:r>
      <w:r w:rsidRPr="002E7424">
        <w:rPr>
          <w:rFonts w:ascii="Arial" w:hAnsi="Arial" w:cs="Arial"/>
        </w:rPr>
        <w:t>. 6th ed. Belmont, Calif.: Duxbury Press.</w:t>
      </w:r>
    </w:p>
    <w:p w14:paraId="264B7D18"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OECD (2022). </w:t>
      </w:r>
      <w:r w:rsidRPr="002E7424">
        <w:rPr>
          <w:rFonts w:ascii="Arial" w:hAnsi="Arial" w:cs="Arial"/>
          <w:i/>
          <w:iCs/>
        </w:rPr>
        <w:t>United Kingdom Economic Snapshot - OECD</w:t>
      </w:r>
      <w:r w:rsidRPr="002E7424">
        <w:rPr>
          <w:rFonts w:ascii="Arial" w:hAnsi="Arial" w:cs="Arial"/>
        </w:rPr>
        <w:t xml:space="preserve">. [online] Oecd.org. Available at: </w:t>
      </w:r>
      <w:hyperlink r:id="rId11" w:history="1">
        <w:r w:rsidR="00D60D32" w:rsidRPr="002E7424">
          <w:rPr>
            <w:rStyle w:val="Hyperlink"/>
            <w:rFonts w:ascii="Arial" w:hAnsi="Arial" w:cs="Arial"/>
          </w:rPr>
          <w:t>https://www.oecd.org/economy/united-kingdom-economic-snapshot/</w:t>
        </w:r>
      </w:hyperlink>
      <w:r w:rsidRPr="002E7424">
        <w:rPr>
          <w:rFonts w:ascii="Arial" w:hAnsi="Arial" w:cs="Arial"/>
        </w:rPr>
        <w:t>.</w:t>
      </w:r>
    </w:p>
    <w:p w14:paraId="390ABF76" w14:textId="77777777" w:rsidR="00D60D32" w:rsidRPr="002E7424" w:rsidRDefault="00D60D32" w:rsidP="002E7424">
      <w:pPr>
        <w:pStyle w:val="NormalWeb"/>
        <w:spacing w:before="0" w:beforeAutospacing="0" w:after="240" w:afterAutospacing="0" w:line="360" w:lineRule="auto"/>
        <w:jc w:val="both"/>
        <w:rPr>
          <w:rFonts w:ascii="Arial" w:hAnsi="Arial" w:cs="Arial"/>
        </w:rPr>
      </w:pPr>
      <w:r w:rsidRPr="002E7424">
        <w:rPr>
          <w:rFonts w:ascii="Arial" w:hAnsi="Arial" w:cs="Arial"/>
        </w:rPr>
        <w:lastRenderedPageBreak/>
        <w:t xml:space="preserve">Pulse (2022). </w:t>
      </w:r>
      <w:r w:rsidRPr="002E7424">
        <w:rPr>
          <w:rFonts w:ascii="Arial" w:hAnsi="Arial" w:cs="Arial"/>
          <w:i/>
          <w:iCs/>
        </w:rPr>
        <w:t xml:space="preserve">Samsung, LG jointly command nearly half of global TV market in 2021 - Pulse by </w:t>
      </w:r>
      <w:proofErr w:type="spellStart"/>
      <w:r w:rsidRPr="002E7424">
        <w:rPr>
          <w:rFonts w:ascii="Arial" w:hAnsi="Arial" w:cs="Arial"/>
          <w:i/>
          <w:iCs/>
        </w:rPr>
        <w:t>Maeil</w:t>
      </w:r>
      <w:proofErr w:type="spellEnd"/>
      <w:r w:rsidRPr="002E7424">
        <w:rPr>
          <w:rFonts w:ascii="Arial" w:hAnsi="Arial" w:cs="Arial"/>
          <w:i/>
          <w:iCs/>
        </w:rPr>
        <w:t xml:space="preserve"> Business News Korea</w:t>
      </w:r>
      <w:r w:rsidRPr="002E7424">
        <w:rPr>
          <w:rFonts w:ascii="Arial" w:hAnsi="Arial" w:cs="Arial"/>
        </w:rPr>
        <w:t>. [online] m.pulsenews.co.kr. Available at: https://m.pulsenews.co.kr/view.php?year=2022&amp;no=163780 [Accessed 7 Nov. 2022].</w:t>
      </w:r>
    </w:p>
    <w:p w14:paraId="6C5FDF1E"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R Kerry Turner (2021). </w:t>
      </w:r>
      <w:r w:rsidRPr="002E7424">
        <w:rPr>
          <w:rFonts w:ascii="Arial" w:hAnsi="Arial" w:cs="Arial"/>
          <w:i/>
          <w:iCs/>
        </w:rPr>
        <w:t>Sustainable environmental economics and management : principles and practice</w:t>
      </w:r>
      <w:r w:rsidRPr="002E7424">
        <w:rPr>
          <w:rFonts w:ascii="Arial" w:hAnsi="Arial" w:cs="Arial"/>
        </w:rPr>
        <w:t>. 2nd ed. England: J. Wiley.</w:t>
      </w:r>
    </w:p>
    <w:p w14:paraId="34FF6627"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Retail Detail (2021). </w:t>
      </w:r>
      <w:r w:rsidRPr="002E7424">
        <w:rPr>
          <w:rFonts w:ascii="Arial" w:hAnsi="Arial" w:cs="Arial"/>
          <w:i/>
          <w:iCs/>
        </w:rPr>
        <w:t>Samsung groups mobile and consumer electronics divisions</w:t>
      </w:r>
      <w:r w:rsidRPr="002E7424">
        <w:rPr>
          <w:rFonts w:ascii="Arial" w:hAnsi="Arial" w:cs="Arial"/>
        </w:rPr>
        <w:t>. [online] RetailDetail EU. Available at: https://www.retaildetail.eu/news/electronics/samsung-groups-mobile-and-consumer-electronics-divisions/ [Accessed 7 Nov. 2022].</w:t>
      </w:r>
    </w:p>
    <w:p w14:paraId="44FEC181"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WARC (2021). </w:t>
      </w:r>
      <w:r w:rsidRPr="002E7424">
        <w:rPr>
          <w:rFonts w:ascii="Arial" w:hAnsi="Arial" w:cs="Arial"/>
          <w:i/>
          <w:iCs/>
        </w:rPr>
        <w:t>Advertising best practice, evidence and insights | WARC</w:t>
      </w:r>
      <w:r w:rsidRPr="002E7424">
        <w:rPr>
          <w:rFonts w:ascii="Arial" w:hAnsi="Arial" w:cs="Arial"/>
        </w:rPr>
        <w:t>. [online] origin.warc.com. Available at: https://www.warc.com/search?q=samsung+ [Accessed 7 Nov. 2022].</w:t>
      </w:r>
    </w:p>
    <w:p w14:paraId="7C525BCF" w14:textId="77777777" w:rsidR="00706E0E" w:rsidRPr="002E7424" w:rsidRDefault="00706E0E" w:rsidP="002E7424">
      <w:pPr>
        <w:pStyle w:val="NormalWeb"/>
        <w:spacing w:before="0" w:beforeAutospacing="0" w:after="240" w:afterAutospacing="0" w:line="360" w:lineRule="auto"/>
        <w:jc w:val="both"/>
        <w:rPr>
          <w:rFonts w:ascii="Arial" w:hAnsi="Arial" w:cs="Arial"/>
        </w:rPr>
      </w:pPr>
      <w:r w:rsidRPr="002E7424">
        <w:rPr>
          <w:rFonts w:ascii="Arial" w:hAnsi="Arial" w:cs="Arial"/>
        </w:rPr>
        <w:t xml:space="preserve">Wilson-Flores, O. (2021). </w:t>
      </w:r>
      <w:r w:rsidRPr="002E7424">
        <w:rPr>
          <w:rFonts w:ascii="Arial" w:hAnsi="Arial" w:cs="Arial"/>
          <w:i/>
          <w:iCs/>
        </w:rPr>
        <w:t>Economic crises risk factors, management practices and social impacts</w:t>
      </w:r>
      <w:r w:rsidRPr="002E7424">
        <w:rPr>
          <w:rFonts w:ascii="Arial" w:hAnsi="Arial" w:cs="Arial"/>
        </w:rPr>
        <w:t>. 5th ed. New York Nova Publishers.</w:t>
      </w:r>
    </w:p>
    <w:p w14:paraId="7E990E41" w14:textId="77777777" w:rsidR="00706E0E" w:rsidRPr="00EA15B3" w:rsidRDefault="00706E0E" w:rsidP="00EA15B3">
      <w:pPr>
        <w:spacing w:line="360" w:lineRule="auto"/>
        <w:jc w:val="both"/>
        <w:rPr>
          <w:rFonts w:ascii="Arial" w:hAnsi="Arial" w:cs="Arial"/>
          <w:sz w:val="24"/>
          <w:szCs w:val="24"/>
        </w:rPr>
      </w:pPr>
    </w:p>
    <w:sectPr w:rsidR="00706E0E" w:rsidRPr="00EA15B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CA4E4" w14:textId="77777777" w:rsidR="00D64A80" w:rsidRDefault="00D64A80" w:rsidP="002E7424">
      <w:pPr>
        <w:spacing w:after="0" w:line="240" w:lineRule="auto"/>
      </w:pPr>
      <w:r>
        <w:separator/>
      </w:r>
    </w:p>
  </w:endnote>
  <w:endnote w:type="continuationSeparator" w:id="0">
    <w:p w14:paraId="34F7C2BD" w14:textId="77777777" w:rsidR="00D64A80" w:rsidRDefault="00D64A80" w:rsidP="002E7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Serif-Bold">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F512" w14:textId="77777777" w:rsidR="002E7424" w:rsidRDefault="002E74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875DA" w14:textId="77777777" w:rsidR="002E7424" w:rsidRDefault="002E74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92836" w14:textId="77777777" w:rsidR="002E7424" w:rsidRDefault="002E7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41AA5" w14:textId="77777777" w:rsidR="00D64A80" w:rsidRDefault="00D64A80" w:rsidP="002E7424">
      <w:pPr>
        <w:spacing w:after="0" w:line="240" w:lineRule="auto"/>
      </w:pPr>
      <w:r>
        <w:separator/>
      </w:r>
    </w:p>
  </w:footnote>
  <w:footnote w:type="continuationSeparator" w:id="0">
    <w:p w14:paraId="258691F6" w14:textId="77777777" w:rsidR="00D64A80" w:rsidRDefault="00D64A80" w:rsidP="002E7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8A030" w14:textId="77777777" w:rsidR="002E7424" w:rsidRDefault="002E74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86A64" w14:textId="77777777" w:rsidR="002E7424" w:rsidRDefault="002E74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D1374" w14:textId="77777777" w:rsidR="002E7424" w:rsidRDefault="002E74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ytzA2MrUEEsYWxko6SsGpxcWZ+XkgBSa1AKBJms8sAAAA"/>
  </w:docVars>
  <w:rsids>
    <w:rsidRoot w:val="00773ACC"/>
    <w:rsid w:val="001126D5"/>
    <w:rsid w:val="001C7830"/>
    <w:rsid w:val="002B5E99"/>
    <w:rsid w:val="002E7424"/>
    <w:rsid w:val="00337EA9"/>
    <w:rsid w:val="003971DA"/>
    <w:rsid w:val="003E016F"/>
    <w:rsid w:val="004A6063"/>
    <w:rsid w:val="004C63EF"/>
    <w:rsid w:val="00652E1A"/>
    <w:rsid w:val="006D2F4F"/>
    <w:rsid w:val="00706E0E"/>
    <w:rsid w:val="00743FE0"/>
    <w:rsid w:val="00773ACC"/>
    <w:rsid w:val="007A7BF1"/>
    <w:rsid w:val="007D77D9"/>
    <w:rsid w:val="00825D75"/>
    <w:rsid w:val="00837684"/>
    <w:rsid w:val="00885B26"/>
    <w:rsid w:val="008D5F51"/>
    <w:rsid w:val="00AE2DF7"/>
    <w:rsid w:val="00B8119E"/>
    <w:rsid w:val="00C05E7C"/>
    <w:rsid w:val="00D44155"/>
    <w:rsid w:val="00D60D32"/>
    <w:rsid w:val="00D64A80"/>
    <w:rsid w:val="00D75179"/>
    <w:rsid w:val="00EA15B3"/>
    <w:rsid w:val="00F05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5F9E8"/>
  <w15:chartTrackingRefBased/>
  <w15:docId w15:val="{DB8B7CAD-2F3E-49DB-83D8-DD2E31DAA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7EA9"/>
    <w:pPr>
      <w:keepNext/>
      <w:keepLines/>
      <w:spacing w:before="240" w:after="120" w:line="360" w:lineRule="auto"/>
      <w:jc w:val="both"/>
      <w:outlineLvl w:val="0"/>
    </w:pPr>
    <w:rPr>
      <w:rFonts w:ascii="Arial" w:hAnsi="Arial" w:cs="LiberationSerif-Bold"/>
      <w:bCs/>
      <w:color w:val="1F4E79" w:themeColor="accent1" w:themeShade="80"/>
      <w:sz w:val="24"/>
      <w:szCs w:val="32"/>
    </w:rPr>
  </w:style>
  <w:style w:type="paragraph" w:styleId="Heading2">
    <w:name w:val="heading 2"/>
    <w:basedOn w:val="Normal"/>
    <w:next w:val="Normal"/>
    <w:link w:val="Heading2Char"/>
    <w:autoRedefine/>
    <w:uiPriority w:val="9"/>
    <w:unhideWhenUsed/>
    <w:qFormat/>
    <w:rsid w:val="00837684"/>
    <w:pPr>
      <w:keepNext/>
      <w:keepLines/>
      <w:spacing w:before="160" w:after="120" w:line="360" w:lineRule="auto"/>
      <w:outlineLvl w:val="1"/>
    </w:pPr>
    <w:rPr>
      <w:rFonts w:ascii="Arial" w:eastAsiaTheme="majorEastAsia" w:hAnsi="Arial" w:cs="Times New Roman"/>
      <w:color w:val="2E74B5" w:themeColor="accent1" w:themeShade="BF"/>
      <w:sz w:val="24"/>
      <w:szCs w:val="26"/>
    </w:rPr>
  </w:style>
  <w:style w:type="paragraph" w:styleId="Heading3">
    <w:name w:val="heading 3"/>
    <w:basedOn w:val="Normal"/>
    <w:next w:val="Normal"/>
    <w:link w:val="Heading3Char"/>
    <w:autoRedefine/>
    <w:uiPriority w:val="9"/>
    <w:unhideWhenUsed/>
    <w:qFormat/>
    <w:rsid w:val="002B5E99"/>
    <w:pPr>
      <w:keepNext/>
      <w:keepLines/>
      <w:spacing w:before="160" w:after="120" w:line="360" w:lineRule="auto"/>
      <w:jc w:val="both"/>
      <w:outlineLvl w:val="2"/>
    </w:pPr>
    <w:rPr>
      <w:rFonts w:ascii="Arial" w:eastAsiaTheme="majorEastAsia" w:hAnsi="Arial" w:cstheme="majorBidi"/>
      <w:color w:val="00B0F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EA9"/>
    <w:rPr>
      <w:rFonts w:ascii="Arial" w:hAnsi="Arial" w:cs="LiberationSerif-Bold"/>
      <w:bCs/>
      <w:color w:val="1F4E79" w:themeColor="accent1" w:themeShade="80"/>
      <w:sz w:val="24"/>
      <w:szCs w:val="32"/>
    </w:rPr>
  </w:style>
  <w:style w:type="character" w:customStyle="1" w:styleId="Heading2Char">
    <w:name w:val="Heading 2 Char"/>
    <w:basedOn w:val="DefaultParagraphFont"/>
    <w:link w:val="Heading2"/>
    <w:uiPriority w:val="9"/>
    <w:rsid w:val="00837684"/>
    <w:rPr>
      <w:rFonts w:ascii="Arial" w:eastAsiaTheme="majorEastAsia" w:hAnsi="Arial" w:cs="Times New Roman"/>
      <w:color w:val="2E74B5" w:themeColor="accent1" w:themeShade="BF"/>
      <w:sz w:val="24"/>
      <w:szCs w:val="26"/>
    </w:rPr>
  </w:style>
  <w:style w:type="character" w:customStyle="1" w:styleId="Heading3Char">
    <w:name w:val="Heading 3 Char"/>
    <w:basedOn w:val="DefaultParagraphFont"/>
    <w:link w:val="Heading3"/>
    <w:uiPriority w:val="9"/>
    <w:rsid w:val="002B5E99"/>
    <w:rPr>
      <w:rFonts w:ascii="Arial" w:eastAsiaTheme="majorEastAsia" w:hAnsi="Arial" w:cstheme="majorBidi"/>
      <w:color w:val="00B0F0"/>
      <w:sz w:val="24"/>
      <w:szCs w:val="24"/>
    </w:rPr>
  </w:style>
  <w:style w:type="paragraph" w:styleId="TOC1">
    <w:name w:val="toc 1"/>
    <w:basedOn w:val="Normal"/>
    <w:next w:val="Normal"/>
    <w:autoRedefine/>
    <w:uiPriority w:val="39"/>
    <w:unhideWhenUsed/>
    <w:qFormat/>
    <w:rsid w:val="004A6063"/>
    <w:pPr>
      <w:spacing w:after="100" w:line="480" w:lineRule="auto"/>
      <w:jc w:val="both"/>
    </w:pPr>
    <w:rPr>
      <w:rFonts w:ascii="Arial" w:hAnsi="Arial"/>
      <w:sz w:val="24"/>
    </w:rPr>
  </w:style>
  <w:style w:type="paragraph" w:styleId="TableofFigures">
    <w:name w:val="table of figures"/>
    <w:basedOn w:val="Normal"/>
    <w:next w:val="Normal"/>
    <w:autoRedefine/>
    <w:uiPriority w:val="99"/>
    <w:unhideWhenUsed/>
    <w:rsid w:val="002E7424"/>
    <w:pPr>
      <w:tabs>
        <w:tab w:val="right" w:leader="dot" w:pos="9350"/>
      </w:tabs>
      <w:spacing w:after="0" w:line="360" w:lineRule="auto"/>
      <w:ind w:left="440" w:hanging="440"/>
      <w:jc w:val="both"/>
    </w:pPr>
    <w:rPr>
      <w:rFonts w:ascii="Arial" w:hAnsi="Arial" w:cs="Arial"/>
      <w:bCs/>
      <w:sz w:val="28"/>
      <w:szCs w:val="24"/>
    </w:rPr>
  </w:style>
  <w:style w:type="paragraph" w:styleId="NormalWeb">
    <w:name w:val="Normal (Web)"/>
    <w:basedOn w:val="Normal"/>
    <w:uiPriority w:val="99"/>
    <w:semiHidden/>
    <w:unhideWhenUsed/>
    <w:rsid w:val="00706E0E"/>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743FE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60D32"/>
    <w:pPr>
      <w:spacing w:after="0" w:line="259" w:lineRule="auto"/>
      <w:jc w:val="left"/>
      <w:outlineLvl w:val="9"/>
    </w:pPr>
    <w:rPr>
      <w:rFonts w:asciiTheme="majorHAnsi" w:eastAsiaTheme="majorEastAsia" w:hAnsiTheme="majorHAnsi" w:cstheme="majorBidi"/>
      <w:bCs w:val="0"/>
      <w:color w:val="2E74B5" w:themeColor="accent1" w:themeShade="BF"/>
    </w:rPr>
  </w:style>
  <w:style w:type="paragraph" w:styleId="TOC2">
    <w:name w:val="toc 2"/>
    <w:basedOn w:val="Normal"/>
    <w:next w:val="Normal"/>
    <w:autoRedefine/>
    <w:uiPriority w:val="39"/>
    <w:unhideWhenUsed/>
    <w:rsid w:val="00D60D32"/>
    <w:pPr>
      <w:spacing w:after="100"/>
      <w:ind w:left="220"/>
    </w:pPr>
  </w:style>
  <w:style w:type="paragraph" w:styleId="TOC3">
    <w:name w:val="toc 3"/>
    <w:basedOn w:val="Normal"/>
    <w:next w:val="Normal"/>
    <w:autoRedefine/>
    <w:uiPriority w:val="39"/>
    <w:unhideWhenUsed/>
    <w:rsid w:val="00D60D32"/>
    <w:pPr>
      <w:spacing w:after="100"/>
      <w:ind w:left="440"/>
    </w:pPr>
  </w:style>
  <w:style w:type="character" w:styleId="Hyperlink">
    <w:name w:val="Hyperlink"/>
    <w:basedOn w:val="DefaultParagraphFont"/>
    <w:uiPriority w:val="99"/>
    <w:unhideWhenUsed/>
    <w:rsid w:val="00D60D32"/>
    <w:rPr>
      <w:color w:val="0563C1" w:themeColor="hyperlink"/>
      <w:u w:val="single"/>
    </w:rPr>
  </w:style>
  <w:style w:type="paragraph" w:styleId="Header">
    <w:name w:val="header"/>
    <w:basedOn w:val="Normal"/>
    <w:link w:val="HeaderChar"/>
    <w:uiPriority w:val="99"/>
    <w:unhideWhenUsed/>
    <w:rsid w:val="002E74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7424"/>
  </w:style>
  <w:style w:type="paragraph" w:styleId="Footer">
    <w:name w:val="footer"/>
    <w:basedOn w:val="Normal"/>
    <w:link w:val="FooterChar"/>
    <w:uiPriority w:val="99"/>
    <w:unhideWhenUsed/>
    <w:rsid w:val="002E74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7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9890">
      <w:bodyDiv w:val="1"/>
      <w:marLeft w:val="0"/>
      <w:marRight w:val="0"/>
      <w:marTop w:val="0"/>
      <w:marBottom w:val="0"/>
      <w:divBdr>
        <w:top w:val="none" w:sz="0" w:space="0" w:color="auto"/>
        <w:left w:val="none" w:sz="0" w:space="0" w:color="auto"/>
        <w:bottom w:val="none" w:sz="0" w:space="0" w:color="auto"/>
        <w:right w:val="none" w:sz="0" w:space="0" w:color="auto"/>
      </w:divBdr>
      <w:divsChild>
        <w:div w:id="1995064278">
          <w:marLeft w:val="0"/>
          <w:marRight w:val="0"/>
          <w:marTop w:val="0"/>
          <w:marBottom w:val="0"/>
          <w:divBdr>
            <w:top w:val="none" w:sz="0" w:space="0" w:color="auto"/>
            <w:left w:val="none" w:sz="0" w:space="0" w:color="auto"/>
            <w:bottom w:val="none" w:sz="0" w:space="0" w:color="auto"/>
            <w:right w:val="none" w:sz="0" w:space="0" w:color="auto"/>
          </w:divBdr>
        </w:div>
      </w:divsChild>
    </w:div>
    <w:div w:id="318772934">
      <w:bodyDiv w:val="1"/>
      <w:marLeft w:val="0"/>
      <w:marRight w:val="0"/>
      <w:marTop w:val="0"/>
      <w:marBottom w:val="0"/>
      <w:divBdr>
        <w:top w:val="none" w:sz="0" w:space="0" w:color="auto"/>
        <w:left w:val="none" w:sz="0" w:space="0" w:color="auto"/>
        <w:bottom w:val="none" w:sz="0" w:space="0" w:color="auto"/>
        <w:right w:val="none" w:sz="0" w:space="0" w:color="auto"/>
      </w:divBdr>
      <w:divsChild>
        <w:div w:id="1312636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ecd.org/economy/united-kingdom-economic-snapshot/" TargetMode="External"/><Relationship Id="rId5" Type="http://schemas.openxmlformats.org/officeDocument/2006/relationships/footnotes" Target="footnotes.xml"/><Relationship Id="rId15" Type="http://schemas.openxmlformats.org/officeDocument/2006/relationships/footer" Target="footer2.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8FFF9-BEF3-40A7-9717-F0499D3710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15</Pages>
  <Words>3124</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Narcis Gavril (2022007)</cp:lastModifiedBy>
  <cp:revision>22</cp:revision>
  <dcterms:created xsi:type="dcterms:W3CDTF">2022-11-07T07:05:00Z</dcterms:created>
  <dcterms:modified xsi:type="dcterms:W3CDTF">2022-12-05T19:25:00Z</dcterms:modified>
</cp:coreProperties>
</file>