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Cs w:val="24"/>
        </w:rPr>
        <w:id w:val="1609007492"/>
      </w:sdtPr>
      <w:sdtEndPr/>
      <w:sdtContent>
        <w:p w14:paraId="56FB0F5A" w14:textId="77777777" w:rsidR="00372351" w:rsidRDefault="00AA4773">
          <w:pPr>
            <w:jc w:val="both"/>
            <w:rPr>
              <w:rFonts w:ascii="Times New Roman" w:hAnsi="Times New Roman" w:cs="Times New Roman"/>
              <w:szCs w:val="24"/>
            </w:rPr>
          </w:pPr>
          <w:r>
            <w:rPr>
              <w:rFonts w:ascii="Times New Roman" w:hAnsi="Times New Roman" w:cs="Times New Roman"/>
              <w:noProof/>
              <w:szCs w:val="24"/>
            </w:rPr>
            <mc:AlternateContent>
              <mc:Choice Requires="wpg">
                <w:drawing>
                  <wp:anchor distT="0" distB="0" distL="114300" distR="114300" simplePos="0" relativeHeight="251658243" behindDoc="0" locked="0" layoutInCell="1" allowOverlap="1" wp14:anchorId="0EA4D547" wp14:editId="6496C0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a="http://schemas.openxmlformats.org/drawingml/2006/main" xmlns:pic="http://schemas.openxmlformats.org/drawingml/2006/picture" xmlns:wpsCustomData="http://www.wps.cn/officeDocument/2013/wpsCustomData">
                <w:pict w14:anchorId="07632F8D">
                  <v:group id="Group 149" style="position:absolute;left:0pt;margin-left:17.55pt;margin-top:19.35pt;height:95.7pt;width:576pt;mso-position-horizontal-relative:page;mso-position-vertical-relative:page;z-index:251662336;mso-width-relative:page;mso-height-relative:page;mso-width-percent:941;mso-height-percent:121;" coordsize="7315200,1216153" coordorigin="0,-1" o:spid="_x0000_s1026" o:spt="20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style="position:absolute;left:0;top:-1;height:1130373;width:7315200;v-text-anchor:middle;" coordsize="7312660,1129665" o:spid="_x0000_s1026" filled="t" fillcolor="#4472C4 [3204]" stroked="f" o:spt="100" path="m0,0l7312660,0,7312660,1129665,3619500,733425,0,1091565,0,0xe"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v:path o:connectlocs="0,0;7315200,0;7315200,1130373;3620757,733884;0,1092249;0,0" o:connectangles="0,0,0,0,0,0"/>
                      <v:fill on="t" focussize="0,0"/>
                      <v:stroke on="f" weight="1pt" miterlimit="8" joinstyle="miter"/>
                      <v:imagedata o:title=""/>
                      <o:lock v:ext="edit" aspectratio="f"/>
                    </v:shape>
                    <v:rect id="Rectangle 151" style="position:absolute;left:0;top:0;height:1216152;width:7315200;v-text-anchor:middle;" coordsize="21600,21600" o:spid="_x0000_s1026" filled="t" stroked="f" o:spt="1"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1"/>
                      <v:stroke on="f" weight="1pt" miterlimit="8" joinstyle="miter"/>
                      <v:imagedata o:title=""/>
                      <o:lock v:ext="edit" aspectratio="f"/>
                    </v:rect>
                  </v:group>
                </w:pict>
              </mc:Fallback>
            </mc:AlternateContent>
          </w:r>
        </w:p>
        <w:p w14:paraId="7888D512" w14:textId="77777777" w:rsidR="00372351" w:rsidRDefault="00AA4773" w:rsidP="1286A04E">
          <w:pPr>
            <w:jc w:val="both"/>
            <w:rPr>
              <w:rFonts w:ascii="Times New Roman" w:hAnsi="Times New Roman" w:cs="Times New Roman"/>
            </w:rPr>
          </w:pPr>
          <w:r>
            <w:rPr>
              <w:rFonts w:ascii="Times New Roman" w:hAnsi="Times New Roman" w:cs="Times New Roman"/>
              <w:noProof/>
              <w:szCs w:val="24"/>
            </w:rPr>
            <mc:AlternateContent>
              <mc:Choice Requires="wps">
                <w:drawing>
                  <wp:anchor distT="0" distB="0" distL="114300" distR="114300" simplePos="0" relativeHeight="251658242" behindDoc="0" locked="0" layoutInCell="1" allowOverlap="1" wp14:anchorId="067571BE" wp14:editId="6299275D">
                    <wp:simplePos x="0" y="0"/>
                    <wp:positionH relativeFrom="page">
                      <wp:posOffset>154305</wp:posOffset>
                    </wp:positionH>
                    <wp:positionV relativeFrom="page">
                      <wp:posOffset>5723890</wp:posOffset>
                    </wp:positionV>
                    <wp:extent cx="7167245" cy="221742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67245" cy="2217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F7062" w14:textId="77777777" w:rsidR="00372351" w:rsidRDefault="00AA4773">
                                <w:pPr>
                                  <w:pStyle w:val="aa"/>
                                  <w:jc w:val="right"/>
                                  <w:rPr>
                                    <w:color w:val="4472C4" w:themeColor="accent1"/>
                                    <w:sz w:val="28"/>
                                    <w:szCs w:val="28"/>
                                  </w:rPr>
                                </w:pPr>
                                <w:r>
                                  <w:rPr>
                                    <w:color w:val="4472C4" w:themeColor="accent1"/>
                                    <w:sz w:val="28"/>
                                    <w:szCs w:val="28"/>
                                  </w:rPr>
                                  <w:t>Abstract</w:t>
                                </w:r>
                              </w:p>
                              <w:p w14:paraId="2137528B" w14:textId="38DFF6C4" w:rsidR="00372351" w:rsidRDefault="00AA4773">
                                <w:pPr>
                                  <w:jc w:val="both"/>
                                  <w:rPr>
                                    <w:rFonts w:ascii="Times New Roman" w:hAnsi="Times New Roman" w:cs="Times New Roman"/>
                                    <w:szCs w:val="24"/>
                                  </w:rPr>
                                </w:pPr>
                                <w:r>
                                  <w:rPr>
                                    <w:rFonts w:ascii="Times New Roman" w:eastAsia="Helvetica" w:hAnsi="Times New Roman" w:cs="Times New Roman"/>
                                    <w:szCs w:val="24"/>
                                  </w:rPr>
                                  <w:t xml:space="preserve">As the leading company in the Chinese voice market today,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represents the highest international level in core intelligent voice technology. After reaching the "top of the heap" in the technology field, the next step of strategy formulation for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becomes the key to transforming its technological advantages into profit returns and further improving its market position. Using strategic analysis tools such as SWOT analysis, Porter's Five Forces model and business portfolio analysis, this paper analyses the current strengths and weaknesses, risks and opportunities faced by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makes recommendations on </w:t>
                                </w:r>
                                <w:r w:rsidR="00FC4A4B">
                                  <w:rPr>
                                    <w:rFonts w:ascii="Times New Roman" w:eastAsia="Helvetica" w:hAnsi="Times New Roman" w:cs="Times New Roman"/>
                                    <w:szCs w:val="24"/>
                                  </w:rPr>
                                  <w:t>iFlytek</w:t>
                                </w:r>
                                <w:r>
                                  <w:rPr>
                                    <w:rFonts w:ascii="Times New Roman" w:eastAsia="Helvetica" w:hAnsi="Times New Roman" w:cs="Times New Roman"/>
                                    <w:szCs w:val="24"/>
                                  </w:rPr>
                                  <w:t>'s development strategies for the next 5-10 years, and reflects on the considerations and considerations in strategy formulation.</w:t>
                                </w:r>
                              </w:p>
                              <w:p w14:paraId="62666A8C" w14:textId="77777777" w:rsidR="00372351" w:rsidRDefault="00372351">
                                <w:pPr>
                                  <w:pStyle w:val="aa"/>
                                  <w:jc w:val="right"/>
                                  <w:rPr>
                                    <w:rFonts w:ascii="Arial" w:hAnsi="Arial" w:cs="Arial"/>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type w14:anchorId="067571BE" id="_x0000_t202" coordsize="21600,21600" o:spt="202" path="m,l,21600r21600,l21600,xe">
                    <v:stroke joinstyle="miter"/>
                    <v:path gradientshapeok="t" o:connecttype="rect"/>
                  </v:shapetype>
                  <v:shape id="Text Box 153" o:spid="_x0000_s1026" type="#_x0000_t202" style="position:absolute;left:0;text-align:left;margin-left:12.15pt;margin-top:450.7pt;width:564.35pt;height:174.6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" filled="f" stroked="f" strokeweight=".5pt">
                    <v:textbox inset="126pt,0,54pt,0">
                      <w:txbxContent>
                        <w:p w14:paraId="6F6F7062" w14:textId="77777777" w:rsidR="00372351" w:rsidRDefault="00AA4773">
                          <w:pPr>
                            <w:pStyle w:val="aa"/>
                            <w:jc w:val="right"/>
                            <w:rPr>
                              <w:color w:val="4472C4" w:themeColor="accent1"/>
                              <w:sz w:val="28"/>
                              <w:szCs w:val="28"/>
                            </w:rPr>
                          </w:pPr>
                          <w:r>
                            <w:rPr>
                              <w:color w:val="4472C4" w:themeColor="accent1"/>
                              <w:sz w:val="28"/>
                              <w:szCs w:val="28"/>
                            </w:rPr>
                            <w:t>Abstract</w:t>
                          </w:r>
                        </w:p>
                        <w:p w14:paraId="2137528B" w14:textId="38DFF6C4" w:rsidR="00372351" w:rsidRDefault="00AA4773">
                          <w:pPr>
                            <w:jc w:val="both"/>
                            <w:rPr>
                              <w:rFonts w:ascii="Times New Roman" w:hAnsi="Times New Roman" w:cs="Times New Roman"/>
                              <w:szCs w:val="24"/>
                            </w:rPr>
                          </w:pPr>
                          <w:r>
                            <w:rPr>
                              <w:rFonts w:ascii="Times New Roman" w:eastAsia="Helvetica" w:hAnsi="Times New Roman" w:cs="Times New Roman"/>
                              <w:szCs w:val="24"/>
                            </w:rPr>
                            <w:t xml:space="preserve">As the leading company in the Chinese voice market today,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represents the highest international level in core intelligent voice technology. After reaching the "top of the heap" in the technology field, the next step of strategy formulation for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becomes the key to transforming its technological advantages into profit returns and further improving its market position. Using strategic analysis tools such as SWOT analysis, Porter's Five Forces model and business portfolio analysis, this paper analyses the current strengths and weaknesses, risks and opportunities faced by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makes recommendations on </w:t>
                          </w:r>
                          <w:r w:rsidR="00FC4A4B">
                            <w:rPr>
                              <w:rFonts w:ascii="Times New Roman" w:eastAsia="Helvetica" w:hAnsi="Times New Roman" w:cs="Times New Roman"/>
                              <w:szCs w:val="24"/>
                            </w:rPr>
                            <w:t>iFlytek</w:t>
                          </w:r>
                          <w:r>
                            <w:rPr>
                              <w:rFonts w:ascii="Times New Roman" w:eastAsia="Helvetica" w:hAnsi="Times New Roman" w:cs="Times New Roman"/>
                              <w:szCs w:val="24"/>
                            </w:rPr>
                            <w:t>'s development strategies for the next 5-10 years, and reflects on the considerations and considerations in strategy formulation.</w:t>
                          </w:r>
                        </w:p>
                        <w:p w14:paraId="62666A8C" w14:textId="77777777" w:rsidR="00372351" w:rsidRDefault="00372351">
                          <w:pPr>
                            <w:pStyle w:val="aa"/>
                            <w:jc w:val="right"/>
                            <w:rPr>
                              <w:rFonts w:ascii="Arial" w:hAnsi="Arial" w:cs="Arial"/>
                              <w:color w:val="595959" w:themeColor="text1" w:themeTint="A6"/>
                            </w:rPr>
                          </w:pPr>
                        </w:p>
                      </w:txbxContent>
                    </v:textbox>
                    <w10:wrap type="square" anchorx="page" anchory="page"/>
                  </v:shape>
                </w:pict>
              </mc:Fallback>
            </mc:AlternateContent>
          </w:r>
          <w:r>
            <w:rPr>
              <w:rFonts w:ascii="Times New Roman" w:hAnsi="Times New Roman" w:cs="Times New Roman"/>
              <w:noProof/>
              <w:szCs w:val="24"/>
            </w:rPr>
            <mc:AlternateContent>
              <mc:Choice Requires="wps">
                <w:drawing>
                  <wp:anchor distT="0" distB="0" distL="114300" distR="114300" simplePos="0" relativeHeight="251658241" behindDoc="0" locked="0" layoutInCell="1" allowOverlap="1" wp14:anchorId="28881478" wp14:editId="078618D6">
                    <wp:simplePos x="0" y="0"/>
                    <wp:positionH relativeFrom="page">
                      <wp:posOffset>931545</wp:posOffset>
                    </wp:positionH>
                    <wp:positionV relativeFrom="page">
                      <wp:posOffset>8128000</wp:posOffset>
                    </wp:positionV>
                    <wp:extent cx="6423660" cy="732155"/>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6423660" cy="7321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AE6A83" w14:textId="1DADEB23" w:rsidR="00372351" w:rsidRDefault="009E3872">
                                    <w:pPr>
                                      <w:pStyle w:val="aa"/>
                                      <w:jc w:val="right"/>
                                      <w:rPr>
                                        <w:rFonts w:ascii="Arial" w:hAnsi="Arial" w:cs="Arial"/>
                                        <w:color w:val="595959" w:themeColor="text1" w:themeTint="A6"/>
                                        <w:sz w:val="28"/>
                                        <w:szCs w:val="28"/>
                                      </w:rPr>
                                    </w:pPr>
                                    <w:r>
                                      <w:rPr>
                                        <w:rFonts w:ascii="Arial" w:hAnsi="Arial" w:cs="Arial"/>
                                        <w:color w:val="595959" w:themeColor="text1" w:themeTint="A6"/>
                                        <w:sz w:val="28"/>
                                        <w:szCs w:val="28"/>
                                      </w:rPr>
                                      <w:t>Zijian Zeng</w:t>
                                    </w:r>
                                    <w:r w:rsidR="00AA4773">
                                      <w:rPr>
                                        <w:rFonts w:ascii="Arial" w:hAnsi="Arial" w:cs="Arial"/>
                                        <w:color w:val="595959" w:themeColor="text1" w:themeTint="A6"/>
                                        <w:sz w:val="28"/>
                                        <w:szCs w:val="28"/>
                                      </w:rPr>
                                      <w:t xml:space="preserve"> </w:t>
                                    </w:r>
                                    <w:r>
                                      <w:rPr>
                                        <w:rFonts w:ascii="Arial" w:hAnsi="Arial" w:cs="Arial"/>
                                        <w:color w:val="595959" w:themeColor="text1" w:themeTint="A6"/>
                                        <w:sz w:val="28"/>
                                        <w:szCs w:val="28"/>
                                      </w:rPr>
                                      <w:t>2233975</w:t>
                                    </w:r>
                                  </w:p>
                                </w:sdtContent>
                              </w:sdt>
                              <w:p w14:paraId="28391FF9" w14:textId="7C71C30E" w:rsidR="00372351" w:rsidRDefault="00901582">
                                <w:pPr>
                                  <w:pStyle w:val="aa"/>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83068D" w:rsidRPr="0083068D">
                                      <w:rPr>
                                        <w:rFonts w:ascii="Arial" w:hAnsi="Arial" w:cs="Arial"/>
                                        <w:color w:val="595959" w:themeColor="text1" w:themeTint="A6"/>
                                        <w:sz w:val="24"/>
                                        <w:szCs w:val="24"/>
                                      </w:rPr>
                                      <w:t xml:space="preserve">BMBM6015 Strategic Management and Sustainability </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w14:anchorId="28881478" id="Text Box 152" o:spid="_x0000_s1027" type="#_x0000_t202" style="position:absolute;left:0;text-align:left;margin-left:73.35pt;margin-top:640pt;width:505.8pt;height:57.6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" filled="f" stroked="f" strokeweight=".5pt">
                    <v:textbox inset="126pt,0,54pt,0">
                      <w:txbxContent>
                        <w:sdt>
                          <w:sdtPr>
                            <w:rPr>
                              <w:rFonts w:ascii="Arial" w:hAnsi="Arial" w:cs="Arial"/>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AE6A83" w14:textId="1DADEB23" w:rsidR="00372351" w:rsidRDefault="009E3872">
                              <w:pPr>
                                <w:pStyle w:val="aa"/>
                                <w:jc w:val="right"/>
                                <w:rPr>
                                  <w:rFonts w:ascii="Arial" w:hAnsi="Arial" w:cs="Arial"/>
                                  <w:color w:val="595959" w:themeColor="text1" w:themeTint="A6"/>
                                  <w:sz w:val="28"/>
                                  <w:szCs w:val="28"/>
                                </w:rPr>
                              </w:pPr>
                              <w:r>
                                <w:rPr>
                                  <w:rFonts w:ascii="Arial" w:hAnsi="Arial" w:cs="Arial"/>
                                  <w:color w:val="595959" w:themeColor="text1" w:themeTint="A6"/>
                                  <w:sz w:val="28"/>
                                  <w:szCs w:val="28"/>
                                </w:rPr>
                                <w:t>Zijian Zeng</w:t>
                              </w:r>
                              <w:r w:rsidR="00AA4773">
                                <w:rPr>
                                  <w:rFonts w:ascii="Arial" w:hAnsi="Arial" w:cs="Arial"/>
                                  <w:color w:val="595959" w:themeColor="text1" w:themeTint="A6"/>
                                  <w:sz w:val="28"/>
                                  <w:szCs w:val="28"/>
                                </w:rPr>
                                <w:t xml:space="preserve"> </w:t>
                              </w:r>
                              <w:r>
                                <w:rPr>
                                  <w:rFonts w:ascii="Arial" w:hAnsi="Arial" w:cs="Arial"/>
                                  <w:color w:val="595959" w:themeColor="text1" w:themeTint="A6"/>
                                  <w:sz w:val="28"/>
                                  <w:szCs w:val="28"/>
                                </w:rPr>
                                <w:t>2233975</w:t>
                              </w:r>
                            </w:p>
                          </w:sdtContent>
                        </w:sdt>
                        <w:p w14:paraId="28391FF9" w14:textId="7C71C30E" w:rsidR="00372351" w:rsidRDefault="00901582">
                          <w:pPr>
                            <w:pStyle w:val="aa"/>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83068D" w:rsidRPr="0083068D">
                                <w:rPr>
                                  <w:rFonts w:ascii="Arial" w:hAnsi="Arial" w:cs="Arial"/>
                                  <w:color w:val="595959" w:themeColor="text1" w:themeTint="A6"/>
                                  <w:sz w:val="24"/>
                                  <w:szCs w:val="24"/>
                                </w:rPr>
                                <w:t xml:space="preserve">BMBM6015 Strategic Management and Sustainability </w:t>
                              </w:r>
                            </w:sdtContent>
                          </w:sdt>
                        </w:p>
                      </w:txbxContent>
                    </v:textbox>
                    <w10:wrap type="square" anchorx="page" anchory="page"/>
                  </v:shape>
                </w:pict>
              </mc:Fallback>
            </mc:AlternateContent>
          </w:r>
          <w:r>
            <w:rPr>
              <w:rFonts w:ascii="Times New Roman" w:hAnsi="Times New Roman" w:cs="Times New Roman"/>
              <w:noProof/>
              <w:szCs w:val="24"/>
            </w:rPr>
            <mc:AlternateContent>
              <mc:Choice Requires="wps">
                <w:drawing>
                  <wp:anchor distT="0" distB="0" distL="114300" distR="114300" simplePos="0" relativeHeight="251658240" behindDoc="0" locked="0" layoutInCell="1" allowOverlap="1" wp14:anchorId="3E738A08" wp14:editId="718328E6">
                    <wp:simplePos x="0" y="0"/>
                    <wp:positionH relativeFrom="page">
                      <wp:posOffset>291465</wp:posOffset>
                    </wp:positionH>
                    <wp:positionV relativeFrom="page">
                      <wp:posOffset>4045585</wp:posOffset>
                    </wp:positionV>
                    <wp:extent cx="7162800" cy="145161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62800" cy="1451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E8C3A" w14:textId="0DE5F0D9" w:rsidR="00372351" w:rsidRDefault="00901582">
                                <w:pPr>
                                  <w:jc w:val="right"/>
                                  <w:rPr>
                                    <w:smallCaps/>
                                    <w:color w:val="404040" w:themeColor="text1" w:themeTint="BF"/>
                                    <w:sz w:val="36"/>
                                    <w:szCs w:val="36"/>
                                  </w:rPr>
                                </w:pPr>
                                <w:sdt>
                                  <w:sdtPr>
                                    <w:rPr>
                                      <w:rFonts w:eastAsia="宋体"/>
                                      <w:color w:val="404040" w:themeColor="text1" w:themeTint="BF"/>
                                      <w:sz w:val="36"/>
                                      <w:szCs w:val="36"/>
                                      <w:lang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D54139">
                                      <w:rPr>
                                        <w:rFonts w:eastAsia="宋体"/>
                                        <w:color w:val="404040" w:themeColor="text1" w:themeTint="BF"/>
                                        <w:sz w:val="36"/>
                                        <w:szCs w:val="36"/>
                                        <w:lang w:eastAsia="zh-CN"/>
                                      </w:rPr>
                                      <w:t>Strategic Report of Intelligent Voice Company iFlytek</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w14:anchorId="3E738A08" id="Text Box 154" o:spid="_x0000_s1028" type="#_x0000_t202" style="position:absolute;left:0;text-align:left;margin-left:22.95pt;margin-top:318.55pt;width:564pt;height:114.3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" filled="f" stroked="f" strokeweight=".5pt">
                    <v:textbox inset="126pt,0,54pt,0">
                      <w:txbxContent>
                        <w:p w14:paraId="1F5E8C3A" w14:textId="0DE5F0D9" w:rsidR="00372351" w:rsidRDefault="00901582">
                          <w:pPr>
                            <w:jc w:val="right"/>
                            <w:rPr>
                              <w:smallCaps/>
                              <w:color w:val="404040" w:themeColor="text1" w:themeTint="BF"/>
                              <w:sz w:val="36"/>
                              <w:szCs w:val="36"/>
                            </w:rPr>
                          </w:pPr>
                          <w:sdt>
                            <w:sdtPr>
                              <w:rPr>
                                <w:rFonts w:eastAsia="宋体"/>
                                <w:color w:val="404040" w:themeColor="text1" w:themeTint="BF"/>
                                <w:sz w:val="36"/>
                                <w:szCs w:val="36"/>
                                <w:lang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D54139">
                                <w:rPr>
                                  <w:rFonts w:eastAsia="宋体"/>
                                  <w:color w:val="404040" w:themeColor="text1" w:themeTint="BF"/>
                                  <w:sz w:val="36"/>
                                  <w:szCs w:val="36"/>
                                  <w:lang w:eastAsia="zh-CN"/>
                                </w:rPr>
                                <w:t>Strategic Report of Intelligent Voice Company iFlytek</w:t>
                              </w:r>
                            </w:sdtContent>
                          </w:sdt>
                        </w:p>
                      </w:txbxContent>
                    </v:textbox>
                    <w10:wrap type="square" anchorx="page" anchory="page"/>
                  </v:shape>
                </w:pict>
              </mc:Fallback>
            </mc:AlternateContent>
          </w:r>
          <w:r w:rsidRPr="1286A04E">
            <w:rPr>
              <w:rFonts w:ascii="Times New Roman" w:hAnsi="Times New Roman" w:cs="Times New Roman"/>
            </w:rPr>
            <w:br w:type="page"/>
          </w:r>
        </w:p>
      </w:sdtContent>
    </w:sdt>
    <w:sdt>
      <w:sdtPr>
        <w:rPr>
          <w:rFonts w:ascii="Times New Roman" w:eastAsiaTheme="minorHAnsi" w:hAnsi="Times New Roman" w:cs="Times New Roman"/>
          <w:color w:val="auto"/>
          <w:sz w:val="24"/>
          <w:szCs w:val="24"/>
          <w:lang w:val="en-GB"/>
        </w:rPr>
        <w:id w:val="2140689287"/>
        <w:docPartObj>
          <w:docPartGallery w:val="Table of Contents"/>
          <w:docPartUnique/>
        </w:docPartObj>
      </w:sdtPr>
      <w:sdtEndPr/>
      <w:sdtContent>
        <w:p w14:paraId="34630A87" w14:textId="77777777" w:rsidR="00372351" w:rsidRDefault="00AA4773">
          <w:pPr>
            <w:pStyle w:val="TOC10"/>
            <w:jc w:val="both"/>
            <w:rPr>
              <w:rFonts w:ascii="Times New Roman" w:hAnsi="Times New Roman" w:cs="Times New Roman"/>
              <w:color w:val="auto"/>
              <w:sz w:val="24"/>
              <w:szCs w:val="24"/>
            </w:rPr>
          </w:pPr>
          <w:r>
            <w:rPr>
              <w:rFonts w:ascii="Times New Roman" w:hAnsi="Times New Roman" w:cs="Times New Roman"/>
              <w:color w:val="auto"/>
              <w:sz w:val="24"/>
              <w:szCs w:val="24"/>
            </w:rPr>
            <w:t>Contents</w:t>
          </w:r>
        </w:p>
        <w:p w14:paraId="5697A19A" w14:textId="77777777" w:rsidR="00372351" w:rsidRDefault="00AA4773">
          <w:pPr>
            <w:pStyle w:val="TOC1"/>
            <w:tabs>
              <w:tab w:val="right" w:leader="dot" w:pos="9016"/>
            </w:tabs>
            <w:jc w:val="both"/>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TOC \o "1-3" \h \z \u </w:instrText>
          </w:r>
          <w:r>
            <w:rPr>
              <w:rFonts w:ascii="Times New Roman" w:hAnsi="Times New Roman" w:cs="Times New Roman"/>
              <w:szCs w:val="24"/>
            </w:rPr>
            <w:fldChar w:fldCharType="separate"/>
          </w:r>
          <w:hyperlink w:anchor="_Toc94195752" w:history="1">
            <w:r>
              <w:rPr>
                <w:rStyle w:val="a9"/>
                <w:rFonts w:ascii="Times New Roman" w:hAnsi="Times New Roman" w:cs="Times New Roman"/>
                <w:color w:val="auto"/>
                <w:szCs w:val="24"/>
                <w:u w:val="none"/>
              </w:rPr>
              <w:t>Introduction</w:t>
            </w:r>
            <w:r>
              <w:rPr>
                <w:rFonts w:ascii="Times New Roman" w:hAnsi="Times New Roman" w:cs="Times New Roman"/>
                <w:szCs w:val="24"/>
              </w:rPr>
              <w:tab/>
            </w:r>
            <w:r>
              <w:rPr>
                <w:rFonts w:ascii="Times New Roman" w:eastAsia="宋体" w:hAnsi="Times New Roman" w:cs="Times New Roman" w:hint="eastAsia"/>
                <w:szCs w:val="24"/>
                <w:lang w:val="en-US" w:eastAsia="zh-CN"/>
              </w:rPr>
              <w:t>3</w:t>
            </w:r>
          </w:hyperlink>
        </w:p>
        <w:p w14:paraId="121F7281" w14:textId="77777777" w:rsidR="00372351" w:rsidRDefault="00901582">
          <w:pPr>
            <w:pStyle w:val="TOC1"/>
            <w:tabs>
              <w:tab w:val="right" w:leader="dot" w:pos="9016"/>
            </w:tabs>
            <w:jc w:val="both"/>
            <w:rPr>
              <w:rFonts w:ascii="Times New Roman" w:hAnsi="Times New Roman" w:cs="Times New Roman"/>
              <w:szCs w:val="24"/>
            </w:rPr>
          </w:pPr>
          <w:hyperlink w:anchor="_Toc94195755" w:history="1">
            <w:r w:rsidR="00AA4773">
              <w:rPr>
                <w:rFonts w:ascii="Times New Roman" w:eastAsia="宋体" w:hAnsi="Times New Roman" w:cs="Times New Roman" w:hint="eastAsia"/>
                <w:szCs w:val="24"/>
                <w:lang w:val="en-US" w:eastAsia="zh-CN"/>
              </w:rPr>
              <w:t>Analyze the content</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4</w:t>
            </w:r>
          </w:hyperlink>
        </w:p>
        <w:p w14:paraId="5B78855F" w14:textId="77777777" w:rsidR="00372351" w:rsidRDefault="00901582">
          <w:pPr>
            <w:pStyle w:val="TOC2"/>
            <w:tabs>
              <w:tab w:val="right" w:leader="dot" w:pos="9016"/>
            </w:tabs>
            <w:jc w:val="both"/>
            <w:rPr>
              <w:rFonts w:ascii="Times New Roman" w:hAnsi="Times New Roman" w:cs="Times New Roman"/>
              <w:szCs w:val="24"/>
            </w:rPr>
          </w:pPr>
          <w:hyperlink w:anchor="_Toc94195757" w:history="1">
            <w:r w:rsidR="00AA4773">
              <w:rPr>
                <w:rStyle w:val="a9"/>
                <w:rFonts w:ascii="Times New Roman" w:eastAsia="宋体" w:hAnsi="Times New Roman" w:cs="Times New Roman" w:hint="eastAsia"/>
                <w:color w:val="auto"/>
                <w:szCs w:val="24"/>
                <w:u w:val="none"/>
                <w:lang w:val="en-US" w:eastAsia="zh-CN"/>
              </w:rPr>
              <w:t>Internal strengths and weaknesses of the enterprise</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5</w:t>
            </w:r>
          </w:hyperlink>
        </w:p>
        <w:p w14:paraId="39A1646E" w14:textId="77777777" w:rsidR="00372351" w:rsidRDefault="00901582">
          <w:pPr>
            <w:pStyle w:val="TOC2"/>
            <w:tabs>
              <w:tab w:val="right" w:leader="dot" w:pos="9016"/>
            </w:tabs>
            <w:jc w:val="both"/>
            <w:rPr>
              <w:rFonts w:ascii="Times New Roman" w:eastAsia="宋体" w:hAnsi="Times New Roman" w:cs="Times New Roman"/>
              <w:szCs w:val="24"/>
              <w:lang w:val="en-US" w:eastAsia="zh-CN"/>
            </w:rPr>
          </w:pPr>
          <w:hyperlink w:anchor="_Toc94195758" w:history="1">
            <w:r w:rsidR="00AA4773">
              <w:rPr>
                <w:rStyle w:val="a9"/>
                <w:rFonts w:ascii="Times New Roman" w:eastAsia="宋体" w:hAnsi="Times New Roman" w:cs="Times New Roman" w:hint="eastAsia"/>
                <w:color w:val="auto"/>
                <w:szCs w:val="24"/>
                <w:u w:val="none"/>
                <w:lang w:val="en-US" w:eastAsia="zh-CN"/>
              </w:rPr>
              <w:t>External opportunities and threats to the enterprise</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7</w:t>
            </w:r>
          </w:hyperlink>
        </w:p>
        <w:p w14:paraId="7F969E68" w14:textId="77777777" w:rsidR="00372351" w:rsidRDefault="00901582">
          <w:pPr>
            <w:pStyle w:val="TOC1"/>
            <w:tabs>
              <w:tab w:val="right" w:leader="dot" w:pos="9016"/>
            </w:tabs>
            <w:jc w:val="both"/>
            <w:rPr>
              <w:lang w:val="en-US" w:eastAsia="zh-CN"/>
            </w:rPr>
          </w:pPr>
          <w:hyperlink w:anchor="_Toc94195759" w:history="1">
            <w:r w:rsidR="00AA4773">
              <w:rPr>
                <w:rStyle w:val="a9"/>
                <w:rFonts w:ascii="Times New Roman" w:eastAsia="宋体" w:hAnsi="Times New Roman" w:cs="Times New Roman" w:hint="eastAsia"/>
                <w:color w:val="auto"/>
                <w:szCs w:val="24"/>
                <w:u w:val="none"/>
                <w:lang w:val="en-US" w:eastAsia="zh-CN"/>
              </w:rPr>
              <w:t>Future Development Strategy</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1</w:t>
            </w:r>
          </w:hyperlink>
          <w:r w:rsidR="00AA4773">
            <w:rPr>
              <w:rFonts w:ascii="Times New Roman" w:eastAsia="宋体" w:hAnsi="Times New Roman" w:cs="Times New Roman" w:hint="eastAsia"/>
              <w:szCs w:val="24"/>
              <w:lang w:val="en-US" w:eastAsia="zh-CN"/>
            </w:rPr>
            <w:t>1</w:t>
          </w:r>
        </w:p>
        <w:p w14:paraId="504802CD" w14:textId="77777777" w:rsidR="00372351" w:rsidRDefault="00901582">
          <w:pPr>
            <w:pStyle w:val="TOC1"/>
            <w:tabs>
              <w:tab w:val="right" w:leader="dot" w:pos="9016"/>
            </w:tabs>
            <w:jc w:val="both"/>
            <w:rPr>
              <w:rFonts w:ascii="Times New Roman" w:eastAsia="宋体" w:hAnsi="Times New Roman" w:cs="Times New Roman"/>
              <w:szCs w:val="24"/>
              <w:lang w:val="en-US" w:eastAsia="zh-CN"/>
            </w:rPr>
          </w:pPr>
          <w:hyperlink w:anchor="_Toc94195760" w:history="1">
            <w:r w:rsidR="00AA4773">
              <w:rPr>
                <w:rStyle w:val="a9"/>
                <w:rFonts w:ascii="Times New Roman" w:eastAsia="宋体" w:hAnsi="Times New Roman" w:cs="Times New Roman" w:hint="eastAsia"/>
                <w:color w:val="auto"/>
                <w:szCs w:val="24"/>
                <w:u w:val="none"/>
                <w:lang w:val="en-US" w:eastAsia="zh-CN"/>
              </w:rPr>
              <w:t>Summary and reflections</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1</w:t>
            </w:r>
          </w:hyperlink>
          <w:r w:rsidR="00AA4773">
            <w:rPr>
              <w:rFonts w:ascii="Times New Roman" w:eastAsia="宋体" w:hAnsi="Times New Roman" w:cs="Times New Roman" w:hint="eastAsia"/>
              <w:szCs w:val="24"/>
              <w:lang w:val="en-US" w:eastAsia="zh-CN"/>
            </w:rPr>
            <w:t>5</w:t>
          </w:r>
        </w:p>
        <w:p w14:paraId="75A05899" w14:textId="77777777" w:rsidR="00372351" w:rsidRDefault="00901582">
          <w:pPr>
            <w:pStyle w:val="TOC1"/>
            <w:tabs>
              <w:tab w:val="right" w:leader="dot" w:pos="9016"/>
            </w:tabs>
            <w:jc w:val="both"/>
            <w:rPr>
              <w:rFonts w:ascii="Times New Roman" w:eastAsia="宋体" w:hAnsi="Times New Roman" w:cs="Times New Roman"/>
              <w:szCs w:val="24"/>
              <w:lang w:val="en-US" w:eastAsia="zh-CN"/>
            </w:rPr>
          </w:pPr>
          <w:hyperlink w:anchor="_Toc94195761" w:history="1">
            <w:r w:rsidR="00AA4773">
              <w:rPr>
                <w:rStyle w:val="a9"/>
                <w:rFonts w:ascii="Times New Roman" w:hAnsi="Times New Roman" w:cs="Times New Roman"/>
                <w:color w:val="auto"/>
                <w:szCs w:val="24"/>
                <w:u w:val="none"/>
              </w:rPr>
              <w:t>Appendices</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1</w:t>
            </w:r>
          </w:hyperlink>
          <w:r w:rsidR="00AA4773">
            <w:rPr>
              <w:rFonts w:ascii="Times New Roman" w:eastAsia="宋体" w:hAnsi="Times New Roman" w:cs="Times New Roman" w:hint="eastAsia"/>
              <w:szCs w:val="24"/>
              <w:lang w:val="en-US" w:eastAsia="zh-CN"/>
            </w:rPr>
            <w:t>6</w:t>
          </w:r>
        </w:p>
        <w:p w14:paraId="2373D587" w14:textId="77777777" w:rsidR="00372351" w:rsidRDefault="00901582">
          <w:pPr>
            <w:pStyle w:val="TOC1"/>
            <w:tabs>
              <w:tab w:val="right" w:leader="dot" w:pos="9016"/>
            </w:tabs>
            <w:jc w:val="both"/>
            <w:rPr>
              <w:rFonts w:ascii="Times New Roman" w:eastAsia="宋体" w:hAnsi="Times New Roman" w:cs="Times New Roman"/>
              <w:szCs w:val="24"/>
              <w:lang w:val="en-US" w:eastAsia="zh-CN"/>
            </w:rPr>
          </w:pPr>
          <w:hyperlink w:anchor="_Toc94195761" w:history="1">
            <w:r w:rsidR="00AA4773">
              <w:rPr>
                <w:rStyle w:val="a9"/>
                <w:rFonts w:ascii="Times New Roman" w:hAnsi="Times New Roman" w:cs="Times New Roman"/>
                <w:color w:val="auto"/>
                <w:szCs w:val="24"/>
                <w:u w:val="none"/>
              </w:rPr>
              <w:t>Appendices</w:t>
            </w:r>
            <w:r w:rsidR="00AA4773">
              <w:rPr>
                <w:rFonts w:ascii="Times New Roman" w:hAnsi="Times New Roman" w:cs="Times New Roman"/>
                <w:szCs w:val="24"/>
              </w:rPr>
              <w:tab/>
            </w:r>
            <w:r w:rsidR="00AA4773">
              <w:rPr>
                <w:rFonts w:ascii="Times New Roman" w:eastAsia="宋体" w:hAnsi="Times New Roman" w:cs="Times New Roman" w:hint="eastAsia"/>
                <w:szCs w:val="24"/>
                <w:lang w:val="en-US" w:eastAsia="zh-CN"/>
              </w:rPr>
              <w:t>1</w:t>
            </w:r>
          </w:hyperlink>
          <w:r w:rsidR="00AA4773">
            <w:rPr>
              <w:rFonts w:ascii="Times New Roman" w:eastAsia="宋体" w:hAnsi="Times New Roman" w:cs="Times New Roman" w:hint="eastAsia"/>
              <w:szCs w:val="24"/>
              <w:lang w:val="en-US" w:eastAsia="zh-CN"/>
            </w:rPr>
            <w:t>7</w:t>
          </w:r>
        </w:p>
        <w:p w14:paraId="2DD35DE8" w14:textId="77777777" w:rsidR="00372351" w:rsidRDefault="00AA4773">
          <w:pPr>
            <w:jc w:val="both"/>
            <w:rPr>
              <w:rFonts w:ascii="Times New Roman" w:hAnsi="Times New Roman" w:cs="Times New Roman"/>
              <w:szCs w:val="24"/>
            </w:rPr>
          </w:pPr>
          <w:r>
            <w:rPr>
              <w:rFonts w:ascii="Times New Roman" w:hAnsi="Times New Roman" w:cs="Times New Roman"/>
              <w:szCs w:val="24"/>
            </w:rPr>
            <w:fldChar w:fldCharType="end"/>
          </w:r>
        </w:p>
      </w:sdtContent>
    </w:sdt>
    <w:p w14:paraId="20C65A29" w14:textId="77777777" w:rsidR="00372351" w:rsidRDefault="00372351">
      <w:pPr>
        <w:jc w:val="both"/>
        <w:rPr>
          <w:rFonts w:ascii="Times New Roman" w:hAnsi="Times New Roman" w:cs="Times New Roman"/>
          <w:szCs w:val="24"/>
        </w:rPr>
      </w:pPr>
    </w:p>
    <w:p w14:paraId="747D984E" w14:textId="77777777" w:rsidR="00372351" w:rsidRDefault="00372351">
      <w:pPr>
        <w:jc w:val="both"/>
        <w:rPr>
          <w:rFonts w:ascii="Times New Roman" w:hAnsi="Times New Roman" w:cs="Times New Roman"/>
          <w:szCs w:val="24"/>
        </w:rPr>
      </w:pPr>
    </w:p>
    <w:p w14:paraId="1148D822" w14:textId="77777777" w:rsidR="00372351" w:rsidRDefault="00372351">
      <w:pPr>
        <w:jc w:val="both"/>
        <w:rPr>
          <w:rFonts w:ascii="Times New Roman" w:hAnsi="Times New Roman" w:cs="Times New Roman"/>
          <w:szCs w:val="24"/>
        </w:rPr>
      </w:pPr>
    </w:p>
    <w:p w14:paraId="32984421" w14:textId="77777777" w:rsidR="00372351" w:rsidRDefault="00372351">
      <w:pPr>
        <w:jc w:val="both"/>
        <w:rPr>
          <w:rFonts w:ascii="Times New Roman" w:hAnsi="Times New Roman" w:cs="Times New Roman"/>
          <w:szCs w:val="24"/>
        </w:rPr>
      </w:pPr>
    </w:p>
    <w:p w14:paraId="167A6D2C" w14:textId="77777777" w:rsidR="00372351" w:rsidRDefault="00372351">
      <w:pPr>
        <w:jc w:val="both"/>
        <w:rPr>
          <w:rFonts w:ascii="Times New Roman" w:hAnsi="Times New Roman" w:cs="Times New Roman"/>
          <w:szCs w:val="24"/>
        </w:rPr>
      </w:pPr>
    </w:p>
    <w:p w14:paraId="71BAF9E3" w14:textId="77777777" w:rsidR="00372351" w:rsidRDefault="00372351">
      <w:pPr>
        <w:jc w:val="both"/>
        <w:rPr>
          <w:rFonts w:ascii="Times New Roman" w:hAnsi="Times New Roman" w:cs="Times New Roman"/>
          <w:szCs w:val="24"/>
        </w:rPr>
      </w:pPr>
    </w:p>
    <w:p w14:paraId="2D116F8E" w14:textId="77777777" w:rsidR="00372351" w:rsidRDefault="00372351">
      <w:pPr>
        <w:jc w:val="both"/>
        <w:rPr>
          <w:rFonts w:ascii="Times New Roman" w:hAnsi="Times New Roman" w:cs="Times New Roman"/>
          <w:szCs w:val="24"/>
        </w:rPr>
      </w:pPr>
    </w:p>
    <w:p w14:paraId="10F15841" w14:textId="77777777" w:rsidR="00372351" w:rsidRDefault="00372351">
      <w:pPr>
        <w:jc w:val="both"/>
        <w:rPr>
          <w:rFonts w:ascii="Times New Roman" w:hAnsi="Times New Roman" w:cs="Times New Roman"/>
          <w:szCs w:val="24"/>
        </w:rPr>
      </w:pPr>
    </w:p>
    <w:p w14:paraId="15D37BE6" w14:textId="77777777" w:rsidR="00372351" w:rsidRDefault="00372351">
      <w:pPr>
        <w:jc w:val="both"/>
        <w:rPr>
          <w:rFonts w:ascii="Times New Roman" w:hAnsi="Times New Roman" w:cs="Times New Roman"/>
          <w:szCs w:val="24"/>
        </w:rPr>
      </w:pPr>
    </w:p>
    <w:p w14:paraId="6D44E890" w14:textId="77777777" w:rsidR="00372351" w:rsidRDefault="00372351">
      <w:pPr>
        <w:jc w:val="both"/>
        <w:rPr>
          <w:rFonts w:ascii="Times New Roman" w:hAnsi="Times New Roman" w:cs="Times New Roman"/>
          <w:szCs w:val="24"/>
        </w:rPr>
      </w:pPr>
    </w:p>
    <w:p w14:paraId="079ADD7E" w14:textId="77777777" w:rsidR="00372351" w:rsidRDefault="00372351">
      <w:pPr>
        <w:jc w:val="both"/>
        <w:rPr>
          <w:rFonts w:ascii="Times New Roman" w:hAnsi="Times New Roman" w:cs="Times New Roman"/>
          <w:szCs w:val="24"/>
        </w:rPr>
      </w:pPr>
    </w:p>
    <w:p w14:paraId="5B2FE3F1" w14:textId="77777777" w:rsidR="00372351" w:rsidRDefault="00372351">
      <w:pPr>
        <w:jc w:val="both"/>
        <w:rPr>
          <w:rFonts w:ascii="Times New Roman" w:hAnsi="Times New Roman" w:cs="Times New Roman"/>
          <w:szCs w:val="24"/>
        </w:rPr>
      </w:pPr>
    </w:p>
    <w:p w14:paraId="57488518" w14:textId="77777777" w:rsidR="00372351" w:rsidRDefault="00372351">
      <w:pPr>
        <w:jc w:val="both"/>
        <w:rPr>
          <w:rFonts w:ascii="Times New Roman" w:hAnsi="Times New Roman" w:cs="Times New Roman"/>
          <w:szCs w:val="24"/>
        </w:rPr>
      </w:pPr>
    </w:p>
    <w:p w14:paraId="1426BCD1" w14:textId="77777777" w:rsidR="00372351" w:rsidRDefault="00372351">
      <w:pPr>
        <w:jc w:val="both"/>
        <w:rPr>
          <w:rFonts w:ascii="Times New Roman" w:hAnsi="Times New Roman" w:cs="Times New Roman"/>
          <w:szCs w:val="24"/>
        </w:rPr>
      </w:pPr>
    </w:p>
    <w:p w14:paraId="2D266243" w14:textId="77777777" w:rsidR="00372351" w:rsidRDefault="00372351">
      <w:pPr>
        <w:jc w:val="both"/>
        <w:rPr>
          <w:rFonts w:ascii="Times New Roman" w:hAnsi="Times New Roman" w:cs="Times New Roman"/>
          <w:szCs w:val="24"/>
        </w:rPr>
      </w:pPr>
    </w:p>
    <w:p w14:paraId="349470FE" w14:textId="77777777" w:rsidR="00372351" w:rsidRDefault="00372351">
      <w:pPr>
        <w:jc w:val="both"/>
        <w:rPr>
          <w:rFonts w:ascii="Times New Roman" w:hAnsi="Times New Roman" w:cs="Times New Roman"/>
          <w:szCs w:val="24"/>
        </w:rPr>
      </w:pPr>
    </w:p>
    <w:p w14:paraId="3DBF9325" w14:textId="77777777" w:rsidR="00372351" w:rsidRDefault="00372351">
      <w:pPr>
        <w:jc w:val="both"/>
        <w:rPr>
          <w:rFonts w:ascii="Times New Roman" w:hAnsi="Times New Roman" w:cs="Times New Roman"/>
          <w:szCs w:val="24"/>
        </w:rPr>
      </w:pPr>
    </w:p>
    <w:p w14:paraId="797CC83B" w14:textId="77777777" w:rsidR="00372351" w:rsidRDefault="00372351">
      <w:pPr>
        <w:jc w:val="both"/>
        <w:rPr>
          <w:rFonts w:ascii="Times New Roman" w:hAnsi="Times New Roman" w:cs="Times New Roman"/>
          <w:szCs w:val="24"/>
        </w:rPr>
      </w:pPr>
    </w:p>
    <w:p w14:paraId="431A7ED0" w14:textId="77777777" w:rsidR="00372351" w:rsidRDefault="00372351">
      <w:pPr>
        <w:jc w:val="both"/>
        <w:rPr>
          <w:rFonts w:ascii="Times New Roman" w:hAnsi="Times New Roman" w:cs="Times New Roman"/>
          <w:szCs w:val="24"/>
        </w:rPr>
      </w:pPr>
    </w:p>
    <w:p w14:paraId="6A7FC34F" w14:textId="77777777" w:rsidR="00372351" w:rsidRDefault="00372351">
      <w:pPr>
        <w:jc w:val="both"/>
        <w:rPr>
          <w:rFonts w:ascii="Times New Roman" w:hAnsi="Times New Roman" w:cs="Times New Roman"/>
          <w:szCs w:val="24"/>
        </w:rPr>
      </w:pPr>
    </w:p>
    <w:p w14:paraId="42748E0F" w14:textId="77777777" w:rsidR="00372351" w:rsidRDefault="00372351">
      <w:pPr>
        <w:jc w:val="both"/>
        <w:rPr>
          <w:rFonts w:ascii="Times New Roman" w:hAnsi="Times New Roman" w:cs="Times New Roman"/>
          <w:szCs w:val="24"/>
        </w:rPr>
      </w:pPr>
    </w:p>
    <w:p w14:paraId="0C7A9F8F" w14:textId="77777777" w:rsidR="00372351" w:rsidRDefault="00AA4773">
      <w:pPr>
        <w:pStyle w:val="1"/>
        <w:jc w:val="both"/>
        <w:rPr>
          <w:rFonts w:ascii="Times New Roman" w:hAnsi="Times New Roman" w:cs="Times New Roman"/>
          <w:color w:val="0000FF"/>
        </w:rPr>
      </w:pPr>
      <w:bookmarkStart w:id="0" w:name="_Toc94195752"/>
      <w:r>
        <w:rPr>
          <w:rFonts w:ascii="Times New Roman" w:hAnsi="Times New Roman" w:cs="Times New Roman"/>
          <w:color w:val="0000FF"/>
        </w:rPr>
        <w:lastRenderedPageBreak/>
        <w:t>Introduction</w:t>
      </w:r>
      <w:bookmarkEnd w:id="0"/>
    </w:p>
    <w:p w14:paraId="5747D6B6" w14:textId="77777777" w:rsidR="00372351" w:rsidRDefault="00372351">
      <w:pPr>
        <w:jc w:val="both"/>
        <w:rPr>
          <w:rFonts w:ascii="Times New Roman" w:hAnsi="Times New Roman" w:cs="Times New Roman"/>
          <w:szCs w:val="24"/>
        </w:rPr>
      </w:pPr>
    </w:p>
    <w:p w14:paraId="7A04F2EF" w14:textId="442387E6" w:rsidR="00372351" w:rsidRDefault="71D741B7" w:rsidP="71D741B7">
      <w:pPr>
        <w:jc w:val="both"/>
        <w:rPr>
          <w:rFonts w:ascii="Times New Roman" w:eastAsia="Helvetica" w:hAnsi="Times New Roman" w:cs="Times New Roman"/>
        </w:rPr>
      </w:pPr>
      <w:r w:rsidRPr="71D741B7">
        <w:rPr>
          <w:rFonts w:ascii="Times New Roman" w:eastAsia="Helvetica" w:hAnsi="Times New Roman" w:cs="Times New Roman"/>
        </w:rPr>
        <w:t>("</w:t>
      </w:r>
      <w:r w:rsidR="00FC4A4B">
        <w:rPr>
          <w:rFonts w:ascii="Times New Roman" w:eastAsia="Helvetica" w:hAnsi="Times New Roman" w:cs="Times New Roman"/>
        </w:rPr>
        <w:t>iFlytek</w:t>
      </w:r>
      <w:r w:rsidRPr="71D741B7">
        <w:rPr>
          <w:rFonts w:ascii="Times New Roman" w:eastAsia="Helvetica" w:hAnsi="Times New Roman" w:cs="Times New Roman"/>
        </w:rPr>
        <w:t xml:space="preserve">"), formerly known as Anhui ZhongkeDa </w:t>
      </w:r>
      <w:r w:rsidR="0017481B">
        <w:rPr>
          <w:rFonts w:ascii="Times New Roman" w:eastAsia="Helvetica" w:hAnsi="Times New Roman" w:cs="Times New Roman"/>
        </w:rPr>
        <w:t>iFlytek</w:t>
      </w:r>
      <w:r w:rsidRPr="71D741B7">
        <w:rPr>
          <w:rFonts w:ascii="Times New Roman" w:eastAsia="Helvetica" w:hAnsi="Times New Roman" w:cs="Times New Roman"/>
        </w:rPr>
        <w:t xml:space="preserve"> Information Technology Co., Ltd, was established in 1999 as a high-tech company founded by university students. Its main business operates in seven major areas: smart city, government and law business, education, medical, intelligent services, automotive, open platform</w:t>
      </w:r>
      <w:r w:rsidR="007A7173">
        <w:rPr>
          <w:rFonts w:ascii="Times New Roman" w:eastAsia="Helvetica" w:hAnsi="Times New Roman" w:cs="Times New Roman"/>
        </w:rPr>
        <w:t>,</w:t>
      </w:r>
      <w:r w:rsidRPr="71D741B7">
        <w:rPr>
          <w:rFonts w:ascii="Times New Roman" w:eastAsia="Helvetica" w:hAnsi="Times New Roman" w:cs="Times New Roman"/>
        </w:rPr>
        <w:t xml:space="preserve"> and consumer business.</w:t>
      </w:r>
    </w:p>
    <w:p w14:paraId="2AE8AD77" w14:textId="144AC252" w:rsidR="00372351" w:rsidRDefault="00AA4773">
      <w:pPr>
        <w:jc w:val="both"/>
        <w:rPr>
          <w:rFonts w:ascii="Times New Roman" w:eastAsia="Helvetica" w:hAnsi="Times New Roman" w:cs="Times New Roman"/>
        </w:rPr>
      </w:pPr>
      <w:r>
        <w:br/>
      </w:r>
      <w:r w:rsidRPr="73080E13">
        <w:rPr>
          <w:rFonts w:ascii="Times New Roman" w:eastAsia="Helvetica" w:hAnsi="Times New Roman" w:cs="Times New Roman"/>
        </w:rPr>
        <w:t xml:space="preserve">From a technical team of 18 people at its inception to the only listed company in China's speech industry in 2008, it took only nine years for KU </w:t>
      </w:r>
      <w:r w:rsidR="0017481B">
        <w:rPr>
          <w:rFonts w:ascii="Times New Roman" w:eastAsia="Helvetica" w:hAnsi="Times New Roman" w:cs="Times New Roman"/>
        </w:rPr>
        <w:t>iFlytek</w:t>
      </w:r>
      <w:r w:rsidRPr="73080E13">
        <w:rPr>
          <w:rFonts w:ascii="Times New Roman" w:eastAsia="Helvetica" w:hAnsi="Times New Roman" w:cs="Times New Roman"/>
        </w:rPr>
        <w:t xml:space="preserve"> to take off, and in the next decade or so, KU </w:t>
      </w:r>
      <w:r w:rsidR="0017481B">
        <w:rPr>
          <w:rFonts w:ascii="Times New Roman" w:eastAsia="Helvetica" w:hAnsi="Times New Roman" w:cs="Times New Roman"/>
        </w:rPr>
        <w:t>iFlytek</w:t>
      </w:r>
      <w:r w:rsidRPr="73080E13">
        <w:rPr>
          <w:rFonts w:ascii="Times New Roman" w:eastAsia="Helvetica" w:hAnsi="Times New Roman" w:cs="Times New Roman"/>
        </w:rPr>
        <w:t xml:space="preserve">'s momentum continued to grow: in 2009, KU </w:t>
      </w:r>
      <w:r w:rsidR="0017481B">
        <w:rPr>
          <w:rFonts w:ascii="Times New Roman" w:eastAsia="Helvetica" w:hAnsi="Times New Roman" w:cs="Times New Roman"/>
        </w:rPr>
        <w:t>iFlytek</w:t>
      </w:r>
      <w:r w:rsidRPr="73080E13">
        <w:rPr>
          <w:rFonts w:ascii="Times New Roman" w:eastAsia="Helvetica" w:hAnsi="Times New Roman" w:cs="Times New Roman"/>
        </w:rPr>
        <w:t xml:space="preserve"> won the NIST In 2009, </w:t>
      </w:r>
      <w:r w:rsidR="00FC4A4B">
        <w:rPr>
          <w:rFonts w:ascii="Times New Roman" w:eastAsia="Helvetica" w:hAnsi="Times New Roman" w:cs="Times New Roman"/>
        </w:rPr>
        <w:t>iFlytek</w:t>
      </w:r>
      <w:r w:rsidRPr="73080E13">
        <w:rPr>
          <w:rFonts w:ascii="Times New Roman" w:eastAsia="Helvetica" w:hAnsi="Times New Roman" w:cs="Times New Roman"/>
        </w:rPr>
        <w:t xml:space="preserve"> won the championship in the difficult and confusing dialect test index and the </w:t>
      </w:r>
      <w:r w:rsidR="73080E13" w:rsidRPr="73080E13">
        <w:rPr>
          <w:rFonts w:ascii="Times New Roman" w:eastAsia="Helvetica" w:hAnsi="Times New Roman" w:cs="Times New Roman"/>
        </w:rPr>
        <w:t>second-best performance</w:t>
      </w:r>
      <w:r w:rsidRPr="73080E13">
        <w:rPr>
          <w:rFonts w:ascii="Times New Roman" w:eastAsia="Helvetica" w:hAnsi="Times New Roman" w:cs="Times New Roman"/>
        </w:rPr>
        <w:t xml:space="preserve"> in </w:t>
      </w:r>
      <w:r w:rsidR="73080E13" w:rsidRPr="73080E13">
        <w:rPr>
          <w:rFonts w:ascii="Times New Roman" w:eastAsia="Helvetica" w:hAnsi="Times New Roman" w:cs="Times New Roman"/>
        </w:rPr>
        <w:t xml:space="preserve">identifying languages in </w:t>
      </w:r>
      <w:r w:rsidRPr="73080E13">
        <w:rPr>
          <w:rFonts w:ascii="Times New Roman" w:eastAsia="Helvetica" w:hAnsi="Times New Roman" w:cs="Times New Roman"/>
        </w:rPr>
        <w:t xml:space="preserve">general </w:t>
      </w:r>
      <w:r w:rsidR="73080E13" w:rsidRPr="73080E13">
        <w:rPr>
          <w:rFonts w:ascii="Times New Roman" w:eastAsia="Helvetica" w:hAnsi="Times New Roman" w:cs="Times New Roman"/>
        </w:rPr>
        <w:t>in a text- and speaker-independent language recognition evaluation conducted by NIST</w:t>
      </w:r>
      <w:r w:rsidRPr="73080E13">
        <w:rPr>
          <w:rFonts w:ascii="Times New Roman" w:eastAsia="Helvetica" w:hAnsi="Times New Roman" w:cs="Times New Roman"/>
        </w:rPr>
        <w:t xml:space="preserve"> in February 2012, </w:t>
      </w:r>
      <w:r w:rsidR="00FC4A4B">
        <w:rPr>
          <w:rFonts w:ascii="Times New Roman" w:eastAsia="Helvetica" w:hAnsi="Times New Roman" w:cs="Times New Roman"/>
        </w:rPr>
        <w:t>iFlytek</w:t>
      </w:r>
      <w:r w:rsidRPr="73080E13">
        <w:rPr>
          <w:rFonts w:ascii="Times New Roman" w:eastAsia="Helvetica" w:hAnsi="Times New Roman" w:cs="Times New Roman"/>
        </w:rPr>
        <w:t xml:space="preserve">'s intelligent speech technology project won the National Science and Technology Progress Award; in June 2017, </w:t>
      </w:r>
      <w:r w:rsidR="00FC4A4B">
        <w:rPr>
          <w:rFonts w:ascii="Times New Roman" w:eastAsia="Helvetica" w:hAnsi="Times New Roman" w:cs="Times New Roman"/>
        </w:rPr>
        <w:t>iFlytek</w:t>
      </w:r>
      <w:r w:rsidRPr="73080E13">
        <w:rPr>
          <w:rFonts w:ascii="Times New Roman" w:eastAsia="Helvetica" w:hAnsi="Times New Roman" w:cs="Times New Roman"/>
        </w:rPr>
        <w:t xml:space="preserve"> was selected as one of the "World's 50 Smartest Companies" by MIT Technology Review in 2017. In August 2019, </w:t>
      </w:r>
      <w:r w:rsidR="00FC4A4B">
        <w:rPr>
          <w:rFonts w:ascii="Times New Roman" w:eastAsia="Helvetica" w:hAnsi="Times New Roman" w:cs="Times New Roman"/>
        </w:rPr>
        <w:t>iFlytek</w:t>
      </w:r>
      <w:r w:rsidRPr="73080E13">
        <w:rPr>
          <w:rFonts w:ascii="Times New Roman" w:eastAsia="Helvetica" w:hAnsi="Times New Roman" w:cs="Times New Roman"/>
        </w:rPr>
        <w:t xml:space="preserve"> won the SAIL Award at the World Artificial Intelligence Conference; in October this year, </w:t>
      </w:r>
      <w:r w:rsidR="00FC4A4B">
        <w:rPr>
          <w:rFonts w:ascii="Times New Roman" w:eastAsia="Helvetica" w:hAnsi="Times New Roman" w:cs="Times New Roman"/>
        </w:rPr>
        <w:t>iFlytek</w:t>
      </w:r>
      <w:r w:rsidRPr="73080E13">
        <w:rPr>
          <w:rFonts w:ascii="Times New Roman" w:eastAsia="Helvetica" w:hAnsi="Times New Roman" w:cs="Times New Roman"/>
        </w:rPr>
        <w:t xml:space="preserve"> was selected as one of the top 50 VR companies in China at the 2020 World VR Industry Conference.</w:t>
      </w:r>
    </w:p>
    <w:p w14:paraId="3B5384C6" w14:textId="77777777" w:rsidR="00372351" w:rsidRDefault="00372351">
      <w:pPr>
        <w:jc w:val="both"/>
        <w:rPr>
          <w:rFonts w:ascii="Times New Roman" w:eastAsia="Helvetica" w:hAnsi="Times New Roman" w:cs="Times New Roman"/>
          <w:szCs w:val="24"/>
        </w:rPr>
      </w:pPr>
    </w:p>
    <w:p w14:paraId="0E1971E8" w14:textId="527B144B" w:rsidR="00372351" w:rsidRDefault="00AA4773">
      <w:pPr>
        <w:jc w:val="both"/>
        <w:rPr>
          <w:rFonts w:ascii="Times New Roman" w:eastAsia="Helvetica" w:hAnsi="Times New Roman" w:cs="Times New Roman"/>
          <w:szCs w:val="24"/>
        </w:rPr>
      </w:pPr>
      <w:r>
        <w:rPr>
          <w:rFonts w:ascii="Times New Roman" w:eastAsia="Helvetica" w:hAnsi="Times New Roman" w:cs="Times New Roman"/>
          <w:szCs w:val="24"/>
        </w:rPr>
        <w:t xml:space="preserve">As the leading company in China's voice market today,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has always taken the path of speciali</w:t>
      </w:r>
      <w:r w:rsidR="008C1B93">
        <w:rPr>
          <w:rFonts w:ascii="Times New Roman" w:eastAsia="Helvetica" w:hAnsi="Times New Roman" w:cs="Times New Roman"/>
          <w:szCs w:val="24"/>
        </w:rPr>
        <w:t>z</w:t>
      </w:r>
      <w:r>
        <w:rPr>
          <w:rFonts w:ascii="Times New Roman" w:eastAsia="Helvetica" w:hAnsi="Times New Roman" w:cs="Times New Roman"/>
          <w:szCs w:val="24"/>
        </w:rPr>
        <w:t>ation, representing the highest international level in core technologies of intelligent voice and artificial intelligence such as speech synthesis, speech recognition, spoken language evaluation, language translation, voice strand recognition, face recognition</w:t>
      </w:r>
      <w:r w:rsidR="002763AD">
        <w:rPr>
          <w:rFonts w:ascii="Times New Roman" w:eastAsia="Helvetica" w:hAnsi="Times New Roman" w:cs="Times New Roman"/>
          <w:szCs w:val="24"/>
        </w:rPr>
        <w:t>,</w:t>
      </w:r>
      <w:r>
        <w:rPr>
          <w:rFonts w:ascii="Times New Roman" w:eastAsia="Helvetica" w:hAnsi="Times New Roman" w:cs="Times New Roman"/>
          <w:szCs w:val="24"/>
        </w:rPr>
        <w:t xml:space="preserve"> and natural language processing. After reaching the top of the technology field, </w:t>
      </w:r>
      <w:r w:rsidR="00FC4A4B">
        <w:rPr>
          <w:rFonts w:ascii="Times New Roman" w:eastAsia="Helvetica" w:hAnsi="Times New Roman" w:cs="Times New Roman"/>
          <w:szCs w:val="24"/>
        </w:rPr>
        <w:t>iFlytek</w:t>
      </w:r>
      <w:r>
        <w:rPr>
          <w:rFonts w:ascii="Times New Roman" w:eastAsia="Helvetica" w:hAnsi="Times New Roman" w:cs="Times New Roman"/>
          <w:szCs w:val="24"/>
        </w:rPr>
        <w:t>'s next strategy will be the key to transforming its technological advantages into profit returns and further improving its market position.</w:t>
      </w:r>
    </w:p>
    <w:p w14:paraId="013379D2" w14:textId="6CBAB5A8" w:rsidR="00372351" w:rsidRDefault="00AA4773">
      <w:pPr>
        <w:jc w:val="both"/>
        <w:rPr>
          <w:rFonts w:ascii="Times New Roman" w:eastAsia="Helvetica" w:hAnsi="Times New Roman" w:cs="Times New Roman"/>
          <w:szCs w:val="24"/>
        </w:rPr>
      </w:pPr>
      <w:r>
        <w:rPr>
          <w:rFonts w:ascii="Times New Roman" w:eastAsia="Helvetica" w:hAnsi="Times New Roman" w:cs="Times New Roman"/>
          <w:szCs w:val="24"/>
        </w:rPr>
        <w:t xml:space="preserve">According to data from the China Business Industry Institute, China's intelligent voice market is expected to grow from 3.33 billion yuan in 2018 to 10.6 billion yuan in 2022, representing a twofold increase, which is a vast blue ocean. In the face of the huge potential of the intelligent voice market, strategy formulation has become a top priority for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's current development. </w:t>
      </w:r>
      <w:r w:rsidR="002763AD">
        <w:rPr>
          <w:rFonts w:ascii="Times New Roman" w:eastAsia="Helvetica" w:hAnsi="Times New Roman" w:cs="Times New Roman"/>
          <w:szCs w:val="24"/>
        </w:rPr>
        <w:t>T</w:t>
      </w:r>
      <w:r>
        <w:rPr>
          <w:rFonts w:ascii="Times New Roman" w:eastAsia="Helvetica" w:hAnsi="Times New Roman" w:cs="Times New Roman"/>
          <w:szCs w:val="24"/>
        </w:rPr>
        <w:t xml:space="preserve">o maintain the current high growth and fully realize its business value, in the new wave of innovation in communication technology and Internet technology, will </w:t>
      </w:r>
      <w:r w:rsidR="00FC4A4B">
        <w:rPr>
          <w:rFonts w:ascii="Times New Roman" w:eastAsia="Helvetica" w:hAnsi="Times New Roman" w:cs="Times New Roman"/>
          <w:szCs w:val="24"/>
        </w:rPr>
        <w:t>iFlytek</w:t>
      </w:r>
      <w:r>
        <w:rPr>
          <w:rFonts w:ascii="Times New Roman" w:eastAsia="Helvetica" w:hAnsi="Times New Roman" w:cs="Times New Roman"/>
          <w:szCs w:val="24"/>
        </w:rPr>
        <w:t xml:space="preserve"> continue to focus on the research of the underlying technology, or will it throw itself into the arms of the market and products? Will it continue to explore new business areas or continue to plo</w:t>
      </w:r>
      <w:r w:rsidR="002763AD">
        <w:rPr>
          <w:rFonts w:ascii="Times New Roman" w:eastAsia="Helvetica" w:hAnsi="Times New Roman" w:cs="Times New Roman"/>
          <w:szCs w:val="24"/>
        </w:rPr>
        <w:t>w</w:t>
      </w:r>
      <w:r>
        <w:rPr>
          <w:rFonts w:ascii="Times New Roman" w:eastAsia="Helvetica" w:hAnsi="Times New Roman" w:cs="Times New Roman"/>
          <w:szCs w:val="24"/>
        </w:rPr>
        <w:t xml:space="preserve"> deeper into the existing business directions? These will be important issues for the future development direction and speed of </w:t>
      </w:r>
      <w:r w:rsidR="00FC4A4B">
        <w:rPr>
          <w:rFonts w:ascii="Times New Roman" w:eastAsia="Helvetica" w:hAnsi="Times New Roman" w:cs="Times New Roman"/>
          <w:szCs w:val="24"/>
        </w:rPr>
        <w:t>iFlytek</w:t>
      </w:r>
      <w:r>
        <w:rPr>
          <w:rFonts w:ascii="Times New Roman" w:eastAsia="Helvetica" w:hAnsi="Times New Roman" w:cs="Times New Roman"/>
          <w:szCs w:val="24"/>
        </w:rPr>
        <w:t>.</w:t>
      </w:r>
    </w:p>
    <w:p w14:paraId="2ED52B08" w14:textId="33233A53" w:rsidR="00372351" w:rsidRDefault="1286A04E" w:rsidP="1286A04E">
      <w:pPr>
        <w:jc w:val="both"/>
        <w:rPr>
          <w:rFonts w:ascii="Times New Roman" w:hAnsi="Times New Roman" w:cs="Times New Roman"/>
        </w:rPr>
      </w:pPr>
      <w:r w:rsidRPr="1286A04E">
        <w:rPr>
          <w:rFonts w:ascii="Times New Roman" w:eastAsia="Helvetica" w:hAnsi="Times New Roman" w:cs="Times New Roman"/>
        </w:rPr>
        <w:t>This article will analyze the current strengths and weaknesses, risks and opportunities faced by iFlytek in the context of the case "iFlytek: Strategic Choices to Achieve Rapid Flight" and related materials, and apply strategic analysis tools like SWOT analysis, Porter’s Five Forces Model and business portfolio analysis to suggest iFlytek’s development strategies for the next 5-10 years. as well as reflect on and summarise the considerations and precautions to be taken when formulating strategies.</w:t>
      </w:r>
    </w:p>
    <w:p w14:paraId="42E09F29" w14:textId="77777777" w:rsidR="00372351" w:rsidRDefault="00372351">
      <w:pPr>
        <w:jc w:val="both"/>
        <w:rPr>
          <w:rFonts w:ascii="Times New Roman" w:hAnsi="Times New Roman" w:cs="Times New Roman"/>
          <w:szCs w:val="24"/>
        </w:rPr>
      </w:pPr>
    </w:p>
    <w:p w14:paraId="3E46B14A" w14:textId="77777777" w:rsidR="00372351" w:rsidRDefault="00AA4773">
      <w:pPr>
        <w:jc w:val="both"/>
        <w:rPr>
          <w:rFonts w:ascii="Times New Roman" w:eastAsia="宋体" w:hAnsi="Times New Roman" w:cs="Times New Roman"/>
          <w:b/>
          <w:bCs/>
          <w:szCs w:val="24"/>
          <w:lang w:val="en-US" w:eastAsia="zh-CN" w:bidi="ar"/>
        </w:rPr>
      </w:pPr>
      <w:r>
        <w:rPr>
          <w:rFonts w:ascii="Times New Roman" w:eastAsiaTheme="majorEastAsia" w:hAnsi="Times New Roman" w:cs="Times New Roman"/>
          <w:color w:val="0000FF"/>
          <w:sz w:val="32"/>
          <w:szCs w:val="32"/>
        </w:rPr>
        <w:t>Analyze the content</w:t>
      </w:r>
    </w:p>
    <w:p w14:paraId="390C2752" w14:textId="77777777" w:rsidR="00372351" w:rsidRDefault="00AA4773">
      <w:pPr>
        <w:jc w:val="both"/>
        <w:rPr>
          <w:rFonts w:ascii="Times New Roman" w:eastAsia="Microsoft YaHei UI" w:hAnsi="Times New Roman" w:cs="Times New Roman"/>
          <w:b/>
          <w:bCs/>
          <w:spacing w:val="7"/>
          <w:szCs w:val="24"/>
        </w:rPr>
      </w:pPr>
      <w:r>
        <w:rPr>
          <w:rFonts w:ascii="Times New Roman" w:eastAsia="宋体" w:hAnsi="Times New Roman" w:cs="Times New Roman"/>
          <w:b/>
          <w:bCs/>
          <w:szCs w:val="24"/>
          <w:lang w:val="en-US" w:eastAsia="zh-CN" w:bidi="ar"/>
        </w:rPr>
        <w:br/>
      </w:r>
      <w:r>
        <w:rPr>
          <w:rFonts w:ascii="Times New Roman" w:eastAsia="Microsoft YaHei UI" w:hAnsi="Times New Roman" w:cs="Times New Roman"/>
          <w:b/>
          <w:bCs/>
          <w:spacing w:val="7"/>
          <w:szCs w:val="24"/>
        </w:rPr>
        <w:t>I.  Internal strengths and weaknesses of the enterprise</w:t>
      </w:r>
    </w:p>
    <w:p w14:paraId="224D3A8D" w14:textId="77777777" w:rsidR="00372351" w:rsidRDefault="00372351">
      <w:pPr>
        <w:jc w:val="both"/>
        <w:rPr>
          <w:rFonts w:ascii="Times New Roman" w:eastAsia="Microsoft YaHei UI" w:hAnsi="Times New Roman" w:cs="Times New Roman"/>
          <w:b/>
          <w:bCs/>
          <w:spacing w:val="7"/>
          <w:szCs w:val="24"/>
        </w:rPr>
      </w:pPr>
    </w:p>
    <w:p w14:paraId="07CBEAD3" w14:textId="77777777" w:rsidR="00372351" w:rsidRDefault="00AA4773">
      <w:pPr>
        <w:jc w:val="both"/>
        <w:rPr>
          <w:rFonts w:ascii="Times New Roman" w:eastAsia="Microsoft YaHei UI" w:hAnsi="Times New Roman" w:cs="Times New Roman"/>
          <w:b/>
          <w:bCs/>
          <w:spacing w:val="7"/>
          <w:szCs w:val="24"/>
        </w:rPr>
      </w:pPr>
      <w:r>
        <w:rPr>
          <w:rFonts w:ascii="Times New Roman" w:eastAsia="Microsoft YaHei UI" w:hAnsi="Times New Roman" w:cs="Times New Roman"/>
          <w:b/>
          <w:bCs/>
          <w:spacing w:val="7"/>
          <w:szCs w:val="24"/>
        </w:rPr>
        <w:t>(i) Elements of Competitive Advantages</w:t>
      </w:r>
    </w:p>
    <w:p w14:paraId="34FC4B96" w14:textId="77777777" w:rsidR="00372351" w:rsidRDefault="00372351">
      <w:pPr>
        <w:jc w:val="both"/>
        <w:rPr>
          <w:rFonts w:ascii="Times New Roman" w:eastAsia="Microsoft YaHei UI" w:hAnsi="Times New Roman" w:cs="Times New Roman"/>
          <w:spacing w:val="7"/>
          <w:szCs w:val="24"/>
        </w:rPr>
      </w:pPr>
    </w:p>
    <w:p w14:paraId="4DEC9667" w14:textId="5EC7C653" w:rsidR="00372351" w:rsidRDefault="00FC4A4B">
      <w:pPr>
        <w:jc w:val="both"/>
        <w:rPr>
          <w:rFonts w:ascii="Times New Roman" w:eastAsia="Microsoft YaHei UI" w:hAnsi="Times New Roman" w:cs="Times New Roman"/>
          <w:spacing w:val="7"/>
          <w:szCs w:val="24"/>
        </w:rPr>
      </w:pPr>
      <w:r>
        <w:rPr>
          <w:rFonts w:ascii="Times New Roman" w:eastAsia="Microsoft YaHei UI" w:hAnsi="Times New Roman" w:cs="Times New Roman"/>
          <w:spacing w:val="7"/>
          <w:szCs w:val="24"/>
        </w:rPr>
        <w:t>iFlytek</w:t>
      </w:r>
      <w:r w:rsidR="00AA4773">
        <w:rPr>
          <w:rFonts w:ascii="Times New Roman" w:eastAsia="Microsoft YaHei UI" w:hAnsi="Times New Roman" w:cs="Times New Roman"/>
          <w:spacing w:val="7"/>
          <w:szCs w:val="24"/>
        </w:rPr>
        <w:t>'s competitive advantages are derived from four main areas: technology development, resources, market</w:t>
      </w:r>
      <w:r w:rsidR="002763AD">
        <w:rPr>
          <w:rFonts w:ascii="Times New Roman" w:eastAsia="Microsoft YaHei UI" w:hAnsi="Times New Roman" w:cs="Times New Roman"/>
          <w:spacing w:val="7"/>
          <w:szCs w:val="24"/>
        </w:rPr>
        <w:t>,</w:t>
      </w:r>
      <w:r w:rsidR="00AA4773">
        <w:rPr>
          <w:rFonts w:ascii="Times New Roman" w:eastAsia="Microsoft YaHei UI" w:hAnsi="Times New Roman" w:cs="Times New Roman"/>
          <w:spacing w:val="7"/>
          <w:szCs w:val="24"/>
        </w:rPr>
        <w:t xml:space="preserve"> and history.</w:t>
      </w:r>
    </w:p>
    <w:p w14:paraId="0852D041" w14:textId="77777777" w:rsidR="00372351" w:rsidRDefault="00372351">
      <w:pPr>
        <w:pStyle w:val="a7"/>
        <w:shd w:val="clear" w:color="auto" w:fill="FFFFFF"/>
        <w:spacing w:beforeAutospacing="0" w:afterAutospacing="0"/>
        <w:jc w:val="both"/>
        <w:rPr>
          <w:rFonts w:ascii="Times New Roman" w:eastAsia="Microsoft YaHei UI" w:hAnsi="Times New Roman"/>
          <w:spacing w:val="7"/>
          <w:szCs w:val="24"/>
        </w:rPr>
      </w:pPr>
    </w:p>
    <w:p w14:paraId="6C0BF120" w14:textId="77777777" w:rsidR="00372351" w:rsidRDefault="00AA4773">
      <w:pPr>
        <w:jc w:val="both"/>
        <w:rPr>
          <w:rFonts w:ascii="Times New Roman" w:eastAsia="Microsoft YaHei UI" w:hAnsi="Times New Roman" w:cs="Times New Roman"/>
          <w:b/>
          <w:bCs/>
          <w:spacing w:val="7"/>
          <w:szCs w:val="24"/>
          <w:shd w:val="clear" w:color="auto" w:fill="FFFFFF"/>
        </w:rPr>
      </w:pPr>
      <w:r>
        <w:rPr>
          <w:rFonts w:ascii="Times New Roman" w:eastAsia="Microsoft YaHei UI" w:hAnsi="Times New Roman" w:cs="Times New Roman"/>
          <w:b/>
          <w:bCs/>
          <w:spacing w:val="7"/>
          <w:szCs w:val="24"/>
          <w:shd w:val="clear" w:color="auto" w:fill="FFFFFF"/>
        </w:rPr>
        <w:t>1. In terms of technology research and development</w:t>
      </w:r>
    </w:p>
    <w:p w14:paraId="212E5C93" w14:textId="77777777" w:rsidR="00372351" w:rsidRDefault="00372351">
      <w:pPr>
        <w:jc w:val="both"/>
        <w:rPr>
          <w:rFonts w:ascii="Times New Roman" w:eastAsia="Microsoft YaHei UI" w:hAnsi="Times New Roman" w:cs="Times New Roman"/>
          <w:spacing w:val="7"/>
          <w:szCs w:val="24"/>
          <w:shd w:val="clear" w:color="auto" w:fill="FFFFFF"/>
        </w:rPr>
      </w:pPr>
    </w:p>
    <w:p w14:paraId="0AA2484D" w14:textId="5B59E23B" w:rsidR="00372351" w:rsidRDefault="00AA4773">
      <w:pPr>
        <w:jc w:val="both"/>
        <w:rPr>
          <w:rFonts w:ascii="Times New Roman" w:eastAsia="Microsoft YaHei UI" w:hAnsi="Times New Roman" w:cs="Times New Roman"/>
          <w:spacing w:val="7"/>
          <w:szCs w:val="24"/>
          <w:shd w:val="clear" w:color="auto" w:fill="FFFFFF"/>
        </w:rPr>
      </w:pPr>
      <w:r>
        <w:rPr>
          <w:rFonts w:ascii="Times New Roman" w:eastAsia="Microsoft YaHei UI" w:hAnsi="Times New Roman" w:cs="Times New Roman"/>
          <w:spacing w:val="7"/>
          <w:szCs w:val="24"/>
          <w:shd w:val="clear" w:color="auto" w:fill="FFFFFF"/>
        </w:rPr>
        <w:t xml:space="preserve">From the perspective of technology research and development, </w:t>
      </w:r>
      <w:r w:rsidR="00FC4A4B">
        <w:rPr>
          <w:rFonts w:ascii="Times New Roman" w:eastAsia="Microsoft YaHei UI" w:hAnsi="Times New Roman" w:cs="Times New Roman"/>
          <w:spacing w:val="7"/>
          <w:szCs w:val="24"/>
          <w:shd w:val="clear" w:color="auto" w:fill="FFFFFF"/>
        </w:rPr>
        <w:t>iFlytek</w:t>
      </w:r>
      <w:r>
        <w:rPr>
          <w:rFonts w:ascii="Times New Roman" w:eastAsia="Microsoft YaHei UI" w:hAnsi="Times New Roman" w:cs="Times New Roman"/>
          <w:spacing w:val="7"/>
          <w:szCs w:val="24"/>
          <w:shd w:val="clear" w:color="auto" w:fill="FFFFFF"/>
        </w:rPr>
        <w:t xml:space="preserve"> not only has the international leading voice core technology but also has strong independent research and development capability.</w:t>
      </w:r>
    </w:p>
    <w:p w14:paraId="0EBC5DBC" w14:textId="5EECFF9E" w:rsidR="00372351" w:rsidRDefault="00AA4773">
      <w:pPr>
        <w:jc w:val="both"/>
        <w:rPr>
          <w:rFonts w:ascii="Times New Roman" w:eastAsia="Microsoft YaHei UI" w:hAnsi="Times New Roman" w:cs="Times New Roman"/>
          <w:spacing w:val="7"/>
          <w:szCs w:val="24"/>
          <w:shd w:val="clear" w:color="auto" w:fill="FFFFFF"/>
        </w:rPr>
      </w:pPr>
      <w:r>
        <w:rPr>
          <w:rFonts w:ascii="Times New Roman" w:eastAsia="Microsoft YaHei UI" w:hAnsi="Times New Roman" w:cs="Times New Roman"/>
          <w:spacing w:val="7"/>
          <w:szCs w:val="24"/>
          <w:shd w:val="clear" w:color="auto" w:fill="FFFFFF"/>
        </w:rPr>
        <w:t xml:space="preserve">In addition to the various technical awards, the technological strength of </w:t>
      </w:r>
      <w:r w:rsidR="00FC4A4B">
        <w:rPr>
          <w:rFonts w:ascii="Times New Roman" w:eastAsia="Microsoft YaHei UI" w:hAnsi="Times New Roman" w:cs="Times New Roman"/>
          <w:spacing w:val="7"/>
          <w:szCs w:val="24"/>
          <w:shd w:val="clear" w:color="auto" w:fill="FFFFFF"/>
        </w:rPr>
        <w:t>iFlytek</w:t>
      </w:r>
      <w:r>
        <w:rPr>
          <w:rFonts w:ascii="Times New Roman" w:eastAsia="Microsoft YaHei UI" w:hAnsi="Times New Roman" w:cs="Times New Roman"/>
          <w:spacing w:val="7"/>
          <w:szCs w:val="24"/>
          <w:shd w:val="clear" w:color="auto" w:fill="FFFFFF"/>
        </w:rPr>
        <w:t xml:space="preserve"> is also evident in the number of patents filed.</w:t>
      </w:r>
    </w:p>
    <w:p w14:paraId="6B64ABC4" w14:textId="77777777" w:rsidR="00372351" w:rsidRDefault="00372351">
      <w:pPr>
        <w:jc w:val="both"/>
        <w:rPr>
          <w:rFonts w:ascii="Times New Roman" w:eastAsia="Microsoft YaHei UI" w:hAnsi="Times New Roman" w:cs="Times New Roman"/>
          <w:spacing w:val="7"/>
          <w:szCs w:val="24"/>
          <w:shd w:val="clear" w:color="auto" w:fill="FFFFFF"/>
        </w:rPr>
      </w:pPr>
    </w:p>
    <w:p w14:paraId="101E806F" w14:textId="2C58D255" w:rsidR="00372351" w:rsidRDefault="00AA4773">
      <w:pPr>
        <w:jc w:val="both"/>
        <w:rPr>
          <w:rFonts w:ascii="Times New Roman" w:eastAsia="Microsoft YaHei UI" w:hAnsi="Times New Roman" w:cs="Times New Roman"/>
          <w:spacing w:val="7"/>
          <w:szCs w:val="24"/>
          <w:shd w:val="clear" w:color="auto" w:fill="FFFFFF"/>
        </w:rPr>
      </w:pPr>
      <w:r>
        <w:rPr>
          <w:rFonts w:ascii="Times New Roman" w:eastAsia="Microsoft YaHei UI" w:hAnsi="Times New Roman" w:cs="Times New Roman"/>
          <w:spacing w:val="7"/>
          <w:szCs w:val="24"/>
          <w:shd w:val="clear" w:color="auto" w:fill="FFFFFF"/>
        </w:rPr>
        <w:t xml:space="preserve">According to Incopat's data, the number of patent applications filed by </w:t>
      </w:r>
      <w:r w:rsidR="00FC4A4B">
        <w:rPr>
          <w:rFonts w:ascii="Times New Roman" w:eastAsia="Microsoft YaHei UI" w:hAnsi="Times New Roman" w:cs="Times New Roman"/>
          <w:spacing w:val="7"/>
          <w:szCs w:val="24"/>
          <w:shd w:val="clear" w:color="auto" w:fill="FFFFFF"/>
        </w:rPr>
        <w:t>iFlytek</w:t>
      </w:r>
      <w:r>
        <w:rPr>
          <w:rFonts w:ascii="Times New Roman" w:eastAsia="Microsoft YaHei UI" w:hAnsi="Times New Roman" w:cs="Times New Roman"/>
          <w:spacing w:val="7"/>
          <w:szCs w:val="24"/>
          <w:shd w:val="clear" w:color="auto" w:fill="FFFFFF"/>
        </w:rPr>
        <w:t xml:space="preserve"> has shown an overall exponential increase since 2001; the average number of citations per patent document is 1.27, with the most cited one reaching 109, which shows that </w:t>
      </w:r>
      <w:r w:rsidR="00FC4A4B">
        <w:rPr>
          <w:rFonts w:ascii="Times New Roman" w:eastAsia="Microsoft YaHei UI" w:hAnsi="Times New Roman" w:cs="Times New Roman"/>
          <w:spacing w:val="7"/>
          <w:szCs w:val="24"/>
          <w:shd w:val="clear" w:color="auto" w:fill="FFFFFF"/>
        </w:rPr>
        <w:t>iFlytek</w:t>
      </w:r>
      <w:r>
        <w:rPr>
          <w:rFonts w:ascii="Times New Roman" w:eastAsia="Microsoft YaHei UI" w:hAnsi="Times New Roman" w:cs="Times New Roman"/>
          <w:spacing w:val="7"/>
          <w:szCs w:val="24"/>
          <w:shd w:val="clear" w:color="auto" w:fill="FFFFFF"/>
        </w:rPr>
        <w:t>'s technological research and development is guaranteed in terms of quantity and quality.</w:t>
      </w:r>
    </w:p>
    <w:p w14:paraId="7D31CA1C" w14:textId="77777777" w:rsidR="00372351" w:rsidRDefault="00372351">
      <w:pPr>
        <w:jc w:val="both"/>
        <w:rPr>
          <w:rFonts w:ascii="Times New Roman" w:eastAsia="Microsoft YaHei UI" w:hAnsi="Times New Roman" w:cs="Times New Roman"/>
          <w:spacing w:val="7"/>
          <w:szCs w:val="24"/>
          <w:shd w:val="clear" w:color="auto" w:fill="FFFFFF"/>
        </w:rPr>
      </w:pPr>
    </w:p>
    <w:p w14:paraId="7A237F51" w14:textId="77777777" w:rsidR="00372351" w:rsidRDefault="00AA4773">
      <w:pPr>
        <w:pStyle w:val="a7"/>
        <w:shd w:val="clear" w:color="auto" w:fill="FFFFFF"/>
        <w:spacing w:beforeAutospacing="0" w:afterAutospacing="0" w:line="306" w:lineRule="atLeast"/>
        <w:jc w:val="both"/>
        <w:rPr>
          <w:rFonts w:ascii="Times New Roman" w:eastAsia="宋体" w:hAnsi="Times New Roman"/>
          <w:b/>
          <w:bCs/>
          <w:szCs w:val="24"/>
          <w:lang w:bidi="ar"/>
        </w:rPr>
      </w:pPr>
      <w:r>
        <w:rPr>
          <w:rFonts w:ascii="Times New Roman" w:eastAsia="宋体" w:hAnsi="Times New Roman"/>
          <w:b/>
          <w:bCs/>
          <w:szCs w:val="24"/>
          <w:lang w:bidi="ar"/>
        </w:rPr>
        <w:t>2. Resources</w:t>
      </w:r>
    </w:p>
    <w:p w14:paraId="3ED83D0A"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08AA70CB" w14:textId="0AC42DEA" w:rsidR="00372351" w:rsidRDefault="00AA4773">
      <w:pPr>
        <w:pStyle w:val="a7"/>
        <w:shd w:val="clear" w:color="auto" w:fill="FFFFFF"/>
        <w:spacing w:beforeAutospacing="0" w:afterAutospacing="0" w:line="306" w:lineRule="atLeast"/>
        <w:jc w:val="both"/>
        <w:rPr>
          <w:rFonts w:ascii="Times New Roman" w:eastAsia="宋体" w:hAnsi="Times New Roman"/>
          <w:szCs w:val="24"/>
          <w:lang w:bidi="ar"/>
        </w:rPr>
      </w:pPr>
      <w:r>
        <w:rPr>
          <w:rFonts w:ascii="Times New Roman" w:eastAsia="宋体" w:hAnsi="Times New Roman"/>
          <w:szCs w:val="24"/>
          <w:lang w:bidi="ar"/>
        </w:rPr>
        <w:t xml:space="preserve">In terms of resources, KU </w:t>
      </w:r>
      <w:r w:rsidR="0017481B">
        <w:rPr>
          <w:rFonts w:ascii="Times New Roman" w:eastAsia="宋体" w:hAnsi="Times New Roman"/>
          <w:szCs w:val="24"/>
          <w:lang w:bidi="ar"/>
        </w:rPr>
        <w:t>iFlytek</w:t>
      </w:r>
      <w:r>
        <w:rPr>
          <w:rFonts w:ascii="Times New Roman" w:eastAsia="宋体" w:hAnsi="Times New Roman"/>
          <w:szCs w:val="24"/>
          <w:lang w:bidi="ar"/>
        </w:rPr>
        <w:t xml:space="preserve"> has a close relationship with universities and </w:t>
      </w:r>
      <w:r w:rsidR="0003195B">
        <w:rPr>
          <w:rFonts w:ascii="Times New Roman" w:eastAsia="宋体" w:hAnsi="Times New Roman"/>
          <w:szCs w:val="24"/>
          <w:lang w:bidi="ar"/>
        </w:rPr>
        <w:t>can</w:t>
      </w:r>
      <w:r>
        <w:rPr>
          <w:rFonts w:ascii="Times New Roman" w:eastAsia="宋体" w:hAnsi="Times New Roman"/>
          <w:szCs w:val="24"/>
          <w:lang w:bidi="ar"/>
        </w:rPr>
        <w:t xml:space="preserve"> effectively integrate industry, academia</w:t>
      </w:r>
      <w:r w:rsidR="0003195B">
        <w:rPr>
          <w:rFonts w:ascii="Times New Roman" w:eastAsia="宋体" w:hAnsi="Times New Roman"/>
          <w:szCs w:val="24"/>
          <w:lang w:bidi="ar"/>
        </w:rPr>
        <w:t>,</w:t>
      </w:r>
      <w:r>
        <w:rPr>
          <w:rFonts w:ascii="Times New Roman" w:eastAsia="宋体" w:hAnsi="Times New Roman"/>
          <w:szCs w:val="24"/>
          <w:lang w:bidi="ar"/>
        </w:rPr>
        <w:t xml:space="preserve"> and research resources.</w:t>
      </w:r>
    </w:p>
    <w:p w14:paraId="0DB5CC27"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1265B4AF" w14:textId="77777777" w:rsidR="00372351" w:rsidRDefault="00AA4773">
      <w:pPr>
        <w:pStyle w:val="a7"/>
        <w:shd w:val="clear" w:color="auto" w:fill="FFFFFF"/>
        <w:spacing w:beforeAutospacing="0" w:afterAutospacing="0" w:line="306" w:lineRule="atLeast"/>
        <w:jc w:val="both"/>
        <w:rPr>
          <w:rFonts w:ascii="Times New Roman" w:eastAsia="宋体" w:hAnsi="Times New Roman"/>
          <w:szCs w:val="24"/>
          <w:lang w:bidi="ar"/>
        </w:rPr>
      </w:pPr>
      <w:r>
        <w:rPr>
          <w:rFonts w:ascii="Times New Roman" w:eastAsia="宋体" w:hAnsi="Times New Roman"/>
          <w:szCs w:val="24"/>
          <w:lang w:bidi="ar"/>
        </w:rPr>
        <w:t>The founder of KU XUNFE, Liu Qingfeng, founded the company during his doctoral studies at CUHK, and the team that started the company with him were all students of CUHK. The predecessors of the university and the background of the founding team give KU XUNFE the natural advantage of university-enterprise cooperation.</w:t>
      </w:r>
    </w:p>
    <w:p w14:paraId="62D1601C"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1560F767" w14:textId="00929B5C" w:rsidR="00372351" w:rsidRDefault="00AA4773">
      <w:pPr>
        <w:pStyle w:val="a7"/>
        <w:shd w:val="clear" w:color="auto" w:fill="FFFFFF"/>
        <w:spacing w:beforeAutospacing="0" w:afterAutospacing="0" w:line="306" w:lineRule="atLeast"/>
        <w:jc w:val="both"/>
        <w:rPr>
          <w:rFonts w:ascii="Times New Roman" w:eastAsia="Microsoft YaHei UI" w:hAnsi="Times New Roman"/>
          <w:spacing w:val="7"/>
          <w:szCs w:val="24"/>
        </w:rPr>
      </w:pPr>
      <w:r>
        <w:rPr>
          <w:rFonts w:ascii="Times New Roman" w:eastAsia="宋体" w:hAnsi="Times New Roman"/>
          <w:szCs w:val="24"/>
          <w:lang w:bidi="ar"/>
        </w:rPr>
        <w:t xml:space="preserve">At the same time, KU XUNFE also pays great attention to integrating R&amp;D resources with complementary strengths in different areas of speech technology and has set up joint laboratories on speech technology with universities and research institutions such as CSU, Tsinghua University, the Institute of Acoustics of the Chinese Academy of Sciences, and the </w:t>
      </w:r>
      <w:r>
        <w:rPr>
          <w:rFonts w:ascii="Times New Roman" w:eastAsia="宋体" w:hAnsi="Times New Roman"/>
          <w:szCs w:val="24"/>
          <w:lang w:bidi="ar"/>
        </w:rPr>
        <w:lastRenderedPageBreak/>
        <w:t>Institute of Linguistics of the Chinese Academy of Social Sciences, in a joint effort to break through technical difficulties.</w:t>
      </w:r>
    </w:p>
    <w:p w14:paraId="43FFED1B" w14:textId="77777777" w:rsidR="00372351" w:rsidRDefault="00372351">
      <w:pPr>
        <w:pStyle w:val="a7"/>
        <w:shd w:val="clear" w:color="auto" w:fill="FFFFFF"/>
        <w:spacing w:beforeAutospacing="0" w:afterAutospacing="0" w:line="306" w:lineRule="atLeast"/>
        <w:ind w:firstLine="336"/>
        <w:jc w:val="both"/>
        <w:rPr>
          <w:rFonts w:ascii="Times New Roman" w:eastAsia="Microsoft YaHei UI" w:hAnsi="Times New Roman"/>
          <w:spacing w:val="7"/>
          <w:szCs w:val="24"/>
        </w:rPr>
      </w:pPr>
    </w:p>
    <w:p w14:paraId="4C37F19C" w14:textId="77777777" w:rsidR="00372351" w:rsidRDefault="00AA4773">
      <w:pPr>
        <w:pStyle w:val="a7"/>
        <w:shd w:val="clear" w:color="auto" w:fill="FFFFFF"/>
        <w:spacing w:beforeAutospacing="0" w:afterAutospacing="0" w:line="306" w:lineRule="atLeast"/>
        <w:jc w:val="both"/>
        <w:rPr>
          <w:rFonts w:ascii="Times New Roman" w:eastAsia="宋体" w:hAnsi="Times New Roman"/>
          <w:b/>
          <w:bCs/>
          <w:szCs w:val="24"/>
          <w:lang w:bidi="ar"/>
        </w:rPr>
      </w:pPr>
      <w:r>
        <w:rPr>
          <w:rFonts w:ascii="Times New Roman" w:eastAsia="宋体" w:hAnsi="Times New Roman"/>
          <w:b/>
          <w:bCs/>
          <w:szCs w:val="24"/>
          <w:lang w:bidi="ar"/>
        </w:rPr>
        <w:t>3. Market aspect</w:t>
      </w:r>
    </w:p>
    <w:p w14:paraId="193CCE7B"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4CCA123C" w14:textId="507F1B89" w:rsidR="00372351" w:rsidRDefault="00AA4773">
      <w:pPr>
        <w:pStyle w:val="a7"/>
        <w:shd w:val="clear" w:color="auto" w:fill="FFFFFF"/>
        <w:spacing w:beforeAutospacing="0" w:afterAutospacing="0" w:line="306" w:lineRule="atLeast"/>
        <w:jc w:val="both"/>
        <w:rPr>
          <w:rFonts w:ascii="Times New Roman" w:eastAsia="宋体" w:hAnsi="Times New Roman"/>
          <w:szCs w:val="24"/>
          <w:lang w:bidi="ar"/>
        </w:rPr>
      </w:pPr>
      <w:r>
        <w:rPr>
          <w:rFonts w:ascii="Times New Roman" w:eastAsia="宋体" w:hAnsi="Times New Roman"/>
          <w:szCs w:val="24"/>
          <w:lang w:bidi="ar"/>
        </w:rPr>
        <w:t xml:space="preserve">From the market aspect, </w:t>
      </w:r>
      <w:r w:rsidR="00FC4A4B">
        <w:rPr>
          <w:rFonts w:ascii="Times New Roman" w:eastAsia="宋体" w:hAnsi="Times New Roman"/>
          <w:szCs w:val="24"/>
          <w:lang w:bidi="ar"/>
        </w:rPr>
        <w:t>iFlytek</w:t>
      </w:r>
      <w:r>
        <w:rPr>
          <w:rFonts w:ascii="Times New Roman" w:eastAsia="宋体" w:hAnsi="Times New Roman"/>
          <w:szCs w:val="24"/>
          <w:lang w:bidi="ar"/>
        </w:rPr>
        <w:t xml:space="preserve"> has a leading market share in the domestic market and also has a good reputation.</w:t>
      </w:r>
    </w:p>
    <w:p w14:paraId="7F2A618F"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17ED9C05" w14:textId="1B069B1B" w:rsidR="00372351" w:rsidRDefault="00AA4773">
      <w:pPr>
        <w:pStyle w:val="a7"/>
        <w:shd w:val="clear" w:color="auto" w:fill="FFFFFF"/>
        <w:spacing w:beforeAutospacing="0" w:afterAutospacing="0" w:line="306" w:lineRule="atLeast"/>
        <w:jc w:val="both"/>
        <w:rPr>
          <w:rFonts w:ascii="Times New Roman" w:eastAsia="宋体" w:hAnsi="Times New Roman"/>
          <w:szCs w:val="24"/>
          <w:lang w:bidi="ar"/>
        </w:rPr>
      </w:pPr>
      <w:r>
        <w:rPr>
          <w:rFonts w:ascii="Times New Roman" w:eastAsia="宋体" w:hAnsi="Times New Roman"/>
          <w:szCs w:val="24"/>
          <w:lang w:bidi="ar"/>
        </w:rPr>
        <w:t xml:space="preserve">According to the 2019 China Intelligent Voice Market Outlook Research Report by China Business Industry Research Institute, 2019, </w:t>
      </w:r>
      <w:r w:rsidR="00FC4A4B">
        <w:rPr>
          <w:rFonts w:ascii="Times New Roman" w:eastAsia="宋体" w:hAnsi="Times New Roman"/>
          <w:szCs w:val="24"/>
          <w:lang w:bidi="ar"/>
        </w:rPr>
        <w:t>iFlytek</w:t>
      </w:r>
      <w:r>
        <w:rPr>
          <w:rFonts w:ascii="Times New Roman" w:eastAsia="宋体" w:hAnsi="Times New Roman"/>
          <w:szCs w:val="24"/>
          <w:lang w:bidi="ar"/>
        </w:rPr>
        <w:t xml:space="preserve"> ranked first in terms of market share in China's intelligent voice market, with</w:t>
      </w:r>
      <w:r>
        <w:rPr>
          <w:rFonts w:ascii="Times New Roman" w:eastAsia="宋体" w:hAnsi="Times New Roman" w:hint="eastAsia"/>
          <w:szCs w:val="24"/>
          <w:lang w:bidi="ar"/>
        </w:rPr>
        <w:t xml:space="preserve"> t</w:t>
      </w:r>
      <w:r>
        <w:rPr>
          <w:rFonts w:ascii="Times New Roman" w:eastAsia="宋体" w:hAnsi="Times New Roman"/>
          <w:szCs w:val="24"/>
          <w:lang w:bidi="ar"/>
        </w:rPr>
        <w:t>he market share reach</w:t>
      </w:r>
      <w:r w:rsidR="0003195B">
        <w:rPr>
          <w:rFonts w:ascii="Times New Roman" w:eastAsia="宋体" w:hAnsi="Times New Roman"/>
          <w:szCs w:val="24"/>
          <w:lang w:bidi="ar"/>
        </w:rPr>
        <w:t>ing</w:t>
      </w:r>
      <w:r>
        <w:rPr>
          <w:rFonts w:ascii="Times New Roman" w:eastAsia="宋体" w:hAnsi="Times New Roman"/>
          <w:szCs w:val="24"/>
          <w:lang w:bidi="ar"/>
        </w:rPr>
        <w:t xml:space="preserve"> 44.2%, nearly 20 percentage points ahead of the second place Baidu, and the total operating revenue also reached $10 billion, an increase of 27.3% year-on-year.</w:t>
      </w:r>
    </w:p>
    <w:p w14:paraId="1187230B"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08580B75" w14:textId="72B2282F" w:rsidR="00372351" w:rsidRDefault="00AA4773">
      <w:pPr>
        <w:pStyle w:val="a7"/>
        <w:shd w:val="clear" w:color="auto" w:fill="FFFFFF"/>
        <w:spacing w:beforeAutospacing="0" w:afterAutospacing="0" w:line="306" w:lineRule="atLeast"/>
        <w:ind w:firstLine="336"/>
        <w:jc w:val="both"/>
        <w:rPr>
          <w:rFonts w:ascii="Times New Roman" w:eastAsia="宋体" w:hAnsi="Times New Roman"/>
          <w:szCs w:val="24"/>
          <w:lang w:bidi="ar"/>
        </w:rPr>
      </w:pPr>
      <w:r>
        <w:rPr>
          <w:rFonts w:ascii="Times New Roman" w:eastAsia="宋体" w:hAnsi="Times New Roman"/>
          <w:szCs w:val="24"/>
          <w:lang w:bidi="ar"/>
        </w:rPr>
        <w:t xml:space="preserve">In addition to its tangible assets, </w:t>
      </w:r>
      <w:r w:rsidR="00FC4A4B">
        <w:rPr>
          <w:rFonts w:ascii="Times New Roman" w:eastAsia="宋体" w:hAnsi="Times New Roman"/>
          <w:szCs w:val="24"/>
          <w:lang w:bidi="ar"/>
        </w:rPr>
        <w:t>iFlytek</w:t>
      </w:r>
      <w:r>
        <w:rPr>
          <w:rFonts w:ascii="Times New Roman" w:eastAsia="宋体" w:hAnsi="Times New Roman"/>
          <w:szCs w:val="24"/>
          <w:lang w:bidi="ar"/>
        </w:rPr>
        <w:t>'s intangible assets are also a competitive advantage that it cannot ignore.</w:t>
      </w:r>
      <w:r w:rsidR="0003195B">
        <w:rPr>
          <w:rFonts w:ascii="Times New Roman" w:eastAsia="宋体" w:hAnsi="Times New Roman"/>
          <w:szCs w:val="24"/>
          <w:lang w:bidi="ar"/>
        </w:rPr>
        <w:t xml:space="preserve"> </w:t>
      </w:r>
      <w:r>
        <w:rPr>
          <w:rFonts w:ascii="Times New Roman" w:eastAsia="宋体" w:hAnsi="Times New Roman"/>
          <w:szCs w:val="24"/>
          <w:lang w:bidi="ar"/>
        </w:rPr>
        <w:t xml:space="preserve">In 2015, </w:t>
      </w:r>
      <w:r w:rsidR="00FC4A4B">
        <w:rPr>
          <w:rFonts w:ascii="Times New Roman" w:eastAsia="宋体" w:hAnsi="Times New Roman"/>
          <w:szCs w:val="24"/>
          <w:lang w:bidi="ar"/>
        </w:rPr>
        <w:t>iFlytek</w:t>
      </w:r>
      <w:r>
        <w:rPr>
          <w:rFonts w:ascii="Times New Roman" w:eastAsia="宋体" w:hAnsi="Times New Roman"/>
          <w:szCs w:val="24"/>
          <w:lang w:bidi="ar"/>
        </w:rPr>
        <w:t xml:space="preserve"> was awarded the "2015 China's 100 Most Respected Listed Companies by Investors" by the China Listed Companies Association.</w:t>
      </w:r>
      <w:r w:rsidR="0003195B">
        <w:rPr>
          <w:rFonts w:ascii="Times New Roman" w:eastAsia="宋体" w:hAnsi="Times New Roman"/>
          <w:szCs w:val="24"/>
          <w:lang w:bidi="ar"/>
        </w:rPr>
        <w:t xml:space="preserve"> </w:t>
      </w:r>
      <w:r>
        <w:rPr>
          <w:rFonts w:ascii="Times New Roman" w:eastAsia="宋体" w:hAnsi="Times New Roman"/>
          <w:szCs w:val="24"/>
          <w:lang w:bidi="ar"/>
        </w:rPr>
        <w:t xml:space="preserve">In 2017, </w:t>
      </w:r>
      <w:r w:rsidR="00FC4A4B">
        <w:rPr>
          <w:rFonts w:ascii="Times New Roman" w:eastAsia="宋体" w:hAnsi="Times New Roman"/>
          <w:szCs w:val="24"/>
          <w:lang w:bidi="ar"/>
        </w:rPr>
        <w:t>iFlytek</w:t>
      </w:r>
      <w:r>
        <w:rPr>
          <w:rFonts w:ascii="Times New Roman" w:eastAsia="宋体" w:hAnsi="Times New Roman"/>
          <w:szCs w:val="24"/>
          <w:lang w:bidi="ar"/>
        </w:rPr>
        <w:t xml:space="preserve"> launched the "A.I. Dialect Protection Project" and has now completed the preliminary construction of the "Chinese Dialect Database".</w:t>
      </w:r>
    </w:p>
    <w:p w14:paraId="34BC2C4B"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zCs w:val="24"/>
          <w:lang w:bidi="ar"/>
        </w:rPr>
      </w:pPr>
    </w:p>
    <w:p w14:paraId="31FC1A34" w14:textId="39FCAB45" w:rsidR="00372351" w:rsidRDefault="00AA4773">
      <w:pPr>
        <w:pStyle w:val="a7"/>
        <w:shd w:val="clear" w:color="auto" w:fill="FFFFFF"/>
        <w:spacing w:beforeAutospacing="0" w:afterAutospacing="0" w:line="306" w:lineRule="atLeast"/>
        <w:ind w:firstLine="336"/>
        <w:jc w:val="both"/>
        <w:rPr>
          <w:rFonts w:ascii="Times New Roman" w:eastAsia="Microsoft YaHei UI" w:hAnsi="Times New Roman"/>
          <w:spacing w:val="7"/>
          <w:szCs w:val="24"/>
        </w:rPr>
      </w:pPr>
      <w:r>
        <w:rPr>
          <w:rFonts w:ascii="Times New Roman" w:eastAsia="宋体" w:hAnsi="Times New Roman"/>
          <w:szCs w:val="24"/>
          <w:lang w:bidi="ar"/>
        </w:rPr>
        <w:t xml:space="preserve">Through these awards and public welfare activities, </w:t>
      </w:r>
      <w:r w:rsidR="00FC4A4B">
        <w:rPr>
          <w:rFonts w:ascii="Times New Roman" w:eastAsia="宋体" w:hAnsi="Times New Roman"/>
          <w:szCs w:val="24"/>
          <w:lang w:bidi="ar"/>
        </w:rPr>
        <w:t>iFlytek</w:t>
      </w:r>
      <w:r>
        <w:rPr>
          <w:rFonts w:ascii="Times New Roman" w:eastAsia="宋体" w:hAnsi="Times New Roman"/>
          <w:szCs w:val="24"/>
          <w:lang w:bidi="ar"/>
        </w:rPr>
        <w:t xml:space="preserve"> has established a good corporate image of high-tech and responsible, which is also recognized by the community.</w:t>
      </w:r>
    </w:p>
    <w:p w14:paraId="2F861861" w14:textId="77777777" w:rsidR="00372351" w:rsidRDefault="00372351">
      <w:pPr>
        <w:pStyle w:val="a7"/>
        <w:shd w:val="clear" w:color="auto" w:fill="FFFFFF"/>
        <w:spacing w:beforeAutospacing="0" w:afterAutospacing="0" w:line="306" w:lineRule="atLeast"/>
        <w:ind w:firstLine="336"/>
        <w:jc w:val="both"/>
        <w:rPr>
          <w:rFonts w:ascii="Times New Roman" w:eastAsia="Microsoft YaHei UI" w:hAnsi="Times New Roman"/>
          <w:spacing w:val="7"/>
          <w:szCs w:val="24"/>
        </w:rPr>
      </w:pPr>
    </w:p>
    <w:p w14:paraId="466212C3" w14:textId="77777777" w:rsidR="00372351" w:rsidRDefault="00AA4773">
      <w:pPr>
        <w:jc w:val="both"/>
        <w:rPr>
          <w:rFonts w:ascii="Times New Roman" w:eastAsia="Helvetica" w:hAnsi="Times New Roman" w:cs="Times New Roman"/>
          <w:b/>
          <w:bCs/>
          <w:szCs w:val="24"/>
          <w:lang w:val="en-US" w:eastAsia="zh-CN" w:bidi="ar"/>
        </w:rPr>
      </w:pPr>
      <w:r>
        <w:rPr>
          <w:rFonts w:ascii="Times New Roman" w:eastAsia="Helvetica" w:hAnsi="Times New Roman" w:cs="Times New Roman"/>
          <w:b/>
          <w:bCs/>
          <w:szCs w:val="24"/>
          <w:lang w:val="en-US" w:eastAsia="zh-CN" w:bidi="ar"/>
        </w:rPr>
        <w:t>4. In terms of history</w:t>
      </w:r>
    </w:p>
    <w:p w14:paraId="3B768E4B" w14:textId="77777777" w:rsidR="00372351" w:rsidRDefault="00372351">
      <w:pPr>
        <w:jc w:val="both"/>
        <w:rPr>
          <w:rFonts w:ascii="Times New Roman" w:eastAsia="Helvetica" w:hAnsi="Times New Roman" w:cs="Times New Roman"/>
          <w:szCs w:val="24"/>
          <w:lang w:val="en-US" w:eastAsia="zh-CN" w:bidi="ar"/>
        </w:rPr>
      </w:pPr>
    </w:p>
    <w:p w14:paraId="4E3DA9B6" w14:textId="09F2EDBE"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 xml:space="preserve">In terms of historical accumulation, </w:t>
      </w:r>
      <w:r w:rsidR="00FC4A4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has taken the lead in setting industry standards and established an industry infrastructure platform similar to Taobao Mall and has rich experience in industrializing core technologies.</w:t>
      </w:r>
    </w:p>
    <w:p w14:paraId="2EA49C7C" w14:textId="77777777" w:rsidR="00372351" w:rsidRDefault="00372351">
      <w:pPr>
        <w:jc w:val="both"/>
        <w:rPr>
          <w:rFonts w:ascii="Times New Roman" w:eastAsia="Helvetica" w:hAnsi="Times New Roman" w:cs="Times New Roman"/>
          <w:szCs w:val="24"/>
          <w:lang w:val="en-US" w:eastAsia="zh-CN" w:bidi="ar"/>
        </w:rPr>
      </w:pPr>
    </w:p>
    <w:p w14:paraId="7C141410" w14:textId="111B73A2"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 xml:space="preserve">As early as March 2001, </w:t>
      </w:r>
      <w:r w:rsidR="00FC4A4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initiated and hosted the first Chinese speech technology standards workshop, and was appointed by the Ministry of Information Industry as the leader of the Chinese Speech Interaction Technology Standards Working Group after nearly three years of continuous promotion, responsible for leading the development work.</w:t>
      </w:r>
    </w:p>
    <w:p w14:paraId="2952B3E8" w14:textId="7443A33F"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 xml:space="preserve">By actively participating in the formulation of technical standards, </w:t>
      </w:r>
      <w:r w:rsidR="00FC4A4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has acquired an effective competitive weapon with national coverage and international adoption.</w:t>
      </w:r>
    </w:p>
    <w:p w14:paraId="64CC9C21" w14:textId="77777777" w:rsidR="00372351" w:rsidRDefault="00372351">
      <w:pPr>
        <w:jc w:val="both"/>
        <w:rPr>
          <w:rFonts w:ascii="Times New Roman" w:eastAsia="Helvetica" w:hAnsi="Times New Roman" w:cs="Times New Roman"/>
          <w:szCs w:val="24"/>
          <w:lang w:val="en-US" w:eastAsia="zh-CN" w:bidi="ar"/>
        </w:rPr>
      </w:pPr>
    </w:p>
    <w:p w14:paraId="188E7775" w14:textId="7210AA57"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 xml:space="preserve">On the other hand, </w:t>
      </w:r>
      <w:r w:rsidR="00FC4A4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has creatively put forward the voice platform strategy, building the </w:t>
      </w:r>
      <w:r w:rsidR="0017481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Open Platform into a new generation of </w:t>
      </w:r>
      <w:r w:rsidR="009F7417">
        <w:rPr>
          <w:rFonts w:ascii="Times New Roman" w:eastAsia="Helvetica" w:hAnsi="Times New Roman" w:cs="Times New Roman"/>
          <w:szCs w:val="24"/>
          <w:lang w:val="en-US" w:eastAsia="zh-CN" w:bidi="ar"/>
        </w:rPr>
        <w:t xml:space="preserve">an </w:t>
      </w:r>
      <w:r>
        <w:rPr>
          <w:rFonts w:ascii="Times New Roman" w:eastAsia="Helvetica" w:hAnsi="Times New Roman" w:cs="Times New Roman"/>
          <w:szCs w:val="24"/>
          <w:lang w:val="en-US" w:eastAsia="zh-CN" w:bidi="ar"/>
        </w:rPr>
        <w:t>open innovation platform for artificial intelligence, serving the ecological group of developers and becoming the infrastructure of the intelligent voice industry, thus extending its business tentacles into the application fields of various industries.</w:t>
      </w:r>
    </w:p>
    <w:p w14:paraId="2C897256" w14:textId="0FDEAC8D"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lastRenderedPageBreak/>
        <w:t>Leading companies in the industry such as Huawei, Haier</w:t>
      </w:r>
      <w:r w:rsidR="002842CD">
        <w:rPr>
          <w:rFonts w:ascii="Times New Roman" w:eastAsia="Helvetica" w:hAnsi="Times New Roman" w:cs="Times New Roman"/>
          <w:szCs w:val="24"/>
          <w:lang w:val="en-US" w:eastAsia="zh-CN" w:bidi="ar"/>
        </w:rPr>
        <w:t>,</w:t>
      </w:r>
      <w:r>
        <w:rPr>
          <w:rFonts w:ascii="Times New Roman" w:eastAsia="Helvetica" w:hAnsi="Times New Roman" w:cs="Times New Roman"/>
          <w:szCs w:val="24"/>
          <w:lang w:val="en-US" w:eastAsia="zh-CN" w:bidi="ar"/>
        </w:rPr>
        <w:t xml:space="preserve"> and Siemens have become partners of </w:t>
      </w:r>
      <w:r w:rsidR="0017481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's voice platform, forming a voice industry value chain with </w:t>
      </w:r>
      <w:r w:rsidR="0017481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as the core, which is also a major competitive advantage of </w:t>
      </w:r>
      <w:r w:rsidR="0017481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w:t>
      </w:r>
    </w:p>
    <w:p w14:paraId="2FF414E0" w14:textId="77777777" w:rsidR="00372351" w:rsidRDefault="00372351">
      <w:pPr>
        <w:jc w:val="both"/>
        <w:rPr>
          <w:rFonts w:ascii="Times New Roman" w:eastAsia="Helvetica" w:hAnsi="Times New Roman" w:cs="Times New Roman"/>
          <w:szCs w:val="24"/>
          <w:lang w:val="en-US" w:eastAsia="zh-CN" w:bidi="ar"/>
        </w:rPr>
      </w:pPr>
    </w:p>
    <w:p w14:paraId="41D1A1BA" w14:textId="77777777" w:rsidR="00372351" w:rsidRDefault="00AA4773">
      <w:pPr>
        <w:jc w:val="both"/>
        <w:rPr>
          <w:rFonts w:ascii="Times New Roman" w:eastAsia="宋体" w:hAnsi="Times New Roman" w:cs="Times New Roman"/>
          <w:b/>
          <w:bCs/>
          <w:szCs w:val="24"/>
          <w:lang w:val="en-US" w:eastAsia="zh-CN" w:bidi="ar"/>
        </w:rPr>
      </w:pPr>
      <w:r>
        <w:rPr>
          <w:rFonts w:ascii="Times New Roman" w:eastAsia="宋体" w:hAnsi="Times New Roman" w:cs="Times New Roman"/>
          <w:b/>
          <w:bCs/>
          <w:szCs w:val="24"/>
          <w:lang w:val="en-US" w:eastAsia="zh-CN" w:bidi="ar"/>
        </w:rPr>
        <w:t>(ii) Elements of Competitive Disadvantage</w:t>
      </w:r>
    </w:p>
    <w:p w14:paraId="223639EF" w14:textId="77777777" w:rsidR="00372351" w:rsidRDefault="00372351">
      <w:pPr>
        <w:jc w:val="both"/>
        <w:rPr>
          <w:rFonts w:ascii="Times New Roman" w:eastAsia="宋体" w:hAnsi="Times New Roman" w:cs="Times New Roman"/>
          <w:szCs w:val="24"/>
          <w:lang w:val="en-US" w:eastAsia="zh-CN" w:bidi="ar"/>
        </w:rPr>
      </w:pPr>
    </w:p>
    <w:p w14:paraId="155945BE" w14:textId="57F22D82" w:rsidR="00372351" w:rsidRDefault="00FC4A4B">
      <w:pPr>
        <w:jc w:val="both"/>
        <w:rPr>
          <w:rFonts w:ascii="Times New Roman" w:eastAsia="宋体" w:hAnsi="Times New Roman" w:cs="Times New Roman"/>
          <w:szCs w:val="24"/>
          <w:lang w:val="en-US" w:eastAsia="zh-CN" w:bidi="ar"/>
        </w:rPr>
      </w:pPr>
      <w:r>
        <w:rPr>
          <w:rFonts w:ascii="Times New Roman" w:eastAsia="宋体" w:hAnsi="Times New Roman" w:cs="Times New Roman"/>
          <w:szCs w:val="24"/>
          <w:lang w:val="en-US" w:eastAsia="zh-CN" w:bidi="ar"/>
        </w:rPr>
        <w:t>iFlytek</w:t>
      </w:r>
      <w:r w:rsidR="00AA4773">
        <w:rPr>
          <w:rFonts w:ascii="Times New Roman" w:eastAsia="宋体" w:hAnsi="Times New Roman" w:cs="Times New Roman"/>
          <w:szCs w:val="24"/>
          <w:lang w:val="en-US" w:eastAsia="zh-CN" w:bidi="ar"/>
        </w:rPr>
        <w:t>'s competitive disadvantages can then be summarised into two main issues: inadequate management strength and core technological advantages that do not translate well into commercial value.</w:t>
      </w:r>
    </w:p>
    <w:p w14:paraId="1CD53B2E" w14:textId="77777777" w:rsidR="00372351" w:rsidRDefault="00372351">
      <w:pPr>
        <w:jc w:val="both"/>
        <w:rPr>
          <w:rFonts w:ascii="Times New Roman" w:eastAsia="宋体" w:hAnsi="Times New Roman" w:cs="Times New Roman"/>
          <w:szCs w:val="24"/>
          <w:lang w:val="en-US" w:eastAsia="zh-CN" w:bidi="ar"/>
        </w:rPr>
      </w:pPr>
    </w:p>
    <w:p w14:paraId="3B4C0D2E" w14:textId="77777777" w:rsidR="00372351" w:rsidRDefault="00AA4773">
      <w:pPr>
        <w:jc w:val="both"/>
        <w:rPr>
          <w:rFonts w:ascii="Times New Roman" w:eastAsia="宋体" w:hAnsi="Times New Roman" w:cs="Times New Roman"/>
          <w:b/>
          <w:bCs/>
          <w:szCs w:val="24"/>
          <w:lang w:val="en-US" w:eastAsia="zh-CN" w:bidi="ar"/>
        </w:rPr>
      </w:pPr>
      <w:r>
        <w:rPr>
          <w:rFonts w:ascii="Times New Roman" w:eastAsia="宋体" w:hAnsi="Times New Roman" w:cs="Times New Roman"/>
          <w:b/>
          <w:bCs/>
          <w:szCs w:val="24"/>
          <w:lang w:val="en-US" w:eastAsia="zh-CN" w:bidi="ar"/>
        </w:rPr>
        <w:t>1. Management</w:t>
      </w:r>
    </w:p>
    <w:p w14:paraId="6FA283C3" w14:textId="77777777" w:rsidR="00372351" w:rsidRDefault="00372351">
      <w:pPr>
        <w:jc w:val="both"/>
        <w:rPr>
          <w:rFonts w:ascii="Times New Roman" w:eastAsia="宋体" w:hAnsi="Times New Roman" w:cs="Times New Roman"/>
          <w:szCs w:val="24"/>
          <w:lang w:val="en-US" w:eastAsia="zh-CN" w:bidi="ar"/>
        </w:rPr>
      </w:pPr>
    </w:p>
    <w:p w14:paraId="48A5B8D0" w14:textId="318D8886" w:rsidR="00372351" w:rsidRDefault="00AA4773">
      <w:pPr>
        <w:jc w:val="both"/>
        <w:rPr>
          <w:rFonts w:ascii="Times New Roman" w:eastAsia="宋体" w:hAnsi="Times New Roman" w:cs="Times New Roman"/>
          <w:szCs w:val="24"/>
          <w:lang w:val="en-US" w:eastAsia="zh-CN" w:bidi="ar"/>
        </w:rPr>
      </w:pPr>
      <w:r>
        <w:rPr>
          <w:rFonts w:ascii="Times New Roman" w:eastAsia="宋体" w:hAnsi="Times New Roman" w:cs="Times New Roman"/>
          <w:szCs w:val="24"/>
          <w:lang w:val="en-US" w:eastAsia="zh-CN" w:bidi="ar"/>
        </w:rPr>
        <w:t xml:space="preserve">In terms of management, many of the senior management of </w:t>
      </w:r>
      <w:r w:rsidR="00FC4A4B">
        <w:rPr>
          <w:rFonts w:ascii="Times New Roman" w:eastAsia="宋体" w:hAnsi="Times New Roman" w:cs="Times New Roman"/>
          <w:szCs w:val="24"/>
          <w:lang w:val="en-US" w:eastAsia="zh-CN" w:bidi="ar"/>
        </w:rPr>
        <w:t>iFlytek</w:t>
      </w:r>
      <w:r>
        <w:rPr>
          <w:rFonts w:ascii="Times New Roman" w:eastAsia="宋体" w:hAnsi="Times New Roman" w:cs="Times New Roman"/>
          <w:szCs w:val="24"/>
          <w:lang w:val="en-US" w:eastAsia="zh-CN" w:bidi="ar"/>
        </w:rPr>
        <w:t xml:space="preserve"> are either technicians or come from an engineering background.</w:t>
      </w:r>
    </w:p>
    <w:p w14:paraId="18AFEFD6" w14:textId="77777777" w:rsidR="00372351" w:rsidRDefault="00372351">
      <w:pPr>
        <w:jc w:val="both"/>
        <w:rPr>
          <w:rFonts w:ascii="Times New Roman" w:eastAsia="宋体" w:hAnsi="Times New Roman" w:cs="Times New Roman"/>
          <w:szCs w:val="24"/>
          <w:lang w:val="en-US" w:eastAsia="zh-CN" w:bidi="ar"/>
        </w:rPr>
      </w:pPr>
    </w:p>
    <w:p w14:paraId="3090AA47" w14:textId="2CC9874C" w:rsidR="00372351" w:rsidRDefault="00AA4773">
      <w:pPr>
        <w:jc w:val="both"/>
        <w:rPr>
          <w:rFonts w:ascii="Times New Roman" w:eastAsia="宋体" w:hAnsi="Times New Roman" w:cs="Times New Roman"/>
          <w:szCs w:val="24"/>
          <w:lang w:val="en-US" w:eastAsia="zh-CN" w:bidi="ar"/>
        </w:rPr>
      </w:pPr>
      <w:r>
        <w:rPr>
          <w:rFonts w:ascii="Times New Roman" w:eastAsia="宋体" w:hAnsi="Times New Roman" w:cs="Times New Roman"/>
          <w:szCs w:val="24"/>
          <w:lang w:val="en-US" w:eastAsia="zh-CN" w:bidi="ar"/>
        </w:rPr>
        <w:t>In terms of company management, market development and public relations</w:t>
      </w:r>
      <w:r w:rsidR="002842CD">
        <w:rPr>
          <w:rFonts w:ascii="Times New Roman" w:eastAsia="宋体" w:hAnsi="Times New Roman" w:cs="Times New Roman"/>
          <w:szCs w:val="24"/>
          <w:lang w:val="en-US" w:eastAsia="zh-CN" w:bidi="ar"/>
        </w:rPr>
        <w:t>,</w:t>
      </w:r>
      <w:r>
        <w:rPr>
          <w:rFonts w:ascii="Times New Roman" w:eastAsia="宋体" w:hAnsi="Times New Roman" w:cs="Times New Roman"/>
          <w:szCs w:val="24"/>
          <w:lang w:val="en-US" w:eastAsia="zh-CN" w:bidi="ar"/>
        </w:rPr>
        <w:t xml:space="preserve"> and marketing, technical staff lack relevant knowledge and practical experience, and are prone to arbitrary decisions, frequent changes, uncertainty, blindly following the trend</w:t>
      </w:r>
      <w:r w:rsidR="002842CD">
        <w:rPr>
          <w:rFonts w:ascii="Times New Roman" w:eastAsia="宋体" w:hAnsi="Times New Roman" w:cs="Times New Roman"/>
          <w:szCs w:val="24"/>
          <w:lang w:val="en-US" w:eastAsia="zh-CN" w:bidi="ar"/>
        </w:rPr>
        <w:t>,</w:t>
      </w:r>
      <w:r>
        <w:rPr>
          <w:rFonts w:ascii="Times New Roman" w:eastAsia="宋体" w:hAnsi="Times New Roman" w:cs="Times New Roman"/>
          <w:szCs w:val="24"/>
          <w:lang w:val="en-US" w:eastAsia="zh-CN" w:bidi="ar"/>
        </w:rPr>
        <w:t xml:space="preserve"> and improper hiring, and may feel uncomfortable and lost during the initial transition.</w:t>
      </w:r>
    </w:p>
    <w:p w14:paraId="38E12ED9" w14:textId="77777777" w:rsidR="00372351" w:rsidRDefault="00372351">
      <w:pPr>
        <w:jc w:val="both"/>
        <w:rPr>
          <w:rFonts w:ascii="Times New Roman" w:eastAsia="宋体" w:hAnsi="Times New Roman" w:cs="Times New Roman"/>
          <w:szCs w:val="24"/>
          <w:lang w:val="en-US" w:eastAsia="zh-CN" w:bidi="ar"/>
        </w:rPr>
      </w:pPr>
    </w:p>
    <w:p w14:paraId="31CF187E" w14:textId="36F5E95C" w:rsidR="00372351" w:rsidRDefault="00AA4773">
      <w:pPr>
        <w:jc w:val="both"/>
        <w:rPr>
          <w:rFonts w:ascii="Times New Roman" w:eastAsia="Helvetica" w:hAnsi="Times New Roman" w:cs="Times New Roman"/>
          <w:spacing w:val="7"/>
          <w:szCs w:val="24"/>
          <w:shd w:val="clear" w:color="auto" w:fill="FFFFFF"/>
        </w:rPr>
      </w:pPr>
      <w:r>
        <w:rPr>
          <w:rFonts w:ascii="Times New Roman" w:eastAsia="宋体" w:hAnsi="Times New Roman" w:cs="Times New Roman"/>
          <w:szCs w:val="24"/>
          <w:lang w:val="en-US" w:eastAsia="zh-CN" w:bidi="ar"/>
        </w:rPr>
        <w:t xml:space="preserve">On the other hand, according to the professional composition of </w:t>
      </w:r>
      <w:r w:rsidR="00FC4A4B">
        <w:rPr>
          <w:rFonts w:ascii="Times New Roman" w:eastAsia="宋体" w:hAnsi="Times New Roman" w:cs="Times New Roman"/>
          <w:szCs w:val="24"/>
          <w:lang w:val="en-US" w:eastAsia="zh-CN" w:bidi="ar"/>
        </w:rPr>
        <w:t>iFlytek</w:t>
      </w:r>
      <w:r>
        <w:rPr>
          <w:rFonts w:ascii="Times New Roman" w:eastAsia="宋体" w:hAnsi="Times New Roman" w:cs="Times New Roman"/>
          <w:szCs w:val="24"/>
          <w:lang w:val="en-US" w:eastAsia="zh-CN" w:bidi="ar"/>
        </w:rPr>
        <w:t>'s staff in its 2019 annual report, technical staff accounts for over 60% of the staff, while administrative staff only accounts for 6% of the staff, which reflects the phenomenon of "emphasizing technology but not management", which will ha</w:t>
      </w:r>
      <w:r w:rsidR="002842CD">
        <w:rPr>
          <w:rFonts w:ascii="Times New Roman" w:eastAsia="宋体" w:hAnsi="Times New Roman" w:cs="Times New Roman"/>
          <w:szCs w:val="24"/>
          <w:lang w:val="en-US" w:eastAsia="zh-CN" w:bidi="ar"/>
        </w:rPr>
        <w:t>rm</w:t>
      </w:r>
      <w:r>
        <w:rPr>
          <w:rFonts w:ascii="Times New Roman" w:eastAsia="宋体" w:hAnsi="Times New Roman" w:cs="Times New Roman"/>
          <w:szCs w:val="24"/>
          <w:lang w:val="en-US" w:eastAsia="zh-CN" w:bidi="ar"/>
        </w:rPr>
        <w:t xml:space="preserve"> the development of the company.</w:t>
      </w:r>
    </w:p>
    <w:p w14:paraId="70EB758F" w14:textId="77777777" w:rsidR="00372351" w:rsidRDefault="00AA4773">
      <w:pPr>
        <w:numPr>
          <w:ilvl w:val="0"/>
          <w:numId w:val="1"/>
        </w:numPr>
        <w:jc w:val="both"/>
        <w:rPr>
          <w:rFonts w:ascii="Times New Roman" w:eastAsia="Helvetica" w:hAnsi="Times New Roman" w:cs="Times New Roman"/>
          <w:b/>
          <w:bCs/>
          <w:spacing w:val="7"/>
          <w:szCs w:val="24"/>
          <w:shd w:val="clear" w:color="auto" w:fill="FFFFFF"/>
        </w:rPr>
      </w:pPr>
      <w:r>
        <w:rPr>
          <w:rFonts w:ascii="Times New Roman" w:eastAsia="Helvetica" w:hAnsi="Times New Roman" w:cs="Times New Roman"/>
          <w:b/>
          <w:bCs/>
          <w:spacing w:val="7"/>
          <w:szCs w:val="24"/>
          <w:shd w:val="clear" w:color="auto" w:fill="FFFFFF"/>
        </w:rPr>
        <w:t>In terms of conversion of commercial value</w:t>
      </w:r>
    </w:p>
    <w:p w14:paraId="1409DC59" w14:textId="77777777" w:rsidR="00372351" w:rsidRDefault="00372351">
      <w:pPr>
        <w:jc w:val="both"/>
        <w:rPr>
          <w:rFonts w:ascii="Times New Roman" w:eastAsia="Helvetica" w:hAnsi="Times New Roman" w:cs="Times New Roman"/>
          <w:spacing w:val="7"/>
          <w:szCs w:val="24"/>
          <w:shd w:val="clear" w:color="auto" w:fill="FFFFFF"/>
        </w:rPr>
      </w:pPr>
    </w:p>
    <w:p w14:paraId="5956FD4D" w14:textId="7491A294" w:rsidR="00372351" w:rsidRDefault="00AA4773">
      <w:pPr>
        <w:jc w:val="both"/>
        <w:rPr>
          <w:rFonts w:ascii="Times New Roman" w:eastAsia="Helvetica" w:hAnsi="Times New Roman" w:cs="Times New Roman"/>
          <w:spacing w:val="7"/>
          <w:szCs w:val="24"/>
          <w:shd w:val="clear" w:color="auto" w:fill="FFFFFF"/>
        </w:rPr>
      </w:pPr>
      <w:r>
        <w:rPr>
          <w:rFonts w:ascii="Times New Roman" w:eastAsia="Helvetica" w:hAnsi="Times New Roman" w:cs="Times New Roman"/>
          <w:spacing w:val="7"/>
          <w:szCs w:val="24"/>
          <w:shd w:val="clear" w:color="auto" w:fill="FFFFFF"/>
        </w:rPr>
        <w:t xml:space="preserve">In terms of the conversion of core technology to commercial value, as of 2019, </w:t>
      </w:r>
      <w:r w:rsidR="00FC4A4B">
        <w:rPr>
          <w:rFonts w:ascii="Times New Roman" w:eastAsia="Helvetica" w:hAnsi="Times New Roman" w:cs="Times New Roman"/>
          <w:spacing w:val="7"/>
          <w:szCs w:val="24"/>
          <w:shd w:val="clear" w:color="auto" w:fill="FFFFFF"/>
        </w:rPr>
        <w:t>iFlytek</w:t>
      </w:r>
      <w:r>
        <w:rPr>
          <w:rFonts w:ascii="Times New Roman" w:eastAsia="Helvetica" w:hAnsi="Times New Roman" w:cs="Times New Roman"/>
          <w:spacing w:val="7"/>
          <w:szCs w:val="24"/>
          <w:shd w:val="clear" w:color="auto" w:fill="FFFFFF"/>
        </w:rPr>
        <w:t>'s market share, although the highest, is not growing fast.</w:t>
      </w:r>
    </w:p>
    <w:p w14:paraId="79404AEF" w14:textId="4E59925F" w:rsidR="00372351" w:rsidRDefault="00AA4773">
      <w:pPr>
        <w:jc w:val="both"/>
        <w:rPr>
          <w:rFonts w:ascii="Times New Roman" w:eastAsia="Helvetica" w:hAnsi="Times New Roman" w:cs="Times New Roman"/>
          <w:spacing w:val="7"/>
          <w:szCs w:val="24"/>
          <w:shd w:val="clear" w:color="auto" w:fill="FFFFFF"/>
        </w:rPr>
      </w:pPr>
      <w:r>
        <w:rPr>
          <w:rFonts w:ascii="Times New Roman" w:eastAsia="Helvetica" w:hAnsi="Times New Roman" w:cs="Times New Roman"/>
          <w:spacing w:val="7"/>
          <w:szCs w:val="24"/>
          <w:shd w:val="clear" w:color="auto" w:fill="FFFFFF"/>
        </w:rPr>
        <w:t xml:space="preserve">Compared with Baidu and Alibaba, there is a significant gap between the growth rate of </w:t>
      </w:r>
      <w:r w:rsidR="00FC4A4B">
        <w:rPr>
          <w:rFonts w:ascii="Times New Roman" w:eastAsia="Helvetica" w:hAnsi="Times New Roman" w:cs="Times New Roman"/>
          <w:spacing w:val="7"/>
          <w:szCs w:val="24"/>
          <w:shd w:val="clear" w:color="auto" w:fill="FFFFFF"/>
        </w:rPr>
        <w:t>iFlytek</w:t>
      </w:r>
      <w:r>
        <w:rPr>
          <w:rFonts w:ascii="Times New Roman" w:eastAsia="Helvetica" w:hAnsi="Times New Roman" w:cs="Times New Roman"/>
          <w:spacing w:val="7"/>
          <w:szCs w:val="24"/>
          <w:shd w:val="clear" w:color="auto" w:fill="FFFFFF"/>
        </w:rPr>
        <w:t xml:space="preserve"> and them.</w:t>
      </w:r>
    </w:p>
    <w:p w14:paraId="3287BC78" w14:textId="156EEB50" w:rsidR="00372351" w:rsidRDefault="00AA4773">
      <w:pPr>
        <w:jc w:val="both"/>
        <w:rPr>
          <w:rFonts w:ascii="Times New Roman" w:eastAsia="Helvetica" w:hAnsi="Times New Roman" w:cs="Times New Roman"/>
          <w:spacing w:val="7"/>
          <w:szCs w:val="24"/>
          <w:shd w:val="clear" w:color="auto" w:fill="FFFFFF"/>
        </w:rPr>
      </w:pPr>
      <w:r>
        <w:rPr>
          <w:rFonts w:ascii="Times New Roman" w:eastAsia="Helvetica" w:hAnsi="Times New Roman" w:cs="Times New Roman"/>
          <w:spacing w:val="7"/>
          <w:szCs w:val="24"/>
          <w:shd w:val="clear" w:color="auto" w:fill="FFFFFF"/>
        </w:rPr>
        <w:t xml:space="preserve">Despite being an international leader in voice technology and "sitting on a gold mine", in commercial terms, </w:t>
      </w:r>
      <w:r w:rsidR="00FC4A4B">
        <w:rPr>
          <w:rFonts w:ascii="Times New Roman" w:eastAsia="Helvetica" w:hAnsi="Times New Roman" w:cs="Times New Roman"/>
          <w:spacing w:val="7"/>
          <w:szCs w:val="24"/>
          <w:shd w:val="clear" w:color="auto" w:fill="FFFFFF"/>
        </w:rPr>
        <w:t>iFlytek</w:t>
      </w:r>
      <w:r>
        <w:rPr>
          <w:rFonts w:ascii="Times New Roman" w:eastAsia="Helvetica" w:hAnsi="Times New Roman" w:cs="Times New Roman"/>
          <w:spacing w:val="7"/>
          <w:szCs w:val="24"/>
          <w:shd w:val="clear" w:color="auto" w:fill="FFFFFF"/>
        </w:rPr>
        <w:t xml:space="preserve"> has not received the outstanding performance to match its top-notch technology.</w:t>
      </w:r>
    </w:p>
    <w:p w14:paraId="1C5614FF" w14:textId="38E90308" w:rsidR="00372351" w:rsidRDefault="00AA4773" w:rsidP="1286A04E">
      <w:pPr>
        <w:jc w:val="both"/>
        <w:rPr>
          <w:rFonts w:ascii="Times New Roman" w:eastAsia="Helvetica" w:hAnsi="Times New Roman" w:cs="Times New Roman"/>
        </w:rPr>
      </w:pPr>
      <w:r w:rsidRPr="1286A04E">
        <w:rPr>
          <w:rFonts w:ascii="Times New Roman" w:eastAsia="Helvetica" w:hAnsi="Times New Roman" w:cs="Times New Roman"/>
          <w:spacing w:val="7"/>
          <w:shd w:val="clear" w:color="auto" w:fill="FFFFFF"/>
        </w:rPr>
        <w:t xml:space="preserve">Although </w:t>
      </w:r>
      <w:r w:rsidR="00FC4A4B" w:rsidRPr="1286A04E">
        <w:rPr>
          <w:rFonts w:ascii="Times New Roman" w:eastAsia="Helvetica" w:hAnsi="Times New Roman" w:cs="Times New Roman"/>
          <w:spacing w:val="7"/>
          <w:shd w:val="clear" w:color="auto" w:fill="FFFFFF"/>
        </w:rPr>
        <w:t>iFlytek</w:t>
      </w:r>
      <w:r w:rsidRPr="1286A04E">
        <w:rPr>
          <w:rFonts w:ascii="Times New Roman" w:eastAsia="Helvetica" w:hAnsi="Times New Roman" w:cs="Times New Roman"/>
          <w:spacing w:val="7"/>
          <w:shd w:val="clear" w:color="auto" w:fill="FFFFFF"/>
        </w:rPr>
        <w:t xml:space="preserve"> is aware of this limitation and has adopted a divisional organi</w:t>
      </w:r>
      <w:r w:rsidR="002842CD" w:rsidRPr="1286A04E">
        <w:rPr>
          <w:rFonts w:ascii="Times New Roman" w:eastAsia="Helvetica" w:hAnsi="Times New Roman" w:cs="Times New Roman"/>
          <w:spacing w:val="7"/>
          <w:shd w:val="clear" w:color="auto" w:fill="FFFFFF"/>
        </w:rPr>
        <w:t>z</w:t>
      </w:r>
      <w:r w:rsidRPr="1286A04E">
        <w:rPr>
          <w:rFonts w:ascii="Times New Roman" w:eastAsia="Helvetica" w:hAnsi="Times New Roman" w:cs="Times New Roman"/>
          <w:spacing w:val="7"/>
          <w:shd w:val="clear" w:color="auto" w:fill="FFFFFF"/>
        </w:rPr>
        <w:t>ational structure to enhance product conversion, it is still unable to turn its technological advantages into market advantages to the maximum exten</w:t>
      </w:r>
      <w:r w:rsidRPr="1286A04E">
        <w:rPr>
          <w:rFonts w:ascii="Times New Roman" w:eastAsiaTheme="minorEastAsia" w:hAnsi="Times New Roman"/>
          <w:szCs w:val="24"/>
        </w:rPr>
        <w:t xml:space="preserve">t, </w:t>
      </w:r>
      <w:r w:rsidR="1286A04E" w:rsidRPr="1286A04E">
        <w:rPr>
          <w:rFonts w:ascii="Times New Roman" w:eastAsiaTheme="minorEastAsia" w:hAnsi="Times New Roman"/>
          <w:szCs w:val="24"/>
        </w:rPr>
        <w:t>which hinders the company’s long-term development.</w:t>
      </w:r>
    </w:p>
    <w:p w14:paraId="2D704677" w14:textId="77777777" w:rsidR="00372351" w:rsidRDefault="00372351">
      <w:pPr>
        <w:jc w:val="both"/>
        <w:rPr>
          <w:rFonts w:ascii="Times New Roman" w:eastAsia="Helvetica" w:hAnsi="Times New Roman" w:cs="Times New Roman"/>
          <w:spacing w:val="7"/>
          <w:szCs w:val="24"/>
          <w:shd w:val="clear" w:color="auto" w:fill="FFFFFF"/>
        </w:rPr>
      </w:pPr>
    </w:p>
    <w:p w14:paraId="474C162D" w14:textId="2C783428" w:rsidR="00372351" w:rsidRDefault="00AA4773">
      <w:pPr>
        <w:jc w:val="both"/>
        <w:rPr>
          <w:rFonts w:ascii="Times New Roman" w:hAnsi="Times New Roman" w:cs="Times New Roman"/>
          <w:szCs w:val="24"/>
        </w:rPr>
      </w:pPr>
      <w:r>
        <w:rPr>
          <w:rFonts w:ascii="Times New Roman" w:eastAsia="Helvetica" w:hAnsi="Times New Roman" w:cs="Times New Roman"/>
          <w:spacing w:val="7"/>
          <w:szCs w:val="24"/>
          <w:shd w:val="clear" w:color="auto" w:fill="FFFFFF"/>
        </w:rPr>
        <w:t xml:space="preserve">From the above analysis, an analysis matrix of key competitive factors within </w:t>
      </w:r>
      <w:r w:rsidR="00FC4A4B">
        <w:rPr>
          <w:rFonts w:ascii="Times New Roman" w:eastAsia="Helvetica" w:hAnsi="Times New Roman" w:cs="Times New Roman"/>
          <w:spacing w:val="7"/>
          <w:szCs w:val="24"/>
          <w:shd w:val="clear" w:color="auto" w:fill="FFFFFF"/>
        </w:rPr>
        <w:t>iFlytek</w:t>
      </w:r>
      <w:r>
        <w:rPr>
          <w:rFonts w:ascii="Times New Roman" w:eastAsia="Helvetica" w:hAnsi="Times New Roman" w:cs="Times New Roman"/>
          <w:spacing w:val="7"/>
          <w:szCs w:val="24"/>
          <w:shd w:val="clear" w:color="auto" w:fill="FFFFFF"/>
        </w:rPr>
        <w:t xml:space="preserve"> can be created, where the total score is the strength factor score minus the weakness factor score.</w:t>
      </w:r>
    </w:p>
    <w:tbl>
      <w:tblPr>
        <w:tblW w:w="8124" w:type="dxa"/>
        <w:jc w:val="center"/>
        <w:shd w:val="clear" w:color="auto" w:fill="FFFFFF"/>
        <w:tblCellMar>
          <w:left w:w="0" w:type="dxa"/>
          <w:right w:w="0" w:type="dxa"/>
        </w:tblCellMar>
        <w:tblLook w:val="04A0" w:firstRow="1" w:lastRow="0" w:firstColumn="1" w:lastColumn="0" w:noHBand="0" w:noVBand="1"/>
      </w:tblPr>
      <w:tblGrid>
        <w:gridCol w:w="3869"/>
        <w:gridCol w:w="1034"/>
        <w:gridCol w:w="1065"/>
        <w:gridCol w:w="2156"/>
      </w:tblGrid>
      <w:tr w:rsidR="00372351" w14:paraId="13A80B47" w14:textId="77777777">
        <w:trPr>
          <w:jc w:val="center"/>
        </w:trPr>
        <w:tc>
          <w:tcPr>
            <w:tcW w:w="2812" w:type="dxa"/>
            <w:tcBorders>
              <w:top w:val="single" w:sz="4" w:space="0" w:color="auto"/>
              <w:left w:val="nil"/>
              <w:bottom w:val="single" w:sz="4" w:space="0" w:color="auto"/>
              <w:right w:val="nil"/>
            </w:tcBorders>
            <w:shd w:val="clear" w:color="auto" w:fill="FFFFFF"/>
            <w:tcMar>
              <w:left w:w="84" w:type="dxa"/>
              <w:right w:w="84" w:type="dxa"/>
            </w:tcMar>
          </w:tcPr>
          <w:p w14:paraId="4CFB991C"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Fonts w:ascii="Times New Roman" w:eastAsia="宋体" w:hAnsi="Times New Roman"/>
                <w:spacing w:val="7"/>
                <w:szCs w:val="24"/>
              </w:rPr>
              <w:t>Internal key competitive elements</w:t>
            </w:r>
          </w:p>
        </w:tc>
        <w:tc>
          <w:tcPr>
            <w:tcW w:w="796" w:type="dxa"/>
            <w:tcBorders>
              <w:top w:val="single" w:sz="4" w:space="0" w:color="auto"/>
              <w:left w:val="nil"/>
              <w:bottom w:val="single" w:sz="4" w:space="0" w:color="auto"/>
              <w:right w:val="nil"/>
            </w:tcBorders>
            <w:shd w:val="clear" w:color="auto" w:fill="FFFFFF"/>
            <w:tcMar>
              <w:left w:w="84" w:type="dxa"/>
              <w:right w:w="84" w:type="dxa"/>
            </w:tcMar>
          </w:tcPr>
          <w:p w14:paraId="6B2D9C1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w:t>
            </w:r>
          </w:p>
        </w:tc>
        <w:tc>
          <w:tcPr>
            <w:tcW w:w="724" w:type="dxa"/>
            <w:tcBorders>
              <w:top w:val="single" w:sz="4" w:space="0" w:color="auto"/>
              <w:left w:val="nil"/>
              <w:bottom w:val="single" w:sz="4" w:space="0" w:color="auto"/>
              <w:right w:val="nil"/>
            </w:tcBorders>
            <w:shd w:val="clear" w:color="auto" w:fill="FFFFFF"/>
            <w:tcMar>
              <w:left w:w="84" w:type="dxa"/>
              <w:right w:w="84" w:type="dxa"/>
            </w:tcMar>
          </w:tcPr>
          <w:p w14:paraId="4FC90A4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Single score</w:t>
            </w:r>
          </w:p>
        </w:tc>
        <w:tc>
          <w:tcPr>
            <w:tcW w:w="1660" w:type="dxa"/>
            <w:tcBorders>
              <w:top w:val="single" w:sz="4" w:space="0" w:color="auto"/>
              <w:left w:val="nil"/>
              <w:bottom w:val="single" w:sz="4" w:space="0" w:color="auto"/>
              <w:right w:val="nil"/>
            </w:tcBorders>
            <w:shd w:val="clear" w:color="auto" w:fill="FFFFFF"/>
            <w:tcMar>
              <w:left w:w="84" w:type="dxa"/>
              <w:right w:w="84" w:type="dxa"/>
            </w:tcMar>
          </w:tcPr>
          <w:p w14:paraId="6E9CE271"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weighted score</w:t>
            </w:r>
          </w:p>
        </w:tc>
      </w:tr>
      <w:tr w:rsidR="00372351" w14:paraId="1FA1FEE5"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30C570F2"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Superiority</w:t>
            </w:r>
          </w:p>
          <w:p w14:paraId="218AB8B3"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Strong independent research and development capabilities</w:t>
            </w:r>
          </w:p>
          <w:p w14:paraId="61DC7B20"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International leading voice core technology</w:t>
            </w:r>
          </w:p>
          <w:p w14:paraId="626C5B22"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Close school-enterprise partnership</w:t>
            </w:r>
          </w:p>
          <w:p w14:paraId="71F0FF64" w14:textId="0232156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Good ability to integrate industry, university</w:t>
            </w:r>
            <w:r w:rsidR="00901582">
              <w:rPr>
                <w:rFonts w:ascii="Times New Roman" w:eastAsia="宋体" w:hAnsi="Times New Roman"/>
                <w:spacing w:val="7"/>
                <w:szCs w:val="24"/>
              </w:rPr>
              <w:t>,</w:t>
            </w:r>
            <w:r>
              <w:rPr>
                <w:rFonts w:ascii="Times New Roman" w:eastAsia="宋体" w:hAnsi="Times New Roman"/>
                <w:spacing w:val="7"/>
                <w:szCs w:val="24"/>
              </w:rPr>
              <w:t xml:space="preserve"> and research resources</w:t>
            </w:r>
          </w:p>
          <w:p w14:paraId="45828994"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Leading domestic market share</w:t>
            </w:r>
          </w:p>
          <w:p w14:paraId="3BE4BC1F"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Reputation and social recognition</w:t>
            </w:r>
          </w:p>
          <w:p w14:paraId="5111C46E"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Lead the formulation of Chinese pronunciation standards</w:t>
            </w:r>
          </w:p>
          <w:p w14:paraId="31A9A1A1"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Industry infrastructure (platform advantage)</w:t>
            </w:r>
          </w:p>
          <w:p w14:paraId="53AA6605"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Advantage factor score</w:t>
            </w:r>
          </w:p>
        </w:tc>
        <w:tc>
          <w:tcPr>
            <w:tcW w:w="796" w:type="dxa"/>
            <w:tcBorders>
              <w:top w:val="nil"/>
              <w:left w:val="nil"/>
              <w:bottom w:val="single" w:sz="4" w:space="0" w:color="auto"/>
              <w:right w:val="nil"/>
            </w:tcBorders>
            <w:shd w:val="clear" w:color="auto" w:fill="FFFFFF"/>
            <w:tcMar>
              <w:left w:w="84" w:type="dxa"/>
              <w:right w:w="84" w:type="dxa"/>
            </w:tcMar>
          </w:tcPr>
          <w:p w14:paraId="4B18A110" w14:textId="77777777" w:rsidR="00372351" w:rsidRDefault="00372351">
            <w:pPr>
              <w:pStyle w:val="a7"/>
              <w:wordWrap w:val="0"/>
              <w:spacing w:beforeAutospacing="0" w:afterAutospacing="0" w:line="306" w:lineRule="atLeast"/>
              <w:jc w:val="both"/>
              <w:rPr>
                <w:rFonts w:ascii="Times New Roman" w:hAnsi="Times New Roman"/>
                <w:szCs w:val="24"/>
              </w:rPr>
            </w:pPr>
          </w:p>
          <w:p w14:paraId="0AE7B51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761AD166"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DE0300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1C9FBE63"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37578BD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349CB9EE"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B95BED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3AC74713" w14:textId="77777777" w:rsidR="00372351" w:rsidRDefault="00372351">
            <w:pPr>
              <w:pStyle w:val="a7"/>
              <w:wordWrap w:val="0"/>
              <w:spacing w:beforeAutospacing="0" w:afterAutospacing="0" w:line="306" w:lineRule="atLeast"/>
              <w:jc w:val="both"/>
              <w:rPr>
                <w:rFonts w:ascii="Times New Roman" w:hAnsi="Times New Roman"/>
                <w:szCs w:val="24"/>
              </w:rPr>
            </w:pPr>
          </w:p>
          <w:p w14:paraId="09FE7F3E"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0364311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35BCD2DE"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27F2645E"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19013C3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5F6F2008"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452CB2E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5ED7A274" w14:textId="77777777" w:rsidR="00372351" w:rsidRDefault="00372351">
            <w:pPr>
              <w:pStyle w:val="a7"/>
              <w:wordWrap w:val="0"/>
              <w:spacing w:beforeAutospacing="0" w:afterAutospacing="0" w:line="306" w:lineRule="atLeast"/>
              <w:jc w:val="both"/>
              <w:rPr>
                <w:rFonts w:ascii="Times New Roman" w:hAnsi="Times New Roman"/>
                <w:szCs w:val="24"/>
              </w:rPr>
            </w:pPr>
          </w:p>
        </w:tc>
        <w:tc>
          <w:tcPr>
            <w:tcW w:w="820" w:type="dxa"/>
            <w:tcBorders>
              <w:top w:val="nil"/>
              <w:left w:val="nil"/>
              <w:bottom w:val="single" w:sz="4" w:space="0" w:color="auto"/>
              <w:right w:val="nil"/>
            </w:tcBorders>
            <w:shd w:val="clear" w:color="auto" w:fill="FFFFFF"/>
            <w:tcMar>
              <w:left w:w="84" w:type="dxa"/>
              <w:right w:w="84" w:type="dxa"/>
            </w:tcMar>
          </w:tcPr>
          <w:p w14:paraId="11801CE0" w14:textId="77777777" w:rsidR="00372351" w:rsidRDefault="00372351">
            <w:pPr>
              <w:pStyle w:val="a7"/>
              <w:wordWrap w:val="0"/>
              <w:spacing w:beforeAutospacing="0" w:afterAutospacing="0" w:line="306" w:lineRule="atLeast"/>
              <w:jc w:val="both"/>
              <w:rPr>
                <w:rFonts w:ascii="Times New Roman" w:hAnsi="Times New Roman"/>
                <w:szCs w:val="24"/>
              </w:rPr>
            </w:pPr>
          </w:p>
          <w:p w14:paraId="7AE083F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12332BE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5027943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196E837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p w14:paraId="3FB517A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21597C2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00FD6C4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1530379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tc>
        <w:tc>
          <w:tcPr>
            <w:tcW w:w="1660" w:type="dxa"/>
            <w:tcBorders>
              <w:top w:val="nil"/>
              <w:left w:val="nil"/>
              <w:bottom w:val="single" w:sz="4" w:space="0" w:color="auto"/>
              <w:right w:val="nil"/>
            </w:tcBorders>
            <w:shd w:val="clear" w:color="auto" w:fill="FFFFFF"/>
            <w:tcMar>
              <w:left w:w="84" w:type="dxa"/>
              <w:right w:w="84" w:type="dxa"/>
            </w:tcMar>
          </w:tcPr>
          <w:p w14:paraId="75D15420" w14:textId="77777777" w:rsidR="00372351" w:rsidRDefault="00372351">
            <w:pPr>
              <w:pStyle w:val="a7"/>
              <w:wordWrap w:val="0"/>
              <w:spacing w:beforeAutospacing="0" w:afterAutospacing="0" w:line="306" w:lineRule="atLeast"/>
              <w:jc w:val="both"/>
              <w:rPr>
                <w:rFonts w:ascii="Times New Roman" w:hAnsi="Times New Roman"/>
                <w:szCs w:val="24"/>
              </w:rPr>
            </w:pPr>
          </w:p>
          <w:p w14:paraId="7A9544C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0.80</w:t>
            </w:r>
          </w:p>
          <w:p w14:paraId="4B7C4CC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p w14:paraId="7A9B2B7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2DDF49A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6A1941D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65FFBB75"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1EC755FE"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603AA69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45170830"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3.30</w:t>
            </w:r>
          </w:p>
        </w:tc>
      </w:tr>
      <w:tr w:rsidR="00372351" w14:paraId="06BEA687"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24BC486C" w14:textId="75253C53"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 xml:space="preserve">inferior strength or position </w:t>
            </w:r>
            <w:r>
              <w:rPr>
                <w:rFonts w:ascii="Times New Roman" w:eastAsia="宋体" w:hAnsi="Times New Roman"/>
                <w:spacing w:val="7"/>
                <w:szCs w:val="24"/>
              </w:rPr>
              <w:t>Management</w:t>
            </w:r>
            <w:r w:rsidR="006511DE">
              <w:rPr>
                <w:rFonts w:ascii="Times New Roman" w:eastAsia="宋体" w:hAnsi="Times New Roman"/>
                <w:spacing w:val="7"/>
                <w:szCs w:val="24"/>
              </w:rPr>
              <w:t>/</w:t>
            </w:r>
            <w:r>
              <w:rPr>
                <w:rFonts w:ascii="Times New Roman" w:eastAsia="宋体" w:hAnsi="Times New Roman"/>
                <w:spacing w:val="7"/>
                <w:szCs w:val="24"/>
              </w:rPr>
              <w:t>marketing is not mature enough</w:t>
            </w:r>
          </w:p>
          <w:p w14:paraId="663317AC"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Core technology advantages cannot be well translated into commercial value</w:t>
            </w:r>
          </w:p>
          <w:p w14:paraId="5120036A"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Disadvantage factor score</w:t>
            </w:r>
          </w:p>
        </w:tc>
        <w:tc>
          <w:tcPr>
            <w:tcW w:w="796" w:type="dxa"/>
            <w:tcBorders>
              <w:top w:val="nil"/>
              <w:left w:val="nil"/>
              <w:bottom w:val="single" w:sz="4" w:space="0" w:color="auto"/>
              <w:right w:val="nil"/>
            </w:tcBorders>
            <w:shd w:val="clear" w:color="auto" w:fill="FFFFFF"/>
            <w:tcMar>
              <w:left w:w="84" w:type="dxa"/>
              <w:right w:w="84" w:type="dxa"/>
            </w:tcMar>
          </w:tcPr>
          <w:p w14:paraId="542FE2DB" w14:textId="77777777" w:rsidR="00372351" w:rsidRDefault="00372351">
            <w:pPr>
              <w:pStyle w:val="a7"/>
              <w:wordWrap w:val="0"/>
              <w:spacing w:beforeAutospacing="0" w:afterAutospacing="0" w:line="306" w:lineRule="atLeast"/>
              <w:jc w:val="both"/>
              <w:rPr>
                <w:rFonts w:ascii="Times New Roman" w:hAnsi="Times New Roman"/>
                <w:szCs w:val="24"/>
              </w:rPr>
            </w:pPr>
          </w:p>
          <w:p w14:paraId="4C1ED43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0.10</w:t>
            </w:r>
          </w:p>
          <w:p w14:paraId="55C0D21E" w14:textId="77777777" w:rsidR="00372351" w:rsidRDefault="00372351">
            <w:pPr>
              <w:pStyle w:val="a7"/>
              <w:wordWrap w:val="0"/>
              <w:spacing w:beforeAutospacing="0" w:afterAutospacing="0" w:line="306" w:lineRule="atLeast"/>
              <w:jc w:val="both"/>
              <w:rPr>
                <w:rFonts w:ascii="Times New Roman" w:hAnsi="Times New Roman"/>
                <w:szCs w:val="24"/>
              </w:rPr>
            </w:pPr>
          </w:p>
          <w:p w14:paraId="6149BE4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0.10</w:t>
            </w:r>
          </w:p>
        </w:tc>
        <w:tc>
          <w:tcPr>
            <w:tcW w:w="820" w:type="dxa"/>
            <w:tcBorders>
              <w:top w:val="nil"/>
              <w:left w:val="nil"/>
              <w:bottom w:val="single" w:sz="4" w:space="0" w:color="auto"/>
              <w:right w:val="nil"/>
            </w:tcBorders>
            <w:shd w:val="clear" w:color="auto" w:fill="FFFFFF"/>
            <w:tcMar>
              <w:left w:w="84" w:type="dxa"/>
              <w:right w:w="84" w:type="dxa"/>
            </w:tcMar>
          </w:tcPr>
          <w:p w14:paraId="6516CEBD" w14:textId="77777777" w:rsidR="00372351" w:rsidRDefault="00372351">
            <w:pPr>
              <w:pStyle w:val="a7"/>
              <w:wordWrap w:val="0"/>
              <w:spacing w:beforeAutospacing="0" w:afterAutospacing="0" w:line="306" w:lineRule="atLeast"/>
              <w:jc w:val="both"/>
              <w:rPr>
                <w:rFonts w:ascii="Times New Roman" w:hAnsi="Times New Roman"/>
                <w:szCs w:val="24"/>
              </w:rPr>
            </w:pPr>
          </w:p>
          <w:p w14:paraId="3706140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p w14:paraId="7F3B5BE8" w14:textId="77777777" w:rsidR="00372351" w:rsidRDefault="00372351">
            <w:pPr>
              <w:pStyle w:val="a7"/>
              <w:wordWrap w:val="0"/>
              <w:spacing w:beforeAutospacing="0" w:afterAutospacing="0" w:line="306" w:lineRule="atLeast"/>
              <w:jc w:val="both"/>
              <w:rPr>
                <w:rFonts w:ascii="Times New Roman" w:hAnsi="Times New Roman"/>
                <w:szCs w:val="24"/>
              </w:rPr>
            </w:pPr>
          </w:p>
          <w:p w14:paraId="2341CDC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tc>
        <w:tc>
          <w:tcPr>
            <w:tcW w:w="1660" w:type="dxa"/>
            <w:tcBorders>
              <w:top w:val="nil"/>
              <w:left w:val="nil"/>
              <w:bottom w:val="single" w:sz="4" w:space="0" w:color="auto"/>
              <w:right w:val="nil"/>
            </w:tcBorders>
            <w:shd w:val="clear" w:color="auto" w:fill="FFFFFF"/>
            <w:tcMar>
              <w:left w:w="84" w:type="dxa"/>
              <w:right w:w="84" w:type="dxa"/>
            </w:tcMar>
          </w:tcPr>
          <w:p w14:paraId="2E8097A0" w14:textId="77777777" w:rsidR="00372351" w:rsidRDefault="00372351">
            <w:pPr>
              <w:pStyle w:val="a7"/>
              <w:wordWrap w:val="0"/>
              <w:spacing w:beforeAutospacing="0" w:afterAutospacing="0" w:line="306" w:lineRule="atLeast"/>
              <w:jc w:val="both"/>
              <w:rPr>
                <w:rFonts w:ascii="Times New Roman" w:hAnsi="Times New Roman"/>
                <w:szCs w:val="24"/>
              </w:rPr>
            </w:pPr>
          </w:p>
          <w:p w14:paraId="1645956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0.30</w:t>
            </w:r>
          </w:p>
          <w:p w14:paraId="0681D782" w14:textId="77777777" w:rsidR="00372351" w:rsidRDefault="00372351">
            <w:pPr>
              <w:pStyle w:val="a7"/>
              <w:wordWrap w:val="0"/>
              <w:spacing w:beforeAutospacing="0" w:afterAutospacing="0" w:line="306" w:lineRule="atLeast"/>
              <w:jc w:val="both"/>
              <w:rPr>
                <w:rFonts w:ascii="Times New Roman" w:hAnsi="Times New Roman"/>
                <w:szCs w:val="24"/>
              </w:rPr>
            </w:pPr>
          </w:p>
          <w:p w14:paraId="3E353B1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0.30</w:t>
            </w:r>
          </w:p>
          <w:p w14:paraId="1B28C949"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0.60</w:t>
            </w:r>
          </w:p>
        </w:tc>
      </w:tr>
      <w:tr w:rsidR="00372351" w14:paraId="671D0D2A"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5B073493"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aggregate score</w:t>
            </w:r>
          </w:p>
        </w:tc>
        <w:tc>
          <w:tcPr>
            <w:tcW w:w="796" w:type="dxa"/>
            <w:tcBorders>
              <w:top w:val="nil"/>
              <w:left w:val="nil"/>
              <w:bottom w:val="single" w:sz="4" w:space="0" w:color="auto"/>
              <w:right w:val="nil"/>
            </w:tcBorders>
            <w:shd w:val="clear" w:color="auto" w:fill="FFFFFF"/>
            <w:tcMar>
              <w:left w:w="84" w:type="dxa"/>
              <w:right w:w="84" w:type="dxa"/>
            </w:tcMar>
          </w:tcPr>
          <w:p w14:paraId="3E78D9B2"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tc>
        <w:tc>
          <w:tcPr>
            <w:tcW w:w="820" w:type="dxa"/>
            <w:tcBorders>
              <w:top w:val="nil"/>
              <w:left w:val="nil"/>
              <w:bottom w:val="single" w:sz="4" w:space="0" w:color="auto"/>
              <w:right w:val="nil"/>
            </w:tcBorders>
            <w:shd w:val="clear" w:color="auto" w:fill="FFFFFF"/>
            <w:tcMar>
              <w:left w:w="84" w:type="dxa"/>
              <w:right w:w="84" w:type="dxa"/>
            </w:tcMar>
          </w:tcPr>
          <w:p w14:paraId="3D4469E4" w14:textId="77777777" w:rsidR="00372351" w:rsidRDefault="00372351">
            <w:pPr>
              <w:wordWrap w:val="0"/>
              <w:spacing w:after="0"/>
              <w:jc w:val="both"/>
              <w:rPr>
                <w:rFonts w:ascii="Times New Roman" w:eastAsia="Microsoft YaHei UI" w:hAnsi="Times New Roman" w:cs="Times New Roman"/>
                <w:spacing w:val="7"/>
                <w:szCs w:val="24"/>
              </w:rPr>
            </w:pPr>
          </w:p>
        </w:tc>
        <w:tc>
          <w:tcPr>
            <w:tcW w:w="1660" w:type="dxa"/>
            <w:tcBorders>
              <w:top w:val="nil"/>
              <w:left w:val="nil"/>
              <w:bottom w:val="single" w:sz="4" w:space="0" w:color="auto"/>
              <w:right w:val="nil"/>
            </w:tcBorders>
            <w:shd w:val="clear" w:color="auto" w:fill="FFFFFF"/>
            <w:tcMar>
              <w:left w:w="84" w:type="dxa"/>
              <w:right w:w="84" w:type="dxa"/>
            </w:tcMar>
          </w:tcPr>
          <w:p w14:paraId="049F1CB5"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2.70</w:t>
            </w:r>
          </w:p>
        </w:tc>
      </w:tr>
    </w:tbl>
    <w:p w14:paraId="608EF40D" w14:textId="77777777" w:rsidR="00372351" w:rsidRDefault="00AA4773">
      <w:pPr>
        <w:jc w:val="center"/>
        <w:rPr>
          <w:rFonts w:ascii="Times New Roman" w:eastAsia="Helvetica" w:hAnsi="Times New Roman" w:cs="Times New Roman"/>
          <w:szCs w:val="24"/>
        </w:rPr>
      </w:pPr>
      <w:r>
        <w:rPr>
          <w:rFonts w:ascii="Times New Roman" w:eastAsia="宋体" w:hAnsi="Times New Roman" w:cs="Times New Roman"/>
          <w:szCs w:val="24"/>
          <w:lang w:val="en-US" w:eastAsia="zh-CN" w:bidi="ar"/>
        </w:rPr>
        <w:t>Matrix of key competitive elements within the chart</w:t>
      </w:r>
    </w:p>
    <w:p w14:paraId="673570DC" w14:textId="77777777" w:rsidR="00372351" w:rsidRDefault="00AA4773">
      <w:pPr>
        <w:pStyle w:val="a7"/>
        <w:shd w:val="clear" w:color="auto" w:fill="FFFFFF"/>
        <w:spacing w:beforeAutospacing="0" w:afterAutospacing="0" w:line="306" w:lineRule="atLeast"/>
        <w:jc w:val="both"/>
        <w:rPr>
          <w:rFonts w:ascii="Times New Roman" w:eastAsia="Helvetica" w:hAnsi="Times New Roman"/>
          <w:b/>
          <w:bCs/>
          <w:szCs w:val="24"/>
          <w:lang w:bidi="ar"/>
        </w:rPr>
      </w:pPr>
      <w:r>
        <w:rPr>
          <w:rFonts w:ascii="Times New Roman" w:eastAsia="Helvetica" w:hAnsi="Times New Roman"/>
          <w:b/>
          <w:bCs/>
          <w:szCs w:val="24"/>
          <w:lang w:bidi="ar"/>
        </w:rPr>
        <w:t>II.  External opportunities and threats to the enterprise</w:t>
      </w:r>
    </w:p>
    <w:p w14:paraId="08379579"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b/>
          <w:bCs/>
          <w:szCs w:val="24"/>
          <w:lang w:bidi="ar"/>
        </w:rPr>
      </w:pPr>
    </w:p>
    <w:p w14:paraId="576DE57F" w14:textId="77777777" w:rsidR="00372351" w:rsidRDefault="00AA4773">
      <w:pPr>
        <w:pStyle w:val="a7"/>
        <w:shd w:val="clear" w:color="auto" w:fill="FFFFFF"/>
        <w:spacing w:beforeAutospacing="0" w:afterAutospacing="0" w:line="306" w:lineRule="atLeast"/>
        <w:jc w:val="both"/>
        <w:rPr>
          <w:rFonts w:ascii="Times New Roman" w:eastAsia="Helvetica" w:hAnsi="Times New Roman"/>
          <w:b/>
          <w:bCs/>
          <w:szCs w:val="24"/>
          <w:lang w:bidi="ar"/>
        </w:rPr>
      </w:pPr>
      <w:r>
        <w:rPr>
          <w:rFonts w:ascii="Times New Roman" w:eastAsia="Helvetica" w:hAnsi="Times New Roman"/>
          <w:b/>
          <w:bCs/>
          <w:szCs w:val="24"/>
          <w:lang w:bidi="ar"/>
        </w:rPr>
        <w:t>(i) External opportunities</w:t>
      </w:r>
    </w:p>
    <w:p w14:paraId="2E0A2F3A"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b/>
          <w:bCs/>
          <w:szCs w:val="24"/>
          <w:lang w:bidi="ar"/>
        </w:rPr>
      </w:pPr>
    </w:p>
    <w:p w14:paraId="57C281BC" w14:textId="7119A096" w:rsidR="00372351" w:rsidRDefault="00AA4773">
      <w:pPr>
        <w:pStyle w:val="a7"/>
        <w:shd w:val="clear" w:color="auto" w:fill="FFFFFF"/>
        <w:spacing w:beforeAutospacing="0" w:afterAutospacing="0" w:line="306" w:lineRule="atLeast"/>
        <w:ind w:firstLine="336"/>
        <w:jc w:val="both"/>
        <w:rPr>
          <w:rFonts w:ascii="Times New Roman" w:eastAsia="Helvetica" w:hAnsi="Times New Roman"/>
          <w:szCs w:val="24"/>
          <w:lang w:bidi="ar"/>
        </w:rPr>
      </w:pPr>
      <w:r>
        <w:rPr>
          <w:rFonts w:ascii="Times New Roman" w:eastAsia="Helvetica" w:hAnsi="Times New Roman"/>
          <w:szCs w:val="24"/>
          <w:lang w:bidi="ar"/>
        </w:rPr>
        <w:t xml:space="preserve">The future development of </w:t>
      </w:r>
      <w:r w:rsidR="00FC4A4B">
        <w:rPr>
          <w:rFonts w:ascii="Times New Roman" w:eastAsia="Helvetica" w:hAnsi="Times New Roman"/>
          <w:szCs w:val="24"/>
          <w:lang w:bidi="ar"/>
        </w:rPr>
        <w:t>iFlytek</w:t>
      </w:r>
      <w:r>
        <w:rPr>
          <w:rFonts w:ascii="Times New Roman" w:eastAsia="Helvetica" w:hAnsi="Times New Roman"/>
          <w:szCs w:val="24"/>
          <w:lang w:bidi="ar"/>
        </w:rPr>
        <w:t xml:space="preserve"> is full of opportunities, not only because of a series of national policies that are favorable to </w:t>
      </w:r>
      <w:r w:rsidR="00FC4A4B">
        <w:rPr>
          <w:rFonts w:ascii="Times New Roman" w:eastAsia="Helvetica" w:hAnsi="Times New Roman"/>
          <w:szCs w:val="24"/>
          <w:lang w:bidi="ar"/>
        </w:rPr>
        <w:t>iFlytek</w:t>
      </w:r>
      <w:r>
        <w:rPr>
          <w:rFonts w:ascii="Times New Roman" w:eastAsia="Helvetica" w:hAnsi="Times New Roman"/>
          <w:szCs w:val="24"/>
          <w:lang w:bidi="ar"/>
        </w:rPr>
        <w:t>'s technology and business development but also because of the maturity of 5G technology and the promising blue ocean of the market.</w:t>
      </w:r>
    </w:p>
    <w:p w14:paraId="5BF7F5F1"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zCs w:val="24"/>
          <w:lang w:bidi="ar"/>
        </w:rPr>
      </w:pPr>
    </w:p>
    <w:p w14:paraId="52A306ED"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b/>
          <w:bCs/>
          <w:szCs w:val="24"/>
          <w:lang w:bidi="ar"/>
        </w:rPr>
      </w:pPr>
    </w:p>
    <w:p w14:paraId="534D8CE9" w14:textId="77777777" w:rsidR="00372351" w:rsidRDefault="00AA4773">
      <w:pPr>
        <w:pStyle w:val="a7"/>
        <w:shd w:val="clear" w:color="auto" w:fill="FFFFFF"/>
        <w:spacing w:beforeAutospacing="0" w:afterAutospacing="0" w:line="306" w:lineRule="atLeast"/>
        <w:jc w:val="both"/>
        <w:rPr>
          <w:rFonts w:ascii="Times New Roman" w:eastAsia="Helvetica" w:hAnsi="Times New Roman"/>
          <w:b/>
          <w:bCs/>
          <w:szCs w:val="24"/>
          <w:lang w:bidi="ar"/>
        </w:rPr>
      </w:pPr>
      <w:r>
        <w:rPr>
          <w:rFonts w:ascii="Times New Roman" w:eastAsia="Helvetica" w:hAnsi="Times New Roman"/>
          <w:b/>
          <w:bCs/>
          <w:szCs w:val="24"/>
          <w:lang w:bidi="ar"/>
        </w:rPr>
        <w:t>1. National policies</w:t>
      </w:r>
    </w:p>
    <w:p w14:paraId="6123A62D"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zCs w:val="24"/>
          <w:lang w:bidi="ar"/>
        </w:rPr>
      </w:pPr>
    </w:p>
    <w:p w14:paraId="2FAAFCE4" w14:textId="2C486AD4" w:rsidR="00372351" w:rsidRDefault="1286A04E" w:rsidP="1286A04E">
      <w:pPr>
        <w:pStyle w:val="a7"/>
        <w:shd w:val="clear" w:color="auto" w:fill="FFFFFF" w:themeFill="background1"/>
        <w:spacing w:beforeAutospacing="0" w:afterAutospacing="0" w:line="306" w:lineRule="atLeast"/>
        <w:jc w:val="both"/>
        <w:rPr>
          <w:rFonts w:ascii="Times New Roman" w:eastAsia="Helvetica" w:hAnsi="Times New Roman"/>
          <w:lang w:bidi="ar"/>
        </w:rPr>
      </w:pPr>
      <w:r w:rsidRPr="1286A04E">
        <w:rPr>
          <w:rFonts w:ascii="Times New Roman" w:eastAsia="Helvetica" w:hAnsi="Times New Roman"/>
          <w:lang w:bidi="ar"/>
        </w:rPr>
        <w:lastRenderedPageBreak/>
        <w:t>At the level of national policies, According to the Outline of National Informatization Development Strategy, a document issued by the General Office of CPC and the State Council in 2016[7] states that core technologies should be vigorously developed and the information industry should be strengthened, which is very favorable to the intelligent voice industry in which iFlytek is located.</w:t>
      </w:r>
    </w:p>
    <w:p w14:paraId="4DB489EC" w14:textId="77777777" w:rsidR="00372351" w:rsidRDefault="00372351">
      <w:pPr>
        <w:pStyle w:val="a7"/>
        <w:shd w:val="clear" w:color="auto" w:fill="FFFFFF"/>
        <w:spacing w:beforeAutospacing="0" w:afterAutospacing="0" w:line="306" w:lineRule="atLeast"/>
        <w:jc w:val="both"/>
        <w:rPr>
          <w:rFonts w:ascii="Times New Roman" w:eastAsia="Helvetica" w:hAnsi="Times New Roman"/>
          <w:szCs w:val="24"/>
          <w:lang w:bidi="ar"/>
        </w:rPr>
      </w:pPr>
    </w:p>
    <w:p w14:paraId="221C0D6F" w14:textId="566B3781" w:rsidR="00372351" w:rsidRDefault="00AA4773">
      <w:pPr>
        <w:pStyle w:val="a7"/>
        <w:shd w:val="clear" w:color="auto" w:fill="FFFFFF"/>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It is also stated in the Outline that leading enterprises should be nurtured and strengthened, and the construction of e-government services should be deepened to promote the modernization of national governance, all of which coincide with </w:t>
      </w:r>
      <w:r w:rsidR="00FC4A4B">
        <w:rPr>
          <w:rFonts w:ascii="Times New Roman" w:eastAsia="Helvetica" w:hAnsi="Times New Roman"/>
          <w:szCs w:val="24"/>
          <w:lang w:bidi="ar"/>
        </w:rPr>
        <w:t>iFlytek</w:t>
      </w:r>
      <w:r>
        <w:rPr>
          <w:rFonts w:ascii="Times New Roman" w:eastAsia="Helvetica" w:hAnsi="Times New Roman"/>
          <w:szCs w:val="24"/>
          <w:lang w:bidi="ar"/>
        </w:rPr>
        <w:t xml:space="preserve">'s position as an industry leader and </w:t>
      </w:r>
      <w:r w:rsidR="00FC4A4B">
        <w:rPr>
          <w:rFonts w:ascii="Times New Roman" w:eastAsia="Helvetica" w:hAnsi="Times New Roman"/>
          <w:szCs w:val="24"/>
          <w:lang w:bidi="ar"/>
        </w:rPr>
        <w:t>iFlytek</w:t>
      </w:r>
      <w:r>
        <w:rPr>
          <w:rFonts w:ascii="Times New Roman" w:eastAsia="Helvetica" w:hAnsi="Times New Roman"/>
          <w:szCs w:val="24"/>
          <w:lang w:bidi="ar"/>
        </w:rPr>
        <w:t>'s active expansion in the field of government and law.</w:t>
      </w:r>
    </w:p>
    <w:p w14:paraId="293C27FA"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zCs w:val="24"/>
          <w:lang w:bidi="ar"/>
        </w:rPr>
      </w:pPr>
    </w:p>
    <w:p w14:paraId="03D674B2" w14:textId="04EC2F6F" w:rsidR="00372351" w:rsidRDefault="00AA4773">
      <w:pPr>
        <w:pStyle w:val="a7"/>
        <w:shd w:val="clear" w:color="auto" w:fill="FFFFFF"/>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In 2017, the Ministry of Science and Technology held a meeting on the development planning of a new generation of artificial intelligence and the launch of a major science and technology project[8], which clearly stated that it would rely on </w:t>
      </w:r>
      <w:r w:rsidR="00FC4A4B">
        <w:rPr>
          <w:rFonts w:ascii="Times New Roman" w:eastAsia="Helvetica" w:hAnsi="Times New Roman"/>
          <w:szCs w:val="24"/>
          <w:lang w:bidi="ar"/>
        </w:rPr>
        <w:t>iFlytek</w:t>
      </w:r>
      <w:r>
        <w:rPr>
          <w:rFonts w:ascii="Times New Roman" w:eastAsia="Helvetica" w:hAnsi="Times New Roman"/>
          <w:szCs w:val="24"/>
          <w:lang w:bidi="ar"/>
        </w:rPr>
        <w:t xml:space="preserve"> to build a national open innovation platform for a new generation of artificial intelligence in intelligent speech, and </w:t>
      </w:r>
      <w:r w:rsidR="00FC4A4B">
        <w:rPr>
          <w:rFonts w:ascii="Times New Roman" w:eastAsia="Helvetica" w:hAnsi="Times New Roman"/>
          <w:szCs w:val="24"/>
          <w:lang w:bidi="ar"/>
        </w:rPr>
        <w:t>iFlytek</w:t>
      </w:r>
      <w:r>
        <w:rPr>
          <w:rFonts w:ascii="Times New Roman" w:eastAsia="Helvetica" w:hAnsi="Times New Roman"/>
          <w:szCs w:val="24"/>
          <w:lang w:bidi="ar"/>
        </w:rPr>
        <w:t xml:space="preserve"> became one of the first four national open innovation platforms for a new generation of artificial intelligence.</w:t>
      </w:r>
    </w:p>
    <w:p w14:paraId="55478018"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zCs w:val="24"/>
          <w:lang w:bidi="ar"/>
        </w:rPr>
      </w:pPr>
    </w:p>
    <w:p w14:paraId="3309F1BC" w14:textId="26375642" w:rsidR="00372351" w:rsidRDefault="00AA4773">
      <w:pPr>
        <w:pStyle w:val="a7"/>
        <w:shd w:val="clear" w:color="auto" w:fill="FFFFFF"/>
        <w:spacing w:beforeAutospacing="0" w:afterAutospacing="0" w:line="306" w:lineRule="atLeast"/>
        <w:jc w:val="both"/>
        <w:rPr>
          <w:rFonts w:ascii="Times New Roman" w:eastAsia="Microsoft YaHei UI" w:hAnsi="Times New Roman"/>
          <w:spacing w:val="7"/>
          <w:szCs w:val="24"/>
        </w:rPr>
      </w:pPr>
      <w:r>
        <w:rPr>
          <w:rFonts w:ascii="Times New Roman" w:eastAsia="Helvetica" w:hAnsi="Times New Roman"/>
          <w:szCs w:val="24"/>
          <w:lang w:bidi="ar"/>
        </w:rPr>
        <w:t xml:space="preserve">The high level of national attention and policy support has undoubtedly created a good macro environment for </w:t>
      </w:r>
      <w:r w:rsidR="00FC4A4B">
        <w:rPr>
          <w:rFonts w:ascii="Times New Roman" w:eastAsia="Helvetica" w:hAnsi="Times New Roman"/>
          <w:szCs w:val="24"/>
          <w:lang w:bidi="ar"/>
        </w:rPr>
        <w:t>iFlytek</w:t>
      </w:r>
      <w:r>
        <w:rPr>
          <w:rFonts w:ascii="Times New Roman" w:eastAsia="Helvetica" w:hAnsi="Times New Roman"/>
          <w:szCs w:val="24"/>
          <w:lang w:bidi="ar"/>
        </w:rPr>
        <w:t xml:space="preserve">, which is a rare opportunity for </w:t>
      </w:r>
      <w:r w:rsidR="00FC4A4B">
        <w:rPr>
          <w:rFonts w:ascii="Times New Roman" w:eastAsia="Helvetica" w:hAnsi="Times New Roman"/>
          <w:szCs w:val="24"/>
          <w:lang w:bidi="ar"/>
        </w:rPr>
        <w:t>iFlytek</w:t>
      </w:r>
      <w:r>
        <w:rPr>
          <w:rFonts w:ascii="Times New Roman" w:eastAsia="Helvetica" w:hAnsi="Times New Roman"/>
          <w:szCs w:val="24"/>
          <w:lang w:bidi="ar"/>
        </w:rPr>
        <w:t>.</w:t>
      </w:r>
    </w:p>
    <w:p w14:paraId="1F8B8B0C" w14:textId="77777777" w:rsidR="00372351" w:rsidRDefault="00372351">
      <w:pPr>
        <w:pStyle w:val="a7"/>
        <w:shd w:val="clear" w:color="auto" w:fill="FFFFFF"/>
        <w:spacing w:beforeAutospacing="0" w:afterAutospacing="0" w:line="306" w:lineRule="atLeast"/>
        <w:ind w:firstLine="336"/>
        <w:jc w:val="both"/>
        <w:rPr>
          <w:rFonts w:ascii="Times New Roman" w:eastAsia="Microsoft YaHei UI" w:hAnsi="Times New Roman"/>
          <w:b/>
          <w:bCs/>
          <w:spacing w:val="7"/>
          <w:szCs w:val="24"/>
        </w:rPr>
      </w:pPr>
    </w:p>
    <w:p w14:paraId="4762055B" w14:textId="77777777" w:rsidR="00372351" w:rsidRDefault="00AA4773">
      <w:pPr>
        <w:jc w:val="both"/>
        <w:rPr>
          <w:rFonts w:ascii="Times New Roman" w:eastAsia="Helvetica" w:hAnsi="Times New Roman" w:cs="Times New Roman"/>
          <w:b/>
          <w:bCs/>
          <w:szCs w:val="24"/>
          <w:lang w:val="en-US" w:eastAsia="zh-CN" w:bidi="ar"/>
        </w:rPr>
      </w:pPr>
      <w:r>
        <w:rPr>
          <w:rFonts w:ascii="Times New Roman" w:eastAsia="Helvetica" w:hAnsi="Times New Roman" w:cs="Times New Roman"/>
          <w:b/>
          <w:bCs/>
          <w:szCs w:val="24"/>
          <w:lang w:val="en-US" w:eastAsia="zh-CN" w:bidi="ar"/>
        </w:rPr>
        <w:t>2. Related technologies</w:t>
      </w:r>
    </w:p>
    <w:p w14:paraId="16743E2A" w14:textId="77777777"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From the perspective of related technology development, the maturity of 5G technology has created richer application scenarios for intelligent voice, which has laid the foundation for the explosive growth of intelligent voice.</w:t>
      </w:r>
    </w:p>
    <w:p w14:paraId="04819D64" w14:textId="77777777" w:rsidR="00372351" w:rsidRDefault="00372351">
      <w:pPr>
        <w:jc w:val="both"/>
        <w:rPr>
          <w:rFonts w:ascii="Times New Roman" w:eastAsia="Helvetica" w:hAnsi="Times New Roman" w:cs="Times New Roman"/>
          <w:szCs w:val="24"/>
          <w:lang w:val="en-US" w:eastAsia="zh-CN" w:bidi="ar"/>
        </w:rPr>
      </w:pPr>
    </w:p>
    <w:p w14:paraId="7B7FA76B" w14:textId="6C8E4D66"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The new generation of communication technology with high speed, low latency</w:t>
      </w:r>
      <w:r w:rsidR="0017481B">
        <w:rPr>
          <w:rFonts w:ascii="Times New Roman" w:eastAsia="Helvetica" w:hAnsi="Times New Roman" w:cs="Times New Roman"/>
          <w:szCs w:val="24"/>
          <w:lang w:val="en-US" w:eastAsia="zh-CN" w:bidi="ar"/>
        </w:rPr>
        <w:t>,</w:t>
      </w:r>
      <w:r>
        <w:rPr>
          <w:rFonts w:ascii="Times New Roman" w:eastAsia="Helvetica" w:hAnsi="Times New Roman" w:cs="Times New Roman"/>
          <w:szCs w:val="24"/>
          <w:lang w:val="en-US" w:eastAsia="zh-CN" w:bidi="ar"/>
        </w:rPr>
        <w:t xml:space="preserve"> and large links has accelerated the arrival of the era of </w:t>
      </w:r>
      <w:r w:rsidR="006511DE">
        <w:rPr>
          <w:rFonts w:ascii="Times New Roman" w:eastAsia="Helvetica" w:hAnsi="Times New Roman" w:cs="Times New Roman"/>
          <w:szCs w:val="24"/>
          <w:lang w:val="en-US" w:eastAsia="zh-CN" w:bidi="ar"/>
        </w:rPr>
        <w:t xml:space="preserve">the </w:t>
      </w:r>
      <w:r>
        <w:rPr>
          <w:rFonts w:ascii="Times New Roman" w:eastAsia="Helvetica" w:hAnsi="Times New Roman" w:cs="Times New Roman"/>
          <w:szCs w:val="24"/>
          <w:lang w:val="en-US" w:eastAsia="zh-CN" w:bidi="ar"/>
        </w:rPr>
        <w:t>"Internet of Everything" and provided a larger amount of data and a more favorable data environment for the development of voice technology applications.</w:t>
      </w:r>
    </w:p>
    <w:p w14:paraId="6B46A682" w14:textId="77777777" w:rsidR="00372351" w:rsidRDefault="00372351">
      <w:pPr>
        <w:jc w:val="both"/>
        <w:rPr>
          <w:rFonts w:ascii="Times New Roman" w:eastAsia="Helvetica" w:hAnsi="Times New Roman" w:cs="Times New Roman"/>
          <w:szCs w:val="24"/>
          <w:lang w:val="en-US" w:eastAsia="zh-CN" w:bidi="ar"/>
        </w:rPr>
      </w:pPr>
    </w:p>
    <w:p w14:paraId="106EC623" w14:textId="52ECD1F7"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 xml:space="preserve">The accelerated popularity of intelligent voice applications in mobile smart terminals will certainly bring greater development opportunities for the intelligent voice industry in which </w:t>
      </w:r>
      <w:r w:rsidR="00FC4A4B">
        <w:rPr>
          <w:rFonts w:ascii="Times New Roman" w:eastAsia="Helvetica" w:hAnsi="Times New Roman" w:cs="Times New Roman"/>
          <w:szCs w:val="24"/>
          <w:lang w:val="en-US" w:eastAsia="zh-CN" w:bidi="ar"/>
        </w:rPr>
        <w:t>iFlytek</w:t>
      </w:r>
      <w:r>
        <w:rPr>
          <w:rFonts w:ascii="Times New Roman" w:eastAsia="Helvetica" w:hAnsi="Times New Roman" w:cs="Times New Roman"/>
          <w:szCs w:val="24"/>
          <w:lang w:val="en-US" w:eastAsia="zh-CN" w:bidi="ar"/>
        </w:rPr>
        <w:t xml:space="preserve"> is located.</w:t>
      </w:r>
    </w:p>
    <w:p w14:paraId="04B3D867" w14:textId="77777777" w:rsidR="00372351" w:rsidRDefault="00372351">
      <w:pPr>
        <w:jc w:val="both"/>
        <w:rPr>
          <w:rFonts w:ascii="Times New Roman" w:eastAsia="Helvetica" w:hAnsi="Times New Roman" w:cs="Times New Roman"/>
          <w:szCs w:val="24"/>
          <w:lang w:val="en-US" w:eastAsia="zh-CN" w:bidi="ar"/>
        </w:rPr>
      </w:pPr>
    </w:p>
    <w:p w14:paraId="028196ED" w14:textId="77777777" w:rsidR="00372351" w:rsidRDefault="00AA4773">
      <w:pPr>
        <w:jc w:val="both"/>
        <w:rPr>
          <w:rFonts w:ascii="Times New Roman" w:eastAsia="Helvetica" w:hAnsi="Times New Roman" w:cs="Times New Roman"/>
          <w:b/>
          <w:bCs/>
          <w:szCs w:val="24"/>
          <w:lang w:val="en-US" w:eastAsia="zh-CN" w:bidi="ar"/>
        </w:rPr>
      </w:pPr>
      <w:r>
        <w:rPr>
          <w:rFonts w:ascii="Times New Roman" w:eastAsia="Helvetica" w:hAnsi="Times New Roman" w:cs="Times New Roman"/>
          <w:b/>
          <w:bCs/>
          <w:szCs w:val="24"/>
          <w:lang w:val="en-US" w:eastAsia="zh-CN" w:bidi="ar"/>
        </w:rPr>
        <w:t>3. Market Potential</w:t>
      </w:r>
    </w:p>
    <w:p w14:paraId="4087BBB8" w14:textId="77777777" w:rsidR="00372351" w:rsidRDefault="00372351">
      <w:pPr>
        <w:jc w:val="both"/>
        <w:rPr>
          <w:rFonts w:ascii="Times New Roman" w:eastAsia="Helvetica" w:hAnsi="Times New Roman" w:cs="Times New Roman"/>
          <w:szCs w:val="24"/>
          <w:lang w:val="en-US" w:eastAsia="zh-CN" w:bidi="ar"/>
        </w:rPr>
      </w:pPr>
    </w:p>
    <w:p w14:paraId="32394F79" w14:textId="77777777"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t>In terms of market potential, the prospect of the intelligent voice market is undoubtedly very optimistic.</w:t>
      </w:r>
    </w:p>
    <w:p w14:paraId="5BAAA654" w14:textId="77777777" w:rsidR="00372351" w:rsidRDefault="00372351">
      <w:pPr>
        <w:jc w:val="both"/>
        <w:rPr>
          <w:rFonts w:ascii="Times New Roman" w:eastAsia="Helvetica" w:hAnsi="Times New Roman" w:cs="Times New Roman"/>
          <w:szCs w:val="24"/>
          <w:lang w:val="en-US" w:eastAsia="zh-CN" w:bidi="ar"/>
        </w:rPr>
      </w:pPr>
    </w:p>
    <w:p w14:paraId="3CBBC865" w14:textId="2A3C3A64" w:rsidR="00372351" w:rsidRDefault="00AA4773">
      <w:pPr>
        <w:jc w:val="both"/>
        <w:rPr>
          <w:rFonts w:ascii="Times New Roman" w:eastAsia="Helvetica" w:hAnsi="Times New Roman" w:cs="Times New Roman"/>
          <w:szCs w:val="24"/>
          <w:lang w:val="en-US" w:eastAsia="zh-CN" w:bidi="ar"/>
        </w:rPr>
      </w:pPr>
      <w:r>
        <w:rPr>
          <w:rFonts w:ascii="Times New Roman" w:eastAsia="Helvetica" w:hAnsi="Times New Roman" w:cs="Times New Roman"/>
          <w:szCs w:val="24"/>
          <w:lang w:val="en-US" w:eastAsia="zh-CN" w:bidi="ar"/>
        </w:rPr>
        <w:lastRenderedPageBreak/>
        <w:t>In addition to the national policies and emerging technologies mentioned above, the rise of a series of smart fields such as smart home</w:t>
      </w:r>
      <w:r w:rsidR="0017481B">
        <w:rPr>
          <w:rFonts w:ascii="Times New Roman" w:eastAsia="Helvetica" w:hAnsi="Times New Roman" w:cs="Times New Roman"/>
          <w:szCs w:val="24"/>
          <w:lang w:val="en-US" w:eastAsia="zh-CN" w:bidi="ar"/>
        </w:rPr>
        <w:t>s</w:t>
      </w:r>
      <w:r>
        <w:rPr>
          <w:rFonts w:ascii="Times New Roman" w:eastAsia="Helvetica" w:hAnsi="Times New Roman" w:cs="Times New Roman"/>
          <w:szCs w:val="24"/>
          <w:lang w:val="en-US" w:eastAsia="zh-CN" w:bidi="ar"/>
        </w:rPr>
        <w:t>, smart healthcare</w:t>
      </w:r>
      <w:r w:rsidR="006511DE">
        <w:rPr>
          <w:rFonts w:ascii="Times New Roman" w:eastAsia="Helvetica" w:hAnsi="Times New Roman" w:cs="Times New Roman"/>
          <w:szCs w:val="24"/>
          <w:lang w:val="en-US" w:eastAsia="zh-CN" w:bidi="ar"/>
        </w:rPr>
        <w:t>,</w:t>
      </w:r>
      <w:r>
        <w:rPr>
          <w:rFonts w:ascii="Times New Roman" w:eastAsia="Helvetica" w:hAnsi="Times New Roman" w:cs="Times New Roman"/>
          <w:szCs w:val="24"/>
          <w:lang w:val="en-US" w:eastAsia="zh-CN" w:bidi="ar"/>
        </w:rPr>
        <w:t xml:space="preserve"> and smart education will certainly bring synergistic effects to the smart voice market.</w:t>
      </w:r>
    </w:p>
    <w:p w14:paraId="0B03A968" w14:textId="77777777" w:rsidR="00372351" w:rsidRDefault="00372351">
      <w:pPr>
        <w:jc w:val="both"/>
        <w:rPr>
          <w:rFonts w:ascii="Times New Roman" w:eastAsia="Helvetica" w:hAnsi="Times New Roman" w:cs="Times New Roman"/>
          <w:szCs w:val="24"/>
          <w:lang w:val="en-US" w:eastAsia="zh-CN" w:bidi="ar"/>
        </w:rPr>
      </w:pPr>
    </w:p>
    <w:p w14:paraId="26869EAC" w14:textId="7A719DEA" w:rsidR="00372351" w:rsidRDefault="00AA4773">
      <w:pPr>
        <w:jc w:val="both"/>
        <w:rPr>
          <w:rFonts w:ascii="Times New Roman" w:hAnsi="Times New Roman" w:cs="Times New Roman"/>
          <w:szCs w:val="24"/>
        </w:rPr>
      </w:pPr>
      <w:r>
        <w:rPr>
          <w:rFonts w:ascii="Times New Roman" w:eastAsia="Helvetica" w:hAnsi="Times New Roman" w:cs="Times New Roman"/>
          <w:szCs w:val="24"/>
          <w:lang w:val="en-US" w:eastAsia="zh-CN" w:bidi="ar"/>
        </w:rPr>
        <w:t>Voice interaction, as an important means to enhance user experience, will penetrate all aspects of the smart consumer sector, and the momentum of the smart voice market will remain stable for a longer period.</w:t>
      </w:r>
    </w:p>
    <w:p w14:paraId="1582068D" w14:textId="77777777" w:rsidR="00372351" w:rsidRDefault="00AA4773">
      <w:pPr>
        <w:pStyle w:val="a7"/>
        <w:spacing w:beforeAutospacing="0" w:afterAutospacing="0" w:line="306" w:lineRule="atLeast"/>
        <w:jc w:val="both"/>
        <w:rPr>
          <w:rFonts w:ascii="Times New Roman" w:eastAsia="Helvetica" w:hAnsi="Times New Roman"/>
          <w:b/>
          <w:bCs/>
          <w:szCs w:val="24"/>
          <w:lang w:bidi="ar"/>
        </w:rPr>
      </w:pPr>
      <w:r>
        <w:rPr>
          <w:rFonts w:ascii="Times New Roman" w:eastAsia="Helvetica" w:hAnsi="Times New Roman"/>
          <w:b/>
          <w:bCs/>
          <w:szCs w:val="24"/>
          <w:lang w:bidi="ar"/>
        </w:rPr>
        <w:t>(ii) External threat elements</w:t>
      </w:r>
    </w:p>
    <w:p w14:paraId="38420F70"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595708B6" w14:textId="47E2EB54"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The development of </w:t>
      </w:r>
      <w:r w:rsidR="00FC4A4B">
        <w:rPr>
          <w:rFonts w:ascii="Times New Roman" w:eastAsia="Helvetica" w:hAnsi="Times New Roman"/>
          <w:szCs w:val="24"/>
          <w:lang w:bidi="ar"/>
        </w:rPr>
        <w:t>iFlytek</w:t>
      </w:r>
      <w:r>
        <w:rPr>
          <w:rFonts w:ascii="Times New Roman" w:eastAsia="Helvetica" w:hAnsi="Times New Roman"/>
          <w:szCs w:val="24"/>
          <w:lang w:bidi="ar"/>
        </w:rPr>
        <w:t xml:space="preserve"> also faces external threats, the most prominent of which are the fierce competitive environment and the shortage of voice technology talents.</w:t>
      </w:r>
    </w:p>
    <w:p w14:paraId="7AF623D4"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4FC96391"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7BFD8CB6" w14:textId="77777777" w:rsidR="00372351" w:rsidRDefault="00AA4773">
      <w:pPr>
        <w:pStyle w:val="a7"/>
        <w:spacing w:beforeAutospacing="0" w:afterAutospacing="0" w:line="306" w:lineRule="atLeast"/>
        <w:jc w:val="both"/>
        <w:rPr>
          <w:rFonts w:ascii="Times New Roman" w:eastAsia="Helvetica" w:hAnsi="Times New Roman"/>
          <w:b/>
          <w:bCs/>
          <w:szCs w:val="24"/>
          <w:lang w:bidi="ar"/>
        </w:rPr>
      </w:pPr>
      <w:r>
        <w:rPr>
          <w:rFonts w:ascii="Times New Roman" w:eastAsia="Helvetica" w:hAnsi="Times New Roman"/>
          <w:b/>
          <w:bCs/>
          <w:szCs w:val="24"/>
          <w:lang w:bidi="ar"/>
        </w:rPr>
        <w:t>1. Competitors</w:t>
      </w:r>
    </w:p>
    <w:p w14:paraId="7DC74C52" w14:textId="070584B0" w:rsidR="00164D99" w:rsidRDefault="00164D99">
      <w:pPr>
        <w:pStyle w:val="a7"/>
        <w:spacing w:beforeAutospacing="0" w:afterAutospacing="0" w:line="306" w:lineRule="atLeast"/>
        <w:jc w:val="both"/>
        <w:rPr>
          <w:rFonts w:ascii="Times New Roman" w:eastAsia="Helvetica" w:hAnsi="Times New Roman"/>
          <w:b/>
          <w:bCs/>
          <w:szCs w:val="24"/>
          <w:lang w:bidi="ar"/>
        </w:rPr>
      </w:pPr>
    </w:p>
    <w:p w14:paraId="635F5F9E" w14:textId="77777777" w:rsidR="00503E85" w:rsidRDefault="00503E85">
      <w:pPr>
        <w:pStyle w:val="a7"/>
        <w:spacing w:beforeAutospacing="0" w:afterAutospacing="0" w:line="306" w:lineRule="atLeast"/>
        <w:jc w:val="both"/>
        <w:rPr>
          <w:rFonts w:ascii="Times New Roman" w:eastAsia="Helvetica" w:hAnsi="Times New Roman"/>
          <w:szCs w:val="24"/>
          <w:lang w:bidi="ar"/>
        </w:rPr>
      </w:pPr>
    </w:p>
    <w:p w14:paraId="6FCA29EA" w14:textId="4744CE97"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The competition faced by </w:t>
      </w:r>
      <w:r w:rsidR="00FC4A4B">
        <w:rPr>
          <w:rFonts w:ascii="Times New Roman" w:eastAsia="Helvetica" w:hAnsi="Times New Roman"/>
          <w:szCs w:val="24"/>
          <w:lang w:bidi="ar"/>
        </w:rPr>
        <w:t>iFlytek</w:t>
      </w:r>
      <w:r>
        <w:rPr>
          <w:rFonts w:ascii="Times New Roman" w:eastAsia="Helvetica" w:hAnsi="Times New Roman"/>
          <w:szCs w:val="24"/>
          <w:lang w:bidi="ar"/>
        </w:rPr>
        <w:t xml:space="preserve"> is very fierce.</w:t>
      </w:r>
    </w:p>
    <w:p w14:paraId="39B6D82A"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368F9B4D" w14:textId="5B630628"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In the field of intelligent voice, not only does </w:t>
      </w:r>
      <w:r w:rsidR="00FC4A4B">
        <w:rPr>
          <w:rFonts w:ascii="Times New Roman" w:eastAsia="Helvetica" w:hAnsi="Times New Roman"/>
          <w:szCs w:val="24"/>
          <w:lang w:bidi="ar"/>
        </w:rPr>
        <w:t>iFlytek</w:t>
      </w:r>
      <w:r>
        <w:rPr>
          <w:rFonts w:ascii="Times New Roman" w:eastAsia="Helvetica" w:hAnsi="Times New Roman"/>
          <w:szCs w:val="24"/>
          <w:lang w:bidi="ar"/>
        </w:rPr>
        <w:t xml:space="preserve"> need to beat similar competitors in the traditional sense, such as Spectrum and Nuance.</w:t>
      </w:r>
      <w:r w:rsidR="006511DE">
        <w:rPr>
          <w:rFonts w:ascii="Times New Roman" w:eastAsia="Helvetica" w:hAnsi="Times New Roman"/>
          <w:szCs w:val="24"/>
          <w:lang w:bidi="ar"/>
        </w:rPr>
        <w:t xml:space="preserve"> </w:t>
      </w:r>
      <w:r>
        <w:rPr>
          <w:rFonts w:ascii="Times New Roman" w:eastAsia="Helvetica" w:hAnsi="Times New Roman"/>
          <w:szCs w:val="24"/>
          <w:lang w:bidi="ar"/>
        </w:rPr>
        <w:t>It also needs to compete in the market with international IT giants such as Google, Apple, Tencent, Baidu</w:t>
      </w:r>
      <w:r w:rsidR="006511DE">
        <w:rPr>
          <w:rFonts w:ascii="Times New Roman" w:eastAsia="Helvetica" w:hAnsi="Times New Roman"/>
          <w:szCs w:val="24"/>
          <w:lang w:bidi="ar"/>
        </w:rPr>
        <w:t>,</w:t>
      </w:r>
      <w:r>
        <w:rPr>
          <w:rFonts w:ascii="Times New Roman" w:eastAsia="Helvetica" w:hAnsi="Times New Roman"/>
          <w:szCs w:val="24"/>
          <w:lang w:bidi="ar"/>
        </w:rPr>
        <w:t xml:space="preserve"> and other</w:t>
      </w:r>
      <w:r w:rsidR="006511DE">
        <w:rPr>
          <w:rFonts w:ascii="Times New Roman" w:eastAsia="Helvetica" w:hAnsi="Times New Roman"/>
          <w:szCs w:val="24"/>
          <w:lang w:bidi="ar"/>
        </w:rPr>
        <w:t>s</w:t>
      </w:r>
      <w:r>
        <w:rPr>
          <w:rFonts w:ascii="Times New Roman" w:eastAsia="Helvetica" w:hAnsi="Times New Roman"/>
          <w:szCs w:val="24"/>
          <w:lang w:bidi="ar"/>
        </w:rPr>
        <w:t xml:space="preserve"> companies.</w:t>
      </w:r>
    </w:p>
    <w:p w14:paraId="3E459CDC"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0F9F6D21" w14:textId="05688157"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In competition with similar companies speciali</w:t>
      </w:r>
      <w:r w:rsidR="006511DE">
        <w:rPr>
          <w:rFonts w:ascii="Times New Roman" w:eastAsia="Helvetica" w:hAnsi="Times New Roman"/>
          <w:szCs w:val="24"/>
          <w:lang w:bidi="ar"/>
        </w:rPr>
        <w:t>z</w:t>
      </w:r>
      <w:r>
        <w:rPr>
          <w:rFonts w:ascii="Times New Roman" w:eastAsia="Helvetica" w:hAnsi="Times New Roman"/>
          <w:szCs w:val="24"/>
          <w:lang w:bidi="ar"/>
        </w:rPr>
        <w:t xml:space="preserve">ing in voice technology, </w:t>
      </w:r>
      <w:r w:rsidR="00FC4A4B">
        <w:rPr>
          <w:rFonts w:ascii="Times New Roman" w:eastAsia="Helvetica" w:hAnsi="Times New Roman"/>
          <w:szCs w:val="24"/>
          <w:lang w:bidi="ar"/>
        </w:rPr>
        <w:t>iFlytek</w:t>
      </w:r>
      <w:r>
        <w:rPr>
          <w:rFonts w:ascii="Times New Roman" w:eastAsia="Helvetica" w:hAnsi="Times New Roman"/>
          <w:szCs w:val="24"/>
          <w:lang w:bidi="ar"/>
        </w:rPr>
        <w:t xml:space="preserve"> only needs to maintain an absolute technological lead in the Chinese language field at all times;</w:t>
      </w:r>
      <w:r w:rsidR="006511DE">
        <w:rPr>
          <w:rFonts w:ascii="Times New Roman" w:eastAsia="Helvetica" w:hAnsi="Times New Roman"/>
          <w:szCs w:val="24"/>
          <w:lang w:bidi="ar"/>
        </w:rPr>
        <w:t xml:space="preserve"> </w:t>
      </w:r>
      <w:r>
        <w:rPr>
          <w:rFonts w:ascii="Times New Roman" w:eastAsia="Helvetica" w:hAnsi="Times New Roman"/>
          <w:szCs w:val="24"/>
          <w:lang w:bidi="ar"/>
        </w:rPr>
        <w:t xml:space="preserve">However, in competition with Internet companies, </w:t>
      </w:r>
      <w:r w:rsidR="00FC4A4B">
        <w:rPr>
          <w:rFonts w:ascii="Times New Roman" w:eastAsia="Helvetica" w:hAnsi="Times New Roman"/>
          <w:szCs w:val="24"/>
          <w:lang w:bidi="ar"/>
        </w:rPr>
        <w:t>iFlytek</w:t>
      </w:r>
      <w:r>
        <w:rPr>
          <w:rFonts w:ascii="Times New Roman" w:eastAsia="Helvetica" w:hAnsi="Times New Roman"/>
          <w:szCs w:val="24"/>
          <w:lang w:bidi="ar"/>
        </w:rPr>
        <w:t xml:space="preserve"> is smaller in scale, has a relatively limited research team strength, and is not as well-funded in R&amp;D as Internet companies, although it still has an advantage in technology at present.</w:t>
      </w:r>
    </w:p>
    <w:p w14:paraId="722A5038" w14:textId="1C965074"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However, Internet companies are likely to catch up with more R&amp;D investment, broader coverage areas</w:t>
      </w:r>
      <w:r w:rsidR="006511DE">
        <w:rPr>
          <w:rFonts w:ascii="Times New Roman" w:eastAsia="Helvetica" w:hAnsi="Times New Roman"/>
          <w:szCs w:val="24"/>
          <w:lang w:bidi="ar"/>
        </w:rPr>
        <w:t>,</w:t>
      </w:r>
      <w:r>
        <w:rPr>
          <w:rFonts w:ascii="Times New Roman" w:eastAsia="Helvetica" w:hAnsi="Times New Roman"/>
          <w:szCs w:val="24"/>
          <w:lang w:bidi="ar"/>
        </w:rPr>
        <w:t xml:space="preserve"> and more massive training data.</w:t>
      </w:r>
    </w:p>
    <w:p w14:paraId="5C546E40" w14:textId="77777777" w:rsidR="00372351" w:rsidRDefault="00372351">
      <w:pPr>
        <w:pStyle w:val="a7"/>
        <w:spacing w:beforeAutospacing="0" w:afterAutospacing="0" w:line="306" w:lineRule="atLeast"/>
        <w:ind w:firstLine="336"/>
        <w:jc w:val="both"/>
        <w:rPr>
          <w:rFonts w:ascii="Times New Roman" w:eastAsia="Helvetica" w:hAnsi="Times New Roman"/>
          <w:szCs w:val="24"/>
          <w:lang w:bidi="ar"/>
        </w:rPr>
      </w:pPr>
    </w:p>
    <w:p w14:paraId="2E167B79" w14:textId="174700DA" w:rsidR="00372351" w:rsidRDefault="00AA4773">
      <w:pPr>
        <w:pStyle w:val="a7"/>
        <w:spacing w:beforeAutospacing="0" w:afterAutospacing="0" w:line="306" w:lineRule="atLeast"/>
        <w:jc w:val="both"/>
        <w:rPr>
          <w:rFonts w:ascii="Times New Roman" w:eastAsia="Helvetica" w:hAnsi="Times New Roman"/>
          <w:szCs w:val="24"/>
          <w:lang w:bidi="ar"/>
        </w:rPr>
      </w:pPr>
      <w:r>
        <w:rPr>
          <w:rFonts w:ascii="Times New Roman" w:eastAsia="Helvetica" w:hAnsi="Times New Roman"/>
          <w:szCs w:val="24"/>
          <w:lang w:bidi="ar"/>
        </w:rPr>
        <w:t xml:space="preserve">Once other Internet companies </w:t>
      </w:r>
      <w:r w:rsidR="006511DE">
        <w:rPr>
          <w:rFonts w:ascii="Times New Roman" w:eastAsia="Helvetica" w:hAnsi="Times New Roman"/>
          <w:szCs w:val="24"/>
          <w:lang w:bidi="ar"/>
        </w:rPr>
        <w:t>can</w:t>
      </w:r>
      <w:r>
        <w:rPr>
          <w:rFonts w:ascii="Times New Roman" w:eastAsia="Helvetica" w:hAnsi="Times New Roman"/>
          <w:szCs w:val="24"/>
          <w:lang w:bidi="ar"/>
        </w:rPr>
        <w:t xml:space="preserve"> reach a level of technology that is not too different from that of </w:t>
      </w:r>
      <w:r w:rsidR="00FC4A4B">
        <w:rPr>
          <w:rFonts w:ascii="Times New Roman" w:eastAsia="Helvetica" w:hAnsi="Times New Roman"/>
          <w:szCs w:val="24"/>
          <w:lang w:bidi="ar"/>
        </w:rPr>
        <w:t>iFlytek</w:t>
      </w:r>
      <w:r>
        <w:rPr>
          <w:rFonts w:ascii="Times New Roman" w:eastAsia="Helvetica" w:hAnsi="Times New Roman"/>
          <w:szCs w:val="24"/>
          <w:lang w:bidi="ar"/>
        </w:rPr>
        <w:t xml:space="preserve">, they will be able to promote the application of their self-developed voice technology through their other business channels, or higher visibility, and quickly squeeze out </w:t>
      </w:r>
      <w:r w:rsidR="00FC4A4B">
        <w:rPr>
          <w:rFonts w:ascii="Times New Roman" w:eastAsia="Helvetica" w:hAnsi="Times New Roman"/>
          <w:szCs w:val="24"/>
          <w:lang w:bidi="ar"/>
        </w:rPr>
        <w:t>iFlytek</w:t>
      </w:r>
      <w:r>
        <w:rPr>
          <w:rFonts w:ascii="Times New Roman" w:eastAsia="Helvetica" w:hAnsi="Times New Roman"/>
          <w:szCs w:val="24"/>
          <w:lang w:bidi="ar"/>
        </w:rPr>
        <w:t>'s market.</w:t>
      </w:r>
    </w:p>
    <w:p w14:paraId="4495030B" w14:textId="77777777" w:rsidR="00D63699" w:rsidRDefault="00D63699" w:rsidP="00D63699">
      <w:pPr>
        <w:pStyle w:val="a7"/>
        <w:spacing w:beforeAutospacing="0" w:afterAutospacing="0" w:line="306" w:lineRule="atLeast"/>
        <w:ind w:firstLine="336"/>
        <w:jc w:val="center"/>
        <w:rPr>
          <w:rFonts w:ascii="Times New Roman" w:eastAsiaTheme="minorEastAsia" w:hAnsi="Times New Roman"/>
          <w:szCs w:val="24"/>
          <w:lang w:bidi="ar"/>
        </w:rPr>
      </w:pPr>
      <w:r>
        <w:rPr>
          <w:rFonts w:ascii="Times New Roman" w:eastAsia="宋体" w:hAnsi="Times New Roman"/>
          <w:noProof/>
          <w:szCs w:val="24"/>
        </w:rPr>
        <w:lastRenderedPageBreak/>
        <w:drawing>
          <wp:inline distT="0" distB="0" distL="0" distR="0" wp14:anchorId="2DD514AF" wp14:editId="62875730">
            <wp:extent cx="4038600" cy="2606040"/>
            <wp:effectExtent l="0" t="0" r="0" b="3810"/>
            <wp:docPr id="8" name="图片 8" descr="微信图片_2023030301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3030301343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038600" cy="2606040"/>
                    </a:xfrm>
                    <a:prstGeom prst="rect">
                      <a:avLst/>
                    </a:prstGeom>
                  </pic:spPr>
                </pic:pic>
              </a:graphicData>
            </a:graphic>
          </wp:inline>
        </w:drawing>
      </w:r>
    </w:p>
    <w:p w14:paraId="789B9653" w14:textId="433757C9" w:rsidR="00372351" w:rsidRDefault="00D63699" w:rsidP="00D63699">
      <w:pPr>
        <w:pStyle w:val="a7"/>
        <w:shd w:val="clear" w:color="auto" w:fill="FFFFFF"/>
        <w:spacing w:beforeAutospacing="0" w:afterAutospacing="0" w:line="306" w:lineRule="atLeast"/>
        <w:ind w:firstLine="336"/>
        <w:jc w:val="center"/>
        <w:rPr>
          <w:rFonts w:ascii="Times New Roman" w:eastAsia="Helvetica" w:hAnsi="Times New Roman"/>
          <w:spacing w:val="7"/>
          <w:szCs w:val="24"/>
          <w:shd w:val="clear" w:color="auto" w:fill="FFFFFF"/>
        </w:rPr>
      </w:pPr>
      <w:r>
        <w:rPr>
          <w:rFonts w:ascii="Times New Roman" w:eastAsia="宋体" w:hAnsi="Times New Roman" w:hint="eastAsia"/>
          <w:spacing w:val="7"/>
          <w:szCs w:val="24"/>
          <w:shd w:val="clear" w:color="auto" w:fill="FFFFFF"/>
        </w:rPr>
        <w:t xml:space="preserve">Baidu and </w:t>
      </w:r>
      <w:r>
        <w:rPr>
          <w:rFonts w:ascii="Times New Roman" w:eastAsia="Helvetica" w:hAnsi="Times New Roman"/>
          <w:spacing w:val="7"/>
          <w:szCs w:val="24"/>
          <w:shd w:val="clear" w:color="auto" w:fill="FFFFFF"/>
        </w:rPr>
        <w:t>iFlytek</w:t>
      </w:r>
      <w:r>
        <w:rPr>
          <w:rFonts w:ascii="Times New Roman" w:eastAsia="宋体" w:hAnsi="Times New Roman" w:hint="eastAsia"/>
          <w:spacing w:val="7"/>
          <w:szCs w:val="24"/>
          <w:shd w:val="clear" w:color="auto" w:fill="FFFFFF"/>
        </w:rPr>
        <w:t xml:space="preserve"> comparison chart</w:t>
      </w:r>
    </w:p>
    <w:p w14:paraId="31CB39BC" w14:textId="77777777" w:rsidR="00372351" w:rsidRDefault="00372351">
      <w:pPr>
        <w:pStyle w:val="a7"/>
        <w:shd w:val="clear" w:color="auto" w:fill="FFFFFF"/>
        <w:spacing w:beforeAutospacing="0" w:afterAutospacing="0" w:line="306" w:lineRule="atLeast"/>
        <w:ind w:firstLine="336"/>
        <w:jc w:val="both"/>
        <w:rPr>
          <w:rFonts w:ascii="Times New Roman" w:eastAsia="宋体" w:hAnsi="Times New Roman"/>
          <w:spacing w:val="7"/>
          <w:szCs w:val="24"/>
          <w:shd w:val="clear" w:color="auto" w:fill="FFFFFF"/>
        </w:rPr>
      </w:pPr>
    </w:p>
    <w:p w14:paraId="5C72B3B7" w14:textId="132D4D80" w:rsidR="00372351" w:rsidRDefault="00AA4773">
      <w:pPr>
        <w:pStyle w:val="a7"/>
        <w:shd w:val="clear" w:color="auto" w:fill="FFFFFF"/>
        <w:spacing w:beforeAutospacing="0" w:afterAutospacing="0"/>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 xml:space="preserve">At present, Baidu (blue line) has become a threat to the market position of </w:t>
      </w:r>
      <w:r w:rsidR="00FC4A4B">
        <w:rPr>
          <w:rFonts w:ascii="Times New Roman" w:eastAsia="Helvetica" w:hAnsi="Times New Roman"/>
          <w:spacing w:val="7"/>
          <w:szCs w:val="24"/>
          <w:shd w:val="clear" w:color="auto" w:fill="FFFFFF"/>
        </w:rPr>
        <w:t>iFlytek</w:t>
      </w:r>
      <w:r>
        <w:rPr>
          <w:rFonts w:ascii="Times New Roman" w:eastAsia="Helvetica" w:hAnsi="Times New Roman"/>
          <w:spacing w:val="7"/>
          <w:szCs w:val="24"/>
          <w:shd w:val="clear" w:color="auto" w:fill="FFFFFF"/>
        </w:rPr>
        <w:t xml:space="preserve"> (red line), which has not only filed more patents in the field of speech technology in recent years but also has a higher market growth rate.</w:t>
      </w:r>
    </w:p>
    <w:p w14:paraId="37656C31"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48F45F2E"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61F43735" w14:textId="77777777" w:rsidR="00372351" w:rsidRDefault="00AA4773">
      <w:pPr>
        <w:pStyle w:val="a7"/>
        <w:shd w:val="clear" w:color="auto" w:fill="FFFFFF"/>
        <w:spacing w:beforeAutospacing="0" w:afterAutospacing="0"/>
        <w:jc w:val="both"/>
        <w:rPr>
          <w:rFonts w:ascii="Times New Roman" w:eastAsia="Helvetica" w:hAnsi="Times New Roman"/>
          <w:b/>
          <w:bCs/>
          <w:spacing w:val="7"/>
          <w:szCs w:val="24"/>
          <w:shd w:val="clear" w:color="auto" w:fill="FFFFFF"/>
        </w:rPr>
      </w:pPr>
      <w:r>
        <w:rPr>
          <w:rFonts w:ascii="Times New Roman" w:eastAsia="Helvetica" w:hAnsi="Times New Roman"/>
          <w:b/>
          <w:bCs/>
          <w:spacing w:val="7"/>
          <w:szCs w:val="24"/>
          <w:shd w:val="clear" w:color="auto" w:fill="FFFFFF"/>
        </w:rPr>
        <w:t>2. In terms of talent supply</w:t>
      </w:r>
    </w:p>
    <w:p w14:paraId="70F6E1BD"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4A3F08AB" w14:textId="77777777" w:rsidR="00372351" w:rsidRDefault="00AA4773">
      <w:pPr>
        <w:pStyle w:val="a7"/>
        <w:shd w:val="clear" w:color="auto" w:fill="FFFFFF"/>
        <w:spacing w:beforeAutospacing="0" w:afterAutospacing="0"/>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From the perspective of talent supply, the supply of talent in the intelligent voice industry is extremely scarce.</w:t>
      </w:r>
    </w:p>
    <w:p w14:paraId="6F3C6F72"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7C8C54C2" w14:textId="4637B461" w:rsidR="00372351" w:rsidRDefault="00AA4773" w:rsidP="026FCA81">
      <w:pPr>
        <w:pStyle w:val="a7"/>
        <w:shd w:val="clear" w:color="auto" w:fill="FFFFFF" w:themeFill="background1"/>
        <w:spacing w:beforeAutospacing="0" w:afterAutospacing="0"/>
        <w:jc w:val="both"/>
        <w:rPr>
          <w:rFonts w:ascii="Times New Roman" w:eastAsia="Helvetica" w:hAnsi="Times New Roman"/>
          <w:spacing w:val="7"/>
          <w:shd w:val="clear" w:color="auto" w:fill="FFFFFF"/>
        </w:rPr>
      </w:pPr>
      <w:r w:rsidRPr="026FCA81">
        <w:rPr>
          <w:rFonts w:ascii="Times New Roman" w:eastAsia="Helvetica" w:hAnsi="Times New Roman"/>
          <w:spacing w:val="7"/>
          <w:shd w:val="clear" w:color="auto" w:fill="FFFFFF"/>
        </w:rPr>
        <w:t>If we set the ratio of talent supply to demand jobs equal to the ratio of the number of talents interested in entering the jobs to the number of jobs, the data from the Ministry of Industry and Information Technology shows that, the ratio of talent supply to demand intelligent voice jobs is only 0.08. The supply of talent is much smaller than the demand for jobs, and the ratio of supply to demand is seriously imbalanced.</w:t>
      </w:r>
    </w:p>
    <w:p w14:paraId="2E9C897E"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465379B8" w14:textId="77777777" w:rsidR="00372351" w:rsidRDefault="00AA4773">
      <w:pPr>
        <w:pStyle w:val="a7"/>
        <w:shd w:val="clear" w:color="auto" w:fill="FFFFFF"/>
        <w:spacing w:beforeAutospacing="0" w:afterAutospacing="0"/>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As a high-tech industry, the training of talents for intelligent voice has a certain lag, plus the number of high-end talents in the field of artificial intelligence leaving to start a business has increased in recent years under the pursuit of venture capital, the talent gap for intelligent voice will become a serious problem.</w:t>
      </w:r>
    </w:p>
    <w:p w14:paraId="0B71649C" w14:textId="25E20B9F" w:rsidR="00372351" w:rsidRDefault="00AA4773">
      <w:pPr>
        <w:pStyle w:val="a7"/>
        <w:shd w:val="clear" w:color="auto" w:fill="FFFFFF"/>
        <w:spacing w:beforeAutospacing="0" w:afterAutospacing="0"/>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 xml:space="preserve">It is foreseeable that the supply of talents for intelligent voice will continue to face </w:t>
      </w:r>
      <w:r w:rsidR="004F0916">
        <w:rPr>
          <w:rFonts w:ascii="Times New Roman" w:eastAsia="Helvetica" w:hAnsi="Times New Roman"/>
          <w:spacing w:val="7"/>
          <w:szCs w:val="24"/>
          <w:shd w:val="clear" w:color="auto" w:fill="FFFFFF"/>
        </w:rPr>
        <w:t xml:space="preserve">a </w:t>
      </w:r>
      <w:r>
        <w:rPr>
          <w:rFonts w:ascii="Times New Roman" w:eastAsia="Helvetica" w:hAnsi="Times New Roman"/>
          <w:spacing w:val="7"/>
          <w:szCs w:val="24"/>
          <w:shd w:val="clear" w:color="auto" w:fill="FFFFFF"/>
        </w:rPr>
        <w:t xml:space="preserve">shortage in the coming period, and the competition for talents between </w:t>
      </w:r>
      <w:r w:rsidR="00FC4A4B">
        <w:rPr>
          <w:rFonts w:ascii="Times New Roman" w:eastAsia="Helvetica" w:hAnsi="Times New Roman"/>
          <w:spacing w:val="7"/>
          <w:szCs w:val="24"/>
          <w:shd w:val="clear" w:color="auto" w:fill="FFFFFF"/>
        </w:rPr>
        <w:t>iFlytek</w:t>
      </w:r>
      <w:r>
        <w:rPr>
          <w:rFonts w:ascii="Times New Roman" w:eastAsia="Helvetica" w:hAnsi="Times New Roman"/>
          <w:spacing w:val="7"/>
          <w:szCs w:val="24"/>
          <w:shd w:val="clear" w:color="auto" w:fill="FFFFFF"/>
        </w:rPr>
        <w:t xml:space="preserve"> and its competitors will be very intense and difficult.</w:t>
      </w:r>
    </w:p>
    <w:p w14:paraId="182D6335" w14:textId="77777777" w:rsidR="00372351" w:rsidRDefault="00372351">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rPr>
      </w:pPr>
    </w:p>
    <w:p w14:paraId="20439404" w14:textId="3CA4D9CD" w:rsidR="00372351" w:rsidRDefault="00AA4773">
      <w:pPr>
        <w:pStyle w:val="a7"/>
        <w:shd w:val="clear" w:color="auto" w:fill="FFFFFF"/>
        <w:spacing w:beforeAutospacing="0" w:afterAutospacing="0"/>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 xml:space="preserve">Through the above analysis, an analysis matrix of </w:t>
      </w:r>
      <w:r w:rsidR="00FC4A4B">
        <w:rPr>
          <w:rFonts w:ascii="Times New Roman" w:eastAsia="Helvetica" w:hAnsi="Times New Roman"/>
          <w:spacing w:val="7"/>
          <w:szCs w:val="24"/>
          <w:shd w:val="clear" w:color="auto" w:fill="FFFFFF"/>
        </w:rPr>
        <w:t>iFlytek</w:t>
      </w:r>
      <w:r>
        <w:rPr>
          <w:rFonts w:ascii="Times New Roman" w:eastAsia="Helvetica" w:hAnsi="Times New Roman"/>
          <w:spacing w:val="7"/>
          <w:szCs w:val="24"/>
          <w:shd w:val="clear" w:color="auto" w:fill="FFFFFF"/>
        </w:rPr>
        <w:t>'s external environment</w:t>
      </w:r>
      <w:r w:rsidR="004F0916">
        <w:rPr>
          <w:rFonts w:ascii="Times New Roman" w:eastAsia="Helvetica" w:hAnsi="Times New Roman"/>
          <w:spacing w:val="7"/>
          <w:szCs w:val="24"/>
          <w:shd w:val="clear" w:color="auto" w:fill="FFFFFF"/>
        </w:rPr>
        <w:t>al</w:t>
      </w:r>
      <w:r>
        <w:rPr>
          <w:rFonts w:ascii="Times New Roman" w:eastAsia="Helvetica" w:hAnsi="Times New Roman"/>
          <w:spacing w:val="7"/>
          <w:szCs w:val="24"/>
          <w:shd w:val="clear" w:color="auto" w:fill="FFFFFF"/>
        </w:rPr>
        <w:t xml:space="preserve"> factors can be established, where the total score is the opportunity factor score minus the threat factor score.</w:t>
      </w:r>
    </w:p>
    <w:p w14:paraId="5B9213ED" w14:textId="77777777" w:rsidR="00372351" w:rsidRDefault="00372351">
      <w:pPr>
        <w:jc w:val="both"/>
        <w:rPr>
          <w:rFonts w:ascii="Times New Roman" w:hAnsi="Times New Roman" w:cs="Times New Roman"/>
          <w:szCs w:val="24"/>
        </w:rPr>
      </w:pPr>
    </w:p>
    <w:tbl>
      <w:tblPr>
        <w:tblW w:w="8124" w:type="dxa"/>
        <w:jc w:val="center"/>
        <w:shd w:val="clear" w:color="auto" w:fill="FFFFFF"/>
        <w:tblCellMar>
          <w:left w:w="0" w:type="dxa"/>
          <w:right w:w="0" w:type="dxa"/>
        </w:tblCellMar>
        <w:tblLook w:val="04A0" w:firstRow="1" w:lastRow="0" w:firstColumn="1" w:lastColumn="0" w:noHBand="0" w:noVBand="1"/>
      </w:tblPr>
      <w:tblGrid>
        <w:gridCol w:w="2812"/>
        <w:gridCol w:w="1784"/>
        <w:gridCol w:w="1500"/>
        <w:gridCol w:w="2028"/>
      </w:tblGrid>
      <w:tr w:rsidR="00372351" w14:paraId="27C2DD9A" w14:textId="77777777">
        <w:trPr>
          <w:jc w:val="center"/>
        </w:trPr>
        <w:tc>
          <w:tcPr>
            <w:tcW w:w="2496" w:type="dxa"/>
            <w:tcBorders>
              <w:top w:val="single" w:sz="4" w:space="0" w:color="auto"/>
              <w:left w:val="nil"/>
              <w:bottom w:val="single" w:sz="4" w:space="0" w:color="auto"/>
              <w:right w:val="nil"/>
            </w:tcBorders>
            <w:shd w:val="clear" w:color="auto" w:fill="FFFFFF"/>
            <w:tcMar>
              <w:left w:w="84" w:type="dxa"/>
              <w:right w:w="84" w:type="dxa"/>
            </w:tcMar>
          </w:tcPr>
          <w:p w14:paraId="0E1346F7"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Fonts w:ascii="Times New Roman" w:eastAsia="宋体" w:hAnsi="Times New Roman"/>
                <w:spacing w:val="7"/>
                <w:szCs w:val="24"/>
              </w:rPr>
              <w:t>External key environmental elements</w:t>
            </w:r>
          </w:p>
        </w:tc>
        <w:tc>
          <w:tcPr>
            <w:tcW w:w="1584" w:type="dxa"/>
            <w:tcBorders>
              <w:top w:val="single" w:sz="4" w:space="0" w:color="auto"/>
              <w:left w:val="nil"/>
              <w:bottom w:val="single" w:sz="4" w:space="0" w:color="auto"/>
              <w:right w:val="nil"/>
            </w:tcBorders>
            <w:shd w:val="clear" w:color="auto" w:fill="FFFFFF"/>
            <w:tcMar>
              <w:left w:w="84" w:type="dxa"/>
              <w:right w:w="84" w:type="dxa"/>
            </w:tcMar>
          </w:tcPr>
          <w:p w14:paraId="1496195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w:t>
            </w:r>
          </w:p>
        </w:tc>
        <w:tc>
          <w:tcPr>
            <w:tcW w:w="1332" w:type="dxa"/>
            <w:tcBorders>
              <w:top w:val="single" w:sz="4" w:space="0" w:color="auto"/>
              <w:left w:val="nil"/>
              <w:bottom w:val="single" w:sz="4" w:space="0" w:color="auto"/>
              <w:right w:val="nil"/>
            </w:tcBorders>
            <w:shd w:val="clear" w:color="auto" w:fill="FFFFFF"/>
            <w:tcMar>
              <w:left w:w="84" w:type="dxa"/>
              <w:right w:w="84" w:type="dxa"/>
            </w:tcMar>
          </w:tcPr>
          <w:p w14:paraId="5D58085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Single score</w:t>
            </w:r>
          </w:p>
        </w:tc>
        <w:tc>
          <w:tcPr>
            <w:tcW w:w="1800" w:type="dxa"/>
            <w:tcBorders>
              <w:top w:val="single" w:sz="4" w:space="0" w:color="auto"/>
              <w:left w:val="nil"/>
              <w:bottom w:val="single" w:sz="4" w:space="0" w:color="auto"/>
              <w:right w:val="nil"/>
            </w:tcBorders>
            <w:shd w:val="clear" w:color="auto" w:fill="FFFFFF"/>
            <w:tcMar>
              <w:left w:w="84" w:type="dxa"/>
              <w:right w:w="84" w:type="dxa"/>
            </w:tcMar>
          </w:tcPr>
          <w:p w14:paraId="154589C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weighted score</w:t>
            </w:r>
          </w:p>
        </w:tc>
      </w:tr>
      <w:tr w:rsidR="00372351" w14:paraId="7D54D172" w14:textId="77777777">
        <w:trPr>
          <w:jc w:val="center"/>
        </w:trPr>
        <w:tc>
          <w:tcPr>
            <w:tcW w:w="2496" w:type="dxa"/>
            <w:tcBorders>
              <w:top w:val="nil"/>
              <w:left w:val="nil"/>
              <w:bottom w:val="single" w:sz="4" w:space="0" w:color="auto"/>
              <w:right w:val="nil"/>
            </w:tcBorders>
            <w:shd w:val="clear" w:color="auto" w:fill="FFFFFF"/>
            <w:tcMar>
              <w:left w:w="84" w:type="dxa"/>
              <w:right w:w="84" w:type="dxa"/>
            </w:tcMar>
          </w:tcPr>
          <w:p w14:paraId="79BC15AA"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lastRenderedPageBreak/>
              <w:t>chance</w:t>
            </w:r>
          </w:p>
          <w:p w14:paraId="3F9807DB"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State policy strongly supports it</w:t>
            </w:r>
          </w:p>
          <w:p w14:paraId="46722204"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The development of 5G technology is becoming mature</w:t>
            </w:r>
          </w:p>
          <w:p w14:paraId="238FDBE8"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The market has huge potential</w:t>
            </w:r>
          </w:p>
          <w:p w14:paraId="60F40EB3"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Opportunity factor score</w:t>
            </w:r>
          </w:p>
        </w:tc>
        <w:tc>
          <w:tcPr>
            <w:tcW w:w="1584" w:type="dxa"/>
            <w:tcBorders>
              <w:top w:val="nil"/>
              <w:left w:val="nil"/>
              <w:bottom w:val="single" w:sz="4" w:space="0" w:color="auto"/>
              <w:right w:val="nil"/>
            </w:tcBorders>
            <w:shd w:val="clear" w:color="auto" w:fill="FFFFFF"/>
            <w:tcMar>
              <w:left w:w="84" w:type="dxa"/>
              <w:right w:w="84" w:type="dxa"/>
            </w:tcMar>
          </w:tcPr>
          <w:p w14:paraId="0DE4C471" w14:textId="77777777" w:rsidR="00372351" w:rsidRDefault="00372351">
            <w:pPr>
              <w:pStyle w:val="a7"/>
              <w:wordWrap w:val="0"/>
              <w:spacing w:beforeAutospacing="0" w:afterAutospacing="0" w:line="306" w:lineRule="atLeast"/>
              <w:jc w:val="both"/>
              <w:rPr>
                <w:rFonts w:ascii="Times New Roman" w:hAnsi="Times New Roman"/>
                <w:szCs w:val="24"/>
              </w:rPr>
            </w:pPr>
          </w:p>
          <w:p w14:paraId="1C50ED9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0.25</w:t>
            </w:r>
          </w:p>
          <w:p w14:paraId="67B822E1"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1E1F0E32"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287062B1"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A86E18F"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2388332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tc>
        <w:tc>
          <w:tcPr>
            <w:tcW w:w="1332" w:type="dxa"/>
            <w:tcBorders>
              <w:top w:val="nil"/>
              <w:left w:val="nil"/>
              <w:bottom w:val="single" w:sz="4" w:space="0" w:color="auto"/>
              <w:right w:val="nil"/>
            </w:tcBorders>
            <w:shd w:val="clear" w:color="auto" w:fill="FFFFFF"/>
            <w:tcMar>
              <w:left w:w="84" w:type="dxa"/>
              <w:right w:w="84" w:type="dxa"/>
            </w:tcMar>
          </w:tcPr>
          <w:p w14:paraId="3B1FDB27" w14:textId="77777777" w:rsidR="00372351" w:rsidRDefault="00372351">
            <w:pPr>
              <w:pStyle w:val="a7"/>
              <w:wordWrap w:val="0"/>
              <w:spacing w:beforeAutospacing="0" w:afterAutospacing="0" w:line="306" w:lineRule="atLeast"/>
              <w:jc w:val="both"/>
              <w:rPr>
                <w:rFonts w:ascii="Times New Roman" w:hAnsi="Times New Roman"/>
                <w:szCs w:val="24"/>
              </w:rPr>
            </w:pPr>
          </w:p>
          <w:p w14:paraId="50273B8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0C23E4D8"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80EDF6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4D9E31D6"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48EAC565"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1A387A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tc>
        <w:tc>
          <w:tcPr>
            <w:tcW w:w="1800" w:type="dxa"/>
            <w:tcBorders>
              <w:top w:val="nil"/>
              <w:left w:val="nil"/>
              <w:bottom w:val="single" w:sz="4" w:space="0" w:color="auto"/>
              <w:right w:val="nil"/>
            </w:tcBorders>
            <w:shd w:val="clear" w:color="auto" w:fill="FFFFFF"/>
            <w:tcMar>
              <w:left w:w="84" w:type="dxa"/>
              <w:right w:w="84" w:type="dxa"/>
            </w:tcMar>
          </w:tcPr>
          <w:p w14:paraId="2999362B" w14:textId="77777777" w:rsidR="00372351" w:rsidRDefault="00372351">
            <w:pPr>
              <w:pStyle w:val="a7"/>
              <w:wordWrap w:val="0"/>
              <w:spacing w:beforeAutospacing="0" w:afterAutospacing="0" w:line="306" w:lineRule="atLeast"/>
              <w:jc w:val="both"/>
              <w:rPr>
                <w:rFonts w:ascii="Times New Roman" w:hAnsi="Times New Roman"/>
                <w:szCs w:val="24"/>
              </w:rPr>
            </w:pPr>
          </w:p>
          <w:p w14:paraId="75BFD12E"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1.25</w:t>
            </w:r>
          </w:p>
          <w:p w14:paraId="5AC8CF70"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64CAF41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590338F3"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6BACA24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8D9B1F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p w14:paraId="328D3177"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p w14:paraId="6DAF68CF"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2.85</w:t>
            </w:r>
          </w:p>
        </w:tc>
      </w:tr>
      <w:tr w:rsidR="00372351" w14:paraId="3A278158" w14:textId="77777777">
        <w:trPr>
          <w:jc w:val="center"/>
        </w:trPr>
        <w:tc>
          <w:tcPr>
            <w:tcW w:w="2496" w:type="dxa"/>
            <w:tcBorders>
              <w:top w:val="nil"/>
              <w:left w:val="nil"/>
              <w:bottom w:val="single" w:sz="4" w:space="0" w:color="auto"/>
              <w:right w:val="nil"/>
            </w:tcBorders>
            <w:shd w:val="clear" w:color="auto" w:fill="FFFFFF"/>
            <w:tcMar>
              <w:left w:w="84" w:type="dxa"/>
              <w:right w:w="84" w:type="dxa"/>
            </w:tcMar>
          </w:tcPr>
          <w:p w14:paraId="39F3F32F"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threaten</w:t>
            </w:r>
          </w:p>
          <w:p w14:paraId="5EC513C9"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A large number of strong competitors</w:t>
            </w:r>
          </w:p>
          <w:p w14:paraId="4994EB53"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Smart voice talent is scarce</w:t>
            </w:r>
          </w:p>
          <w:p w14:paraId="711498CE"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Threat element score</w:t>
            </w:r>
          </w:p>
        </w:tc>
        <w:tc>
          <w:tcPr>
            <w:tcW w:w="1584" w:type="dxa"/>
            <w:tcBorders>
              <w:top w:val="nil"/>
              <w:left w:val="nil"/>
              <w:bottom w:val="single" w:sz="4" w:space="0" w:color="auto"/>
              <w:right w:val="nil"/>
            </w:tcBorders>
            <w:shd w:val="clear" w:color="auto" w:fill="FFFFFF"/>
            <w:tcMar>
              <w:left w:w="84" w:type="dxa"/>
              <w:right w:w="84" w:type="dxa"/>
            </w:tcMar>
          </w:tcPr>
          <w:p w14:paraId="3E3705E1" w14:textId="77777777" w:rsidR="00372351" w:rsidRDefault="00372351">
            <w:pPr>
              <w:pStyle w:val="a7"/>
              <w:wordWrap w:val="0"/>
              <w:spacing w:beforeAutospacing="0" w:afterAutospacing="0" w:line="306" w:lineRule="atLeast"/>
              <w:jc w:val="both"/>
              <w:rPr>
                <w:rFonts w:ascii="Times New Roman" w:hAnsi="Times New Roman"/>
                <w:szCs w:val="24"/>
              </w:rPr>
            </w:pPr>
          </w:p>
          <w:p w14:paraId="5FE96A12"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0.25</w:t>
            </w:r>
          </w:p>
          <w:p w14:paraId="18970C8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5C7942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tc>
        <w:tc>
          <w:tcPr>
            <w:tcW w:w="1332" w:type="dxa"/>
            <w:tcBorders>
              <w:top w:val="nil"/>
              <w:left w:val="nil"/>
              <w:bottom w:val="single" w:sz="4" w:space="0" w:color="auto"/>
              <w:right w:val="nil"/>
            </w:tcBorders>
            <w:shd w:val="clear" w:color="auto" w:fill="FFFFFF"/>
            <w:tcMar>
              <w:left w:w="84" w:type="dxa"/>
              <w:right w:w="84" w:type="dxa"/>
            </w:tcMar>
          </w:tcPr>
          <w:p w14:paraId="048B1CC5" w14:textId="77777777" w:rsidR="00372351" w:rsidRDefault="00372351">
            <w:pPr>
              <w:pStyle w:val="a7"/>
              <w:wordWrap w:val="0"/>
              <w:spacing w:beforeAutospacing="0" w:afterAutospacing="0" w:line="306" w:lineRule="atLeast"/>
              <w:jc w:val="both"/>
              <w:rPr>
                <w:rFonts w:ascii="Times New Roman" w:hAnsi="Times New Roman"/>
                <w:szCs w:val="24"/>
              </w:rPr>
            </w:pPr>
          </w:p>
          <w:p w14:paraId="67DB766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695B0AAA"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64B4F82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tc>
        <w:tc>
          <w:tcPr>
            <w:tcW w:w="1800" w:type="dxa"/>
            <w:tcBorders>
              <w:top w:val="nil"/>
              <w:left w:val="nil"/>
              <w:bottom w:val="single" w:sz="4" w:space="0" w:color="auto"/>
              <w:right w:val="nil"/>
            </w:tcBorders>
            <w:shd w:val="clear" w:color="auto" w:fill="FFFFFF"/>
            <w:tcMar>
              <w:left w:w="84" w:type="dxa"/>
              <w:right w:w="84" w:type="dxa"/>
            </w:tcMar>
          </w:tcPr>
          <w:p w14:paraId="0DA07BDC" w14:textId="77777777" w:rsidR="00372351" w:rsidRDefault="00372351">
            <w:pPr>
              <w:pStyle w:val="a7"/>
              <w:wordWrap w:val="0"/>
              <w:spacing w:beforeAutospacing="0" w:afterAutospacing="0" w:line="306" w:lineRule="atLeast"/>
              <w:jc w:val="both"/>
              <w:rPr>
                <w:rFonts w:ascii="Times New Roman" w:hAnsi="Times New Roman"/>
                <w:szCs w:val="24"/>
              </w:rPr>
            </w:pPr>
          </w:p>
          <w:p w14:paraId="60BC674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1.25</w:t>
            </w:r>
          </w:p>
          <w:p w14:paraId="36D3367C"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FDDFA2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61D29277"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p w14:paraId="6649D970"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1.85</w:t>
            </w:r>
          </w:p>
        </w:tc>
      </w:tr>
      <w:tr w:rsidR="00372351" w14:paraId="40C2FDBB" w14:textId="77777777">
        <w:trPr>
          <w:jc w:val="center"/>
        </w:trPr>
        <w:tc>
          <w:tcPr>
            <w:tcW w:w="2496" w:type="dxa"/>
            <w:tcBorders>
              <w:top w:val="nil"/>
              <w:left w:val="nil"/>
              <w:bottom w:val="single" w:sz="4" w:space="0" w:color="auto"/>
              <w:right w:val="nil"/>
            </w:tcBorders>
            <w:shd w:val="clear" w:color="auto" w:fill="FFFFFF"/>
            <w:tcMar>
              <w:left w:w="84" w:type="dxa"/>
              <w:right w:w="84" w:type="dxa"/>
            </w:tcMar>
          </w:tcPr>
          <w:p w14:paraId="1899D6C7"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total points (TP)</w:t>
            </w:r>
          </w:p>
        </w:tc>
        <w:tc>
          <w:tcPr>
            <w:tcW w:w="1584" w:type="dxa"/>
            <w:tcBorders>
              <w:top w:val="nil"/>
              <w:left w:val="nil"/>
              <w:bottom w:val="single" w:sz="4" w:space="0" w:color="auto"/>
              <w:right w:val="nil"/>
            </w:tcBorders>
            <w:shd w:val="clear" w:color="auto" w:fill="FFFFFF"/>
            <w:tcMar>
              <w:left w:w="84" w:type="dxa"/>
              <w:right w:w="84" w:type="dxa"/>
            </w:tcMar>
          </w:tcPr>
          <w:p w14:paraId="60D1408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tc>
        <w:tc>
          <w:tcPr>
            <w:tcW w:w="1332" w:type="dxa"/>
            <w:tcBorders>
              <w:top w:val="nil"/>
              <w:left w:val="nil"/>
              <w:bottom w:val="single" w:sz="4" w:space="0" w:color="auto"/>
              <w:right w:val="nil"/>
            </w:tcBorders>
            <w:shd w:val="clear" w:color="auto" w:fill="FFFFFF"/>
            <w:tcMar>
              <w:left w:w="84" w:type="dxa"/>
              <w:right w:w="84" w:type="dxa"/>
            </w:tcMar>
          </w:tcPr>
          <w:p w14:paraId="56A613CC" w14:textId="77777777" w:rsidR="00372351" w:rsidRDefault="00372351">
            <w:pPr>
              <w:wordWrap w:val="0"/>
              <w:spacing w:after="0"/>
              <w:jc w:val="both"/>
              <w:rPr>
                <w:rFonts w:ascii="Times New Roman" w:eastAsia="Microsoft YaHei UI" w:hAnsi="Times New Roman" w:cs="Times New Roman"/>
                <w:spacing w:val="7"/>
                <w:szCs w:val="24"/>
              </w:rPr>
            </w:pPr>
          </w:p>
        </w:tc>
        <w:tc>
          <w:tcPr>
            <w:tcW w:w="1800" w:type="dxa"/>
            <w:tcBorders>
              <w:top w:val="nil"/>
              <w:left w:val="nil"/>
              <w:bottom w:val="single" w:sz="4" w:space="0" w:color="auto"/>
              <w:right w:val="nil"/>
            </w:tcBorders>
            <w:shd w:val="clear" w:color="auto" w:fill="FFFFFF"/>
            <w:tcMar>
              <w:left w:w="84" w:type="dxa"/>
              <w:right w:w="84" w:type="dxa"/>
            </w:tcMar>
          </w:tcPr>
          <w:p w14:paraId="3C526A40"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1.00</w:t>
            </w:r>
          </w:p>
        </w:tc>
      </w:tr>
    </w:tbl>
    <w:p w14:paraId="138CB8AB" w14:textId="77777777" w:rsidR="00372351" w:rsidRDefault="00AA4773">
      <w:pPr>
        <w:pStyle w:val="a7"/>
        <w:shd w:val="clear" w:color="auto" w:fill="FFFFFF"/>
        <w:spacing w:beforeAutospacing="0" w:afterAutospacing="0"/>
        <w:ind w:firstLine="420"/>
        <w:jc w:val="center"/>
        <w:rPr>
          <w:rFonts w:ascii="Times New Roman" w:eastAsia="Helvetica" w:hAnsi="Times New Roman"/>
          <w:spacing w:val="7"/>
          <w:szCs w:val="24"/>
          <w:shd w:val="clear" w:color="auto" w:fill="FFFFFF"/>
          <w:lang w:bidi="ar"/>
        </w:rPr>
      </w:pPr>
      <w:r>
        <w:rPr>
          <w:rFonts w:ascii="Times New Roman" w:eastAsia="宋体" w:hAnsi="Times New Roman"/>
          <w:szCs w:val="24"/>
          <w:lang w:bidi="ar"/>
        </w:rPr>
        <w:t>Chart of the external key environmental element matrix</w:t>
      </w:r>
    </w:p>
    <w:p w14:paraId="18952169" w14:textId="77777777" w:rsidR="00372351" w:rsidRDefault="00372351">
      <w:pPr>
        <w:jc w:val="both"/>
        <w:rPr>
          <w:rFonts w:ascii="Times New Roman" w:eastAsia="Helvetica" w:hAnsi="Times New Roman" w:cs="Times New Roman"/>
          <w:spacing w:val="7"/>
          <w:szCs w:val="24"/>
          <w:shd w:val="clear" w:color="auto" w:fill="FFFFFF"/>
          <w:lang w:val="en-US" w:eastAsia="zh-CN" w:bidi="ar"/>
        </w:rPr>
      </w:pPr>
    </w:p>
    <w:p w14:paraId="2C2F6FD8" w14:textId="77777777" w:rsidR="00372351" w:rsidRDefault="00AA4773">
      <w:pPr>
        <w:pStyle w:val="a7"/>
        <w:spacing w:beforeAutospacing="0" w:afterAutospacing="0"/>
        <w:jc w:val="both"/>
        <w:rPr>
          <w:rFonts w:ascii="Times New Roman" w:eastAsia="Helvetica" w:hAnsi="Times New Roman"/>
          <w:color w:val="0000FF"/>
          <w:spacing w:val="7"/>
          <w:sz w:val="32"/>
          <w:szCs w:val="32"/>
          <w:shd w:val="clear" w:color="auto" w:fill="FFFFFF"/>
          <w:lang w:bidi="ar"/>
        </w:rPr>
      </w:pPr>
      <w:r>
        <w:rPr>
          <w:rFonts w:ascii="Times New Roman" w:eastAsia="Helvetica" w:hAnsi="Times New Roman"/>
          <w:color w:val="0000FF"/>
          <w:spacing w:val="7"/>
          <w:sz w:val="32"/>
          <w:szCs w:val="32"/>
          <w:shd w:val="clear" w:color="auto" w:fill="FFFFFF"/>
          <w:lang w:bidi="ar"/>
        </w:rPr>
        <w:t>Future Development Strategy</w:t>
      </w:r>
    </w:p>
    <w:p w14:paraId="32E27BE0" w14:textId="77777777" w:rsidR="00372351" w:rsidRDefault="00372351">
      <w:pPr>
        <w:pStyle w:val="a7"/>
        <w:spacing w:beforeAutospacing="0" w:afterAutospacing="0"/>
        <w:jc w:val="both"/>
        <w:rPr>
          <w:rFonts w:ascii="Times New Roman" w:eastAsia="Helvetica" w:hAnsi="Times New Roman"/>
          <w:b/>
          <w:bCs/>
          <w:spacing w:val="7"/>
          <w:szCs w:val="24"/>
          <w:shd w:val="clear" w:color="auto" w:fill="FFFFFF"/>
          <w:lang w:bidi="ar"/>
        </w:rPr>
      </w:pPr>
    </w:p>
    <w:p w14:paraId="35B70203" w14:textId="77777777" w:rsidR="00372351" w:rsidRDefault="00AA4773">
      <w:pPr>
        <w:pStyle w:val="a7"/>
        <w:spacing w:beforeAutospacing="0" w:afterAutospacing="0"/>
        <w:jc w:val="both"/>
        <w:rPr>
          <w:rFonts w:ascii="Times New Roman" w:eastAsia="Helvetica" w:hAnsi="Times New Roman"/>
          <w:b/>
          <w:bCs/>
          <w:spacing w:val="7"/>
          <w:szCs w:val="24"/>
          <w:shd w:val="clear" w:color="auto" w:fill="FFFFFF"/>
          <w:lang w:bidi="ar"/>
        </w:rPr>
      </w:pPr>
      <w:r>
        <w:rPr>
          <w:rFonts w:ascii="Times New Roman" w:eastAsia="Helvetica" w:hAnsi="Times New Roman"/>
          <w:b/>
          <w:bCs/>
          <w:spacing w:val="7"/>
          <w:szCs w:val="24"/>
          <w:shd w:val="clear" w:color="auto" w:fill="FFFFFF"/>
          <w:lang w:bidi="ar"/>
        </w:rPr>
        <w:t>I. Corporate level strategy</w:t>
      </w:r>
    </w:p>
    <w:p w14:paraId="48D50B6D" w14:textId="77777777" w:rsidR="00372351" w:rsidRDefault="00372351">
      <w:pPr>
        <w:pStyle w:val="a7"/>
        <w:spacing w:beforeAutospacing="0" w:afterAutospacing="0"/>
        <w:ind w:firstLine="420"/>
        <w:jc w:val="both"/>
        <w:rPr>
          <w:rFonts w:ascii="Times New Roman" w:eastAsia="Helvetica" w:hAnsi="Times New Roman"/>
          <w:spacing w:val="7"/>
          <w:szCs w:val="24"/>
          <w:shd w:val="clear" w:color="auto" w:fill="FFFFFF"/>
          <w:lang w:bidi="ar"/>
        </w:rPr>
      </w:pPr>
    </w:p>
    <w:p w14:paraId="30242260" w14:textId="2AAF3490" w:rsidR="00372351" w:rsidRDefault="00AA4773">
      <w:pPr>
        <w:pStyle w:val="a7"/>
        <w:spacing w:beforeAutospacing="0" w:afterAutospacing="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t xml:space="preserve">According to the SWOT analysis, </w:t>
      </w:r>
      <w:r w:rsidR="00FC4A4B">
        <w:rPr>
          <w:rFonts w:ascii="Times New Roman" w:eastAsia="Helvetica" w:hAnsi="Times New Roman"/>
          <w:spacing w:val="7"/>
          <w:szCs w:val="24"/>
          <w:shd w:val="clear" w:color="auto" w:fill="FFFFFF"/>
          <w:lang w:bidi="ar"/>
        </w:rPr>
        <w:t>iFlytek</w:t>
      </w:r>
      <w:r>
        <w:rPr>
          <w:rFonts w:ascii="Times New Roman" w:eastAsia="Helvetica" w:hAnsi="Times New Roman"/>
          <w:spacing w:val="7"/>
          <w:szCs w:val="24"/>
          <w:shd w:val="clear" w:color="auto" w:fill="FFFFFF"/>
          <w:lang w:bidi="ar"/>
        </w:rPr>
        <w:t xml:space="preserve"> should adopt a developmental SO strategy, i.e. taking advantage of opportunities to leverage its strengths, which is also in line with the company's consistent development model.</w:t>
      </w:r>
    </w:p>
    <w:p w14:paraId="7547852E" w14:textId="77777777" w:rsidR="00372351" w:rsidRDefault="00372351">
      <w:pPr>
        <w:pStyle w:val="a7"/>
        <w:spacing w:beforeAutospacing="0" w:afterAutospacing="0"/>
        <w:ind w:firstLine="420"/>
        <w:jc w:val="both"/>
        <w:rPr>
          <w:rFonts w:ascii="Times New Roman" w:eastAsia="Helvetica" w:hAnsi="Times New Roman"/>
          <w:spacing w:val="7"/>
          <w:szCs w:val="24"/>
          <w:shd w:val="clear" w:color="auto" w:fill="FFFFFF"/>
          <w:lang w:bidi="ar"/>
        </w:rPr>
      </w:pPr>
    </w:p>
    <w:p w14:paraId="53CD1A6A" w14:textId="4CF91154" w:rsidR="00372351" w:rsidRDefault="00AA4773">
      <w:pPr>
        <w:pStyle w:val="a7"/>
        <w:spacing w:beforeAutospacing="0" w:afterAutospacing="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t xml:space="preserve">Based on its strengths and future opportunities, </w:t>
      </w:r>
      <w:r w:rsidR="00FC4A4B">
        <w:rPr>
          <w:rFonts w:ascii="Times New Roman" w:eastAsia="Helvetica" w:hAnsi="Times New Roman"/>
          <w:spacing w:val="7"/>
          <w:szCs w:val="24"/>
          <w:shd w:val="clear" w:color="auto" w:fill="FFFFFF"/>
          <w:lang w:bidi="ar"/>
        </w:rPr>
        <w:t>iFlytek</w:t>
      </w:r>
      <w:r>
        <w:rPr>
          <w:rFonts w:ascii="Times New Roman" w:eastAsia="Helvetica" w:hAnsi="Times New Roman"/>
          <w:spacing w:val="7"/>
          <w:szCs w:val="24"/>
          <w:shd w:val="clear" w:color="auto" w:fill="FFFFFF"/>
          <w:lang w:bidi="ar"/>
        </w:rPr>
        <w:t xml:space="preserve"> should position itself as an artificial intelligence solutions provider; implement a related diversification strategy and a forward integration strategy to gradually expand its domestic advantages and enter the international market; and actively expand its artificial intelligence services business with </w:t>
      </w:r>
      <w:r w:rsidR="004F0916">
        <w:rPr>
          <w:rFonts w:ascii="Times New Roman" w:eastAsia="Helvetica" w:hAnsi="Times New Roman"/>
          <w:spacing w:val="7"/>
          <w:szCs w:val="24"/>
          <w:shd w:val="clear" w:color="auto" w:fill="FFFFFF"/>
          <w:lang w:bidi="ar"/>
        </w:rPr>
        <w:t xml:space="preserve">the </w:t>
      </w:r>
      <w:r>
        <w:rPr>
          <w:rFonts w:ascii="Times New Roman" w:eastAsia="Helvetica" w:hAnsi="Times New Roman"/>
          <w:spacing w:val="7"/>
          <w:szCs w:val="24"/>
          <w:shd w:val="clear" w:color="auto" w:fill="FFFFFF"/>
          <w:lang w:bidi="ar"/>
        </w:rPr>
        <w:t>intelligent voice as its core, create a high value-added industrial chain and develop its brands for consumers.</w:t>
      </w:r>
    </w:p>
    <w:p w14:paraId="7E7B3324" w14:textId="77777777" w:rsidR="00372351" w:rsidRDefault="00372351">
      <w:pPr>
        <w:pStyle w:val="a7"/>
        <w:spacing w:beforeAutospacing="0" w:afterAutospacing="0"/>
        <w:ind w:firstLine="420"/>
        <w:jc w:val="both"/>
        <w:rPr>
          <w:rFonts w:ascii="Times New Roman" w:eastAsia="Helvetica" w:hAnsi="Times New Roman"/>
          <w:spacing w:val="7"/>
          <w:szCs w:val="24"/>
          <w:shd w:val="clear" w:color="auto" w:fill="FFFFFF"/>
          <w:lang w:bidi="ar"/>
        </w:rPr>
      </w:pPr>
    </w:p>
    <w:p w14:paraId="5765D5BA" w14:textId="3A164846" w:rsidR="00372351" w:rsidRDefault="00AA4773">
      <w:pPr>
        <w:pStyle w:val="a7"/>
        <w:spacing w:beforeAutospacing="0" w:afterAutospacing="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t xml:space="preserve">Specifically, </w:t>
      </w:r>
      <w:r w:rsidR="00FC4A4B">
        <w:rPr>
          <w:rFonts w:ascii="Times New Roman" w:eastAsia="Helvetica" w:hAnsi="Times New Roman"/>
          <w:spacing w:val="7"/>
          <w:szCs w:val="24"/>
          <w:shd w:val="clear" w:color="auto" w:fill="FFFFFF"/>
          <w:lang w:bidi="ar"/>
        </w:rPr>
        <w:t>iFlytek</w:t>
      </w:r>
      <w:r>
        <w:rPr>
          <w:rFonts w:ascii="Times New Roman" w:eastAsia="Helvetica" w:hAnsi="Times New Roman"/>
          <w:spacing w:val="7"/>
          <w:szCs w:val="24"/>
          <w:shd w:val="clear" w:color="auto" w:fill="FFFFFF"/>
          <w:lang w:bidi="ar"/>
        </w:rPr>
        <w:t xml:space="preserve"> should firmly grasp the "east wind" of national policies and continue to cultivate core AI technologies such as speech and language, natural language understanding, machine learning and reasoning, and autonomous learning, and maintain its core technology advantage of continuous leadership.</w:t>
      </w:r>
    </w:p>
    <w:p w14:paraId="78C51EE7" w14:textId="77777777" w:rsidR="00372351" w:rsidRDefault="00372351">
      <w:pPr>
        <w:pStyle w:val="a7"/>
        <w:spacing w:beforeAutospacing="0" w:afterAutospacing="0"/>
        <w:ind w:firstLine="420"/>
        <w:jc w:val="both"/>
        <w:rPr>
          <w:rFonts w:ascii="Times New Roman" w:eastAsia="Helvetica" w:hAnsi="Times New Roman"/>
          <w:spacing w:val="7"/>
          <w:szCs w:val="24"/>
          <w:shd w:val="clear" w:color="auto" w:fill="FFFFFF"/>
          <w:lang w:bidi="ar"/>
        </w:rPr>
      </w:pPr>
    </w:p>
    <w:p w14:paraId="3D3F780F" w14:textId="3B6DAE13" w:rsidR="00372351" w:rsidRDefault="00AA4773">
      <w:pPr>
        <w:pStyle w:val="a7"/>
        <w:spacing w:beforeAutospacing="0" w:afterAutospacing="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t>In terms of business scope, intelligent speech, as the infrastructure for human-computer interaction, can penetrate various application areas and is therefore well suited to adopt a relevant diversification strategy to be the first to enter and capture newly developed markets.</w:t>
      </w:r>
    </w:p>
    <w:p w14:paraId="46ED9FE8" w14:textId="77777777" w:rsidR="00372351" w:rsidRDefault="00372351">
      <w:pPr>
        <w:pStyle w:val="a7"/>
        <w:spacing w:beforeAutospacing="0" w:afterAutospacing="0"/>
        <w:ind w:firstLine="420"/>
        <w:jc w:val="both"/>
        <w:rPr>
          <w:rFonts w:ascii="Times New Roman" w:eastAsia="Helvetica" w:hAnsi="Times New Roman"/>
          <w:spacing w:val="7"/>
          <w:szCs w:val="24"/>
          <w:shd w:val="clear" w:color="auto" w:fill="FFFFFF"/>
          <w:lang w:bidi="ar"/>
        </w:rPr>
      </w:pPr>
    </w:p>
    <w:p w14:paraId="251C538F" w14:textId="2FE8CE53" w:rsidR="00372351" w:rsidRDefault="00AA4773">
      <w:pPr>
        <w:pStyle w:val="a7"/>
        <w:spacing w:beforeAutospacing="0" w:afterAutospacing="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lastRenderedPageBreak/>
        <w:t xml:space="preserve">In terms of market development, </w:t>
      </w:r>
      <w:r w:rsidR="00FC4A4B">
        <w:rPr>
          <w:rFonts w:ascii="Times New Roman" w:eastAsia="Helvetica" w:hAnsi="Times New Roman"/>
          <w:spacing w:val="7"/>
          <w:szCs w:val="24"/>
          <w:shd w:val="clear" w:color="auto" w:fill="FFFFFF"/>
          <w:lang w:bidi="ar"/>
        </w:rPr>
        <w:t>iFlytek</w:t>
      </w:r>
      <w:r>
        <w:rPr>
          <w:rFonts w:ascii="Times New Roman" w:eastAsia="Helvetica" w:hAnsi="Times New Roman"/>
          <w:spacing w:val="7"/>
          <w:szCs w:val="24"/>
          <w:shd w:val="clear" w:color="auto" w:fill="FFFFFF"/>
          <w:lang w:bidi="ar"/>
        </w:rPr>
        <w:t xml:space="preserve"> can develop new businesses internally and actively expand the application "track" around intelligent voice and AI technology.</w:t>
      </w:r>
    </w:p>
    <w:p w14:paraId="4ABE6B57" w14:textId="77777777" w:rsidR="00372351" w:rsidRDefault="00372351">
      <w:pPr>
        <w:pStyle w:val="a7"/>
        <w:spacing w:beforeAutospacing="0" w:afterAutospacing="0"/>
        <w:jc w:val="both"/>
        <w:rPr>
          <w:rFonts w:ascii="Times New Roman" w:eastAsia="Helvetica" w:hAnsi="Times New Roman"/>
          <w:spacing w:val="7"/>
          <w:szCs w:val="24"/>
          <w:shd w:val="clear" w:color="auto" w:fill="FFFFFF"/>
          <w:lang w:bidi="ar"/>
        </w:rPr>
      </w:pPr>
    </w:p>
    <w:p w14:paraId="0628D302" w14:textId="77777777" w:rsidR="00372351" w:rsidRDefault="00AA4773">
      <w:pPr>
        <w:pStyle w:val="a7"/>
        <w:shd w:val="clear" w:color="auto" w:fill="FFFFFF"/>
        <w:spacing w:beforeAutospacing="0" w:afterAutospacing="0"/>
        <w:ind w:firstLine="420"/>
        <w:jc w:val="both"/>
        <w:rPr>
          <w:rFonts w:ascii="Times New Roman" w:eastAsia="Helvetica" w:hAnsi="Times New Roman"/>
          <w:spacing w:val="7"/>
          <w:szCs w:val="24"/>
          <w:shd w:val="clear" w:color="auto" w:fill="FFFFFF"/>
          <w:lang w:bidi="ar"/>
        </w:rPr>
      </w:pPr>
      <w:r>
        <w:rPr>
          <w:rFonts w:ascii="Times New Roman" w:eastAsia="Helvetica" w:hAnsi="Times New Roman"/>
          <w:spacing w:val="7"/>
          <w:szCs w:val="24"/>
          <w:shd w:val="clear" w:color="auto" w:fill="FFFFFF"/>
          <w:lang w:bidi="ar"/>
        </w:rPr>
        <w:tab/>
      </w:r>
    </w:p>
    <w:p w14:paraId="6733A481" w14:textId="77777777" w:rsidR="00372351" w:rsidRDefault="00AA4773">
      <w:pPr>
        <w:tabs>
          <w:tab w:val="left" w:pos="3737"/>
        </w:tabs>
        <w:jc w:val="both"/>
        <w:rPr>
          <w:rFonts w:ascii="Times New Roman" w:eastAsia="Microsoft YaHei UI" w:hAnsi="Times New Roman" w:cs="Times New Roman"/>
          <w:b/>
          <w:bCs/>
          <w:spacing w:val="7"/>
          <w:szCs w:val="24"/>
          <w:shd w:val="clear" w:color="auto" w:fill="FFFFFF"/>
          <w:lang w:val="en-US" w:eastAsia="zh-CN"/>
        </w:rPr>
      </w:pPr>
      <w:r>
        <w:rPr>
          <w:rFonts w:ascii="Times New Roman" w:eastAsia="Microsoft YaHei UI" w:hAnsi="Times New Roman" w:cs="Times New Roman"/>
          <w:b/>
          <w:bCs/>
          <w:spacing w:val="7"/>
          <w:szCs w:val="24"/>
          <w:shd w:val="clear" w:color="auto" w:fill="FFFFFF"/>
          <w:lang w:val="en-US" w:eastAsia="zh-CN"/>
        </w:rPr>
        <w:t>II. Business Level Strategy</w:t>
      </w:r>
    </w:p>
    <w:p w14:paraId="433ACC38" w14:textId="77777777" w:rsidR="00372351" w:rsidRDefault="00372351">
      <w:pPr>
        <w:tabs>
          <w:tab w:val="left" w:pos="3737"/>
        </w:tabs>
        <w:jc w:val="both"/>
        <w:rPr>
          <w:rFonts w:ascii="Times New Roman" w:eastAsia="Microsoft YaHei UI" w:hAnsi="Times New Roman" w:cs="Times New Roman"/>
          <w:spacing w:val="7"/>
          <w:szCs w:val="24"/>
          <w:shd w:val="clear" w:color="auto" w:fill="FFFFFF"/>
          <w:lang w:val="en-US" w:eastAsia="zh-CN"/>
        </w:rPr>
      </w:pPr>
    </w:p>
    <w:p w14:paraId="41B954A3" w14:textId="64E15BE4" w:rsidR="00372351" w:rsidRDefault="00AA4773">
      <w:pPr>
        <w:tabs>
          <w:tab w:val="left" w:pos="3737"/>
        </w:tabs>
        <w:jc w:val="both"/>
        <w:rPr>
          <w:rFonts w:ascii="Times New Roman" w:eastAsia="Microsoft YaHei UI" w:hAnsi="Times New Roman" w:cs="Times New Roman"/>
          <w:spacing w:val="7"/>
          <w:szCs w:val="24"/>
          <w:shd w:val="clear" w:color="auto" w:fill="FFFFFF"/>
          <w:lang w:val="en-US" w:eastAsia="zh-CN"/>
        </w:rPr>
      </w:pPr>
      <w:r>
        <w:rPr>
          <w:rFonts w:ascii="Times New Roman" w:eastAsia="Microsoft YaHei UI" w:hAnsi="Times New Roman" w:cs="Times New Roman"/>
          <w:spacing w:val="7"/>
          <w:szCs w:val="24"/>
          <w:shd w:val="clear" w:color="auto" w:fill="FFFFFF"/>
          <w:lang w:val="en-US" w:eastAsia="zh-CN"/>
        </w:rPr>
        <w:t xml:space="preserve">In terms of specific business activities, as a solution provider, combined with the results of the Boston Matrix analysis, </w:t>
      </w:r>
      <w:r w:rsidR="00FC4A4B">
        <w:rPr>
          <w:rFonts w:ascii="Times New Roman" w:eastAsia="Microsoft YaHei UI" w:hAnsi="Times New Roman" w:cs="Times New Roman"/>
          <w:spacing w:val="7"/>
          <w:szCs w:val="24"/>
          <w:shd w:val="clear" w:color="auto" w:fill="FFFFFF"/>
          <w:lang w:val="en-US" w:eastAsia="zh-CN"/>
        </w:rPr>
        <w:t>iFlytek</w:t>
      </w:r>
      <w:r>
        <w:rPr>
          <w:rFonts w:ascii="Times New Roman" w:eastAsia="Microsoft YaHei UI" w:hAnsi="Times New Roman" w:cs="Times New Roman"/>
          <w:spacing w:val="7"/>
          <w:szCs w:val="24"/>
          <w:shd w:val="clear" w:color="auto" w:fill="FFFFFF"/>
          <w:lang w:val="en-US" w:eastAsia="zh-CN"/>
        </w:rPr>
        <w:t xml:space="preserve"> should adopt a differentiated strategy for the four main business segments of smart city, e-government, education, open platform</w:t>
      </w:r>
      <w:r w:rsidR="004F0916">
        <w:rPr>
          <w:rFonts w:ascii="Times New Roman" w:eastAsia="Microsoft YaHei UI" w:hAnsi="Times New Roman" w:cs="Times New Roman"/>
          <w:spacing w:val="7"/>
          <w:szCs w:val="24"/>
          <w:shd w:val="clear" w:color="auto" w:fill="FFFFFF"/>
          <w:lang w:val="en-US" w:eastAsia="zh-CN"/>
        </w:rPr>
        <w:t>,</w:t>
      </w:r>
      <w:r>
        <w:rPr>
          <w:rFonts w:ascii="Times New Roman" w:eastAsia="Microsoft YaHei UI" w:hAnsi="Times New Roman" w:cs="Times New Roman"/>
          <w:spacing w:val="7"/>
          <w:szCs w:val="24"/>
          <w:shd w:val="clear" w:color="auto" w:fill="FFFFFF"/>
          <w:lang w:val="en-US" w:eastAsia="zh-CN"/>
        </w:rPr>
        <w:t xml:space="preserve"> and consumer business, and a cost leadership strategy for intelligent services, telecom value-added product operations</w:t>
      </w:r>
      <w:r w:rsidR="004F0916">
        <w:rPr>
          <w:rFonts w:ascii="Times New Roman" w:eastAsia="Microsoft YaHei UI" w:hAnsi="Times New Roman" w:cs="Times New Roman"/>
          <w:spacing w:val="7"/>
          <w:szCs w:val="24"/>
          <w:shd w:val="clear" w:color="auto" w:fill="FFFFFF"/>
          <w:lang w:val="en-US" w:eastAsia="zh-CN"/>
        </w:rPr>
        <w:t>,</w:t>
      </w:r>
      <w:r>
        <w:rPr>
          <w:rFonts w:ascii="Times New Roman" w:eastAsia="Microsoft YaHei UI" w:hAnsi="Times New Roman" w:cs="Times New Roman"/>
          <w:spacing w:val="7"/>
          <w:szCs w:val="24"/>
          <w:shd w:val="clear" w:color="auto" w:fill="FFFFFF"/>
          <w:lang w:val="en-US" w:eastAsia="zh-CN"/>
        </w:rPr>
        <w:t xml:space="preserve"> and operator big data.</w:t>
      </w:r>
    </w:p>
    <w:p w14:paraId="7DF0D850" w14:textId="72A439C1" w:rsidR="00372351" w:rsidRDefault="00AA4773">
      <w:pPr>
        <w:tabs>
          <w:tab w:val="left" w:pos="3737"/>
        </w:tabs>
        <w:jc w:val="both"/>
        <w:rPr>
          <w:rFonts w:ascii="Times New Roman" w:eastAsia="Microsoft YaHei UI" w:hAnsi="Times New Roman" w:cs="Times New Roman"/>
          <w:spacing w:val="7"/>
          <w:szCs w:val="24"/>
          <w:shd w:val="clear" w:color="auto" w:fill="FFFFFF"/>
          <w:lang w:val="en-US" w:eastAsia="zh-CN"/>
        </w:rPr>
      </w:pPr>
      <w:r>
        <w:rPr>
          <w:rFonts w:ascii="Times New Roman" w:eastAsia="Microsoft YaHei UI" w:hAnsi="Times New Roman" w:cs="Times New Roman"/>
          <w:spacing w:val="7"/>
          <w:szCs w:val="24"/>
          <w:shd w:val="clear" w:color="auto" w:fill="FFFFFF"/>
          <w:lang w:val="en-US" w:eastAsia="zh-CN"/>
        </w:rPr>
        <w:t>In the education, open platform</w:t>
      </w:r>
      <w:r w:rsidR="004F0916">
        <w:rPr>
          <w:rFonts w:ascii="Times New Roman" w:eastAsia="Microsoft YaHei UI" w:hAnsi="Times New Roman" w:cs="Times New Roman"/>
          <w:spacing w:val="7"/>
          <w:szCs w:val="24"/>
          <w:shd w:val="clear" w:color="auto" w:fill="FFFFFF"/>
          <w:lang w:val="en-US" w:eastAsia="zh-CN"/>
        </w:rPr>
        <w:t>,</w:t>
      </w:r>
      <w:r>
        <w:rPr>
          <w:rFonts w:ascii="Times New Roman" w:eastAsia="Microsoft YaHei UI" w:hAnsi="Times New Roman" w:cs="Times New Roman"/>
          <w:spacing w:val="7"/>
          <w:szCs w:val="24"/>
          <w:shd w:val="clear" w:color="auto" w:fill="FFFFFF"/>
          <w:lang w:val="en-US" w:eastAsia="zh-CN"/>
        </w:rPr>
        <w:t xml:space="preserve"> and consumer business segments, </w:t>
      </w:r>
      <w:r w:rsidR="00FC4A4B">
        <w:rPr>
          <w:rFonts w:ascii="Times New Roman" w:eastAsia="Microsoft YaHei UI" w:hAnsi="Times New Roman" w:cs="Times New Roman"/>
          <w:spacing w:val="7"/>
          <w:szCs w:val="24"/>
          <w:shd w:val="clear" w:color="auto" w:fill="FFFFFF"/>
          <w:lang w:val="en-US" w:eastAsia="zh-CN"/>
        </w:rPr>
        <w:t>iFlytek</w:t>
      </w:r>
      <w:r>
        <w:rPr>
          <w:rFonts w:ascii="Times New Roman" w:eastAsia="Microsoft YaHei UI" w:hAnsi="Times New Roman" w:cs="Times New Roman"/>
          <w:spacing w:val="7"/>
          <w:szCs w:val="24"/>
          <w:shd w:val="clear" w:color="auto" w:fill="FFFFFF"/>
          <w:lang w:val="en-US" w:eastAsia="zh-CN"/>
        </w:rPr>
        <w:t>'s target customers are product developers in various industries, and in the future, if the business is extended to the To C side, the target customer groups will also include individual consumers who focus on quality and experience.</w:t>
      </w:r>
    </w:p>
    <w:p w14:paraId="1BA772DF" w14:textId="2FA1E1C0" w:rsidR="00372351" w:rsidRDefault="00AA4773">
      <w:pPr>
        <w:tabs>
          <w:tab w:val="left" w:pos="3737"/>
        </w:tabs>
        <w:jc w:val="both"/>
        <w:rPr>
          <w:rFonts w:ascii="Times New Roman" w:eastAsia="Helvetica" w:hAnsi="Times New Roman" w:cs="Times New Roman"/>
          <w:spacing w:val="7"/>
          <w:szCs w:val="24"/>
          <w:shd w:val="clear" w:color="auto" w:fill="FFFFFF"/>
          <w:lang w:val="en-US" w:eastAsia="zh-CN" w:bidi="ar"/>
        </w:rPr>
      </w:pPr>
      <w:r>
        <w:rPr>
          <w:rFonts w:ascii="Times New Roman" w:eastAsia="Microsoft YaHei UI" w:hAnsi="Times New Roman" w:cs="Times New Roman"/>
          <w:spacing w:val="7"/>
          <w:szCs w:val="24"/>
          <w:shd w:val="clear" w:color="auto" w:fill="FFFFFF"/>
          <w:lang w:val="en-US" w:eastAsia="zh-CN"/>
        </w:rPr>
        <w:t xml:space="preserve">For these two categories of target users, </w:t>
      </w:r>
      <w:r w:rsidR="00FC4A4B">
        <w:rPr>
          <w:rFonts w:ascii="Times New Roman" w:eastAsia="Microsoft YaHei UI" w:hAnsi="Times New Roman" w:cs="Times New Roman"/>
          <w:spacing w:val="7"/>
          <w:szCs w:val="24"/>
          <w:shd w:val="clear" w:color="auto" w:fill="FFFFFF"/>
          <w:lang w:val="en-US" w:eastAsia="zh-CN"/>
        </w:rPr>
        <w:t>iFlytek</w:t>
      </w:r>
      <w:r>
        <w:rPr>
          <w:rFonts w:ascii="Times New Roman" w:eastAsia="Microsoft YaHei UI" w:hAnsi="Times New Roman" w:cs="Times New Roman"/>
          <w:spacing w:val="7"/>
          <w:szCs w:val="24"/>
          <w:shd w:val="clear" w:color="auto" w:fill="FFFFFF"/>
          <w:lang w:val="en-US" w:eastAsia="zh-CN"/>
        </w:rPr>
        <w:t xml:space="preserve"> can implement both quality differentiation and market image differentiation strategies. Considering the ease of imitation in appearance design and the shortcomings in marketing, </w:t>
      </w:r>
      <w:r w:rsidR="00FC4A4B">
        <w:rPr>
          <w:rFonts w:ascii="Times New Roman" w:eastAsia="Microsoft YaHei UI" w:hAnsi="Times New Roman" w:cs="Times New Roman"/>
          <w:spacing w:val="7"/>
          <w:szCs w:val="24"/>
          <w:shd w:val="clear" w:color="auto" w:fill="FFFFFF"/>
          <w:lang w:val="en-US" w:eastAsia="zh-CN"/>
        </w:rPr>
        <w:t>iFlytek</w:t>
      </w:r>
      <w:r>
        <w:rPr>
          <w:rFonts w:ascii="Times New Roman" w:eastAsia="Microsoft YaHei UI" w:hAnsi="Times New Roman" w:cs="Times New Roman"/>
          <w:spacing w:val="7"/>
          <w:szCs w:val="24"/>
          <w:shd w:val="clear" w:color="auto" w:fill="FFFFFF"/>
          <w:lang w:val="en-US" w:eastAsia="zh-CN"/>
        </w:rPr>
        <w:t xml:space="preserve"> does not need to pursue too much differentiation in product appearance. Instead, it should leverage its leading technological advantages to enhance the safety, stability, durability</w:t>
      </w:r>
      <w:r w:rsidR="004F0916">
        <w:rPr>
          <w:rFonts w:ascii="Times New Roman" w:eastAsia="Microsoft YaHei UI" w:hAnsi="Times New Roman" w:cs="Times New Roman"/>
          <w:spacing w:val="7"/>
          <w:szCs w:val="24"/>
          <w:shd w:val="clear" w:color="auto" w:fill="FFFFFF"/>
          <w:lang w:val="en-US" w:eastAsia="zh-CN"/>
        </w:rPr>
        <w:t>,</w:t>
      </w:r>
      <w:r>
        <w:rPr>
          <w:rFonts w:ascii="Times New Roman" w:eastAsia="Microsoft YaHei UI" w:hAnsi="Times New Roman" w:cs="Times New Roman"/>
          <w:spacing w:val="7"/>
          <w:szCs w:val="24"/>
          <w:shd w:val="clear" w:color="auto" w:fill="FFFFFF"/>
          <w:lang w:val="en-US" w:eastAsia="zh-CN"/>
        </w:rPr>
        <w:t xml:space="preserve"> and advanced functions of its products and increase the humanized design to ensure that users can get a convenient and advanced us</w:t>
      </w:r>
      <w:r w:rsidR="00FC4A4B">
        <w:rPr>
          <w:rFonts w:ascii="Times New Roman" w:eastAsia="Microsoft YaHei UI" w:hAnsi="Times New Roman" w:cs="Times New Roman"/>
          <w:spacing w:val="7"/>
          <w:szCs w:val="24"/>
          <w:shd w:val="clear" w:color="auto" w:fill="FFFFFF"/>
          <w:lang w:val="en-US" w:eastAsia="zh-CN"/>
        </w:rPr>
        <w:t>er</w:t>
      </w:r>
      <w:r>
        <w:rPr>
          <w:rFonts w:ascii="Times New Roman" w:eastAsia="Microsoft YaHei UI" w:hAnsi="Times New Roman" w:cs="Times New Roman"/>
          <w:spacing w:val="7"/>
          <w:szCs w:val="24"/>
          <w:shd w:val="clear" w:color="auto" w:fill="FFFFFF"/>
          <w:lang w:val="en-US" w:eastAsia="zh-CN"/>
        </w:rPr>
        <w:t xml:space="preserve"> experience and create higher value for them, to beat competitors' products. At the same time, the company will maintain a rapid renewal process, so that users can follow the product updates and establish a long-term relationship with the company; and continue to use its long-established corporate image of "independent innovation" and "leading technology" to enhance consumer reputation and brand attractiveness and The company will continue to use its long-established corporate image of "independent innovation" and "technological leadership" to enhance its consumer reputation and brand appeal and attract new users.</w:t>
      </w:r>
    </w:p>
    <w:p w14:paraId="01EE8798" w14:textId="7E1C0750" w:rsidR="00372351" w:rsidRDefault="00AA4773">
      <w:pPr>
        <w:pStyle w:val="a7"/>
        <w:spacing w:beforeAutospacing="0" w:afterAutospacing="0"/>
        <w:jc w:val="both"/>
        <w:rPr>
          <w:rFonts w:ascii="Times New Roman" w:eastAsia="宋体" w:hAnsi="Times New Roman"/>
          <w:b/>
          <w:bCs/>
          <w:szCs w:val="24"/>
        </w:rPr>
      </w:pPr>
      <w:r>
        <w:rPr>
          <w:rFonts w:ascii="Times New Roman" w:eastAsia="宋体" w:hAnsi="Times New Roman" w:hint="eastAsia"/>
          <w:b/>
          <w:bCs/>
          <w:szCs w:val="24"/>
        </w:rPr>
        <w:t>III</w:t>
      </w:r>
      <w:r>
        <w:rPr>
          <w:rFonts w:ascii="Times New Roman" w:eastAsia="宋体" w:hAnsi="Times New Roman"/>
          <w:b/>
          <w:bCs/>
          <w:szCs w:val="24"/>
        </w:rPr>
        <w:t xml:space="preserve">. </w:t>
      </w:r>
      <w:r w:rsidR="00D54139">
        <w:rPr>
          <w:rFonts w:ascii="Times New Roman" w:eastAsia="宋体" w:hAnsi="Times New Roman" w:hint="eastAsia"/>
          <w:b/>
          <w:bCs/>
          <w:szCs w:val="24"/>
        </w:rPr>
        <w:t>F</w:t>
      </w:r>
      <w:r>
        <w:rPr>
          <w:rFonts w:ascii="Times New Roman" w:eastAsia="宋体" w:hAnsi="Times New Roman"/>
          <w:b/>
          <w:bCs/>
          <w:szCs w:val="24"/>
        </w:rPr>
        <w:t>unctional</w:t>
      </w:r>
      <w:r w:rsidR="00901582">
        <w:rPr>
          <w:rFonts w:ascii="Times New Roman" w:eastAsia="宋体" w:hAnsi="Times New Roman"/>
          <w:b/>
          <w:bCs/>
          <w:szCs w:val="24"/>
        </w:rPr>
        <w:t>-</w:t>
      </w:r>
      <w:r>
        <w:rPr>
          <w:rFonts w:ascii="Times New Roman" w:eastAsia="宋体" w:hAnsi="Times New Roman"/>
          <w:b/>
          <w:bCs/>
          <w:szCs w:val="24"/>
        </w:rPr>
        <w:t>level strategy</w:t>
      </w:r>
    </w:p>
    <w:p w14:paraId="36D476A3" w14:textId="77777777" w:rsidR="00372351" w:rsidRDefault="00372351">
      <w:pPr>
        <w:pStyle w:val="a7"/>
        <w:spacing w:beforeAutospacing="0" w:afterAutospacing="0"/>
        <w:jc w:val="both"/>
        <w:rPr>
          <w:rFonts w:ascii="Times New Roman" w:eastAsia="宋体" w:hAnsi="Times New Roman"/>
          <w:szCs w:val="24"/>
        </w:rPr>
      </w:pPr>
    </w:p>
    <w:p w14:paraId="0FD80956" w14:textId="0A592688" w:rsidR="00372351" w:rsidRDefault="00AA4773">
      <w:pPr>
        <w:pStyle w:val="a7"/>
        <w:spacing w:beforeAutospacing="0" w:afterAutospacing="0"/>
        <w:jc w:val="both"/>
        <w:rPr>
          <w:rFonts w:ascii="Times New Roman" w:eastAsia="宋体" w:hAnsi="Times New Roman"/>
          <w:szCs w:val="24"/>
        </w:rPr>
      </w:pPr>
      <w:r>
        <w:rPr>
          <w:rFonts w:ascii="Times New Roman" w:eastAsia="宋体" w:hAnsi="Times New Roman"/>
          <w:szCs w:val="24"/>
        </w:rPr>
        <w:t xml:space="preserve">Breaking down the business level strategy by function, </w:t>
      </w:r>
      <w:r w:rsidR="00FC4A4B">
        <w:rPr>
          <w:rFonts w:ascii="Times New Roman" w:eastAsia="宋体" w:hAnsi="Times New Roman"/>
          <w:szCs w:val="24"/>
        </w:rPr>
        <w:t>iFlytek</w:t>
      </w:r>
      <w:r>
        <w:rPr>
          <w:rFonts w:ascii="Times New Roman" w:eastAsia="宋体" w:hAnsi="Times New Roman"/>
          <w:szCs w:val="24"/>
        </w:rPr>
        <w:t>'s functional level strategy focuses on research and development strategy and human resource strategy. Research and development is a core activity for any high</w:t>
      </w:r>
      <w:r w:rsidR="00FC4A4B">
        <w:rPr>
          <w:rFonts w:ascii="Times New Roman" w:eastAsia="宋体" w:hAnsi="Times New Roman"/>
          <w:szCs w:val="24"/>
        </w:rPr>
        <w:t>-</w:t>
      </w:r>
      <w:r>
        <w:rPr>
          <w:rFonts w:ascii="Times New Roman" w:eastAsia="宋体" w:hAnsi="Times New Roman"/>
          <w:szCs w:val="24"/>
        </w:rPr>
        <w:t xml:space="preserve">technology company, and this is also true for </w:t>
      </w:r>
      <w:r w:rsidR="00FC4A4B">
        <w:rPr>
          <w:rFonts w:ascii="Times New Roman" w:eastAsia="宋体" w:hAnsi="Times New Roman"/>
          <w:szCs w:val="24"/>
        </w:rPr>
        <w:t>iFlytek</w:t>
      </w:r>
      <w:r>
        <w:rPr>
          <w:rFonts w:ascii="Times New Roman" w:eastAsia="宋体" w:hAnsi="Times New Roman"/>
          <w:szCs w:val="24"/>
        </w:rPr>
        <w:t>.</w:t>
      </w:r>
    </w:p>
    <w:p w14:paraId="6DEAE29C" w14:textId="77777777" w:rsidR="00372351" w:rsidRDefault="00372351">
      <w:pPr>
        <w:pStyle w:val="a7"/>
        <w:spacing w:beforeAutospacing="0" w:afterAutospacing="0"/>
        <w:jc w:val="both"/>
        <w:rPr>
          <w:rFonts w:ascii="Times New Roman" w:eastAsia="宋体" w:hAnsi="Times New Roman"/>
          <w:szCs w:val="24"/>
        </w:rPr>
      </w:pPr>
    </w:p>
    <w:p w14:paraId="6704679E" w14:textId="6542F6C9" w:rsidR="00372351" w:rsidRDefault="00AA4773">
      <w:pPr>
        <w:pStyle w:val="a7"/>
        <w:spacing w:beforeAutospacing="0" w:afterAutospacing="0"/>
        <w:jc w:val="both"/>
        <w:rPr>
          <w:rFonts w:ascii="Times New Roman" w:eastAsia="宋体" w:hAnsi="Times New Roman"/>
          <w:szCs w:val="24"/>
        </w:rPr>
      </w:pPr>
      <w:r>
        <w:rPr>
          <w:rFonts w:ascii="Times New Roman" w:eastAsia="宋体" w:hAnsi="Times New Roman"/>
          <w:szCs w:val="24"/>
        </w:rPr>
        <w:t xml:space="preserve">In terms of overall R&amp;D investment, </w:t>
      </w:r>
      <w:r w:rsidR="00FC4A4B">
        <w:rPr>
          <w:rFonts w:ascii="Times New Roman" w:eastAsia="宋体" w:hAnsi="Times New Roman"/>
          <w:szCs w:val="24"/>
        </w:rPr>
        <w:t>iFlytek</w:t>
      </w:r>
      <w:r>
        <w:rPr>
          <w:rFonts w:ascii="Times New Roman" w:eastAsia="宋体" w:hAnsi="Times New Roman"/>
          <w:szCs w:val="24"/>
        </w:rPr>
        <w:t xml:space="preserve"> should continue to increase its investment in R&amp;D, maintaining a slightly higher investment ratio** than in 2019, i.e. reaching around 23-25% of total operating revenue. (**: Total investment in R&amp;D by </w:t>
      </w:r>
      <w:r w:rsidR="00FC4A4B">
        <w:rPr>
          <w:rFonts w:ascii="Times New Roman" w:eastAsia="宋体" w:hAnsi="Times New Roman"/>
          <w:szCs w:val="24"/>
        </w:rPr>
        <w:t>iFlytek</w:t>
      </w:r>
      <w:r>
        <w:rPr>
          <w:rFonts w:ascii="Times New Roman" w:eastAsia="宋体" w:hAnsi="Times New Roman"/>
          <w:szCs w:val="24"/>
        </w:rPr>
        <w:t xml:space="preserve"> in 2019 is RMB1 billion, accounting for 21.27% of total operating revenue)</w:t>
      </w:r>
    </w:p>
    <w:p w14:paraId="2F07F66F" w14:textId="77777777" w:rsidR="00372351" w:rsidRDefault="00372351">
      <w:pPr>
        <w:pStyle w:val="a7"/>
        <w:spacing w:beforeAutospacing="0" w:afterAutospacing="0"/>
        <w:jc w:val="both"/>
        <w:rPr>
          <w:rFonts w:ascii="Times New Roman" w:eastAsia="宋体" w:hAnsi="Times New Roman"/>
          <w:szCs w:val="24"/>
        </w:rPr>
      </w:pPr>
    </w:p>
    <w:p w14:paraId="5F85D897" w14:textId="77777777" w:rsidR="00372351" w:rsidRDefault="00AA4773">
      <w:pPr>
        <w:pStyle w:val="a7"/>
        <w:spacing w:beforeAutospacing="0" w:afterAutospacing="0"/>
        <w:jc w:val="both"/>
        <w:rPr>
          <w:rFonts w:ascii="Times New Roman" w:eastAsia="宋体" w:hAnsi="Times New Roman"/>
          <w:szCs w:val="24"/>
        </w:rPr>
      </w:pPr>
      <w:r>
        <w:rPr>
          <w:rFonts w:ascii="Times New Roman" w:eastAsia="宋体" w:hAnsi="Times New Roman"/>
          <w:szCs w:val="24"/>
        </w:rPr>
        <w:t xml:space="preserve">In terms of the specific allocation of the R&amp;D budget, the majority should be spent on applied and development research, with a small portion on basic research related to intelligent speech </w:t>
      </w:r>
      <w:r>
        <w:rPr>
          <w:rFonts w:ascii="Times New Roman" w:eastAsia="宋体" w:hAnsi="Times New Roman"/>
          <w:szCs w:val="24"/>
        </w:rPr>
        <w:lastRenderedPageBreak/>
        <w:t>and artificial intelligence; and an offensive strategy to continuously develop and introduce new products.</w:t>
      </w:r>
    </w:p>
    <w:p w14:paraId="2CD2F1A6" w14:textId="77777777" w:rsidR="00372351" w:rsidRDefault="00372351">
      <w:pPr>
        <w:pStyle w:val="a7"/>
        <w:spacing w:beforeAutospacing="0" w:afterAutospacing="0"/>
        <w:jc w:val="both"/>
        <w:rPr>
          <w:rFonts w:ascii="Times New Roman" w:eastAsia="宋体" w:hAnsi="Times New Roman"/>
          <w:szCs w:val="24"/>
        </w:rPr>
      </w:pPr>
    </w:p>
    <w:p w14:paraId="338D2A26" w14:textId="2467BC46" w:rsidR="00372351" w:rsidRDefault="00AA4773">
      <w:pPr>
        <w:pStyle w:val="a7"/>
        <w:spacing w:beforeAutospacing="0" w:afterAutospacing="0"/>
        <w:jc w:val="both"/>
        <w:rPr>
          <w:rFonts w:ascii="Times New Roman" w:eastAsia="宋体" w:hAnsi="Times New Roman"/>
          <w:szCs w:val="24"/>
        </w:rPr>
      </w:pPr>
      <w:r>
        <w:rPr>
          <w:rFonts w:ascii="Times New Roman" w:eastAsia="宋体" w:hAnsi="Times New Roman"/>
          <w:szCs w:val="24"/>
        </w:rPr>
        <w:t>Basic research, with its long lead time, high risks</w:t>
      </w:r>
      <w:r w:rsidR="00FC4A4B">
        <w:rPr>
          <w:rFonts w:ascii="Times New Roman" w:eastAsia="宋体" w:hAnsi="Times New Roman"/>
          <w:szCs w:val="24"/>
        </w:rPr>
        <w:t>,</w:t>
      </w:r>
      <w:r>
        <w:rPr>
          <w:rFonts w:ascii="Times New Roman" w:eastAsia="宋体" w:hAnsi="Times New Roman"/>
          <w:szCs w:val="24"/>
        </w:rPr>
        <w:t xml:space="preserve"> and unstable rewards, should be conducted mainly through cooperation between </w:t>
      </w:r>
      <w:r w:rsidR="00FC4A4B">
        <w:rPr>
          <w:rFonts w:ascii="Times New Roman" w:eastAsia="宋体" w:hAnsi="Times New Roman"/>
          <w:szCs w:val="24"/>
        </w:rPr>
        <w:t>iFlytek</w:t>
      </w:r>
      <w:r>
        <w:rPr>
          <w:rFonts w:ascii="Times New Roman" w:eastAsia="宋体" w:hAnsi="Times New Roman"/>
          <w:szCs w:val="24"/>
        </w:rPr>
        <w:t xml:space="preserve"> and various universities and research institutes </w:t>
      </w:r>
      <w:r w:rsidR="00D63699">
        <w:rPr>
          <w:rFonts w:ascii="Times New Roman" w:eastAsia="宋体" w:hAnsi="Times New Roman"/>
          <w:szCs w:val="24"/>
        </w:rPr>
        <w:t>that</w:t>
      </w:r>
      <w:r>
        <w:rPr>
          <w:rFonts w:ascii="Times New Roman" w:eastAsia="宋体" w:hAnsi="Times New Roman"/>
          <w:szCs w:val="24"/>
        </w:rPr>
        <w:t xml:space="preserve"> belong to the frontier area of AI research. Applied research is the exploration of the feasibility of applying basic research results to production practice; its results are concretely manifested in patented technologies that can solve technical problems of a directional or general nature but do not consider research on specific products.</w:t>
      </w:r>
    </w:p>
    <w:p w14:paraId="4996BA29" w14:textId="77777777" w:rsidR="00372351" w:rsidRDefault="00372351">
      <w:pPr>
        <w:pStyle w:val="a7"/>
        <w:spacing w:beforeAutospacing="0" w:afterAutospacing="0"/>
        <w:jc w:val="both"/>
        <w:rPr>
          <w:rFonts w:ascii="Times New Roman" w:eastAsia="宋体" w:hAnsi="Times New Roman"/>
          <w:szCs w:val="24"/>
        </w:rPr>
      </w:pPr>
    </w:p>
    <w:p w14:paraId="3670A63D" w14:textId="55151619" w:rsidR="00372351" w:rsidRDefault="00AA4773">
      <w:pPr>
        <w:pStyle w:val="a7"/>
        <w:spacing w:beforeAutospacing="0" w:afterAutospacing="0"/>
        <w:jc w:val="both"/>
        <w:rPr>
          <w:rFonts w:ascii="Times New Roman" w:eastAsia="宋体" w:hAnsi="Times New Roman"/>
          <w:szCs w:val="24"/>
        </w:rPr>
      </w:pPr>
      <w:r>
        <w:rPr>
          <w:rFonts w:ascii="Times New Roman" w:eastAsia="宋体" w:hAnsi="Times New Roman"/>
          <w:szCs w:val="24"/>
        </w:rPr>
        <w:t xml:space="preserve">In addition, </w:t>
      </w:r>
      <w:r w:rsidR="00FC4A4B">
        <w:rPr>
          <w:rFonts w:ascii="Times New Roman" w:eastAsia="宋体" w:hAnsi="Times New Roman"/>
          <w:szCs w:val="24"/>
        </w:rPr>
        <w:t>iFlytek</w:t>
      </w:r>
      <w:r>
        <w:rPr>
          <w:rFonts w:ascii="Times New Roman" w:eastAsia="宋体" w:hAnsi="Times New Roman"/>
          <w:szCs w:val="24"/>
        </w:rPr>
        <w:t xml:space="preserve"> also needs to investigate the potential effective market demand for intelligent speech and related AI industries, focus its R&amp;D focus and resources more towards the direction of market development, and promote the transformation of results in the corresponding direction.</w:t>
      </w:r>
    </w:p>
    <w:p w14:paraId="1AA648DB" w14:textId="77777777" w:rsidR="00372351" w:rsidRDefault="00372351">
      <w:pPr>
        <w:pStyle w:val="a7"/>
        <w:spacing w:beforeAutospacing="0" w:afterAutospacing="0"/>
        <w:jc w:val="both"/>
        <w:rPr>
          <w:rFonts w:ascii="Times New Roman" w:eastAsia="Microsoft YaHei UI" w:hAnsi="Times New Roman"/>
          <w:spacing w:val="7"/>
          <w:szCs w:val="24"/>
          <w:shd w:val="clear" w:color="auto" w:fill="FFFFFF"/>
        </w:rPr>
      </w:pPr>
    </w:p>
    <w:p w14:paraId="7845B31A" w14:textId="77777777" w:rsidR="00372351" w:rsidRDefault="00372351">
      <w:pPr>
        <w:pStyle w:val="a7"/>
        <w:spacing w:beforeAutospacing="0" w:afterAutospacing="0"/>
        <w:jc w:val="both"/>
        <w:rPr>
          <w:rFonts w:ascii="Times New Roman" w:eastAsia="Microsoft YaHei UI" w:hAnsi="Times New Roman"/>
          <w:spacing w:val="7"/>
          <w:szCs w:val="24"/>
          <w:shd w:val="clear" w:color="auto" w:fill="FFFFFF"/>
        </w:rPr>
      </w:pPr>
    </w:p>
    <w:p w14:paraId="24F4D978" w14:textId="77777777" w:rsidR="00372351" w:rsidRDefault="00372351">
      <w:pPr>
        <w:pStyle w:val="a7"/>
        <w:spacing w:beforeAutospacing="0" w:afterAutospacing="0"/>
        <w:jc w:val="both"/>
        <w:rPr>
          <w:rFonts w:ascii="Times New Roman" w:eastAsia="Microsoft YaHei UI" w:hAnsi="Times New Roman"/>
          <w:spacing w:val="7"/>
          <w:szCs w:val="24"/>
          <w:shd w:val="clear" w:color="auto" w:fill="FFFFFF"/>
        </w:rPr>
      </w:pPr>
    </w:p>
    <w:p w14:paraId="60478F28" w14:textId="77777777" w:rsidR="00372351" w:rsidRDefault="00AA4773">
      <w:pPr>
        <w:pStyle w:val="a7"/>
        <w:shd w:val="clear" w:color="auto" w:fill="FFFFFF"/>
        <w:spacing w:beforeAutospacing="0" w:afterAutospacing="0"/>
        <w:jc w:val="both"/>
        <w:rPr>
          <w:rFonts w:ascii="Times New Roman" w:eastAsia="Microsoft YaHei UI" w:hAnsi="Times New Roman"/>
          <w:b/>
          <w:bCs/>
          <w:spacing w:val="7"/>
          <w:szCs w:val="24"/>
          <w:shd w:val="clear" w:color="auto" w:fill="FFFFFF"/>
        </w:rPr>
      </w:pPr>
      <w:r>
        <w:rPr>
          <w:rFonts w:ascii="Times New Roman" w:eastAsia="Microsoft YaHei UI" w:hAnsi="Times New Roman"/>
          <w:b/>
          <w:bCs/>
          <w:spacing w:val="7"/>
          <w:szCs w:val="24"/>
          <w:shd w:val="clear" w:color="auto" w:fill="FFFFFF"/>
        </w:rPr>
        <w:t>IV. Human Resource Strategy</w:t>
      </w:r>
    </w:p>
    <w:p w14:paraId="344BE512" w14:textId="77777777" w:rsidR="00372351" w:rsidRDefault="00372351">
      <w:pPr>
        <w:pStyle w:val="a7"/>
        <w:shd w:val="clear" w:color="auto" w:fill="FFFFFF"/>
        <w:spacing w:beforeAutospacing="0" w:afterAutospacing="0"/>
        <w:ind w:firstLine="420"/>
        <w:jc w:val="both"/>
        <w:rPr>
          <w:rFonts w:ascii="Times New Roman" w:eastAsia="Microsoft YaHei UI" w:hAnsi="Times New Roman"/>
          <w:spacing w:val="7"/>
          <w:szCs w:val="24"/>
          <w:shd w:val="clear" w:color="auto" w:fill="FFFFFF"/>
        </w:rPr>
      </w:pPr>
    </w:p>
    <w:p w14:paraId="5E9FC0D3" w14:textId="77777777" w:rsidR="00372351" w:rsidRDefault="00AA4773">
      <w:pPr>
        <w:pStyle w:val="a7"/>
        <w:shd w:val="clear" w:color="auto" w:fill="FFFFFF"/>
        <w:spacing w:beforeAutospacing="0" w:afterAutospacing="0"/>
        <w:jc w:val="both"/>
        <w:rPr>
          <w:rFonts w:ascii="Times New Roman" w:eastAsia="Microsoft YaHei UI" w:hAnsi="Times New Roman"/>
          <w:spacing w:val="7"/>
          <w:szCs w:val="24"/>
          <w:shd w:val="clear" w:color="auto" w:fill="FFFFFF"/>
        </w:rPr>
      </w:pPr>
      <w:r>
        <w:rPr>
          <w:rFonts w:ascii="Times New Roman" w:eastAsia="Microsoft YaHei UI" w:hAnsi="Times New Roman"/>
          <w:spacing w:val="7"/>
          <w:szCs w:val="24"/>
          <w:shd w:val="clear" w:color="auto" w:fill="FFFFFF"/>
        </w:rPr>
        <w:t>The human resource strategy includes the four aspects of human resource planning, recruitment and selection, training and development, and human resource management.</w:t>
      </w:r>
    </w:p>
    <w:p w14:paraId="31B53DF6" w14:textId="77777777" w:rsidR="00372351" w:rsidRDefault="00372351">
      <w:pPr>
        <w:pStyle w:val="a7"/>
        <w:shd w:val="clear" w:color="auto" w:fill="FFFFFF"/>
        <w:spacing w:beforeAutospacing="0" w:afterAutospacing="0"/>
        <w:ind w:firstLine="420"/>
        <w:jc w:val="both"/>
        <w:rPr>
          <w:rFonts w:ascii="Times New Roman" w:eastAsia="Microsoft YaHei UI" w:hAnsi="Times New Roman"/>
          <w:spacing w:val="7"/>
          <w:szCs w:val="24"/>
          <w:shd w:val="clear" w:color="auto" w:fill="FFFFFF"/>
        </w:rPr>
      </w:pPr>
    </w:p>
    <w:p w14:paraId="1116E202" w14:textId="77777777" w:rsidR="00372351" w:rsidRDefault="00AA4773">
      <w:pPr>
        <w:pStyle w:val="a7"/>
        <w:shd w:val="clear" w:color="auto" w:fill="FFFFFF"/>
        <w:spacing w:beforeAutospacing="0" w:afterAutospacing="0"/>
        <w:jc w:val="both"/>
        <w:rPr>
          <w:rFonts w:ascii="Times New Roman" w:eastAsia="Microsoft YaHei UI" w:hAnsi="Times New Roman"/>
          <w:spacing w:val="7"/>
          <w:szCs w:val="24"/>
          <w:shd w:val="clear" w:color="auto" w:fill="FFFFFF"/>
        </w:rPr>
      </w:pPr>
      <w:r>
        <w:rPr>
          <w:rFonts w:ascii="Times New Roman" w:eastAsia="Microsoft YaHei UI" w:hAnsi="Times New Roman"/>
          <w:spacing w:val="7"/>
          <w:szCs w:val="24"/>
          <w:shd w:val="clear" w:color="auto" w:fill="FFFFFF"/>
        </w:rPr>
        <w:t>From the external threat analysis, it is clear that there is a large shortage of talents related to intelligent voice and artificial intelligence, so the focus of human resource strategy is on staff recruitment and staff motivation.</w:t>
      </w:r>
    </w:p>
    <w:p w14:paraId="35E91FD3" w14:textId="77777777" w:rsidR="00372351" w:rsidRDefault="00372351">
      <w:pPr>
        <w:pStyle w:val="a7"/>
        <w:shd w:val="clear" w:color="auto" w:fill="FFFFFF"/>
        <w:spacing w:beforeAutospacing="0" w:afterAutospacing="0"/>
        <w:ind w:firstLine="420"/>
        <w:jc w:val="both"/>
        <w:rPr>
          <w:rFonts w:ascii="Times New Roman" w:eastAsia="Microsoft YaHei UI" w:hAnsi="Times New Roman"/>
          <w:spacing w:val="7"/>
          <w:szCs w:val="24"/>
          <w:shd w:val="clear" w:color="auto" w:fill="FFFFFF"/>
        </w:rPr>
      </w:pPr>
    </w:p>
    <w:p w14:paraId="4B76A4DD" w14:textId="25FF239D" w:rsidR="00372351" w:rsidRDefault="00FC4A4B">
      <w:pPr>
        <w:pStyle w:val="a7"/>
        <w:shd w:val="clear" w:color="auto" w:fill="FFFFFF"/>
        <w:spacing w:beforeAutospacing="0" w:afterAutospacing="0"/>
        <w:jc w:val="both"/>
        <w:rPr>
          <w:rFonts w:ascii="Times New Roman" w:eastAsia="Microsoft YaHei UI" w:hAnsi="Times New Roman"/>
          <w:spacing w:val="7"/>
          <w:szCs w:val="24"/>
          <w:shd w:val="clear" w:color="auto" w:fill="FFFFFF"/>
        </w:rPr>
      </w:pPr>
      <w:r>
        <w:rPr>
          <w:rFonts w:ascii="Times New Roman" w:eastAsia="Microsoft YaHei UI" w:hAnsi="Times New Roman"/>
          <w:spacing w:val="7"/>
          <w:szCs w:val="24"/>
          <w:shd w:val="clear" w:color="auto" w:fill="FFFFFF"/>
        </w:rPr>
        <w:t>iFlytek</w:t>
      </w:r>
      <w:r w:rsidR="00AA4773">
        <w:rPr>
          <w:rFonts w:ascii="Times New Roman" w:eastAsia="Microsoft YaHei UI" w:hAnsi="Times New Roman"/>
          <w:spacing w:val="7"/>
          <w:szCs w:val="24"/>
          <w:shd w:val="clear" w:color="auto" w:fill="FFFFFF"/>
        </w:rPr>
        <w:t xml:space="preserve"> can make use of its good partnership with universities and the academic background of its internal staff to increase the company's ability to attract talent from universities. In terms of recruitment channels, it can increase the number of campus recruiting needs in universities with advantages in AI research and managerial training; and mobili</w:t>
      </w:r>
      <w:r>
        <w:rPr>
          <w:rFonts w:ascii="Times New Roman" w:eastAsia="Microsoft YaHei UI" w:hAnsi="Times New Roman"/>
          <w:spacing w:val="7"/>
          <w:szCs w:val="24"/>
          <w:shd w:val="clear" w:color="auto" w:fill="FFFFFF"/>
        </w:rPr>
        <w:t>z</w:t>
      </w:r>
      <w:r w:rsidR="00AA4773">
        <w:rPr>
          <w:rFonts w:ascii="Times New Roman" w:eastAsia="Microsoft YaHei UI" w:hAnsi="Times New Roman"/>
          <w:spacing w:val="7"/>
          <w:szCs w:val="24"/>
          <w:shd w:val="clear" w:color="auto" w:fill="FFFFFF"/>
        </w:rPr>
        <w:t>e friends, colleagues</w:t>
      </w:r>
      <w:r>
        <w:rPr>
          <w:rFonts w:ascii="Times New Roman" w:eastAsia="Microsoft YaHei UI" w:hAnsi="Times New Roman"/>
          <w:spacing w:val="7"/>
          <w:szCs w:val="24"/>
          <w:shd w:val="clear" w:color="auto" w:fill="FFFFFF"/>
        </w:rPr>
        <w:t>,</w:t>
      </w:r>
      <w:r w:rsidR="00AA4773">
        <w:rPr>
          <w:rFonts w:ascii="Times New Roman" w:eastAsia="Microsoft YaHei UI" w:hAnsi="Times New Roman"/>
          <w:spacing w:val="7"/>
          <w:szCs w:val="24"/>
          <w:shd w:val="clear" w:color="auto" w:fill="FFFFFF"/>
        </w:rPr>
        <w:t xml:space="preserve"> and other contacts of internal staff to make internal and external recommendations to cope with the talent gap crisis.</w:t>
      </w:r>
    </w:p>
    <w:p w14:paraId="219F8981" w14:textId="77777777" w:rsidR="00372351" w:rsidRDefault="00372351">
      <w:pPr>
        <w:pStyle w:val="a7"/>
        <w:shd w:val="clear" w:color="auto" w:fill="FFFFFF"/>
        <w:spacing w:beforeAutospacing="0" w:afterAutospacing="0"/>
        <w:ind w:firstLine="420"/>
        <w:jc w:val="both"/>
        <w:rPr>
          <w:rFonts w:ascii="Times New Roman" w:eastAsia="Microsoft YaHei UI" w:hAnsi="Times New Roman"/>
          <w:spacing w:val="7"/>
          <w:szCs w:val="24"/>
          <w:shd w:val="clear" w:color="auto" w:fill="FFFFFF"/>
        </w:rPr>
      </w:pPr>
    </w:p>
    <w:p w14:paraId="006ADDD4" w14:textId="6DBAB628" w:rsidR="00372351" w:rsidRDefault="00AA4773">
      <w:pPr>
        <w:pStyle w:val="a7"/>
        <w:shd w:val="clear" w:color="auto" w:fill="FFFFFF"/>
        <w:spacing w:beforeAutospacing="0" w:afterAutospacing="0"/>
        <w:jc w:val="both"/>
        <w:rPr>
          <w:rFonts w:ascii="Times New Roman" w:eastAsia="Microsoft YaHei UI" w:hAnsi="Times New Roman"/>
          <w:spacing w:val="7"/>
          <w:szCs w:val="24"/>
          <w:shd w:val="clear" w:color="auto" w:fill="FFFFFF"/>
        </w:rPr>
      </w:pPr>
      <w:r>
        <w:rPr>
          <w:rFonts w:ascii="Times New Roman" w:eastAsia="Microsoft YaHei UI" w:hAnsi="Times New Roman"/>
          <w:spacing w:val="7"/>
          <w:szCs w:val="24"/>
          <w:shd w:val="clear" w:color="auto" w:fill="FFFFFF"/>
        </w:rPr>
        <w:t xml:space="preserve">In addition, we should also make good use of online resources, posting recruitment information on vertical job boards (such as </w:t>
      </w:r>
      <w:r w:rsidR="00E45183" w:rsidRPr="00E45183">
        <w:rPr>
          <w:rFonts w:ascii="Times New Roman" w:eastAsia="Microsoft YaHei UI" w:hAnsi="Times New Roman"/>
          <w:spacing w:val="7"/>
          <w:szCs w:val="24"/>
          <w:shd w:val="clear" w:color="auto" w:fill="FFFFFF"/>
        </w:rPr>
        <w:t>LinkedIn</w:t>
      </w:r>
      <w:r>
        <w:rPr>
          <w:rFonts w:ascii="Times New Roman" w:eastAsia="Microsoft YaHei UI" w:hAnsi="Times New Roman"/>
          <w:spacing w:val="7"/>
          <w:szCs w:val="24"/>
          <w:shd w:val="clear" w:color="auto" w:fill="FFFFFF"/>
        </w:rPr>
        <w:t>, boss direct hire, etc.) and forum recruitment channels (ITPUB forum, Tianya community, campus BBS, etc.); and maintaining contact with headhunters to take a multi-pronged approach to receive a wide range of talents with expertise.</w:t>
      </w:r>
    </w:p>
    <w:p w14:paraId="1ECCB7D4" w14:textId="77777777" w:rsidR="00372351" w:rsidRDefault="00372351">
      <w:pPr>
        <w:pStyle w:val="a7"/>
        <w:shd w:val="clear" w:color="auto" w:fill="FFFFFF"/>
        <w:spacing w:beforeAutospacing="0" w:afterAutospacing="0"/>
        <w:ind w:firstLine="420"/>
        <w:jc w:val="both"/>
        <w:rPr>
          <w:rFonts w:ascii="Times New Roman" w:eastAsia="Microsoft YaHei UI" w:hAnsi="Times New Roman"/>
          <w:spacing w:val="7"/>
          <w:szCs w:val="24"/>
          <w:shd w:val="clear" w:color="auto" w:fill="FFFFFF"/>
        </w:rPr>
      </w:pPr>
    </w:p>
    <w:p w14:paraId="2EB50122" w14:textId="4925083A" w:rsidR="00372351" w:rsidRDefault="00AA4773">
      <w:pPr>
        <w:pStyle w:val="a7"/>
        <w:shd w:val="clear" w:color="auto" w:fill="FFFFFF"/>
        <w:spacing w:beforeAutospacing="0" w:afterAutospacing="0"/>
        <w:jc w:val="both"/>
        <w:rPr>
          <w:rFonts w:ascii="Times New Roman" w:eastAsia="Microsoft YaHei UI" w:hAnsi="Times New Roman"/>
          <w:spacing w:val="7"/>
          <w:szCs w:val="24"/>
          <w:shd w:val="clear" w:color="auto" w:fill="FFFFFF"/>
        </w:rPr>
      </w:pPr>
      <w:r>
        <w:rPr>
          <w:rFonts w:ascii="Times New Roman" w:eastAsia="Microsoft YaHei UI" w:hAnsi="Times New Roman"/>
          <w:spacing w:val="7"/>
          <w:szCs w:val="24"/>
          <w:shd w:val="clear" w:color="auto" w:fill="FFFFFF"/>
        </w:rPr>
        <w:t xml:space="preserve">In addition to the traditional salary incentive, </w:t>
      </w:r>
      <w:r w:rsidR="00FC4A4B">
        <w:rPr>
          <w:rFonts w:ascii="Times New Roman" w:eastAsia="Microsoft YaHei UI" w:hAnsi="Times New Roman"/>
          <w:spacing w:val="7"/>
          <w:szCs w:val="24"/>
          <w:shd w:val="clear" w:color="auto" w:fill="FFFFFF"/>
        </w:rPr>
        <w:t>iFlytek</w:t>
      </w:r>
      <w:r>
        <w:rPr>
          <w:rFonts w:ascii="Times New Roman" w:eastAsia="Microsoft YaHei UI" w:hAnsi="Times New Roman"/>
          <w:spacing w:val="7"/>
          <w:szCs w:val="24"/>
          <w:shd w:val="clear" w:color="auto" w:fill="FFFFFF"/>
        </w:rPr>
        <w:t xml:space="preserve"> can also adopt diverse incentive methods such as work incentive</w:t>
      </w:r>
      <w:r w:rsidR="00FC4A4B">
        <w:rPr>
          <w:rFonts w:ascii="Times New Roman" w:eastAsia="Microsoft YaHei UI" w:hAnsi="Times New Roman"/>
          <w:spacing w:val="7"/>
          <w:szCs w:val="24"/>
          <w:shd w:val="clear" w:color="auto" w:fill="FFFFFF"/>
        </w:rPr>
        <w:t>s</w:t>
      </w:r>
      <w:r>
        <w:rPr>
          <w:rFonts w:ascii="Times New Roman" w:eastAsia="Microsoft YaHei UI" w:hAnsi="Times New Roman"/>
          <w:spacing w:val="7"/>
          <w:szCs w:val="24"/>
          <w:shd w:val="clear" w:color="auto" w:fill="FFFFFF"/>
        </w:rPr>
        <w:t>, growth incentive</w:t>
      </w:r>
      <w:r w:rsidR="00FC4A4B">
        <w:rPr>
          <w:rFonts w:ascii="Times New Roman" w:eastAsia="Microsoft YaHei UI" w:hAnsi="Times New Roman"/>
          <w:spacing w:val="7"/>
          <w:szCs w:val="24"/>
          <w:shd w:val="clear" w:color="auto" w:fill="FFFFFF"/>
        </w:rPr>
        <w:t>s,</w:t>
      </w:r>
      <w:r>
        <w:rPr>
          <w:rFonts w:ascii="Times New Roman" w:eastAsia="Microsoft YaHei UI" w:hAnsi="Times New Roman"/>
          <w:spacing w:val="7"/>
          <w:szCs w:val="24"/>
          <w:shd w:val="clear" w:color="auto" w:fill="FFFFFF"/>
        </w:rPr>
        <w:t xml:space="preserve"> and organizational incentive</w:t>
      </w:r>
      <w:r w:rsidR="00FC4A4B">
        <w:rPr>
          <w:rFonts w:ascii="Times New Roman" w:eastAsia="Microsoft YaHei UI" w:hAnsi="Times New Roman"/>
          <w:spacing w:val="7"/>
          <w:szCs w:val="24"/>
          <w:shd w:val="clear" w:color="auto" w:fill="FFFFFF"/>
        </w:rPr>
        <w:t>s</w:t>
      </w:r>
      <w:r>
        <w:rPr>
          <w:rFonts w:ascii="Times New Roman" w:eastAsia="Microsoft YaHei UI" w:hAnsi="Times New Roman"/>
          <w:spacing w:val="7"/>
          <w:szCs w:val="24"/>
          <w:shd w:val="clear" w:color="auto" w:fill="FFFFFF"/>
        </w:rPr>
        <w:t xml:space="preserve">. In terms of work incentives, creative and challenging work content can be added appropriately to prevent employees from feeling dull and bored; </w:t>
      </w:r>
      <w:r w:rsidR="00FC4A4B">
        <w:rPr>
          <w:rFonts w:ascii="Times New Roman" w:eastAsia="Microsoft YaHei UI" w:hAnsi="Times New Roman"/>
          <w:spacing w:val="7"/>
          <w:szCs w:val="24"/>
          <w:shd w:val="clear" w:color="auto" w:fill="FFFFFF"/>
        </w:rPr>
        <w:t xml:space="preserve">a </w:t>
      </w:r>
      <w:r>
        <w:rPr>
          <w:rFonts w:ascii="Times New Roman" w:eastAsia="Microsoft YaHei UI" w:hAnsi="Times New Roman"/>
          <w:spacing w:val="7"/>
          <w:szCs w:val="24"/>
          <w:shd w:val="clear" w:color="auto" w:fill="FFFFFF"/>
        </w:rPr>
        <w:t xml:space="preserve">flexible work system can be implemented to allow employees to work and rest flexibly. In terms of growth motivation, </w:t>
      </w:r>
      <w:r w:rsidR="00FC4A4B">
        <w:rPr>
          <w:rFonts w:ascii="Times New Roman" w:eastAsia="Microsoft YaHei UI" w:hAnsi="Times New Roman"/>
          <w:spacing w:val="7"/>
          <w:szCs w:val="24"/>
          <w:shd w:val="clear" w:color="auto" w:fill="FFFFFF"/>
        </w:rPr>
        <w:t>iFlytek</w:t>
      </w:r>
      <w:r>
        <w:rPr>
          <w:rFonts w:ascii="Times New Roman" w:eastAsia="Microsoft YaHei UI" w:hAnsi="Times New Roman"/>
          <w:spacing w:val="7"/>
          <w:szCs w:val="24"/>
          <w:shd w:val="clear" w:color="auto" w:fill="FFFFFF"/>
        </w:rPr>
        <w:t xml:space="preserve"> can establish a high-quality staff training system within the enterprise and provide more targeted quality education opportunities for employees; in </w:t>
      </w:r>
      <w:r>
        <w:rPr>
          <w:rFonts w:ascii="Times New Roman" w:eastAsia="Microsoft YaHei UI" w:hAnsi="Times New Roman"/>
          <w:spacing w:val="7"/>
          <w:szCs w:val="24"/>
          <w:shd w:val="clear" w:color="auto" w:fill="FFFFFF"/>
        </w:rPr>
        <w:lastRenderedPageBreak/>
        <w:t>terms of organi</w:t>
      </w:r>
      <w:r w:rsidR="00FC4A4B">
        <w:rPr>
          <w:rFonts w:ascii="Times New Roman" w:eastAsia="Microsoft YaHei UI" w:hAnsi="Times New Roman"/>
          <w:spacing w:val="7"/>
          <w:szCs w:val="24"/>
          <w:shd w:val="clear" w:color="auto" w:fill="FFFFFF"/>
        </w:rPr>
        <w:t>z</w:t>
      </w:r>
      <w:r>
        <w:rPr>
          <w:rFonts w:ascii="Times New Roman" w:eastAsia="Microsoft YaHei UI" w:hAnsi="Times New Roman"/>
          <w:spacing w:val="7"/>
          <w:szCs w:val="24"/>
          <w:shd w:val="clear" w:color="auto" w:fill="FFFFFF"/>
        </w:rPr>
        <w:t xml:space="preserve">ational motivation, </w:t>
      </w:r>
      <w:r w:rsidR="00FC4A4B">
        <w:rPr>
          <w:rFonts w:ascii="Times New Roman" w:eastAsia="Microsoft YaHei UI" w:hAnsi="Times New Roman"/>
          <w:spacing w:val="7"/>
          <w:szCs w:val="24"/>
          <w:shd w:val="clear" w:color="auto" w:fill="FFFFFF"/>
        </w:rPr>
        <w:t>iFlytek</w:t>
      </w:r>
      <w:r>
        <w:rPr>
          <w:rFonts w:ascii="Times New Roman" w:eastAsia="Microsoft YaHei UI" w:hAnsi="Times New Roman"/>
          <w:spacing w:val="7"/>
          <w:szCs w:val="24"/>
          <w:shd w:val="clear" w:color="auto" w:fill="FFFFFF"/>
        </w:rPr>
        <w:t xml:space="preserve"> managers can delegate heavy responsibilities to capable employees, fully empower them and give them </w:t>
      </w:r>
      <w:r w:rsidR="00FC4A4B">
        <w:rPr>
          <w:rFonts w:ascii="Times New Roman" w:eastAsia="Microsoft YaHei UI" w:hAnsi="Times New Roman"/>
          <w:spacing w:val="7"/>
          <w:szCs w:val="24"/>
          <w:shd w:val="clear" w:color="auto" w:fill="FFFFFF"/>
        </w:rPr>
        <w:t xml:space="preserve">the </w:t>
      </w:r>
      <w:r>
        <w:rPr>
          <w:rFonts w:ascii="Times New Roman" w:eastAsia="Microsoft YaHei UI" w:hAnsi="Times New Roman"/>
          <w:spacing w:val="7"/>
          <w:szCs w:val="24"/>
          <w:shd w:val="clear" w:color="auto" w:fill="FFFFFF"/>
        </w:rPr>
        <w:t>freedom to innovate within a certain range.</w:t>
      </w:r>
    </w:p>
    <w:p w14:paraId="5579CA77" w14:textId="77777777" w:rsidR="005F2AAA" w:rsidRDefault="005F2AAA">
      <w:pPr>
        <w:pStyle w:val="a7"/>
        <w:shd w:val="clear" w:color="auto" w:fill="FFFFFF"/>
        <w:spacing w:beforeAutospacing="0" w:afterAutospacing="0"/>
        <w:jc w:val="both"/>
        <w:rPr>
          <w:rFonts w:ascii="Times New Roman" w:eastAsia="宋体" w:hAnsi="Times New Roman"/>
          <w:spacing w:val="7"/>
          <w:szCs w:val="24"/>
          <w:shd w:val="clear" w:color="auto" w:fill="FFFFFF"/>
        </w:rPr>
      </w:pPr>
    </w:p>
    <w:p w14:paraId="70F92E68" w14:textId="77777777" w:rsidR="00372351" w:rsidRDefault="00AA4773">
      <w:pPr>
        <w:pStyle w:val="a7"/>
        <w:shd w:val="clear" w:color="auto" w:fill="FFFFFF"/>
        <w:spacing w:beforeAutospacing="0" w:afterAutospacing="0" w:line="306" w:lineRule="atLeast"/>
        <w:jc w:val="both"/>
        <w:rPr>
          <w:rFonts w:ascii="Times New Roman" w:eastAsia="Helvetica" w:hAnsi="Times New Roman"/>
          <w:color w:val="0000FF"/>
          <w:spacing w:val="7"/>
          <w:sz w:val="32"/>
          <w:szCs w:val="32"/>
          <w:shd w:val="clear" w:color="auto" w:fill="FFFFFF"/>
        </w:rPr>
      </w:pPr>
      <w:r>
        <w:rPr>
          <w:rFonts w:ascii="Times New Roman" w:eastAsia="Helvetica" w:hAnsi="Times New Roman"/>
          <w:color w:val="0000FF"/>
          <w:spacing w:val="7"/>
          <w:sz w:val="32"/>
          <w:szCs w:val="32"/>
          <w:shd w:val="clear" w:color="auto" w:fill="FFFFFF"/>
        </w:rPr>
        <w:t>Summary and reflections</w:t>
      </w:r>
    </w:p>
    <w:p w14:paraId="2276450E"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pacing w:val="7"/>
          <w:szCs w:val="24"/>
          <w:shd w:val="clear" w:color="auto" w:fill="FFFFFF"/>
        </w:rPr>
      </w:pPr>
    </w:p>
    <w:p w14:paraId="2E43F04C" w14:textId="2CB980D9" w:rsidR="00372351" w:rsidRDefault="00AA4773">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Strategy is a choice that determines what a company does or does not do.</w:t>
      </w:r>
      <w:r w:rsidR="00FC4A4B">
        <w:rPr>
          <w:rFonts w:ascii="Times New Roman" w:eastAsia="Helvetica" w:hAnsi="Times New Roman"/>
          <w:spacing w:val="7"/>
          <w:szCs w:val="24"/>
          <w:shd w:val="clear" w:color="auto" w:fill="FFFFFF"/>
        </w:rPr>
        <w:t xml:space="preserve"> </w:t>
      </w:r>
      <w:r>
        <w:rPr>
          <w:rFonts w:ascii="Times New Roman" w:eastAsia="Helvetica" w:hAnsi="Times New Roman"/>
          <w:spacing w:val="7"/>
          <w:szCs w:val="24"/>
          <w:shd w:val="clear" w:color="auto" w:fill="FFFFFF"/>
        </w:rPr>
        <w:t>As companies get bigger, relationships become more complex, and the external environment changes, strategic decisions are influenced by a growing number of factors.</w:t>
      </w:r>
    </w:p>
    <w:p w14:paraId="7F664EA6"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pacing w:val="7"/>
          <w:szCs w:val="24"/>
          <w:shd w:val="clear" w:color="auto" w:fill="FFFFFF"/>
        </w:rPr>
      </w:pPr>
    </w:p>
    <w:p w14:paraId="12E43B9B" w14:textId="3B73588E" w:rsidR="00372351" w:rsidRDefault="00AA4773">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 xml:space="preserve">In practice, an enterprise will often find that </w:t>
      </w:r>
      <w:r w:rsidR="00FC4A4B">
        <w:rPr>
          <w:rFonts w:ascii="Times New Roman" w:eastAsia="Helvetica" w:hAnsi="Times New Roman"/>
          <w:spacing w:val="7"/>
          <w:szCs w:val="24"/>
          <w:shd w:val="clear" w:color="auto" w:fill="FFFFFF"/>
        </w:rPr>
        <w:t>several strategic options</w:t>
      </w:r>
      <w:r>
        <w:rPr>
          <w:rFonts w:ascii="Times New Roman" w:eastAsia="Helvetica" w:hAnsi="Times New Roman"/>
          <w:spacing w:val="7"/>
          <w:szCs w:val="24"/>
          <w:shd w:val="clear" w:color="auto" w:fill="FFFFFF"/>
        </w:rPr>
        <w:t xml:space="preserve"> meet the requirements of the external environment, internal capabilities</w:t>
      </w:r>
      <w:r w:rsidR="00FC4A4B">
        <w:rPr>
          <w:rFonts w:ascii="Times New Roman" w:eastAsia="Helvetica" w:hAnsi="Times New Roman"/>
          <w:spacing w:val="7"/>
          <w:szCs w:val="24"/>
          <w:shd w:val="clear" w:color="auto" w:fill="FFFFFF"/>
        </w:rPr>
        <w:t>,</w:t>
      </w:r>
      <w:r>
        <w:rPr>
          <w:rFonts w:ascii="Times New Roman" w:eastAsia="Helvetica" w:hAnsi="Times New Roman"/>
          <w:spacing w:val="7"/>
          <w:szCs w:val="24"/>
          <w:shd w:val="clear" w:color="auto" w:fill="FFFFFF"/>
        </w:rPr>
        <w:t xml:space="preserve"> and the enterprise's mission, all of which can be chosen.</w:t>
      </w:r>
      <w:r w:rsidR="00FC4A4B">
        <w:rPr>
          <w:rFonts w:ascii="Times New Roman" w:eastAsia="Helvetica" w:hAnsi="Times New Roman"/>
          <w:spacing w:val="7"/>
          <w:szCs w:val="24"/>
          <w:shd w:val="clear" w:color="auto" w:fill="FFFFFF"/>
        </w:rPr>
        <w:t xml:space="preserve"> </w:t>
      </w:r>
      <w:r>
        <w:rPr>
          <w:rFonts w:ascii="Times New Roman" w:eastAsia="Helvetica" w:hAnsi="Times New Roman"/>
          <w:spacing w:val="7"/>
          <w:szCs w:val="24"/>
          <w:shd w:val="clear" w:color="auto" w:fill="FFFFFF"/>
        </w:rPr>
        <w:t>However, an enterprise has limited resources and capabilities and cannot move in more than one direction at the same time.</w:t>
      </w:r>
    </w:p>
    <w:p w14:paraId="58CF622E" w14:textId="77777777" w:rsidR="00372351" w:rsidRDefault="00372351">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p>
    <w:p w14:paraId="26F65362" w14:textId="2FB66EEF" w:rsidR="00372351" w:rsidRDefault="00AA4773">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Therefore, decision</w:t>
      </w:r>
      <w:r w:rsidR="00FC4A4B">
        <w:rPr>
          <w:rFonts w:ascii="Times New Roman" w:eastAsia="Helvetica" w:hAnsi="Times New Roman"/>
          <w:spacing w:val="7"/>
          <w:szCs w:val="24"/>
          <w:shd w:val="clear" w:color="auto" w:fill="FFFFFF"/>
        </w:rPr>
        <w:t>-</w:t>
      </w:r>
      <w:r>
        <w:rPr>
          <w:rFonts w:ascii="Times New Roman" w:eastAsia="Helvetica" w:hAnsi="Times New Roman"/>
          <w:spacing w:val="7"/>
          <w:szCs w:val="24"/>
          <w:shd w:val="clear" w:color="auto" w:fill="FFFFFF"/>
        </w:rPr>
        <w:t>makers need to consider and weigh up the "things they can do", "things they can do", "things they want to do" and "things they dare to do". The decision</w:t>
      </w:r>
      <w:r w:rsidR="00FC4A4B">
        <w:rPr>
          <w:rFonts w:ascii="Times New Roman" w:eastAsia="Helvetica" w:hAnsi="Times New Roman"/>
          <w:spacing w:val="7"/>
          <w:szCs w:val="24"/>
          <w:shd w:val="clear" w:color="auto" w:fill="FFFFFF"/>
        </w:rPr>
        <w:t>-</w:t>
      </w:r>
      <w:r>
        <w:rPr>
          <w:rFonts w:ascii="Times New Roman" w:eastAsia="Helvetica" w:hAnsi="Times New Roman"/>
          <w:spacing w:val="7"/>
          <w:szCs w:val="24"/>
          <w:shd w:val="clear" w:color="auto" w:fill="FFFFFF"/>
        </w:rPr>
        <w:t xml:space="preserve">makers need to consider and weigh all aspects of </w:t>
      </w:r>
      <w:r w:rsidR="00FC4A4B">
        <w:rPr>
          <w:rFonts w:ascii="Times New Roman" w:eastAsia="Helvetica" w:hAnsi="Times New Roman"/>
          <w:spacing w:val="7"/>
          <w:szCs w:val="24"/>
          <w:shd w:val="clear" w:color="auto" w:fill="FFFFFF"/>
        </w:rPr>
        <w:t xml:space="preserve"> </w:t>
      </w:r>
      <w:r>
        <w:rPr>
          <w:rFonts w:ascii="Times New Roman" w:eastAsia="Helvetica" w:hAnsi="Times New Roman"/>
          <w:spacing w:val="7"/>
          <w:szCs w:val="24"/>
          <w:shd w:val="clear" w:color="auto" w:fill="FFFFFF"/>
        </w:rPr>
        <w:t>"what can be done", "what can be done", "what they want to do" and "what they dare to do" to come up with a plan for the next step.</w:t>
      </w:r>
    </w:p>
    <w:p w14:paraId="52E993D1"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pacing w:val="7"/>
          <w:szCs w:val="24"/>
          <w:shd w:val="clear" w:color="auto" w:fill="FFFFFF"/>
        </w:rPr>
      </w:pPr>
    </w:p>
    <w:p w14:paraId="65D8A220" w14:textId="04CA96A5" w:rsidR="00372351" w:rsidRDefault="00AA4773">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 xml:space="preserve">Through the case study of </w:t>
      </w:r>
      <w:r w:rsidR="00FC4A4B">
        <w:rPr>
          <w:rFonts w:ascii="Times New Roman" w:eastAsia="Helvetica" w:hAnsi="Times New Roman"/>
          <w:spacing w:val="7"/>
          <w:szCs w:val="24"/>
          <w:shd w:val="clear" w:color="auto" w:fill="FFFFFF"/>
        </w:rPr>
        <w:t>iFlytek</w:t>
      </w:r>
      <w:r>
        <w:rPr>
          <w:rFonts w:ascii="Times New Roman" w:eastAsia="Helvetica" w:hAnsi="Times New Roman"/>
          <w:spacing w:val="7"/>
          <w:szCs w:val="24"/>
          <w:shd w:val="clear" w:color="auto" w:fill="FFFFFF"/>
        </w:rPr>
        <w:t>, it is easy to see that When a company makes a strategic choice, it needs to weigh the influence of more important factors such as strategic coherence, the external macro environment, internal resource capabilities, competitors' strategies</w:t>
      </w:r>
      <w:r w:rsidR="00FC4A4B">
        <w:rPr>
          <w:rFonts w:ascii="Times New Roman" w:eastAsia="Helvetica" w:hAnsi="Times New Roman"/>
          <w:spacing w:val="7"/>
          <w:szCs w:val="24"/>
          <w:shd w:val="clear" w:color="auto" w:fill="FFFFFF"/>
        </w:rPr>
        <w:t>,</w:t>
      </w:r>
      <w:r>
        <w:rPr>
          <w:rFonts w:ascii="Times New Roman" w:eastAsia="Helvetica" w:hAnsi="Times New Roman"/>
          <w:spacing w:val="7"/>
          <w:szCs w:val="24"/>
          <w:shd w:val="clear" w:color="auto" w:fill="FFFFFF"/>
        </w:rPr>
        <w:t xml:space="preserve"> and managers' risk appetite.</w:t>
      </w:r>
      <w:r w:rsidR="00FC4A4B">
        <w:rPr>
          <w:rFonts w:ascii="Times New Roman" w:eastAsia="Helvetica" w:hAnsi="Times New Roman"/>
          <w:spacing w:val="7"/>
          <w:szCs w:val="24"/>
          <w:shd w:val="clear" w:color="auto" w:fill="FFFFFF"/>
        </w:rPr>
        <w:t xml:space="preserve"> </w:t>
      </w:r>
      <w:r>
        <w:rPr>
          <w:rFonts w:ascii="Times New Roman" w:eastAsia="Helvetica" w:hAnsi="Times New Roman"/>
          <w:spacing w:val="7"/>
          <w:szCs w:val="24"/>
          <w:shd w:val="clear" w:color="auto" w:fill="FFFFFF"/>
        </w:rPr>
        <w:t>These factors do not work in isolation, but also influence each other, and therefore need to be considered together to select the strategy that best meets the objectives.</w:t>
      </w:r>
    </w:p>
    <w:p w14:paraId="42D0805D" w14:textId="77777777" w:rsidR="00372351" w:rsidRDefault="00372351">
      <w:pPr>
        <w:pStyle w:val="a7"/>
        <w:shd w:val="clear" w:color="auto" w:fill="FFFFFF"/>
        <w:spacing w:beforeAutospacing="0" w:afterAutospacing="0" w:line="306" w:lineRule="atLeast"/>
        <w:ind w:firstLine="336"/>
        <w:jc w:val="both"/>
        <w:rPr>
          <w:rFonts w:ascii="Times New Roman" w:eastAsia="Helvetica" w:hAnsi="Times New Roman"/>
          <w:spacing w:val="7"/>
          <w:szCs w:val="24"/>
          <w:shd w:val="clear" w:color="auto" w:fill="FFFFFF"/>
        </w:rPr>
      </w:pPr>
    </w:p>
    <w:p w14:paraId="53D94859" w14:textId="34CCDEF4" w:rsidR="005F2AAA" w:rsidRDefault="00AA4773">
      <w:pPr>
        <w:pStyle w:val="a7"/>
        <w:shd w:val="clear" w:color="auto" w:fill="FFFFFF"/>
        <w:spacing w:beforeAutospacing="0" w:afterAutospacing="0" w:line="306" w:lineRule="atLeast"/>
        <w:jc w:val="both"/>
        <w:rPr>
          <w:rFonts w:ascii="Times New Roman" w:eastAsia="Helvetica" w:hAnsi="Times New Roman"/>
          <w:spacing w:val="7"/>
          <w:szCs w:val="24"/>
          <w:shd w:val="clear" w:color="auto" w:fill="FFFFFF"/>
        </w:rPr>
      </w:pPr>
      <w:r>
        <w:rPr>
          <w:rFonts w:ascii="Times New Roman" w:eastAsia="Helvetica" w:hAnsi="Times New Roman"/>
          <w:spacing w:val="7"/>
          <w:szCs w:val="24"/>
          <w:shd w:val="clear" w:color="auto" w:fill="FFFFFF"/>
        </w:rPr>
        <w:t>It is also important to cascade the chosen strategy according to the different levels of management, from the corporate level to the operational and functional levels. Thus, resources can be mobili</w:t>
      </w:r>
      <w:r w:rsidR="00FC4A4B">
        <w:rPr>
          <w:rFonts w:ascii="Times New Roman" w:eastAsia="Helvetica" w:hAnsi="Times New Roman"/>
          <w:spacing w:val="7"/>
          <w:szCs w:val="24"/>
          <w:shd w:val="clear" w:color="auto" w:fill="FFFFFF"/>
        </w:rPr>
        <w:t>z</w:t>
      </w:r>
      <w:r>
        <w:rPr>
          <w:rFonts w:ascii="Times New Roman" w:eastAsia="Helvetica" w:hAnsi="Times New Roman"/>
          <w:spacing w:val="7"/>
          <w:szCs w:val="24"/>
          <w:shd w:val="clear" w:color="auto" w:fill="FFFFFF"/>
        </w:rPr>
        <w:t>ed in a way that is both maximally compatible with the requirements of long-term development objectives and adapted to the requirements of decentrali</w:t>
      </w:r>
      <w:r w:rsidR="00FC4A4B">
        <w:rPr>
          <w:rFonts w:ascii="Times New Roman" w:eastAsia="Helvetica" w:hAnsi="Times New Roman"/>
          <w:spacing w:val="7"/>
          <w:szCs w:val="24"/>
          <w:shd w:val="clear" w:color="auto" w:fill="FFFFFF"/>
        </w:rPr>
        <w:t>z</w:t>
      </w:r>
      <w:r>
        <w:rPr>
          <w:rFonts w:ascii="Times New Roman" w:eastAsia="Helvetica" w:hAnsi="Times New Roman"/>
          <w:spacing w:val="7"/>
          <w:szCs w:val="24"/>
          <w:shd w:val="clear" w:color="auto" w:fill="FFFFFF"/>
        </w:rPr>
        <w:t>ed management.</w:t>
      </w:r>
    </w:p>
    <w:p w14:paraId="3291FE6C" w14:textId="77777777" w:rsidR="005F2AAA" w:rsidRDefault="005F2AAA">
      <w:pPr>
        <w:spacing w:after="0" w:line="240" w:lineRule="auto"/>
        <w:rPr>
          <w:rFonts w:ascii="Times New Roman" w:eastAsia="Helvetica" w:hAnsi="Times New Roman" w:cs="Times New Roman"/>
          <w:spacing w:val="7"/>
          <w:szCs w:val="24"/>
          <w:shd w:val="clear" w:color="auto" w:fill="FFFFFF"/>
          <w:lang w:val="en-US" w:eastAsia="zh-CN"/>
        </w:rPr>
      </w:pPr>
      <w:r>
        <w:rPr>
          <w:rFonts w:ascii="Times New Roman" w:eastAsia="Helvetica" w:hAnsi="Times New Roman"/>
          <w:spacing w:val="7"/>
          <w:szCs w:val="24"/>
          <w:shd w:val="clear" w:color="auto" w:fill="FFFFFF"/>
        </w:rPr>
        <w:br w:type="page"/>
      </w:r>
    </w:p>
    <w:p w14:paraId="7B9C763E" w14:textId="77777777" w:rsidR="00372351" w:rsidRDefault="00AA4773">
      <w:pPr>
        <w:pStyle w:val="1"/>
        <w:jc w:val="both"/>
        <w:rPr>
          <w:rFonts w:ascii="Times New Roman" w:hAnsi="Times New Roman" w:cs="Times New Roman"/>
          <w:color w:val="0000FF"/>
        </w:rPr>
      </w:pPr>
      <w:bookmarkStart w:id="1" w:name="_Toc94195760"/>
      <w:r>
        <w:rPr>
          <w:rFonts w:ascii="Times New Roman" w:hAnsi="Times New Roman" w:cs="Times New Roman"/>
          <w:color w:val="0000FF"/>
        </w:rPr>
        <w:lastRenderedPageBreak/>
        <w:t>References</w:t>
      </w:r>
      <w:bookmarkEnd w:id="1"/>
    </w:p>
    <w:p w14:paraId="3C711BD7"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[1] Market Size and Competition Pattern Analysis of China's Intelligent Voice Industry in 2020. China Business Industry Research Institute. https://www.askci.com/news/chanye/20200912/1553061212245.shtml</w:t>
      </w:r>
    </w:p>
    <w:p w14:paraId="5A45CF8F" w14:textId="4EC4DD48"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 xml:space="preserve">[2] </w:t>
      </w:r>
      <w:r w:rsidR="00FC4A4B">
        <w:rPr>
          <w:rFonts w:ascii="Times New Roman" w:hAnsi="Times New Roman" w:cs="Times New Roman"/>
          <w:i/>
          <w:iCs/>
          <w:szCs w:val="24"/>
        </w:rPr>
        <w:t>iFlytek</w:t>
      </w:r>
      <w:r>
        <w:rPr>
          <w:rFonts w:ascii="Times New Roman" w:hAnsi="Times New Roman" w:cs="Times New Roman"/>
          <w:i/>
          <w:iCs/>
          <w:szCs w:val="24"/>
        </w:rPr>
        <w:t>: A Strategic Choice to Achieve Rapid Flight. China Management Case Sharing Center. https://www.cmcc-dut.cn/Cases/Detail/901</w:t>
      </w:r>
    </w:p>
    <w:p w14:paraId="43389397"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[3] Incopat Patent Database. https://www.incopat.com/</w:t>
      </w:r>
    </w:p>
    <w:p w14:paraId="6C82DE3F"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[4] 2019 China Smart Voice Market Outlook Research Report. China Business Industry Research Institute. https://wk.askci.com/details/88d99b7ac18b43adb34fbcee759eda6e/</w:t>
      </w:r>
    </w:p>
    <w:p w14:paraId="73950148" w14:textId="098D461B"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 xml:space="preserve">[5] Full Annual Report 2019 of </w:t>
      </w:r>
      <w:r w:rsidR="00FC4A4B">
        <w:rPr>
          <w:rFonts w:ascii="Times New Roman" w:hAnsi="Times New Roman" w:cs="Times New Roman"/>
          <w:i/>
          <w:iCs/>
          <w:szCs w:val="24"/>
        </w:rPr>
        <w:t>iFlytek</w:t>
      </w:r>
      <w:r>
        <w:rPr>
          <w:rFonts w:ascii="Times New Roman" w:hAnsi="Times New Roman" w:cs="Times New Roman"/>
          <w:i/>
          <w:iCs/>
          <w:szCs w:val="24"/>
        </w:rPr>
        <w:t xml:space="preserve"> Corporation. https://pdf.dfcfw.com/pdf/H2_AN202004211378358224_1.pdf</w:t>
      </w:r>
    </w:p>
    <w:p w14:paraId="365F24A9" w14:textId="73EA5223"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 xml:space="preserve">[6] </w:t>
      </w:r>
      <w:r w:rsidR="00FC4A4B">
        <w:rPr>
          <w:rFonts w:ascii="Times New Roman" w:hAnsi="Times New Roman" w:cs="Times New Roman"/>
          <w:i/>
          <w:iCs/>
          <w:szCs w:val="24"/>
        </w:rPr>
        <w:t>iFlytek</w:t>
      </w:r>
      <w:r>
        <w:rPr>
          <w:rFonts w:ascii="Times New Roman" w:hAnsi="Times New Roman" w:cs="Times New Roman"/>
          <w:i/>
          <w:iCs/>
          <w:szCs w:val="24"/>
        </w:rPr>
        <w:t>: 2019 Social Responsibility Report. http://quotes.money.163.com/f10/ggmx_002230_6084159.html</w:t>
      </w:r>
    </w:p>
    <w:p w14:paraId="7B0E4AD2"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[7] General Office of the Central Committee of the Communist Party of China General Office of the State Council issued the Outline of the National Informatization Development Strategy. http://www.gov.cn/xinwen/2016-07/27/content_5095336.htm</w:t>
      </w:r>
    </w:p>
    <w:p w14:paraId="6E595BEA"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[8] Ministry of Science and Technology Holds New Generation of Artificial Intelligence Development Planning and Major Science and Technology Projects Kick-off Meeting. http://www.cac.gov.cn/2017-11/16/c_1121964697.htm</w:t>
      </w:r>
    </w:p>
    <w:p w14:paraId="75280323" w14:textId="77777777" w:rsidR="00372351"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[9] Artificial Intelligence Industry Talent Development Report (2019-2020 Edition). http://sjzyj.hefei.gov.cn/group5/M00/05/C1/wKgEIl8DzXqAJ9I7ABpGlM42hHQ545.pdf</w:t>
      </w:r>
    </w:p>
    <w:p w14:paraId="1B0D3B8C" w14:textId="1E79C7B4" w:rsidR="005F2AAA" w:rsidRDefault="00AA4773" w:rsidP="00C472EC">
      <w:pPr>
        <w:wordWrap w:val="0"/>
        <w:jc w:val="both"/>
        <w:rPr>
          <w:rFonts w:ascii="Times New Roman" w:hAnsi="Times New Roman" w:cs="Times New Roman"/>
          <w:i/>
          <w:iCs/>
          <w:szCs w:val="24"/>
        </w:rPr>
      </w:pPr>
      <w:r>
        <w:rPr>
          <w:rFonts w:ascii="Times New Roman" w:hAnsi="Times New Roman" w:cs="Times New Roman"/>
          <w:i/>
          <w:iCs/>
          <w:szCs w:val="24"/>
        </w:rPr>
        <w:t xml:space="preserve">[10] Functional Strategy. MBA Think Tank. </w:t>
      </w:r>
      <w:hyperlink r:id="rId13" w:history="1">
        <w:r w:rsidR="005F2AAA" w:rsidRPr="00BB6AF1">
          <w:rPr>
            <w:rStyle w:val="a9"/>
            <w:rFonts w:ascii="Times New Roman" w:hAnsi="Times New Roman" w:cs="Times New Roman"/>
            <w:i/>
            <w:iCs/>
            <w:szCs w:val="24"/>
          </w:rPr>
          <w:t>https://wiki.mbalib.com/wiki/%E8%81%8C%E8%83%BD%E5%B1%82%E6%88%98%E7%95%A5</w:t>
        </w:r>
      </w:hyperlink>
    </w:p>
    <w:p w14:paraId="50546077" w14:textId="77777777" w:rsidR="005F2AAA" w:rsidRDefault="005F2AAA">
      <w:pPr>
        <w:spacing w:after="0" w:line="240" w:lineRule="auto"/>
        <w:rPr>
          <w:rFonts w:ascii="Times New Roman" w:hAnsi="Times New Roman" w:cs="Times New Roman"/>
          <w:i/>
          <w:iCs/>
          <w:szCs w:val="24"/>
        </w:rPr>
      </w:pPr>
      <w:r>
        <w:rPr>
          <w:rFonts w:ascii="Times New Roman" w:hAnsi="Times New Roman" w:cs="Times New Roman"/>
          <w:i/>
          <w:iCs/>
          <w:szCs w:val="24"/>
        </w:rPr>
        <w:br w:type="page"/>
      </w:r>
    </w:p>
    <w:p w14:paraId="12D543E3" w14:textId="77777777" w:rsidR="00372351" w:rsidRDefault="00AA4773">
      <w:pPr>
        <w:jc w:val="both"/>
        <w:rPr>
          <w:rFonts w:ascii="Times New Roman" w:eastAsiaTheme="majorEastAsia" w:hAnsi="Times New Roman" w:cs="Times New Roman"/>
          <w:color w:val="0000FF"/>
          <w:sz w:val="32"/>
          <w:szCs w:val="32"/>
        </w:rPr>
      </w:pPr>
      <w:r>
        <w:rPr>
          <w:rFonts w:ascii="Times New Roman" w:eastAsiaTheme="majorEastAsia" w:hAnsi="Times New Roman" w:cs="Times New Roman"/>
          <w:color w:val="0000FF"/>
          <w:sz w:val="32"/>
          <w:szCs w:val="32"/>
        </w:rPr>
        <w:lastRenderedPageBreak/>
        <w:t>Appendices</w:t>
      </w:r>
    </w:p>
    <w:p w14:paraId="1A9A1BD5" w14:textId="77777777" w:rsidR="00372351" w:rsidRDefault="00372351">
      <w:pPr>
        <w:jc w:val="both"/>
        <w:rPr>
          <w:rFonts w:ascii="Times New Roman" w:eastAsiaTheme="majorEastAsia" w:hAnsi="Times New Roman" w:cs="Times New Roman"/>
          <w:b/>
          <w:bCs/>
          <w:szCs w:val="24"/>
        </w:rPr>
      </w:pPr>
    </w:p>
    <w:tbl>
      <w:tblPr>
        <w:tblW w:w="8124" w:type="dxa"/>
        <w:jc w:val="center"/>
        <w:shd w:val="clear" w:color="auto" w:fill="FFFFFF"/>
        <w:tblCellMar>
          <w:left w:w="0" w:type="dxa"/>
          <w:right w:w="0" w:type="dxa"/>
        </w:tblCellMar>
        <w:tblLook w:val="04A0" w:firstRow="1" w:lastRow="0" w:firstColumn="1" w:lastColumn="0" w:noHBand="0" w:noVBand="1"/>
      </w:tblPr>
      <w:tblGrid>
        <w:gridCol w:w="3869"/>
        <w:gridCol w:w="1034"/>
        <w:gridCol w:w="1065"/>
        <w:gridCol w:w="2156"/>
      </w:tblGrid>
      <w:tr w:rsidR="00372351" w14:paraId="1E77BA07" w14:textId="77777777">
        <w:trPr>
          <w:jc w:val="center"/>
        </w:trPr>
        <w:tc>
          <w:tcPr>
            <w:tcW w:w="2812" w:type="dxa"/>
            <w:tcBorders>
              <w:top w:val="single" w:sz="4" w:space="0" w:color="auto"/>
              <w:left w:val="nil"/>
              <w:bottom w:val="single" w:sz="4" w:space="0" w:color="auto"/>
              <w:right w:val="nil"/>
            </w:tcBorders>
            <w:shd w:val="clear" w:color="auto" w:fill="FFFFFF"/>
            <w:tcMar>
              <w:left w:w="84" w:type="dxa"/>
              <w:right w:w="84" w:type="dxa"/>
            </w:tcMar>
          </w:tcPr>
          <w:p w14:paraId="252A6EFB"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Fonts w:ascii="Times New Roman" w:eastAsia="宋体" w:hAnsi="Times New Roman"/>
                <w:spacing w:val="7"/>
                <w:szCs w:val="24"/>
              </w:rPr>
              <w:t>Internal key competitive elements</w:t>
            </w:r>
          </w:p>
        </w:tc>
        <w:tc>
          <w:tcPr>
            <w:tcW w:w="796" w:type="dxa"/>
            <w:tcBorders>
              <w:top w:val="single" w:sz="4" w:space="0" w:color="auto"/>
              <w:left w:val="nil"/>
              <w:bottom w:val="single" w:sz="4" w:space="0" w:color="auto"/>
              <w:right w:val="nil"/>
            </w:tcBorders>
            <w:shd w:val="clear" w:color="auto" w:fill="FFFFFF"/>
            <w:tcMar>
              <w:left w:w="84" w:type="dxa"/>
              <w:right w:w="84" w:type="dxa"/>
            </w:tcMar>
          </w:tcPr>
          <w:p w14:paraId="67F05A4A"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w:t>
            </w:r>
          </w:p>
        </w:tc>
        <w:tc>
          <w:tcPr>
            <w:tcW w:w="724" w:type="dxa"/>
            <w:tcBorders>
              <w:top w:val="single" w:sz="4" w:space="0" w:color="auto"/>
              <w:left w:val="nil"/>
              <w:bottom w:val="single" w:sz="4" w:space="0" w:color="auto"/>
              <w:right w:val="nil"/>
            </w:tcBorders>
            <w:shd w:val="clear" w:color="auto" w:fill="FFFFFF"/>
            <w:tcMar>
              <w:left w:w="84" w:type="dxa"/>
              <w:right w:w="84" w:type="dxa"/>
            </w:tcMar>
          </w:tcPr>
          <w:p w14:paraId="0AC4B13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Single score</w:t>
            </w:r>
          </w:p>
        </w:tc>
        <w:tc>
          <w:tcPr>
            <w:tcW w:w="1660" w:type="dxa"/>
            <w:tcBorders>
              <w:top w:val="single" w:sz="4" w:space="0" w:color="auto"/>
              <w:left w:val="nil"/>
              <w:bottom w:val="single" w:sz="4" w:space="0" w:color="auto"/>
              <w:right w:val="nil"/>
            </w:tcBorders>
            <w:shd w:val="clear" w:color="auto" w:fill="FFFFFF"/>
            <w:tcMar>
              <w:left w:w="84" w:type="dxa"/>
              <w:right w:w="84" w:type="dxa"/>
            </w:tcMar>
          </w:tcPr>
          <w:p w14:paraId="36CE2BE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weighted score</w:t>
            </w:r>
          </w:p>
        </w:tc>
      </w:tr>
      <w:tr w:rsidR="00372351" w14:paraId="25120E3D"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72286858"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Superiority</w:t>
            </w:r>
          </w:p>
          <w:p w14:paraId="1337F4F4"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Strong independent research and development capabilities</w:t>
            </w:r>
          </w:p>
          <w:p w14:paraId="64BCE737"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International leading voice core technology</w:t>
            </w:r>
          </w:p>
          <w:p w14:paraId="3DFF1A1F"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Close school-enterprise partnership</w:t>
            </w:r>
          </w:p>
          <w:p w14:paraId="7E99FBBD"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Good ability to integrate industr</w:t>
            </w:r>
          </w:p>
          <w:p w14:paraId="745B71C0"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y, university and research resources</w:t>
            </w:r>
          </w:p>
          <w:p w14:paraId="7327C8C2"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Leading domestic market share</w:t>
            </w:r>
          </w:p>
          <w:p w14:paraId="584DBDF9"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Reputation and social recognition</w:t>
            </w:r>
          </w:p>
          <w:p w14:paraId="397DF145"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Lead the formulation of Chinese pronunciation standards</w:t>
            </w:r>
          </w:p>
          <w:p w14:paraId="2F9DA88D"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Industry infrastructure (platform advantage)</w:t>
            </w:r>
          </w:p>
          <w:p w14:paraId="4E5803CF"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Advantage factor score</w:t>
            </w:r>
          </w:p>
        </w:tc>
        <w:tc>
          <w:tcPr>
            <w:tcW w:w="796" w:type="dxa"/>
            <w:tcBorders>
              <w:top w:val="nil"/>
              <w:left w:val="nil"/>
              <w:bottom w:val="single" w:sz="4" w:space="0" w:color="auto"/>
              <w:right w:val="nil"/>
            </w:tcBorders>
            <w:shd w:val="clear" w:color="auto" w:fill="FFFFFF"/>
            <w:tcMar>
              <w:left w:w="84" w:type="dxa"/>
              <w:right w:w="84" w:type="dxa"/>
            </w:tcMar>
          </w:tcPr>
          <w:p w14:paraId="21970D31" w14:textId="77777777" w:rsidR="00372351" w:rsidRDefault="00372351">
            <w:pPr>
              <w:pStyle w:val="a7"/>
              <w:wordWrap w:val="0"/>
              <w:spacing w:beforeAutospacing="0" w:afterAutospacing="0" w:line="306" w:lineRule="atLeast"/>
              <w:jc w:val="both"/>
              <w:rPr>
                <w:rFonts w:ascii="Times New Roman" w:hAnsi="Times New Roman"/>
                <w:szCs w:val="24"/>
              </w:rPr>
            </w:pPr>
          </w:p>
          <w:p w14:paraId="3AE1E75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0774ECF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2BB2A87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7FF527E1"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B07D65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76B71F05"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6A2E0B6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03789A15" w14:textId="77777777" w:rsidR="00372351" w:rsidRDefault="00372351">
            <w:pPr>
              <w:pStyle w:val="a7"/>
              <w:wordWrap w:val="0"/>
              <w:spacing w:beforeAutospacing="0" w:afterAutospacing="0" w:line="306" w:lineRule="atLeast"/>
              <w:jc w:val="both"/>
              <w:rPr>
                <w:rFonts w:ascii="Times New Roman" w:hAnsi="Times New Roman"/>
                <w:szCs w:val="24"/>
              </w:rPr>
            </w:pPr>
          </w:p>
          <w:p w14:paraId="44BBD06D"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437B34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17E6525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79F08985"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1BD8B7F1"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64155F8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22FDD89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0.05</w:t>
            </w:r>
          </w:p>
          <w:p w14:paraId="7F6AF4F0" w14:textId="77777777" w:rsidR="00372351" w:rsidRDefault="00372351">
            <w:pPr>
              <w:pStyle w:val="a7"/>
              <w:wordWrap w:val="0"/>
              <w:spacing w:beforeAutospacing="0" w:afterAutospacing="0" w:line="306" w:lineRule="atLeast"/>
              <w:jc w:val="both"/>
              <w:rPr>
                <w:rFonts w:ascii="Times New Roman" w:hAnsi="Times New Roman"/>
                <w:szCs w:val="24"/>
              </w:rPr>
            </w:pPr>
          </w:p>
        </w:tc>
        <w:tc>
          <w:tcPr>
            <w:tcW w:w="820" w:type="dxa"/>
            <w:tcBorders>
              <w:top w:val="nil"/>
              <w:left w:val="nil"/>
              <w:bottom w:val="single" w:sz="4" w:space="0" w:color="auto"/>
              <w:right w:val="nil"/>
            </w:tcBorders>
            <w:shd w:val="clear" w:color="auto" w:fill="FFFFFF"/>
            <w:tcMar>
              <w:left w:w="84" w:type="dxa"/>
              <w:right w:w="84" w:type="dxa"/>
            </w:tcMar>
          </w:tcPr>
          <w:p w14:paraId="4543A475" w14:textId="77777777" w:rsidR="00372351" w:rsidRDefault="00372351">
            <w:pPr>
              <w:pStyle w:val="a7"/>
              <w:wordWrap w:val="0"/>
              <w:spacing w:beforeAutospacing="0" w:afterAutospacing="0" w:line="306" w:lineRule="atLeast"/>
              <w:jc w:val="both"/>
              <w:rPr>
                <w:rFonts w:ascii="Times New Roman" w:hAnsi="Times New Roman"/>
                <w:szCs w:val="24"/>
              </w:rPr>
            </w:pPr>
          </w:p>
          <w:p w14:paraId="4F08ED5A"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24866F2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54634D1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009132FE"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p w14:paraId="5D5DE04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757147B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15D88FC5"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3010483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tc>
        <w:tc>
          <w:tcPr>
            <w:tcW w:w="1660" w:type="dxa"/>
            <w:tcBorders>
              <w:top w:val="nil"/>
              <w:left w:val="nil"/>
              <w:bottom w:val="single" w:sz="4" w:space="0" w:color="auto"/>
              <w:right w:val="nil"/>
            </w:tcBorders>
            <w:shd w:val="clear" w:color="auto" w:fill="FFFFFF"/>
            <w:tcMar>
              <w:left w:w="84" w:type="dxa"/>
              <w:right w:w="84" w:type="dxa"/>
            </w:tcMar>
          </w:tcPr>
          <w:p w14:paraId="7BAF430A" w14:textId="77777777" w:rsidR="00372351" w:rsidRDefault="00372351">
            <w:pPr>
              <w:pStyle w:val="a7"/>
              <w:wordWrap w:val="0"/>
              <w:spacing w:beforeAutospacing="0" w:afterAutospacing="0" w:line="306" w:lineRule="atLeast"/>
              <w:jc w:val="both"/>
              <w:rPr>
                <w:rFonts w:ascii="Times New Roman" w:hAnsi="Times New Roman"/>
                <w:szCs w:val="24"/>
              </w:rPr>
            </w:pPr>
          </w:p>
          <w:p w14:paraId="0DABC76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0.80</w:t>
            </w:r>
          </w:p>
          <w:p w14:paraId="120D7C22"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p w14:paraId="2A5FE34B"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3B9F7DE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70ADCF9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570201C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030A865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p w14:paraId="45CF50D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3D5C9D79"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3.30</w:t>
            </w:r>
          </w:p>
        </w:tc>
      </w:tr>
      <w:tr w:rsidR="00372351" w14:paraId="1B8D2414"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40B9077D" w14:textId="77777777" w:rsidR="00372351" w:rsidRDefault="00372351">
            <w:pPr>
              <w:pStyle w:val="a7"/>
              <w:wordWrap w:val="0"/>
              <w:spacing w:beforeAutospacing="0" w:afterAutospacing="0" w:line="306" w:lineRule="atLeast"/>
              <w:ind w:left="336"/>
              <w:jc w:val="both"/>
              <w:rPr>
                <w:rStyle w:val="a8"/>
                <w:rFonts w:ascii="Times New Roman" w:eastAsia="宋体" w:hAnsi="Times New Roman"/>
                <w:b w:val="0"/>
                <w:spacing w:val="7"/>
                <w:szCs w:val="24"/>
              </w:rPr>
            </w:pPr>
          </w:p>
        </w:tc>
        <w:tc>
          <w:tcPr>
            <w:tcW w:w="796" w:type="dxa"/>
            <w:tcBorders>
              <w:top w:val="nil"/>
              <w:left w:val="nil"/>
              <w:bottom w:val="single" w:sz="4" w:space="0" w:color="auto"/>
              <w:right w:val="nil"/>
            </w:tcBorders>
            <w:shd w:val="clear" w:color="auto" w:fill="FFFFFF"/>
            <w:tcMar>
              <w:left w:w="84" w:type="dxa"/>
              <w:right w:w="84" w:type="dxa"/>
            </w:tcMar>
          </w:tcPr>
          <w:p w14:paraId="15610B46" w14:textId="77777777" w:rsidR="00372351" w:rsidRDefault="00372351">
            <w:pPr>
              <w:pStyle w:val="a7"/>
              <w:wordWrap w:val="0"/>
              <w:spacing w:beforeAutospacing="0" w:afterAutospacing="0" w:line="306" w:lineRule="atLeast"/>
              <w:jc w:val="both"/>
              <w:rPr>
                <w:rFonts w:ascii="Times New Roman" w:hAnsi="Times New Roman"/>
                <w:szCs w:val="24"/>
              </w:rPr>
            </w:pPr>
          </w:p>
        </w:tc>
        <w:tc>
          <w:tcPr>
            <w:tcW w:w="820" w:type="dxa"/>
            <w:tcBorders>
              <w:top w:val="nil"/>
              <w:left w:val="nil"/>
              <w:bottom w:val="single" w:sz="4" w:space="0" w:color="auto"/>
              <w:right w:val="nil"/>
            </w:tcBorders>
            <w:shd w:val="clear" w:color="auto" w:fill="FFFFFF"/>
            <w:tcMar>
              <w:left w:w="84" w:type="dxa"/>
              <w:right w:w="84" w:type="dxa"/>
            </w:tcMar>
          </w:tcPr>
          <w:p w14:paraId="46FA2D2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tc>
        <w:tc>
          <w:tcPr>
            <w:tcW w:w="1660" w:type="dxa"/>
            <w:tcBorders>
              <w:top w:val="nil"/>
              <w:left w:val="nil"/>
              <w:bottom w:val="single" w:sz="4" w:space="0" w:color="auto"/>
              <w:right w:val="nil"/>
            </w:tcBorders>
            <w:shd w:val="clear" w:color="auto" w:fill="FFFFFF"/>
            <w:tcMar>
              <w:left w:w="84" w:type="dxa"/>
              <w:right w:w="84" w:type="dxa"/>
            </w:tcMar>
          </w:tcPr>
          <w:p w14:paraId="06A24DBE"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tc>
      </w:tr>
      <w:tr w:rsidR="00372351" w14:paraId="23FD9528"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10ADD3A2" w14:textId="77777777" w:rsidR="00372351" w:rsidRDefault="00372351">
            <w:pPr>
              <w:pStyle w:val="a7"/>
              <w:wordWrap w:val="0"/>
              <w:spacing w:beforeAutospacing="0" w:afterAutospacing="0" w:line="306" w:lineRule="atLeast"/>
              <w:ind w:left="336"/>
              <w:jc w:val="both"/>
              <w:rPr>
                <w:rStyle w:val="a8"/>
                <w:rFonts w:ascii="Times New Roman" w:eastAsia="宋体" w:hAnsi="Times New Roman"/>
                <w:b w:val="0"/>
                <w:spacing w:val="7"/>
                <w:szCs w:val="24"/>
              </w:rPr>
            </w:pPr>
          </w:p>
        </w:tc>
        <w:tc>
          <w:tcPr>
            <w:tcW w:w="796" w:type="dxa"/>
            <w:tcBorders>
              <w:top w:val="nil"/>
              <w:left w:val="nil"/>
              <w:bottom w:val="single" w:sz="4" w:space="0" w:color="auto"/>
              <w:right w:val="nil"/>
            </w:tcBorders>
            <w:shd w:val="clear" w:color="auto" w:fill="FFFFFF"/>
            <w:tcMar>
              <w:left w:w="84" w:type="dxa"/>
              <w:right w:w="84" w:type="dxa"/>
            </w:tcMar>
          </w:tcPr>
          <w:p w14:paraId="779CA273" w14:textId="77777777" w:rsidR="00372351" w:rsidRDefault="00372351">
            <w:pPr>
              <w:pStyle w:val="a7"/>
              <w:wordWrap w:val="0"/>
              <w:spacing w:beforeAutospacing="0" w:afterAutospacing="0" w:line="306" w:lineRule="atLeast"/>
              <w:jc w:val="both"/>
              <w:rPr>
                <w:rFonts w:ascii="Times New Roman" w:hAnsi="Times New Roman"/>
                <w:szCs w:val="24"/>
              </w:rPr>
            </w:pPr>
          </w:p>
        </w:tc>
        <w:tc>
          <w:tcPr>
            <w:tcW w:w="820" w:type="dxa"/>
            <w:tcBorders>
              <w:top w:val="nil"/>
              <w:left w:val="nil"/>
              <w:bottom w:val="single" w:sz="4" w:space="0" w:color="auto"/>
              <w:right w:val="nil"/>
            </w:tcBorders>
            <w:shd w:val="clear" w:color="auto" w:fill="FFFFFF"/>
            <w:tcMar>
              <w:left w:w="84" w:type="dxa"/>
              <w:right w:w="84" w:type="dxa"/>
            </w:tcMar>
          </w:tcPr>
          <w:p w14:paraId="4F11033F"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tc>
        <w:tc>
          <w:tcPr>
            <w:tcW w:w="1660" w:type="dxa"/>
            <w:tcBorders>
              <w:top w:val="nil"/>
              <w:left w:val="nil"/>
              <w:bottom w:val="single" w:sz="4" w:space="0" w:color="auto"/>
              <w:right w:val="nil"/>
            </w:tcBorders>
            <w:shd w:val="clear" w:color="auto" w:fill="FFFFFF"/>
            <w:tcMar>
              <w:left w:w="84" w:type="dxa"/>
              <w:right w:w="84" w:type="dxa"/>
            </w:tcMar>
          </w:tcPr>
          <w:p w14:paraId="5AB67043"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tc>
      </w:tr>
      <w:tr w:rsidR="00372351" w14:paraId="46D52166"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524FD8B3"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 xml:space="preserve">inferior strength or position </w:t>
            </w:r>
            <w:r>
              <w:rPr>
                <w:rFonts w:ascii="Times New Roman" w:eastAsia="宋体" w:hAnsi="Times New Roman"/>
                <w:spacing w:val="7"/>
                <w:szCs w:val="24"/>
              </w:rPr>
              <w:t>Management / marketing is not mature enough</w:t>
            </w:r>
          </w:p>
          <w:p w14:paraId="5C393B91" w14:textId="77777777" w:rsidR="00372351" w:rsidRDefault="00AA4773">
            <w:pPr>
              <w:pStyle w:val="a7"/>
              <w:wordWrap w:val="0"/>
              <w:spacing w:beforeAutospacing="0" w:afterAutospacing="0" w:line="306" w:lineRule="atLeast"/>
              <w:ind w:left="336"/>
              <w:jc w:val="both"/>
              <w:rPr>
                <w:rFonts w:ascii="Times New Roman" w:eastAsia="宋体" w:hAnsi="Times New Roman"/>
                <w:spacing w:val="7"/>
                <w:szCs w:val="24"/>
              </w:rPr>
            </w:pPr>
            <w:r>
              <w:rPr>
                <w:rFonts w:ascii="Times New Roman" w:eastAsia="宋体" w:hAnsi="Times New Roman"/>
                <w:spacing w:val="7"/>
                <w:szCs w:val="24"/>
              </w:rPr>
              <w:t>Core technology advantages cannot be well translated into commercial value</w:t>
            </w:r>
          </w:p>
          <w:p w14:paraId="1AAF2323"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Disadvantage factor score</w:t>
            </w:r>
          </w:p>
        </w:tc>
        <w:tc>
          <w:tcPr>
            <w:tcW w:w="796" w:type="dxa"/>
            <w:tcBorders>
              <w:top w:val="nil"/>
              <w:left w:val="nil"/>
              <w:bottom w:val="single" w:sz="4" w:space="0" w:color="auto"/>
              <w:right w:val="nil"/>
            </w:tcBorders>
            <w:shd w:val="clear" w:color="auto" w:fill="FFFFFF"/>
            <w:tcMar>
              <w:left w:w="84" w:type="dxa"/>
              <w:right w:w="84" w:type="dxa"/>
            </w:tcMar>
          </w:tcPr>
          <w:p w14:paraId="4BE3BA0D" w14:textId="77777777" w:rsidR="00372351" w:rsidRDefault="00372351">
            <w:pPr>
              <w:pStyle w:val="a7"/>
              <w:wordWrap w:val="0"/>
              <w:spacing w:beforeAutospacing="0" w:afterAutospacing="0" w:line="306" w:lineRule="atLeast"/>
              <w:jc w:val="both"/>
              <w:rPr>
                <w:rFonts w:ascii="Times New Roman" w:hAnsi="Times New Roman"/>
                <w:szCs w:val="24"/>
              </w:rPr>
            </w:pPr>
          </w:p>
          <w:p w14:paraId="7A65515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0.10</w:t>
            </w:r>
          </w:p>
          <w:p w14:paraId="1BEFA2C0" w14:textId="77777777" w:rsidR="00372351" w:rsidRDefault="00372351">
            <w:pPr>
              <w:pStyle w:val="a7"/>
              <w:wordWrap w:val="0"/>
              <w:spacing w:beforeAutospacing="0" w:afterAutospacing="0" w:line="306" w:lineRule="atLeast"/>
              <w:jc w:val="both"/>
              <w:rPr>
                <w:rFonts w:ascii="Times New Roman" w:hAnsi="Times New Roman"/>
                <w:szCs w:val="24"/>
              </w:rPr>
            </w:pPr>
          </w:p>
          <w:p w14:paraId="53434F5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0.10</w:t>
            </w:r>
          </w:p>
        </w:tc>
        <w:tc>
          <w:tcPr>
            <w:tcW w:w="820" w:type="dxa"/>
            <w:tcBorders>
              <w:top w:val="nil"/>
              <w:left w:val="nil"/>
              <w:bottom w:val="single" w:sz="4" w:space="0" w:color="auto"/>
              <w:right w:val="nil"/>
            </w:tcBorders>
            <w:shd w:val="clear" w:color="auto" w:fill="FFFFFF"/>
            <w:tcMar>
              <w:left w:w="84" w:type="dxa"/>
              <w:right w:w="84" w:type="dxa"/>
            </w:tcMar>
          </w:tcPr>
          <w:p w14:paraId="58473077" w14:textId="77777777" w:rsidR="00372351" w:rsidRDefault="00372351">
            <w:pPr>
              <w:pStyle w:val="a7"/>
              <w:wordWrap w:val="0"/>
              <w:spacing w:beforeAutospacing="0" w:afterAutospacing="0" w:line="306" w:lineRule="atLeast"/>
              <w:jc w:val="both"/>
              <w:rPr>
                <w:rFonts w:ascii="Times New Roman" w:hAnsi="Times New Roman"/>
                <w:szCs w:val="24"/>
              </w:rPr>
            </w:pPr>
          </w:p>
          <w:p w14:paraId="3E1B3519"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p w14:paraId="34D0E131" w14:textId="77777777" w:rsidR="00372351" w:rsidRDefault="00372351">
            <w:pPr>
              <w:pStyle w:val="a7"/>
              <w:wordWrap w:val="0"/>
              <w:spacing w:beforeAutospacing="0" w:afterAutospacing="0" w:line="306" w:lineRule="atLeast"/>
              <w:jc w:val="both"/>
              <w:rPr>
                <w:rFonts w:ascii="Times New Roman" w:hAnsi="Times New Roman"/>
                <w:szCs w:val="24"/>
              </w:rPr>
            </w:pPr>
          </w:p>
          <w:p w14:paraId="4C5BD7D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3</w:t>
            </w:r>
          </w:p>
        </w:tc>
        <w:tc>
          <w:tcPr>
            <w:tcW w:w="1660" w:type="dxa"/>
            <w:tcBorders>
              <w:top w:val="nil"/>
              <w:left w:val="nil"/>
              <w:bottom w:val="single" w:sz="4" w:space="0" w:color="auto"/>
              <w:right w:val="nil"/>
            </w:tcBorders>
            <w:shd w:val="clear" w:color="auto" w:fill="FFFFFF"/>
            <w:tcMar>
              <w:left w:w="84" w:type="dxa"/>
              <w:right w:w="84" w:type="dxa"/>
            </w:tcMar>
          </w:tcPr>
          <w:p w14:paraId="7A750290" w14:textId="77777777" w:rsidR="00372351" w:rsidRDefault="00372351">
            <w:pPr>
              <w:pStyle w:val="a7"/>
              <w:wordWrap w:val="0"/>
              <w:spacing w:beforeAutospacing="0" w:afterAutospacing="0" w:line="306" w:lineRule="atLeast"/>
              <w:jc w:val="both"/>
              <w:rPr>
                <w:rFonts w:ascii="Times New Roman" w:hAnsi="Times New Roman"/>
                <w:szCs w:val="24"/>
              </w:rPr>
            </w:pPr>
          </w:p>
          <w:p w14:paraId="75F040E0"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0.30</w:t>
            </w:r>
          </w:p>
          <w:p w14:paraId="1CF5C73D" w14:textId="77777777" w:rsidR="00372351" w:rsidRDefault="00372351">
            <w:pPr>
              <w:pStyle w:val="a7"/>
              <w:wordWrap w:val="0"/>
              <w:spacing w:beforeAutospacing="0" w:afterAutospacing="0" w:line="306" w:lineRule="atLeast"/>
              <w:jc w:val="both"/>
              <w:rPr>
                <w:rFonts w:ascii="Times New Roman" w:hAnsi="Times New Roman"/>
                <w:szCs w:val="24"/>
              </w:rPr>
            </w:pPr>
          </w:p>
          <w:p w14:paraId="1BE93E5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0.30</w:t>
            </w:r>
          </w:p>
          <w:p w14:paraId="5E0A2909"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0.60</w:t>
            </w:r>
          </w:p>
        </w:tc>
      </w:tr>
      <w:tr w:rsidR="00372351" w14:paraId="6D2EA937" w14:textId="77777777">
        <w:trPr>
          <w:jc w:val="center"/>
        </w:trPr>
        <w:tc>
          <w:tcPr>
            <w:tcW w:w="2980" w:type="dxa"/>
            <w:tcBorders>
              <w:top w:val="nil"/>
              <w:left w:val="nil"/>
              <w:bottom w:val="single" w:sz="4" w:space="0" w:color="auto"/>
              <w:right w:val="nil"/>
            </w:tcBorders>
            <w:shd w:val="clear" w:color="auto" w:fill="FFFFFF"/>
            <w:tcMar>
              <w:left w:w="84" w:type="dxa"/>
              <w:right w:w="84" w:type="dxa"/>
            </w:tcMar>
          </w:tcPr>
          <w:p w14:paraId="796F2BCE"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aggregate score</w:t>
            </w:r>
          </w:p>
        </w:tc>
        <w:tc>
          <w:tcPr>
            <w:tcW w:w="796" w:type="dxa"/>
            <w:tcBorders>
              <w:top w:val="nil"/>
              <w:left w:val="nil"/>
              <w:bottom w:val="single" w:sz="4" w:space="0" w:color="auto"/>
              <w:right w:val="nil"/>
            </w:tcBorders>
            <w:shd w:val="clear" w:color="auto" w:fill="FFFFFF"/>
            <w:tcMar>
              <w:left w:w="84" w:type="dxa"/>
              <w:right w:w="84" w:type="dxa"/>
            </w:tcMar>
          </w:tcPr>
          <w:p w14:paraId="38F0714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tc>
        <w:tc>
          <w:tcPr>
            <w:tcW w:w="820" w:type="dxa"/>
            <w:tcBorders>
              <w:top w:val="nil"/>
              <w:left w:val="nil"/>
              <w:bottom w:val="single" w:sz="4" w:space="0" w:color="auto"/>
              <w:right w:val="nil"/>
            </w:tcBorders>
            <w:shd w:val="clear" w:color="auto" w:fill="FFFFFF"/>
            <w:tcMar>
              <w:left w:w="84" w:type="dxa"/>
              <w:right w:w="84" w:type="dxa"/>
            </w:tcMar>
          </w:tcPr>
          <w:p w14:paraId="7B376D5D" w14:textId="77777777" w:rsidR="00372351" w:rsidRDefault="00372351">
            <w:pPr>
              <w:wordWrap w:val="0"/>
              <w:spacing w:after="0"/>
              <w:jc w:val="both"/>
              <w:rPr>
                <w:rFonts w:ascii="Times New Roman" w:eastAsia="Microsoft YaHei UI" w:hAnsi="Times New Roman" w:cs="Times New Roman"/>
                <w:spacing w:val="7"/>
                <w:szCs w:val="24"/>
              </w:rPr>
            </w:pPr>
          </w:p>
        </w:tc>
        <w:tc>
          <w:tcPr>
            <w:tcW w:w="1660" w:type="dxa"/>
            <w:tcBorders>
              <w:top w:val="nil"/>
              <w:left w:val="nil"/>
              <w:bottom w:val="single" w:sz="4" w:space="0" w:color="auto"/>
              <w:right w:val="nil"/>
            </w:tcBorders>
            <w:shd w:val="clear" w:color="auto" w:fill="FFFFFF"/>
            <w:tcMar>
              <w:left w:w="84" w:type="dxa"/>
              <w:right w:w="84" w:type="dxa"/>
            </w:tcMar>
          </w:tcPr>
          <w:p w14:paraId="186B7330"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2.70</w:t>
            </w:r>
          </w:p>
        </w:tc>
      </w:tr>
    </w:tbl>
    <w:p w14:paraId="321E8656" w14:textId="77777777" w:rsidR="00372351" w:rsidRDefault="00372351">
      <w:pPr>
        <w:jc w:val="both"/>
        <w:rPr>
          <w:rFonts w:ascii="Times New Roman" w:eastAsiaTheme="majorEastAsia" w:hAnsi="Times New Roman" w:cs="Times New Roman"/>
          <w:b/>
          <w:bCs/>
          <w:szCs w:val="24"/>
        </w:rPr>
      </w:pPr>
    </w:p>
    <w:p w14:paraId="581465AF" w14:textId="77777777" w:rsidR="00372351" w:rsidRDefault="00AA4773">
      <w:pPr>
        <w:jc w:val="both"/>
        <w:rPr>
          <w:rFonts w:ascii="Times New Roman" w:eastAsiaTheme="majorEastAsia" w:hAnsi="Times New Roman" w:cs="Times New Roman"/>
          <w:b/>
          <w:bCs/>
          <w:szCs w:val="24"/>
        </w:rPr>
      </w:pPr>
      <w:r>
        <w:rPr>
          <w:rFonts w:ascii="Times New Roman" w:eastAsia="宋体" w:hAnsi="Times New Roman" w:cs="Times New Roman"/>
          <w:noProof/>
          <w:szCs w:val="24"/>
          <w:lang w:eastAsia="zh-CN"/>
        </w:rPr>
        <w:lastRenderedPageBreak/>
        <w:drawing>
          <wp:anchor distT="0" distB="0" distL="114300" distR="114300" simplePos="0" relativeHeight="251658246" behindDoc="0" locked="0" layoutInCell="1" allowOverlap="1" wp14:anchorId="7FCC1D1F" wp14:editId="54863CD9">
            <wp:simplePos x="0" y="0"/>
            <wp:positionH relativeFrom="column">
              <wp:posOffset>883920</wp:posOffset>
            </wp:positionH>
            <wp:positionV relativeFrom="paragraph">
              <wp:posOffset>635</wp:posOffset>
            </wp:positionV>
            <wp:extent cx="4038600" cy="2606040"/>
            <wp:effectExtent l="0" t="0" r="0" b="0"/>
            <wp:wrapSquare wrapText="bothSides"/>
            <wp:docPr id="1" name="图片 1" descr="微信图片_2023030301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0303013434"/>
                    <pic:cNvPicPr>
                      <a:picLocks noChangeAspect="1"/>
                    </pic:cNvPicPr>
                  </pic:nvPicPr>
                  <pic:blipFill>
                    <a:blip r:embed="rId12"/>
                    <a:stretch>
                      <a:fillRect/>
                    </a:stretch>
                  </pic:blipFill>
                  <pic:spPr>
                    <a:xfrm>
                      <a:off x="0" y="0"/>
                      <a:ext cx="4038600" cy="2606040"/>
                    </a:xfrm>
                    <a:prstGeom prst="rect">
                      <a:avLst/>
                    </a:prstGeom>
                  </pic:spPr>
                </pic:pic>
              </a:graphicData>
            </a:graphic>
          </wp:anchor>
        </w:drawing>
      </w:r>
    </w:p>
    <w:p w14:paraId="218DDF9D" w14:textId="77777777" w:rsidR="00372351" w:rsidRDefault="00372351">
      <w:pPr>
        <w:jc w:val="both"/>
        <w:rPr>
          <w:rFonts w:ascii="Times New Roman" w:eastAsiaTheme="majorEastAsia" w:hAnsi="Times New Roman" w:cs="Times New Roman"/>
          <w:b/>
          <w:bCs/>
          <w:szCs w:val="24"/>
        </w:rPr>
      </w:pPr>
    </w:p>
    <w:p w14:paraId="5AC8593C" w14:textId="77777777" w:rsidR="00372351" w:rsidRDefault="00372351">
      <w:pPr>
        <w:jc w:val="both"/>
        <w:rPr>
          <w:rFonts w:ascii="Times New Roman" w:eastAsiaTheme="majorEastAsia" w:hAnsi="Times New Roman" w:cs="Times New Roman"/>
          <w:b/>
          <w:bCs/>
          <w:szCs w:val="24"/>
        </w:rPr>
      </w:pPr>
    </w:p>
    <w:p w14:paraId="53142C69" w14:textId="77777777" w:rsidR="00372351" w:rsidRDefault="00372351">
      <w:pPr>
        <w:jc w:val="both"/>
        <w:rPr>
          <w:rFonts w:ascii="Times New Roman" w:eastAsiaTheme="majorEastAsia" w:hAnsi="Times New Roman" w:cs="Times New Roman"/>
          <w:b/>
          <w:bCs/>
          <w:szCs w:val="24"/>
        </w:rPr>
      </w:pPr>
    </w:p>
    <w:p w14:paraId="47F89B46" w14:textId="77777777" w:rsidR="00372351" w:rsidRDefault="00372351">
      <w:pPr>
        <w:jc w:val="both"/>
        <w:rPr>
          <w:rFonts w:ascii="Times New Roman" w:eastAsiaTheme="majorEastAsia" w:hAnsi="Times New Roman" w:cs="Times New Roman"/>
          <w:b/>
          <w:bCs/>
          <w:szCs w:val="24"/>
        </w:rPr>
      </w:pPr>
    </w:p>
    <w:p w14:paraId="2769B22F" w14:textId="77777777" w:rsidR="00372351" w:rsidRDefault="00372351">
      <w:pPr>
        <w:jc w:val="both"/>
        <w:rPr>
          <w:rFonts w:ascii="Times New Roman" w:eastAsiaTheme="majorEastAsia" w:hAnsi="Times New Roman" w:cs="Times New Roman"/>
          <w:b/>
          <w:bCs/>
          <w:szCs w:val="24"/>
        </w:rPr>
      </w:pPr>
    </w:p>
    <w:p w14:paraId="1CE5822E" w14:textId="77777777" w:rsidR="00372351" w:rsidRDefault="00372351">
      <w:pPr>
        <w:jc w:val="both"/>
        <w:rPr>
          <w:rFonts w:ascii="Times New Roman" w:eastAsiaTheme="majorEastAsia" w:hAnsi="Times New Roman" w:cs="Times New Roman"/>
          <w:b/>
          <w:bCs/>
          <w:szCs w:val="24"/>
        </w:rPr>
      </w:pPr>
    </w:p>
    <w:tbl>
      <w:tblPr>
        <w:tblpPr w:leftFromText="180" w:rightFromText="180" w:vertAnchor="text" w:horzAnchor="page" w:tblpX="2060" w:tblpY="1577"/>
        <w:tblOverlap w:val="never"/>
        <w:tblW w:w="8124" w:type="dxa"/>
        <w:shd w:val="clear" w:color="auto" w:fill="FFFFFF"/>
        <w:tblCellMar>
          <w:left w:w="0" w:type="dxa"/>
          <w:right w:w="0" w:type="dxa"/>
        </w:tblCellMar>
        <w:tblLook w:val="04A0" w:firstRow="1" w:lastRow="0" w:firstColumn="1" w:lastColumn="0" w:noHBand="0" w:noVBand="1"/>
      </w:tblPr>
      <w:tblGrid>
        <w:gridCol w:w="2812"/>
        <w:gridCol w:w="1784"/>
        <w:gridCol w:w="1500"/>
        <w:gridCol w:w="2028"/>
      </w:tblGrid>
      <w:tr w:rsidR="00372351" w14:paraId="2BFE6D49" w14:textId="77777777">
        <w:tc>
          <w:tcPr>
            <w:tcW w:w="2496" w:type="dxa"/>
            <w:tcBorders>
              <w:top w:val="single" w:sz="4" w:space="0" w:color="auto"/>
              <w:left w:val="nil"/>
              <w:bottom w:val="single" w:sz="4" w:space="0" w:color="auto"/>
              <w:right w:val="nil"/>
            </w:tcBorders>
            <w:shd w:val="clear" w:color="auto" w:fill="FFFFFF"/>
            <w:tcMar>
              <w:left w:w="84" w:type="dxa"/>
              <w:right w:w="84" w:type="dxa"/>
            </w:tcMar>
          </w:tcPr>
          <w:p w14:paraId="2BBFCEAB"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Fonts w:ascii="Times New Roman" w:eastAsia="宋体" w:hAnsi="Times New Roman"/>
                <w:spacing w:val="7"/>
                <w:szCs w:val="24"/>
              </w:rPr>
              <w:t>External key environmental elements</w:t>
            </w:r>
          </w:p>
        </w:tc>
        <w:tc>
          <w:tcPr>
            <w:tcW w:w="1584" w:type="dxa"/>
            <w:tcBorders>
              <w:top w:val="single" w:sz="4" w:space="0" w:color="auto"/>
              <w:left w:val="nil"/>
              <w:bottom w:val="single" w:sz="4" w:space="0" w:color="auto"/>
              <w:right w:val="nil"/>
            </w:tcBorders>
            <w:shd w:val="clear" w:color="auto" w:fill="FFFFFF"/>
            <w:tcMar>
              <w:left w:w="84" w:type="dxa"/>
              <w:right w:w="84" w:type="dxa"/>
            </w:tcMar>
          </w:tcPr>
          <w:p w14:paraId="7868332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w:t>
            </w:r>
          </w:p>
        </w:tc>
        <w:tc>
          <w:tcPr>
            <w:tcW w:w="1332" w:type="dxa"/>
            <w:tcBorders>
              <w:top w:val="single" w:sz="4" w:space="0" w:color="auto"/>
              <w:left w:val="nil"/>
              <w:bottom w:val="single" w:sz="4" w:space="0" w:color="auto"/>
              <w:right w:val="nil"/>
            </w:tcBorders>
            <w:shd w:val="clear" w:color="auto" w:fill="FFFFFF"/>
            <w:tcMar>
              <w:left w:w="84" w:type="dxa"/>
              <w:right w:w="84" w:type="dxa"/>
            </w:tcMar>
          </w:tcPr>
          <w:p w14:paraId="508093B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Single score</w:t>
            </w:r>
          </w:p>
        </w:tc>
        <w:tc>
          <w:tcPr>
            <w:tcW w:w="1800" w:type="dxa"/>
            <w:tcBorders>
              <w:top w:val="single" w:sz="4" w:space="0" w:color="auto"/>
              <w:left w:val="nil"/>
              <w:bottom w:val="single" w:sz="4" w:space="0" w:color="auto"/>
              <w:right w:val="nil"/>
            </w:tcBorders>
            <w:shd w:val="clear" w:color="auto" w:fill="FFFFFF"/>
            <w:tcMar>
              <w:left w:w="84" w:type="dxa"/>
              <w:right w:w="84" w:type="dxa"/>
            </w:tcMar>
          </w:tcPr>
          <w:p w14:paraId="6FAF1D2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weighted score</w:t>
            </w:r>
          </w:p>
        </w:tc>
      </w:tr>
      <w:tr w:rsidR="00372351" w14:paraId="17046D9F" w14:textId="77777777">
        <w:tc>
          <w:tcPr>
            <w:tcW w:w="2496" w:type="dxa"/>
            <w:tcBorders>
              <w:top w:val="nil"/>
              <w:left w:val="nil"/>
              <w:bottom w:val="single" w:sz="4" w:space="0" w:color="auto"/>
              <w:right w:val="nil"/>
            </w:tcBorders>
            <w:shd w:val="clear" w:color="auto" w:fill="FFFFFF"/>
            <w:tcMar>
              <w:left w:w="84" w:type="dxa"/>
              <w:right w:w="84" w:type="dxa"/>
            </w:tcMar>
          </w:tcPr>
          <w:p w14:paraId="5AB356C5"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chance</w:t>
            </w:r>
          </w:p>
          <w:p w14:paraId="2D14A7D2"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State policy strongly supports it</w:t>
            </w:r>
          </w:p>
          <w:p w14:paraId="0C76FE7B"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The development of 5G technology is becoming mature</w:t>
            </w:r>
          </w:p>
          <w:p w14:paraId="4C0D6A55"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The market has huge potential</w:t>
            </w:r>
          </w:p>
          <w:p w14:paraId="39B51AD1"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Opportunity factor score</w:t>
            </w:r>
          </w:p>
        </w:tc>
        <w:tc>
          <w:tcPr>
            <w:tcW w:w="1584" w:type="dxa"/>
            <w:tcBorders>
              <w:top w:val="nil"/>
              <w:left w:val="nil"/>
              <w:bottom w:val="single" w:sz="4" w:space="0" w:color="auto"/>
              <w:right w:val="nil"/>
            </w:tcBorders>
            <w:shd w:val="clear" w:color="auto" w:fill="FFFFFF"/>
            <w:tcMar>
              <w:left w:w="84" w:type="dxa"/>
              <w:right w:w="84" w:type="dxa"/>
            </w:tcMar>
          </w:tcPr>
          <w:p w14:paraId="73D298E4" w14:textId="77777777" w:rsidR="00372351" w:rsidRDefault="00372351">
            <w:pPr>
              <w:pStyle w:val="a7"/>
              <w:wordWrap w:val="0"/>
              <w:spacing w:beforeAutospacing="0" w:afterAutospacing="0" w:line="306" w:lineRule="atLeast"/>
              <w:jc w:val="both"/>
              <w:rPr>
                <w:rFonts w:ascii="Times New Roman" w:hAnsi="Times New Roman"/>
                <w:szCs w:val="24"/>
              </w:rPr>
            </w:pPr>
          </w:p>
          <w:p w14:paraId="71406247"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0.25</w:t>
            </w:r>
          </w:p>
          <w:p w14:paraId="4E073CF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06B9F333"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p w14:paraId="26B3927E"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207B0A2"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0C100DE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0.20</w:t>
            </w:r>
          </w:p>
        </w:tc>
        <w:tc>
          <w:tcPr>
            <w:tcW w:w="1332" w:type="dxa"/>
            <w:tcBorders>
              <w:top w:val="nil"/>
              <w:left w:val="nil"/>
              <w:bottom w:val="single" w:sz="4" w:space="0" w:color="auto"/>
              <w:right w:val="nil"/>
            </w:tcBorders>
            <w:shd w:val="clear" w:color="auto" w:fill="FFFFFF"/>
            <w:tcMar>
              <w:left w:w="84" w:type="dxa"/>
              <w:right w:w="84" w:type="dxa"/>
            </w:tcMar>
          </w:tcPr>
          <w:p w14:paraId="5EF2CCC2" w14:textId="77777777" w:rsidR="00372351" w:rsidRDefault="00372351">
            <w:pPr>
              <w:pStyle w:val="a7"/>
              <w:wordWrap w:val="0"/>
              <w:spacing w:beforeAutospacing="0" w:afterAutospacing="0" w:line="306" w:lineRule="atLeast"/>
              <w:jc w:val="both"/>
              <w:rPr>
                <w:rFonts w:ascii="Times New Roman" w:hAnsi="Times New Roman"/>
                <w:szCs w:val="24"/>
              </w:rPr>
            </w:pPr>
          </w:p>
          <w:p w14:paraId="23A606E5"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33633F8E"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018A058E"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p w14:paraId="2703B955"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4E9B3D1"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24A4384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tc>
        <w:tc>
          <w:tcPr>
            <w:tcW w:w="1800" w:type="dxa"/>
            <w:tcBorders>
              <w:top w:val="nil"/>
              <w:left w:val="nil"/>
              <w:bottom w:val="single" w:sz="4" w:space="0" w:color="auto"/>
              <w:right w:val="nil"/>
            </w:tcBorders>
            <w:shd w:val="clear" w:color="auto" w:fill="FFFFFF"/>
            <w:tcMar>
              <w:left w:w="84" w:type="dxa"/>
              <w:right w:w="84" w:type="dxa"/>
            </w:tcMar>
          </w:tcPr>
          <w:p w14:paraId="4B0FA168" w14:textId="77777777" w:rsidR="00372351" w:rsidRDefault="00372351">
            <w:pPr>
              <w:pStyle w:val="a7"/>
              <w:wordWrap w:val="0"/>
              <w:spacing w:beforeAutospacing="0" w:afterAutospacing="0" w:line="306" w:lineRule="atLeast"/>
              <w:jc w:val="both"/>
              <w:rPr>
                <w:rFonts w:ascii="Times New Roman" w:hAnsi="Times New Roman"/>
                <w:szCs w:val="24"/>
              </w:rPr>
            </w:pPr>
          </w:p>
          <w:p w14:paraId="31AFF3AA"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1.25</w:t>
            </w:r>
          </w:p>
          <w:p w14:paraId="46239547"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E229A6F"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708B85C3"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33978A31"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579D597C"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p w14:paraId="4A7EC22A"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p w14:paraId="7BEB901C"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2.85</w:t>
            </w:r>
          </w:p>
        </w:tc>
      </w:tr>
      <w:tr w:rsidR="00372351" w14:paraId="7AC458BA" w14:textId="77777777">
        <w:tc>
          <w:tcPr>
            <w:tcW w:w="2496" w:type="dxa"/>
            <w:tcBorders>
              <w:top w:val="nil"/>
              <w:left w:val="nil"/>
              <w:bottom w:val="single" w:sz="4" w:space="0" w:color="auto"/>
              <w:right w:val="nil"/>
            </w:tcBorders>
            <w:shd w:val="clear" w:color="auto" w:fill="FFFFFF"/>
            <w:tcMar>
              <w:left w:w="84" w:type="dxa"/>
              <w:right w:w="84" w:type="dxa"/>
            </w:tcMar>
          </w:tcPr>
          <w:p w14:paraId="1FEE3286"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threaten</w:t>
            </w:r>
          </w:p>
          <w:p w14:paraId="1014F648"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A large number of strong competitors</w:t>
            </w:r>
          </w:p>
          <w:p w14:paraId="0F38D318" w14:textId="77777777" w:rsidR="00372351" w:rsidRDefault="00AA4773">
            <w:pPr>
              <w:pStyle w:val="a7"/>
              <w:wordWrap w:val="0"/>
              <w:spacing w:beforeAutospacing="0" w:afterAutospacing="0" w:line="306" w:lineRule="atLeast"/>
              <w:ind w:left="336"/>
              <w:jc w:val="both"/>
              <w:rPr>
                <w:rStyle w:val="a8"/>
                <w:rFonts w:ascii="Times New Roman" w:eastAsia="宋体" w:hAnsi="Times New Roman"/>
                <w:b w:val="0"/>
                <w:spacing w:val="7"/>
                <w:szCs w:val="24"/>
              </w:rPr>
            </w:pPr>
            <w:r>
              <w:rPr>
                <w:rStyle w:val="a8"/>
                <w:rFonts w:ascii="Times New Roman" w:eastAsia="宋体" w:hAnsi="Times New Roman"/>
                <w:b w:val="0"/>
                <w:spacing w:val="7"/>
                <w:szCs w:val="24"/>
              </w:rPr>
              <w:t>Smart voice talent is scarce</w:t>
            </w:r>
          </w:p>
          <w:p w14:paraId="1206F645"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Threat element score</w:t>
            </w:r>
          </w:p>
        </w:tc>
        <w:tc>
          <w:tcPr>
            <w:tcW w:w="1584" w:type="dxa"/>
            <w:tcBorders>
              <w:top w:val="nil"/>
              <w:left w:val="nil"/>
              <w:bottom w:val="single" w:sz="4" w:space="0" w:color="auto"/>
              <w:right w:val="nil"/>
            </w:tcBorders>
            <w:shd w:val="clear" w:color="auto" w:fill="FFFFFF"/>
            <w:tcMar>
              <w:left w:w="84" w:type="dxa"/>
              <w:right w:w="84" w:type="dxa"/>
            </w:tcMar>
          </w:tcPr>
          <w:p w14:paraId="30227189" w14:textId="77777777" w:rsidR="00372351" w:rsidRDefault="00372351">
            <w:pPr>
              <w:pStyle w:val="a7"/>
              <w:wordWrap w:val="0"/>
              <w:spacing w:beforeAutospacing="0" w:afterAutospacing="0" w:line="306" w:lineRule="atLeast"/>
              <w:jc w:val="both"/>
              <w:rPr>
                <w:rFonts w:ascii="Times New Roman" w:hAnsi="Times New Roman"/>
                <w:szCs w:val="24"/>
              </w:rPr>
            </w:pPr>
          </w:p>
          <w:p w14:paraId="346A5EA6"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0.25</w:t>
            </w:r>
          </w:p>
          <w:p w14:paraId="6FBDE3E3"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62DC76A5"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0.15</w:t>
            </w:r>
          </w:p>
        </w:tc>
        <w:tc>
          <w:tcPr>
            <w:tcW w:w="1332" w:type="dxa"/>
            <w:tcBorders>
              <w:top w:val="nil"/>
              <w:left w:val="nil"/>
              <w:bottom w:val="single" w:sz="4" w:space="0" w:color="auto"/>
              <w:right w:val="nil"/>
            </w:tcBorders>
            <w:shd w:val="clear" w:color="auto" w:fill="FFFFFF"/>
            <w:tcMar>
              <w:left w:w="84" w:type="dxa"/>
              <w:right w:w="84" w:type="dxa"/>
            </w:tcMar>
          </w:tcPr>
          <w:p w14:paraId="3EC08975" w14:textId="77777777" w:rsidR="00372351" w:rsidRDefault="00372351">
            <w:pPr>
              <w:pStyle w:val="a7"/>
              <w:wordWrap w:val="0"/>
              <w:spacing w:beforeAutospacing="0" w:afterAutospacing="0" w:line="306" w:lineRule="atLeast"/>
              <w:jc w:val="both"/>
              <w:rPr>
                <w:rFonts w:ascii="Times New Roman" w:hAnsi="Times New Roman"/>
                <w:szCs w:val="24"/>
              </w:rPr>
            </w:pPr>
          </w:p>
          <w:p w14:paraId="7B662E75"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5</w:t>
            </w:r>
          </w:p>
          <w:p w14:paraId="1A11405B"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22DEB4A8"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4</w:t>
            </w:r>
          </w:p>
        </w:tc>
        <w:tc>
          <w:tcPr>
            <w:tcW w:w="1800" w:type="dxa"/>
            <w:tcBorders>
              <w:top w:val="nil"/>
              <w:left w:val="nil"/>
              <w:bottom w:val="single" w:sz="4" w:space="0" w:color="auto"/>
              <w:right w:val="nil"/>
            </w:tcBorders>
            <w:shd w:val="clear" w:color="auto" w:fill="FFFFFF"/>
            <w:tcMar>
              <w:left w:w="84" w:type="dxa"/>
              <w:right w:w="84" w:type="dxa"/>
            </w:tcMar>
          </w:tcPr>
          <w:p w14:paraId="54C56374" w14:textId="77777777" w:rsidR="00372351" w:rsidRDefault="00372351">
            <w:pPr>
              <w:pStyle w:val="a7"/>
              <w:wordWrap w:val="0"/>
              <w:spacing w:beforeAutospacing="0" w:afterAutospacing="0" w:line="306" w:lineRule="atLeast"/>
              <w:jc w:val="both"/>
              <w:rPr>
                <w:rFonts w:ascii="Times New Roman" w:hAnsi="Times New Roman"/>
                <w:szCs w:val="24"/>
              </w:rPr>
            </w:pPr>
          </w:p>
          <w:p w14:paraId="33852B7D"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1.25</w:t>
            </w:r>
          </w:p>
          <w:p w14:paraId="16E225CA" w14:textId="77777777" w:rsidR="00372351" w:rsidRDefault="00372351">
            <w:pPr>
              <w:pStyle w:val="a7"/>
              <w:wordWrap w:val="0"/>
              <w:spacing w:beforeAutospacing="0" w:afterAutospacing="0" w:line="306" w:lineRule="atLeast"/>
              <w:jc w:val="both"/>
              <w:rPr>
                <w:rFonts w:ascii="Times New Roman" w:eastAsia="宋体" w:hAnsi="Times New Roman"/>
                <w:spacing w:val="7"/>
                <w:szCs w:val="24"/>
              </w:rPr>
            </w:pPr>
          </w:p>
          <w:p w14:paraId="7CD085E1"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0.60</w:t>
            </w:r>
          </w:p>
          <w:p w14:paraId="66ACFE39" w14:textId="77777777" w:rsidR="00372351" w:rsidRDefault="00372351">
            <w:pPr>
              <w:pStyle w:val="a7"/>
              <w:wordWrap w:val="0"/>
              <w:spacing w:beforeAutospacing="0" w:afterAutospacing="0" w:line="306" w:lineRule="atLeast"/>
              <w:jc w:val="both"/>
              <w:rPr>
                <w:rStyle w:val="a8"/>
                <w:rFonts w:ascii="Times New Roman" w:eastAsia="宋体" w:hAnsi="Times New Roman"/>
                <w:b w:val="0"/>
                <w:spacing w:val="7"/>
                <w:szCs w:val="24"/>
              </w:rPr>
            </w:pPr>
          </w:p>
          <w:p w14:paraId="15A1C9B8"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1.85</w:t>
            </w:r>
          </w:p>
        </w:tc>
      </w:tr>
      <w:tr w:rsidR="00372351" w14:paraId="52EF0060" w14:textId="77777777">
        <w:tc>
          <w:tcPr>
            <w:tcW w:w="2496" w:type="dxa"/>
            <w:tcBorders>
              <w:top w:val="nil"/>
              <w:left w:val="nil"/>
              <w:bottom w:val="single" w:sz="4" w:space="0" w:color="auto"/>
              <w:right w:val="nil"/>
            </w:tcBorders>
            <w:shd w:val="clear" w:color="auto" w:fill="FFFFFF"/>
            <w:tcMar>
              <w:left w:w="84" w:type="dxa"/>
              <w:right w:w="84" w:type="dxa"/>
            </w:tcMar>
          </w:tcPr>
          <w:p w14:paraId="598CE34F" w14:textId="77777777" w:rsidR="00372351" w:rsidRDefault="00AA4773">
            <w:pPr>
              <w:pStyle w:val="a7"/>
              <w:wordWrap w:val="0"/>
              <w:spacing w:beforeAutospacing="0" w:afterAutospacing="0" w:line="306" w:lineRule="atLeast"/>
              <w:ind w:left="336"/>
              <w:jc w:val="both"/>
              <w:rPr>
                <w:rFonts w:ascii="Times New Roman" w:hAnsi="Times New Roman"/>
                <w:szCs w:val="24"/>
              </w:rPr>
            </w:pPr>
            <w:r>
              <w:rPr>
                <w:rStyle w:val="a8"/>
                <w:rFonts w:ascii="Times New Roman" w:eastAsia="宋体" w:hAnsi="Times New Roman"/>
                <w:b w:val="0"/>
                <w:spacing w:val="7"/>
                <w:szCs w:val="24"/>
              </w:rPr>
              <w:t>total points (TP)</w:t>
            </w:r>
          </w:p>
        </w:tc>
        <w:tc>
          <w:tcPr>
            <w:tcW w:w="1584" w:type="dxa"/>
            <w:tcBorders>
              <w:top w:val="nil"/>
              <w:left w:val="nil"/>
              <w:bottom w:val="single" w:sz="4" w:space="0" w:color="auto"/>
              <w:right w:val="nil"/>
            </w:tcBorders>
            <w:shd w:val="clear" w:color="auto" w:fill="FFFFFF"/>
            <w:tcMar>
              <w:left w:w="84" w:type="dxa"/>
              <w:right w:w="84" w:type="dxa"/>
            </w:tcMar>
          </w:tcPr>
          <w:p w14:paraId="0CF944C4" w14:textId="77777777" w:rsidR="00372351" w:rsidRDefault="00AA4773">
            <w:pPr>
              <w:pStyle w:val="a7"/>
              <w:wordWrap w:val="0"/>
              <w:spacing w:beforeAutospacing="0" w:afterAutospacing="0" w:line="306" w:lineRule="atLeast"/>
              <w:jc w:val="both"/>
              <w:rPr>
                <w:rFonts w:ascii="Times New Roman" w:hAnsi="Times New Roman"/>
                <w:szCs w:val="24"/>
              </w:rPr>
            </w:pPr>
            <w:r>
              <w:rPr>
                <w:rFonts w:ascii="Times New Roman" w:eastAsia="宋体" w:hAnsi="Times New Roman"/>
                <w:spacing w:val="7"/>
                <w:szCs w:val="24"/>
              </w:rPr>
              <w:t>1.00</w:t>
            </w:r>
          </w:p>
        </w:tc>
        <w:tc>
          <w:tcPr>
            <w:tcW w:w="1332" w:type="dxa"/>
            <w:tcBorders>
              <w:top w:val="nil"/>
              <w:left w:val="nil"/>
              <w:bottom w:val="single" w:sz="4" w:space="0" w:color="auto"/>
              <w:right w:val="nil"/>
            </w:tcBorders>
            <w:shd w:val="clear" w:color="auto" w:fill="FFFFFF"/>
            <w:tcMar>
              <w:left w:w="84" w:type="dxa"/>
              <w:right w:w="84" w:type="dxa"/>
            </w:tcMar>
          </w:tcPr>
          <w:p w14:paraId="51CFB85E" w14:textId="77777777" w:rsidR="00372351" w:rsidRDefault="00372351">
            <w:pPr>
              <w:wordWrap w:val="0"/>
              <w:spacing w:after="0"/>
              <w:jc w:val="both"/>
              <w:rPr>
                <w:rFonts w:ascii="Times New Roman" w:eastAsia="Microsoft YaHei UI" w:hAnsi="Times New Roman" w:cs="Times New Roman"/>
                <w:spacing w:val="7"/>
                <w:szCs w:val="24"/>
              </w:rPr>
            </w:pPr>
          </w:p>
        </w:tc>
        <w:tc>
          <w:tcPr>
            <w:tcW w:w="1800" w:type="dxa"/>
            <w:tcBorders>
              <w:top w:val="nil"/>
              <w:left w:val="nil"/>
              <w:bottom w:val="single" w:sz="4" w:space="0" w:color="auto"/>
              <w:right w:val="nil"/>
            </w:tcBorders>
            <w:shd w:val="clear" w:color="auto" w:fill="FFFFFF"/>
            <w:tcMar>
              <w:left w:w="84" w:type="dxa"/>
              <w:right w:w="84" w:type="dxa"/>
            </w:tcMar>
          </w:tcPr>
          <w:p w14:paraId="28E0CB96" w14:textId="77777777" w:rsidR="00372351" w:rsidRDefault="00AA4773">
            <w:pPr>
              <w:pStyle w:val="a7"/>
              <w:wordWrap w:val="0"/>
              <w:spacing w:beforeAutospacing="0" w:afterAutospacing="0" w:line="306" w:lineRule="atLeast"/>
              <w:jc w:val="both"/>
              <w:rPr>
                <w:rFonts w:ascii="Times New Roman" w:hAnsi="Times New Roman"/>
                <w:szCs w:val="24"/>
              </w:rPr>
            </w:pPr>
            <w:r>
              <w:rPr>
                <w:rStyle w:val="a8"/>
                <w:rFonts w:ascii="Times New Roman" w:eastAsia="宋体" w:hAnsi="Times New Roman"/>
                <w:b w:val="0"/>
                <w:spacing w:val="7"/>
                <w:szCs w:val="24"/>
              </w:rPr>
              <w:t>1.00</w:t>
            </w:r>
          </w:p>
        </w:tc>
      </w:tr>
    </w:tbl>
    <w:p w14:paraId="35EE3645" w14:textId="77777777" w:rsidR="00372351" w:rsidRDefault="00372351">
      <w:pPr>
        <w:jc w:val="both"/>
        <w:rPr>
          <w:rFonts w:ascii="Times New Roman" w:eastAsiaTheme="majorEastAsia" w:hAnsi="Times New Roman" w:cs="Times New Roman"/>
          <w:b/>
          <w:bCs/>
          <w:szCs w:val="24"/>
        </w:rPr>
      </w:pPr>
    </w:p>
    <w:sectPr w:rsidR="003723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90E24" w14:textId="77777777" w:rsidR="0090118F" w:rsidRDefault="0090118F">
      <w:pPr>
        <w:spacing w:line="240" w:lineRule="auto"/>
      </w:pPr>
      <w:r>
        <w:separator/>
      </w:r>
    </w:p>
  </w:endnote>
  <w:endnote w:type="continuationSeparator" w:id="0">
    <w:p w14:paraId="370113C5" w14:textId="77777777" w:rsidR="0090118F" w:rsidRDefault="0090118F">
      <w:pPr>
        <w:spacing w:line="240" w:lineRule="auto"/>
      </w:pPr>
      <w:r>
        <w:continuationSeparator/>
      </w:r>
    </w:p>
  </w:endnote>
  <w:endnote w:type="continuationNotice" w:id="1">
    <w:p w14:paraId="690731A5" w14:textId="77777777" w:rsidR="0090118F" w:rsidRDefault="009011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E68E0" w14:textId="77777777" w:rsidR="0090118F" w:rsidRDefault="0090118F">
      <w:pPr>
        <w:spacing w:after="0"/>
      </w:pPr>
      <w:r>
        <w:separator/>
      </w:r>
    </w:p>
  </w:footnote>
  <w:footnote w:type="continuationSeparator" w:id="0">
    <w:p w14:paraId="6661C238" w14:textId="77777777" w:rsidR="0090118F" w:rsidRDefault="0090118F">
      <w:pPr>
        <w:spacing w:after="0"/>
      </w:pPr>
      <w:r>
        <w:continuationSeparator/>
      </w:r>
    </w:p>
  </w:footnote>
  <w:footnote w:type="continuationNotice" w:id="1">
    <w:p w14:paraId="6611B3B6" w14:textId="77777777" w:rsidR="0090118F" w:rsidRDefault="009011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7E777A"/>
    <w:multiLevelType w:val="singleLevel"/>
    <w:tmpl w:val="E37E777A"/>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defaultTabStop w:val="720"/>
  <w:noPunctuationKerning/>
  <w:characterSpacingControl w:val="doNotCompress"/>
  <w:hdrShapeDefaults>
    <o:shapedefaults v:ext="edit" spidmax="6145" fillcolor="white">
      <v:fill color="white"/>
    </o:shapedefaults>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zMDExtLQwMzY2MTNR0lEKTi0uzszPAykwrQUAOKKgKCwAAAA="/>
    <w:docVar w:name="commondata" w:val="eyJoZGlkIjoiMTFiMTMwODJiZjU1YWU3ZTI3ZDU2ZGU0ZTE5ZDE4YjgifQ=="/>
  </w:docVars>
  <w:rsids>
    <w:rsidRoot w:val="00291944"/>
    <w:rsid w:val="0001453D"/>
    <w:rsid w:val="0003195B"/>
    <w:rsid w:val="000A7C32"/>
    <w:rsid w:val="00125C9A"/>
    <w:rsid w:val="001262C4"/>
    <w:rsid w:val="00141894"/>
    <w:rsid w:val="00164D99"/>
    <w:rsid w:val="0017481B"/>
    <w:rsid w:val="00192954"/>
    <w:rsid w:val="001C46AE"/>
    <w:rsid w:val="00221D24"/>
    <w:rsid w:val="002763AD"/>
    <w:rsid w:val="002842CD"/>
    <w:rsid w:val="00291944"/>
    <w:rsid w:val="002B6B57"/>
    <w:rsid w:val="002D65FC"/>
    <w:rsid w:val="00372351"/>
    <w:rsid w:val="003C23B7"/>
    <w:rsid w:val="004C4DBD"/>
    <w:rsid w:val="004C5647"/>
    <w:rsid w:val="004F0916"/>
    <w:rsid w:val="005027C1"/>
    <w:rsid w:val="00503E85"/>
    <w:rsid w:val="00591C10"/>
    <w:rsid w:val="005F2AAA"/>
    <w:rsid w:val="006511DE"/>
    <w:rsid w:val="00667EEE"/>
    <w:rsid w:val="00681208"/>
    <w:rsid w:val="006E1E9A"/>
    <w:rsid w:val="007038E3"/>
    <w:rsid w:val="00726A86"/>
    <w:rsid w:val="007A7173"/>
    <w:rsid w:val="0083068D"/>
    <w:rsid w:val="00861A65"/>
    <w:rsid w:val="008C1B93"/>
    <w:rsid w:val="008F7F26"/>
    <w:rsid w:val="0090118F"/>
    <w:rsid w:val="00901582"/>
    <w:rsid w:val="0090564F"/>
    <w:rsid w:val="0097226F"/>
    <w:rsid w:val="009C14A8"/>
    <w:rsid w:val="009E3872"/>
    <w:rsid w:val="009F7417"/>
    <w:rsid w:val="00A628A2"/>
    <w:rsid w:val="00A71DAD"/>
    <w:rsid w:val="00AA4773"/>
    <w:rsid w:val="00B21E01"/>
    <w:rsid w:val="00B638B9"/>
    <w:rsid w:val="00C472EC"/>
    <w:rsid w:val="00C616B4"/>
    <w:rsid w:val="00D136B9"/>
    <w:rsid w:val="00D460E5"/>
    <w:rsid w:val="00D54139"/>
    <w:rsid w:val="00D63699"/>
    <w:rsid w:val="00DA6A9F"/>
    <w:rsid w:val="00E146CC"/>
    <w:rsid w:val="00E45183"/>
    <w:rsid w:val="00E74DF0"/>
    <w:rsid w:val="00EA4064"/>
    <w:rsid w:val="00F51F88"/>
    <w:rsid w:val="00FC4A4B"/>
    <w:rsid w:val="026FCA81"/>
    <w:rsid w:val="05CB0C82"/>
    <w:rsid w:val="06754FDA"/>
    <w:rsid w:val="07A11524"/>
    <w:rsid w:val="1286A04E"/>
    <w:rsid w:val="13865F62"/>
    <w:rsid w:val="3FAA6D4C"/>
    <w:rsid w:val="421E5427"/>
    <w:rsid w:val="4AF31A30"/>
    <w:rsid w:val="62966487"/>
    <w:rsid w:val="69B739EE"/>
    <w:rsid w:val="71D741B7"/>
    <w:rsid w:val="73080E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14:docId w14:val="4B7611AA"/>
  <w15:docId w15:val="{B1A7A66C-1A70-4F82-8B69-AFDCC804C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link w:val="30"/>
    <w:uiPriority w:val="9"/>
    <w:semiHidden/>
    <w:unhideWhenUsed/>
    <w:qFormat/>
    <w:rsid w:val="00E4518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40"/>
    </w:pPr>
  </w:style>
  <w:style w:type="paragraph" w:styleId="a7">
    <w:name w:val="Normal (Web)"/>
    <w:basedOn w:val="a"/>
    <w:uiPriority w:val="99"/>
    <w:semiHidden/>
    <w:unhideWhenUsed/>
    <w:qFormat/>
    <w:pPr>
      <w:spacing w:beforeAutospacing="1" w:after="0" w:afterAutospacing="1"/>
    </w:pPr>
    <w:rPr>
      <w:rFonts w:cs="Times New Roman"/>
      <w:lang w:val="en-US" w:eastAsia="zh-CN"/>
    </w:rPr>
  </w:style>
  <w:style w:type="character" w:styleId="a8">
    <w:name w:val="Strong"/>
    <w:basedOn w:val="a0"/>
    <w:uiPriority w:val="22"/>
    <w:qFormat/>
    <w:rPr>
      <w:b/>
    </w:rPr>
  </w:style>
  <w:style w:type="character" w:styleId="a9">
    <w:name w:val="Hyperlink"/>
    <w:basedOn w:val="a0"/>
    <w:uiPriority w:val="99"/>
    <w:unhideWhenUsed/>
    <w:qFormat/>
    <w:rPr>
      <w:color w:val="0563C1" w:themeColor="hyperlink"/>
      <w:u w:val="single"/>
    </w:rPr>
  </w:style>
  <w:style w:type="paragraph" w:styleId="aa">
    <w:name w:val="No Spacing"/>
    <w:link w:val="ab"/>
    <w:uiPriority w:val="1"/>
    <w:qFormat/>
    <w:rPr>
      <w:rFonts w:asciiTheme="minorHAnsi" w:eastAsiaTheme="minorEastAsia" w:hAnsiTheme="minorHAnsi" w:cstheme="minorBidi"/>
      <w:sz w:val="22"/>
      <w:szCs w:val="22"/>
      <w:lang w:eastAsia="en-US"/>
    </w:rPr>
  </w:style>
  <w:style w:type="character" w:customStyle="1" w:styleId="ab">
    <w:name w:val="无间隔 字符"/>
    <w:basedOn w:val="a0"/>
    <w:link w:val="aa"/>
    <w:uiPriority w:val="1"/>
    <w:qFormat/>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character" w:customStyle="1" w:styleId="30">
    <w:name w:val="标题 3 字符"/>
    <w:basedOn w:val="a0"/>
    <w:link w:val="3"/>
    <w:uiPriority w:val="9"/>
    <w:semiHidden/>
    <w:rsid w:val="00E45183"/>
    <w:rPr>
      <w:rFonts w:ascii="Arial" w:eastAsiaTheme="minorHAnsi" w:hAnsi="Arial" w:cstheme="minorBidi"/>
      <w:b/>
      <w:bCs/>
      <w:sz w:val="32"/>
      <w:szCs w:val="32"/>
      <w:lang w:val="en-GB" w:eastAsia="en-US"/>
    </w:rPr>
  </w:style>
  <w:style w:type="character" w:styleId="ac">
    <w:name w:val="Unresolved Mention"/>
    <w:basedOn w:val="a0"/>
    <w:uiPriority w:val="99"/>
    <w:semiHidden/>
    <w:unhideWhenUsed/>
    <w:rsid w:val="00E45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964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iki.mbalib.com/wiki/%E8%81%8C%E8%83%BD%E5%B1%82%E6%88%98%E7%95%A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BMBM6015 Strategic Management and Sustainability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4455</Words>
  <Characters>25395</Characters>
  <Application>Microsoft Office Word</Application>
  <DocSecurity>0</DocSecurity>
  <Lines>211</Lines>
  <Paragraphs>59</Paragraphs>
  <ScaleCrop>false</ScaleCrop>
  <Company/>
  <LinksUpToDate>false</LinksUpToDate>
  <CharactersWithSpaces>29791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科大讯飞战略分析报告</dc:title>
  <dc:subject>Strategic Report of Intelligent Voice Company iFlytek</dc:subject>
  <dc:creator>Zijian Zeng 2233975</dc:creator>
  <cp:lastModifiedBy>曾 小健</cp:lastModifiedBy>
  <cp:revision>46</cp:revision>
  <dcterms:created xsi:type="dcterms:W3CDTF">2023-03-05T14:59:00Z</dcterms:created>
  <dcterms:modified xsi:type="dcterms:W3CDTF">2023-03-08T16:47:00Z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44BE2D5E1AD8437DBA8275E15FB329D4</vt:lpwstr>
  </property>
</Properties>
</file>