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1C325B6" w14:textId="117E5970" w:rsidR="00646406" w:rsidRPr="00F4799C" w:rsidRDefault="00C57D61" w:rsidP="00646406">
      <w:pPr>
        <w:jc w:val="center"/>
        <w:rPr>
          <w:rFonts w:asciiTheme="minorBidi" w:hAnsiTheme="minorBidi"/>
        </w:rPr>
      </w:pPr>
      <w:r w:rsidRPr="00F4799C">
        <w:rPr>
          <w:rFonts w:asciiTheme="minorBidi" w:hAnsiTheme="minorBidi"/>
          <w:noProof/>
        </w:rPr>
        <w:drawing>
          <wp:inline distT="0" distB="0" distL="0" distR="0" wp14:anchorId="6412E298" wp14:editId="5C68B631">
            <wp:extent cx="3381375" cy="1352550"/>
            <wp:effectExtent l="0" t="0" r="9525" b="0"/>
            <wp:docPr id="211491112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381375" cy="1352550"/>
                    </a:xfrm>
                    <a:prstGeom prst="rect">
                      <a:avLst/>
                    </a:prstGeom>
                    <a:noFill/>
                  </pic:spPr>
                </pic:pic>
              </a:graphicData>
            </a:graphic>
          </wp:inline>
        </w:drawing>
      </w:r>
      <w:r w:rsidR="00646406" w:rsidRPr="00F4799C">
        <w:rPr>
          <w:rFonts w:asciiTheme="minorBidi" w:hAnsiTheme="minorBidi"/>
        </w:rPr>
        <w:fldChar w:fldCharType="begin"/>
      </w:r>
      <w:r w:rsidRPr="00F4799C">
        <w:rPr>
          <w:rFonts w:asciiTheme="minorBidi" w:hAnsiTheme="minorBidi"/>
        </w:rPr>
        <w:instrText xml:space="preserve"> INCLUDEPICTURE "C:\\Users\\AzZedin01\\Library\\Group Containers\\UBF8T346G9.ms\\WebArchiveCopyPasteTempFiles\\com.microsoft.Word\\8P2xdp3q1g646AAAAAElFTkSuQmCC" \* MERGEFORMAT </w:instrText>
      </w:r>
      <w:r w:rsidR="004A7912">
        <w:rPr>
          <w:rFonts w:asciiTheme="minorBidi" w:hAnsiTheme="minorBidi"/>
        </w:rPr>
        <w:fldChar w:fldCharType="separate"/>
      </w:r>
      <w:r w:rsidR="00646406" w:rsidRPr="00F4799C">
        <w:rPr>
          <w:rFonts w:asciiTheme="minorBidi" w:hAnsiTheme="minorBidi"/>
        </w:rPr>
        <w:fldChar w:fldCharType="end"/>
      </w:r>
    </w:p>
    <w:p w14:paraId="6E2BC322" w14:textId="0FC87461" w:rsidR="00771048" w:rsidRPr="0058094F" w:rsidRDefault="00771048" w:rsidP="00771048">
      <w:pPr>
        <w:jc w:val="center"/>
        <w:rPr>
          <w:rFonts w:cs="Arial"/>
          <w:b/>
          <w:bCs/>
          <w:sz w:val="28"/>
          <w:szCs w:val="28"/>
        </w:rPr>
      </w:pPr>
      <w:r w:rsidRPr="0058094F">
        <w:rPr>
          <w:rFonts w:cs="Arial"/>
          <w:b/>
          <w:bCs/>
          <w:sz w:val="28"/>
          <w:szCs w:val="28"/>
        </w:rPr>
        <w:t>Master of Business Administration</w:t>
      </w:r>
    </w:p>
    <w:p w14:paraId="688FFAAF" w14:textId="77777777" w:rsidR="00771048" w:rsidRPr="0058094F" w:rsidRDefault="00771048" w:rsidP="0058094F">
      <w:pPr>
        <w:jc w:val="center"/>
      </w:pPr>
    </w:p>
    <w:p w14:paraId="703DB8A5" w14:textId="77777777" w:rsidR="00771048" w:rsidRPr="0058094F" w:rsidRDefault="00771048" w:rsidP="0058094F">
      <w:pPr>
        <w:jc w:val="center"/>
      </w:pPr>
    </w:p>
    <w:p w14:paraId="5776E9C9" w14:textId="77777777" w:rsidR="00771048" w:rsidRPr="0058094F" w:rsidRDefault="00771048" w:rsidP="00771048">
      <w:pPr>
        <w:jc w:val="center"/>
        <w:rPr>
          <w:rFonts w:cs="Arial"/>
          <w:b/>
          <w:bCs/>
          <w:sz w:val="28"/>
          <w:szCs w:val="28"/>
        </w:rPr>
      </w:pPr>
      <w:r w:rsidRPr="0058094F">
        <w:rPr>
          <w:rFonts w:cs="Arial"/>
          <w:b/>
          <w:bCs/>
          <w:sz w:val="28"/>
          <w:szCs w:val="28"/>
        </w:rPr>
        <w:t>Assessment Title</w:t>
      </w:r>
    </w:p>
    <w:p w14:paraId="07F3A6C7" w14:textId="402F0C05" w:rsidR="00771048" w:rsidRPr="0058094F" w:rsidRDefault="0058094F" w:rsidP="0058094F">
      <w:pPr>
        <w:jc w:val="center"/>
        <w:rPr>
          <w:sz w:val="28"/>
          <w:szCs w:val="28"/>
        </w:rPr>
      </w:pPr>
      <w:r w:rsidRPr="0058094F">
        <w:rPr>
          <w:sz w:val="28"/>
          <w:szCs w:val="28"/>
        </w:rPr>
        <w:t>Marketing Environment Analysis of Market Pioneer Apple Inc. and Market Follower Samsung</w:t>
      </w:r>
    </w:p>
    <w:p w14:paraId="2C51C171" w14:textId="77777777" w:rsidR="00771048" w:rsidRPr="0058094F" w:rsidRDefault="00771048" w:rsidP="0058094F">
      <w:pPr>
        <w:jc w:val="center"/>
      </w:pPr>
    </w:p>
    <w:p w14:paraId="45862399" w14:textId="77777777" w:rsidR="00771048" w:rsidRPr="0058094F" w:rsidRDefault="00771048" w:rsidP="0058094F">
      <w:pPr>
        <w:jc w:val="center"/>
      </w:pPr>
    </w:p>
    <w:p w14:paraId="7D6D7F0A" w14:textId="1FE9D4A8" w:rsidR="00874D52" w:rsidRPr="0058094F" w:rsidRDefault="00646406" w:rsidP="00771048">
      <w:pPr>
        <w:jc w:val="center"/>
        <w:rPr>
          <w:rFonts w:cs="Arial"/>
          <w:b/>
          <w:bCs/>
          <w:sz w:val="28"/>
          <w:szCs w:val="28"/>
        </w:rPr>
      </w:pPr>
      <w:r w:rsidRPr="0058094F">
        <w:rPr>
          <w:rFonts w:cs="Arial"/>
          <w:b/>
          <w:bCs/>
          <w:sz w:val="28"/>
          <w:szCs w:val="28"/>
        </w:rPr>
        <w:t>Student Name:</w:t>
      </w:r>
      <w:r w:rsidR="00874D52" w:rsidRPr="0058094F">
        <w:rPr>
          <w:rFonts w:cs="Arial"/>
          <w:sz w:val="28"/>
          <w:szCs w:val="28"/>
        </w:rPr>
        <w:t xml:space="preserve"> </w:t>
      </w:r>
      <w:r w:rsidR="00874D52" w:rsidRPr="0058094F">
        <w:rPr>
          <w:rFonts w:cs="Arial"/>
          <w:b/>
          <w:bCs/>
          <w:sz w:val="28"/>
          <w:szCs w:val="28"/>
        </w:rPr>
        <w:t xml:space="preserve">Abu </w:t>
      </w:r>
      <w:proofErr w:type="spellStart"/>
      <w:r w:rsidR="00874D52" w:rsidRPr="0058094F">
        <w:rPr>
          <w:rFonts w:cs="Arial"/>
          <w:b/>
          <w:bCs/>
          <w:sz w:val="28"/>
          <w:szCs w:val="28"/>
        </w:rPr>
        <w:t>Siddik</w:t>
      </w:r>
      <w:proofErr w:type="spellEnd"/>
    </w:p>
    <w:p w14:paraId="63080C9E" w14:textId="46107907" w:rsidR="00646406" w:rsidRPr="0058094F" w:rsidRDefault="00874D52" w:rsidP="00771048">
      <w:pPr>
        <w:jc w:val="center"/>
        <w:rPr>
          <w:rFonts w:cs="Arial"/>
          <w:b/>
          <w:bCs/>
          <w:sz w:val="28"/>
          <w:szCs w:val="28"/>
        </w:rPr>
      </w:pPr>
      <w:r w:rsidRPr="0058094F">
        <w:rPr>
          <w:rFonts w:cs="Arial"/>
          <w:b/>
          <w:bCs/>
          <w:sz w:val="28"/>
          <w:szCs w:val="28"/>
        </w:rPr>
        <w:t>Student ID: 2504940</w:t>
      </w:r>
    </w:p>
    <w:p w14:paraId="783CF3F4" w14:textId="77777777" w:rsidR="00771048" w:rsidRPr="0058094F" w:rsidRDefault="00771048" w:rsidP="0058094F">
      <w:pPr>
        <w:jc w:val="center"/>
      </w:pPr>
    </w:p>
    <w:p w14:paraId="7D58BDFA" w14:textId="77777777" w:rsidR="00771048" w:rsidRPr="0058094F" w:rsidRDefault="00771048" w:rsidP="0058094F">
      <w:pPr>
        <w:jc w:val="center"/>
      </w:pPr>
    </w:p>
    <w:p w14:paraId="0B772F27" w14:textId="77777777" w:rsidR="00771048" w:rsidRPr="0058094F" w:rsidRDefault="00771048" w:rsidP="0058094F">
      <w:pPr>
        <w:jc w:val="center"/>
      </w:pPr>
    </w:p>
    <w:p w14:paraId="1F614A44" w14:textId="0AE18BDA" w:rsidR="00646406" w:rsidRPr="0058094F" w:rsidRDefault="00646406" w:rsidP="00771048">
      <w:pPr>
        <w:jc w:val="center"/>
        <w:rPr>
          <w:rFonts w:cs="Arial"/>
          <w:b/>
          <w:bCs/>
          <w:sz w:val="28"/>
          <w:szCs w:val="28"/>
        </w:rPr>
      </w:pPr>
      <w:r w:rsidRPr="0058094F">
        <w:rPr>
          <w:rFonts w:cs="Arial"/>
          <w:b/>
          <w:bCs/>
          <w:sz w:val="28"/>
          <w:szCs w:val="28"/>
        </w:rPr>
        <w:t>Module Name: Marketing Management</w:t>
      </w:r>
    </w:p>
    <w:p w14:paraId="0794A99E" w14:textId="33486F0B" w:rsidR="00646406" w:rsidRPr="0058094F" w:rsidRDefault="00646406" w:rsidP="00771048">
      <w:pPr>
        <w:jc w:val="center"/>
        <w:rPr>
          <w:rFonts w:cs="Arial"/>
          <w:b/>
          <w:bCs/>
          <w:sz w:val="28"/>
          <w:szCs w:val="28"/>
        </w:rPr>
      </w:pPr>
      <w:r w:rsidRPr="0058094F">
        <w:rPr>
          <w:rFonts w:cs="Arial"/>
          <w:b/>
          <w:bCs/>
          <w:sz w:val="28"/>
          <w:szCs w:val="28"/>
        </w:rPr>
        <w:t>Module Code: LCMB7024</w:t>
      </w:r>
    </w:p>
    <w:p w14:paraId="242318AB" w14:textId="77777777" w:rsidR="00646406" w:rsidRPr="0058094F" w:rsidRDefault="00646406" w:rsidP="0058094F">
      <w:pPr>
        <w:jc w:val="center"/>
      </w:pPr>
    </w:p>
    <w:p w14:paraId="5A962802" w14:textId="77777777" w:rsidR="00646406" w:rsidRPr="0058094F" w:rsidRDefault="00646406" w:rsidP="0058094F">
      <w:pPr>
        <w:jc w:val="center"/>
      </w:pPr>
    </w:p>
    <w:p w14:paraId="7E74A1F6" w14:textId="77777777" w:rsidR="00646406" w:rsidRPr="0058094F" w:rsidRDefault="00646406" w:rsidP="0058094F">
      <w:pPr>
        <w:jc w:val="center"/>
      </w:pPr>
    </w:p>
    <w:p w14:paraId="55B10977" w14:textId="168EA3EF" w:rsidR="00646406" w:rsidRPr="0058094F" w:rsidRDefault="00646406" w:rsidP="00771048">
      <w:pPr>
        <w:jc w:val="center"/>
        <w:rPr>
          <w:rFonts w:cs="Arial"/>
          <w:b/>
          <w:bCs/>
          <w:sz w:val="28"/>
          <w:szCs w:val="28"/>
        </w:rPr>
      </w:pPr>
      <w:r w:rsidRPr="0058094F">
        <w:rPr>
          <w:rFonts w:cs="Arial"/>
          <w:b/>
          <w:bCs/>
          <w:sz w:val="28"/>
          <w:szCs w:val="28"/>
        </w:rPr>
        <w:t>Lecturer’s Name:</w:t>
      </w:r>
      <w:r w:rsidR="00874D52" w:rsidRPr="0058094F">
        <w:rPr>
          <w:rFonts w:cs="Arial"/>
          <w:b/>
          <w:bCs/>
          <w:sz w:val="28"/>
          <w:szCs w:val="28"/>
        </w:rPr>
        <w:t xml:space="preserve"> Dr Muhammed Tariq</w:t>
      </w:r>
    </w:p>
    <w:p w14:paraId="39FE983B" w14:textId="0BA9964C" w:rsidR="00646406" w:rsidRPr="0058094F" w:rsidRDefault="00646406" w:rsidP="00771048">
      <w:pPr>
        <w:jc w:val="center"/>
        <w:rPr>
          <w:rFonts w:cs="Arial"/>
          <w:b/>
          <w:bCs/>
          <w:sz w:val="28"/>
          <w:szCs w:val="28"/>
        </w:rPr>
      </w:pPr>
      <w:r w:rsidRPr="0058094F">
        <w:rPr>
          <w:rFonts w:cs="Arial"/>
          <w:b/>
          <w:bCs/>
          <w:sz w:val="28"/>
          <w:szCs w:val="28"/>
        </w:rPr>
        <w:t>Work Count:</w:t>
      </w:r>
      <w:r w:rsidR="00CF6850" w:rsidRPr="0058094F">
        <w:rPr>
          <w:rFonts w:cs="Arial"/>
          <w:b/>
          <w:bCs/>
          <w:sz w:val="28"/>
          <w:szCs w:val="28"/>
        </w:rPr>
        <w:t xml:space="preserve"> 2</w:t>
      </w:r>
      <w:r w:rsidR="00971AB8">
        <w:rPr>
          <w:rFonts w:cs="Arial"/>
          <w:b/>
          <w:bCs/>
          <w:sz w:val="28"/>
          <w:szCs w:val="28"/>
        </w:rPr>
        <w:t>502</w:t>
      </w:r>
    </w:p>
    <w:p w14:paraId="2CC2A054" w14:textId="77777777" w:rsidR="00646406" w:rsidRPr="0058094F" w:rsidRDefault="00646406" w:rsidP="00771048">
      <w:pPr>
        <w:jc w:val="center"/>
        <w:rPr>
          <w:rFonts w:cs="Arial"/>
          <w:b/>
          <w:bCs/>
          <w:sz w:val="28"/>
          <w:szCs w:val="28"/>
        </w:rPr>
      </w:pPr>
    </w:p>
    <w:p w14:paraId="76B4AC18" w14:textId="77777777" w:rsidR="00646406" w:rsidRPr="0058094F" w:rsidRDefault="00646406" w:rsidP="00771048">
      <w:pPr>
        <w:jc w:val="center"/>
        <w:rPr>
          <w:rFonts w:cs="Arial"/>
          <w:b/>
          <w:bCs/>
          <w:sz w:val="28"/>
          <w:szCs w:val="28"/>
        </w:rPr>
      </w:pPr>
    </w:p>
    <w:p w14:paraId="3D7042D2" w14:textId="7440D83E" w:rsidR="00646406" w:rsidRPr="0058094F" w:rsidRDefault="00646406" w:rsidP="00771048">
      <w:pPr>
        <w:jc w:val="center"/>
        <w:rPr>
          <w:rFonts w:cs="Arial"/>
          <w:b/>
          <w:bCs/>
          <w:sz w:val="28"/>
          <w:szCs w:val="28"/>
        </w:rPr>
      </w:pPr>
      <w:r w:rsidRPr="0058094F">
        <w:rPr>
          <w:rFonts w:cs="Arial"/>
          <w:b/>
          <w:bCs/>
          <w:sz w:val="28"/>
          <w:szCs w:val="28"/>
        </w:rPr>
        <w:t>Term 1</w:t>
      </w:r>
    </w:p>
    <w:p w14:paraId="795BE6E7" w14:textId="16C05007" w:rsidR="00646406" w:rsidRPr="00F4799C" w:rsidRDefault="00646406">
      <w:pPr>
        <w:rPr>
          <w:rFonts w:asciiTheme="minorBidi" w:hAnsiTheme="minorBidi"/>
          <w:b/>
          <w:bCs/>
        </w:rPr>
      </w:pPr>
      <w:r w:rsidRPr="00F4799C">
        <w:rPr>
          <w:rFonts w:asciiTheme="minorBidi" w:hAnsiTheme="minorBidi"/>
          <w:b/>
          <w:bCs/>
        </w:rPr>
        <w:br w:type="page"/>
      </w:r>
    </w:p>
    <w:sdt>
      <w:sdtPr>
        <w:rPr>
          <w:rFonts w:asciiTheme="minorBidi" w:eastAsiaTheme="minorHAnsi" w:hAnsiTheme="minorBidi" w:cstheme="minorBidi"/>
          <w:b/>
          <w:bCs w:val="0"/>
          <w:color w:val="auto"/>
          <w:kern w:val="2"/>
          <w:sz w:val="24"/>
          <w:szCs w:val="24"/>
          <w:lang w:val="en-GB"/>
          <w14:ligatures w14:val="standardContextual"/>
        </w:rPr>
        <w:id w:val="-29875851"/>
        <w:docPartObj>
          <w:docPartGallery w:val="Table of Contents"/>
          <w:docPartUnique/>
        </w:docPartObj>
      </w:sdtPr>
      <w:sdtEndPr>
        <w:rPr>
          <w:b w:val="0"/>
          <w:noProof/>
        </w:rPr>
      </w:sdtEndPr>
      <w:sdtContent>
        <w:p w14:paraId="098D9430" w14:textId="59ED492B" w:rsidR="00325A3E" w:rsidRPr="0058094F" w:rsidRDefault="00325A3E">
          <w:pPr>
            <w:pStyle w:val="TOCHeading"/>
            <w:rPr>
              <w:rFonts w:asciiTheme="minorBidi" w:hAnsiTheme="minorBidi" w:cstheme="minorBidi"/>
              <w:b/>
              <w:bCs w:val="0"/>
              <w:color w:val="auto"/>
            </w:rPr>
          </w:pPr>
          <w:r w:rsidRPr="0058094F">
            <w:rPr>
              <w:rFonts w:asciiTheme="minorBidi" w:hAnsiTheme="minorBidi" w:cstheme="minorBidi"/>
              <w:b/>
              <w:bCs w:val="0"/>
              <w:color w:val="auto"/>
            </w:rPr>
            <w:t>Table of Contents</w:t>
          </w:r>
        </w:p>
        <w:p w14:paraId="51C9DC6B" w14:textId="143C1D85" w:rsidR="0058094F" w:rsidRDefault="00325A3E">
          <w:pPr>
            <w:pStyle w:val="TOC1"/>
            <w:tabs>
              <w:tab w:val="right" w:leader="dot" w:pos="9016"/>
            </w:tabs>
            <w:rPr>
              <w:rFonts w:asciiTheme="minorHAnsi" w:eastAsiaTheme="minorEastAsia" w:hAnsiTheme="minorHAnsi"/>
              <w:b w:val="0"/>
              <w:bCs w:val="0"/>
              <w:caps w:val="0"/>
              <w:noProof/>
              <w:sz w:val="24"/>
              <w:szCs w:val="24"/>
              <w:lang w:eastAsia="en-GB"/>
            </w:rPr>
          </w:pPr>
          <w:r w:rsidRPr="00F4799C">
            <w:rPr>
              <w:rFonts w:asciiTheme="minorBidi" w:hAnsiTheme="minorBidi"/>
              <w:b w:val="0"/>
              <w:bCs w:val="0"/>
              <w:sz w:val="24"/>
              <w:szCs w:val="24"/>
            </w:rPr>
            <w:fldChar w:fldCharType="begin"/>
          </w:r>
          <w:r w:rsidRPr="00F4799C">
            <w:rPr>
              <w:rFonts w:asciiTheme="minorBidi" w:hAnsiTheme="minorBidi"/>
              <w:sz w:val="24"/>
              <w:szCs w:val="24"/>
            </w:rPr>
            <w:instrText xml:space="preserve"> TOC \o "1-3" \h \z \u </w:instrText>
          </w:r>
          <w:r w:rsidRPr="00F4799C">
            <w:rPr>
              <w:rFonts w:asciiTheme="minorBidi" w:hAnsiTheme="minorBidi"/>
              <w:b w:val="0"/>
              <w:bCs w:val="0"/>
              <w:sz w:val="24"/>
              <w:szCs w:val="24"/>
            </w:rPr>
            <w:fldChar w:fldCharType="separate"/>
          </w:r>
          <w:hyperlink w:anchor="_Toc225458386" w:history="1">
            <w:r w:rsidR="0058094F" w:rsidRPr="00103879">
              <w:rPr>
                <w:rStyle w:val="Hyperlink"/>
                <w:noProof/>
                <w:lang w:eastAsia="zh-CN"/>
              </w:rPr>
              <w:t>1. Introduction</w:t>
            </w:r>
            <w:r w:rsidR="0058094F">
              <w:rPr>
                <w:noProof/>
                <w:webHidden/>
              </w:rPr>
              <w:tab/>
            </w:r>
            <w:r w:rsidR="0058094F">
              <w:rPr>
                <w:noProof/>
                <w:webHidden/>
              </w:rPr>
              <w:fldChar w:fldCharType="begin"/>
            </w:r>
            <w:r w:rsidR="0058094F">
              <w:rPr>
                <w:noProof/>
                <w:webHidden/>
              </w:rPr>
              <w:instrText xml:space="preserve"> PAGEREF _Toc225458386 \h </w:instrText>
            </w:r>
            <w:r w:rsidR="0058094F">
              <w:rPr>
                <w:noProof/>
                <w:webHidden/>
              </w:rPr>
            </w:r>
            <w:r w:rsidR="0058094F">
              <w:rPr>
                <w:noProof/>
                <w:webHidden/>
              </w:rPr>
              <w:fldChar w:fldCharType="separate"/>
            </w:r>
            <w:r w:rsidR="0058094F">
              <w:rPr>
                <w:noProof/>
                <w:webHidden/>
              </w:rPr>
              <w:t>3</w:t>
            </w:r>
            <w:r w:rsidR="0058094F">
              <w:rPr>
                <w:noProof/>
                <w:webHidden/>
              </w:rPr>
              <w:fldChar w:fldCharType="end"/>
            </w:r>
          </w:hyperlink>
        </w:p>
        <w:p w14:paraId="4819D59A" w14:textId="364536E2" w:rsidR="0058094F" w:rsidRDefault="004A7912">
          <w:pPr>
            <w:pStyle w:val="TOC1"/>
            <w:tabs>
              <w:tab w:val="right" w:leader="dot" w:pos="9016"/>
            </w:tabs>
            <w:rPr>
              <w:rFonts w:asciiTheme="minorHAnsi" w:eastAsiaTheme="minorEastAsia" w:hAnsiTheme="minorHAnsi"/>
              <w:b w:val="0"/>
              <w:bCs w:val="0"/>
              <w:caps w:val="0"/>
              <w:noProof/>
              <w:sz w:val="24"/>
              <w:szCs w:val="24"/>
              <w:lang w:eastAsia="en-GB"/>
            </w:rPr>
          </w:pPr>
          <w:hyperlink w:anchor="_Toc225458387" w:history="1">
            <w:r w:rsidR="0058094F" w:rsidRPr="00103879">
              <w:rPr>
                <w:rStyle w:val="Hyperlink"/>
                <w:noProof/>
                <w:lang w:eastAsia="zh-CN"/>
              </w:rPr>
              <w:t xml:space="preserve">2. Task 1: Critical Analysis of the Macro </w:t>
            </w:r>
            <w:r w:rsidR="0058094F" w:rsidRPr="00103879">
              <w:rPr>
                <w:rStyle w:val="Hyperlink"/>
                <w:noProof/>
              </w:rPr>
              <w:t>Marketing</w:t>
            </w:r>
            <w:r w:rsidR="0058094F" w:rsidRPr="00103879">
              <w:rPr>
                <w:rStyle w:val="Hyperlink"/>
                <w:noProof/>
                <w:lang w:eastAsia="zh-CN"/>
              </w:rPr>
              <w:t xml:space="preserve"> Environment</w:t>
            </w:r>
            <w:r w:rsidR="0058094F">
              <w:rPr>
                <w:noProof/>
                <w:webHidden/>
              </w:rPr>
              <w:tab/>
            </w:r>
            <w:r w:rsidR="0058094F">
              <w:rPr>
                <w:noProof/>
                <w:webHidden/>
              </w:rPr>
              <w:fldChar w:fldCharType="begin"/>
            </w:r>
            <w:r w:rsidR="0058094F">
              <w:rPr>
                <w:noProof/>
                <w:webHidden/>
              </w:rPr>
              <w:instrText xml:space="preserve"> PAGEREF _Toc225458387 \h </w:instrText>
            </w:r>
            <w:r w:rsidR="0058094F">
              <w:rPr>
                <w:noProof/>
                <w:webHidden/>
              </w:rPr>
            </w:r>
            <w:r w:rsidR="0058094F">
              <w:rPr>
                <w:noProof/>
                <w:webHidden/>
              </w:rPr>
              <w:fldChar w:fldCharType="separate"/>
            </w:r>
            <w:r w:rsidR="0058094F">
              <w:rPr>
                <w:noProof/>
                <w:webHidden/>
              </w:rPr>
              <w:t>4</w:t>
            </w:r>
            <w:r w:rsidR="0058094F">
              <w:rPr>
                <w:noProof/>
                <w:webHidden/>
              </w:rPr>
              <w:fldChar w:fldCharType="end"/>
            </w:r>
          </w:hyperlink>
        </w:p>
        <w:p w14:paraId="222461E5" w14:textId="68F356F2" w:rsidR="0058094F" w:rsidRDefault="004A7912">
          <w:pPr>
            <w:pStyle w:val="TOC2"/>
            <w:tabs>
              <w:tab w:val="right" w:leader="dot" w:pos="9016"/>
            </w:tabs>
            <w:rPr>
              <w:rFonts w:asciiTheme="minorHAnsi" w:eastAsiaTheme="minorEastAsia" w:hAnsiTheme="minorHAnsi"/>
              <w:smallCaps w:val="0"/>
              <w:noProof/>
              <w:sz w:val="24"/>
              <w:szCs w:val="24"/>
              <w:lang w:eastAsia="en-GB"/>
            </w:rPr>
          </w:pPr>
          <w:hyperlink w:anchor="_Toc225458388" w:history="1">
            <w:r w:rsidR="0058094F" w:rsidRPr="00103879">
              <w:rPr>
                <w:rStyle w:val="Hyperlink"/>
                <w:noProof/>
                <w:lang w:eastAsia="zh-CN"/>
              </w:rPr>
              <w:t>2.1 Macro Marketing Environment</w:t>
            </w:r>
            <w:r w:rsidR="0058094F">
              <w:rPr>
                <w:noProof/>
                <w:webHidden/>
              </w:rPr>
              <w:tab/>
            </w:r>
            <w:r w:rsidR="0058094F">
              <w:rPr>
                <w:noProof/>
                <w:webHidden/>
              </w:rPr>
              <w:fldChar w:fldCharType="begin"/>
            </w:r>
            <w:r w:rsidR="0058094F">
              <w:rPr>
                <w:noProof/>
                <w:webHidden/>
              </w:rPr>
              <w:instrText xml:space="preserve"> PAGEREF _Toc225458388 \h </w:instrText>
            </w:r>
            <w:r w:rsidR="0058094F">
              <w:rPr>
                <w:noProof/>
                <w:webHidden/>
              </w:rPr>
            </w:r>
            <w:r w:rsidR="0058094F">
              <w:rPr>
                <w:noProof/>
                <w:webHidden/>
              </w:rPr>
              <w:fldChar w:fldCharType="separate"/>
            </w:r>
            <w:r w:rsidR="0058094F">
              <w:rPr>
                <w:noProof/>
                <w:webHidden/>
              </w:rPr>
              <w:t>4</w:t>
            </w:r>
            <w:r w:rsidR="0058094F">
              <w:rPr>
                <w:noProof/>
                <w:webHidden/>
              </w:rPr>
              <w:fldChar w:fldCharType="end"/>
            </w:r>
          </w:hyperlink>
        </w:p>
        <w:p w14:paraId="68CC45B6" w14:textId="0128E6C4" w:rsidR="0058094F" w:rsidRDefault="004A7912">
          <w:pPr>
            <w:pStyle w:val="TOC2"/>
            <w:tabs>
              <w:tab w:val="right" w:leader="dot" w:pos="9016"/>
            </w:tabs>
            <w:rPr>
              <w:rFonts w:asciiTheme="minorHAnsi" w:eastAsiaTheme="minorEastAsia" w:hAnsiTheme="minorHAnsi"/>
              <w:smallCaps w:val="0"/>
              <w:noProof/>
              <w:sz w:val="24"/>
              <w:szCs w:val="24"/>
              <w:lang w:eastAsia="en-GB"/>
            </w:rPr>
          </w:pPr>
          <w:hyperlink w:anchor="_Toc225458389" w:history="1">
            <w:r w:rsidR="0058094F" w:rsidRPr="00103879">
              <w:rPr>
                <w:rStyle w:val="Hyperlink"/>
                <w:noProof/>
                <w:lang w:eastAsia="zh-CN"/>
              </w:rPr>
              <w:t>2.2 Analysis of Macro Factor 1: Technological Forces</w:t>
            </w:r>
            <w:r w:rsidR="0058094F">
              <w:rPr>
                <w:noProof/>
                <w:webHidden/>
              </w:rPr>
              <w:tab/>
            </w:r>
            <w:r w:rsidR="0058094F">
              <w:rPr>
                <w:noProof/>
                <w:webHidden/>
              </w:rPr>
              <w:fldChar w:fldCharType="begin"/>
            </w:r>
            <w:r w:rsidR="0058094F">
              <w:rPr>
                <w:noProof/>
                <w:webHidden/>
              </w:rPr>
              <w:instrText xml:space="preserve"> PAGEREF _Toc225458389 \h </w:instrText>
            </w:r>
            <w:r w:rsidR="0058094F">
              <w:rPr>
                <w:noProof/>
                <w:webHidden/>
              </w:rPr>
            </w:r>
            <w:r w:rsidR="0058094F">
              <w:rPr>
                <w:noProof/>
                <w:webHidden/>
              </w:rPr>
              <w:fldChar w:fldCharType="separate"/>
            </w:r>
            <w:r w:rsidR="0058094F">
              <w:rPr>
                <w:noProof/>
                <w:webHidden/>
              </w:rPr>
              <w:t>5</w:t>
            </w:r>
            <w:r w:rsidR="0058094F">
              <w:rPr>
                <w:noProof/>
                <w:webHidden/>
              </w:rPr>
              <w:fldChar w:fldCharType="end"/>
            </w:r>
          </w:hyperlink>
        </w:p>
        <w:p w14:paraId="7F9B47CE" w14:textId="6F5BE9FB" w:rsidR="0058094F" w:rsidRDefault="004A7912">
          <w:pPr>
            <w:pStyle w:val="TOC3"/>
            <w:tabs>
              <w:tab w:val="right" w:leader="dot" w:pos="9016"/>
            </w:tabs>
            <w:rPr>
              <w:rFonts w:asciiTheme="minorHAnsi" w:eastAsiaTheme="minorEastAsia" w:hAnsiTheme="minorHAnsi"/>
              <w:i w:val="0"/>
              <w:iCs w:val="0"/>
              <w:noProof/>
              <w:sz w:val="24"/>
              <w:szCs w:val="24"/>
              <w:lang w:eastAsia="en-GB"/>
            </w:rPr>
          </w:pPr>
          <w:hyperlink w:anchor="_Toc225458390" w:history="1">
            <w:r w:rsidR="0058094F" w:rsidRPr="00103879">
              <w:rPr>
                <w:rStyle w:val="Hyperlink"/>
                <w:noProof/>
                <w:lang w:eastAsia="zh-CN"/>
              </w:rPr>
              <w:t>2.2.1 Impact on the Pioneer Organisation (Apple Inc.)</w:t>
            </w:r>
            <w:r w:rsidR="0058094F">
              <w:rPr>
                <w:noProof/>
                <w:webHidden/>
              </w:rPr>
              <w:tab/>
            </w:r>
            <w:r w:rsidR="0058094F">
              <w:rPr>
                <w:noProof/>
                <w:webHidden/>
              </w:rPr>
              <w:fldChar w:fldCharType="begin"/>
            </w:r>
            <w:r w:rsidR="0058094F">
              <w:rPr>
                <w:noProof/>
                <w:webHidden/>
              </w:rPr>
              <w:instrText xml:space="preserve"> PAGEREF _Toc225458390 \h </w:instrText>
            </w:r>
            <w:r w:rsidR="0058094F">
              <w:rPr>
                <w:noProof/>
                <w:webHidden/>
              </w:rPr>
            </w:r>
            <w:r w:rsidR="0058094F">
              <w:rPr>
                <w:noProof/>
                <w:webHidden/>
              </w:rPr>
              <w:fldChar w:fldCharType="separate"/>
            </w:r>
            <w:r w:rsidR="0058094F">
              <w:rPr>
                <w:noProof/>
                <w:webHidden/>
              </w:rPr>
              <w:t>5</w:t>
            </w:r>
            <w:r w:rsidR="0058094F">
              <w:rPr>
                <w:noProof/>
                <w:webHidden/>
              </w:rPr>
              <w:fldChar w:fldCharType="end"/>
            </w:r>
          </w:hyperlink>
        </w:p>
        <w:p w14:paraId="031EB13C" w14:textId="20A9B570" w:rsidR="0058094F" w:rsidRDefault="004A7912">
          <w:pPr>
            <w:pStyle w:val="TOC3"/>
            <w:tabs>
              <w:tab w:val="right" w:leader="dot" w:pos="9016"/>
            </w:tabs>
            <w:rPr>
              <w:rFonts w:asciiTheme="minorHAnsi" w:eastAsiaTheme="minorEastAsia" w:hAnsiTheme="minorHAnsi"/>
              <w:i w:val="0"/>
              <w:iCs w:val="0"/>
              <w:noProof/>
              <w:sz w:val="24"/>
              <w:szCs w:val="24"/>
              <w:lang w:eastAsia="en-GB"/>
            </w:rPr>
          </w:pPr>
          <w:hyperlink w:anchor="_Toc225458391" w:history="1">
            <w:r w:rsidR="0058094F" w:rsidRPr="00103879">
              <w:rPr>
                <w:rStyle w:val="Hyperlink"/>
                <w:noProof/>
                <w:lang w:eastAsia="zh-CN"/>
              </w:rPr>
              <w:t>2.2.2 Impact on the Follower Organisation (Samsung)</w:t>
            </w:r>
            <w:r w:rsidR="0058094F">
              <w:rPr>
                <w:noProof/>
                <w:webHidden/>
              </w:rPr>
              <w:tab/>
            </w:r>
            <w:r w:rsidR="0058094F">
              <w:rPr>
                <w:noProof/>
                <w:webHidden/>
              </w:rPr>
              <w:fldChar w:fldCharType="begin"/>
            </w:r>
            <w:r w:rsidR="0058094F">
              <w:rPr>
                <w:noProof/>
                <w:webHidden/>
              </w:rPr>
              <w:instrText xml:space="preserve"> PAGEREF _Toc225458391 \h </w:instrText>
            </w:r>
            <w:r w:rsidR="0058094F">
              <w:rPr>
                <w:noProof/>
                <w:webHidden/>
              </w:rPr>
            </w:r>
            <w:r w:rsidR="0058094F">
              <w:rPr>
                <w:noProof/>
                <w:webHidden/>
              </w:rPr>
              <w:fldChar w:fldCharType="separate"/>
            </w:r>
            <w:r w:rsidR="0058094F">
              <w:rPr>
                <w:noProof/>
                <w:webHidden/>
              </w:rPr>
              <w:t>5</w:t>
            </w:r>
            <w:r w:rsidR="0058094F">
              <w:rPr>
                <w:noProof/>
                <w:webHidden/>
              </w:rPr>
              <w:fldChar w:fldCharType="end"/>
            </w:r>
          </w:hyperlink>
        </w:p>
        <w:p w14:paraId="4B8206F7" w14:textId="51EB9097" w:rsidR="0058094F" w:rsidRDefault="004A7912">
          <w:pPr>
            <w:pStyle w:val="TOC2"/>
            <w:tabs>
              <w:tab w:val="right" w:leader="dot" w:pos="9016"/>
            </w:tabs>
            <w:rPr>
              <w:rFonts w:asciiTheme="minorHAnsi" w:eastAsiaTheme="minorEastAsia" w:hAnsiTheme="minorHAnsi"/>
              <w:smallCaps w:val="0"/>
              <w:noProof/>
              <w:sz w:val="24"/>
              <w:szCs w:val="24"/>
              <w:lang w:eastAsia="en-GB"/>
            </w:rPr>
          </w:pPr>
          <w:hyperlink w:anchor="_Toc225458392" w:history="1">
            <w:r w:rsidR="0058094F" w:rsidRPr="00103879">
              <w:rPr>
                <w:rStyle w:val="Hyperlink"/>
                <w:bCs/>
                <w:noProof/>
                <w:lang w:eastAsia="zh-CN"/>
              </w:rPr>
              <w:t>2.3 Analysis of Macro Factor 2: Economic Factor</w:t>
            </w:r>
            <w:r w:rsidR="0058094F">
              <w:rPr>
                <w:noProof/>
                <w:webHidden/>
              </w:rPr>
              <w:tab/>
            </w:r>
            <w:r w:rsidR="0058094F">
              <w:rPr>
                <w:noProof/>
                <w:webHidden/>
              </w:rPr>
              <w:fldChar w:fldCharType="begin"/>
            </w:r>
            <w:r w:rsidR="0058094F">
              <w:rPr>
                <w:noProof/>
                <w:webHidden/>
              </w:rPr>
              <w:instrText xml:space="preserve"> PAGEREF _Toc225458392 \h </w:instrText>
            </w:r>
            <w:r w:rsidR="0058094F">
              <w:rPr>
                <w:noProof/>
                <w:webHidden/>
              </w:rPr>
            </w:r>
            <w:r w:rsidR="0058094F">
              <w:rPr>
                <w:noProof/>
                <w:webHidden/>
              </w:rPr>
              <w:fldChar w:fldCharType="separate"/>
            </w:r>
            <w:r w:rsidR="0058094F">
              <w:rPr>
                <w:noProof/>
                <w:webHidden/>
              </w:rPr>
              <w:t>6</w:t>
            </w:r>
            <w:r w:rsidR="0058094F">
              <w:rPr>
                <w:noProof/>
                <w:webHidden/>
              </w:rPr>
              <w:fldChar w:fldCharType="end"/>
            </w:r>
          </w:hyperlink>
        </w:p>
        <w:p w14:paraId="5652061A" w14:textId="67EEEEE0" w:rsidR="0058094F" w:rsidRDefault="004A7912">
          <w:pPr>
            <w:pStyle w:val="TOC3"/>
            <w:tabs>
              <w:tab w:val="right" w:leader="dot" w:pos="9016"/>
            </w:tabs>
            <w:rPr>
              <w:rFonts w:asciiTheme="minorHAnsi" w:eastAsiaTheme="minorEastAsia" w:hAnsiTheme="minorHAnsi"/>
              <w:i w:val="0"/>
              <w:iCs w:val="0"/>
              <w:noProof/>
              <w:sz w:val="24"/>
              <w:szCs w:val="24"/>
              <w:lang w:eastAsia="en-GB"/>
            </w:rPr>
          </w:pPr>
          <w:hyperlink w:anchor="_Toc225458393" w:history="1">
            <w:r w:rsidR="0058094F" w:rsidRPr="00103879">
              <w:rPr>
                <w:rStyle w:val="Hyperlink"/>
                <w:noProof/>
                <w:lang w:eastAsia="zh-CN"/>
              </w:rPr>
              <w:t>2.3.1 Impact on the Pioneer Organisation (Apple Inc.)</w:t>
            </w:r>
            <w:r w:rsidR="0058094F">
              <w:rPr>
                <w:noProof/>
                <w:webHidden/>
              </w:rPr>
              <w:tab/>
            </w:r>
            <w:r w:rsidR="0058094F">
              <w:rPr>
                <w:noProof/>
                <w:webHidden/>
              </w:rPr>
              <w:fldChar w:fldCharType="begin"/>
            </w:r>
            <w:r w:rsidR="0058094F">
              <w:rPr>
                <w:noProof/>
                <w:webHidden/>
              </w:rPr>
              <w:instrText xml:space="preserve"> PAGEREF _Toc225458393 \h </w:instrText>
            </w:r>
            <w:r w:rsidR="0058094F">
              <w:rPr>
                <w:noProof/>
                <w:webHidden/>
              </w:rPr>
            </w:r>
            <w:r w:rsidR="0058094F">
              <w:rPr>
                <w:noProof/>
                <w:webHidden/>
              </w:rPr>
              <w:fldChar w:fldCharType="separate"/>
            </w:r>
            <w:r w:rsidR="0058094F">
              <w:rPr>
                <w:noProof/>
                <w:webHidden/>
              </w:rPr>
              <w:t>6</w:t>
            </w:r>
            <w:r w:rsidR="0058094F">
              <w:rPr>
                <w:noProof/>
                <w:webHidden/>
              </w:rPr>
              <w:fldChar w:fldCharType="end"/>
            </w:r>
          </w:hyperlink>
        </w:p>
        <w:p w14:paraId="23C0F228" w14:textId="73EE8C73" w:rsidR="0058094F" w:rsidRDefault="004A7912">
          <w:pPr>
            <w:pStyle w:val="TOC3"/>
            <w:tabs>
              <w:tab w:val="right" w:leader="dot" w:pos="9016"/>
            </w:tabs>
            <w:rPr>
              <w:rFonts w:asciiTheme="minorHAnsi" w:eastAsiaTheme="minorEastAsia" w:hAnsiTheme="minorHAnsi"/>
              <w:i w:val="0"/>
              <w:iCs w:val="0"/>
              <w:noProof/>
              <w:sz w:val="24"/>
              <w:szCs w:val="24"/>
              <w:lang w:eastAsia="en-GB"/>
            </w:rPr>
          </w:pPr>
          <w:hyperlink w:anchor="_Toc225458394" w:history="1">
            <w:r w:rsidR="0058094F" w:rsidRPr="00103879">
              <w:rPr>
                <w:rStyle w:val="Hyperlink"/>
                <w:noProof/>
                <w:lang w:eastAsia="zh-CN"/>
              </w:rPr>
              <w:t>2.3.2 Impact on the Follower Organisation (Samsung)</w:t>
            </w:r>
            <w:r w:rsidR="0058094F">
              <w:rPr>
                <w:noProof/>
                <w:webHidden/>
              </w:rPr>
              <w:tab/>
            </w:r>
            <w:r w:rsidR="0058094F">
              <w:rPr>
                <w:noProof/>
                <w:webHidden/>
              </w:rPr>
              <w:fldChar w:fldCharType="begin"/>
            </w:r>
            <w:r w:rsidR="0058094F">
              <w:rPr>
                <w:noProof/>
                <w:webHidden/>
              </w:rPr>
              <w:instrText xml:space="preserve"> PAGEREF _Toc225458394 \h </w:instrText>
            </w:r>
            <w:r w:rsidR="0058094F">
              <w:rPr>
                <w:noProof/>
                <w:webHidden/>
              </w:rPr>
            </w:r>
            <w:r w:rsidR="0058094F">
              <w:rPr>
                <w:noProof/>
                <w:webHidden/>
              </w:rPr>
              <w:fldChar w:fldCharType="separate"/>
            </w:r>
            <w:r w:rsidR="0058094F">
              <w:rPr>
                <w:noProof/>
                <w:webHidden/>
              </w:rPr>
              <w:t>7</w:t>
            </w:r>
            <w:r w:rsidR="0058094F">
              <w:rPr>
                <w:noProof/>
                <w:webHidden/>
              </w:rPr>
              <w:fldChar w:fldCharType="end"/>
            </w:r>
          </w:hyperlink>
        </w:p>
        <w:p w14:paraId="3C16B2C9" w14:textId="05399C51" w:rsidR="0058094F" w:rsidRDefault="004A7912">
          <w:pPr>
            <w:pStyle w:val="TOC1"/>
            <w:tabs>
              <w:tab w:val="right" w:leader="dot" w:pos="9016"/>
            </w:tabs>
            <w:rPr>
              <w:rFonts w:asciiTheme="minorHAnsi" w:eastAsiaTheme="minorEastAsia" w:hAnsiTheme="minorHAnsi"/>
              <w:b w:val="0"/>
              <w:bCs w:val="0"/>
              <w:caps w:val="0"/>
              <w:noProof/>
              <w:sz w:val="24"/>
              <w:szCs w:val="24"/>
              <w:lang w:eastAsia="en-GB"/>
            </w:rPr>
          </w:pPr>
          <w:hyperlink w:anchor="_Toc225458395" w:history="1">
            <w:r w:rsidR="0058094F" w:rsidRPr="00103879">
              <w:rPr>
                <w:rStyle w:val="Hyperlink"/>
                <w:noProof/>
                <w:lang w:eastAsia="zh-CN"/>
              </w:rPr>
              <w:t>3. Task 2: Strategic Responses of Pioneering and Follower Organisations</w:t>
            </w:r>
            <w:r w:rsidR="0058094F">
              <w:rPr>
                <w:noProof/>
                <w:webHidden/>
              </w:rPr>
              <w:tab/>
            </w:r>
            <w:r w:rsidR="0058094F">
              <w:rPr>
                <w:noProof/>
                <w:webHidden/>
              </w:rPr>
              <w:fldChar w:fldCharType="begin"/>
            </w:r>
            <w:r w:rsidR="0058094F">
              <w:rPr>
                <w:noProof/>
                <w:webHidden/>
              </w:rPr>
              <w:instrText xml:space="preserve"> PAGEREF _Toc225458395 \h </w:instrText>
            </w:r>
            <w:r w:rsidR="0058094F">
              <w:rPr>
                <w:noProof/>
                <w:webHidden/>
              </w:rPr>
            </w:r>
            <w:r w:rsidR="0058094F">
              <w:rPr>
                <w:noProof/>
                <w:webHidden/>
              </w:rPr>
              <w:fldChar w:fldCharType="separate"/>
            </w:r>
            <w:r w:rsidR="0058094F">
              <w:rPr>
                <w:noProof/>
                <w:webHidden/>
              </w:rPr>
              <w:t>9</w:t>
            </w:r>
            <w:r w:rsidR="0058094F">
              <w:rPr>
                <w:noProof/>
                <w:webHidden/>
              </w:rPr>
              <w:fldChar w:fldCharType="end"/>
            </w:r>
          </w:hyperlink>
        </w:p>
        <w:p w14:paraId="4DD5A315" w14:textId="2A2CC069" w:rsidR="0058094F" w:rsidRDefault="004A7912">
          <w:pPr>
            <w:pStyle w:val="TOC2"/>
            <w:tabs>
              <w:tab w:val="right" w:leader="dot" w:pos="9016"/>
            </w:tabs>
            <w:rPr>
              <w:rFonts w:asciiTheme="minorHAnsi" w:eastAsiaTheme="minorEastAsia" w:hAnsiTheme="minorHAnsi"/>
              <w:smallCaps w:val="0"/>
              <w:noProof/>
              <w:sz w:val="24"/>
              <w:szCs w:val="24"/>
              <w:lang w:eastAsia="en-GB"/>
            </w:rPr>
          </w:pPr>
          <w:hyperlink w:anchor="_Toc225458396" w:history="1">
            <w:r w:rsidR="0058094F" w:rsidRPr="00103879">
              <w:rPr>
                <w:rStyle w:val="Hyperlink"/>
                <w:noProof/>
                <w:lang w:eastAsia="zh-CN"/>
              </w:rPr>
              <w:t>3.1 Pioneering Organisation’s Strategic Responses (Apple Inc.)</w:t>
            </w:r>
            <w:r w:rsidR="0058094F">
              <w:rPr>
                <w:noProof/>
                <w:webHidden/>
              </w:rPr>
              <w:tab/>
            </w:r>
            <w:r w:rsidR="0058094F">
              <w:rPr>
                <w:noProof/>
                <w:webHidden/>
              </w:rPr>
              <w:fldChar w:fldCharType="begin"/>
            </w:r>
            <w:r w:rsidR="0058094F">
              <w:rPr>
                <w:noProof/>
                <w:webHidden/>
              </w:rPr>
              <w:instrText xml:space="preserve"> PAGEREF _Toc225458396 \h </w:instrText>
            </w:r>
            <w:r w:rsidR="0058094F">
              <w:rPr>
                <w:noProof/>
                <w:webHidden/>
              </w:rPr>
            </w:r>
            <w:r w:rsidR="0058094F">
              <w:rPr>
                <w:noProof/>
                <w:webHidden/>
              </w:rPr>
              <w:fldChar w:fldCharType="separate"/>
            </w:r>
            <w:r w:rsidR="0058094F">
              <w:rPr>
                <w:noProof/>
                <w:webHidden/>
              </w:rPr>
              <w:t>9</w:t>
            </w:r>
            <w:r w:rsidR="0058094F">
              <w:rPr>
                <w:noProof/>
                <w:webHidden/>
              </w:rPr>
              <w:fldChar w:fldCharType="end"/>
            </w:r>
          </w:hyperlink>
        </w:p>
        <w:p w14:paraId="17DE4335" w14:textId="15E98083" w:rsidR="0058094F" w:rsidRDefault="004A7912">
          <w:pPr>
            <w:pStyle w:val="TOC2"/>
            <w:tabs>
              <w:tab w:val="right" w:leader="dot" w:pos="9016"/>
            </w:tabs>
            <w:rPr>
              <w:rFonts w:asciiTheme="minorHAnsi" w:eastAsiaTheme="minorEastAsia" w:hAnsiTheme="minorHAnsi"/>
              <w:smallCaps w:val="0"/>
              <w:noProof/>
              <w:sz w:val="24"/>
              <w:szCs w:val="24"/>
              <w:lang w:eastAsia="en-GB"/>
            </w:rPr>
          </w:pPr>
          <w:hyperlink w:anchor="_Toc225458397" w:history="1">
            <w:r w:rsidR="0058094F" w:rsidRPr="00103879">
              <w:rPr>
                <w:rStyle w:val="Hyperlink"/>
                <w:noProof/>
                <w:lang w:eastAsia="zh-CN"/>
              </w:rPr>
              <w:t>3.2 Follower Organisation’s Strategic Responses (Samsung)</w:t>
            </w:r>
            <w:r w:rsidR="0058094F">
              <w:rPr>
                <w:noProof/>
                <w:webHidden/>
              </w:rPr>
              <w:tab/>
            </w:r>
            <w:r w:rsidR="0058094F">
              <w:rPr>
                <w:noProof/>
                <w:webHidden/>
              </w:rPr>
              <w:fldChar w:fldCharType="begin"/>
            </w:r>
            <w:r w:rsidR="0058094F">
              <w:rPr>
                <w:noProof/>
                <w:webHidden/>
              </w:rPr>
              <w:instrText xml:space="preserve"> PAGEREF _Toc225458397 \h </w:instrText>
            </w:r>
            <w:r w:rsidR="0058094F">
              <w:rPr>
                <w:noProof/>
                <w:webHidden/>
              </w:rPr>
            </w:r>
            <w:r w:rsidR="0058094F">
              <w:rPr>
                <w:noProof/>
                <w:webHidden/>
              </w:rPr>
              <w:fldChar w:fldCharType="separate"/>
            </w:r>
            <w:r w:rsidR="0058094F">
              <w:rPr>
                <w:noProof/>
                <w:webHidden/>
              </w:rPr>
              <w:t>10</w:t>
            </w:r>
            <w:r w:rsidR="0058094F">
              <w:rPr>
                <w:noProof/>
                <w:webHidden/>
              </w:rPr>
              <w:fldChar w:fldCharType="end"/>
            </w:r>
          </w:hyperlink>
        </w:p>
        <w:p w14:paraId="44C51548" w14:textId="5AEB5737" w:rsidR="0058094F" w:rsidRDefault="004A7912">
          <w:pPr>
            <w:pStyle w:val="TOC1"/>
            <w:tabs>
              <w:tab w:val="right" w:leader="dot" w:pos="9016"/>
            </w:tabs>
            <w:rPr>
              <w:rFonts w:asciiTheme="minorHAnsi" w:eastAsiaTheme="minorEastAsia" w:hAnsiTheme="minorHAnsi"/>
              <w:b w:val="0"/>
              <w:bCs w:val="0"/>
              <w:caps w:val="0"/>
              <w:noProof/>
              <w:sz w:val="24"/>
              <w:szCs w:val="24"/>
              <w:lang w:eastAsia="en-GB"/>
            </w:rPr>
          </w:pPr>
          <w:hyperlink w:anchor="_Toc225458398" w:history="1">
            <w:r w:rsidR="0058094F" w:rsidRPr="00103879">
              <w:rPr>
                <w:rStyle w:val="Hyperlink"/>
                <w:noProof/>
                <w:lang w:eastAsia="zh-CN"/>
              </w:rPr>
              <w:t>4. Conclusion</w:t>
            </w:r>
            <w:r w:rsidR="0058094F">
              <w:rPr>
                <w:noProof/>
                <w:webHidden/>
              </w:rPr>
              <w:tab/>
            </w:r>
            <w:r w:rsidR="0058094F">
              <w:rPr>
                <w:noProof/>
                <w:webHidden/>
              </w:rPr>
              <w:fldChar w:fldCharType="begin"/>
            </w:r>
            <w:r w:rsidR="0058094F">
              <w:rPr>
                <w:noProof/>
                <w:webHidden/>
              </w:rPr>
              <w:instrText xml:space="preserve"> PAGEREF _Toc225458398 \h </w:instrText>
            </w:r>
            <w:r w:rsidR="0058094F">
              <w:rPr>
                <w:noProof/>
                <w:webHidden/>
              </w:rPr>
            </w:r>
            <w:r w:rsidR="0058094F">
              <w:rPr>
                <w:noProof/>
                <w:webHidden/>
              </w:rPr>
              <w:fldChar w:fldCharType="separate"/>
            </w:r>
            <w:r w:rsidR="0058094F">
              <w:rPr>
                <w:noProof/>
                <w:webHidden/>
              </w:rPr>
              <w:t>13</w:t>
            </w:r>
            <w:r w:rsidR="0058094F">
              <w:rPr>
                <w:noProof/>
                <w:webHidden/>
              </w:rPr>
              <w:fldChar w:fldCharType="end"/>
            </w:r>
          </w:hyperlink>
        </w:p>
        <w:p w14:paraId="57CE3A81" w14:textId="21FF28E6" w:rsidR="0058094F" w:rsidRDefault="004A7912">
          <w:pPr>
            <w:pStyle w:val="TOC1"/>
            <w:tabs>
              <w:tab w:val="right" w:leader="dot" w:pos="9016"/>
            </w:tabs>
            <w:rPr>
              <w:rFonts w:asciiTheme="minorHAnsi" w:eastAsiaTheme="minorEastAsia" w:hAnsiTheme="minorHAnsi"/>
              <w:b w:val="0"/>
              <w:bCs w:val="0"/>
              <w:caps w:val="0"/>
              <w:noProof/>
              <w:sz w:val="24"/>
              <w:szCs w:val="24"/>
              <w:lang w:eastAsia="en-GB"/>
            </w:rPr>
          </w:pPr>
          <w:hyperlink w:anchor="_Toc225458399" w:history="1">
            <w:r w:rsidR="0058094F" w:rsidRPr="00103879">
              <w:rPr>
                <w:rStyle w:val="Hyperlink"/>
                <w:noProof/>
                <w:lang w:eastAsia="zh-CN"/>
              </w:rPr>
              <w:t>5. References</w:t>
            </w:r>
            <w:r w:rsidR="0058094F">
              <w:rPr>
                <w:noProof/>
                <w:webHidden/>
              </w:rPr>
              <w:tab/>
            </w:r>
            <w:r w:rsidR="0058094F">
              <w:rPr>
                <w:noProof/>
                <w:webHidden/>
              </w:rPr>
              <w:fldChar w:fldCharType="begin"/>
            </w:r>
            <w:r w:rsidR="0058094F">
              <w:rPr>
                <w:noProof/>
                <w:webHidden/>
              </w:rPr>
              <w:instrText xml:space="preserve"> PAGEREF _Toc225458399 \h </w:instrText>
            </w:r>
            <w:r w:rsidR="0058094F">
              <w:rPr>
                <w:noProof/>
                <w:webHidden/>
              </w:rPr>
            </w:r>
            <w:r w:rsidR="0058094F">
              <w:rPr>
                <w:noProof/>
                <w:webHidden/>
              </w:rPr>
              <w:fldChar w:fldCharType="separate"/>
            </w:r>
            <w:r w:rsidR="0058094F">
              <w:rPr>
                <w:noProof/>
                <w:webHidden/>
              </w:rPr>
              <w:t>14</w:t>
            </w:r>
            <w:r w:rsidR="0058094F">
              <w:rPr>
                <w:noProof/>
                <w:webHidden/>
              </w:rPr>
              <w:fldChar w:fldCharType="end"/>
            </w:r>
          </w:hyperlink>
        </w:p>
        <w:p w14:paraId="177A9E47" w14:textId="1DA74E6B" w:rsidR="00325A3E" w:rsidRPr="00F4799C" w:rsidRDefault="00325A3E">
          <w:pPr>
            <w:rPr>
              <w:rFonts w:asciiTheme="minorBidi" w:hAnsiTheme="minorBidi"/>
            </w:rPr>
          </w:pPr>
          <w:r w:rsidRPr="00F4799C">
            <w:rPr>
              <w:rFonts w:asciiTheme="minorBidi" w:hAnsiTheme="minorBidi"/>
              <w:b/>
              <w:bCs/>
              <w:noProof/>
            </w:rPr>
            <w:fldChar w:fldCharType="end"/>
          </w:r>
        </w:p>
      </w:sdtContent>
    </w:sdt>
    <w:p w14:paraId="2DCCDEE9" w14:textId="0AA2534E" w:rsidR="00CB01F0" w:rsidRDefault="00CB01F0" w:rsidP="00DE5D5B">
      <w:pPr>
        <w:pStyle w:val="TOCHeading"/>
        <w:rPr>
          <w:rFonts w:asciiTheme="minorBidi" w:hAnsiTheme="minorBidi" w:cstheme="minorBidi"/>
          <w:sz w:val="24"/>
          <w:szCs w:val="24"/>
        </w:rPr>
      </w:pPr>
    </w:p>
    <w:p w14:paraId="1FDF5706" w14:textId="5F6E8E73" w:rsidR="001A42A1" w:rsidRPr="001A42A1" w:rsidRDefault="001A42A1" w:rsidP="001A42A1">
      <w:pPr>
        <w:spacing w:line="240" w:lineRule="auto"/>
        <w:jc w:val="left"/>
        <w:rPr>
          <w:lang w:val="en-US"/>
        </w:rPr>
      </w:pPr>
      <w:r>
        <w:rPr>
          <w:lang w:val="en-US"/>
        </w:rPr>
        <w:br w:type="page"/>
      </w:r>
    </w:p>
    <w:p w14:paraId="2004AA6C" w14:textId="10F155DD" w:rsidR="00F4799C" w:rsidRDefault="00F4799C" w:rsidP="001A42A1">
      <w:pPr>
        <w:pStyle w:val="Heading1"/>
        <w:rPr>
          <w:lang w:eastAsia="zh-CN"/>
        </w:rPr>
      </w:pPr>
      <w:bookmarkStart w:id="0" w:name="_Toc225458386"/>
      <w:r w:rsidRPr="00F4799C">
        <w:rPr>
          <w:lang w:eastAsia="zh-CN"/>
        </w:rPr>
        <w:lastRenderedPageBreak/>
        <w:t>1. Introduction</w:t>
      </w:r>
      <w:bookmarkEnd w:id="0"/>
    </w:p>
    <w:p w14:paraId="7346C6AF" w14:textId="4F6B5B0C" w:rsidR="0047780B" w:rsidRDefault="0047780B" w:rsidP="0047780B">
      <w:pPr>
        <w:rPr>
          <w:lang w:eastAsia="zh-CN"/>
        </w:rPr>
      </w:pPr>
      <w:r>
        <w:rPr>
          <w:lang w:eastAsia="zh-CN"/>
        </w:rPr>
        <w:t>The marketing environment refers to the external influences on the marketing decisions, strategies, and the general performance of an organisation by including the economic, technological, social, political, legal, and environmental forces (Kotler and Keller, 201</w:t>
      </w:r>
      <w:r w:rsidR="00B24571">
        <w:rPr>
          <w:lang w:eastAsia="zh-CN"/>
        </w:rPr>
        <w:t>5</w:t>
      </w:r>
      <w:r>
        <w:rPr>
          <w:lang w:eastAsia="zh-CN"/>
        </w:rPr>
        <w:t>). The rational analysis of these forces plays a pivotal role in the strategic marketing management process, as it enables companies to predict market developments, modify their products, and keep pace with the competition in the rapidly evolving sectors (</w:t>
      </w:r>
      <w:proofErr w:type="spellStart"/>
      <w:r>
        <w:rPr>
          <w:lang w:eastAsia="zh-CN"/>
        </w:rPr>
        <w:t>Gulyamov</w:t>
      </w:r>
      <w:proofErr w:type="spellEnd"/>
      <w:r>
        <w:rPr>
          <w:lang w:eastAsia="zh-CN"/>
        </w:rPr>
        <w:t>, 2025).</w:t>
      </w:r>
    </w:p>
    <w:p w14:paraId="7D412826" w14:textId="77777777" w:rsidR="0047780B" w:rsidRDefault="0047780B" w:rsidP="0047780B">
      <w:pPr>
        <w:rPr>
          <w:lang w:eastAsia="zh-CN"/>
        </w:rPr>
      </w:pPr>
      <w:r>
        <w:rPr>
          <w:lang w:eastAsia="zh-CN"/>
        </w:rPr>
        <w:t>The smart phone market in UK is a very competitive and mature industry that is typified by high levels of technological innovation, changing trends of consumers as well as strong brand rivalry. In this sense, Apple Inc. is recognised as the first mover organisation, which is symbolised by its brand of iPhones, and Samsung acts as the follower, which is symbolised by its brand of Galaxy. Among the companies, Apple has a 49.42 percent market share, and Samsung has a 32.74 percent market share as at February 2026 due to their varied strategic positions in the market (</w:t>
      </w:r>
      <w:proofErr w:type="spellStart"/>
      <w:r>
        <w:rPr>
          <w:lang w:eastAsia="zh-CN"/>
        </w:rPr>
        <w:t>Statcounter</w:t>
      </w:r>
      <w:proofErr w:type="spellEnd"/>
      <w:r>
        <w:rPr>
          <w:lang w:eastAsia="zh-CN"/>
        </w:rPr>
        <w:t>, 2026).</w:t>
      </w:r>
    </w:p>
    <w:p w14:paraId="47AE2E51" w14:textId="77777777" w:rsidR="0047780B" w:rsidRDefault="0047780B" w:rsidP="0047780B">
      <w:pPr>
        <w:rPr>
          <w:lang w:eastAsia="zh-CN"/>
        </w:rPr>
      </w:pPr>
      <w:r>
        <w:rPr>
          <w:lang w:eastAsia="zh-CN"/>
        </w:rPr>
        <w:t>The macro marketing environment is critical because it allows both companies to recognize the opportunities and threats, harmonize the product development, pricing and promotion strategies, and guarantee long-term growth. It is also a framework that one can use to determine the impact of technological changes, economic and consumer behaviour on competitive positioning.</w:t>
      </w:r>
    </w:p>
    <w:p w14:paraId="6B74F47C" w14:textId="0033C4A7" w:rsidR="00D763FE" w:rsidRPr="00D763FE" w:rsidRDefault="0047780B" w:rsidP="0047780B">
      <w:pPr>
        <w:rPr>
          <w:lang w:eastAsia="zh-CN"/>
        </w:rPr>
      </w:pPr>
      <w:r>
        <w:rPr>
          <w:lang w:eastAsia="zh-CN"/>
        </w:rPr>
        <w:t>This report is a critical evaluation of the macro marketing environment of Apple (pioneer) and Samsung (follower) in the UK smartphone market and assesses their strategic response to the external challenges and opportunities.</w:t>
      </w:r>
    </w:p>
    <w:p w14:paraId="42023E9A" w14:textId="5E04A906" w:rsidR="001A42A1" w:rsidRDefault="001A42A1" w:rsidP="007F5BAA">
      <w:pPr>
        <w:rPr>
          <w:lang w:eastAsia="zh-CN"/>
        </w:rPr>
      </w:pPr>
    </w:p>
    <w:p w14:paraId="29F97BB1" w14:textId="630B0266" w:rsidR="001A42A1" w:rsidRPr="001A42A1" w:rsidRDefault="001A42A1" w:rsidP="001A42A1">
      <w:pPr>
        <w:spacing w:line="240" w:lineRule="auto"/>
        <w:jc w:val="left"/>
        <w:rPr>
          <w:lang w:eastAsia="zh-CN"/>
        </w:rPr>
      </w:pPr>
      <w:r>
        <w:rPr>
          <w:lang w:eastAsia="zh-CN"/>
        </w:rPr>
        <w:br w:type="page"/>
      </w:r>
    </w:p>
    <w:p w14:paraId="2B69489D" w14:textId="7702F2E0" w:rsidR="00F4799C" w:rsidRDefault="00F4799C" w:rsidP="000268F9">
      <w:pPr>
        <w:pStyle w:val="Heading1"/>
        <w:rPr>
          <w:b w:val="0"/>
          <w:lang w:eastAsia="zh-CN"/>
        </w:rPr>
      </w:pPr>
      <w:bookmarkStart w:id="1" w:name="_Toc225458387"/>
      <w:r w:rsidRPr="00F4799C">
        <w:rPr>
          <w:lang w:eastAsia="zh-CN"/>
        </w:rPr>
        <w:lastRenderedPageBreak/>
        <w:t xml:space="preserve">2. Task 1: Critical Analysis of the Macro </w:t>
      </w:r>
      <w:r w:rsidRPr="000268F9">
        <w:t>Marketing</w:t>
      </w:r>
      <w:r w:rsidR="00B15B82">
        <w:rPr>
          <w:lang w:eastAsia="zh-CN"/>
        </w:rPr>
        <w:t xml:space="preserve"> </w:t>
      </w:r>
      <w:r w:rsidRPr="00F4799C">
        <w:rPr>
          <w:lang w:eastAsia="zh-CN"/>
        </w:rPr>
        <w:t>Environment</w:t>
      </w:r>
      <w:bookmarkEnd w:id="1"/>
    </w:p>
    <w:p w14:paraId="01137DB7" w14:textId="594D8B8E" w:rsidR="00F4799C" w:rsidRDefault="000268F9" w:rsidP="000268F9">
      <w:pPr>
        <w:pStyle w:val="Heading2"/>
        <w:rPr>
          <w:lang w:eastAsia="zh-CN"/>
        </w:rPr>
      </w:pPr>
      <w:bookmarkStart w:id="2" w:name="_Toc225458388"/>
      <w:r w:rsidRPr="000268F9">
        <w:rPr>
          <w:lang w:eastAsia="zh-CN"/>
        </w:rPr>
        <w:t>2.1 Macro Marketing Environment</w:t>
      </w:r>
      <w:bookmarkEnd w:id="2"/>
    </w:p>
    <w:p w14:paraId="6C7818B0" w14:textId="72045033" w:rsidR="005A0512" w:rsidRPr="00B7306E" w:rsidRDefault="005941BD" w:rsidP="005A0512">
      <w:pPr>
        <w:rPr>
          <w:lang w:eastAsia="zh-CN"/>
        </w:rPr>
      </w:pPr>
      <w:r w:rsidRPr="005941BD">
        <w:rPr>
          <w:lang w:eastAsia="zh-CN"/>
        </w:rPr>
        <w:t xml:space="preserve">Macro marketing environment refers to the overall external forces that affect the strategic decision making of an organisation but are not under the control of the managers. One of the most popular methods of funding a systematic analysis of these forces is the PESTLE framework that considers Political, Economic, Social, Technological, Legal, and Environmental factors that influence an industry (Johnson et al., 2020). </w:t>
      </w:r>
      <w:r w:rsidRPr="00B7306E">
        <w:rPr>
          <w:lang w:eastAsia="zh-CN"/>
        </w:rPr>
        <w:t>The framework also allows companies to spot opportunities and threats in the external environment and allows them to plan their strategies proactively instead of reactively, which is very important in dynamic markets, like the UK smartphone market (IBISWorld, 2024).</w:t>
      </w:r>
    </w:p>
    <w:p w14:paraId="0362F787" w14:textId="77777777" w:rsidR="000268F9" w:rsidRDefault="000268F9" w:rsidP="000268F9">
      <w:pPr>
        <w:keepNext/>
        <w:jc w:val="center"/>
      </w:pPr>
      <w:r>
        <w:rPr>
          <w:noProof/>
        </w:rPr>
        <w:drawing>
          <wp:inline distT="0" distB="0" distL="0" distR="0" wp14:anchorId="19953C90" wp14:editId="6ACA78CB">
            <wp:extent cx="2440005" cy="3207224"/>
            <wp:effectExtent l="0" t="0" r="0" b="0"/>
            <wp:docPr id="152033114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20331145" name=""/>
                    <pic:cNvPicPr/>
                  </pic:nvPicPr>
                  <pic:blipFill>
                    <a:blip r:embed="rId9"/>
                    <a:stretch>
                      <a:fillRect/>
                    </a:stretch>
                  </pic:blipFill>
                  <pic:spPr>
                    <a:xfrm>
                      <a:off x="0" y="0"/>
                      <a:ext cx="2440799" cy="3208267"/>
                    </a:xfrm>
                    <a:prstGeom prst="rect">
                      <a:avLst/>
                    </a:prstGeom>
                  </pic:spPr>
                </pic:pic>
              </a:graphicData>
            </a:graphic>
          </wp:inline>
        </w:drawing>
      </w:r>
    </w:p>
    <w:p w14:paraId="45618495" w14:textId="1BB91FA0" w:rsidR="00C84954" w:rsidRDefault="000268F9" w:rsidP="00C84954">
      <w:pPr>
        <w:pStyle w:val="Caption"/>
        <w:jc w:val="center"/>
      </w:pPr>
      <w:r>
        <w:t xml:space="preserve">Figure </w:t>
      </w:r>
      <w:fldSimple w:instr=" SEQ Figure \* ARABIC ">
        <w:r>
          <w:rPr>
            <w:noProof/>
          </w:rPr>
          <w:t>1</w:t>
        </w:r>
      </w:fldSimple>
      <w:r>
        <w:t>: PESTLE Analysis</w:t>
      </w:r>
      <w:r w:rsidR="00DB65D4">
        <w:t xml:space="preserve"> (Source: </w:t>
      </w:r>
      <w:r w:rsidR="00DB65D4" w:rsidRPr="00DB65D4">
        <w:t>IBISWorld</w:t>
      </w:r>
      <w:r w:rsidR="00DB65D4">
        <w:t xml:space="preserve">, </w:t>
      </w:r>
      <w:r w:rsidR="00DB65D4" w:rsidRPr="00DB65D4">
        <w:t>2024)</w:t>
      </w:r>
    </w:p>
    <w:p w14:paraId="5508F190" w14:textId="291DBE04" w:rsidR="00D763FE" w:rsidRPr="00D763FE" w:rsidRDefault="0047780B" w:rsidP="00D763FE">
      <w:r w:rsidRPr="0047780B">
        <w:t>In the case of this report, the Technological and Economic factors have been chosen as the most strategically important to Apple and Samsung in the UK smartphone market. Later technological reasons play a vital role since the sector is technologically evolving; the further developments of AI, camera setup, processing power, foldable displays, and integration with the ecosystem define the differentiation of the product and customer value</w:t>
      </w:r>
      <w:r w:rsidR="00F4082D">
        <w:t xml:space="preserve"> </w:t>
      </w:r>
      <w:r w:rsidR="00F4082D" w:rsidRPr="0047780B">
        <w:t>(Johnson et al., 2020)</w:t>
      </w:r>
      <w:r w:rsidRPr="0047780B">
        <w:t xml:space="preserve">. Economic variables also have significant </w:t>
      </w:r>
      <w:r w:rsidRPr="0047780B">
        <w:lastRenderedPageBreak/>
        <w:t>importance since power of consumption, inflation, and market saturation have a direct impact on the high-end smartphone demand, pricing policies, and replacement behaviour.</w:t>
      </w:r>
    </w:p>
    <w:p w14:paraId="0F739FCF" w14:textId="204F2FA0" w:rsidR="00F4799C" w:rsidRDefault="00F4799C" w:rsidP="008D73E3">
      <w:pPr>
        <w:pStyle w:val="Heading2"/>
        <w:rPr>
          <w:lang w:eastAsia="zh-CN"/>
        </w:rPr>
      </w:pPr>
      <w:bookmarkStart w:id="3" w:name="_Toc225458389"/>
      <w:r w:rsidRPr="00F4799C">
        <w:rPr>
          <w:lang w:eastAsia="zh-CN"/>
        </w:rPr>
        <w:t xml:space="preserve">2.2 </w:t>
      </w:r>
      <w:r w:rsidR="008D73E3" w:rsidRPr="008D73E3">
        <w:rPr>
          <w:lang w:eastAsia="zh-CN"/>
        </w:rPr>
        <w:t xml:space="preserve">Analysis of Macro Factor 1: </w:t>
      </w:r>
      <w:r w:rsidR="005A0512">
        <w:rPr>
          <w:lang w:eastAsia="zh-CN"/>
        </w:rPr>
        <w:t>Technological</w:t>
      </w:r>
      <w:r w:rsidR="001E1CD7">
        <w:rPr>
          <w:lang w:eastAsia="zh-CN"/>
        </w:rPr>
        <w:t xml:space="preserve"> Forces</w:t>
      </w:r>
      <w:bookmarkEnd w:id="3"/>
    </w:p>
    <w:p w14:paraId="46EE8224" w14:textId="59573C58" w:rsidR="008D73E3" w:rsidRPr="008D73E3" w:rsidRDefault="008D73E3" w:rsidP="008D73E3">
      <w:pPr>
        <w:pStyle w:val="Heading3"/>
        <w:rPr>
          <w:lang w:eastAsia="zh-CN"/>
        </w:rPr>
      </w:pPr>
      <w:bookmarkStart w:id="4" w:name="_Toc225458390"/>
      <w:r w:rsidRPr="008D73E3">
        <w:rPr>
          <w:lang w:eastAsia="zh-CN"/>
        </w:rPr>
        <w:t xml:space="preserve">2.2.1 Impact on </w:t>
      </w:r>
      <w:r w:rsidR="001E1CD7">
        <w:rPr>
          <w:lang w:eastAsia="zh-CN"/>
        </w:rPr>
        <w:t>the Pioneer Organisation (</w:t>
      </w:r>
      <w:r w:rsidR="009146A1" w:rsidRPr="009146A1">
        <w:rPr>
          <w:lang w:eastAsia="zh-CN"/>
        </w:rPr>
        <w:t>Apple</w:t>
      </w:r>
      <w:r w:rsidR="001E1CD7">
        <w:rPr>
          <w:lang w:eastAsia="zh-CN"/>
        </w:rPr>
        <w:t xml:space="preserve"> Inc.)</w:t>
      </w:r>
      <w:bookmarkEnd w:id="4"/>
    </w:p>
    <w:p w14:paraId="47037000" w14:textId="70B72B37" w:rsidR="008D73E3" w:rsidRDefault="005941BD" w:rsidP="008D73E3">
      <w:pPr>
        <w:rPr>
          <w:lang w:eastAsia="zh-CN"/>
        </w:rPr>
      </w:pPr>
      <w:r w:rsidRPr="005941BD">
        <w:rPr>
          <w:lang w:eastAsia="zh-CN"/>
        </w:rPr>
        <w:t>The strong share of Apple in the UK smartphone market with 49.42 market share (</w:t>
      </w:r>
      <w:proofErr w:type="spellStart"/>
      <w:r w:rsidRPr="005941BD">
        <w:rPr>
          <w:lang w:eastAsia="zh-CN"/>
        </w:rPr>
        <w:t>Statcounter</w:t>
      </w:r>
      <w:proofErr w:type="spellEnd"/>
      <w:r w:rsidRPr="005941BD">
        <w:rPr>
          <w:lang w:eastAsia="zh-CN"/>
        </w:rPr>
        <w:t xml:space="preserve">, 2026) is a great opportunity to its iPhone 15 series especially describing the iPhone 15 Pro and 15 Pro Max. This leadership enables Apple to keep premium pricing, build brand prestige, and interoperability of its ecosystem by using iOS exclusive features, Air Pods, Apple Watch, and iCloud services. The high market penetration also facilitates customer loyalty and habitual upgrade which is important in a saturated market where the number of </w:t>
      </w:r>
      <w:r w:rsidR="00971AB8" w:rsidRPr="005941BD">
        <w:rPr>
          <w:lang w:eastAsia="zh-CN"/>
        </w:rPr>
        <w:t>first-time</w:t>
      </w:r>
      <w:r w:rsidRPr="005941BD">
        <w:rPr>
          <w:lang w:eastAsia="zh-CN"/>
        </w:rPr>
        <w:t xml:space="preserve"> buyers is limited (Ofcom, 2025).</w:t>
      </w:r>
    </w:p>
    <w:p w14:paraId="6B4DF7C6" w14:textId="77777777" w:rsidR="009146A1" w:rsidRDefault="009146A1" w:rsidP="009146A1">
      <w:pPr>
        <w:keepNext/>
        <w:jc w:val="center"/>
      </w:pPr>
      <w:r>
        <w:rPr>
          <w:noProof/>
        </w:rPr>
        <w:drawing>
          <wp:inline distT="0" distB="0" distL="0" distR="0" wp14:anchorId="65F768C1" wp14:editId="33BA6B04">
            <wp:extent cx="4163517" cy="1972435"/>
            <wp:effectExtent l="0" t="0" r="8890" b="8890"/>
            <wp:docPr id="77339040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3390400" name=""/>
                    <pic:cNvPicPr/>
                  </pic:nvPicPr>
                  <pic:blipFill>
                    <a:blip r:embed="rId10"/>
                    <a:stretch>
                      <a:fillRect/>
                    </a:stretch>
                  </pic:blipFill>
                  <pic:spPr>
                    <a:xfrm>
                      <a:off x="0" y="0"/>
                      <a:ext cx="4164571" cy="1972934"/>
                    </a:xfrm>
                    <a:prstGeom prst="rect">
                      <a:avLst/>
                    </a:prstGeom>
                  </pic:spPr>
                </pic:pic>
              </a:graphicData>
            </a:graphic>
          </wp:inline>
        </w:drawing>
      </w:r>
    </w:p>
    <w:p w14:paraId="07A9F490" w14:textId="6C140848" w:rsidR="009146A1" w:rsidRPr="008D73E3" w:rsidRDefault="009146A1" w:rsidP="009146A1">
      <w:pPr>
        <w:pStyle w:val="Caption"/>
        <w:jc w:val="center"/>
        <w:rPr>
          <w:lang w:eastAsia="zh-CN"/>
        </w:rPr>
      </w:pPr>
      <w:r>
        <w:t xml:space="preserve">Figure </w:t>
      </w:r>
      <w:fldSimple w:instr=" SEQ Figure \* ARABIC ">
        <w:r w:rsidR="00C84954">
          <w:rPr>
            <w:noProof/>
          </w:rPr>
          <w:t>2</w:t>
        </w:r>
      </w:fldSimple>
      <w:r>
        <w:t xml:space="preserve">: </w:t>
      </w:r>
      <w:r w:rsidRPr="004E3410">
        <w:t>Mobile Vendor Market Share in United Kingdom</w:t>
      </w:r>
      <w:r>
        <w:t xml:space="preserve"> (Source: </w:t>
      </w:r>
      <w:proofErr w:type="spellStart"/>
      <w:r w:rsidRPr="009146A1">
        <w:t>Statcounter</w:t>
      </w:r>
      <w:proofErr w:type="spellEnd"/>
      <w:r w:rsidRPr="009146A1">
        <w:t>, 2026)</w:t>
      </w:r>
    </w:p>
    <w:p w14:paraId="69EC906E" w14:textId="6ABDB4BE" w:rsidR="008D73E3" w:rsidRPr="008D73E3" w:rsidRDefault="005941BD" w:rsidP="008D73E3">
      <w:pPr>
        <w:rPr>
          <w:lang w:eastAsia="zh-CN"/>
        </w:rPr>
      </w:pPr>
      <w:r w:rsidRPr="005941BD">
        <w:rPr>
          <w:lang w:eastAsia="zh-CN"/>
        </w:rPr>
        <w:t>Nevertheless, there is also the threat of the technological environment. Rivalry, especially Samsung with 32.74% market share, is focusing on the high-end market segment with feature-rich products, such as the Galaxy S23 Ultra and Galaxy Z Fold5 (</w:t>
      </w:r>
      <w:proofErr w:type="spellStart"/>
      <w:r w:rsidRPr="005941BD">
        <w:rPr>
          <w:lang w:eastAsia="zh-CN"/>
        </w:rPr>
        <w:t>Sandambi</w:t>
      </w:r>
      <w:proofErr w:type="spellEnd"/>
      <w:r w:rsidRPr="005941BD">
        <w:rPr>
          <w:lang w:eastAsia="zh-CN"/>
        </w:rPr>
        <w:t xml:space="preserve">, 2025). </w:t>
      </w:r>
      <w:r w:rsidR="00971AB8">
        <w:rPr>
          <w:lang w:eastAsia="zh-CN"/>
        </w:rPr>
        <w:t xml:space="preserve">Moreover, Samsung offers comparatively low-price products without compromising the quality. </w:t>
      </w:r>
      <w:r w:rsidRPr="005941BD">
        <w:rPr>
          <w:lang w:eastAsia="zh-CN"/>
        </w:rPr>
        <w:t>Any deficiency in Apple innovation, including camera improvements, battery efficiency, or AI-based capabilities, will dilute value among tech-sensitive customers who can switch to Android (KPMG, 2025). Thus, Apple needs to be able to maintain a competitive edge and membership in the high-end segment through unceasing product innovation and ecosystem improvements.</w:t>
      </w:r>
    </w:p>
    <w:p w14:paraId="336DC366" w14:textId="714669FE" w:rsidR="008D73E3" w:rsidRPr="008D73E3" w:rsidRDefault="008D73E3" w:rsidP="008D73E3">
      <w:pPr>
        <w:pStyle w:val="Heading3"/>
        <w:rPr>
          <w:lang w:eastAsia="zh-CN"/>
        </w:rPr>
      </w:pPr>
      <w:bookmarkStart w:id="5" w:name="_Toc225458391"/>
      <w:r w:rsidRPr="008D73E3">
        <w:rPr>
          <w:lang w:eastAsia="zh-CN"/>
        </w:rPr>
        <w:lastRenderedPageBreak/>
        <w:t xml:space="preserve">2.2.2 </w:t>
      </w:r>
      <w:r w:rsidR="001E1CD7" w:rsidRPr="008D73E3">
        <w:rPr>
          <w:lang w:eastAsia="zh-CN"/>
        </w:rPr>
        <w:t xml:space="preserve">Impact on </w:t>
      </w:r>
      <w:r w:rsidR="001E1CD7">
        <w:rPr>
          <w:lang w:eastAsia="zh-CN"/>
        </w:rPr>
        <w:t>the Follower Organisation (</w:t>
      </w:r>
      <w:r w:rsidR="001E1CD7" w:rsidRPr="009146A1">
        <w:rPr>
          <w:lang w:eastAsia="zh-CN"/>
        </w:rPr>
        <w:t>Samsung</w:t>
      </w:r>
      <w:r w:rsidR="001E1CD7">
        <w:rPr>
          <w:lang w:eastAsia="zh-CN"/>
        </w:rPr>
        <w:t>)</w:t>
      </w:r>
      <w:bookmarkEnd w:id="5"/>
    </w:p>
    <w:p w14:paraId="397EEB02" w14:textId="77777777" w:rsidR="005941BD" w:rsidRDefault="005941BD" w:rsidP="005941BD">
      <w:pPr>
        <w:rPr>
          <w:lang w:eastAsia="zh-CN"/>
        </w:rPr>
      </w:pPr>
      <w:r>
        <w:rPr>
          <w:lang w:eastAsia="zh-CN"/>
        </w:rPr>
        <w:t>The 32.74% market share of Samsung is an opportunity as well as a competitive challenge. Galaxy S23, S23 Ultra, and Galaxy Z Fold5 are targeted at the consumers who want technologically advanced features, as opposed to iPhones (Appiah and Watson, 2024). The variety of form factors and pricing flexibility of Samsung facilitates entry into the middle-range and high-end pricing, playing on the fact that Apple has restrictive high pricing in certain segments.</w:t>
      </w:r>
    </w:p>
    <w:p w14:paraId="603F119C" w14:textId="550A7215" w:rsidR="008D73E3" w:rsidRPr="008D73E3" w:rsidRDefault="005941BD" w:rsidP="005941BD">
      <w:pPr>
        <w:rPr>
          <w:lang w:eastAsia="zh-CN"/>
        </w:rPr>
      </w:pPr>
      <w:r>
        <w:rPr>
          <w:lang w:eastAsia="zh-CN"/>
        </w:rPr>
        <w:t xml:space="preserve">However, Apple has an ecosystem lock-in that is a threat to Samsung in the form of restricting the switching of high-value consumers (Clemm et al., 2020). In order to improve its competitive positioning, Samsung needs to persist with swift product updates, foldability and artificial intelligence-based software enhancements to distinguish its Galaxy </w:t>
      </w:r>
      <w:proofErr w:type="spellStart"/>
      <w:r>
        <w:rPr>
          <w:lang w:eastAsia="zh-CN"/>
        </w:rPr>
        <w:t>lineups</w:t>
      </w:r>
      <w:proofErr w:type="spellEnd"/>
      <w:r>
        <w:rPr>
          <w:lang w:eastAsia="zh-CN"/>
        </w:rPr>
        <w:t xml:space="preserve"> as compared to other companies. Although Samsung has the opportunity to gain more control in this market, it needs to rise above the tight-knit ecosystem and brand loyalty that Apple has established so as to transform the technological opportunity into lasting competitive advantage.</w:t>
      </w:r>
    </w:p>
    <w:p w14:paraId="056FB3D8" w14:textId="2316539B" w:rsidR="008D73E3" w:rsidRDefault="008D73E3" w:rsidP="009146A1">
      <w:pPr>
        <w:pStyle w:val="Heading2"/>
        <w:rPr>
          <w:bCs/>
          <w:lang w:eastAsia="zh-CN"/>
        </w:rPr>
      </w:pPr>
      <w:bookmarkStart w:id="6" w:name="_Toc225458392"/>
      <w:r w:rsidRPr="008D73E3">
        <w:rPr>
          <w:bCs/>
          <w:lang w:eastAsia="zh-CN"/>
        </w:rPr>
        <w:t xml:space="preserve">2.3 Analysis of Macro Factor 2: </w:t>
      </w:r>
      <w:r w:rsidR="005A0512" w:rsidRPr="005A0512">
        <w:rPr>
          <w:bCs/>
          <w:lang w:eastAsia="zh-CN"/>
        </w:rPr>
        <w:t>Economic</w:t>
      </w:r>
      <w:r w:rsidR="00C84954">
        <w:rPr>
          <w:bCs/>
          <w:lang w:eastAsia="zh-CN"/>
        </w:rPr>
        <w:t xml:space="preserve"> Factor</w:t>
      </w:r>
      <w:bookmarkEnd w:id="6"/>
    </w:p>
    <w:p w14:paraId="7227C225" w14:textId="7B069B4F" w:rsidR="008D73E3" w:rsidRDefault="008D73E3" w:rsidP="009146A1">
      <w:pPr>
        <w:pStyle w:val="Heading3"/>
        <w:rPr>
          <w:lang w:eastAsia="zh-CN"/>
        </w:rPr>
      </w:pPr>
      <w:bookmarkStart w:id="7" w:name="_Toc225458393"/>
      <w:r w:rsidRPr="008D73E3">
        <w:rPr>
          <w:lang w:eastAsia="zh-CN"/>
        </w:rPr>
        <w:t xml:space="preserve">2.3.1 </w:t>
      </w:r>
      <w:r w:rsidR="001E1CD7" w:rsidRPr="008D73E3">
        <w:rPr>
          <w:lang w:eastAsia="zh-CN"/>
        </w:rPr>
        <w:t xml:space="preserve">Impact on </w:t>
      </w:r>
      <w:r w:rsidR="001E1CD7">
        <w:rPr>
          <w:lang w:eastAsia="zh-CN"/>
        </w:rPr>
        <w:t>the Pioneer Organisation (</w:t>
      </w:r>
      <w:r w:rsidR="001E1CD7" w:rsidRPr="009146A1">
        <w:rPr>
          <w:lang w:eastAsia="zh-CN"/>
        </w:rPr>
        <w:t>Apple</w:t>
      </w:r>
      <w:r w:rsidR="001E1CD7">
        <w:rPr>
          <w:lang w:eastAsia="zh-CN"/>
        </w:rPr>
        <w:t xml:space="preserve"> Inc.)</w:t>
      </w:r>
      <w:bookmarkEnd w:id="7"/>
    </w:p>
    <w:p w14:paraId="72895F1F" w14:textId="77777777" w:rsidR="0047780B" w:rsidRDefault="0047780B" w:rsidP="0047780B">
      <w:pPr>
        <w:keepNext/>
        <w:jc w:val="center"/>
      </w:pPr>
      <w:r>
        <w:rPr>
          <w:noProof/>
        </w:rPr>
        <w:drawing>
          <wp:inline distT="0" distB="0" distL="0" distR="0" wp14:anchorId="45960673" wp14:editId="27823FA6">
            <wp:extent cx="3380856" cy="3367727"/>
            <wp:effectExtent l="0" t="0" r="0" b="4445"/>
            <wp:docPr id="16414102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141022" name=""/>
                    <pic:cNvPicPr/>
                  </pic:nvPicPr>
                  <pic:blipFill>
                    <a:blip r:embed="rId11"/>
                    <a:stretch>
                      <a:fillRect/>
                    </a:stretch>
                  </pic:blipFill>
                  <pic:spPr>
                    <a:xfrm>
                      <a:off x="0" y="0"/>
                      <a:ext cx="3381235" cy="3368104"/>
                    </a:xfrm>
                    <a:prstGeom prst="rect">
                      <a:avLst/>
                    </a:prstGeom>
                  </pic:spPr>
                </pic:pic>
              </a:graphicData>
            </a:graphic>
          </wp:inline>
        </w:drawing>
      </w:r>
    </w:p>
    <w:p w14:paraId="0BB3246F" w14:textId="4AD07CED" w:rsidR="0047780B" w:rsidRPr="0047780B" w:rsidRDefault="0047780B" w:rsidP="0047780B">
      <w:pPr>
        <w:pStyle w:val="Caption"/>
        <w:jc w:val="center"/>
        <w:rPr>
          <w:lang w:eastAsia="zh-CN"/>
        </w:rPr>
      </w:pPr>
      <w:r>
        <w:t xml:space="preserve">Figure </w:t>
      </w:r>
      <w:fldSimple w:instr=" SEQ Figure \* ARABIC ">
        <w:r>
          <w:rPr>
            <w:noProof/>
          </w:rPr>
          <w:t>3</w:t>
        </w:r>
      </w:fldSimple>
      <w:r>
        <w:t xml:space="preserve">: UK Inflation (Source: </w:t>
      </w:r>
      <w:r w:rsidRPr="008D73E3">
        <w:rPr>
          <w:lang w:eastAsia="zh-CN"/>
        </w:rPr>
        <w:t>BBC, 2026</w:t>
      </w:r>
      <w:r>
        <w:rPr>
          <w:lang w:eastAsia="zh-CN"/>
        </w:rPr>
        <w:t>)</w:t>
      </w:r>
    </w:p>
    <w:p w14:paraId="7A500843" w14:textId="1C423162" w:rsidR="008D73E3" w:rsidRDefault="005941BD" w:rsidP="008D73E3">
      <w:pPr>
        <w:rPr>
          <w:lang w:eastAsia="zh-CN"/>
        </w:rPr>
      </w:pPr>
      <w:r w:rsidRPr="005941BD">
        <w:rPr>
          <w:lang w:eastAsia="zh-CN"/>
        </w:rPr>
        <w:lastRenderedPageBreak/>
        <w:t xml:space="preserve">The UK inflation rate dropped to 3% in January 2026, slightly higher than the Bank of England target of 2% (BBC, 2026). This is an opportunity to Apple where average inflation will favour consumer buying power in high-end market segments, and rich users will still be able to buy the iPhone 15 Pro and 15 Pro Max. Brand loyalty and value of perceived ecosystem (iOS features, </w:t>
      </w:r>
      <w:proofErr w:type="spellStart"/>
      <w:r w:rsidRPr="005941BD">
        <w:rPr>
          <w:lang w:eastAsia="zh-CN"/>
        </w:rPr>
        <w:t>AirPods</w:t>
      </w:r>
      <w:proofErr w:type="spellEnd"/>
      <w:r w:rsidRPr="005941BD">
        <w:rPr>
          <w:lang w:eastAsia="zh-CN"/>
        </w:rPr>
        <w:t>, Apple Watch, and iCloud integration, etc.) also contribute to the demand, allowing Apple to continue charging higher prices and increase revenue even in the face of inflation (Ofcom, 2025).</w:t>
      </w:r>
    </w:p>
    <w:p w14:paraId="6B59F83C" w14:textId="691742DF" w:rsidR="008D73E3" w:rsidRPr="008D73E3" w:rsidRDefault="005941BD" w:rsidP="008D73E3">
      <w:pPr>
        <w:rPr>
          <w:lang w:eastAsia="zh-CN"/>
        </w:rPr>
      </w:pPr>
      <w:r w:rsidRPr="005941BD">
        <w:rPr>
          <w:lang w:eastAsia="zh-CN"/>
        </w:rPr>
        <w:t>Nevertheless, chronic inflation is a menace as well. The component costs of high-end devices such as A17 Bionic chips, OLED displays and lithium-ion batteries might go up which means that the margins can be squeezed in case the prices are kept down to ensure consumers are not disappointed (</w:t>
      </w:r>
      <w:proofErr w:type="spellStart"/>
      <w:r w:rsidRPr="005941BD">
        <w:rPr>
          <w:lang w:eastAsia="zh-CN"/>
        </w:rPr>
        <w:t>Sandambi</w:t>
      </w:r>
      <w:proofErr w:type="spellEnd"/>
      <w:r w:rsidRPr="005941BD">
        <w:rPr>
          <w:lang w:eastAsia="zh-CN"/>
        </w:rPr>
        <w:t>, 2025). Apple should then have a balance between cost management and innovation whereby the iPhone 15 series would still provide technological superiority and ecosystem integration which is its competitive strength in the high value segment.</w:t>
      </w:r>
    </w:p>
    <w:p w14:paraId="75950669" w14:textId="3923B5F8" w:rsidR="008D73E3" w:rsidRPr="008D73E3" w:rsidRDefault="008D73E3" w:rsidP="009146A1">
      <w:pPr>
        <w:pStyle w:val="Heading3"/>
        <w:rPr>
          <w:lang w:eastAsia="zh-CN"/>
        </w:rPr>
      </w:pPr>
      <w:bookmarkStart w:id="8" w:name="_Toc225458394"/>
      <w:r w:rsidRPr="008D73E3">
        <w:rPr>
          <w:lang w:eastAsia="zh-CN"/>
        </w:rPr>
        <w:t xml:space="preserve">2.3.2 </w:t>
      </w:r>
      <w:r w:rsidR="001E1CD7" w:rsidRPr="008D73E3">
        <w:rPr>
          <w:lang w:eastAsia="zh-CN"/>
        </w:rPr>
        <w:t xml:space="preserve">Impact on </w:t>
      </w:r>
      <w:r w:rsidR="001E1CD7">
        <w:rPr>
          <w:lang w:eastAsia="zh-CN"/>
        </w:rPr>
        <w:t>the Follower Organisation</w:t>
      </w:r>
      <w:r w:rsidR="009146A1">
        <w:rPr>
          <w:lang w:eastAsia="zh-CN"/>
        </w:rPr>
        <w:t xml:space="preserve"> </w:t>
      </w:r>
      <w:r w:rsidR="001E1CD7">
        <w:rPr>
          <w:lang w:eastAsia="zh-CN"/>
        </w:rPr>
        <w:t>(</w:t>
      </w:r>
      <w:r w:rsidR="009146A1" w:rsidRPr="009146A1">
        <w:rPr>
          <w:lang w:eastAsia="zh-CN"/>
        </w:rPr>
        <w:t>Samsung</w:t>
      </w:r>
      <w:r w:rsidR="001E1CD7">
        <w:rPr>
          <w:lang w:eastAsia="zh-CN"/>
        </w:rPr>
        <w:t>)</w:t>
      </w:r>
      <w:bookmarkEnd w:id="8"/>
    </w:p>
    <w:p w14:paraId="05A87771" w14:textId="77777777" w:rsidR="005941BD" w:rsidRDefault="005941BD" w:rsidP="005941BD">
      <w:pPr>
        <w:rPr>
          <w:lang w:eastAsia="zh-CN"/>
        </w:rPr>
      </w:pPr>
      <w:r>
        <w:rPr>
          <w:lang w:eastAsia="zh-CN"/>
        </w:rPr>
        <w:t>In the case of Samsung, moderate inflation is an opportunity and a challenge. Galaxy S23, S23 Ultra and Galaxy Z Fold5 are aimed at higher-end and high-end segments, which are more cost-conscious in contrast to the customers of Apple. The inflation rate of 3% will justify discretionary expenditure, and Samsung can apply a trade-in programme and an offer package to lure people who will change their iOS devices (Hardy, 2021).</w:t>
      </w:r>
    </w:p>
    <w:p w14:paraId="09EDA991" w14:textId="7DA0C6D7" w:rsidR="008D73E3" w:rsidRDefault="005941BD" w:rsidP="005941BD">
      <w:pPr>
        <w:rPr>
          <w:lang w:eastAsia="zh-CN"/>
        </w:rPr>
      </w:pPr>
      <w:r>
        <w:rPr>
          <w:lang w:eastAsia="zh-CN"/>
        </w:rPr>
        <w:t xml:space="preserve">The threat is however the increased cost of production and logistics especially of </w:t>
      </w:r>
      <w:r w:rsidR="001810AD">
        <w:rPr>
          <w:lang w:eastAsia="zh-CN"/>
        </w:rPr>
        <w:t>high-priced</w:t>
      </w:r>
      <w:r>
        <w:rPr>
          <w:lang w:eastAsia="zh-CN"/>
        </w:rPr>
        <w:t xml:space="preserve"> foldable gadgets such as Galaxy Z Fold5 which might restrict competitiveness in terms of price. This risk is addressed by Samsung through its strategies of flexible pricing, diversification of products and promotional strategies. However, the established platform of Apple remains a limitation to Samsung in the market, which requires further innovation and value-added differentiation to transform economic opportunities into the continuous competitive advantage (KPMG, 2025).</w:t>
      </w:r>
    </w:p>
    <w:p w14:paraId="288874C0" w14:textId="7A95F5FA" w:rsidR="0047780B" w:rsidRPr="0047780B" w:rsidRDefault="0047780B" w:rsidP="005941BD">
      <w:pPr>
        <w:rPr>
          <w:lang w:eastAsia="zh-CN"/>
        </w:rPr>
      </w:pPr>
      <w:r w:rsidRPr="0047780B">
        <w:rPr>
          <w:lang w:eastAsia="zh-CN"/>
        </w:rPr>
        <w:t xml:space="preserve">This analysis reveals that the UK smartphone market is highly dependent on the technological and </w:t>
      </w:r>
      <w:proofErr w:type="spellStart"/>
      <w:r w:rsidRPr="0047780B">
        <w:rPr>
          <w:lang w:eastAsia="zh-CN"/>
        </w:rPr>
        <w:t>economical</w:t>
      </w:r>
      <w:proofErr w:type="spellEnd"/>
      <w:r w:rsidRPr="0047780B">
        <w:rPr>
          <w:lang w:eastAsia="zh-CN"/>
        </w:rPr>
        <w:t xml:space="preserve"> factors in Apple and Samsung companies. Ecosystem extension, innovation of iPhone 15, and premium positioning are the assets that help Apple in the competition, but flexible technology used by Samsung/the foldable devices and AI capabilities create competitive challenges. Samsung works on the </w:t>
      </w:r>
      <w:r w:rsidRPr="0047780B">
        <w:rPr>
          <w:lang w:eastAsia="zh-CN"/>
        </w:rPr>
        <w:lastRenderedPageBreak/>
        <w:t>principles of product differentiation and price flexibility and suffers because of Apple ecosystem and brand loyalty. Sustained moderate inflation is a boost to both companies but an escalating cost of production might pose a strain on margins. On the whole, the ability to convert opportunities into the sustained competitive advantage requires the two companies to engage in continuous innovation, cost management, and ecosystem development.</w:t>
      </w:r>
    </w:p>
    <w:p w14:paraId="7B4FF04C" w14:textId="44C29310" w:rsidR="008D73E3" w:rsidRPr="004151E0" w:rsidRDefault="006B5E6A" w:rsidP="006B5E6A">
      <w:pPr>
        <w:spacing w:line="240" w:lineRule="auto"/>
        <w:jc w:val="left"/>
        <w:rPr>
          <w:lang w:eastAsia="zh-CN"/>
        </w:rPr>
      </w:pPr>
      <w:r>
        <w:rPr>
          <w:lang w:eastAsia="zh-CN"/>
        </w:rPr>
        <w:br w:type="page"/>
      </w:r>
    </w:p>
    <w:p w14:paraId="7825BA78" w14:textId="43AA1027" w:rsidR="00F4799C" w:rsidRDefault="00F4799C" w:rsidP="008D73E3">
      <w:pPr>
        <w:pStyle w:val="Heading1"/>
        <w:rPr>
          <w:lang w:eastAsia="zh-CN"/>
        </w:rPr>
      </w:pPr>
      <w:bookmarkStart w:id="9" w:name="_Toc225458395"/>
      <w:r w:rsidRPr="00F4799C">
        <w:rPr>
          <w:lang w:eastAsia="zh-CN"/>
        </w:rPr>
        <w:lastRenderedPageBreak/>
        <w:t xml:space="preserve">3. Task 2: Strategic Responses of </w:t>
      </w:r>
      <w:r w:rsidR="009247E2">
        <w:rPr>
          <w:lang w:eastAsia="zh-CN"/>
        </w:rPr>
        <w:t>Pioneering and Follower Organisations</w:t>
      </w:r>
      <w:bookmarkEnd w:id="9"/>
    </w:p>
    <w:p w14:paraId="0566CC3F" w14:textId="54EB0049" w:rsidR="00F426B1" w:rsidRPr="00F426B1" w:rsidRDefault="00F426B1" w:rsidP="006B5E6A">
      <w:pPr>
        <w:pStyle w:val="Heading2"/>
        <w:rPr>
          <w:lang w:eastAsia="zh-CN"/>
        </w:rPr>
      </w:pPr>
      <w:bookmarkStart w:id="10" w:name="_Toc225458396"/>
      <w:r w:rsidRPr="00F426B1">
        <w:rPr>
          <w:lang w:eastAsia="zh-CN"/>
        </w:rPr>
        <w:t xml:space="preserve">3.1 </w:t>
      </w:r>
      <w:r w:rsidR="009247E2">
        <w:rPr>
          <w:lang w:eastAsia="zh-CN"/>
        </w:rPr>
        <w:t xml:space="preserve">Pioneering Organisation’s </w:t>
      </w:r>
      <w:r w:rsidRPr="00F426B1">
        <w:rPr>
          <w:lang w:eastAsia="zh-CN"/>
        </w:rPr>
        <w:t>Strategic Responses</w:t>
      </w:r>
      <w:r w:rsidR="009247E2">
        <w:rPr>
          <w:lang w:eastAsia="zh-CN"/>
        </w:rPr>
        <w:t xml:space="preserve"> (</w:t>
      </w:r>
      <w:r w:rsidR="009247E2" w:rsidRPr="006B5E6A">
        <w:rPr>
          <w:lang w:eastAsia="zh-CN"/>
        </w:rPr>
        <w:t>Apple</w:t>
      </w:r>
      <w:r w:rsidR="009247E2">
        <w:rPr>
          <w:lang w:eastAsia="zh-CN"/>
        </w:rPr>
        <w:t xml:space="preserve"> Inc.)</w:t>
      </w:r>
      <w:bookmarkEnd w:id="10"/>
    </w:p>
    <w:p w14:paraId="53B64981" w14:textId="0173660D" w:rsidR="00F426B1" w:rsidRDefault="00CF6850" w:rsidP="00F426B1">
      <w:pPr>
        <w:rPr>
          <w:lang w:eastAsia="zh-CN"/>
        </w:rPr>
      </w:pPr>
      <w:r w:rsidRPr="00CF6850">
        <w:rPr>
          <w:lang w:eastAsia="zh-CN"/>
        </w:rPr>
        <w:t>The strategic success of Apple in its use of innovation, brand equity and premium prices is testable by the fact that the company is the dominant smartphone brand in the UK, with a market share of 49.42 percent in February 2026 (</w:t>
      </w:r>
      <w:proofErr w:type="spellStart"/>
      <w:r w:rsidRPr="00CF6850">
        <w:rPr>
          <w:lang w:eastAsia="zh-CN"/>
        </w:rPr>
        <w:t>Statcounter</w:t>
      </w:r>
      <w:proofErr w:type="spellEnd"/>
      <w:r w:rsidRPr="00CF6850">
        <w:rPr>
          <w:lang w:eastAsia="zh-CN"/>
        </w:rPr>
        <w:t>, 2026) and 20.1 percent of the worldwide shipments in 2023 (Reuters, 2024). To counter macro-environmental threats of inflationary pressures, gains by competitors, and shifting consumer preferences, the best approach to analyse Apple strategy is the Growth Matrix developed by Ansoff, including market penetration, product development, market development, and diversification (Johnson et al., 2011).</w:t>
      </w:r>
    </w:p>
    <w:p w14:paraId="3F60929A" w14:textId="77777777" w:rsidR="006B5E6A" w:rsidRDefault="006B5E6A" w:rsidP="006B5E6A">
      <w:pPr>
        <w:keepNext/>
        <w:jc w:val="center"/>
      </w:pPr>
      <w:r>
        <w:rPr>
          <w:noProof/>
        </w:rPr>
        <w:drawing>
          <wp:inline distT="0" distB="0" distL="0" distR="0" wp14:anchorId="64D61980" wp14:editId="54645DE1">
            <wp:extent cx="3980308" cy="3712191"/>
            <wp:effectExtent l="0" t="0" r="1270" b="3175"/>
            <wp:docPr id="68132459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1324598" name=""/>
                    <pic:cNvPicPr/>
                  </pic:nvPicPr>
                  <pic:blipFill>
                    <a:blip r:embed="rId12"/>
                    <a:stretch>
                      <a:fillRect/>
                    </a:stretch>
                  </pic:blipFill>
                  <pic:spPr>
                    <a:xfrm>
                      <a:off x="0" y="0"/>
                      <a:ext cx="3980308" cy="3712191"/>
                    </a:xfrm>
                    <a:prstGeom prst="rect">
                      <a:avLst/>
                    </a:prstGeom>
                  </pic:spPr>
                </pic:pic>
              </a:graphicData>
            </a:graphic>
          </wp:inline>
        </w:drawing>
      </w:r>
    </w:p>
    <w:p w14:paraId="45BEAF86" w14:textId="79E5F0C0" w:rsidR="006B5E6A" w:rsidRPr="00F426B1" w:rsidRDefault="006B5E6A" w:rsidP="006B5E6A">
      <w:pPr>
        <w:pStyle w:val="Caption"/>
        <w:jc w:val="center"/>
        <w:rPr>
          <w:lang w:eastAsia="zh-CN"/>
        </w:rPr>
      </w:pPr>
      <w:r>
        <w:t xml:space="preserve">Figure </w:t>
      </w:r>
      <w:fldSimple w:instr=" SEQ Figure \* ARABIC ">
        <w:r w:rsidR="00C84954">
          <w:rPr>
            <w:noProof/>
          </w:rPr>
          <w:t>4</w:t>
        </w:r>
      </w:fldSimple>
      <w:r>
        <w:t xml:space="preserve">: Market Share </w:t>
      </w:r>
      <w:r>
        <w:rPr>
          <w:lang w:eastAsia="zh-CN"/>
        </w:rPr>
        <w:t>Source:</w:t>
      </w:r>
      <w:r w:rsidRPr="006B5E6A">
        <w:rPr>
          <w:lang w:eastAsia="zh-CN"/>
        </w:rPr>
        <w:t xml:space="preserve"> </w:t>
      </w:r>
      <w:r w:rsidRPr="00F426B1">
        <w:rPr>
          <w:lang w:eastAsia="zh-CN"/>
        </w:rPr>
        <w:t>(Reuters, 2024)</w:t>
      </w:r>
      <w:r>
        <w:rPr>
          <w:lang w:eastAsia="zh-CN"/>
        </w:rPr>
        <w:t xml:space="preserve"> </w:t>
      </w:r>
      <w:hyperlink r:id="rId13" w:history="1"/>
      <w:r>
        <w:rPr>
          <w:lang w:eastAsia="zh-CN"/>
        </w:rPr>
        <w:t xml:space="preserve"> </w:t>
      </w:r>
    </w:p>
    <w:p w14:paraId="132EB1AF" w14:textId="5BE12C72" w:rsidR="00F426B1" w:rsidRPr="00F426B1" w:rsidRDefault="00F426B1" w:rsidP="00F426B1">
      <w:pPr>
        <w:rPr>
          <w:lang w:eastAsia="zh-CN"/>
        </w:rPr>
      </w:pPr>
      <w:r w:rsidRPr="00F426B1">
        <w:rPr>
          <w:b/>
          <w:bCs/>
          <w:lang w:eastAsia="zh-CN"/>
        </w:rPr>
        <w:t>Market Penetration:</w:t>
      </w:r>
      <w:r w:rsidRPr="00F426B1">
        <w:rPr>
          <w:lang w:eastAsia="zh-CN"/>
        </w:rPr>
        <w:t xml:space="preserve"> </w:t>
      </w:r>
      <w:r w:rsidR="00CF6850" w:rsidRPr="00CF6850">
        <w:rPr>
          <w:lang w:eastAsia="zh-CN"/>
        </w:rPr>
        <w:t xml:space="preserve">Apple is still strengthening its market leadership through repeat buying and upgrading among the current iPhone users. Other efforts such as trade-in programs of older iPhone models encourage the buyers to upgrade to the iPhone 15 Pro and 15 Pro Max to keep revenues and clientele loyal even with a moderate level of UK inflation (BBC, 2026). The integrated ecosystem products, including a bundle of </w:t>
      </w:r>
      <w:r w:rsidR="00CF6850" w:rsidRPr="00CF6850">
        <w:rPr>
          <w:lang w:eastAsia="zh-CN"/>
        </w:rPr>
        <w:lastRenderedPageBreak/>
        <w:t xml:space="preserve">Apple Watch and </w:t>
      </w:r>
      <w:proofErr w:type="spellStart"/>
      <w:r w:rsidR="00CF6850" w:rsidRPr="00CF6850">
        <w:rPr>
          <w:lang w:eastAsia="zh-CN"/>
        </w:rPr>
        <w:t>AirPods</w:t>
      </w:r>
      <w:proofErr w:type="spellEnd"/>
      <w:r w:rsidR="00CF6850" w:rsidRPr="00CF6850">
        <w:rPr>
          <w:lang w:eastAsia="zh-CN"/>
        </w:rPr>
        <w:t>, should be offered with promotional deals that will help increase the perceived value and strengthen the brand lock-in effect, making it more difficult to switch to Android competitors.</w:t>
      </w:r>
    </w:p>
    <w:p w14:paraId="0163358F" w14:textId="4A3716CE" w:rsidR="00F426B1" w:rsidRPr="00F426B1" w:rsidRDefault="00F426B1" w:rsidP="00F426B1">
      <w:pPr>
        <w:rPr>
          <w:lang w:eastAsia="zh-CN"/>
        </w:rPr>
      </w:pPr>
      <w:r w:rsidRPr="00F426B1">
        <w:rPr>
          <w:b/>
          <w:bCs/>
          <w:lang w:eastAsia="zh-CN"/>
        </w:rPr>
        <w:t>Product Development:</w:t>
      </w:r>
      <w:r w:rsidRPr="00F426B1">
        <w:rPr>
          <w:lang w:eastAsia="zh-CN"/>
        </w:rPr>
        <w:t xml:space="preserve"> </w:t>
      </w:r>
      <w:r w:rsidR="00CF6850" w:rsidRPr="00CF6850">
        <w:rPr>
          <w:lang w:eastAsia="zh-CN"/>
        </w:rPr>
        <w:t>Apple pays a lot of money in constant innovation to make its products stand out. The iPhone 15 family is offered with new AI-based camera technologies, better AR features, and battery efficiency, which directly addresses the technology trends and competitor technologies of Samsung Galaxy S23 and Z Fold5. This emphasis on the high level of technological differentiation enhances the competitive advantage of Apple so that the high-end consumers can see the value of Apple ecosystem in its tangible form that cannot be recreated by its competitors (</w:t>
      </w:r>
      <w:r w:rsidR="0058094F" w:rsidRPr="0058094F">
        <w:rPr>
          <w:lang w:eastAsia="zh-CN"/>
        </w:rPr>
        <w:t>Hernández</w:t>
      </w:r>
      <w:r w:rsidR="00CF6850" w:rsidRPr="00CF6850">
        <w:rPr>
          <w:lang w:eastAsia="zh-CN"/>
        </w:rPr>
        <w:t>-</w:t>
      </w:r>
      <w:proofErr w:type="spellStart"/>
      <w:r w:rsidR="00CF6850" w:rsidRPr="00CF6850">
        <w:rPr>
          <w:lang w:eastAsia="zh-CN"/>
        </w:rPr>
        <w:t>Orallo</w:t>
      </w:r>
      <w:proofErr w:type="spellEnd"/>
      <w:r w:rsidR="00CF6850" w:rsidRPr="00CF6850">
        <w:rPr>
          <w:lang w:eastAsia="zh-CN"/>
        </w:rPr>
        <w:t xml:space="preserve"> et al., 2023).</w:t>
      </w:r>
    </w:p>
    <w:p w14:paraId="560A5E27" w14:textId="0F667225" w:rsidR="00F426B1" w:rsidRPr="00F426B1" w:rsidRDefault="00F426B1" w:rsidP="00F426B1">
      <w:pPr>
        <w:rPr>
          <w:lang w:eastAsia="zh-CN"/>
        </w:rPr>
      </w:pPr>
      <w:r w:rsidRPr="00F426B1">
        <w:rPr>
          <w:b/>
          <w:bCs/>
          <w:lang w:eastAsia="zh-CN"/>
        </w:rPr>
        <w:t>Market Development:</w:t>
      </w:r>
      <w:r w:rsidRPr="00F426B1">
        <w:rPr>
          <w:lang w:eastAsia="zh-CN"/>
        </w:rPr>
        <w:t xml:space="preserve"> </w:t>
      </w:r>
      <w:r w:rsidR="00CF6850" w:rsidRPr="00CF6850">
        <w:rPr>
          <w:lang w:eastAsia="zh-CN"/>
        </w:rPr>
        <w:t>Geographical expansion and focusing on the emerging high-income consumer segments across the UK regions where smartphone penetration is still rising would enable Apple to gain penetration without weakening brand value</w:t>
      </w:r>
      <w:r w:rsidR="00CF6850">
        <w:rPr>
          <w:lang w:eastAsia="zh-CN"/>
        </w:rPr>
        <w:t xml:space="preserve"> </w:t>
      </w:r>
      <w:r w:rsidR="00CF6850" w:rsidRPr="00CF6850">
        <w:rPr>
          <w:lang w:eastAsia="zh-CN"/>
        </w:rPr>
        <w:t xml:space="preserve">(BBC, 2026). Indicatively, urban </w:t>
      </w:r>
      <w:proofErr w:type="spellStart"/>
      <w:r w:rsidR="00CF6850" w:rsidRPr="00CF6850">
        <w:rPr>
          <w:lang w:eastAsia="zh-CN"/>
        </w:rPr>
        <w:t>center</w:t>
      </w:r>
      <w:proofErr w:type="spellEnd"/>
      <w:r w:rsidR="00CF6850" w:rsidRPr="00CF6850">
        <w:rPr>
          <w:lang w:eastAsia="zh-CN"/>
        </w:rPr>
        <w:t xml:space="preserve"> campaigns focusing on young professionals and technologically-minded consumers focus on integration with productivity applications, iCloud services and ecosystem advantages to tap into new consumer groups.</w:t>
      </w:r>
    </w:p>
    <w:p w14:paraId="66CAE8A4" w14:textId="7C901977" w:rsidR="00F426B1" w:rsidRPr="00F426B1" w:rsidRDefault="00F426B1" w:rsidP="00F426B1">
      <w:pPr>
        <w:rPr>
          <w:lang w:eastAsia="zh-CN"/>
        </w:rPr>
      </w:pPr>
      <w:r w:rsidRPr="00F426B1">
        <w:rPr>
          <w:b/>
          <w:bCs/>
          <w:lang w:eastAsia="zh-CN"/>
        </w:rPr>
        <w:t>Diversification:</w:t>
      </w:r>
      <w:r w:rsidRPr="00F426B1">
        <w:rPr>
          <w:lang w:eastAsia="zh-CN"/>
        </w:rPr>
        <w:t xml:space="preserve"> </w:t>
      </w:r>
      <w:r w:rsidR="00CF6850" w:rsidRPr="00CF6850">
        <w:rPr>
          <w:lang w:eastAsia="zh-CN"/>
        </w:rPr>
        <w:t>Although Apple is first of all a smartphone company, it also diversifies its ecosystem with Apple TV+, Apple Fitness+, and iCloud storage. These services provide a recurring revenue and lessens reliance on hardware sales, which helps to mitigate risks posed by demand changes due to inflation (KPMG, 2025). Combining these services with iPhone 15s, Apple enhances the cross-product interaction and brand loyalty.</w:t>
      </w:r>
    </w:p>
    <w:p w14:paraId="4D6923AE" w14:textId="3A07F2DD" w:rsidR="00F426B1" w:rsidRPr="00F426B1" w:rsidRDefault="00CF6850" w:rsidP="00F426B1">
      <w:pPr>
        <w:rPr>
          <w:lang w:eastAsia="zh-CN"/>
        </w:rPr>
      </w:pPr>
      <w:r w:rsidRPr="00CF6850">
        <w:rPr>
          <w:lang w:eastAsia="zh-CN"/>
        </w:rPr>
        <w:t>To conclude, Apple is strategic in responding to the external opportunities and threats by concurrently seeking market penetration, product development, market development, and diversification. Their innovation-based, ecosystem-oriented strategy will ensure that the iPhone 15 line will continue to grow its revenues, retain brand loyalty, and establish a strong competitive position in the UK high-end smartphone industry.</w:t>
      </w:r>
    </w:p>
    <w:p w14:paraId="759C1713" w14:textId="62DA926E" w:rsidR="00F426B1" w:rsidRPr="00F426B1" w:rsidRDefault="00F426B1" w:rsidP="006B5E6A">
      <w:pPr>
        <w:pStyle w:val="Heading2"/>
        <w:rPr>
          <w:lang w:eastAsia="zh-CN"/>
        </w:rPr>
      </w:pPr>
      <w:bookmarkStart w:id="11" w:name="_Toc225458397"/>
      <w:r w:rsidRPr="00F426B1">
        <w:rPr>
          <w:lang w:eastAsia="zh-CN"/>
        </w:rPr>
        <w:t xml:space="preserve">3.2 </w:t>
      </w:r>
      <w:r w:rsidR="009247E2">
        <w:rPr>
          <w:lang w:eastAsia="zh-CN"/>
        </w:rPr>
        <w:t xml:space="preserve">Follower Organisation’s </w:t>
      </w:r>
      <w:r w:rsidR="009247E2" w:rsidRPr="00F426B1">
        <w:rPr>
          <w:lang w:eastAsia="zh-CN"/>
        </w:rPr>
        <w:t>Strategic Responses</w:t>
      </w:r>
      <w:r w:rsidR="009247E2">
        <w:rPr>
          <w:lang w:eastAsia="zh-CN"/>
        </w:rPr>
        <w:t xml:space="preserve"> (Samsung)</w:t>
      </w:r>
      <w:bookmarkEnd w:id="11"/>
    </w:p>
    <w:p w14:paraId="002E2247" w14:textId="25F715B5" w:rsidR="00F426B1" w:rsidRDefault="00CF6850" w:rsidP="00F426B1">
      <w:pPr>
        <w:rPr>
          <w:lang w:eastAsia="zh-CN"/>
        </w:rPr>
      </w:pPr>
      <w:r>
        <w:rPr>
          <w:lang w:eastAsia="zh-CN"/>
        </w:rPr>
        <w:t> </w:t>
      </w:r>
      <w:r w:rsidRPr="00CF6850">
        <w:rPr>
          <w:lang w:eastAsia="zh-CN"/>
        </w:rPr>
        <w:t>With 32.74% of the market share in the UK (</w:t>
      </w:r>
      <w:proofErr w:type="spellStart"/>
      <w:r w:rsidRPr="00CF6850">
        <w:rPr>
          <w:lang w:eastAsia="zh-CN"/>
        </w:rPr>
        <w:t>Statcounter</w:t>
      </w:r>
      <w:proofErr w:type="spellEnd"/>
      <w:r w:rsidRPr="00CF6850">
        <w:rPr>
          <w:lang w:eastAsia="zh-CN"/>
        </w:rPr>
        <w:t xml:space="preserve">, 2026) and 19.4% of shipments in 2023 (Reuters, 2024), Samsung is a follower to Apple in the high-end </w:t>
      </w:r>
      <w:r w:rsidRPr="00CF6850">
        <w:rPr>
          <w:lang w:eastAsia="zh-CN"/>
        </w:rPr>
        <w:lastRenderedPageBreak/>
        <w:t>smartphone industry. Samsung is able to maintain its competitiveness by changing its strategic direction by integrating both market penetration, product development, market development, and diversification, as described in the Growth Matrix of Ansoff (Johnson et al., 2011).</w:t>
      </w:r>
    </w:p>
    <w:p w14:paraId="4B70F9A2" w14:textId="77777777" w:rsidR="009146A1" w:rsidRDefault="009146A1" w:rsidP="009146A1">
      <w:pPr>
        <w:keepNext/>
      </w:pPr>
      <w:r>
        <w:rPr>
          <w:noProof/>
        </w:rPr>
        <w:drawing>
          <wp:inline distT="0" distB="0" distL="0" distR="0" wp14:anchorId="64907D1C" wp14:editId="161C8559">
            <wp:extent cx="5731510" cy="3250565"/>
            <wp:effectExtent l="0" t="0" r="2540" b="6985"/>
            <wp:docPr id="1011187076" name="Picture 1" descr="Strategic group mapping for major smartphone selling compani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trategic group mapping for major smartphone selling companies"/>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731510" cy="3250565"/>
                    </a:xfrm>
                    <a:prstGeom prst="rect">
                      <a:avLst/>
                    </a:prstGeom>
                    <a:noFill/>
                    <a:ln>
                      <a:noFill/>
                    </a:ln>
                  </pic:spPr>
                </pic:pic>
              </a:graphicData>
            </a:graphic>
          </wp:inline>
        </w:drawing>
      </w:r>
    </w:p>
    <w:p w14:paraId="72233339" w14:textId="7A1A898F" w:rsidR="009146A1" w:rsidRPr="00F426B1" w:rsidRDefault="009146A1" w:rsidP="009146A1">
      <w:pPr>
        <w:pStyle w:val="Caption"/>
        <w:jc w:val="center"/>
        <w:rPr>
          <w:lang w:eastAsia="zh-CN"/>
        </w:rPr>
      </w:pPr>
      <w:r>
        <w:t xml:space="preserve">Figure </w:t>
      </w:r>
      <w:fldSimple w:instr=" SEQ Figure \* ARABIC ">
        <w:r w:rsidR="00C84954">
          <w:rPr>
            <w:noProof/>
          </w:rPr>
          <w:t>5</w:t>
        </w:r>
      </w:fldSimple>
      <w:r>
        <w:t xml:space="preserve">: </w:t>
      </w:r>
      <w:r w:rsidRPr="005A256C">
        <w:t>Strategic group mapping for major smartphone selling companies</w:t>
      </w:r>
      <w:r>
        <w:t xml:space="preserve"> (</w:t>
      </w:r>
      <w:r w:rsidRPr="009146A1">
        <w:t xml:space="preserve">Source: </w:t>
      </w:r>
      <w:proofErr w:type="spellStart"/>
      <w:r w:rsidRPr="009146A1">
        <w:t>Ivypanda</w:t>
      </w:r>
      <w:proofErr w:type="spellEnd"/>
      <w:r w:rsidRPr="009146A1">
        <w:t>, 2024)</w:t>
      </w:r>
    </w:p>
    <w:p w14:paraId="61D00EA3" w14:textId="77777777" w:rsidR="00CF6850" w:rsidRDefault="00F426B1" w:rsidP="00CF6850">
      <w:pPr>
        <w:rPr>
          <w:lang w:eastAsia="zh-CN"/>
        </w:rPr>
      </w:pPr>
      <w:r w:rsidRPr="00F426B1">
        <w:rPr>
          <w:b/>
          <w:bCs/>
          <w:lang w:eastAsia="zh-CN"/>
        </w:rPr>
        <w:t>Market Penetration:</w:t>
      </w:r>
      <w:r w:rsidRPr="00F426B1">
        <w:rPr>
          <w:lang w:eastAsia="zh-CN"/>
        </w:rPr>
        <w:t xml:space="preserve"> </w:t>
      </w:r>
      <w:r w:rsidR="00CF6850">
        <w:rPr>
          <w:lang w:eastAsia="zh-CN"/>
        </w:rPr>
        <w:t>Samsung is reinforcing its market presence in the UK by promoting upgrades among its current customers by offering trade-in schemes, financing options, and promotional packages on Samsung Galaxy S23 and S23 Ultra. The aggressive marketing campaigns mentioning the performance of the cameras, foldable technology (Galaxy Z Fold5), and battery life should help attract users who want to switch and use older Android devices and iPhones, and the value-driven propositions will act as the key factors because Apple sets its prices higher than its competitors (Muhammad et al., 2025).</w:t>
      </w:r>
    </w:p>
    <w:p w14:paraId="06B70843" w14:textId="77777777" w:rsidR="00CF6850" w:rsidRDefault="00F426B1" w:rsidP="00CF6850">
      <w:pPr>
        <w:rPr>
          <w:lang w:eastAsia="zh-CN"/>
        </w:rPr>
      </w:pPr>
      <w:r w:rsidRPr="00F426B1">
        <w:rPr>
          <w:b/>
          <w:bCs/>
          <w:lang w:eastAsia="zh-CN"/>
        </w:rPr>
        <w:t>Product Development:</w:t>
      </w:r>
      <w:r w:rsidRPr="00F426B1">
        <w:rPr>
          <w:lang w:eastAsia="zh-CN"/>
        </w:rPr>
        <w:t xml:space="preserve"> </w:t>
      </w:r>
      <w:r w:rsidR="00CF6850">
        <w:rPr>
          <w:lang w:eastAsia="zh-CN"/>
        </w:rPr>
        <w:t xml:space="preserve">Samsung is still focused on its innovation, and the Galaxy S23 series continues to be improved, such as better display technology, more sophisticated AI cameras, and links to Samsung SmartThings ecosystem. Certain other foldable form factors are also the focus of Samsung, contrasting with the iPhone 15 series and attracting the attention of tech enthusiasts who may want unique functionality. The resulting difference created by this technology enables Samsung to </w:t>
      </w:r>
      <w:r w:rsidR="00CF6850">
        <w:rPr>
          <w:lang w:eastAsia="zh-CN"/>
        </w:rPr>
        <w:lastRenderedPageBreak/>
        <w:t>reduce the ecosystem advantage of Apple to some extent and strengthens its brand as innovative and versatile (Hardy, 2021).</w:t>
      </w:r>
    </w:p>
    <w:p w14:paraId="58E660C0" w14:textId="77777777" w:rsidR="00CF6850" w:rsidRDefault="00F426B1" w:rsidP="00CF6850">
      <w:pPr>
        <w:rPr>
          <w:lang w:eastAsia="zh-CN"/>
        </w:rPr>
      </w:pPr>
      <w:r w:rsidRPr="00F426B1">
        <w:rPr>
          <w:b/>
          <w:bCs/>
          <w:lang w:eastAsia="zh-CN"/>
        </w:rPr>
        <w:t>Market Development:</w:t>
      </w:r>
      <w:r w:rsidRPr="00F426B1">
        <w:rPr>
          <w:lang w:eastAsia="zh-CN"/>
        </w:rPr>
        <w:t xml:space="preserve"> </w:t>
      </w:r>
      <w:r w:rsidR="00CF6850">
        <w:rPr>
          <w:lang w:eastAsia="zh-CN"/>
        </w:rPr>
        <w:t>Samsung has been expanding to include wider consumer markets through regional pricing, increased retail availability in the large demand urban markets and the creation of local campaigns to younger customers. This will also encompass the promotion of mid-range Galaxy in the markets where Apple might restrict access through its pricing. Coupled with aspirational segments that are price-sensitive, Samsung can diversify its revenue streams and increase its market reach in the UK.</w:t>
      </w:r>
    </w:p>
    <w:p w14:paraId="51CF2959" w14:textId="03550D71" w:rsidR="00F426B1" w:rsidRPr="00F426B1" w:rsidRDefault="00F426B1" w:rsidP="00F426B1">
      <w:pPr>
        <w:rPr>
          <w:lang w:eastAsia="zh-CN"/>
        </w:rPr>
      </w:pPr>
      <w:r w:rsidRPr="00F426B1">
        <w:rPr>
          <w:b/>
          <w:bCs/>
          <w:lang w:eastAsia="zh-CN"/>
        </w:rPr>
        <w:t>Diversification:</w:t>
      </w:r>
      <w:r w:rsidRPr="00F426B1">
        <w:rPr>
          <w:lang w:eastAsia="zh-CN"/>
        </w:rPr>
        <w:t xml:space="preserve"> </w:t>
      </w:r>
      <w:r w:rsidR="00CF6850" w:rsidRPr="00CF6850">
        <w:rPr>
          <w:lang w:eastAsia="zh-CN"/>
        </w:rPr>
        <w:t>Samsung is able to offer smartphones, but it also provides related products like Galaxy Buds, Galaxy Watch, and Smart TVs, which form a mini-ecosystem. This does not only enhance brand loyalty, but also promotes cross-product adoption as is the case with Apple, in its ecosystem strategy. Also, Samsung focuses on software and services such as Samsung Pay and Samsung Health, where recurring revenues are generated and hardware sales are not the primary focus (KPMG, 2025).</w:t>
      </w:r>
    </w:p>
    <w:p w14:paraId="137222BC" w14:textId="66DA920F" w:rsidR="00F426B1" w:rsidRDefault="00CF6850" w:rsidP="00F426B1">
      <w:pPr>
        <w:rPr>
          <w:lang w:eastAsia="zh-CN"/>
        </w:rPr>
      </w:pPr>
      <w:r w:rsidRPr="00CF6850">
        <w:rPr>
          <w:lang w:eastAsia="zh-CN"/>
        </w:rPr>
        <w:t>To sum up, the follower strategy by Samsung is based on product differentiation through innovation, market growth and development of the ecosystem. Although it is experiencing the pressure of competing with an established ecosystem of Apple, it can maintain competitiveness due to its flexibility in pricing, foldable technology, and focused marketing, attract switching customers and gradually increase its market share in the UK high-end and mid-end markets.</w:t>
      </w:r>
    </w:p>
    <w:p w14:paraId="71FE742C" w14:textId="49BBBE49" w:rsidR="00F426B1" w:rsidRPr="007A1BD7" w:rsidRDefault="006B5E6A" w:rsidP="006B5E6A">
      <w:pPr>
        <w:spacing w:line="240" w:lineRule="auto"/>
        <w:jc w:val="left"/>
        <w:rPr>
          <w:lang w:eastAsia="zh-CN"/>
        </w:rPr>
      </w:pPr>
      <w:r>
        <w:rPr>
          <w:lang w:eastAsia="zh-CN"/>
        </w:rPr>
        <w:br w:type="page"/>
      </w:r>
    </w:p>
    <w:p w14:paraId="39E26403" w14:textId="1C1D8562" w:rsidR="00F4799C" w:rsidRDefault="00F4799C" w:rsidP="006B5E6A">
      <w:pPr>
        <w:pStyle w:val="Heading1"/>
        <w:rPr>
          <w:lang w:eastAsia="zh-CN"/>
        </w:rPr>
      </w:pPr>
      <w:bookmarkStart w:id="12" w:name="_Toc225458398"/>
      <w:r w:rsidRPr="00F4799C">
        <w:rPr>
          <w:lang w:eastAsia="zh-CN"/>
        </w:rPr>
        <w:lastRenderedPageBreak/>
        <w:t>4. Conclusion</w:t>
      </w:r>
      <w:bookmarkEnd w:id="12"/>
    </w:p>
    <w:p w14:paraId="45509BE3" w14:textId="464CA1AC" w:rsidR="00C639DD" w:rsidRPr="00C639DD" w:rsidRDefault="00771048" w:rsidP="00C639DD">
      <w:pPr>
        <w:rPr>
          <w:lang w:eastAsia="zh-CN"/>
        </w:rPr>
      </w:pPr>
      <w:r w:rsidRPr="00771048">
        <w:rPr>
          <w:lang w:eastAsia="zh-CN"/>
        </w:rPr>
        <w:t>This report underlines that Apple and Samsung are within a very competitive and highly innovative UK smartphone market, with Apple iPhone 15 series commanding a significant market share of 49.42% and Samsung Galaxy S23 series taking a 32.74</w:t>
      </w:r>
      <w:r>
        <w:rPr>
          <w:lang w:eastAsia="zh-CN"/>
        </w:rPr>
        <w:t>%</w:t>
      </w:r>
      <w:r w:rsidRPr="00771048">
        <w:rPr>
          <w:lang w:eastAsia="zh-CN"/>
        </w:rPr>
        <w:t>. The analysis reveals that Apple has good brand highlights, as well as ecosystem integration and premium positioning whereas Samsung has strengths on product differentiation, foldable technology, and adaptable prices. Both companies have a problem: Apple needs to constantly innovate to ensure that the high-end consumers will not switch their loyalty to the rival companies, and Samsung should adapt to the dominance of the firmly established Apple ecosystem to increase its premium clientele (Reuters, 2024). As a way forward, it is advisable that Apple should develop the same level of continuous technological innovation and ecosystem augmentation whereas Samsung can develop its ecosystems and apply specific marketing campaigns to augment switching and loyalty. By adopting them, the two companies will be in a position to consolidate their competitive advantages and enjoy future growth in the UK market.</w:t>
      </w:r>
    </w:p>
    <w:p w14:paraId="386914C3" w14:textId="407CF57D" w:rsidR="006B5E6A" w:rsidRPr="006B5E6A" w:rsidRDefault="006B5E6A" w:rsidP="006B5E6A">
      <w:pPr>
        <w:spacing w:line="240" w:lineRule="auto"/>
        <w:jc w:val="left"/>
        <w:rPr>
          <w:lang w:eastAsia="zh-CN"/>
        </w:rPr>
      </w:pPr>
      <w:r>
        <w:rPr>
          <w:lang w:eastAsia="zh-CN"/>
        </w:rPr>
        <w:br w:type="page"/>
      </w:r>
    </w:p>
    <w:p w14:paraId="49A21971" w14:textId="298D3A11" w:rsidR="006D2FA2" w:rsidRPr="006B5E6A" w:rsidRDefault="00F4799C" w:rsidP="006D2FA2">
      <w:pPr>
        <w:pStyle w:val="Heading1"/>
        <w:rPr>
          <w:lang w:eastAsia="zh-CN"/>
        </w:rPr>
      </w:pPr>
      <w:bookmarkStart w:id="13" w:name="_Toc225458399"/>
      <w:r w:rsidRPr="00F4799C">
        <w:rPr>
          <w:lang w:eastAsia="zh-CN"/>
        </w:rPr>
        <w:lastRenderedPageBreak/>
        <w:t>5. References</w:t>
      </w:r>
      <w:bookmarkEnd w:id="13"/>
    </w:p>
    <w:p w14:paraId="2A493FE1" w14:textId="77777777" w:rsidR="0058094F" w:rsidRPr="008D73E3" w:rsidRDefault="0058094F" w:rsidP="006D2FA2">
      <w:pPr>
        <w:ind w:left="720" w:hanging="720"/>
        <w:rPr>
          <w:lang w:eastAsia="zh-CN"/>
        </w:rPr>
      </w:pPr>
      <w:r w:rsidRPr="00250CF1">
        <w:rPr>
          <w:lang w:eastAsia="zh-CN"/>
        </w:rPr>
        <w:t xml:space="preserve">Appiah, D. and Watson, A., </w:t>
      </w:r>
      <w:r>
        <w:rPr>
          <w:lang w:eastAsia="zh-CN"/>
        </w:rPr>
        <w:t>(</w:t>
      </w:r>
      <w:r w:rsidRPr="00250CF1">
        <w:rPr>
          <w:lang w:eastAsia="zh-CN"/>
        </w:rPr>
        <w:t>2024</w:t>
      </w:r>
      <w:r>
        <w:rPr>
          <w:lang w:eastAsia="zh-CN"/>
        </w:rPr>
        <w:t>)</w:t>
      </w:r>
      <w:r w:rsidRPr="00250CF1">
        <w:rPr>
          <w:lang w:eastAsia="zh-CN"/>
        </w:rPr>
        <w:t>. Smartphones and digital customer’s journey. In </w:t>
      </w:r>
      <w:r w:rsidRPr="00250CF1">
        <w:rPr>
          <w:i/>
          <w:iCs/>
          <w:lang w:eastAsia="zh-CN"/>
        </w:rPr>
        <w:t>Digital transformation for fashion and luxury brands: Theory and practice</w:t>
      </w:r>
      <w:r w:rsidRPr="00250CF1">
        <w:rPr>
          <w:lang w:eastAsia="zh-CN"/>
        </w:rPr>
        <w:t> (pp. 407-421). Cham: Springer International Publishing.</w:t>
      </w:r>
      <w:r>
        <w:rPr>
          <w:lang w:eastAsia="zh-CN"/>
        </w:rPr>
        <w:t xml:space="preserve"> Available at: </w:t>
      </w:r>
      <w:hyperlink r:id="rId15" w:history="1">
        <w:r w:rsidRPr="003C1ED0">
          <w:rPr>
            <w:rStyle w:val="Hyperlink"/>
            <w:lang w:eastAsia="zh-CN"/>
          </w:rPr>
          <w:t>https://www.researchgate.net/profile/Dominic-Appiah/publication/374870823_Smartphones_and_Digital_Customer'_Journey/links/65330f0a1d6e8a70703fe05f/Smartphones-and-Digital-Customer-Journey.pdf</w:t>
        </w:r>
      </w:hyperlink>
      <w:r>
        <w:rPr>
          <w:lang w:eastAsia="zh-CN"/>
        </w:rPr>
        <w:t xml:space="preserve"> </w:t>
      </w:r>
    </w:p>
    <w:p w14:paraId="572459D4" w14:textId="77777777" w:rsidR="0058094F" w:rsidRPr="008D73E3" w:rsidRDefault="0058094F" w:rsidP="006D2FA2">
      <w:pPr>
        <w:ind w:left="720" w:hanging="720"/>
        <w:rPr>
          <w:lang w:eastAsia="zh-CN"/>
        </w:rPr>
      </w:pPr>
      <w:r w:rsidRPr="008D73E3">
        <w:rPr>
          <w:lang w:eastAsia="zh-CN"/>
        </w:rPr>
        <w:t xml:space="preserve">BBC (2026) </w:t>
      </w:r>
      <w:r w:rsidRPr="008D73E3">
        <w:rPr>
          <w:i/>
          <w:iCs/>
          <w:lang w:eastAsia="zh-CN"/>
        </w:rPr>
        <w:t>UK inflation falls to 3% in January</w:t>
      </w:r>
      <w:r w:rsidRPr="008D73E3">
        <w:rPr>
          <w:lang w:eastAsia="zh-CN"/>
        </w:rPr>
        <w:t xml:space="preserve">. Available at: </w:t>
      </w:r>
      <w:hyperlink r:id="rId16" w:tgtFrame="_new" w:history="1">
        <w:r w:rsidRPr="008D73E3">
          <w:rPr>
            <w:rStyle w:val="Hyperlink"/>
            <w:lang w:eastAsia="zh-CN"/>
          </w:rPr>
          <w:t>https://www.bbc.com/news/articles/c17rgd8e9gjo</w:t>
        </w:r>
      </w:hyperlink>
      <w:r w:rsidRPr="008D73E3">
        <w:rPr>
          <w:lang w:eastAsia="zh-CN"/>
        </w:rPr>
        <w:t xml:space="preserve"> </w:t>
      </w:r>
    </w:p>
    <w:p w14:paraId="2896F19C" w14:textId="77777777" w:rsidR="0058094F" w:rsidRDefault="0058094F" w:rsidP="006D2FA2">
      <w:pPr>
        <w:ind w:left="720" w:hanging="720"/>
        <w:rPr>
          <w:lang w:eastAsia="zh-CN"/>
        </w:rPr>
      </w:pPr>
      <w:r w:rsidRPr="00DF173F">
        <w:rPr>
          <w:lang w:eastAsia="zh-CN"/>
        </w:rPr>
        <w:t xml:space="preserve">Clemm, C., </w:t>
      </w:r>
      <w:proofErr w:type="spellStart"/>
      <w:r w:rsidRPr="00DF173F">
        <w:rPr>
          <w:lang w:eastAsia="zh-CN"/>
        </w:rPr>
        <w:t>Berwald</w:t>
      </w:r>
      <w:proofErr w:type="spellEnd"/>
      <w:r w:rsidRPr="00DF173F">
        <w:rPr>
          <w:lang w:eastAsia="zh-CN"/>
        </w:rPr>
        <w:t xml:space="preserve">, A., </w:t>
      </w:r>
      <w:proofErr w:type="spellStart"/>
      <w:r w:rsidRPr="00DF173F">
        <w:rPr>
          <w:lang w:eastAsia="zh-CN"/>
        </w:rPr>
        <w:t>Prewitz</w:t>
      </w:r>
      <w:proofErr w:type="spellEnd"/>
      <w:r w:rsidRPr="00DF173F">
        <w:rPr>
          <w:lang w:eastAsia="zh-CN"/>
        </w:rPr>
        <w:t>, C., Nissen, N.F. and Schneider-</w:t>
      </w:r>
      <w:proofErr w:type="spellStart"/>
      <w:r w:rsidRPr="00DF173F">
        <w:rPr>
          <w:lang w:eastAsia="zh-CN"/>
        </w:rPr>
        <w:t>Ramelow</w:t>
      </w:r>
      <w:proofErr w:type="spellEnd"/>
      <w:r w:rsidRPr="00DF173F">
        <w:rPr>
          <w:lang w:eastAsia="zh-CN"/>
        </w:rPr>
        <w:t xml:space="preserve">, M., </w:t>
      </w:r>
      <w:r>
        <w:rPr>
          <w:lang w:eastAsia="zh-CN"/>
        </w:rPr>
        <w:t>(</w:t>
      </w:r>
      <w:r w:rsidRPr="00DF173F">
        <w:rPr>
          <w:lang w:eastAsia="zh-CN"/>
        </w:rPr>
        <w:t>2020</w:t>
      </w:r>
      <w:r>
        <w:rPr>
          <w:lang w:eastAsia="zh-CN"/>
        </w:rPr>
        <w:t>)</w:t>
      </w:r>
      <w:r w:rsidRPr="00DF173F">
        <w:rPr>
          <w:lang w:eastAsia="zh-CN"/>
        </w:rPr>
        <w:t>. Market trends in smartphone design and reliability testing. </w:t>
      </w:r>
      <w:r w:rsidRPr="00DF173F">
        <w:rPr>
          <w:i/>
          <w:iCs/>
          <w:lang w:eastAsia="zh-CN"/>
        </w:rPr>
        <w:t>Fraunhofer-</w:t>
      </w:r>
      <w:proofErr w:type="spellStart"/>
      <w:r w:rsidRPr="00DF173F">
        <w:rPr>
          <w:i/>
          <w:iCs/>
          <w:lang w:eastAsia="zh-CN"/>
        </w:rPr>
        <w:t>Institut</w:t>
      </w:r>
      <w:proofErr w:type="spellEnd"/>
      <w:r w:rsidRPr="00DF173F">
        <w:rPr>
          <w:i/>
          <w:iCs/>
          <w:lang w:eastAsia="zh-CN"/>
        </w:rPr>
        <w:t xml:space="preserve"> </w:t>
      </w:r>
      <w:proofErr w:type="spellStart"/>
      <w:r w:rsidRPr="00DF173F">
        <w:rPr>
          <w:i/>
          <w:iCs/>
          <w:lang w:eastAsia="zh-CN"/>
        </w:rPr>
        <w:t>für</w:t>
      </w:r>
      <w:proofErr w:type="spellEnd"/>
      <w:r w:rsidRPr="00DF173F">
        <w:rPr>
          <w:i/>
          <w:iCs/>
          <w:lang w:eastAsia="zh-CN"/>
        </w:rPr>
        <w:t xml:space="preserve"> </w:t>
      </w:r>
      <w:proofErr w:type="spellStart"/>
      <w:r w:rsidRPr="00DF173F">
        <w:rPr>
          <w:i/>
          <w:iCs/>
          <w:lang w:eastAsia="zh-CN"/>
        </w:rPr>
        <w:t>Zuverlässigkeit</w:t>
      </w:r>
      <w:proofErr w:type="spellEnd"/>
      <w:r w:rsidRPr="00DF173F">
        <w:rPr>
          <w:i/>
          <w:iCs/>
          <w:lang w:eastAsia="zh-CN"/>
        </w:rPr>
        <w:t xml:space="preserve"> und </w:t>
      </w:r>
      <w:proofErr w:type="spellStart"/>
      <w:r w:rsidRPr="00DF173F">
        <w:rPr>
          <w:i/>
          <w:iCs/>
          <w:lang w:eastAsia="zh-CN"/>
        </w:rPr>
        <w:t>Mikrointegration</w:t>
      </w:r>
      <w:proofErr w:type="spellEnd"/>
      <w:r w:rsidRPr="00DF173F">
        <w:rPr>
          <w:lang w:eastAsia="zh-CN"/>
        </w:rPr>
        <w:t>, pp.171-178.</w:t>
      </w:r>
      <w:r>
        <w:rPr>
          <w:lang w:eastAsia="zh-CN"/>
        </w:rPr>
        <w:t xml:space="preserve"> Available at: </w:t>
      </w:r>
      <w:hyperlink r:id="rId17" w:history="1">
        <w:r w:rsidRPr="003C1ED0">
          <w:rPr>
            <w:rStyle w:val="Hyperlink"/>
            <w:lang w:eastAsia="zh-CN"/>
          </w:rPr>
          <w:t>https://www.researchgate.net/profile/Christian-Clemm/publication/344337423_Market_Trends_in_Smartphone_Design_and_Reliability_Testing/links/64a365d18de7ed28ba72511e/Market-Trends-in-Smartphone-Design-and-Reliability-Testing.pdf</w:t>
        </w:r>
      </w:hyperlink>
      <w:r>
        <w:rPr>
          <w:lang w:eastAsia="zh-CN"/>
        </w:rPr>
        <w:t xml:space="preserve"> </w:t>
      </w:r>
    </w:p>
    <w:p w14:paraId="41BFAE1C" w14:textId="77777777" w:rsidR="0058094F" w:rsidRPr="001A42A1" w:rsidRDefault="0058094F" w:rsidP="006D2FA2">
      <w:pPr>
        <w:ind w:left="720" w:hanging="720"/>
        <w:rPr>
          <w:lang w:eastAsia="zh-CN"/>
        </w:rPr>
      </w:pPr>
      <w:proofErr w:type="spellStart"/>
      <w:r w:rsidRPr="00250CF1">
        <w:rPr>
          <w:lang w:eastAsia="zh-CN"/>
        </w:rPr>
        <w:t>Gulyamov</w:t>
      </w:r>
      <w:proofErr w:type="spellEnd"/>
      <w:r w:rsidRPr="00250CF1">
        <w:rPr>
          <w:lang w:eastAsia="zh-CN"/>
        </w:rPr>
        <w:t xml:space="preserve">, U., </w:t>
      </w:r>
      <w:r>
        <w:rPr>
          <w:lang w:eastAsia="zh-CN"/>
        </w:rPr>
        <w:t>(</w:t>
      </w:r>
      <w:r w:rsidRPr="00250CF1">
        <w:rPr>
          <w:lang w:eastAsia="zh-CN"/>
        </w:rPr>
        <w:t>2025</w:t>
      </w:r>
      <w:r>
        <w:rPr>
          <w:lang w:eastAsia="zh-CN"/>
        </w:rPr>
        <w:t>)</w:t>
      </w:r>
      <w:r w:rsidRPr="00250CF1">
        <w:rPr>
          <w:lang w:eastAsia="zh-CN"/>
        </w:rPr>
        <w:t>. The Impact of the Connect Methodology on Marketing Strategies. </w:t>
      </w:r>
      <w:proofErr w:type="spellStart"/>
      <w:r w:rsidRPr="00250CF1">
        <w:rPr>
          <w:i/>
          <w:iCs/>
          <w:lang w:eastAsia="zh-CN"/>
        </w:rPr>
        <w:t>Инновационная</w:t>
      </w:r>
      <w:proofErr w:type="spellEnd"/>
      <w:r w:rsidRPr="00250CF1">
        <w:rPr>
          <w:i/>
          <w:iCs/>
          <w:lang w:eastAsia="zh-CN"/>
        </w:rPr>
        <w:t xml:space="preserve"> </w:t>
      </w:r>
      <w:proofErr w:type="spellStart"/>
      <w:r w:rsidRPr="00250CF1">
        <w:rPr>
          <w:i/>
          <w:iCs/>
          <w:lang w:eastAsia="zh-CN"/>
        </w:rPr>
        <w:t>наука</w:t>
      </w:r>
      <w:proofErr w:type="spellEnd"/>
      <w:r w:rsidRPr="00250CF1">
        <w:rPr>
          <w:lang w:eastAsia="zh-CN"/>
        </w:rPr>
        <w:t>, (7-2), pp.97-104.</w:t>
      </w:r>
      <w:r>
        <w:rPr>
          <w:lang w:eastAsia="zh-CN"/>
        </w:rPr>
        <w:t xml:space="preserve"> </w:t>
      </w:r>
    </w:p>
    <w:p w14:paraId="71874A1A" w14:textId="77777777" w:rsidR="0058094F" w:rsidRPr="008D73E3" w:rsidRDefault="0058094F" w:rsidP="006D2FA2">
      <w:pPr>
        <w:ind w:left="720" w:hanging="720"/>
        <w:rPr>
          <w:lang w:eastAsia="zh-CN"/>
        </w:rPr>
      </w:pPr>
      <w:r w:rsidRPr="00DF173F">
        <w:rPr>
          <w:lang w:eastAsia="zh-CN"/>
        </w:rPr>
        <w:t xml:space="preserve">Hardy, E., </w:t>
      </w:r>
      <w:r>
        <w:rPr>
          <w:lang w:eastAsia="zh-CN"/>
        </w:rPr>
        <w:t>(</w:t>
      </w:r>
      <w:r w:rsidRPr="00DF173F">
        <w:rPr>
          <w:lang w:eastAsia="zh-CN"/>
        </w:rPr>
        <w:t>2021</w:t>
      </w:r>
      <w:r>
        <w:rPr>
          <w:lang w:eastAsia="zh-CN"/>
        </w:rPr>
        <w:t>)</w:t>
      </w:r>
      <w:r w:rsidRPr="00DF173F">
        <w:rPr>
          <w:lang w:eastAsia="zh-CN"/>
        </w:rPr>
        <w:t>. The Smartphone Market.</w:t>
      </w:r>
      <w:r>
        <w:rPr>
          <w:lang w:eastAsia="zh-CN"/>
        </w:rPr>
        <w:t xml:space="preserve"> Available at: </w:t>
      </w:r>
      <w:hyperlink r:id="rId18" w:history="1">
        <w:r w:rsidRPr="003C1ED0">
          <w:rPr>
            <w:rStyle w:val="Hyperlink"/>
            <w:lang w:eastAsia="zh-CN"/>
          </w:rPr>
          <w:t>https://www.theseus.fi/bitstream/handle/10024/504045/Erwan_Hardy.pdf</w:t>
        </w:r>
      </w:hyperlink>
      <w:r>
        <w:rPr>
          <w:lang w:eastAsia="zh-CN"/>
        </w:rPr>
        <w:t xml:space="preserve"> </w:t>
      </w:r>
    </w:p>
    <w:p w14:paraId="6E32B0CB" w14:textId="77777777" w:rsidR="0058094F" w:rsidRPr="00F426B1" w:rsidRDefault="0058094F" w:rsidP="006D2FA2">
      <w:pPr>
        <w:ind w:left="720" w:hanging="720"/>
        <w:rPr>
          <w:lang w:eastAsia="zh-CN"/>
        </w:rPr>
      </w:pPr>
      <w:r w:rsidRPr="00DF173F">
        <w:rPr>
          <w:lang w:eastAsia="zh-CN"/>
        </w:rPr>
        <w:t>Hernández-</w:t>
      </w:r>
      <w:proofErr w:type="spellStart"/>
      <w:r w:rsidRPr="00DF173F">
        <w:rPr>
          <w:lang w:eastAsia="zh-CN"/>
        </w:rPr>
        <w:t>Orallo</w:t>
      </w:r>
      <w:proofErr w:type="spellEnd"/>
      <w:r w:rsidRPr="00DF173F">
        <w:rPr>
          <w:lang w:eastAsia="zh-CN"/>
        </w:rPr>
        <w:t xml:space="preserve">, E., </w:t>
      </w:r>
      <w:proofErr w:type="spellStart"/>
      <w:r w:rsidRPr="00DF173F">
        <w:rPr>
          <w:lang w:eastAsia="zh-CN"/>
        </w:rPr>
        <w:t>Armero</w:t>
      </w:r>
      <w:proofErr w:type="spellEnd"/>
      <w:r w:rsidRPr="00DF173F">
        <w:rPr>
          <w:lang w:eastAsia="zh-CN"/>
        </w:rPr>
        <w:t xml:space="preserve">-Martínez, A., Calafate, C.T. and Manzoni, P., </w:t>
      </w:r>
      <w:r>
        <w:rPr>
          <w:lang w:eastAsia="zh-CN"/>
        </w:rPr>
        <w:t>(</w:t>
      </w:r>
      <w:r w:rsidRPr="00DF173F">
        <w:rPr>
          <w:lang w:eastAsia="zh-CN"/>
        </w:rPr>
        <w:t>2023</w:t>
      </w:r>
      <w:r>
        <w:rPr>
          <w:lang w:eastAsia="zh-CN"/>
        </w:rPr>
        <w:t>)</w:t>
      </w:r>
      <w:r w:rsidRPr="00DF173F">
        <w:rPr>
          <w:lang w:eastAsia="zh-CN"/>
        </w:rPr>
        <w:t>. Analysis and evaluation of tracker tag efficiency. </w:t>
      </w:r>
      <w:r w:rsidRPr="00DF173F">
        <w:rPr>
          <w:i/>
          <w:iCs/>
          <w:lang w:eastAsia="zh-CN"/>
        </w:rPr>
        <w:t>Wireless Communications and Mobile Computing</w:t>
      </w:r>
      <w:r w:rsidRPr="00DF173F">
        <w:rPr>
          <w:lang w:eastAsia="zh-CN"/>
        </w:rPr>
        <w:t>, </w:t>
      </w:r>
      <w:r w:rsidRPr="00DF173F">
        <w:rPr>
          <w:i/>
          <w:iCs/>
          <w:lang w:eastAsia="zh-CN"/>
        </w:rPr>
        <w:t>2023</w:t>
      </w:r>
      <w:r w:rsidRPr="00DF173F">
        <w:rPr>
          <w:lang w:eastAsia="zh-CN"/>
        </w:rPr>
        <w:t>(1), p.2880229.</w:t>
      </w:r>
      <w:r>
        <w:rPr>
          <w:lang w:eastAsia="zh-CN"/>
        </w:rPr>
        <w:t xml:space="preserve"> Available at: </w:t>
      </w:r>
      <w:hyperlink r:id="rId19" w:history="1">
        <w:r w:rsidRPr="003C1ED0">
          <w:rPr>
            <w:rStyle w:val="Hyperlink"/>
            <w:lang w:eastAsia="zh-CN"/>
          </w:rPr>
          <w:t>https://onlinelibrary.wiley.com/doi/pdf/10.1155/2023/2880229</w:t>
        </w:r>
      </w:hyperlink>
      <w:r>
        <w:rPr>
          <w:lang w:eastAsia="zh-CN"/>
        </w:rPr>
        <w:t xml:space="preserve"> </w:t>
      </w:r>
    </w:p>
    <w:p w14:paraId="29B54493" w14:textId="77777777" w:rsidR="0058094F" w:rsidRDefault="0058094F" w:rsidP="006D2FA2">
      <w:pPr>
        <w:ind w:left="720" w:hanging="720"/>
        <w:rPr>
          <w:lang w:eastAsia="zh-CN"/>
        </w:rPr>
      </w:pPr>
      <w:r w:rsidRPr="000268F9">
        <w:rPr>
          <w:lang w:eastAsia="zh-CN"/>
        </w:rPr>
        <w:t xml:space="preserve">IBISWorld (2024) </w:t>
      </w:r>
      <w:r w:rsidRPr="000268F9">
        <w:rPr>
          <w:i/>
          <w:iCs/>
          <w:lang w:eastAsia="zh-CN"/>
        </w:rPr>
        <w:t>3-step PESTLE analysis</w:t>
      </w:r>
      <w:r w:rsidRPr="000268F9">
        <w:rPr>
          <w:lang w:eastAsia="zh-CN"/>
        </w:rPr>
        <w:t xml:space="preserve">. Available at: </w:t>
      </w:r>
      <w:hyperlink r:id="rId20" w:history="1">
        <w:r w:rsidRPr="000268F9">
          <w:rPr>
            <w:rStyle w:val="Hyperlink"/>
            <w:lang w:eastAsia="zh-CN"/>
          </w:rPr>
          <w:t>https://www.ibisworld.com/blog/3-step-pestle-analysis/99/1127/</w:t>
        </w:r>
      </w:hyperlink>
    </w:p>
    <w:p w14:paraId="2A147360" w14:textId="77777777" w:rsidR="0058094F" w:rsidRPr="006B5E6A" w:rsidRDefault="0058094F" w:rsidP="006D2FA2">
      <w:pPr>
        <w:ind w:left="720" w:hanging="720"/>
        <w:rPr>
          <w:lang w:eastAsia="zh-CN"/>
        </w:rPr>
      </w:pPr>
      <w:proofErr w:type="spellStart"/>
      <w:r w:rsidRPr="00DB65D4">
        <w:rPr>
          <w:lang w:eastAsia="zh-CN"/>
        </w:rPr>
        <w:t>Ivypanda</w:t>
      </w:r>
      <w:proofErr w:type="spellEnd"/>
      <w:r w:rsidRPr="00DB65D4">
        <w:rPr>
          <w:lang w:eastAsia="zh-CN"/>
        </w:rPr>
        <w:t xml:space="preserve"> (2024) </w:t>
      </w:r>
      <w:r w:rsidRPr="00DB65D4">
        <w:rPr>
          <w:i/>
          <w:iCs/>
          <w:lang w:eastAsia="zh-CN"/>
        </w:rPr>
        <w:t>Apple and its product range in the UK smartphone market</w:t>
      </w:r>
      <w:r w:rsidRPr="00DB65D4">
        <w:rPr>
          <w:lang w:eastAsia="zh-CN"/>
        </w:rPr>
        <w:t xml:space="preserve">. Available at: </w:t>
      </w:r>
      <w:hyperlink r:id="rId21" w:tgtFrame="_new" w:history="1">
        <w:r w:rsidRPr="00DB65D4">
          <w:rPr>
            <w:rStyle w:val="Hyperlink"/>
            <w:lang w:eastAsia="zh-CN"/>
          </w:rPr>
          <w:t>https://ivypanda.com/essays/apple-and-its-product-range-in-the-uk-smartphone-market/</w:t>
        </w:r>
      </w:hyperlink>
    </w:p>
    <w:p w14:paraId="6D9AF7A6" w14:textId="77777777" w:rsidR="0058094F" w:rsidRPr="000268F9" w:rsidRDefault="0058094F" w:rsidP="006D2FA2">
      <w:pPr>
        <w:ind w:left="720" w:hanging="720"/>
        <w:rPr>
          <w:lang w:eastAsia="zh-CN"/>
        </w:rPr>
      </w:pPr>
      <w:r w:rsidRPr="00250CF1">
        <w:rPr>
          <w:lang w:eastAsia="zh-CN"/>
        </w:rPr>
        <w:t xml:space="preserve">Johnson, G., Whittington, R., Scholes, K., Angwin, D. and </w:t>
      </w:r>
      <w:proofErr w:type="spellStart"/>
      <w:r w:rsidRPr="00250CF1">
        <w:rPr>
          <w:lang w:eastAsia="zh-CN"/>
        </w:rPr>
        <w:t>Regnér</w:t>
      </w:r>
      <w:proofErr w:type="spellEnd"/>
      <w:r w:rsidRPr="00250CF1">
        <w:rPr>
          <w:lang w:eastAsia="zh-CN"/>
        </w:rPr>
        <w:t xml:space="preserve">, P., </w:t>
      </w:r>
      <w:r>
        <w:rPr>
          <w:lang w:eastAsia="zh-CN"/>
        </w:rPr>
        <w:t>(</w:t>
      </w:r>
      <w:r w:rsidRPr="00250CF1">
        <w:rPr>
          <w:lang w:eastAsia="zh-CN"/>
        </w:rPr>
        <w:t>2011</w:t>
      </w:r>
      <w:r>
        <w:rPr>
          <w:lang w:eastAsia="zh-CN"/>
        </w:rPr>
        <w:t>)</w:t>
      </w:r>
      <w:r w:rsidRPr="00250CF1">
        <w:rPr>
          <w:lang w:eastAsia="zh-CN"/>
        </w:rPr>
        <w:t>. </w:t>
      </w:r>
      <w:r w:rsidRPr="00250CF1">
        <w:rPr>
          <w:i/>
          <w:iCs/>
          <w:lang w:eastAsia="zh-CN"/>
        </w:rPr>
        <w:t>Exploring strategy</w:t>
      </w:r>
      <w:r w:rsidRPr="00250CF1">
        <w:rPr>
          <w:lang w:eastAsia="zh-CN"/>
        </w:rPr>
        <w:t>. London, UK: Financial Times Prentice Hall.</w:t>
      </w:r>
      <w:r>
        <w:rPr>
          <w:lang w:eastAsia="zh-CN"/>
        </w:rPr>
        <w:t xml:space="preserve"> Available at: </w:t>
      </w:r>
      <w:hyperlink r:id="rId22" w:history="1">
        <w:r w:rsidRPr="003C1ED0">
          <w:rPr>
            <w:rStyle w:val="Hyperlink"/>
            <w:lang w:eastAsia="zh-CN"/>
          </w:rPr>
          <w:t>https://www.academia.edu/download/64941929/Exploring_Strategy_Text_and_Cases_PDFDrive_.pdf</w:t>
        </w:r>
      </w:hyperlink>
      <w:r>
        <w:rPr>
          <w:lang w:eastAsia="zh-CN"/>
        </w:rPr>
        <w:t xml:space="preserve"> </w:t>
      </w:r>
    </w:p>
    <w:p w14:paraId="6D1B89F9" w14:textId="77777777" w:rsidR="0058094F" w:rsidRPr="008D73E3" w:rsidRDefault="0058094F" w:rsidP="006D2FA2">
      <w:pPr>
        <w:ind w:left="720" w:hanging="720"/>
        <w:rPr>
          <w:lang w:eastAsia="zh-CN"/>
        </w:rPr>
      </w:pPr>
      <w:r w:rsidRPr="008D73E3">
        <w:rPr>
          <w:lang w:eastAsia="zh-CN"/>
        </w:rPr>
        <w:t xml:space="preserve">KPMG (2025) </w:t>
      </w:r>
      <w:r w:rsidRPr="00250CF1">
        <w:rPr>
          <w:i/>
          <w:iCs/>
          <w:lang w:eastAsia="zh-CN"/>
        </w:rPr>
        <w:t>KPMG global tech report: Consumer and retail insights</w:t>
      </w:r>
      <w:r w:rsidRPr="008D73E3">
        <w:rPr>
          <w:lang w:eastAsia="zh-CN"/>
        </w:rPr>
        <w:t xml:space="preserve">. Available at: </w:t>
      </w:r>
      <w:hyperlink r:id="rId23" w:history="1">
        <w:r w:rsidRPr="003C1ED0">
          <w:rPr>
            <w:rStyle w:val="Hyperlink"/>
            <w:lang w:eastAsia="zh-CN"/>
          </w:rPr>
          <w:t>https://assets.kpmg.com/content/dam/kpmgsites/uk/pdf/2025/04/kpmg-global-tech-report-consumer-and-retail-insights.pdf</w:t>
        </w:r>
      </w:hyperlink>
      <w:r>
        <w:rPr>
          <w:lang w:eastAsia="zh-CN"/>
        </w:rPr>
        <w:t xml:space="preserve"> </w:t>
      </w:r>
    </w:p>
    <w:p w14:paraId="5488FA3C" w14:textId="77777777" w:rsidR="0058094F" w:rsidRPr="008D73E3" w:rsidRDefault="0058094F" w:rsidP="006D2FA2">
      <w:pPr>
        <w:ind w:left="720" w:hanging="720"/>
        <w:rPr>
          <w:lang w:eastAsia="zh-CN"/>
        </w:rPr>
      </w:pPr>
      <w:r w:rsidRPr="00DF173F">
        <w:rPr>
          <w:lang w:eastAsia="zh-CN"/>
        </w:rPr>
        <w:t xml:space="preserve">Muhammad, G., Zaheer, I., Ahmed, R.I., Shah, F. and Mazhar, F., </w:t>
      </w:r>
      <w:r>
        <w:rPr>
          <w:lang w:eastAsia="zh-CN"/>
        </w:rPr>
        <w:t>(</w:t>
      </w:r>
      <w:r w:rsidRPr="00DF173F">
        <w:rPr>
          <w:lang w:eastAsia="zh-CN"/>
        </w:rPr>
        <w:t>2025</w:t>
      </w:r>
      <w:r>
        <w:rPr>
          <w:lang w:eastAsia="zh-CN"/>
        </w:rPr>
        <w:t>)</w:t>
      </w:r>
      <w:r w:rsidRPr="00DF173F">
        <w:rPr>
          <w:lang w:eastAsia="zh-CN"/>
        </w:rPr>
        <w:t>. Connecting People, Reconnecting Markets: A Case Study on Nokia’s Journey from Market Leader to Underdog and Revival as Niche Player. </w:t>
      </w:r>
      <w:r w:rsidRPr="00DF173F">
        <w:rPr>
          <w:i/>
          <w:iCs/>
          <w:lang w:eastAsia="zh-CN"/>
        </w:rPr>
        <w:t>Journal of Social Horizons</w:t>
      </w:r>
      <w:r w:rsidRPr="00DF173F">
        <w:rPr>
          <w:lang w:eastAsia="zh-CN"/>
        </w:rPr>
        <w:t>, </w:t>
      </w:r>
      <w:r w:rsidRPr="00DF173F">
        <w:rPr>
          <w:i/>
          <w:iCs/>
          <w:lang w:eastAsia="zh-CN"/>
        </w:rPr>
        <w:t>2</w:t>
      </w:r>
      <w:r w:rsidRPr="00DF173F">
        <w:rPr>
          <w:lang w:eastAsia="zh-CN"/>
        </w:rPr>
        <w:t>(4), pp.440-453.</w:t>
      </w:r>
      <w:r>
        <w:rPr>
          <w:lang w:eastAsia="zh-CN"/>
        </w:rPr>
        <w:t xml:space="preserve"> Available at: </w:t>
      </w:r>
      <w:hyperlink r:id="rId24" w:history="1">
        <w:r w:rsidRPr="003C1ED0">
          <w:rPr>
            <w:rStyle w:val="Hyperlink"/>
            <w:lang w:eastAsia="zh-CN"/>
          </w:rPr>
          <w:t>https://sociocanvas.com/jsh/index.php/JSH/article/download/19/8</w:t>
        </w:r>
      </w:hyperlink>
      <w:r>
        <w:rPr>
          <w:lang w:eastAsia="zh-CN"/>
        </w:rPr>
        <w:t xml:space="preserve"> </w:t>
      </w:r>
    </w:p>
    <w:p w14:paraId="25F4B57A" w14:textId="77777777" w:rsidR="0058094F" w:rsidRPr="001A42A1" w:rsidRDefault="0058094F" w:rsidP="006D2FA2">
      <w:pPr>
        <w:ind w:left="720" w:hanging="720"/>
        <w:rPr>
          <w:lang w:eastAsia="zh-CN"/>
        </w:rPr>
      </w:pPr>
      <w:r w:rsidRPr="001A42A1">
        <w:rPr>
          <w:lang w:eastAsia="zh-CN"/>
        </w:rPr>
        <w:t xml:space="preserve">Ofcom (2025) </w:t>
      </w:r>
      <w:r w:rsidRPr="001A42A1">
        <w:rPr>
          <w:i/>
          <w:iCs/>
          <w:lang w:eastAsia="zh-CN"/>
        </w:rPr>
        <w:t>The Communications Market 2025</w:t>
      </w:r>
      <w:r w:rsidRPr="001A42A1">
        <w:rPr>
          <w:lang w:eastAsia="zh-CN"/>
        </w:rPr>
        <w:t xml:space="preserve">. Available at: </w:t>
      </w:r>
      <w:hyperlink r:id="rId25" w:history="1">
        <w:r w:rsidRPr="001A42A1">
          <w:rPr>
            <w:rStyle w:val="Hyperlink"/>
            <w:lang w:eastAsia="zh-CN"/>
          </w:rPr>
          <w:t>https://www.ofcom.org.uk/phones-and-broadband/service-quality/the-communications-market-2025</w:t>
        </w:r>
      </w:hyperlink>
    </w:p>
    <w:p w14:paraId="37E2CF74" w14:textId="77777777" w:rsidR="0058094F" w:rsidRPr="00F426B1" w:rsidRDefault="0058094F" w:rsidP="006D2FA2">
      <w:pPr>
        <w:ind w:left="720" w:hanging="720"/>
        <w:rPr>
          <w:lang w:eastAsia="zh-CN"/>
        </w:rPr>
      </w:pPr>
      <w:r w:rsidRPr="00F426B1">
        <w:rPr>
          <w:lang w:eastAsia="zh-CN"/>
        </w:rPr>
        <w:t xml:space="preserve">Reuters (2024) </w:t>
      </w:r>
      <w:r w:rsidRPr="00F426B1">
        <w:rPr>
          <w:i/>
          <w:iCs/>
          <w:lang w:eastAsia="zh-CN"/>
        </w:rPr>
        <w:t>Apple overtakes Samsung to become top smartphone seller</w:t>
      </w:r>
      <w:r w:rsidRPr="00F426B1">
        <w:rPr>
          <w:lang w:eastAsia="zh-CN"/>
        </w:rPr>
        <w:t xml:space="preserve">. Available at: </w:t>
      </w:r>
      <w:hyperlink r:id="rId26" w:tgtFrame="_new" w:history="1">
        <w:r w:rsidRPr="00F426B1">
          <w:rPr>
            <w:rStyle w:val="Hyperlink"/>
            <w:lang w:eastAsia="zh-CN"/>
          </w:rPr>
          <w:t>https://www.reuters.com/technology/apple-overtakes-samsung-top-seller-smartphones-2024-01-17/</w:t>
        </w:r>
      </w:hyperlink>
      <w:r w:rsidRPr="00F426B1">
        <w:rPr>
          <w:lang w:eastAsia="zh-CN"/>
        </w:rPr>
        <w:t xml:space="preserve"> </w:t>
      </w:r>
    </w:p>
    <w:p w14:paraId="133D6F95" w14:textId="77777777" w:rsidR="0058094F" w:rsidRPr="008D73E3" w:rsidRDefault="0058094F" w:rsidP="006D2FA2">
      <w:pPr>
        <w:ind w:left="720" w:hanging="720"/>
        <w:rPr>
          <w:lang w:eastAsia="zh-CN"/>
        </w:rPr>
      </w:pPr>
      <w:proofErr w:type="spellStart"/>
      <w:r w:rsidRPr="00DF173F">
        <w:rPr>
          <w:lang w:eastAsia="zh-CN"/>
        </w:rPr>
        <w:t>Sandambi</w:t>
      </w:r>
      <w:proofErr w:type="spellEnd"/>
      <w:r w:rsidRPr="00DF173F">
        <w:rPr>
          <w:lang w:eastAsia="zh-CN"/>
        </w:rPr>
        <w:t xml:space="preserve">, N., </w:t>
      </w:r>
      <w:r>
        <w:rPr>
          <w:lang w:eastAsia="zh-CN"/>
        </w:rPr>
        <w:t>(</w:t>
      </w:r>
      <w:r w:rsidRPr="00DF173F">
        <w:rPr>
          <w:lang w:eastAsia="zh-CN"/>
        </w:rPr>
        <w:t>2025</w:t>
      </w:r>
      <w:r>
        <w:rPr>
          <w:lang w:eastAsia="zh-CN"/>
        </w:rPr>
        <w:t>)</w:t>
      </w:r>
      <w:r w:rsidRPr="00DF173F">
        <w:rPr>
          <w:lang w:eastAsia="zh-CN"/>
        </w:rPr>
        <w:t xml:space="preserve">. The global smartphone </w:t>
      </w:r>
      <w:proofErr w:type="gramStart"/>
      <w:r w:rsidRPr="00DF173F">
        <w:rPr>
          <w:lang w:eastAsia="zh-CN"/>
        </w:rPr>
        <w:t>market</w:t>
      </w:r>
      <w:proofErr w:type="gramEnd"/>
      <w:r w:rsidRPr="00DF173F">
        <w:rPr>
          <w:lang w:eastAsia="zh-CN"/>
        </w:rPr>
        <w:t>. </w:t>
      </w:r>
      <w:r w:rsidRPr="00DF173F">
        <w:rPr>
          <w:i/>
          <w:iCs/>
          <w:lang w:eastAsia="zh-CN"/>
        </w:rPr>
        <w:t>DOI: https://doi. org/10.31219/</w:t>
      </w:r>
      <w:proofErr w:type="spellStart"/>
      <w:r w:rsidRPr="00DF173F">
        <w:rPr>
          <w:i/>
          <w:iCs/>
          <w:lang w:eastAsia="zh-CN"/>
        </w:rPr>
        <w:t>osf</w:t>
      </w:r>
      <w:proofErr w:type="spellEnd"/>
      <w:r w:rsidRPr="00DF173F">
        <w:rPr>
          <w:i/>
          <w:iCs/>
          <w:lang w:eastAsia="zh-CN"/>
        </w:rPr>
        <w:t>. io/rksv7</w:t>
      </w:r>
      <w:r w:rsidRPr="00DF173F">
        <w:rPr>
          <w:lang w:eastAsia="zh-CN"/>
        </w:rPr>
        <w:t>.</w:t>
      </w:r>
      <w:r>
        <w:rPr>
          <w:lang w:eastAsia="zh-CN"/>
        </w:rPr>
        <w:t xml:space="preserve"> Available at: </w:t>
      </w:r>
      <w:hyperlink r:id="rId27" w:history="1">
        <w:r w:rsidRPr="003C1ED0">
          <w:rPr>
            <w:rStyle w:val="Hyperlink"/>
            <w:lang w:eastAsia="zh-CN"/>
          </w:rPr>
          <w:t>https://osf.io/download/678be9bb6cd138d3ea900b63/</w:t>
        </w:r>
      </w:hyperlink>
      <w:r>
        <w:rPr>
          <w:lang w:eastAsia="zh-CN"/>
        </w:rPr>
        <w:t xml:space="preserve"> </w:t>
      </w:r>
    </w:p>
    <w:p w14:paraId="36EE63D2" w14:textId="77777777" w:rsidR="0058094F" w:rsidRDefault="0058094F" w:rsidP="006D2FA2">
      <w:pPr>
        <w:ind w:left="720" w:hanging="720"/>
      </w:pPr>
      <w:proofErr w:type="spellStart"/>
      <w:r w:rsidRPr="001A42A1">
        <w:rPr>
          <w:lang w:eastAsia="zh-CN"/>
        </w:rPr>
        <w:t>Statcounter</w:t>
      </w:r>
      <w:proofErr w:type="spellEnd"/>
      <w:r w:rsidRPr="001A42A1">
        <w:rPr>
          <w:lang w:eastAsia="zh-CN"/>
        </w:rPr>
        <w:t xml:space="preserve"> (2026) </w:t>
      </w:r>
      <w:r w:rsidRPr="001A42A1">
        <w:rPr>
          <w:i/>
          <w:iCs/>
          <w:lang w:eastAsia="zh-CN"/>
        </w:rPr>
        <w:t>Mobile Vendor Market Share United Kingdom, February 2026</w:t>
      </w:r>
      <w:r w:rsidRPr="001A42A1">
        <w:rPr>
          <w:lang w:eastAsia="zh-CN"/>
        </w:rPr>
        <w:t xml:space="preserve">. Available at: </w:t>
      </w:r>
      <w:hyperlink r:id="rId28" w:history="1">
        <w:r w:rsidRPr="001A42A1">
          <w:rPr>
            <w:rStyle w:val="Hyperlink"/>
            <w:lang w:eastAsia="zh-CN"/>
          </w:rPr>
          <w:t>https://gs.statcounter.com/vendor-market-share/mobile/united-kingdom</w:t>
        </w:r>
      </w:hyperlink>
    </w:p>
    <w:p w14:paraId="14150877" w14:textId="2C878ADE" w:rsidR="00B24571" w:rsidRPr="001A42A1" w:rsidRDefault="00B24571" w:rsidP="006D2FA2">
      <w:pPr>
        <w:ind w:left="720" w:hanging="720"/>
        <w:rPr>
          <w:lang w:eastAsia="zh-CN"/>
        </w:rPr>
      </w:pPr>
      <w:r w:rsidRPr="00B24571">
        <w:rPr>
          <w:lang w:eastAsia="zh-CN"/>
        </w:rPr>
        <w:t xml:space="preserve">Kotler, P. and Keller, K.L., </w:t>
      </w:r>
      <w:r>
        <w:rPr>
          <w:lang w:eastAsia="zh-CN"/>
        </w:rPr>
        <w:t>(</w:t>
      </w:r>
      <w:r w:rsidRPr="00B24571">
        <w:rPr>
          <w:lang w:eastAsia="zh-CN"/>
        </w:rPr>
        <w:t>2015</w:t>
      </w:r>
      <w:r>
        <w:rPr>
          <w:lang w:eastAsia="zh-CN"/>
        </w:rPr>
        <w:t>)</w:t>
      </w:r>
      <w:r w:rsidRPr="00B24571">
        <w:rPr>
          <w:lang w:eastAsia="zh-CN"/>
        </w:rPr>
        <w:t>. Marketing Management 15th Edition–Global.</w:t>
      </w:r>
    </w:p>
    <w:p w14:paraId="2721784A" w14:textId="29F9697B" w:rsidR="006D2FA2" w:rsidRPr="008D73E3" w:rsidRDefault="006D2FA2" w:rsidP="006D2FA2">
      <w:pPr>
        <w:ind w:left="720" w:hanging="720"/>
        <w:rPr>
          <w:lang w:eastAsia="zh-CN"/>
        </w:rPr>
      </w:pPr>
    </w:p>
    <w:sectPr w:rsidR="006D2FA2" w:rsidRPr="008D73E3">
      <w:footerReference w:type="default" r:id="rId2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090975B" w14:textId="77777777" w:rsidR="004A7912" w:rsidRDefault="004A7912" w:rsidP="00F4799C">
      <w:r>
        <w:separator/>
      </w:r>
    </w:p>
  </w:endnote>
  <w:endnote w:type="continuationSeparator" w:id="0">
    <w:p w14:paraId="6C2C64BE" w14:textId="77777777" w:rsidR="004A7912" w:rsidRDefault="004A7912" w:rsidP="00F4799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altName w:val="Calibri"/>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DengXian Light">
    <w:charset w:val="86"/>
    <w:family w:val="auto"/>
    <w:pitch w:val="variable"/>
    <w:sig w:usb0="A00002BF" w:usb1="38CF7CFA" w:usb2="00000016" w:usb3="00000000" w:csb0="0004000F" w:csb1="00000000"/>
  </w:font>
  <w:font w:name="Aptos Display">
    <w:altName w:val="Calibri"/>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73085836"/>
      <w:docPartObj>
        <w:docPartGallery w:val="Page Numbers (Bottom of Page)"/>
        <w:docPartUnique/>
      </w:docPartObj>
    </w:sdtPr>
    <w:sdtEndPr/>
    <w:sdtContent>
      <w:p w14:paraId="24DA9DDC" w14:textId="1AE6533E" w:rsidR="00F4799C" w:rsidRDefault="00F4799C">
        <w:pPr>
          <w:pStyle w:val="Footer"/>
        </w:pPr>
        <w:r>
          <w:fldChar w:fldCharType="begin"/>
        </w:r>
        <w:r>
          <w:instrText>PAGE   \* MERGEFORMAT</w:instrText>
        </w:r>
        <w:r>
          <w:fldChar w:fldCharType="separate"/>
        </w:r>
        <w:r>
          <w:t>2</w:t>
        </w:r>
        <w:r>
          <w:fldChar w:fldCharType="end"/>
        </w:r>
      </w:p>
    </w:sdtContent>
  </w:sdt>
  <w:p w14:paraId="573B818F" w14:textId="77777777" w:rsidR="00F4799C" w:rsidRDefault="00F4799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75ABC5B" w14:textId="77777777" w:rsidR="004A7912" w:rsidRDefault="004A7912" w:rsidP="00F4799C">
      <w:r>
        <w:separator/>
      </w:r>
    </w:p>
  </w:footnote>
  <w:footnote w:type="continuationSeparator" w:id="0">
    <w:p w14:paraId="4CC0C8E0" w14:textId="77777777" w:rsidR="004A7912" w:rsidRDefault="004A7912" w:rsidP="00F4799C">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C3599A"/>
    <w:multiLevelType w:val="multilevel"/>
    <w:tmpl w:val="539E272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58B4B01"/>
    <w:multiLevelType w:val="multilevel"/>
    <w:tmpl w:val="58C04B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9541802"/>
    <w:multiLevelType w:val="multilevel"/>
    <w:tmpl w:val="5D608D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E2F6057"/>
    <w:multiLevelType w:val="multilevel"/>
    <w:tmpl w:val="50787F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0A07CC9"/>
    <w:multiLevelType w:val="multilevel"/>
    <w:tmpl w:val="F55EB34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0DF7127"/>
    <w:multiLevelType w:val="hybridMultilevel"/>
    <w:tmpl w:val="08062B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2736AD0"/>
    <w:multiLevelType w:val="multilevel"/>
    <w:tmpl w:val="D8860E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C552F55"/>
    <w:multiLevelType w:val="multilevel"/>
    <w:tmpl w:val="141CE0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FD435D6"/>
    <w:multiLevelType w:val="multilevel"/>
    <w:tmpl w:val="25AA66F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0F63DDB"/>
    <w:multiLevelType w:val="multilevel"/>
    <w:tmpl w:val="68748A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61478A6"/>
    <w:multiLevelType w:val="multilevel"/>
    <w:tmpl w:val="B3B474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6195692"/>
    <w:multiLevelType w:val="multilevel"/>
    <w:tmpl w:val="DAB4BB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27731E4C"/>
    <w:multiLevelType w:val="multilevel"/>
    <w:tmpl w:val="2058343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28C07DC7"/>
    <w:multiLevelType w:val="multilevel"/>
    <w:tmpl w:val="1046BF3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28EE6B52"/>
    <w:multiLevelType w:val="multilevel"/>
    <w:tmpl w:val="D5B29C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2C810ACD"/>
    <w:multiLevelType w:val="multilevel"/>
    <w:tmpl w:val="FAB479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2D6D614A"/>
    <w:multiLevelType w:val="multilevel"/>
    <w:tmpl w:val="5F84A550"/>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347532E1"/>
    <w:multiLevelType w:val="hybridMultilevel"/>
    <w:tmpl w:val="492467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35B1740E"/>
    <w:multiLevelType w:val="multilevel"/>
    <w:tmpl w:val="11C068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395C480B"/>
    <w:multiLevelType w:val="multilevel"/>
    <w:tmpl w:val="0E9E2E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41C01874"/>
    <w:multiLevelType w:val="hybridMultilevel"/>
    <w:tmpl w:val="AE56CB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428F29EB"/>
    <w:multiLevelType w:val="multilevel"/>
    <w:tmpl w:val="C2001B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44791B14"/>
    <w:multiLevelType w:val="multilevel"/>
    <w:tmpl w:val="E376D9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456044CE"/>
    <w:multiLevelType w:val="multilevel"/>
    <w:tmpl w:val="B622C6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47A410F3"/>
    <w:multiLevelType w:val="multilevel"/>
    <w:tmpl w:val="F98651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48F3563C"/>
    <w:multiLevelType w:val="multilevel"/>
    <w:tmpl w:val="0824CC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497432BD"/>
    <w:multiLevelType w:val="multilevel"/>
    <w:tmpl w:val="4FB8CF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4BBA6136"/>
    <w:multiLevelType w:val="multilevel"/>
    <w:tmpl w:val="335254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504C337D"/>
    <w:multiLevelType w:val="multilevel"/>
    <w:tmpl w:val="0EECC0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51BA1130"/>
    <w:multiLevelType w:val="multilevel"/>
    <w:tmpl w:val="28D4D6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58917936"/>
    <w:multiLevelType w:val="multilevel"/>
    <w:tmpl w:val="C6C4E4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58D5351B"/>
    <w:multiLevelType w:val="multilevel"/>
    <w:tmpl w:val="F06605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6390622E"/>
    <w:multiLevelType w:val="hybridMultilevel"/>
    <w:tmpl w:val="AD0422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65123CB0"/>
    <w:multiLevelType w:val="multilevel"/>
    <w:tmpl w:val="D292CE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651523AB"/>
    <w:multiLevelType w:val="hybridMultilevel"/>
    <w:tmpl w:val="A9409F68"/>
    <w:lvl w:ilvl="0" w:tplc="08090001">
      <w:start w:val="1"/>
      <w:numFmt w:val="bullet"/>
      <w:lvlText w:val=""/>
      <w:lvlJc w:val="left"/>
      <w:pPr>
        <w:ind w:left="720" w:hanging="360"/>
      </w:pPr>
      <w:rPr>
        <w:rFonts w:ascii="Symbol"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690A0330"/>
    <w:multiLevelType w:val="multilevel"/>
    <w:tmpl w:val="C930F3C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353"/>
        </w:tabs>
        <w:ind w:left="1353"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6AAF7EB6"/>
    <w:multiLevelType w:val="multilevel"/>
    <w:tmpl w:val="C33697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 w15:restartNumberingAfterBreak="0">
    <w:nsid w:val="6B113446"/>
    <w:multiLevelType w:val="multilevel"/>
    <w:tmpl w:val="4A8AE2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8" w15:restartNumberingAfterBreak="0">
    <w:nsid w:val="6D6C0C1E"/>
    <w:multiLevelType w:val="multilevel"/>
    <w:tmpl w:val="0E7621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9" w15:restartNumberingAfterBreak="0">
    <w:nsid w:val="6D6E76CD"/>
    <w:multiLevelType w:val="multilevel"/>
    <w:tmpl w:val="CBB6AF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0" w15:restartNumberingAfterBreak="0">
    <w:nsid w:val="6DDD1493"/>
    <w:multiLevelType w:val="multilevel"/>
    <w:tmpl w:val="E26610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1" w15:restartNumberingAfterBreak="0">
    <w:nsid w:val="6E713CEE"/>
    <w:multiLevelType w:val="multilevel"/>
    <w:tmpl w:val="4BA45F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2" w15:restartNumberingAfterBreak="0">
    <w:nsid w:val="6F002494"/>
    <w:multiLevelType w:val="multilevel"/>
    <w:tmpl w:val="1710FE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3" w15:restartNumberingAfterBreak="0">
    <w:nsid w:val="718245DC"/>
    <w:multiLevelType w:val="multilevel"/>
    <w:tmpl w:val="7688BE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4" w15:restartNumberingAfterBreak="0">
    <w:nsid w:val="76085A7F"/>
    <w:multiLevelType w:val="multilevel"/>
    <w:tmpl w:val="E69EEE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5" w15:restartNumberingAfterBreak="0">
    <w:nsid w:val="7A4E60F6"/>
    <w:multiLevelType w:val="multilevel"/>
    <w:tmpl w:val="FFAE40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6" w15:restartNumberingAfterBreak="0">
    <w:nsid w:val="7B3201CF"/>
    <w:multiLevelType w:val="hybridMultilevel"/>
    <w:tmpl w:val="47F4BB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2"/>
  </w:num>
  <w:num w:numId="2">
    <w:abstractNumId w:val="16"/>
  </w:num>
  <w:num w:numId="3">
    <w:abstractNumId w:val="34"/>
  </w:num>
  <w:num w:numId="4">
    <w:abstractNumId w:val="35"/>
  </w:num>
  <w:num w:numId="5">
    <w:abstractNumId w:val="41"/>
  </w:num>
  <w:num w:numId="6">
    <w:abstractNumId w:val="18"/>
  </w:num>
  <w:num w:numId="7">
    <w:abstractNumId w:val="1"/>
  </w:num>
  <w:num w:numId="8">
    <w:abstractNumId w:val="24"/>
  </w:num>
  <w:num w:numId="9">
    <w:abstractNumId w:val="44"/>
  </w:num>
  <w:num w:numId="10">
    <w:abstractNumId w:val="42"/>
  </w:num>
  <w:num w:numId="11">
    <w:abstractNumId w:val="6"/>
  </w:num>
  <w:num w:numId="12">
    <w:abstractNumId w:val="30"/>
  </w:num>
  <w:num w:numId="13">
    <w:abstractNumId w:val="28"/>
  </w:num>
  <w:num w:numId="14">
    <w:abstractNumId w:val="3"/>
  </w:num>
  <w:num w:numId="15">
    <w:abstractNumId w:val="46"/>
  </w:num>
  <w:num w:numId="16">
    <w:abstractNumId w:val="20"/>
  </w:num>
  <w:num w:numId="17">
    <w:abstractNumId w:val="17"/>
  </w:num>
  <w:num w:numId="18">
    <w:abstractNumId w:val="32"/>
  </w:num>
  <w:num w:numId="19">
    <w:abstractNumId w:val="9"/>
  </w:num>
  <w:num w:numId="20">
    <w:abstractNumId w:val="33"/>
  </w:num>
  <w:num w:numId="21">
    <w:abstractNumId w:val="15"/>
  </w:num>
  <w:num w:numId="22">
    <w:abstractNumId w:val="14"/>
  </w:num>
  <w:num w:numId="23">
    <w:abstractNumId w:val="10"/>
  </w:num>
  <w:num w:numId="24">
    <w:abstractNumId w:val="13"/>
  </w:num>
  <w:num w:numId="25">
    <w:abstractNumId w:val="4"/>
  </w:num>
  <w:num w:numId="26">
    <w:abstractNumId w:val="22"/>
  </w:num>
  <w:num w:numId="27">
    <w:abstractNumId w:val="7"/>
  </w:num>
  <w:num w:numId="28">
    <w:abstractNumId w:val="23"/>
  </w:num>
  <w:num w:numId="29">
    <w:abstractNumId w:val="36"/>
  </w:num>
  <w:num w:numId="30">
    <w:abstractNumId w:val="19"/>
  </w:num>
  <w:num w:numId="31">
    <w:abstractNumId w:val="31"/>
  </w:num>
  <w:num w:numId="32">
    <w:abstractNumId w:val="39"/>
  </w:num>
  <w:num w:numId="33">
    <w:abstractNumId w:val="25"/>
  </w:num>
  <w:num w:numId="34">
    <w:abstractNumId w:val="29"/>
  </w:num>
  <w:num w:numId="35">
    <w:abstractNumId w:val="27"/>
  </w:num>
  <w:num w:numId="36">
    <w:abstractNumId w:val="11"/>
  </w:num>
  <w:num w:numId="37">
    <w:abstractNumId w:val="40"/>
  </w:num>
  <w:num w:numId="38">
    <w:abstractNumId w:val="26"/>
  </w:num>
  <w:num w:numId="39">
    <w:abstractNumId w:val="0"/>
  </w:num>
  <w:num w:numId="40">
    <w:abstractNumId w:val="8"/>
  </w:num>
  <w:num w:numId="41">
    <w:abstractNumId w:val="37"/>
  </w:num>
  <w:num w:numId="42">
    <w:abstractNumId w:val="38"/>
  </w:num>
  <w:num w:numId="43">
    <w:abstractNumId w:val="5"/>
  </w:num>
  <w:num w:numId="44">
    <w:abstractNumId w:val="2"/>
  </w:num>
  <w:num w:numId="45">
    <w:abstractNumId w:val="45"/>
  </w:num>
  <w:num w:numId="46">
    <w:abstractNumId w:val="43"/>
  </w:num>
  <w:num w:numId="47">
    <w:abstractNumId w:val="2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46406"/>
    <w:rsid w:val="000268F9"/>
    <w:rsid w:val="001003E8"/>
    <w:rsid w:val="00107023"/>
    <w:rsid w:val="00136289"/>
    <w:rsid w:val="001810AD"/>
    <w:rsid w:val="001A42A1"/>
    <w:rsid w:val="001E1CD7"/>
    <w:rsid w:val="00250CF1"/>
    <w:rsid w:val="002D68FB"/>
    <w:rsid w:val="00325A3E"/>
    <w:rsid w:val="004151E0"/>
    <w:rsid w:val="0044555D"/>
    <w:rsid w:val="0047780B"/>
    <w:rsid w:val="004A7912"/>
    <w:rsid w:val="004F2663"/>
    <w:rsid w:val="0058094F"/>
    <w:rsid w:val="005941BD"/>
    <w:rsid w:val="005A0512"/>
    <w:rsid w:val="005A570C"/>
    <w:rsid w:val="00617CF1"/>
    <w:rsid w:val="00646406"/>
    <w:rsid w:val="00675F02"/>
    <w:rsid w:val="00697E2D"/>
    <w:rsid w:val="006B5E6A"/>
    <w:rsid w:val="006C6E13"/>
    <w:rsid w:val="006D2FA2"/>
    <w:rsid w:val="0073681E"/>
    <w:rsid w:val="00771048"/>
    <w:rsid w:val="0078259E"/>
    <w:rsid w:val="007A1BD7"/>
    <w:rsid w:val="007F5BAA"/>
    <w:rsid w:val="00874D52"/>
    <w:rsid w:val="008D73E3"/>
    <w:rsid w:val="009146A1"/>
    <w:rsid w:val="009247E2"/>
    <w:rsid w:val="0095064A"/>
    <w:rsid w:val="00971AB8"/>
    <w:rsid w:val="009E58AF"/>
    <w:rsid w:val="009E6EEE"/>
    <w:rsid w:val="00A716BD"/>
    <w:rsid w:val="00AA10F0"/>
    <w:rsid w:val="00B15B82"/>
    <w:rsid w:val="00B24571"/>
    <w:rsid w:val="00B7306E"/>
    <w:rsid w:val="00BD7FDE"/>
    <w:rsid w:val="00C57D61"/>
    <w:rsid w:val="00C639DD"/>
    <w:rsid w:val="00C84954"/>
    <w:rsid w:val="00CB01F0"/>
    <w:rsid w:val="00CE293F"/>
    <w:rsid w:val="00CF6850"/>
    <w:rsid w:val="00D07FD2"/>
    <w:rsid w:val="00D763FE"/>
    <w:rsid w:val="00DB65D4"/>
    <w:rsid w:val="00DC0150"/>
    <w:rsid w:val="00DC6958"/>
    <w:rsid w:val="00DE5D5B"/>
    <w:rsid w:val="00DF173F"/>
    <w:rsid w:val="00E21E02"/>
    <w:rsid w:val="00E775DC"/>
    <w:rsid w:val="00E87343"/>
    <w:rsid w:val="00E93B36"/>
    <w:rsid w:val="00EC6978"/>
    <w:rsid w:val="00ED063C"/>
    <w:rsid w:val="00F4082D"/>
    <w:rsid w:val="00F426B1"/>
    <w:rsid w:val="00F4799C"/>
    <w:rsid w:val="00FD478A"/>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C7AB5D"/>
  <w15:chartTrackingRefBased/>
  <w15:docId w15:val="{5F60F18C-9D9D-484D-BE1C-FE0AD86AF4F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07FD2"/>
    <w:pPr>
      <w:spacing w:line="360" w:lineRule="auto"/>
      <w:jc w:val="both"/>
    </w:pPr>
    <w:rPr>
      <w:rFonts w:ascii="Arial" w:hAnsi="Arial"/>
    </w:rPr>
  </w:style>
  <w:style w:type="paragraph" w:styleId="Heading1">
    <w:name w:val="heading 1"/>
    <w:basedOn w:val="Normal"/>
    <w:next w:val="Normal"/>
    <w:link w:val="Heading1Char"/>
    <w:uiPriority w:val="9"/>
    <w:qFormat/>
    <w:rsid w:val="00D07FD2"/>
    <w:pPr>
      <w:keepNext/>
      <w:keepLines/>
      <w:spacing w:before="120" w:after="120"/>
      <w:jc w:val="center"/>
      <w:outlineLvl w:val="0"/>
    </w:pPr>
    <w:rPr>
      <w:rFonts w:eastAsiaTheme="majorEastAsia" w:cstheme="majorBidi"/>
      <w:b/>
      <w:color w:val="0F4761" w:themeColor="accent1" w:themeShade="BF"/>
      <w:sz w:val="32"/>
      <w:szCs w:val="40"/>
    </w:rPr>
  </w:style>
  <w:style w:type="paragraph" w:styleId="Heading2">
    <w:name w:val="heading 2"/>
    <w:basedOn w:val="Normal"/>
    <w:next w:val="Normal"/>
    <w:link w:val="Heading2Char"/>
    <w:uiPriority w:val="9"/>
    <w:unhideWhenUsed/>
    <w:qFormat/>
    <w:rsid w:val="00D07FD2"/>
    <w:pPr>
      <w:keepNext/>
      <w:keepLines/>
      <w:spacing w:before="120" w:after="120"/>
      <w:jc w:val="left"/>
      <w:outlineLvl w:val="1"/>
    </w:pPr>
    <w:rPr>
      <w:rFonts w:eastAsiaTheme="majorEastAsia" w:cstheme="majorBidi"/>
      <w:b/>
      <w:i/>
      <w:color w:val="0F4761" w:themeColor="accent1" w:themeShade="BF"/>
      <w:sz w:val="28"/>
      <w:szCs w:val="32"/>
    </w:rPr>
  </w:style>
  <w:style w:type="paragraph" w:styleId="Heading3">
    <w:name w:val="heading 3"/>
    <w:basedOn w:val="Normal"/>
    <w:next w:val="Normal"/>
    <w:link w:val="Heading3Char"/>
    <w:uiPriority w:val="9"/>
    <w:unhideWhenUsed/>
    <w:qFormat/>
    <w:rsid w:val="008D73E3"/>
    <w:pPr>
      <w:keepNext/>
      <w:keepLines/>
      <w:spacing w:before="120" w:after="120"/>
      <w:jc w:val="left"/>
      <w:outlineLvl w:val="2"/>
    </w:pPr>
    <w:rPr>
      <w:rFonts w:eastAsiaTheme="majorEastAsia" w:cstheme="majorBidi"/>
      <w:b/>
      <w:i/>
      <w:color w:val="0F4761" w:themeColor="accent1" w:themeShade="BF"/>
      <w:szCs w:val="28"/>
      <w:u w:val="single"/>
    </w:rPr>
  </w:style>
  <w:style w:type="paragraph" w:styleId="Heading4">
    <w:name w:val="heading 4"/>
    <w:basedOn w:val="Normal"/>
    <w:next w:val="Normal"/>
    <w:link w:val="Heading4Char"/>
    <w:uiPriority w:val="9"/>
    <w:semiHidden/>
    <w:unhideWhenUsed/>
    <w:qFormat/>
    <w:rsid w:val="0064640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4640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46406"/>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46406"/>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46406"/>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46406"/>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07FD2"/>
    <w:rPr>
      <w:rFonts w:ascii="Arial" w:eastAsiaTheme="majorEastAsia" w:hAnsi="Arial" w:cstheme="majorBidi"/>
      <w:b/>
      <w:color w:val="0F4761" w:themeColor="accent1" w:themeShade="BF"/>
      <w:sz w:val="32"/>
      <w:szCs w:val="40"/>
    </w:rPr>
  </w:style>
  <w:style w:type="character" w:customStyle="1" w:styleId="Heading2Char">
    <w:name w:val="Heading 2 Char"/>
    <w:basedOn w:val="DefaultParagraphFont"/>
    <w:link w:val="Heading2"/>
    <w:uiPriority w:val="9"/>
    <w:rsid w:val="00D07FD2"/>
    <w:rPr>
      <w:rFonts w:ascii="Arial" w:eastAsiaTheme="majorEastAsia" w:hAnsi="Arial" w:cstheme="majorBidi"/>
      <w:b/>
      <w:i/>
      <w:color w:val="0F4761" w:themeColor="accent1" w:themeShade="BF"/>
      <w:sz w:val="28"/>
      <w:szCs w:val="32"/>
    </w:rPr>
  </w:style>
  <w:style w:type="character" w:customStyle="1" w:styleId="Heading3Char">
    <w:name w:val="Heading 3 Char"/>
    <w:basedOn w:val="DefaultParagraphFont"/>
    <w:link w:val="Heading3"/>
    <w:uiPriority w:val="9"/>
    <w:rsid w:val="008D73E3"/>
    <w:rPr>
      <w:rFonts w:ascii="Arial" w:eastAsiaTheme="majorEastAsia" w:hAnsi="Arial" w:cstheme="majorBidi"/>
      <w:b/>
      <w:i/>
      <w:color w:val="0F4761" w:themeColor="accent1" w:themeShade="BF"/>
      <w:szCs w:val="28"/>
      <w:u w:val="single"/>
    </w:rPr>
  </w:style>
  <w:style w:type="character" w:customStyle="1" w:styleId="Heading4Char">
    <w:name w:val="Heading 4 Char"/>
    <w:basedOn w:val="DefaultParagraphFont"/>
    <w:link w:val="Heading4"/>
    <w:uiPriority w:val="9"/>
    <w:semiHidden/>
    <w:rsid w:val="0064640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4640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4640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4640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4640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46406"/>
    <w:rPr>
      <w:rFonts w:eastAsiaTheme="majorEastAsia" w:cstheme="majorBidi"/>
      <w:color w:val="272727" w:themeColor="text1" w:themeTint="D8"/>
    </w:rPr>
  </w:style>
  <w:style w:type="paragraph" w:styleId="Title">
    <w:name w:val="Title"/>
    <w:basedOn w:val="Normal"/>
    <w:next w:val="Normal"/>
    <w:link w:val="TitleChar"/>
    <w:uiPriority w:val="10"/>
    <w:qFormat/>
    <w:rsid w:val="00646406"/>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4640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46406"/>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4640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46406"/>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646406"/>
    <w:rPr>
      <w:i/>
      <w:iCs/>
      <w:color w:val="404040" w:themeColor="text1" w:themeTint="BF"/>
    </w:rPr>
  </w:style>
  <w:style w:type="paragraph" w:styleId="ListParagraph">
    <w:name w:val="List Paragraph"/>
    <w:basedOn w:val="Normal"/>
    <w:uiPriority w:val="34"/>
    <w:qFormat/>
    <w:rsid w:val="00646406"/>
    <w:pPr>
      <w:ind w:left="720"/>
      <w:contextualSpacing/>
    </w:pPr>
  </w:style>
  <w:style w:type="character" w:styleId="IntenseEmphasis">
    <w:name w:val="Intense Emphasis"/>
    <w:basedOn w:val="DefaultParagraphFont"/>
    <w:uiPriority w:val="21"/>
    <w:qFormat/>
    <w:rsid w:val="00646406"/>
    <w:rPr>
      <w:i/>
      <w:iCs/>
      <w:color w:val="0F4761" w:themeColor="accent1" w:themeShade="BF"/>
    </w:rPr>
  </w:style>
  <w:style w:type="paragraph" w:styleId="IntenseQuote">
    <w:name w:val="Intense Quote"/>
    <w:basedOn w:val="Normal"/>
    <w:next w:val="Normal"/>
    <w:link w:val="IntenseQuoteChar"/>
    <w:uiPriority w:val="30"/>
    <w:qFormat/>
    <w:rsid w:val="0064640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46406"/>
    <w:rPr>
      <w:i/>
      <w:iCs/>
      <w:color w:val="0F4761" w:themeColor="accent1" w:themeShade="BF"/>
    </w:rPr>
  </w:style>
  <w:style w:type="character" w:styleId="IntenseReference">
    <w:name w:val="Intense Reference"/>
    <w:basedOn w:val="DefaultParagraphFont"/>
    <w:uiPriority w:val="32"/>
    <w:qFormat/>
    <w:rsid w:val="00646406"/>
    <w:rPr>
      <w:b/>
      <w:bCs/>
      <w:smallCaps/>
      <w:color w:val="0F4761" w:themeColor="accent1" w:themeShade="BF"/>
      <w:spacing w:val="5"/>
    </w:rPr>
  </w:style>
  <w:style w:type="paragraph" w:styleId="TOCHeading">
    <w:name w:val="TOC Heading"/>
    <w:basedOn w:val="Heading1"/>
    <w:next w:val="Normal"/>
    <w:uiPriority w:val="39"/>
    <w:unhideWhenUsed/>
    <w:qFormat/>
    <w:rsid w:val="00CB01F0"/>
    <w:pPr>
      <w:spacing w:before="480" w:after="0" w:line="276" w:lineRule="auto"/>
      <w:outlineLvl w:val="9"/>
    </w:pPr>
    <w:rPr>
      <w:b w:val="0"/>
      <w:bCs/>
      <w:kern w:val="0"/>
      <w:sz w:val="28"/>
      <w:szCs w:val="28"/>
      <w:lang w:val="en-US"/>
      <w14:ligatures w14:val="none"/>
    </w:rPr>
  </w:style>
  <w:style w:type="paragraph" w:styleId="TOC1">
    <w:name w:val="toc 1"/>
    <w:basedOn w:val="Normal"/>
    <w:next w:val="Normal"/>
    <w:autoRedefine/>
    <w:uiPriority w:val="39"/>
    <w:unhideWhenUsed/>
    <w:rsid w:val="00CB01F0"/>
    <w:pPr>
      <w:spacing w:before="120" w:after="120"/>
    </w:pPr>
    <w:rPr>
      <w:b/>
      <w:bCs/>
      <w:caps/>
      <w:sz w:val="20"/>
      <w:szCs w:val="20"/>
    </w:rPr>
  </w:style>
  <w:style w:type="character" w:styleId="Hyperlink">
    <w:name w:val="Hyperlink"/>
    <w:basedOn w:val="DefaultParagraphFont"/>
    <w:uiPriority w:val="99"/>
    <w:unhideWhenUsed/>
    <w:rsid w:val="00CB01F0"/>
    <w:rPr>
      <w:color w:val="467886" w:themeColor="hyperlink"/>
      <w:u w:val="single"/>
    </w:rPr>
  </w:style>
  <w:style w:type="paragraph" w:styleId="TOC2">
    <w:name w:val="toc 2"/>
    <w:basedOn w:val="Normal"/>
    <w:next w:val="Normal"/>
    <w:autoRedefine/>
    <w:uiPriority w:val="39"/>
    <w:unhideWhenUsed/>
    <w:rsid w:val="00CB01F0"/>
    <w:pPr>
      <w:ind w:left="240"/>
    </w:pPr>
    <w:rPr>
      <w:smallCaps/>
      <w:sz w:val="20"/>
      <w:szCs w:val="20"/>
    </w:rPr>
  </w:style>
  <w:style w:type="paragraph" w:styleId="TOC3">
    <w:name w:val="toc 3"/>
    <w:basedOn w:val="Normal"/>
    <w:next w:val="Normal"/>
    <w:autoRedefine/>
    <w:uiPriority w:val="39"/>
    <w:unhideWhenUsed/>
    <w:rsid w:val="00CB01F0"/>
    <w:pPr>
      <w:ind w:left="480"/>
    </w:pPr>
    <w:rPr>
      <w:i/>
      <w:iCs/>
      <w:sz w:val="20"/>
      <w:szCs w:val="20"/>
    </w:rPr>
  </w:style>
  <w:style w:type="paragraph" w:styleId="TOC4">
    <w:name w:val="toc 4"/>
    <w:basedOn w:val="Normal"/>
    <w:next w:val="Normal"/>
    <w:autoRedefine/>
    <w:uiPriority w:val="39"/>
    <w:semiHidden/>
    <w:unhideWhenUsed/>
    <w:rsid w:val="00CB01F0"/>
    <w:pPr>
      <w:ind w:left="720"/>
    </w:pPr>
    <w:rPr>
      <w:sz w:val="18"/>
      <w:szCs w:val="18"/>
    </w:rPr>
  </w:style>
  <w:style w:type="paragraph" w:styleId="TOC5">
    <w:name w:val="toc 5"/>
    <w:basedOn w:val="Normal"/>
    <w:next w:val="Normal"/>
    <w:autoRedefine/>
    <w:uiPriority w:val="39"/>
    <w:semiHidden/>
    <w:unhideWhenUsed/>
    <w:rsid w:val="00CB01F0"/>
    <w:pPr>
      <w:ind w:left="960"/>
    </w:pPr>
    <w:rPr>
      <w:sz w:val="18"/>
      <w:szCs w:val="18"/>
    </w:rPr>
  </w:style>
  <w:style w:type="paragraph" w:styleId="TOC6">
    <w:name w:val="toc 6"/>
    <w:basedOn w:val="Normal"/>
    <w:next w:val="Normal"/>
    <w:autoRedefine/>
    <w:uiPriority w:val="39"/>
    <w:semiHidden/>
    <w:unhideWhenUsed/>
    <w:rsid w:val="00CB01F0"/>
    <w:pPr>
      <w:ind w:left="1200"/>
    </w:pPr>
    <w:rPr>
      <w:sz w:val="18"/>
      <w:szCs w:val="18"/>
    </w:rPr>
  </w:style>
  <w:style w:type="paragraph" w:styleId="TOC7">
    <w:name w:val="toc 7"/>
    <w:basedOn w:val="Normal"/>
    <w:next w:val="Normal"/>
    <w:autoRedefine/>
    <w:uiPriority w:val="39"/>
    <w:semiHidden/>
    <w:unhideWhenUsed/>
    <w:rsid w:val="00CB01F0"/>
    <w:pPr>
      <w:ind w:left="1440"/>
    </w:pPr>
    <w:rPr>
      <w:sz w:val="18"/>
      <w:szCs w:val="18"/>
    </w:rPr>
  </w:style>
  <w:style w:type="paragraph" w:styleId="TOC8">
    <w:name w:val="toc 8"/>
    <w:basedOn w:val="Normal"/>
    <w:next w:val="Normal"/>
    <w:autoRedefine/>
    <w:uiPriority w:val="39"/>
    <w:semiHidden/>
    <w:unhideWhenUsed/>
    <w:rsid w:val="00CB01F0"/>
    <w:pPr>
      <w:ind w:left="1680"/>
    </w:pPr>
    <w:rPr>
      <w:sz w:val="18"/>
      <w:szCs w:val="18"/>
    </w:rPr>
  </w:style>
  <w:style w:type="paragraph" w:styleId="TOC9">
    <w:name w:val="toc 9"/>
    <w:basedOn w:val="Normal"/>
    <w:next w:val="Normal"/>
    <w:autoRedefine/>
    <w:uiPriority w:val="39"/>
    <w:semiHidden/>
    <w:unhideWhenUsed/>
    <w:rsid w:val="00CB01F0"/>
    <w:pPr>
      <w:ind w:left="1920"/>
    </w:pPr>
    <w:rPr>
      <w:sz w:val="18"/>
      <w:szCs w:val="18"/>
    </w:rPr>
  </w:style>
  <w:style w:type="paragraph" w:styleId="Header">
    <w:name w:val="header"/>
    <w:basedOn w:val="Normal"/>
    <w:link w:val="HeaderChar"/>
    <w:uiPriority w:val="99"/>
    <w:unhideWhenUsed/>
    <w:rsid w:val="00F4799C"/>
    <w:pPr>
      <w:tabs>
        <w:tab w:val="center" w:pos="4513"/>
        <w:tab w:val="right" w:pos="9026"/>
      </w:tabs>
    </w:pPr>
  </w:style>
  <w:style w:type="character" w:customStyle="1" w:styleId="HeaderChar">
    <w:name w:val="Header Char"/>
    <w:basedOn w:val="DefaultParagraphFont"/>
    <w:link w:val="Header"/>
    <w:uiPriority w:val="99"/>
    <w:rsid w:val="00F4799C"/>
  </w:style>
  <w:style w:type="paragraph" w:styleId="Footer">
    <w:name w:val="footer"/>
    <w:basedOn w:val="Normal"/>
    <w:link w:val="FooterChar"/>
    <w:uiPriority w:val="99"/>
    <w:unhideWhenUsed/>
    <w:rsid w:val="00F4799C"/>
    <w:pPr>
      <w:tabs>
        <w:tab w:val="center" w:pos="4513"/>
        <w:tab w:val="right" w:pos="9026"/>
      </w:tabs>
    </w:pPr>
  </w:style>
  <w:style w:type="character" w:customStyle="1" w:styleId="FooterChar">
    <w:name w:val="Footer Char"/>
    <w:basedOn w:val="DefaultParagraphFont"/>
    <w:link w:val="Footer"/>
    <w:uiPriority w:val="99"/>
    <w:rsid w:val="00F4799C"/>
  </w:style>
  <w:style w:type="character" w:styleId="UnresolvedMention">
    <w:name w:val="Unresolved Mention"/>
    <w:basedOn w:val="DefaultParagraphFont"/>
    <w:uiPriority w:val="99"/>
    <w:semiHidden/>
    <w:unhideWhenUsed/>
    <w:rsid w:val="004151E0"/>
    <w:rPr>
      <w:color w:val="605E5C"/>
      <w:shd w:val="clear" w:color="auto" w:fill="E1DFDD"/>
    </w:rPr>
  </w:style>
  <w:style w:type="character" w:styleId="FollowedHyperlink">
    <w:name w:val="FollowedHyperlink"/>
    <w:basedOn w:val="DefaultParagraphFont"/>
    <w:uiPriority w:val="99"/>
    <w:semiHidden/>
    <w:unhideWhenUsed/>
    <w:rsid w:val="00D07FD2"/>
    <w:rPr>
      <w:color w:val="96607D" w:themeColor="followedHyperlink"/>
      <w:u w:val="single"/>
    </w:rPr>
  </w:style>
  <w:style w:type="paragraph" w:styleId="Caption">
    <w:name w:val="caption"/>
    <w:basedOn w:val="Normal"/>
    <w:next w:val="Normal"/>
    <w:uiPriority w:val="35"/>
    <w:unhideWhenUsed/>
    <w:qFormat/>
    <w:rsid w:val="00D07FD2"/>
    <w:pPr>
      <w:spacing w:after="200"/>
    </w:pPr>
    <w:rPr>
      <w:i/>
      <w:iCs/>
      <w:color w:val="0E2841" w:themeColor="text2"/>
      <w:sz w:val="18"/>
      <w:szCs w:val="18"/>
    </w:rPr>
  </w:style>
  <w:style w:type="character" w:styleId="CommentReference">
    <w:name w:val="annotation reference"/>
    <w:basedOn w:val="DefaultParagraphFont"/>
    <w:uiPriority w:val="99"/>
    <w:semiHidden/>
    <w:unhideWhenUsed/>
    <w:rsid w:val="00AA10F0"/>
    <w:rPr>
      <w:sz w:val="16"/>
      <w:szCs w:val="16"/>
    </w:rPr>
  </w:style>
  <w:style w:type="paragraph" w:styleId="CommentText">
    <w:name w:val="annotation text"/>
    <w:basedOn w:val="Normal"/>
    <w:link w:val="CommentTextChar"/>
    <w:uiPriority w:val="99"/>
    <w:semiHidden/>
    <w:unhideWhenUsed/>
    <w:rsid w:val="00AA10F0"/>
    <w:pPr>
      <w:spacing w:line="240" w:lineRule="auto"/>
    </w:pPr>
    <w:rPr>
      <w:sz w:val="20"/>
      <w:szCs w:val="20"/>
    </w:rPr>
  </w:style>
  <w:style w:type="character" w:customStyle="1" w:styleId="CommentTextChar">
    <w:name w:val="Comment Text Char"/>
    <w:basedOn w:val="DefaultParagraphFont"/>
    <w:link w:val="CommentText"/>
    <w:uiPriority w:val="99"/>
    <w:semiHidden/>
    <w:rsid w:val="00AA10F0"/>
    <w:rPr>
      <w:rFonts w:ascii="Arial" w:hAnsi="Arial"/>
      <w:sz w:val="20"/>
      <w:szCs w:val="20"/>
    </w:rPr>
  </w:style>
  <w:style w:type="paragraph" w:styleId="CommentSubject">
    <w:name w:val="annotation subject"/>
    <w:basedOn w:val="CommentText"/>
    <w:next w:val="CommentText"/>
    <w:link w:val="CommentSubjectChar"/>
    <w:uiPriority w:val="99"/>
    <w:semiHidden/>
    <w:unhideWhenUsed/>
    <w:rsid w:val="00AA10F0"/>
    <w:rPr>
      <w:b/>
      <w:bCs/>
    </w:rPr>
  </w:style>
  <w:style w:type="character" w:customStyle="1" w:styleId="CommentSubjectChar">
    <w:name w:val="Comment Subject Char"/>
    <w:basedOn w:val="CommentTextChar"/>
    <w:link w:val="CommentSubject"/>
    <w:uiPriority w:val="99"/>
    <w:semiHidden/>
    <w:rsid w:val="00AA10F0"/>
    <w:rPr>
      <w:rFonts w:ascii="Arial" w:hAnsi="Arial"/>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1884573">
      <w:bodyDiv w:val="1"/>
      <w:marLeft w:val="0"/>
      <w:marRight w:val="0"/>
      <w:marTop w:val="0"/>
      <w:marBottom w:val="0"/>
      <w:divBdr>
        <w:top w:val="none" w:sz="0" w:space="0" w:color="auto"/>
        <w:left w:val="none" w:sz="0" w:space="0" w:color="auto"/>
        <w:bottom w:val="none" w:sz="0" w:space="0" w:color="auto"/>
        <w:right w:val="none" w:sz="0" w:space="0" w:color="auto"/>
      </w:divBdr>
    </w:div>
    <w:div w:id="1044064954">
      <w:bodyDiv w:val="1"/>
      <w:marLeft w:val="0"/>
      <w:marRight w:val="0"/>
      <w:marTop w:val="0"/>
      <w:marBottom w:val="0"/>
      <w:divBdr>
        <w:top w:val="none" w:sz="0" w:space="0" w:color="auto"/>
        <w:left w:val="none" w:sz="0" w:space="0" w:color="auto"/>
        <w:bottom w:val="none" w:sz="0" w:space="0" w:color="auto"/>
        <w:right w:val="none" w:sz="0" w:space="0" w:color="auto"/>
      </w:divBdr>
    </w:div>
    <w:div w:id="1044255844">
      <w:bodyDiv w:val="1"/>
      <w:marLeft w:val="0"/>
      <w:marRight w:val="0"/>
      <w:marTop w:val="0"/>
      <w:marBottom w:val="0"/>
      <w:divBdr>
        <w:top w:val="none" w:sz="0" w:space="0" w:color="auto"/>
        <w:left w:val="none" w:sz="0" w:space="0" w:color="auto"/>
        <w:bottom w:val="none" w:sz="0" w:space="0" w:color="auto"/>
        <w:right w:val="none" w:sz="0" w:space="0" w:color="auto"/>
      </w:divBdr>
      <w:divsChild>
        <w:div w:id="1028995447">
          <w:marLeft w:val="0"/>
          <w:marRight w:val="0"/>
          <w:marTop w:val="240"/>
          <w:marBottom w:val="240"/>
          <w:divBdr>
            <w:top w:val="none" w:sz="0" w:space="0" w:color="auto"/>
            <w:left w:val="none" w:sz="0" w:space="0" w:color="auto"/>
            <w:bottom w:val="none" w:sz="0" w:space="0" w:color="auto"/>
            <w:right w:val="none" w:sz="0" w:space="0" w:color="auto"/>
          </w:divBdr>
        </w:div>
        <w:div w:id="765350565">
          <w:marLeft w:val="0"/>
          <w:marRight w:val="0"/>
          <w:marTop w:val="240"/>
          <w:marBottom w:val="240"/>
          <w:divBdr>
            <w:top w:val="none" w:sz="0" w:space="0" w:color="auto"/>
            <w:left w:val="none" w:sz="0" w:space="0" w:color="auto"/>
            <w:bottom w:val="none" w:sz="0" w:space="0" w:color="auto"/>
            <w:right w:val="none" w:sz="0" w:space="0" w:color="auto"/>
          </w:divBdr>
        </w:div>
        <w:div w:id="922488514">
          <w:marLeft w:val="0"/>
          <w:marRight w:val="0"/>
          <w:marTop w:val="240"/>
          <w:marBottom w:val="240"/>
          <w:divBdr>
            <w:top w:val="none" w:sz="0" w:space="0" w:color="auto"/>
            <w:left w:val="none" w:sz="0" w:space="0" w:color="auto"/>
            <w:bottom w:val="none" w:sz="0" w:space="0" w:color="auto"/>
            <w:right w:val="none" w:sz="0" w:space="0" w:color="auto"/>
          </w:divBdr>
        </w:div>
        <w:div w:id="1121655552">
          <w:marLeft w:val="0"/>
          <w:marRight w:val="0"/>
          <w:marTop w:val="240"/>
          <w:marBottom w:val="240"/>
          <w:divBdr>
            <w:top w:val="none" w:sz="0" w:space="0" w:color="auto"/>
            <w:left w:val="none" w:sz="0" w:space="0" w:color="auto"/>
            <w:bottom w:val="none" w:sz="0" w:space="0" w:color="auto"/>
            <w:right w:val="none" w:sz="0" w:space="0" w:color="auto"/>
          </w:divBdr>
        </w:div>
        <w:div w:id="1250188449">
          <w:marLeft w:val="0"/>
          <w:marRight w:val="0"/>
          <w:marTop w:val="240"/>
          <w:marBottom w:val="240"/>
          <w:divBdr>
            <w:top w:val="none" w:sz="0" w:space="0" w:color="auto"/>
            <w:left w:val="none" w:sz="0" w:space="0" w:color="auto"/>
            <w:bottom w:val="none" w:sz="0" w:space="0" w:color="auto"/>
            <w:right w:val="none" w:sz="0" w:space="0" w:color="auto"/>
          </w:divBdr>
        </w:div>
        <w:div w:id="1057582786">
          <w:marLeft w:val="0"/>
          <w:marRight w:val="0"/>
          <w:marTop w:val="0"/>
          <w:marBottom w:val="0"/>
          <w:divBdr>
            <w:top w:val="none" w:sz="0" w:space="0" w:color="auto"/>
            <w:left w:val="none" w:sz="0" w:space="0" w:color="auto"/>
            <w:bottom w:val="none" w:sz="0" w:space="0" w:color="auto"/>
            <w:right w:val="none" w:sz="0" w:space="0" w:color="auto"/>
          </w:divBdr>
        </w:div>
      </w:divsChild>
    </w:div>
    <w:div w:id="1418096009">
      <w:bodyDiv w:val="1"/>
      <w:marLeft w:val="0"/>
      <w:marRight w:val="0"/>
      <w:marTop w:val="0"/>
      <w:marBottom w:val="0"/>
      <w:divBdr>
        <w:top w:val="none" w:sz="0" w:space="0" w:color="auto"/>
        <w:left w:val="none" w:sz="0" w:space="0" w:color="auto"/>
        <w:bottom w:val="none" w:sz="0" w:space="0" w:color="auto"/>
        <w:right w:val="none" w:sz="0" w:space="0" w:color="auto"/>
      </w:divBdr>
      <w:divsChild>
        <w:div w:id="1019356644">
          <w:marLeft w:val="0"/>
          <w:marRight w:val="0"/>
          <w:marTop w:val="240"/>
          <w:marBottom w:val="240"/>
          <w:divBdr>
            <w:top w:val="none" w:sz="0" w:space="0" w:color="auto"/>
            <w:left w:val="none" w:sz="0" w:space="0" w:color="auto"/>
            <w:bottom w:val="none" w:sz="0" w:space="0" w:color="auto"/>
            <w:right w:val="none" w:sz="0" w:space="0" w:color="auto"/>
          </w:divBdr>
        </w:div>
        <w:div w:id="913783177">
          <w:marLeft w:val="0"/>
          <w:marRight w:val="0"/>
          <w:marTop w:val="240"/>
          <w:marBottom w:val="240"/>
          <w:divBdr>
            <w:top w:val="none" w:sz="0" w:space="0" w:color="auto"/>
            <w:left w:val="none" w:sz="0" w:space="0" w:color="auto"/>
            <w:bottom w:val="none" w:sz="0" w:space="0" w:color="auto"/>
            <w:right w:val="none" w:sz="0" w:space="0" w:color="auto"/>
          </w:divBdr>
        </w:div>
        <w:div w:id="1712922063">
          <w:marLeft w:val="0"/>
          <w:marRight w:val="0"/>
          <w:marTop w:val="240"/>
          <w:marBottom w:val="240"/>
          <w:divBdr>
            <w:top w:val="none" w:sz="0" w:space="0" w:color="auto"/>
            <w:left w:val="none" w:sz="0" w:space="0" w:color="auto"/>
            <w:bottom w:val="none" w:sz="0" w:space="0" w:color="auto"/>
            <w:right w:val="none" w:sz="0" w:space="0" w:color="auto"/>
          </w:divBdr>
        </w:div>
        <w:div w:id="811169077">
          <w:marLeft w:val="0"/>
          <w:marRight w:val="0"/>
          <w:marTop w:val="240"/>
          <w:marBottom w:val="240"/>
          <w:divBdr>
            <w:top w:val="none" w:sz="0" w:space="0" w:color="auto"/>
            <w:left w:val="none" w:sz="0" w:space="0" w:color="auto"/>
            <w:bottom w:val="none" w:sz="0" w:space="0" w:color="auto"/>
            <w:right w:val="none" w:sz="0" w:space="0" w:color="auto"/>
          </w:divBdr>
        </w:div>
        <w:div w:id="674960892">
          <w:marLeft w:val="0"/>
          <w:marRight w:val="0"/>
          <w:marTop w:val="240"/>
          <w:marBottom w:val="240"/>
          <w:divBdr>
            <w:top w:val="none" w:sz="0" w:space="0" w:color="auto"/>
            <w:left w:val="none" w:sz="0" w:space="0" w:color="auto"/>
            <w:bottom w:val="none" w:sz="0" w:space="0" w:color="auto"/>
            <w:right w:val="none" w:sz="0" w:space="0" w:color="auto"/>
          </w:divBdr>
        </w:div>
        <w:div w:id="1735663490">
          <w:marLeft w:val="0"/>
          <w:marRight w:val="0"/>
          <w:marTop w:val="0"/>
          <w:marBottom w:val="0"/>
          <w:divBdr>
            <w:top w:val="none" w:sz="0" w:space="0" w:color="auto"/>
            <w:left w:val="none" w:sz="0" w:space="0" w:color="auto"/>
            <w:bottom w:val="none" w:sz="0" w:space="0" w:color="auto"/>
            <w:right w:val="none" w:sz="0" w:space="0" w:color="auto"/>
          </w:divBdr>
        </w:div>
      </w:divsChild>
    </w:div>
    <w:div w:id="1673951250">
      <w:bodyDiv w:val="1"/>
      <w:marLeft w:val="0"/>
      <w:marRight w:val="0"/>
      <w:marTop w:val="0"/>
      <w:marBottom w:val="0"/>
      <w:divBdr>
        <w:top w:val="none" w:sz="0" w:space="0" w:color="auto"/>
        <w:left w:val="none" w:sz="0" w:space="0" w:color="auto"/>
        <w:bottom w:val="none" w:sz="0" w:space="0" w:color="auto"/>
        <w:right w:val="none" w:sz="0" w:space="0" w:color="auto"/>
      </w:divBdr>
    </w:div>
    <w:div w:id="177204198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reuters.com/technology/apple-overtakes-samsung-top-seller-smartphones-2024-01-17/" TargetMode="External"/><Relationship Id="rId18" Type="http://schemas.openxmlformats.org/officeDocument/2006/relationships/hyperlink" Target="https://www.theseus.fi/bitstream/handle/10024/504045/Erwan_Hardy.pdf" TargetMode="External"/><Relationship Id="rId26" Type="http://schemas.openxmlformats.org/officeDocument/2006/relationships/hyperlink" Target="https://www.reuters.com/technology/apple-overtakes-samsung-top-seller-smartphones-2024-01-17/" TargetMode="External"/><Relationship Id="rId3" Type="http://schemas.openxmlformats.org/officeDocument/2006/relationships/styles" Target="styles.xml"/><Relationship Id="rId21" Type="http://schemas.openxmlformats.org/officeDocument/2006/relationships/hyperlink" Target="https://ivypanda.com/essays/apple-and-its-product-range-in-the-uk-smartphone-market/" TargetMode="Externa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s://www.researchgate.net/profile/Christian-Clemm/publication/344337423_Market_Trends_in_Smartphone_Design_and_Reliability_Testing/links/64a365d18de7ed28ba72511e/Market-Trends-in-Smartphone-Design-and-Reliability-Testing.pdf" TargetMode="External"/><Relationship Id="rId25" Type="http://schemas.openxmlformats.org/officeDocument/2006/relationships/hyperlink" Target="https://www.ofcom.org.uk/phones-and-broadband/service-quality/the-communications-market-2025" TargetMode="External"/><Relationship Id="rId2" Type="http://schemas.openxmlformats.org/officeDocument/2006/relationships/numbering" Target="numbering.xml"/><Relationship Id="rId16" Type="http://schemas.openxmlformats.org/officeDocument/2006/relationships/hyperlink" Target="https://www.bbc.com/news/articles/c17rgd8e9gjo" TargetMode="External"/><Relationship Id="rId20" Type="http://schemas.openxmlformats.org/officeDocument/2006/relationships/hyperlink" Target="https://www.ibisworld.com/blog/3-step-pestle-analysis/99/1127/" TargetMode="External"/><Relationship Id="rId29"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sociocanvas.com/jsh/index.php/JSH/article/download/19/8" TargetMode="External"/><Relationship Id="rId5" Type="http://schemas.openxmlformats.org/officeDocument/2006/relationships/webSettings" Target="webSettings.xml"/><Relationship Id="rId15" Type="http://schemas.openxmlformats.org/officeDocument/2006/relationships/hyperlink" Target="https://www.researchgate.net/profile/Dominic-Appiah/publication/374870823_Smartphones_and_Digital_Customer'_Journey/links/65330f0a1d6e8a70703fe05f/Smartphones-and-Digital-Customer-Journey.pdf" TargetMode="External"/><Relationship Id="rId23" Type="http://schemas.openxmlformats.org/officeDocument/2006/relationships/hyperlink" Target="https://assets.kpmg.com/content/dam/kpmgsites/uk/pdf/2025/04/kpmg-global-tech-report-consumer-and-retail-insights.pdf" TargetMode="External"/><Relationship Id="rId28" Type="http://schemas.openxmlformats.org/officeDocument/2006/relationships/hyperlink" Target="https://gs.statcounter.com/vendor-market-share/mobile/united-kingdom" TargetMode="External"/><Relationship Id="rId10" Type="http://schemas.openxmlformats.org/officeDocument/2006/relationships/image" Target="media/image3.png"/><Relationship Id="rId19" Type="http://schemas.openxmlformats.org/officeDocument/2006/relationships/hyperlink" Target="https://onlinelibrary.wiley.com/doi/pdf/10.1155/2023/2880229" TargetMode="External"/><Relationship Id="rId31"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6.png"/><Relationship Id="rId22" Type="http://schemas.openxmlformats.org/officeDocument/2006/relationships/hyperlink" Target="https://www.academia.edu/download/64941929/Exploring_Strategy_Text_and_Cases_PDFDrive_.pdf" TargetMode="External"/><Relationship Id="rId27" Type="http://schemas.openxmlformats.org/officeDocument/2006/relationships/hyperlink" Target="https://osf.io/download/678be9bb6cd138d3ea900b63/" TargetMode="Externa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C61773D-DE65-744A-A759-0F69C215375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127</TotalTime>
  <Pages>15</Pages>
  <Words>3605</Words>
  <Characters>20550</Characters>
  <Application>Microsoft Office Word</Application>
  <DocSecurity>0</DocSecurity>
  <Lines>171</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24107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Laila Maazouz</dc:creator>
  <cp:keywords/>
  <dc:description/>
  <cp:lastModifiedBy>User</cp:lastModifiedBy>
  <cp:revision>13</cp:revision>
  <dcterms:created xsi:type="dcterms:W3CDTF">2026-03-24T16:24:00Z</dcterms:created>
  <dcterms:modified xsi:type="dcterms:W3CDTF">2026-03-26T17:18:00Z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defa4170-0d19-0005-0004-bc88714345d2_Enabled">
    <vt:lpwstr>true</vt:lpwstr>
  </property>
  <property fmtid="{D5CDD505-2E9C-101B-9397-08002B2CF9AE}" pid="3" name="MSIP_Label_defa4170-0d19-0005-0004-bc88714345d2_SetDate">
    <vt:lpwstr>2026-03-24T16:24:55Z</vt:lpwstr>
  </property>
  <property fmtid="{D5CDD505-2E9C-101B-9397-08002B2CF9AE}" pid="4" name="MSIP_Label_defa4170-0d19-0005-0004-bc88714345d2_Method">
    <vt:lpwstr>Standard</vt:lpwstr>
  </property>
  <property fmtid="{D5CDD505-2E9C-101B-9397-08002B2CF9AE}" pid="5" name="MSIP_Label_defa4170-0d19-0005-0004-bc88714345d2_Name">
    <vt:lpwstr>defa4170-0d19-0005-0004-bc88714345d2</vt:lpwstr>
  </property>
  <property fmtid="{D5CDD505-2E9C-101B-9397-08002B2CF9AE}" pid="6" name="MSIP_Label_defa4170-0d19-0005-0004-bc88714345d2_SiteId">
    <vt:lpwstr>545b7eca-ec8e-4c6b-8551-38bac7675953</vt:lpwstr>
  </property>
  <property fmtid="{D5CDD505-2E9C-101B-9397-08002B2CF9AE}" pid="7" name="MSIP_Label_defa4170-0d19-0005-0004-bc88714345d2_ActionId">
    <vt:lpwstr>42fff841-0261-485b-af07-27e405d1b979</vt:lpwstr>
  </property>
  <property fmtid="{D5CDD505-2E9C-101B-9397-08002B2CF9AE}" pid="8" name="MSIP_Label_defa4170-0d19-0005-0004-bc88714345d2_ContentBits">
    <vt:lpwstr>0</vt:lpwstr>
  </property>
  <property fmtid="{D5CDD505-2E9C-101B-9397-08002B2CF9AE}" pid="9" name="MSIP_Label_defa4170-0d19-0005-0004-bc88714345d2_Tag">
    <vt:lpwstr>10, 3, 0, 1</vt:lpwstr>
  </property>
</Properties>
</file>